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47276" w:rsidRPr="00047276" w:rsidTr="0088395E">
        <w:tc>
          <w:tcPr>
            <w:tcW w:w="4513" w:type="dxa"/>
            <w:tcBorders>
              <w:bottom w:val="single" w:sz="4" w:space="0" w:color="auto"/>
            </w:tcBorders>
            <w:tcMar>
              <w:bottom w:w="170" w:type="dxa"/>
            </w:tcMar>
          </w:tcPr>
          <w:p w:rsidR="00E504E5" w:rsidRPr="00047276" w:rsidRDefault="00E504E5" w:rsidP="00AB613D">
            <w:pPr>
              <w:rPr>
                <w:b/>
                <w:lang w:val="es-ES_tradnl"/>
              </w:rPr>
            </w:pPr>
            <w:bookmarkStart w:id="0" w:name="_GoBack"/>
            <w:bookmarkEnd w:id="0"/>
          </w:p>
        </w:tc>
        <w:tc>
          <w:tcPr>
            <w:tcW w:w="4337" w:type="dxa"/>
            <w:tcBorders>
              <w:bottom w:val="single" w:sz="4" w:space="0" w:color="auto"/>
            </w:tcBorders>
            <w:tcMar>
              <w:left w:w="0" w:type="dxa"/>
              <w:right w:w="0" w:type="dxa"/>
            </w:tcMar>
          </w:tcPr>
          <w:p w:rsidR="00E504E5" w:rsidRPr="00047276" w:rsidRDefault="00BD656A" w:rsidP="00AB613D">
            <w:pPr>
              <w:rPr>
                <w:lang w:val="es-ES_tradnl"/>
              </w:rPr>
            </w:pPr>
            <w:r w:rsidRPr="00047276">
              <w:rPr>
                <w:noProof/>
                <w:lang w:val="en-US" w:eastAsia="en-US"/>
              </w:rPr>
              <w:drawing>
                <wp:inline distT="0" distB="0" distL="0" distR="0" wp14:anchorId="1BEC3CB5" wp14:editId="50E1ACCA">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47276" w:rsidRDefault="00E504E5" w:rsidP="00AB613D">
            <w:pPr>
              <w:jc w:val="right"/>
              <w:rPr>
                <w:lang w:val="es-ES_tradnl"/>
              </w:rPr>
            </w:pPr>
            <w:r w:rsidRPr="00047276">
              <w:rPr>
                <w:b/>
                <w:sz w:val="40"/>
                <w:szCs w:val="40"/>
                <w:lang w:val="es-ES_tradnl"/>
              </w:rPr>
              <w:t>S</w:t>
            </w:r>
          </w:p>
        </w:tc>
      </w:tr>
      <w:tr w:rsidR="00047276" w:rsidRPr="0004727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47276" w:rsidRDefault="00186282" w:rsidP="00D5402A">
            <w:pPr>
              <w:jc w:val="right"/>
              <w:rPr>
                <w:rFonts w:ascii="Arial Black" w:hAnsi="Arial Black"/>
                <w:caps/>
                <w:sz w:val="15"/>
                <w:lang w:val="es-ES_tradnl"/>
              </w:rPr>
            </w:pPr>
            <w:r w:rsidRPr="00047276">
              <w:rPr>
                <w:rFonts w:ascii="Arial Black" w:hAnsi="Arial Black"/>
                <w:caps/>
                <w:sz w:val="15"/>
                <w:lang w:val="es-ES_tradnl"/>
              </w:rPr>
              <w:t>CDIP/17/</w:t>
            </w:r>
            <w:bookmarkStart w:id="1" w:name="Code"/>
            <w:bookmarkEnd w:id="1"/>
            <w:r w:rsidR="00BD656A" w:rsidRPr="00047276">
              <w:rPr>
                <w:rFonts w:ascii="Arial Black" w:hAnsi="Arial Black"/>
                <w:caps/>
                <w:sz w:val="15"/>
                <w:lang w:val="es-ES_tradnl"/>
              </w:rPr>
              <w:t>11</w:t>
            </w:r>
          </w:p>
        </w:tc>
      </w:tr>
      <w:tr w:rsidR="00047276" w:rsidRPr="00047276" w:rsidTr="00AB613D">
        <w:trPr>
          <w:trHeight w:hRule="exact" w:val="170"/>
        </w:trPr>
        <w:tc>
          <w:tcPr>
            <w:tcW w:w="9356" w:type="dxa"/>
            <w:gridSpan w:val="3"/>
            <w:noWrap/>
            <w:tcMar>
              <w:left w:w="0" w:type="dxa"/>
              <w:right w:w="0" w:type="dxa"/>
            </w:tcMar>
            <w:vAlign w:val="bottom"/>
          </w:tcPr>
          <w:p w:rsidR="008B2CC1" w:rsidRPr="00047276" w:rsidRDefault="008B2CC1" w:rsidP="00AB613D">
            <w:pPr>
              <w:jc w:val="right"/>
              <w:rPr>
                <w:rFonts w:ascii="Arial Black" w:hAnsi="Arial Black"/>
                <w:caps/>
                <w:sz w:val="15"/>
                <w:lang w:val="es-ES_tradnl"/>
              </w:rPr>
            </w:pPr>
            <w:r w:rsidRPr="00047276">
              <w:rPr>
                <w:rFonts w:ascii="Arial Black" w:hAnsi="Arial Black"/>
                <w:caps/>
                <w:sz w:val="15"/>
                <w:lang w:val="es-ES_tradnl"/>
              </w:rPr>
              <w:t>ORIGINAL:</w:t>
            </w:r>
            <w:r w:rsidR="00F84474" w:rsidRPr="00047276">
              <w:rPr>
                <w:rFonts w:ascii="Arial Black" w:hAnsi="Arial Black"/>
                <w:caps/>
                <w:sz w:val="15"/>
                <w:lang w:val="es-ES_tradnl"/>
              </w:rPr>
              <w:t xml:space="preserve"> </w:t>
            </w:r>
            <w:r w:rsidRPr="00047276">
              <w:rPr>
                <w:rFonts w:ascii="Arial Black" w:hAnsi="Arial Black"/>
                <w:caps/>
                <w:sz w:val="15"/>
                <w:lang w:val="es-ES_tradnl"/>
              </w:rPr>
              <w:t xml:space="preserve"> </w:t>
            </w:r>
            <w:bookmarkStart w:id="2" w:name="Original"/>
            <w:bookmarkEnd w:id="2"/>
            <w:r w:rsidR="00BD656A" w:rsidRPr="00047276">
              <w:rPr>
                <w:rFonts w:ascii="Arial Black" w:hAnsi="Arial Black"/>
                <w:caps/>
                <w:sz w:val="15"/>
                <w:lang w:val="es-ES_tradnl"/>
              </w:rPr>
              <w:t>INGLÉS</w:t>
            </w:r>
          </w:p>
        </w:tc>
      </w:tr>
      <w:tr w:rsidR="008B2CC1" w:rsidRPr="00047276" w:rsidTr="00AB613D">
        <w:trPr>
          <w:trHeight w:hRule="exact" w:val="198"/>
        </w:trPr>
        <w:tc>
          <w:tcPr>
            <w:tcW w:w="9356" w:type="dxa"/>
            <w:gridSpan w:val="3"/>
            <w:tcMar>
              <w:left w:w="0" w:type="dxa"/>
              <w:right w:w="0" w:type="dxa"/>
            </w:tcMar>
            <w:vAlign w:val="bottom"/>
          </w:tcPr>
          <w:p w:rsidR="008B2CC1" w:rsidRPr="00047276" w:rsidRDefault="00675021" w:rsidP="00D5402A">
            <w:pPr>
              <w:jc w:val="right"/>
              <w:rPr>
                <w:rFonts w:ascii="Arial Black" w:hAnsi="Arial Black"/>
                <w:caps/>
                <w:sz w:val="15"/>
                <w:lang w:val="es-ES_tradnl"/>
              </w:rPr>
            </w:pPr>
            <w:r w:rsidRPr="00047276">
              <w:rPr>
                <w:rFonts w:ascii="Arial Black" w:hAnsi="Arial Black"/>
                <w:caps/>
                <w:sz w:val="15"/>
                <w:lang w:val="es-ES_tradnl"/>
              </w:rPr>
              <w:t>fecha</w:t>
            </w:r>
            <w:r w:rsidR="008B2CC1" w:rsidRPr="00047276">
              <w:rPr>
                <w:rFonts w:ascii="Arial Black" w:hAnsi="Arial Black"/>
                <w:caps/>
                <w:sz w:val="15"/>
                <w:lang w:val="es-ES_tradnl"/>
              </w:rPr>
              <w:t>:</w:t>
            </w:r>
            <w:r w:rsidR="00F84474" w:rsidRPr="00047276">
              <w:rPr>
                <w:rFonts w:ascii="Arial Black" w:hAnsi="Arial Black"/>
                <w:caps/>
                <w:sz w:val="15"/>
                <w:lang w:val="es-ES_tradnl"/>
              </w:rPr>
              <w:t xml:space="preserve"> </w:t>
            </w:r>
            <w:r w:rsidR="008B2CC1" w:rsidRPr="00047276">
              <w:rPr>
                <w:rFonts w:ascii="Arial Black" w:hAnsi="Arial Black"/>
                <w:caps/>
                <w:sz w:val="15"/>
                <w:lang w:val="es-ES_tradnl"/>
              </w:rPr>
              <w:t xml:space="preserve"> </w:t>
            </w:r>
            <w:bookmarkStart w:id="3" w:name="Date"/>
            <w:bookmarkEnd w:id="3"/>
            <w:r w:rsidR="00D5402A">
              <w:rPr>
                <w:rFonts w:ascii="Arial Black" w:hAnsi="Arial Black"/>
                <w:caps/>
                <w:sz w:val="15"/>
                <w:lang w:val="es-ES_tradnl"/>
              </w:rPr>
              <w:t>31</w:t>
            </w:r>
            <w:r w:rsidR="00BD656A" w:rsidRPr="00047276">
              <w:rPr>
                <w:rFonts w:ascii="Arial Black" w:hAnsi="Arial Black"/>
                <w:caps/>
                <w:sz w:val="15"/>
                <w:lang w:val="es-ES_tradnl"/>
              </w:rPr>
              <w:t xml:space="preserve"> DE O</w:t>
            </w:r>
            <w:r w:rsidR="00D5402A">
              <w:rPr>
                <w:rFonts w:ascii="Arial Black" w:hAnsi="Arial Black"/>
                <w:caps/>
                <w:sz w:val="15"/>
                <w:lang w:val="es-ES_tradnl"/>
              </w:rPr>
              <w:t>ctubre</w:t>
            </w:r>
            <w:r w:rsidR="00BD656A" w:rsidRPr="00047276">
              <w:rPr>
                <w:rFonts w:ascii="Arial Black" w:hAnsi="Arial Black"/>
                <w:caps/>
                <w:sz w:val="15"/>
                <w:lang w:val="es-ES_tradnl"/>
              </w:rPr>
              <w:t xml:space="preserve"> </w:t>
            </w:r>
            <w:r w:rsidR="003A71E8" w:rsidRPr="00047276">
              <w:rPr>
                <w:rFonts w:ascii="Arial Black" w:hAnsi="Arial Black"/>
                <w:caps/>
                <w:sz w:val="15"/>
                <w:lang w:val="es-ES_tradnl"/>
              </w:rPr>
              <w:t>DE 20</w:t>
            </w:r>
            <w:r w:rsidR="00BD656A" w:rsidRPr="00047276">
              <w:rPr>
                <w:rFonts w:ascii="Arial Black" w:hAnsi="Arial Black"/>
                <w:caps/>
                <w:sz w:val="15"/>
                <w:lang w:val="es-ES_tradnl"/>
              </w:rPr>
              <w:t>16</w:t>
            </w:r>
          </w:p>
        </w:tc>
      </w:tr>
    </w:tbl>
    <w:p w:rsidR="008B2CC1" w:rsidRPr="00047276" w:rsidRDefault="008B2CC1" w:rsidP="008B2CC1">
      <w:pPr>
        <w:rPr>
          <w:lang w:val="es-ES_tradnl"/>
        </w:rPr>
      </w:pPr>
    </w:p>
    <w:p w:rsidR="008B2CC1" w:rsidRPr="00047276" w:rsidRDefault="008B2CC1" w:rsidP="008B2CC1">
      <w:pPr>
        <w:rPr>
          <w:lang w:val="es-ES_tradnl"/>
        </w:rPr>
      </w:pPr>
    </w:p>
    <w:p w:rsidR="008B2CC1" w:rsidRPr="00047276" w:rsidRDefault="008B2CC1" w:rsidP="008B2CC1">
      <w:pPr>
        <w:rPr>
          <w:lang w:val="es-ES_tradnl"/>
        </w:rPr>
      </w:pPr>
    </w:p>
    <w:p w:rsidR="008B2CC1" w:rsidRPr="00047276" w:rsidRDefault="008B2CC1" w:rsidP="008B2CC1">
      <w:pPr>
        <w:rPr>
          <w:lang w:val="es-ES_tradnl"/>
        </w:rPr>
      </w:pPr>
    </w:p>
    <w:p w:rsidR="008B2CC1" w:rsidRPr="00047276" w:rsidRDefault="008B2CC1" w:rsidP="008B2CC1">
      <w:pPr>
        <w:rPr>
          <w:lang w:val="es-ES_tradnl"/>
        </w:rPr>
      </w:pPr>
    </w:p>
    <w:p w:rsidR="00B67CDC" w:rsidRPr="00047276" w:rsidRDefault="00186282" w:rsidP="00B67CDC">
      <w:pPr>
        <w:rPr>
          <w:b/>
          <w:sz w:val="28"/>
          <w:szCs w:val="28"/>
          <w:lang w:val="es-ES_tradnl"/>
        </w:rPr>
      </w:pPr>
      <w:r w:rsidRPr="00047276">
        <w:rPr>
          <w:b/>
          <w:sz w:val="28"/>
          <w:szCs w:val="28"/>
          <w:lang w:val="es-ES_tradnl"/>
        </w:rPr>
        <w:t>Comité de Desarrollo y Propiedad Intelectual (CDIP)</w:t>
      </w:r>
    </w:p>
    <w:p w:rsidR="003845C1" w:rsidRPr="00047276" w:rsidRDefault="003845C1" w:rsidP="003845C1">
      <w:pPr>
        <w:rPr>
          <w:lang w:val="es-ES_tradnl"/>
        </w:rPr>
      </w:pPr>
    </w:p>
    <w:p w:rsidR="003845C1" w:rsidRPr="00047276" w:rsidRDefault="003845C1" w:rsidP="003845C1">
      <w:pPr>
        <w:rPr>
          <w:lang w:val="es-ES_tradnl"/>
        </w:rPr>
      </w:pPr>
    </w:p>
    <w:p w:rsidR="00B67CDC" w:rsidRPr="00047276" w:rsidRDefault="00186282" w:rsidP="00B67CDC">
      <w:pPr>
        <w:rPr>
          <w:b/>
          <w:sz w:val="24"/>
          <w:szCs w:val="24"/>
          <w:lang w:val="es-ES_tradnl"/>
        </w:rPr>
      </w:pPr>
      <w:r w:rsidRPr="00047276">
        <w:rPr>
          <w:b/>
          <w:sz w:val="24"/>
          <w:szCs w:val="24"/>
          <w:lang w:val="es-ES_tradnl"/>
        </w:rPr>
        <w:t>Decimoséptima sesión</w:t>
      </w:r>
    </w:p>
    <w:p w:rsidR="00B67CDC" w:rsidRPr="00047276" w:rsidRDefault="00186282" w:rsidP="00B67CDC">
      <w:pPr>
        <w:rPr>
          <w:b/>
          <w:sz w:val="24"/>
          <w:szCs w:val="24"/>
          <w:lang w:val="es-ES_tradnl"/>
        </w:rPr>
      </w:pPr>
      <w:r w:rsidRPr="00047276">
        <w:rPr>
          <w:b/>
          <w:sz w:val="24"/>
          <w:szCs w:val="24"/>
          <w:lang w:val="es-ES_tradnl"/>
        </w:rPr>
        <w:t xml:space="preserve">Ginebra, 11 a 15 de abril </w:t>
      </w:r>
      <w:r w:rsidR="00817273" w:rsidRPr="00047276">
        <w:rPr>
          <w:b/>
          <w:sz w:val="24"/>
          <w:szCs w:val="24"/>
          <w:lang w:val="es-ES_tradnl"/>
        </w:rPr>
        <w:t>de 20</w:t>
      </w:r>
      <w:r w:rsidRPr="00047276">
        <w:rPr>
          <w:b/>
          <w:sz w:val="24"/>
          <w:szCs w:val="24"/>
          <w:lang w:val="es-ES_tradnl"/>
        </w:rPr>
        <w:t>16</w:t>
      </w:r>
    </w:p>
    <w:p w:rsidR="008B2CC1" w:rsidRPr="00047276" w:rsidRDefault="008B2CC1" w:rsidP="008B2CC1">
      <w:pPr>
        <w:rPr>
          <w:lang w:val="es-ES_tradnl"/>
        </w:rPr>
      </w:pPr>
    </w:p>
    <w:p w:rsidR="008B2CC1" w:rsidRPr="00047276" w:rsidRDefault="008B2CC1" w:rsidP="008B2CC1">
      <w:pPr>
        <w:rPr>
          <w:lang w:val="es-ES_tradnl"/>
        </w:rPr>
      </w:pPr>
    </w:p>
    <w:p w:rsidR="008B2CC1" w:rsidRPr="00047276" w:rsidRDefault="008B2CC1" w:rsidP="008B2CC1">
      <w:pPr>
        <w:rPr>
          <w:lang w:val="es-ES_tradnl"/>
        </w:rPr>
      </w:pPr>
    </w:p>
    <w:p w:rsidR="004016AB" w:rsidRPr="00047276" w:rsidRDefault="004016AB" w:rsidP="004016AB">
      <w:pPr>
        <w:rPr>
          <w:caps/>
          <w:sz w:val="24"/>
          <w:lang w:val="es-ES_tradnl"/>
        </w:rPr>
      </w:pPr>
      <w:bookmarkStart w:id="4" w:name="TitleOfDoc"/>
      <w:bookmarkEnd w:id="4"/>
      <w:r w:rsidRPr="00047276">
        <w:rPr>
          <w:caps/>
          <w:sz w:val="24"/>
          <w:lang w:val="es-ES_tradnl"/>
        </w:rPr>
        <w:t>INFORME</w:t>
      </w:r>
    </w:p>
    <w:p w:rsidR="004016AB" w:rsidRPr="00047276" w:rsidRDefault="004016AB" w:rsidP="004016AB">
      <w:pPr>
        <w:rPr>
          <w:lang w:val="es-ES_tradnl"/>
        </w:rPr>
      </w:pPr>
    </w:p>
    <w:p w:rsidR="004016AB" w:rsidRPr="00047276" w:rsidRDefault="00D5402A" w:rsidP="004016AB">
      <w:pPr>
        <w:rPr>
          <w:lang w:val="es-ES_tradnl"/>
        </w:rPr>
      </w:pPr>
      <w:bookmarkStart w:id="5" w:name="Prepared"/>
      <w:bookmarkEnd w:id="5"/>
      <w:r>
        <w:rPr>
          <w:i/>
          <w:lang w:val="es-ES_tradnl"/>
        </w:rPr>
        <w:t>aprobado por el Comité</w:t>
      </w:r>
    </w:p>
    <w:p w:rsidR="004016AB" w:rsidRPr="00047276" w:rsidRDefault="004016AB" w:rsidP="004016AB">
      <w:pPr>
        <w:rPr>
          <w:lang w:val="es-ES_tradnl"/>
        </w:rPr>
      </w:pPr>
    </w:p>
    <w:p w:rsidR="004016AB" w:rsidRPr="00047276" w:rsidRDefault="004016AB" w:rsidP="004016AB">
      <w:pPr>
        <w:rPr>
          <w:lang w:val="es-ES_tradnl"/>
        </w:rPr>
      </w:pPr>
    </w:p>
    <w:p w:rsidR="004016AB" w:rsidRPr="00047276" w:rsidRDefault="004016AB" w:rsidP="004016AB">
      <w:pPr>
        <w:rPr>
          <w:lang w:val="es-ES_tradnl"/>
        </w:rPr>
      </w:pPr>
    </w:p>
    <w:p w:rsidR="004016AB" w:rsidRPr="00047276" w:rsidRDefault="004016AB" w:rsidP="004016AB">
      <w:pPr>
        <w:rPr>
          <w:lang w:val="es-ES_tradnl"/>
        </w:rPr>
      </w:pPr>
    </w:p>
    <w:p w:rsidR="004016AB" w:rsidRPr="00047276" w:rsidRDefault="004016AB" w:rsidP="00047276">
      <w:pPr>
        <w:pStyle w:val="ListParagraph"/>
        <w:ind w:left="0"/>
        <w:rPr>
          <w:szCs w:val="22"/>
          <w:lang w:val="es-ES_tradnl"/>
        </w:rPr>
      </w:pPr>
      <w:r w:rsidRPr="00047276">
        <w:rPr>
          <w:lang w:val="es-ES_tradnl"/>
        </w:rPr>
        <w:fldChar w:fldCharType="begin"/>
      </w:r>
      <w:r w:rsidRPr="00047276">
        <w:rPr>
          <w:lang w:val="es-ES_tradnl"/>
        </w:rPr>
        <w:instrText xml:space="preserve"> AUTONUM  </w:instrText>
      </w:r>
      <w:r w:rsidRPr="00047276">
        <w:rPr>
          <w:lang w:val="es-ES_tradnl"/>
        </w:rPr>
        <w:fldChar w:fldCharType="end"/>
      </w:r>
      <w:r w:rsidRPr="00047276">
        <w:rPr>
          <w:lang w:val="es-ES_tradnl"/>
        </w:rPr>
        <w:tab/>
      </w:r>
      <w:r w:rsidRPr="00047276">
        <w:rPr>
          <w:szCs w:val="22"/>
          <w:lang w:val="es-ES_tradnl"/>
        </w:rPr>
        <w:t xml:space="preserve">La decimoséptima sesión del CDIP tuvo lugar del 11 al 15 de abril </w:t>
      </w:r>
      <w:r w:rsidR="00817273" w:rsidRPr="00047276">
        <w:rPr>
          <w:szCs w:val="22"/>
          <w:lang w:val="es-ES_tradnl"/>
        </w:rPr>
        <w:t>de 20</w:t>
      </w:r>
      <w:r w:rsidRPr="00047276">
        <w:rPr>
          <w:szCs w:val="22"/>
          <w:lang w:val="es-ES_tradnl"/>
        </w:rPr>
        <w:t>16.</w:t>
      </w:r>
    </w:p>
    <w:p w:rsidR="004016AB" w:rsidRPr="00047276" w:rsidRDefault="004016AB" w:rsidP="00047276">
      <w:pPr>
        <w:pStyle w:val="ListParagraph"/>
        <w:ind w:left="0"/>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Estuvieron representados los siguientes Estados miembros:  Alemania, Arabia Saudita, Argelia, Argentina, Armenia, Australia, Austria, Belarús, Belice, Bhután, Brasil, Bulgaria, Burkina</w:t>
      </w:r>
      <w:r w:rsidR="00CE251D" w:rsidRPr="00047276">
        <w:rPr>
          <w:szCs w:val="22"/>
          <w:lang w:val="es-ES_tradnl"/>
        </w:rPr>
        <w:t> </w:t>
      </w:r>
      <w:r w:rsidRPr="00047276">
        <w:rPr>
          <w:szCs w:val="22"/>
          <w:lang w:val="es-ES_tradnl"/>
        </w:rPr>
        <w:t xml:space="preserve">Faso, Camerún, Canadá, Chad, Chile, China, Colombia, Comoras, Congo, Costa Rica, Côte d’Ivoire, Cuba, Dinamarca, Ecuador, Egipto, El Salvador, Emiratos Árabes Unidos, España, Estados Unidos de América, Etiopía, Federación de Rusia, Filipinas, Francia, Gabón, Georgia, Grecia, Guatemala, Guinea, Haití, Honduras, India, Indonesia, Irán (República Islámica del), Irlanda, Italia, Japón, Jordania, Kenya, Kirguistán, Letonia, Líbano, Malí, Mauritania, México, Myanmar, Namibia, Nepal, Nicaragua, Níger, Nigeria, Omán, Países Bajos, Pakistán, Paraguay, Perú, Polonia, Portugal, Reino Unido, República Árabe Siria, República Checa, República de Corea, República de Moldova, República Democrática del Congo, República Popular Democrática de Corea, República Unida de Tanzanía, Rumania, Santa Sede, Senegal, Seychelles, </w:t>
      </w:r>
      <w:r w:rsidR="00A664FE" w:rsidRPr="00047276">
        <w:rPr>
          <w:szCs w:val="22"/>
          <w:lang w:val="es-ES_tradnl"/>
        </w:rPr>
        <w:t>Sri Lanka</w:t>
      </w:r>
      <w:r w:rsidRPr="00047276">
        <w:rPr>
          <w:szCs w:val="22"/>
          <w:lang w:val="es-ES_tradnl"/>
        </w:rPr>
        <w:t>, Sudáfrica, Suiza, Tailandia, Tayikistán, Bahamas, Túnez, Turkmenistán, Turquía, Ucrania, Uganda, Uruguay, Viet Nam, Zambia y Zimbabwe (96).  Palestina estuvo representada en calidad de observador.</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Participaron, en calidad de observador, las siguientes organizaciones intergubernamentales (OIG):  </w:t>
      </w:r>
      <w:r w:rsidR="00990734" w:rsidRPr="00047276">
        <w:rPr>
          <w:szCs w:val="22"/>
          <w:lang w:val="es-ES_tradnl"/>
        </w:rPr>
        <w:t xml:space="preserve">Centro del Sur, </w:t>
      </w:r>
      <w:r w:rsidR="00990734" w:rsidRPr="00047276">
        <w:rPr>
          <w:i/>
          <w:szCs w:val="22"/>
          <w:lang w:val="es-ES_tradnl"/>
        </w:rPr>
        <w:t>European Public Law Organization</w:t>
      </w:r>
      <w:r w:rsidR="00990734" w:rsidRPr="00047276">
        <w:rPr>
          <w:szCs w:val="22"/>
          <w:lang w:val="es-ES_tradnl"/>
        </w:rPr>
        <w:t xml:space="preserve"> (EPLO), Grupo de Estados de África, el Caribe y el Pacífico (Grupo ACP)</w:t>
      </w:r>
      <w:r w:rsidR="00990734" w:rsidRPr="00047276">
        <w:rPr>
          <w:rFonts w:eastAsia="TimesNewRoman"/>
          <w:szCs w:val="22"/>
          <w:lang w:val="es-ES_tradnl"/>
        </w:rPr>
        <w:t xml:space="preserve">, </w:t>
      </w:r>
      <w:r w:rsidR="00990734" w:rsidRPr="00047276">
        <w:rPr>
          <w:szCs w:val="22"/>
          <w:lang w:val="es-ES_tradnl"/>
        </w:rPr>
        <w:t>Oficina de Patentes del Consejo de Cooperación de los Estados Árabes del Golfo (Oficina de Patentes CCG), Organización de Cooperación Islámica (OCI), Organización de las Naciones Unidas para la Alimentación y la Agricultura (FAO), Organización Europea de Patentes (OEP)</w:t>
      </w:r>
      <w:r w:rsidR="00990734" w:rsidRPr="00047276">
        <w:rPr>
          <w:rFonts w:eastAsia="TimesNewRoman"/>
          <w:szCs w:val="22"/>
          <w:lang w:val="es-ES_tradnl"/>
        </w:rPr>
        <w:t xml:space="preserve">, </w:t>
      </w:r>
      <w:r w:rsidR="00990734" w:rsidRPr="00047276">
        <w:rPr>
          <w:szCs w:val="22"/>
          <w:lang w:val="es-ES_tradnl"/>
        </w:rPr>
        <w:t xml:space="preserve">Organización Mundial de la Salud (OMS), Organización Mundial del Comercio (OMC), Organización Regional Africana de la Propiedad Intelectual (ARIPO), Secretaría General de la Comunidad Andina, </w:t>
      </w:r>
      <w:r w:rsidR="00990734" w:rsidRPr="00047276">
        <w:rPr>
          <w:szCs w:val="22"/>
          <w:lang w:val="es-ES_tradnl"/>
        </w:rPr>
        <w:lastRenderedPageBreak/>
        <w:t xml:space="preserve">Unión Africana (UA), Unión Económica y Monetaria del África Occidental (UEMOA) y Unión Europea (UE) </w:t>
      </w:r>
      <w:r w:rsidRPr="00047276">
        <w:rPr>
          <w:szCs w:val="22"/>
          <w:lang w:val="es-ES_tradnl"/>
        </w:rPr>
        <w:t>(14).</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Participaron, en calidad de observador, representantes de las siguientes organizaciones no gubernamentales (ONG)</w:t>
      </w:r>
      <w:r w:rsidRPr="00047276">
        <w:rPr>
          <w:iCs/>
          <w:szCs w:val="22"/>
          <w:lang w:val="es-ES_tradnl"/>
        </w:rPr>
        <w:t>:</w:t>
      </w:r>
      <w:r w:rsidRPr="00047276">
        <w:rPr>
          <w:i/>
          <w:iCs/>
          <w:szCs w:val="22"/>
          <w:lang w:val="es-ES_tradnl"/>
        </w:rPr>
        <w:t xml:space="preserve"> </w:t>
      </w:r>
      <w:r w:rsidRPr="00047276">
        <w:rPr>
          <w:szCs w:val="22"/>
          <w:lang w:val="es-ES_tradnl"/>
        </w:rPr>
        <w:t xml:space="preserve"> </w:t>
      </w:r>
      <w:r w:rsidR="00990734" w:rsidRPr="00047276">
        <w:rPr>
          <w:i/>
          <w:szCs w:val="22"/>
          <w:lang w:val="es-ES_tradnl"/>
        </w:rPr>
        <w:t xml:space="preserve">Ankara University Research Center on Intellectual and Industrial Property Rights (FISAUM), </w:t>
      </w:r>
      <w:r w:rsidR="00990734" w:rsidRPr="00047276">
        <w:rPr>
          <w:szCs w:val="22"/>
          <w:lang w:val="es-ES_tradnl"/>
        </w:rPr>
        <w:t>Asociación Argentina de Intérpretes (AADI),</w:t>
      </w:r>
      <w:r w:rsidR="00990734" w:rsidRPr="00047276">
        <w:rPr>
          <w:i/>
          <w:iCs/>
          <w:szCs w:val="22"/>
          <w:lang w:val="es-ES_tradnl"/>
        </w:rPr>
        <w:t xml:space="preserve"> </w:t>
      </w:r>
      <w:r w:rsidR="00990734" w:rsidRPr="00047276">
        <w:rPr>
          <w:szCs w:val="22"/>
          <w:lang w:val="es-ES_tradnl"/>
        </w:rPr>
        <w:t>Asociación Internacional de Marcas (INTA), Asociación Internacional para la Protección de la Propiedad Intelectual (AIPPI), Cámara de Comercio e Industria de la Federación de Rusia (CCI RF)</w:t>
      </w:r>
      <w:r w:rsidR="00990734" w:rsidRPr="00047276">
        <w:rPr>
          <w:i/>
          <w:iCs/>
          <w:szCs w:val="22"/>
          <w:lang w:val="es-ES_tradnl"/>
        </w:rPr>
        <w:t xml:space="preserve">, </w:t>
      </w:r>
      <w:r w:rsidR="00990734" w:rsidRPr="00047276">
        <w:rPr>
          <w:szCs w:val="22"/>
          <w:lang w:val="es-ES_tradnl"/>
        </w:rPr>
        <w:t xml:space="preserve">Centro Internacional para el Comercio y el Desarrollo Sostenible (ICTSD), Comité Mundial de la Consulta de los Amigos (CMCA), </w:t>
      </w:r>
      <w:r w:rsidR="00990734" w:rsidRPr="00047276">
        <w:rPr>
          <w:i/>
          <w:szCs w:val="22"/>
          <w:lang w:val="es-ES_tradnl"/>
        </w:rPr>
        <w:t>CropLife International</w:t>
      </w:r>
      <w:r w:rsidR="00990734" w:rsidRPr="00047276">
        <w:rPr>
          <w:szCs w:val="22"/>
          <w:lang w:val="es-ES_tradnl"/>
        </w:rPr>
        <w:t xml:space="preserve">, </w:t>
      </w:r>
      <w:r w:rsidR="00990734" w:rsidRPr="00047276">
        <w:rPr>
          <w:i/>
          <w:szCs w:val="22"/>
          <w:lang w:val="es-ES_tradnl"/>
        </w:rPr>
        <w:t>European Law Students' Association</w:t>
      </w:r>
      <w:r w:rsidR="00990734" w:rsidRPr="00047276">
        <w:rPr>
          <w:szCs w:val="22"/>
          <w:lang w:val="es-ES_tradnl"/>
        </w:rPr>
        <w:t xml:space="preserve"> </w:t>
      </w:r>
      <w:r w:rsidR="00990734" w:rsidRPr="00047276">
        <w:rPr>
          <w:i/>
          <w:iCs/>
          <w:szCs w:val="22"/>
          <w:lang w:val="es-ES_tradnl"/>
        </w:rPr>
        <w:t>(ELSA International)</w:t>
      </w:r>
      <w:r w:rsidR="00990734" w:rsidRPr="00047276">
        <w:rPr>
          <w:szCs w:val="22"/>
          <w:lang w:val="es-ES_tradnl"/>
        </w:rPr>
        <w:t xml:space="preserve">, Federación Iberolatinoamericana de Artistas Intérpretes o Ejecutantes (FILAIE), Federación Internacional de Asociaciones de Inventores (IFIA), Federación Internacional de la Industria del Medicamento (FIIM), </w:t>
      </w:r>
      <w:r w:rsidR="00990734" w:rsidRPr="00047276">
        <w:rPr>
          <w:i/>
          <w:szCs w:val="22"/>
          <w:lang w:val="es-ES_tradnl"/>
        </w:rPr>
        <w:t>Federación Internacional de Videogramas</w:t>
      </w:r>
      <w:r w:rsidR="00990734" w:rsidRPr="00047276">
        <w:rPr>
          <w:szCs w:val="22"/>
          <w:lang w:val="es-ES_tradnl"/>
        </w:rPr>
        <w:t xml:space="preserve"> (IVF), </w:t>
      </w:r>
      <w:r w:rsidR="00990734" w:rsidRPr="00047276">
        <w:rPr>
          <w:i/>
          <w:szCs w:val="22"/>
          <w:lang w:val="es-ES_tradnl"/>
        </w:rPr>
        <w:t>Innovation Insights</w:t>
      </w:r>
      <w:r w:rsidR="00990734" w:rsidRPr="00047276">
        <w:rPr>
          <w:szCs w:val="22"/>
          <w:lang w:val="es-ES_tradnl"/>
        </w:rPr>
        <w:t xml:space="preserve">, </w:t>
      </w:r>
      <w:r w:rsidR="00990734" w:rsidRPr="00047276">
        <w:rPr>
          <w:i/>
          <w:szCs w:val="22"/>
          <w:lang w:val="es-ES_tradnl"/>
        </w:rPr>
        <w:t>Institute for Intellectual Property and Social Justice</w:t>
      </w:r>
      <w:r w:rsidR="00990734" w:rsidRPr="00047276">
        <w:rPr>
          <w:szCs w:val="22"/>
          <w:lang w:val="es-ES_tradnl"/>
        </w:rPr>
        <w:t xml:space="preserve"> (IIPSJ), International Association of Scientific Technical and Medical Publishers (STM), </w:t>
      </w:r>
      <w:r w:rsidR="00990734" w:rsidRPr="00047276">
        <w:rPr>
          <w:i/>
          <w:szCs w:val="22"/>
          <w:lang w:val="es-ES_tradnl"/>
        </w:rPr>
        <w:t>International Institute for Intellectual Property Management</w:t>
      </w:r>
      <w:r w:rsidR="00990734" w:rsidRPr="00047276">
        <w:rPr>
          <w:szCs w:val="22"/>
          <w:lang w:val="es-ES_tradnl"/>
        </w:rPr>
        <w:t xml:space="preserve"> (I3PM), </w:t>
      </w:r>
      <w:r w:rsidR="008F4719" w:rsidRPr="00047276">
        <w:rPr>
          <w:i/>
          <w:szCs w:val="22"/>
          <w:lang w:val="es-ES_tradnl"/>
        </w:rPr>
        <w:t xml:space="preserve">Knowledge Ecology </w:t>
      </w:r>
      <w:r w:rsidR="00990734" w:rsidRPr="00047276">
        <w:rPr>
          <w:i/>
          <w:szCs w:val="22"/>
          <w:lang w:val="es-ES_tradnl"/>
        </w:rPr>
        <w:t>International,</w:t>
      </w:r>
      <w:r w:rsidR="008F4719" w:rsidRPr="00047276">
        <w:rPr>
          <w:i/>
          <w:szCs w:val="22"/>
          <w:lang w:val="es-ES_tradnl"/>
        </w:rPr>
        <w:t xml:space="preserve"> </w:t>
      </w:r>
      <w:r w:rsidR="00990734" w:rsidRPr="00047276">
        <w:rPr>
          <w:i/>
          <w:szCs w:val="22"/>
          <w:lang w:val="es-ES_tradnl"/>
        </w:rPr>
        <w:t>Inc.</w:t>
      </w:r>
      <w:r w:rsidR="008F4719" w:rsidRPr="00047276">
        <w:rPr>
          <w:i/>
          <w:szCs w:val="22"/>
          <w:lang w:val="es-ES_tradnl"/>
        </w:rPr>
        <w:t xml:space="preserve"> </w:t>
      </w:r>
      <w:r w:rsidR="00990734" w:rsidRPr="00047276">
        <w:rPr>
          <w:szCs w:val="22"/>
          <w:lang w:val="es-ES_tradnl"/>
        </w:rPr>
        <w:t xml:space="preserve">(KEI), </w:t>
      </w:r>
      <w:r w:rsidR="00990734" w:rsidRPr="00047276">
        <w:rPr>
          <w:i/>
          <w:szCs w:val="22"/>
          <w:lang w:val="es-ES_tradnl"/>
        </w:rPr>
        <w:t>Maloca Internationale, Médecins sans frontiers (MSF)</w:t>
      </w:r>
      <w:r w:rsidR="00990734" w:rsidRPr="00047276">
        <w:rPr>
          <w:szCs w:val="22"/>
          <w:lang w:val="es-ES_tradnl"/>
        </w:rPr>
        <w:t xml:space="preserve">, </w:t>
      </w:r>
      <w:r w:rsidR="00990734" w:rsidRPr="00047276">
        <w:rPr>
          <w:rFonts w:eastAsia="TimesNewRoman"/>
          <w:i/>
          <w:szCs w:val="22"/>
          <w:lang w:val="es-ES_tradnl"/>
        </w:rPr>
        <w:t>Medicines Patent Pool</w:t>
      </w:r>
      <w:r w:rsidR="00990734" w:rsidRPr="00047276">
        <w:rPr>
          <w:rFonts w:eastAsia="TimesNewRoman"/>
          <w:szCs w:val="22"/>
          <w:lang w:val="es-ES_tradnl"/>
        </w:rPr>
        <w:t>,</w:t>
      </w:r>
      <w:r w:rsidR="00990734" w:rsidRPr="00047276">
        <w:rPr>
          <w:szCs w:val="22"/>
          <w:lang w:val="es-ES_tradnl"/>
        </w:rPr>
        <w:t xml:space="preserve"> </w:t>
      </w:r>
      <w:r w:rsidR="00990734" w:rsidRPr="00047276">
        <w:rPr>
          <w:i/>
          <w:iCs/>
          <w:szCs w:val="22"/>
          <w:lang w:val="es-ES_tradnl"/>
        </w:rPr>
        <w:t>Société</w:t>
      </w:r>
      <w:r w:rsidR="00CE251D" w:rsidRPr="00047276">
        <w:rPr>
          <w:i/>
          <w:iCs/>
          <w:szCs w:val="22"/>
          <w:lang w:val="es-ES_tradnl"/>
        </w:rPr>
        <w:t> </w:t>
      </w:r>
      <w:r w:rsidR="00990734" w:rsidRPr="00047276">
        <w:rPr>
          <w:i/>
          <w:iCs/>
          <w:szCs w:val="22"/>
          <w:lang w:val="es-ES_tradnl"/>
        </w:rPr>
        <w:t>portugaise d’auteurs</w:t>
      </w:r>
      <w:r w:rsidR="00990734" w:rsidRPr="00047276">
        <w:rPr>
          <w:szCs w:val="22"/>
          <w:lang w:val="es-ES_tradnl"/>
        </w:rPr>
        <w:t xml:space="preserve"> (SPA), </w:t>
      </w:r>
      <w:r w:rsidR="00990734" w:rsidRPr="00047276">
        <w:rPr>
          <w:i/>
          <w:szCs w:val="22"/>
          <w:lang w:val="es-ES_tradnl"/>
        </w:rPr>
        <w:t>Third World Network</w:t>
      </w:r>
      <w:r w:rsidR="00990734" w:rsidRPr="00047276">
        <w:rPr>
          <w:szCs w:val="22"/>
          <w:lang w:val="es-ES_tradnl"/>
        </w:rPr>
        <w:t xml:space="preserve">, Unión Internacional de Editores (UIE) y </w:t>
      </w:r>
      <w:r w:rsidR="00990734" w:rsidRPr="00047276">
        <w:rPr>
          <w:i/>
          <w:szCs w:val="22"/>
          <w:lang w:val="es-ES_tradnl"/>
        </w:rPr>
        <w:t>World Women Inventors and Entrepreneurs Association</w:t>
      </w:r>
      <w:r w:rsidR="00990734" w:rsidRPr="00047276">
        <w:rPr>
          <w:szCs w:val="22"/>
          <w:lang w:val="es-ES_tradnl"/>
        </w:rPr>
        <w:t xml:space="preserve"> (WWIEA) </w:t>
      </w:r>
      <w:r w:rsidRPr="00047276">
        <w:rPr>
          <w:szCs w:val="22"/>
          <w:lang w:val="es-ES_tradnl"/>
        </w:rPr>
        <w:t>(25).</w:t>
      </w:r>
    </w:p>
    <w:p w:rsidR="004016AB" w:rsidRPr="00047276" w:rsidRDefault="004016AB" w:rsidP="00047276">
      <w:pPr>
        <w:pStyle w:val="ListParagraph"/>
        <w:ind w:left="0"/>
        <w:rPr>
          <w:szCs w:val="22"/>
          <w:highlight w:val="yellow"/>
          <w:lang w:val="es-ES_tradnl"/>
        </w:rPr>
      </w:pPr>
    </w:p>
    <w:p w:rsidR="004016AB" w:rsidRPr="00047276" w:rsidRDefault="004016AB" w:rsidP="00047276">
      <w:pPr>
        <w:rPr>
          <w:rFonts w:eastAsia="Times New Roman"/>
          <w:szCs w:val="22"/>
          <w:lang w:val="es-ES_tradnl" w:eastAsia="en-US"/>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sesión fue presidida por el </w:t>
      </w:r>
      <w:r w:rsidR="00CD51EB" w:rsidRPr="00047276">
        <w:rPr>
          <w:szCs w:val="22"/>
          <w:lang w:val="es-ES_tradnl"/>
        </w:rPr>
        <w:t>Sr. </w:t>
      </w:r>
      <w:r w:rsidR="008F4719" w:rsidRPr="00047276">
        <w:rPr>
          <w:rFonts w:eastAsia="Times New Roman"/>
          <w:szCs w:val="22"/>
          <w:lang w:val="es-ES_tradnl" w:eastAsia="en-US"/>
        </w:rPr>
        <w:t>Luis Enrique Chá</w:t>
      </w:r>
      <w:r w:rsidRPr="00047276">
        <w:rPr>
          <w:rFonts w:eastAsia="Times New Roman"/>
          <w:szCs w:val="22"/>
          <w:lang w:val="es-ES_tradnl" w:eastAsia="en-US"/>
        </w:rPr>
        <w:t>vez Basagoitia</w:t>
      </w:r>
      <w:r w:rsidRPr="00047276">
        <w:rPr>
          <w:szCs w:val="22"/>
          <w:lang w:val="es-ES_tradnl"/>
        </w:rPr>
        <w:t xml:space="preserve">, </w:t>
      </w:r>
      <w:r w:rsidR="00D5402A" w:rsidRPr="00047276">
        <w:rPr>
          <w:szCs w:val="22"/>
          <w:lang w:val="es-ES_tradnl"/>
        </w:rPr>
        <w:t>embajador</w:t>
      </w:r>
      <w:r w:rsidRPr="00047276">
        <w:rPr>
          <w:szCs w:val="22"/>
          <w:lang w:val="es-ES_tradnl"/>
        </w:rPr>
        <w:t xml:space="preserve">, </w:t>
      </w:r>
      <w:r w:rsidR="00D5402A" w:rsidRPr="00047276">
        <w:rPr>
          <w:szCs w:val="22"/>
          <w:lang w:val="es-ES_tradnl"/>
        </w:rPr>
        <w:t xml:space="preserve">representante permanente </w:t>
      </w:r>
      <w:r w:rsidRPr="00047276">
        <w:rPr>
          <w:szCs w:val="22"/>
          <w:lang w:val="es-ES_tradnl"/>
        </w:rPr>
        <w:t>del Perú</w:t>
      </w:r>
      <w:r w:rsidRPr="00047276">
        <w:rPr>
          <w:rFonts w:eastAsia="Times New Roman"/>
          <w:szCs w:val="22"/>
          <w:lang w:val="es-ES_tradnl" w:eastAsia="en-US"/>
        </w:rPr>
        <w:t>.</w:t>
      </w:r>
    </w:p>
    <w:p w:rsidR="004016AB" w:rsidRPr="00047276" w:rsidRDefault="004016AB" w:rsidP="00047276">
      <w:pPr>
        <w:pStyle w:val="ListParagraph"/>
        <w:ind w:left="0"/>
        <w:rPr>
          <w:szCs w:val="22"/>
          <w:lang w:val="es-ES_tradnl"/>
        </w:rPr>
      </w:pPr>
    </w:p>
    <w:p w:rsidR="004016AB" w:rsidRPr="00047276" w:rsidRDefault="004016AB" w:rsidP="00047276">
      <w:pPr>
        <w:pStyle w:val="Heading1"/>
        <w:keepNext w:val="0"/>
        <w:rPr>
          <w:szCs w:val="22"/>
          <w:lang w:val="es-ES_tradnl"/>
        </w:rPr>
      </w:pPr>
      <w:r w:rsidRPr="00047276">
        <w:rPr>
          <w:szCs w:val="22"/>
          <w:lang w:val="es-ES_tradnl"/>
        </w:rPr>
        <w:t>PUNTO 1 DEL ORDEN DEL DÍA:  APERTURA DE LA SESIÓN</w:t>
      </w:r>
    </w:p>
    <w:p w:rsidR="004016AB" w:rsidRPr="00047276" w:rsidRDefault="004016AB" w:rsidP="00047276">
      <w:pPr>
        <w:pStyle w:val="ByContin1"/>
        <w:widowControl/>
        <w:tabs>
          <w:tab w:val="left" w:pos="720"/>
        </w:tabs>
        <w:ind w:firstLine="0"/>
        <w:rPr>
          <w:rFonts w:ascii="Arial" w:hAnsi="Arial" w:cs="Arial"/>
          <w:b/>
          <w:sz w:val="22"/>
          <w:szCs w:val="22"/>
          <w:lang w:val="es-ES_tradnl"/>
        </w:rPr>
      </w:pPr>
    </w:p>
    <w:p w:rsidR="007C5D4E" w:rsidRPr="00047276" w:rsidRDefault="004016AB" w:rsidP="00047276">
      <w:pPr>
        <w:rPr>
          <w:rFonts w:eastAsia="Times New Roman"/>
          <w:szCs w:val="22"/>
          <w:lang w:val="es-ES_tradnl" w:eastAsia="en-US"/>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7790C" w:rsidRPr="00047276">
        <w:rPr>
          <w:szCs w:val="22"/>
          <w:lang w:val="es-ES_tradnl"/>
        </w:rPr>
        <w:t xml:space="preserve">El </w:t>
      </w:r>
      <w:r w:rsidR="00D5402A" w:rsidRPr="00047276">
        <w:rPr>
          <w:szCs w:val="22"/>
          <w:lang w:val="es-ES_tradnl"/>
        </w:rPr>
        <w:t xml:space="preserve">director general </w:t>
      </w:r>
      <w:r w:rsidR="0047790C" w:rsidRPr="00047276">
        <w:rPr>
          <w:szCs w:val="22"/>
          <w:lang w:val="es-ES_tradnl"/>
        </w:rPr>
        <w:t xml:space="preserve">dio </w:t>
      </w:r>
      <w:r w:rsidR="00692B2C" w:rsidRPr="00047276">
        <w:rPr>
          <w:szCs w:val="22"/>
          <w:lang w:val="es-ES_tradnl"/>
        </w:rPr>
        <w:t xml:space="preserve">la bienvenida </w:t>
      </w:r>
      <w:r w:rsidR="0047790C" w:rsidRPr="00047276">
        <w:rPr>
          <w:szCs w:val="22"/>
          <w:lang w:val="es-ES_tradnl"/>
        </w:rPr>
        <w:t>a los delegados y señaló que la presencia de tan</w:t>
      </w:r>
      <w:r w:rsidR="00B3547F" w:rsidRPr="00047276">
        <w:rPr>
          <w:szCs w:val="22"/>
          <w:lang w:val="es-ES_tradnl"/>
        </w:rPr>
        <w:t xml:space="preserve"> amplio número de </w:t>
      </w:r>
      <w:r w:rsidR="0047790C" w:rsidRPr="00047276">
        <w:rPr>
          <w:szCs w:val="22"/>
          <w:lang w:val="es-ES_tradnl"/>
        </w:rPr>
        <w:t>delegaciones pone de manifiesto la importancia que se otorga a la labor que realiza el Comité</w:t>
      </w:r>
      <w:r w:rsidRPr="00047276">
        <w:rPr>
          <w:rFonts w:eastAsia="Times New Roman"/>
          <w:szCs w:val="22"/>
          <w:lang w:val="es-ES_tradnl" w:eastAsia="en-US"/>
        </w:rPr>
        <w:t xml:space="preserve">.  </w:t>
      </w:r>
      <w:r w:rsidR="0047790C" w:rsidRPr="00047276">
        <w:rPr>
          <w:rFonts w:eastAsia="Times New Roman"/>
          <w:szCs w:val="22"/>
          <w:lang w:val="es-ES_tradnl" w:eastAsia="en-US"/>
        </w:rPr>
        <w:t>Hizo mención</w:t>
      </w:r>
      <w:r w:rsidRPr="00047276">
        <w:rPr>
          <w:rFonts w:eastAsia="Times New Roman"/>
          <w:szCs w:val="22"/>
          <w:lang w:val="es-ES_tradnl" w:eastAsia="en-US"/>
        </w:rPr>
        <w:t xml:space="preserve"> </w:t>
      </w:r>
      <w:r w:rsidR="0047790C" w:rsidRPr="00047276">
        <w:rPr>
          <w:rFonts w:eastAsia="Times New Roman"/>
          <w:szCs w:val="22"/>
          <w:lang w:val="es-ES_tradnl" w:eastAsia="en-US"/>
        </w:rPr>
        <w:t xml:space="preserve">del éxito </w:t>
      </w:r>
      <w:r w:rsidR="0024310E" w:rsidRPr="00047276">
        <w:rPr>
          <w:rFonts w:eastAsia="Times New Roman"/>
          <w:szCs w:val="22"/>
          <w:lang w:val="es-ES_tradnl" w:eastAsia="en-US"/>
        </w:rPr>
        <w:t xml:space="preserve">alcanzado </w:t>
      </w:r>
      <w:r w:rsidR="0047790C" w:rsidRPr="00047276">
        <w:rPr>
          <w:rFonts w:eastAsia="Times New Roman"/>
          <w:szCs w:val="22"/>
          <w:lang w:val="es-ES_tradnl" w:eastAsia="en-US"/>
        </w:rPr>
        <w:t xml:space="preserve">con la </w:t>
      </w:r>
      <w:r w:rsidR="006941BE" w:rsidRPr="00047276">
        <w:rPr>
          <w:rFonts w:eastAsia="Times New Roman"/>
          <w:szCs w:val="22"/>
          <w:lang w:val="es-ES_tradnl" w:eastAsia="en-US"/>
        </w:rPr>
        <w:t xml:space="preserve">celebración </w:t>
      </w:r>
      <w:r w:rsidR="0047790C" w:rsidRPr="00047276">
        <w:rPr>
          <w:rFonts w:eastAsia="Times New Roman"/>
          <w:szCs w:val="22"/>
          <w:lang w:val="es-ES_tradnl" w:eastAsia="en-US"/>
        </w:rPr>
        <w:t>de la Conferencia Internacional sobre Propiedad Intelectual (P.I.) y Desarrollo</w:t>
      </w:r>
      <w:r w:rsidRPr="00047276">
        <w:rPr>
          <w:rFonts w:eastAsia="Times New Roman"/>
          <w:szCs w:val="22"/>
          <w:lang w:val="es-ES_tradnl" w:eastAsia="en-US"/>
        </w:rPr>
        <w:t xml:space="preserve">.  </w:t>
      </w:r>
      <w:r w:rsidR="00BF5315" w:rsidRPr="00047276">
        <w:rPr>
          <w:rFonts w:eastAsia="Times New Roman"/>
          <w:szCs w:val="22"/>
          <w:lang w:val="es-ES_tradnl" w:eastAsia="en-US"/>
        </w:rPr>
        <w:t>Este evento b</w:t>
      </w:r>
      <w:r w:rsidR="0024310E" w:rsidRPr="00047276">
        <w:rPr>
          <w:rFonts w:eastAsia="Times New Roman"/>
          <w:szCs w:val="22"/>
          <w:lang w:val="es-ES_tradnl" w:eastAsia="en-US"/>
        </w:rPr>
        <w:t xml:space="preserve">rindó la ocasión de examinar la cuestión del todo fundamental de la influencia de </w:t>
      </w:r>
      <w:r w:rsidR="00A664FE" w:rsidRPr="00047276">
        <w:rPr>
          <w:rFonts w:eastAsia="Times New Roman"/>
          <w:szCs w:val="22"/>
          <w:lang w:val="es-ES_tradnl" w:eastAsia="en-US"/>
        </w:rPr>
        <w:t>la P.I.</w:t>
      </w:r>
      <w:r w:rsidR="0024310E" w:rsidRPr="00047276">
        <w:rPr>
          <w:rFonts w:eastAsia="Times New Roman"/>
          <w:szCs w:val="22"/>
          <w:lang w:val="es-ES_tradnl" w:eastAsia="en-US"/>
        </w:rPr>
        <w:t xml:space="preserve"> y sus vínculos con el desarrollo</w:t>
      </w:r>
      <w:r w:rsidRPr="00047276">
        <w:rPr>
          <w:rFonts w:eastAsia="Times New Roman"/>
          <w:szCs w:val="22"/>
          <w:lang w:val="es-ES_tradnl" w:eastAsia="en-US"/>
        </w:rPr>
        <w:t xml:space="preserve">.  </w:t>
      </w:r>
      <w:r w:rsidR="0024310E" w:rsidRPr="00047276">
        <w:rPr>
          <w:rFonts w:eastAsia="Times New Roman"/>
          <w:szCs w:val="22"/>
          <w:lang w:val="es-ES_tradnl" w:eastAsia="en-US"/>
        </w:rPr>
        <w:t>Los debates que se siguieron resultaron útiles y profusos</w:t>
      </w:r>
      <w:r w:rsidRPr="00047276">
        <w:rPr>
          <w:rFonts w:eastAsia="Times New Roman"/>
          <w:szCs w:val="22"/>
          <w:lang w:val="es-ES_tradnl" w:eastAsia="en-US"/>
        </w:rPr>
        <w:t xml:space="preserve">.  </w:t>
      </w:r>
      <w:r w:rsidR="00B3547F" w:rsidRPr="00047276">
        <w:rPr>
          <w:rFonts w:eastAsia="Times New Roman"/>
          <w:szCs w:val="22"/>
          <w:lang w:val="es-ES_tradnl" w:eastAsia="en-US"/>
        </w:rPr>
        <w:t xml:space="preserve">Asimismo, </w:t>
      </w:r>
      <w:r w:rsidR="0024310E" w:rsidRPr="00047276">
        <w:rPr>
          <w:rFonts w:eastAsia="Times New Roman"/>
          <w:szCs w:val="22"/>
          <w:lang w:val="es-ES_tradnl" w:eastAsia="en-US"/>
        </w:rPr>
        <w:t>informó acerca del proceso en marcha relativo al examen independiente de la aplicación de las recomendaciones de la Agenda de la OMPI para el Desarrollo (A.D.)</w:t>
      </w:r>
      <w:r w:rsidRPr="00047276">
        <w:rPr>
          <w:rFonts w:eastAsia="Times New Roman"/>
          <w:szCs w:val="22"/>
          <w:lang w:val="es-ES_tradnl" w:eastAsia="en-US"/>
        </w:rPr>
        <w:t xml:space="preserve">.  </w:t>
      </w:r>
      <w:r w:rsidR="0024310E" w:rsidRPr="00047276">
        <w:rPr>
          <w:rFonts w:eastAsia="Times New Roman"/>
          <w:szCs w:val="22"/>
          <w:lang w:val="es-ES_tradnl" w:eastAsia="en-US"/>
        </w:rPr>
        <w:t xml:space="preserve">Un significativo número de puntos del orden del día que </w:t>
      </w:r>
      <w:r w:rsidR="00B3547F" w:rsidRPr="00047276">
        <w:rPr>
          <w:rFonts w:eastAsia="Times New Roman"/>
          <w:szCs w:val="22"/>
          <w:lang w:val="es-ES_tradnl" w:eastAsia="en-US"/>
        </w:rPr>
        <w:t xml:space="preserve">se somete al </w:t>
      </w:r>
      <w:r w:rsidR="0024310E" w:rsidRPr="00047276">
        <w:rPr>
          <w:rFonts w:eastAsia="Times New Roman"/>
          <w:szCs w:val="22"/>
          <w:lang w:val="es-ES_tradnl" w:eastAsia="en-US"/>
        </w:rPr>
        <w:t>Comité revisten gran importancia.  En primer lugar,</w:t>
      </w:r>
      <w:r w:rsidR="00D84127" w:rsidRPr="00047276">
        <w:rPr>
          <w:rFonts w:eastAsia="Times New Roman"/>
          <w:szCs w:val="22"/>
          <w:lang w:val="es-ES_tradnl" w:eastAsia="en-US"/>
        </w:rPr>
        <w:t xml:space="preserve"> la decisión de la Asamblea General de la OMPI sobre asuntos relativos al CDIP</w:t>
      </w:r>
      <w:r w:rsidRPr="00047276">
        <w:rPr>
          <w:rFonts w:eastAsia="Times New Roman"/>
          <w:szCs w:val="22"/>
          <w:lang w:val="es-ES_tradnl" w:eastAsia="en-US"/>
        </w:rPr>
        <w:t xml:space="preserve">.  </w:t>
      </w:r>
      <w:r w:rsidR="00D84127" w:rsidRPr="00047276">
        <w:rPr>
          <w:rFonts w:eastAsia="Times New Roman"/>
          <w:szCs w:val="22"/>
          <w:lang w:val="es-ES_tradnl" w:eastAsia="en-US"/>
        </w:rPr>
        <w:t>Recordó que en su cuadragésimo séptimo período de sesiones (22º ordinario), la Asamblea General autorizó al Comité a proseguir los debates sobre la aplicación de</w:t>
      </w:r>
      <w:r w:rsidR="00BF5315" w:rsidRPr="00047276">
        <w:rPr>
          <w:rFonts w:eastAsia="Times New Roman"/>
          <w:szCs w:val="22"/>
          <w:lang w:val="es-ES_tradnl" w:eastAsia="en-US"/>
        </w:rPr>
        <w:t>l</w:t>
      </w:r>
      <w:r w:rsidR="00D84127" w:rsidRPr="00047276">
        <w:rPr>
          <w:rFonts w:eastAsia="Times New Roman"/>
          <w:szCs w:val="22"/>
          <w:lang w:val="es-ES_tradnl" w:eastAsia="en-US"/>
        </w:rPr>
        <w:t xml:space="preserve"> mecanismo de coordinación y las modalidades de supervisió</w:t>
      </w:r>
      <w:r w:rsidR="007C5D4E" w:rsidRPr="00047276">
        <w:rPr>
          <w:rFonts w:eastAsia="Times New Roman"/>
          <w:szCs w:val="22"/>
          <w:lang w:val="es-ES_tradnl" w:eastAsia="en-US"/>
        </w:rPr>
        <w:t>n</w:t>
      </w:r>
      <w:r w:rsidR="00D84127" w:rsidRPr="00047276">
        <w:rPr>
          <w:rFonts w:eastAsia="Times New Roman"/>
          <w:szCs w:val="22"/>
          <w:lang w:val="es-ES_tradnl" w:eastAsia="en-US"/>
        </w:rPr>
        <w:t>, evaluación y presentación de</w:t>
      </w:r>
      <w:r w:rsidR="007C5D4E" w:rsidRPr="00047276">
        <w:rPr>
          <w:rFonts w:eastAsia="Times New Roman"/>
          <w:szCs w:val="22"/>
          <w:lang w:val="es-ES_tradnl" w:eastAsia="en-US"/>
        </w:rPr>
        <w:t xml:space="preserve"> </w:t>
      </w:r>
      <w:r w:rsidR="00D84127" w:rsidRPr="00047276">
        <w:rPr>
          <w:rFonts w:eastAsia="Times New Roman"/>
          <w:szCs w:val="22"/>
          <w:lang w:val="es-ES_tradnl" w:eastAsia="en-US"/>
        </w:rPr>
        <w:t>informes</w:t>
      </w:r>
      <w:r w:rsidR="007C5D4E" w:rsidRPr="00047276">
        <w:rPr>
          <w:rFonts w:eastAsia="Times New Roman"/>
          <w:szCs w:val="22"/>
          <w:lang w:val="es-ES_tradnl" w:eastAsia="en-US"/>
        </w:rPr>
        <w:t xml:space="preserve">, y el nuevo punto del orden del día sobre el tercer pilar del mandato del CDIP.  En segundo lugar, el examen independiente sobre la asistencia técnica que presta la OMPI en el marco de la cooperación para el desarrollo.  En tercer lugar, dos nuevos proyectos de </w:t>
      </w:r>
      <w:r w:rsidR="006A62EB" w:rsidRPr="00047276">
        <w:rPr>
          <w:rFonts w:eastAsia="Times New Roman"/>
          <w:szCs w:val="22"/>
          <w:lang w:val="es-ES_tradnl" w:eastAsia="en-US"/>
        </w:rPr>
        <w:t>la A.D.</w:t>
      </w:r>
      <w:r w:rsidR="007C5D4E" w:rsidRPr="00047276">
        <w:rPr>
          <w:rFonts w:eastAsia="Times New Roman"/>
          <w:szCs w:val="22"/>
          <w:lang w:val="es-ES_tradnl" w:eastAsia="en-US"/>
        </w:rPr>
        <w:t xml:space="preserve">, uno </w:t>
      </w:r>
      <w:r w:rsidR="00B3547F" w:rsidRPr="00047276">
        <w:rPr>
          <w:rFonts w:eastAsia="Times New Roman"/>
          <w:szCs w:val="22"/>
          <w:lang w:val="es-ES_tradnl" w:eastAsia="en-US"/>
        </w:rPr>
        <w:t xml:space="preserve">relativo al </w:t>
      </w:r>
      <w:r w:rsidR="007C5D4E" w:rsidRPr="00047276">
        <w:rPr>
          <w:rFonts w:eastAsia="Times New Roman"/>
          <w:szCs w:val="22"/>
          <w:lang w:val="es-ES_tradnl" w:eastAsia="en-US"/>
        </w:rPr>
        <w:t xml:space="preserve">uso de la información en el dominio público en favor del desarrollo económico y otro sobre </w:t>
      </w:r>
      <w:r w:rsidR="003C4D20" w:rsidRPr="00047276">
        <w:rPr>
          <w:rFonts w:eastAsia="Times New Roman"/>
          <w:szCs w:val="22"/>
          <w:lang w:val="es-ES_tradnl" w:eastAsia="en-US"/>
        </w:rPr>
        <w:t xml:space="preserve">cooperación en materia de formación profesional en derechos </w:t>
      </w:r>
      <w:r w:rsidR="006A62EB" w:rsidRPr="00047276">
        <w:rPr>
          <w:rFonts w:eastAsia="Times New Roman"/>
          <w:szCs w:val="22"/>
          <w:lang w:val="es-ES_tradnl" w:eastAsia="en-US"/>
        </w:rPr>
        <w:t>de P.I.</w:t>
      </w:r>
      <w:r w:rsidR="003C4D20" w:rsidRPr="00047276">
        <w:rPr>
          <w:rFonts w:eastAsia="Times New Roman"/>
          <w:szCs w:val="22"/>
          <w:lang w:val="es-ES_tradnl" w:eastAsia="en-US"/>
        </w:rPr>
        <w:t xml:space="preserve"> con instituciones de formación judicial</w:t>
      </w:r>
      <w:r w:rsidR="007C5D4E" w:rsidRPr="00047276">
        <w:rPr>
          <w:rFonts w:eastAsia="Times New Roman"/>
          <w:szCs w:val="22"/>
          <w:lang w:val="es-ES_tradnl" w:eastAsia="en-US"/>
        </w:rPr>
        <w:t xml:space="preserve">, serán presentados para su examen.  En cuarto lugar, </w:t>
      </w:r>
      <w:r w:rsidR="003C4D20" w:rsidRPr="00047276">
        <w:rPr>
          <w:rFonts w:eastAsia="Times New Roman"/>
          <w:szCs w:val="22"/>
          <w:lang w:val="es-ES_tradnl" w:eastAsia="en-US"/>
        </w:rPr>
        <w:t>el informe de evaluación del proyecto sobre fortalecimiento y desarrollo del sector audiovisual en Burkina Faso y en determinados países de África</w:t>
      </w:r>
      <w:r w:rsidR="007C5D4E" w:rsidRPr="00047276">
        <w:rPr>
          <w:rFonts w:eastAsia="Times New Roman"/>
          <w:szCs w:val="22"/>
          <w:lang w:val="es-ES_tradnl" w:eastAsia="en-US"/>
        </w:rPr>
        <w:t xml:space="preserve">.  </w:t>
      </w:r>
      <w:r w:rsidR="003C4D20" w:rsidRPr="00047276">
        <w:rPr>
          <w:rFonts w:eastAsia="Times New Roman"/>
          <w:szCs w:val="22"/>
          <w:lang w:val="es-ES_tradnl" w:eastAsia="en-US"/>
        </w:rPr>
        <w:t xml:space="preserve">Dijo que se sometería a examen una propuesta </w:t>
      </w:r>
      <w:r w:rsidR="00D44AFC" w:rsidRPr="00047276">
        <w:rPr>
          <w:rFonts w:eastAsia="Times New Roman"/>
          <w:szCs w:val="22"/>
          <w:lang w:val="es-ES_tradnl" w:eastAsia="en-US"/>
        </w:rPr>
        <w:t xml:space="preserve">de </w:t>
      </w:r>
      <w:r w:rsidR="00865CF9" w:rsidRPr="00047276">
        <w:rPr>
          <w:rFonts w:eastAsia="Times New Roman"/>
          <w:szCs w:val="22"/>
          <w:lang w:val="es-ES_tradnl" w:eastAsia="en-US"/>
        </w:rPr>
        <w:t>Fase I</w:t>
      </w:r>
      <w:r w:rsidR="00B01D21" w:rsidRPr="00047276">
        <w:rPr>
          <w:rFonts w:eastAsia="Times New Roman"/>
          <w:szCs w:val="22"/>
          <w:lang w:val="es-ES_tradnl" w:eastAsia="en-US"/>
        </w:rPr>
        <w:t xml:space="preserve">I para </w:t>
      </w:r>
      <w:r w:rsidR="003C4D20" w:rsidRPr="00047276">
        <w:rPr>
          <w:rFonts w:eastAsia="Times New Roman"/>
          <w:szCs w:val="22"/>
          <w:lang w:val="es-ES_tradnl" w:eastAsia="en-US"/>
        </w:rPr>
        <w:t>es</w:t>
      </w:r>
      <w:r w:rsidR="00A549C2" w:rsidRPr="00047276">
        <w:rPr>
          <w:rFonts w:eastAsia="Times New Roman"/>
          <w:szCs w:val="22"/>
          <w:lang w:val="es-ES_tradnl" w:eastAsia="en-US"/>
        </w:rPr>
        <w:t>t</w:t>
      </w:r>
      <w:r w:rsidR="003C4D20" w:rsidRPr="00047276">
        <w:rPr>
          <w:rFonts w:eastAsia="Times New Roman"/>
          <w:szCs w:val="22"/>
          <w:lang w:val="es-ES_tradnl" w:eastAsia="en-US"/>
        </w:rPr>
        <w:t>e proyecto.  Por último, el Comité también examinará una serie de actividades que atañen al conjunto de la Organización</w:t>
      </w:r>
      <w:r w:rsidR="007C5D4E" w:rsidRPr="00047276">
        <w:rPr>
          <w:rFonts w:eastAsia="Times New Roman"/>
          <w:szCs w:val="22"/>
          <w:lang w:val="es-ES_tradnl" w:eastAsia="en-US"/>
        </w:rPr>
        <w:t xml:space="preserve">.  </w:t>
      </w:r>
      <w:r w:rsidR="003C4D20" w:rsidRPr="00047276">
        <w:rPr>
          <w:rFonts w:eastAsia="Times New Roman"/>
          <w:szCs w:val="22"/>
          <w:lang w:val="es-ES_tradnl" w:eastAsia="en-US"/>
        </w:rPr>
        <w:t>Señaló que el orden del día es bastante voluminoso</w:t>
      </w:r>
      <w:r w:rsidR="007C5D4E" w:rsidRPr="00047276">
        <w:rPr>
          <w:rFonts w:eastAsia="Times New Roman"/>
          <w:szCs w:val="22"/>
          <w:lang w:val="es-ES_tradnl" w:eastAsia="en-US"/>
        </w:rPr>
        <w:t xml:space="preserve">.  </w:t>
      </w:r>
      <w:r w:rsidR="00A549C2" w:rsidRPr="00047276">
        <w:rPr>
          <w:rFonts w:eastAsia="Times New Roman"/>
          <w:szCs w:val="22"/>
          <w:lang w:val="es-ES_tradnl" w:eastAsia="en-US"/>
        </w:rPr>
        <w:t>A continuación, pasó al punto</w:t>
      </w:r>
      <w:r w:rsidR="003A71E8" w:rsidRPr="00047276">
        <w:rPr>
          <w:rFonts w:eastAsia="Times New Roman"/>
          <w:szCs w:val="22"/>
          <w:lang w:val="es-ES_tradnl" w:eastAsia="en-US"/>
        </w:rPr>
        <w:t> </w:t>
      </w:r>
      <w:r w:rsidR="00A549C2" w:rsidRPr="00047276">
        <w:rPr>
          <w:rFonts w:eastAsia="Times New Roman"/>
          <w:szCs w:val="22"/>
          <w:lang w:val="es-ES_tradnl" w:eastAsia="en-US"/>
        </w:rPr>
        <w:t>2 del orden del día, el relativo a la elección de la mesa</w:t>
      </w:r>
      <w:r w:rsidR="00C8403E" w:rsidRPr="00047276">
        <w:rPr>
          <w:rFonts w:eastAsia="Times New Roman"/>
          <w:szCs w:val="22"/>
          <w:lang w:val="es-ES_tradnl" w:eastAsia="en-US"/>
        </w:rPr>
        <w:t xml:space="preserve">, e invitó a </w:t>
      </w:r>
      <w:r w:rsidR="00565F99" w:rsidRPr="00047276">
        <w:rPr>
          <w:rFonts w:eastAsia="Times New Roman"/>
          <w:szCs w:val="22"/>
          <w:lang w:val="es-ES_tradnl" w:eastAsia="en-US"/>
        </w:rPr>
        <w:t xml:space="preserve">los presentes a presentar las </w:t>
      </w:r>
      <w:r w:rsidR="00BF5315" w:rsidRPr="00047276">
        <w:rPr>
          <w:rFonts w:eastAsia="Times New Roman"/>
          <w:szCs w:val="22"/>
          <w:lang w:val="es-ES_tradnl" w:eastAsia="en-US"/>
        </w:rPr>
        <w:t xml:space="preserve">correspondientes </w:t>
      </w:r>
      <w:r w:rsidR="00565F99" w:rsidRPr="00047276">
        <w:rPr>
          <w:rFonts w:eastAsia="Times New Roman"/>
          <w:szCs w:val="22"/>
          <w:lang w:val="es-ES_tradnl" w:eastAsia="en-US"/>
        </w:rPr>
        <w:t>candidaturas</w:t>
      </w:r>
      <w:r w:rsidR="007C5D4E" w:rsidRPr="00047276">
        <w:rPr>
          <w:rFonts w:eastAsia="Times New Roman"/>
          <w:szCs w:val="22"/>
          <w:lang w:val="es-ES_tradnl" w:eastAsia="en-US"/>
        </w:rPr>
        <w:t>.</w:t>
      </w:r>
    </w:p>
    <w:p w:rsidR="007C5D4E" w:rsidRPr="00047276" w:rsidRDefault="007C5D4E" w:rsidP="00047276">
      <w:pPr>
        <w:rPr>
          <w:rFonts w:eastAsia="Times New Roman"/>
          <w:szCs w:val="22"/>
          <w:highlight w:val="yellow"/>
          <w:lang w:val="es-ES_tradnl" w:eastAsia="en-US"/>
        </w:rPr>
      </w:pPr>
    </w:p>
    <w:p w:rsidR="004016AB" w:rsidRPr="00047276" w:rsidRDefault="004016AB" w:rsidP="00047276">
      <w:pPr>
        <w:pStyle w:val="Heading1"/>
        <w:keepLines/>
        <w:rPr>
          <w:szCs w:val="22"/>
          <w:lang w:val="es-ES_tradnl" w:eastAsia="en-US"/>
        </w:rPr>
      </w:pPr>
      <w:r w:rsidRPr="00047276">
        <w:rPr>
          <w:szCs w:val="22"/>
          <w:lang w:val="es-ES_tradnl" w:eastAsia="en-US"/>
        </w:rPr>
        <w:lastRenderedPageBreak/>
        <w:t xml:space="preserve">PUNTO 2 DEL ORDEN DEL </w:t>
      </w:r>
      <w:r w:rsidR="00DA5BB2" w:rsidRPr="00047276">
        <w:rPr>
          <w:szCs w:val="22"/>
          <w:lang w:val="es-ES_tradnl" w:eastAsia="en-US"/>
        </w:rPr>
        <w:t>DÍA:  ELECCIÓN DE LA MESA</w:t>
      </w:r>
    </w:p>
    <w:p w:rsidR="004016AB" w:rsidRPr="00047276" w:rsidRDefault="004016AB" w:rsidP="00047276">
      <w:pPr>
        <w:keepNext/>
        <w:keepLines/>
        <w:rPr>
          <w:szCs w:val="22"/>
          <w:lang w:val="es-ES_tradnl"/>
        </w:rPr>
      </w:pPr>
    </w:p>
    <w:p w:rsidR="00A549C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549C2" w:rsidRPr="00047276">
        <w:rPr>
          <w:szCs w:val="22"/>
          <w:lang w:val="es-ES_tradnl"/>
        </w:rPr>
        <w:t xml:space="preserve">La Delegación de las Bahamas, haciendo uso de la palabra en nombre del Grupo de Países de América Latina y el Caribe (GRULAC), propuso como candidato a </w:t>
      </w:r>
      <w:r w:rsidR="00D5402A" w:rsidRPr="00047276">
        <w:rPr>
          <w:szCs w:val="22"/>
          <w:lang w:val="es-ES_tradnl"/>
        </w:rPr>
        <w:t>presidente</w:t>
      </w:r>
      <w:r w:rsidR="00A549C2" w:rsidRPr="00047276">
        <w:rPr>
          <w:szCs w:val="22"/>
          <w:lang w:val="es-ES_tradnl"/>
        </w:rPr>
        <w:t xml:space="preserve"> a Lu</w:t>
      </w:r>
      <w:r w:rsidR="00C66388" w:rsidRPr="00047276">
        <w:rPr>
          <w:szCs w:val="22"/>
          <w:lang w:val="es-ES_tradnl"/>
        </w:rPr>
        <w:t>i</w:t>
      </w:r>
      <w:r w:rsidR="00A549C2" w:rsidRPr="00047276">
        <w:rPr>
          <w:szCs w:val="22"/>
          <w:lang w:val="es-ES_tradnl"/>
        </w:rPr>
        <w:t xml:space="preserve">s Enrique Chávez Basagoitia, </w:t>
      </w:r>
      <w:r w:rsidR="00D5402A" w:rsidRPr="00047276">
        <w:rPr>
          <w:szCs w:val="22"/>
          <w:lang w:val="es-ES_tradnl"/>
        </w:rPr>
        <w:t>embajador</w:t>
      </w:r>
      <w:r w:rsidR="00DD75FA" w:rsidRPr="00047276">
        <w:rPr>
          <w:szCs w:val="22"/>
          <w:lang w:val="es-ES_tradnl"/>
        </w:rPr>
        <w:t xml:space="preserve">, </w:t>
      </w:r>
      <w:r w:rsidR="00D5402A" w:rsidRPr="00047276">
        <w:rPr>
          <w:szCs w:val="22"/>
          <w:lang w:val="es-ES_tradnl"/>
        </w:rPr>
        <w:t xml:space="preserve">representante permanente </w:t>
      </w:r>
      <w:r w:rsidR="00A549C2" w:rsidRPr="00047276">
        <w:rPr>
          <w:szCs w:val="22"/>
          <w:lang w:val="es-ES_tradnl"/>
        </w:rPr>
        <w:t xml:space="preserve">del Perú. </w:t>
      </w:r>
    </w:p>
    <w:p w:rsidR="00A549C2" w:rsidRPr="00047276" w:rsidRDefault="00A549C2"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D75FA" w:rsidRPr="00047276">
        <w:rPr>
          <w:szCs w:val="22"/>
          <w:lang w:val="es-ES_tradnl"/>
        </w:rPr>
        <w:t>L</w:t>
      </w:r>
      <w:r w:rsidR="00A549C2" w:rsidRPr="00047276">
        <w:rPr>
          <w:szCs w:val="22"/>
          <w:lang w:val="es-ES_tradnl"/>
        </w:rPr>
        <w:t xml:space="preserve">a Delegación de Nigeria, haciendo uso de la </w:t>
      </w:r>
      <w:r w:rsidR="00DD75FA" w:rsidRPr="00047276">
        <w:rPr>
          <w:szCs w:val="22"/>
          <w:lang w:val="es-ES_tradnl"/>
        </w:rPr>
        <w:t>palabra en nombre del Grupo Africano, propuso como candi</w:t>
      </w:r>
      <w:r w:rsidR="003A71E8" w:rsidRPr="00047276">
        <w:rPr>
          <w:szCs w:val="22"/>
          <w:lang w:val="es-ES_tradnl"/>
        </w:rPr>
        <w:t xml:space="preserve">data a </w:t>
      </w:r>
      <w:r w:rsidR="00D5402A">
        <w:rPr>
          <w:szCs w:val="22"/>
          <w:lang w:val="es-ES_tradnl"/>
        </w:rPr>
        <w:t>vicepres</w:t>
      </w:r>
      <w:r w:rsidR="003A71E8" w:rsidRPr="00047276">
        <w:rPr>
          <w:szCs w:val="22"/>
          <w:lang w:val="es-ES_tradnl"/>
        </w:rPr>
        <w:t xml:space="preserve">identa a la </w:t>
      </w:r>
      <w:r w:rsidR="00CD51EB" w:rsidRPr="00047276">
        <w:rPr>
          <w:szCs w:val="22"/>
          <w:lang w:val="es-ES_tradnl"/>
        </w:rPr>
        <w:t>Sra. </w:t>
      </w:r>
      <w:r w:rsidRPr="00047276">
        <w:rPr>
          <w:szCs w:val="22"/>
          <w:lang w:val="es-ES_tradnl"/>
        </w:rPr>
        <w:t xml:space="preserve">Kerry Faul, </w:t>
      </w:r>
      <w:r w:rsidR="00D5402A" w:rsidRPr="00047276">
        <w:rPr>
          <w:szCs w:val="22"/>
          <w:lang w:val="es-ES_tradnl"/>
        </w:rPr>
        <w:t xml:space="preserve">jefa </w:t>
      </w:r>
      <w:r w:rsidR="00DD75FA" w:rsidRPr="00047276">
        <w:rPr>
          <w:szCs w:val="22"/>
          <w:lang w:val="es-ES_tradnl"/>
        </w:rPr>
        <w:t xml:space="preserve">de la Oficina Nacional de Gestión de la Propiedad Intelectual (NIPMO), </w:t>
      </w:r>
      <w:r w:rsidR="004F1BE7" w:rsidRPr="00047276">
        <w:rPr>
          <w:szCs w:val="22"/>
          <w:lang w:val="es-ES_tradnl"/>
        </w:rPr>
        <w:t>D</w:t>
      </w:r>
      <w:r w:rsidR="00DD75FA" w:rsidRPr="00047276">
        <w:rPr>
          <w:szCs w:val="22"/>
          <w:lang w:val="es-ES_tradnl"/>
        </w:rPr>
        <w:t>epartamento de Ciencia y Tecnología</w:t>
      </w:r>
      <w:r w:rsidR="004F1BE7" w:rsidRPr="00047276">
        <w:rPr>
          <w:szCs w:val="22"/>
          <w:lang w:val="es-ES_tradnl"/>
        </w:rPr>
        <w:t>,</w:t>
      </w:r>
      <w:r w:rsidR="00DD75FA" w:rsidRPr="00047276">
        <w:rPr>
          <w:szCs w:val="22"/>
          <w:lang w:val="es-ES_tradnl"/>
        </w:rPr>
        <w:t xml:space="preserve"> de Sudáfrica</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F1BE7" w:rsidRPr="00047276">
        <w:rPr>
          <w:szCs w:val="22"/>
          <w:lang w:val="es-ES_tradnl"/>
        </w:rPr>
        <w:t xml:space="preserve">La Delegación de Grecia, haciendo uso de la palabra en nombre del </w:t>
      </w:r>
      <w:r w:rsidR="00865CF9" w:rsidRPr="00047276">
        <w:rPr>
          <w:szCs w:val="22"/>
          <w:lang w:val="es-ES_tradnl"/>
        </w:rPr>
        <w:t>Grupo B</w:t>
      </w:r>
      <w:r w:rsidR="004F1BE7" w:rsidRPr="00047276">
        <w:rPr>
          <w:szCs w:val="22"/>
          <w:lang w:val="es-ES_tradnl"/>
        </w:rPr>
        <w:t xml:space="preserve">, propuso como candidato a </w:t>
      </w:r>
      <w:r w:rsidR="00D5402A">
        <w:rPr>
          <w:szCs w:val="22"/>
          <w:lang w:val="es-ES_tradnl"/>
        </w:rPr>
        <w:t>vicepres</w:t>
      </w:r>
      <w:r w:rsidR="004F1BE7" w:rsidRPr="00047276">
        <w:rPr>
          <w:szCs w:val="22"/>
          <w:lang w:val="es-ES_tradnl"/>
        </w:rPr>
        <w:t xml:space="preserve">idente al </w:t>
      </w:r>
      <w:r w:rsidR="00CD51EB" w:rsidRPr="00047276">
        <w:rPr>
          <w:szCs w:val="22"/>
          <w:lang w:val="es-ES_tradnl"/>
        </w:rPr>
        <w:t>Sr. </w:t>
      </w:r>
      <w:r w:rsidRPr="00047276">
        <w:rPr>
          <w:szCs w:val="22"/>
          <w:lang w:val="es-ES_tradnl"/>
        </w:rPr>
        <w:t xml:space="preserve">Osman Gokturk, </w:t>
      </w:r>
      <w:r w:rsidR="00D5402A" w:rsidRPr="00047276">
        <w:rPr>
          <w:szCs w:val="22"/>
          <w:lang w:val="es-ES_tradnl"/>
        </w:rPr>
        <w:t>segundo secretario</w:t>
      </w:r>
      <w:r w:rsidR="004F1BE7" w:rsidRPr="00047276">
        <w:rPr>
          <w:szCs w:val="22"/>
          <w:lang w:val="es-ES_tradnl"/>
        </w:rPr>
        <w:t>, Misión Permanente de Turquía ante la Organización Mundial del Comercio (OMC)</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F1BE7" w:rsidRPr="00047276">
        <w:rPr>
          <w:szCs w:val="22"/>
          <w:lang w:val="es-ES_tradnl"/>
        </w:rPr>
        <w:t xml:space="preserve">El </w:t>
      </w:r>
      <w:r w:rsidR="00D5402A" w:rsidRPr="00047276">
        <w:rPr>
          <w:szCs w:val="22"/>
          <w:lang w:val="es-ES_tradnl"/>
        </w:rPr>
        <w:t>director general</w:t>
      </w:r>
      <w:r w:rsidR="004F1BE7" w:rsidRPr="00047276">
        <w:rPr>
          <w:szCs w:val="22"/>
          <w:lang w:val="es-ES_tradnl"/>
        </w:rPr>
        <w:t xml:space="preserve">, ante la ausencia de objeciones por parte de los presentes, declaro elegidos </w:t>
      </w:r>
      <w:r w:rsidR="00D5402A" w:rsidRPr="00047276">
        <w:rPr>
          <w:szCs w:val="22"/>
          <w:lang w:val="es-ES_tradnl"/>
        </w:rPr>
        <w:t xml:space="preserve">presidente </w:t>
      </w:r>
      <w:r w:rsidR="004F1BE7" w:rsidRPr="00047276">
        <w:rPr>
          <w:szCs w:val="22"/>
          <w:lang w:val="es-ES_tradnl"/>
        </w:rPr>
        <w:t xml:space="preserve">al </w:t>
      </w:r>
      <w:r w:rsidR="00D5402A" w:rsidRPr="00047276">
        <w:rPr>
          <w:szCs w:val="22"/>
          <w:lang w:val="es-ES_tradnl"/>
        </w:rPr>
        <w:t xml:space="preserve">embajador </w:t>
      </w:r>
      <w:r w:rsidRPr="00047276">
        <w:rPr>
          <w:szCs w:val="22"/>
          <w:lang w:val="es-ES_tradnl"/>
        </w:rPr>
        <w:t>Lu</w:t>
      </w:r>
      <w:r w:rsidR="00C66388" w:rsidRPr="00047276">
        <w:rPr>
          <w:szCs w:val="22"/>
          <w:lang w:val="es-ES_tradnl"/>
        </w:rPr>
        <w:t>i</w:t>
      </w:r>
      <w:r w:rsidRPr="00047276">
        <w:rPr>
          <w:szCs w:val="22"/>
          <w:lang w:val="es-ES_tradnl"/>
        </w:rPr>
        <w:t>s Enrique Ch</w:t>
      </w:r>
      <w:r w:rsidR="00C8403E" w:rsidRPr="00047276">
        <w:rPr>
          <w:szCs w:val="22"/>
          <w:lang w:val="es-ES_tradnl"/>
        </w:rPr>
        <w:t>á</w:t>
      </w:r>
      <w:r w:rsidRPr="00047276">
        <w:rPr>
          <w:szCs w:val="22"/>
          <w:lang w:val="es-ES_tradnl"/>
        </w:rPr>
        <w:t>vez Basago</w:t>
      </w:r>
      <w:r w:rsidR="00565F99" w:rsidRPr="00047276">
        <w:rPr>
          <w:szCs w:val="22"/>
          <w:lang w:val="es-ES_tradnl"/>
        </w:rPr>
        <w:t>i</w:t>
      </w:r>
      <w:r w:rsidRPr="00047276">
        <w:rPr>
          <w:szCs w:val="22"/>
          <w:lang w:val="es-ES_tradnl"/>
        </w:rPr>
        <w:t xml:space="preserve">tia, </w:t>
      </w:r>
      <w:r w:rsidR="00C8403E" w:rsidRPr="00047276">
        <w:rPr>
          <w:szCs w:val="22"/>
          <w:lang w:val="es-ES_tradnl"/>
        </w:rPr>
        <w:t xml:space="preserve">y </w:t>
      </w:r>
      <w:r w:rsidR="00D5402A" w:rsidRPr="00047276">
        <w:rPr>
          <w:szCs w:val="22"/>
          <w:lang w:val="es-ES_tradnl"/>
        </w:rPr>
        <w:t xml:space="preserve">vicepresidentes </w:t>
      </w:r>
      <w:r w:rsidR="00C8403E" w:rsidRPr="00047276">
        <w:rPr>
          <w:szCs w:val="22"/>
          <w:lang w:val="es-ES_tradnl"/>
        </w:rPr>
        <w:t xml:space="preserve">a la </w:t>
      </w:r>
      <w:r w:rsidR="00CD51EB" w:rsidRPr="00047276">
        <w:rPr>
          <w:szCs w:val="22"/>
          <w:lang w:val="es-ES_tradnl"/>
        </w:rPr>
        <w:t>Sra. </w:t>
      </w:r>
      <w:r w:rsidRPr="00047276">
        <w:rPr>
          <w:szCs w:val="22"/>
          <w:lang w:val="es-ES_tradnl"/>
        </w:rPr>
        <w:t xml:space="preserve">Kerry Faul </w:t>
      </w:r>
      <w:r w:rsidR="00C8403E" w:rsidRPr="00047276">
        <w:rPr>
          <w:szCs w:val="22"/>
          <w:lang w:val="es-ES_tradnl"/>
        </w:rPr>
        <w:t xml:space="preserve">y al </w:t>
      </w:r>
      <w:r w:rsidR="00CD51EB" w:rsidRPr="00047276">
        <w:rPr>
          <w:szCs w:val="22"/>
          <w:lang w:val="es-ES_tradnl"/>
        </w:rPr>
        <w:t>Sr. </w:t>
      </w:r>
      <w:r w:rsidRPr="00047276">
        <w:rPr>
          <w:szCs w:val="22"/>
          <w:lang w:val="es-ES_tradnl"/>
        </w:rPr>
        <w:t xml:space="preserve">Osman Gokturk.  </w:t>
      </w:r>
      <w:r w:rsidR="00C8403E" w:rsidRPr="00047276">
        <w:rPr>
          <w:szCs w:val="22"/>
          <w:lang w:val="es-ES_tradnl"/>
        </w:rPr>
        <w:t>A</w:t>
      </w:r>
      <w:r w:rsidR="00BF5315" w:rsidRPr="00047276">
        <w:rPr>
          <w:szCs w:val="22"/>
          <w:lang w:val="es-ES_tradnl"/>
        </w:rPr>
        <w:t xml:space="preserve"> continuación</w:t>
      </w:r>
      <w:r w:rsidR="00C8403E" w:rsidRPr="00047276">
        <w:rPr>
          <w:szCs w:val="22"/>
          <w:lang w:val="es-ES_tradnl"/>
        </w:rPr>
        <w:t xml:space="preserve">, invitó al </w:t>
      </w:r>
      <w:r w:rsidR="00D5402A" w:rsidRPr="00047276">
        <w:rPr>
          <w:szCs w:val="22"/>
          <w:lang w:val="es-ES_tradnl"/>
        </w:rPr>
        <w:t xml:space="preserve">embajador </w:t>
      </w:r>
      <w:r w:rsidRPr="00047276">
        <w:rPr>
          <w:szCs w:val="22"/>
          <w:lang w:val="es-ES_tradnl"/>
        </w:rPr>
        <w:t>Ch</w:t>
      </w:r>
      <w:r w:rsidR="00565F99" w:rsidRPr="00047276">
        <w:rPr>
          <w:szCs w:val="22"/>
          <w:lang w:val="es-ES_tradnl"/>
        </w:rPr>
        <w:t>á</w:t>
      </w:r>
      <w:r w:rsidRPr="00047276">
        <w:rPr>
          <w:szCs w:val="22"/>
          <w:lang w:val="es-ES_tradnl"/>
        </w:rPr>
        <w:t xml:space="preserve">vez Basagoitia </w:t>
      </w:r>
      <w:r w:rsidR="00C8403E" w:rsidRPr="00047276">
        <w:rPr>
          <w:szCs w:val="22"/>
          <w:lang w:val="es-ES_tradnl"/>
        </w:rPr>
        <w:t>a subir a la tribuna</w:t>
      </w:r>
      <w:r w:rsidRPr="00047276">
        <w:rPr>
          <w:szCs w:val="22"/>
          <w:lang w:val="es-ES_tradnl"/>
        </w:rPr>
        <w:t>.</w:t>
      </w:r>
    </w:p>
    <w:p w:rsidR="004016AB" w:rsidRPr="00047276" w:rsidRDefault="004016AB" w:rsidP="00047276">
      <w:pPr>
        <w:rPr>
          <w:szCs w:val="22"/>
          <w:lang w:val="es-ES_tradnl"/>
        </w:rPr>
      </w:pPr>
    </w:p>
    <w:p w:rsidR="000D542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8403E" w:rsidRPr="00047276">
        <w:rPr>
          <w:szCs w:val="22"/>
          <w:lang w:val="es-ES_tradnl"/>
        </w:rPr>
        <w:t xml:space="preserve">El </w:t>
      </w:r>
      <w:r w:rsidR="00D5402A" w:rsidRPr="00047276">
        <w:rPr>
          <w:szCs w:val="22"/>
          <w:lang w:val="es-ES_tradnl"/>
        </w:rPr>
        <w:t xml:space="preserve">presidente </w:t>
      </w:r>
      <w:r w:rsidR="00C8403E" w:rsidRPr="00047276">
        <w:rPr>
          <w:szCs w:val="22"/>
          <w:lang w:val="es-ES_tradnl"/>
        </w:rPr>
        <w:t xml:space="preserve">dio la bienvenida a las delegaciones y agradeció a los Estados miembros, en particular a su grupo regional </w:t>
      </w:r>
      <w:r w:rsidRPr="00047276">
        <w:rPr>
          <w:szCs w:val="22"/>
          <w:lang w:val="es-ES_tradnl"/>
        </w:rPr>
        <w:t>(GRULAC)</w:t>
      </w:r>
      <w:r w:rsidR="000D5422" w:rsidRPr="00047276">
        <w:rPr>
          <w:szCs w:val="22"/>
          <w:lang w:val="es-ES_tradnl"/>
        </w:rPr>
        <w:t>,</w:t>
      </w:r>
      <w:r w:rsidRPr="00047276">
        <w:rPr>
          <w:szCs w:val="22"/>
          <w:lang w:val="es-ES_tradnl"/>
        </w:rPr>
        <w:t xml:space="preserve"> </w:t>
      </w:r>
      <w:r w:rsidR="00C8403E" w:rsidRPr="00047276">
        <w:rPr>
          <w:szCs w:val="22"/>
          <w:lang w:val="es-ES_tradnl"/>
        </w:rPr>
        <w:t>que le hayan encomendado la responsabilidad de presidir el Comité</w:t>
      </w:r>
      <w:r w:rsidRPr="00047276">
        <w:rPr>
          <w:szCs w:val="22"/>
          <w:lang w:val="es-ES_tradnl"/>
        </w:rPr>
        <w:t xml:space="preserve">.  </w:t>
      </w:r>
      <w:r w:rsidR="00565F99" w:rsidRPr="00047276">
        <w:rPr>
          <w:szCs w:val="22"/>
          <w:lang w:val="es-ES_tradnl"/>
        </w:rPr>
        <w:t xml:space="preserve">Señaló </w:t>
      </w:r>
      <w:r w:rsidR="00C8403E" w:rsidRPr="00047276">
        <w:rPr>
          <w:szCs w:val="22"/>
          <w:lang w:val="es-ES_tradnl"/>
        </w:rPr>
        <w:t xml:space="preserve">la presencia del </w:t>
      </w:r>
      <w:r w:rsidR="00D5402A">
        <w:rPr>
          <w:szCs w:val="22"/>
          <w:lang w:val="es-ES_tradnl"/>
        </w:rPr>
        <w:t>director general</w:t>
      </w:r>
      <w:r w:rsidR="00C8403E" w:rsidRPr="00047276">
        <w:rPr>
          <w:szCs w:val="22"/>
          <w:lang w:val="es-ES_tradnl"/>
        </w:rPr>
        <w:t xml:space="preserve"> y del </w:t>
      </w:r>
      <w:r w:rsidR="00D5402A">
        <w:rPr>
          <w:szCs w:val="22"/>
          <w:lang w:val="es-ES_tradnl"/>
        </w:rPr>
        <w:t>director general</w:t>
      </w:r>
      <w:r w:rsidR="000D5422" w:rsidRPr="00047276">
        <w:rPr>
          <w:szCs w:val="22"/>
          <w:lang w:val="es-ES_tradnl"/>
        </w:rPr>
        <w:t xml:space="preserve"> </w:t>
      </w:r>
      <w:r w:rsidR="00D5402A" w:rsidRPr="00047276">
        <w:rPr>
          <w:szCs w:val="22"/>
          <w:lang w:val="es-ES_tradnl"/>
        </w:rPr>
        <w:t xml:space="preserve">adjunto </w:t>
      </w:r>
      <w:r w:rsidR="000D5422" w:rsidRPr="00047276">
        <w:rPr>
          <w:szCs w:val="22"/>
          <w:lang w:val="es-ES_tradnl"/>
        </w:rPr>
        <w:t xml:space="preserve">como </w:t>
      </w:r>
      <w:r w:rsidR="00FA6BE2" w:rsidRPr="00047276">
        <w:rPr>
          <w:szCs w:val="22"/>
          <w:lang w:val="es-ES_tradnl"/>
        </w:rPr>
        <w:t xml:space="preserve">muestra </w:t>
      </w:r>
      <w:r w:rsidR="000D5422" w:rsidRPr="00047276">
        <w:rPr>
          <w:szCs w:val="22"/>
          <w:lang w:val="es-ES_tradnl"/>
        </w:rPr>
        <w:t xml:space="preserve">del compromiso de la Organización con el CDIP.  Aunque los debates </w:t>
      </w:r>
      <w:r w:rsidR="00FA6BE2" w:rsidRPr="00047276">
        <w:rPr>
          <w:szCs w:val="22"/>
          <w:lang w:val="es-ES_tradnl"/>
        </w:rPr>
        <w:t xml:space="preserve">celebrados </w:t>
      </w:r>
      <w:r w:rsidR="000D5422" w:rsidRPr="00047276">
        <w:rPr>
          <w:szCs w:val="22"/>
          <w:lang w:val="es-ES_tradnl"/>
        </w:rPr>
        <w:t xml:space="preserve">en el pasado </w:t>
      </w:r>
      <w:r w:rsidR="00FA6BE2" w:rsidRPr="00047276">
        <w:rPr>
          <w:szCs w:val="22"/>
          <w:lang w:val="es-ES_tradnl"/>
        </w:rPr>
        <w:t xml:space="preserve">pusieron de </w:t>
      </w:r>
      <w:r w:rsidR="00C66388" w:rsidRPr="00047276">
        <w:rPr>
          <w:szCs w:val="22"/>
          <w:lang w:val="es-ES_tradnl"/>
        </w:rPr>
        <w:t xml:space="preserve">manifiesto </w:t>
      </w:r>
      <w:r w:rsidR="000D5422" w:rsidRPr="00047276">
        <w:rPr>
          <w:szCs w:val="22"/>
          <w:lang w:val="es-ES_tradnl"/>
        </w:rPr>
        <w:t>la</w:t>
      </w:r>
      <w:r w:rsidR="00FA6BE2" w:rsidRPr="00047276">
        <w:rPr>
          <w:szCs w:val="22"/>
          <w:lang w:val="es-ES_tradnl"/>
        </w:rPr>
        <w:t>s</w:t>
      </w:r>
      <w:r w:rsidR="000D5422" w:rsidRPr="00047276">
        <w:rPr>
          <w:szCs w:val="22"/>
          <w:lang w:val="es-ES_tradnl"/>
        </w:rPr>
        <w:t xml:space="preserve"> diferencias </w:t>
      </w:r>
      <w:r w:rsidR="00BF5315" w:rsidRPr="00047276">
        <w:rPr>
          <w:szCs w:val="22"/>
          <w:lang w:val="es-ES_tradnl"/>
        </w:rPr>
        <w:t xml:space="preserve">que separan a </w:t>
      </w:r>
      <w:r w:rsidR="000D5422" w:rsidRPr="00047276">
        <w:rPr>
          <w:szCs w:val="22"/>
          <w:lang w:val="es-ES_tradnl"/>
        </w:rPr>
        <w:t xml:space="preserve">los países desarrollados </w:t>
      </w:r>
      <w:r w:rsidR="00BF5315" w:rsidRPr="00047276">
        <w:rPr>
          <w:szCs w:val="22"/>
          <w:lang w:val="es-ES_tradnl"/>
        </w:rPr>
        <w:t xml:space="preserve">de los países </w:t>
      </w:r>
      <w:r w:rsidR="000D5422" w:rsidRPr="00047276">
        <w:rPr>
          <w:szCs w:val="22"/>
          <w:lang w:val="es-ES_tradnl"/>
        </w:rPr>
        <w:t xml:space="preserve">en desarrollo, dijo que confía en la </w:t>
      </w:r>
      <w:r w:rsidR="00FA6BE2" w:rsidRPr="00047276">
        <w:rPr>
          <w:szCs w:val="22"/>
          <w:lang w:val="es-ES_tradnl"/>
        </w:rPr>
        <w:t xml:space="preserve">determinación </w:t>
      </w:r>
      <w:r w:rsidR="000D5422" w:rsidRPr="00047276">
        <w:rPr>
          <w:szCs w:val="22"/>
          <w:lang w:val="es-ES_tradnl"/>
        </w:rPr>
        <w:t xml:space="preserve">del Comité para avanzar en su labor.  Subrayó la enorme importancia que </w:t>
      </w:r>
      <w:r w:rsidR="00A664FE" w:rsidRPr="00047276">
        <w:rPr>
          <w:szCs w:val="22"/>
          <w:lang w:val="es-ES_tradnl"/>
        </w:rPr>
        <w:t>la P.I.</w:t>
      </w:r>
      <w:r w:rsidR="000D5422" w:rsidRPr="00047276">
        <w:rPr>
          <w:szCs w:val="22"/>
          <w:lang w:val="es-ES_tradnl"/>
        </w:rPr>
        <w:t xml:space="preserve"> y el desarrollo tienen para todos los Estados miembros, la sociedad civil y otras partes interesadas.  Apuntó también la especial trascendencia que </w:t>
      </w:r>
      <w:r w:rsidR="00A664FE" w:rsidRPr="00047276">
        <w:rPr>
          <w:szCs w:val="22"/>
          <w:lang w:val="es-ES_tradnl"/>
        </w:rPr>
        <w:t>la P.I.</w:t>
      </w:r>
      <w:r w:rsidR="000D5422" w:rsidRPr="00047276">
        <w:rPr>
          <w:szCs w:val="22"/>
          <w:lang w:val="es-ES_tradnl"/>
        </w:rPr>
        <w:t xml:space="preserve"> reviste para los países en desarrollo, </w:t>
      </w:r>
      <w:r w:rsidR="00C66388" w:rsidRPr="00047276">
        <w:rPr>
          <w:szCs w:val="22"/>
          <w:lang w:val="es-ES_tradnl"/>
        </w:rPr>
        <w:t xml:space="preserve">habida cuenta </w:t>
      </w:r>
      <w:r w:rsidR="000D5422" w:rsidRPr="00047276">
        <w:rPr>
          <w:szCs w:val="22"/>
          <w:lang w:val="es-ES_tradnl"/>
        </w:rPr>
        <w:t xml:space="preserve">de </w:t>
      </w:r>
      <w:r w:rsidR="00FA6BE2" w:rsidRPr="00047276">
        <w:rPr>
          <w:szCs w:val="22"/>
          <w:lang w:val="es-ES_tradnl"/>
        </w:rPr>
        <w:t xml:space="preserve">la </w:t>
      </w:r>
      <w:r w:rsidR="000D5422" w:rsidRPr="00047276">
        <w:rPr>
          <w:szCs w:val="22"/>
          <w:lang w:val="es-ES_tradnl"/>
        </w:rPr>
        <w:t xml:space="preserve">conexión </w:t>
      </w:r>
      <w:r w:rsidR="00FA6BE2" w:rsidRPr="00047276">
        <w:rPr>
          <w:szCs w:val="22"/>
          <w:lang w:val="es-ES_tradnl"/>
        </w:rPr>
        <w:t xml:space="preserve">que presenta </w:t>
      </w:r>
      <w:r w:rsidR="000D5422" w:rsidRPr="00047276">
        <w:rPr>
          <w:szCs w:val="22"/>
          <w:lang w:val="es-ES_tradnl"/>
        </w:rPr>
        <w:t xml:space="preserve">con el desarrollo social, económico y cultural. </w:t>
      </w:r>
    </w:p>
    <w:p w:rsidR="000D5422" w:rsidRPr="00047276" w:rsidRDefault="000D5422" w:rsidP="00047276">
      <w:pPr>
        <w:rPr>
          <w:szCs w:val="22"/>
          <w:highlight w:val="yellow"/>
          <w:lang w:val="es-ES_tradnl"/>
        </w:rPr>
      </w:pPr>
    </w:p>
    <w:p w:rsidR="004016AB" w:rsidRPr="00047276" w:rsidRDefault="004016AB" w:rsidP="00047276">
      <w:pPr>
        <w:pStyle w:val="Heading1"/>
        <w:keepNext w:val="0"/>
        <w:rPr>
          <w:szCs w:val="22"/>
          <w:lang w:val="es-ES_tradnl"/>
        </w:rPr>
      </w:pPr>
      <w:r w:rsidRPr="00047276">
        <w:rPr>
          <w:szCs w:val="22"/>
          <w:lang w:val="es-ES_tradnl"/>
        </w:rPr>
        <w:t>PUNTO 3 DEL ORDEN DEL DÍA:  APROBACIÓN DEL ORDEN DEL DÍA</w:t>
      </w:r>
    </w:p>
    <w:p w:rsidR="004016AB" w:rsidRPr="00047276" w:rsidRDefault="004016AB" w:rsidP="00047276">
      <w:pPr>
        <w:rPr>
          <w:szCs w:val="22"/>
          <w:lang w:val="es-ES_tradnl"/>
        </w:rPr>
      </w:pPr>
    </w:p>
    <w:p w:rsidR="003A1C8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A1C82" w:rsidRPr="00047276">
        <w:rPr>
          <w:szCs w:val="22"/>
          <w:lang w:val="es-ES_tradnl"/>
        </w:rPr>
        <w:t xml:space="preserve">El </w:t>
      </w:r>
      <w:r w:rsidR="00D5402A">
        <w:rPr>
          <w:szCs w:val="22"/>
          <w:lang w:val="es-ES_tradnl"/>
        </w:rPr>
        <w:t>presidente</w:t>
      </w:r>
      <w:r w:rsidR="003A1C82" w:rsidRPr="00047276">
        <w:rPr>
          <w:szCs w:val="22"/>
          <w:lang w:val="es-ES_tradnl"/>
        </w:rPr>
        <w:t xml:space="preserve"> informó al Comité de que el proyecto de orden del día (documento CDIP/17/1 Prov. 3) se ha preparado sobre la base de los debates celebrados durante la decimosexta sesión del CDIP y de conformidad con </w:t>
      </w:r>
      <w:r w:rsidR="00263A68" w:rsidRPr="00047276">
        <w:rPr>
          <w:szCs w:val="22"/>
          <w:lang w:val="es-ES_tradnl"/>
        </w:rPr>
        <w:t>el artículo</w:t>
      </w:r>
      <w:r w:rsidR="003A71E8" w:rsidRPr="00047276">
        <w:rPr>
          <w:szCs w:val="22"/>
          <w:lang w:val="es-ES_tradnl"/>
        </w:rPr>
        <w:t> </w:t>
      </w:r>
      <w:r w:rsidR="00263A68" w:rsidRPr="00047276">
        <w:rPr>
          <w:szCs w:val="22"/>
          <w:lang w:val="es-ES_tradnl"/>
        </w:rPr>
        <w:t>5 del R</w:t>
      </w:r>
      <w:r w:rsidR="003A1C82" w:rsidRPr="00047276">
        <w:rPr>
          <w:szCs w:val="22"/>
          <w:lang w:val="es-ES_tradnl"/>
        </w:rPr>
        <w:t xml:space="preserve">eglamento General de la OMPI.  El orden del día quedó aprobado ante la </w:t>
      </w:r>
      <w:r w:rsidR="00142EEA" w:rsidRPr="00047276">
        <w:rPr>
          <w:szCs w:val="22"/>
          <w:lang w:val="es-ES_tradnl"/>
        </w:rPr>
        <w:t xml:space="preserve">ausencia </w:t>
      </w:r>
      <w:r w:rsidR="003A1C82" w:rsidRPr="00047276">
        <w:rPr>
          <w:szCs w:val="22"/>
          <w:lang w:val="es-ES_tradnl"/>
        </w:rPr>
        <w:t xml:space="preserve">de observaciones por parte de los presentes.  </w:t>
      </w:r>
    </w:p>
    <w:p w:rsidR="004016AB" w:rsidRPr="00047276" w:rsidRDefault="004016AB" w:rsidP="00047276">
      <w:pPr>
        <w:rPr>
          <w:szCs w:val="22"/>
          <w:highlight w:val="yellow"/>
          <w:lang w:val="es-ES_tradnl"/>
        </w:rPr>
      </w:pPr>
    </w:p>
    <w:p w:rsidR="004016AB" w:rsidRPr="00047276" w:rsidRDefault="004016AB" w:rsidP="00047276">
      <w:pPr>
        <w:pStyle w:val="Heading1"/>
        <w:keepNext w:val="0"/>
        <w:rPr>
          <w:szCs w:val="22"/>
          <w:lang w:val="es-ES_tradnl"/>
        </w:rPr>
      </w:pPr>
      <w:r w:rsidRPr="00047276">
        <w:rPr>
          <w:szCs w:val="22"/>
          <w:lang w:val="es-ES_tradnl"/>
        </w:rPr>
        <w:t>PUNTO 4 DEL ORDEN DEL DÍA:  ACREDITACIÓN DE OBSERVADORES</w:t>
      </w:r>
    </w:p>
    <w:p w:rsidR="004016AB" w:rsidRPr="00047276" w:rsidRDefault="004016AB" w:rsidP="00047276">
      <w:pPr>
        <w:rPr>
          <w:szCs w:val="22"/>
          <w:lang w:val="es-ES_tradnl"/>
        </w:rPr>
      </w:pPr>
    </w:p>
    <w:p w:rsidR="004016AB" w:rsidRPr="00047276" w:rsidRDefault="003A1C82" w:rsidP="00047276">
      <w:pPr>
        <w:rPr>
          <w:szCs w:val="22"/>
          <w:u w:val="single"/>
          <w:lang w:val="es-ES_tradnl"/>
        </w:rPr>
      </w:pPr>
      <w:r w:rsidRPr="00047276">
        <w:rPr>
          <w:szCs w:val="22"/>
          <w:u w:val="single"/>
          <w:lang w:val="es-ES_tradnl"/>
        </w:rPr>
        <w:t xml:space="preserve">Examen del documento </w:t>
      </w:r>
      <w:r w:rsidR="004016AB" w:rsidRPr="00047276">
        <w:rPr>
          <w:szCs w:val="22"/>
          <w:u w:val="single"/>
          <w:lang w:val="es-ES_tradnl"/>
        </w:rPr>
        <w:t>CDIP/17/6</w:t>
      </w:r>
    </w:p>
    <w:p w:rsidR="004016AB" w:rsidRPr="00047276" w:rsidRDefault="004016AB" w:rsidP="00047276">
      <w:pPr>
        <w:rPr>
          <w:szCs w:val="22"/>
          <w:u w:val="single"/>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56D3F" w:rsidRPr="00047276">
        <w:rPr>
          <w:szCs w:val="22"/>
          <w:lang w:val="es-ES_tradnl"/>
        </w:rPr>
        <w:t xml:space="preserve">El </w:t>
      </w:r>
      <w:r w:rsidR="00D5402A">
        <w:rPr>
          <w:szCs w:val="22"/>
          <w:lang w:val="es-ES_tradnl"/>
        </w:rPr>
        <w:t>presidente</w:t>
      </w:r>
      <w:r w:rsidR="00A56D3F" w:rsidRPr="00047276">
        <w:rPr>
          <w:szCs w:val="22"/>
          <w:lang w:val="es-ES_tradnl"/>
        </w:rPr>
        <w:t xml:space="preserve"> abrió el turno de intervenciones e invitó a la Secretaría a presentar el documento</w:t>
      </w:r>
      <w:r w:rsidRPr="00047276">
        <w:rPr>
          <w:szCs w:val="22"/>
          <w:lang w:val="es-ES_tradnl"/>
        </w:rPr>
        <w:t>.</w:t>
      </w:r>
    </w:p>
    <w:p w:rsidR="004016AB" w:rsidRPr="00047276" w:rsidRDefault="004016AB" w:rsidP="00047276">
      <w:pPr>
        <w:rPr>
          <w:szCs w:val="22"/>
          <w:lang w:val="es-ES_tradnl"/>
        </w:rPr>
      </w:pPr>
    </w:p>
    <w:p w:rsidR="003E55F1"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E55F1" w:rsidRPr="00047276">
        <w:rPr>
          <w:szCs w:val="22"/>
          <w:lang w:val="es-ES_tradnl"/>
        </w:rPr>
        <w:t xml:space="preserve">La Secretaría </w:t>
      </w:r>
      <w:r w:rsidRPr="00047276">
        <w:rPr>
          <w:szCs w:val="22"/>
          <w:lang w:val="es-ES_tradnl"/>
        </w:rPr>
        <w:t>(</w:t>
      </w:r>
      <w:r w:rsidR="00CD51EB" w:rsidRPr="00047276">
        <w:rPr>
          <w:szCs w:val="22"/>
          <w:lang w:val="es-ES_tradnl"/>
        </w:rPr>
        <w:t>Sr. </w:t>
      </w:r>
      <w:r w:rsidRPr="00047276">
        <w:rPr>
          <w:szCs w:val="22"/>
          <w:lang w:val="es-ES_tradnl"/>
        </w:rPr>
        <w:t xml:space="preserve">Baloch) </w:t>
      </w:r>
      <w:r w:rsidR="003E55F1" w:rsidRPr="00047276">
        <w:rPr>
          <w:szCs w:val="22"/>
          <w:lang w:val="es-ES_tradnl"/>
        </w:rPr>
        <w:t xml:space="preserve">informó al Comité de que el Reglamento interno del CDIP prevé la acreditación, con carácter </w:t>
      </w:r>
      <w:r w:rsidR="003E55F1" w:rsidRPr="00047276">
        <w:rPr>
          <w:i/>
          <w:szCs w:val="22"/>
          <w:lang w:val="es-ES_tradnl"/>
        </w:rPr>
        <w:t>ad hoc</w:t>
      </w:r>
      <w:r w:rsidR="003E55F1" w:rsidRPr="00047276">
        <w:rPr>
          <w:szCs w:val="22"/>
          <w:lang w:val="es-ES_tradnl"/>
        </w:rPr>
        <w:t xml:space="preserve">, de organizaciones intergubernamentales </w:t>
      </w:r>
      <w:r w:rsidR="00C66388" w:rsidRPr="00047276">
        <w:rPr>
          <w:szCs w:val="22"/>
          <w:lang w:val="es-ES_tradnl"/>
        </w:rPr>
        <w:t xml:space="preserve">(OIG) </w:t>
      </w:r>
      <w:r w:rsidR="003E55F1" w:rsidRPr="00047276">
        <w:rPr>
          <w:szCs w:val="22"/>
          <w:lang w:val="es-ES_tradnl"/>
        </w:rPr>
        <w:t xml:space="preserve">y no gubernamentales </w:t>
      </w:r>
      <w:r w:rsidR="00C66388" w:rsidRPr="00047276">
        <w:rPr>
          <w:szCs w:val="22"/>
          <w:lang w:val="es-ES_tradnl"/>
        </w:rPr>
        <w:t xml:space="preserve">(ONG) </w:t>
      </w:r>
      <w:r w:rsidR="003E55F1" w:rsidRPr="00047276">
        <w:rPr>
          <w:szCs w:val="22"/>
          <w:lang w:val="es-ES_tradnl"/>
        </w:rPr>
        <w:t>en calidad de observador</w:t>
      </w:r>
      <w:r w:rsidRPr="00047276">
        <w:rPr>
          <w:szCs w:val="22"/>
          <w:lang w:val="es-ES_tradnl"/>
        </w:rPr>
        <w:t xml:space="preserve">.  </w:t>
      </w:r>
      <w:r w:rsidR="003E55F1" w:rsidRPr="00047276">
        <w:rPr>
          <w:szCs w:val="22"/>
          <w:lang w:val="es-ES_tradnl"/>
        </w:rPr>
        <w:t xml:space="preserve">Para esta sesión, dos </w:t>
      </w:r>
      <w:r w:rsidR="00C66388" w:rsidRPr="00047276">
        <w:rPr>
          <w:szCs w:val="22"/>
          <w:lang w:val="es-ES_tradnl"/>
        </w:rPr>
        <w:t>ONG</w:t>
      </w:r>
      <w:r w:rsidR="003E55F1" w:rsidRPr="00047276">
        <w:rPr>
          <w:szCs w:val="22"/>
          <w:lang w:val="es-ES_tradnl"/>
        </w:rPr>
        <w:t xml:space="preserve">, a saber, el </w:t>
      </w:r>
      <w:r w:rsidR="003E55F1" w:rsidRPr="00047276">
        <w:rPr>
          <w:i/>
          <w:iCs/>
          <w:szCs w:val="22"/>
          <w:lang w:val="es-ES_tradnl"/>
        </w:rPr>
        <w:t>Institut Cerveau Vert</w:t>
      </w:r>
      <w:r w:rsidR="003A71E8" w:rsidRPr="00047276">
        <w:rPr>
          <w:i/>
          <w:iCs/>
          <w:szCs w:val="22"/>
          <w:lang w:val="es-ES_tradnl"/>
        </w:rPr>
        <w:t> </w:t>
      </w:r>
      <w:r w:rsidR="003E55F1" w:rsidRPr="00047276">
        <w:rPr>
          <w:i/>
          <w:iCs/>
          <w:szCs w:val="22"/>
          <w:lang w:val="es-ES_tradnl"/>
        </w:rPr>
        <w:t>2063</w:t>
      </w:r>
      <w:r w:rsidR="003E55F1" w:rsidRPr="00047276">
        <w:rPr>
          <w:szCs w:val="22"/>
          <w:lang w:val="es-ES_tradnl"/>
        </w:rPr>
        <w:t xml:space="preserve"> y </w:t>
      </w:r>
      <w:r w:rsidR="003E55F1" w:rsidRPr="00047276">
        <w:rPr>
          <w:i/>
          <w:iCs/>
          <w:szCs w:val="22"/>
          <w:lang w:val="es-ES_tradnl"/>
        </w:rPr>
        <w:t>Global EcoLomics International</w:t>
      </w:r>
      <w:r w:rsidR="003E55F1" w:rsidRPr="00047276">
        <w:rPr>
          <w:szCs w:val="22"/>
          <w:lang w:val="es-ES_tradnl"/>
        </w:rPr>
        <w:t xml:space="preserve">, han solicitado que se les conceda </w:t>
      </w:r>
      <w:r w:rsidR="00A56D3F" w:rsidRPr="00047276">
        <w:rPr>
          <w:szCs w:val="22"/>
          <w:lang w:val="es-ES_tradnl"/>
        </w:rPr>
        <w:t xml:space="preserve">la </w:t>
      </w:r>
      <w:r w:rsidR="00C66388" w:rsidRPr="00047276">
        <w:rPr>
          <w:szCs w:val="22"/>
          <w:lang w:val="es-ES_tradnl"/>
        </w:rPr>
        <w:t xml:space="preserve">pertinente </w:t>
      </w:r>
      <w:r w:rsidR="00A56D3F" w:rsidRPr="00047276">
        <w:rPr>
          <w:szCs w:val="22"/>
          <w:lang w:val="es-ES_tradnl"/>
        </w:rPr>
        <w:t xml:space="preserve">acreditación </w:t>
      </w:r>
      <w:r w:rsidR="00A56D3F" w:rsidRPr="00047276">
        <w:rPr>
          <w:i/>
          <w:szCs w:val="22"/>
          <w:lang w:val="es-ES_tradnl"/>
        </w:rPr>
        <w:t>ad hoc</w:t>
      </w:r>
      <w:r w:rsidR="003E55F1" w:rsidRPr="00047276">
        <w:rPr>
          <w:szCs w:val="22"/>
          <w:lang w:val="es-ES_tradnl"/>
        </w:rPr>
        <w:t xml:space="preserve">.  El </w:t>
      </w:r>
      <w:r w:rsidR="00D5402A">
        <w:rPr>
          <w:szCs w:val="22"/>
          <w:lang w:val="es-ES_tradnl"/>
        </w:rPr>
        <w:t>presidente</w:t>
      </w:r>
      <w:r w:rsidR="003E55F1" w:rsidRPr="00047276">
        <w:rPr>
          <w:szCs w:val="22"/>
          <w:lang w:val="es-ES_tradnl"/>
        </w:rPr>
        <w:t xml:space="preserve"> invitó al Comité a tomar una decisión sobre ambas solicitudes.  Ante la </w:t>
      </w:r>
      <w:r w:rsidR="00142EEA" w:rsidRPr="00047276">
        <w:rPr>
          <w:szCs w:val="22"/>
          <w:lang w:val="es-ES_tradnl"/>
        </w:rPr>
        <w:t xml:space="preserve">ausencia </w:t>
      </w:r>
      <w:r w:rsidR="003E55F1" w:rsidRPr="00047276">
        <w:rPr>
          <w:szCs w:val="22"/>
          <w:lang w:val="es-ES_tradnl"/>
        </w:rPr>
        <w:t xml:space="preserve">de </w:t>
      </w:r>
      <w:r w:rsidR="00BF5315" w:rsidRPr="00047276">
        <w:rPr>
          <w:szCs w:val="22"/>
          <w:lang w:val="es-ES_tradnl"/>
        </w:rPr>
        <w:t xml:space="preserve">objeciones </w:t>
      </w:r>
      <w:r w:rsidR="003E55F1" w:rsidRPr="00047276">
        <w:rPr>
          <w:szCs w:val="22"/>
          <w:lang w:val="es-ES_tradnl"/>
        </w:rPr>
        <w:t xml:space="preserve">por parte de los presentes, </w:t>
      </w:r>
      <w:r w:rsidR="00C66388" w:rsidRPr="00047276">
        <w:rPr>
          <w:szCs w:val="22"/>
          <w:lang w:val="es-ES_tradnl"/>
        </w:rPr>
        <w:t xml:space="preserve">se concedió </w:t>
      </w:r>
      <w:r w:rsidR="00A56D3F" w:rsidRPr="00047276">
        <w:rPr>
          <w:szCs w:val="22"/>
          <w:lang w:val="es-ES_tradnl"/>
        </w:rPr>
        <w:t xml:space="preserve">a </w:t>
      </w:r>
      <w:r w:rsidR="003E55F1" w:rsidRPr="00047276">
        <w:rPr>
          <w:szCs w:val="22"/>
          <w:lang w:val="es-ES_tradnl"/>
        </w:rPr>
        <w:t xml:space="preserve">ambas ONG </w:t>
      </w:r>
      <w:r w:rsidR="00A56D3F" w:rsidRPr="00047276">
        <w:rPr>
          <w:szCs w:val="22"/>
          <w:lang w:val="es-ES_tradnl"/>
        </w:rPr>
        <w:t xml:space="preserve">la condición de </w:t>
      </w:r>
      <w:r w:rsidR="003E55F1" w:rsidRPr="00047276">
        <w:rPr>
          <w:szCs w:val="22"/>
          <w:lang w:val="es-ES_tradnl"/>
        </w:rPr>
        <w:t xml:space="preserve">observador </w:t>
      </w:r>
      <w:r w:rsidR="003E55F1" w:rsidRPr="00047276">
        <w:rPr>
          <w:i/>
          <w:iCs/>
          <w:szCs w:val="22"/>
          <w:lang w:val="es-ES_tradnl"/>
        </w:rPr>
        <w:t>ad hoc</w:t>
      </w:r>
      <w:r w:rsidR="003E55F1" w:rsidRPr="00047276">
        <w:rPr>
          <w:szCs w:val="22"/>
          <w:lang w:val="es-ES_tradnl"/>
        </w:rPr>
        <w:t>.</w:t>
      </w:r>
    </w:p>
    <w:p w:rsidR="00047276" w:rsidRDefault="00047276" w:rsidP="00047276">
      <w:pPr>
        <w:rPr>
          <w:lang w:val="es-ES_tradnl"/>
        </w:rPr>
      </w:pPr>
    </w:p>
    <w:p w:rsidR="004016AB" w:rsidRPr="00047276" w:rsidRDefault="004016AB" w:rsidP="00047276">
      <w:pPr>
        <w:pStyle w:val="Heading1"/>
        <w:keepNext w:val="0"/>
        <w:spacing w:before="0"/>
        <w:rPr>
          <w:szCs w:val="22"/>
          <w:lang w:val="es-ES_tradnl"/>
        </w:rPr>
      </w:pPr>
      <w:r w:rsidRPr="00047276">
        <w:rPr>
          <w:szCs w:val="22"/>
          <w:lang w:val="es-ES_tradnl"/>
        </w:rPr>
        <w:t>PUNTO 5 DEL ORDEN DEL DÍA:  APROBACIÓN DEL PROYECTO DE INFORME DE LA DECIMOSEXTA SESIÓN DEL CDIP</w:t>
      </w:r>
    </w:p>
    <w:p w:rsidR="004016AB" w:rsidRPr="00047276" w:rsidRDefault="004016AB" w:rsidP="00047276">
      <w:pPr>
        <w:rPr>
          <w:szCs w:val="22"/>
          <w:lang w:val="es-ES_tradnl"/>
        </w:rPr>
      </w:pPr>
    </w:p>
    <w:p w:rsidR="004016AB" w:rsidRPr="00047276" w:rsidRDefault="003A1C82" w:rsidP="00047276">
      <w:pPr>
        <w:rPr>
          <w:szCs w:val="22"/>
          <w:u w:val="single"/>
          <w:lang w:val="es-ES_tradnl"/>
        </w:rPr>
      </w:pPr>
      <w:r w:rsidRPr="00047276">
        <w:rPr>
          <w:szCs w:val="22"/>
          <w:u w:val="single"/>
          <w:lang w:val="es-ES_tradnl"/>
        </w:rPr>
        <w:t xml:space="preserve">Examen del documento </w:t>
      </w:r>
      <w:r w:rsidR="004016AB" w:rsidRPr="00047276">
        <w:rPr>
          <w:szCs w:val="22"/>
          <w:u w:val="single"/>
          <w:lang w:val="es-ES_tradnl"/>
        </w:rPr>
        <w:t>CDIP/16/10 Prov.</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A1C82" w:rsidRPr="00047276">
        <w:rPr>
          <w:szCs w:val="22"/>
          <w:lang w:val="es-ES_tradnl"/>
        </w:rPr>
        <w:t xml:space="preserve">El </w:t>
      </w:r>
      <w:r w:rsidR="00D5402A">
        <w:rPr>
          <w:szCs w:val="22"/>
          <w:lang w:val="es-ES_tradnl"/>
        </w:rPr>
        <w:t>presidente</w:t>
      </w:r>
      <w:r w:rsidR="003A1C82" w:rsidRPr="00047276">
        <w:rPr>
          <w:szCs w:val="22"/>
          <w:lang w:val="es-ES_tradnl"/>
        </w:rPr>
        <w:t xml:space="preserve"> informó al Comité de que el informe </w:t>
      </w:r>
      <w:r w:rsidRPr="00047276">
        <w:rPr>
          <w:szCs w:val="22"/>
          <w:lang w:val="es-ES_tradnl"/>
        </w:rPr>
        <w:t>(document</w:t>
      </w:r>
      <w:r w:rsidR="003A1C82" w:rsidRPr="00047276">
        <w:rPr>
          <w:szCs w:val="22"/>
          <w:lang w:val="es-ES_tradnl"/>
        </w:rPr>
        <w:t>o</w:t>
      </w:r>
      <w:r w:rsidRPr="00047276">
        <w:rPr>
          <w:szCs w:val="22"/>
          <w:lang w:val="es-ES_tradnl"/>
        </w:rPr>
        <w:t xml:space="preserve"> CDIP/15/8 Prov.) </w:t>
      </w:r>
      <w:r w:rsidR="003A1C82" w:rsidRPr="00047276">
        <w:rPr>
          <w:szCs w:val="22"/>
          <w:lang w:val="es-ES_tradnl"/>
        </w:rPr>
        <w:t xml:space="preserve">fue publicado el 29 de julio </w:t>
      </w:r>
      <w:r w:rsidR="00817273" w:rsidRPr="00047276">
        <w:rPr>
          <w:szCs w:val="22"/>
          <w:lang w:val="es-ES_tradnl"/>
        </w:rPr>
        <w:t>de 20</w:t>
      </w:r>
      <w:r w:rsidRPr="00047276">
        <w:rPr>
          <w:szCs w:val="22"/>
          <w:lang w:val="es-ES_tradnl"/>
        </w:rPr>
        <w:t xml:space="preserve">15 </w:t>
      </w:r>
      <w:r w:rsidR="003A1C82" w:rsidRPr="00047276">
        <w:rPr>
          <w:szCs w:val="22"/>
          <w:lang w:val="es-ES_tradnl"/>
        </w:rPr>
        <w:t>y que la Secretaría no ha recibido comentario alguno al respecto.  Invitó al Comité a aprobar el informe.</w:t>
      </w:r>
      <w:r w:rsidRPr="00047276">
        <w:rPr>
          <w:szCs w:val="22"/>
          <w:lang w:val="es-ES_tradnl"/>
        </w:rPr>
        <w:t xml:space="preserve">  </w:t>
      </w:r>
      <w:r w:rsidR="003A1C82" w:rsidRPr="00047276">
        <w:rPr>
          <w:szCs w:val="22"/>
          <w:lang w:val="es-ES_tradnl"/>
        </w:rPr>
        <w:t>Se procedió a su aprobación ante la ausencia de objeciones por parte de los presentes</w:t>
      </w:r>
      <w:r w:rsidRPr="00047276">
        <w:rPr>
          <w:szCs w:val="22"/>
          <w:lang w:val="es-ES_tradnl"/>
        </w:rPr>
        <w:t xml:space="preserve">. </w:t>
      </w:r>
    </w:p>
    <w:p w:rsidR="004016AB" w:rsidRPr="00047276" w:rsidRDefault="004016AB" w:rsidP="00047276">
      <w:pPr>
        <w:rPr>
          <w:szCs w:val="22"/>
          <w:highlight w:val="yellow"/>
          <w:lang w:val="es-ES_tradnl"/>
        </w:rPr>
      </w:pPr>
    </w:p>
    <w:p w:rsidR="004016AB" w:rsidRPr="00047276" w:rsidRDefault="004016AB" w:rsidP="00047276">
      <w:pPr>
        <w:pStyle w:val="Heading1"/>
        <w:keepNext w:val="0"/>
        <w:rPr>
          <w:szCs w:val="22"/>
          <w:lang w:val="es-ES_tradnl"/>
        </w:rPr>
      </w:pPr>
      <w:r w:rsidRPr="00047276">
        <w:rPr>
          <w:szCs w:val="22"/>
          <w:lang w:val="es-ES_tradnl"/>
        </w:rPr>
        <w:t>PUNTO 6 DEL ORDEN DEL DÍA:  DECLARACIONES GENERALES</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56D3F" w:rsidRPr="00047276">
        <w:rPr>
          <w:szCs w:val="22"/>
          <w:lang w:val="es-ES_tradnl"/>
        </w:rPr>
        <w:t xml:space="preserve">El </w:t>
      </w:r>
      <w:r w:rsidR="00D5402A">
        <w:rPr>
          <w:szCs w:val="22"/>
          <w:lang w:val="es-ES_tradnl"/>
        </w:rPr>
        <w:t>presidente</w:t>
      </w:r>
      <w:r w:rsidR="00A56D3F" w:rsidRPr="00047276">
        <w:rPr>
          <w:szCs w:val="22"/>
          <w:lang w:val="es-ES_tradnl"/>
        </w:rPr>
        <w:t xml:space="preserve"> abrió el turno de intervenciones para formular declaraciones generales</w:t>
      </w:r>
      <w:r w:rsidRPr="00047276">
        <w:rPr>
          <w:szCs w:val="22"/>
          <w:lang w:val="es-ES_tradnl"/>
        </w:rPr>
        <w:t xml:space="preserve">.  </w:t>
      </w:r>
    </w:p>
    <w:p w:rsidR="004016AB" w:rsidRPr="00047276" w:rsidRDefault="004016AB" w:rsidP="00047276">
      <w:pPr>
        <w:rPr>
          <w:szCs w:val="22"/>
          <w:highlight w:val="yellow"/>
          <w:lang w:val="es-ES_tradnl"/>
        </w:rPr>
      </w:pPr>
    </w:p>
    <w:p w:rsidR="00332FE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56D3F" w:rsidRPr="00047276">
        <w:rPr>
          <w:szCs w:val="22"/>
          <w:lang w:val="es-ES_tradnl"/>
        </w:rPr>
        <w:t>La Delegación de las Bahamas, haciendo uso de la palabra en nombre del GRULAC, se refirió a la Conferencia Internacional sobre P.I. y Desarrollo</w:t>
      </w:r>
      <w:r w:rsidRPr="00047276">
        <w:rPr>
          <w:szCs w:val="22"/>
          <w:lang w:val="es-ES_tradnl"/>
        </w:rPr>
        <w:t xml:space="preserve">.  </w:t>
      </w:r>
      <w:r w:rsidR="00A56D3F" w:rsidRPr="00047276">
        <w:rPr>
          <w:szCs w:val="22"/>
          <w:lang w:val="es-ES_tradnl"/>
        </w:rPr>
        <w:t>En su opinión, constituye u</w:t>
      </w:r>
      <w:r w:rsidR="00332FED" w:rsidRPr="00047276">
        <w:rPr>
          <w:szCs w:val="22"/>
          <w:lang w:val="es-ES_tradnl"/>
        </w:rPr>
        <w:t>n</w:t>
      </w:r>
      <w:r w:rsidR="00A56D3F" w:rsidRPr="00047276">
        <w:rPr>
          <w:szCs w:val="22"/>
          <w:lang w:val="es-ES_tradnl"/>
        </w:rPr>
        <w:t xml:space="preserve">a herramienta importante </w:t>
      </w:r>
      <w:r w:rsidR="008C3CF6" w:rsidRPr="00047276">
        <w:rPr>
          <w:szCs w:val="22"/>
          <w:lang w:val="es-ES_tradnl"/>
        </w:rPr>
        <w:t xml:space="preserve">para impartir conocimientos </w:t>
      </w:r>
      <w:r w:rsidR="00C66388" w:rsidRPr="00047276">
        <w:rPr>
          <w:szCs w:val="22"/>
          <w:lang w:val="es-ES_tradnl"/>
        </w:rPr>
        <w:t xml:space="preserve">entre </w:t>
      </w:r>
      <w:r w:rsidR="008C3CF6" w:rsidRPr="00047276">
        <w:rPr>
          <w:szCs w:val="22"/>
          <w:lang w:val="es-ES_tradnl"/>
        </w:rPr>
        <w:t xml:space="preserve">todos los Estados miembros y otras partes interesadas sobre asuntos relacionados con los aspectos sociales, económicos y culturales de </w:t>
      </w:r>
      <w:r w:rsidR="00A664FE" w:rsidRPr="00047276">
        <w:rPr>
          <w:szCs w:val="22"/>
          <w:lang w:val="es-ES_tradnl"/>
        </w:rPr>
        <w:t>la P.I.</w:t>
      </w:r>
      <w:r w:rsidR="008C3CF6" w:rsidRPr="00047276">
        <w:rPr>
          <w:szCs w:val="22"/>
          <w:lang w:val="es-ES_tradnl"/>
        </w:rPr>
        <w:t xml:space="preserve"> y el desarrollo.  Dijo que el Grupo desea </w:t>
      </w:r>
      <w:r w:rsidR="00C66388" w:rsidRPr="00047276">
        <w:rPr>
          <w:szCs w:val="22"/>
          <w:lang w:val="es-ES_tradnl"/>
        </w:rPr>
        <w:t xml:space="preserve">manifestar </w:t>
      </w:r>
      <w:r w:rsidR="008C3CF6" w:rsidRPr="00047276">
        <w:rPr>
          <w:szCs w:val="22"/>
          <w:lang w:val="es-ES_tradnl"/>
        </w:rPr>
        <w:t>su apoyo a la labor del Comité y subray</w:t>
      </w:r>
      <w:r w:rsidR="00BF5315" w:rsidRPr="00047276">
        <w:rPr>
          <w:szCs w:val="22"/>
          <w:lang w:val="es-ES_tradnl"/>
        </w:rPr>
        <w:t>ar</w:t>
      </w:r>
      <w:r w:rsidR="008C3CF6" w:rsidRPr="00047276">
        <w:rPr>
          <w:szCs w:val="22"/>
          <w:lang w:val="es-ES_tradnl"/>
        </w:rPr>
        <w:t xml:space="preserve"> la importancia que </w:t>
      </w:r>
      <w:r w:rsidR="00BF5315" w:rsidRPr="00047276">
        <w:rPr>
          <w:szCs w:val="22"/>
          <w:lang w:val="es-ES_tradnl"/>
        </w:rPr>
        <w:t xml:space="preserve">esa </w:t>
      </w:r>
      <w:r w:rsidR="00C66388" w:rsidRPr="00047276">
        <w:rPr>
          <w:szCs w:val="22"/>
          <w:lang w:val="es-ES_tradnl"/>
        </w:rPr>
        <w:t xml:space="preserve">labor </w:t>
      </w:r>
      <w:r w:rsidR="008C3CF6" w:rsidRPr="00047276">
        <w:rPr>
          <w:szCs w:val="22"/>
          <w:lang w:val="es-ES_tradnl"/>
        </w:rPr>
        <w:t xml:space="preserve">tiene para su región.  Se congratuló de </w:t>
      </w:r>
      <w:r w:rsidR="00DB3511" w:rsidRPr="00047276">
        <w:rPr>
          <w:szCs w:val="22"/>
          <w:lang w:val="es-ES_tradnl"/>
        </w:rPr>
        <w:t xml:space="preserve">la presentación del </w:t>
      </w:r>
      <w:r w:rsidR="008C3CF6" w:rsidRPr="00047276">
        <w:rPr>
          <w:szCs w:val="22"/>
          <w:lang w:val="es-ES_tradnl"/>
        </w:rPr>
        <w:t xml:space="preserve">nuevo informe del </w:t>
      </w:r>
      <w:r w:rsidR="00D5402A">
        <w:rPr>
          <w:szCs w:val="22"/>
          <w:lang w:val="es-ES_tradnl"/>
        </w:rPr>
        <w:t>director general</w:t>
      </w:r>
      <w:r w:rsidR="008C3CF6" w:rsidRPr="00047276">
        <w:rPr>
          <w:szCs w:val="22"/>
          <w:lang w:val="es-ES_tradnl"/>
        </w:rPr>
        <w:t xml:space="preserve"> sobre la aplicación de las recomendaciones de </w:t>
      </w:r>
      <w:r w:rsidR="006A62EB" w:rsidRPr="00047276">
        <w:rPr>
          <w:szCs w:val="22"/>
          <w:lang w:val="es-ES_tradnl"/>
        </w:rPr>
        <w:t>la A.D.</w:t>
      </w:r>
      <w:r w:rsidR="00DB3511" w:rsidRPr="00047276">
        <w:rPr>
          <w:szCs w:val="22"/>
          <w:lang w:val="es-ES_tradnl"/>
        </w:rPr>
        <w:t xml:space="preserve">, así como de la continuación anunciada de </w:t>
      </w:r>
      <w:r w:rsidR="008C3CF6" w:rsidRPr="00047276">
        <w:rPr>
          <w:szCs w:val="22"/>
          <w:lang w:val="es-ES_tradnl"/>
        </w:rPr>
        <w:t xml:space="preserve">los debates sobre los asuntos relativos al CDIP.  Hizo también alusión al documento CDIP/17/5, que contiene dos propuestas sobre un procedimiento para actualizar la base de datos sobre flexibilidades.  El Grupo considera que las flexibilidades forman parte integral del sistema </w:t>
      </w:r>
      <w:r w:rsidR="006A62EB" w:rsidRPr="00047276">
        <w:rPr>
          <w:szCs w:val="22"/>
          <w:lang w:val="es-ES_tradnl"/>
        </w:rPr>
        <w:t>de P.I.</w:t>
      </w:r>
      <w:r w:rsidR="008C3CF6" w:rsidRPr="00047276">
        <w:rPr>
          <w:szCs w:val="22"/>
          <w:lang w:val="es-ES_tradnl"/>
        </w:rPr>
        <w:t xml:space="preserve"> </w:t>
      </w:r>
      <w:r w:rsidR="001C5814" w:rsidRPr="00047276">
        <w:rPr>
          <w:szCs w:val="22"/>
          <w:lang w:val="es-ES_tradnl"/>
        </w:rPr>
        <w:t>y proporciona</w:t>
      </w:r>
      <w:r w:rsidR="00DB3511" w:rsidRPr="00047276">
        <w:rPr>
          <w:szCs w:val="22"/>
          <w:lang w:val="es-ES_tradnl"/>
        </w:rPr>
        <w:t>n</w:t>
      </w:r>
      <w:r w:rsidR="001C5814" w:rsidRPr="00047276">
        <w:rPr>
          <w:szCs w:val="22"/>
          <w:lang w:val="es-ES_tradnl"/>
        </w:rPr>
        <w:t xml:space="preserve"> un equilibrio </w:t>
      </w:r>
      <w:r w:rsidR="00DB3511" w:rsidRPr="00047276">
        <w:rPr>
          <w:szCs w:val="22"/>
          <w:lang w:val="es-ES_tradnl"/>
        </w:rPr>
        <w:t xml:space="preserve">de cara al </w:t>
      </w:r>
      <w:r w:rsidR="001C5814" w:rsidRPr="00047276">
        <w:rPr>
          <w:szCs w:val="22"/>
          <w:lang w:val="es-ES_tradnl"/>
        </w:rPr>
        <w:t xml:space="preserve">establecimiento de normas multilaterales reguladoras de </w:t>
      </w:r>
      <w:r w:rsidR="00A664FE" w:rsidRPr="00047276">
        <w:rPr>
          <w:szCs w:val="22"/>
          <w:lang w:val="es-ES_tradnl"/>
        </w:rPr>
        <w:t>la P.I.</w:t>
      </w:r>
      <w:r w:rsidR="008C3CF6" w:rsidRPr="00047276">
        <w:rPr>
          <w:szCs w:val="22"/>
          <w:lang w:val="es-ES_tradnl"/>
        </w:rPr>
        <w:t xml:space="preserve">  </w:t>
      </w:r>
      <w:r w:rsidR="00DB3511" w:rsidRPr="00047276">
        <w:rPr>
          <w:szCs w:val="22"/>
          <w:lang w:val="es-ES_tradnl"/>
        </w:rPr>
        <w:t xml:space="preserve">El </w:t>
      </w:r>
      <w:r w:rsidR="001C5814" w:rsidRPr="00047276">
        <w:rPr>
          <w:szCs w:val="22"/>
          <w:lang w:val="es-ES_tradnl"/>
        </w:rPr>
        <w:t>Grupo espera que se llegue a un acuerdo</w:t>
      </w:r>
      <w:r w:rsidR="008C3CF6" w:rsidRPr="00047276">
        <w:rPr>
          <w:szCs w:val="22"/>
          <w:lang w:val="es-ES_tradnl"/>
        </w:rPr>
        <w:t xml:space="preserve">.  </w:t>
      </w:r>
      <w:r w:rsidR="001C5814" w:rsidRPr="00047276">
        <w:rPr>
          <w:szCs w:val="22"/>
          <w:lang w:val="es-ES_tradnl"/>
        </w:rPr>
        <w:t xml:space="preserve">Dijo que el Grupo observa con agrado el documento CDIP/17/8 sobre las actividades de la OMPI relacionadas con la aplicación de los Objetivos de Desarrollo Sostenible (ODS).  Señaló </w:t>
      </w:r>
      <w:r w:rsidR="009462CC" w:rsidRPr="00047276">
        <w:rPr>
          <w:szCs w:val="22"/>
          <w:lang w:val="es-ES_tradnl"/>
        </w:rPr>
        <w:t xml:space="preserve">la </w:t>
      </w:r>
      <w:r w:rsidR="00CD0C2A" w:rsidRPr="00047276">
        <w:rPr>
          <w:szCs w:val="22"/>
          <w:lang w:val="es-ES_tradnl"/>
        </w:rPr>
        <w:t xml:space="preserve">ingente labor </w:t>
      </w:r>
      <w:r w:rsidR="009462CC" w:rsidRPr="00047276">
        <w:rPr>
          <w:szCs w:val="22"/>
          <w:lang w:val="es-ES_tradnl"/>
        </w:rPr>
        <w:t>realizada por la OMPI y su positiva incidencia en los países en desarrollo</w:t>
      </w:r>
      <w:r w:rsidR="001C5814" w:rsidRPr="00047276">
        <w:rPr>
          <w:szCs w:val="22"/>
          <w:lang w:val="es-ES_tradnl"/>
        </w:rPr>
        <w:t xml:space="preserve">.  </w:t>
      </w:r>
      <w:r w:rsidR="009462CC" w:rsidRPr="00047276">
        <w:rPr>
          <w:szCs w:val="22"/>
          <w:lang w:val="es-ES_tradnl"/>
        </w:rPr>
        <w:t xml:space="preserve">Hizo especial referencia al ODS 9, que prevé la construcción de infraestructuras </w:t>
      </w:r>
      <w:r w:rsidR="000103B9" w:rsidRPr="00047276">
        <w:rPr>
          <w:szCs w:val="22"/>
          <w:lang w:val="es-ES_tradnl"/>
        </w:rPr>
        <w:t>resilientes</w:t>
      </w:r>
      <w:r w:rsidR="001C5814" w:rsidRPr="00047276">
        <w:rPr>
          <w:szCs w:val="22"/>
          <w:lang w:val="es-ES_tradnl"/>
        </w:rPr>
        <w:t xml:space="preserve">, </w:t>
      </w:r>
      <w:r w:rsidR="00DB3511" w:rsidRPr="00047276">
        <w:rPr>
          <w:szCs w:val="22"/>
          <w:lang w:val="es-ES_tradnl"/>
        </w:rPr>
        <w:t xml:space="preserve">la promoción de </w:t>
      </w:r>
      <w:r w:rsidR="009462CC" w:rsidRPr="00047276">
        <w:rPr>
          <w:szCs w:val="22"/>
          <w:lang w:val="es-ES_tradnl"/>
        </w:rPr>
        <w:t>una industrialización inclusiva y sostenible, y el fomento de la innovación</w:t>
      </w:r>
      <w:r w:rsidR="001C5814" w:rsidRPr="00047276">
        <w:rPr>
          <w:szCs w:val="22"/>
          <w:lang w:val="es-ES_tradnl"/>
        </w:rPr>
        <w:t xml:space="preserve">.  </w:t>
      </w:r>
      <w:r w:rsidR="009462CC" w:rsidRPr="00047276">
        <w:rPr>
          <w:szCs w:val="22"/>
          <w:lang w:val="es-ES_tradnl"/>
        </w:rPr>
        <w:t xml:space="preserve">El Grupo apoya la labor hecha por la OMPI en torno al esquema de las actividades relativas a la transferencia de tecnología </w:t>
      </w:r>
      <w:r w:rsidR="001C5814" w:rsidRPr="00047276">
        <w:rPr>
          <w:szCs w:val="22"/>
          <w:lang w:val="es-ES_tradnl"/>
        </w:rPr>
        <w:t>(document</w:t>
      </w:r>
      <w:r w:rsidR="009462CC" w:rsidRPr="00047276">
        <w:rPr>
          <w:szCs w:val="22"/>
          <w:lang w:val="es-ES_tradnl"/>
        </w:rPr>
        <w:t>o</w:t>
      </w:r>
      <w:r w:rsidR="001C5814" w:rsidRPr="00047276">
        <w:rPr>
          <w:szCs w:val="22"/>
          <w:lang w:val="es-ES_tradnl"/>
        </w:rPr>
        <w:t xml:space="preserve"> CDIP/17/9).  </w:t>
      </w:r>
      <w:r w:rsidR="009462CC" w:rsidRPr="00047276">
        <w:rPr>
          <w:szCs w:val="22"/>
          <w:lang w:val="es-ES_tradnl"/>
        </w:rPr>
        <w:t xml:space="preserve">Animó a la Organización a </w:t>
      </w:r>
      <w:r w:rsidR="00332FED" w:rsidRPr="00047276">
        <w:rPr>
          <w:szCs w:val="22"/>
          <w:lang w:val="es-ES_tradnl"/>
        </w:rPr>
        <w:t xml:space="preserve">estudiar qué políticas e iniciativas relacionadas con </w:t>
      </w:r>
      <w:r w:rsidR="00A664FE" w:rsidRPr="00047276">
        <w:rPr>
          <w:szCs w:val="22"/>
          <w:lang w:val="es-ES_tradnl"/>
        </w:rPr>
        <w:t>la P.I.</w:t>
      </w:r>
      <w:r w:rsidR="00332FED" w:rsidRPr="00047276">
        <w:rPr>
          <w:szCs w:val="22"/>
          <w:lang w:val="es-ES_tradnl"/>
        </w:rPr>
        <w:t xml:space="preserve"> son necesarias para fomentar la transferencia y difusión de tecnología en </w:t>
      </w:r>
      <w:r w:rsidR="00CD0C2A" w:rsidRPr="00047276">
        <w:rPr>
          <w:szCs w:val="22"/>
          <w:lang w:val="es-ES_tradnl"/>
        </w:rPr>
        <w:t xml:space="preserve">beneficio </w:t>
      </w:r>
      <w:r w:rsidR="00332FED" w:rsidRPr="00047276">
        <w:rPr>
          <w:szCs w:val="22"/>
          <w:lang w:val="es-ES_tradnl"/>
        </w:rPr>
        <w:t>de los países en desarrollo</w:t>
      </w:r>
      <w:r w:rsidR="001C5814" w:rsidRPr="00047276">
        <w:rPr>
          <w:szCs w:val="22"/>
          <w:lang w:val="es-ES_tradnl"/>
        </w:rPr>
        <w:t xml:space="preserve">.  </w:t>
      </w:r>
      <w:r w:rsidR="00332FED" w:rsidRPr="00047276">
        <w:rPr>
          <w:szCs w:val="22"/>
          <w:lang w:val="es-ES_tradnl"/>
        </w:rPr>
        <w:t xml:space="preserve">En su opinión, deben adoptarse medidas adecuadas para que los países en desarrollo puedan comprender plenamente las distintas disposiciones relativas a las flexibilidades previstas en los acuerdos internacionales y beneficiarse de las mismas. </w:t>
      </w:r>
    </w:p>
    <w:p w:rsidR="008C3CF6" w:rsidRPr="00047276" w:rsidRDefault="008C3CF6" w:rsidP="00047276">
      <w:pPr>
        <w:rPr>
          <w:szCs w:val="22"/>
          <w:lang w:val="es-ES_tradnl"/>
        </w:rPr>
      </w:pPr>
    </w:p>
    <w:p w:rsidR="00BB0959" w:rsidRPr="00047276" w:rsidRDefault="004016AB"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B3511" w:rsidRPr="00047276">
        <w:rPr>
          <w:szCs w:val="22"/>
          <w:lang w:val="es-ES_tradnl"/>
        </w:rPr>
        <w:t>L</w:t>
      </w:r>
      <w:r w:rsidR="00A56D3F" w:rsidRPr="00047276">
        <w:rPr>
          <w:szCs w:val="22"/>
          <w:lang w:val="es-ES_tradnl"/>
        </w:rPr>
        <w:t xml:space="preserve">a </w:t>
      </w:r>
      <w:r w:rsidR="00DB3511" w:rsidRPr="00047276">
        <w:rPr>
          <w:szCs w:val="22"/>
          <w:lang w:val="es-ES_tradnl"/>
        </w:rPr>
        <w:t>D</w:t>
      </w:r>
      <w:r w:rsidR="00A56D3F" w:rsidRPr="00047276">
        <w:rPr>
          <w:szCs w:val="22"/>
          <w:lang w:val="es-ES_tradnl"/>
        </w:rPr>
        <w:t xml:space="preserve">elegación de la India, haciendo uso de la palabra en nombre del Grupo de Países de Asia y el Pacífico, </w:t>
      </w:r>
      <w:r w:rsidR="00DB3511" w:rsidRPr="00047276">
        <w:rPr>
          <w:szCs w:val="22"/>
          <w:lang w:val="es-ES_tradnl"/>
        </w:rPr>
        <w:t>dijo que valora positivamente la satisfactoria conclusión de</w:t>
      </w:r>
      <w:r w:rsidR="00A042BB" w:rsidRPr="00047276">
        <w:rPr>
          <w:szCs w:val="22"/>
          <w:lang w:val="es-ES_tradnl"/>
        </w:rPr>
        <w:t xml:space="preserve"> </w:t>
      </w:r>
      <w:r w:rsidR="00DB3511" w:rsidRPr="00047276">
        <w:rPr>
          <w:szCs w:val="22"/>
          <w:lang w:val="es-ES_tradnl"/>
        </w:rPr>
        <w:t>la Conferencia Internacional sobre P.I. y Desarrollo</w:t>
      </w:r>
      <w:r w:rsidRPr="00047276">
        <w:rPr>
          <w:szCs w:val="22"/>
          <w:lang w:val="es-ES_tradnl"/>
        </w:rPr>
        <w:t xml:space="preserve">.  </w:t>
      </w:r>
      <w:r w:rsidR="00A042BB" w:rsidRPr="00047276">
        <w:rPr>
          <w:szCs w:val="22"/>
          <w:lang w:val="es-ES_tradnl"/>
        </w:rPr>
        <w:t xml:space="preserve">Destacó la presencia en ella de </w:t>
      </w:r>
      <w:r w:rsidR="00CD0C2A" w:rsidRPr="00047276">
        <w:rPr>
          <w:szCs w:val="22"/>
          <w:lang w:val="es-ES_tradnl"/>
        </w:rPr>
        <w:t xml:space="preserve">oradores </w:t>
      </w:r>
      <w:r w:rsidR="00A042BB" w:rsidRPr="00047276">
        <w:rPr>
          <w:szCs w:val="22"/>
          <w:lang w:val="es-ES_tradnl"/>
        </w:rPr>
        <w:t xml:space="preserve">de </w:t>
      </w:r>
      <w:r w:rsidR="00F67706" w:rsidRPr="00047276">
        <w:rPr>
          <w:szCs w:val="22"/>
          <w:lang w:val="es-ES_tradnl"/>
        </w:rPr>
        <w:t xml:space="preserve">diferentes </w:t>
      </w:r>
      <w:r w:rsidR="00A042BB" w:rsidRPr="00047276">
        <w:rPr>
          <w:szCs w:val="22"/>
          <w:lang w:val="es-ES_tradnl"/>
        </w:rPr>
        <w:t xml:space="preserve">ámbitos y con </w:t>
      </w:r>
      <w:r w:rsidR="00F67706" w:rsidRPr="00047276">
        <w:rPr>
          <w:szCs w:val="22"/>
          <w:lang w:val="es-ES_tradnl"/>
        </w:rPr>
        <w:t>variados antecedentes</w:t>
      </w:r>
      <w:r w:rsidRPr="00047276">
        <w:rPr>
          <w:szCs w:val="22"/>
          <w:lang w:val="es-ES_tradnl"/>
        </w:rPr>
        <w:t xml:space="preserve">.  </w:t>
      </w:r>
      <w:r w:rsidR="00A042BB" w:rsidRPr="00047276">
        <w:rPr>
          <w:szCs w:val="22"/>
          <w:lang w:val="es-ES_tradnl"/>
        </w:rPr>
        <w:t xml:space="preserve">En su opinión, la Conferencia resultó </w:t>
      </w:r>
      <w:r w:rsidR="00F67706" w:rsidRPr="00047276">
        <w:rPr>
          <w:szCs w:val="22"/>
          <w:lang w:val="es-ES_tradnl"/>
        </w:rPr>
        <w:t xml:space="preserve">francamente </w:t>
      </w:r>
      <w:r w:rsidR="00A042BB" w:rsidRPr="00047276">
        <w:rPr>
          <w:szCs w:val="22"/>
          <w:lang w:val="es-ES_tradnl"/>
        </w:rPr>
        <w:t xml:space="preserve">instructiva y </w:t>
      </w:r>
      <w:r w:rsidR="00BB0959" w:rsidRPr="00047276">
        <w:rPr>
          <w:szCs w:val="22"/>
          <w:lang w:val="es-ES_tradnl"/>
        </w:rPr>
        <w:t>fructífera</w:t>
      </w:r>
      <w:r w:rsidRPr="00047276">
        <w:rPr>
          <w:szCs w:val="22"/>
          <w:lang w:val="es-ES_tradnl"/>
        </w:rPr>
        <w:t xml:space="preserve">.  </w:t>
      </w:r>
      <w:r w:rsidR="00A042BB" w:rsidRPr="00047276">
        <w:rPr>
          <w:szCs w:val="22"/>
          <w:lang w:val="es-ES_tradnl"/>
        </w:rPr>
        <w:t xml:space="preserve">El Grupo ha tomado nota del informe del </w:t>
      </w:r>
      <w:r w:rsidR="00D5402A">
        <w:rPr>
          <w:szCs w:val="22"/>
          <w:lang w:val="es-ES_tradnl"/>
        </w:rPr>
        <w:t>director general</w:t>
      </w:r>
      <w:r w:rsidR="00A042BB" w:rsidRPr="00047276">
        <w:rPr>
          <w:szCs w:val="22"/>
          <w:lang w:val="es-ES_tradnl"/>
        </w:rPr>
        <w:t xml:space="preserve"> sobre la aplicación de</w:t>
      </w:r>
      <w:r w:rsidR="00F67706" w:rsidRPr="00047276">
        <w:rPr>
          <w:szCs w:val="22"/>
          <w:lang w:val="es-ES_tradnl"/>
        </w:rPr>
        <w:t xml:space="preserve"> </w:t>
      </w:r>
      <w:r w:rsidR="00A042BB" w:rsidRPr="00047276">
        <w:rPr>
          <w:szCs w:val="22"/>
          <w:lang w:val="es-ES_tradnl"/>
        </w:rPr>
        <w:t>las recomendaciones</w:t>
      </w:r>
      <w:r w:rsidR="00F67706" w:rsidRPr="00047276">
        <w:rPr>
          <w:szCs w:val="22"/>
          <w:lang w:val="es-ES_tradnl"/>
        </w:rPr>
        <w:t xml:space="preserve"> </w:t>
      </w:r>
      <w:r w:rsidR="00A042BB" w:rsidRPr="00047276">
        <w:rPr>
          <w:szCs w:val="22"/>
          <w:lang w:val="es-ES_tradnl"/>
        </w:rPr>
        <w:t xml:space="preserve">de </w:t>
      </w:r>
      <w:r w:rsidR="006A62EB" w:rsidRPr="00047276">
        <w:rPr>
          <w:szCs w:val="22"/>
          <w:lang w:val="es-ES_tradnl"/>
        </w:rPr>
        <w:t>la A.D.</w:t>
      </w:r>
      <w:r w:rsidR="00A042BB" w:rsidRPr="00047276">
        <w:rPr>
          <w:szCs w:val="22"/>
          <w:lang w:val="es-ES_tradnl"/>
        </w:rPr>
        <w:t xml:space="preserve"> </w:t>
      </w:r>
      <w:r w:rsidRPr="00047276">
        <w:rPr>
          <w:szCs w:val="22"/>
          <w:lang w:val="es-ES_tradnl"/>
        </w:rPr>
        <w:t>(document</w:t>
      </w:r>
      <w:r w:rsidR="00A042BB" w:rsidRPr="00047276">
        <w:rPr>
          <w:szCs w:val="22"/>
          <w:lang w:val="es-ES_tradnl"/>
        </w:rPr>
        <w:t>o</w:t>
      </w:r>
      <w:r w:rsidRPr="00047276">
        <w:rPr>
          <w:szCs w:val="22"/>
          <w:lang w:val="es-ES_tradnl"/>
        </w:rPr>
        <w:t xml:space="preserve"> CDIP/17/2).  </w:t>
      </w:r>
      <w:r w:rsidR="00A042BB" w:rsidRPr="00047276">
        <w:rPr>
          <w:szCs w:val="22"/>
          <w:lang w:val="es-ES_tradnl"/>
        </w:rPr>
        <w:t xml:space="preserve">Reconoció que la Secretaría de la OMPI sigue </w:t>
      </w:r>
      <w:r w:rsidR="00F67706" w:rsidRPr="00047276">
        <w:rPr>
          <w:szCs w:val="22"/>
          <w:lang w:val="es-ES_tradnl"/>
        </w:rPr>
        <w:t xml:space="preserve">apostando por abordar las cuestiones de desarrollo </w:t>
      </w:r>
      <w:r w:rsidR="00097F55" w:rsidRPr="00047276">
        <w:rPr>
          <w:szCs w:val="22"/>
          <w:lang w:val="es-ES_tradnl"/>
        </w:rPr>
        <w:t xml:space="preserve">aplicando </w:t>
      </w:r>
      <w:r w:rsidR="00F67706" w:rsidRPr="00047276">
        <w:rPr>
          <w:szCs w:val="22"/>
          <w:lang w:val="es-ES_tradnl"/>
        </w:rPr>
        <w:t xml:space="preserve">un enfoque orientado a </w:t>
      </w:r>
      <w:r w:rsidR="00A664FE" w:rsidRPr="00047276">
        <w:rPr>
          <w:szCs w:val="22"/>
          <w:lang w:val="es-ES_tradnl"/>
        </w:rPr>
        <w:t>la P.I.</w:t>
      </w:r>
      <w:r w:rsidR="00F67706" w:rsidRPr="00047276">
        <w:rPr>
          <w:szCs w:val="22"/>
          <w:lang w:val="es-ES_tradnl"/>
        </w:rPr>
        <w:t xml:space="preserve">  </w:t>
      </w:r>
      <w:r w:rsidR="00097F55" w:rsidRPr="00047276">
        <w:rPr>
          <w:szCs w:val="22"/>
          <w:lang w:val="es-ES_tradnl"/>
        </w:rPr>
        <w:t xml:space="preserve">La labor de la OMPI </w:t>
      </w:r>
      <w:r w:rsidR="00BB0959" w:rsidRPr="00047276">
        <w:rPr>
          <w:szCs w:val="22"/>
          <w:lang w:val="es-ES_tradnl"/>
        </w:rPr>
        <w:t xml:space="preserve">dirigida </w:t>
      </w:r>
      <w:r w:rsidR="00097F55" w:rsidRPr="00047276">
        <w:rPr>
          <w:szCs w:val="22"/>
          <w:lang w:val="es-ES_tradnl"/>
        </w:rPr>
        <w:t xml:space="preserve">al desarrollo de estrategias nacionales </w:t>
      </w:r>
      <w:r w:rsidR="006A62EB" w:rsidRPr="00047276">
        <w:rPr>
          <w:szCs w:val="22"/>
          <w:lang w:val="es-ES_tradnl"/>
        </w:rPr>
        <w:t>de P.I.</w:t>
      </w:r>
      <w:r w:rsidR="00097F55" w:rsidRPr="00047276">
        <w:rPr>
          <w:szCs w:val="22"/>
          <w:lang w:val="es-ES_tradnl"/>
        </w:rPr>
        <w:t xml:space="preserve"> e innovación hace hincapié en potenciar el papel de los países en desarrollo y los países menos adelantados (PMA) en el uso del sistema </w:t>
      </w:r>
      <w:r w:rsidR="006A62EB" w:rsidRPr="00047276">
        <w:rPr>
          <w:szCs w:val="22"/>
          <w:lang w:val="es-ES_tradnl"/>
        </w:rPr>
        <w:t>de P.I.</w:t>
      </w:r>
      <w:r w:rsidR="00097F55" w:rsidRPr="00047276">
        <w:rPr>
          <w:szCs w:val="22"/>
          <w:lang w:val="es-ES_tradnl"/>
        </w:rPr>
        <w:t xml:space="preserve"> como un factor coadyuvante al logro de sus objetivos de desarrollo.  </w:t>
      </w:r>
      <w:r w:rsidR="00857704" w:rsidRPr="00047276">
        <w:rPr>
          <w:szCs w:val="22"/>
          <w:lang w:val="es-ES_tradnl"/>
        </w:rPr>
        <w:t xml:space="preserve">Sin embargo, el Grupo desea recordar que </w:t>
      </w:r>
      <w:r w:rsidR="006A62EB" w:rsidRPr="00047276">
        <w:rPr>
          <w:szCs w:val="22"/>
          <w:lang w:val="es-ES_tradnl"/>
        </w:rPr>
        <w:t>la A.D.</w:t>
      </w:r>
      <w:r w:rsidR="00857704" w:rsidRPr="00047276">
        <w:rPr>
          <w:szCs w:val="22"/>
          <w:lang w:val="es-ES_tradnl"/>
        </w:rPr>
        <w:t xml:space="preserve"> no se articula </w:t>
      </w:r>
      <w:r w:rsidR="00BB0959" w:rsidRPr="00047276">
        <w:rPr>
          <w:szCs w:val="22"/>
          <w:lang w:val="es-ES_tradnl"/>
        </w:rPr>
        <w:t xml:space="preserve">mayoritariamente </w:t>
      </w:r>
      <w:r w:rsidR="00857704" w:rsidRPr="00047276">
        <w:rPr>
          <w:szCs w:val="22"/>
          <w:lang w:val="es-ES_tradnl"/>
        </w:rPr>
        <w:t xml:space="preserve">en torno al concepto central de la observancia de </w:t>
      </w:r>
      <w:r w:rsidR="00A664FE" w:rsidRPr="00047276">
        <w:rPr>
          <w:szCs w:val="22"/>
          <w:lang w:val="es-ES_tradnl"/>
        </w:rPr>
        <w:t>la P.I.</w:t>
      </w:r>
      <w:r w:rsidR="00857704" w:rsidRPr="00047276">
        <w:rPr>
          <w:szCs w:val="22"/>
          <w:lang w:val="es-ES_tradnl"/>
        </w:rPr>
        <w:t xml:space="preserve"> sino también en </w:t>
      </w:r>
      <w:r w:rsidR="00BB0959" w:rsidRPr="00047276">
        <w:rPr>
          <w:szCs w:val="22"/>
          <w:lang w:val="es-ES_tradnl"/>
        </w:rPr>
        <w:t xml:space="preserve">torno al </w:t>
      </w:r>
      <w:r w:rsidR="00857704" w:rsidRPr="00047276">
        <w:rPr>
          <w:szCs w:val="22"/>
          <w:lang w:val="es-ES_tradnl"/>
        </w:rPr>
        <w:t xml:space="preserve">modo de perfeccionar los derechos de </w:t>
      </w:r>
      <w:r w:rsidR="00CD0C2A" w:rsidRPr="00047276">
        <w:rPr>
          <w:szCs w:val="22"/>
          <w:lang w:val="es-ES_tradnl"/>
        </w:rPr>
        <w:t xml:space="preserve">P.I. </w:t>
      </w:r>
      <w:r w:rsidR="00857704" w:rsidRPr="00047276">
        <w:rPr>
          <w:szCs w:val="22"/>
          <w:lang w:val="es-ES_tradnl"/>
        </w:rPr>
        <w:t xml:space="preserve">a fin de salvaguardar a los países en desarrollo y los PMA de los negativos efectos de la protección de </w:t>
      </w:r>
      <w:r w:rsidR="00A664FE" w:rsidRPr="00047276">
        <w:rPr>
          <w:szCs w:val="22"/>
          <w:lang w:val="es-ES_tradnl"/>
        </w:rPr>
        <w:t>la P.I.</w:t>
      </w:r>
      <w:r w:rsidR="00857704" w:rsidRPr="00047276">
        <w:rPr>
          <w:szCs w:val="22"/>
          <w:lang w:val="es-ES_tradnl"/>
        </w:rPr>
        <w:t xml:space="preserve">  Este extremo reviste </w:t>
      </w:r>
      <w:r w:rsidR="00857704" w:rsidRPr="00047276">
        <w:rPr>
          <w:szCs w:val="22"/>
          <w:lang w:val="es-ES_tradnl"/>
        </w:rPr>
        <w:lastRenderedPageBreak/>
        <w:t xml:space="preserve">una importancia fundamental para el Grupo, ya que </w:t>
      </w:r>
      <w:r w:rsidR="00A664FE" w:rsidRPr="00047276">
        <w:rPr>
          <w:szCs w:val="22"/>
          <w:lang w:val="es-ES_tradnl"/>
        </w:rPr>
        <w:t>la P.I.</w:t>
      </w:r>
      <w:r w:rsidR="00857704" w:rsidRPr="00047276">
        <w:rPr>
          <w:szCs w:val="22"/>
          <w:lang w:val="es-ES_tradnl"/>
        </w:rPr>
        <w:t xml:space="preserve"> ocupa ahora una posición central </w:t>
      </w:r>
      <w:r w:rsidR="00BB0959" w:rsidRPr="00047276">
        <w:rPr>
          <w:szCs w:val="22"/>
          <w:lang w:val="es-ES_tradnl"/>
        </w:rPr>
        <w:t xml:space="preserve">dentro del </w:t>
      </w:r>
      <w:r w:rsidR="00857704" w:rsidRPr="00047276">
        <w:rPr>
          <w:szCs w:val="22"/>
          <w:lang w:val="es-ES_tradnl"/>
        </w:rPr>
        <w:t xml:space="preserve">sistema económico y afecta a todos los ámbitos de la vida.  Hizo asimismo mención de la labor </w:t>
      </w:r>
      <w:r w:rsidR="00BB0959" w:rsidRPr="00047276">
        <w:rPr>
          <w:szCs w:val="22"/>
          <w:lang w:val="es-ES_tradnl"/>
        </w:rPr>
        <w:t xml:space="preserve">llevada a cabo </w:t>
      </w:r>
      <w:r w:rsidR="00857704" w:rsidRPr="00047276">
        <w:rPr>
          <w:szCs w:val="22"/>
          <w:lang w:val="es-ES_tradnl"/>
        </w:rPr>
        <w:t xml:space="preserve">por la Academia de la OMPI impartiendo formación sobre P.I. y cuestiones </w:t>
      </w:r>
      <w:r w:rsidR="00BB0959" w:rsidRPr="00047276">
        <w:rPr>
          <w:szCs w:val="22"/>
          <w:lang w:val="es-ES_tradnl"/>
        </w:rPr>
        <w:t>conexas</w:t>
      </w:r>
      <w:r w:rsidR="00857704" w:rsidRPr="00047276">
        <w:rPr>
          <w:szCs w:val="22"/>
          <w:lang w:val="es-ES_tradnl"/>
        </w:rPr>
        <w:t>.  Solicitó a la Secretaría que comparta l</w:t>
      </w:r>
      <w:r w:rsidR="008D7E0B" w:rsidRPr="00047276">
        <w:rPr>
          <w:szCs w:val="22"/>
          <w:lang w:val="es-ES_tradnl"/>
        </w:rPr>
        <w:t>a</w:t>
      </w:r>
      <w:r w:rsidR="00857704" w:rsidRPr="00047276">
        <w:rPr>
          <w:szCs w:val="22"/>
          <w:lang w:val="es-ES_tradnl"/>
        </w:rPr>
        <w:t xml:space="preserve">s </w:t>
      </w:r>
      <w:r w:rsidR="008D7E0B" w:rsidRPr="00047276">
        <w:rPr>
          <w:szCs w:val="22"/>
          <w:lang w:val="es-ES_tradnl"/>
        </w:rPr>
        <w:t xml:space="preserve">conclusiones y recomendaciones del examen externo independiente con los Estados miembros.  En nombre del Grupo, solicitó información detallada sobre la </w:t>
      </w:r>
      <w:r w:rsidR="00BB0959" w:rsidRPr="00047276">
        <w:rPr>
          <w:szCs w:val="22"/>
          <w:lang w:val="es-ES_tradnl"/>
        </w:rPr>
        <w:t xml:space="preserve">cooperación </w:t>
      </w:r>
      <w:r w:rsidR="008D7E0B" w:rsidRPr="00047276">
        <w:rPr>
          <w:szCs w:val="22"/>
          <w:lang w:val="es-ES_tradnl"/>
        </w:rPr>
        <w:t xml:space="preserve">de la OMPI </w:t>
      </w:r>
      <w:r w:rsidR="00BB0959" w:rsidRPr="00047276">
        <w:rPr>
          <w:szCs w:val="22"/>
          <w:lang w:val="es-ES_tradnl"/>
        </w:rPr>
        <w:t xml:space="preserve">con </w:t>
      </w:r>
      <w:r w:rsidR="008D7E0B" w:rsidRPr="00047276">
        <w:rPr>
          <w:szCs w:val="22"/>
          <w:lang w:val="es-ES_tradnl"/>
        </w:rPr>
        <w:t xml:space="preserve">otros organismos de las Naciones Unidas (NN.UU.), especialmente la OMC y la </w:t>
      </w:r>
      <w:r w:rsidR="00CD0C2A" w:rsidRPr="00047276">
        <w:rPr>
          <w:szCs w:val="22"/>
          <w:lang w:val="es-ES_tradnl"/>
        </w:rPr>
        <w:t>Organización Mundial de la Salud (</w:t>
      </w:r>
      <w:r w:rsidR="008D7E0B" w:rsidRPr="00047276">
        <w:rPr>
          <w:szCs w:val="22"/>
          <w:lang w:val="es-ES_tradnl"/>
        </w:rPr>
        <w:t>OMS</w:t>
      </w:r>
      <w:r w:rsidR="00CD0C2A" w:rsidRPr="00047276">
        <w:rPr>
          <w:szCs w:val="22"/>
          <w:lang w:val="es-ES_tradnl"/>
        </w:rPr>
        <w:t>)</w:t>
      </w:r>
      <w:r w:rsidR="008D7E0B" w:rsidRPr="00047276">
        <w:rPr>
          <w:szCs w:val="22"/>
          <w:lang w:val="es-ES_tradnl"/>
        </w:rPr>
        <w:t xml:space="preserve">, </w:t>
      </w:r>
      <w:r w:rsidR="00CD0C2A" w:rsidRPr="00047276">
        <w:rPr>
          <w:szCs w:val="22"/>
          <w:lang w:val="es-ES_tradnl"/>
        </w:rPr>
        <w:t xml:space="preserve">en </w:t>
      </w:r>
      <w:r w:rsidR="008D7E0B" w:rsidRPr="00047276">
        <w:rPr>
          <w:szCs w:val="22"/>
          <w:lang w:val="es-ES_tradnl"/>
        </w:rPr>
        <w:t>ámbitos en los que no existe consenso entre los Estados miembros.  En particular, hizo alusión a</w:t>
      </w:r>
      <w:r w:rsidR="00912869" w:rsidRPr="00047276">
        <w:rPr>
          <w:szCs w:val="22"/>
          <w:lang w:val="es-ES_tradnl"/>
        </w:rPr>
        <w:t xml:space="preserve">l Grupo de Alto Nivel sobre el Acceso a los Medicamentos </w:t>
      </w:r>
      <w:r w:rsidR="00DE7B95" w:rsidRPr="00047276">
        <w:rPr>
          <w:szCs w:val="22"/>
          <w:lang w:val="es-ES_tradnl"/>
        </w:rPr>
        <w:t xml:space="preserve">promovido </w:t>
      </w:r>
      <w:r w:rsidR="00912869" w:rsidRPr="00047276">
        <w:rPr>
          <w:szCs w:val="22"/>
          <w:lang w:val="es-ES_tradnl"/>
        </w:rPr>
        <w:t xml:space="preserve">por el Secretario General de las NN.UU. y a las </w:t>
      </w:r>
      <w:r w:rsidR="00CD0C2A" w:rsidRPr="00047276">
        <w:rPr>
          <w:szCs w:val="22"/>
          <w:lang w:val="es-ES_tradnl"/>
        </w:rPr>
        <w:t xml:space="preserve">reuniones informativas que a este respecto se siguen </w:t>
      </w:r>
      <w:r w:rsidR="00064049" w:rsidRPr="00047276">
        <w:rPr>
          <w:szCs w:val="22"/>
          <w:lang w:val="es-ES_tradnl"/>
        </w:rPr>
        <w:t>en Ginebra y Nueva York</w:t>
      </w:r>
      <w:r w:rsidR="00857704" w:rsidRPr="00047276">
        <w:rPr>
          <w:szCs w:val="22"/>
          <w:lang w:val="es-ES_tradnl"/>
        </w:rPr>
        <w:t>.</w:t>
      </w:r>
      <w:r w:rsidR="008D7E0B" w:rsidRPr="00047276">
        <w:rPr>
          <w:szCs w:val="22"/>
          <w:lang w:val="es-ES_tradnl"/>
        </w:rPr>
        <w:t xml:space="preserve">  </w:t>
      </w:r>
      <w:r w:rsidR="00FA451E" w:rsidRPr="00047276">
        <w:rPr>
          <w:szCs w:val="22"/>
          <w:lang w:val="es-ES_tradnl"/>
        </w:rPr>
        <w:t xml:space="preserve">Manifestó que las actividades de Cooperación Sur-Sur de la OMPI deben centrarse en promover una utilización </w:t>
      </w:r>
      <w:r w:rsidR="00FF674D" w:rsidRPr="00047276">
        <w:rPr>
          <w:szCs w:val="22"/>
          <w:lang w:val="es-ES_tradnl"/>
        </w:rPr>
        <w:t xml:space="preserve">plena </w:t>
      </w:r>
      <w:r w:rsidR="00FA451E" w:rsidRPr="00047276">
        <w:rPr>
          <w:szCs w:val="22"/>
          <w:lang w:val="es-ES_tradnl"/>
        </w:rPr>
        <w:t xml:space="preserve">de las flexibilidades que permita a la Organización abordar los ODS.  Dijo que espera que se </w:t>
      </w:r>
      <w:r w:rsidR="007B5A6E" w:rsidRPr="00047276">
        <w:rPr>
          <w:szCs w:val="22"/>
          <w:lang w:val="es-ES_tradnl"/>
        </w:rPr>
        <w:t xml:space="preserve">acometa un mayor </w:t>
      </w:r>
      <w:r w:rsidR="00FA451E" w:rsidRPr="00047276">
        <w:rPr>
          <w:szCs w:val="22"/>
          <w:lang w:val="es-ES_tradnl"/>
        </w:rPr>
        <w:t xml:space="preserve">número de actividades de intercambio de experiencias Sur-Sur </w:t>
      </w:r>
      <w:r w:rsidR="007B5A6E" w:rsidRPr="00047276">
        <w:rPr>
          <w:szCs w:val="22"/>
          <w:lang w:val="es-ES_tradnl"/>
        </w:rPr>
        <w:t xml:space="preserve">acerca de </w:t>
      </w:r>
      <w:r w:rsidR="00FA451E" w:rsidRPr="00047276">
        <w:rPr>
          <w:szCs w:val="22"/>
          <w:lang w:val="es-ES_tradnl"/>
        </w:rPr>
        <w:t xml:space="preserve">la protección de los recursos genéticos, los conocimientos tradicionales y las expresiones culturales tradicionales.  En cuanto al procedimiento de actualización de la base de datos sobre flexibilidades, el Grupo considera que los Estados miembros </w:t>
      </w:r>
      <w:r w:rsidR="00280EB4" w:rsidRPr="00047276">
        <w:rPr>
          <w:szCs w:val="22"/>
          <w:lang w:val="es-ES_tradnl"/>
        </w:rPr>
        <w:t xml:space="preserve">deben </w:t>
      </w:r>
      <w:r w:rsidR="00FA451E" w:rsidRPr="00047276">
        <w:rPr>
          <w:szCs w:val="22"/>
          <w:lang w:val="es-ES_tradnl"/>
        </w:rPr>
        <w:t xml:space="preserve">comunicar las actualizaciones </w:t>
      </w:r>
      <w:r w:rsidR="007B5A6E" w:rsidRPr="00047276">
        <w:rPr>
          <w:szCs w:val="22"/>
          <w:lang w:val="es-ES_tradnl"/>
        </w:rPr>
        <w:t xml:space="preserve">de </w:t>
      </w:r>
      <w:r w:rsidR="00FA451E" w:rsidRPr="00047276">
        <w:rPr>
          <w:szCs w:val="22"/>
          <w:lang w:val="es-ES_tradnl"/>
        </w:rPr>
        <w:t xml:space="preserve">sus disposiciones nacionales en materia </w:t>
      </w:r>
      <w:r w:rsidR="00337E49" w:rsidRPr="00047276">
        <w:rPr>
          <w:szCs w:val="22"/>
          <w:lang w:val="es-ES_tradnl"/>
        </w:rPr>
        <w:t xml:space="preserve">de flexibilidades </w:t>
      </w:r>
      <w:r w:rsidR="00FA451E" w:rsidRPr="00047276">
        <w:rPr>
          <w:szCs w:val="22"/>
          <w:lang w:val="es-ES_tradnl"/>
        </w:rPr>
        <w:t xml:space="preserve">para </w:t>
      </w:r>
      <w:r w:rsidR="00CD0C2A" w:rsidRPr="00047276">
        <w:rPr>
          <w:szCs w:val="22"/>
          <w:lang w:val="es-ES_tradnl"/>
        </w:rPr>
        <w:t xml:space="preserve">que </w:t>
      </w:r>
      <w:r w:rsidR="00FF674D" w:rsidRPr="00047276">
        <w:rPr>
          <w:szCs w:val="22"/>
          <w:lang w:val="es-ES_tradnl"/>
        </w:rPr>
        <w:t xml:space="preserve">posteriormente </w:t>
      </w:r>
      <w:r w:rsidR="00CD0C2A" w:rsidRPr="00047276">
        <w:rPr>
          <w:szCs w:val="22"/>
          <w:lang w:val="es-ES_tradnl"/>
        </w:rPr>
        <w:t xml:space="preserve">se proceda a </w:t>
      </w:r>
      <w:r w:rsidR="00FA451E" w:rsidRPr="00047276">
        <w:rPr>
          <w:szCs w:val="22"/>
          <w:lang w:val="es-ES_tradnl"/>
        </w:rPr>
        <w:t xml:space="preserve">su inclusión en la base de datos.  El Grupo </w:t>
      </w:r>
      <w:r w:rsidR="00337E49" w:rsidRPr="00047276">
        <w:rPr>
          <w:szCs w:val="22"/>
          <w:lang w:val="es-ES_tradnl"/>
        </w:rPr>
        <w:t xml:space="preserve">ha acogido positivamente </w:t>
      </w:r>
      <w:r w:rsidR="00FA451E" w:rsidRPr="00047276">
        <w:rPr>
          <w:szCs w:val="22"/>
          <w:lang w:val="es-ES_tradnl"/>
        </w:rPr>
        <w:t xml:space="preserve">el debate </w:t>
      </w:r>
      <w:r w:rsidR="00ED4EAF" w:rsidRPr="00047276">
        <w:rPr>
          <w:szCs w:val="22"/>
          <w:lang w:val="es-ES_tradnl"/>
        </w:rPr>
        <w:t xml:space="preserve">sobre </w:t>
      </w:r>
      <w:r w:rsidR="00FA451E" w:rsidRPr="00047276">
        <w:rPr>
          <w:szCs w:val="22"/>
          <w:lang w:val="es-ES_tradnl"/>
        </w:rPr>
        <w:t xml:space="preserve">la contribución de la OMPI a los ODS </w:t>
      </w:r>
      <w:r w:rsidR="00ED4EAF" w:rsidRPr="00047276">
        <w:rPr>
          <w:szCs w:val="22"/>
          <w:lang w:val="es-ES_tradnl"/>
        </w:rPr>
        <w:t xml:space="preserve">iniciado en la decimosexta sesión del CDIP.  Pidió a la Secretaría que informe al Comité sobre la participación </w:t>
      </w:r>
      <w:r w:rsidR="007B5A6E" w:rsidRPr="00047276">
        <w:rPr>
          <w:szCs w:val="22"/>
          <w:lang w:val="es-ES_tradnl"/>
        </w:rPr>
        <w:t xml:space="preserve">tenida por </w:t>
      </w:r>
      <w:r w:rsidR="00ED4EAF" w:rsidRPr="00047276">
        <w:rPr>
          <w:szCs w:val="22"/>
          <w:lang w:val="es-ES_tradnl"/>
        </w:rPr>
        <w:t xml:space="preserve">la OMPI </w:t>
      </w:r>
      <w:r w:rsidR="00280EB4" w:rsidRPr="00047276">
        <w:rPr>
          <w:szCs w:val="22"/>
          <w:lang w:val="es-ES_tradnl"/>
        </w:rPr>
        <w:t xml:space="preserve">entre las sesiones decimosexta y decimoséptima del CDIP </w:t>
      </w:r>
      <w:r w:rsidR="00CD0C2A" w:rsidRPr="00047276">
        <w:rPr>
          <w:szCs w:val="22"/>
          <w:lang w:val="es-ES_tradnl"/>
        </w:rPr>
        <w:t xml:space="preserve">en </w:t>
      </w:r>
      <w:r w:rsidR="00337E49" w:rsidRPr="00047276">
        <w:rPr>
          <w:szCs w:val="22"/>
          <w:lang w:val="es-ES_tradnl"/>
        </w:rPr>
        <w:t xml:space="preserve">cuestiones </w:t>
      </w:r>
      <w:r w:rsidR="00ED4EAF" w:rsidRPr="00047276">
        <w:rPr>
          <w:szCs w:val="22"/>
          <w:lang w:val="es-ES_tradnl"/>
        </w:rPr>
        <w:t>relacionad</w:t>
      </w:r>
      <w:r w:rsidR="00337E49" w:rsidRPr="00047276">
        <w:rPr>
          <w:szCs w:val="22"/>
          <w:lang w:val="es-ES_tradnl"/>
        </w:rPr>
        <w:t>a</w:t>
      </w:r>
      <w:r w:rsidR="00ED4EAF" w:rsidRPr="00047276">
        <w:rPr>
          <w:szCs w:val="22"/>
          <w:lang w:val="es-ES_tradnl"/>
        </w:rPr>
        <w:t xml:space="preserve">s con los ODS, particularmente en </w:t>
      </w:r>
      <w:r w:rsidR="00280EB4" w:rsidRPr="00047276">
        <w:rPr>
          <w:szCs w:val="22"/>
          <w:lang w:val="es-ES_tradnl"/>
        </w:rPr>
        <w:t xml:space="preserve">el marco del </w:t>
      </w:r>
      <w:r w:rsidR="00ED4EAF" w:rsidRPr="00047276">
        <w:rPr>
          <w:szCs w:val="22"/>
          <w:lang w:val="es-ES_tradnl"/>
        </w:rPr>
        <w:t>Grupo Interinstitucional y de Expertos sobre los Indicadores de los ODS y del Mecanismo de las Naciones Unidas de Facilitación de la Tecnología</w:t>
      </w:r>
      <w:r w:rsidR="00FA451E" w:rsidRPr="00047276">
        <w:rPr>
          <w:szCs w:val="22"/>
          <w:lang w:val="es-ES_tradnl"/>
        </w:rPr>
        <w:t xml:space="preserve">.  </w:t>
      </w:r>
      <w:r w:rsidR="00280EB4" w:rsidRPr="00047276">
        <w:rPr>
          <w:szCs w:val="22"/>
          <w:lang w:val="es-ES_tradnl"/>
        </w:rPr>
        <w:t xml:space="preserve">El Grupo aguarda con interés los </w:t>
      </w:r>
      <w:r w:rsidR="00337E49" w:rsidRPr="00047276">
        <w:rPr>
          <w:szCs w:val="22"/>
          <w:lang w:val="es-ES_tradnl"/>
        </w:rPr>
        <w:t xml:space="preserve">próximos e </w:t>
      </w:r>
      <w:r w:rsidR="00280EB4" w:rsidRPr="00047276">
        <w:rPr>
          <w:szCs w:val="22"/>
          <w:lang w:val="es-ES_tradnl"/>
        </w:rPr>
        <w:t xml:space="preserve">importantes pasos que </w:t>
      </w:r>
      <w:r w:rsidR="00337E49" w:rsidRPr="00047276">
        <w:rPr>
          <w:szCs w:val="22"/>
          <w:lang w:val="es-ES_tradnl"/>
        </w:rPr>
        <w:t xml:space="preserve">deberán </w:t>
      </w:r>
      <w:r w:rsidR="00280EB4" w:rsidRPr="00047276">
        <w:rPr>
          <w:szCs w:val="22"/>
          <w:lang w:val="es-ES_tradnl"/>
        </w:rPr>
        <w:t xml:space="preserve">darse </w:t>
      </w:r>
      <w:r w:rsidR="007B5A6E" w:rsidRPr="00047276">
        <w:rPr>
          <w:szCs w:val="22"/>
          <w:lang w:val="es-ES_tradnl"/>
        </w:rPr>
        <w:t xml:space="preserve">a fin de delinear el modo </w:t>
      </w:r>
      <w:r w:rsidR="00280EB4" w:rsidRPr="00047276">
        <w:rPr>
          <w:szCs w:val="22"/>
          <w:lang w:val="es-ES_tradnl"/>
        </w:rPr>
        <w:t xml:space="preserve">en que </w:t>
      </w:r>
      <w:r w:rsidR="00A664FE" w:rsidRPr="00047276">
        <w:rPr>
          <w:szCs w:val="22"/>
          <w:lang w:val="es-ES_tradnl"/>
        </w:rPr>
        <w:t>la P.I.</w:t>
      </w:r>
      <w:r w:rsidR="00280EB4" w:rsidRPr="00047276">
        <w:rPr>
          <w:szCs w:val="22"/>
          <w:lang w:val="es-ES_tradnl"/>
        </w:rPr>
        <w:t xml:space="preserve"> </w:t>
      </w:r>
      <w:r w:rsidR="00337E49" w:rsidRPr="00047276">
        <w:rPr>
          <w:szCs w:val="22"/>
          <w:lang w:val="es-ES_tradnl"/>
        </w:rPr>
        <w:t xml:space="preserve">podrá contribuir </w:t>
      </w:r>
      <w:r w:rsidR="00280EB4" w:rsidRPr="00047276">
        <w:rPr>
          <w:szCs w:val="22"/>
          <w:lang w:val="es-ES_tradnl"/>
        </w:rPr>
        <w:t xml:space="preserve">al logro de los ODS.  El Grupo desea instar a todos los demás grupos regionales a trabajar en pos de un acuerdo en torno a la decisión de la Asamblea General sobre asuntos relativos al CDIP.  La Delegación </w:t>
      </w:r>
      <w:r w:rsidR="00322937" w:rsidRPr="00047276">
        <w:rPr>
          <w:szCs w:val="22"/>
          <w:lang w:val="es-ES_tradnl"/>
        </w:rPr>
        <w:t xml:space="preserve">dijo también que </w:t>
      </w:r>
      <w:r w:rsidR="00CD0C2A" w:rsidRPr="00047276">
        <w:rPr>
          <w:szCs w:val="22"/>
          <w:lang w:val="es-ES_tradnl"/>
        </w:rPr>
        <w:t xml:space="preserve">el </w:t>
      </w:r>
      <w:r w:rsidR="00280EB4" w:rsidRPr="00047276">
        <w:rPr>
          <w:szCs w:val="22"/>
          <w:lang w:val="es-ES_tradnl"/>
        </w:rPr>
        <w:t xml:space="preserve">mecanismo de coordinación </w:t>
      </w:r>
      <w:r w:rsidR="00322937" w:rsidRPr="00047276">
        <w:rPr>
          <w:szCs w:val="22"/>
          <w:lang w:val="es-ES_tradnl"/>
        </w:rPr>
        <w:t xml:space="preserve">constituye un elemento esencial para la aplicación de las recomendaciones de </w:t>
      </w:r>
      <w:r w:rsidR="006A62EB" w:rsidRPr="00047276">
        <w:rPr>
          <w:szCs w:val="22"/>
          <w:lang w:val="es-ES_tradnl"/>
        </w:rPr>
        <w:t>la A.D.</w:t>
      </w:r>
      <w:r w:rsidR="00322937" w:rsidRPr="00047276">
        <w:rPr>
          <w:szCs w:val="22"/>
          <w:lang w:val="es-ES_tradnl"/>
        </w:rPr>
        <w:t xml:space="preserve">, particularmente en lo que </w:t>
      </w:r>
      <w:r w:rsidR="00FF674D" w:rsidRPr="00047276">
        <w:rPr>
          <w:szCs w:val="22"/>
          <w:lang w:val="es-ES_tradnl"/>
        </w:rPr>
        <w:t xml:space="preserve">respecta </w:t>
      </w:r>
      <w:r w:rsidR="00322937" w:rsidRPr="00047276">
        <w:rPr>
          <w:szCs w:val="22"/>
          <w:lang w:val="es-ES_tradnl"/>
        </w:rPr>
        <w:t xml:space="preserve">al Comité del Programa y Presupuesto </w:t>
      </w:r>
      <w:r w:rsidR="00280EB4" w:rsidRPr="00047276">
        <w:rPr>
          <w:szCs w:val="22"/>
          <w:lang w:val="es-ES_tradnl"/>
        </w:rPr>
        <w:t xml:space="preserve">(PBC) </w:t>
      </w:r>
      <w:r w:rsidR="00322937" w:rsidRPr="00047276">
        <w:rPr>
          <w:szCs w:val="22"/>
          <w:lang w:val="es-ES_tradnl"/>
        </w:rPr>
        <w:t xml:space="preserve">y el Comité de Normas Técnicas de la OMPI </w:t>
      </w:r>
      <w:r w:rsidR="00280EB4" w:rsidRPr="00047276">
        <w:rPr>
          <w:szCs w:val="22"/>
          <w:lang w:val="es-ES_tradnl"/>
        </w:rPr>
        <w:t xml:space="preserve">(CWS).  </w:t>
      </w:r>
      <w:r w:rsidR="00322937" w:rsidRPr="00047276">
        <w:rPr>
          <w:szCs w:val="22"/>
          <w:lang w:val="es-ES_tradnl"/>
        </w:rPr>
        <w:t xml:space="preserve">El Grupo confía en que </w:t>
      </w:r>
      <w:r w:rsidR="00337E49" w:rsidRPr="00047276">
        <w:rPr>
          <w:szCs w:val="22"/>
          <w:lang w:val="es-ES_tradnl"/>
        </w:rPr>
        <w:t xml:space="preserve">este tema </w:t>
      </w:r>
      <w:r w:rsidR="00322937" w:rsidRPr="00047276">
        <w:rPr>
          <w:szCs w:val="22"/>
          <w:lang w:val="es-ES_tradnl"/>
        </w:rPr>
        <w:t xml:space="preserve">quede resuelto en </w:t>
      </w:r>
      <w:r w:rsidR="007B5A6E" w:rsidRPr="00047276">
        <w:rPr>
          <w:szCs w:val="22"/>
          <w:lang w:val="es-ES_tradnl"/>
        </w:rPr>
        <w:t xml:space="preserve">la presente </w:t>
      </w:r>
      <w:r w:rsidR="00322937" w:rsidRPr="00047276">
        <w:rPr>
          <w:szCs w:val="22"/>
          <w:lang w:val="es-ES_tradnl"/>
        </w:rPr>
        <w:t>sesión.</w:t>
      </w:r>
      <w:r w:rsidR="00280EB4" w:rsidRPr="00047276">
        <w:rPr>
          <w:szCs w:val="22"/>
          <w:lang w:val="es-ES_tradnl"/>
        </w:rPr>
        <w:t xml:space="preserve">  </w:t>
      </w:r>
      <w:r w:rsidR="00322937" w:rsidRPr="00047276">
        <w:rPr>
          <w:szCs w:val="22"/>
          <w:lang w:val="es-ES_tradnl"/>
        </w:rPr>
        <w:t>Señaló la importancia que la asistencia técnica tiene para el Grupo y la necesidad de que su prestación se lleve a cabo de manera puntual, eficiente y co</w:t>
      </w:r>
      <w:r w:rsidR="007B5A6E" w:rsidRPr="00047276">
        <w:rPr>
          <w:szCs w:val="22"/>
          <w:lang w:val="es-ES_tradnl"/>
        </w:rPr>
        <w:t>h</w:t>
      </w:r>
      <w:r w:rsidR="00322937" w:rsidRPr="00047276">
        <w:rPr>
          <w:szCs w:val="22"/>
          <w:lang w:val="es-ES_tradnl"/>
        </w:rPr>
        <w:t>erente</w:t>
      </w:r>
      <w:r w:rsidR="00280EB4" w:rsidRPr="00047276">
        <w:rPr>
          <w:szCs w:val="22"/>
          <w:lang w:val="es-ES_tradnl"/>
        </w:rPr>
        <w:t xml:space="preserve">.  </w:t>
      </w:r>
      <w:r w:rsidR="00322937" w:rsidRPr="00047276">
        <w:rPr>
          <w:szCs w:val="22"/>
          <w:lang w:val="es-ES_tradnl"/>
        </w:rPr>
        <w:t xml:space="preserve">Por último, la </w:t>
      </w:r>
      <w:r w:rsidR="00CD0C2A" w:rsidRPr="00047276">
        <w:rPr>
          <w:szCs w:val="22"/>
          <w:lang w:val="es-ES_tradnl"/>
        </w:rPr>
        <w:t>D</w:t>
      </w:r>
      <w:r w:rsidR="00322937" w:rsidRPr="00047276">
        <w:rPr>
          <w:szCs w:val="22"/>
          <w:lang w:val="es-ES_tradnl"/>
        </w:rPr>
        <w:t xml:space="preserve">elegación expresó la necesidad </w:t>
      </w:r>
      <w:r w:rsidR="007B5A6E" w:rsidRPr="00047276">
        <w:rPr>
          <w:szCs w:val="22"/>
          <w:lang w:val="es-ES_tradnl"/>
        </w:rPr>
        <w:t xml:space="preserve">que hay </w:t>
      </w:r>
      <w:r w:rsidR="00322937" w:rsidRPr="00047276">
        <w:rPr>
          <w:szCs w:val="22"/>
          <w:lang w:val="es-ES_tradnl"/>
        </w:rPr>
        <w:t xml:space="preserve">de evaluar las ganancias que se </w:t>
      </w:r>
      <w:r w:rsidR="00CD0C2A" w:rsidRPr="00047276">
        <w:rPr>
          <w:szCs w:val="22"/>
          <w:lang w:val="es-ES_tradnl"/>
        </w:rPr>
        <w:t xml:space="preserve">obtienen de </w:t>
      </w:r>
      <w:r w:rsidR="00322937" w:rsidRPr="00047276">
        <w:rPr>
          <w:szCs w:val="22"/>
          <w:lang w:val="es-ES_tradnl"/>
        </w:rPr>
        <w:t xml:space="preserve">los proyectos de </w:t>
      </w:r>
      <w:r w:rsidR="006A62EB" w:rsidRPr="00047276">
        <w:rPr>
          <w:szCs w:val="22"/>
          <w:lang w:val="es-ES_tradnl"/>
        </w:rPr>
        <w:t>la A.D.</w:t>
      </w:r>
      <w:r w:rsidR="00322937" w:rsidRPr="00047276">
        <w:rPr>
          <w:szCs w:val="22"/>
          <w:lang w:val="es-ES_tradnl"/>
        </w:rPr>
        <w:t xml:space="preserve"> a fin de identificar los ámbitos en los que </w:t>
      </w:r>
      <w:r w:rsidR="00CD0C2A" w:rsidRPr="00047276">
        <w:rPr>
          <w:szCs w:val="22"/>
          <w:lang w:val="es-ES_tradnl"/>
        </w:rPr>
        <w:t xml:space="preserve">es </w:t>
      </w:r>
      <w:r w:rsidR="00322937" w:rsidRPr="00047276">
        <w:rPr>
          <w:szCs w:val="22"/>
          <w:lang w:val="es-ES_tradnl"/>
        </w:rPr>
        <w:t>precis</w:t>
      </w:r>
      <w:r w:rsidR="00CD0C2A" w:rsidRPr="00047276">
        <w:rPr>
          <w:szCs w:val="22"/>
          <w:lang w:val="es-ES_tradnl"/>
        </w:rPr>
        <w:t>o</w:t>
      </w:r>
      <w:r w:rsidR="00322937" w:rsidRPr="00047276">
        <w:rPr>
          <w:szCs w:val="22"/>
          <w:lang w:val="es-ES_tradnl"/>
        </w:rPr>
        <w:t xml:space="preserve"> llevar a cabo una labor complementaria y suplementaria.</w:t>
      </w:r>
      <w:r w:rsidR="00280EB4" w:rsidRPr="00047276">
        <w:rPr>
          <w:szCs w:val="22"/>
          <w:lang w:val="es-ES_tradnl"/>
        </w:rPr>
        <w:t xml:space="preserve">  </w:t>
      </w:r>
      <w:r w:rsidR="00322937" w:rsidRPr="00047276">
        <w:rPr>
          <w:szCs w:val="22"/>
          <w:lang w:val="es-ES_tradnl"/>
        </w:rPr>
        <w:t xml:space="preserve">Pidió a la Secretaría que presente una compilación de los datos disponibles y proponga posibles actividades nuevas para que los Estados miembros </w:t>
      </w:r>
      <w:r w:rsidR="00BB0959" w:rsidRPr="00047276">
        <w:rPr>
          <w:szCs w:val="22"/>
          <w:lang w:val="es-ES_tradnl"/>
        </w:rPr>
        <w:t>las estudien</w:t>
      </w:r>
      <w:r w:rsidR="00280EB4" w:rsidRPr="00047276">
        <w:rPr>
          <w:szCs w:val="22"/>
          <w:lang w:val="es-ES_tradnl"/>
        </w:rPr>
        <w:t xml:space="preserve">.  </w:t>
      </w:r>
      <w:r w:rsidR="00BB0959" w:rsidRPr="00047276">
        <w:rPr>
          <w:rFonts w:eastAsia="Times New Roman"/>
          <w:szCs w:val="22"/>
          <w:lang w:val="es-ES_tradnl"/>
        </w:rPr>
        <w:t xml:space="preserve">El Grupo </w:t>
      </w:r>
      <w:r w:rsidR="007B5A6E" w:rsidRPr="00047276">
        <w:rPr>
          <w:rFonts w:eastAsia="Times New Roman"/>
          <w:szCs w:val="22"/>
          <w:lang w:val="es-ES_tradnl"/>
        </w:rPr>
        <w:t xml:space="preserve">aguarda </w:t>
      </w:r>
      <w:r w:rsidR="00BB0959" w:rsidRPr="00047276">
        <w:rPr>
          <w:rFonts w:eastAsia="Times New Roman"/>
          <w:szCs w:val="22"/>
          <w:lang w:val="es-ES_tradnl"/>
        </w:rPr>
        <w:t xml:space="preserve">con interés hacer aportaciones en los debates y confía en que la sesión resulte productiva. </w:t>
      </w:r>
    </w:p>
    <w:p w:rsidR="00F67706" w:rsidRPr="00047276" w:rsidRDefault="00F67706" w:rsidP="00047276">
      <w:pPr>
        <w:rPr>
          <w:szCs w:val="22"/>
          <w:lang w:val="es-ES_tradnl"/>
        </w:rPr>
      </w:pPr>
    </w:p>
    <w:p w:rsidR="00337E4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56D3F" w:rsidRPr="00047276">
        <w:rPr>
          <w:szCs w:val="22"/>
          <w:lang w:val="es-ES_tradnl"/>
        </w:rPr>
        <w:t xml:space="preserve">La Delegación de Grecia, haciendo uso de la palabra en nombre del </w:t>
      </w:r>
      <w:r w:rsidR="00865CF9" w:rsidRPr="00047276">
        <w:rPr>
          <w:szCs w:val="22"/>
          <w:lang w:val="es-ES_tradnl"/>
        </w:rPr>
        <w:t>Grupo B</w:t>
      </w:r>
      <w:r w:rsidRPr="00047276">
        <w:rPr>
          <w:szCs w:val="22"/>
          <w:lang w:val="es-ES_tradnl"/>
        </w:rPr>
        <w:t xml:space="preserve">, </w:t>
      </w:r>
      <w:r w:rsidR="00337E49" w:rsidRPr="00047276">
        <w:rPr>
          <w:szCs w:val="22"/>
          <w:lang w:val="es-ES_tradnl"/>
        </w:rPr>
        <w:t xml:space="preserve">se manifestó confiada en que el Comité sea capaz de realizar progresos durante la presente sesión. </w:t>
      </w:r>
      <w:r w:rsidR="009C3E42" w:rsidRPr="00047276">
        <w:rPr>
          <w:szCs w:val="22"/>
          <w:lang w:val="es-ES_tradnl"/>
        </w:rPr>
        <w:t xml:space="preserve"> </w:t>
      </w:r>
      <w:r w:rsidR="00337E49" w:rsidRPr="00047276">
        <w:rPr>
          <w:szCs w:val="22"/>
          <w:lang w:val="es-ES_tradnl"/>
        </w:rPr>
        <w:t xml:space="preserve">Dijo que el Grupo desea </w:t>
      </w:r>
      <w:r w:rsidR="00702889" w:rsidRPr="00047276">
        <w:rPr>
          <w:szCs w:val="22"/>
          <w:lang w:val="es-ES_tradnl"/>
        </w:rPr>
        <w:t xml:space="preserve">incidir </w:t>
      </w:r>
      <w:r w:rsidR="00337E49" w:rsidRPr="00047276">
        <w:rPr>
          <w:szCs w:val="22"/>
          <w:lang w:val="es-ES_tradnl"/>
        </w:rPr>
        <w:t xml:space="preserve">en algunos puntos del orden del día.  </w:t>
      </w:r>
      <w:r w:rsidR="00702889" w:rsidRPr="00047276">
        <w:rPr>
          <w:szCs w:val="22"/>
          <w:lang w:val="es-ES_tradnl"/>
        </w:rPr>
        <w:t xml:space="preserve">En primer lugar, habría acogido favorablemente el informe </w:t>
      </w:r>
      <w:r w:rsidR="00747C9A" w:rsidRPr="00047276">
        <w:rPr>
          <w:szCs w:val="22"/>
          <w:lang w:val="es-ES_tradnl"/>
        </w:rPr>
        <w:t xml:space="preserve">del </w:t>
      </w:r>
      <w:r w:rsidR="00D5402A">
        <w:rPr>
          <w:szCs w:val="22"/>
          <w:lang w:val="es-ES_tradnl"/>
        </w:rPr>
        <w:t>director general</w:t>
      </w:r>
      <w:r w:rsidR="00747C9A" w:rsidRPr="00047276">
        <w:rPr>
          <w:szCs w:val="22"/>
          <w:lang w:val="es-ES_tradnl"/>
        </w:rPr>
        <w:t xml:space="preserve"> </w:t>
      </w:r>
      <w:r w:rsidR="00702889" w:rsidRPr="00047276">
        <w:rPr>
          <w:szCs w:val="22"/>
          <w:lang w:val="es-ES_tradnl"/>
        </w:rPr>
        <w:t xml:space="preserve">sobre la aplicación de las recomendaciones de </w:t>
      </w:r>
      <w:r w:rsidR="006A62EB" w:rsidRPr="00047276">
        <w:rPr>
          <w:szCs w:val="22"/>
          <w:lang w:val="es-ES_tradnl"/>
        </w:rPr>
        <w:t>la A.D.</w:t>
      </w:r>
      <w:r w:rsidR="00337E49" w:rsidRPr="00047276">
        <w:rPr>
          <w:szCs w:val="22"/>
          <w:lang w:val="es-ES_tradnl"/>
        </w:rPr>
        <w:t xml:space="preserve">  </w:t>
      </w:r>
      <w:r w:rsidR="00702889" w:rsidRPr="00047276">
        <w:rPr>
          <w:szCs w:val="22"/>
          <w:lang w:val="es-ES_tradnl"/>
        </w:rPr>
        <w:t xml:space="preserve">Este informe ofrece una descripción </w:t>
      </w:r>
      <w:r w:rsidR="005546E8" w:rsidRPr="00047276">
        <w:rPr>
          <w:szCs w:val="22"/>
          <w:lang w:val="es-ES_tradnl"/>
        </w:rPr>
        <w:t>profusa</w:t>
      </w:r>
      <w:r w:rsidR="00702889" w:rsidRPr="00047276">
        <w:rPr>
          <w:szCs w:val="22"/>
          <w:lang w:val="es-ES_tradnl"/>
        </w:rPr>
        <w:t xml:space="preserve">, analítica y </w:t>
      </w:r>
      <w:r w:rsidR="00A15EB1" w:rsidRPr="00047276">
        <w:rPr>
          <w:szCs w:val="22"/>
          <w:lang w:val="es-ES_tradnl"/>
        </w:rPr>
        <w:t xml:space="preserve">exhaustiva </w:t>
      </w:r>
      <w:r w:rsidR="00702889" w:rsidRPr="00047276">
        <w:rPr>
          <w:szCs w:val="22"/>
          <w:lang w:val="es-ES_tradnl"/>
        </w:rPr>
        <w:t>del modo en que la OMPI ha aplicado las recomendaciones y pr</w:t>
      </w:r>
      <w:r w:rsidR="00350578" w:rsidRPr="00047276">
        <w:rPr>
          <w:szCs w:val="22"/>
          <w:lang w:val="es-ES_tradnl"/>
        </w:rPr>
        <w:t>i</w:t>
      </w:r>
      <w:r w:rsidR="00702889" w:rsidRPr="00047276">
        <w:rPr>
          <w:szCs w:val="22"/>
          <w:lang w:val="es-ES_tradnl"/>
        </w:rPr>
        <w:t xml:space="preserve">ncipios de </w:t>
      </w:r>
      <w:r w:rsidR="006A62EB" w:rsidRPr="00047276">
        <w:rPr>
          <w:szCs w:val="22"/>
          <w:lang w:val="es-ES_tradnl"/>
        </w:rPr>
        <w:t>la A.D.</w:t>
      </w:r>
      <w:r w:rsidR="00337E49" w:rsidRPr="00047276">
        <w:rPr>
          <w:szCs w:val="22"/>
          <w:lang w:val="es-ES_tradnl"/>
        </w:rPr>
        <w:t xml:space="preserve">  </w:t>
      </w:r>
      <w:r w:rsidR="00A15EB1" w:rsidRPr="00047276">
        <w:rPr>
          <w:szCs w:val="22"/>
          <w:lang w:val="es-ES_tradnl"/>
        </w:rPr>
        <w:t xml:space="preserve">El Grupo ha tomado nota con satisfacción </w:t>
      </w:r>
      <w:r w:rsidR="00FB75B0" w:rsidRPr="00047276">
        <w:rPr>
          <w:szCs w:val="22"/>
          <w:lang w:val="es-ES_tradnl"/>
        </w:rPr>
        <w:t xml:space="preserve">de los grandes progresos realizados </w:t>
      </w:r>
      <w:r w:rsidR="00350578" w:rsidRPr="00047276">
        <w:rPr>
          <w:szCs w:val="22"/>
          <w:lang w:val="es-ES_tradnl"/>
        </w:rPr>
        <w:t xml:space="preserve">a este respecto </w:t>
      </w:r>
      <w:r w:rsidR="00FB75B0" w:rsidRPr="00047276">
        <w:rPr>
          <w:szCs w:val="22"/>
          <w:lang w:val="es-ES_tradnl"/>
        </w:rPr>
        <w:t xml:space="preserve">y considera que el </w:t>
      </w:r>
      <w:r w:rsidR="00337E49" w:rsidRPr="00047276">
        <w:rPr>
          <w:szCs w:val="22"/>
          <w:lang w:val="es-ES_tradnl"/>
        </w:rPr>
        <w:t xml:space="preserve">CDIP </w:t>
      </w:r>
      <w:r w:rsidR="00350578" w:rsidRPr="00047276">
        <w:rPr>
          <w:szCs w:val="22"/>
          <w:lang w:val="es-ES_tradnl"/>
        </w:rPr>
        <w:t xml:space="preserve">ha debatido de forma plenamente satisfactoria sobre </w:t>
      </w:r>
      <w:r w:rsidR="00A664FE" w:rsidRPr="00047276">
        <w:rPr>
          <w:szCs w:val="22"/>
          <w:lang w:val="es-ES_tradnl"/>
        </w:rPr>
        <w:t>la P.I.</w:t>
      </w:r>
      <w:r w:rsidR="00350578" w:rsidRPr="00047276">
        <w:rPr>
          <w:szCs w:val="22"/>
          <w:lang w:val="es-ES_tradnl"/>
        </w:rPr>
        <w:t xml:space="preserve"> y el desarrollo, dando así completo cumplimiento a su mandato</w:t>
      </w:r>
      <w:r w:rsidR="00337E49" w:rsidRPr="00047276">
        <w:rPr>
          <w:szCs w:val="22"/>
          <w:lang w:val="es-ES_tradnl"/>
        </w:rPr>
        <w:t xml:space="preserve">.  </w:t>
      </w:r>
      <w:r w:rsidR="00350578" w:rsidRPr="00047276">
        <w:rPr>
          <w:szCs w:val="22"/>
          <w:lang w:val="es-ES_tradnl"/>
        </w:rPr>
        <w:t xml:space="preserve">En segundo lugar, en relación con el informe de evaluación del proyecto sobre fortalecimiento y desarrollo del sector audiovisual en </w:t>
      </w:r>
      <w:r w:rsidR="00337E49" w:rsidRPr="00047276">
        <w:rPr>
          <w:szCs w:val="22"/>
          <w:lang w:val="es-ES_tradnl"/>
        </w:rPr>
        <w:t xml:space="preserve">Burkina Faso </w:t>
      </w:r>
      <w:r w:rsidR="00350578" w:rsidRPr="00047276">
        <w:rPr>
          <w:szCs w:val="22"/>
          <w:lang w:val="es-ES_tradnl"/>
        </w:rPr>
        <w:t>y en determinados países de África</w:t>
      </w:r>
      <w:r w:rsidR="00337E49" w:rsidRPr="00047276">
        <w:rPr>
          <w:szCs w:val="22"/>
          <w:lang w:val="es-ES_tradnl"/>
        </w:rPr>
        <w:t xml:space="preserve">, </w:t>
      </w:r>
      <w:r w:rsidR="005546E8" w:rsidRPr="00047276">
        <w:rPr>
          <w:szCs w:val="22"/>
          <w:lang w:val="es-ES_tradnl"/>
        </w:rPr>
        <w:t xml:space="preserve">dijo que </w:t>
      </w:r>
      <w:r w:rsidR="00350578" w:rsidRPr="00047276">
        <w:rPr>
          <w:szCs w:val="22"/>
          <w:lang w:val="es-ES_tradnl"/>
        </w:rPr>
        <w:t>el Grupo ha tomado nota de la contribución del proyecto a la aplicación de las recomendaciones</w:t>
      </w:r>
      <w:r w:rsidR="00DB4D7F" w:rsidRPr="00047276">
        <w:rPr>
          <w:szCs w:val="22"/>
          <w:lang w:val="es-ES_tradnl"/>
        </w:rPr>
        <w:t> </w:t>
      </w:r>
      <w:r w:rsidR="00337E49" w:rsidRPr="00047276">
        <w:rPr>
          <w:szCs w:val="22"/>
          <w:lang w:val="es-ES_tradnl"/>
        </w:rPr>
        <w:t xml:space="preserve">1, 2, 4, 10 </w:t>
      </w:r>
      <w:r w:rsidR="00DB4D7F" w:rsidRPr="00047276">
        <w:rPr>
          <w:szCs w:val="22"/>
          <w:lang w:val="es-ES_tradnl"/>
        </w:rPr>
        <w:t>y </w:t>
      </w:r>
      <w:r w:rsidR="00337E49" w:rsidRPr="00047276">
        <w:rPr>
          <w:szCs w:val="22"/>
          <w:lang w:val="es-ES_tradnl"/>
        </w:rPr>
        <w:t>11</w:t>
      </w:r>
      <w:r w:rsidR="00350578" w:rsidRPr="00047276">
        <w:rPr>
          <w:szCs w:val="22"/>
          <w:lang w:val="es-ES_tradnl"/>
        </w:rPr>
        <w:t xml:space="preserve"> de </w:t>
      </w:r>
      <w:r w:rsidR="006A62EB" w:rsidRPr="00047276">
        <w:rPr>
          <w:szCs w:val="22"/>
          <w:lang w:val="es-ES_tradnl"/>
        </w:rPr>
        <w:t>la A.D.</w:t>
      </w:r>
      <w:r w:rsidR="00337E49" w:rsidRPr="00047276">
        <w:rPr>
          <w:szCs w:val="22"/>
          <w:lang w:val="es-ES_tradnl"/>
        </w:rPr>
        <w:t xml:space="preserve">  </w:t>
      </w:r>
      <w:r w:rsidR="00350578" w:rsidRPr="00047276">
        <w:rPr>
          <w:szCs w:val="22"/>
          <w:lang w:val="es-ES_tradnl"/>
        </w:rPr>
        <w:t xml:space="preserve">Los resultados del proyecto </w:t>
      </w:r>
      <w:r w:rsidR="00FF674D" w:rsidRPr="00047276">
        <w:rPr>
          <w:szCs w:val="22"/>
          <w:lang w:val="es-ES_tradnl"/>
        </w:rPr>
        <w:t xml:space="preserve">ofrecen </w:t>
      </w:r>
      <w:r w:rsidR="00350578" w:rsidRPr="00047276">
        <w:rPr>
          <w:szCs w:val="22"/>
          <w:lang w:val="es-ES_tradnl"/>
        </w:rPr>
        <w:t xml:space="preserve">un buen ejemplo de cómo </w:t>
      </w:r>
      <w:r w:rsidR="00A664FE" w:rsidRPr="00047276">
        <w:rPr>
          <w:szCs w:val="22"/>
          <w:lang w:val="es-ES_tradnl"/>
        </w:rPr>
        <w:t>la P.I.</w:t>
      </w:r>
      <w:r w:rsidR="00350578" w:rsidRPr="00047276">
        <w:rPr>
          <w:szCs w:val="22"/>
          <w:lang w:val="es-ES_tradnl"/>
        </w:rPr>
        <w:t xml:space="preserve"> </w:t>
      </w:r>
      <w:r w:rsidR="002371FE" w:rsidRPr="00047276">
        <w:rPr>
          <w:szCs w:val="22"/>
          <w:lang w:val="es-ES_tradnl"/>
        </w:rPr>
        <w:t xml:space="preserve">puede contribuir a consolidar la industria </w:t>
      </w:r>
      <w:r w:rsidR="00CD0C2A" w:rsidRPr="00047276">
        <w:rPr>
          <w:szCs w:val="22"/>
          <w:lang w:val="es-ES_tradnl"/>
        </w:rPr>
        <w:t xml:space="preserve">fílmica </w:t>
      </w:r>
      <w:r w:rsidR="002371FE" w:rsidRPr="00047276">
        <w:rPr>
          <w:szCs w:val="22"/>
          <w:lang w:val="es-ES_tradnl"/>
        </w:rPr>
        <w:t xml:space="preserve">que a su vez desempeña una importante función en la creación de una identidad cultural y contribuye al desarrollo económico.  Por último, el Grupo desea </w:t>
      </w:r>
      <w:r w:rsidR="002371FE" w:rsidRPr="00047276">
        <w:rPr>
          <w:szCs w:val="22"/>
          <w:lang w:val="es-ES_tradnl"/>
        </w:rPr>
        <w:lastRenderedPageBreak/>
        <w:t>aludir a la Conferencia Internacional sobre P.I. y Desarrollo</w:t>
      </w:r>
      <w:r w:rsidR="00337E49" w:rsidRPr="00047276">
        <w:rPr>
          <w:szCs w:val="22"/>
          <w:lang w:val="es-ES_tradnl"/>
        </w:rPr>
        <w:t xml:space="preserve">.  </w:t>
      </w:r>
      <w:r w:rsidR="002371FE" w:rsidRPr="00047276">
        <w:rPr>
          <w:szCs w:val="22"/>
          <w:lang w:val="es-ES_tradnl"/>
        </w:rPr>
        <w:t xml:space="preserve">Asistió un amplio elenco de </w:t>
      </w:r>
      <w:r w:rsidR="005546E8" w:rsidRPr="00047276">
        <w:rPr>
          <w:szCs w:val="22"/>
          <w:lang w:val="es-ES_tradnl"/>
        </w:rPr>
        <w:t xml:space="preserve">oradores </w:t>
      </w:r>
      <w:r w:rsidR="002371FE" w:rsidRPr="00047276">
        <w:rPr>
          <w:szCs w:val="22"/>
          <w:lang w:val="es-ES_tradnl"/>
        </w:rPr>
        <w:t xml:space="preserve">y participantes que defendieron una diversidad de puntos de vista </w:t>
      </w:r>
      <w:r w:rsidR="005546E8" w:rsidRPr="00047276">
        <w:rPr>
          <w:szCs w:val="22"/>
          <w:lang w:val="es-ES_tradnl"/>
        </w:rPr>
        <w:t xml:space="preserve">acerca de </w:t>
      </w:r>
      <w:r w:rsidR="002371FE" w:rsidRPr="00047276">
        <w:rPr>
          <w:szCs w:val="22"/>
          <w:lang w:val="es-ES_tradnl"/>
        </w:rPr>
        <w:t xml:space="preserve">la interacción entre </w:t>
      </w:r>
      <w:r w:rsidR="00A664FE" w:rsidRPr="00047276">
        <w:rPr>
          <w:szCs w:val="22"/>
          <w:lang w:val="es-ES_tradnl"/>
        </w:rPr>
        <w:t>la P.I.</w:t>
      </w:r>
      <w:r w:rsidR="002371FE" w:rsidRPr="00047276">
        <w:rPr>
          <w:szCs w:val="22"/>
          <w:lang w:val="es-ES_tradnl"/>
        </w:rPr>
        <w:t xml:space="preserve"> y el desarrollo.</w:t>
      </w:r>
      <w:r w:rsidR="00337E49" w:rsidRPr="00047276">
        <w:rPr>
          <w:szCs w:val="22"/>
          <w:lang w:val="es-ES_tradnl"/>
        </w:rPr>
        <w:t xml:space="preserve">  </w:t>
      </w:r>
      <w:r w:rsidR="002371FE" w:rsidRPr="00047276">
        <w:rPr>
          <w:szCs w:val="22"/>
          <w:lang w:val="es-ES_tradnl"/>
        </w:rPr>
        <w:t xml:space="preserve">El Grupo </w:t>
      </w:r>
      <w:r w:rsidR="005546E8" w:rsidRPr="00047276">
        <w:rPr>
          <w:szCs w:val="22"/>
          <w:lang w:val="es-ES_tradnl"/>
        </w:rPr>
        <w:t xml:space="preserve">ha tomado nota </w:t>
      </w:r>
      <w:r w:rsidR="002371FE" w:rsidRPr="00047276">
        <w:rPr>
          <w:szCs w:val="22"/>
          <w:lang w:val="es-ES_tradnl"/>
        </w:rPr>
        <w:t xml:space="preserve">de </w:t>
      </w:r>
      <w:r w:rsidR="00936411" w:rsidRPr="00047276">
        <w:rPr>
          <w:szCs w:val="22"/>
          <w:lang w:val="es-ES_tradnl"/>
        </w:rPr>
        <w:t xml:space="preserve">la </w:t>
      </w:r>
      <w:r w:rsidR="002371FE" w:rsidRPr="00047276">
        <w:rPr>
          <w:szCs w:val="22"/>
          <w:lang w:val="es-ES_tradnl"/>
        </w:rPr>
        <w:t>positiv</w:t>
      </w:r>
      <w:r w:rsidR="00936411" w:rsidRPr="00047276">
        <w:rPr>
          <w:szCs w:val="22"/>
          <w:lang w:val="es-ES_tradnl"/>
        </w:rPr>
        <w:t>a</w:t>
      </w:r>
      <w:r w:rsidR="002371FE" w:rsidRPr="00047276">
        <w:rPr>
          <w:szCs w:val="22"/>
          <w:lang w:val="es-ES_tradnl"/>
        </w:rPr>
        <w:t xml:space="preserve"> </w:t>
      </w:r>
      <w:r w:rsidR="00936411" w:rsidRPr="00047276">
        <w:rPr>
          <w:szCs w:val="22"/>
          <w:lang w:val="es-ES_tradnl"/>
        </w:rPr>
        <w:t xml:space="preserve">incidencia de </w:t>
      </w:r>
      <w:r w:rsidR="00A664FE" w:rsidRPr="00047276">
        <w:rPr>
          <w:szCs w:val="22"/>
          <w:lang w:val="es-ES_tradnl"/>
        </w:rPr>
        <w:t>la P.I.</w:t>
      </w:r>
      <w:r w:rsidR="002371FE" w:rsidRPr="00047276">
        <w:rPr>
          <w:szCs w:val="22"/>
          <w:lang w:val="es-ES_tradnl"/>
        </w:rPr>
        <w:t xml:space="preserve"> </w:t>
      </w:r>
      <w:r w:rsidR="00936411" w:rsidRPr="00047276">
        <w:rPr>
          <w:szCs w:val="22"/>
          <w:lang w:val="es-ES_tradnl"/>
        </w:rPr>
        <w:t xml:space="preserve">sobre </w:t>
      </w:r>
      <w:r w:rsidR="002371FE" w:rsidRPr="00047276">
        <w:rPr>
          <w:szCs w:val="22"/>
          <w:lang w:val="es-ES_tradnl"/>
        </w:rPr>
        <w:t>el desarrollo socioeconómico.</w:t>
      </w:r>
      <w:r w:rsidR="00337E49" w:rsidRPr="00047276">
        <w:rPr>
          <w:szCs w:val="22"/>
          <w:lang w:val="es-ES_tradnl"/>
        </w:rPr>
        <w:t xml:space="preserve">  </w:t>
      </w:r>
      <w:r w:rsidR="002371FE" w:rsidRPr="00047276">
        <w:rPr>
          <w:szCs w:val="22"/>
          <w:lang w:val="es-ES_tradnl"/>
        </w:rPr>
        <w:t xml:space="preserve">Además, la </w:t>
      </w:r>
      <w:r w:rsidR="00936411" w:rsidRPr="00047276">
        <w:rPr>
          <w:szCs w:val="22"/>
          <w:lang w:val="es-ES_tradnl"/>
        </w:rPr>
        <w:t>D</w:t>
      </w:r>
      <w:r w:rsidR="002371FE" w:rsidRPr="00047276">
        <w:rPr>
          <w:szCs w:val="22"/>
          <w:lang w:val="es-ES_tradnl"/>
        </w:rPr>
        <w:t xml:space="preserve">elegación subrayó </w:t>
      </w:r>
      <w:r w:rsidR="00936411" w:rsidRPr="00047276">
        <w:rPr>
          <w:szCs w:val="22"/>
          <w:lang w:val="es-ES_tradnl"/>
        </w:rPr>
        <w:t>la importancia de que los documentos se</w:t>
      </w:r>
      <w:r w:rsidR="005546E8" w:rsidRPr="00047276">
        <w:rPr>
          <w:szCs w:val="22"/>
          <w:lang w:val="es-ES_tradnl"/>
        </w:rPr>
        <w:t xml:space="preserve">an puestos a disposición </w:t>
      </w:r>
      <w:r w:rsidR="00936411" w:rsidRPr="00047276">
        <w:rPr>
          <w:szCs w:val="22"/>
          <w:lang w:val="es-ES_tradnl"/>
        </w:rPr>
        <w:t>con gran antelación con respecto al inicio de las sesiones del Comité a fin de posibilitar una mejor preparación de la</w:t>
      </w:r>
      <w:r w:rsidR="005546E8" w:rsidRPr="00047276">
        <w:rPr>
          <w:szCs w:val="22"/>
          <w:lang w:val="es-ES_tradnl"/>
        </w:rPr>
        <w:t>s</w:t>
      </w:r>
      <w:r w:rsidR="00936411" w:rsidRPr="00047276">
        <w:rPr>
          <w:szCs w:val="22"/>
          <w:lang w:val="es-ES_tradnl"/>
        </w:rPr>
        <w:t xml:space="preserve"> misma</w:t>
      </w:r>
      <w:r w:rsidR="005546E8" w:rsidRPr="00047276">
        <w:rPr>
          <w:szCs w:val="22"/>
          <w:lang w:val="es-ES_tradnl"/>
        </w:rPr>
        <w:t>s</w:t>
      </w:r>
      <w:r w:rsidR="00936411" w:rsidRPr="00047276">
        <w:rPr>
          <w:szCs w:val="22"/>
          <w:lang w:val="es-ES_tradnl"/>
        </w:rPr>
        <w:t xml:space="preserve"> por parte de las delegaciones</w:t>
      </w:r>
      <w:r w:rsidR="00337E49" w:rsidRPr="00047276">
        <w:rPr>
          <w:szCs w:val="22"/>
          <w:lang w:val="es-ES_tradnl"/>
        </w:rPr>
        <w:t xml:space="preserve">.  </w:t>
      </w:r>
      <w:r w:rsidR="00936411" w:rsidRPr="00047276">
        <w:rPr>
          <w:szCs w:val="22"/>
          <w:lang w:val="es-ES_tradnl"/>
        </w:rPr>
        <w:t xml:space="preserve">La Delegación se reservó el derecho </w:t>
      </w:r>
      <w:r w:rsidR="00CD0C2A" w:rsidRPr="00047276">
        <w:rPr>
          <w:szCs w:val="22"/>
          <w:lang w:val="es-ES_tradnl"/>
        </w:rPr>
        <w:t xml:space="preserve">de </w:t>
      </w:r>
      <w:r w:rsidR="00936411" w:rsidRPr="00047276">
        <w:rPr>
          <w:szCs w:val="22"/>
          <w:lang w:val="es-ES_tradnl"/>
        </w:rPr>
        <w:t>extenderse más adelante sobre cada uno de</w:t>
      </w:r>
      <w:r w:rsidR="005546E8" w:rsidRPr="00047276">
        <w:rPr>
          <w:szCs w:val="22"/>
          <w:lang w:val="es-ES_tradnl"/>
        </w:rPr>
        <w:t xml:space="preserve"> </w:t>
      </w:r>
      <w:r w:rsidR="00936411" w:rsidRPr="00047276">
        <w:rPr>
          <w:szCs w:val="22"/>
          <w:lang w:val="es-ES_tradnl"/>
        </w:rPr>
        <w:t xml:space="preserve">los puntos del orden del día. </w:t>
      </w:r>
      <w:r w:rsidR="009C3E42" w:rsidRPr="00047276">
        <w:rPr>
          <w:szCs w:val="22"/>
          <w:lang w:val="es-ES_tradnl"/>
        </w:rPr>
        <w:t xml:space="preserve"> </w:t>
      </w:r>
      <w:r w:rsidR="00936411" w:rsidRPr="00047276">
        <w:rPr>
          <w:szCs w:val="22"/>
          <w:lang w:val="es-ES_tradnl"/>
        </w:rPr>
        <w:t xml:space="preserve">Concluyó su intervención asegurando al </w:t>
      </w:r>
      <w:r w:rsidR="00D5402A">
        <w:rPr>
          <w:szCs w:val="22"/>
          <w:lang w:val="es-ES_tradnl"/>
        </w:rPr>
        <w:t>presidente</w:t>
      </w:r>
      <w:r w:rsidR="00936411" w:rsidRPr="00047276">
        <w:rPr>
          <w:szCs w:val="22"/>
          <w:lang w:val="es-ES_tradnl"/>
        </w:rPr>
        <w:t xml:space="preserve"> que a lo largo de la sesión podrá contar con la actitud constructiva y el </w:t>
      </w:r>
      <w:r w:rsidR="005546E8" w:rsidRPr="00047276">
        <w:rPr>
          <w:szCs w:val="22"/>
          <w:lang w:val="es-ES_tradnl"/>
        </w:rPr>
        <w:t xml:space="preserve">respaldo </w:t>
      </w:r>
      <w:r w:rsidR="00936411" w:rsidRPr="00047276">
        <w:rPr>
          <w:szCs w:val="22"/>
          <w:lang w:val="es-ES_tradnl"/>
        </w:rPr>
        <w:t>de los miembros de su Grupo</w:t>
      </w:r>
      <w:r w:rsidR="00337E49" w:rsidRPr="00047276">
        <w:rPr>
          <w:szCs w:val="22"/>
          <w:lang w:val="es-ES_tradnl"/>
        </w:rPr>
        <w:t>.</w:t>
      </w:r>
    </w:p>
    <w:p w:rsidR="004016AB" w:rsidRPr="00047276" w:rsidRDefault="004016AB" w:rsidP="00047276">
      <w:pPr>
        <w:rPr>
          <w:szCs w:val="22"/>
          <w:lang w:val="es-ES_tradnl"/>
        </w:rPr>
      </w:pPr>
    </w:p>
    <w:p w:rsidR="00333211"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50578" w:rsidRPr="00047276">
        <w:rPr>
          <w:szCs w:val="22"/>
          <w:lang w:val="es-ES_tradnl"/>
        </w:rPr>
        <w:t>L</w:t>
      </w:r>
      <w:r w:rsidR="00A56D3F" w:rsidRPr="00047276">
        <w:rPr>
          <w:szCs w:val="22"/>
          <w:lang w:val="es-ES_tradnl"/>
        </w:rPr>
        <w:t xml:space="preserve">a Delegación de Nigeria, haciendo uso de la palabra en nombre del Grupo Africano, </w:t>
      </w:r>
      <w:r w:rsidR="00936411" w:rsidRPr="00047276">
        <w:rPr>
          <w:szCs w:val="22"/>
          <w:lang w:val="es-ES_tradnl"/>
        </w:rPr>
        <w:t>se refirió a la Conferencia Internacional sobre P.I. y Desarrollo</w:t>
      </w:r>
      <w:r w:rsidRPr="00047276">
        <w:rPr>
          <w:szCs w:val="22"/>
          <w:lang w:val="es-ES_tradnl"/>
        </w:rPr>
        <w:t xml:space="preserve">.  </w:t>
      </w:r>
      <w:r w:rsidR="005546E8" w:rsidRPr="00047276">
        <w:rPr>
          <w:szCs w:val="22"/>
          <w:lang w:val="es-ES_tradnl"/>
        </w:rPr>
        <w:t>Dijo que l</w:t>
      </w:r>
      <w:r w:rsidR="00936411" w:rsidRPr="00047276">
        <w:rPr>
          <w:szCs w:val="22"/>
          <w:lang w:val="es-ES_tradnl"/>
        </w:rPr>
        <w:t xml:space="preserve">a Conferencia resultó </w:t>
      </w:r>
      <w:r w:rsidR="00E57811" w:rsidRPr="00047276">
        <w:rPr>
          <w:szCs w:val="22"/>
          <w:lang w:val="es-ES_tradnl"/>
        </w:rPr>
        <w:t xml:space="preserve">fructífera y </w:t>
      </w:r>
      <w:r w:rsidR="00936411" w:rsidRPr="00047276">
        <w:rPr>
          <w:szCs w:val="22"/>
          <w:lang w:val="es-ES_tradnl"/>
        </w:rPr>
        <w:t xml:space="preserve">francamente instructiva.  </w:t>
      </w:r>
      <w:r w:rsidR="00E57811" w:rsidRPr="00047276">
        <w:rPr>
          <w:szCs w:val="22"/>
          <w:lang w:val="es-ES_tradnl"/>
        </w:rPr>
        <w:t xml:space="preserve">Puso de relieve la inalienable función de </w:t>
      </w:r>
      <w:r w:rsidR="00A664FE" w:rsidRPr="00047276">
        <w:rPr>
          <w:szCs w:val="22"/>
          <w:lang w:val="es-ES_tradnl"/>
        </w:rPr>
        <w:t>la P.I.</w:t>
      </w:r>
      <w:r w:rsidR="00E57811" w:rsidRPr="00047276">
        <w:rPr>
          <w:szCs w:val="22"/>
          <w:lang w:val="es-ES_tradnl"/>
        </w:rPr>
        <w:t xml:space="preserve"> como facilitador del desarrollo en el </w:t>
      </w:r>
      <w:r w:rsidR="005546E8" w:rsidRPr="00047276">
        <w:rPr>
          <w:szCs w:val="22"/>
          <w:lang w:val="es-ES_tradnl"/>
        </w:rPr>
        <w:t xml:space="preserve">más amplio de los </w:t>
      </w:r>
      <w:r w:rsidR="00E57811" w:rsidRPr="00047276">
        <w:rPr>
          <w:szCs w:val="22"/>
          <w:lang w:val="es-ES_tradnl"/>
        </w:rPr>
        <w:t>contexto</w:t>
      </w:r>
      <w:r w:rsidR="005546E8" w:rsidRPr="00047276">
        <w:rPr>
          <w:szCs w:val="22"/>
          <w:lang w:val="es-ES_tradnl"/>
        </w:rPr>
        <w:t>s</w:t>
      </w:r>
      <w:r w:rsidR="00936411" w:rsidRPr="00047276">
        <w:rPr>
          <w:szCs w:val="22"/>
          <w:lang w:val="es-ES_tradnl"/>
        </w:rPr>
        <w:t xml:space="preserve">.  </w:t>
      </w:r>
      <w:r w:rsidR="005546E8" w:rsidRPr="00047276">
        <w:rPr>
          <w:szCs w:val="22"/>
          <w:lang w:val="es-ES_tradnl"/>
        </w:rPr>
        <w:t>Añadió que e</w:t>
      </w:r>
      <w:r w:rsidR="00E57811" w:rsidRPr="00047276">
        <w:rPr>
          <w:szCs w:val="22"/>
          <w:lang w:val="es-ES_tradnl"/>
        </w:rPr>
        <w:t xml:space="preserve">l Grupo considera que no existe convergencia, mucho menos consenso, en torno a la función que </w:t>
      </w:r>
      <w:r w:rsidR="00A664FE" w:rsidRPr="00047276">
        <w:rPr>
          <w:szCs w:val="22"/>
          <w:lang w:val="es-ES_tradnl"/>
        </w:rPr>
        <w:t>la P.I.</w:t>
      </w:r>
      <w:r w:rsidR="00E57811" w:rsidRPr="00047276">
        <w:rPr>
          <w:szCs w:val="22"/>
          <w:lang w:val="es-ES_tradnl"/>
        </w:rPr>
        <w:t xml:space="preserve"> cumple </w:t>
      </w:r>
      <w:r w:rsidR="005546E8" w:rsidRPr="00047276">
        <w:rPr>
          <w:szCs w:val="22"/>
          <w:lang w:val="es-ES_tradnl"/>
        </w:rPr>
        <w:t xml:space="preserve">dentro del </w:t>
      </w:r>
      <w:r w:rsidR="00E57811" w:rsidRPr="00047276">
        <w:rPr>
          <w:szCs w:val="22"/>
          <w:lang w:val="es-ES_tradnl"/>
        </w:rPr>
        <w:t>sistema económico.</w:t>
      </w:r>
      <w:r w:rsidR="00936411" w:rsidRPr="00047276">
        <w:rPr>
          <w:szCs w:val="22"/>
          <w:lang w:val="es-ES_tradnl"/>
        </w:rPr>
        <w:t xml:space="preserve">  </w:t>
      </w:r>
      <w:r w:rsidR="00E57811" w:rsidRPr="00047276">
        <w:rPr>
          <w:szCs w:val="22"/>
          <w:lang w:val="es-ES_tradnl"/>
        </w:rPr>
        <w:t>Esta relación necesita examinarse en mayor profundidad</w:t>
      </w:r>
      <w:r w:rsidR="00936411" w:rsidRPr="00047276">
        <w:rPr>
          <w:szCs w:val="22"/>
          <w:lang w:val="es-ES_tradnl"/>
        </w:rPr>
        <w:t xml:space="preserve">.  </w:t>
      </w:r>
      <w:r w:rsidR="00E57811" w:rsidRPr="00047276">
        <w:rPr>
          <w:szCs w:val="22"/>
          <w:lang w:val="es-ES_tradnl"/>
        </w:rPr>
        <w:t>Dijo que confía en que el resultado de la Conferencia sirva para imprimir algún dinamismo a la labor del Comité</w:t>
      </w:r>
      <w:r w:rsidR="00936411" w:rsidRPr="00047276">
        <w:rPr>
          <w:szCs w:val="22"/>
          <w:lang w:val="es-ES_tradnl"/>
        </w:rPr>
        <w:t xml:space="preserve">.  </w:t>
      </w:r>
      <w:r w:rsidR="00E57811" w:rsidRPr="00047276">
        <w:rPr>
          <w:szCs w:val="22"/>
          <w:lang w:val="es-ES_tradnl"/>
        </w:rPr>
        <w:t xml:space="preserve">El Grupo aguarda con interés asistir a una participación constructiva de los Estados miembros que posibilite la consecución de avances y </w:t>
      </w:r>
      <w:r w:rsidR="006C300B" w:rsidRPr="00047276">
        <w:rPr>
          <w:szCs w:val="22"/>
          <w:lang w:val="es-ES_tradnl"/>
        </w:rPr>
        <w:t xml:space="preserve">dar por dirimidas algunas materias </w:t>
      </w:r>
      <w:r w:rsidR="00691F09" w:rsidRPr="00047276">
        <w:rPr>
          <w:szCs w:val="22"/>
          <w:lang w:val="es-ES_tradnl"/>
        </w:rPr>
        <w:t>durante tanto tiempo debatidas en el seno del CDIP</w:t>
      </w:r>
      <w:r w:rsidR="00333211" w:rsidRPr="00047276">
        <w:rPr>
          <w:szCs w:val="22"/>
          <w:lang w:val="es-ES_tradnl"/>
        </w:rPr>
        <w:t xml:space="preserve">.  </w:t>
      </w:r>
      <w:r w:rsidR="002B0BF4" w:rsidRPr="00047276">
        <w:rPr>
          <w:szCs w:val="22"/>
          <w:lang w:val="es-ES_tradnl"/>
        </w:rPr>
        <w:t>Entre ell</w:t>
      </w:r>
      <w:r w:rsidR="00691F09" w:rsidRPr="00047276">
        <w:rPr>
          <w:szCs w:val="22"/>
          <w:lang w:val="es-ES_tradnl"/>
        </w:rPr>
        <w:t>a</w:t>
      </w:r>
      <w:r w:rsidR="005546E8" w:rsidRPr="00047276">
        <w:rPr>
          <w:szCs w:val="22"/>
          <w:lang w:val="es-ES_tradnl"/>
        </w:rPr>
        <w:t>s</w:t>
      </w:r>
      <w:r w:rsidR="002B0BF4" w:rsidRPr="00047276">
        <w:rPr>
          <w:szCs w:val="22"/>
          <w:lang w:val="es-ES_tradnl"/>
        </w:rPr>
        <w:t xml:space="preserve"> </w:t>
      </w:r>
      <w:r w:rsidR="005546E8" w:rsidRPr="00047276">
        <w:rPr>
          <w:szCs w:val="22"/>
          <w:lang w:val="es-ES_tradnl"/>
        </w:rPr>
        <w:t xml:space="preserve">citó </w:t>
      </w:r>
      <w:r w:rsidR="002B0BF4" w:rsidRPr="00047276">
        <w:rPr>
          <w:szCs w:val="22"/>
          <w:lang w:val="es-ES_tradnl"/>
        </w:rPr>
        <w:t>la</w:t>
      </w:r>
      <w:r w:rsidR="00333211" w:rsidRPr="00047276">
        <w:rPr>
          <w:szCs w:val="22"/>
          <w:lang w:val="es-ES_tradnl"/>
        </w:rPr>
        <w:t xml:space="preserve"> </w:t>
      </w:r>
      <w:r w:rsidR="002B0BF4" w:rsidRPr="00047276">
        <w:rPr>
          <w:szCs w:val="22"/>
          <w:lang w:val="es-ES_tradnl"/>
        </w:rPr>
        <w:t>pr</w:t>
      </w:r>
      <w:r w:rsidR="00333211" w:rsidRPr="00047276">
        <w:rPr>
          <w:szCs w:val="22"/>
          <w:lang w:val="es-ES_tradnl"/>
        </w:rPr>
        <w:t>o</w:t>
      </w:r>
      <w:r w:rsidR="002B0BF4" w:rsidRPr="00047276">
        <w:rPr>
          <w:szCs w:val="22"/>
          <w:lang w:val="es-ES_tradnl"/>
        </w:rPr>
        <w:t xml:space="preserve">puesta conjunta del Grupo Africano y el Grupo de la Agenda para el </w:t>
      </w:r>
      <w:r w:rsidR="00333211" w:rsidRPr="00047276">
        <w:rPr>
          <w:szCs w:val="22"/>
          <w:lang w:val="es-ES_tradnl"/>
        </w:rPr>
        <w:t>D</w:t>
      </w:r>
      <w:r w:rsidR="002B0BF4" w:rsidRPr="00047276">
        <w:rPr>
          <w:szCs w:val="22"/>
          <w:lang w:val="es-ES_tradnl"/>
        </w:rPr>
        <w:t>esarrollo (</w:t>
      </w:r>
      <w:r w:rsidR="00936411" w:rsidRPr="00047276">
        <w:rPr>
          <w:szCs w:val="22"/>
          <w:lang w:val="es-ES_tradnl"/>
        </w:rPr>
        <w:t xml:space="preserve">DAG) </w:t>
      </w:r>
      <w:r w:rsidR="00333211" w:rsidRPr="00047276">
        <w:rPr>
          <w:szCs w:val="22"/>
          <w:lang w:val="es-ES_tradnl"/>
        </w:rPr>
        <w:t xml:space="preserve">relativa a </w:t>
      </w:r>
      <w:r w:rsidR="002B0BF4" w:rsidRPr="00047276">
        <w:rPr>
          <w:szCs w:val="22"/>
          <w:lang w:val="es-ES_tradnl"/>
        </w:rPr>
        <w:t xml:space="preserve">la asistencia técnica que presta la OMPI en el </w:t>
      </w:r>
      <w:r w:rsidR="00550678" w:rsidRPr="00047276">
        <w:rPr>
          <w:szCs w:val="22"/>
          <w:lang w:val="es-ES_tradnl"/>
        </w:rPr>
        <w:t xml:space="preserve">marco </w:t>
      </w:r>
      <w:r w:rsidR="002B0BF4" w:rsidRPr="00047276">
        <w:rPr>
          <w:szCs w:val="22"/>
          <w:lang w:val="es-ES_tradnl"/>
        </w:rPr>
        <w:t>de</w:t>
      </w:r>
      <w:r w:rsidR="00333211" w:rsidRPr="00047276">
        <w:rPr>
          <w:szCs w:val="22"/>
          <w:lang w:val="es-ES_tradnl"/>
        </w:rPr>
        <w:t xml:space="preserve"> </w:t>
      </w:r>
      <w:r w:rsidR="002B0BF4" w:rsidRPr="00047276">
        <w:rPr>
          <w:szCs w:val="22"/>
          <w:lang w:val="es-ES_tradnl"/>
        </w:rPr>
        <w:t xml:space="preserve">la </w:t>
      </w:r>
      <w:r w:rsidR="00333211" w:rsidRPr="00047276">
        <w:rPr>
          <w:szCs w:val="22"/>
          <w:lang w:val="es-ES_tradnl"/>
        </w:rPr>
        <w:t>c</w:t>
      </w:r>
      <w:r w:rsidR="002B0BF4" w:rsidRPr="00047276">
        <w:rPr>
          <w:szCs w:val="22"/>
          <w:lang w:val="es-ES_tradnl"/>
        </w:rPr>
        <w:t>ooperación para el desarrollo</w:t>
      </w:r>
      <w:r w:rsidR="00936411" w:rsidRPr="00047276">
        <w:rPr>
          <w:szCs w:val="22"/>
          <w:lang w:val="es-ES_tradnl"/>
        </w:rPr>
        <w:t xml:space="preserve">, </w:t>
      </w:r>
      <w:r w:rsidR="00333211" w:rsidRPr="00047276">
        <w:rPr>
          <w:szCs w:val="22"/>
          <w:lang w:val="es-ES_tradnl"/>
        </w:rPr>
        <w:t xml:space="preserve">la </w:t>
      </w:r>
      <w:r w:rsidR="002B0BF4" w:rsidRPr="00047276">
        <w:rPr>
          <w:szCs w:val="22"/>
          <w:lang w:val="es-ES_tradnl"/>
        </w:rPr>
        <w:t>plen</w:t>
      </w:r>
      <w:r w:rsidR="00333211" w:rsidRPr="00047276">
        <w:rPr>
          <w:szCs w:val="22"/>
          <w:lang w:val="es-ES_tradnl"/>
        </w:rPr>
        <w:t>a</w:t>
      </w:r>
      <w:r w:rsidR="002B0BF4" w:rsidRPr="00047276">
        <w:rPr>
          <w:szCs w:val="22"/>
          <w:lang w:val="es-ES_tradnl"/>
        </w:rPr>
        <w:t xml:space="preserve"> </w:t>
      </w:r>
      <w:r w:rsidR="00FF674D" w:rsidRPr="00047276">
        <w:rPr>
          <w:szCs w:val="22"/>
          <w:lang w:val="es-ES_tradnl"/>
        </w:rPr>
        <w:t xml:space="preserve">ejecución </w:t>
      </w:r>
      <w:r w:rsidR="002B0BF4" w:rsidRPr="00047276">
        <w:rPr>
          <w:szCs w:val="22"/>
          <w:lang w:val="es-ES_tradnl"/>
        </w:rPr>
        <w:t xml:space="preserve">del mandato del CDIP y </w:t>
      </w:r>
      <w:r w:rsidR="00FF674D" w:rsidRPr="00047276">
        <w:rPr>
          <w:szCs w:val="22"/>
          <w:lang w:val="es-ES_tradnl"/>
        </w:rPr>
        <w:t xml:space="preserve">la aplicación del </w:t>
      </w:r>
      <w:r w:rsidR="002B0BF4" w:rsidRPr="00047276">
        <w:rPr>
          <w:szCs w:val="22"/>
          <w:lang w:val="es-ES_tradnl"/>
        </w:rPr>
        <w:t>mecanismo de coordinación</w:t>
      </w:r>
      <w:r w:rsidR="00936411" w:rsidRPr="00047276">
        <w:rPr>
          <w:szCs w:val="22"/>
          <w:lang w:val="es-ES_tradnl"/>
        </w:rPr>
        <w:t xml:space="preserve">.  </w:t>
      </w:r>
      <w:r w:rsidR="002B0BF4" w:rsidRPr="00047276">
        <w:rPr>
          <w:szCs w:val="22"/>
          <w:lang w:val="es-ES_tradnl"/>
        </w:rPr>
        <w:t xml:space="preserve">Dijo que el Grupo desea </w:t>
      </w:r>
      <w:r w:rsidR="00333211" w:rsidRPr="00047276">
        <w:rPr>
          <w:szCs w:val="22"/>
          <w:lang w:val="es-ES_tradnl"/>
        </w:rPr>
        <w:t xml:space="preserve">referirse </w:t>
      </w:r>
      <w:r w:rsidR="002B0BF4" w:rsidRPr="00047276">
        <w:rPr>
          <w:szCs w:val="22"/>
          <w:lang w:val="es-ES_tradnl"/>
        </w:rPr>
        <w:t>también a las propuestas de proyecto revisadas sobre el uso de la información en el dominio público en favor del desarrollo económico</w:t>
      </w:r>
      <w:r w:rsidR="00936411" w:rsidRPr="00047276">
        <w:rPr>
          <w:szCs w:val="22"/>
          <w:lang w:val="es-ES_tradnl"/>
        </w:rPr>
        <w:t xml:space="preserve"> </w:t>
      </w:r>
      <w:r w:rsidR="002B0BF4" w:rsidRPr="00047276">
        <w:rPr>
          <w:szCs w:val="22"/>
          <w:lang w:val="es-ES_tradnl"/>
        </w:rPr>
        <w:t xml:space="preserve">y </w:t>
      </w:r>
      <w:r w:rsidR="00FF674D" w:rsidRPr="00047276">
        <w:rPr>
          <w:szCs w:val="22"/>
          <w:lang w:val="es-ES_tradnl"/>
        </w:rPr>
        <w:t xml:space="preserve">sobre </w:t>
      </w:r>
      <w:r w:rsidR="002B0BF4" w:rsidRPr="00047276">
        <w:rPr>
          <w:szCs w:val="22"/>
          <w:lang w:val="es-ES_tradnl"/>
        </w:rPr>
        <w:t xml:space="preserve">cooperación en materia de instrucción y formación profesional en derechos </w:t>
      </w:r>
      <w:r w:rsidR="006A62EB" w:rsidRPr="00047276">
        <w:rPr>
          <w:szCs w:val="22"/>
          <w:lang w:val="es-ES_tradnl"/>
        </w:rPr>
        <w:t>de P.I.</w:t>
      </w:r>
      <w:r w:rsidR="00333211" w:rsidRPr="00047276">
        <w:rPr>
          <w:szCs w:val="22"/>
          <w:lang w:val="es-ES_tradnl"/>
        </w:rPr>
        <w:t xml:space="preserve"> </w:t>
      </w:r>
      <w:r w:rsidR="002B0BF4" w:rsidRPr="00047276">
        <w:rPr>
          <w:szCs w:val="22"/>
          <w:lang w:val="es-ES_tradnl"/>
        </w:rPr>
        <w:t xml:space="preserve">con instituciones </w:t>
      </w:r>
      <w:r w:rsidR="00333211" w:rsidRPr="00047276">
        <w:rPr>
          <w:szCs w:val="22"/>
          <w:lang w:val="es-ES_tradnl"/>
        </w:rPr>
        <w:t xml:space="preserve">de formación judicial de países en desarrollo y PMA.  El Grupo </w:t>
      </w:r>
      <w:r w:rsidR="00691F09" w:rsidRPr="00047276">
        <w:rPr>
          <w:szCs w:val="22"/>
          <w:lang w:val="es-ES_tradnl"/>
        </w:rPr>
        <w:t xml:space="preserve">otorga </w:t>
      </w:r>
      <w:r w:rsidR="00333211" w:rsidRPr="00047276">
        <w:rPr>
          <w:szCs w:val="22"/>
          <w:lang w:val="es-ES_tradnl"/>
        </w:rPr>
        <w:t xml:space="preserve">gran importancia a que se vele por que los proyectos que acomete el Comité añadan un valor </w:t>
      </w:r>
      <w:r w:rsidR="005546E8" w:rsidRPr="00047276">
        <w:rPr>
          <w:szCs w:val="22"/>
          <w:lang w:val="es-ES_tradnl"/>
        </w:rPr>
        <w:t xml:space="preserve">meridiano </w:t>
      </w:r>
      <w:r w:rsidR="00333211" w:rsidRPr="00047276">
        <w:rPr>
          <w:szCs w:val="22"/>
          <w:lang w:val="es-ES_tradnl"/>
        </w:rPr>
        <w:t xml:space="preserve">y contribuyan a la aplicación de las recomendaciones de </w:t>
      </w:r>
      <w:r w:rsidR="006A62EB" w:rsidRPr="00047276">
        <w:rPr>
          <w:szCs w:val="22"/>
          <w:lang w:val="es-ES_tradnl"/>
        </w:rPr>
        <w:t>la A.D.</w:t>
      </w:r>
      <w:r w:rsidR="00333211" w:rsidRPr="00047276">
        <w:rPr>
          <w:szCs w:val="22"/>
          <w:lang w:val="es-ES_tradnl"/>
        </w:rPr>
        <w:t xml:space="preserve">  Asimismo, el Grupo ha acogido con beneplácito la </w:t>
      </w:r>
      <w:r w:rsidR="00B51346" w:rsidRPr="00047276">
        <w:rPr>
          <w:szCs w:val="22"/>
          <w:lang w:val="es-ES_tradnl"/>
        </w:rPr>
        <w:t xml:space="preserve">propuesta de </w:t>
      </w:r>
      <w:r w:rsidR="00865CF9" w:rsidRPr="00047276">
        <w:rPr>
          <w:szCs w:val="22"/>
          <w:lang w:val="es-ES_tradnl"/>
        </w:rPr>
        <w:t>Fase I</w:t>
      </w:r>
      <w:r w:rsidR="00333211" w:rsidRPr="00047276">
        <w:rPr>
          <w:szCs w:val="22"/>
          <w:lang w:val="es-ES_tradnl"/>
        </w:rPr>
        <w:t xml:space="preserve">I del proyecto sobre fortalecimiento y desarrollo del sector audiovisual </w:t>
      </w:r>
      <w:r w:rsidR="00B51346" w:rsidRPr="00047276">
        <w:rPr>
          <w:szCs w:val="22"/>
          <w:lang w:val="es-ES_tradnl"/>
        </w:rPr>
        <w:t xml:space="preserve">en </w:t>
      </w:r>
      <w:r w:rsidR="00333211" w:rsidRPr="00047276">
        <w:rPr>
          <w:szCs w:val="22"/>
          <w:lang w:val="es-ES_tradnl"/>
        </w:rPr>
        <w:t xml:space="preserve">Burkina Faso </w:t>
      </w:r>
      <w:r w:rsidR="00B51346" w:rsidRPr="00047276">
        <w:rPr>
          <w:szCs w:val="22"/>
          <w:lang w:val="es-ES_tradnl"/>
        </w:rPr>
        <w:t>y en determinados países de África</w:t>
      </w:r>
      <w:r w:rsidR="00333211" w:rsidRPr="00047276">
        <w:rPr>
          <w:szCs w:val="22"/>
          <w:lang w:val="es-ES_tradnl"/>
        </w:rPr>
        <w:t xml:space="preserve">, </w:t>
      </w:r>
      <w:r w:rsidR="00B51346" w:rsidRPr="00047276">
        <w:rPr>
          <w:szCs w:val="22"/>
          <w:lang w:val="es-ES_tradnl"/>
        </w:rPr>
        <w:t xml:space="preserve">que incluirá otros dos países africanos seleccionados de entre los que </w:t>
      </w:r>
      <w:r w:rsidR="00FF674D" w:rsidRPr="00047276">
        <w:rPr>
          <w:szCs w:val="22"/>
          <w:lang w:val="es-ES_tradnl"/>
        </w:rPr>
        <w:t xml:space="preserve">han seguido </w:t>
      </w:r>
      <w:r w:rsidR="00C97244" w:rsidRPr="00047276">
        <w:rPr>
          <w:szCs w:val="22"/>
          <w:lang w:val="es-ES_tradnl"/>
        </w:rPr>
        <w:t>mostrando</w:t>
      </w:r>
      <w:r w:rsidR="00B51346" w:rsidRPr="00047276">
        <w:rPr>
          <w:szCs w:val="22"/>
          <w:lang w:val="es-ES_tradnl"/>
        </w:rPr>
        <w:t xml:space="preserve"> interés en </w:t>
      </w:r>
      <w:r w:rsidR="005546E8" w:rsidRPr="00047276">
        <w:rPr>
          <w:szCs w:val="22"/>
          <w:lang w:val="es-ES_tradnl"/>
        </w:rPr>
        <w:t>acogerse a esta ini</w:t>
      </w:r>
      <w:r w:rsidR="00F153A9" w:rsidRPr="00047276">
        <w:rPr>
          <w:szCs w:val="22"/>
          <w:lang w:val="es-ES_tradnl"/>
        </w:rPr>
        <w:t>ciativa</w:t>
      </w:r>
      <w:r w:rsidR="00B51346" w:rsidRPr="00047276">
        <w:rPr>
          <w:szCs w:val="22"/>
          <w:lang w:val="es-ES_tradnl"/>
        </w:rPr>
        <w:t>.</w:t>
      </w:r>
      <w:r w:rsidR="00333211" w:rsidRPr="00047276">
        <w:rPr>
          <w:szCs w:val="22"/>
          <w:lang w:val="es-ES_tradnl"/>
        </w:rPr>
        <w:t xml:space="preserve">  </w:t>
      </w:r>
      <w:r w:rsidR="00B51346" w:rsidRPr="00047276">
        <w:rPr>
          <w:szCs w:val="22"/>
          <w:lang w:val="es-ES_tradnl"/>
        </w:rPr>
        <w:t xml:space="preserve">Por último, se felicitó del informe del </w:t>
      </w:r>
      <w:r w:rsidR="00D5402A">
        <w:rPr>
          <w:szCs w:val="22"/>
          <w:lang w:val="es-ES_tradnl"/>
        </w:rPr>
        <w:t>director general</w:t>
      </w:r>
      <w:r w:rsidR="00B51346" w:rsidRPr="00047276">
        <w:rPr>
          <w:szCs w:val="22"/>
          <w:lang w:val="es-ES_tradnl"/>
        </w:rPr>
        <w:t xml:space="preserve"> sobre la aplicación de las recomendaciones de </w:t>
      </w:r>
      <w:r w:rsidR="006A62EB" w:rsidRPr="00047276">
        <w:rPr>
          <w:szCs w:val="22"/>
          <w:lang w:val="es-ES_tradnl"/>
        </w:rPr>
        <w:t>la A.D.</w:t>
      </w:r>
      <w:r w:rsidR="00B51346" w:rsidRPr="00047276">
        <w:rPr>
          <w:szCs w:val="22"/>
          <w:lang w:val="es-ES_tradnl"/>
        </w:rPr>
        <w:t xml:space="preserve">  Dijo que aguarda con impaciencia el examen </w:t>
      </w:r>
      <w:r w:rsidR="00763EBB" w:rsidRPr="00047276">
        <w:rPr>
          <w:szCs w:val="22"/>
          <w:lang w:val="es-ES_tradnl"/>
        </w:rPr>
        <w:t>de los esquemas de situación</w:t>
      </w:r>
      <w:r w:rsidR="00333211" w:rsidRPr="00047276">
        <w:rPr>
          <w:szCs w:val="22"/>
          <w:lang w:val="es-ES_tradnl"/>
        </w:rPr>
        <w:t xml:space="preserve"> </w:t>
      </w:r>
      <w:r w:rsidR="00763EBB" w:rsidRPr="00047276">
        <w:rPr>
          <w:szCs w:val="22"/>
          <w:lang w:val="es-ES_tradnl"/>
        </w:rPr>
        <w:t>y de los informes y directrices de evaluación</w:t>
      </w:r>
      <w:r w:rsidR="00333211" w:rsidRPr="00047276">
        <w:rPr>
          <w:szCs w:val="22"/>
          <w:lang w:val="es-ES_tradnl"/>
        </w:rPr>
        <w:t xml:space="preserve">.  </w:t>
      </w:r>
      <w:r w:rsidR="005546E8" w:rsidRPr="00047276">
        <w:rPr>
          <w:szCs w:val="22"/>
          <w:lang w:val="es-ES_tradnl"/>
        </w:rPr>
        <w:t xml:space="preserve">Concluyó diciendo </w:t>
      </w:r>
      <w:r w:rsidR="00B51346" w:rsidRPr="00047276">
        <w:rPr>
          <w:szCs w:val="22"/>
          <w:lang w:val="es-ES_tradnl"/>
        </w:rPr>
        <w:t>que el Grupo formul</w:t>
      </w:r>
      <w:r w:rsidR="00763EBB" w:rsidRPr="00047276">
        <w:rPr>
          <w:szCs w:val="22"/>
          <w:lang w:val="es-ES_tradnl"/>
        </w:rPr>
        <w:t>a</w:t>
      </w:r>
      <w:r w:rsidR="00B51346" w:rsidRPr="00047276">
        <w:rPr>
          <w:szCs w:val="22"/>
          <w:lang w:val="es-ES_tradnl"/>
        </w:rPr>
        <w:t xml:space="preserve">rá comentarios </w:t>
      </w:r>
      <w:r w:rsidR="00763EBB" w:rsidRPr="00047276">
        <w:rPr>
          <w:szCs w:val="22"/>
          <w:lang w:val="es-ES_tradnl"/>
        </w:rPr>
        <w:t xml:space="preserve">concretos </w:t>
      </w:r>
      <w:r w:rsidR="00F6014B" w:rsidRPr="00047276">
        <w:rPr>
          <w:szCs w:val="22"/>
          <w:lang w:val="es-ES_tradnl"/>
        </w:rPr>
        <w:t xml:space="preserve">conforme estime conveniente </w:t>
      </w:r>
      <w:r w:rsidR="00763EBB" w:rsidRPr="00047276">
        <w:rPr>
          <w:szCs w:val="22"/>
          <w:lang w:val="es-ES_tradnl"/>
        </w:rPr>
        <w:t>en el transcurso de la sesión</w:t>
      </w:r>
      <w:r w:rsidR="00333211" w:rsidRPr="00047276">
        <w:rPr>
          <w:szCs w:val="22"/>
          <w:lang w:val="es-ES_tradnl"/>
        </w:rPr>
        <w:t>.</w:t>
      </w:r>
    </w:p>
    <w:p w:rsidR="00333211" w:rsidRPr="00047276" w:rsidRDefault="00333211" w:rsidP="00047276">
      <w:pPr>
        <w:rPr>
          <w:szCs w:val="22"/>
          <w:lang w:val="es-ES_tradnl"/>
        </w:rPr>
      </w:pPr>
    </w:p>
    <w:p w:rsidR="00C4586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6014B" w:rsidRPr="00047276">
        <w:rPr>
          <w:szCs w:val="22"/>
          <w:lang w:val="es-ES_tradnl"/>
        </w:rPr>
        <w:t xml:space="preserve">La Delegación de </w:t>
      </w:r>
      <w:r w:rsidRPr="00047276">
        <w:rPr>
          <w:szCs w:val="22"/>
          <w:lang w:val="es-ES_tradnl"/>
        </w:rPr>
        <w:t xml:space="preserve">China </w:t>
      </w:r>
      <w:r w:rsidR="00F6014B" w:rsidRPr="00047276">
        <w:rPr>
          <w:szCs w:val="22"/>
          <w:lang w:val="es-ES_tradnl"/>
        </w:rPr>
        <w:t>señaló con satisfacción que</w:t>
      </w:r>
      <w:r w:rsidRPr="00047276">
        <w:rPr>
          <w:szCs w:val="22"/>
          <w:lang w:val="es-ES_tradnl"/>
        </w:rPr>
        <w:t xml:space="preserve">, </w:t>
      </w:r>
      <w:r w:rsidR="00F6014B" w:rsidRPr="00047276">
        <w:rPr>
          <w:szCs w:val="22"/>
          <w:lang w:val="es-ES_tradnl"/>
        </w:rPr>
        <w:t xml:space="preserve">gracias a los esfuerzos conjuntos de la OMPI y los Estados miembros, se han logrado importantes resultados en la aplicación de las recomendaciones de </w:t>
      </w:r>
      <w:r w:rsidR="006A62EB" w:rsidRPr="00047276">
        <w:rPr>
          <w:szCs w:val="22"/>
          <w:lang w:val="es-ES_tradnl"/>
        </w:rPr>
        <w:t>la A.D.</w:t>
      </w:r>
      <w:r w:rsidR="00F6014B" w:rsidRPr="00047276">
        <w:rPr>
          <w:szCs w:val="22"/>
          <w:lang w:val="es-ES_tradnl"/>
        </w:rPr>
        <w:t xml:space="preserve"> en beneficio de los países en desarrollo.  Por ejemplo, en numerosos países se han desplegado redes de centros de apoyo a la tecnología y la innovación (CATI), que </w:t>
      </w:r>
      <w:r w:rsidR="00816191" w:rsidRPr="00047276">
        <w:rPr>
          <w:szCs w:val="22"/>
          <w:lang w:val="es-ES_tradnl"/>
        </w:rPr>
        <w:t xml:space="preserve">desempeñan </w:t>
      </w:r>
      <w:r w:rsidR="00F6014B" w:rsidRPr="00047276">
        <w:rPr>
          <w:szCs w:val="22"/>
          <w:lang w:val="es-ES_tradnl"/>
        </w:rPr>
        <w:t xml:space="preserve">un </w:t>
      </w:r>
      <w:r w:rsidR="00FF674D" w:rsidRPr="00047276">
        <w:rPr>
          <w:szCs w:val="22"/>
          <w:lang w:val="es-ES_tradnl"/>
        </w:rPr>
        <w:t xml:space="preserve">activo </w:t>
      </w:r>
      <w:r w:rsidR="00F6014B" w:rsidRPr="00047276">
        <w:rPr>
          <w:szCs w:val="22"/>
          <w:lang w:val="es-ES_tradnl"/>
        </w:rPr>
        <w:t>papel</w:t>
      </w:r>
      <w:r w:rsidR="00F153A9" w:rsidRPr="00047276">
        <w:rPr>
          <w:szCs w:val="22"/>
          <w:lang w:val="es-ES_tradnl"/>
        </w:rPr>
        <w:t xml:space="preserve"> en </w:t>
      </w:r>
      <w:r w:rsidR="00F6014B" w:rsidRPr="00047276">
        <w:rPr>
          <w:szCs w:val="22"/>
          <w:lang w:val="es-ES_tradnl"/>
        </w:rPr>
        <w:t xml:space="preserve">la distribución de información tecnológica y la innovación.  Hizo mención de la satisfactoria celebración de la Conferencia Internacional sobre P.I. y Desarrollo.  </w:t>
      </w:r>
      <w:r w:rsidR="00F153A9" w:rsidRPr="00047276">
        <w:rPr>
          <w:szCs w:val="22"/>
          <w:lang w:val="es-ES_tradnl"/>
        </w:rPr>
        <w:t>Dijo que s</w:t>
      </w:r>
      <w:r w:rsidR="001B6827" w:rsidRPr="00047276">
        <w:rPr>
          <w:szCs w:val="22"/>
          <w:lang w:val="es-ES_tradnl"/>
        </w:rPr>
        <w:t xml:space="preserve">us debates servirán de inspiración </w:t>
      </w:r>
      <w:r w:rsidR="00816191" w:rsidRPr="00047276">
        <w:rPr>
          <w:szCs w:val="22"/>
          <w:lang w:val="es-ES_tradnl"/>
        </w:rPr>
        <w:t xml:space="preserve">a </w:t>
      </w:r>
      <w:r w:rsidR="001B6827" w:rsidRPr="00047276">
        <w:rPr>
          <w:szCs w:val="22"/>
          <w:lang w:val="es-ES_tradnl"/>
        </w:rPr>
        <w:t xml:space="preserve">la labor futura relacionada con </w:t>
      </w:r>
      <w:r w:rsidR="006A62EB" w:rsidRPr="00047276">
        <w:rPr>
          <w:szCs w:val="22"/>
          <w:lang w:val="es-ES_tradnl"/>
        </w:rPr>
        <w:t>la A.D.</w:t>
      </w:r>
      <w:r w:rsidR="00F6014B" w:rsidRPr="00047276">
        <w:rPr>
          <w:szCs w:val="22"/>
          <w:lang w:val="es-ES_tradnl"/>
        </w:rPr>
        <w:t xml:space="preserve">  </w:t>
      </w:r>
      <w:r w:rsidR="001B6827" w:rsidRPr="00047276">
        <w:rPr>
          <w:szCs w:val="22"/>
          <w:lang w:val="es-ES_tradnl"/>
        </w:rPr>
        <w:t>La Delegación incidió en los progreso realizados por el Comité desde su decimocuarta sesión</w:t>
      </w:r>
      <w:r w:rsidR="00F6014B" w:rsidRPr="00047276">
        <w:rPr>
          <w:szCs w:val="22"/>
          <w:lang w:val="es-ES_tradnl"/>
        </w:rPr>
        <w:t xml:space="preserve">.  </w:t>
      </w:r>
      <w:r w:rsidR="001B6827" w:rsidRPr="00047276">
        <w:rPr>
          <w:szCs w:val="22"/>
          <w:lang w:val="es-ES_tradnl"/>
        </w:rPr>
        <w:t xml:space="preserve">Entre ellos </w:t>
      </w:r>
      <w:r w:rsidR="00F153A9" w:rsidRPr="00047276">
        <w:rPr>
          <w:szCs w:val="22"/>
          <w:lang w:val="es-ES_tradnl"/>
        </w:rPr>
        <w:t xml:space="preserve">citó </w:t>
      </w:r>
      <w:r w:rsidR="001B6827" w:rsidRPr="00047276">
        <w:rPr>
          <w:szCs w:val="22"/>
          <w:lang w:val="es-ES_tradnl"/>
        </w:rPr>
        <w:t xml:space="preserve">el examen independiente de la aplicación de las recomendaciones de </w:t>
      </w:r>
      <w:r w:rsidR="006A62EB" w:rsidRPr="00047276">
        <w:rPr>
          <w:szCs w:val="22"/>
          <w:lang w:val="es-ES_tradnl"/>
        </w:rPr>
        <w:t>la A.D.</w:t>
      </w:r>
      <w:r w:rsidR="00F6014B" w:rsidRPr="00047276">
        <w:rPr>
          <w:szCs w:val="22"/>
          <w:lang w:val="es-ES_tradnl"/>
        </w:rPr>
        <w:t xml:space="preserve">  China </w:t>
      </w:r>
      <w:r w:rsidR="001B6827" w:rsidRPr="00047276">
        <w:rPr>
          <w:szCs w:val="22"/>
          <w:lang w:val="es-ES_tradnl"/>
        </w:rPr>
        <w:t xml:space="preserve">participó en la encuesta </w:t>
      </w:r>
      <w:r w:rsidR="00F153A9" w:rsidRPr="00047276">
        <w:rPr>
          <w:szCs w:val="22"/>
          <w:lang w:val="es-ES_tradnl"/>
        </w:rPr>
        <w:t xml:space="preserve">llevada a cabo </w:t>
      </w:r>
      <w:r w:rsidR="001B6827" w:rsidRPr="00047276">
        <w:rPr>
          <w:szCs w:val="22"/>
          <w:lang w:val="es-ES_tradnl"/>
        </w:rPr>
        <w:t>en el marco del proceso de examen</w:t>
      </w:r>
      <w:r w:rsidR="00F6014B" w:rsidRPr="00047276">
        <w:rPr>
          <w:szCs w:val="22"/>
          <w:lang w:val="es-ES_tradnl"/>
        </w:rPr>
        <w:t xml:space="preserve">.  </w:t>
      </w:r>
      <w:r w:rsidR="00C45864" w:rsidRPr="00047276">
        <w:rPr>
          <w:szCs w:val="22"/>
          <w:lang w:val="es-ES_tradnl"/>
        </w:rPr>
        <w:t xml:space="preserve">La Delegación señaló que valora sobremanera la labor </w:t>
      </w:r>
      <w:r w:rsidR="00F153A9" w:rsidRPr="00047276">
        <w:rPr>
          <w:szCs w:val="22"/>
          <w:lang w:val="es-ES_tradnl"/>
        </w:rPr>
        <w:t xml:space="preserve">realizada </w:t>
      </w:r>
      <w:r w:rsidR="00C45864" w:rsidRPr="00047276">
        <w:rPr>
          <w:szCs w:val="22"/>
          <w:lang w:val="es-ES_tradnl"/>
        </w:rPr>
        <w:t xml:space="preserve">por el equipo encargado del examen y </w:t>
      </w:r>
      <w:r w:rsidR="00F153A9" w:rsidRPr="00047276">
        <w:rPr>
          <w:szCs w:val="22"/>
          <w:lang w:val="es-ES_tradnl"/>
        </w:rPr>
        <w:t xml:space="preserve">se manifestó </w:t>
      </w:r>
      <w:r w:rsidR="00C45864" w:rsidRPr="00047276">
        <w:rPr>
          <w:szCs w:val="22"/>
          <w:lang w:val="es-ES_tradnl"/>
        </w:rPr>
        <w:t xml:space="preserve">muy interesada en continuar la cooperación.  Recordó </w:t>
      </w:r>
      <w:r w:rsidR="00F153A9" w:rsidRPr="00047276">
        <w:rPr>
          <w:szCs w:val="22"/>
          <w:lang w:val="es-ES_tradnl"/>
        </w:rPr>
        <w:t xml:space="preserve">los </w:t>
      </w:r>
      <w:r w:rsidR="007A634C" w:rsidRPr="00047276">
        <w:rPr>
          <w:szCs w:val="22"/>
          <w:lang w:val="es-ES_tradnl"/>
        </w:rPr>
        <w:t>constructivo</w:t>
      </w:r>
      <w:r w:rsidR="00F153A9" w:rsidRPr="00047276">
        <w:rPr>
          <w:szCs w:val="22"/>
          <w:lang w:val="es-ES_tradnl"/>
        </w:rPr>
        <w:t>s</w:t>
      </w:r>
      <w:r w:rsidR="007A634C" w:rsidRPr="00047276">
        <w:rPr>
          <w:szCs w:val="22"/>
          <w:lang w:val="es-ES_tradnl"/>
        </w:rPr>
        <w:t xml:space="preserve"> debate</w:t>
      </w:r>
      <w:r w:rsidR="00F153A9" w:rsidRPr="00047276">
        <w:rPr>
          <w:szCs w:val="22"/>
          <w:lang w:val="es-ES_tradnl"/>
        </w:rPr>
        <w:t>s</w:t>
      </w:r>
      <w:r w:rsidR="007A634C" w:rsidRPr="00047276">
        <w:rPr>
          <w:szCs w:val="22"/>
          <w:lang w:val="es-ES_tradnl"/>
        </w:rPr>
        <w:t xml:space="preserve"> celebrado</w:t>
      </w:r>
      <w:r w:rsidR="00F153A9" w:rsidRPr="00047276">
        <w:rPr>
          <w:szCs w:val="22"/>
          <w:lang w:val="es-ES_tradnl"/>
        </w:rPr>
        <w:t>s</w:t>
      </w:r>
      <w:r w:rsidR="007A634C" w:rsidRPr="00047276">
        <w:rPr>
          <w:szCs w:val="22"/>
          <w:lang w:val="es-ES_tradnl"/>
        </w:rPr>
        <w:t xml:space="preserve"> durante las últimas sesiones sobre la cuestión de la asistencia técnica en el ámbito de la cooperación para el desarrollo</w:t>
      </w:r>
      <w:r w:rsidR="00C45864" w:rsidRPr="00047276">
        <w:rPr>
          <w:szCs w:val="22"/>
          <w:lang w:val="es-ES_tradnl"/>
        </w:rPr>
        <w:t xml:space="preserve">.  </w:t>
      </w:r>
      <w:r w:rsidR="007A634C" w:rsidRPr="00047276">
        <w:rPr>
          <w:szCs w:val="22"/>
          <w:lang w:val="es-ES_tradnl"/>
        </w:rPr>
        <w:t>Resta todavía mucho trabajo por hacer</w:t>
      </w:r>
      <w:r w:rsidR="00C45864" w:rsidRPr="00047276">
        <w:rPr>
          <w:szCs w:val="22"/>
          <w:lang w:val="es-ES_tradnl"/>
        </w:rPr>
        <w:t xml:space="preserve">.  </w:t>
      </w:r>
      <w:r w:rsidR="008415E2" w:rsidRPr="00047276">
        <w:rPr>
          <w:szCs w:val="22"/>
          <w:lang w:val="es-ES_tradnl"/>
        </w:rPr>
        <w:t xml:space="preserve">Por tanto, </w:t>
      </w:r>
      <w:r w:rsidR="007A634C" w:rsidRPr="00047276">
        <w:rPr>
          <w:szCs w:val="22"/>
          <w:lang w:val="es-ES_tradnl"/>
        </w:rPr>
        <w:t>la Delegación dijo que confía en que</w:t>
      </w:r>
      <w:r w:rsidR="008415E2" w:rsidRPr="00047276">
        <w:rPr>
          <w:szCs w:val="22"/>
          <w:lang w:val="es-ES_tradnl"/>
        </w:rPr>
        <w:t>, a fin de</w:t>
      </w:r>
      <w:r w:rsidR="00F153A9" w:rsidRPr="00047276">
        <w:rPr>
          <w:szCs w:val="22"/>
          <w:lang w:val="es-ES_tradnl"/>
        </w:rPr>
        <w:t xml:space="preserve"> </w:t>
      </w:r>
      <w:r w:rsidR="008415E2" w:rsidRPr="00047276">
        <w:rPr>
          <w:szCs w:val="22"/>
          <w:lang w:val="es-ES_tradnl"/>
        </w:rPr>
        <w:t xml:space="preserve">poder avanzar, </w:t>
      </w:r>
      <w:r w:rsidR="007A634C" w:rsidRPr="00047276">
        <w:rPr>
          <w:szCs w:val="22"/>
          <w:lang w:val="es-ES_tradnl"/>
        </w:rPr>
        <w:t xml:space="preserve">todos los Estados miembros continúen haciendo gala de flexibilidad </w:t>
      </w:r>
      <w:r w:rsidR="00F153A9" w:rsidRPr="00047276">
        <w:rPr>
          <w:szCs w:val="22"/>
          <w:lang w:val="es-ES_tradnl"/>
        </w:rPr>
        <w:t xml:space="preserve">y de un espíritu </w:t>
      </w:r>
      <w:r w:rsidR="00816191" w:rsidRPr="00047276">
        <w:rPr>
          <w:szCs w:val="22"/>
          <w:lang w:val="es-ES_tradnl"/>
        </w:rPr>
        <w:t xml:space="preserve">de </w:t>
      </w:r>
      <w:r w:rsidR="007A634C" w:rsidRPr="00047276">
        <w:rPr>
          <w:szCs w:val="22"/>
          <w:lang w:val="es-ES_tradnl"/>
        </w:rPr>
        <w:t>apertura y cooperación</w:t>
      </w:r>
      <w:r w:rsidR="00C45864" w:rsidRPr="00047276">
        <w:rPr>
          <w:szCs w:val="22"/>
          <w:lang w:val="es-ES_tradnl"/>
        </w:rPr>
        <w:t xml:space="preserve">.  </w:t>
      </w:r>
      <w:r w:rsidR="008415E2" w:rsidRPr="00047276">
        <w:rPr>
          <w:szCs w:val="22"/>
          <w:lang w:val="es-ES_tradnl"/>
        </w:rPr>
        <w:t xml:space="preserve">Espera que haya lugar a nuevos debates acerca de la contribución </w:t>
      </w:r>
      <w:r w:rsidR="008415E2" w:rsidRPr="00047276">
        <w:rPr>
          <w:szCs w:val="22"/>
          <w:lang w:val="es-ES_tradnl"/>
        </w:rPr>
        <w:lastRenderedPageBreak/>
        <w:t>de la OMPI a</w:t>
      </w:r>
      <w:r w:rsidR="00816191" w:rsidRPr="00047276">
        <w:rPr>
          <w:szCs w:val="22"/>
          <w:lang w:val="es-ES_tradnl"/>
        </w:rPr>
        <w:t xml:space="preserve">l cumplimiento </w:t>
      </w:r>
      <w:r w:rsidR="008415E2" w:rsidRPr="00047276">
        <w:rPr>
          <w:szCs w:val="22"/>
          <w:lang w:val="es-ES_tradnl"/>
        </w:rPr>
        <w:t>de los ODS</w:t>
      </w:r>
      <w:r w:rsidR="00C45864" w:rsidRPr="00047276">
        <w:rPr>
          <w:szCs w:val="22"/>
          <w:lang w:val="es-ES_tradnl"/>
        </w:rPr>
        <w:t xml:space="preserve">.  </w:t>
      </w:r>
      <w:r w:rsidR="00F153A9" w:rsidRPr="00047276">
        <w:rPr>
          <w:szCs w:val="22"/>
          <w:lang w:val="es-ES_tradnl"/>
        </w:rPr>
        <w:t>L</w:t>
      </w:r>
      <w:r w:rsidR="008415E2" w:rsidRPr="00047276">
        <w:rPr>
          <w:szCs w:val="22"/>
          <w:lang w:val="es-ES_tradnl"/>
        </w:rPr>
        <w:t>a Organización ha de cumplir su responsabilidad como organismo especializado de las NN.UU.</w:t>
      </w:r>
      <w:r w:rsidR="00C45864" w:rsidRPr="00047276">
        <w:rPr>
          <w:szCs w:val="22"/>
          <w:lang w:val="es-ES_tradnl"/>
        </w:rPr>
        <w:t xml:space="preserve">  </w:t>
      </w:r>
      <w:r w:rsidR="008415E2" w:rsidRPr="00047276">
        <w:rPr>
          <w:szCs w:val="22"/>
          <w:lang w:val="es-ES_tradnl"/>
        </w:rPr>
        <w:t xml:space="preserve">Recordó las nociones de desarrollo </w:t>
      </w:r>
      <w:r w:rsidR="00F153A9" w:rsidRPr="00047276">
        <w:rPr>
          <w:szCs w:val="22"/>
          <w:lang w:val="es-ES_tradnl"/>
        </w:rPr>
        <w:t xml:space="preserve">que </w:t>
      </w:r>
      <w:r w:rsidR="008415E2" w:rsidRPr="00047276">
        <w:rPr>
          <w:szCs w:val="22"/>
          <w:lang w:val="es-ES_tradnl"/>
        </w:rPr>
        <w:t xml:space="preserve">su </w:t>
      </w:r>
      <w:r w:rsidR="00816191" w:rsidRPr="00047276">
        <w:rPr>
          <w:szCs w:val="22"/>
          <w:lang w:val="es-ES_tradnl"/>
        </w:rPr>
        <w:t>G</w:t>
      </w:r>
      <w:r w:rsidR="008415E2" w:rsidRPr="00047276">
        <w:rPr>
          <w:szCs w:val="22"/>
          <w:lang w:val="es-ES_tradnl"/>
        </w:rPr>
        <w:t xml:space="preserve">obierno </w:t>
      </w:r>
      <w:r w:rsidR="00F153A9" w:rsidRPr="00047276">
        <w:rPr>
          <w:szCs w:val="22"/>
          <w:lang w:val="es-ES_tradnl"/>
        </w:rPr>
        <w:t xml:space="preserve">propusiera </w:t>
      </w:r>
      <w:r w:rsidR="00181764" w:rsidRPr="00047276">
        <w:rPr>
          <w:szCs w:val="22"/>
          <w:lang w:val="es-ES_tradnl"/>
        </w:rPr>
        <w:t>en 20</w:t>
      </w:r>
      <w:r w:rsidR="008415E2" w:rsidRPr="00047276">
        <w:rPr>
          <w:szCs w:val="22"/>
          <w:lang w:val="es-ES_tradnl"/>
        </w:rPr>
        <w:t>15</w:t>
      </w:r>
      <w:r w:rsidR="00C45864" w:rsidRPr="00047276">
        <w:rPr>
          <w:szCs w:val="22"/>
          <w:lang w:val="es-ES_tradnl"/>
        </w:rPr>
        <w:t xml:space="preserve">.  </w:t>
      </w:r>
      <w:r w:rsidR="008415E2" w:rsidRPr="00047276">
        <w:rPr>
          <w:szCs w:val="22"/>
          <w:lang w:val="es-ES_tradnl"/>
        </w:rPr>
        <w:t xml:space="preserve">Estaban en total consonancia con </w:t>
      </w:r>
      <w:r w:rsidR="006A62EB" w:rsidRPr="00047276">
        <w:rPr>
          <w:szCs w:val="22"/>
          <w:lang w:val="es-ES_tradnl"/>
        </w:rPr>
        <w:t>la A.D.</w:t>
      </w:r>
      <w:r w:rsidR="008415E2" w:rsidRPr="00047276">
        <w:rPr>
          <w:szCs w:val="22"/>
          <w:lang w:val="es-ES_tradnl"/>
        </w:rPr>
        <w:t xml:space="preserve"> y la labor de la OMPI</w:t>
      </w:r>
      <w:r w:rsidR="00C45864" w:rsidRPr="00047276">
        <w:rPr>
          <w:szCs w:val="22"/>
          <w:lang w:val="es-ES_tradnl"/>
        </w:rPr>
        <w:t xml:space="preserve">.  </w:t>
      </w:r>
      <w:r w:rsidR="008415E2" w:rsidRPr="00047276">
        <w:rPr>
          <w:szCs w:val="22"/>
          <w:lang w:val="es-ES_tradnl"/>
        </w:rPr>
        <w:t xml:space="preserve">Concluyó su intervención </w:t>
      </w:r>
      <w:r w:rsidR="00F153A9" w:rsidRPr="00047276">
        <w:rPr>
          <w:szCs w:val="22"/>
          <w:lang w:val="es-ES_tradnl"/>
        </w:rPr>
        <w:t xml:space="preserve">manifestándose </w:t>
      </w:r>
      <w:r w:rsidR="008415E2" w:rsidRPr="00047276">
        <w:rPr>
          <w:szCs w:val="22"/>
          <w:lang w:val="es-ES_tradnl"/>
        </w:rPr>
        <w:t>dispuesta a continuar apoyando la labor del Comité</w:t>
      </w:r>
      <w:r w:rsidR="00C45864" w:rsidRPr="00047276">
        <w:rPr>
          <w:szCs w:val="22"/>
          <w:lang w:val="es-ES_tradnl"/>
        </w:rPr>
        <w:t>.</w:t>
      </w:r>
    </w:p>
    <w:p w:rsidR="00C45864" w:rsidRPr="00047276" w:rsidRDefault="00C45864" w:rsidP="00047276">
      <w:pPr>
        <w:rPr>
          <w:szCs w:val="22"/>
          <w:lang w:val="es-ES_tradnl"/>
        </w:rPr>
      </w:pPr>
    </w:p>
    <w:p w:rsidR="00F346A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346A2" w:rsidRPr="00047276">
        <w:rPr>
          <w:szCs w:val="22"/>
          <w:lang w:val="es-ES_tradnl"/>
        </w:rPr>
        <w:t>L</w:t>
      </w:r>
      <w:r w:rsidR="008415E2" w:rsidRPr="00047276">
        <w:rPr>
          <w:szCs w:val="22"/>
          <w:lang w:val="es-ES_tradnl"/>
        </w:rPr>
        <w:t>a Delegación de Letonia, haciendo uso de la palabra en nombre del Grupo de Estados de Europa Central y el Báltico, hizo referencia a la Conferencia Internacional sobre P.I. y Desarrollo</w:t>
      </w:r>
      <w:r w:rsidRPr="00047276">
        <w:rPr>
          <w:szCs w:val="22"/>
          <w:lang w:val="es-ES_tradnl"/>
        </w:rPr>
        <w:t xml:space="preserve">.  </w:t>
      </w:r>
      <w:r w:rsidR="008415E2" w:rsidRPr="00047276">
        <w:rPr>
          <w:szCs w:val="22"/>
          <w:lang w:val="es-ES_tradnl"/>
        </w:rPr>
        <w:t xml:space="preserve">El Grupo se felicita de haber contribuido a </w:t>
      </w:r>
      <w:r w:rsidR="00F346A2" w:rsidRPr="00047276">
        <w:rPr>
          <w:szCs w:val="22"/>
          <w:lang w:val="es-ES_tradnl"/>
        </w:rPr>
        <w:t xml:space="preserve">sus </w:t>
      </w:r>
      <w:r w:rsidR="008415E2" w:rsidRPr="00047276">
        <w:rPr>
          <w:szCs w:val="22"/>
          <w:lang w:val="es-ES_tradnl"/>
        </w:rPr>
        <w:t>debates</w:t>
      </w:r>
      <w:r w:rsidRPr="00047276">
        <w:rPr>
          <w:szCs w:val="22"/>
          <w:lang w:val="es-ES_tradnl"/>
        </w:rPr>
        <w:t xml:space="preserve">.  </w:t>
      </w:r>
      <w:r w:rsidR="00F346A2" w:rsidRPr="00047276">
        <w:rPr>
          <w:szCs w:val="22"/>
          <w:lang w:val="es-ES_tradnl"/>
        </w:rPr>
        <w:t xml:space="preserve">La Conferencia sirvió para recordar a los Estados miembros la importancia que </w:t>
      </w:r>
      <w:r w:rsidR="00A664FE" w:rsidRPr="00047276">
        <w:rPr>
          <w:szCs w:val="22"/>
          <w:lang w:val="es-ES_tradnl"/>
        </w:rPr>
        <w:t>la P.I.</w:t>
      </w:r>
      <w:r w:rsidR="00F346A2" w:rsidRPr="00047276">
        <w:rPr>
          <w:szCs w:val="22"/>
          <w:lang w:val="es-ES_tradnl"/>
        </w:rPr>
        <w:t xml:space="preserve"> tiene para el desarrollo social, económico y cultural</w:t>
      </w:r>
      <w:r w:rsidRPr="00047276">
        <w:rPr>
          <w:szCs w:val="22"/>
          <w:lang w:val="es-ES_tradnl"/>
        </w:rPr>
        <w:t xml:space="preserve">.  </w:t>
      </w:r>
      <w:r w:rsidR="00F346A2" w:rsidRPr="00047276">
        <w:rPr>
          <w:szCs w:val="22"/>
          <w:lang w:val="es-ES_tradnl"/>
        </w:rPr>
        <w:t xml:space="preserve">Oradores de diferentes regiones subrayaron la incidencia que sus políticas e infraestructuras en el ámbito de </w:t>
      </w:r>
      <w:r w:rsidR="00A664FE" w:rsidRPr="00047276">
        <w:rPr>
          <w:szCs w:val="22"/>
          <w:lang w:val="es-ES_tradnl"/>
        </w:rPr>
        <w:t>la P.I.</w:t>
      </w:r>
      <w:r w:rsidR="00F346A2" w:rsidRPr="00047276">
        <w:rPr>
          <w:szCs w:val="22"/>
          <w:lang w:val="es-ES_tradnl"/>
        </w:rPr>
        <w:t xml:space="preserve"> tienen sobre todos los aspectos del desarrollo.  Dijo que el Grupo está dispuesto a participar imbuido de un espíritu positivo y constructivo en los asuntos que el Comité tiene ante sí.</w:t>
      </w:r>
    </w:p>
    <w:p w:rsidR="00F346A2" w:rsidRPr="00047276" w:rsidRDefault="00F346A2" w:rsidP="00047276">
      <w:pPr>
        <w:rPr>
          <w:szCs w:val="22"/>
          <w:lang w:val="es-ES_tradnl"/>
        </w:rPr>
      </w:pPr>
    </w:p>
    <w:p w:rsidR="00D0115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37A21" w:rsidRPr="00047276">
        <w:rPr>
          <w:szCs w:val="22"/>
          <w:lang w:val="es-ES_tradnl"/>
        </w:rPr>
        <w:t xml:space="preserve">La Delegación de </w:t>
      </w:r>
      <w:r w:rsidRPr="00047276">
        <w:rPr>
          <w:szCs w:val="22"/>
          <w:lang w:val="es-ES_tradnl"/>
        </w:rPr>
        <w:t xml:space="preserve">Bangladesh, </w:t>
      </w:r>
      <w:r w:rsidR="00737A21" w:rsidRPr="00047276">
        <w:rPr>
          <w:szCs w:val="22"/>
          <w:lang w:val="es-ES_tradnl"/>
        </w:rPr>
        <w:t>haciendo uso de la palabra en nombre de los PMA</w:t>
      </w:r>
      <w:r w:rsidRPr="00047276">
        <w:rPr>
          <w:szCs w:val="22"/>
          <w:lang w:val="es-ES_tradnl"/>
        </w:rPr>
        <w:t xml:space="preserve">, </w:t>
      </w:r>
      <w:r w:rsidR="00737A21" w:rsidRPr="00047276">
        <w:rPr>
          <w:szCs w:val="22"/>
          <w:lang w:val="es-ES_tradnl"/>
        </w:rPr>
        <w:t xml:space="preserve">señaló la importancia que el Comité tiene para el Grupo </w:t>
      </w:r>
      <w:r w:rsidR="006C300B" w:rsidRPr="00047276">
        <w:rPr>
          <w:szCs w:val="22"/>
          <w:lang w:val="es-ES_tradnl"/>
        </w:rPr>
        <w:t xml:space="preserve">en cuanto que órgano encargado de definir </w:t>
      </w:r>
      <w:r w:rsidR="00F916ED" w:rsidRPr="00047276">
        <w:rPr>
          <w:szCs w:val="22"/>
          <w:lang w:val="es-ES_tradnl"/>
        </w:rPr>
        <w:t xml:space="preserve">y ejemplificar </w:t>
      </w:r>
      <w:r w:rsidR="006C300B" w:rsidRPr="00047276">
        <w:rPr>
          <w:szCs w:val="22"/>
          <w:lang w:val="es-ES_tradnl"/>
        </w:rPr>
        <w:t xml:space="preserve">el modo en que </w:t>
      </w:r>
      <w:r w:rsidR="00A664FE" w:rsidRPr="00047276">
        <w:rPr>
          <w:szCs w:val="22"/>
          <w:lang w:val="es-ES_tradnl"/>
        </w:rPr>
        <w:t>la P.I.</w:t>
      </w:r>
      <w:r w:rsidR="006C300B" w:rsidRPr="00047276">
        <w:rPr>
          <w:szCs w:val="22"/>
          <w:lang w:val="es-ES_tradnl"/>
        </w:rPr>
        <w:t xml:space="preserve"> puede promover el desarrollo</w:t>
      </w:r>
      <w:r w:rsidRPr="00047276">
        <w:rPr>
          <w:szCs w:val="22"/>
          <w:lang w:val="es-ES_tradnl"/>
        </w:rPr>
        <w:t xml:space="preserve">.  </w:t>
      </w:r>
      <w:r w:rsidR="006C300B" w:rsidRPr="00047276">
        <w:rPr>
          <w:szCs w:val="22"/>
          <w:lang w:val="es-ES_tradnl"/>
        </w:rPr>
        <w:t xml:space="preserve">La Delegación se manifestó confiada en que, bajo la batuta del </w:t>
      </w:r>
      <w:r w:rsidR="00D5402A">
        <w:rPr>
          <w:szCs w:val="22"/>
          <w:lang w:val="es-ES_tradnl"/>
        </w:rPr>
        <w:t>presidente</w:t>
      </w:r>
      <w:r w:rsidR="006C300B" w:rsidRPr="00047276">
        <w:rPr>
          <w:szCs w:val="22"/>
          <w:lang w:val="es-ES_tradnl"/>
        </w:rPr>
        <w:t>,</w:t>
      </w:r>
      <w:r w:rsidRPr="00047276">
        <w:rPr>
          <w:szCs w:val="22"/>
          <w:lang w:val="es-ES_tradnl"/>
        </w:rPr>
        <w:t xml:space="preserve"> </w:t>
      </w:r>
      <w:r w:rsidR="006C300B" w:rsidRPr="00047276">
        <w:rPr>
          <w:szCs w:val="22"/>
          <w:lang w:val="es-ES_tradnl"/>
        </w:rPr>
        <w:t xml:space="preserve">el Comité </w:t>
      </w:r>
      <w:r w:rsidR="00A67374" w:rsidRPr="00047276">
        <w:rPr>
          <w:szCs w:val="22"/>
          <w:lang w:val="es-ES_tradnl"/>
        </w:rPr>
        <w:t xml:space="preserve">llegue a </w:t>
      </w:r>
      <w:r w:rsidR="006C300B" w:rsidRPr="00047276">
        <w:rPr>
          <w:szCs w:val="22"/>
          <w:lang w:val="es-ES_tradnl"/>
        </w:rPr>
        <w:t>conclusiones decisivas y logre los resultados esperados</w:t>
      </w:r>
      <w:r w:rsidRPr="00047276">
        <w:rPr>
          <w:szCs w:val="22"/>
          <w:lang w:val="es-ES_tradnl"/>
        </w:rPr>
        <w:t xml:space="preserve">.  </w:t>
      </w:r>
      <w:r w:rsidR="006C300B" w:rsidRPr="00047276">
        <w:rPr>
          <w:szCs w:val="22"/>
          <w:lang w:val="es-ES_tradnl"/>
        </w:rPr>
        <w:t xml:space="preserve">Dijo que el Grupo desea referirse a las observaciones iniciales del </w:t>
      </w:r>
      <w:r w:rsidR="00D5402A">
        <w:rPr>
          <w:szCs w:val="22"/>
          <w:lang w:val="es-ES_tradnl"/>
        </w:rPr>
        <w:t>director general</w:t>
      </w:r>
      <w:r w:rsidR="006C300B" w:rsidRPr="00047276">
        <w:rPr>
          <w:szCs w:val="22"/>
          <w:lang w:val="es-ES_tradnl"/>
        </w:rPr>
        <w:t xml:space="preserve"> y expresó su reconocimiento a la contribución </w:t>
      </w:r>
      <w:r w:rsidR="00A67374" w:rsidRPr="00047276">
        <w:rPr>
          <w:szCs w:val="22"/>
          <w:lang w:val="es-ES_tradnl"/>
        </w:rPr>
        <w:t xml:space="preserve">de </w:t>
      </w:r>
      <w:r w:rsidR="006C300B" w:rsidRPr="00047276">
        <w:rPr>
          <w:szCs w:val="22"/>
          <w:lang w:val="es-ES_tradnl"/>
        </w:rPr>
        <w:t xml:space="preserve">la Secretaría y al apoyo </w:t>
      </w:r>
      <w:r w:rsidR="00A67374" w:rsidRPr="00047276">
        <w:rPr>
          <w:szCs w:val="22"/>
          <w:lang w:val="es-ES_tradnl"/>
        </w:rPr>
        <w:t xml:space="preserve">de </w:t>
      </w:r>
      <w:r w:rsidR="006C300B" w:rsidRPr="00047276">
        <w:rPr>
          <w:szCs w:val="22"/>
          <w:lang w:val="es-ES_tradnl"/>
        </w:rPr>
        <w:t>la División de PMA</w:t>
      </w:r>
      <w:r w:rsidRPr="00047276">
        <w:rPr>
          <w:szCs w:val="22"/>
          <w:lang w:val="es-ES_tradnl"/>
        </w:rPr>
        <w:t xml:space="preserve">.  </w:t>
      </w:r>
      <w:r w:rsidR="006C300B" w:rsidRPr="00047276">
        <w:rPr>
          <w:szCs w:val="22"/>
          <w:lang w:val="es-ES_tradnl"/>
        </w:rPr>
        <w:t xml:space="preserve">Señaló que el informe del </w:t>
      </w:r>
      <w:r w:rsidR="00D5402A">
        <w:rPr>
          <w:szCs w:val="22"/>
          <w:lang w:val="es-ES_tradnl"/>
        </w:rPr>
        <w:t>director general</w:t>
      </w:r>
      <w:r w:rsidR="006C300B" w:rsidRPr="00047276">
        <w:rPr>
          <w:szCs w:val="22"/>
          <w:lang w:val="es-ES_tradnl"/>
        </w:rPr>
        <w:t xml:space="preserve"> sobre la aplicación de las recomendaciones de </w:t>
      </w:r>
      <w:r w:rsidR="006A62EB" w:rsidRPr="00047276">
        <w:rPr>
          <w:szCs w:val="22"/>
          <w:lang w:val="es-ES_tradnl"/>
        </w:rPr>
        <w:t>la A.D.</w:t>
      </w:r>
      <w:r w:rsidR="006C300B" w:rsidRPr="00047276">
        <w:rPr>
          <w:szCs w:val="22"/>
          <w:lang w:val="es-ES_tradnl"/>
        </w:rPr>
        <w:t xml:space="preserve"> pone de relieve los </w:t>
      </w:r>
      <w:r w:rsidR="00A67374" w:rsidRPr="00047276">
        <w:rPr>
          <w:szCs w:val="22"/>
          <w:lang w:val="es-ES_tradnl"/>
        </w:rPr>
        <w:t xml:space="preserve">avances logrados </w:t>
      </w:r>
      <w:r w:rsidR="006C300B" w:rsidRPr="00047276">
        <w:rPr>
          <w:szCs w:val="22"/>
          <w:lang w:val="es-ES_tradnl"/>
        </w:rPr>
        <w:t xml:space="preserve">por la OMPI con las actividades </w:t>
      </w:r>
      <w:r w:rsidR="00B45C75" w:rsidRPr="00047276">
        <w:rPr>
          <w:szCs w:val="22"/>
          <w:lang w:val="es-ES_tradnl"/>
        </w:rPr>
        <w:t xml:space="preserve">ejecutadas </w:t>
      </w:r>
      <w:r w:rsidR="00816191" w:rsidRPr="00047276">
        <w:rPr>
          <w:szCs w:val="22"/>
          <w:lang w:val="es-ES_tradnl"/>
        </w:rPr>
        <w:t>en estos años</w:t>
      </w:r>
      <w:r w:rsidRPr="00047276">
        <w:rPr>
          <w:szCs w:val="22"/>
          <w:lang w:val="es-ES_tradnl"/>
        </w:rPr>
        <w:t xml:space="preserve">.  </w:t>
      </w:r>
      <w:r w:rsidR="00B45C75" w:rsidRPr="00047276">
        <w:rPr>
          <w:szCs w:val="22"/>
          <w:lang w:val="es-ES_tradnl"/>
        </w:rPr>
        <w:t xml:space="preserve">El informe presenta los avances efectivos habidos en diferentes órganos de la OMPI y pone el énfasis en la continuación de los esfuerzos encaminados a integrar las recomendaciones de </w:t>
      </w:r>
      <w:r w:rsidR="006A62EB" w:rsidRPr="00047276">
        <w:rPr>
          <w:szCs w:val="22"/>
          <w:lang w:val="es-ES_tradnl"/>
        </w:rPr>
        <w:t>la A.D.</w:t>
      </w:r>
      <w:r w:rsidR="00B45C75" w:rsidRPr="00047276">
        <w:rPr>
          <w:szCs w:val="22"/>
          <w:lang w:val="es-ES_tradnl"/>
        </w:rPr>
        <w:t xml:space="preserve"> en diferentes programas</w:t>
      </w:r>
      <w:r w:rsidRPr="00047276">
        <w:rPr>
          <w:szCs w:val="22"/>
          <w:lang w:val="es-ES_tradnl"/>
        </w:rPr>
        <w:t xml:space="preserve">, </w:t>
      </w:r>
      <w:r w:rsidR="00B45C75" w:rsidRPr="00047276">
        <w:rPr>
          <w:szCs w:val="22"/>
          <w:lang w:val="es-ES_tradnl"/>
        </w:rPr>
        <w:t xml:space="preserve">conforme a lo aprobado por el </w:t>
      </w:r>
      <w:r w:rsidRPr="00047276">
        <w:rPr>
          <w:szCs w:val="22"/>
          <w:lang w:val="es-ES_tradnl"/>
        </w:rPr>
        <w:t xml:space="preserve">PBC.  </w:t>
      </w:r>
      <w:r w:rsidR="00D158B7" w:rsidRPr="00047276">
        <w:rPr>
          <w:szCs w:val="22"/>
          <w:lang w:val="es-ES_tradnl"/>
        </w:rPr>
        <w:t xml:space="preserve">Con todo, dijo que el Grupo ha </w:t>
      </w:r>
      <w:r w:rsidR="00816191" w:rsidRPr="00047276">
        <w:rPr>
          <w:szCs w:val="22"/>
          <w:lang w:val="es-ES_tradnl"/>
        </w:rPr>
        <w:t xml:space="preserve">observado </w:t>
      </w:r>
      <w:r w:rsidR="00D158B7" w:rsidRPr="00047276">
        <w:rPr>
          <w:szCs w:val="22"/>
          <w:lang w:val="es-ES_tradnl"/>
        </w:rPr>
        <w:t xml:space="preserve">una especial inclinación por abordar las cuestiones de desarrollo principalmente a través de la aplicación del régimen </w:t>
      </w:r>
      <w:r w:rsidR="006A62EB" w:rsidRPr="00047276">
        <w:rPr>
          <w:szCs w:val="22"/>
          <w:lang w:val="es-ES_tradnl"/>
        </w:rPr>
        <w:t>de P.I.</w:t>
      </w:r>
      <w:r w:rsidR="00D158B7" w:rsidRPr="00047276">
        <w:rPr>
          <w:szCs w:val="22"/>
          <w:lang w:val="es-ES_tradnl"/>
        </w:rPr>
        <w:t xml:space="preserve">  </w:t>
      </w:r>
      <w:r w:rsidR="00A664FE" w:rsidRPr="00047276">
        <w:rPr>
          <w:szCs w:val="22"/>
          <w:lang w:val="es-ES_tradnl"/>
        </w:rPr>
        <w:t>La P.I.</w:t>
      </w:r>
      <w:r w:rsidR="00D158B7" w:rsidRPr="00047276">
        <w:rPr>
          <w:szCs w:val="22"/>
          <w:lang w:val="es-ES_tradnl"/>
        </w:rPr>
        <w:t xml:space="preserve"> se gestiona fundamentalmente como un sistema </w:t>
      </w:r>
      <w:r w:rsidR="00D158B7" w:rsidRPr="00047276">
        <w:rPr>
          <w:i/>
          <w:iCs/>
          <w:szCs w:val="22"/>
          <w:lang w:val="es-ES_tradnl"/>
        </w:rPr>
        <w:t>sui generis</w:t>
      </w:r>
      <w:r w:rsidR="00D158B7" w:rsidRPr="00047276">
        <w:rPr>
          <w:szCs w:val="22"/>
          <w:lang w:val="es-ES_tradnl"/>
        </w:rPr>
        <w:t xml:space="preserve">.  Sin embargo, una solución </w:t>
      </w:r>
      <w:r w:rsidR="00816191" w:rsidRPr="00047276">
        <w:rPr>
          <w:szCs w:val="22"/>
          <w:lang w:val="es-ES_tradnl"/>
        </w:rPr>
        <w:t xml:space="preserve">universal </w:t>
      </w:r>
      <w:r w:rsidR="00D158B7" w:rsidRPr="00047276">
        <w:rPr>
          <w:szCs w:val="22"/>
          <w:lang w:val="es-ES_tradnl"/>
        </w:rPr>
        <w:t xml:space="preserve">nunca brindará los resultados deseados para los que se </w:t>
      </w:r>
      <w:r w:rsidR="00666E44" w:rsidRPr="00047276">
        <w:rPr>
          <w:szCs w:val="22"/>
          <w:lang w:val="es-ES_tradnl"/>
        </w:rPr>
        <w:t xml:space="preserve">concibió </w:t>
      </w:r>
      <w:r w:rsidR="006A62EB" w:rsidRPr="00047276">
        <w:rPr>
          <w:szCs w:val="22"/>
          <w:lang w:val="es-ES_tradnl"/>
        </w:rPr>
        <w:t>la A.D.</w:t>
      </w:r>
      <w:r w:rsidR="00D158B7" w:rsidRPr="00047276">
        <w:rPr>
          <w:szCs w:val="22"/>
          <w:lang w:val="es-ES_tradnl"/>
        </w:rPr>
        <w:t xml:space="preserve">  El informe persigue mover a los países en desarrollo y los PMA a utilizar </w:t>
      </w:r>
      <w:r w:rsidR="00A664FE" w:rsidRPr="00047276">
        <w:rPr>
          <w:szCs w:val="22"/>
          <w:lang w:val="es-ES_tradnl"/>
        </w:rPr>
        <w:t>la P.I.</w:t>
      </w:r>
      <w:r w:rsidR="00D158B7" w:rsidRPr="00047276">
        <w:rPr>
          <w:szCs w:val="22"/>
          <w:lang w:val="es-ES_tradnl"/>
        </w:rPr>
        <w:t xml:space="preserve"> como vía pero también como vehículo para </w:t>
      </w:r>
      <w:r w:rsidR="00F916ED" w:rsidRPr="00047276">
        <w:rPr>
          <w:szCs w:val="22"/>
          <w:lang w:val="es-ES_tradnl"/>
        </w:rPr>
        <w:t xml:space="preserve">el logro de </w:t>
      </w:r>
      <w:r w:rsidR="00D158B7" w:rsidRPr="00047276">
        <w:rPr>
          <w:szCs w:val="22"/>
          <w:lang w:val="es-ES_tradnl"/>
        </w:rPr>
        <w:t xml:space="preserve">los ODS.  El Grupo entiende que esta </w:t>
      </w:r>
      <w:r w:rsidR="00666E44" w:rsidRPr="00047276">
        <w:rPr>
          <w:szCs w:val="22"/>
          <w:lang w:val="es-ES_tradnl"/>
        </w:rPr>
        <w:t xml:space="preserve">visión </w:t>
      </w:r>
      <w:r w:rsidR="00D158B7" w:rsidRPr="00047276">
        <w:rPr>
          <w:szCs w:val="22"/>
          <w:lang w:val="es-ES_tradnl"/>
        </w:rPr>
        <w:t xml:space="preserve">requiere ser revisada con rigor, particularmente en </w:t>
      </w:r>
      <w:r w:rsidR="00666E44" w:rsidRPr="00047276">
        <w:rPr>
          <w:szCs w:val="22"/>
          <w:lang w:val="es-ES_tradnl"/>
        </w:rPr>
        <w:t xml:space="preserve">cuanto al </w:t>
      </w:r>
      <w:r w:rsidR="00D158B7" w:rsidRPr="00047276">
        <w:rPr>
          <w:szCs w:val="22"/>
          <w:lang w:val="es-ES_tradnl"/>
        </w:rPr>
        <w:t>examen de la cuestión del desarrollo social y económico de los PMA.  Historia y experi</w:t>
      </w:r>
      <w:r w:rsidR="00666E44" w:rsidRPr="00047276">
        <w:rPr>
          <w:szCs w:val="22"/>
          <w:lang w:val="es-ES_tradnl"/>
        </w:rPr>
        <w:t>e</w:t>
      </w:r>
      <w:r w:rsidR="00D158B7" w:rsidRPr="00047276">
        <w:rPr>
          <w:szCs w:val="22"/>
          <w:lang w:val="es-ES_tradnl"/>
        </w:rPr>
        <w:t xml:space="preserve">ncia demuestran que </w:t>
      </w:r>
      <w:r w:rsidR="00666E44" w:rsidRPr="00047276">
        <w:rPr>
          <w:szCs w:val="22"/>
          <w:lang w:val="es-ES_tradnl"/>
        </w:rPr>
        <w:t xml:space="preserve">derechos y responsabilidades en el ámbito de </w:t>
      </w:r>
      <w:r w:rsidR="00A664FE" w:rsidRPr="00047276">
        <w:rPr>
          <w:szCs w:val="22"/>
          <w:lang w:val="es-ES_tradnl"/>
        </w:rPr>
        <w:t>la P.I.</w:t>
      </w:r>
      <w:r w:rsidR="00D158B7" w:rsidRPr="00047276">
        <w:rPr>
          <w:szCs w:val="22"/>
          <w:lang w:val="es-ES_tradnl"/>
        </w:rPr>
        <w:t xml:space="preserve"> </w:t>
      </w:r>
      <w:r w:rsidR="00666E44" w:rsidRPr="00047276">
        <w:rPr>
          <w:szCs w:val="22"/>
          <w:lang w:val="es-ES_tradnl"/>
        </w:rPr>
        <w:t>y el desarrollo van de la mano</w:t>
      </w:r>
      <w:r w:rsidR="00D158B7" w:rsidRPr="00047276">
        <w:rPr>
          <w:szCs w:val="22"/>
          <w:lang w:val="es-ES_tradnl"/>
        </w:rPr>
        <w:t>.</w:t>
      </w:r>
      <w:r w:rsidR="00666E44" w:rsidRPr="00047276">
        <w:rPr>
          <w:szCs w:val="22"/>
          <w:lang w:val="es-ES_tradnl"/>
        </w:rPr>
        <w:t xml:space="preserve">  Resulta fundamental reconocer y promover la innovación a fin de que los PMA puedan beneficiarse de </w:t>
      </w:r>
      <w:r w:rsidR="00A664FE" w:rsidRPr="00047276">
        <w:rPr>
          <w:szCs w:val="22"/>
          <w:lang w:val="es-ES_tradnl"/>
        </w:rPr>
        <w:t>la P.I.</w:t>
      </w:r>
      <w:r w:rsidR="00666E44" w:rsidRPr="00047276">
        <w:rPr>
          <w:szCs w:val="22"/>
          <w:lang w:val="es-ES_tradnl"/>
        </w:rPr>
        <w:t xml:space="preserve">  Además, el Grupo desea incidir en el requisito de personalización de las necesidades de los PMA en </w:t>
      </w:r>
      <w:r w:rsidR="00A67374" w:rsidRPr="00047276">
        <w:rPr>
          <w:szCs w:val="22"/>
          <w:lang w:val="es-ES_tradnl"/>
        </w:rPr>
        <w:t xml:space="preserve">cuanto a la formación en </w:t>
      </w:r>
      <w:r w:rsidR="00666E44" w:rsidRPr="00047276">
        <w:rPr>
          <w:szCs w:val="22"/>
          <w:lang w:val="es-ES_tradnl"/>
        </w:rPr>
        <w:t xml:space="preserve">materia </w:t>
      </w:r>
      <w:r w:rsidR="006A62EB" w:rsidRPr="00047276">
        <w:rPr>
          <w:szCs w:val="22"/>
          <w:lang w:val="es-ES_tradnl"/>
        </w:rPr>
        <w:t>de P.I.</w:t>
      </w:r>
      <w:r w:rsidR="00666E44" w:rsidRPr="00047276">
        <w:rPr>
          <w:szCs w:val="22"/>
          <w:lang w:val="es-ES_tradnl"/>
        </w:rPr>
        <w:t xml:space="preserve"> y cuestiones conexas que imparte la </w:t>
      </w:r>
      <w:r w:rsidR="00952387" w:rsidRPr="00047276">
        <w:rPr>
          <w:szCs w:val="22"/>
          <w:lang w:val="es-ES_tradnl"/>
        </w:rPr>
        <w:t xml:space="preserve">OMPI.  Su contenido y metodología deberían incluir la innovación y la aplicación de las flexibilidades en materia </w:t>
      </w:r>
      <w:r w:rsidR="006A62EB" w:rsidRPr="00047276">
        <w:rPr>
          <w:szCs w:val="22"/>
          <w:lang w:val="es-ES_tradnl"/>
        </w:rPr>
        <w:t>de P.I.</w:t>
      </w:r>
      <w:r w:rsidR="00952387" w:rsidRPr="00047276">
        <w:rPr>
          <w:szCs w:val="22"/>
          <w:lang w:val="es-ES_tradnl"/>
        </w:rPr>
        <w:t xml:space="preserve"> </w:t>
      </w:r>
      <w:r w:rsidR="009C3E42" w:rsidRPr="00047276">
        <w:rPr>
          <w:szCs w:val="22"/>
          <w:lang w:val="es-ES_tradnl"/>
        </w:rPr>
        <w:t xml:space="preserve"> </w:t>
      </w:r>
      <w:r w:rsidR="00952387" w:rsidRPr="00047276">
        <w:rPr>
          <w:szCs w:val="22"/>
          <w:lang w:val="es-ES_tradnl"/>
        </w:rPr>
        <w:t xml:space="preserve">En cuanto a la participación de la OMPI en la labor de otras organizaciones internacionales, el Grupo </w:t>
      </w:r>
      <w:r w:rsidR="000D6223" w:rsidRPr="00047276">
        <w:rPr>
          <w:szCs w:val="22"/>
          <w:lang w:val="es-ES_tradnl"/>
        </w:rPr>
        <w:t>desea vivamente que la OMPI priorice siempre la cuestión del desarrollo sin poner en peligro el futuro de los PMA.</w:t>
      </w:r>
      <w:r w:rsidR="00952387" w:rsidRPr="00047276">
        <w:rPr>
          <w:szCs w:val="22"/>
          <w:lang w:val="es-ES_tradnl"/>
        </w:rPr>
        <w:t xml:space="preserve">  </w:t>
      </w:r>
      <w:r w:rsidR="00B45A05" w:rsidRPr="00047276">
        <w:rPr>
          <w:szCs w:val="22"/>
          <w:lang w:val="es-ES_tradnl"/>
        </w:rPr>
        <w:t xml:space="preserve">Manifestó que nunca se insistirá lo suficiente en la importancia que la </w:t>
      </w:r>
      <w:r w:rsidR="00816191" w:rsidRPr="00047276">
        <w:rPr>
          <w:szCs w:val="22"/>
          <w:lang w:val="es-ES_tradnl"/>
        </w:rPr>
        <w:t>c</w:t>
      </w:r>
      <w:r w:rsidR="00B45A05" w:rsidRPr="00047276">
        <w:rPr>
          <w:szCs w:val="22"/>
          <w:lang w:val="es-ES_tradnl"/>
        </w:rPr>
        <w:t>ooperación Sur</w:t>
      </w:r>
      <w:r w:rsidR="00952387" w:rsidRPr="00047276">
        <w:rPr>
          <w:szCs w:val="22"/>
          <w:lang w:val="es-ES_tradnl"/>
        </w:rPr>
        <w:t>-S</w:t>
      </w:r>
      <w:r w:rsidR="00B45A05" w:rsidRPr="00047276">
        <w:rPr>
          <w:szCs w:val="22"/>
          <w:lang w:val="es-ES_tradnl"/>
        </w:rPr>
        <w:t>ur tiene para los PMA</w:t>
      </w:r>
      <w:r w:rsidR="00952387" w:rsidRPr="00047276">
        <w:rPr>
          <w:szCs w:val="22"/>
          <w:lang w:val="es-ES_tradnl"/>
        </w:rPr>
        <w:t xml:space="preserve">, </w:t>
      </w:r>
      <w:r w:rsidR="00B45A05" w:rsidRPr="00047276">
        <w:rPr>
          <w:szCs w:val="22"/>
          <w:lang w:val="es-ES_tradnl"/>
        </w:rPr>
        <w:t xml:space="preserve">llegado </w:t>
      </w:r>
      <w:r w:rsidR="0017182F" w:rsidRPr="00047276">
        <w:rPr>
          <w:szCs w:val="22"/>
          <w:lang w:val="es-ES_tradnl"/>
        </w:rPr>
        <w:t>como considera e</w:t>
      </w:r>
      <w:r w:rsidR="00B45A05" w:rsidRPr="00047276">
        <w:rPr>
          <w:szCs w:val="22"/>
          <w:lang w:val="es-ES_tradnl"/>
        </w:rPr>
        <w:t xml:space="preserve">l momento de que estos países </w:t>
      </w:r>
      <w:r w:rsidR="00B52A03" w:rsidRPr="00047276">
        <w:rPr>
          <w:szCs w:val="22"/>
          <w:lang w:val="es-ES_tradnl"/>
        </w:rPr>
        <w:t xml:space="preserve">acometan </w:t>
      </w:r>
      <w:r w:rsidR="00B45A05" w:rsidRPr="00047276">
        <w:rPr>
          <w:szCs w:val="22"/>
          <w:lang w:val="es-ES_tradnl"/>
        </w:rPr>
        <w:t xml:space="preserve">estrategias de aprendizaje e intercambio </w:t>
      </w:r>
      <w:r w:rsidR="0017182F" w:rsidRPr="00047276">
        <w:rPr>
          <w:szCs w:val="22"/>
          <w:lang w:val="es-ES_tradnl"/>
        </w:rPr>
        <w:t xml:space="preserve">y </w:t>
      </w:r>
      <w:r w:rsidR="00B52A03" w:rsidRPr="00047276">
        <w:rPr>
          <w:szCs w:val="22"/>
          <w:lang w:val="es-ES_tradnl"/>
        </w:rPr>
        <w:t xml:space="preserve">pongan en marcha </w:t>
      </w:r>
      <w:r w:rsidR="0017182F" w:rsidRPr="00047276">
        <w:rPr>
          <w:szCs w:val="22"/>
          <w:lang w:val="es-ES_tradnl"/>
        </w:rPr>
        <w:t>diferentes actividades de índole socioeconómica</w:t>
      </w:r>
      <w:r w:rsidR="00952387" w:rsidRPr="00047276">
        <w:rPr>
          <w:szCs w:val="22"/>
          <w:lang w:val="es-ES_tradnl"/>
        </w:rPr>
        <w:t xml:space="preserve">.  </w:t>
      </w:r>
      <w:r w:rsidR="0017182F" w:rsidRPr="00047276">
        <w:rPr>
          <w:szCs w:val="22"/>
          <w:lang w:val="es-ES_tradnl"/>
        </w:rPr>
        <w:t xml:space="preserve">En cuanto al esquema de las actividades de </w:t>
      </w:r>
      <w:r w:rsidR="00816191" w:rsidRPr="00047276">
        <w:rPr>
          <w:szCs w:val="22"/>
          <w:lang w:val="es-ES_tradnl"/>
        </w:rPr>
        <w:t>c</w:t>
      </w:r>
      <w:r w:rsidR="0017182F" w:rsidRPr="00047276">
        <w:rPr>
          <w:szCs w:val="22"/>
          <w:lang w:val="es-ES_tradnl"/>
        </w:rPr>
        <w:t xml:space="preserve">ooperación Sur-Sur de la OMPI (documento CDIP/17/4), el Grupo considera que existe amplio margen para reforzar las actividades </w:t>
      </w:r>
      <w:r w:rsidR="00B52A03" w:rsidRPr="00047276">
        <w:rPr>
          <w:szCs w:val="22"/>
          <w:lang w:val="es-ES_tradnl"/>
        </w:rPr>
        <w:t xml:space="preserve">de la OMPI con la integración formal de sus iniciativas en </w:t>
      </w:r>
      <w:r w:rsidR="00A67374" w:rsidRPr="00047276">
        <w:rPr>
          <w:szCs w:val="22"/>
          <w:lang w:val="es-ES_tradnl"/>
        </w:rPr>
        <w:t>este ámbito</w:t>
      </w:r>
      <w:r w:rsidR="0017182F" w:rsidRPr="00047276">
        <w:rPr>
          <w:szCs w:val="22"/>
          <w:lang w:val="es-ES_tradnl"/>
        </w:rPr>
        <w:t xml:space="preserve">.  </w:t>
      </w:r>
      <w:r w:rsidR="00816191" w:rsidRPr="00047276">
        <w:rPr>
          <w:szCs w:val="22"/>
          <w:lang w:val="es-ES_tradnl"/>
        </w:rPr>
        <w:t>El desarrollo futuro de la c</w:t>
      </w:r>
      <w:r w:rsidR="00B52A03" w:rsidRPr="00047276">
        <w:rPr>
          <w:szCs w:val="22"/>
          <w:lang w:val="es-ES_tradnl"/>
        </w:rPr>
        <w:t xml:space="preserve">ooperación Sur-Sur pasa ineludiblemente por incluir la utilización en el caso de los PMA de las flexibilidades en materia </w:t>
      </w:r>
      <w:r w:rsidR="006A62EB" w:rsidRPr="00047276">
        <w:rPr>
          <w:szCs w:val="22"/>
          <w:lang w:val="es-ES_tradnl"/>
        </w:rPr>
        <w:t>de P.I.</w:t>
      </w:r>
      <w:r w:rsidR="00B52A03" w:rsidRPr="00047276">
        <w:rPr>
          <w:szCs w:val="22"/>
          <w:lang w:val="es-ES_tradnl"/>
        </w:rPr>
        <w:t xml:space="preserve"> actualmente </w:t>
      </w:r>
      <w:r w:rsidR="00A67374" w:rsidRPr="00047276">
        <w:rPr>
          <w:szCs w:val="22"/>
          <w:lang w:val="es-ES_tradnl"/>
        </w:rPr>
        <w:t xml:space="preserve">contenidas </w:t>
      </w:r>
      <w:r w:rsidR="00B52A03" w:rsidRPr="00047276">
        <w:rPr>
          <w:szCs w:val="22"/>
          <w:lang w:val="es-ES_tradnl"/>
        </w:rPr>
        <w:t xml:space="preserve">en el </w:t>
      </w:r>
      <w:r w:rsidR="00D01155" w:rsidRPr="00047276">
        <w:rPr>
          <w:rFonts w:eastAsia="Times New Roman"/>
          <w:szCs w:val="22"/>
          <w:lang w:val="es-ES_tradnl"/>
        </w:rPr>
        <w:t>Acuerdo sobre los Aspectos de los Derechos de Propiedad Intelectual relacionados con el Comercio (“Acuerdo sobre los ADPIC”)</w:t>
      </w:r>
      <w:r w:rsidR="0017182F" w:rsidRPr="00047276">
        <w:rPr>
          <w:szCs w:val="22"/>
          <w:lang w:val="es-ES_tradnl"/>
        </w:rPr>
        <w:t xml:space="preserve">, </w:t>
      </w:r>
      <w:r w:rsidR="00B52A03" w:rsidRPr="00047276">
        <w:rPr>
          <w:szCs w:val="22"/>
          <w:lang w:val="es-ES_tradnl"/>
        </w:rPr>
        <w:t>la protección de los recursos genéticos</w:t>
      </w:r>
      <w:r w:rsidR="0017182F" w:rsidRPr="00047276">
        <w:rPr>
          <w:szCs w:val="22"/>
          <w:lang w:val="es-ES_tradnl"/>
        </w:rPr>
        <w:t xml:space="preserve">, </w:t>
      </w:r>
      <w:r w:rsidR="00B52A03" w:rsidRPr="00047276">
        <w:rPr>
          <w:szCs w:val="22"/>
          <w:lang w:val="es-ES_tradnl"/>
        </w:rPr>
        <w:t>los conocimientos tradicionales y las expresiones culturales tradicionales</w:t>
      </w:r>
      <w:r w:rsidR="0017182F" w:rsidRPr="00047276">
        <w:rPr>
          <w:szCs w:val="22"/>
          <w:lang w:val="es-ES_tradnl"/>
        </w:rPr>
        <w:t xml:space="preserve">, </w:t>
      </w:r>
      <w:r w:rsidR="00B52A03" w:rsidRPr="00047276">
        <w:rPr>
          <w:szCs w:val="22"/>
          <w:lang w:val="es-ES_tradnl"/>
        </w:rPr>
        <w:t xml:space="preserve">las excepciones y limitaciones en diferentes campos de </w:t>
      </w:r>
      <w:r w:rsidR="00A664FE" w:rsidRPr="00047276">
        <w:rPr>
          <w:szCs w:val="22"/>
          <w:lang w:val="es-ES_tradnl"/>
        </w:rPr>
        <w:t>la P.I.</w:t>
      </w:r>
      <w:r w:rsidR="00B52A03" w:rsidRPr="00047276">
        <w:rPr>
          <w:szCs w:val="22"/>
          <w:lang w:val="es-ES_tradnl"/>
        </w:rPr>
        <w:t xml:space="preserve"> y otros procedimientos </w:t>
      </w:r>
      <w:r w:rsidR="0017182F" w:rsidRPr="00047276">
        <w:rPr>
          <w:i/>
          <w:szCs w:val="22"/>
          <w:lang w:val="es-ES_tradnl"/>
        </w:rPr>
        <w:t>sui generis</w:t>
      </w:r>
      <w:r w:rsidR="0017182F" w:rsidRPr="00047276">
        <w:rPr>
          <w:szCs w:val="22"/>
          <w:lang w:val="es-ES_tradnl"/>
        </w:rPr>
        <w:t>.</w:t>
      </w:r>
      <w:r w:rsidR="00B52A03" w:rsidRPr="00047276">
        <w:rPr>
          <w:szCs w:val="22"/>
          <w:lang w:val="es-ES_tradnl"/>
        </w:rPr>
        <w:t xml:space="preserve">  </w:t>
      </w:r>
      <w:r w:rsidR="00D01155" w:rsidRPr="00047276">
        <w:rPr>
          <w:szCs w:val="22"/>
          <w:lang w:val="es-ES_tradnl"/>
        </w:rPr>
        <w:t xml:space="preserve">En cuanto al procedimiento para actualizar la base de datos sobre flexibilidades, el Grupo prefiere que haya una comunicación directa con la Secretaría previa a </w:t>
      </w:r>
      <w:r w:rsidR="00D513A5" w:rsidRPr="00047276">
        <w:rPr>
          <w:szCs w:val="22"/>
          <w:lang w:val="es-ES_tradnl"/>
        </w:rPr>
        <w:t xml:space="preserve">su </w:t>
      </w:r>
      <w:r w:rsidR="00D01155" w:rsidRPr="00047276">
        <w:rPr>
          <w:szCs w:val="22"/>
          <w:lang w:val="es-ES_tradnl"/>
        </w:rPr>
        <w:t xml:space="preserve">inclusión en la base de datos.  El Grupo desea señalar que los PMA están exentos de cumplir la mayoría de las </w:t>
      </w:r>
      <w:r w:rsidR="00D01155" w:rsidRPr="00047276">
        <w:rPr>
          <w:szCs w:val="22"/>
          <w:lang w:val="es-ES_tradnl"/>
        </w:rPr>
        <w:lastRenderedPageBreak/>
        <w:t xml:space="preserve">obligaciones en virtud del Acuerdo sobre los ADPIC, de forma que la base de datos no debería incluir flexibilidades susceptibles de interpretarse como disposiciones “ADPIC-plus”.  Indicó que el Acuerdo sobre los ADPIC es el resultado de un consenso </w:t>
      </w:r>
      <w:r w:rsidR="00D513A5" w:rsidRPr="00047276">
        <w:rPr>
          <w:szCs w:val="22"/>
          <w:lang w:val="es-ES_tradnl"/>
        </w:rPr>
        <w:t xml:space="preserve">forjado </w:t>
      </w:r>
      <w:r w:rsidR="00D01155" w:rsidRPr="00047276">
        <w:rPr>
          <w:szCs w:val="22"/>
          <w:lang w:val="es-ES_tradnl"/>
        </w:rPr>
        <w:t xml:space="preserve">a partir de los mínimos comunes denominadores de todos los países.  El Grupo se congratula de la positiva evaluación llevada a cabo del proyecto sobre fortalecimiento y desarrollo del sector audiovisual en Burkina Faso y en determinados países de África.  La </w:t>
      </w:r>
      <w:r w:rsidR="00865CF9" w:rsidRPr="00047276">
        <w:rPr>
          <w:szCs w:val="22"/>
          <w:lang w:val="es-ES_tradnl"/>
        </w:rPr>
        <w:t>Fase I</w:t>
      </w:r>
      <w:r w:rsidR="00D01155" w:rsidRPr="00047276">
        <w:rPr>
          <w:szCs w:val="22"/>
          <w:lang w:val="es-ES_tradnl"/>
        </w:rPr>
        <w:t xml:space="preserve">I del proyecto ha de acompañarse de una dotación suficiente de recursos de </w:t>
      </w:r>
      <w:r w:rsidR="00F916ED" w:rsidRPr="00047276">
        <w:rPr>
          <w:szCs w:val="22"/>
          <w:lang w:val="es-ES_tradnl"/>
        </w:rPr>
        <w:t xml:space="preserve">control </w:t>
      </w:r>
      <w:r w:rsidR="00D01155" w:rsidRPr="00047276">
        <w:rPr>
          <w:szCs w:val="22"/>
          <w:lang w:val="es-ES_tradnl"/>
        </w:rPr>
        <w:t xml:space="preserve">y otro tipo de recursos necesarios para hacerlo sostenible en el futuro.  El Grupo desea instar a los Estados miembros a aprobar sin dilación los proyectos de la OMPI para los PMA.  El Grupo reconoce la contribución de la OMPI al logro de los ODS.  Los PMA confían en que el compromiso de la OMPI a este respecto sea </w:t>
      </w:r>
      <w:r w:rsidR="00F916ED" w:rsidRPr="00047276">
        <w:rPr>
          <w:szCs w:val="22"/>
          <w:lang w:val="es-ES_tradnl"/>
        </w:rPr>
        <w:t xml:space="preserve">amplio </w:t>
      </w:r>
      <w:r w:rsidR="00D01155" w:rsidRPr="00047276">
        <w:rPr>
          <w:szCs w:val="22"/>
          <w:lang w:val="es-ES_tradnl"/>
        </w:rPr>
        <w:t xml:space="preserve">y diversificado y haga mayor hincapié en el desarrollo que en la aplicación generalizada del régimen </w:t>
      </w:r>
      <w:r w:rsidR="006A62EB" w:rsidRPr="00047276">
        <w:rPr>
          <w:szCs w:val="22"/>
          <w:lang w:val="es-ES_tradnl"/>
        </w:rPr>
        <w:t>de P.I.</w:t>
      </w:r>
      <w:r w:rsidR="00D01155" w:rsidRPr="00047276">
        <w:rPr>
          <w:szCs w:val="22"/>
          <w:lang w:val="es-ES_tradnl"/>
        </w:rPr>
        <w:t xml:space="preserve"> sin el establecimiento previo de un equilibrio entre derechos y responsabilidades.  Los ODS conformarán un proceso continuo hast</w:t>
      </w:r>
      <w:r w:rsidR="00181764" w:rsidRPr="00047276">
        <w:rPr>
          <w:szCs w:val="22"/>
          <w:lang w:val="es-ES_tradnl"/>
        </w:rPr>
        <w:t>a 20</w:t>
      </w:r>
      <w:r w:rsidR="00D01155" w:rsidRPr="00047276">
        <w:rPr>
          <w:szCs w:val="22"/>
          <w:lang w:val="es-ES_tradnl"/>
        </w:rPr>
        <w:t xml:space="preserve">30, por lo que el Grupo agradecería poder recibir notas informativas periódicas sobre la participación de la OMPI y otras organizaciones en el logro de los ODS.  Subrayó asimismo que la asistencia técnica y la transferencia de tecnología son dos ámbitos extremadamente importantes para los PMA, que precisan obedecer a una demanda, estar orientados a potenciar el desarrollo y ser transparentes.  Dijo que considera que el examen </w:t>
      </w:r>
      <w:r w:rsidR="00550678" w:rsidRPr="00047276">
        <w:rPr>
          <w:szCs w:val="22"/>
          <w:lang w:val="es-ES_tradnl"/>
        </w:rPr>
        <w:t xml:space="preserve">independiente sobre </w:t>
      </w:r>
      <w:r w:rsidR="00D01155" w:rsidRPr="00047276">
        <w:rPr>
          <w:szCs w:val="22"/>
          <w:lang w:val="es-ES_tradnl"/>
        </w:rPr>
        <w:t xml:space="preserve">la asistencia técnica que presta la OMPI en el </w:t>
      </w:r>
      <w:r w:rsidR="00550678" w:rsidRPr="00047276">
        <w:rPr>
          <w:szCs w:val="22"/>
          <w:lang w:val="es-ES_tradnl"/>
        </w:rPr>
        <w:t xml:space="preserve">marco </w:t>
      </w:r>
      <w:r w:rsidR="00D01155" w:rsidRPr="00047276">
        <w:rPr>
          <w:szCs w:val="22"/>
          <w:lang w:val="es-ES_tradnl"/>
        </w:rPr>
        <w:t xml:space="preserve">de la cooperación para el desarrollo representa un esfuerzo importante encaminado a hacer de dicha asistencia técnica un proceso responsable, centrado y </w:t>
      </w:r>
      <w:r w:rsidR="00F916ED" w:rsidRPr="00047276">
        <w:rPr>
          <w:szCs w:val="22"/>
          <w:lang w:val="es-ES_tradnl"/>
        </w:rPr>
        <w:t xml:space="preserve">sensible </w:t>
      </w:r>
      <w:r w:rsidR="00D01155" w:rsidRPr="00047276">
        <w:rPr>
          <w:szCs w:val="22"/>
          <w:lang w:val="es-ES_tradnl"/>
        </w:rPr>
        <w:t xml:space="preserve">a las prioridades de los PMA.  El Grupo considera que, con vistas a hacer más eficaz esa asistencia técnica, la propuesta conjunta </w:t>
      </w:r>
      <w:r w:rsidR="00D513A5" w:rsidRPr="00047276">
        <w:rPr>
          <w:szCs w:val="22"/>
          <w:lang w:val="es-ES_tradnl"/>
        </w:rPr>
        <w:t xml:space="preserve">presentada por </w:t>
      </w:r>
      <w:r w:rsidR="00D01155" w:rsidRPr="00047276">
        <w:rPr>
          <w:szCs w:val="22"/>
          <w:lang w:val="es-ES_tradnl"/>
        </w:rPr>
        <w:t xml:space="preserve">el Grupo Africano </w:t>
      </w:r>
      <w:r w:rsidR="00F916ED" w:rsidRPr="00047276">
        <w:rPr>
          <w:szCs w:val="22"/>
          <w:lang w:val="es-ES_tradnl"/>
        </w:rPr>
        <w:t xml:space="preserve">y el DAG </w:t>
      </w:r>
      <w:r w:rsidR="00D01155" w:rsidRPr="00047276">
        <w:rPr>
          <w:szCs w:val="22"/>
          <w:lang w:val="es-ES_tradnl"/>
        </w:rPr>
        <w:t xml:space="preserve">en el transcurso de la novena sesión del Comité podría servir como base de negociación, ya que la mayoría de </w:t>
      </w:r>
      <w:r w:rsidR="00D513A5" w:rsidRPr="00047276">
        <w:rPr>
          <w:szCs w:val="22"/>
          <w:lang w:val="es-ES_tradnl"/>
        </w:rPr>
        <w:t xml:space="preserve">los </w:t>
      </w:r>
      <w:r w:rsidR="00D01155" w:rsidRPr="00047276">
        <w:rPr>
          <w:szCs w:val="22"/>
          <w:lang w:val="es-ES_tradnl"/>
        </w:rPr>
        <w:t xml:space="preserve">PMA pertenecen a uno </w:t>
      </w:r>
      <w:r w:rsidR="00F916ED" w:rsidRPr="00047276">
        <w:rPr>
          <w:szCs w:val="22"/>
          <w:lang w:val="es-ES_tradnl"/>
        </w:rPr>
        <w:t xml:space="preserve">de los dos </w:t>
      </w:r>
      <w:r w:rsidR="00D01155" w:rsidRPr="00047276">
        <w:rPr>
          <w:szCs w:val="22"/>
          <w:lang w:val="es-ES_tradnl"/>
        </w:rPr>
        <w:t>Grupos</w:t>
      </w:r>
      <w:r w:rsidR="00F916ED" w:rsidRPr="00047276">
        <w:rPr>
          <w:szCs w:val="22"/>
          <w:lang w:val="es-ES_tradnl"/>
        </w:rPr>
        <w:t xml:space="preserve"> o a ambos a </w:t>
      </w:r>
      <w:r w:rsidR="00D513A5" w:rsidRPr="00047276">
        <w:rPr>
          <w:szCs w:val="22"/>
          <w:lang w:val="es-ES_tradnl"/>
        </w:rPr>
        <w:t>la vez</w:t>
      </w:r>
      <w:r w:rsidR="00D01155" w:rsidRPr="00047276">
        <w:rPr>
          <w:szCs w:val="22"/>
          <w:lang w:val="es-ES_tradnl"/>
        </w:rPr>
        <w:t xml:space="preserve">.  En cuanto a la cuestión de la transferencia de tecnología, y pese a que el Grupo ha advertido de la carencia de una definición clara, la Delegación quiso destacar la ejecución llevada a cabo del proyecto “P.I. y transferencia de tecnología: desafíos comunes y búsqueda de soluciones” (documento CDIP/6/4/Rev.).  Aludió asimismo al esquema de las actividades de cooperación Sur-Sur de la OMPI (documento </w:t>
      </w:r>
      <w:hyperlink r:id="rId10" w:history="1">
        <w:r w:rsidR="00D01155" w:rsidRPr="00047276">
          <w:rPr>
            <w:szCs w:val="22"/>
            <w:lang w:val="es-ES_tradnl"/>
          </w:rPr>
          <w:t>CDIP/17/4</w:t>
        </w:r>
      </w:hyperlink>
      <w:r w:rsidR="00D01155" w:rsidRPr="00047276">
        <w:rPr>
          <w:szCs w:val="22"/>
          <w:lang w:val="es-ES_tradnl"/>
        </w:rPr>
        <w:t xml:space="preserve">).  La experiencia de otras organizaciones internacionales, como la OMS, muestra como la observancia de </w:t>
      </w:r>
      <w:r w:rsidR="00A664FE" w:rsidRPr="00047276">
        <w:rPr>
          <w:szCs w:val="22"/>
          <w:lang w:val="es-ES_tradnl"/>
        </w:rPr>
        <w:t>la P.I.</w:t>
      </w:r>
      <w:r w:rsidR="00D01155" w:rsidRPr="00047276">
        <w:rPr>
          <w:szCs w:val="22"/>
          <w:lang w:val="es-ES_tradnl"/>
        </w:rPr>
        <w:t xml:space="preserve"> no guarda una correlación positiva con la transferencia de tecnología.  En cuanto al mecanismo de coordinación, considera preocupante la falta de consenso para determinar los órganos de la OMPI </w:t>
      </w:r>
      <w:r w:rsidR="00D513A5" w:rsidRPr="00047276">
        <w:rPr>
          <w:szCs w:val="22"/>
          <w:lang w:val="es-ES_tradnl"/>
        </w:rPr>
        <w:t xml:space="preserve">que son </w:t>
      </w:r>
      <w:r w:rsidR="00F916ED" w:rsidRPr="00047276">
        <w:rPr>
          <w:szCs w:val="22"/>
          <w:lang w:val="es-ES_tradnl"/>
        </w:rPr>
        <w:t xml:space="preserve">relevantes </w:t>
      </w:r>
      <w:r w:rsidR="00D01155" w:rsidRPr="00047276">
        <w:rPr>
          <w:szCs w:val="22"/>
          <w:lang w:val="es-ES_tradnl"/>
        </w:rPr>
        <w:t xml:space="preserve">para </w:t>
      </w:r>
      <w:r w:rsidR="00F916ED" w:rsidRPr="00047276">
        <w:rPr>
          <w:szCs w:val="22"/>
          <w:lang w:val="es-ES_tradnl"/>
        </w:rPr>
        <w:t xml:space="preserve">presentar informes </w:t>
      </w:r>
      <w:r w:rsidR="00D01155" w:rsidRPr="00047276">
        <w:rPr>
          <w:szCs w:val="22"/>
          <w:lang w:val="es-ES_tradnl"/>
        </w:rPr>
        <w:t xml:space="preserve">en el marco de dicho mecanismo.  El Grupo considera que tanto el PBC como el CWS han de considerarse órganos </w:t>
      </w:r>
      <w:r w:rsidR="00F916ED" w:rsidRPr="00047276">
        <w:rPr>
          <w:szCs w:val="22"/>
          <w:lang w:val="es-ES_tradnl"/>
        </w:rPr>
        <w:t xml:space="preserve">relevantes </w:t>
      </w:r>
      <w:r w:rsidR="00D01155" w:rsidRPr="00047276">
        <w:rPr>
          <w:szCs w:val="22"/>
          <w:lang w:val="es-ES_tradnl"/>
        </w:rPr>
        <w:t xml:space="preserve">de la OMPI a efectos de informar sobre la aplicación de las recomendaciones de </w:t>
      </w:r>
      <w:r w:rsidR="006A62EB" w:rsidRPr="00047276">
        <w:rPr>
          <w:szCs w:val="22"/>
          <w:lang w:val="es-ES_tradnl"/>
        </w:rPr>
        <w:t>la A.D.</w:t>
      </w:r>
      <w:r w:rsidR="00D01155" w:rsidRPr="00047276">
        <w:rPr>
          <w:szCs w:val="22"/>
          <w:lang w:val="es-ES_tradnl"/>
        </w:rPr>
        <w:t xml:space="preserve">  Pidió a todos los miembros que hagan serios esfuerzo por alcanzar un consenso a este respecto.  Por último, la Delegación dejó constancia de la voluntad del Grupo de PMA, que representa a una cuarta parte de los Estados miembros de las NN.UU., de seguir respaldando plenamente al </w:t>
      </w:r>
      <w:r w:rsidR="00D5402A">
        <w:rPr>
          <w:szCs w:val="22"/>
          <w:lang w:val="es-ES_tradnl"/>
        </w:rPr>
        <w:t>presidente</w:t>
      </w:r>
      <w:r w:rsidR="00D01155" w:rsidRPr="00047276">
        <w:rPr>
          <w:szCs w:val="22"/>
          <w:lang w:val="es-ES_tradnl"/>
        </w:rPr>
        <w:t xml:space="preserve"> y volvió a manifestarse segura del éxito de la presente sesión.</w:t>
      </w:r>
    </w:p>
    <w:p w:rsidR="00D01155" w:rsidRPr="00047276" w:rsidRDefault="00D01155" w:rsidP="00047276">
      <w:pPr>
        <w:rPr>
          <w:szCs w:val="22"/>
          <w:lang w:val="es-ES_tradnl"/>
        </w:rPr>
      </w:pPr>
    </w:p>
    <w:p w:rsidR="00211E6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11E63" w:rsidRPr="00047276">
        <w:rPr>
          <w:szCs w:val="22"/>
          <w:lang w:val="es-ES_tradnl"/>
        </w:rPr>
        <w:t xml:space="preserve">La Delegación de los Países Bajos, haciendo uso de la palabra en nombre de la Unión Europea y sus Estados miembros, </w:t>
      </w:r>
      <w:r w:rsidR="001F7542" w:rsidRPr="00047276">
        <w:rPr>
          <w:szCs w:val="22"/>
          <w:lang w:val="es-ES_tradnl"/>
        </w:rPr>
        <w:t xml:space="preserve">indicó </w:t>
      </w:r>
      <w:r w:rsidR="00211E63" w:rsidRPr="00047276">
        <w:rPr>
          <w:szCs w:val="22"/>
          <w:lang w:val="es-ES_tradnl"/>
        </w:rPr>
        <w:t xml:space="preserve">que en la última sesión </w:t>
      </w:r>
      <w:r w:rsidR="001F7542" w:rsidRPr="00047276">
        <w:rPr>
          <w:szCs w:val="22"/>
          <w:lang w:val="es-ES_tradnl"/>
        </w:rPr>
        <w:t xml:space="preserve">del Comité </w:t>
      </w:r>
      <w:r w:rsidR="00211E63" w:rsidRPr="00047276">
        <w:rPr>
          <w:szCs w:val="22"/>
          <w:lang w:val="es-ES_tradnl"/>
        </w:rPr>
        <w:t xml:space="preserve">muchas cuestiones no fructificaron inmediatamente y otros asuntos importantes fueron </w:t>
      </w:r>
      <w:r w:rsidR="001F7542" w:rsidRPr="00047276">
        <w:rPr>
          <w:szCs w:val="22"/>
          <w:lang w:val="es-ES_tradnl"/>
        </w:rPr>
        <w:t xml:space="preserve">llevados al </w:t>
      </w:r>
      <w:r w:rsidR="00211E63" w:rsidRPr="00047276">
        <w:rPr>
          <w:szCs w:val="22"/>
          <w:lang w:val="es-ES_tradnl"/>
        </w:rPr>
        <w:t>orden del d</w:t>
      </w:r>
      <w:r w:rsidR="001F7542" w:rsidRPr="00047276">
        <w:rPr>
          <w:szCs w:val="22"/>
          <w:lang w:val="es-ES_tradnl"/>
        </w:rPr>
        <w:t xml:space="preserve">ía de su presente </w:t>
      </w:r>
      <w:r w:rsidR="00211E63" w:rsidRPr="00047276">
        <w:rPr>
          <w:szCs w:val="22"/>
          <w:lang w:val="es-ES_tradnl"/>
        </w:rPr>
        <w:t>decimoséptima sesión.</w:t>
      </w:r>
      <w:r w:rsidRPr="00047276">
        <w:rPr>
          <w:szCs w:val="22"/>
          <w:lang w:val="es-ES_tradnl"/>
        </w:rPr>
        <w:t xml:space="preserve">  </w:t>
      </w:r>
      <w:r w:rsidR="00211E63" w:rsidRPr="00047276">
        <w:rPr>
          <w:szCs w:val="22"/>
          <w:lang w:val="es-ES_tradnl"/>
        </w:rPr>
        <w:t xml:space="preserve">Ello ha sobrecargado el orden del día de la sesión </w:t>
      </w:r>
      <w:r w:rsidR="001F7542" w:rsidRPr="00047276">
        <w:rPr>
          <w:szCs w:val="22"/>
          <w:lang w:val="es-ES_tradnl"/>
        </w:rPr>
        <w:t xml:space="preserve">en curso </w:t>
      </w:r>
      <w:r w:rsidR="00211E63" w:rsidRPr="00047276">
        <w:rPr>
          <w:szCs w:val="22"/>
          <w:lang w:val="es-ES_tradnl"/>
        </w:rPr>
        <w:t xml:space="preserve">y </w:t>
      </w:r>
      <w:r w:rsidR="001F7542" w:rsidRPr="00047276">
        <w:rPr>
          <w:szCs w:val="22"/>
          <w:lang w:val="es-ES_tradnl"/>
        </w:rPr>
        <w:t xml:space="preserve">requerirá </w:t>
      </w:r>
      <w:r w:rsidR="00211E63" w:rsidRPr="00047276">
        <w:rPr>
          <w:szCs w:val="22"/>
          <w:lang w:val="es-ES_tradnl"/>
        </w:rPr>
        <w:t xml:space="preserve">aplicar una estricta gestión del tiempo para </w:t>
      </w:r>
      <w:r w:rsidR="001F7542" w:rsidRPr="00047276">
        <w:rPr>
          <w:szCs w:val="22"/>
          <w:lang w:val="es-ES_tradnl"/>
        </w:rPr>
        <w:t xml:space="preserve">lograr </w:t>
      </w:r>
      <w:r w:rsidR="00211E63" w:rsidRPr="00047276">
        <w:rPr>
          <w:szCs w:val="22"/>
          <w:lang w:val="es-ES_tradnl"/>
        </w:rPr>
        <w:t xml:space="preserve">sus objetivos.  </w:t>
      </w:r>
      <w:r w:rsidR="001F7542" w:rsidRPr="00047276">
        <w:rPr>
          <w:szCs w:val="22"/>
          <w:lang w:val="es-ES_tradnl"/>
        </w:rPr>
        <w:t>Observó que la Conferencia Internacional sobre P.I. y Desarrollo ha resultado ser un evento perfectamente equilibrado en el que proliferaron útiles e interesantes estudios de caso</w:t>
      </w:r>
      <w:r w:rsidR="00211E63" w:rsidRPr="00047276">
        <w:rPr>
          <w:szCs w:val="22"/>
          <w:lang w:val="es-ES_tradnl"/>
        </w:rPr>
        <w:t xml:space="preserve">.  </w:t>
      </w:r>
      <w:r w:rsidR="001F7542" w:rsidRPr="00047276">
        <w:rPr>
          <w:szCs w:val="22"/>
          <w:lang w:val="es-ES_tradnl"/>
        </w:rPr>
        <w:t xml:space="preserve">La Conferencia ha contribuido a apoyar el argumento de que un sistema sólido </w:t>
      </w:r>
      <w:r w:rsidR="006A62EB" w:rsidRPr="00047276">
        <w:rPr>
          <w:szCs w:val="22"/>
          <w:lang w:val="es-ES_tradnl"/>
        </w:rPr>
        <w:t>de P.I.</w:t>
      </w:r>
      <w:r w:rsidR="001F7542" w:rsidRPr="00047276">
        <w:rPr>
          <w:szCs w:val="22"/>
          <w:lang w:val="es-ES_tradnl"/>
        </w:rPr>
        <w:t xml:space="preserve"> resulta fundamental para impulsar la innovación y respaldar el desarrollo. </w:t>
      </w:r>
      <w:r w:rsidR="009C3E42" w:rsidRPr="00047276">
        <w:rPr>
          <w:szCs w:val="22"/>
          <w:lang w:val="es-ES_tradnl"/>
        </w:rPr>
        <w:t xml:space="preserve"> </w:t>
      </w:r>
      <w:r w:rsidR="0055311F" w:rsidRPr="00047276">
        <w:rPr>
          <w:szCs w:val="22"/>
          <w:lang w:val="es-ES_tradnl"/>
        </w:rPr>
        <w:t xml:space="preserve">Dijo que la </w:t>
      </w:r>
      <w:r w:rsidR="001F7542" w:rsidRPr="00047276">
        <w:rPr>
          <w:szCs w:val="22"/>
          <w:lang w:val="es-ES_tradnl"/>
        </w:rPr>
        <w:t xml:space="preserve">UE y sus Estados miembros desean </w:t>
      </w:r>
      <w:r w:rsidR="0055311F" w:rsidRPr="00047276">
        <w:rPr>
          <w:szCs w:val="22"/>
          <w:lang w:val="es-ES_tradnl"/>
        </w:rPr>
        <w:t xml:space="preserve">dejar constancia de su deseo </w:t>
      </w:r>
      <w:r w:rsidR="001F7542" w:rsidRPr="00047276">
        <w:rPr>
          <w:szCs w:val="22"/>
          <w:lang w:val="es-ES_tradnl"/>
        </w:rPr>
        <w:t>de continuar trabajando imbuidos de un espíritu positivo y de cooperación sobre los importantes asuntos que figuran en el orden del día y que confía en que se adopten decisiones constructivas</w:t>
      </w:r>
      <w:r w:rsidR="00211E63" w:rsidRPr="00047276">
        <w:rPr>
          <w:szCs w:val="22"/>
          <w:lang w:val="es-ES_tradnl"/>
        </w:rPr>
        <w:t xml:space="preserve">.  </w:t>
      </w:r>
      <w:r w:rsidR="001F7542" w:rsidRPr="00047276">
        <w:rPr>
          <w:szCs w:val="22"/>
          <w:lang w:val="es-ES_tradnl"/>
        </w:rPr>
        <w:t xml:space="preserve">Por último, en lo que respecta a la labor futura, la </w:t>
      </w:r>
      <w:r w:rsidR="0055311F" w:rsidRPr="00047276">
        <w:rPr>
          <w:szCs w:val="22"/>
          <w:lang w:val="es-ES_tradnl"/>
        </w:rPr>
        <w:t>D</w:t>
      </w:r>
      <w:r w:rsidR="001F7542" w:rsidRPr="00047276">
        <w:rPr>
          <w:szCs w:val="22"/>
          <w:lang w:val="es-ES_tradnl"/>
        </w:rPr>
        <w:t xml:space="preserve">elegación </w:t>
      </w:r>
      <w:r w:rsidR="0055311F" w:rsidRPr="00047276">
        <w:rPr>
          <w:szCs w:val="22"/>
          <w:lang w:val="es-ES_tradnl"/>
        </w:rPr>
        <w:t xml:space="preserve">señaló </w:t>
      </w:r>
      <w:r w:rsidR="001F7542" w:rsidRPr="00047276">
        <w:rPr>
          <w:szCs w:val="22"/>
          <w:lang w:val="es-ES_tradnl"/>
        </w:rPr>
        <w:t xml:space="preserve">que el Grupo está dispuesto a debatir sobre posibles formas de </w:t>
      </w:r>
      <w:r w:rsidR="0055311F" w:rsidRPr="00047276">
        <w:rPr>
          <w:szCs w:val="22"/>
          <w:lang w:val="es-ES_tradnl"/>
        </w:rPr>
        <w:t xml:space="preserve">perfeccionar </w:t>
      </w:r>
      <w:r w:rsidR="001F7542" w:rsidRPr="00047276">
        <w:rPr>
          <w:szCs w:val="22"/>
          <w:lang w:val="es-ES_tradnl"/>
        </w:rPr>
        <w:t xml:space="preserve">la labor </w:t>
      </w:r>
      <w:r w:rsidR="0055311F" w:rsidRPr="00047276">
        <w:rPr>
          <w:szCs w:val="22"/>
          <w:lang w:val="es-ES_tradnl"/>
        </w:rPr>
        <w:t xml:space="preserve">que lleva a cabo </w:t>
      </w:r>
      <w:r w:rsidR="001F7542" w:rsidRPr="00047276">
        <w:rPr>
          <w:szCs w:val="22"/>
          <w:lang w:val="es-ES_tradnl"/>
        </w:rPr>
        <w:t xml:space="preserve">el Comité en beneficio de todos los </w:t>
      </w:r>
      <w:r w:rsidR="00F916ED" w:rsidRPr="00047276">
        <w:rPr>
          <w:szCs w:val="22"/>
          <w:lang w:val="es-ES_tradnl"/>
        </w:rPr>
        <w:t>E</w:t>
      </w:r>
      <w:r w:rsidR="001F7542" w:rsidRPr="00047276">
        <w:rPr>
          <w:szCs w:val="22"/>
          <w:lang w:val="es-ES_tradnl"/>
        </w:rPr>
        <w:t>stados miembros</w:t>
      </w:r>
      <w:r w:rsidR="00211E63" w:rsidRPr="00047276">
        <w:rPr>
          <w:szCs w:val="22"/>
          <w:lang w:val="es-ES_tradnl"/>
        </w:rPr>
        <w:t>.</w:t>
      </w:r>
    </w:p>
    <w:p w:rsidR="00211E63" w:rsidRPr="00047276" w:rsidRDefault="00211E63" w:rsidP="00047276">
      <w:pPr>
        <w:rPr>
          <w:szCs w:val="22"/>
          <w:lang w:val="es-ES_tradnl"/>
        </w:rPr>
      </w:pPr>
    </w:p>
    <w:p w:rsidR="0029375C"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5311F" w:rsidRPr="00047276">
        <w:rPr>
          <w:szCs w:val="22"/>
          <w:lang w:val="es-ES_tradnl"/>
        </w:rPr>
        <w:t xml:space="preserve">La Delegación de Sudáfrica hizo suya la declaración </w:t>
      </w:r>
      <w:r w:rsidR="00D01155" w:rsidRPr="00047276">
        <w:rPr>
          <w:szCs w:val="22"/>
          <w:lang w:val="es-ES_tradnl"/>
        </w:rPr>
        <w:t xml:space="preserve">efectuada </w:t>
      </w:r>
      <w:r w:rsidR="0055311F" w:rsidRPr="00047276">
        <w:rPr>
          <w:szCs w:val="22"/>
          <w:lang w:val="es-ES_tradnl"/>
        </w:rPr>
        <w:t xml:space="preserve">por la </w:t>
      </w:r>
      <w:r w:rsidR="0070613B" w:rsidRPr="00047276">
        <w:rPr>
          <w:szCs w:val="22"/>
          <w:lang w:val="es-ES_tradnl"/>
        </w:rPr>
        <w:t>D</w:t>
      </w:r>
      <w:r w:rsidR="0055311F" w:rsidRPr="00047276">
        <w:rPr>
          <w:szCs w:val="22"/>
          <w:lang w:val="es-ES_tradnl"/>
        </w:rPr>
        <w:t>elegación de Nigeria en nombre del Grupo Africano</w:t>
      </w:r>
      <w:r w:rsidRPr="00047276">
        <w:rPr>
          <w:szCs w:val="22"/>
          <w:lang w:val="es-ES_tradnl"/>
        </w:rPr>
        <w:t xml:space="preserve">.  </w:t>
      </w:r>
      <w:r w:rsidR="0055311F" w:rsidRPr="00047276">
        <w:rPr>
          <w:szCs w:val="22"/>
          <w:lang w:val="es-ES_tradnl"/>
        </w:rPr>
        <w:t>Observó que el Comité atesora un gran potencial en cuant</w:t>
      </w:r>
      <w:r w:rsidR="00D513A5" w:rsidRPr="00047276">
        <w:rPr>
          <w:szCs w:val="22"/>
          <w:lang w:val="es-ES_tradnl"/>
        </w:rPr>
        <w:t xml:space="preserve">o </w:t>
      </w:r>
      <w:r w:rsidR="002A6E49" w:rsidRPr="00047276">
        <w:rPr>
          <w:szCs w:val="22"/>
          <w:lang w:val="es-ES_tradnl"/>
        </w:rPr>
        <w:t xml:space="preserve">que delineador de </w:t>
      </w:r>
      <w:r w:rsidR="00A664FE" w:rsidRPr="00047276">
        <w:rPr>
          <w:szCs w:val="22"/>
          <w:lang w:val="es-ES_tradnl"/>
        </w:rPr>
        <w:t>la P.I.</w:t>
      </w:r>
      <w:r w:rsidR="0055311F" w:rsidRPr="00047276">
        <w:rPr>
          <w:szCs w:val="22"/>
          <w:lang w:val="es-ES_tradnl"/>
        </w:rPr>
        <w:t xml:space="preserve"> </w:t>
      </w:r>
      <w:r w:rsidR="002A6E49" w:rsidRPr="00047276">
        <w:rPr>
          <w:szCs w:val="22"/>
          <w:lang w:val="es-ES_tradnl"/>
        </w:rPr>
        <w:t xml:space="preserve">pertinente a </w:t>
      </w:r>
      <w:r w:rsidR="00D513A5" w:rsidRPr="00047276">
        <w:rPr>
          <w:szCs w:val="22"/>
          <w:lang w:val="es-ES_tradnl"/>
        </w:rPr>
        <w:t xml:space="preserve">los </w:t>
      </w:r>
      <w:r w:rsidR="0055311F" w:rsidRPr="00047276">
        <w:rPr>
          <w:szCs w:val="22"/>
          <w:lang w:val="es-ES_tradnl"/>
        </w:rPr>
        <w:t>objetivo</w:t>
      </w:r>
      <w:r w:rsidR="00D513A5" w:rsidRPr="00047276">
        <w:rPr>
          <w:szCs w:val="22"/>
          <w:lang w:val="es-ES_tradnl"/>
        </w:rPr>
        <w:t>s</w:t>
      </w:r>
      <w:r w:rsidR="0055311F" w:rsidRPr="00047276">
        <w:rPr>
          <w:szCs w:val="22"/>
          <w:lang w:val="es-ES_tradnl"/>
        </w:rPr>
        <w:t xml:space="preserve"> de desarrollo </w:t>
      </w:r>
      <w:r w:rsidR="002A6E49" w:rsidRPr="00047276">
        <w:rPr>
          <w:szCs w:val="22"/>
          <w:lang w:val="es-ES_tradnl"/>
        </w:rPr>
        <w:t xml:space="preserve">de los </w:t>
      </w:r>
      <w:r w:rsidR="0055311F" w:rsidRPr="00047276">
        <w:rPr>
          <w:szCs w:val="22"/>
          <w:lang w:val="es-ES_tradnl"/>
        </w:rPr>
        <w:t>Estados miembros</w:t>
      </w:r>
      <w:r w:rsidRPr="00047276">
        <w:rPr>
          <w:szCs w:val="22"/>
          <w:lang w:val="es-ES_tradnl"/>
        </w:rPr>
        <w:t xml:space="preserve">, </w:t>
      </w:r>
      <w:r w:rsidR="0055311F" w:rsidRPr="00047276">
        <w:rPr>
          <w:szCs w:val="22"/>
          <w:lang w:val="es-ES_tradnl"/>
        </w:rPr>
        <w:t>en particular los países en desarrollo</w:t>
      </w:r>
      <w:r w:rsidRPr="00047276">
        <w:rPr>
          <w:szCs w:val="22"/>
          <w:lang w:val="es-ES_tradnl"/>
        </w:rPr>
        <w:t xml:space="preserve">.  </w:t>
      </w:r>
      <w:r w:rsidR="0055311F" w:rsidRPr="00047276">
        <w:rPr>
          <w:szCs w:val="22"/>
          <w:lang w:val="es-ES_tradnl"/>
        </w:rPr>
        <w:t xml:space="preserve">La Delegación señaló que el CDIP es indispensable </w:t>
      </w:r>
      <w:r w:rsidR="0070613B" w:rsidRPr="00047276">
        <w:rPr>
          <w:szCs w:val="22"/>
          <w:lang w:val="es-ES_tradnl"/>
        </w:rPr>
        <w:t xml:space="preserve">para los objetivos de desarrollo de África, pues es este órgano de la OMPI el que tiene confiada la realización de evaluaciones críticas de la labor </w:t>
      </w:r>
      <w:r w:rsidR="0029375C" w:rsidRPr="00047276">
        <w:rPr>
          <w:szCs w:val="22"/>
          <w:lang w:val="es-ES_tradnl"/>
        </w:rPr>
        <w:t xml:space="preserve">que </w:t>
      </w:r>
      <w:r w:rsidR="0070613B" w:rsidRPr="00047276">
        <w:rPr>
          <w:szCs w:val="22"/>
          <w:lang w:val="es-ES_tradnl"/>
        </w:rPr>
        <w:t xml:space="preserve">la OMPI </w:t>
      </w:r>
      <w:r w:rsidR="0029375C" w:rsidRPr="00047276">
        <w:rPr>
          <w:szCs w:val="22"/>
          <w:lang w:val="es-ES_tradnl"/>
        </w:rPr>
        <w:t xml:space="preserve">lleva a cabo en relación con </w:t>
      </w:r>
      <w:r w:rsidR="0070613B" w:rsidRPr="00047276">
        <w:rPr>
          <w:szCs w:val="22"/>
          <w:lang w:val="es-ES_tradnl"/>
        </w:rPr>
        <w:t xml:space="preserve">la aplicación de las recomendaciones de </w:t>
      </w:r>
      <w:r w:rsidR="006A62EB" w:rsidRPr="00047276">
        <w:rPr>
          <w:szCs w:val="22"/>
          <w:lang w:val="es-ES_tradnl"/>
        </w:rPr>
        <w:t>la A.D.</w:t>
      </w:r>
      <w:r w:rsidR="0070613B" w:rsidRPr="00047276">
        <w:rPr>
          <w:szCs w:val="22"/>
          <w:lang w:val="es-ES_tradnl"/>
        </w:rPr>
        <w:t xml:space="preserve">, así como el cometido de formular propuestas concretas </w:t>
      </w:r>
      <w:r w:rsidR="00D01155" w:rsidRPr="00047276">
        <w:rPr>
          <w:szCs w:val="22"/>
          <w:lang w:val="es-ES_tradnl"/>
        </w:rPr>
        <w:t xml:space="preserve">dirigidas a </w:t>
      </w:r>
      <w:r w:rsidR="0070613B" w:rsidRPr="00047276">
        <w:rPr>
          <w:szCs w:val="22"/>
          <w:lang w:val="es-ES_tradnl"/>
        </w:rPr>
        <w:t xml:space="preserve">intensificar la participación de los Estados miembros y que les permitan beneficiarse de </w:t>
      </w:r>
      <w:r w:rsidR="00D01155" w:rsidRPr="00047276">
        <w:rPr>
          <w:szCs w:val="22"/>
          <w:lang w:val="es-ES_tradnl"/>
        </w:rPr>
        <w:t xml:space="preserve">la arquitectura </w:t>
      </w:r>
      <w:r w:rsidR="0070613B" w:rsidRPr="00047276">
        <w:rPr>
          <w:szCs w:val="22"/>
          <w:lang w:val="es-ES_tradnl"/>
        </w:rPr>
        <w:t xml:space="preserve">internacional </w:t>
      </w:r>
      <w:r w:rsidR="006A62EB" w:rsidRPr="00047276">
        <w:rPr>
          <w:szCs w:val="22"/>
          <w:lang w:val="es-ES_tradnl"/>
        </w:rPr>
        <w:t>de P.I.</w:t>
      </w:r>
      <w:r w:rsidR="0070613B" w:rsidRPr="00047276">
        <w:rPr>
          <w:szCs w:val="22"/>
          <w:lang w:val="es-ES_tradnl"/>
        </w:rPr>
        <w:t xml:space="preserve">  </w:t>
      </w:r>
      <w:r w:rsidR="0029375C" w:rsidRPr="00047276">
        <w:rPr>
          <w:szCs w:val="22"/>
          <w:lang w:val="es-ES_tradnl"/>
        </w:rPr>
        <w:t>L</w:t>
      </w:r>
      <w:r w:rsidR="0070613B" w:rsidRPr="00047276">
        <w:rPr>
          <w:szCs w:val="22"/>
          <w:lang w:val="es-ES_tradnl"/>
        </w:rPr>
        <w:t xml:space="preserve">a Delegación </w:t>
      </w:r>
      <w:r w:rsidR="0029375C" w:rsidRPr="00047276">
        <w:rPr>
          <w:szCs w:val="22"/>
          <w:lang w:val="es-ES_tradnl"/>
        </w:rPr>
        <w:t xml:space="preserve">urgió </w:t>
      </w:r>
      <w:r w:rsidR="0070613B" w:rsidRPr="00047276">
        <w:rPr>
          <w:szCs w:val="22"/>
          <w:lang w:val="es-ES_tradnl"/>
        </w:rPr>
        <w:t xml:space="preserve">al Comité a realizar progresos significativos en pos de </w:t>
      </w:r>
      <w:r w:rsidR="00737A21" w:rsidRPr="00047276">
        <w:rPr>
          <w:szCs w:val="22"/>
          <w:lang w:val="es-ES_tradnl"/>
        </w:rPr>
        <w:t xml:space="preserve">dar por finalizados </w:t>
      </w:r>
      <w:r w:rsidR="0070613B" w:rsidRPr="00047276">
        <w:rPr>
          <w:szCs w:val="22"/>
          <w:lang w:val="es-ES_tradnl"/>
        </w:rPr>
        <w:t xml:space="preserve">dos importantes debates, a saber, el </w:t>
      </w:r>
      <w:r w:rsidR="00737A21" w:rsidRPr="00047276">
        <w:rPr>
          <w:szCs w:val="22"/>
          <w:lang w:val="es-ES_tradnl"/>
        </w:rPr>
        <w:t xml:space="preserve">relativo a </w:t>
      </w:r>
      <w:r w:rsidR="0070613B" w:rsidRPr="00047276">
        <w:rPr>
          <w:szCs w:val="22"/>
          <w:lang w:val="es-ES_tradnl"/>
        </w:rPr>
        <w:t xml:space="preserve">la cuestión del examen </w:t>
      </w:r>
      <w:r w:rsidR="00550678" w:rsidRPr="00047276">
        <w:rPr>
          <w:szCs w:val="22"/>
          <w:lang w:val="es-ES_tradnl"/>
        </w:rPr>
        <w:t xml:space="preserve">independiente sobre </w:t>
      </w:r>
      <w:r w:rsidR="0070613B" w:rsidRPr="00047276">
        <w:rPr>
          <w:szCs w:val="22"/>
          <w:lang w:val="es-ES_tradnl"/>
        </w:rPr>
        <w:t xml:space="preserve">la asistencia técnica que presta la OMPI en el </w:t>
      </w:r>
      <w:r w:rsidR="00550678" w:rsidRPr="00047276">
        <w:rPr>
          <w:szCs w:val="22"/>
          <w:lang w:val="es-ES_tradnl"/>
        </w:rPr>
        <w:t xml:space="preserve">marco </w:t>
      </w:r>
      <w:r w:rsidR="0070613B" w:rsidRPr="00047276">
        <w:rPr>
          <w:szCs w:val="22"/>
          <w:lang w:val="es-ES_tradnl"/>
        </w:rPr>
        <w:t xml:space="preserve">de la cooperación para el desarrollo y el </w:t>
      </w:r>
      <w:r w:rsidR="00737A21" w:rsidRPr="00047276">
        <w:rPr>
          <w:szCs w:val="22"/>
          <w:lang w:val="es-ES_tradnl"/>
        </w:rPr>
        <w:t xml:space="preserve">referido al </w:t>
      </w:r>
      <w:r w:rsidR="0070613B" w:rsidRPr="00047276">
        <w:rPr>
          <w:szCs w:val="22"/>
          <w:lang w:val="es-ES_tradnl"/>
        </w:rPr>
        <w:t xml:space="preserve">tercer pilar del mandato del CDIP.  Dijo que aguarda con impaciencia el informe del examen independiente de la aplicación de las recomendaciones de </w:t>
      </w:r>
      <w:r w:rsidR="006A62EB" w:rsidRPr="00047276">
        <w:rPr>
          <w:szCs w:val="22"/>
          <w:lang w:val="es-ES_tradnl"/>
        </w:rPr>
        <w:t>la A.D.</w:t>
      </w:r>
      <w:r w:rsidR="0070613B" w:rsidRPr="00047276">
        <w:rPr>
          <w:szCs w:val="22"/>
          <w:lang w:val="es-ES_tradnl"/>
        </w:rPr>
        <w:t xml:space="preserve">  En opinión del Grupo, los debates </w:t>
      </w:r>
      <w:r w:rsidR="0029375C" w:rsidRPr="00047276">
        <w:rPr>
          <w:szCs w:val="22"/>
          <w:lang w:val="es-ES_tradnl"/>
        </w:rPr>
        <w:t xml:space="preserve">celebrados </w:t>
      </w:r>
      <w:r w:rsidR="0070613B" w:rsidRPr="00047276">
        <w:rPr>
          <w:szCs w:val="22"/>
          <w:lang w:val="es-ES_tradnl"/>
        </w:rPr>
        <w:t xml:space="preserve">en la Conferencia Internacional sobre P.I. y Desarrollo </w:t>
      </w:r>
      <w:r w:rsidR="009A54B9" w:rsidRPr="00047276">
        <w:rPr>
          <w:szCs w:val="22"/>
          <w:lang w:val="es-ES_tradnl"/>
        </w:rPr>
        <w:t xml:space="preserve">harán posible </w:t>
      </w:r>
      <w:r w:rsidR="00180359" w:rsidRPr="00047276">
        <w:rPr>
          <w:szCs w:val="22"/>
          <w:lang w:val="es-ES_tradnl"/>
        </w:rPr>
        <w:t xml:space="preserve">el acuerdo de que regímenes </w:t>
      </w:r>
      <w:r w:rsidR="006A62EB" w:rsidRPr="00047276">
        <w:rPr>
          <w:szCs w:val="22"/>
          <w:lang w:val="es-ES_tradnl"/>
        </w:rPr>
        <w:t>de P.I.</w:t>
      </w:r>
      <w:r w:rsidR="00180359" w:rsidRPr="00047276">
        <w:rPr>
          <w:szCs w:val="22"/>
          <w:lang w:val="es-ES_tradnl"/>
        </w:rPr>
        <w:t xml:space="preserve"> equilibrados que secunden los objetivos de política pública de los países </w:t>
      </w:r>
      <w:r w:rsidR="00F916ED" w:rsidRPr="00047276">
        <w:rPr>
          <w:szCs w:val="22"/>
          <w:lang w:val="es-ES_tradnl"/>
        </w:rPr>
        <w:t xml:space="preserve">fomenten </w:t>
      </w:r>
      <w:r w:rsidR="00180359" w:rsidRPr="00047276">
        <w:rPr>
          <w:szCs w:val="22"/>
          <w:lang w:val="es-ES_tradnl"/>
        </w:rPr>
        <w:t>la innovación y el crecimiento</w:t>
      </w:r>
      <w:r w:rsidR="0070613B" w:rsidRPr="00047276">
        <w:rPr>
          <w:szCs w:val="22"/>
          <w:lang w:val="es-ES_tradnl"/>
        </w:rPr>
        <w:t xml:space="preserve">.  </w:t>
      </w:r>
      <w:r w:rsidR="00180359" w:rsidRPr="00047276">
        <w:rPr>
          <w:szCs w:val="22"/>
          <w:lang w:val="es-ES_tradnl"/>
        </w:rPr>
        <w:t xml:space="preserve">La OMPI tiene un importante papel que </w:t>
      </w:r>
      <w:r w:rsidR="00737A21" w:rsidRPr="00047276">
        <w:rPr>
          <w:szCs w:val="22"/>
          <w:lang w:val="es-ES_tradnl"/>
        </w:rPr>
        <w:t xml:space="preserve">desempeñar </w:t>
      </w:r>
      <w:r w:rsidR="00D01155" w:rsidRPr="00047276">
        <w:rPr>
          <w:szCs w:val="22"/>
          <w:lang w:val="es-ES_tradnl"/>
        </w:rPr>
        <w:t xml:space="preserve">en lo que hace a </w:t>
      </w:r>
      <w:r w:rsidR="00180359" w:rsidRPr="00047276">
        <w:rPr>
          <w:szCs w:val="22"/>
          <w:lang w:val="es-ES_tradnl"/>
        </w:rPr>
        <w:t xml:space="preserve">secundar los esfuerzos de los Estados miembros de redactar políticas </w:t>
      </w:r>
      <w:r w:rsidR="006A62EB" w:rsidRPr="00047276">
        <w:rPr>
          <w:szCs w:val="22"/>
          <w:lang w:val="es-ES_tradnl"/>
        </w:rPr>
        <w:t>de P.I.</w:t>
      </w:r>
      <w:r w:rsidR="00180359" w:rsidRPr="00047276">
        <w:rPr>
          <w:szCs w:val="22"/>
          <w:lang w:val="es-ES_tradnl"/>
        </w:rPr>
        <w:t xml:space="preserve"> que </w:t>
      </w:r>
      <w:r w:rsidR="00737A21" w:rsidRPr="00047276">
        <w:rPr>
          <w:szCs w:val="22"/>
          <w:lang w:val="es-ES_tradnl"/>
        </w:rPr>
        <w:t xml:space="preserve">respalden </w:t>
      </w:r>
      <w:r w:rsidR="00180359" w:rsidRPr="00047276">
        <w:rPr>
          <w:szCs w:val="22"/>
          <w:lang w:val="es-ES_tradnl"/>
        </w:rPr>
        <w:t xml:space="preserve">sus objetivos de desarrollo </w:t>
      </w:r>
      <w:r w:rsidR="00737A21" w:rsidRPr="00047276">
        <w:rPr>
          <w:szCs w:val="22"/>
          <w:lang w:val="es-ES_tradnl"/>
        </w:rPr>
        <w:t xml:space="preserve">mediante la puesta </w:t>
      </w:r>
      <w:r w:rsidR="00180359" w:rsidRPr="00047276">
        <w:rPr>
          <w:szCs w:val="22"/>
          <w:lang w:val="es-ES_tradnl"/>
        </w:rPr>
        <w:t xml:space="preserve">a su disposición </w:t>
      </w:r>
      <w:r w:rsidR="00737A21" w:rsidRPr="00047276">
        <w:rPr>
          <w:szCs w:val="22"/>
          <w:lang w:val="es-ES_tradnl"/>
        </w:rPr>
        <w:t xml:space="preserve">de </w:t>
      </w:r>
      <w:r w:rsidR="00180359" w:rsidRPr="00047276">
        <w:rPr>
          <w:szCs w:val="22"/>
          <w:lang w:val="es-ES_tradnl"/>
        </w:rPr>
        <w:t xml:space="preserve">una pléyade de instrumentos.  Entre ellos </w:t>
      </w:r>
      <w:r w:rsidR="00D01155" w:rsidRPr="00047276">
        <w:rPr>
          <w:szCs w:val="22"/>
          <w:lang w:val="es-ES_tradnl"/>
        </w:rPr>
        <w:t xml:space="preserve">mencionó </w:t>
      </w:r>
      <w:r w:rsidR="00180359" w:rsidRPr="00047276">
        <w:rPr>
          <w:szCs w:val="22"/>
          <w:lang w:val="es-ES_tradnl"/>
        </w:rPr>
        <w:t xml:space="preserve">las flexibilidades previstas </w:t>
      </w:r>
      <w:r w:rsidR="00180359" w:rsidRPr="00047276">
        <w:rPr>
          <w:rFonts w:eastAsia="Times New Roman"/>
          <w:szCs w:val="22"/>
          <w:lang w:val="es-ES_tradnl"/>
        </w:rPr>
        <w:t xml:space="preserve">en el Acuerdo sobre los ADPIC </w:t>
      </w:r>
      <w:r w:rsidR="00737A21" w:rsidRPr="00047276">
        <w:rPr>
          <w:rFonts w:eastAsia="Times New Roman"/>
          <w:szCs w:val="22"/>
          <w:lang w:val="es-ES_tradnl"/>
        </w:rPr>
        <w:t xml:space="preserve">referidas a campos tales como, entre otros, el </w:t>
      </w:r>
      <w:r w:rsidR="00180359" w:rsidRPr="00047276">
        <w:rPr>
          <w:rFonts w:eastAsia="Times New Roman"/>
          <w:szCs w:val="22"/>
          <w:lang w:val="es-ES_tradnl"/>
        </w:rPr>
        <w:t>acceso al conocimiento</w:t>
      </w:r>
      <w:r w:rsidR="00180359" w:rsidRPr="00047276">
        <w:rPr>
          <w:szCs w:val="22"/>
          <w:lang w:val="es-ES_tradnl"/>
        </w:rPr>
        <w:t>, el apoyo a la innovación y la transferencia de tecnología.</w:t>
      </w:r>
    </w:p>
    <w:p w:rsidR="0029375C" w:rsidRPr="00047276" w:rsidRDefault="0029375C" w:rsidP="00047276">
      <w:pPr>
        <w:rPr>
          <w:szCs w:val="22"/>
          <w:lang w:val="es-ES_tradnl"/>
        </w:rPr>
      </w:pPr>
    </w:p>
    <w:p w:rsidR="006A5BEE"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01155" w:rsidRPr="00047276">
        <w:rPr>
          <w:szCs w:val="22"/>
          <w:lang w:val="es-ES_tradnl"/>
        </w:rPr>
        <w:t xml:space="preserve">La </w:t>
      </w:r>
      <w:r w:rsidR="009A54B9" w:rsidRPr="00047276">
        <w:rPr>
          <w:szCs w:val="22"/>
          <w:lang w:val="es-ES_tradnl"/>
        </w:rPr>
        <w:t>D</w:t>
      </w:r>
      <w:r w:rsidR="00D01155" w:rsidRPr="00047276">
        <w:rPr>
          <w:szCs w:val="22"/>
          <w:lang w:val="es-ES_tradnl"/>
        </w:rPr>
        <w:t xml:space="preserve">elegación del Pakistán hizo suya la declaración efectuada por la </w:t>
      </w:r>
      <w:r w:rsidR="009A54B9" w:rsidRPr="00047276">
        <w:rPr>
          <w:szCs w:val="22"/>
          <w:lang w:val="es-ES_tradnl"/>
        </w:rPr>
        <w:t xml:space="preserve">Delegación </w:t>
      </w:r>
      <w:r w:rsidR="00D01155" w:rsidRPr="00047276">
        <w:rPr>
          <w:szCs w:val="22"/>
          <w:lang w:val="es-ES_tradnl"/>
        </w:rPr>
        <w:t>de la Ind</w:t>
      </w:r>
      <w:r w:rsidR="009A54B9" w:rsidRPr="00047276">
        <w:rPr>
          <w:szCs w:val="22"/>
          <w:lang w:val="es-ES_tradnl"/>
        </w:rPr>
        <w:t>i</w:t>
      </w:r>
      <w:r w:rsidR="00D01155" w:rsidRPr="00047276">
        <w:rPr>
          <w:szCs w:val="22"/>
          <w:lang w:val="es-ES_tradnl"/>
        </w:rPr>
        <w:t>a en nombre del Gr</w:t>
      </w:r>
      <w:r w:rsidR="009A54B9" w:rsidRPr="00047276">
        <w:rPr>
          <w:szCs w:val="22"/>
          <w:lang w:val="es-ES_tradnl"/>
        </w:rPr>
        <w:t>u</w:t>
      </w:r>
      <w:r w:rsidR="00D01155" w:rsidRPr="00047276">
        <w:rPr>
          <w:szCs w:val="22"/>
          <w:lang w:val="es-ES_tradnl"/>
        </w:rPr>
        <w:t>po de Países de Asia y el Pacífico</w:t>
      </w:r>
      <w:r w:rsidRPr="00047276">
        <w:rPr>
          <w:szCs w:val="22"/>
          <w:lang w:val="es-ES_tradnl"/>
        </w:rPr>
        <w:t xml:space="preserve">.  </w:t>
      </w:r>
      <w:r w:rsidR="00DF592C" w:rsidRPr="00047276">
        <w:rPr>
          <w:szCs w:val="22"/>
          <w:lang w:val="es-ES_tradnl"/>
        </w:rPr>
        <w:t>D</w:t>
      </w:r>
      <w:r w:rsidR="007525ED" w:rsidRPr="00047276">
        <w:rPr>
          <w:szCs w:val="22"/>
          <w:lang w:val="es-ES_tradnl"/>
        </w:rPr>
        <w:t xml:space="preserve">ijo haber tomado nota de </w:t>
      </w:r>
      <w:r w:rsidR="009A54B9" w:rsidRPr="00047276">
        <w:rPr>
          <w:szCs w:val="22"/>
          <w:lang w:val="es-ES_tradnl"/>
        </w:rPr>
        <w:t xml:space="preserve">la satisfactoria conclusión de la Conferencia Internacional sobre P.I. y Desarrollo que congregó a un amplio elenco de oradores </w:t>
      </w:r>
      <w:r w:rsidR="00D23BC4" w:rsidRPr="00047276">
        <w:rPr>
          <w:szCs w:val="22"/>
          <w:lang w:val="es-ES_tradnl"/>
        </w:rPr>
        <w:t>de países desarrollados y en desarrollo</w:t>
      </w:r>
      <w:r w:rsidRPr="00047276">
        <w:rPr>
          <w:szCs w:val="22"/>
          <w:lang w:val="es-ES_tradnl"/>
        </w:rPr>
        <w:t xml:space="preserve">.  </w:t>
      </w:r>
      <w:r w:rsidR="007525ED" w:rsidRPr="00047276">
        <w:rPr>
          <w:szCs w:val="22"/>
          <w:lang w:val="es-ES_tradnl"/>
        </w:rPr>
        <w:t>L</w:t>
      </w:r>
      <w:r w:rsidR="00D23BC4" w:rsidRPr="00047276">
        <w:rPr>
          <w:szCs w:val="22"/>
          <w:lang w:val="es-ES_tradnl"/>
        </w:rPr>
        <w:t>a Delegación animó a la OMPI a organizar eventos similares sobre otros asuntos</w:t>
      </w:r>
      <w:r w:rsidRPr="00047276">
        <w:rPr>
          <w:szCs w:val="22"/>
          <w:lang w:val="es-ES_tradnl"/>
        </w:rPr>
        <w:t xml:space="preserve">.  </w:t>
      </w:r>
      <w:r w:rsidR="00D23BC4" w:rsidRPr="00047276">
        <w:rPr>
          <w:szCs w:val="22"/>
          <w:lang w:val="es-ES_tradnl"/>
        </w:rPr>
        <w:t xml:space="preserve">Ello permitirá a los Estados miembros apreciar las diferentes perspectivas </w:t>
      </w:r>
      <w:r w:rsidR="007525ED" w:rsidRPr="00047276">
        <w:rPr>
          <w:szCs w:val="22"/>
          <w:lang w:val="es-ES_tradnl"/>
        </w:rPr>
        <w:t xml:space="preserve">de enfrentar </w:t>
      </w:r>
      <w:r w:rsidR="00D23BC4" w:rsidRPr="00047276">
        <w:rPr>
          <w:szCs w:val="22"/>
          <w:lang w:val="es-ES_tradnl"/>
        </w:rPr>
        <w:t xml:space="preserve">el crecimiento de un sistema </w:t>
      </w:r>
      <w:r w:rsidR="006A62EB" w:rsidRPr="00047276">
        <w:rPr>
          <w:szCs w:val="22"/>
          <w:lang w:val="es-ES_tradnl"/>
        </w:rPr>
        <w:t>de P.I.</w:t>
      </w:r>
      <w:r w:rsidR="00D23BC4" w:rsidRPr="00047276">
        <w:rPr>
          <w:szCs w:val="22"/>
          <w:lang w:val="es-ES_tradnl"/>
        </w:rPr>
        <w:t xml:space="preserve"> equilibrado</w:t>
      </w:r>
      <w:r w:rsidRPr="00047276">
        <w:rPr>
          <w:szCs w:val="22"/>
          <w:lang w:val="es-ES_tradnl"/>
        </w:rPr>
        <w:t xml:space="preserve">.  </w:t>
      </w:r>
      <w:r w:rsidR="00D23BC4" w:rsidRPr="00047276">
        <w:rPr>
          <w:szCs w:val="22"/>
          <w:lang w:val="es-ES_tradnl"/>
        </w:rPr>
        <w:t>Los oradores recalcaron la necesidad</w:t>
      </w:r>
      <w:r w:rsidR="00541970" w:rsidRPr="00047276">
        <w:rPr>
          <w:szCs w:val="22"/>
          <w:lang w:val="es-ES_tradnl"/>
        </w:rPr>
        <w:t xml:space="preserve"> de que los países en desarrollo</w:t>
      </w:r>
      <w:r w:rsidR="00D23BC4" w:rsidRPr="00047276">
        <w:rPr>
          <w:szCs w:val="22"/>
          <w:lang w:val="es-ES_tradnl"/>
        </w:rPr>
        <w:t xml:space="preserve"> dispongan de un margen de política para definir el sistema </w:t>
      </w:r>
      <w:r w:rsidR="006A62EB" w:rsidRPr="00047276">
        <w:rPr>
          <w:szCs w:val="22"/>
          <w:lang w:val="es-ES_tradnl"/>
        </w:rPr>
        <w:t>de P.I.</w:t>
      </w:r>
      <w:r w:rsidR="00D23BC4" w:rsidRPr="00047276">
        <w:rPr>
          <w:szCs w:val="22"/>
          <w:lang w:val="es-ES_tradnl"/>
        </w:rPr>
        <w:t xml:space="preserve"> que mejor responda a sus necesidades de desarrollo</w:t>
      </w:r>
      <w:r w:rsidRPr="00047276">
        <w:rPr>
          <w:szCs w:val="22"/>
          <w:lang w:val="es-ES_tradnl"/>
        </w:rPr>
        <w:t xml:space="preserve">.  </w:t>
      </w:r>
      <w:r w:rsidR="00D23BC4" w:rsidRPr="00047276">
        <w:rPr>
          <w:szCs w:val="22"/>
          <w:lang w:val="es-ES_tradnl"/>
        </w:rPr>
        <w:t>Históricamente</w:t>
      </w:r>
      <w:r w:rsidRPr="00047276">
        <w:rPr>
          <w:szCs w:val="22"/>
          <w:lang w:val="es-ES_tradnl"/>
        </w:rPr>
        <w:t xml:space="preserve">, </w:t>
      </w:r>
      <w:r w:rsidR="002A6E49" w:rsidRPr="00047276">
        <w:rPr>
          <w:szCs w:val="22"/>
          <w:lang w:val="es-ES_tradnl"/>
        </w:rPr>
        <w:t xml:space="preserve">los </w:t>
      </w:r>
      <w:r w:rsidR="00D23BC4" w:rsidRPr="00047276">
        <w:rPr>
          <w:szCs w:val="22"/>
          <w:lang w:val="es-ES_tradnl"/>
        </w:rPr>
        <w:t xml:space="preserve">diferentes países han </w:t>
      </w:r>
      <w:r w:rsidR="006527EF" w:rsidRPr="00047276">
        <w:rPr>
          <w:szCs w:val="22"/>
          <w:lang w:val="es-ES_tradnl"/>
        </w:rPr>
        <w:t xml:space="preserve">hecho uso de </w:t>
      </w:r>
      <w:r w:rsidR="00D23BC4" w:rsidRPr="00047276">
        <w:rPr>
          <w:szCs w:val="22"/>
          <w:lang w:val="es-ES_tradnl"/>
        </w:rPr>
        <w:t xml:space="preserve">la protección de </w:t>
      </w:r>
      <w:r w:rsidR="00A664FE" w:rsidRPr="00047276">
        <w:rPr>
          <w:szCs w:val="22"/>
          <w:lang w:val="es-ES_tradnl"/>
        </w:rPr>
        <w:t>la P.I.</w:t>
      </w:r>
      <w:r w:rsidR="00D23BC4" w:rsidRPr="00047276">
        <w:rPr>
          <w:szCs w:val="22"/>
          <w:lang w:val="es-ES_tradnl"/>
        </w:rPr>
        <w:t xml:space="preserve"> </w:t>
      </w:r>
      <w:r w:rsidR="006527EF" w:rsidRPr="00047276">
        <w:rPr>
          <w:szCs w:val="22"/>
          <w:lang w:val="es-ES_tradnl"/>
        </w:rPr>
        <w:t xml:space="preserve">de diferentes </w:t>
      </w:r>
      <w:r w:rsidR="007525ED" w:rsidRPr="00047276">
        <w:rPr>
          <w:szCs w:val="22"/>
          <w:lang w:val="es-ES_tradnl"/>
        </w:rPr>
        <w:t xml:space="preserve">maneras </w:t>
      </w:r>
      <w:r w:rsidR="006527EF" w:rsidRPr="00047276">
        <w:rPr>
          <w:szCs w:val="22"/>
          <w:lang w:val="es-ES_tradnl"/>
        </w:rPr>
        <w:t xml:space="preserve">en </w:t>
      </w:r>
      <w:r w:rsidR="007525ED" w:rsidRPr="00047276">
        <w:rPr>
          <w:szCs w:val="22"/>
          <w:lang w:val="es-ES_tradnl"/>
        </w:rPr>
        <w:t xml:space="preserve">aras </w:t>
      </w:r>
      <w:r w:rsidR="006527EF" w:rsidRPr="00047276">
        <w:rPr>
          <w:szCs w:val="22"/>
          <w:lang w:val="es-ES_tradnl"/>
        </w:rPr>
        <w:t>de la consecución de sus objetivos de desarrollo</w:t>
      </w:r>
      <w:r w:rsidRPr="00047276">
        <w:rPr>
          <w:szCs w:val="22"/>
          <w:lang w:val="es-ES_tradnl"/>
        </w:rPr>
        <w:t xml:space="preserve">.  </w:t>
      </w:r>
      <w:r w:rsidR="006527EF" w:rsidRPr="00047276">
        <w:rPr>
          <w:szCs w:val="22"/>
          <w:lang w:val="es-ES_tradnl"/>
        </w:rPr>
        <w:t xml:space="preserve">Los países desarrollados inicialmente recurrieron a unos regímenes </w:t>
      </w:r>
      <w:r w:rsidR="006A62EB" w:rsidRPr="00047276">
        <w:rPr>
          <w:szCs w:val="22"/>
          <w:lang w:val="es-ES_tradnl"/>
        </w:rPr>
        <w:t>de P.I.</w:t>
      </w:r>
      <w:r w:rsidR="006527EF" w:rsidRPr="00047276">
        <w:rPr>
          <w:szCs w:val="22"/>
          <w:lang w:val="es-ES_tradnl"/>
        </w:rPr>
        <w:t xml:space="preserve"> débiles </w:t>
      </w:r>
      <w:r w:rsidR="007525ED" w:rsidRPr="00047276">
        <w:rPr>
          <w:szCs w:val="22"/>
          <w:lang w:val="es-ES_tradnl"/>
        </w:rPr>
        <w:t xml:space="preserve">que </w:t>
      </w:r>
      <w:r w:rsidR="006527EF" w:rsidRPr="00047276">
        <w:rPr>
          <w:szCs w:val="22"/>
          <w:lang w:val="es-ES_tradnl"/>
        </w:rPr>
        <w:t xml:space="preserve">posteriormente </w:t>
      </w:r>
      <w:r w:rsidR="007525ED" w:rsidRPr="00047276">
        <w:rPr>
          <w:szCs w:val="22"/>
          <w:lang w:val="es-ES_tradnl"/>
        </w:rPr>
        <w:t xml:space="preserve">fortalecieron </w:t>
      </w:r>
      <w:r w:rsidR="006527EF" w:rsidRPr="00047276">
        <w:rPr>
          <w:szCs w:val="22"/>
          <w:lang w:val="es-ES_tradnl"/>
        </w:rPr>
        <w:t>una vez alcanzado un cierto nivel de industrialización</w:t>
      </w:r>
      <w:r w:rsidRPr="00047276">
        <w:rPr>
          <w:szCs w:val="22"/>
          <w:lang w:val="es-ES_tradnl"/>
        </w:rPr>
        <w:t xml:space="preserve">.  </w:t>
      </w:r>
      <w:r w:rsidR="006527EF" w:rsidRPr="00047276">
        <w:rPr>
          <w:szCs w:val="22"/>
          <w:lang w:val="es-ES_tradnl"/>
        </w:rPr>
        <w:t xml:space="preserve">Por tanto, </w:t>
      </w:r>
      <w:r w:rsidR="007525ED" w:rsidRPr="00047276">
        <w:rPr>
          <w:szCs w:val="22"/>
          <w:lang w:val="es-ES_tradnl"/>
        </w:rPr>
        <w:t xml:space="preserve">cualquier </w:t>
      </w:r>
      <w:r w:rsidR="006527EF" w:rsidRPr="00047276">
        <w:rPr>
          <w:szCs w:val="22"/>
          <w:lang w:val="es-ES_tradnl"/>
        </w:rPr>
        <w:t xml:space="preserve">enfoque dirigido a la reforma de </w:t>
      </w:r>
      <w:r w:rsidR="00A664FE" w:rsidRPr="00047276">
        <w:rPr>
          <w:szCs w:val="22"/>
          <w:lang w:val="es-ES_tradnl"/>
        </w:rPr>
        <w:t>la P.I.</w:t>
      </w:r>
      <w:r w:rsidR="006527EF" w:rsidRPr="00047276">
        <w:rPr>
          <w:szCs w:val="22"/>
          <w:lang w:val="es-ES_tradnl"/>
        </w:rPr>
        <w:t xml:space="preserve"> precisa</w:t>
      </w:r>
      <w:r w:rsidR="007525ED" w:rsidRPr="00047276">
        <w:rPr>
          <w:szCs w:val="22"/>
          <w:lang w:val="es-ES_tradnl"/>
        </w:rPr>
        <w:t>rá</w:t>
      </w:r>
      <w:r w:rsidR="006527EF" w:rsidRPr="00047276">
        <w:rPr>
          <w:szCs w:val="22"/>
          <w:lang w:val="es-ES_tradnl"/>
        </w:rPr>
        <w:t xml:space="preserve"> tener en cuenta la diversidad de Estados miembros y atender a sus contextos específicos sin </w:t>
      </w:r>
      <w:r w:rsidR="0062666F" w:rsidRPr="00047276">
        <w:rPr>
          <w:szCs w:val="22"/>
          <w:lang w:val="es-ES_tradnl"/>
        </w:rPr>
        <w:t>decantarse por</w:t>
      </w:r>
      <w:r w:rsidR="006527EF" w:rsidRPr="00047276">
        <w:rPr>
          <w:szCs w:val="22"/>
          <w:lang w:val="es-ES_tradnl"/>
        </w:rPr>
        <w:t xml:space="preserve"> una solución universal</w:t>
      </w:r>
      <w:r w:rsidRPr="00047276">
        <w:rPr>
          <w:szCs w:val="22"/>
          <w:lang w:val="es-ES_tradnl"/>
        </w:rPr>
        <w:t xml:space="preserve">.  </w:t>
      </w:r>
      <w:r w:rsidR="0062666F" w:rsidRPr="00047276">
        <w:rPr>
          <w:szCs w:val="22"/>
          <w:lang w:val="es-ES_tradnl"/>
        </w:rPr>
        <w:t>L</w:t>
      </w:r>
      <w:r w:rsidR="006527EF" w:rsidRPr="00047276">
        <w:rPr>
          <w:szCs w:val="22"/>
          <w:lang w:val="es-ES_tradnl"/>
        </w:rPr>
        <w:t xml:space="preserve">a Delegación subrayó que, debido a </w:t>
      </w:r>
      <w:r w:rsidR="0062666F" w:rsidRPr="00047276">
        <w:rPr>
          <w:szCs w:val="22"/>
          <w:lang w:val="es-ES_tradnl"/>
        </w:rPr>
        <w:t xml:space="preserve">la </w:t>
      </w:r>
      <w:r w:rsidR="006527EF" w:rsidRPr="00047276">
        <w:rPr>
          <w:szCs w:val="22"/>
          <w:lang w:val="es-ES_tradnl"/>
        </w:rPr>
        <w:t xml:space="preserve">centralidad </w:t>
      </w:r>
      <w:r w:rsidR="0062666F" w:rsidRPr="00047276">
        <w:rPr>
          <w:szCs w:val="22"/>
          <w:lang w:val="es-ES_tradnl"/>
        </w:rPr>
        <w:t xml:space="preserve">que ocupa </w:t>
      </w:r>
      <w:r w:rsidR="00DF592C" w:rsidRPr="00047276">
        <w:rPr>
          <w:szCs w:val="22"/>
          <w:lang w:val="es-ES_tradnl"/>
        </w:rPr>
        <w:t>dentro d</w:t>
      </w:r>
      <w:r w:rsidR="006527EF" w:rsidRPr="00047276">
        <w:rPr>
          <w:szCs w:val="22"/>
          <w:lang w:val="es-ES_tradnl"/>
        </w:rPr>
        <w:t xml:space="preserve">el sistema económico, </w:t>
      </w:r>
      <w:r w:rsidR="00A664FE" w:rsidRPr="00047276">
        <w:rPr>
          <w:szCs w:val="22"/>
          <w:lang w:val="es-ES_tradnl"/>
        </w:rPr>
        <w:t>la P.I.</w:t>
      </w:r>
      <w:r w:rsidR="006527EF" w:rsidRPr="00047276">
        <w:rPr>
          <w:szCs w:val="22"/>
          <w:lang w:val="es-ES_tradnl"/>
        </w:rPr>
        <w:t xml:space="preserve"> incide en la vida de las personas y en su capacidad de disfrutar </w:t>
      </w:r>
      <w:r w:rsidR="00D5010C" w:rsidRPr="00047276">
        <w:rPr>
          <w:szCs w:val="22"/>
          <w:lang w:val="es-ES_tradnl"/>
        </w:rPr>
        <w:t xml:space="preserve">de derechos humanos fundamentales, particularmente </w:t>
      </w:r>
      <w:r w:rsidR="007525ED" w:rsidRPr="00047276">
        <w:rPr>
          <w:szCs w:val="22"/>
          <w:lang w:val="es-ES_tradnl"/>
        </w:rPr>
        <w:t xml:space="preserve">de </w:t>
      </w:r>
      <w:r w:rsidR="00D5010C" w:rsidRPr="00047276">
        <w:rPr>
          <w:szCs w:val="22"/>
          <w:lang w:val="es-ES_tradnl"/>
        </w:rPr>
        <w:t xml:space="preserve">la salud y la educación.  A este respecto, la función del CDIP a propósito de </w:t>
      </w:r>
      <w:r w:rsidR="007525ED" w:rsidRPr="00047276">
        <w:rPr>
          <w:szCs w:val="22"/>
          <w:lang w:val="es-ES_tradnl"/>
        </w:rPr>
        <w:t xml:space="preserve">la </w:t>
      </w:r>
      <w:r w:rsidR="00D5010C" w:rsidRPr="00047276">
        <w:rPr>
          <w:szCs w:val="22"/>
          <w:lang w:val="es-ES_tradnl"/>
        </w:rPr>
        <w:t xml:space="preserve">aplicación </w:t>
      </w:r>
      <w:r w:rsidR="00DF592C" w:rsidRPr="00047276">
        <w:rPr>
          <w:szCs w:val="22"/>
          <w:lang w:val="es-ES_tradnl"/>
        </w:rPr>
        <w:t xml:space="preserve">e integración </w:t>
      </w:r>
      <w:r w:rsidR="00D5010C" w:rsidRPr="00047276">
        <w:rPr>
          <w:szCs w:val="22"/>
          <w:lang w:val="es-ES_tradnl"/>
        </w:rPr>
        <w:t xml:space="preserve">de las recomendaciones de </w:t>
      </w:r>
      <w:r w:rsidR="006A62EB" w:rsidRPr="00047276">
        <w:rPr>
          <w:szCs w:val="22"/>
          <w:lang w:val="es-ES_tradnl"/>
        </w:rPr>
        <w:t>la A.D.</w:t>
      </w:r>
      <w:r w:rsidR="00D5010C" w:rsidRPr="00047276">
        <w:rPr>
          <w:szCs w:val="22"/>
          <w:lang w:val="es-ES_tradnl"/>
        </w:rPr>
        <w:t xml:space="preserve"> resulta esencial.  En opinión de la Delegación, es hora de pasar de </w:t>
      </w:r>
      <w:r w:rsidR="0062666F" w:rsidRPr="00047276">
        <w:rPr>
          <w:szCs w:val="22"/>
          <w:lang w:val="es-ES_tradnl"/>
        </w:rPr>
        <w:t>lo</w:t>
      </w:r>
      <w:r w:rsidR="00D5010C" w:rsidRPr="00047276">
        <w:rPr>
          <w:szCs w:val="22"/>
          <w:lang w:val="es-ES_tradnl"/>
        </w:rPr>
        <w:t xml:space="preserve">s </w:t>
      </w:r>
      <w:r w:rsidR="0062666F" w:rsidRPr="00047276">
        <w:rPr>
          <w:szCs w:val="22"/>
          <w:lang w:val="es-ES_tradnl"/>
        </w:rPr>
        <w:t xml:space="preserve">enunciados </w:t>
      </w:r>
      <w:r w:rsidR="00D5010C" w:rsidRPr="00047276">
        <w:rPr>
          <w:szCs w:val="22"/>
          <w:lang w:val="es-ES_tradnl"/>
        </w:rPr>
        <w:t>descriptiv</w:t>
      </w:r>
      <w:r w:rsidR="0062666F" w:rsidRPr="00047276">
        <w:rPr>
          <w:szCs w:val="22"/>
          <w:lang w:val="es-ES_tradnl"/>
        </w:rPr>
        <w:t>o</w:t>
      </w:r>
      <w:r w:rsidR="00D5010C" w:rsidRPr="00047276">
        <w:rPr>
          <w:szCs w:val="22"/>
          <w:lang w:val="es-ES_tradnl"/>
        </w:rPr>
        <w:t xml:space="preserve">s a hacer </w:t>
      </w:r>
      <w:r w:rsidR="007525ED" w:rsidRPr="00047276">
        <w:rPr>
          <w:szCs w:val="22"/>
          <w:lang w:val="es-ES_tradnl"/>
        </w:rPr>
        <w:t xml:space="preserve">un </w:t>
      </w:r>
      <w:r w:rsidR="00D5010C" w:rsidRPr="00047276">
        <w:rPr>
          <w:szCs w:val="22"/>
          <w:lang w:val="es-ES_tradnl"/>
        </w:rPr>
        <w:t xml:space="preserve">balance objetivo de la labor </w:t>
      </w:r>
      <w:r w:rsidR="00DF592C" w:rsidRPr="00047276">
        <w:rPr>
          <w:szCs w:val="22"/>
          <w:lang w:val="es-ES_tradnl"/>
        </w:rPr>
        <w:t xml:space="preserve">llevada a cabo </w:t>
      </w:r>
      <w:r w:rsidR="0062666F" w:rsidRPr="00047276">
        <w:rPr>
          <w:szCs w:val="22"/>
          <w:lang w:val="es-ES_tradnl"/>
        </w:rPr>
        <w:t xml:space="preserve">con el fin de </w:t>
      </w:r>
      <w:r w:rsidR="00D5010C" w:rsidRPr="00047276">
        <w:rPr>
          <w:szCs w:val="22"/>
          <w:lang w:val="es-ES_tradnl"/>
        </w:rPr>
        <w:t xml:space="preserve">identificar carencias y subsanarlas.  </w:t>
      </w:r>
      <w:r w:rsidR="007525ED" w:rsidRPr="00047276">
        <w:rPr>
          <w:szCs w:val="22"/>
          <w:lang w:val="es-ES_tradnl"/>
        </w:rPr>
        <w:t xml:space="preserve">Por este motivo, considera esencial ejecutar plenamente el mandato del CDIP </w:t>
      </w:r>
      <w:r w:rsidR="002A6E49" w:rsidRPr="00047276">
        <w:rPr>
          <w:szCs w:val="22"/>
          <w:lang w:val="es-ES_tradnl"/>
        </w:rPr>
        <w:t xml:space="preserve">en relación con </w:t>
      </w:r>
      <w:r w:rsidR="00DF592C" w:rsidRPr="00047276">
        <w:rPr>
          <w:szCs w:val="22"/>
          <w:lang w:val="es-ES_tradnl"/>
        </w:rPr>
        <w:t>la</w:t>
      </w:r>
      <w:r w:rsidR="00A664FE" w:rsidRPr="00047276">
        <w:rPr>
          <w:szCs w:val="22"/>
          <w:lang w:val="es-ES_tradnl"/>
        </w:rPr>
        <w:t> P.I.</w:t>
      </w:r>
      <w:r w:rsidR="007525ED" w:rsidRPr="00047276">
        <w:rPr>
          <w:szCs w:val="22"/>
          <w:lang w:val="es-ES_tradnl"/>
        </w:rPr>
        <w:t xml:space="preserve"> y el desarrollo.  Por otra parte, dijo que es importante que las recomendaciones de </w:t>
      </w:r>
      <w:r w:rsidR="006A62EB" w:rsidRPr="00047276">
        <w:rPr>
          <w:szCs w:val="22"/>
          <w:lang w:val="es-ES_tradnl"/>
        </w:rPr>
        <w:t>la A.D.</w:t>
      </w:r>
      <w:r w:rsidR="007525ED" w:rsidRPr="00047276">
        <w:rPr>
          <w:szCs w:val="22"/>
          <w:lang w:val="es-ES_tradnl"/>
        </w:rPr>
        <w:t xml:space="preserve"> no se circunscriban </w:t>
      </w:r>
      <w:r w:rsidR="00CA1A88" w:rsidRPr="00047276">
        <w:rPr>
          <w:szCs w:val="22"/>
          <w:lang w:val="es-ES_tradnl"/>
        </w:rPr>
        <w:t xml:space="preserve">exclusivamente </w:t>
      </w:r>
      <w:r w:rsidR="007525ED" w:rsidRPr="00047276">
        <w:rPr>
          <w:szCs w:val="22"/>
          <w:lang w:val="es-ES_tradnl"/>
        </w:rPr>
        <w:t>a proyectos específicos</w:t>
      </w:r>
      <w:r w:rsidR="00CA1A88" w:rsidRPr="00047276">
        <w:rPr>
          <w:szCs w:val="22"/>
          <w:lang w:val="es-ES_tradnl"/>
        </w:rPr>
        <w:t>, sino que se examinen en un marco de política más amplio</w:t>
      </w:r>
      <w:r w:rsidR="007525ED" w:rsidRPr="00047276">
        <w:rPr>
          <w:szCs w:val="22"/>
          <w:lang w:val="es-ES_tradnl"/>
        </w:rPr>
        <w:t xml:space="preserve">.  </w:t>
      </w:r>
      <w:r w:rsidR="00CA1A88" w:rsidRPr="00047276">
        <w:rPr>
          <w:szCs w:val="22"/>
          <w:lang w:val="es-ES_tradnl"/>
        </w:rPr>
        <w:t xml:space="preserve">La Delegación hizo hincapié en que la </w:t>
      </w:r>
      <w:r w:rsidR="00344BE3" w:rsidRPr="00047276">
        <w:rPr>
          <w:szCs w:val="22"/>
          <w:lang w:val="es-ES_tradnl"/>
        </w:rPr>
        <w:t xml:space="preserve">aplicación de las </w:t>
      </w:r>
      <w:r w:rsidR="00CA1A88" w:rsidRPr="00047276">
        <w:rPr>
          <w:szCs w:val="22"/>
          <w:lang w:val="es-ES_tradnl"/>
        </w:rPr>
        <w:t xml:space="preserve">recomendaciones no </w:t>
      </w:r>
      <w:r w:rsidR="00344BE3" w:rsidRPr="00047276">
        <w:rPr>
          <w:szCs w:val="22"/>
          <w:lang w:val="es-ES_tradnl"/>
        </w:rPr>
        <w:t xml:space="preserve">se agota con la </w:t>
      </w:r>
      <w:r w:rsidR="00CA1A88" w:rsidRPr="00047276">
        <w:rPr>
          <w:szCs w:val="22"/>
          <w:lang w:val="es-ES_tradnl"/>
        </w:rPr>
        <w:t xml:space="preserve">ejecución de </w:t>
      </w:r>
      <w:r w:rsidR="00344BE3" w:rsidRPr="00047276">
        <w:rPr>
          <w:szCs w:val="22"/>
          <w:lang w:val="es-ES_tradnl"/>
        </w:rPr>
        <w:t xml:space="preserve">cada </w:t>
      </w:r>
      <w:r w:rsidR="00CA1A88" w:rsidRPr="00047276">
        <w:rPr>
          <w:szCs w:val="22"/>
          <w:lang w:val="es-ES_tradnl"/>
        </w:rPr>
        <w:t xml:space="preserve">proyecto, ya que los proyectos constituyen uno </w:t>
      </w:r>
      <w:r w:rsidR="00344BE3" w:rsidRPr="00047276">
        <w:rPr>
          <w:szCs w:val="22"/>
          <w:lang w:val="es-ES_tradnl"/>
        </w:rPr>
        <w:t xml:space="preserve">solo </w:t>
      </w:r>
      <w:r w:rsidR="00CA1A88" w:rsidRPr="00047276">
        <w:rPr>
          <w:szCs w:val="22"/>
          <w:lang w:val="es-ES_tradnl"/>
        </w:rPr>
        <w:t xml:space="preserve">de los medios de que se dispone para su </w:t>
      </w:r>
      <w:r w:rsidR="00344BE3" w:rsidRPr="00047276">
        <w:rPr>
          <w:szCs w:val="22"/>
          <w:lang w:val="es-ES_tradnl"/>
        </w:rPr>
        <w:t>puesta en práctica</w:t>
      </w:r>
      <w:r w:rsidR="00CA1A88" w:rsidRPr="00047276">
        <w:rPr>
          <w:szCs w:val="22"/>
          <w:lang w:val="es-ES_tradnl"/>
        </w:rPr>
        <w:t xml:space="preserve">.  Resultará esencial para un sistema </w:t>
      </w:r>
      <w:r w:rsidR="006A62EB" w:rsidRPr="00047276">
        <w:rPr>
          <w:szCs w:val="22"/>
          <w:lang w:val="es-ES_tradnl"/>
        </w:rPr>
        <w:t>de P.I.</w:t>
      </w:r>
      <w:r w:rsidR="00CA1A88" w:rsidRPr="00047276">
        <w:rPr>
          <w:szCs w:val="22"/>
          <w:lang w:val="es-ES_tradnl"/>
        </w:rPr>
        <w:t xml:space="preserve"> equilibrado acometer una evaluación objetiva independiente de la norma</w:t>
      </w:r>
      <w:r w:rsidR="00344BE3" w:rsidRPr="00047276">
        <w:rPr>
          <w:szCs w:val="22"/>
          <w:lang w:val="es-ES_tradnl"/>
        </w:rPr>
        <w:t>tiva</w:t>
      </w:r>
      <w:r w:rsidR="00CA1A88" w:rsidRPr="00047276">
        <w:rPr>
          <w:szCs w:val="22"/>
          <w:lang w:val="es-ES_tradnl"/>
        </w:rPr>
        <w:t xml:space="preserve"> </w:t>
      </w:r>
      <w:r w:rsidR="006A62EB" w:rsidRPr="00047276">
        <w:rPr>
          <w:szCs w:val="22"/>
          <w:lang w:val="es-ES_tradnl"/>
        </w:rPr>
        <w:t>de P.I.</w:t>
      </w:r>
      <w:r w:rsidR="00CA1A88" w:rsidRPr="00047276">
        <w:rPr>
          <w:szCs w:val="22"/>
          <w:lang w:val="es-ES_tradnl"/>
        </w:rPr>
        <w:t xml:space="preserve"> en materia de desarrollo en </w:t>
      </w:r>
      <w:r w:rsidR="00344BE3" w:rsidRPr="00047276">
        <w:rPr>
          <w:szCs w:val="22"/>
          <w:lang w:val="es-ES_tradnl"/>
        </w:rPr>
        <w:t>los diferentes contextos</w:t>
      </w:r>
      <w:r w:rsidR="00CA1A88" w:rsidRPr="00047276">
        <w:rPr>
          <w:szCs w:val="22"/>
          <w:lang w:val="es-ES_tradnl"/>
        </w:rPr>
        <w:t xml:space="preserve">.  La Delegación recordó </w:t>
      </w:r>
      <w:r w:rsidR="00344BE3" w:rsidRPr="00047276">
        <w:rPr>
          <w:szCs w:val="22"/>
          <w:lang w:val="es-ES_tradnl"/>
        </w:rPr>
        <w:t xml:space="preserve">la petición </w:t>
      </w:r>
      <w:r w:rsidR="00DF592C" w:rsidRPr="00047276">
        <w:rPr>
          <w:szCs w:val="22"/>
          <w:lang w:val="es-ES_tradnl"/>
        </w:rPr>
        <w:t xml:space="preserve">efectuada </w:t>
      </w:r>
      <w:r w:rsidR="00344BE3" w:rsidRPr="00047276">
        <w:rPr>
          <w:szCs w:val="22"/>
          <w:lang w:val="es-ES_tradnl"/>
        </w:rPr>
        <w:t xml:space="preserve">a la Secretaría para que informe al Comité acerca del mandato en virtud del cual la Organización participa en la labor de otros organismos de las NN.UU., particularmente en aquellos ámbitos en los que </w:t>
      </w:r>
      <w:r w:rsidR="005C48B5" w:rsidRPr="00047276">
        <w:rPr>
          <w:szCs w:val="22"/>
          <w:lang w:val="es-ES_tradnl"/>
        </w:rPr>
        <w:t xml:space="preserve">no </w:t>
      </w:r>
      <w:r w:rsidR="00344BE3" w:rsidRPr="00047276">
        <w:rPr>
          <w:szCs w:val="22"/>
          <w:lang w:val="es-ES_tradnl"/>
        </w:rPr>
        <w:t>existe consenso entre los Estados miembros</w:t>
      </w:r>
      <w:r w:rsidR="00CA1A88" w:rsidRPr="00047276">
        <w:rPr>
          <w:szCs w:val="22"/>
          <w:lang w:val="es-ES_tradnl"/>
        </w:rPr>
        <w:t xml:space="preserve">.  </w:t>
      </w:r>
      <w:r w:rsidR="005C48B5" w:rsidRPr="00047276">
        <w:rPr>
          <w:szCs w:val="22"/>
          <w:lang w:val="es-ES_tradnl"/>
        </w:rPr>
        <w:t>Dijo que se ha recibido una petición de ONG acerca de la</w:t>
      </w:r>
      <w:r w:rsidR="00C07A6D" w:rsidRPr="00047276">
        <w:rPr>
          <w:szCs w:val="22"/>
          <w:lang w:val="es-ES_tradnl"/>
        </w:rPr>
        <w:t>s</w:t>
      </w:r>
      <w:r w:rsidR="005C48B5" w:rsidRPr="00047276">
        <w:rPr>
          <w:szCs w:val="22"/>
          <w:lang w:val="es-ES_tradnl"/>
        </w:rPr>
        <w:t xml:space="preserve"> </w:t>
      </w:r>
      <w:r w:rsidR="00DF592C" w:rsidRPr="00047276">
        <w:rPr>
          <w:szCs w:val="22"/>
          <w:lang w:val="es-ES_tradnl"/>
        </w:rPr>
        <w:t xml:space="preserve">reuniones informativas </w:t>
      </w:r>
      <w:r w:rsidR="00B941AB" w:rsidRPr="00047276">
        <w:rPr>
          <w:szCs w:val="22"/>
          <w:lang w:val="es-ES_tradnl"/>
        </w:rPr>
        <w:lastRenderedPageBreak/>
        <w:t xml:space="preserve">sobre </w:t>
      </w:r>
      <w:r w:rsidR="00DF592C" w:rsidRPr="00047276">
        <w:rPr>
          <w:szCs w:val="22"/>
          <w:lang w:val="es-ES_tradnl"/>
        </w:rPr>
        <w:t xml:space="preserve">las misiones </w:t>
      </w:r>
      <w:r w:rsidR="00B941AB" w:rsidRPr="00047276">
        <w:rPr>
          <w:szCs w:val="22"/>
          <w:lang w:val="es-ES_tradnl"/>
        </w:rPr>
        <w:t xml:space="preserve">que </w:t>
      </w:r>
      <w:r w:rsidR="00C07A6D" w:rsidRPr="00047276">
        <w:rPr>
          <w:szCs w:val="22"/>
          <w:lang w:val="es-ES_tradnl"/>
        </w:rPr>
        <w:t xml:space="preserve">la Secretaría </w:t>
      </w:r>
      <w:r w:rsidR="00B941AB" w:rsidRPr="00047276">
        <w:rPr>
          <w:szCs w:val="22"/>
          <w:lang w:val="es-ES_tradnl"/>
        </w:rPr>
        <w:t xml:space="preserve">lleva a cabo en relación </w:t>
      </w:r>
      <w:r w:rsidR="005C48B5" w:rsidRPr="00047276">
        <w:rPr>
          <w:szCs w:val="22"/>
          <w:lang w:val="es-ES_tradnl"/>
        </w:rPr>
        <w:t xml:space="preserve">con el proceso del Grupo de Alto Nivel </w:t>
      </w:r>
      <w:r w:rsidR="00DE7B95" w:rsidRPr="00047276">
        <w:rPr>
          <w:szCs w:val="22"/>
          <w:lang w:val="es-ES_tradnl"/>
        </w:rPr>
        <w:t xml:space="preserve">promovido </w:t>
      </w:r>
      <w:r w:rsidR="005C48B5" w:rsidRPr="00047276">
        <w:rPr>
          <w:szCs w:val="22"/>
          <w:lang w:val="es-ES_tradnl"/>
        </w:rPr>
        <w:t>por el Secretario General de las NN.UU. en Ginebra y Nueva York</w:t>
      </w:r>
      <w:r w:rsidR="00344BE3" w:rsidRPr="00047276">
        <w:rPr>
          <w:szCs w:val="22"/>
          <w:lang w:val="es-ES_tradnl"/>
        </w:rPr>
        <w:t xml:space="preserve">.  </w:t>
      </w:r>
      <w:r w:rsidR="005C48B5" w:rsidRPr="00047276">
        <w:rPr>
          <w:szCs w:val="22"/>
          <w:lang w:val="es-ES_tradnl"/>
        </w:rPr>
        <w:t xml:space="preserve">La Delegación </w:t>
      </w:r>
      <w:r w:rsidR="00C07A6D" w:rsidRPr="00047276">
        <w:rPr>
          <w:szCs w:val="22"/>
          <w:lang w:val="es-ES_tradnl"/>
        </w:rPr>
        <w:t xml:space="preserve">hizo lectura del siguiente </w:t>
      </w:r>
      <w:r w:rsidR="005C48B5" w:rsidRPr="00047276">
        <w:rPr>
          <w:szCs w:val="22"/>
          <w:lang w:val="es-ES_tradnl"/>
        </w:rPr>
        <w:t>texto</w:t>
      </w:r>
      <w:r w:rsidR="00344BE3" w:rsidRPr="00047276">
        <w:rPr>
          <w:szCs w:val="22"/>
          <w:lang w:val="es-ES_tradnl"/>
        </w:rPr>
        <w:t xml:space="preserve">: </w:t>
      </w:r>
      <w:r w:rsidR="00344BE3" w:rsidRPr="00047276">
        <w:rPr>
          <w:i/>
          <w:szCs w:val="22"/>
          <w:lang w:val="es-ES_tradnl"/>
        </w:rPr>
        <w:t>“</w:t>
      </w:r>
      <w:r w:rsidR="00C07A6D" w:rsidRPr="00047276">
        <w:rPr>
          <w:i/>
          <w:szCs w:val="22"/>
          <w:lang w:val="es-ES_tradnl"/>
        </w:rPr>
        <w:t xml:space="preserve">cuestionando la hipótesis prima fascia del mandato del grupo de alto nivel en el sentido de que existe una incoherencia en materia de políticas entre las disposiciones legales y reglamentarias reguladoras de </w:t>
      </w:r>
      <w:r w:rsidR="00A664FE" w:rsidRPr="00047276">
        <w:rPr>
          <w:i/>
          <w:szCs w:val="22"/>
          <w:lang w:val="es-ES_tradnl"/>
        </w:rPr>
        <w:t>la P.I.</w:t>
      </w:r>
      <w:r w:rsidR="00C07A6D" w:rsidRPr="00047276">
        <w:rPr>
          <w:i/>
          <w:szCs w:val="22"/>
          <w:lang w:val="es-ES_tradnl"/>
        </w:rPr>
        <w:t xml:space="preserve"> que alientan la innovación y </w:t>
      </w:r>
      <w:r w:rsidR="00DF592C" w:rsidRPr="00047276">
        <w:rPr>
          <w:i/>
          <w:szCs w:val="22"/>
          <w:lang w:val="es-ES_tradnl"/>
        </w:rPr>
        <w:t xml:space="preserve">la necesidad imperiosa </w:t>
      </w:r>
      <w:r w:rsidR="00C07A6D" w:rsidRPr="00047276">
        <w:rPr>
          <w:i/>
          <w:szCs w:val="22"/>
          <w:lang w:val="es-ES_tradnl"/>
        </w:rPr>
        <w:t>de proporcionar medicinas y otros servicios de salud a los que están en situación de necesidad</w:t>
      </w:r>
      <w:r w:rsidR="00344BE3" w:rsidRPr="00047276">
        <w:rPr>
          <w:i/>
          <w:szCs w:val="22"/>
          <w:lang w:val="es-ES_tradnl"/>
        </w:rPr>
        <w:t>”</w:t>
      </w:r>
      <w:r w:rsidR="00CE51AD" w:rsidRPr="00047276">
        <w:rPr>
          <w:i/>
          <w:szCs w:val="22"/>
          <w:lang w:val="es-ES_tradnl"/>
        </w:rPr>
        <w:t>.</w:t>
      </w:r>
      <w:r w:rsidR="00344BE3" w:rsidRPr="00047276">
        <w:rPr>
          <w:i/>
          <w:szCs w:val="22"/>
          <w:lang w:val="es-ES_tradnl"/>
        </w:rPr>
        <w:t xml:space="preserve">  </w:t>
      </w:r>
      <w:r w:rsidR="00C07A6D" w:rsidRPr="00047276">
        <w:rPr>
          <w:szCs w:val="22"/>
          <w:lang w:val="es-ES_tradnl"/>
        </w:rPr>
        <w:t xml:space="preserve">Este enunciado </w:t>
      </w:r>
      <w:r w:rsidR="006A5BEE" w:rsidRPr="00047276">
        <w:rPr>
          <w:szCs w:val="22"/>
          <w:lang w:val="es-ES_tradnl"/>
        </w:rPr>
        <w:t xml:space="preserve">es </w:t>
      </w:r>
      <w:r w:rsidR="00C07A6D" w:rsidRPr="00047276">
        <w:rPr>
          <w:szCs w:val="22"/>
          <w:lang w:val="es-ES_tradnl"/>
        </w:rPr>
        <w:t xml:space="preserve">contrario a </w:t>
      </w:r>
      <w:r w:rsidR="006A62EB" w:rsidRPr="00047276">
        <w:rPr>
          <w:szCs w:val="22"/>
          <w:lang w:val="es-ES_tradnl"/>
        </w:rPr>
        <w:t>la A.D.</w:t>
      </w:r>
      <w:r w:rsidR="006A5BEE" w:rsidRPr="00047276">
        <w:rPr>
          <w:szCs w:val="22"/>
          <w:lang w:val="es-ES_tradnl"/>
        </w:rPr>
        <w:t xml:space="preserve"> misma</w:t>
      </w:r>
      <w:r w:rsidR="00344BE3" w:rsidRPr="00047276">
        <w:rPr>
          <w:szCs w:val="22"/>
          <w:lang w:val="es-ES_tradnl"/>
        </w:rPr>
        <w:t xml:space="preserve">.  </w:t>
      </w:r>
      <w:r w:rsidR="006A62EB" w:rsidRPr="00047276">
        <w:rPr>
          <w:szCs w:val="22"/>
          <w:lang w:val="es-ES_tradnl"/>
        </w:rPr>
        <w:t>La A.D.</w:t>
      </w:r>
      <w:r w:rsidR="006A5BEE" w:rsidRPr="00047276">
        <w:rPr>
          <w:szCs w:val="22"/>
          <w:lang w:val="es-ES_tradnl"/>
        </w:rPr>
        <w:t xml:space="preserve"> reconoce la existencia básicamente de una incoherencia en materia de políticas entre la pr</w:t>
      </w:r>
      <w:r w:rsidR="00064049" w:rsidRPr="00047276">
        <w:rPr>
          <w:szCs w:val="22"/>
          <w:lang w:val="es-ES_tradnl"/>
        </w:rPr>
        <w:t>o</w:t>
      </w:r>
      <w:r w:rsidR="006A5BEE" w:rsidRPr="00047276">
        <w:rPr>
          <w:szCs w:val="22"/>
          <w:lang w:val="es-ES_tradnl"/>
        </w:rPr>
        <w:t xml:space="preserve">tección de </w:t>
      </w:r>
      <w:r w:rsidR="00A664FE" w:rsidRPr="00047276">
        <w:rPr>
          <w:szCs w:val="22"/>
          <w:lang w:val="es-ES_tradnl"/>
        </w:rPr>
        <w:t>la P.I.</w:t>
      </w:r>
      <w:r w:rsidR="006A5BEE" w:rsidRPr="00047276">
        <w:rPr>
          <w:szCs w:val="22"/>
          <w:lang w:val="es-ES_tradnl"/>
        </w:rPr>
        <w:t xml:space="preserve"> y el interés público</w:t>
      </w:r>
      <w:r w:rsidR="00344BE3" w:rsidRPr="00047276">
        <w:rPr>
          <w:szCs w:val="22"/>
          <w:lang w:val="es-ES_tradnl"/>
        </w:rPr>
        <w:t xml:space="preserve">, </w:t>
      </w:r>
      <w:r w:rsidR="006A5BEE" w:rsidRPr="00047276">
        <w:rPr>
          <w:szCs w:val="22"/>
          <w:lang w:val="es-ES_tradnl"/>
        </w:rPr>
        <w:t xml:space="preserve">y trata de </w:t>
      </w:r>
      <w:r w:rsidR="00DF592C" w:rsidRPr="00047276">
        <w:rPr>
          <w:szCs w:val="22"/>
          <w:lang w:val="es-ES_tradnl"/>
        </w:rPr>
        <w:t xml:space="preserve">mover a </w:t>
      </w:r>
      <w:r w:rsidR="006A5BEE" w:rsidRPr="00047276">
        <w:rPr>
          <w:szCs w:val="22"/>
          <w:lang w:val="es-ES_tradnl"/>
        </w:rPr>
        <w:t xml:space="preserve">la OMPI y a los Estados miembros a </w:t>
      </w:r>
      <w:r w:rsidR="00167839" w:rsidRPr="00047276">
        <w:rPr>
          <w:szCs w:val="22"/>
          <w:lang w:val="es-ES_tradnl"/>
        </w:rPr>
        <w:t>solventarla</w:t>
      </w:r>
      <w:r w:rsidR="00344BE3" w:rsidRPr="00047276">
        <w:rPr>
          <w:szCs w:val="22"/>
          <w:lang w:val="es-ES_tradnl"/>
        </w:rPr>
        <w:t xml:space="preserve">.  </w:t>
      </w:r>
      <w:r w:rsidR="006A5BEE" w:rsidRPr="00047276">
        <w:rPr>
          <w:szCs w:val="22"/>
          <w:lang w:val="es-ES_tradnl"/>
        </w:rPr>
        <w:t xml:space="preserve">La Delegación pidió a la Secretaría que informe a los </w:t>
      </w:r>
      <w:r w:rsidR="00064049" w:rsidRPr="00047276">
        <w:rPr>
          <w:szCs w:val="22"/>
          <w:lang w:val="es-ES_tradnl"/>
        </w:rPr>
        <w:t>E</w:t>
      </w:r>
      <w:r w:rsidR="006A5BEE" w:rsidRPr="00047276">
        <w:rPr>
          <w:szCs w:val="22"/>
          <w:lang w:val="es-ES_tradnl"/>
        </w:rPr>
        <w:t xml:space="preserve">stados miembros sobre la aportación </w:t>
      </w:r>
      <w:r w:rsidR="00064049" w:rsidRPr="00047276">
        <w:rPr>
          <w:szCs w:val="22"/>
          <w:lang w:val="es-ES_tradnl"/>
        </w:rPr>
        <w:t xml:space="preserve">realizada por la </w:t>
      </w:r>
      <w:r w:rsidR="006A5BEE" w:rsidRPr="00047276">
        <w:rPr>
          <w:szCs w:val="22"/>
          <w:lang w:val="es-ES_tradnl"/>
        </w:rPr>
        <w:t>OMPI al Grupo de Alto Nivel</w:t>
      </w:r>
      <w:r w:rsidR="00344BE3" w:rsidRPr="00047276">
        <w:rPr>
          <w:szCs w:val="22"/>
          <w:lang w:val="es-ES_tradnl"/>
        </w:rPr>
        <w:t xml:space="preserve">.  </w:t>
      </w:r>
      <w:r w:rsidR="006A5BEE" w:rsidRPr="00047276">
        <w:rPr>
          <w:szCs w:val="22"/>
          <w:lang w:val="es-ES_tradnl"/>
        </w:rPr>
        <w:t xml:space="preserve">La Delegación recalcó la necesidad de trabajar en </w:t>
      </w:r>
      <w:r w:rsidR="00064049" w:rsidRPr="00047276">
        <w:rPr>
          <w:szCs w:val="22"/>
          <w:lang w:val="es-ES_tradnl"/>
        </w:rPr>
        <w:t xml:space="preserve">pos </w:t>
      </w:r>
      <w:r w:rsidR="006A5BEE" w:rsidRPr="00047276">
        <w:rPr>
          <w:szCs w:val="22"/>
          <w:lang w:val="es-ES_tradnl"/>
        </w:rPr>
        <w:t xml:space="preserve">de un sistema </w:t>
      </w:r>
      <w:r w:rsidR="006A62EB" w:rsidRPr="00047276">
        <w:rPr>
          <w:szCs w:val="22"/>
          <w:lang w:val="es-ES_tradnl"/>
        </w:rPr>
        <w:t>de P.I.</w:t>
      </w:r>
      <w:r w:rsidR="006A5BEE" w:rsidRPr="00047276">
        <w:rPr>
          <w:szCs w:val="22"/>
          <w:lang w:val="es-ES_tradnl"/>
        </w:rPr>
        <w:t xml:space="preserve"> equilibrado que garantice </w:t>
      </w:r>
      <w:r w:rsidR="00B941AB" w:rsidRPr="00047276">
        <w:rPr>
          <w:szCs w:val="22"/>
          <w:lang w:val="es-ES_tradnl"/>
        </w:rPr>
        <w:t xml:space="preserve">el carácter inclusivo </w:t>
      </w:r>
      <w:r w:rsidR="006A5BEE" w:rsidRPr="00047276">
        <w:rPr>
          <w:szCs w:val="22"/>
          <w:lang w:val="es-ES_tradnl"/>
        </w:rPr>
        <w:t xml:space="preserve">y el mutuo respeto </w:t>
      </w:r>
      <w:r w:rsidR="00064049" w:rsidRPr="00047276">
        <w:rPr>
          <w:szCs w:val="22"/>
          <w:lang w:val="es-ES_tradnl"/>
        </w:rPr>
        <w:t xml:space="preserve">de </w:t>
      </w:r>
      <w:r w:rsidR="006A5BEE" w:rsidRPr="00047276">
        <w:rPr>
          <w:szCs w:val="22"/>
          <w:lang w:val="es-ES_tradnl"/>
        </w:rPr>
        <w:t xml:space="preserve">las diferentes necesidades de los Estados miembros con miras a que </w:t>
      </w:r>
      <w:r w:rsidR="00B941AB" w:rsidRPr="00047276">
        <w:rPr>
          <w:szCs w:val="22"/>
          <w:lang w:val="es-ES_tradnl"/>
        </w:rPr>
        <w:t xml:space="preserve">sea en </w:t>
      </w:r>
      <w:r w:rsidR="006A5BEE" w:rsidRPr="00047276">
        <w:rPr>
          <w:szCs w:val="22"/>
          <w:lang w:val="es-ES_tradnl"/>
        </w:rPr>
        <w:t xml:space="preserve">la diversidad </w:t>
      </w:r>
      <w:r w:rsidR="00B941AB" w:rsidRPr="00047276">
        <w:rPr>
          <w:szCs w:val="22"/>
          <w:lang w:val="es-ES_tradnl"/>
        </w:rPr>
        <w:t xml:space="preserve">donde resida su fuerza en beneficio de todos </w:t>
      </w:r>
    </w:p>
    <w:p w:rsidR="006A5BEE" w:rsidRPr="00047276" w:rsidRDefault="006A5BEE" w:rsidP="00047276">
      <w:pPr>
        <w:rPr>
          <w:szCs w:val="22"/>
          <w:lang w:val="es-ES_tradnl"/>
        </w:rPr>
      </w:pPr>
    </w:p>
    <w:p w:rsidR="0083667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A5BEE" w:rsidRPr="00047276">
        <w:rPr>
          <w:szCs w:val="22"/>
          <w:lang w:val="es-ES_tradnl"/>
        </w:rPr>
        <w:t xml:space="preserve">La Delegación de la República de Corea reconoció que </w:t>
      </w:r>
      <w:r w:rsidR="00064049" w:rsidRPr="00047276">
        <w:rPr>
          <w:szCs w:val="22"/>
          <w:lang w:val="es-ES_tradnl"/>
        </w:rPr>
        <w:t xml:space="preserve">en los últimos cinco años </w:t>
      </w:r>
      <w:r w:rsidR="006A5BEE" w:rsidRPr="00047276">
        <w:rPr>
          <w:szCs w:val="22"/>
          <w:lang w:val="es-ES_tradnl"/>
        </w:rPr>
        <w:t xml:space="preserve">el CDIP </w:t>
      </w:r>
      <w:r w:rsidR="00064049" w:rsidRPr="00047276">
        <w:rPr>
          <w:szCs w:val="22"/>
          <w:lang w:val="es-ES_tradnl"/>
        </w:rPr>
        <w:t xml:space="preserve">ha hecho considerables progresos </w:t>
      </w:r>
      <w:r w:rsidR="006A5BEE" w:rsidRPr="00047276">
        <w:rPr>
          <w:szCs w:val="22"/>
          <w:lang w:val="es-ES_tradnl"/>
        </w:rPr>
        <w:t xml:space="preserve">en la </w:t>
      </w:r>
      <w:r w:rsidR="00064049" w:rsidRPr="00047276">
        <w:rPr>
          <w:szCs w:val="22"/>
          <w:lang w:val="es-ES_tradnl"/>
        </w:rPr>
        <w:t xml:space="preserve">puesta en práctica </w:t>
      </w:r>
      <w:r w:rsidR="006A5BEE" w:rsidRPr="00047276">
        <w:rPr>
          <w:szCs w:val="22"/>
          <w:lang w:val="es-ES_tradnl"/>
        </w:rPr>
        <w:t>de las recomendaciones</w:t>
      </w:r>
      <w:r w:rsidR="00064049" w:rsidRPr="00047276">
        <w:rPr>
          <w:szCs w:val="22"/>
          <w:lang w:val="es-ES_tradnl"/>
        </w:rPr>
        <w:t xml:space="preserve"> </w:t>
      </w:r>
      <w:r w:rsidR="006A5BEE" w:rsidRPr="00047276">
        <w:rPr>
          <w:szCs w:val="22"/>
          <w:lang w:val="es-ES_tradnl"/>
        </w:rPr>
        <w:t xml:space="preserve">de </w:t>
      </w:r>
      <w:r w:rsidR="006A62EB" w:rsidRPr="00047276">
        <w:rPr>
          <w:szCs w:val="22"/>
          <w:lang w:val="es-ES_tradnl"/>
        </w:rPr>
        <w:t>la A.D.</w:t>
      </w:r>
      <w:r w:rsidRPr="00047276">
        <w:rPr>
          <w:szCs w:val="22"/>
          <w:lang w:val="es-ES_tradnl"/>
        </w:rPr>
        <w:t xml:space="preserve">  </w:t>
      </w:r>
      <w:r w:rsidR="00064049" w:rsidRPr="00047276">
        <w:rPr>
          <w:szCs w:val="22"/>
          <w:lang w:val="es-ES_tradnl"/>
        </w:rPr>
        <w:t>Señaló que, en una economía basad</w:t>
      </w:r>
      <w:r w:rsidR="00443CC4" w:rsidRPr="00047276">
        <w:rPr>
          <w:szCs w:val="22"/>
          <w:lang w:val="es-ES_tradnl"/>
        </w:rPr>
        <w:t>a</w:t>
      </w:r>
      <w:r w:rsidR="00064049" w:rsidRPr="00047276">
        <w:rPr>
          <w:szCs w:val="22"/>
          <w:lang w:val="es-ES_tradnl"/>
        </w:rPr>
        <w:t xml:space="preserve"> en el conocimiento, </w:t>
      </w:r>
      <w:r w:rsidR="00A664FE" w:rsidRPr="00047276">
        <w:rPr>
          <w:szCs w:val="22"/>
          <w:lang w:val="es-ES_tradnl"/>
        </w:rPr>
        <w:t>la P.I.</w:t>
      </w:r>
      <w:r w:rsidR="00064049" w:rsidRPr="00047276">
        <w:rPr>
          <w:szCs w:val="22"/>
          <w:lang w:val="es-ES_tradnl"/>
        </w:rPr>
        <w:t xml:space="preserve"> es una fuerza motriz y uno de los factores determinantes de la competitividad</w:t>
      </w:r>
      <w:r w:rsidR="00443CC4" w:rsidRPr="00047276">
        <w:rPr>
          <w:szCs w:val="22"/>
          <w:lang w:val="es-ES_tradnl"/>
        </w:rPr>
        <w:t xml:space="preserve"> de las naciones</w:t>
      </w:r>
      <w:r w:rsidR="00064049" w:rsidRPr="00047276">
        <w:rPr>
          <w:szCs w:val="22"/>
          <w:lang w:val="es-ES_tradnl"/>
        </w:rPr>
        <w:t xml:space="preserve">.  Por tanto, la República de Corea comprende la importancia de ejecutar proyectos relacionados con </w:t>
      </w:r>
      <w:r w:rsidR="00A664FE" w:rsidRPr="00047276">
        <w:rPr>
          <w:szCs w:val="22"/>
          <w:lang w:val="es-ES_tradnl"/>
        </w:rPr>
        <w:t>la P.I.</w:t>
      </w:r>
      <w:r w:rsidR="00064049" w:rsidRPr="00047276">
        <w:rPr>
          <w:szCs w:val="22"/>
          <w:lang w:val="es-ES_tradnl"/>
        </w:rPr>
        <w:t xml:space="preserve"> que promuevan </w:t>
      </w:r>
      <w:r w:rsidR="00993B7C" w:rsidRPr="00047276">
        <w:rPr>
          <w:szCs w:val="22"/>
          <w:lang w:val="es-ES_tradnl"/>
        </w:rPr>
        <w:t>un crecimiento sostenible y equilibrado en los países en desarrollo y los PMA</w:t>
      </w:r>
      <w:r w:rsidR="00064049" w:rsidRPr="00047276">
        <w:rPr>
          <w:szCs w:val="22"/>
          <w:lang w:val="es-ES_tradnl"/>
        </w:rPr>
        <w:t xml:space="preserve">.  </w:t>
      </w:r>
      <w:r w:rsidR="00993B7C" w:rsidRPr="00047276">
        <w:rPr>
          <w:szCs w:val="22"/>
          <w:lang w:val="es-ES_tradnl"/>
        </w:rPr>
        <w:t>La Delegación constató la necesidad que hay de elevar el nivel de concienc</w:t>
      </w:r>
      <w:r w:rsidR="00550678" w:rsidRPr="00047276">
        <w:rPr>
          <w:szCs w:val="22"/>
          <w:lang w:val="es-ES_tradnl"/>
        </w:rPr>
        <w:t>i</w:t>
      </w:r>
      <w:r w:rsidR="00993B7C" w:rsidRPr="00047276">
        <w:rPr>
          <w:szCs w:val="22"/>
          <w:lang w:val="es-ES_tradnl"/>
        </w:rPr>
        <w:t xml:space="preserve">ación pública acerca de las estrategias </w:t>
      </w:r>
      <w:r w:rsidR="006A62EB" w:rsidRPr="00047276">
        <w:rPr>
          <w:szCs w:val="22"/>
          <w:lang w:val="es-ES_tradnl"/>
        </w:rPr>
        <w:t>de P.I.</w:t>
      </w:r>
      <w:r w:rsidR="00443CC4" w:rsidRPr="00047276">
        <w:rPr>
          <w:szCs w:val="22"/>
          <w:lang w:val="es-ES_tradnl"/>
        </w:rPr>
        <w:t xml:space="preserve">, velando así </w:t>
      </w:r>
      <w:r w:rsidR="00993B7C" w:rsidRPr="00047276">
        <w:rPr>
          <w:szCs w:val="22"/>
          <w:lang w:val="es-ES_tradnl"/>
        </w:rPr>
        <w:t>por la satisfactoria ejecución de los proyectos</w:t>
      </w:r>
      <w:r w:rsidR="00064049" w:rsidRPr="00047276">
        <w:rPr>
          <w:szCs w:val="22"/>
          <w:lang w:val="es-ES_tradnl"/>
        </w:rPr>
        <w:t xml:space="preserve">.  </w:t>
      </w:r>
      <w:r w:rsidR="00993B7C" w:rsidRPr="00047276">
        <w:rPr>
          <w:szCs w:val="22"/>
          <w:lang w:val="es-ES_tradnl"/>
        </w:rPr>
        <w:t xml:space="preserve">La Delegación hizo hincapié en que la aplicación de las recomendaciones de </w:t>
      </w:r>
      <w:r w:rsidR="006A62EB" w:rsidRPr="00047276">
        <w:rPr>
          <w:szCs w:val="22"/>
          <w:lang w:val="es-ES_tradnl"/>
        </w:rPr>
        <w:t>la A.D.</w:t>
      </w:r>
      <w:r w:rsidR="00993B7C" w:rsidRPr="00047276">
        <w:rPr>
          <w:szCs w:val="22"/>
          <w:lang w:val="es-ES_tradnl"/>
        </w:rPr>
        <w:t xml:space="preserve"> no se agota con la ejecución de cada proyecto</w:t>
      </w:r>
      <w:r w:rsidR="00064049" w:rsidRPr="00047276">
        <w:rPr>
          <w:szCs w:val="22"/>
          <w:lang w:val="es-ES_tradnl"/>
        </w:rPr>
        <w:t xml:space="preserve">.  </w:t>
      </w:r>
      <w:r w:rsidR="00993B7C" w:rsidRPr="00047276">
        <w:rPr>
          <w:szCs w:val="22"/>
          <w:lang w:val="es-ES_tradnl"/>
        </w:rPr>
        <w:t xml:space="preserve">Han de adoptarse medidas de seguimiento </w:t>
      </w:r>
      <w:r w:rsidR="00443CC4" w:rsidRPr="00047276">
        <w:rPr>
          <w:szCs w:val="22"/>
          <w:lang w:val="es-ES_tradnl"/>
        </w:rPr>
        <w:t xml:space="preserve">que mejoren </w:t>
      </w:r>
      <w:r w:rsidR="00993B7C" w:rsidRPr="00047276">
        <w:rPr>
          <w:szCs w:val="22"/>
          <w:lang w:val="es-ES_tradnl"/>
        </w:rPr>
        <w:t xml:space="preserve">las circunstancias socioeconómicas y </w:t>
      </w:r>
      <w:r w:rsidR="00443CC4" w:rsidRPr="00047276">
        <w:rPr>
          <w:szCs w:val="22"/>
          <w:lang w:val="es-ES_tradnl"/>
        </w:rPr>
        <w:t xml:space="preserve">aseguren </w:t>
      </w:r>
      <w:r w:rsidR="00993B7C" w:rsidRPr="00047276">
        <w:rPr>
          <w:szCs w:val="22"/>
          <w:lang w:val="es-ES_tradnl"/>
        </w:rPr>
        <w:t>un crecimiento económico sostenible en los países beneficiarios</w:t>
      </w:r>
      <w:r w:rsidR="00064049" w:rsidRPr="00047276">
        <w:rPr>
          <w:szCs w:val="22"/>
          <w:lang w:val="es-ES_tradnl"/>
        </w:rPr>
        <w:t xml:space="preserve">.  </w:t>
      </w:r>
      <w:r w:rsidR="00993B7C" w:rsidRPr="00047276">
        <w:rPr>
          <w:szCs w:val="22"/>
          <w:lang w:val="es-ES_tradnl"/>
        </w:rPr>
        <w:t xml:space="preserve">Proyectos </w:t>
      </w:r>
      <w:r w:rsidR="00443CC4" w:rsidRPr="00047276">
        <w:rPr>
          <w:szCs w:val="22"/>
          <w:lang w:val="es-ES_tradnl"/>
        </w:rPr>
        <w:t>como el relativo al f</w:t>
      </w:r>
      <w:r w:rsidR="00064049" w:rsidRPr="00047276">
        <w:rPr>
          <w:szCs w:val="22"/>
          <w:lang w:val="es-ES_tradnl"/>
        </w:rPr>
        <w:t xml:space="preserve">ortalecimiento de capacidades en el uso de información técnica y científica relativa a tecnologías apropiadas para solucionar determinados problemas de desarrollo </w:t>
      </w:r>
      <w:r w:rsidR="00443CC4" w:rsidRPr="00047276">
        <w:rPr>
          <w:szCs w:val="22"/>
          <w:lang w:val="es-ES_tradnl"/>
        </w:rPr>
        <w:t>constituyen, en su opinión, buenos ejemplos de</w:t>
      </w:r>
      <w:r w:rsidR="00567E26" w:rsidRPr="00047276">
        <w:rPr>
          <w:szCs w:val="22"/>
          <w:lang w:val="es-ES_tradnl"/>
        </w:rPr>
        <w:t>l</w:t>
      </w:r>
      <w:r w:rsidR="00443CC4" w:rsidRPr="00047276">
        <w:rPr>
          <w:szCs w:val="22"/>
          <w:lang w:val="es-ES_tradnl"/>
        </w:rPr>
        <w:t xml:space="preserve"> nexo </w:t>
      </w:r>
      <w:r w:rsidR="00567E26" w:rsidRPr="00047276">
        <w:rPr>
          <w:szCs w:val="22"/>
          <w:lang w:val="es-ES_tradnl"/>
        </w:rPr>
        <w:t xml:space="preserve">de unión que existe entre </w:t>
      </w:r>
      <w:r w:rsidR="00A664FE" w:rsidRPr="00047276">
        <w:rPr>
          <w:szCs w:val="22"/>
          <w:lang w:val="es-ES_tradnl"/>
        </w:rPr>
        <w:t>la P.I.</w:t>
      </w:r>
      <w:r w:rsidR="00443CC4" w:rsidRPr="00047276">
        <w:rPr>
          <w:szCs w:val="22"/>
          <w:lang w:val="es-ES_tradnl"/>
        </w:rPr>
        <w:t xml:space="preserve"> y el desarrollo y para fomentar la concienciación mundial en torno a la IP en cuanto que consumidora de tecnología.  </w:t>
      </w:r>
      <w:r w:rsidR="00836672" w:rsidRPr="00047276">
        <w:rPr>
          <w:szCs w:val="22"/>
          <w:lang w:val="es-ES_tradnl"/>
        </w:rPr>
        <w:t xml:space="preserve">La Delegación señaló asimismo que el proyecto de intercambio </w:t>
      </w:r>
      <w:r w:rsidR="00DB4D7F" w:rsidRPr="00047276">
        <w:rPr>
          <w:szCs w:val="22"/>
          <w:lang w:val="es-ES_tradnl"/>
        </w:rPr>
        <w:t xml:space="preserve">internacional </w:t>
      </w:r>
      <w:r w:rsidR="00836672" w:rsidRPr="00047276">
        <w:rPr>
          <w:szCs w:val="22"/>
          <w:lang w:val="es-ES_tradnl"/>
        </w:rPr>
        <w:t xml:space="preserve">en materia </w:t>
      </w:r>
      <w:r w:rsidR="006A62EB" w:rsidRPr="00047276">
        <w:rPr>
          <w:szCs w:val="22"/>
          <w:lang w:val="es-ES_tradnl"/>
        </w:rPr>
        <w:t>de P.I.</w:t>
      </w:r>
      <w:r w:rsidR="00836672" w:rsidRPr="00047276">
        <w:rPr>
          <w:szCs w:val="22"/>
          <w:lang w:val="es-ES_tradnl"/>
        </w:rPr>
        <w:t xml:space="preserve"> auspiciado por la Oficina Surcoreana de Propiedad Intelectual </w:t>
      </w:r>
      <w:r w:rsidR="00443CC4" w:rsidRPr="00047276">
        <w:rPr>
          <w:szCs w:val="22"/>
          <w:lang w:val="es-ES_tradnl"/>
        </w:rPr>
        <w:t xml:space="preserve">(KIPO) </w:t>
      </w:r>
      <w:r w:rsidR="00836672" w:rsidRPr="00047276">
        <w:rPr>
          <w:szCs w:val="22"/>
          <w:lang w:val="es-ES_tradnl"/>
        </w:rPr>
        <w:t>ha contribui</w:t>
      </w:r>
      <w:r w:rsidR="00550678" w:rsidRPr="00047276">
        <w:rPr>
          <w:szCs w:val="22"/>
          <w:lang w:val="es-ES_tradnl"/>
        </w:rPr>
        <w:t>d</w:t>
      </w:r>
      <w:r w:rsidR="00836672" w:rsidRPr="00047276">
        <w:rPr>
          <w:szCs w:val="22"/>
          <w:lang w:val="es-ES_tradnl"/>
        </w:rPr>
        <w:t>o al desarrollo de tecnologías apropiadas que mejoran la calidad de vida en los PMA</w:t>
      </w:r>
      <w:r w:rsidR="00443CC4" w:rsidRPr="00047276">
        <w:rPr>
          <w:szCs w:val="22"/>
          <w:lang w:val="es-ES_tradnl"/>
        </w:rPr>
        <w:t xml:space="preserve">.  </w:t>
      </w:r>
      <w:r w:rsidR="00836672" w:rsidRPr="00047276">
        <w:rPr>
          <w:szCs w:val="22"/>
          <w:lang w:val="es-ES_tradnl"/>
        </w:rPr>
        <w:t>La República de Corea ha ejecutado este proyecto en Viet</w:t>
      </w:r>
      <w:r w:rsidR="00A664FE" w:rsidRPr="00047276">
        <w:rPr>
          <w:szCs w:val="22"/>
          <w:lang w:val="es-ES_tradnl"/>
        </w:rPr>
        <w:t> </w:t>
      </w:r>
      <w:r w:rsidR="00836672" w:rsidRPr="00047276">
        <w:rPr>
          <w:szCs w:val="22"/>
          <w:lang w:val="es-ES_tradnl"/>
        </w:rPr>
        <w:t>Nam e Indonesia</w:t>
      </w:r>
      <w:r w:rsidR="00443CC4" w:rsidRPr="00047276">
        <w:rPr>
          <w:szCs w:val="22"/>
          <w:lang w:val="es-ES_tradnl"/>
        </w:rPr>
        <w:t xml:space="preserve">.  </w:t>
      </w:r>
      <w:r w:rsidR="00836672" w:rsidRPr="00047276">
        <w:rPr>
          <w:szCs w:val="22"/>
          <w:lang w:val="es-ES_tradnl"/>
        </w:rPr>
        <w:t>La Delegación animó a dotar de un enfoque equilibrado y constructivo a los debates sobre los proyectos relacionados con la cooperación para el desarrollo.  En lo que respecta a la prestación de asi</w:t>
      </w:r>
      <w:r w:rsidR="00550678" w:rsidRPr="00047276">
        <w:rPr>
          <w:szCs w:val="22"/>
          <w:lang w:val="es-ES_tradnl"/>
        </w:rPr>
        <w:t>s</w:t>
      </w:r>
      <w:r w:rsidR="00836672" w:rsidRPr="00047276">
        <w:rPr>
          <w:szCs w:val="22"/>
          <w:lang w:val="es-ES_tradnl"/>
        </w:rPr>
        <w:t xml:space="preserve">tencia en materia </w:t>
      </w:r>
      <w:r w:rsidR="006A62EB" w:rsidRPr="00047276">
        <w:rPr>
          <w:szCs w:val="22"/>
          <w:lang w:val="es-ES_tradnl"/>
        </w:rPr>
        <w:t>de P.I.</w:t>
      </w:r>
      <w:r w:rsidR="00836672" w:rsidRPr="00047276">
        <w:rPr>
          <w:szCs w:val="22"/>
          <w:lang w:val="es-ES_tradnl"/>
        </w:rPr>
        <w:t xml:space="preserve">, dijo que la OMPI y sus Estados miembros deben intercambiar mejores prácticas </w:t>
      </w:r>
      <w:r w:rsidR="00567E26" w:rsidRPr="00047276">
        <w:rPr>
          <w:szCs w:val="22"/>
          <w:lang w:val="es-ES_tradnl"/>
        </w:rPr>
        <w:t xml:space="preserve">con miras a </w:t>
      </w:r>
      <w:r w:rsidR="00836672" w:rsidRPr="00047276">
        <w:rPr>
          <w:szCs w:val="22"/>
          <w:lang w:val="es-ES_tradnl"/>
        </w:rPr>
        <w:t>garanti</w:t>
      </w:r>
      <w:r w:rsidR="00550678" w:rsidRPr="00047276">
        <w:rPr>
          <w:szCs w:val="22"/>
          <w:lang w:val="es-ES_tradnl"/>
        </w:rPr>
        <w:t>z</w:t>
      </w:r>
      <w:r w:rsidR="00836672" w:rsidRPr="00047276">
        <w:rPr>
          <w:szCs w:val="22"/>
          <w:lang w:val="es-ES_tradnl"/>
        </w:rPr>
        <w:t>ar la</w:t>
      </w:r>
      <w:r w:rsidR="00A30428" w:rsidRPr="00047276">
        <w:rPr>
          <w:szCs w:val="22"/>
          <w:lang w:val="es-ES_tradnl"/>
        </w:rPr>
        <w:t xml:space="preserve"> calidad de los proyectos.  Citó</w:t>
      </w:r>
      <w:r w:rsidR="00836672" w:rsidRPr="00047276">
        <w:rPr>
          <w:szCs w:val="22"/>
          <w:lang w:val="es-ES_tradnl"/>
        </w:rPr>
        <w:t xml:space="preserve"> como ejemplo </w:t>
      </w:r>
      <w:r w:rsidR="00567E26" w:rsidRPr="00047276">
        <w:rPr>
          <w:szCs w:val="22"/>
          <w:lang w:val="es-ES_tradnl"/>
        </w:rPr>
        <w:t xml:space="preserve">el concurso de tecnologías celebrado el pasado año en </w:t>
      </w:r>
      <w:r w:rsidR="00836672" w:rsidRPr="00047276">
        <w:rPr>
          <w:szCs w:val="22"/>
          <w:lang w:val="es-ES_tradnl"/>
        </w:rPr>
        <w:t xml:space="preserve">Mongolia </w:t>
      </w:r>
      <w:r w:rsidR="00567E26" w:rsidRPr="00047276">
        <w:rPr>
          <w:szCs w:val="22"/>
          <w:lang w:val="es-ES_tradnl"/>
        </w:rPr>
        <w:t>con cargo al fondo fiduciario de Corea</w:t>
      </w:r>
      <w:r w:rsidR="00836672" w:rsidRPr="00047276">
        <w:rPr>
          <w:szCs w:val="22"/>
          <w:lang w:val="es-ES_tradnl"/>
        </w:rPr>
        <w:t xml:space="preserve">.  </w:t>
      </w:r>
      <w:r w:rsidR="00567E26" w:rsidRPr="00047276">
        <w:rPr>
          <w:szCs w:val="22"/>
          <w:lang w:val="es-ES_tradnl"/>
        </w:rPr>
        <w:t>El taller y la ceremonia de clausura tendrán lugar la semana próxima en la República Dominicana</w:t>
      </w:r>
      <w:r w:rsidR="00836672" w:rsidRPr="00047276">
        <w:rPr>
          <w:szCs w:val="22"/>
          <w:lang w:val="es-ES_tradnl"/>
        </w:rPr>
        <w:t xml:space="preserve">.  </w:t>
      </w:r>
      <w:r w:rsidR="00567E26" w:rsidRPr="00047276">
        <w:rPr>
          <w:szCs w:val="22"/>
          <w:lang w:val="es-ES_tradnl"/>
        </w:rPr>
        <w:t>Dijo por último que aguarda con interés poder asistir a unos debates constructivos en el transcurso de la sesión.</w:t>
      </w:r>
    </w:p>
    <w:p w:rsidR="004016AB" w:rsidRPr="00047276" w:rsidRDefault="004016AB" w:rsidP="00047276">
      <w:pPr>
        <w:rPr>
          <w:szCs w:val="22"/>
          <w:lang w:val="es-ES_tradnl"/>
        </w:rPr>
      </w:pPr>
    </w:p>
    <w:p w:rsidR="009778B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67E26" w:rsidRPr="00047276">
        <w:rPr>
          <w:szCs w:val="22"/>
          <w:lang w:val="es-ES_tradnl"/>
        </w:rPr>
        <w:t xml:space="preserve">La Delegación de </w:t>
      </w:r>
      <w:r w:rsidRPr="00047276">
        <w:rPr>
          <w:szCs w:val="22"/>
          <w:lang w:val="es-ES_tradnl"/>
        </w:rPr>
        <w:t xml:space="preserve">Indonesia </w:t>
      </w:r>
      <w:r w:rsidR="00B57A60" w:rsidRPr="00047276">
        <w:rPr>
          <w:szCs w:val="22"/>
          <w:lang w:val="es-ES_tradnl"/>
        </w:rPr>
        <w:t>dijo estar plenamente de acuerdo con la declaración efectuada por la Delegación de la India en nombre del Grupo de Países de Asia y el Pacífico y explicó la postura de su país</w:t>
      </w:r>
      <w:r w:rsidRPr="00047276">
        <w:rPr>
          <w:szCs w:val="22"/>
          <w:lang w:val="es-ES_tradnl"/>
        </w:rPr>
        <w:t xml:space="preserve">.  </w:t>
      </w:r>
      <w:r w:rsidR="00440CAD" w:rsidRPr="00047276">
        <w:rPr>
          <w:szCs w:val="22"/>
          <w:lang w:val="es-ES_tradnl"/>
        </w:rPr>
        <w:t xml:space="preserve">La Delegación </w:t>
      </w:r>
      <w:r w:rsidR="0053660F" w:rsidRPr="00047276">
        <w:rPr>
          <w:szCs w:val="22"/>
          <w:lang w:val="es-ES_tradnl"/>
        </w:rPr>
        <w:t xml:space="preserve">dijo que </w:t>
      </w:r>
      <w:r w:rsidR="00440CAD" w:rsidRPr="00047276">
        <w:rPr>
          <w:szCs w:val="22"/>
          <w:lang w:val="es-ES_tradnl"/>
        </w:rPr>
        <w:t>valora sobremanera la labor de la Organización</w:t>
      </w:r>
      <w:r w:rsidR="001B0B9B" w:rsidRPr="00047276">
        <w:rPr>
          <w:szCs w:val="22"/>
          <w:lang w:val="es-ES_tradnl"/>
        </w:rPr>
        <w:t xml:space="preserve"> </w:t>
      </w:r>
      <w:r w:rsidR="0053660F" w:rsidRPr="00047276">
        <w:rPr>
          <w:szCs w:val="22"/>
          <w:lang w:val="es-ES_tradnl"/>
        </w:rPr>
        <w:t xml:space="preserve">que </w:t>
      </w:r>
      <w:r w:rsidR="00440CAD" w:rsidRPr="00047276">
        <w:rPr>
          <w:szCs w:val="22"/>
          <w:lang w:val="es-ES_tradnl"/>
        </w:rPr>
        <w:t xml:space="preserve">se </w:t>
      </w:r>
      <w:r w:rsidR="001D70A4" w:rsidRPr="00047276">
        <w:rPr>
          <w:szCs w:val="22"/>
          <w:lang w:val="es-ES_tradnl"/>
        </w:rPr>
        <w:t xml:space="preserve">ha hecho </w:t>
      </w:r>
      <w:r w:rsidR="00440CAD" w:rsidRPr="00047276">
        <w:rPr>
          <w:szCs w:val="22"/>
          <w:lang w:val="es-ES_tradnl"/>
        </w:rPr>
        <w:t xml:space="preserve">constar en el informe del </w:t>
      </w:r>
      <w:r w:rsidR="00D5402A">
        <w:rPr>
          <w:szCs w:val="22"/>
          <w:lang w:val="es-ES_tradnl"/>
        </w:rPr>
        <w:t>director general</w:t>
      </w:r>
      <w:r w:rsidR="00440CAD" w:rsidRPr="00047276">
        <w:rPr>
          <w:szCs w:val="22"/>
          <w:lang w:val="es-ES_tradnl"/>
        </w:rPr>
        <w:t xml:space="preserve"> sobre la aplicación de </w:t>
      </w:r>
      <w:r w:rsidR="006A62EB" w:rsidRPr="00047276">
        <w:rPr>
          <w:szCs w:val="22"/>
          <w:lang w:val="es-ES_tradnl"/>
        </w:rPr>
        <w:t>la A.D.</w:t>
      </w:r>
      <w:r w:rsidRPr="00047276">
        <w:rPr>
          <w:szCs w:val="22"/>
          <w:lang w:val="es-ES_tradnl"/>
        </w:rPr>
        <w:t xml:space="preserve">  </w:t>
      </w:r>
      <w:r w:rsidR="00440CAD" w:rsidRPr="00047276">
        <w:rPr>
          <w:szCs w:val="22"/>
          <w:lang w:val="es-ES_tradnl"/>
        </w:rPr>
        <w:t xml:space="preserve">En su opinión, la integración de </w:t>
      </w:r>
      <w:r w:rsidR="001D70A4" w:rsidRPr="00047276">
        <w:rPr>
          <w:szCs w:val="22"/>
          <w:lang w:val="es-ES_tradnl"/>
        </w:rPr>
        <w:t xml:space="preserve">las </w:t>
      </w:r>
      <w:r w:rsidR="00440CAD" w:rsidRPr="00047276">
        <w:rPr>
          <w:szCs w:val="22"/>
          <w:lang w:val="es-ES_tradnl"/>
        </w:rPr>
        <w:t xml:space="preserve">recomendaciones </w:t>
      </w:r>
      <w:r w:rsidR="001D70A4" w:rsidRPr="00047276">
        <w:rPr>
          <w:szCs w:val="22"/>
          <w:lang w:val="es-ES_tradnl"/>
        </w:rPr>
        <w:t xml:space="preserve">de </w:t>
      </w:r>
      <w:r w:rsidR="006A62EB" w:rsidRPr="00047276">
        <w:rPr>
          <w:szCs w:val="22"/>
          <w:lang w:val="es-ES_tradnl"/>
        </w:rPr>
        <w:t>la A.D.</w:t>
      </w:r>
      <w:r w:rsidR="001D70A4" w:rsidRPr="00047276">
        <w:rPr>
          <w:szCs w:val="22"/>
          <w:lang w:val="es-ES_tradnl"/>
        </w:rPr>
        <w:t xml:space="preserve"> </w:t>
      </w:r>
      <w:r w:rsidR="00440CAD" w:rsidRPr="00047276">
        <w:rPr>
          <w:szCs w:val="22"/>
          <w:lang w:val="es-ES_tradnl"/>
        </w:rPr>
        <w:t xml:space="preserve">debe garantizar que el enfoque </w:t>
      </w:r>
      <w:r w:rsidR="0053660F" w:rsidRPr="00047276">
        <w:rPr>
          <w:szCs w:val="22"/>
          <w:lang w:val="es-ES_tradnl"/>
        </w:rPr>
        <w:t xml:space="preserve">que se adopte </w:t>
      </w:r>
      <w:r w:rsidR="00440CAD" w:rsidRPr="00047276">
        <w:rPr>
          <w:szCs w:val="22"/>
          <w:lang w:val="es-ES_tradnl"/>
        </w:rPr>
        <w:t xml:space="preserve">en relación con la protección de </w:t>
      </w:r>
      <w:r w:rsidR="00A664FE" w:rsidRPr="00047276">
        <w:rPr>
          <w:szCs w:val="22"/>
          <w:lang w:val="es-ES_tradnl"/>
        </w:rPr>
        <w:t>la P.I.</w:t>
      </w:r>
      <w:r w:rsidR="00440CAD" w:rsidRPr="00047276">
        <w:rPr>
          <w:szCs w:val="22"/>
          <w:lang w:val="es-ES_tradnl"/>
        </w:rPr>
        <w:t>, la innovaci</w:t>
      </w:r>
      <w:r w:rsidR="00550678" w:rsidRPr="00047276">
        <w:rPr>
          <w:szCs w:val="22"/>
          <w:lang w:val="es-ES_tradnl"/>
        </w:rPr>
        <w:t>ó</w:t>
      </w:r>
      <w:r w:rsidR="00440CAD" w:rsidRPr="00047276">
        <w:rPr>
          <w:szCs w:val="22"/>
          <w:lang w:val="es-ES_tradnl"/>
        </w:rPr>
        <w:t>n y los modelos de comercialización sea equilibrado</w:t>
      </w:r>
      <w:r w:rsidRPr="00047276">
        <w:rPr>
          <w:szCs w:val="22"/>
          <w:lang w:val="es-ES_tradnl"/>
        </w:rPr>
        <w:t xml:space="preserve">.  </w:t>
      </w:r>
      <w:r w:rsidR="00440CAD" w:rsidRPr="00047276">
        <w:rPr>
          <w:szCs w:val="22"/>
          <w:lang w:val="es-ES_tradnl"/>
        </w:rPr>
        <w:t xml:space="preserve">La Delegación considera que estos pilares de </w:t>
      </w:r>
      <w:r w:rsidR="00A664FE" w:rsidRPr="00047276">
        <w:rPr>
          <w:szCs w:val="22"/>
          <w:lang w:val="es-ES_tradnl"/>
        </w:rPr>
        <w:t>la P.I.</w:t>
      </w:r>
      <w:r w:rsidR="00440CAD" w:rsidRPr="00047276">
        <w:rPr>
          <w:szCs w:val="22"/>
          <w:lang w:val="es-ES_tradnl"/>
        </w:rPr>
        <w:t xml:space="preserve"> de</w:t>
      </w:r>
      <w:r w:rsidR="00550678" w:rsidRPr="00047276">
        <w:rPr>
          <w:szCs w:val="22"/>
          <w:lang w:val="es-ES_tradnl"/>
        </w:rPr>
        <w:t>b</w:t>
      </w:r>
      <w:r w:rsidR="00440CAD" w:rsidRPr="00047276">
        <w:rPr>
          <w:szCs w:val="22"/>
          <w:lang w:val="es-ES_tradnl"/>
        </w:rPr>
        <w:t xml:space="preserve">en tratarse </w:t>
      </w:r>
      <w:r w:rsidR="001B0B9B" w:rsidRPr="00047276">
        <w:rPr>
          <w:szCs w:val="22"/>
          <w:lang w:val="es-ES_tradnl"/>
        </w:rPr>
        <w:t xml:space="preserve">por igual </w:t>
      </w:r>
      <w:r w:rsidR="00B258B1" w:rsidRPr="00047276">
        <w:rPr>
          <w:szCs w:val="22"/>
          <w:lang w:val="es-ES_tradnl"/>
        </w:rPr>
        <w:t>a fin de respaldar el crecimiento económico de cada Estado miembro</w:t>
      </w:r>
      <w:r w:rsidRPr="00047276">
        <w:rPr>
          <w:szCs w:val="22"/>
          <w:lang w:val="es-ES_tradnl"/>
        </w:rPr>
        <w:t xml:space="preserve">.  </w:t>
      </w:r>
      <w:r w:rsidR="00B258B1" w:rsidRPr="00047276">
        <w:rPr>
          <w:szCs w:val="22"/>
          <w:lang w:val="es-ES_tradnl"/>
        </w:rPr>
        <w:t>En segundo lugar</w:t>
      </w:r>
      <w:r w:rsidRPr="00047276">
        <w:rPr>
          <w:szCs w:val="22"/>
          <w:lang w:val="es-ES_tradnl"/>
        </w:rPr>
        <w:t xml:space="preserve">, </w:t>
      </w:r>
      <w:r w:rsidR="00B258B1" w:rsidRPr="00047276">
        <w:rPr>
          <w:szCs w:val="22"/>
          <w:lang w:val="es-ES_tradnl"/>
        </w:rPr>
        <w:t xml:space="preserve">solicitó al Comité que informe </w:t>
      </w:r>
      <w:r w:rsidR="001B0B9B" w:rsidRPr="00047276">
        <w:rPr>
          <w:szCs w:val="22"/>
          <w:lang w:val="es-ES_tradnl"/>
        </w:rPr>
        <w:t xml:space="preserve">acerca de </w:t>
      </w:r>
      <w:r w:rsidR="00B258B1" w:rsidRPr="00047276">
        <w:rPr>
          <w:szCs w:val="22"/>
          <w:lang w:val="es-ES_tradnl"/>
        </w:rPr>
        <w:t xml:space="preserve">la participación </w:t>
      </w:r>
      <w:r w:rsidR="001B0B9B" w:rsidRPr="00047276">
        <w:rPr>
          <w:szCs w:val="22"/>
          <w:lang w:val="es-ES_tradnl"/>
        </w:rPr>
        <w:t xml:space="preserve">que </w:t>
      </w:r>
      <w:r w:rsidR="0053660F" w:rsidRPr="00047276">
        <w:rPr>
          <w:szCs w:val="22"/>
          <w:lang w:val="es-ES_tradnl"/>
        </w:rPr>
        <w:t xml:space="preserve">la OMPI </w:t>
      </w:r>
      <w:r w:rsidR="001B0B9B" w:rsidRPr="00047276">
        <w:rPr>
          <w:szCs w:val="22"/>
          <w:lang w:val="es-ES_tradnl"/>
        </w:rPr>
        <w:t xml:space="preserve">ha tenido </w:t>
      </w:r>
      <w:r w:rsidR="00B258B1" w:rsidRPr="00047276">
        <w:rPr>
          <w:szCs w:val="22"/>
          <w:lang w:val="es-ES_tradnl"/>
        </w:rPr>
        <w:t xml:space="preserve">en la labor del Grupo Consultivo de Expertos del Grupo de Alto Nivel sobre el Acceso a los Medicamentos </w:t>
      </w:r>
      <w:r w:rsidR="00DE7B95" w:rsidRPr="00047276">
        <w:rPr>
          <w:szCs w:val="22"/>
          <w:lang w:val="es-ES_tradnl"/>
        </w:rPr>
        <w:t xml:space="preserve">promovido </w:t>
      </w:r>
      <w:r w:rsidR="00B258B1" w:rsidRPr="00047276">
        <w:rPr>
          <w:szCs w:val="22"/>
          <w:lang w:val="es-ES_tradnl"/>
        </w:rPr>
        <w:t xml:space="preserve">por el Secretario General de las NN.UU. y </w:t>
      </w:r>
      <w:r w:rsidR="0053660F" w:rsidRPr="00047276">
        <w:rPr>
          <w:szCs w:val="22"/>
          <w:lang w:val="es-ES_tradnl"/>
        </w:rPr>
        <w:t xml:space="preserve">de </w:t>
      </w:r>
      <w:r w:rsidR="00B258B1" w:rsidRPr="00047276">
        <w:rPr>
          <w:szCs w:val="22"/>
          <w:lang w:val="es-ES_tradnl"/>
        </w:rPr>
        <w:t xml:space="preserve">la petición </w:t>
      </w:r>
      <w:r w:rsidR="001B0B9B" w:rsidRPr="00047276">
        <w:rPr>
          <w:szCs w:val="22"/>
          <w:lang w:val="es-ES_tradnl"/>
        </w:rPr>
        <w:t xml:space="preserve">cursada </w:t>
      </w:r>
      <w:r w:rsidR="00B258B1" w:rsidRPr="00047276">
        <w:rPr>
          <w:szCs w:val="22"/>
          <w:lang w:val="es-ES_tradnl"/>
        </w:rPr>
        <w:t xml:space="preserve">por la Secretaría del Tratado Internacional sobre los Recursos Fitogenéticos para la Alimentación y </w:t>
      </w:r>
      <w:r w:rsidR="00B258B1" w:rsidRPr="00047276">
        <w:rPr>
          <w:szCs w:val="22"/>
          <w:lang w:val="es-ES_tradnl"/>
        </w:rPr>
        <w:lastRenderedPageBreak/>
        <w:t xml:space="preserve">la Agricultura </w:t>
      </w:r>
      <w:r w:rsidR="00B258B1" w:rsidRPr="00047276">
        <w:rPr>
          <w:rStyle w:val="st"/>
          <w:szCs w:val="22"/>
          <w:lang w:val="es-ES_tradnl"/>
        </w:rPr>
        <w:t>(ITPGRFA)</w:t>
      </w:r>
      <w:r w:rsidR="00B258B1" w:rsidRPr="00047276">
        <w:rPr>
          <w:szCs w:val="22"/>
          <w:lang w:val="es-ES_tradnl"/>
        </w:rPr>
        <w:t xml:space="preserve"> </w:t>
      </w:r>
      <w:r w:rsidR="001B0B9B" w:rsidRPr="00047276">
        <w:rPr>
          <w:szCs w:val="22"/>
          <w:lang w:val="es-ES_tradnl"/>
        </w:rPr>
        <w:t xml:space="preserve">de </w:t>
      </w:r>
      <w:r w:rsidR="00B258B1" w:rsidRPr="00047276">
        <w:rPr>
          <w:szCs w:val="22"/>
          <w:lang w:val="es-ES_tradnl"/>
        </w:rPr>
        <w:t xml:space="preserve">colaborar con la OMPI </w:t>
      </w:r>
      <w:r w:rsidR="0053660F" w:rsidRPr="00047276">
        <w:rPr>
          <w:szCs w:val="22"/>
          <w:lang w:val="es-ES_tradnl"/>
        </w:rPr>
        <w:t xml:space="preserve">con vistas a </w:t>
      </w:r>
      <w:r w:rsidR="001B0B9B" w:rsidRPr="00047276">
        <w:rPr>
          <w:szCs w:val="22"/>
          <w:lang w:val="es-ES_tradnl"/>
        </w:rPr>
        <w:t xml:space="preserve">analizar </w:t>
      </w:r>
      <w:r w:rsidR="00B258B1" w:rsidRPr="00047276">
        <w:rPr>
          <w:szCs w:val="22"/>
          <w:lang w:val="es-ES_tradnl"/>
        </w:rPr>
        <w:t>posibles ámbitos de interrelación entre los Tratados de la Organización y el artículo</w:t>
      </w:r>
      <w:r w:rsidR="00A664FE" w:rsidRPr="00047276">
        <w:rPr>
          <w:szCs w:val="22"/>
          <w:lang w:val="es-ES_tradnl"/>
        </w:rPr>
        <w:t> </w:t>
      </w:r>
      <w:r w:rsidR="00B258B1" w:rsidRPr="00047276">
        <w:rPr>
          <w:szCs w:val="22"/>
          <w:lang w:val="es-ES_tradnl"/>
        </w:rPr>
        <w:t>9 del ITPGRFA.</w:t>
      </w:r>
      <w:r w:rsidR="001B0B9B" w:rsidRPr="00047276">
        <w:rPr>
          <w:szCs w:val="22"/>
          <w:lang w:val="es-ES_tradnl"/>
        </w:rPr>
        <w:t xml:space="preserve">  En tercer lugar</w:t>
      </w:r>
      <w:r w:rsidR="001D70A4" w:rsidRPr="00047276">
        <w:rPr>
          <w:szCs w:val="22"/>
          <w:lang w:val="es-ES_tradnl"/>
        </w:rPr>
        <w:t>,</w:t>
      </w:r>
      <w:r w:rsidR="001B0B9B" w:rsidRPr="00047276">
        <w:rPr>
          <w:szCs w:val="22"/>
          <w:lang w:val="es-ES_tradnl"/>
        </w:rPr>
        <w:t xml:space="preserve"> subrayó </w:t>
      </w:r>
      <w:r w:rsidR="001D70A4" w:rsidRPr="00047276">
        <w:rPr>
          <w:szCs w:val="22"/>
          <w:lang w:val="es-ES_tradnl"/>
        </w:rPr>
        <w:t xml:space="preserve">el éxito logrado con la celebración de </w:t>
      </w:r>
      <w:r w:rsidR="001B0B9B" w:rsidRPr="00047276">
        <w:rPr>
          <w:szCs w:val="22"/>
          <w:lang w:val="es-ES_tradnl"/>
        </w:rPr>
        <w:t xml:space="preserve">la Conferencia Internacional sobre P.I. y Desarrollo.  En su opinión, son muchos los temas que deberían continuar debatiéndose </w:t>
      </w:r>
      <w:r w:rsidR="0053660F" w:rsidRPr="00047276">
        <w:rPr>
          <w:szCs w:val="22"/>
          <w:lang w:val="es-ES_tradnl"/>
        </w:rPr>
        <w:t xml:space="preserve">con miras a </w:t>
      </w:r>
      <w:r w:rsidR="001B0B9B" w:rsidRPr="00047276">
        <w:rPr>
          <w:szCs w:val="22"/>
          <w:lang w:val="es-ES_tradnl"/>
        </w:rPr>
        <w:t xml:space="preserve">orientar a la Organización y los Estados miembros sobre el modo de aplicar las recomendaciones de </w:t>
      </w:r>
      <w:r w:rsidR="006A62EB" w:rsidRPr="00047276">
        <w:rPr>
          <w:szCs w:val="22"/>
          <w:lang w:val="es-ES_tradnl"/>
        </w:rPr>
        <w:t>la A.D.</w:t>
      </w:r>
      <w:r w:rsidR="001B0B9B" w:rsidRPr="00047276">
        <w:rPr>
          <w:szCs w:val="22"/>
          <w:lang w:val="es-ES_tradnl"/>
        </w:rPr>
        <w:t xml:space="preserve">  </w:t>
      </w:r>
      <w:r w:rsidR="00617165" w:rsidRPr="00047276">
        <w:rPr>
          <w:szCs w:val="22"/>
          <w:lang w:val="es-ES_tradnl"/>
        </w:rPr>
        <w:t xml:space="preserve">A </w:t>
      </w:r>
      <w:r w:rsidR="0053660F" w:rsidRPr="00047276">
        <w:rPr>
          <w:szCs w:val="22"/>
          <w:lang w:val="es-ES_tradnl"/>
        </w:rPr>
        <w:t xml:space="preserve">título de </w:t>
      </w:r>
      <w:r w:rsidR="00617165" w:rsidRPr="00047276">
        <w:rPr>
          <w:szCs w:val="22"/>
          <w:lang w:val="es-ES_tradnl"/>
        </w:rPr>
        <w:t>ejemplo</w:t>
      </w:r>
      <w:r w:rsidR="001B0B9B" w:rsidRPr="00047276">
        <w:rPr>
          <w:szCs w:val="22"/>
          <w:lang w:val="es-ES_tradnl"/>
        </w:rPr>
        <w:t xml:space="preserve">, </w:t>
      </w:r>
      <w:r w:rsidR="00617165" w:rsidRPr="00047276">
        <w:rPr>
          <w:szCs w:val="22"/>
          <w:lang w:val="es-ES_tradnl"/>
        </w:rPr>
        <w:t xml:space="preserve">la Delegación recomendó la inclusión del tema </w:t>
      </w:r>
      <w:r w:rsidR="001B0B9B" w:rsidRPr="00047276">
        <w:rPr>
          <w:szCs w:val="22"/>
          <w:lang w:val="es-ES_tradnl"/>
        </w:rPr>
        <w:t>“</w:t>
      </w:r>
      <w:r w:rsidR="00617165" w:rsidRPr="00047276">
        <w:rPr>
          <w:szCs w:val="22"/>
          <w:lang w:val="es-ES_tradnl"/>
        </w:rPr>
        <w:t>ciencia</w:t>
      </w:r>
      <w:r w:rsidR="001B0B9B" w:rsidRPr="00047276">
        <w:rPr>
          <w:szCs w:val="22"/>
          <w:lang w:val="es-ES_tradnl"/>
        </w:rPr>
        <w:t xml:space="preserve">, </w:t>
      </w:r>
      <w:r w:rsidR="00617165" w:rsidRPr="00047276">
        <w:rPr>
          <w:szCs w:val="22"/>
          <w:lang w:val="es-ES_tradnl"/>
        </w:rPr>
        <w:t>innovación y tecnología</w:t>
      </w:r>
      <w:r w:rsidR="001B0B9B" w:rsidRPr="00047276">
        <w:rPr>
          <w:szCs w:val="22"/>
          <w:lang w:val="es-ES_tradnl"/>
        </w:rPr>
        <w:t xml:space="preserve">” </w:t>
      </w:r>
      <w:r w:rsidR="00617165" w:rsidRPr="00047276">
        <w:rPr>
          <w:szCs w:val="22"/>
          <w:lang w:val="es-ES_tradnl"/>
        </w:rPr>
        <w:t>como punto permanente del orden del día</w:t>
      </w:r>
      <w:r w:rsidR="001B0B9B" w:rsidRPr="00047276">
        <w:rPr>
          <w:szCs w:val="22"/>
          <w:lang w:val="es-ES_tradnl"/>
        </w:rPr>
        <w:t xml:space="preserve">.  </w:t>
      </w:r>
      <w:r w:rsidR="00617165" w:rsidRPr="00047276">
        <w:rPr>
          <w:szCs w:val="22"/>
          <w:lang w:val="es-ES_tradnl"/>
        </w:rPr>
        <w:t xml:space="preserve">En </w:t>
      </w:r>
      <w:r w:rsidR="00F87038" w:rsidRPr="00047276">
        <w:rPr>
          <w:szCs w:val="22"/>
          <w:lang w:val="es-ES_tradnl"/>
        </w:rPr>
        <w:t xml:space="preserve">lo que respecta a las </w:t>
      </w:r>
      <w:r w:rsidR="00617165" w:rsidRPr="00047276">
        <w:rPr>
          <w:szCs w:val="22"/>
          <w:lang w:val="es-ES_tradnl"/>
        </w:rPr>
        <w:t>flexibilidades</w:t>
      </w:r>
      <w:r w:rsidR="001B0B9B" w:rsidRPr="00047276">
        <w:rPr>
          <w:szCs w:val="22"/>
          <w:lang w:val="es-ES_tradnl"/>
        </w:rPr>
        <w:t xml:space="preserve">, </w:t>
      </w:r>
      <w:r w:rsidR="00617165" w:rsidRPr="00047276">
        <w:rPr>
          <w:szCs w:val="22"/>
          <w:lang w:val="es-ES_tradnl"/>
        </w:rPr>
        <w:t xml:space="preserve">la Delegación </w:t>
      </w:r>
      <w:r w:rsidR="00F87038" w:rsidRPr="00047276">
        <w:rPr>
          <w:szCs w:val="22"/>
          <w:lang w:val="es-ES_tradnl"/>
        </w:rPr>
        <w:t>dijo que</w:t>
      </w:r>
      <w:r w:rsidR="0053660F" w:rsidRPr="00047276">
        <w:rPr>
          <w:szCs w:val="22"/>
          <w:lang w:val="es-ES_tradnl"/>
        </w:rPr>
        <w:t xml:space="preserve">, en su opinión, esta </w:t>
      </w:r>
      <w:r w:rsidR="00F87038" w:rsidRPr="00047276">
        <w:rPr>
          <w:szCs w:val="22"/>
          <w:lang w:val="es-ES_tradnl"/>
        </w:rPr>
        <w:t xml:space="preserve">materia </w:t>
      </w:r>
      <w:r w:rsidR="00FD357D" w:rsidRPr="00047276">
        <w:rPr>
          <w:szCs w:val="22"/>
          <w:lang w:val="es-ES_tradnl"/>
        </w:rPr>
        <w:t xml:space="preserve">forma parte integral del sistema </w:t>
      </w:r>
      <w:r w:rsidR="006A62EB" w:rsidRPr="00047276">
        <w:rPr>
          <w:szCs w:val="22"/>
          <w:lang w:val="es-ES_tradnl"/>
        </w:rPr>
        <w:t>de P.I.</w:t>
      </w:r>
      <w:r w:rsidR="00FD357D" w:rsidRPr="00047276">
        <w:rPr>
          <w:szCs w:val="22"/>
          <w:lang w:val="es-ES_tradnl"/>
        </w:rPr>
        <w:t xml:space="preserve"> </w:t>
      </w:r>
      <w:r w:rsidR="002258E8" w:rsidRPr="00047276">
        <w:rPr>
          <w:szCs w:val="22"/>
          <w:lang w:val="es-ES_tradnl"/>
        </w:rPr>
        <w:t xml:space="preserve">y animó a </w:t>
      </w:r>
      <w:r w:rsidR="001D70A4" w:rsidRPr="00047276">
        <w:rPr>
          <w:szCs w:val="22"/>
          <w:lang w:val="es-ES_tradnl"/>
        </w:rPr>
        <w:t xml:space="preserve">aplicar </w:t>
      </w:r>
      <w:r w:rsidR="002258E8" w:rsidRPr="00047276">
        <w:rPr>
          <w:szCs w:val="22"/>
          <w:lang w:val="es-ES_tradnl"/>
        </w:rPr>
        <w:t>la recomendación</w:t>
      </w:r>
      <w:r w:rsidR="00A664FE" w:rsidRPr="00047276">
        <w:rPr>
          <w:szCs w:val="22"/>
          <w:lang w:val="es-ES_tradnl"/>
        </w:rPr>
        <w:t> </w:t>
      </w:r>
      <w:r w:rsidR="002258E8" w:rsidRPr="00047276">
        <w:rPr>
          <w:szCs w:val="22"/>
          <w:lang w:val="es-ES_tradnl"/>
        </w:rPr>
        <w:t xml:space="preserve">14 de </w:t>
      </w:r>
      <w:r w:rsidR="006A62EB" w:rsidRPr="00047276">
        <w:rPr>
          <w:szCs w:val="22"/>
          <w:lang w:val="es-ES_tradnl"/>
        </w:rPr>
        <w:t>la A.D.</w:t>
      </w:r>
      <w:r w:rsidR="001B0B9B" w:rsidRPr="00047276">
        <w:rPr>
          <w:szCs w:val="22"/>
          <w:lang w:val="es-ES_tradnl"/>
        </w:rPr>
        <w:t xml:space="preserve">  </w:t>
      </w:r>
      <w:r w:rsidR="002258E8" w:rsidRPr="00047276">
        <w:rPr>
          <w:szCs w:val="22"/>
          <w:lang w:val="es-ES_tradnl"/>
        </w:rPr>
        <w:t>A</w:t>
      </w:r>
      <w:r w:rsidR="0053660F" w:rsidRPr="00047276">
        <w:rPr>
          <w:szCs w:val="22"/>
          <w:lang w:val="es-ES_tradnl"/>
        </w:rPr>
        <w:t xml:space="preserve">simismo, </w:t>
      </w:r>
      <w:r w:rsidR="002258E8" w:rsidRPr="00047276">
        <w:rPr>
          <w:szCs w:val="22"/>
          <w:lang w:val="es-ES_tradnl"/>
        </w:rPr>
        <w:t xml:space="preserve">la OMPI y otras organizaciones internacionales </w:t>
      </w:r>
      <w:r w:rsidR="009778B8" w:rsidRPr="00047276">
        <w:rPr>
          <w:szCs w:val="22"/>
          <w:lang w:val="es-ES_tradnl"/>
        </w:rPr>
        <w:t xml:space="preserve">deben </w:t>
      </w:r>
      <w:r w:rsidR="0053660F" w:rsidRPr="00047276">
        <w:rPr>
          <w:szCs w:val="22"/>
          <w:lang w:val="es-ES_tradnl"/>
        </w:rPr>
        <w:t xml:space="preserve">orientar </w:t>
      </w:r>
      <w:r w:rsidR="009778B8" w:rsidRPr="00047276">
        <w:rPr>
          <w:szCs w:val="22"/>
          <w:lang w:val="es-ES_tradnl"/>
        </w:rPr>
        <w:t xml:space="preserve">a los países en desarrollo y los PMA en </w:t>
      </w:r>
      <w:r w:rsidR="001D70A4" w:rsidRPr="00047276">
        <w:rPr>
          <w:szCs w:val="22"/>
          <w:lang w:val="es-ES_tradnl"/>
        </w:rPr>
        <w:t xml:space="preserve">su comprensión </w:t>
      </w:r>
      <w:r w:rsidR="009778B8" w:rsidRPr="00047276">
        <w:rPr>
          <w:szCs w:val="22"/>
          <w:lang w:val="es-ES_tradnl"/>
        </w:rPr>
        <w:t xml:space="preserve">de las flexibilidades </w:t>
      </w:r>
      <w:r w:rsidR="001D70A4" w:rsidRPr="00047276">
        <w:rPr>
          <w:szCs w:val="22"/>
          <w:lang w:val="es-ES_tradnl"/>
        </w:rPr>
        <w:t xml:space="preserve">previstas </w:t>
      </w:r>
      <w:r w:rsidR="009778B8" w:rsidRPr="00047276">
        <w:rPr>
          <w:szCs w:val="22"/>
          <w:lang w:val="es-ES_tradnl"/>
        </w:rPr>
        <w:t>en el Acuerdo sobre los ADPIC.  La Delegación confía en que el CDIP facilitará la plena utilización de las fl</w:t>
      </w:r>
      <w:r w:rsidR="005C7F2F" w:rsidRPr="00047276">
        <w:rPr>
          <w:szCs w:val="22"/>
          <w:lang w:val="es-ES_tradnl"/>
        </w:rPr>
        <w:t>e</w:t>
      </w:r>
      <w:r w:rsidR="009778B8" w:rsidRPr="00047276">
        <w:rPr>
          <w:szCs w:val="22"/>
          <w:lang w:val="es-ES_tradnl"/>
        </w:rPr>
        <w:t xml:space="preserve">xibilidades en materia </w:t>
      </w:r>
      <w:r w:rsidR="006A62EB" w:rsidRPr="00047276">
        <w:rPr>
          <w:szCs w:val="22"/>
          <w:lang w:val="es-ES_tradnl"/>
        </w:rPr>
        <w:t>de P.I.</w:t>
      </w:r>
      <w:r w:rsidR="009778B8" w:rsidRPr="00047276">
        <w:rPr>
          <w:szCs w:val="22"/>
          <w:lang w:val="es-ES_tradnl"/>
        </w:rPr>
        <w:t xml:space="preserve"> </w:t>
      </w:r>
      <w:r w:rsidR="005C7F2F" w:rsidRPr="00047276">
        <w:rPr>
          <w:szCs w:val="22"/>
          <w:lang w:val="es-ES_tradnl"/>
        </w:rPr>
        <w:t xml:space="preserve">a </w:t>
      </w:r>
      <w:r w:rsidR="001D70A4" w:rsidRPr="00047276">
        <w:rPr>
          <w:szCs w:val="22"/>
          <w:lang w:val="es-ES_tradnl"/>
        </w:rPr>
        <w:t xml:space="preserve">los fines </w:t>
      </w:r>
      <w:r w:rsidR="005C7F2F" w:rsidRPr="00047276">
        <w:rPr>
          <w:szCs w:val="22"/>
          <w:lang w:val="es-ES_tradnl"/>
        </w:rPr>
        <w:t xml:space="preserve">de intensificar el papel de </w:t>
      </w:r>
      <w:r w:rsidR="00A664FE" w:rsidRPr="00047276">
        <w:rPr>
          <w:szCs w:val="22"/>
          <w:lang w:val="es-ES_tradnl"/>
        </w:rPr>
        <w:t>la P.I.</w:t>
      </w:r>
      <w:r w:rsidR="005C7F2F" w:rsidRPr="00047276">
        <w:rPr>
          <w:szCs w:val="22"/>
          <w:lang w:val="es-ES_tradnl"/>
        </w:rPr>
        <w:t xml:space="preserve"> en el contexto del desarrollo </w:t>
      </w:r>
      <w:r w:rsidR="0053660F" w:rsidRPr="00047276">
        <w:rPr>
          <w:szCs w:val="22"/>
          <w:lang w:val="es-ES_tradnl"/>
        </w:rPr>
        <w:t xml:space="preserve">como </w:t>
      </w:r>
      <w:r w:rsidR="009778B8" w:rsidRPr="00047276">
        <w:rPr>
          <w:szCs w:val="22"/>
          <w:lang w:val="es-ES_tradnl"/>
        </w:rPr>
        <w:t xml:space="preserve">herramienta impulsora del crecimiento económico.  </w:t>
      </w:r>
      <w:r w:rsidR="005C7F2F" w:rsidRPr="00047276">
        <w:rPr>
          <w:szCs w:val="22"/>
          <w:lang w:val="es-ES_tradnl"/>
        </w:rPr>
        <w:t>Añadió que, en su opinión, la aplicación de</w:t>
      </w:r>
      <w:r w:rsidR="003471B4" w:rsidRPr="00047276">
        <w:rPr>
          <w:szCs w:val="22"/>
          <w:lang w:val="es-ES_tradnl"/>
        </w:rPr>
        <w:t>l</w:t>
      </w:r>
      <w:r w:rsidR="005C7F2F" w:rsidRPr="00047276">
        <w:rPr>
          <w:szCs w:val="22"/>
          <w:lang w:val="es-ES_tradnl"/>
        </w:rPr>
        <w:t xml:space="preserve"> mecanismo de coordinación es importante a fin de asegurar una integración coordinada de las recomendaciones de </w:t>
      </w:r>
      <w:r w:rsidR="006A62EB" w:rsidRPr="00047276">
        <w:rPr>
          <w:szCs w:val="22"/>
          <w:lang w:val="es-ES_tradnl"/>
        </w:rPr>
        <w:t>la A.D.</w:t>
      </w:r>
      <w:r w:rsidR="005C7F2F" w:rsidRPr="00047276">
        <w:rPr>
          <w:szCs w:val="22"/>
          <w:lang w:val="es-ES_tradnl"/>
        </w:rPr>
        <w:t xml:space="preserve"> en todas las actividades </w:t>
      </w:r>
      <w:r w:rsidR="0053660F" w:rsidRPr="00047276">
        <w:rPr>
          <w:szCs w:val="22"/>
          <w:lang w:val="es-ES_tradnl"/>
        </w:rPr>
        <w:t xml:space="preserve">y </w:t>
      </w:r>
      <w:r w:rsidR="005C7F2F" w:rsidRPr="00047276">
        <w:rPr>
          <w:szCs w:val="22"/>
          <w:lang w:val="es-ES_tradnl"/>
        </w:rPr>
        <w:t>órganos de la OMPI</w:t>
      </w:r>
      <w:r w:rsidR="009778B8" w:rsidRPr="00047276">
        <w:rPr>
          <w:szCs w:val="22"/>
          <w:lang w:val="es-ES_tradnl"/>
        </w:rPr>
        <w:t xml:space="preserve">.  </w:t>
      </w:r>
      <w:r w:rsidR="005C7F2F" w:rsidRPr="00047276">
        <w:rPr>
          <w:szCs w:val="22"/>
          <w:lang w:val="es-ES_tradnl"/>
        </w:rPr>
        <w:t xml:space="preserve">La Delegación solicitó a la OMPI que </w:t>
      </w:r>
      <w:r w:rsidR="001D70A4" w:rsidRPr="00047276">
        <w:rPr>
          <w:szCs w:val="22"/>
          <w:lang w:val="es-ES_tradnl"/>
        </w:rPr>
        <w:t xml:space="preserve">desempeñe </w:t>
      </w:r>
      <w:r w:rsidR="005C7F2F" w:rsidRPr="00047276">
        <w:rPr>
          <w:szCs w:val="22"/>
          <w:lang w:val="es-ES_tradnl"/>
        </w:rPr>
        <w:t xml:space="preserve">una función más </w:t>
      </w:r>
      <w:r w:rsidR="001D70A4" w:rsidRPr="00047276">
        <w:rPr>
          <w:szCs w:val="22"/>
          <w:lang w:val="es-ES_tradnl"/>
        </w:rPr>
        <w:t xml:space="preserve">importante de cara al </w:t>
      </w:r>
      <w:r w:rsidR="005C7F2F" w:rsidRPr="00047276">
        <w:rPr>
          <w:szCs w:val="22"/>
          <w:lang w:val="es-ES_tradnl"/>
        </w:rPr>
        <w:t>cumplimiento de la Agend</w:t>
      </w:r>
      <w:r w:rsidR="00181764" w:rsidRPr="00047276">
        <w:rPr>
          <w:szCs w:val="22"/>
          <w:lang w:val="es-ES_tradnl"/>
        </w:rPr>
        <w:t>a 20</w:t>
      </w:r>
      <w:r w:rsidR="005C7F2F" w:rsidRPr="00047276">
        <w:rPr>
          <w:szCs w:val="22"/>
          <w:lang w:val="es-ES_tradnl"/>
        </w:rPr>
        <w:t xml:space="preserve">30 para el </w:t>
      </w:r>
      <w:r w:rsidR="0053660F" w:rsidRPr="00047276">
        <w:rPr>
          <w:szCs w:val="22"/>
          <w:lang w:val="es-ES_tradnl"/>
        </w:rPr>
        <w:t>D</w:t>
      </w:r>
      <w:r w:rsidR="005C7F2F" w:rsidRPr="00047276">
        <w:rPr>
          <w:szCs w:val="22"/>
          <w:lang w:val="es-ES_tradnl"/>
        </w:rPr>
        <w:t xml:space="preserve">esarrollo Sostenible y urgió a los Estados miembros </w:t>
      </w:r>
      <w:r w:rsidR="0053660F" w:rsidRPr="00047276">
        <w:rPr>
          <w:szCs w:val="22"/>
          <w:lang w:val="es-ES_tradnl"/>
        </w:rPr>
        <w:t>a conferir a la OMPI un mandato claro sobre esta cuestión</w:t>
      </w:r>
      <w:r w:rsidR="009778B8" w:rsidRPr="00047276">
        <w:rPr>
          <w:szCs w:val="22"/>
          <w:lang w:val="es-ES_tradnl"/>
        </w:rPr>
        <w:t xml:space="preserve">. </w:t>
      </w:r>
      <w:r w:rsidR="0053660F" w:rsidRPr="00047276">
        <w:rPr>
          <w:szCs w:val="22"/>
          <w:lang w:val="es-ES_tradnl"/>
        </w:rPr>
        <w:t xml:space="preserve"> La Delegación se declaró abierta a debatir sobre una base colaborativa </w:t>
      </w:r>
      <w:r w:rsidR="001D70A4" w:rsidRPr="00047276">
        <w:rPr>
          <w:szCs w:val="22"/>
          <w:lang w:val="es-ES_tradnl"/>
        </w:rPr>
        <w:t xml:space="preserve">en torno al modo de enfrentar los </w:t>
      </w:r>
      <w:r w:rsidR="0053660F" w:rsidRPr="00047276">
        <w:rPr>
          <w:szCs w:val="22"/>
          <w:lang w:val="es-ES_tradnl"/>
        </w:rPr>
        <w:t>desafíos mundiales.  Asimismo, pidió a la Secretaría de la OMPI que explique la labor reali</w:t>
      </w:r>
      <w:r w:rsidR="00550678" w:rsidRPr="00047276">
        <w:rPr>
          <w:szCs w:val="22"/>
          <w:lang w:val="es-ES_tradnl"/>
        </w:rPr>
        <w:t>z</w:t>
      </w:r>
      <w:r w:rsidR="0053660F" w:rsidRPr="00047276">
        <w:rPr>
          <w:szCs w:val="22"/>
          <w:lang w:val="es-ES_tradnl"/>
        </w:rPr>
        <w:t xml:space="preserve">ada en el ámbito del Grupo Interinstitucional y de Expertos sobre los Indicadores de los </w:t>
      </w:r>
      <w:r w:rsidR="00AA5354" w:rsidRPr="00047276">
        <w:rPr>
          <w:szCs w:val="22"/>
          <w:lang w:val="es-ES_tradnl"/>
        </w:rPr>
        <w:t xml:space="preserve">ODS </w:t>
      </w:r>
      <w:r w:rsidR="0053660F" w:rsidRPr="00047276">
        <w:rPr>
          <w:szCs w:val="22"/>
          <w:lang w:val="es-ES_tradnl"/>
        </w:rPr>
        <w:t xml:space="preserve">y en torno al </w:t>
      </w:r>
      <w:r w:rsidR="00B85B3D" w:rsidRPr="00047276">
        <w:rPr>
          <w:szCs w:val="22"/>
          <w:lang w:val="es-ES_tradnl"/>
        </w:rPr>
        <w:t>M</w:t>
      </w:r>
      <w:r w:rsidR="0053660F" w:rsidRPr="00047276">
        <w:rPr>
          <w:szCs w:val="22"/>
          <w:lang w:val="es-ES_tradnl"/>
        </w:rPr>
        <w:t xml:space="preserve">ecanismo de las </w:t>
      </w:r>
      <w:r w:rsidR="00B85B3D" w:rsidRPr="00047276">
        <w:rPr>
          <w:szCs w:val="22"/>
          <w:lang w:val="es-ES_tradnl"/>
        </w:rPr>
        <w:t xml:space="preserve">Naciones Unidas </w:t>
      </w:r>
      <w:r w:rsidR="0053660F" w:rsidRPr="00047276">
        <w:rPr>
          <w:szCs w:val="22"/>
          <w:lang w:val="es-ES_tradnl"/>
        </w:rPr>
        <w:t xml:space="preserve">de </w:t>
      </w:r>
      <w:r w:rsidR="00B85B3D" w:rsidRPr="00047276">
        <w:rPr>
          <w:szCs w:val="22"/>
          <w:lang w:val="es-ES_tradnl"/>
        </w:rPr>
        <w:t>F</w:t>
      </w:r>
      <w:r w:rsidR="0053660F" w:rsidRPr="00047276">
        <w:rPr>
          <w:szCs w:val="22"/>
          <w:lang w:val="es-ES_tradnl"/>
        </w:rPr>
        <w:t xml:space="preserve">acilitación de la </w:t>
      </w:r>
      <w:r w:rsidR="00B85B3D" w:rsidRPr="00047276">
        <w:rPr>
          <w:szCs w:val="22"/>
          <w:lang w:val="es-ES_tradnl"/>
        </w:rPr>
        <w:t>T</w:t>
      </w:r>
      <w:r w:rsidR="0053660F" w:rsidRPr="00047276">
        <w:rPr>
          <w:szCs w:val="22"/>
          <w:lang w:val="es-ES_tradnl"/>
        </w:rPr>
        <w:t xml:space="preserve">ecnología.  Dijo que, a su entender, </w:t>
      </w:r>
      <w:r w:rsidR="00675420" w:rsidRPr="00047276">
        <w:rPr>
          <w:szCs w:val="22"/>
          <w:lang w:val="es-ES_tradnl"/>
        </w:rPr>
        <w:t xml:space="preserve">uno de los fines perseguidos con la aplicación de las recomendaciones de </w:t>
      </w:r>
      <w:r w:rsidR="006A62EB" w:rsidRPr="00047276">
        <w:rPr>
          <w:szCs w:val="22"/>
          <w:lang w:val="es-ES_tradnl"/>
        </w:rPr>
        <w:t>la A.D.</w:t>
      </w:r>
      <w:r w:rsidR="00675420" w:rsidRPr="00047276">
        <w:rPr>
          <w:szCs w:val="22"/>
          <w:lang w:val="es-ES_tradnl"/>
        </w:rPr>
        <w:t xml:space="preserve"> es reducir la brecha de conocimientos que separa a los países desarrollados de los países en desarrollo</w:t>
      </w:r>
      <w:r w:rsidR="0053660F" w:rsidRPr="00047276">
        <w:rPr>
          <w:szCs w:val="22"/>
          <w:lang w:val="es-ES_tradnl"/>
        </w:rPr>
        <w:t xml:space="preserve">.  </w:t>
      </w:r>
      <w:r w:rsidR="00675420" w:rsidRPr="00047276">
        <w:rPr>
          <w:szCs w:val="22"/>
          <w:lang w:val="es-ES_tradnl"/>
        </w:rPr>
        <w:t xml:space="preserve">Por tanto, la Delegación instó al </w:t>
      </w:r>
      <w:r w:rsidR="0053660F" w:rsidRPr="00047276">
        <w:rPr>
          <w:szCs w:val="22"/>
          <w:lang w:val="es-ES_tradnl"/>
        </w:rPr>
        <w:t xml:space="preserve">CDIP </w:t>
      </w:r>
      <w:r w:rsidR="00675420" w:rsidRPr="00047276">
        <w:rPr>
          <w:szCs w:val="22"/>
          <w:lang w:val="es-ES_tradnl"/>
        </w:rPr>
        <w:t>a avanzar en la puesta en marcha del tercer pilar del Comité en relación con la transferencia de tecnología y el acceso a los conocimientos</w:t>
      </w:r>
      <w:r w:rsidR="0053660F" w:rsidRPr="00047276">
        <w:rPr>
          <w:szCs w:val="22"/>
          <w:lang w:val="es-ES_tradnl"/>
        </w:rPr>
        <w:t xml:space="preserve">.  </w:t>
      </w:r>
      <w:r w:rsidR="00675420" w:rsidRPr="00047276">
        <w:rPr>
          <w:szCs w:val="22"/>
          <w:lang w:val="es-ES_tradnl"/>
        </w:rPr>
        <w:t>La Delegación dijo también atribuir especial importancia a la cooperación Sur-Sur</w:t>
      </w:r>
      <w:r w:rsidR="0053660F" w:rsidRPr="00047276">
        <w:rPr>
          <w:szCs w:val="22"/>
          <w:lang w:val="es-ES_tradnl"/>
        </w:rPr>
        <w:t xml:space="preserve">, </w:t>
      </w:r>
      <w:r w:rsidR="00675420" w:rsidRPr="00047276">
        <w:rPr>
          <w:szCs w:val="22"/>
          <w:lang w:val="es-ES_tradnl"/>
        </w:rPr>
        <w:t>y</w:t>
      </w:r>
      <w:r w:rsidR="00E342DA" w:rsidRPr="00047276">
        <w:rPr>
          <w:szCs w:val="22"/>
          <w:lang w:val="es-ES_tradnl"/>
        </w:rPr>
        <w:t xml:space="preserve"> expresó su confianza en </w:t>
      </w:r>
      <w:r w:rsidR="00675420" w:rsidRPr="00047276">
        <w:rPr>
          <w:szCs w:val="22"/>
          <w:lang w:val="es-ES_tradnl"/>
        </w:rPr>
        <w:t xml:space="preserve">que el CDIP formule también directrices para la </w:t>
      </w:r>
      <w:r w:rsidR="00E342DA" w:rsidRPr="00047276">
        <w:rPr>
          <w:szCs w:val="22"/>
          <w:lang w:val="es-ES_tradnl"/>
        </w:rPr>
        <w:t xml:space="preserve">aplicación </w:t>
      </w:r>
      <w:r w:rsidR="00675420" w:rsidRPr="00047276">
        <w:rPr>
          <w:szCs w:val="22"/>
          <w:lang w:val="es-ES_tradnl"/>
        </w:rPr>
        <w:t xml:space="preserve">de la cooperación </w:t>
      </w:r>
      <w:r w:rsidR="0053660F" w:rsidRPr="00047276">
        <w:rPr>
          <w:szCs w:val="22"/>
          <w:lang w:val="es-ES_tradnl"/>
        </w:rPr>
        <w:t>S</w:t>
      </w:r>
      <w:r w:rsidR="00675420" w:rsidRPr="00047276">
        <w:rPr>
          <w:szCs w:val="22"/>
          <w:lang w:val="es-ES_tradnl"/>
        </w:rPr>
        <w:t>ur-Sur</w:t>
      </w:r>
      <w:r w:rsidR="0053660F" w:rsidRPr="00047276">
        <w:rPr>
          <w:szCs w:val="22"/>
          <w:lang w:val="es-ES_tradnl"/>
        </w:rPr>
        <w:t xml:space="preserve">.  </w:t>
      </w:r>
      <w:r w:rsidR="00675420" w:rsidRPr="00047276">
        <w:rPr>
          <w:szCs w:val="22"/>
          <w:lang w:val="es-ES_tradnl"/>
        </w:rPr>
        <w:t>Expresó su apoyo a dos propuestas</w:t>
      </w:r>
      <w:r w:rsidR="0053660F" w:rsidRPr="00047276">
        <w:rPr>
          <w:szCs w:val="22"/>
          <w:lang w:val="es-ES_tradnl"/>
        </w:rPr>
        <w:t xml:space="preserve">: </w:t>
      </w:r>
      <w:r w:rsidR="00912DBF" w:rsidRPr="00047276">
        <w:rPr>
          <w:szCs w:val="22"/>
          <w:lang w:val="es-ES_tradnl"/>
        </w:rPr>
        <w:t xml:space="preserve"> </w:t>
      </w:r>
      <w:r w:rsidR="0053660F" w:rsidRPr="00047276">
        <w:rPr>
          <w:szCs w:val="22"/>
          <w:lang w:val="es-ES_tradnl"/>
        </w:rPr>
        <w:t>i) </w:t>
      </w:r>
      <w:r w:rsidR="00675420" w:rsidRPr="00047276">
        <w:rPr>
          <w:szCs w:val="22"/>
          <w:lang w:val="es-ES_tradnl"/>
        </w:rPr>
        <w:t xml:space="preserve">el fomento de la plena utilización de las flexibilidades en materia </w:t>
      </w:r>
      <w:r w:rsidR="006A62EB" w:rsidRPr="00047276">
        <w:rPr>
          <w:szCs w:val="22"/>
          <w:lang w:val="es-ES_tradnl"/>
        </w:rPr>
        <w:t>de P.I.</w:t>
      </w:r>
      <w:r w:rsidR="0053660F" w:rsidRPr="00047276">
        <w:rPr>
          <w:szCs w:val="22"/>
          <w:lang w:val="es-ES_tradnl"/>
        </w:rPr>
        <w:t xml:space="preserve">; </w:t>
      </w:r>
      <w:r w:rsidR="00912DBF" w:rsidRPr="00047276">
        <w:rPr>
          <w:szCs w:val="22"/>
          <w:lang w:val="es-ES_tradnl"/>
        </w:rPr>
        <w:t xml:space="preserve"> </w:t>
      </w:r>
      <w:r w:rsidR="0053660F" w:rsidRPr="00047276">
        <w:rPr>
          <w:szCs w:val="22"/>
          <w:lang w:val="es-ES_tradnl"/>
        </w:rPr>
        <w:t xml:space="preserve">ii) </w:t>
      </w:r>
      <w:r w:rsidR="00E342DA" w:rsidRPr="00047276">
        <w:rPr>
          <w:szCs w:val="22"/>
          <w:lang w:val="es-ES_tradnl"/>
        </w:rPr>
        <w:t>utilizar las experiencias compartidas en el ámbito de la cooperación Sur-Sur sobre protección de recursos genéticos, conocimientos tradicionales y expresiones culturales tradicionales para el desarrollo socioeconómico de los Estados miembros</w:t>
      </w:r>
      <w:r w:rsidR="0053660F" w:rsidRPr="00047276">
        <w:rPr>
          <w:szCs w:val="22"/>
          <w:lang w:val="es-ES_tradnl"/>
        </w:rPr>
        <w:t xml:space="preserve">.  </w:t>
      </w:r>
      <w:r w:rsidR="00E342DA" w:rsidRPr="00047276">
        <w:rPr>
          <w:szCs w:val="22"/>
          <w:lang w:val="es-ES_tradnl"/>
        </w:rPr>
        <w:t>La Delegación dijo que confía en que su país continué benefici</w:t>
      </w:r>
      <w:r w:rsidR="00550678" w:rsidRPr="00047276">
        <w:rPr>
          <w:szCs w:val="22"/>
          <w:lang w:val="es-ES_tradnl"/>
        </w:rPr>
        <w:t xml:space="preserve">ándose </w:t>
      </w:r>
      <w:r w:rsidR="00E342DA" w:rsidRPr="00047276">
        <w:rPr>
          <w:szCs w:val="22"/>
          <w:lang w:val="es-ES_tradnl"/>
        </w:rPr>
        <w:t>de la asistencia que presta la OMPI</w:t>
      </w:r>
      <w:r w:rsidR="0053660F" w:rsidRPr="00047276">
        <w:rPr>
          <w:szCs w:val="22"/>
          <w:lang w:val="es-ES_tradnl"/>
        </w:rPr>
        <w:t xml:space="preserve">.  Indonesia </w:t>
      </w:r>
      <w:r w:rsidR="00E342DA" w:rsidRPr="00047276">
        <w:rPr>
          <w:szCs w:val="22"/>
          <w:lang w:val="es-ES_tradnl"/>
        </w:rPr>
        <w:t xml:space="preserve">pretende sumarse a otros Estados miembros en el establecimiento de </w:t>
      </w:r>
      <w:r w:rsidR="00DB3895" w:rsidRPr="00047276">
        <w:rPr>
          <w:szCs w:val="22"/>
          <w:lang w:val="es-ES_tradnl"/>
        </w:rPr>
        <w:t>TISC</w:t>
      </w:r>
      <w:r w:rsidR="0053660F" w:rsidRPr="00047276">
        <w:rPr>
          <w:szCs w:val="22"/>
          <w:lang w:val="es-ES_tradnl"/>
        </w:rPr>
        <w:t xml:space="preserve">.  </w:t>
      </w:r>
      <w:r w:rsidR="00215FD8" w:rsidRPr="00047276">
        <w:rPr>
          <w:szCs w:val="22"/>
          <w:lang w:val="es-ES_tradnl"/>
        </w:rPr>
        <w:t xml:space="preserve">Su objetivo es </w:t>
      </w:r>
      <w:r w:rsidR="00E342DA" w:rsidRPr="00047276">
        <w:rPr>
          <w:szCs w:val="22"/>
          <w:lang w:val="es-ES_tradnl"/>
        </w:rPr>
        <w:t xml:space="preserve">animar y apoyar a universidades </w:t>
      </w:r>
      <w:r w:rsidR="00215FD8" w:rsidRPr="00047276">
        <w:rPr>
          <w:szCs w:val="22"/>
          <w:lang w:val="es-ES_tradnl"/>
        </w:rPr>
        <w:t xml:space="preserve">e </w:t>
      </w:r>
      <w:r w:rsidR="00E342DA" w:rsidRPr="00047276">
        <w:rPr>
          <w:szCs w:val="22"/>
          <w:lang w:val="es-ES_tradnl"/>
        </w:rPr>
        <w:t xml:space="preserve">instituciones de enseñanza superior </w:t>
      </w:r>
      <w:r w:rsidR="00215FD8" w:rsidRPr="00047276">
        <w:rPr>
          <w:szCs w:val="22"/>
          <w:lang w:val="es-ES_tradnl"/>
        </w:rPr>
        <w:t>para que alberguen este tipo de centros</w:t>
      </w:r>
      <w:r w:rsidR="0053660F" w:rsidRPr="00047276">
        <w:rPr>
          <w:szCs w:val="22"/>
          <w:lang w:val="es-ES_tradnl"/>
        </w:rPr>
        <w:t xml:space="preserve">.  </w:t>
      </w:r>
      <w:r w:rsidR="00215FD8" w:rsidRPr="00047276">
        <w:rPr>
          <w:szCs w:val="22"/>
          <w:lang w:val="es-ES_tradnl"/>
        </w:rPr>
        <w:t xml:space="preserve">La Delegación espera que estos </w:t>
      </w:r>
      <w:r w:rsidR="00DB3895" w:rsidRPr="00047276">
        <w:rPr>
          <w:szCs w:val="22"/>
          <w:lang w:val="es-ES_tradnl"/>
        </w:rPr>
        <w:t>TISC</w:t>
      </w:r>
      <w:r w:rsidR="00215FD8" w:rsidRPr="00047276">
        <w:rPr>
          <w:szCs w:val="22"/>
          <w:lang w:val="es-ES_tradnl"/>
        </w:rPr>
        <w:t xml:space="preserve"> contribuyan al surgimiento de nuevas innovaciones </w:t>
      </w:r>
      <w:r w:rsidR="00B85B3D" w:rsidRPr="00047276">
        <w:rPr>
          <w:szCs w:val="22"/>
          <w:lang w:val="es-ES_tradnl"/>
        </w:rPr>
        <w:t xml:space="preserve">a partir de la realización de </w:t>
      </w:r>
      <w:r w:rsidR="00215FD8" w:rsidRPr="00047276">
        <w:rPr>
          <w:szCs w:val="22"/>
          <w:lang w:val="es-ES_tradnl"/>
        </w:rPr>
        <w:t>actividades de investigación y desarrollo en el ámbito universitario</w:t>
      </w:r>
      <w:r w:rsidR="0053660F" w:rsidRPr="00047276">
        <w:rPr>
          <w:szCs w:val="22"/>
          <w:lang w:val="es-ES_tradnl"/>
        </w:rPr>
        <w:t>.</w:t>
      </w:r>
    </w:p>
    <w:p w:rsidR="009778B8" w:rsidRPr="00047276" w:rsidRDefault="009778B8" w:rsidP="00047276">
      <w:pPr>
        <w:rPr>
          <w:szCs w:val="22"/>
          <w:lang w:val="es-ES_tradnl"/>
        </w:rPr>
      </w:pPr>
    </w:p>
    <w:p w:rsidR="00EB298E"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15FD8" w:rsidRPr="00047276">
        <w:rPr>
          <w:szCs w:val="22"/>
          <w:lang w:val="es-ES_tradnl"/>
        </w:rPr>
        <w:t>La Delegación del Brasil subrayó el logro que ha supuesto la exitosa celebración de la Conferencia Internacional sobre P.I. y Desarrollo</w:t>
      </w:r>
      <w:r w:rsidRPr="00047276">
        <w:rPr>
          <w:szCs w:val="22"/>
          <w:lang w:val="es-ES_tradnl"/>
        </w:rPr>
        <w:t xml:space="preserve">.  </w:t>
      </w:r>
      <w:r w:rsidR="00215FD8" w:rsidRPr="00047276">
        <w:rPr>
          <w:szCs w:val="22"/>
          <w:lang w:val="es-ES_tradnl"/>
        </w:rPr>
        <w:t xml:space="preserve">Este evento brindó un entorno franco y abierto para el intercambio de diferentes puntos de vista acerca del sistema internacional </w:t>
      </w:r>
      <w:r w:rsidR="006A62EB" w:rsidRPr="00047276">
        <w:rPr>
          <w:szCs w:val="22"/>
          <w:lang w:val="es-ES_tradnl"/>
        </w:rPr>
        <w:t>de P.I.</w:t>
      </w:r>
      <w:r w:rsidRPr="00047276">
        <w:rPr>
          <w:szCs w:val="22"/>
          <w:lang w:val="es-ES_tradnl"/>
        </w:rPr>
        <w:t xml:space="preserve">  </w:t>
      </w:r>
      <w:r w:rsidR="00215FD8" w:rsidRPr="00047276">
        <w:rPr>
          <w:szCs w:val="22"/>
          <w:lang w:val="es-ES_tradnl"/>
        </w:rPr>
        <w:t xml:space="preserve">Oradores con variados antecedentes compartieron sus ideas sobre los fundamentos de </w:t>
      </w:r>
      <w:r w:rsidR="00A664FE" w:rsidRPr="00047276">
        <w:rPr>
          <w:szCs w:val="22"/>
          <w:lang w:val="es-ES_tradnl"/>
        </w:rPr>
        <w:t>la P.I.</w:t>
      </w:r>
      <w:r w:rsidR="00215FD8" w:rsidRPr="00047276">
        <w:rPr>
          <w:szCs w:val="22"/>
          <w:lang w:val="es-ES_tradnl"/>
        </w:rPr>
        <w:t>, sus objetivos y las posibles vías de alcanzarlos a la luz del desarrollo</w:t>
      </w:r>
      <w:r w:rsidRPr="00047276">
        <w:rPr>
          <w:szCs w:val="22"/>
          <w:lang w:val="es-ES_tradnl"/>
        </w:rPr>
        <w:t xml:space="preserve">.  </w:t>
      </w:r>
      <w:r w:rsidR="000A17A4" w:rsidRPr="00047276">
        <w:rPr>
          <w:szCs w:val="22"/>
          <w:lang w:val="es-ES_tradnl"/>
        </w:rPr>
        <w:t xml:space="preserve">Aunque reconociendo el papel que </w:t>
      </w:r>
      <w:r w:rsidR="00A664FE" w:rsidRPr="00047276">
        <w:rPr>
          <w:szCs w:val="22"/>
          <w:lang w:val="es-ES_tradnl"/>
        </w:rPr>
        <w:t>la P.I.</w:t>
      </w:r>
      <w:r w:rsidR="000A17A4" w:rsidRPr="00047276">
        <w:rPr>
          <w:szCs w:val="22"/>
          <w:lang w:val="es-ES_tradnl"/>
        </w:rPr>
        <w:t xml:space="preserve"> cumple en apoyo de la innovación y la tecnología</w:t>
      </w:r>
      <w:r w:rsidRPr="00047276">
        <w:rPr>
          <w:szCs w:val="22"/>
          <w:lang w:val="es-ES_tradnl"/>
        </w:rPr>
        <w:t xml:space="preserve">, </w:t>
      </w:r>
      <w:r w:rsidR="000A17A4" w:rsidRPr="00047276">
        <w:rPr>
          <w:szCs w:val="22"/>
          <w:lang w:val="es-ES_tradnl"/>
        </w:rPr>
        <w:t xml:space="preserve">los expertos también aludieron a la necesidad de que se produzcan más datos con los que poder realizar un análisis exhaustivo de los efectos y desafíos del actual sistema </w:t>
      </w:r>
      <w:r w:rsidR="006A62EB" w:rsidRPr="00047276">
        <w:rPr>
          <w:szCs w:val="22"/>
          <w:lang w:val="es-ES_tradnl"/>
        </w:rPr>
        <w:t>de P.I.</w:t>
      </w:r>
      <w:r w:rsidRPr="00047276">
        <w:rPr>
          <w:szCs w:val="22"/>
          <w:lang w:val="es-ES_tradnl"/>
        </w:rPr>
        <w:t xml:space="preserve">  </w:t>
      </w:r>
      <w:r w:rsidR="000A17A4" w:rsidRPr="00047276">
        <w:rPr>
          <w:szCs w:val="22"/>
          <w:lang w:val="es-ES_tradnl"/>
        </w:rPr>
        <w:t xml:space="preserve">Según dijo, ello vendría a </w:t>
      </w:r>
      <w:r w:rsidR="00EA39EA" w:rsidRPr="00047276">
        <w:rPr>
          <w:szCs w:val="22"/>
          <w:lang w:val="es-ES_tradnl"/>
        </w:rPr>
        <w:t xml:space="preserve">realzar </w:t>
      </w:r>
      <w:r w:rsidR="000A17A4" w:rsidRPr="00047276">
        <w:rPr>
          <w:szCs w:val="22"/>
          <w:lang w:val="es-ES_tradnl"/>
        </w:rPr>
        <w:t xml:space="preserve">la importancia de la labor </w:t>
      </w:r>
      <w:r w:rsidR="00EA39EA" w:rsidRPr="00047276">
        <w:rPr>
          <w:szCs w:val="22"/>
          <w:lang w:val="es-ES_tradnl"/>
        </w:rPr>
        <w:t xml:space="preserve">de </w:t>
      </w:r>
      <w:r w:rsidR="000A17A4" w:rsidRPr="00047276">
        <w:rPr>
          <w:szCs w:val="22"/>
          <w:lang w:val="es-ES_tradnl"/>
        </w:rPr>
        <w:t>la Divi</w:t>
      </w:r>
      <w:r w:rsidR="00686A7D" w:rsidRPr="00047276">
        <w:rPr>
          <w:szCs w:val="22"/>
          <w:lang w:val="es-ES_tradnl"/>
        </w:rPr>
        <w:t>s</w:t>
      </w:r>
      <w:r w:rsidR="000A17A4" w:rsidRPr="00047276">
        <w:rPr>
          <w:szCs w:val="22"/>
          <w:lang w:val="es-ES_tradnl"/>
        </w:rPr>
        <w:t xml:space="preserve">ión de Economía y </w:t>
      </w:r>
      <w:r w:rsidR="00EA39EA" w:rsidRPr="00047276">
        <w:rPr>
          <w:szCs w:val="22"/>
          <w:lang w:val="es-ES_tradnl"/>
        </w:rPr>
        <w:t>E</w:t>
      </w:r>
      <w:r w:rsidR="000A17A4" w:rsidRPr="00047276">
        <w:rPr>
          <w:szCs w:val="22"/>
          <w:lang w:val="es-ES_tradnl"/>
        </w:rPr>
        <w:t>stadística de la OMPI</w:t>
      </w:r>
      <w:r w:rsidRPr="00047276">
        <w:rPr>
          <w:szCs w:val="22"/>
          <w:lang w:val="es-ES_tradnl"/>
        </w:rPr>
        <w:t xml:space="preserve">.  </w:t>
      </w:r>
      <w:r w:rsidR="000A17A4" w:rsidRPr="00047276">
        <w:rPr>
          <w:szCs w:val="22"/>
          <w:lang w:val="es-ES_tradnl"/>
        </w:rPr>
        <w:t xml:space="preserve">Los ponentes también expresaron la necesidad </w:t>
      </w:r>
      <w:r w:rsidR="00EA39EA" w:rsidRPr="00047276">
        <w:rPr>
          <w:szCs w:val="22"/>
          <w:lang w:val="es-ES_tradnl"/>
        </w:rPr>
        <w:t xml:space="preserve">que hay </w:t>
      </w:r>
      <w:r w:rsidR="000A17A4" w:rsidRPr="00047276">
        <w:rPr>
          <w:szCs w:val="22"/>
          <w:lang w:val="es-ES_tradnl"/>
        </w:rPr>
        <w:t xml:space="preserve">de tener plenamente en cuenta los objetivos de política nacional de los Estados miembros a fin de </w:t>
      </w:r>
      <w:r w:rsidR="00EA39EA" w:rsidRPr="00047276">
        <w:rPr>
          <w:szCs w:val="22"/>
          <w:lang w:val="es-ES_tradnl"/>
        </w:rPr>
        <w:t>abordar los desafíos que enfrentan y promover un desarrollo socioeconómico generalizado</w:t>
      </w:r>
      <w:r w:rsidRPr="00047276">
        <w:rPr>
          <w:szCs w:val="22"/>
          <w:lang w:val="es-ES_tradnl"/>
        </w:rPr>
        <w:t xml:space="preserve">.  </w:t>
      </w:r>
      <w:r w:rsidR="00EA39EA" w:rsidRPr="00047276">
        <w:rPr>
          <w:szCs w:val="22"/>
          <w:lang w:val="es-ES_tradnl"/>
        </w:rPr>
        <w:t xml:space="preserve">Solo entonces podrá un sistema </w:t>
      </w:r>
      <w:r w:rsidR="006A62EB" w:rsidRPr="00047276">
        <w:rPr>
          <w:szCs w:val="22"/>
          <w:lang w:val="es-ES_tradnl"/>
        </w:rPr>
        <w:t>de P.I.</w:t>
      </w:r>
      <w:r w:rsidR="00EA39EA" w:rsidRPr="00047276">
        <w:rPr>
          <w:szCs w:val="22"/>
          <w:lang w:val="es-ES_tradnl"/>
        </w:rPr>
        <w:t xml:space="preserve"> ser más inclusivo y equ</w:t>
      </w:r>
      <w:r w:rsidR="00686A7D" w:rsidRPr="00047276">
        <w:rPr>
          <w:szCs w:val="22"/>
          <w:lang w:val="es-ES_tradnl"/>
        </w:rPr>
        <w:t>i</w:t>
      </w:r>
      <w:r w:rsidR="00EA39EA" w:rsidRPr="00047276">
        <w:rPr>
          <w:szCs w:val="22"/>
          <w:lang w:val="es-ES_tradnl"/>
        </w:rPr>
        <w:t>librado y estar orientado a potenciar el desarrollo</w:t>
      </w:r>
      <w:r w:rsidRPr="00047276">
        <w:rPr>
          <w:szCs w:val="22"/>
          <w:lang w:val="es-ES_tradnl"/>
        </w:rPr>
        <w:t xml:space="preserve">.  </w:t>
      </w:r>
      <w:r w:rsidR="00EA39EA" w:rsidRPr="00047276">
        <w:rPr>
          <w:szCs w:val="22"/>
          <w:lang w:val="es-ES_tradnl"/>
        </w:rPr>
        <w:t xml:space="preserve">La Delegación dijo compartir la idea de que los enfoques universales son inadecuados para abordar la creciente complejidad que entraña la personalización de los derechos </w:t>
      </w:r>
      <w:r w:rsidR="006A62EB" w:rsidRPr="00047276">
        <w:rPr>
          <w:szCs w:val="22"/>
          <w:lang w:val="es-ES_tradnl"/>
        </w:rPr>
        <w:t>de P.I.</w:t>
      </w:r>
      <w:r w:rsidRPr="00047276">
        <w:rPr>
          <w:szCs w:val="22"/>
          <w:lang w:val="es-ES_tradnl"/>
        </w:rPr>
        <w:t xml:space="preserve">  </w:t>
      </w:r>
      <w:r w:rsidR="00EA39EA" w:rsidRPr="00047276">
        <w:rPr>
          <w:szCs w:val="22"/>
          <w:lang w:val="es-ES_tradnl"/>
        </w:rPr>
        <w:t xml:space="preserve">La </w:t>
      </w:r>
      <w:r w:rsidR="00EA39EA" w:rsidRPr="00047276">
        <w:rPr>
          <w:szCs w:val="22"/>
          <w:lang w:val="es-ES_tradnl"/>
        </w:rPr>
        <w:lastRenderedPageBreak/>
        <w:t xml:space="preserve">necesidad de reservar un margen de política para que los países perfeccionen su legislación </w:t>
      </w:r>
      <w:r w:rsidR="005C3419" w:rsidRPr="00047276">
        <w:rPr>
          <w:szCs w:val="22"/>
          <w:lang w:val="es-ES_tradnl"/>
        </w:rPr>
        <w:t>vino como conclusión natural de esta visión</w:t>
      </w:r>
      <w:r w:rsidRPr="00047276">
        <w:rPr>
          <w:szCs w:val="22"/>
          <w:lang w:val="es-ES_tradnl"/>
        </w:rPr>
        <w:t xml:space="preserve">.  </w:t>
      </w:r>
      <w:r w:rsidR="005C3419" w:rsidRPr="00047276">
        <w:rPr>
          <w:szCs w:val="22"/>
          <w:lang w:val="es-ES_tradnl"/>
        </w:rPr>
        <w:t>La Delegación dijo que aguarda con i</w:t>
      </w:r>
      <w:r w:rsidR="00686A7D" w:rsidRPr="00047276">
        <w:rPr>
          <w:szCs w:val="22"/>
          <w:lang w:val="es-ES_tradnl"/>
        </w:rPr>
        <w:t>n</w:t>
      </w:r>
      <w:r w:rsidR="005C3419" w:rsidRPr="00047276">
        <w:rPr>
          <w:szCs w:val="22"/>
          <w:lang w:val="es-ES_tradnl"/>
        </w:rPr>
        <w:t xml:space="preserve">terés poder continuar analizando las cuestiones debatidas durante el evento y manifestó su confianza en que el espíritu que animó la Conferencia se mantenga en el transcurso de la presente sesión del CDIP.  </w:t>
      </w:r>
      <w:r w:rsidR="00B6094E" w:rsidRPr="00047276">
        <w:rPr>
          <w:szCs w:val="22"/>
          <w:lang w:val="es-ES_tradnl"/>
        </w:rPr>
        <w:t xml:space="preserve">En cuanto a la labor del Comité, la </w:t>
      </w:r>
      <w:r w:rsidR="00B85B3D" w:rsidRPr="00047276">
        <w:rPr>
          <w:szCs w:val="22"/>
          <w:lang w:val="es-ES_tradnl"/>
        </w:rPr>
        <w:t>D</w:t>
      </w:r>
      <w:r w:rsidR="00B6094E" w:rsidRPr="00047276">
        <w:rPr>
          <w:szCs w:val="22"/>
          <w:lang w:val="es-ES_tradnl"/>
        </w:rPr>
        <w:t xml:space="preserve">elegación insistió en la importancia que otorga al debate sobre la </w:t>
      </w:r>
      <w:r w:rsidR="000C436B" w:rsidRPr="00047276">
        <w:rPr>
          <w:szCs w:val="22"/>
          <w:lang w:val="es-ES_tradnl"/>
        </w:rPr>
        <w:t xml:space="preserve">ejecución </w:t>
      </w:r>
      <w:r w:rsidR="00B6094E" w:rsidRPr="00047276">
        <w:rPr>
          <w:szCs w:val="22"/>
          <w:lang w:val="es-ES_tradnl"/>
        </w:rPr>
        <w:t xml:space="preserve">del mandato del CDIP y </w:t>
      </w:r>
      <w:r w:rsidR="000C436B" w:rsidRPr="00047276">
        <w:rPr>
          <w:szCs w:val="22"/>
          <w:lang w:val="es-ES_tradnl"/>
        </w:rPr>
        <w:t xml:space="preserve">la aplicación </w:t>
      </w:r>
      <w:r w:rsidR="00B6094E" w:rsidRPr="00047276">
        <w:rPr>
          <w:szCs w:val="22"/>
          <w:lang w:val="es-ES_tradnl"/>
        </w:rPr>
        <w:t>del mecanismo de coordinación.  Se trata de asuntos que figuran en el orden del día del CDIP desde hace mucho tiempo.  Dijo que espera que todos los Estados miembros participen en los debates imbuidos de un espíritu constructivo y abierto a fin de ll</w:t>
      </w:r>
      <w:r w:rsidR="000C436B" w:rsidRPr="00047276">
        <w:rPr>
          <w:szCs w:val="22"/>
          <w:lang w:val="es-ES_tradnl"/>
        </w:rPr>
        <w:t>e</w:t>
      </w:r>
      <w:r w:rsidR="00B6094E" w:rsidRPr="00047276">
        <w:rPr>
          <w:szCs w:val="22"/>
          <w:lang w:val="es-ES_tradnl"/>
        </w:rPr>
        <w:t xml:space="preserve">gar a un acuerdo sobre tan enquistada cuestión.  </w:t>
      </w:r>
      <w:r w:rsidR="000C436B" w:rsidRPr="00047276">
        <w:rPr>
          <w:szCs w:val="22"/>
          <w:lang w:val="es-ES_tradnl"/>
        </w:rPr>
        <w:t xml:space="preserve">La </w:t>
      </w:r>
      <w:r w:rsidR="00EB298E" w:rsidRPr="00047276">
        <w:rPr>
          <w:szCs w:val="22"/>
          <w:lang w:val="es-ES_tradnl"/>
        </w:rPr>
        <w:t>D</w:t>
      </w:r>
      <w:r w:rsidR="000C436B" w:rsidRPr="00047276">
        <w:rPr>
          <w:szCs w:val="22"/>
          <w:lang w:val="es-ES_tradnl"/>
        </w:rPr>
        <w:t>elegación también señaló la importancia que tiene la cooperación Sur-Sur.</w:t>
      </w:r>
      <w:r w:rsidR="00B6094E" w:rsidRPr="00047276">
        <w:rPr>
          <w:szCs w:val="22"/>
          <w:lang w:val="es-ES_tradnl"/>
        </w:rPr>
        <w:t xml:space="preserve">  </w:t>
      </w:r>
      <w:r w:rsidR="000C436B" w:rsidRPr="00047276">
        <w:rPr>
          <w:szCs w:val="22"/>
          <w:lang w:val="es-ES_tradnl"/>
        </w:rPr>
        <w:t>Añadió que el Brasil ha participado en un gran número de actividades en colaboración con países en desarrollo y PMA en los últimos años.</w:t>
      </w:r>
      <w:r w:rsidR="00B6094E" w:rsidRPr="00047276">
        <w:rPr>
          <w:szCs w:val="22"/>
          <w:lang w:val="es-ES_tradnl"/>
        </w:rPr>
        <w:t xml:space="preserve">  </w:t>
      </w:r>
      <w:r w:rsidR="000C436B" w:rsidRPr="00047276">
        <w:rPr>
          <w:szCs w:val="22"/>
          <w:lang w:val="es-ES_tradnl"/>
        </w:rPr>
        <w:t xml:space="preserve">En el campo de </w:t>
      </w:r>
      <w:r w:rsidR="00A664FE" w:rsidRPr="00047276">
        <w:rPr>
          <w:szCs w:val="22"/>
          <w:lang w:val="es-ES_tradnl"/>
        </w:rPr>
        <w:t>la P.I.</w:t>
      </w:r>
      <w:r w:rsidR="000C436B" w:rsidRPr="00047276">
        <w:rPr>
          <w:szCs w:val="22"/>
          <w:lang w:val="es-ES_tradnl"/>
        </w:rPr>
        <w:t>, la Delegación recordó que ha suscrito un instrumento con la OMPI para destinar un millón de dólares de los EE.UU. a promover actividades trilaterales de esta índole</w:t>
      </w:r>
      <w:r w:rsidR="00B6094E" w:rsidRPr="00047276">
        <w:rPr>
          <w:szCs w:val="22"/>
          <w:lang w:val="es-ES_tradnl"/>
        </w:rPr>
        <w:t xml:space="preserve">.  </w:t>
      </w:r>
      <w:r w:rsidR="000C436B" w:rsidRPr="00047276">
        <w:rPr>
          <w:szCs w:val="22"/>
          <w:lang w:val="es-ES_tradnl"/>
        </w:rPr>
        <w:t xml:space="preserve">En cuanto a los ODS, la Delegación dijo que, a su parecer, la OMPI tiene un importante papel que desempeñar en el debate entre </w:t>
      </w:r>
      <w:r w:rsidR="00EB298E" w:rsidRPr="00047276">
        <w:rPr>
          <w:szCs w:val="22"/>
          <w:lang w:val="es-ES_tradnl"/>
        </w:rPr>
        <w:t xml:space="preserve">las </w:t>
      </w:r>
      <w:r w:rsidR="000C436B" w:rsidRPr="00047276">
        <w:rPr>
          <w:szCs w:val="22"/>
          <w:lang w:val="es-ES_tradnl"/>
        </w:rPr>
        <w:t xml:space="preserve">distintas partes interesadas </w:t>
      </w:r>
      <w:r w:rsidR="00EB298E" w:rsidRPr="00047276">
        <w:rPr>
          <w:szCs w:val="22"/>
          <w:lang w:val="es-ES_tradnl"/>
        </w:rPr>
        <w:t xml:space="preserve">en torno a </w:t>
      </w:r>
      <w:r w:rsidR="000C436B" w:rsidRPr="00047276">
        <w:rPr>
          <w:szCs w:val="22"/>
          <w:lang w:val="es-ES_tradnl"/>
        </w:rPr>
        <w:t>su consecución</w:t>
      </w:r>
      <w:r w:rsidR="00B6094E" w:rsidRPr="00047276">
        <w:rPr>
          <w:szCs w:val="22"/>
          <w:lang w:val="es-ES_tradnl"/>
        </w:rPr>
        <w:t xml:space="preserve">.  </w:t>
      </w:r>
      <w:r w:rsidR="000C436B" w:rsidRPr="00047276">
        <w:rPr>
          <w:szCs w:val="22"/>
          <w:lang w:val="es-ES_tradnl"/>
        </w:rPr>
        <w:t>En su opinión, el Comité ha de cerciorarse de que la contribución de la Organización a la labor del equipo de tareas interinsti</w:t>
      </w:r>
      <w:r w:rsidR="00EB298E" w:rsidRPr="00047276">
        <w:rPr>
          <w:szCs w:val="22"/>
          <w:lang w:val="es-ES_tradnl"/>
        </w:rPr>
        <w:t xml:space="preserve">tucional </w:t>
      </w:r>
      <w:r w:rsidR="000C436B" w:rsidRPr="00047276">
        <w:rPr>
          <w:szCs w:val="22"/>
          <w:lang w:val="es-ES_tradnl"/>
        </w:rPr>
        <w:t xml:space="preserve">creado para debatir las primeras medidas </w:t>
      </w:r>
      <w:r w:rsidR="00EB298E" w:rsidRPr="00047276">
        <w:rPr>
          <w:szCs w:val="22"/>
          <w:lang w:val="es-ES_tradnl"/>
        </w:rPr>
        <w:t xml:space="preserve">encaminadas al cumplimiento de los ODS se guíen por los aspectos orientados al desarrollo del sistema </w:t>
      </w:r>
      <w:r w:rsidR="006A62EB" w:rsidRPr="00047276">
        <w:rPr>
          <w:szCs w:val="22"/>
          <w:lang w:val="es-ES_tradnl"/>
        </w:rPr>
        <w:t>de P.I.</w:t>
      </w:r>
      <w:r w:rsidR="00B6094E" w:rsidRPr="00047276">
        <w:rPr>
          <w:szCs w:val="22"/>
          <w:lang w:val="es-ES_tradnl"/>
        </w:rPr>
        <w:t xml:space="preserve"> </w:t>
      </w:r>
      <w:r w:rsidR="00EB298E" w:rsidRPr="00047276">
        <w:rPr>
          <w:szCs w:val="22"/>
          <w:lang w:val="es-ES_tradnl"/>
        </w:rPr>
        <w:t xml:space="preserve"> Se trata de un debate no precisamente puntual que debe incluirse como punto permanente del orden del día. </w:t>
      </w:r>
    </w:p>
    <w:p w:rsidR="00EB298E" w:rsidRPr="00047276" w:rsidRDefault="00EB298E"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86A7D" w:rsidRPr="00047276">
        <w:rPr>
          <w:szCs w:val="22"/>
          <w:lang w:val="es-ES_tradnl"/>
        </w:rPr>
        <w:t xml:space="preserve">La Delegación de </w:t>
      </w:r>
      <w:r w:rsidRPr="00047276">
        <w:rPr>
          <w:szCs w:val="22"/>
          <w:lang w:val="es-ES_tradnl"/>
        </w:rPr>
        <w:t xml:space="preserve">Burkina Faso </w:t>
      </w:r>
      <w:r w:rsidR="00686A7D" w:rsidRPr="00047276">
        <w:rPr>
          <w:szCs w:val="22"/>
          <w:lang w:val="es-ES_tradnl"/>
        </w:rPr>
        <w:t xml:space="preserve">dijo estar plenamente de acuerdo con la declaración efectuada por la Delegación de Nigeria en nombre del Grupo Africano y felicitó al </w:t>
      </w:r>
      <w:r w:rsidR="00D5402A">
        <w:rPr>
          <w:szCs w:val="22"/>
          <w:lang w:val="es-ES_tradnl"/>
        </w:rPr>
        <w:t>presidente</w:t>
      </w:r>
      <w:r w:rsidR="00686A7D" w:rsidRPr="00047276">
        <w:rPr>
          <w:szCs w:val="22"/>
          <w:lang w:val="es-ES_tradnl"/>
        </w:rPr>
        <w:t xml:space="preserve"> y a los </w:t>
      </w:r>
      <w:r w:rsidR="00D5402A">
        <w:rPr>
          <w:szCs w:val="22"/>
          <w:lang w:val="es-ES_tradnl"/>
        </w:rPr>
        <w:t>vicepres</w:t>
      </w:r>
      <w:r w:rsidR="00686A7D" w:rsidRPr="00047276">
        <w:rPr>
          <w:szCs w:val="22"/>
          <w:lang w:val="es-ES_tradnl"/>
        </w:rPr>
        <w:t>identes por su elección</w:t>
      </w:r>
      <w:r w:rsidRPr="00047276">
        <w:rPr>
          <w:szCs w:val="22"/>
          <w:lang w:val="es-ES_tradnl"/>
        </w:rPr>
        <w:t xml:space="preserve">.  </w:t>
      </w:r>
      <w:r w:rsidR="00686A7D" w:rsidRPr="00047276">
        <w:rPr>
          <w:szCs w:val="22"/>
          <w:lang w:val="es-ES_tradnl"/>
        </w:rPr>
        <w:t xml:space="preserve">La Delegación observó que </w:t>
      </w:r>
      <w:r w:rsidR="00A664FE" w:rsidRPr="00047276">
        <w:rPr>
          <w:szCs w:val="22"/>
          <w:lang w:val="es-ES_tradnl"/>
        </w:rPr>
        <w:t>la P.I.</w:t>
      </w:r>
      <w:r w:rsidR="00686A7D" w:rsidRPr="00047276">
        <w:rPr>
          <w:szCs w:val="22"/>
          <w:lang w:val="es-ES_tradnl"/>
        </w:rPr>
        <w:t xml:space="preserve"> es un importante instrumento de desarrollo económico en África</w:t>
      </w:r>
      <w:r w:rsidRPr="00047276">
        <w:rPr>
          <w:szCs w:val="22"/>
          <w:lang w:val="es-ES_tradnl"/>
        </w:rPr>
        <w:t xml:space="preserve">.  </w:t>
      </w:r>
      <w:r w:rsidR="00686A7D" w:rsidRPr="00047276">
        <w:rPr>
          <w:szCs w:val="22"/>
          <w:lang w:val="es-ES_tradnl"/>
        </w:rPr>
        <w:t>En este sentido, dijo haber acogido con beneplácito la celebración de la Conferencia Internacional sobre P.I. y Desarrollo y elogió los esfuerzos de la OMPI a este respecto</w:t>
      </w:r>
      <w:r w:rsidRPr="00047276">
        <w:rPr>
          <w:szCs w:val="22"/>
          <w:lang w:val="es-ES_tradnl"/>
        </w:rPr>
        <w:t xml:space="preserve">.  </w:t>
      </w:r>
      <w:r w:rsidR="00686A7D" w:rsidRPr="00047276">
        <w:rPr>
          <w:szCs w:val="22"/>
          <w:lang w:val="es-ES_tradnl"/>
        </w:rPr>
        <w:t xml:space="preserve">La Delegación expresó su satisfacción con el informe del </w:t>
      </w:r>
      <w:r w:rsidR="00D5402A">
        <w:rPr>
          <w:szCs w:val="22"/>
          <w:lang w:val="es-ES_tradnl"/>
        </w:rPr>
        <w:t>director general</w:t>
      </w:r>
      <w:r w:rsidR="00686A7D" w:rsidRPr="00047276">
        <w:rPr>
          <w:szCs w:val="22"/>
          <w:lang w:val="es-ES_tradnl"/>
        </w:rPr>
        <w:t xml:space="preserve"> sobre la aplicación </w:t>
      </w:r>
      <w:r w:rsidR="006A62EB" w:rsidRPr="00047276">
        <w:rPr>
          <w:szCs w:val="22"/>
          <w:lang w:val="es-ES_tradnl"/>
        </w:rPr>
        <w:t>la A.D.</w:t>
      </w:r>
      <w:r w:rsidRPr="00047276">
        <w:rPr>
          <w:szCs w:val="22"/>
          <w:lang w:val="es-ES_tradnl"/>
        </w:rPr>
        <w:t xml:space="preserve">  </w:t>
      </w:r>
      <w:r w:rsidR="006A62EB" w:rsidRPr="00047276">
        <w:rPr>
          <w:szCs w:val="22"/>
          <w:lang w:val="es-ES_tradnl"/>
        </w:rPr>
        <w:t>La A.D.</w:t>
      </w:r>
      <w:r w:rsidR="00686A7D" w:rsidRPr="00047276">
        <w:rPr>
          <w:szCs w:val="22"/>
          <w:lang w:val="es-ES_tradnl"/>
        </w:rPr>
        <w:t xml:space="preserve"> reviste gran importancia para </w:t>
      </w:r>
      <w:r w:rsidRPr="00047276">
        <w:rPr>
          <w:szCs w:val="22"/>
          <w:lang w:val="es-ES_tradnl"/>
        </w:rPr>
        <w:t xml:space="preserve">Burkina Faso.  </w:t>
      </w:r>
      <w:r w:rsidR="00686A7D" w:rsidRPr="00047276">
        <w:rPr>
          <w:szCs w:val="22"/>
          <w:lang w:val="es-ES_tradnl"/>
        </w:rPr>
        <w:t>El país agradece ser uno de sus beneficiarios</w:t>
      </w:r>
      <w:r w:rsidRPr="00047276">
        <w:rPr>
          <w:szCs w:val="22"/>
          <w:lang w:val="es-ES_tradnl"/>
        </w:rPr>
        <w:t xml:space="preserve">, </w:t>
      </w:r>
      <w:r w:rsidR="00686A7D" w:rsidRPr="00047276">
        <w:rPr>
          <w:szCs w:val="22"/>
          <w:lang w:val="es-ES_tradnl"/>
        </w:rPr>
        <w:t xml:space="preserve">particularmente </w:t>
      </w:r>
      <w:r w:rsidR="00D2601D" w:rsidRPr="00047276">
        <w:rPr>
          <w:szCs w:val="22"/>
          <w:lang w:val="es-ES_tradnl"/>
        </w:rPr>
        <w:t xml:space="preserve">en el marco del </w:t>
      </w:r>
      <w:r w:rsidR="00686A7D" w:rsidRPr="00047276">
        <w:rPr>
          <w:szCs w:val="22"/>
          <w:lang w:val="es-ES_tradnl"/>
        </w:rPr>
        <w:t>proyecto sobre fortalecimiento y desarrollo del sector audiovisual en Burkina Faso y en determinados países de África</w:t>
      </w:r>
      <w:r w:rsidRPr="00047276">
        <w:rPr>
          <w:szCs w:val="22"/>
          <w:lang w:val="es-ES_tradnl"/>
        </w:rPr>
        <w:t xml:space="preserve">.  </w:t>
      </w:r>
      <w:r w:rsidR="00D2601D" w:rsidRPr="00047276">
        <w:rPr>
          <w:szCs w:val="22"/>
          <w:lang w:val="es-ES_tradnl"/>
        </w:rPr>
        <w:t xml:space="preserve">La Delegación se declaró confiada en que los positivos resultados arrojados por la evaluación de la </w:t>
      </w:r>
      <w:r w:rsidR="00865CF9" w:rsidRPr="00047276">
        <w:rPr>
          <w:szCs w:val="22"/>
          <w:lang w:val="es-ES_tradnl"/>
        </w:rPr>
        <w:t>Fase I</w:t>
      </w:r>
      <w:r w:rsidR="00D2601D" w:rsidRPr="00047276">
        <w:rPr>
          <w:szCs w:val="22"/>
          <w:lang w:val="es-ES_tradnl"/>
        </w:rPr>
        <w:t xml:space="preserve"> del proyecto permitan a los Estados miembros aprobar su </w:t>
      </w:r>
      <w:r w:rsidR="00865CF9" w:rsidRPr="00047276">
        <w:rPr>
          <w:szCs w:val="22"/>
          <w:lang w:val="es-ES_tradnl"/>
        </w:rPr>
        <w:t>Fase I</w:t>
      </w:r>
      <w:r w:rsidRPr="00047276">
        <w:rPr>
          <w:szCs w:val="22"/>
          <w:lang w:val="es-ES_tradnl"/>
        </w:rPr>
        <w:t xml:space="preserve">I.  </w:t>
      </w:r>
      <w:r w:rsidR="00D2601D" w:rsidRPr="00047276">
        <w:rPr>
          <w:szCs w:val="22"/>
          <w:lang w:val="es-ES_tradnl"/>
        </w:rPr>
        <w:t xml:space="preserve">De esta manera se permitiría a los países beneficiarios evaluar con precisión la situación del sector audiovisual en África en general y en </w:t>
      </w:r>
      <w:r w:rsidRPr="00047276">
        <w:rPr>
          <w:szCs w:val="22"/>
          <w:lang w:val="es-ES_tradnl"/>
        </w:rPr>
        <w:t xml:space="preserve">Burkina Faso </w:t>
      </w:r>
      <w:r w:rsidR="00D2601D" w:rsidRPr="00047276">
        <w:rPr>
          <w:szCs w:val="22"/>
          <w:lang w:val="es-ES_tradnl"/>
        </w:rPr>
        <w:t>en particular</w:t>
      </w:r>
      <w:r w:rsidRPr="00047276">
        <w:rPr>
          <w:szCs w:val="22"/>
          <w:lang w:val="es-ES_tradnl"/>
        </w:rPr>
        <w:t xml:space="preserve">.  </w:t>
      </w:r>
    </w:p>
    <w:p w:rsidR="004016AB" w:rsidRPr="00047276" w:rsidRDefault="004016AB" w:rsidP="00047276">
      <w:pPr>
        <w:rPr>
          <w:szCs w:val="22"/>
          <w:lang w:val="es-ES_tradnl"/>
        </w:rPr>
      </w:pPr>
    </w:p>
    <w:p w:rsidR="00BD0267" w:rsidRPr="00047276" w:rsidRDefault="004016AB" w:rsidP="00047276">
      <w:pPr>
        <w:tabs>
          <w:tab w:val="left" w:pos="432"/>
          <w:tab w:val="left" w:pos="2160"/>
          <w:tab w:val="left" w:pos="2880"/>
          <w:tab w:val="left" w:pos="3600"/>
          <w:tab w:val="left" w:pos="4320"/>
        </w:tabs>
        <w:autoSpaceDE w:val="0"/>
        <w:autoSpaceDN w:val="0"/>
        <w:adjustRightInd w:val="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rFonts w:eastAsia="Times New Roman"/>
          <w:szCs w:val="22"/>
          <w:lang w:val="es-ES_tradnl" w:eastAsia="en-US"/>
        </w:rPr>
        <w:t xml:space="preserve"> </w:t>
      </w:r>
      <w:r w:rsidR="00EB298E" w:rsidRPr="00047276">
        <w:rPr>
          <w:szCs w:val="22"/>
          <w:lang w:val="es-ES_tradnl"/>
        </w:rPr>
        <w:t xml:space="preserve">La Delegación de la República Islámica del Irán </w:t>
      </w:r>
      <w:r w:rsidR="00D2601D" w:rsidRPr="00047276">
        <w:rPr>
          <w:szCs w:val="22"/>
          <w:lang w:val="es-ES_tradnl"/>
        </w:rPr>
        <w:t xml:space="preserve">hizo suya la declaración </w:t>
      </w:r>
      <w:r w:rsidR="00C97244" w:rsidRPr="00047276">
        <w:rPr>
          <w:szCs w:val="22"/>
          <w:lang w:val="es-ES_tradnl"/>
        </w:rPr>
        <w:t>efectuada</w:t>
      </w:r>
      <w:r w:rsidR="00D2601D" w:rsidRPr="00047276">
        <w:rPr>
          <w:szCs w:val="22"/>
          <w:lang w:val="es-ES_tradnl"/>
        </w:rPr>
        <w:t xml:space="preserve"> por la Delegación de la India en nombre del Grupo de Países de Asia y el Pacífico</w:t>
      </w:r>
      <w:r w:rsidRPr="00047276">
        <w:rPr>
          <w:szCs w:val="22"/>
          <w:lang w:val="es-ES_tradnl"/>
        </w:rPr>
        <w:t xml:space="preserve">.  </w:t>
      </w:r>
      <w:r w:rsidR="00F153A9" w:rsidRPr="00047276">
        <w:rPr>
          <w:szCs w:val="22"/>
          <w:lang w:val="es-ES_tradnl"/>
        </w:rPr>
        <w:t>D</w:t>
      </w:r>
      <w:r w:rsidR="007F27D4" w:rsidRPr="00047276">
        <w:rPr>
          <w:szCs w:val="22"/>
          <w:lang w:val="es-ES_tradnl"/>
        </w:rPr>
        <w:t xml:space="preserve">ijo haber acogido con beneplácito los </w:t>
      </w:r>
      <w:r w:rsidR="00D2601D" w:rsidRPr="00047276">
        <w:rPr>
          <w:szCs w:val="22"/>
          <w:lang w:val="es-ES_tradnl"/>
        </w:rPr>
        <w:t xml:space="preserve">debates </w:t>
      </w:r>
      <w:r w:rsidR="007F27D4" w:rsidRPr="00047276">
        <w:rPr>
          <w:szCs w:val="22"/>
          <w:lang w:val="es-ES_tradnl"/>
        </w:rPr>
        <w:t xml:space="preserve">celebrados durante la Conferencia Internacional sobre P.I. y Desarrollo, que </w:t>
      </w:r>
      <w:r w:rsidR="00F153A9" w:rsidRPr="00047276">
        <w:rPr>
          <w:szCs w:val="22"/>
          <w:lang w:val="es-ES_tradnl"/>
        </w:rPr>
        <w:t xml:space="preserve">brindaron </w:t>
      </w:r>
      <w:r w:rsidR="007F27D4" w:rsidRPr="00047276">
        <w:rPr>
          <w:szCs w:val="22"/>
          <w:lang w:val="es-ES_tradnl"/>
        </w:rPr>
        <w:t xml:space="preserve">diferentes perspectivas y maneras de enfocar los aspectos de </w:t>
      </w:r>
      <w:r w:rsidR="00A664FE" w:rsidRPr="00047276">
        <w:rPr>
          <w:szCs w:val="22"/>
          <w:lang w:val="es-ES_tradnl"/>
        </w:rPr>
        <w:t>la P.I.</w:t>
      </w:r>
      <w:r w:rsidR="007F27D4" w:rsidRPr="00047276">
        <w:rPr>
          <w:szCs w:val="22"/>
          <w:lang w:val="es-ES_tradnl"/>
        </w:rPr>
        <w:t xml:space="preserve"> relacionados con el desarrollo</w:t>
      </w:r>
      <w:r w:rsidRPr="00047276">
        <w:rPr>
          <w:szCs w:val="22"/>
          <w:lang w:val="es-ES_tradnl"/>
        </w:rPr>
        <w:t xml:space="preserve">.  </w:t>
      </w:r>
      <w:r w:rsidR="007F27D4" w:rsidRPr="00047276">
        <w:rPr>
          <w:szCs w:val="22"/>
          <w:lang w:val="es-ES_tradnl"/>
        </w:rPr>
        <w:t xml:space="preserve">La Delegación tomó nota del informe del </w:t>
      </w:r>
      <w:r w:rsidR="00D5402A">
        <w:rPr>
          <w:szCs w:val="22"/>
          <w:lang w:val="es-ES_tradnl"/>
        </w:rPr>
        <w:t>director general</w:t>
      </w:r>
      <w:r w:rsidR="007F27D4" w:rsidRPr="00047276">
        <w:rPr>
          <w:szCs w:val="22"/>
          <w:lang w:val="es-ES_tradnl"/>
        </w:rPr>
        <w:t xml:space="preserve"> sobre la aplicación de las recomendaciones de </w:t>
      </w:r>
      <w:r w:rsidR="006A62EB" w:rsidRPr="00047276">
        <w:rPr>
          <w:szCs w:val="22"/>
          <w:lang w:val="es-ES_tradnl"/>
        </w:rPr>
        <w:t>la A.D.</w:t>
      </w:r>
      <w:r w:rsidRPr="00047276">
        <w:rPr>
          <w:szCs w:val="22"/>
          <w:lang w:val="es-ES_tradnl"/>
        </w:rPr>
        <w:t xml:space="preserve">  </w:t>
      </w:r>
      <w:r w:rsidR="007F27D4" w:rsidRPr="00047276">
        <w:rPr>
          <w:szCs w:val="22"/>
          <w:lang w:val="es-ES_tradnl"/>
        </w:rPr>
        <w:t xml:space="preserve">Observó que el informe ofrece un panorama general acerca del compromiso de la Organización de aplicar e integrar todas las recomendaciones de </w:t>
      </w:r>
      <w:r w:rsidR="006A62EB" w:rsidRPr="00047276">
        <w:rPr>
          <w:szCs w:val="22"/>
          <w:lang w:val="es-ES_tradnl"/>
        </w:rPr>
        <w:t>la A.D.</w:t>
      </w:r>
      <w:r w:rsidR="007F27D4" w:rsidRPr="00047276">
        <w:rPr>
          <w:szCs w:val="22"/>
          <w:lang w:val="es-ES_tradnl"/>
        </w:rPr>
        <w:t xml:space="preserve"> en la labor de la OMPI</w:t>
      </w:r>
      <w:r w:rsidRPr="00047276">
        <w:rPr>
          <w:szCs w:val="22"/>
          <w:lang w:val="es-ES_tradnl"/>
        </w:rPr>
        <w:t xml:space="preserve">.  </w:t>
      </w:r>
      <w:r w:rsidR="007F27D4" w:rsidRPr="00047276">
        <w:rPr>
          <w:szCs w:val="22"/>
          <w:lang w:val="es-ES_tradnl"/>
        </w:rPr>
        <w:t xml:space="preserve">En su opinión, el </w:t>
      </w:r>
      <w:r w:rsidR="00C97244" w:rsidRPr="00047276">
        <w:rPr>
          <w:szCs w:val="22"/>
          <w:lang w:val="es-ES_tradnl"/>
        </w:rPr>
        <w:t>Comité</w:t>
      </w:r>
      <w:r w:rsidR="007F27D4" w:rsidRPr="00047276">
        <w:rPr>
          <w:szCs w:val="22"/>
          <w:lang w:val="es-ES_tradnl"/>
        </w:rPr>
        <w:t xml:space="preserve"> ha de e</w:t>
      </w:r>
      <w:r w:rsidR="0038784A" w:rsidRPr="00047276">
        <w:rPr>
          <w:szCs w:val="22"/>
          <w:lang w:val="es-ES_tradnl"/>
        </w:rPr>
        <w:t>x</w:t>
      </w:r>
      <w:r w:rsidR="007F27D4" w:rsidRPr="00047276">
        <w:rPr>
          <w:szCs w:val="22"/>
          <w:lang w:val="es-ES_tradnl"/>
        </w:rPr>
        <w:t xml:space="preserve">aminar y evaluar el informe, juntamente con otros documentos del CDIP, tomando en consideración los objetivos y el mandato del CDIP </w:t>
      </w:r>
      <w:r w:rsidR="0038784A" w:rsidRPr="00047276">
        <w:rPr>
          <w:szCs w:val="22"/>
          <w:lang w:val="es-ES_tradnl"/>
        </w:rPr>
        <w:t>desde sus inicios</w:t>
      </w:r>
      <w:r w:rsidRPr="00047276">
        <w:rPr>
          <w:szCs w:val="22"/>
          <w:lang w:val="es-ES_tradnl"/>
        </w:rPr>
        <w:t xml:space="preserve">.  </w:t>
      </w:r>
      <w:r w:rsidR="00A17A84" w:rsidRPr="00047276">
        <w:rPr>
          <w:szCs w:val="22"/>
          <w:lang w:val="es-ES_tradnl"/>
        </w:rPr>
        <w:t xml:space="preserve">En su opinión, </w:t>
      </w:r>
      <w:r w:rsidR="00C97244" w:rsidRPr="00047276">
        <w:rPr>
          <w:szCs w:val="22"/>
          <w:lang w:val="es-ES_tradnl"/>
        </w:rPr>
        <w:t>resulta</w:t>
      </w:r>
      <w:r w:rsidR="0038784A" w:rsidRPr="00047276">
        <w:rPr>
          <w:szCs w:val="22"/>
          <w:lang w:val="es-ES_tradnl"/>
        </w:rPr>
        <w:t xml:space="preserve"> obvio que la aplicación de las recomendaciones de </w:t>
      </w:r>
      <w:r w:rsidR="006A62EB" w:rsidRPr="00047276">
        <w:rPr>
          <w:szCs w:val="22"/>
          <w:lang w:val="es-ES_tradnl"/>
        </w:rPr>
        <w:t>la A.D.</w:t>
      </w:r>
      <w:r w:rsidR="0038784A" w:rsidRPr="00047276">
        <w:rPr>
          <w:szCs w:val="22"/>
          <w:lang w:val="es-ES_tradnl"/>
        </w:rPr>
        <w:t xml:space="preserve"> no es un asunto que pueda considerarse aisladamente de la labor general de la Organización.  La</w:t>
      </w:r>
      <w:r w:rsidR="00A17A84" w:rsidRPr="00047276">
        <w:rPr>
          <w:szCs w:val="22"/>
          <w:lang w:val="es-ES_tradnl"/>
        </w:rPr>
        <w:t xml:space="preserve"> </w:t>
      </w:r>
      <w:r w:rsidR="0038784A" w:rsidRPr="00047276">
        <w:rPr>
          <w:szCs w:val="22"/>
          <w:lang w:val="es-ES_tradnl"/>
        </w:rPr>
        <w:t xml:space="preserve">idea principal es lograr un equilibrio entre las prerrogativas de los titulares de derechos y el interés público.  Ello exige integrar las cuestiones de desarrollo en la labor de la OMPI.  </w:t>
      </w:r>
      <w:r w:rsidR="00A17A84" w:rsidRPr="00047276">
        <w:rPr>
          <w:szCs w:val="22"/>
          <w:lang w:val="es-ES_tradnl"/>
        </w:rPr>
        <w:t xml:space="preserve">El interés central debería ser </w:t>
      </w:r>
      <w:r w:rsidR="0038784A" w:rsidRPr="00047276">
        <w:rPr>
          <w:szCs w:val="22"/>
          <w:lang w:val="es-ES_tradnl"/>
        </w:rPr>
        <w:t xml:space="preserve">lograr que </w:t>
      </w:r>
      <w:r w:rsidR="006A62EB" w:rsidRPr="00047276">
        <w:rPr>
          <w:szCs w:val="22"/>
          <w:lang w:val="es-ES_tradnl"/>
        </w:rPr>
        <w:t>la A.D.</w:t>
      </w:r>
      <w:r w:rsidR="0038784A" w:rsidRPr="00047276">
        <w:rPr>
          <w:szCs w:val="22"/>
          <w:lang w:val="es-ES_tradnl"/>
        </w:rPr>
        <w:t xml:space="preserve"> conforme una parte esencial de la labor que la OMPI lleva a cabo de manera cotidiana.  </w:t>
      </w:r>
      <w:r w:rsidR="00A17A84" w:rsidRPr="00047276">
        <w:rPr>
          <w:szCs w:val="22"/>
          <w:lang w:val="es-ES_tradnl"/>
        </w:rPr>
        <w:t xml:space="preserve">La Delegación señaló la importante función que el CDIP desempeña en el seno de la Organización a resultas de su rigurosa dedicación a la puesta en práctica de las 45 recomendaciones de </w:t>
      </w:r>
      <w:r w:rsidR="006A62EB" w:rsidRPr="00047276">
        <w:rPr>
          <w:szCs w:val="22"/>
          <w:lang w:val="es-ES_tradnl"/>
        </w:rPr>
        <w:t>la A.D.</w:t>
      </w:r>
      <w:r w:rsidR="00A17A84" w:rsidRPr="00047276">
        <w:rPr>
          <w:szCs w:val="22"/>
          <w:lang w:val="es-ES_tradnl"/>
        </w:rPr>
        <w:t xml:space="preserve">  A su parecer, todos los órganos de la OMPI han de tener debidamente en cuenta esas recomendaciones en el ejercicio de sus actividades, particularmente en sus decisiones atinentes a la formulación de políticas.  Además, será </w:t>
      </w:r>
      <w:r w:rsidR="00A17A84" w:rsidRPr="00047276">
        <w:rPr>
          <w:szCs w:val="22"/>
          <w:lang w:val="es-ES_tradnl"/>
        </w:rPr>
        <w:lastRenderedPageBreak/>
        <w:t xml:space="preserve">necesario llegar a un claro entendimiento de los objetivos de las actividades de cooperación para el desarrollo de la OMPI o del marco conceptual de la asistencia orientada al desarrollo.  Manifestó que, en la esfera de la elaboración de normas, el CDIP es un órgano que debería concretar el derecho al desarrollo estudiando medios de utilizar </w:t>
      </w:r>
      <w:r w:rsidR="00A664FE" w:rsidRPr="00047276">
        <w:rPr>
          <w:szCs w:val="22"/>
          <w:lang w:val="es-ES_tradnl"/>
        </w:rPr>
        <w:t>la P.I.</w:t>
      </w:r>
      <w:r w:rsidR="00A17A84" w:rsidRPr="00047276">
        <w:rPr>
          <w:szCs w:val="22"/>
          <w:lang w:val="es-ES_tradnl"/>
        </w:rPr>
        <w:t xml:space="preserve"> con fines de desarrollo.  En su opinión, entre dichos medios se incluyen el uso de las flexibilidades previstas en acuerdos internacionales </w:t>
      </w:r>
      <w:r w:rsidR="006A62EB" w:rsidRPr="00047276">
        <w:rPr>
          <w:szCs w:val="22"/>
          <w:lang w:val="es-ES_tradnl"/>
        </w:rPr>
        <w:t>de P.I.</w:t>
      </w:r>
      <w:r w:rsidR="00A17A84" w:rsidRPr="00047276">
        <w:rPr>
          <w:szCs w:val="22"/>
          <w:lang w:val="es-ES_tradnl"/>
        </w:rPr>
        <w:t xml:space="preserve">, la ampliación del dominio público y la adecuación de la legislación en materia </w:t>
      </w:r>
      <w:r w:rsidR="006A62EB" w:rsidRPr="00047276">
        <w:rPr>
          <w:szCs w:val="22"/>
          <w:lang w:val="es-ES_tradnl"/>
        </w:rPr>
        <w:t>de P.I.</w:t>
      </w:r>
      <w:r w:rsidR="00A17A84" w:rsidRPr="00047276">
        <w:rPr>
          <w:szCs w:val="22"/>
          <w:lang w:val="es-ES_tradnl"/>
        </w:rPr>
        <w:t xml:space="preserve"> a los fines de proteg</w:t>
      </w:r>
      <w:r w:rsidR="000C6404" w:rsidRPr="00047276">
        <w:rPr>
          <w:szCs w:val="22"/>
          <w:lang w:val="es-ES_tradnl"/>
        </w:rPr>
        <w:t xml:space="preserve">er las expresiones culturales, </w:t>
      </w:r>
      <w:r w:rsidR="00A17A84" w:rsidRPr="00047276">
        <w:rPr>
          <w:szCs w:val="22"/>
          <w:lang w:val="es-ES_tradnl"/>
        </w:rPr>
        <w:t xml:space="preserve">los recursos genéticos y los conocimientos </w:t>
      </w:r>
      <w:r w:rsidR="00886228" w:rsidRPr="00047276">
        <w:rPr>
          <w:szCs w:val="22"/>
          <w:lang w:val="es-ES_tradnl"/>
        </w:rPr>
        <w:t>tradicionales</w:t>
      </w:r>
      <w:r w:rsidR="00A17A84" w:rsidRPr="00047276">
        <w:rPr>
          <w:szCs w:val="22"/>
          <w:lang w:val="es-ES_tradnl"/>
        </w:rPr>
        <w:t xml:space="preserve">.  </w:t>
      </w:r>
      <w:r w:rsidR="00886228" w:rsidRPr="00047276">
        <w:rPr>
          <w:szCs w:val="22"/>
          <w:lang w:val="es-ES_tradnl"/>
        </w:rPr>
        <w:t xml:space="preserve">En tanto que organismo especializado de las NN.UU., la OMPI debería incorporar los ODS en todas sus actividades y </w:t>
      </w:r>
      <w:r w:rsidR="00C1482C" w:rsidRPr="00047276">
        <w:rPr>
          <w:szCs w:val="22"/>
          <w:lang w:val="es-ES_tradnl"/>
        </w:rPr>
        <w:t xml:space="preserve">empezar </w:t>
      </w:r>
      <w:r w:rsidR="00886228" w:rsidRPr="00047276">
        <w:rPr>
          <w:szCs w:val="22"/>
          <w:lang w:val="es-ES_tradnl"/>
        </w:rPr>
        <w:t>a contribuir a su cumplimiento</w:t>
      </w:r>
      <w:r w:rsidR="00A17A84" w:rsidRPr="00047276">
        <w:rPr>
          <w:szCs w:val="22"/>
          <w:lang w:val="es-ES_tradnl"/>
        </w:rPr>
        <w:t xml:space="preserve">.  </w:t>
      </w:r>
      <w:r w:rsidR="00886228" w:rsidRPr="00047276">
        <w:rPr>
          <w:szCs w:val="22"/>
          <w:lang w:val="es-ES_tradnl"/>
        </w:rPr>
        <w:t>La Delegación pidió a la Secretaría que proporcione información acerca del papel que la OMPI desempeña en los debates que se siguen en el Grupo Interinstitucional y de Expertos sobre los Indicadores de los ODS</w:t>
      </w:r>
      <w:r w:rsidR="00A17A84" w:rsidRPr="00047276">
        <w:rPr>
          <w:szCs w:val="22"/>
          <w:lang w:val="es-ES_tradnl"/>
        </w:rPr>
        <w:t xml:space="preserve"> </w:t>
      </w:r>
      <w:r w:rsidR="00886228" w:rsidRPr="00047276">
        <w:rPr>
          <w:szCs w:val="22"/>
          <w:lang w:val="es-ES_tradnl"/>
        </w:rPr>
        <w:t>y que inform</w:t>
      </w:r>
      <w:r w:rsidR="00C1482C" w:rsidRPr="00047276">
        <w:rPr>
          <w:szCs w:val="22"/>
          <w:lang w:val="es-ES_tradnl"/>
        </w:rPr>
        <w:t>e</w:t>
      </w:r>
      <w:r w:rsidR="00886228" w:rsidRPr="00047276">
        <w:rPr>
          <w:szCs w:val="22"/>
          <w:lang w:val="es-ES_tradnl"/>
        </w:rPr>
        <w:t xml:space="preserve"> a los </w:t>
      </w:r>
      <w:r w:rsidR="00C1482C" w:rsidRPr="00047276">
        <w:rPr>
          <w:szCs w:val="22"/>
          <w:lang w:val="es-ES_tradnl"/>
        </w:rPr>
        <w:t>E</w:t>
      </w:r>
      <w:r w:rsidR="00886228" w:rsidRPr="00047276">
        <w:rPr>
          <w:szCs w:val="22"/>
          <w:lang w:val="es-ES_tradnl"/>
        </w:rPr>
        <w:t xml:space="preserve">stados miembros sobre la participación de la OMPI en </w:t>
      </w:r>
      <w:r w:rsidR="00C1482C" w:rsidRPr="00047276">
        <w:rPr>
          <w:szCs w:val="22"/>
          <w:lang w:val="es-ES_tradnl"/>
        </w:rPr>
        <w:t xml:space="preserve">la labor de las NN.UU. </w:t>
      </w:r>
      <w:r w:rsidR="00886228" w:rsidRPr="00047276">
        <w:rPr>
          <w:szCs w:val="22"/>
          <w:lang w:val="es-ES_tradnl"/>
        </w:rPr>
        <w:t xml:space="preserve">relacionada con los ODS desde la decimosexta sesión del Comité, </w:t>
      </w:r>
      <w:r w:rsidR="00C1482C" w:rsidRPr="00047276">
        <w:rPr>
          <w:szCs w:val="22"/>
          <w:lang w:val="es-ES_tradnl"/>
        </w:rPr>
        <w:t xml:space="preserve">en particular, en la del </w:t>
      </w:r>
      <w:r w:rsidR="00886228" w:rsidRPr="00047276">
        <w:rPr>
          <w:szCs w:val="22"/>
          <w:lang w:val="es-ES_tradnl"/>
        </w:rPr>
        <w:t xml:space="preserve">referido grupo de expertos, </w:t>
      </w:r>
      <w:r w:rsidR="00C1482C" w:rsidRPr="00047276">
        <w:rPr>
          <w:szCs w:val="22"/>
          <w:lang w:val="es-ES_tradnl"/>
        </w:rPr>
        <w:t xml:space="preserve">la </w:t>
      </w:r>
      <w:r w:rsidR="00886228" w:rsidRPr="00047276">
        <w:rPr>
          <w:szCs w:val="22"/>
          <w:lang w:val="es-ES_tradnl"/>
        </w:rPr>
        <w:t xml:space="preserve">del Mecanismo de Facilitación de la Tecnología y </w:t>
      </w:r>
      <w:r w:rsidR="00C1482C" w:rsidRPr="00047276">
        <w:rPr>
          <w:szCs w:val="22"/>
          <w:lang w:val="es-ES_tradnl"/>
        </w:rPr>
        <w:t xml:space="preserve">la </w:t>
      </w:r>
      <w:r w:rsidR="00886228" w:rsidRPr="00047276">
        <w:rPr>
          <w:szCs w:val="22"/>
          <w:lang w:val="es-ES_tradnl"/>
        </w:rPr>
        <w:t xml:space="preserve">del Grupo de Alto Nivel sobre el Acceso a los Medicamentos. </w:t>
      </w:r>
      <w:r w:rsidR="00C1482C" w:rsidRPr="00047276">
        <w:rPr>
          <w:szCs w:val="22"/>
          <w:lang w:val="es-ES_tradnl"/>
        </w:rPr>
        <w:t xml:space="preserve"> En cuanto al mecanismo de coordinación, la Delegación expresó preocupación por la cuestión de los órganos llamados a integrar el mecanismo.  En su opinión, </w:t>
      </w:r>
      <w:r w:rsidR="006A62EB" w:rsidRPr="00047276">
        <w:rPr>
          <w:szCs w:val="22"/>
          <w:lang w:val="es-ES_tradnl"/>
        </w:rPr>
        <w:t>la A.D.</w:t>
      </w:r>
      <w:r w:rsidR="00C1482C" w:rsidRPr="00047276">
        <w:rPr>
          <w:szCs w:val="22"/>
          <w:lang w:val="es-ES_tradnl"/>
        </w:rPr>
        <w:t xml:space="preserve"> debe formar parte integral de la labor de todos los órganos de la OMPI, incluyendo el CWS y el PBC.  </w:t>
      </w:r>
      <w:r w:rsidR="002A275A" w:rsidRPr="00047276">
        <w:rPr>
          <w:szCs w:val="22"/>
          <w:lang w:val="es-ES_tradnl"/>
        </w:rPr>
        <w:t xml:space="preserve">Así con todo, la decisión acerca de la inclusión de estos comités de cara al logro de los objetivos de </w:t>
      </w:r>
      <w:r w:rsidR="006A62EB" w:rsidRPr="00047276">
        <w:rPr>
          <w:szCs w:val="22"/>
          <w:lang w:val="es-ES_tradnl"/>
        </w:rPr>
        <w:t>la A.D.</w:t>
      </w:r>
      <w:r w:rsidR="002A275A" w:rsidRPr="00047276">
        <w:rPr>
          <w:szCs w:val="22"/>
          <w:lang w:val="es-ES_tradnl"/>
        </w:rPr>
        <w:t xml:space="preserve"> no ha sido aún tomada</w:t>
      </w:r>
      <w:r w:rsidR="00C1482C" w:rsidRPr="00047276">
        <w:rPr>
          <w:szCs w:val="22"/>
          <w:lang w:val="es-ES_tradnl"/>
        </w:rPr>
        <w:t xml:space="preserve">.  </w:t>
      </w:r>
      <w:r w:rsidR="002A275A" w:rsidRPr="00047276">
        <w:rPr>
          <w:szCs w:val="22"/>
          <w:lang w:val="es-ES_tradnl"/>
        </w:rPr>
        <w:t>En lo que respecta al tercer pilar del mandato del CDIP</w:t>
      </w:r>
      <w:r w:rsidR="00C1482C" w:rsidRPr="00047276">
        <w:rPr>
          <w:szCs w:val="22"/>
          <w:lang w:val="es-ES_tradnl"/>
        </w:rPr>
        <w:t xml:space="preserve">, </w:t>
      </w:r>
      <w:r w:rsidR="002A275A" w:rsidRPr="00047276">
        <w:rPr>
          <w:szCs w:val="22"/>
          <w:lang w:val="es-ES_tradnl"/>
        </w:rPr>
        <w:t>dijo que es de lamentar que algunos p</w:t>
      </w:r>
      <w:r w:rsidR="00C74F15" w:rsidRPr="00047276">
        <w:rPr>
          <w:szCs w:val="22"/>
          <w:lang w:val="es-ES_tradnl"/>
        </w:rPr>
        <w:t>a</w:t>
      </w:r>
      <w:r w:rsidR="002A275A" w:rsidRPr="00047276">
        <w:rPr>
          <w:szCs w:val="22"/>
          <w:lang w:val="es-ES_tradnl"/>
        </w:rPr>
        <w:t xml:space="preserve">íses hayan rechazado la </w:t>
      </w:r>
      <w:r w:rsidR="00C97244" w:rsidRPr="00047276">
        <w:rPr>
          <w:szCs w:val="22"/>
          <w:lang w:val="es-ES_tradnl"/>
        </w:rPr>
        <w:t>propuesta</w:t>
      </w:r>
      <w:r w:rsidR="002A275A" w:rsidRPr="00047276">
        <w:rPr>
          <w:szCs w:val="22"/>
          <w:lang w:val="es-ES_tradnl"/>
        </w:rPr>
        <w:t xml:space="preserve"> de incluirlo como nuevo punto del orden del día.  Ello permitiría debatir sobre los importantes vínculos existentes entre </w:t>
      </w:r>
      <w:r w:rsidR="00A664FE" w:rsidRPr="00047276">
        <w:rPr>
          <w:szCs w:val="22"/>
          <w:lang w:val="es-ES_tradnl"/>
        </w:rPr>
        <w:t>la P.I.</w:t>
      </w:r>
      <w:r w:rsidR="002A275A" w:rsidRPr="00047276">
        <w:rPr>
          <w:szCs w:val="22"/>
          <w:lang w:val="es-ES_tradnl"/>
        </w:rPr>
        <w:t xml:space="preserve"> y el desarrollo.  En relación con el esquema de las actividades de cooperación Sur-Sur de la OMPI (documento CDIP/17/4), la Delegación dijo que, en su opinión, </w:t>
      </w:r>
      <w:r w:rsidR="00C74F15" w:rsidRPr="00047276">
        <w:rPr>
          <w:szCs w:val="22"/>
          <w:lang w:val="es-ES_tradnl"/>
        </w:rPr>
        <w:t xml:space="preserve">dichas </w:t>
      </w:r>
      <w:r w:rsidR="002A275A" w:rsidRPr="00047276">
        <w:rPr>
          <w:szCs w:val="22"/>
          <w:lang w:val="es-ES_tradnl"/>
        </w:rPr>
        <w:t xml:space="preserve">actividades deberían ir decididamente encaminadas a promover </w:t>
      </w:r>
      <w:r w:rsidR="00BD0267" w:rsidRPr="00047276">
        <w:rPr>
          <w:szCs w:val="22"/>
          <w:lang w:val="es-ES_tradnl"/>
        </w:rPr>
        <w:t xml:space="preserve">el pleno uso de las </w:t>
      </w:r>
      <w:r w:rsidR="00C97244" w:rsidRPr="00047276">
        <w:rPr>
          <w:szCs w:val="22"/>
          <w:lang w:val="es-ES_tradnl"/>
        </w:rPr>
        <w:t>flexibilidades</w:t>
      </w:r>
      <w:r w:rsidR="00BD0267" w:rsidRPr="00047276">
        <w:rPr>
          <w:szCs w:val="22"/>
          <w:lang w:val="es-ES_tradnl"/>
        </w:rPr>
        <w:t xml:space="preserve"> en materia </w:t>
      </w:r>
      <w:r w:rsidR="006A62EB" w:rsidRPr="00047276">
        <w:rPr>
          <w:szCs w:val="22"/>
          <w:lang w:val="es-ES_tradnl"/>
        </w:rPr>
        <w:t>de P.I.</w:t>
      </w:r>
      <w:r w:rsidR="00BD0267" w:rsidRPr="00047276">
        <w:rPr>
          <w:szCs w:val="22"/>
          <w:lang w:val="es-ES_tradnl"/>
        </w:rPr>
        <w:t xml:space="preserve"> con vistas a abordar sus </w:t>
      </w:r>
      <w:r w:rsidR="0058290D" w:rsidRPr="00047276">
        <w:rPr>
          <w:szCs w:val="22"/>
          <w:lang w:val="es-ES_tradnl"/>
        </w:rPr>
        <w:t xml:space="preserve">correspondientes </w:t>
      </w:r>
      <w:r w:rsidR="00BD0267" w:rsidRPr="00047276">
        <w:rPr>
          <w:szCs w:val="22"/>
          <w:lang w:val="es-ES_tradnl"/>
        </w:rPr>
        <w:t xml:space="preserve">objetivos, así como </w:t>
      </w:r>
      <w:r w:rsidR="0058290D" w:rsidRPr="00047276">
        <w:rPr>
          <w:szCs w:val="22"/>
          <w:lang w:val="es-ES_tradnl"/>
        </w:rPr>
        <w:t xml:space="preserve">el </w:t>
      </w:r>
      <w:r w:rsidR="00C74F15" w:rsidRPr="00047276">
        <w:rPr>
          <w:szCs w:val="22"/>
          <w:lang w:val="es-ES_tradnl"/>
        </w:rPr>
        <w:t xml:space="preserve">intercambio de </w:t>
      </w:r>
      <w:r w:rsidR="00BD0267" w:rsidRPr="00047276">
        <w:rPr>
          <w:szCs w:val="22"/>
          <w:lang w:val="es-ES_tradnl"/>
        </w:rPr>
        <w:t>experiencias de tipo social en los ámbitos de las patentes, el derecho de autor, las marcas, etcétera</w:t>
      </w:r>
      <w:r w:rsidR="002A275A" w:rsidRPr="00047276">
        <w:rPr>
          <w:szCs w:val="22"/>
          <w:lang w:val="es-ES_tradnl"/>
        </w:rPr>
        <w:t xml:space="preserve">.  </w:t>
      </w:r>
      <w:r w:rsidR="00BD0267" w:rsidRPr="00047276">
        <w:rPr>
          <w:szCs w:val="22"/>
          <w:lang w:val="es-ES_tradnl"/>
        </w:rPr>
        <w:t>Asimismo</w:t>
      </w:r>
      <w:r w:rsidR="0058290D" w:rsidRPr="00047276">
        <w:rPr>
          <w:szCs w:val="22"/>
          <w:lang w:val="es-ES_tradnl"/>
        </w:rPr>
        <w:t>,</w:t>
      </w:r>
      <w:r w:rsidR="00BD0267" w:rsidRPr="00047276">
        <w:rPr>
          <w:szCs w:val="22"/>
          <w:lang w:val="es-ES_tradnl"/>
        </w:rPr>
        <w:t xml:space="preserve"> es necesario proceder a un intercambio de experiencias en el ámbito de la cooperación Sur-Sur </w:t>
      </w:r>
      <w:r w:rsidR="00C74F15" w:rsidRPr="00047276">
        <w:rPr>
          <w:szCs w:val="22"/>
          <w:lang w:val="es-ES_tradnl"/>
        </w:rPr>
        <w:t xml:space="preserve">acerca de </w:t>
      </w:r>
      <w:r w:rsidR="00BD0267" w:rsidRPr="00047276">
        <w:rPr>
          <w:szCs w:val="22"/>
          <w:lang w:val="es-ES_tradnl"/>
        </w:rPr>
        <w:t xml:space="preserve">la protección de los conocimientos tradicionales y los recursos genéticos. </w:t>
      </w:r>
      <w:r w:rsidR="009C3E42" w:rsidRPr="00047276">
        <w:rPr>
          <w:szCs w:val="22"/>
          <w:lang w:val="es-ES_tradnl"/>
        </w:rPr>
        <w:t xml:space="preserve"> </w:t>
      </w:r>
      <w:r w:rsidR="00BD0267" w:rsidRPr="00047276">
        <w:rPr>
          <w:szCs w:val="22"/>
          <w:lang w:val="es-ES_tradnl"/>
        </w:rPr>
        <w:t xml:space="preserve">El </w:t>
      </w:r>
      <w:r w:rsidR="0058290D" w:rsidRPr="00047276">
        <w:rPr>
          <w:szCs w:val="22"/>
          <w:lang w:val="es-ES_tradnl"/>
        </w:rPr>
        <w:t xml:space="preserve">citado </w:t>
      </w:r>
      <w:r w:rsidR="00BD0267" w:rsidRPr="00047276">
        <w:rPr>
          <w:szCs w:val="22"/>
          <w:lang w:val="es-ES_tradnl"/>
        </w:rPr>
        <w:t xml:space="preserve">esquema se centra en la promoción y </w:t>
      </w:r>
      <w:r w:rsidR="0058290D" w:rsidRPr="00047276">
        <w:rPr>
          <w:szCs w:val="22"/>
          <w:lang w:val="es-ES_tradnl"/>
        </w:rPr>
        <w:t xml:space="preserve">el </w:t>
      </w:r>
      <w:r w:rsidR="00BD0267" w:rsidRPr="00047276">
        <w:rPr>
          <w:szCs w:val="22"/>
          <w:lang w:val="es-ES_tradnl"/>
        </w:rPr>
        <w:t xml:space="preserve">fortalecimiento de los derechos </w:t>
      </w:r>
      <w:r w:rsidR="006A62EB" w:rsidRPr="00047276">
        <w:rPr>
          <w:szCs w:val="22"/>
          <w:lang w:val="es-ES_tradnl"/>
        </w:rPr>
        <w:t>de P.I.</w:t>
      </w:r>
      <w:r w:rsidR="00BD0267" w:rsidRPr="00047276">
        <w:rPr>
          <w:szCs w:val="22"/>
          <w:lang w:val="es-ES_tradnl"/>
        </w:rPr>
        <w:t xml:space="preserve"> y los sistemas de apoyo.  </w:t>
      </w:r>
      <w:r w:rsidR="00B364FA" w:rsidRPr="00047276">
        <w:rPr>
          <w:szCs w:val="22"/>
          <w:lang w:val="es-ES_tradnl"/>
        </w:rPr>
        <w:t xml:space="preserve">Observó </w:t>
      </w:r>
      <w:r w:rsidR="00BD0267" w:rsidRPr="00047276">
        <w:rPr>
          <w:szCs w:val="22"/>
          <w:lang w:val="es-ES_tradnl"/>
        </w:rPr>
        <w:t xml:space="preserve">que la </w:t>
      </w:r>
      <w:r w:rsidR="00C97244" w:rsidRPr="00047276">
        <w:rPr>
          <w:szCs w:val="22"/>
          <w:lang w:val="es-ES_tradnl"/>
        </w:rPr>
        <w:t>cooperación</w:t>
      </w:r>
      <w:r w:rsidR="00BD0267" w:rsidRPr="00047276">
        <w:rPr>
          <w:szCs w:val="22"/>
          <w:lang w:val="es-ES_tradnl"/>
        </w:rPr>
        <w:t xml:space="preserve"> Sur-Sur </w:t>
      </w:r>
      <w:r w:rsidR="0058290D" w:rsidRPr="00047276">
        <w:rPr>
          <w:szCs w:val="22"/>
          <w:lang w:val="es-ES_tradnl"/>
        </w:rPr>
        <w:t xml:space="preserve">se ejecuta </w:t>
      </w:r>
      <w:r w:rsidR="00BD0267" w:rsidRPr="00047276">
        <w:rPr>
          <w:szCs w:val="22"/>
          <w:lang w:val="es-ES_tradnl"/>
        </w:rPr>
        <w:t xml:space="preserve">fundamentalmente por </w:t>
      </w:r>
      <w:r w:rsidR="00B364FA" w:rsidRPr="00047276">
        <w:rPr>
          <w:szCs w:val="22"/>
          <w:lang w:val="es-ES_tradnl"/>
        </w:rPr>
        <w:t>conducto</w:t>
      </w:r>
      <w:r w:rsidR="0058290D" w:rsidRPr="00047276">
        <w:rPr>
          <w:szCs w:val="22"/>
          <w:lang w:val="es-ES_tradnl"/>
        </w:rPr>
        <w:t xml:space="preserve"> </w:t>
      </w:r>
      <w:r w:rsidR="00B364FA" w:rsidRPr="00047276">
        <w:rPr>
          <w:szCs w:val="22"/>
          <w:lang w:val="es-ES_tradnl"/>
        </w:rPr>
        <w:t xml:space="preserve">de las </w:t>
      </w:r>
      <w:r w:rsidR="00BD0267" w:rsidRPr="00047276">
        <w:rPr>
          <w:szCs w:val="22"/>
          <w:lang w:val="es-ES_tradnl"/>
        </w:rPr>
        <w:t xml:space="preserve">oficinas regionales en el marco del programa 9.  Por tanto, dijo que considera importante que la Secretaría prepare una hoja de ruta </w:t>
      </w:r>
      <w:r w:rsidR="0058290D" w:rsidRPr="00047276">
        <w:rPr>
          <w:szCs w:val="22"/>
          <w:lang w:val="es-ES_tradnl"/>
        </w:rPr>
        <w:t xml:space="preserve">que permita </w:t>
      </w:r>
      <w:r w:rsidR="00C74F15" w:rsidRPr="00047276">
        <w:rPr>
          <w:szCs w:val="22"/>
          <w:lang w:val="es-ES_tradnl"/>
        </w:rPr>
        <w:t xml:space="preserve">integrar </w:t>
      </w:r>
      <w:r w:rsidR="00BD0267" w:rsidRPr="00047276">
        <w:rPr>
          <w:szCs w:val="22"/>
          <w:lang w:val="es-ES_tradnl"/>
        </w:rPr>
        <w:t xml:space="preserve">las actividades </w:t>
      </w:r>
      <w:r w:rsidR="0058290D" w:rsidRPr="00047276">
        <w:rPr>
          <w:szCs w:val="22"/>
          <w:lang w:val="es-ES_tradnl"/>
        </w:rPr>
        <w:t xml:space="preserve">de </w:t>
      </w:r>
      <w:r w:rsidR="00B364FA" w:rsidRPr="00047276">
        <w:rPr>
          <w:szCs w:val="22"/>
          <w:lang w:val="es-ES_tradnl"/>
        </w:rPr>
        <w:t xml:space="preserve">la </w:t>
      </w:r>
      <w:r w:rsidR="00BD0267" w:rsidRPr="00047276">
        <w:rPr>
          <w:szCs w:val="22"/>
          <w:lang w:val="es-ES_tradnl"/>
        </w:rPr>
        <w:t xml:space="preserve">OMPI </w:t>
      </w:r>
      <w:r w:rsidR="0058290D" w:rsidRPr="00047276">
        <w:rPr>
          <w:szCs w:val="22"/>
          <w:lang w:val="es-ES_tradnl"/>
        </w:rPr>
        <w:t xml:space="preserve">relacionadas con </w:t>
      </w:r>
      <w:r w:rsidR="00BD0267" w:rsidRPr="00047276">
        <w:rPr>
          <w:szCs w:val="22"/>
          <w:lang w:val="es-ES_tradnl"/>
        </w:rPr>
        <w:t xml:space="preserve">la cooperación Sur-Sur en otros sectores sustantivos.  Por último, </w:t>
      </w:r>
      <w:r w:rsidR="00C74F15" w:rsidRPr="00047276">
        <w:rPr>
          <w:szCs w:val="22"/>
          <w:lang w:val="es-ES_tradnl"/>
        </w:rPr>
        <w:t xml:space="preserve">señaló que, si </w:t>
      </w:r>
      <w:r w:rsidR="00BD0267" w:rsidRPr="00047276">
        <w:rPr>
          <w:szCs w:val="22"/>
          <w:lang w:val="es-ES_tradnl"/>
        </w:rPr>
        <w:t xml:space="preserve">bien </w:t>
      </w:r>
      <w:r w:rsidR="00C74F15" w:rsidRPr="00047276">
        <w:rPr>
          <w:szCs w:val="22"/>
          <w:lang w:val="es-ES_tradnl"/>
        </w:rPr>
        <w:t xml:space="preserve">se han realizado importantes </w:t>
      </w:r>
      <w:r w:rsidR="00B364FA" w:rsidRPr="00047276">
        <w:rPr>
          <w:szCs w:val="22"/>
          <w:lang w:val="es-ES_tradnl"/>
        </w:rPr>
        <w:t xml:space="preserve">progresos </w:t>
      </w:r>
      <w:r w:rsidR="00C74F15" w:rsidRPr="00047276">
        <w:rPr>
          <w:szCs w:val="22"/>
          <w:lang w:val="es-ES_tradnl"/>
        </w:rPr>
        <w:t xml:space="preserve">en la aplicación de las recomendaciones de </w:t>
      </w:r>
      <w:r w:rsidR="006A62EB" w:rsidRPr="00047276">
        <w:rPr>
          <w:szCs w:val="22"/>
          <w:lang w:val="es-ES_tradnl"/>
        </w:rPr>
        <w:t>la A.D.</w:t>
      </w:r>
      <w:r w:rsidR="00BD0267" w:rsidRPr="00047276">
        <w:rPr>
          <w:szCs w:val="22"/>
          <w:lang w:val="es-ES_tradnl"/>
        </w:rPr>
        <w:t xml:space="preserve">, </w:t>
      </w:r>
      <w:r w:rsidR="00C74F15" w:rsidRPr="00047276">
        <w:rPr>
          <w:szCs w:val="22"/>
          <w:lang w:val="es-ES_tradnl"/>
        </w:rPr>
        <w:t xml:space="preserve">continúa </w:t>
      </w:r>
      <w:r w:rsidR="00B364FA" w:rsidRPr="00047276">
        <w:rPr>
          <w:szCs w:val="22"/>
          <w:lang w:val="es-ES_tradnl"/>
        </w:rPr>
        <w:t xml:space="preserve">habiendo </w:t>
      </w:r>
      <w:r w:rsidR="00C74F15" w:rsidRPr="00047276">
        <w:rPr>
          <w:szCs w:val="22"/>
          <w:lang w:val="es-ES_tradnl"/>
        </w:rPr>
        <w:t xml:space="preserve">importantes carencias que </w:t>
      </w:r>
      <w:r w:rsidR="00B364FA" w:rsidRPr="00047276">
        <w:rPr>
          <w:szCs w:val="22"/>
          <w:lang w:val="es-ES_tradnl"/>
        </w:rPr>
        <w:t xml:space="preserve">habrán de </w:t>
      </w:r>
      <w:r w:rsidR="0058290D" w:rsidRPr="00047276">
        <w:rPr>
          <w:szCs w:val="22"/>
          <w:lang w:val="es-ES_tradnl"/>
        </w:rPr>
        <w:t>abordarse de manera exhaustiva</w:t>
      </w:r>
      <w:r w:rsidR="00BD0267" w:rsidRPr="00047276">
        <w:rPr>
          <w:szCs w:val="22"/>
          <w:lang w:val="es-ES_tradnl"/>
        </w:rPr>
        <w:t xml:space="preserve">.  </w:t>
      </w:r>
      <w:r w:rsidR="00C74F15" w:rsidRPr="00047276">
        <w:rPr>
          <w:szCs w:val="22"/>
          <w:lang w:val="es-ES_tradnl"/>
        </w:rPr>
        <w:t xml:space="preserve">Para ello se </w:t>
      </w:r>
      <w:r w:rsidR="0058290D" w:rsidRPr="00047276">
        <w:rPr>
          <w:szCs w:val="22"/>
          <w:lang w:val="es-ES_tradnl"/>
        </w:rPr>
        <w:t xml:space="preserve">precisará </w:t>
      </w:r>
      <w:r w:rsidR="00C74F15" w:rsidRPr="00047276">
        <w:rPr>
          <w:szCs w:val="22"/>
          <w:lang w:val="es-ES_tradnl"/>
        </w:rPr>
        <w:t xml:space="preserve">de voluntad política y </w:t>
      </w:r>
      <w:r w:rsidR="0058290D" w:rsidRPr="00047276">
        <w:rPr>
          <w:szCs w:val="22"/>
          <w:lang w:val="es-ES_tradnl"/>
        </w:rPr>
        <w:t xml:space="preserve">de </w:t>
      </w:r>
      <w:r w:rsidR="00C74F15" w:rsidRPr="00047276">
        <w:rPr>
          <w:szCs w:val="22"/>
          <w:lang w:val="es-ES_tradnl"/>
        </w:rPr>
        <w:t xml:space="preserve">un </w:t>
      </w:r>
      <w:r w:rsidR="0058290D" w:rsidRPr="00047276">
        <w:rPr>
          <w:szCs w:val="22"/>
          <w:lang w:val="es-ES_tradnl"/>
        </w:rPr>
        <w:t>mayor nivel de compromiso</w:t>
      </w:r>
      <w:r w:rsidR="00BD0267" w:rsidRPr="00047276">
        <w:rPr>
          <w:szCs w:val="22"/>
          <w:lang w:val="es-ES_tradnl"/>
        </w:rPr>
        <w:t xml:space="preserve">.  </w:t>
      </w:r>
      <w:r w:rsidR="00B364FA" w:rsidRPr="00047276">
        <w:rPr>
          <w:szCs w:val="22"/>
          <w:lang w:val="es-ES_tradnl"/>
        </w:rPr>
        <w:t xml:space="preserve">Concluyó su intervención expresando </w:t>
      </w:r>
      <w:r w:rsidR="00C74F15" w:rsidRPr="00047276">
        <w:rPr>
          <w:szCs w:val="22"/>
          <w:lang w:val="es-ES_tradnl"/>
        </w:rPr>
        <w:t xml:space="preserve">su </w:t>
      </w:r>
      <w:r w:rsidR="0096194A" w:rsidRPr="00047276">
        <w:rPr>
          <w:szCs w:val="22"/>
          <w:lang w:val="es-ES_tradnl"/>
        </w:rPr>
        <w:t xml:space="preserve">voluntad </w:t>
      </w:r>
      <w:r w:rsidR="00C74F15" w:rsidRPr="00047276">
        <w:rPr>
          <w:szCs w:val="22"/>
          <w:lang w:val="es-ES_tradnl"/>
        </w:rPr>
        <w:t>de participar de manera constructiva en los debates que se sigan en la presente sesión.</w:t>
      </w:r>
    </w:p>
    <w:p w:rsidR="00BD0267" w:rsidRPr="00047276" w:rsidRDefault="00BD0267" w:rsidP="00047276">
      <w:pPr>
        <w:tabs>
          <w:tab w:val="left" w:pos="432"/>
          <w:tab w:val="left" w:pos="2160"/>
          <w:tab w:val="left" w:pos="2880"/>
          <w:tab w:val="left" w:pos="3600"/>
          <w:tab w:val="left" w:pos="4320"/>
        </w:tabs>
        <w:autoSpaceDE w:val="0"/>
        <w:autoSpaceDN w:val="0"/>
        <w:adjustRightInd w:val="0"/>
        <w:rPr>
          <w:szCs w:val="22"/>
          <w:lang w:val="es-ES_tradnl"/>
        </w:rPr>
      </w:pPr>
    </w:p>
    <w:p w:rsidR="00920DF8"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EB298E" w:rsidRPr="00047276">
        <w:rPr>
          <w:rFonts w:ascii="Arial" w:eastAsia="SimSun" w:hAnsi="Arial" w:cs="Arial"/>
          <w:sz w:val="22"/>
          <w:szCs w:val="22"/>
          <w:lang w:val="es-ES_tradnl" w:eastAsia="zh-CN"/>
        </w:rPr>
        <w:t xml:space="preserve">La Delegación de </w:t>
      </w:r>
      <w:r w:rsidRPr="00047276">
        <w:rPr>
          <w:rFonts w:ascii="Arial" w:eastAsia="SimSun" w:hAnsi="Arial" w:cs="Arial"/>
          <w:sz w:val="22"/>
          <w:szCs w:val="22"/>
          <w:lang w:val="es-ES_tradnl" w:eastAsia="zh-CN"/>
        </w:rPr>
        <w:t xml:space="preserve">Uganda </w:t>
      </w:r>
      <w:r w:rsidR="00BB11D8" w:rsidRPr="00047276">
        <w:rPr>
          <w:rFonts w:ascii="Arial" w:eastAsia="SimSun" w:hAnsi="Arial" w:cs="Arial"/>
          <w:sz w:val="22"/>
          <w:szCs w:val="22"/>
          <w:lang w:val="es-ES_tradnl" w:eastAsia="zh-CN"/>
        </w:rPr>
        <w:t xml:space="preserve">suscribió </w:t>
      </w:r>
      <w:r w:rsidR="00820A54" w:rsidRPr="00047276">
        <w:rPr>
          <w:rFonts w:ascii="Arial" w:eastAsia="SimSun" w:hAnsi="Arial" w:cs="Arial"/>
          <w:sz w:val="22"/>
          <w:szCs w:val="22"/>
          <w:lang w:val="es-ES_tradnl" w:eastAsia="zh-CN"/>
        </w:rPr>
        <w:t xml:space="preserve">plenamente las declaraciones efectuadas por las Delegaciones de Nigeria y </w:t>
      </w:r>
      <w:r w:rsidRPr="00047276">
        <w:rPr>
          <w:rFonts w:ascii="Arial" w:eastAsia="SimSun" w:hAnsi="Arial" w:cs="Arial"/>
          <w:sz w:val="22"/>
          <w:szCs w:val="22"/>
          <w:lang w:val="es-ES_tradnl" w:eastAsia="zh-CN"/>
        </w:rPr>
        <w:t xml:space="preserve">Bangladesh </w:t>
      </w:r>
      <w:r w:rsidR="00820A54" w:rsidRPr="00047276">
        <w:rPr>
          <w:rFonts w:ascii="Arial" w:eastAsia="SimSun" w:hAnsi="Arial" w:cs="Arial"/>
          <w:sz w:val="22"/>
          <w:szCs w:val="22"/>
          <w:lang w:val="es-ES_tradnl" w:eastAsia="zh-CN"/>
        </w:rPr>
        <w:t>en nombre del Grupo Africano y los PMA, respectivamente</w:t>
      </w:r>
      <w:r w:rsidRPr="00047276">
        <w:rPr>
          <w:rFonts w:ascii="Arial" w:eastAsia="SimSun" w:hAnsi="Arial" w:cs="Arial"/>
          <w:sz w:val="22"/>
          <w:szCs w:val="22"/>
          <w:lang w:val="es-ES_tradnl" w:eastAsia="zh-CN"/>
        </w:rPr>
        <w:t xml:space="preserve">.  </w:t>
      </w:r>
      <w:r w:rsidR="003A52F2" w:rsidRPr="00047276">
        <w:rPr>
          <w:rFonts w:ascii="Arial" w:eastAsia="SimSun" w:hAnsi="Arial" w:cs="Arial"/>
          <w:sz w:val="22"/>
          <w:szCs w:val="22"/>
          <w:lang w:val="es-ES_tradnl" w:eastAsia="zh-CN"/>
        </w:rPr>
        <w:t xml:space="preserve">Dijo haber acogido favorablemente el énfasis </w:t>
      </w:r>
      <w:r w:rsidR="00BB11D8" w:rsidRPr="00047276">
        <w:rPr>
          <w:rFonts w:ascii="Arial" w:eastAsia="SimSun" w:hAnsi="Arial" w:cs="Arial"/>
          <w:sz w:val="22"/>
          <w:szCs w:val="22"/>
          <w:lang w:val="es-ES_tradnl" w:eastAsia="zh-CN"/>
        </w:rPr>
        <w:t xml:space="preserve">que </w:t>
      </w:r>
      <w:r w:rsidR="003A52F2" w:rsidRPr="00047276">
        <w:rPr>
          <w:rFonts w:ascii="Arial" w:eastAsia="SimSun" w:hAnsi="Arial" w:cs="Arial"/>
          <w:sz w:val="22"/>
          <w:szCs w:val="22"/>
          <w:lang w:val="es-ES_tradnl" w:eastAsia="zh-CN"/>
        </w:rPr>
        <w:t xml:space="preserve">la OMPI </w:t>
      </w:r>
      <w:r w:rsidR="00BB11D8" w:rsidRPr="00047276">
        <w:rPr>
          <w:rFonts w:ascii="Arial" w:eastAsia="SimSun" w:hAnsi="Arial" w:cs="Arial"/>
          <w:sz w:val="22"/>
          <w:szCs w:val="22"/>
          <w:lang w:val="es-ES_tradnl" w:eastAsia="zh-CN"/>
        </w:rPr>
        <w:t xml:space="preserve">pone </w:t>
      </w:r>
      <w:r w:rsidR="003A52F2" w:rsidRPr="00047276">
        <w:rPr>
          <w:rFonts w:ascii="Arial" w:eastAsia="SimSun" w:hAnsi="Arial" w:cs="Arial"/>
          <w:sz w:val="22"/>
          <w:szCs w:val="22"/>
          <w:lang w:val="es-ES_tradnl" w:eastAsia="zh-CN"/>
        </w:rPr>
        <w:t>en potenciar la participación de los PMA</w:t>
      </w:r>
      <w:r w:rsidRPr="00047276">
        <w:rPr>
          <w:rFonts w:ascii="Arial" w:eastAsia="SimSun" w:hAnsi="Arial" w:cs="Arial"/>
          <w:sz w:val="22"/>
          <w:szCs w:val="22"/>
          <w:lang w:val="es-ES_tradnl" w:eastAsia="zh-CN"/>
        </w:rPr>
        <w:t xml:space="preserve">.  </w:t>
      </w:r>
      <w:r w:rsidR="003A52F2" w:rsidRPr="00047276">
        <w:rPr>
          <w:rFonts w:ascii="Arial" w:eastAsia="SimSun" w:hAnsi="Arial" w:cs="Arial"/>
          <w:sz w:val="22"/>
          <w:szCs w:val="22"/>
          <w:lang w:val="es-ES_tradnl" w:eastAsia="zh-CN"/>
        </w:rPr>
        <w:t>Tal como se mencionó en la Conferencia celebrada la semana pasada</w:t>
      </w:r>
      <w:r w:rsidRPr="00047276">
        <w:rPr>
          <w:rFonts w:ascii="Arial" w:eastAsia="SimSun" w:hAnsi="Arial" w:cs="Arial"/>
          <w:sz w:val="22"/>
          <w:szCs w:val="22"/>
          <w:lang w:val="es-ES_tradnl" w:eastAsia="zh-CN"/>
        </w:rPr>
        <w:t xml:space="preserve">, </w:t>
      </w:r>
      <w:r w:rsidR="003A52F2" w:rsidRPr="00047276">
        <w:rPr>
          <w:rFonts w:ascii="Arial" w:eastAsia="SimSun" w:hAnsi="Arial" w:cs="Arial"/>
          <w:sz w:val="22"/>
          <w:szCs w:val="22"/>
          <w:lang w:val="es-ES_tradnl" w:eastAsia="zh-CN"/>
        </w:rPr>
        <w:t xml:space="preserve">la P.I. puede y debe desempeñar un papel en el desarrollo socioeconómico de </w:t>
      </w:r>
      <w:r w:rsidR="0096194A" w:rsidRPr="00047276">
        <w:rPr>
          <w:rFonts w:ascii="Arial" w:eastAsia="SimSun" w:hAnsi="Arial" w:cs="Arial"/>
          <w:sz w:val="22"/>
          <w:szCs w:val="22"/>
          <w:lang w:val="es-ES_tradnl" w:eastAsia="zh-CN"/>
        </w:rPr>
        <w:t>los países</w:t>
      </w:r>
      <w:r w:rsidRPr="00047276">
        <w:rPr>
          <w:rFonts w:ascii="Arial" w:eastAsia="SimSun" w:hAnsi="Arial" w:cs="Arial"/>
          <w:sz w:val="22"/>
          <w:szCs w:val="22"/>
          <w:lang w:val="es-ES_tradnl" w:eastAsia="zh-CN"/>
        </w:rPr>
        <w:t xml:space="preserve">.  </w:t>
      </w:r>
      <w:r w:rsidR="003A52F2" w:rsidRPr="00047276">
        <w:rPr>
          <w:rFonts w:ascii="Arial" w:eastAsia="SimSun" w:hAnsi="Arial" w:cs="Arial"/>
          <w:sz w:val="22"/>
          <w:szCs w:val="22"/>
          <w:lang w:val="es-ES_tradnl" w:eastAsia="zh-CN"/>
        </w:rPr>
        <w:t xml:space="preserve">En consecuencia, la Delegación señaló que Uganda está en vías de presentar una política nacional de P.I. con </w:t>
      </w:r>
      <w:r w:rsidR="00BB11D8" w:rsidRPr="00047276">
        <w:rPr>
          <w:rFonts w:ascii="Arial" w:eastAsia="SimSun" w:hAnsi="Arial" w:cs="Arial"/>
          <w:sz w:val="22"/>
          <w:szCs w:val="22"/>
          <w:lang w:val="es-ES_tradnl" w:eastAsia="zh-CN"/>
        </w:rPr>
        <w:t xml:space="preserve">miras a </w:t>
      </w:r>
      <w:r w:rsidR="003A52F2" w:rsidRPr="00047276">
        <w:rPr>
          <w:rFonts w:ascii="Arial" w:eastAsia="SimSun" w:hAnsi="Arial" w:cs="Arial"/>
          <w:sz w:val="22"/>
          <w:szCs w:val="22"/>
          <w:lang w:val="es-ES_tradnl" w:eastAsia="zh-CN"/>
        </w:rPr>
        <w:t>integrar la P.I. en sus planes nacionales de desarrollo</w:t>
      </w:r>
      <w:r w:rsidRPr="00047276">
        <w:rPr>
          <w:rFonts w:ascii="Arial" w:eastAsia="SimSun" w:hAnsi="Arial" w:cs="Arial"/>
          <w:sz w:val="22"/>
          <w:szCs w:val="22"/>
          <w:lang w:val="es-ES_tradnl" w:eastAsia="zh-CN"/>
        </w:rPr>
        <w:t xml:space="preserve">.  </w:t>
      </w:r>
      <w:r w:rsidR="003A52F2" w:rsidRPr="00047276">
        <w:rPr>
          <w:rFonts w:ascii="Arial" w:eastAsia="SimSun" w:hAnsi="Arial" w:cs="Arial"/>
          <w:sz w:val="22"/>
          <w:szCs w:val="22"/>
          <w:lang w:val="es-ES_tradnl" w:eastAsia="zh-CN"/>
        </w:rPr>
        <w:t>En cuanto a la cooperación Sur-Sur, dijo que Uganda</w:t>
      </w:r>
      <w:r w:rsidR="00116073" w:rsidRPr="00047276">
        <w:rPr>
          <w:rFonts w:ascii="Arial" w:eastAsia="SimSun" w:hAnsi="Arial" w:cs="Arial"/>
          <w:sz w:val="22"/>
          <w:szCs w:val="22"/>
          <w:lang w:val="es-ES_tradnl" w:eastAsia="zh-CN"/>
        </w:rPr>
        <w:t xml:space="preserve">, con el apoyo de la OMPI, </w:t>
      </w:r>
      <w:r w:rsidR="00C84B45" w:rsidRPr="00047276">
        <w:rPr>
          <w:rFonts w:ascii="Arial" w:eastAsia="SimSun" w:hAnsi="Arial" w:cs="Arial"/>
          <w:sz w:val="22"/>
          <w:szCs w:val="22"/>
          <w:lang w:val="es-ES_tradnl" w:eastAsia="zh-CN"/>
        </w:rPr>
        <w:t xml:space="preserve">ha acogido </w:t>
      </w:r>
      <w:r w:rsidR="00116073" w:rsidRPr="00047276">
        <w:rPr>
          <w:rFonts w:ascii="Arial" w:eastAsia="SimSun" w:hAnsi="Arial" w:cs="Arial"/>
          <w:sz w:val="22"/>
          <w:szCs w:val="22"/>
          <w:lang w:val="es-ES_tradnl" w:eastAsia="zh-CN"/>
        </w:rPr>
        <w:t xml:space="preserve">a varios expertos de las regiones africana y asiática para llevar a cabo actividades tales como cursos de formación </w:t>
      </w:r>
      <w:r w:rsidR="00C84B45" w:rsidRPr="00047276">
        <w:rPr>
          <w:rFonts w:ascii="Arial" w:eastAsia="SimSun" w:hAnsi="Arial" w:cs="Arial"/>
          <w:sz w:val="22"/>
          <w:szCs w:val="22"/>
          <w:lang w:val="es-ES_tradnl" w:eastAsia="zh-CN"/>
        </w:rPr>
        <w:t>dirigido</w:t>
      </w:r>
      <w:r w:rsidR="0096194A" w:rsidRPr="00047276">
        <w:rPr>
          <w:rFonts w:ascii="Arial" w:eastAsia="SimSun" w:hAnsi="Arial" w:cs="Arial"/>
          <w:sz w:val="22"/>
          <w:szCs w:val="22"/>
          <w:lang w:val="es-ES_tradnl" w:eastAsia="zh-CN"/>
        </w:rPr>
        <w:t>s</w:t>
      </w:r>
      <w:r w:rsidR="00C84B45" w:rsidRPr="00047276">
        <w:rPr>
          <w:rFonts w:ascii="Arial" w:eastAsia="SimSun" w:hAnsi="Arial" w:cs="Arial"/>
          <w:sz w:val="22"/>
          <w:szCs w:val="22"/>
          <w:lang w:val="es-ES_tradnl" w:eastAsia="zh-CN"/>
        </w:rPr>
        <w:t xml:space="preserve"> a </w:t>
      </w:r>
      <w:r w:rsidR="00116073" w:rsidRPr="00047276">
        <w:rPr>
          <w:rFonts w:ascii="Arial" w:eastAsia="SimSun" w:hAnsi="Arial" w:cs="Arial"/>
          <w:sz w:val="22"/>
          <w:szCs w:val="22"/>
          <w:lang w:val="es-ES_tradnl" w:eastAsia="zh-CN"/>
        </w:rPr>
        <w:t xml:space="preserve">talleres de formadores en </w:t>
      </w:r>
      <w:r w:rsidR="00DB3895" w:rsidRPr="00047276">
        <w:rPr>
          <w:rFonts w:ascii="Arial" w:eastAsia="SimSun" w:hAnsi="Arial" w:cs="Arial"/>
          <w:sz w:val="22"/>
          <w:szCs w:val="22"/>
          <w:lang w:val="es-ES_tradnl" w:eastAsia="zh-CN"/>
        </w:rPr>
        <w:t>TISC</w:t>
      </w:r>
      <w:r w:rsidR="00116073" w:rsidRPr="00047276">
        <w:rPr>
          <w:rFonts w:ascii="Arial" w:eastAsia="SimSun" w:hAnsi="Arial" w:cs="Arial"/>
          <w:sz w:val="22"/>
          <w:szCs w:val="22"/>
          <w:lang w:val="es-ES_tradnl" w:eastAsia="zh-CN"/>
        </w:rPr>
        <w:t xml:space="preserve"> y pymes</w:t>
      </w:r>
      <w:r w:rsidRPr="00047276">
        <w:rPr>
          <w:rFonts w:ascii="Arial" w:eastAsia="SimSun" w:hAnsi="Arial" w:cs="Arial"/>
          <w:sz w:val="22"/>
          <w:szCs w:val="22"/>
          <w:lang w:val="es-ES_tradnl" w:eastAsia="zh-CN"/>
        </w:rPr>
        <w:t xml:space="preserve">. </w:t>
      </w:r>
      <w:r w:rsidR="00BB11D8" w:rsidRPr="00047276">
        <w:rPr>
          <w:rFonts w:ascii="Arial" w:eastAsia="SimSun" w:hAnsi="Arial" w:cs="Arial"/>
          <w:sz w:val="22"/>
          <w:szCs w:val="22"/>
          <w:lang w:val="es-ES_tradnl" w:eastAsia="zh-CN"/>
        </w:rPr>
        <w:t xml:space="preserve"> Gracias a los beneficios de esa formación, Uganda ha </w:t>
      </w:r>
      <w:r w:rsidR="00C84B45" w:rsidRPr="00047276">
        <w:rPr>
          <w:rFonts w:ascii="Arial" w:eastAsia="SimSun" w:hAnsi="Arial" w:cs="Arial"/>
          <w:sz w:val="22"/>
          <w:szCs w:val="22"/>
          <w:lang w:val="es-ES_tradnl" w:eastAsia="zh-CN"/>
        </w:rPr>
        <w:t xml:space="preserve">potenciado </w:t>
      </w:r>
      <w:r w:rsidR="00BB11D8" w:rsidRPr="00047276">
        <w:rPr>
          <w:rFonts w:ascii="Arial" w:eastAsia="SimSun" w:hAnsi="Arial" w:cs="Arial"/>
          <w:sz w:val="22"/>
          <w:szCs w:val="22"/>
          <w:lang w:val="es-ES_tradnl" w:eastAsia="zh-CN"/>
        </w:rPr>
        <w:t xml:space="preserve">sus actividades de cooperación Sur-Sur en el ámbito del fortalecimiento de capacidades y, </w:t>
      </w:r>
      <w:r w:rsidR="00C84B45" w:rsidRPr="00047276">
        <w:rPr>
          <w:rFonts w:ascii="Arial" w:eastAsia="SimSun" w:hAnsi="Arial" w:cs="Arial"/>
          <w:sz w:val="22"/>
          <w:szCs w:val="22"/>
          <w:lang w:val="es-ES_tradnl" w:eastAsia="zh-CN"/>
        </w:rPr>
        <w:t xml:space="preserve">ya </w:t>
      </w:r>
      <w:r w:rsidR="00BB11D8" w:rsidRPr="00047276">
        <w:rPr>
          <w:rFonts w:ascii="Arial" w:eastAsia="SimSun" w:hAnsi="Arial" w:cs="Arial"/>
          <w:sz w:val="22"/>
          <w:szCs w:val="22"/>
          <w:lang w:val="es-ES_tradnl" w:eastAsia="zh-CN"/>
        </w:rPr>
        <w:t xml:space="preserve">en marzo de este año, se asoció con el Instituto </w:t>
      </w:r>
      <w:r w:rsidR="00EB428C" w:rsidRPr="00047276">
        <w:rPr>
          <w:rFonts w:ascii="Arial" w:eastAsia="SimSun" w:hAnsi="Arial" w:cs="Arial"/>
          <w:sz w:val="22"/>
          <w:szCs w:val="22"/>
          <w:lang w:val="es-ES_tradnl" w:eastAsia="zh-CN"/>
        </w:rPr>
        <w:t xml:space="preserve">Keniano </w:t>
      </w:r>
      <w:r w:rsidR="00BB11D8" w:rsidRPr="00047276">
        <w:rPr>
          <w:rFonts w:ascii="Arial" w:eastAsia="SimSun" w:hAnsi="Arial" w:cs="Arial"/>
          <w:sz w:val="22"/>
          <w:szCs w:val="22"/>
          <w:lang w:val="es-ES_tradnl" w:eastAsia="zh-CN"/>
        </w:rPr>
        <w:t xml:space="preserve">de Propiedad Industrial para formar a examinadores de patentes.  Pidió a la OMPI que continúe apoyando estas iniciativas.  En </w:t>
      </w:r>
      <w:r w:rsidR="009C7D26" w:rsidRPr="00047276">
        <w:rPr>
          <w:rFonts w:ascii="Arial" w:eastAsia="SimSun" w:hAnsi="Arial" w:cs="Arial"/>
          <w:sz w:val="22"/>
          <w:szCs w:val="22"/>
          <w:lang w:val="es-ES_tradnl" w:eastAsia="zh-CN"/>
        </w:rPr>
        <w:t>el ámbito de</w:t>
      </w:r>
      <w:r w:rsidR="00C84B45" w:rsidRPr="00047276">
        <w:rPr>
          <w:rFonts w:ascii="Arial" w:eastAsia="SimSun" w:hAnsi="Arial" w:cs="Arial"/>
          <w:sz w:val="22"/>
          <w:szCs w:val="22"/>
          <w:lang w:val="es-ES_tradnl" w:eastAsia="zh-CN"/>
        </w:rPr>
        <w:t xml:space="preserve">l </w:t>
      </w:r>
      <w:r w:rsidR="009C7D26" w:rsidRPr="00047276">
        <w:rPr>
          <w:rFonts w:ascii="Arial" w:eastAsia="SimSun" w:hAnsi="Arial" w:cs="Arial"/>
          <w:sz w:val="22"/>
          <w:szCs w:val="22"/>
          <w:lang w:val="es-ES_tradnl" w:eastAsia="zh-CN"/>
        </w:rPr>
        <w:t xml:space="preserve">asociacionismo </w:t>
      </w:r>
      <w:r w:rsidR="00BB11D8" w:rsidRPr="00047276">
        <w:rPr>
          <w:rFonts w:ascii="Arial" w:eastAsia="SimSun" w:hAnsi="Arial" w:cs="Arial"/>
          <w:sz w:val="22"/>
          <w:szCs w:val="22"/>
          <w:lang w:val="es-ES_tradnl" w:eastAsia="zh-CN"/>
        </w:rPr>
        <w:t xml:space="preserve">intergubernamental, la Delegación dijo </w:t>
      </w:r>
      <w:r w:rsidR="00C84B45" w:rsidRPr="00047276">
        <w:rPr>
          <w:rFonts w:ascii="Arial" w:eastAsia="SimSun" w:hAnsi="Arial" w:cs="Arial"/>
          <w:sz w:val="22"/>
          <w:szCs w:val="22"/>
          <w:lang w:val="es-ES_tradnl" w:eastAsia="zh-CN"/>
        </w:rPr>
        <w:t xml:space="preserve">haber </w:t>
      </w:r>
      <w:r w:rsidR="009C7D26" w:rsidRPr="00047276">
        <w:rPr>
          <w:rFonts w:ascii="Arial" w:eastAsia="SimSun" w:hAnsi="Arial" w:cs="Arial"/>
          <w:sz w:val="22"/>
          <w:szCs w:val="22"/>
          <w:lang w:val="es-ES_tradnl" w:eastAsia="zh-CN"/>
        </w:rPr>
        <w:t xml:space="preserve">acogido con </w:t>
      </w:r>
      <w:r w:rsidR="00BB11D8" w:rsidRPr="00047276">
        <w:rPr>
          <w:rFonts w:ascii="Arial" w:eastAsia="SimSun" w:hAnsi="Arial" w:cs="Arial"/>
          <w:sz w:val="22"/>
          <w:szCs w:val="22"/>
          <w:lang w:val="es-ES_tradnl" w:eastAsia="zh-CN"/>
        </w:rPr>
        <w:t xml:space="preserve">agrado su facilitación por </w:t>
      </w:r>
      <w:r w:rsidR="00C84B45" w:rsidRPr="00047276">
        <w:rPr>
          <w:rFonts w:ascii="Arial" w:eastAsia="SimSun" w:hAnsi="Arial" w:cs="Arial"/>
          <w:sz w:val="22"/>
          <w:szCs w:val="22"/>
          <w:lang w:val="es-ES_tradnl" w:eastAsia="zh-CN"/>
        </w:rPr>
        <w:t xml:space="preserve">parte de </w:t>
      </w:r>
      <w:r w:rsidR="00BB11D8" w:rsidRPr="00047276">
        <w:rPr>
          <w:rFonts w:ascii="Arial" w:eastAsia="SimSun" w:hAnsi="Arial" w:cs="Arial"/>
          <w:sz w:val="22"/>
          <w:szCs w:val="22"/>
          <w:lang w:val="es-ES_tradnl" w:eastAsia="zh-CN"/>
        </w:rPr>
        <w:t xml:space="preserve">la </w:t>
      </w:r>
      <w:r w:rsidR="00BB11D8" w:rsidRPr="00047276">
        <w:rPr>
          <w:rFonts w:ascii="Arial" w:eastAsia="SimSun" w:hAnsi="Arial" w:cs="Arial"/>
          <w:sz w:val="22"/>
          <w:szCs w:val="22"/>
          <w:lang w:val="es-ES_tradnl" w:eastAsia="zh-CN"/>
        </w:rPr>
        <w:lastRenderedPageBreak/>
        <w:t xml:space="preserve">OMPI.  </w:t>
      </w:r>
      <w:r w:rsidR="009C7D26" w:rsidRPr="00047276">
        <w:rPr>
          <w:rFonts w:ascii="Arial" w:eastAsia="SimSun" w:hAnsi="Arial" w:cs="Arial"/>
          <w:sz w:val="22"/>
          <w:szCs w:val="22"/>
          <w:lang w:val="es-ES_tradnl" w:eastAsia="zh-CN"/>
        </w:rPr>
        <w:t xml:space="preserve">Ello habría permitido a su país seguir beneficiándose de su cooperación con la Oficina </w:t>
      </w:r>
      <w:r w:rsidR="00C84B45" w:rsidRPr="00047276">
        <w:rPr>
          <w:rFonts w:ascii="Arial" w:eastAsia="SimSun" w:hAnsi="Arial" w:cs="Arial"/>
          <w:sz w:val="22"/>
          <w:szCs w:val="22"/>
          <w:lang w:val="es-ES_tradnl" w:eastAsia="zh-CN"/>
        </w:rPr>
        <w:t xml:space="preserve">Japonesa </w:t>
      </w:r>
      <w:r w:rsidR="009C7D26" w:rsidRPr="00047276">
        <w:rPr>
          <w:rFonts w:ascii="Arial" w:eastAsia="SimSun" w:hAnsi="Arial" w:cs="Arial"/>
          <w:sz w:val="22"/>
          <w:szCs w:val="22"/>
          <w:lang w:val="es-ES_tradnl" w:eastAsia="zh-CN"/>
        </w:rPr>
        <w:t xml:space="preserve">de Patentes </w:t>
      </w:r>
      <w:r w:rsidR="00BB11D8" w:rsidRPr="00047276">
        <w:rPr>
          <w:rFonts w:ascii="Arial" w:eastAsia="SimSun" w:hAnsi="Arial" w:cs="Arial"/>
          <w:sz w:val="22"/>
          <w:szCs w:val="22"/>
          <w:lang w:val="es-ES_tradnl" w:eastAsia="zh-CN"/>
        </w:rPr>
        <w:t xml:space="preserve">(JPO), </w:t>
      </w:r>
      <w:r w:rsidR="009C7D26" w:rsidRPr="00047276">
        <w:rPr>
          <w:rFonts w:ascii="Arial" w:eastAsia="SimSun" w:hAnsi="Arial" w:cs="Arial"/>
          <w:sz w:val="22"/>
          <w:szCs w:val="22"/>
          <w:lang w:val="es-ES_tradnl" w:eastAsia="zh-CN"/>
        </w:rPr>
        <w:t xml:space="preserve">la </w:t>
      </w:r>
      <w:r w:rsidR="00BB11D8" w:rsidRPr="00047276">
        <w:rPr>
          <w:rFonts w:ascii="Arial" w:eastAsia="SimSun" w:hAnsi="Arial" w:cs="Arial"/>
          <w:sz w:val="22"/>
          <w:szCs w:val="22"/>
          <w:lang w:val="es-ES_tradnl" w:eastAsia="zh-CN"/>
        </w:rPr>
        <w:t xml:space="preserve">KIPO, </w:t>
      </w:r>
      <w:r w:rsidR="009C7D26" w:rsidRPr="00047276">
        <w:rPr>
          <w:rFonts w:ascii="Arial" w:eastAsia="SimSun" w:hAnsi="Arial" w:cs="Arial"/>
          <w:sz w:val="22"/>
          <w:szCs w:val="22"/>
          <w:lang w:val="es-ES_tradnl" w:eastAsia="zh-CN"/>
        </w:rPr>
        <w:t xml:space="preserve">la </w:t>
      </w:r>
      <w:r w:rsidR="00BB11D8" w:rsidRPr="00047276">
        <w:rPr>
          <w:rFonts w:ascii="Arial" w:eastAsia="SimSun" w:hAnsi="Arial" w:cs="Arial"/>
          <w:i/>
          <w:sz w:val="22"/>
          <w:szCs w:val="22"/>
          <w:lang w:val="es-ES_tradnl" w:eastAsia="zh-CN"/>
        </w:rPr>
        <w:t>Korea Corporate Commission</w:t>
      </w:r>
      <w:r w:rsidR="00BB11D8" w:rsidRPr="00047276">
        <w:rPr>
          <w:rFonts w:ascii="Arial" w:eastAsia="SimSun" w:hAnsi="Arial" w:cs="Arial"/>
          <w:sz w:val="22"/>
          <w:szCs w:val="22"/>
          <w:lang w:val="es-ES_tradnl" w:eastAsia="zh-CN"/>
        </w:rPr>
        <w:t xml:space="preserve"> </w:t>
      </w:r>
      <w:r w:rsidR="009C7D26" w:rsidRPr="00047276">
        <w:rPr>
          <w:rFonts w:ascii="Arial" w:eastAsia="SimSun" w:hAnsi="Arial" w:cs="Arial"/>
          <w:sz w:val="22"/>
          <w:szCs w:val="22"/>
          <w:lang w:val="es-ES_tradnl" w:eastAsia="zh-CN"/>
        </w:rPr>
        <w:t xml:space="preserve">y </w:t>
      </w:r>
      <w:r w:rsidR="00BB11D8" w:rsidRPr="00047276">
        <w:rPr>
          <w:rFonts w:ascii="Arial" w:eastAsia="SimSun" w:hAnsi="Arial" w:cs="Arial"/>
          <w:sz w:val="22"/>
          <w:szCs w:val="22"/>
          <w:lang w:val="es-ES_tradnl" w:eastAsia="zh-CN"/>
        </w:rPr>
        <w:t xml:space="preserve">la Organización Regional Africana de la Propiedad Intelectual (ARIPO) </w:t>
      </w:r>
      <w:r w:rsidR="0096194A" w:rsidRPr="00047276">
        <w:rPr>
          <w:rFonts w:ascii="Arial" w:eastAsia="SimSun" w:hAnsi="Arial" w:cs="Arial"/>
          <w:sz w:val="22"/>
          <w:szCs w:val="22"/>
          <w:lang w:val="es-ES_tradnl" w:eastAsia="zh-CN"/>
        </w:rPr>
        <w:t xml:space="preserve">y </w:t>
      </w:r>
      <w:r w:rsidR="009C7D26" w:rsidRPr="00047276">
        <w:rPr>
          <w:rFonts w:ascii="Arial" w:eastAsia="SimSun" w:hAnsi="Arial" w:cs="Arial"/>
          <w:sz w:val="22"/>
          <w:szCs w:val="22"/>
          <w:lang w:val="es-ES_tradnl" w:eastAsia="zh-CN"/>
        </w:rPr>
        <w:t>emprender actividades de fortalecimiento de capacidades</w:t>
      </w:r>
      <w:r w:rsidR="00BB11D8" w:rsidRPr="00047276">
        <w:rPr>
          <w:rFonts w:ascii="Arial" w:eastAsia="SimSun" w:hAnsi="Arial" w:cs="Arial"/>
          <w:sz w:val="22"/>
          <w:szCs w:val="22"/>
          <w:lang w:val="es-ES_tradnl" w:eastAsia="zh-CN"/>
        </w:rPr>
        <w:t xml:space="preserve">.  </w:t>
      </w:r>
      <w:r w:rsidR="009C7D26" w:rsidRPr="00047276">
        <w:rPr>
          <w:rFonts w:ascii="Arial" w:eastAsia="SimSun" w:hAnsi="Arial" w:cs="Arial"/>
          <w:sz w:val="22"/>
          <w:szCs w:val="22"/>
          <w:lang w:val="es-ES_tradnl" w:eastAsia="zh-CN"/>
        </w:rPr>
        <w:t xml:space="preserve">La Delegación agradeció el apoyo que prestan estas organizaciones y valoró positivamente </w:t>
      </w:r>
      <w:r w:rsidR="00290B89" w:rsidRPr="00047276">
        <w:rPr>
          <w:rFonts w:ascii="Arial" w:eastAsia="SimSun" w:hAnsi="Arial" w:cs="Arial"/>
          <w:sz w:val="22"/>
          <w:szCs w:val="22"/>
          <w:lang w:val="es-ES_tradnl" w:eastAsia="zh-CN"/>
        </w:rPr>
        <w:t xml:space="preserve">su función complementaria de </w:t>
      </w:r>
      <w:r w:rsidR="009C7D26" w:rsidRPr="00047276">
        <w:rPr>
          <w:rFonts w:ascii="Arial" w:eastAsia="SimSun" w:hAnsi="Arial" w:cs="Arial"/>
          <w:sz w:val="22"/>
          <w:szCs w:val="22"/>
          <w:lang w:val="es-ES_tradnl" w:eastAsia="zh-CN"/>
        </w:rPr>
        <w:t>las actividades de desarrollo de la OMPI</w:t>
      </w:r>
      <w:r w:rsidR="00BB11D8" w:rsidRPr="00047276">
        <w:rPr>
          <w:rFonts w:ascii="Arial" w:eastAsia="SimSun" w:hAnsi="Arial" w:cs="Arial"/>
          <w:sz w:val="22"/>
          <w:szCs w:val="22"/>
          <w:lang w:val="es-ES_tradnl" w:eastAsia="zh-CN"/>
        </w:rPr>
        <w:t xml:space="preserve">.  </w:t>
      </w:r>
      <w:r w:rsidR="009C7D26" w:rsidRPr="00047276">
        <w:rPr>
          <w:rFonts w:ascii="Arial" w:eastAsia="SimSun" w:hAnsi="Arial" w:cs="Arial"/>
          <w:sz w:val="22"/>
          <w:szCs w:val="22"/>
          <w:lang w:val="es-ES_tradnl" w:eastAsia="zh-CN"/>
        </w:rPr>
        <w:t>En cuanto al uso de las flexibilidades</w:t>
      </w:r>
      <w:r w:rsidR="00BB11D8" w:rsidRPr="00047276">
        <w:rPr>
          <w:rFonts w:ascii="Arial" w:eastAsia="SimSun" w:hAnsi="Arial" w:cs="Arial"/>
          <w:sz w:val="22"/>
          <w:szCs w:val="22"/>
          <w:lang w:val="es-ES_tradnl" w:eastAsia="zh-CN"/>
        </w:rPr>
        <w:t xml:space="preserve">, </w:t>
      </w:r>
      <w:r w:rsidR="009C7D26" w:rsidRPr="00047276">
        <w:rPr>
          <w:rFonts w:ascii="Arial" w:eastAsia="SimSun" w:hAnsi="Arial" w:cs="Arial"/>
          <w:sz w:val="22"/>
          <w:szCs w:val="22"/>
          <w:lang w:val="es-ES_tradnl" w:eastAsia="zh-CN"/>
        </w:rPr>
        <w:t>la Delegación explicó que su Ley de Propiedad Industrial entró en vigor en abril de</w:t>
      </w:r>
      <w:r w:rsidR="00BB11D8" w:rsidRPr="00047276">
        <w:rPr>
          <w:rFonts w:ascii="Arial" w:eastAsia="SimSun" w:hAnsi="Arial" w:cs="Arial"/>
          <w:sz w:val="22"/>
          <w:szCs w:val="22"/>
          <w:lang w:val="es-ES_tradnl" w:eastAsia="zh-CN"/>
        </w:rPr>
        <w:t> 2015.</w:t>
      </w:r>
      <w:r w:rsidR="001705CB" w:rsidRPr="00047276">
        <w:rPr>
          <w:rFonts w:ascii="Arial" w:eastAsia="SimSun" w:hAnsi="Arial" w:cs="Arial"/>
          <w:sz w:val="22"/>
          <w:szCs w:val="22"/>
          <w:lang w:val="es-ES_tradnl" w:eastAsia="zh-CN"/>
        </w:rPr>
        <w:t xml:space="preserve">  Algunas de sus flexibilidades prevén la exclusión de la patentabilidad de los productos farmacéuticos, el establecimiento de normas sobre patentes adaptados al nivel de desarrollo del país, la exclusión de la patentabilidad de las variedades vegetales y las razas animales</w:t>
      </w:r>
      <w:r w:rsidR="00290B89" w:rsidRPr="00047276">
        <w:rPr>
          <w:rFonts w:ascii="Arial" w:eastAsia="SimSun" w:hAnsi="Arial" w:cs="Arial"/>
          <w:sz w:val="22"/>
          <w:szCs w:val="22"/>
          <w:lang w:val="es-ES_tradnl" w:eastAsia="zh-CN"/>
        </w:rPr>
        <w:t>,</w:t>
      </w:r>
      <w:r w:rsidR="001705CB" w:rsidRPr="00047276">
        <w:rPr>
          <w:rFonts w:ascii="Arial" w:eastAsia="SimSun" w:hAnsi="Arial" w:cs="Arial"/>
          <w:sz w:val="22"/>
          <w:szCs w:val="22"/>
          <w:lang w:val="es-ES_tradnl" w:eastAsia="zh-CN"/>
        </w:rPr>
        <w:t xml:space="preserve"> </w:t>
      </w:r>
      <w:r w:rsidR="00FA1573" w:rsidRPr="00047276">
        <w:rPr>
          <w:rFonts w:ascii="Arial" w:eastAsia="SimSun" w:hAnsi="Arial" w:cs="Arial"/>
          <w:sz w:val="22"/>
          <w:szCs w:val="22"/>
          <w:lang w:val="es-ES_tradnl" w:eastAsia="zh-CN"/>
        </w:rPr>
        <w:t xml:space="preserve">y </w:t>
      </w:r>
      <w:r w:rsidR="001705CB" w:rsidRPr="00047276">
        <w:rPr>
          <w:rFonts w:ascii="Arial" w:eastAsia="SimSun" w:hAnsi="Arial" w:cs="Arial"/>
          <w:sz w:val="22"/>
          <w:szCs w:val="22"/>
          <w:lang w:val="es-ES_tradnl" w:eastAsia="zh-CN"/>
        </w:rPr>
        <w:t xml:space="preserve">requisitos de divulgación para los recursos genéticos </w:t>
      </w:r>
      <w:r w:rsidR="00FA1573" w:rsidRPr="00047276">
        <w:rPr>
          <w:rFonts w:ascii="Arial" w:eastAsia="SimSun" w:hAnsi="Arial" w:cs="Arial"/>
          <w:sz w:val="22"/>
          <w:szCs w:val="22"/>
          <w:lang w:val="es-ES_tradnl" w:eastAsia="zh-CN"/>
        </w:rPr>
        <w:t xml:space="preserve">y </w:t>
      </w:r>
      <w:r w:rsidR="001705CB" w:rsidRPr="00047276">
        <w:rPr>
          <w:rFonts w:ascii="Arial" w:eastAsia="SimSun" w:hAnsi="Arial" w:cs="Arial"/>
          <w:sz w:val="22"/>
          <w:szCs w:val="22"/>
          <w:lang w:val="es-ES_tradnl" w:eastAsia="zh-CN"/>
        </w:rPr>
        <w:t xml:space="preserve">conocimientos tradicionales </w:t>
      </w:r>
      <w:r w:rsidR="00FA1573" w:rsidRPr="00047276">
        <w:rPr>
          <w:rFonts w:ascii="Arial" w:eastAsia="SimSun" w:hAnsi="Arial" w:cs="Arial"/>
          <w:sz w:val="22"/>
          <w:szCs w:val="22"/>
          <w:lang w:val="es-ES_tradnl" w:eastAsia="zh-CN"/>
        </w:rPr>
        <w:t xml:space="preserve">conexos </w:t>
      </w:r>
      <w:r w:rsidR="001705CB" w:rsidRPr="00047276">
        <w:rPr>
          <w:rFonts w:ascii="Arial" w:eastAsia="SimSun" w:hAnsi="Arial" w:cs="Arial"/>
          <w:sz w:val="22"/>
          <w:szCs w:val="22"/>
          <w:lang w:val="es-ES_tradnl" w:eastAsia="zh-CN"/>
        </w:rPr>
        <w:t xml:space="preserve">que </w:t>
      </w:r>
      <w:r w:rsidR="00FA1573" w:rsidRPr="00047276">
        <w:rPr>
          <w:rFonts w:ascii="Arial" w:eastAsia="SimSun" w:hAnsi="Arial" w:cs="Arial"/>
          <w:sz w:val="22"/>
          <w:szCs w:val="22"/>
          <w:lang w:val="es-ES_tradnl" w:eastAsia="zh-CN"/>
        </w:rPr>
        <w:t xml:space="preserve">consistan en </w:t>
      </w:r>
      <w:r w:rsidR="001705CB" w:rsidRPr="00047276">
        <w:rPr>
          <w:rFonts w:ascii="Arial" w:eastAsia="SimSun" w:hAnsi="Arial" w:cs="Arial"/>
          <w:sz w:val="22"/>
          <w:szCs w:val="22"/>
          <w:lang w:val="es-ES_tradnl" w:eastAsia="zh-CN"/>
        </w:rPr>
        <w:t>invenciones, entre otras</w:t>
      </w:r>
      <w:r w:rsidR="00FA1573" w:rsidRPr="00047276">
        <w:rPr>
          <w:rFonts w:ascii="Arial" w:eastAsia="SimSun" w:hAnsi="Arial" w:cs="Arial"/>
          <w:sz w:val="22"/>
          <w:szCs w:val="22"/>
          <w:lang w:val="es-ES_tradnl" w:eastAsia="zh-CN"/>
        </w:rPr>
        <w:t>.</w:t>
      </w:r>
      <w:r w:rsidR="001705CB" w:rsidRPr="00047276">
        <w:rPr>
          <w:rFonts w:ascii="Arial" w:eastAsia="SimSun" w:hAnsi="Arial" w:cs="Arial"/>
          <w:sz w:val="22"/>
          <w:szCs w:val="22"/>
          <w:lang w:val="es-ES_tradnl" w:eastAsia="zh-CN"/>
        </w:rPr>
        <w:t xml:space="preserve">  </w:t>
      </w:r>
      <w:r w:rsidR="00FA1573" w:rsidRPr="00047276">
        <w:rPr>
          <w:rFonts w:ascii="Arial" w:eastAsia="SimSun" w:hAnsi="Arial" w:cs="Arial"/>
          <w:sz w:val="22"/>
          <w:szCs w:val="22"/>
          <w:lang w:val="es-ES_tradnl" w:eastAsia="zh-CN"/>
        </w:rPr>
        <w:t xml:space="preserve">La Ley de Propiedad Industrial de Uganda no prevé una protección exclusiva por patente para los programas informáticos, que sí regula en cambio su legislación de derecho de autor.  La Delegación apuntó que Uganda no ha participado en ningún estudio sobre la incidencia económica de la P.I.  En su opinión, el Comité debería valorar </w:t>
      </w:r>
      <w:r w:rsidR="00920DF8" w:rsidRPr="00047276">
        <w:rPr>
          <w:rFonts w:ascii="Arial" w:eastAsia="SimSun" w:hAnsi="Arial" w:cs="Arial"/>
          <w:sz w:val="22"/>
          <w:szCs w:val="22"/>
          <w:lang w:val="es-ES_tradnl" w:eastAsia="zh-CN"/>
        </w:rPr>
        <w:t xml:space="preserve">la posibilidad de </w:t>
      </w:r>
      <w:r w:rsidR="00FA1573" w:rsidRPr="00047276">
        <w:rPr>
          <w:rFonts w:ascii="Arial" w:eastAsia="SimSun" w:hAnsi="Arial" w:cs="Arial"/>
          <w:sz w:val="22"/>
          <w:szCs w:val="22"/>
          <w:lang w:val="es-ES_tradnl" w:eastAsia="zh-CN"/>
        </w:rPr>
        <w:t xml:space="preserve">pedir a la Secretaría que </w:t>
      </w:r>
      <w:r w:rsidR="00CC1815" w:rsidRPr="00047276">
        <w:rPr>
          <w:rFonts w:ascii="Arial" w:eastAsia="SimSun" w:hAnsi="Arial" w:cs="Arial"/>
          <w:sz w:val="22"/>
          <w:szCs w:val="22"/>
          <w:lang w:val="es-ES_tradnl" w:eastAsia="zh-CN"/>
        </w:rPr>
        <w:t xml:space="preserve">complemente </w:t>
      </w:r>
      <w:r w:rsidR="00920DF8" w:rsidRPr="00047276">
        <w:rPr>
          <w:rFonts w:ascii="Arial" w:eastAsia="SimSun" w:hAnsi="Arial" w:cs="Arial"/>
          <w:sz w:val="22"/>
          <w:szCs w:val="22"/>
          <w:lang w:val="es-ES_tradnl" w:eastAsia="zh-CN"/>
        </w:rPr>
        <w:t xml:space="preserve">la </w:t>
      </w:r>
      <w:r w:rsidR="00FA1573" w:rsidRPr="00047276">
        <w:rPr>
          <w:rFonts w:ascii="Arial" w:eastAsia="SimSun" w:hAnsi="Arial" w:cs="Arial"/>
          <w:sz w:val="22"/>
          <w:szCs w:val="22"/>
          <w:lang w:val="es-ES_tradnl" w:eastAsia="zh-CN"/>
        </w:rPr>
        <w:t xml:space="preserve">labor realizada </w:t>
      </w:r>
      <w:r w:rsidR="00CC1815" w:rsidRPr="00047276">
        <w:rPr>
          <w:rFonts w:ascii="Arial" w:eastAsia="SimSun" w:hAnsi="Arial" w:cs="Arial"/>
          <w:sz w:val="22"/>
          <w:szCs w:val="22"/>
          <w:lang w:val="es-ES_tradnl" w:eastAsia="zh-CN"/>
        </w:rPr>
        <w:t xml:space="preserve">a propósito de </w:t>
      </w:r>
      <w:r w:rsidR="00920DF8" w:rsidRPr="00047276">
        <w:rPr>
          <w:rFonts w:ascii="Arial" w:eastAsia="SimSun" w:hAnsi="Arial" w:cs="Arial"/>
          <w:sz w:val="22"/>
          <w:szCs w:val="22"/>
          <w:lang w:val="es-ES_tradnl" w:eastAsia="zh-CN"/>
        </w:rPr>
        <w:t xml:space="preserve">la aplicación de la flexibilidad </w:t>
      </w:r>
      <w:r w:rsidR="00290B89" w:rsidRPr="00047276">
        <w:rPr>
          <w:rFonts w:ascii="Arial" w:eastAsia="SimSun" w:hAnsi="Arial" w:cs="Arial"/>
          <w:sz w:val="22"/>
          <w:szCs w:val="22"/>
          <w:lang w:val="es-ES_tradnl" w:eastAsia="zh-CN"/>
        </w:rPr>
        <w:t xml:space="preserve">sobre la </w:t>
      </w:r>
      <w:r w:rsidR="00920DF8" w:rsidRPr="00047276">
        <w:rPr>
          <w:rFonts w:ascii="Arial" w:eastAsia="SimSun" w:hAnsi="Arial" w:cs="Arial"/>
          <w:sz w:val="22"/>
          <w:szCs w:val="22"/>
          <w:lang w:val="es-ES_tradnl" w:eastAsia="zh-CN"/>
        </w:rPr>
        <w:t xml:space="preserve">patentabilidad de los programas informáticos </w:t>
      </w:r>
      <w:r w:rsidR="00CC1815" w:rsidRPr="00047276">
        <w:rPr>
          <w:rFonts w:ascii="Arial" w:eastAsia="SimSun" w:hAnsi="Arial" w:cs="Arial"/>
          <w:sz w:val="22"/>
          <w:szCs w:val="22"/>
          <w:lang w:val="es-ES_tradnl" w:eastAsia="zh-CN"/>
        </w:rPr>
        <w:t xml:space="preserve">a fin de </w:t>
      </w:r>
      <w:r w:rsidR="00920DF8" w:rsidRPr="00047276">
        <w:rPr>
          <w:rFonts w:ascii="Arial" w:eastAsia="SimSun" w:hAnsi="Arial" w:cs="Arial"/>
          <w:sz w:val="22"/>
          <w:szCs w:val="22"/>
          <w:lang w:val="es-ES_tradnl" w:eastAsia="zh-CN"/>
        </w:rPr>
        <w:t xml:space="preserve">impulsar el estudio de la incidencia que ese tipo de patentes tiene en la industria de programas informáticos, especialmente en el contexto de los países en desarrollo.  En cuanto al cultivo del respeto por la P.I., la Delegación dijo haber recibido ejemplares del manual personalizable de formación en </w:t>
      </w:r>
      <w:r w:rsidR="00CC1815" w:rsidRPr="00047276">
        <w:rPr>
          <w:rFonts w:ascii="Arial" w:eastAsia="SimSun" w:hAnsi="Arial" w:cs="Arial"/>
          <w:sz w:val="22"/>
          <w:szCs w:val="22"/>
          <w:lang w:val="es-ES_tradnl" w:eastAsia="zh-CN"/>
        </w:rPr>
        <w:t xml:space="preserve">materia de </w:t>
      </w:r>
      <w:r w:rsidR="00920DF8" w:rsidRPr="00047276">
        <w:rPr>
          <w:rFonts w:ascii="Arial" w:eastAsia="SimSun" w:hAnsi="Arial" w:cs="Arial"/>
          <w:sz w:val="22"/>
          <w:szCs w:val="22"/>
          <w:lang w:val="es-ES_tradnl" w:eastAsia="zh-CN"/>
        </w:rPr>
        <w:t xml:space="preserve">observancia de la P.I.  </w:t>
      </w:r>
      <w:r w:rsidR="00CC1815" w:rsidRPr="00047276">
        <w:rPr>
          <w:rFonts w:ascii="Arial" w:eastAsia="SimSun" w:hAnsi="Arial" w:cs="Arial"/>
          <w:sz w:val="22"/>
          <w:szCs w:val="22"/>
          <w:lang w:val="es-ES_tradnl" w:eastAsia="zh-CN"/>
        </w:rPr>
        <w:t>Explicó que dicho manual va a quedar integrado en los programas de formación de las academias de policía para crear así capacidad en materia de observancia de la P.I</w:t>
      </w:r>
      <w:r w:rsidR="00920DF8" w:rsidRPr="00047276">
        <w:rPr>
          <w:rFonts w:ascii="Arial" w:eastAsia="SimSun" w:hAnsi="Arial" w:cs="Arial"/>
          <w:sz w:val="22"/>
          <w:szCs w:val="22"/>
          <w:lang w:val="es-ES_tradnl" w:eastAsia="zh-CN"/>
        </w:rPr>
        <w:t xml:space="preserve">.  </w:t>
      </w:r>
      <w:r w:rsidR="00CC1815" w:rsidRPr="00047276">
        <w:rPr>
          <w:rFonts w:ascii="Arial" w:eastAsia="SimSun" w:hAnsi="Arial" w:cs="Arial"/>
          <w:sz w:val="22"/>
          <w:szCs w:val="22"/>
          <w:lang w:val="es-ES_tradnl" w:eastAsia="zh-CN"/>
        </w:rPr>
        <w:t xml:space="preserve">En lo relativo a los </w:t>
      </w:r>
      <w:r w:rsidR="00DB3895" w:rsidRPr="00047276">
        <w:rPr>
          <w:rFonts w:ascii="Arial" w:eastAsia="SimSun" w:hAnsi="Arial" w:cs="Arial"/>
          <w:sz w:val="22"/>
          <w:szCs w:val="22"/>
          <w:lang w:val="es-ES_tradnl" w:eastAsia="zh-CN"/>
        </w:rPr>
        <w:t>TISC</w:t>
      </w:r>
      <w:r w:rsidR="00920DF8" w:rsidRPr="00047276">
        <w:rPr>
          <w:rFonts w:ascii="Arial" w:eastAsia="SimSun" w:hAnsi="Arial" w:cs="Arial"/>
          <w:sz w:val="22"/>
          <w:szCs w:val="22"/>
          <w:lang w:val="es-ES_tradnl" w:eastAsia="zh-CN"/>
        </w:rPr>
        <w:t xml:space="preserve">, </w:t>
      </w:r>
      <w:r w:rsidR="00CC1815" w:rsidRPr="00047276">
        <w:rPr>
          <w:rFonts w:ascii="Arial" w:eastAsia="SimSun" w:hAnsi="Arial" w:cs="Arial"/>
          <w:sz w:val="22"/>
          <w:szCs w:val="22"/>
          <w:lang w:val="es-ES_tradnl" w:eastAsia="zh-CN"/>
        </w:rPr>
        <w:t>el país ha acogido un seminario dirigido a los coordinadores de varios institutos de investigación e instituciones académicas</w:t>
      </w:r>
      <w:r w:rsidR="00920DF8" w:rsidRPr="00047276">
        <w:rPr>
          <w:rFonts w:ascii="Arial" w:eastAsia="SimSun" w:hAnsi="Arial" w:cs="Arial"/>
          <w:sz w:val="22"/>
          <w:szCs w:val="22"/>
          <w:lang w:val="es-ES_tradnl" w:eastAsia="zh-CN"/>
        </w:rPr>
        <w:t xml:space="preserve">.  </w:t>
      </w:r>
      <w:r w:rsidR="00CC1815" w:rsidRPr="00047276">
        <w:rPr>
          <w:rFonts w:ascii="Arial" w:eastAsia="SimSun" w:hAnsi="Arial" w:cs="Arial"/>
          <w:sz w:val="22"/>
          <w:szCs w:val="22"/>
          <w:lang w:val="es-ES_tradnl" w:eastAsia="zh-CN"/>
        </w:rPr>
        <w:t xml:space="preserve">El país cuenta con siete </w:t>
      </w:r>
      <w:r w:rsidR="00DB3895" w:rsidRPr="00047276">
        <w:rPr>
          <w:rFonts w:ascii="Arial" w:eastAsia="SimSun" w:hAnsi="Arial" w:cs="Arial"/>
          <w:sz w:val="22"/>
          <w:szCs w:val="22"/>
          <w:lang w:val="es-ES_tradnl" w:eastAsia="zh-CN"/>
        </w:rPr>
        <w:t>TISC</w:t>
      </w:r>
      <w:r w:rsidR="00CC1815" w:rsidRPr="00047276">
        <w:rPr>
          <w:rFonts w:ascii="Arial" w:eastAsia="SimSun" w:hAnsi="Arial" w:cs="Arial"/>
          <w:sz w:val="22"/>
          <w:szCs w:val="22"/>
          <w:lang w:val="es-ES_tradnl" w:eastAsia="zh-CN"/>
        </w:rPr>
        <w:t xml:space="preserve"> que prestan servicio a los investigadores y científicos de esas instituciones</w:t>
      </w:r>
      <w:r w:rsidR="00920DF8" w:rsidRPr="00047276">
        <w:rPr>
          <w:rFonts w:ascii="Arial" w:eastAsia="SimSun" w:hAnsi="Arial" w:cs="Arial"/>
          <w:sz w:val="22"/>
          <w:szCs w:val="22"/>
          <w:lang w:val="es-ES_tradnl" w:eastAsia="zh-CN"/>
        </w:rPr>
        <w:t xml:space="preserve">.  </w:t>
      </w:r>
      <w:r w:rsidR="00CC1815" w:rsidRPr="00047276">
        <w:rPr>
          <w:rFonts w:ascii="Arial" w:eastAsia="SimSun" w:hAnsi="Arial" w:cs="Arial"/>
          <w:sz w:val="22"/>
          <w:szCs w:val="22"/>
          <w:lang w:val="es-ES_tradnl" w:eastAsia="zh-CN"/>
        </w:rPr>
        <w:t xml:space="preserve">Este servicio ha sido profusamente publicitado en diferentes medios a fin de </w:t>
      </w:r>
      <w:r w:rsidR="00290B89" w:rsidRPr="00047276">
        <w:rPr>
          <w:rFonts w:ascii="Arial" w:eastAsia="SimSun" w:hAnsi="Arial" w:cs="Arial"/>
          <w:sz w:val="22"/>
          <w:szCs w:val="22"/>
          <w:lang w:val="es-ES_tradnl" w:eastAsia="zh-CN"/>
        </w:rPr>
        <w:t xml:space="preserve">que </w:t>
      </w:r>
      <w:r w:rsidR="00CC1815" w:rsidRPr="00047276">
        <w:rPr>
          <w:rFonts w:ascii="Arial" w:eastAsia="SimSun" w:hAnsi="Arial" w:cs="Arial"/>
          <w:sz w:val="22"/>
          <w:szCs w:val="22"/>
          <w:lang w:val="es-ES_tradnl" w:eastAsia="zh-CN"/>
        </w:rPr>
        <w:t>aumente su utilización y se incremente la demanda</w:t>
      </w:r>
      <w:r w:rsidR="00920DF8" w:rsidRPr="00047276">
        <w:rPr>
          <w:rFonts w:ascii="Arial" w:eastAsia="SimSun" w:hAnsi="Arial" w:cs="Arial"/>
          <w:sz w:val="22"/>
          <w:szCs w:val="22"/>
          <w:lang w:val="es-ES_tradnl" w:eastAsia="zh-CN"/>
        </w:rPr>
        <w:t xml:space="preserve">.  </w:t>
      </w:r>
      <w:r w:rsidR="00CC1815" w:rsidRPr="00047276">
        <w:rPr>
          <w:rFonts w:ascii="Arial" w:eastAsia="SimSun" w:hAnsi="Arial" w:cs="Arial"/>
          <w:sz w:val="22"/>
          <w:szCs w:val="22"/>
          <w:lang w:val="es-ES_tradnl" w:eastAsia="zh-CN"/>
        </w:rPr>
        <w:t xml:space="preserve">Gracias a ello, la Delegación tiene previsto establecer </w:t>
      </w:r>
      <w:r w:rsidR="00290B89" w:rsidRPr="00047276">
        <w:rPr>
          <w:rFonts w:ascii="Arial" w:eastAsia="SimSun" w:hAnsi="Arial" w:cs="Arial"/>
          <w:sz w:val="22"/>
          <w:szCs w:val="22"/>
          <w:lang w:val="es-ES_tradnl" w:eastAsia="zh-CN"/>
        </w:rPr>
        <w:t xml:space="preserve">otros </w:t>
      </w:r>
      <w:r w:rsidR="00CC1815" w:rsidRPr="00047276">
        <w:rPr>
          <w:rFonts w:ascii="Arial" w:eastAsia="SimSun" w:hAnsi="Arial" w:cs="Arial"/>
          <w:sz w:val="22"/>
          <w:szCs w:val="22"/>
          <w:lang w:val="es-ES_tradnl" w:eastAsia="zh-CN"/>
        </w:rPr>
        <w:t xml:space="preserve">cinco </w:t>
      </w:r>
      <w:r w:rsidR="00DB3895" w:rsidRPr="00047276">
        <w:rPr>
          <w:rFonts w:ascii="Arial" w:eastAsia="SimSun" w:hAnsi="Arial" w:cs="Arial"/>
          <w:sz w:val="22"/>
          <w:szCs w:val="22"/>
          <w:lang w:val="es-ES_tradnl" w:eastAsia="zh-CN"/>
        </w:rPr>
        <w:t>TISC</w:t>
      </w:r>
      <w:r w:rsidR="00CC1815" w:rsidRPr="00047276">
        <w:rPr>
          <w:rFonts w:ascii="Arial" w:eastAsia="SimSun" w:hAnsi="Arial" w:cs="Arial"/>
          <w:sz w:val="22"/>
          <w:szCs w:val="22"/>
          <w:lang w:val="es-ES_tradnl" w:eastAsia="zh-CN"/>
        </w:rPr>
        <w:t xml:space="preserve"> </w:t>
      </w:r>
      <w:r w:rsidR="00181078" w:rsidRPr="00047276">
        <w:rPr>
          <w:rFonts w:ascii="Arial" w:eastAsia="SimSun" w:hAnsi="Arial" w:cs="Arial"/>
          <w:sz w:val="22"/>
          <w:szCs w:val="22"/>
          <w:lang w:val="es-ES_tradnl" w:eastAsia="zh-CN"/>
        </w:rPr>
        <w:t>hacia finales de año</w:t>
      </w:r>
      <w:r w:rsidR="00920DF8" w:rsidRPr="00047276">
        <w:rPr>
          <w:rFonts w:ascii="Arial" w:eastAsia="SimSun" w:hAnsi="Arial" w:cs="Arial"/>
          <w:sz w:val="22"/>
          <w:szCs w:val="22"/>
          <w:lang w:val="es-ES_tradnl" w:eastAsia="zh-CN"/>
        </w:rPr>
        <w:t xml:space="preserve">.  </w:t>
      </w:r>
      <w:r w:rsidR="00181078" w:rsidRPr="00047276">
        <w:rPr>
          <w:rFonts w:ascii="Arial" w:eastAsia="SimSun" w:hAnsi="Arial" w:cs="Arial"/>
          <w:sz w:val="22"/>
          <w:szCs w:val="22"/>
          <w:lang w:val="es-ES_tradnl" w:eastAsia="zh-CN"/>
        </w:rPr>
        <w:t>En una evaluación realizada del uso que se hace de estos recursos</w:t>
      </w:r>
      <w:r w:rsidR="00920DF8" w:rsidRPr="00047276">
        <w:rPr>
          <w:rFonts w:ascii="Arial" w:eastAsia="SimSun" w:hAnsi="Arial" w:cs="Arial"/>
          <w:sz w:val="22"/>
          <w:szCs w:val="22"/>
          <w:lang w:val="es-ES_tradnl" w:eastAsia="zh-CN"/>
        </w:rPr>
        <w:t xml:space="preserve">, </w:t>
      </w:r>
      <w:r w:rsidR="00181078" w:rsidRPr="00047276">
        <w:rPr>
          <w:rFonts w:ascii="Arial" w:eastAsia="SimSun" w:hAnsi="Arial" w:cs="Arial"/>
          <w:sz w:val="22"/>
          <w:szCs w:val="22"/>
          <w:lang w:val="es-ES_tradnl" w:eastAsia="zh-CN"/>
        </w:rPr>
        <w:t xml:space="preserve">la Delegación dijo haber tomado nota de la necesidad </w:t>
      </w:r>
      <w:r w:rsidR="00290B89" w:rsidRPr="00047276">
        <w:rPr>
          <w:rFonts w:ascii="Arial" w:eastAsia="SimSun" w:hAnsi="Arial" w:cs="Arial"/>
          <w:sz w:val="22"/>
          <w:szCs w:val="22"/>
          <w:lang w:val="es-ES_tradnl" w:eastAsia="zh-CN"/>
        </w:rPr>
        <w:t xml:space="preserve">que hay </w:t>
      </w:r>
      <w:r w:rsidR="00181078" w:rsidRPr="00047276">
        <w:rPr>
          <w:rFonts w:ascii="Arial" w:eastAsia="SimSun" w:hAnsi="Arial" w:cs="Arial"/>
          <w:sz w:val="22"/>
          <w:szCs w:val="22"/>
          <w:lang w:val="es-ES_tradnl" w:eastAsia="zh-CN"/>
        </w:rPr>
        <w:t xml:space="preserve">de </w:t>
      </w:r>
      <w:r w:rsidR="00290B89" w:rsidRPr="00047276">
        <w:rPr>
          <w:rFonts w:ascii="Arial" w:eastAsia="SimSun" w:hAnsi="Arial" w:cs="Arial"/>
          <w:sz w:val="22"/>
          <w:szCs w:val="22"/>
          <w:lang w:val="es-ES_tradnl" w:eastAsia="zh-CN"/>
        </w:rPr>
        <w:t xml:space="preserve">inculcar </w:t>
      </w:r>
      <w:r w:rsidR="00181078" w:rsidRPr="00047276">
        <w:rPr>
          <w:rFonts w:ascii="Arial" w:eastAsia="SimSun" w:hAnsi="Arial" w:cs="Arial"/>
          <w:sz w:val="22"/>
          <w:szCs w:val="22"/>
          <w:lang w:val="es-ES_tradnl" w:eastAsia="zh-CN"/>
        </w:rPr>
        <w:t xml:space="preserve">una cultura </w:t>
      </w:r>
      <w:r w:rsidR="00290B89" w:rsidRPr="00047276">
        <w:rPr>
          <w:rFonts w:ascii="Arial" w:eastAsia="SimSun" w:hAnsi="Arial" w:cs="Arial"/>
          <w:sz w:val="22"/>
          <w:szCs w:val="22"/>
          <w:lang w:val="es-ES_tradnl" w:eastAsia="zh-CN"/>
        </w:rPr>
        <w:t xml:space="preserve">sobre </w:t>
      </w:r>
      <w:r w:rsidR="00181078" w:rsidRPr="00047276">
        <w:rPr>
          <w:rFonts w:ascii="Arial" w:eastAsia="SimSun" w:hAnsi="Arial" w:cs="Arial"/>
          <w:sz w:val="22"/>
          <w:szCs w:val="22"/>
          <w:lang w:val="es-ES_tradnl" w:eastAsia="zh-CN"/>
        </w:rPr>
        <w:t>su utilización</w:t>
      </w:r>
      <w:r w:rsidR="00290B89" w:rsidRPr="00047276">
        <w:rPr>
          <w:rFonts w:ascii="Arial" w:eastAsia="SimSun" w:hAnsi="Arial" w:cs="Arial"/>
          <w:sz w:val="22"/>
          <w:szCs w:val="22"/>
          <w:lang w:val="es-ES_tradnl" w:eastAsia="zh-CN"/>
        </w:rPr>
        <w:t xml:space="preserve">, a través de </w:t>
      </w:r>
      <w:r w:rsidR="00181078" w:rsidRPr="00047276">
        <w:rPr>
          <w:rFonts w:ascii="Arial" w:eastAsia="SimSun" w:hAnsi="Arial" w:cs="Arial"/>
          <w:sz w:val="22"/>
          <w:szCs w:val="22"/>
          <w:lang w:val="es-ES_tradnl" w:eastAsia="zh-CN"/>
        </w:rPr>
        <w:t xml:space="preserve">un programa de fortalecimiento de capacidades sólido </w:t>
      </w:r>
      <w:r w:rsidR="001F41DC" w:rsidRPr="00047276">
        <w:rPr>
          <w:rFonts w:ascii="Arial" w:eastAsia="SimSun" w:hAnsi="Arial" w:cs="Arial"/>
          <w:sz w:val="22"/>
          <w:szCs w:val="22"/>
          <w:lang w:val="es-ES_tradnl" w:eastAsia="zh-CN"/>
        </w:rPr>
        <w:t>y deliberado</w:t>
      </w:r>
      <w:r w:rsidR="00920DF8" w:rsidRPr="00047276">
        <w:rPr>
          <w:rFonts w:ascii="Arial" w:eastAsia="SimSun" w:hAnsi="Arial" w:cs="Arial"/>
          <w:sz w:val="22"/>
          <w:szCs w:val="22"/>
          <w:lang w:val="es-ES_tradnl" w:eastAsia="zh-CN"/>
        </w:rPr>
        <w:t xml:space="preserve">.  </w:t>
      </w:r>
      <w:r w:rsidR="00290B89" w:rsidRPr="00047276">
        <w:rPr>
          <w:rFonts w:ascii="Arial" w:eastAsia="SimSun" w:hAnsi="Arial" w:cs="Arial"/>
          <w:sz w:val="22"/>
          <w:szCs w:val="22"/>
          <w:lang w:val="es-ES_tradnl" w:eastAsia="zh-CN"/>
        </w:rPr>
        <w:t>Observó que t</w:t>
      </w:r>
      <w:r w:rsidR="00181078" w:rsidRPr="00047276">
        <w:rPr>
          <w:rFonts w:ascii="Arial" w:eastAsia="SimSun" w:hAnsi="Arial" w:cs="Arial"/>
          <w:sz w:val="22"/>
          <w:szCs w:val="22"/>
          <w:lang w:val="es-ES_tradnl" w:eastAsia="zh-CN"/>
        </w:rPr>
        <w:t xml:space="preserve">ambién se precisaría contar con </w:t>
      </w:r>
      <w:r w:rsidR="001F41DC" w:rsidRPr="00047276">
        <w:rPr>
          <w:rFonts w:ascii="Arial" w:eastAsia="SimSun" w:hAnsi="Arial" w:cs="Arial"/>
          <w:sz w:val="22"/>
          <w:szCs w:val="22"/>
          <w:lang w:val="es-ES_tradnl" w:eastAsia="zh-CN"/>
        </w:rPr>
        <w:t xml:space="preserve">mayores </w:t>
      </w:r>
      <w:r w:rsidR="00181078" w:rsidRPr="00047276">
        <w:rPr>
          <w:rFonts w:ascii="Arial" w:eastAsia="SimSun" w:hAnsi="Arial" w:cs="Arial"/>
          <w:sz w:val="22"/>
          <w:szCs w:val="22"/>
          <w:lang w:val="es-ES_tradnl" w:eastAsia="zh-CN"/>
        </w:rPr>
        <w:t xml:space="preserve">oportunidades para la transferencia de conocimientos técnicos.  </w:t>
      </w:r>
      <w:r w:rsidR="00C84B45" w:rsidRPr="00047276">
        <w:rPr>
          <w:rFonts w:ascii="Arial" w:eastAsia="SimSun" w:hAnsi="Arial" w:cs="Arial"/>
          <w:sz w:val="22"/>
          <w:szCs w:val="22"/>
          <w:lang w:val="es-ES_tradnl" w:eastAsia="zh-CN"/>
        </w:rPr>
        <w:t xml:space="preserve">Un mayor bagaje de conocimientos especializados que </w:t>
      </w:r>
      <w:r w:rsidR="00290B89" w:rsidRPr="00047276">
        <w:rPr>
          <w:rFonts w:ascii="Arial" w:eastAsia="SimSun" w:hAnsi="Arial" w:cs="Arial"/>
          <w:sz w:val="22"/>
          <w:szCs w:val="22"/>
          <w:lang w:val="es-ES_tradnl" w:eastAsia="zh-CN"/>
        </w:rPr>
        <w:t xml:space="preserve">habilite </w:t>
      </w:r>
      <w:r w:rsidR="00C84B45" w:rsidRPr="00047276">
        <w:rPr>
          <w:rFonts w:ascii="Arial" w:eastAsia="SimSun" w:hAnsi="Arial" w:cs="Arial"/>
          <w:sz w:val="22"/>
          <w:szCs w:val="22"/>
          <w:lang w:val="es-ES_tradnl" w:eastAsia="zh-CN"/>
        </w:rPr>
        <w:t>un verdadero acceso a la información también sería bienvenido</w:t>
      </w:r>
      <w:r w:rsidR="00181078" w:rsidRPr="00047276">
        <w:rPr>
          <w:rFonts w:ascii="Arial" w:eastAsia="SimSun" w:hAnsi="Arial" w:cs="Arial"/>
          <w:sz w:val="22"/>
          <w:szCs w:val="22"/>
          <w:lang w:val="es-ES_tradnl" w:eastAsia="zh-CN"/>
        </w:rPr>
        <w:t xml:space="preserve">.  </w:t>
      </w:r>
      <w:r w:rsidR="00C84B45" w:rsidRPr="00047276">
        <w:rPr>
          <w:rFonts w:ascii="Arial" w:eastAsia="SimSun" w:hAnsi="Arial" w:cs="Arial"/>
          <w:sz w:val="22"/>
          <w:szCs w:val="22"/>
          <w:lang w:val="es-ES_tradnl" w:eastAsia="zh-CN"/>
        </w:rPr>
        <w:t>Ello podría hacer aflorar casos de éxito</w:t>
      </w:r>
      <w:r w:rsidR="00290B89" w:rsidRPr="00047276">
        <w:rPr>
          <w:rFonts w:ascii="Arial" w:eastAsia="SimSun" w:hAnsi="Arial" w:cs="Arial"/>
          <w:sz w:val="22"/>
          <w:szCs w:val="22"/>
          <w:lang w:val="es-ES_tradnl" w:eastAsia="zh-CN"/>
        </w:rPr>
        <w:t>,</w:t>
      </w:r>
      <w:r w:rsidR="00C84B45" w:rsidRPr="00047276">
        <w:rPr>
          <w:rFonts w:ascii="Arial" w:eastAsia="SimSun" w:hAnsi="Arial" w:cs="Arial"/>
          <w:sz w:val="22"/>
          <w:szCs w:val="22"/>
          <w:lang w:val="es-ES_tradnl" w:eastAsia="zh-CN"/>
        </w:rPr>
        <w:t xml:space="preserve"> importantes para promover el uso de la información en el dominio público</w:t>
      </w:r>
      <w:r w:rsidR="00181078" w:rsidRPr="00047276">
        <w:rPr>
          <w:rFonts w:ascii="Arial" w:eastAsia="SimSun" w:hAnsi="Arial" w:cs="Arial"/>
          <w:sz w:val="22"/>
          <w:szCs w:val="22"/>
          <w:lang w:val="es-ES_tradnl" w:eastAsia="zh-CN"/>
        </w:rPr>
        <w:t>.</w:t>
      </w:r>
    </w:p>
    <w:p w:rsidR="00920DF8" w:rsidRPr="00047276" w:rsidRDefault="00920DF8" w:rsidP="00047276">
      <w:pPr>
        <w:pStyle w:val="ByContin1"/>
        <w:widowControl/>
        <w:ind w:firstLine="0"/>
        <w:rPr>
          <w:rFonts w:ascii="Arial" w:eastAsia="SimSun" w:hAnsi="Arial" w:cs="Arial"/>
          <w:sz w:val="22"/>
          <w:szCs w:val="22"/>
          <w:lang w:val="es-ES_tradnl" w:eastAsia="zh-CN"/>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8290D" w:rsidRPr="00047276">
        <w:rPr>
          <w:szCs w:val="22"/>
          <w:lang w:val="es-ES_tradnl"/>
        </w:rPr>
        <w:t xml:space="preserve">La Delegación de Costa de Marfil </w:t>
      </w:r>
      <w:r w:rsidR="00866DB3" w:rsidRPr="00047276">
        <w:rPr>
          <w:szCs w:val="22"/>
          <w:lang w:val="es-ES_tradnl"/>
        </w:rPr>
        <w:t>expresó su conformidad con la declaración efectuada por la Delegación de Nigeria en nombre del Grupo Africano</w:t>
      </w:r>
      <w:r w:rsidRPr="00047276">
        <w:rPr>
          <w:szCs w:val="22"/>
          <w:lang w:val="es-ES_tradnl"/>
        </w:rPr>
        <w:t xml:space="preserve">.  </w:t>
      </w:r>
      <w:r w:rsidR="00866DB3" w:rsidRPr="00047276">
        <w:rPr>
          <w:szCs w:val="22"/>
          <w:lang w:val="es-ES_tradnl"/>
        </w:rPr>
        <w:t xml:space="preserve">El CDIP refleja el pragmatismo que anima las actividades de la OMPI relacionadas con el desarrollo y, por tanto, </w:t>
      </w:r>
      <w:r w:rsidR="001F41DC" w:rsidRPr="00047276">
        <w:rPr>
          <w:szCs w:val="22"/>
          <w:lang w:val="es-ES_tradnl"/>
        </w:rPr>
        <w:t xml:space="preserve">es </w:t>
      </w:r>
      <w:r w:rsidR="00866DB3" w:rsidRPr="00047276">
        <w:rPr>
          <w:szCs w:val="22"/>
          <w:lang w:val="es-ES_tradnl"/>
        </w:rPr>
        <w:t xml:space="preserve">el Comité </w:t>
      </w:r>
      <w:r w:rsidR="001F41DC" w:rsidRPr="00047276">
        <w:rPr>
          <w:szCs w:val="22"/>
          <w:lang w:val="es-ES_tradnl"/>
        </w:rPr>
        <w:t xml:space="preserve">de mayor importancia </w:t>
      </w:r>
      <w:r w:rsidR="00866DB3" w:rsidRPr="00047276">
        <w:rPr>
          <w:szCs w:val="22"/>
          <w:lang w:val="es-ES_tradnl"/>
        </w:rPr>
        <w:t>para los países en desarrollo y los PMA</w:t>
      </w:r>
      <w:r w:rsidRPr="00047276">
        <w:rPr>
          <w:szCs w:val="22"/>
          <w:lang w:val="es-ES_tradnl"/>
        </w:rPr>
        <w:t xml:space="preserve">.  </w:t>
      </w:r>
      <w:r w:rsidR="00866DB3" w:rsidRPr="00047276">
        <w:rPr>
          <w:szCs w:val="22"/>
          <w:lang w:val="es-ES_tradnl"/>
        </w:rPr>
        <w:t xml:space="preserve">El </w:t>
      </w:r>
      <w:r w:rsidRPr="00047276">
        <w:rPr>
          <w:szCs w:val="22"/>
          <w:lang w:val="es-ES_tradnl"/>
        </w:rPr>
        <w:t xml:space="preserve">CDIP </w:t>
      </w:r>
      <w:r w:rsidR="00866DB3" w:rsidRPr="00047276">
        <w:rPr>
          <w:szCs w:val="22"/>
          <w:lang w:val="es-ES_tradnl"/>
        </w:rPr>
        <w:t xml:space="preserve">actúa </w:t>
      </w:r>
      <w:r w:rsidR="00AD7F39" w:rsidRPr="00047276">
        <w:rPr>
          <w:szCs w:val="22"/>
          <w:lang w:val="es-ES_tradnl"/>
        </w:rPr>
        <w:t xml:space="preserve">al mismo tiempo </w:t>
      </w:r>
      <w:r w:rsidR="00866DB3" w:rsidRPr="00047276">
        <w:rPr>
          <w:szCs w:val="22"/>
          <w:lang w:val="es-ES_tradnl"/>
        </w:rPr>
        <w:t xml:space="preserve">como barómetro y guardián de un sistema </w:t>
      </w:r>
      <w:r w:rsidR="006A62EB" w:rsidRPr="00047276">
        <w:rPr>
          <w:szCs w:val="22"/>
          <w:lang w:val="es-ES_tradnl"/>
        </w:rPr>
        <w:t>de P.I.</w:t>
      </w:r>
      <w:r w:rsidR="00866DB3" w:rsidRPr="00047276">
        <w:rPr>
          <w:szCs w:val="22"/>
          <w:lang w:val="es-ES_tradnl"/>
        </w:rPr>
        <w:t xml:space="preserve"> equilibrado.  </w:t>
      </w:r>
      <w:r w:rsidR="00611B78" w:rsidRPr="00047276">
        <w:rPr>
          <w:szCs w:val="22"/>
          <w:lang w:val="es-ES_tradnl"/>
        </w:rPr>
        <w:t>L</w:t>
      </w:r>
      <w:r w:rsidR="00866DB3" w:rsidRPr="00047276">
        <w:rPr>
          <w:szCs w:val="22"/>
          <w:lang w:val="es-ES_tradnl"/>
        </w:rPr>
        <w:t>e satisface observar los a</w:t>
      </w:r>
      <w:r w:rsidR="00611B78" w:rsidRPr="00047276">
        <w:rPr>
          <w:szCs w:val="22"/>
          <w:lang w:val="es-ES_tradnl"/>
        </w:rPr>
        <w:t>v</w:t>
      </w:r>
      <w:r w:rsidR="00866DB3" w:rsidRPr="00047276">
        <w:rPr>
          <w:szCs w:val="22"/>
          <w:lang w:val="es-ES_tradnl"/>
        </w:rPr>
        <w:t xml:space="preserve">ances </w:t>
      </w:r>
      <w:r w:rsidR="00AD7F39" w:rsidRPr="00047276">
        <w:rPr>
          <w:szCs w:val="22"/>
          <w:lang w:val="es-ES_tradnl"/>
        </w:rPr>
        <w:t xml:space="preserve">logrados </w:t>
      </w:r>
      <w:r w:rsidR="00866DB3" w:rsidRPr="00047276">
        <w:rPr>
          <w:szCs w:val="22"/>
          <w:lang w:val="es-ES_tradnl"/>
        </w:rPr>
        <w:t xml:space="preserve">en la puesta en práctica de las recomendaciones de </w:t>
      </w:r>
      <w:r w:rsidR="006A62EB" w:rsidRPr="00047276">
        <w:rPr>
          <w:szCs w:val="22"/>
          <w:lang w:val="es-ES_tradnl"/>
        </w:rPr>
        <w:t>la A.D.</w:t>
      </w:r>
      <w:r w:rsidRPr="00047276">
        <w:rPr>
          <w:szCs w:val="22"/>
          <w:lang w:val="es-ES_tradnl"/>
        </w:rPr>
        <w:t xml:space="preserve">  </w:t>
      </w:r>
      <w:r w:rsidR="00866DB3" w:rsidRPr="00047276">
        <w:rPr>
          <w:szCs w:val="22"/>
          <w:lang w:val="es-ES_tradnl"/>
        </w:rPr>
        <w:t>El proyecto sobre fortalecimiento y desarrollo del sector audiovisual en Burkina Faso y en determinados países de África ha resultado un gran éxito</w:t>
      </w:r>
      <w:r w:rsidRPr="00047276">
        <w:rPr>
          <w:szCs w:val="22"/>
          <w:lang w:val="es-ES_tradnl"/>
        </w:rPr>
        <w:t xml:space="preserve">. </w:t>
      </w:r>
      <w:r w:rsidR="00611B78" w:rsidRPr="00047276">
        <w:rPr>
          <w:szCs w:val="22"/>
          <w:lang w:val="es-ES_tradnl"/>
        </w:rPr>
        <w:t xml:space="preserve"> Se manifestó complacida con el inicio de su </w:t>
      </w:r>
      <w:r w:rsidR="00865CF9" w:rsidRPr="00047276">
        <w:rPr>
          <w:szCs w:val="22"/>
          <w:lang w:val="es-ES_tradnl"/>
        </w:rPr>
        <w:t>Fase I</w:t>
      </w:r>
      <w:r w:rsidRPr="00047276">
        <w:rPr>
          <w:szCs w:val="22"/>
          <w:lang w:val="es-ES_tradnl"/>
        </w:rPr>
        <w:t xml:space="preserve">I </w:t>
      </w:r>
      <w:r w:rsidR="00611B78" w:rsidRPr="00047276">
        <w:rPr>
          <w:szCs w:val="22"/>
          <w:lang w:val="es-ES_tradnl"/>
        </w:rPr>
        <w:t xml:space="preserve">en la que dos </w:t>
      </w:r>
      <w:r w:rsidR="00AD7F39" w:rsidRPr="00047276">
        <w:rPr>
          <w:szCs w:val="22"/>
          <w:lang w:val="es-ES_tradnl"/>
        </w:rPr>
        <w:t xml:space="preserve">nuevos </w:t>
      </w:r>
      <w:r w:rsidR="00611B78" w:rsidRPr="00047276">
        <w:rPr>
          <w:szCs w:val="22"/>
          <w:lang w:val="es-ES_tradnl"/>
        </w:rPr>
        <w:t>países africanos están llamados a participar</w:t>
      </w:r>
      <w:r w:rsidRPr="00047276">
        <w:rPr>
          <w:szCs w:val="22"/>
          <w:lang w:val="es-ES_tradnl"/>
        </w:rPr>
        <w:t xml:space="preserve">.  </w:t>
      </w:r>
      <w:r w:rsidR="00611B78" w:rsidRPr="00047276">
        <w:rPr>
          <w:szCs w:val="22"/>
          <w:lang w:val="es-ES_tradnl"/>
        </w:rPr>
        <w:t xml:space="preserve">Urgió a los Estados miembros a hacer gala de flexibilidad y </w:t>
      </w:r>
      <w:r w:rsidR="001F41DC" w:rsidRPr="00047276">
        <w:rPr>
          <w:szCs w:val="22"/>
          <w:lang w:val="es-ES_tradnl"/>
        </w:rPr>
        <w:t xml:space="preserve">un </w:t>
      </w:r>
      <w:r w:rsidR="00611B78" w:rsidRPr="00047276">
        <w:rPr>
          <w:szCs w:val="22"/>
          <w:lang w:val="es-ES_tradnl"/>
        </w:rPr>
        <w:t>espíritu constructivo con miras a lograr unos resultados constructivos</w:t>
      </w:r>
      <w:r w:rsidRPr="00047276">
        <w:rPr>
          <w:szCs w:val="22"/>
          <w:lang w:val="es-ES_tradnl"/>
        </w:rPr>
        <w:t xml:space="preserve">.  </w:t>
      </w:r>
    </w:p>
    <w:p w:rsidR="004016AB" w:rsidRPr="00047276" w:rsidRDefault="004016AB" w:rsidP="00047276">
      <w:pPr>
        <w:rPr>
          <w:szCs w:val="22"/>
          <w:lang w:val="es-ES_tradnl"/>
        </w:rPr>
      </w:pPr>
    </w:p>
    <w:p w:rsidR="00492FE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D7F39" w:rsidRPr="00047276">
        <w:rPr>
          <w:szCs w:val="22"/>
          <w:lang w:val="es-ES_tradnl"/>
        </w:rPr>
        <w:t xml:space="preserve">La Delegación del Perú señaló la trascendencia que </w:t>
      </w:r>
      <w:r w:rsidR="00E74B0B" w:rsidRPr="00047276">
        <w:rPr>
          <w:szCs w:val="22"/>
          <w:lang w:val="es-ES_tradnl"/>
        </w:rPr>
        <w:t xml:space="preserve">reviste </w:t>
      </w:r>
      <w:r w:rsidR="00AD7F39" w:rsidRPr="00047276">
        <w:rPr>
          <w:szCs w:val="22"/>
          <w:lang w:val="es-ES_tradnl"/>
        </w:rPr>
        <w:t>este Comité</w:t>
      </w:r>
      <w:r w:rsidRPr="00047276">
        <w:rPr>
          <w:szCs w:val="22"/>
          <w:lang w:val="es-ES_tradnl"/>
        </w:rPr>
        <w:t xml:space="preserve">.  </w:t>
      </w:r>
      <w:r w:rsidR="00AD7F39" w:rsidRPr="00047276">
        <w:rPr>
          <w:szCs w:val="22"/>
          <w:lang w:val="es-ES_tradnl"/>
        </w:rPr>
        <w:t xml:space="preserve">Constituye un foro para el diálogo en el que pueden someterse a debate dos temas tan importantes como </w:t>
      </w:r>
      <w:r w:rsidR="00A664FE" w:rsidRPr="00047276">
        <w:rPr>
          <w:szCs w:val="22"/>
          <w:lang w:val="es-ES_tradnl"/>
        </w:rPr>
        <w:t>la P.I.</w:t>
      </w:r>
      <w:r w:rsidR="00AD7F39" w:rsidRPr="00047276">
        <w:rPr>
          <w:szCs w:val="22"/>
          <w:lang w:val="es-ES_tradnl"/>
        </w:rPr>
        <w:t xml:space="preserve"> y el desarrollo.</w:t>
      </w:r>
      <w:r w:rsidRPr="00047276">
        <w:rPr>
          <w:szCs w:val="22"/>
          <w:lang w:val="es-ES_tradnl"/>
        </w:rPr>
        <w:t xml:space="preserve">  </w:t>
      </w:r>
      <w:r w:rsidR="00AD7F39" w:rsidRPr="00047276">
        <w:rPr>
          <w:szCs w:val="22"/>
          <w:lang w:val="es-ES_tradnl"/>
        </w:rPr>
        <w:t xml:space="preserve">Estas materias ocupan un lugar central en los debates </w:t>
      </w:r>
      <w:r w:rsidR="00492FE4" w:rsidRPr="00047276">
        <w:rPr>
          <w:szCs w:val="22"/>
          <w:lang w:val="es-ES_tradnl"/>
        </w:rPr>
        <w:t xml:space="preserve">que se siguen </w:t>
      </w:r>
      <w:r w:rsidR="00AD7F39" w:rsidRPr="00047276">
        <w:rPr>
          <w:szCs w:val="22"/>
          <w:lang w:val="es-ES_tradnl"/>
        </w:rPr>
        <w:t>no solo en el marco multilateral sino también en el plano nacional.</w:t>
      </w:r>
      <w:r w:rsidRPr="00047276">
        <w:rPr>
          <w:szCs w:val="22"/>
          <w:lang w:val="es-ES_tradnl"/>
        </w:rPr>
        <w:t xml:space="preserve">  </w:t>
      </w:r>
      <w:r w:rsidR="00492FE4" w:rsidRPr="00047276">
        <w:rPr>
          <w:szCs w:val="22"/>
          <w:lang w:val="es-ES_tradnl"/>
        </w:rPr>
        <w:t xml:space="preserve">La Delegación se remontó a la creación del CDIP por la Asamblea General de la OMPI </w:t>
      </w:r>
      <w:r w:rsidR="00181764" w:rsidRPr="00047276">
        <w:rPr>
          <w:szCs w:val="22"/>
          <w:lang w:val="es-ES_tradnl"/>
        </w:rPr>
        <w:t>en 20</w:t>
      </w:r>
      <w:r w:rsidR="00492FE4" w:rsidRPr="00047276">
        <w:rPr>
          <w:szCs w:val="22"/>
          <w:lang w:val="es-ES_tradnl"/>
        </w:rPr>
        <w:t>08</w:t>
      </w:r>
      <w:r w:rsidRPr="00047276">
        <w:rPr>
          <w:szCs w:val="22"/>
          <w:lang w:val="es-ES_tradnl"/>
        </w:rPr>
        <w:t xml:space="preserve">.  </w:t>
      </w:r>
      <w:r w:rsidR="00492FE4" w:rsidRPr="00047276">
        <w:rPr>
          <w:szCs w:val="22"/>
          <w:lang w:val="es-ES_tradnl"/>
        </w:rPr>
        <w:t>Su mandato preveía la elaboración de un plan de trabajo para la aplicación de las</w:t>
      </w:r>
      <w:r w:rsidR="003A71E8" w:rsidRPr="00047276">
        <w:rPr>
          <w:szCs w:val="22"/>
          <w:lang w:val="es-ES_tradnl"/>
        </w:rPr>
        <w:t> 45 </w:t>
      </w:r>
      <w:r w:rsidR="00492FE4" w:rsidRPr="00047276">
        <w:rPr>
          <w:szCs w:val="22"/>
          <w:lang w:val="es-ES_tradnl"/>
        </w:rPr>
        <w:t xml:space="preserve">recomendaciones de </w:t>
      </w:r>
      <w:r w:rsidR="006A62EB" w:rsidRPr="00047276">
        <w:rPr>
          <w:szCs w:val="22"/>
          <w:lang w:val="es-ES_tradnl"/>
        </w:rPr>
        <w:t>la A.D.</w:t>
      </w:r>
      <w:r w:rsidR="00492FE4" w:rsidRPr="00047276">
        <w:rPr>
          <w:szCs w:val="22"/>
          <w:lang w:val="es-ES_tradnl"/>
        </w:rPr>
        <w:t xml:space="preserve">, así como para su evaluación y supervisión.  La experiencia ha demostrado que la premisa “un </w:t>
      </w:r>
      <w:r w:rsidR="00492FE4" w:rsidRPr="00047276">
        <w:rPr>
          <w:szCs w:val="22"/>
          <w:lang w:val="es-ES_tradnl"/>
        </w:rPr>
        <w:lastRenderedPageBreak/>
        <w:t xml:space="preserve">proyecto ejecutado equivale a una recomendación cumplida” no es </w:t>
      </w:r>
      <w:r w:rsidR="00626A1B" w:rsidRPr="00047276">
        <w:rPr>
          <w:szCs w:val="22"/>
          <w:lang w:val="es-ES_tradnl"/>
        </w:rPr>
        <w:t>exacta</w:t>
      </w:r>
      <w:r w:rsidR="00492FE4" w:rsidRPr="00047276">
        <w:rPr>
          <w:szCs w:val="22"/>
          <w:lang w:val="es-ES_tradnl"/>
        </w:rPr>
        <w:t xml:space="preserve">.  Puso el acento en cuatro de la larga lista de proyectos que conforman </w:t>
      </w:r>
      <w:r w:rsidR="006A62EB" w:rsidRPr="00047276">
        <w:rPr>
          <w:szCs w:val="22"/>
          <w:lang w:val="es-ES_tradnl"/>
        </w:rPr>
        <w:t>la A.D.</w:t>
      </w:r>
      <w:r w:rsidR="00492FE4" w:rsidRPr="00047276">
        <w:rPr>
          <w:szCs w:val="22"/>
          <w:lang w:val="es-ES_tradnl"/>
        </w:rPr>
        <w:t xml:space="preserve">  </w:t>
      </w:r>
      <w:r w:rsidR="00E74B0B" w:rsidRPr="00047276">
        <w:rPr>
          <w:szCs w:val="22"/>
          <w:lang w:val="es-ES_tradnl"/>
        </w:rPr>
        <w:t>En primer lugar, en relación con el proyecto sobre</w:t>
      </w:r>
      <w:r w:rsidR="003A71E8" w:rsidRPr="00047276">
        <w:rPr>
          <w:szCs w:val="22"/>
          <w:lang w:val="es-ES_tradnl"/>
        </w:rPr>
        <w:t> </w:t>
      </w:r>
      <w:r w:rsidR="00E74B0B" w:rsidRPr="00047276">
        <w:rPr>
          <w:szCs w:val="22"/>
          <w:lang w:val="es-ES_tradnl"/>
        </w:rPr>
        <w:t xml:space="preserve">P.I. y transferencia de tecnología: desafíos comunes y búsqueda de soluciones, dijo que podría trabajarse en unión con otras organizaciones.  En segundo lugar, en lo que respecta al esquema de actividades de la OMPI relacionadas con la aplicación de los ODS (CDIP/17/8), señaló la importancia de </w:t>
      </w:r>
      <w:r w:rsidR="001F41DC" w:rsidRPr="00047276">
        <w:rPr>
          <w:szCs w:val="22"/>
          <w:lang w:val="es-ES_tradnl"/>
        </w:rPr>
        <w:t xml:space="preserve">reflexionar sobre </w:t>
      </w:r>
      <w:r w:rsidR="00E74B0B" w:rsidRPr="00047276">
        <w:rPr>
          <w:szCs w:val="22"/>
          <w:lang w:val="es-ES_tradnl"/>
        </w:rPr>
        <w:t xml:space="preserve">la contribución que cada organización internacional debe realizar.  En tercer lugar, en lo tocante a la cooperación Sur-Sur, señaló la necesidad </w:t>
      </w:r>
      <w:r w:rsidR="00626A1B" w:rsidRPr="00047276">
        <w:rPr>
          <w:szCs w:val="22"/>
          <w:lang w:val="es-ES_tradnl"/>
        </w:rPr>
        <w:t>que hay de darle un mayor impulso</w:t>
      </w:r>
      <w:r w:rsidR="00E74B0B" w:rsidRPr="00047276">
        <w:rPr>
          <w:szCs w:val="22"/>
          <w:lang w:val="es-ES_tradnl"/>
        </w:rPr>
        <w:t xml:space="preserve">.  </w:t>
      </w:r>
      <w:r w:rsidR="00626A1B" w:rsidRPr="00047276">
        <w:rPr>
          <w:szCs w:val="22"/>
          <w:lang w:val="es-ES_tradnl"/>
        </w:rPr>
        <w:t xml:space="preserve">A este respecto, la Delegación recordó la Conferencia sobre Cooperación Sur-Sur celebrada en Perú </w:t>
      </w:r>
      <w:r w:rsidR="00181764" w:rsidRPr="00047276">
        <w:rPr>
          <w:szCs w:val="22"/>
          <w:lang w:val="es-ES_tradnl"/>
        </w:rPr>
        <w:t>en 20</w:t>
      </w:r>
      <w:r w:rsidR="00626A1B" w:rsidRPr="00047276">
        <w:rPr>
          <w:szCs w:val="22"/>
          <w:lang w:val="es-ES_tradnl"/>
        </w:rPr>
        <w:t>15</w:t>
      </w:r>
      <w:r w:rsidR="00E74B0B" w:rsidRPr="00047276">
        <w:rPr>
          <w:szCs w:val="22"/>
          <w:lang w:val="es-ES_tradnl"/>
        </w:rPr>
        <w:t xml:space="preserve">.  </w:t>
      </w:r>
      <w:r w:rsidR="00626A1B" w:rsidRPr="00047276">
        <w:rPr>
          <w:szCs w:val="22"/>
          <w:lang w:val="es-ES_tradnl"/>
        </w:rPr>
        <w:t xml:space="preserve">Los resultados de los debates habidos en ella están disponibles en la página </w:t>
      </w:r>
      <w:r w:rsidR="001F41DC" w:rsidRPr="00047276">
        <w:rPr>
          <w:szCs w:val="22"/>
          <w:lang w:val="es-ES_tradnl"/>
        </w:rPr>
        <w:t>W</w:t>
      </w:r>
      <w:r w:rsidR="00626A1B" w:rsidRPr="00047276">
        <w:rPr>
          <w:szCs w:val="22"/>
          <w:lang w:val="es-ES_tradnl"/>
        </w:rPr>
        <w:t xml:space="preserve">eb de la agencia peruana </w:t>
      </w:r>
      <w:r w:rsidR="006A62EB" w:rsidRPr="00047276">
        <w:rPr>
          <w:szCs w:val="22"/>
          <w:lang w:val="es-ES_tradnl"/>
        </w:rPr>
        <w:t>de P.I.</w:t>
      </w:r>
      <w:r w:rsidR="00E74B0B" w:rsidRPr="00047276">
        <w:rPr>
          <w:szCs w:val="22"/>
          <w:lang w:val="es-ES_tradnl"/>
        </w:rPr>
        <w:t xml:space="preserve">  </w:t>
      </w:r>
      <w:r w:rsidR="00626A1B" w:rsidRPr="00047276">
        <w:rPr>
          <w:szCs w:val="22"/>
          <w:lang w:val="es-ES_tradnl"/>
        </w:rPr>
        <w:t>En cuarto lugar</w:t>
      </w:r>
      <w:r w:rsidR="00E74B0B" w:rsidRPr="00047276">
        <w:rPr>
          <w:szCs w:val="22"/>
          <w:lang w:val="es-ES_tradnl"/>
        </w:rPr>
        <w:t xml:space="preserve">, </w:t>
      </w:r>
      <w:r w:rsidR="00626A1B" w:rsidRPr="00047276">
        <w:rPr>
          <w:szCs w:val="22"/>
          <w:lang w:val="es-ES_tradnl"/>
        </w:rPr>
        <w:t xml:space="preserve">la Delegación del Perú dijo que está interesada en reproducir el proyecto sobre </w:t>
      </w:r>
      <w:r w:rsidR="00A664FE" w:rsidRPr="00047276">
        <w:rPr>
          <w:szCs w:val="22"/>
          <w:lang w:val="es-ES_tradnl"/>
        </w:rPr>
        <w:t>la P.I.</w:t>
      </w:r>
      <w:r w:rsidR="00626A1B" w:rsidRPr="00047276">
        <w:rPr>
          <w:szCs w:val="22"/>
          <w:lang w:val="es-ES_tradnl"/>
        </w:rPr>
        <w:t xml:space="preserve"> y la gestión de diseños para fomentar las actividades comerciales en los países en desarrollo y los PMA</w:t>
      </w:r>
      <w:r w:rsidR="00E74B0B" w:rsidRPr="00047276">
        <w:rPr>
          <w:szCs w:val="22"/>
          <w:lang w:val="es-ES_tradnl"/>
        </w:rPr>
        <w:t>.</w:t>
      </w:r>
      <w:r w:rsidR="00626A1B" w:rsidRPr="00047276">
        <w:rPr>
          <w:szCs w:val="22"/>
          <w:lang w:val="es-ES_tradnl"/>
        </w:rPr>
        <w:t xml:space="preserve">  Este proyecto persigue aumentar la competitividad de las pymes a través del uso de instrumentos </w:t>
      </w:r>
      <w:r w:rsidR="006A62EB" w:rsidRPr="00047276">
        <w:rPr>
          <w:szCs w:val="22"/>
          <w:lang w:val="es-ES_tradnl"/>
        </w:rPr>
        <w:t>de P.I.</w:t>
      </w:r>
      <w:r w:rsidR="00626A1B" w:rsidRPr="00047276">
        <w:rPr>
          <w:szCs w:val="22"/>
          <w:lang w:val="es-ES_tradnl"/>
        </w:rPr>
        <w:t>, particularmente de los diseños industriales.  En su opinión ello contribuiría al desarrollo de sus actividades económicas.</w:t>
      </w:r>
    </w:p>
    <w:p w:rsidR="00420367" w:rsidRPr="00047276" w:rsidRDefault="00420367"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11B78" w:rsidRPr="00047276">
        <w:rPr>
          <w:szCs w:val="22"/>
          <w:lang w:val="es-ES_tradnl"/>
        </w:rPr>
        <w:t xml:space="preserve">La Delegación de Cuba expresó su apoyo a la declaración efectuada por la Delegación de las Bahamas en nombre del </w:t>
      </w:r>
      <w:r w:rsidRPr="00047276">
        <w:rPr>
          <w:szCs w:val="22"/>
          <w:lang w:val="es-ES_tradnl"/>
        </w:rPr>
        <w:t xml:space="preserve">GRULAC.  </w:t>
      </w:r>
      <w:r w:rsidR="00611B78" w:rsidRPr="00047276">
        <w:rPr>
          <w:szCs w:val="22"/>
          <w:lang w:val="es-ES_tradnl"/>
        </w:rPr>
        <w:t xml:space="preserve">Señaló que </w:t>
      </w:r>
      <w:r w:rsidR="006A62EB" w:rsidRPr="00047276">
        <w:rPr>
          <w:szCs w:val="22"/>
          <w:lang w:val="es-ES_tradnl"/>
        </w:rPr>
        <w:t>la A.D.</w:t>
      </w:r>
      <w:r w:rsidR="00611B78" w:rsidRPr="00047276">
        <w:rPr>
          <w:szCs w:val="22"/>
          <w:lang w:val="es-ES_tradnl"/>
        </w:rPr>
        <w:t xml:space="preserve"> constituye un pilar fundamental de la Organización y sus Estados miembros</w:t>
      </w:r>
      <w:r w:rsidRPr="00047276">
        <w:rPr>
          <w:szCs w:val="22"/>
          <w:lang w:val="es-ES_tradnl"/>
        </w:rPr>
        <w:t xml:space="preserve">.  </w:t>
      </w:r>
      <w:r w:rsidR="00611B78" w:rsidRPr="00047276">
        <w:rPr>
          <w:szCs w:val="22"/>
          <w:lang w:val="es-ES_tradnl"/>
        </w:rPr>
        <w:t>Es necesario aplicar el mecanismo de coordinación en todos los comités de la OMPI, incluyendo el PBC y el CWS</w:t>
      </w:r>
      <w:r w:rsidRPr="00047276">
        <w:rPr>
          <w:szCs w:val="22"/>
          <w:lang w:val="es-ES_tradnl"/>
        </w:rPr>
        <w:t xml:space="preserve">.  </w:t>
      </w:r>
      <w:r w:rsidR="00611B78" w:rsidRPr="00047276">
        <w:rPr>
          <w:szCs w:val="22"/>
          <w:lang w:val="es-ES_tradnl"/>
        </w:rPr>
        <w:t>Dijo que confía en que se obtengan resultados en este asunto</w:t>
      </w:r>
      <w:r w:rsidRPr="00047276">
        <w:rPr>
          <w:szCs w:val="22"/>
          <w:lang w:val="es-ES_tradnl"/>
        </w:rPr>
        <w:t xml:space="preserve">.  </w:t>
      </w:r>
      <w:r w:rsidR="006A62EB" w:rsidRPr="00047276">
        <w:rPr>
          <w:szCs w:val="22"/>
          <w:lang w:val="es-ES_tradnl"/>
        </w:rPr>
        <w:t>La A.D.</w:t>
      </w:r>
      <w:r w:rsidR="00611B78" w:rsidRPr="00047276">
        <w:rPr>
          <w:szCs w:val="22"/>
          <w:lang w:val="es-ES_tradnl"/>
        </w:rPr>
        <w:t xml:space="preserve"> </w:t>
      </w:r>
      <w:r w:rsidR="00F627AE" w:rsidRPr="00047276">
        <w:rPr>
          <w:szCs w:val="22"/>
          <w:lang w:val="es-ES_tradnl"/>
        </w:rPr>
        <w:t xml:space="preserve">debería trascender </w:t>
      </w:r>
      <w:r w:rsidR="00611B78" w:rsidRPr="00047276">
        <w:rPr>
          <w:szCs w:val="22"/>
          <w:lang w:val="es-ES_tradnl"/>
        </w:rPr>
        <w:t xml:space="preserve">un </w:t>
      </w:r>
      <w:r w:rsidR="00AD7F39" w:rsidRPr="00047276">
        <w:rPr>
          <w:szCs w:val="22"/>
          <w:lang w:val="es-ES_tradnl"/>
        </w:rPr>
        <w:t xml:space="preserve">mero </w:t>
      </w:r>
      <w:r w:rsidR="00611B78" w:rsidRPr="00047276">
        <w:rPr>
          <w:szCs w:val="22"/>
          <w:lang w:val="es-ES_tradnl"/>
        </w:rPr>
        <w:t>enfoque basado en proyectos.</w:t>
      </w:r>
      <w:r w:rsidRPr="00047276">
        <w:rPr>
          <w:szCs w:val="22"/>
          <w:lang w:val="es-ES_tradnl"/>
        </w:rPr>
        <w:t xml:space="preserve">  </w:t>
      </w:r>
      <w:r w:rsidR="00AD7F39" w:rsidRPr="00047276">
        <w:rPr>
          <w:szCs w:val="22"/>
          <w:lang w:val="es-ES_tradnl"/>
        </w:rPr>
        <w:t xml:space="preserve">Asimismo, dijo que, en su opinión, la dimensión de desarrollo de </w:t>
      </w:r>
      <w:r w:rsidR="006A62EB" w:rsidRPr="00047276">
        <w:rPr>
          <w:szCs w:val="22"/>
          <w:lang w:val="es-ES_tradnl"/>
        </w:rPr>
        <w:t>la A.D.</w:t>
      </w:r>
      <w:r w:rsidR="00AD7F39" w:rsidRPr="00047276">
        <w:rPr>
          <w:szCs w:val="22"/>
          <w:lang w:val="es-ES_tradnl"/>
        </w:rPr>
        <w:t xml:space="preserve"> debe incluirse </w:t>
      </w:r>
      <w:r w:rsidR="001F41DC" w:rsidRPr="00047276">
        <w:rPr>
          <w:szCs w:val="22"/>
          <w:lang w:val="es-ES_tradnl"/>
        </w:rPr>
        <w:t xml:space="preserve">en </w:t>
      </w:r>
      <w:r w:rsidR="00AD7F39" w:rsidRPr="00047276">
        <w:rPr>
          <w:szCs w:val="22"/>
          <w:lang w:val="es-ES_tradnl"/>
        </w:rPr>
        <w:t>todas las actividades de la OMPI</w:t>
      </w:r>
      <w:r w:rsidRPr="00047276">
        <w:rPr>
          <w:szCs w:val="22"/>
          <w:lang w:val="es-ES_tradnl"/>
        </w:rPr>
        <w:t xml:space="preserve">.  </w:t>
      </w:r>
      <w:r w:rsidR="00AD7F39" w:rsidRPr="00047276">
        <w:rPr>
          <w:szCs w:val="22"/>
          <w:lang w:val="es-ES_tradnl"/>
        </w:rPr>
        <w:t xml:space="preserve">En su opinión, </w:t>
      </w:r>
      <w:r w:rsidR="006A62EB" w:rsidRPr="00047276">
        <w:rPr>
          <w:szCs w:val="22"/>
          <w:lang w:val="es-ES_tradnl"/>
        </w:rPr>
        <w:t>la A.D.</w:t>
      </w:r>
      <w:r w:rsidR="00AD7F39" w:rsidRPr="00047276">
        <w:rPr>
          <w:szCs w:val="22"/>
          <w:lang w:val="es-ES_tradnl"/>
        </w:rPr>
        <w:t xml:space="preserve"> debe velar por un sistema internacional </w:t>
      </w:r>
      <w:r w:rsidR="006A62EB" w:rsidRPr="00047276">
        <w:rPr>
          <w:szCs w:val="22"/>
          <w:lang w:val="es-ES_tradnl"/>
        </w:rPr>
        <w:t>de P.I.</w:t>
      </w:r>
      <w:r w:rsidR="00AD7F39" w:rsidRPr="00047276">
        <w:rPr>
          <w:szCs w:val="22"/>
          <w:lang w:val="es-ES_tradnl"/>
        </w:rPr>
        <w:t xml:space="preserve"> que guarde equilibrio con las políticas nacionales, particularmente las públicas, tal como se dijo en los debates celebrados en la Conferencia Internacional sobre P.I. y Desarrollo</w:t>
      </w:r>
      <w:r w:rsidRPr="00047276">
        <w:rPr>
          <w:szCs w:val="22"/>
          <w:lang w:val="es-ES_tradnl"/>
        </w:rPr>
        <w:t>.</w:t>
      </w:r>
    </w:p>
    <w:p w:rsidR="004016AB" w:rsidRPr="00047276" w:rsidRDefault="004016AB" w:rsidP="00047276">
      <w:pPr>
        <w:rPr>
          <w:szCs w:val="22"/>
          <w:lang w:val="es-ES_tradnl"/>
        </w:rPr>
      </w:pPr>
    </w:p>
    <w:p w:rsidR="006A7DE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B3FB7" w:rsidRPr="00047276">
        <w:rPr>
          <w:szCs w:val="22"/>
          <w:lang w:val="es-ES_tradnl"/>
        </w:rPr>
        <w:t xml:space="preserve">La Delegación de </w:t>
      </w:r>
      <w:r w:rsidR="00A664FE" w:rsidRPr="00047276">
        <w:rPr>
          <w:szCs w:val="22"/>
          <w:lang w:val="es-ES_tradnl"/>
        </w:rPr>
        <w:t>Sri Lanka</w:t>
      </w:r>
      <w:r w:rsidRPr="00047276">
        <w:rPr>
          <w:szCs w:val="22"/>
          <w:lang w:val="es-ES_tradnl"/>
        </w:rPr>
        <w:t xml:space="preserve"> </w:t>
      </w:r>
      <w:r w:rsidR="004B3FB7" w:rsidRPr="00047276">
        <w:rPr>
          <w:szCs w:val="22"/>
          <w:lang w:val="es-ES_tradnl"/>
        </w:rPr>
        <w:t xml:space="preserve">hizo suya la declaración efectuada en nombre del Grupo de Países de Asia y el Pacífico y observó que el </w:t>
      </w:r>
      <w:r w:rsidRPr="00047276">
        <w:rPr>
          <w:szCs w:val="22"/>
          <w:lang w:val="es-ES_tradnl"/>
        </w:rPr>
        <w:t xml:space="preserve">CDIP </w:t>
      </w:r>
      <w:r w:rsidR="004B3FB7" w:rsidRPr="00047276">
        <w:rPr>
          <w:szCs w:val="22"/>
          <w:lang w:val="es-ES_tradnl"/>
        </w:rPr>
        <w:t xml:space="preserve">juega un papel </w:t>
      </w:r>
      <w:r w:rsidR="000A2EA7" w:rsidRPr="00047276">
        <w:rPr>
          <w:szCs w:val="22"/>
          <w:lang w:val="es-ES_tradnl"/>
        </w:rPr>
        <w:t xml:space="preserve">determinante </w:t>
      </w:r>
      <w:r w:rsidR="005550CB" w:rsidRPr="00047276">
        <w:rPr>
          <w:szCs w:val="22"/>
          <w:lang w:val="es-ES_tradnl"/>
        </w:rPr>
        <w:t xml:space="preserve">en cuanto a que </w:t>
      </w:r>
      <w:r w:rsidR="000A2EA7" w:rsidRPr="00047276">
        <w:rPr>
          <w:szCs w:val="22"/>
          <w:lang w:val="es-ES_tradnl"/>
        </w:rPr>
        <w:t xml:space="preserve">los países puedan servirse de </w:t>
      </w:r>
      <w:r w:rsidR="00A664FE" w:rsidRPr="00047276">
        <w:rPr>
          <w:szCs w:val="22"/>
          <w:lang w:val="es-ES_tradnl"/>
        </w:rPr>
        <w:t>la P.I.</w:t>
      </w:r>
      <w:r w:rsidR="000A2EA7" w:rsidRPr="00047276">
        <w:rPr>
          <w:szCs w:val="22"/>
          <w:lang w:val="es-ES_tradnl"/>
        </w:rPr>
        <w:t xml:space="preserve"> para su desarrollo económico</w:t>
      </w:r>
      <w:r w:rsidRPr="00047276">
        <w:rPr>
          <w:szCs w:val="22"/>
          <w:lang w:val="es-ES_tradnl"/>
        </w:rPr>
        <w:t xml:space="preserve">.  </w:t>
      </w:r>
      <w:r w:rsidR="000A2EA7" w:rsidRPr="00047276">
        <w:rPr>
          <w:szCs w:val="22"/>
          <w:lang w:val="es-ES_tradnl"/>
        </w:rPr>
        <w:t xml:space="preserve">La Delegación dijo haber tomado nota del informe del </w:t>
      </w:r>
      <w:r w:rsidR="00D5402A">
        <w:rPr>
          <w:szCs w:val="22"/>
          <w:lang w:val="es-ES_tradnl"/>
        </w:rPr>
        <w:t>director general</w:t>
      </w:r>
      <w:r w:rsidR="000A2EA7" w:rsidRPr="00047276">
        <w:rPr>
          <w:szCs w:val="22"/>
          <w:lang w:val="es-ES_tradnl"/>
        </w:rPr>
        <w:t xml:space="preserve"> sobre la aplicación de las recomendaciones de </w:t>
      </w:r>
      <w:r w:rsidR="006A62EB" w:rsidRPr="00047276">
        <w:rPr>
          <w:szCs w:val="22"/>
          <w:lang w:val="es-ES_tradnl"/>
        </w:rPr>
        <w:t>la A.D.</w:t>
      </w:r>
      <w:r w:rsidR="000A2EA7" w:rsidRPr="00047276">
        <w:rPr>
          <w:szCs w:val="22"/>
          <w:lang w:val="es-ES_tradnl"/>
        </w:rPr>
        <w:t xml:space="preserve">  En su opinión</w:t>
      </w:r>
      <w:r w:rsidR="005550CB" w:rsidRPr="00047276">
        <w:rPr>
          <w:szCs w:val="22"/>
          <w:lang w:val="es-ES_tradnl"/>
        </w:rPr>
        <w:t>,</w:t>
      </w:r>
      <w:r w:rsidR="000A2EA7" w:rsidRPr="00047276">
        <w:rPr>
          <w:szCs w:val="22"/>
          <w:lang w:val="es-ES_tradnl"/>
        </w:rPr>
        <w:t xml:space="preserve"> el sistema </w:t>
      </w:r>
      <w:r w:rsidR="006A62EB" w:rsidRPr="00047276">
        <w:rPr>
          <w:szCs w:val="22"/>
          <w:lang w:val="es-ES_tradnl"/>
        </w:rPr>
        <w:t>de P.I.</w:t>
      </w:r>
      <w:r w:rsidR="000A2EA7" w:rsidRPr="00047276">
        <w:rPr>
          <w:szCs w:val="22"/>
          <w:lang w:val="es-ES_tradnl"/>
        </w:rPr>
        <w:t xml:space="preserve"> tiene un papel fundamental que </w:t>
      </w:r>
      <w:r w:rsidR="005550CB" w:rsidRPr="00047276">
        <w:rPr>
          <w:szCs w:val="22"/>
          <w:lang w:val="es-ES_tradnl"/>
        </w:rPr>
        <w:t xml:space="preserve">desempeñar </w:t>
      </w:r>
      <w:r w:rsidR="000A2EA7" w:rsidRPr="00047276">
        <w:rPr>
          <w:szCs w:val="22"/>
          <w:lang w:val="es-ES_tradnl"/>
        </w:rPr>
        <w:t xml:space="preserve">en apoyo de la innovación y la tecnología, componente ambos que </w:t>
      </w:r>
      <w:r w:rsidR="005550CB" w:rsidRPr="00047276">
        <w:rPr>
          <w:szCs w:val="22"/>
          <w:lang w:val="es-ES_tradnl"/>
        </w:rPr>
        <w:t xml:space="preserve">considera </w:t>
      </w:r>
      <w:r w:rsidR="000A2EA7" w:rsidRPr="00047276">
        <w:rPr>
          <w:szCs w:val="22"/>
          <w:lang w:val="es-ES_tradnl"/>
        </w:rPr>
        <w:t xml:space="preserve">esenciales para un desarrollo sostenible.  Dijo haber acogido con satisfacción la iniciativa </w:t>
      </w:r>
      <w:r w:rsidR="005550CB" w:rsidRPr="00047276">
        <w:rPr>
          <w:szCs w:val="22"/>
          <w:lang w:val="es-ES_tradnl"/>
        </w:rPr>
        <w:t xml:space="preserve">adoptada </w:t>
      </w:r>
      <w:r w:rsidR="000A2EA7" w:rsidRPr="00047276">
        <w:rPr>
          <w:szCs w:val="22"/>
          <w:lang w:val="es-ES_tradnl"/>
        </w:rPr>
        <w:t xml:space="preserve">por el Comité de iniciar los debates sobre el modo de </w:t>
      </w:r>
      <w:r w:rsidR="005550CB" w:rsidRPr="00047276">
        <w:rPr>
          <w:szCs w:val="22"/>
          <w:lang w:val="es-ES_tradnl"/>
        </w:rPr>
        <w:t xml:space="preserve">asegurar </w:t>
      </w:r>
      <w:r w:rsidR="000A2EA7" w:rsidRPr="00047276">
        <w:rPr>
          <w:szCs w:val="22"/>
          <w:lang w:val="es-ES_tradnl"/>
        </w:rPr>
        <w:t xml:space="preserve">que </w:t>
      </w:r>
      <w:r w:rsidR="00A664FE" w:rsidRPr="00047276">
        <w:rPr>
          <w:szCs w:val="22"/>
          <w:lang w:val="es-ES_tradnl"/>
        </w:rPr>
        <w:t>la P.I.</w:t>
      </w:r>
      <w:r w:rsidR="000A2EA7" w:rsidRPr="00047276">
        <w:rPr>
          <w:szCs w:val="22"/>
          <w:lang w:val="es-ES_tradnl"/>
        </w:rPr>
        <w:t xml:space="preserve"> se utilice de la manera más eficaz posible con miras a establecer vínculos entre los ODS y la puesta en práctica de </w:t>
      </w:r>
      <w:r w:rsidR="006A62EB" w:rsidRPr="00047276">
        <w:rPr>
          <w:szCs w:val="22"/>
          <w:lang w:val="es-ES_tradnl"/>
        </w:rPr>
        <w:t>la A.D.</w:t>
      </w:r>
      <w:r w:rsidR="000A2EA7" w:rsidRPr="00047276">
        <w:rPr>
          <w:szCs w:val="22"/>
          <w:lang w:val="es-ES_tradnl"/>
        </w:rPr>
        <w:t xml:space="preserve">  Dijo que aguarda con impaciencia la </w:t>
      </w:r>
      <w:r w:rsidR="00A23172" w:rsidRPr="00047276">
        <w:rPr>
          <w:szCs w:val="22"/>
          <w:lang w:val="es-ES_tradnl"/>
        </w:rPr>
        <w:t xml:space="preserve">prosecución </w:t>
      </w:r>
      <w:r w:rsidR="000A2EA7" w:rsidRPr="00047276">
        <w:rPr>
          <w:szCs w:val="22"/>
          <w:lang w:val="es-ES_tradnl"/>
        </w:rPr>
        <w:t xml:space="preserve">de </w:t>
      </w:r>
      <w:r w:rsidR="00A23172" w:rsidRPr="00047276">
        <w:rPr>
          <w:szCs w:val="22"/>
          <w:lang w:val="es-ES_tradnl"/>
        </w:rPr>
        <w:t xml:space="preserve">este </w:t>
      </w:r>
      <w:r w:rsidR="000A2EA7" w:rsidRPr="00047276">
        <w:rPr>
          <w:szCs w:val="22"/>
          <w:lang w:val="es-ES_tradnl"/>
        </w:rPr>
        <w:t>debat</w:t>
      </w:r>
      <w:r w:rsidR="00A23172" w:rsidRPr="00047276">
        <w:rPr>
          <w:szCs w:val="22"/>
          <w:lang w:val="es-ES_tradnl"/>
        </w:rPr>
        <w:t>e</w:t>
      </w:r>
      <w:r w:rsidR="000A2EA7" w:rsidRPr="00047276">
        <w:rPr>
          <w:szCs w:val="22"/>
          <w:lang w:val="es-ES_tradnl"/>
        </w:rPr>
        <w:t xml:space="preserve"> en el transcurso de la presente sesión.  Observó que </w:t>
      </w:r>
      <w:r w:rsidR="00A23172" w:rsidRPr="00047276">
        <w:rPr>
          <w:szCs w:val="22"/>
          <w:lang w:val="es-ES_tradnl"/>
        </w:rPr>
        <w:t xml:space="preserve">en la actualidad </w:t>
      </w:r>
      <w:r w:rsidR="000A2EA7" w:rsidRPr="00047276">
        <w:rPr>
          <w:szCs w:val="22"/>
          <w:lang w:val="es-ES_tradnl"/>
        </w:rPr>
        <w:t xml:space="preserve">su país </w:t>
      </w:r>
      <w:r w:rsidR="00A23172" w:rsidRPr="00047276">
        <w:rPr>
          <w:szCs w:val="22"/>
          <w:lang w:val="es-ES_tradnl"/>
        </w:rPr>
        <w:t xml:space="preserve">está ejecutando </w:t>
      </w:r>
      <w:r w:rsidR="005550CB" w:rsidRPr="00047276">
        <w:rPr>
          <w:szCs w:val="22"/>
          <w:lang w:val="es-ES_tradnl"/>
        </w:rPr>
        <w:t xml:space="preserve">en cooperación con la </w:t>
      </w:r>
      <w:r w:rsidR="00C97244" w:rsidRPr="00047276">
        <w:rPr>
          <w:szCs w:val="22"/>
          <w:lang w:val="es-ES_tradnl"/>
        </w:rPr>
        <w:t>OMPI</w:t>
      </w:r>
      <w:r w:rsidR="005550CB" w:rsidRPr="00047276">
        <w:rPr>
          <w:szCs w:val="22"/>
          <w:lang w:val="es-ES_tradnl"/>
        </w:rPr>
        <w:t xml:space="preserve"> </w:t>
      </w:r>
      <w:r w:rsidR="00A23172" w:rsidRPr="00047276">
        <w:rPr>
          <w:szCs w:val="22"/>
          <w:lang w:val="es-ES_tradnl"/>
        </w:rPr>
        <w:t>un Plan de Acción de</w:t>
      </w:r>
      <w:r w:rsidR="003A71E8" w:rsidRPr="00047276">
        <w:rPr>
          <w:szCs w:val="22"/>
          <w:lang w:val="es-ES_tradnl"/>
        </w:rPr>
        <w:t> 10 </w:t>
      </w:r>
      <w:r w:rsidR="00A23172" w:rsidRPr="00047276">
        <w:rPr>
          <w:szCs w:val="22"/>
          <w:lang w:val="es-ES_tradnl"/>
        </w:rPr>
        <w:t>Puntos</w:t>
      </w:r>
      <w:r w:rsidR="000A2EA7" w:rsidRPr="00047276">
        <w:rPr>
          <w:szCs w:val="22"/>
          <w:lang w:val="es-ES_tradnl"/>
        </w:rPr>
        <w:t xml:space="preserve">, </w:t>
      </w:r>
      <w:r w:rsidR="00A23172" w:rsidRPr="00047276">
        <w:rPr>
          <w:szCs w:val="22"/>
          <w:lang w:val="es-ES_tradnl"/>
        </w:rPr>
        <w:t xml:space="preserve">que entró en vigor </w:t>
      </w:r>
      <w:r w:rsidR="00181764" w:rsidRPr="00047276">
        <w:rPr>
          <w:szCs w:val="22"/>
          <w:lang w:val="es-ES_tradnl"/>
        </w:rPr>
        <w:t>en 20</w:t>
      </w:r>
      <w:r w:rsidR="00A23172" w:rsidRPr="00047276">
        <w:rPr>
          <w:szCs w:val="22"/>
          <w:lang w:val="es-ES_tradnl"/>
        </w:rPr>
        <w:t xml:space="preserve">14 a raíz de la visita que el </w:t>
      </w:r>
      <w:r w:rsidR="00D5402A">
        <w:rPr>
          <w:szCs w:val="22"/>
          <w:lang w:val="es-ES_tradnl"/>
        </w:rPr>
        <w:t>director general</w:t>
      </w:r>
      <w:r w:rsidR="00A23172" w:rsidRPr="00047276">
        <w:rPr>
          <w:szCs w:val="22"/>
          <w:lang w:val="es-ES_tradnl"/>
        </w:rPr>
        <w:t xml:space="preserve"> de la OMPI realizara a </w:t>
      </w:r>
      <w:r w:rsidR="00A664FE" w:rsidRPr="00047276">
        <w:rPr>
          <w:szCs w:val="22"/>
          <w:lang w:val="es-ES_tradnl"/>
        </w:rPr>
        <w:t>Sri Lanka</w:t>
      </w:r>
      <w:r w:rsidR="000A2EA7" w:rsidRPr="00047276">
        <w:rPr>
          <w:szCs w:val="22"/>
          <w:lang w:val="es-ES_tradnl"/>
        </w:rPr>
        <w:t xml:space="preserve"> </w:t>
      </w:r>
      <w:r w:rsidR="00A23172" w:rsidRPr="00047276">
        <w:rPr>
          <w:szCs w:val="22"/>
          <w:lang w:val="es-ES_tradnl"/>
        </w:rPr>
        <w:t xml:space="preserve">en noviembre </w:t>
      </w:r>
      <w:r w:rsidR="00817273" w:rsidRPr="00047276">
        <w:rPr>
          <w:szCs w:val="22"/>
          <w:lang w:val="es-ES_tradnl"/>
        </w:rPr>
        <w:t>de 20</w:t>
      </w:r>
      <w:r w:rsidR="000A2EA7" w:rsidRPr="00047276">
        <w:rPr>
          <w:szCs w:val="22"/>
          <w:lang w:val="es-ES_tradnl"/>
        </w:rPr>
        <w:t>13.</w:t>
      </w:r>
      <w:r w:rsidR="00A23172" w:rsidRPr="00047276">
        <w:rPr>
          <w:szCs w:val="22"/>
          <w:lang w:val="es-ES_tradnl"/>
        </w:rPr>
        <w:t xml:space="preserve">  En este contexto, la Delegación quiso dejar constancia de su agradecimiento por la valiosa cooperación brindada por diversas </w:t>
      </w:r>
      <w:r w:rsidR="005550CB" w:rsidRPr="00047276">
        <w:rPr>
          <w:szCs w:val="22"/>
          <w:lang w:val="es-ES_tradnl"/>
        </w:rPr>
        <w:t xml:space="preserve">dependencias </w:t>
      </w:r>
      <w:r w:rsidR="00A23172" w:rsidRPr="00047276">
        <w:rPr>
          <w:szCs w:val="22"/>
          <w:lang w:val="es-ES_tradnl"/>
        </w:rPr>
        <w:t>de la OMP</w:t>
      </w:r>
      <w:r w:rsidR="005550CB" w:rsidRPr="00047276">
        <w:rPr>
          <w:szCs w:val="22"/>
          <w:lang w:val="es-ES_tradnl"/>
        </w:rPr>
        <w:t>I</w:t>
      </w:r>
      <w:r w:rsidR="00A23172" w:rsidRPr="00047276">
        <w:rPr>
          <w:szCs w:val="22"/>
          <w:lang w:val="es-ES_tradnl"/>
        </w:rPr>
        <w:t xml:space="preserve"> para elaborar y fomentar la puesta en práctica de este plan.  </w:t>
      </w:r>
      <w:r w:rsidR="005550CB" w:rsidRPr="00047276">
        <w:rPr>
          <w:szCs w:val="22"/>
          <w:lang w:val="es-ES_tradnl"/>
        </w:rPr>
        <w:t xml:space="preserve">En su marco se creó el </w:t>
      </w:r>
      <w:r w:rsidR="00A23172" w:rsidRPr="00047276">
        <w:rPr>
          <w:szCs w:val="22"/>
          <w:lang w:val="es-ES_tradnl"/>
        </w:rPr>
        <w:t xml:space="preserve">pasado año un mecanismo de coordinación para </w:t>
      </w:r>
      <w:r w:rsidR="006A7DED" w:rsidRPr="00047276">
        <w:rPr>
          <w:szCs w:val="22"/>
          <w:lang w:val="es-ES_tradnl"/>
        </w:rPr>
        <w:t xml:space="preserve">velar por la efectiva </w:t>
      </w:r>
      <w:r w:rsidR="00A23172" w:rsidRPr="00047276">
        <w:rPr>
          <w:szCs w:val="22"/>
          <w:lang w:val="es-ES_tradnl"/>
        </w:rPr>
        <w:t xml:space="preserve">integración de </w:t>
      </w:r>
      <w:r w:rsidR="00A664FE" w:rsidRPr="00047276">
        <w:rPr>
          <w:szCs w:val="22"/>
          <w:lang w:val="es-ES_tradnl"/>
        </w:rPr>
        <w:t>la P.I.</w:t>
      </w:r>
      <w:r w:rsidR="00A23172" w:rsidRPr="00047276">
        <w:rPr>
          <w:szCs w:val="22"/>
          <w:lang w:val="es-ES_tradnl"/>
        </w:rPr>
        <w:t xml:space="preserve"> </w:t>
      </w:r>
      <w:r w:rsidR="006A7DED" w:rsidRPr="00047276">
        <w:rPr>
          <w:szCs w:val="22"/>
          <w:lang w:val="es-ES_tradnl"/>
        </w:rPr>
        <w:t xml:space="preserve">en </w:t>
      </w:r>
      <w:r w:rsidR="00A23172" w:rsidRPr="00047276">
        <w:rPr>
          <w:szCs w:val="22"/>
          <w:lang w:val="es-ES_tradnl"/>
        </w:rPr>
        <w:t xml:space="preserve">la Política Internacional de Innovación de </w:t>
      </w:r>
      <w:r w:rsidR="00A664FE" w:rsidRPr="00047276">
        <w:rPr>
          <w:szCs w:val="22"/>
          <w:lang w:val="es-ES_tradnl"/>
        </w:rPr>
        <w:t>Sri Lanka</w:t>
      </w:r>
      <w:r w:rsidR="00A23172" w:rsidRPr="00047276">
        <w:rPr>
          <w:szCs w:val="22"/>
          <w:lang w:val="es-ES_tradnl"/>
        </w:rPr>
        <w:t xml:space="preserve">.  </w:t>
      </w:r>
      <w:r w:rsidR="006A7DED" w:rsidRPr="00047276">
        <w:rPr>
          <w:szCs w:val="22"/>
          <w:lang w:val="es-ES_tradnl"/>
        </w:rPr>
        <w:t xml:space="preserve">Asimismo, observó que, en julio </w:t>
      </w:r>
      <w:r w:rsidR="00817273" w:rsidRPr="00047276">
        <w:rPr>
          <w:szCs w:val="22"/>
          <w:lang w:val="es-ES_tradnl"/>
        </w:rPr>
        <w:t>de 20</w:t>
      </w:r>
      <w:r w:rsidR="006A7DED" w:rsidRPr="00047276">
        <w:rPr>
          <w:szCs w:val="22"/>
          <w:lang w:val="es-ES_tradnl"/>
        </w:rPr>
        <w:t xml:space="preserve">15, se convocó un Comité Nacional de Dirección sobre P.I. </w:t>
      </w:r>
      <w:r w:rsidR="00A23172" w:rsidRPr="00047276">
        <w:rPr>
          <w:szCs w:val="22"/>
          <w:lang w:val="es-ES_tradnl"/>
        </w:rPr>
        <w:t>(SCIP)</w:t>
      </w:r>
      <w:r w:rsidR="005550CB" w:rsidRPr="00047276">
        <w:rPr>
          <w:szCs w:val="22"/>
          <w:lang w:val="es-ES_tradnl"/>
        </w:rPr>
        <w:t>,</w:t>
      </w:r>
      <w:r w:rsidR="00A23172" w:rsidRPr="00047276">
        <w:rPr>
          <w:szCs w:val="22"/>
          <w:lang w:val="es-ES_tradnl"/>
        </w:rPr>
        <w:t xml:space="preserve"> </w:t>
      </w:r>
      <w:r w:rsidR="006A7DED" w:rsidRPr="00047276">
        <w:rPr>
          <w:szCs w:val="22"/>
          <w:lang w:val="es-ES_tradnl"/>
        </w:rPr>
        <w:t>presidido por la Secretaría del Ministerio de Industria y Comercio</w:t>
      </w:r>
      <w:r w:rsidR="005550CB" w:rsidRPr="00047276">
        <w:rPr>
          <w:szCs w:val="22"/>
          <w:lang w:val="es-ES_tradnl"/>
        </w:rPr>
        <w:t xml:space="preserve"> de </w:t>
      </w:r>
      <w:r w:rsidR="00A664FE" w:rsidRPr="00047276">
        <w:rPr>
          <w:szCs w:val="22"/>
          <w:lang w:val="es-ES_tradnl"/>
        </w:rPr>
        <w:t>Sri Lanka</w:t>
      </w:r>
      <w:r w:rsidR="00A23172" w:rsidRPr="00047276">
        <w:rPr>
          <w:szCs w:val="22"/>
          <w:lang w:val="es-ES_tradnl"/>
        </w:rPr>
        <w:t xml:space="preserve">, </w:t>
      </w:r>
      <w:r w:rsidR="006A7DED" w:rsidRPr="00047276">
        <w:rPr>
          <w:szCs w:val="22"/>
          <w:lang w:val="es-ES_tradnl"/>
        </w:rPr>
        <w:t xml:space="preserve">y que, desde entonces, tiene lugar un frecuente intercambio de opiniones entre el </w:t>
      </w:r>
      <w:r w:rsidR="00A23172" w:rsidRPr="00047276">
        <w:rPr>
          <w:szCs w:val="22"/>
          <w:lang w:val="es-ES_tradnl"/>
        </w:rPr>
        <w:t xml:space="preserve">SCIP </w:t>
      </w:r>
      <w:r w:rsidR="006A7DED" w:rsidRPr="00047276">
        <w:rPr>
          <w:szCs w:val="22"/>
          <w:lang w:val="es-ES_tradnl"/>
        </w:rPr>
        <w:t>y funcionarios de la OMPI a fin de evaluar los progresos realizados en la ejecución del Plan de Acción de 10 Puntos</w:t>
      </w:r>
      <w:r w:rsidR="00A23172" w:rsidRPr="00047276">
        <w:rPr>
          <w:szCs w:val="22"/>
          <w:lang w:val="es-ES_tradnl"/>
        </w:rPr>
        <w:t xml:space="preserve">.  </w:t>
      </w:r>
      <w:r w:rsidR="006A7DED" w:rsidRPr="00047276">
        <w:rPr>
          <w:szCs w:val="22"/>
          <w:lang w:val="es-ES_tradnl"/>
        </w:rPr>
        <w:t xml:space="preserve">La Delegación </w:t>
      </w:r>
      <w:r w:rsidR="005550CB" w:rsidRPr="00047276">
        <w:rPr>
          <w:szCs w:val="22"/>
          <w:lang w:val="es-ES_tradnl"/>
        </w:rPr>
        <w:t xml:space="preserve">continuó aludiendo a </w:t>
      </w:r>
      <w:r w:rsidR="006A7DED" w:rsidRPr="00047276">
        <w:rPr>
          <w:szCs w:val="22"/>
          <w:lang w:val="es-ES_tradnl"/>
        </w:rPr>
        <w:t xml:space="preserve">la participación de </w:t>
      </w:r>
      <w:r w:rsidR="00A664FE" w:rsidRPr="00047276">
        <w:rPr>
          <w:szCs w:val="22"/>
          <w:lang w:val="es-ES_tradnl"/>
        </w:rPr>
        <w:t>Sri Lanka</w:t>
      </w:r>
      <w:r w:rsidR="006A7DED" w:rsidRPr="00047276">
        <w:rPr>
          <w:szCs w:val="22"/>
          <w:lang w:val="es-ES_tradnl"/>
        </w:rPr>
        <w:t xml:space="preserve"> como país piloto en el proyecto del CDIP sobre </w:t>
      </w:r>
      <w:r w:rsidR="00F24239" w:rsidRPr="00047276">
        <w:rPr>
          <w:szCs w:val="22"/>
          <w:lang w:val="es-ES_tradnl"/>
        </w:rPr>
        <w:t>P.I.</w:t>
      </w:r>
      <w:r w:rsidR="006A7DED" w:rsidRPr="00047276">
        <w:rPr>
          <w:szCs w:val="22"/>
          <w:lang w:val="es-ES_tradnl"/>
        </w:rPr>
        <w:t xml:space="preserve">, turismo y cultura: apoyo a los objetivos de desarrollo y promoción del patrimonio cultural de Egipto y otros países en desarrollo, que el Comité aprobó en su decimoquinta sesión celebrada en abril </w:t>
      </w:r>
      <w:r w:rsidR="00817273" w:rsidRPr="00047276">
        <w:rPr>
          <w:szCs w:val="22"/>
          <w:lang w:val="es-ES_tradnl"/>
        </w:rPr>
        <w:t>de 20</w:t>
      </w:r>
      <w:r w:rsidR="006A7DED" w:rsidRPr="00047276">
        <w:rPr>
          <w:szCs w:val="22"/>
          <w:lang w:val="es-ES_tradnl"/>
        </w:rPr>
        <w:t xml:space="preserve">15.  Se trata de la primera ocasión en que </w:t>
      </w:r>
      <w:r w:rsidR="00A664FE" w:rsidRPr="00047276">
        <w:rPr>
          <w:szCs w:val="22"/>
          <w:lang w:val="es-ES_tradnl"/>
        </w:rPr>
        <w:t>Sri Lanka</w:t>
      </w:r>
      <w:r w:rsidR="006A7DED" w:rsidRPr="00047276">
        <w:rPr>
          <w:szCs w:val="22"/>
          <w:lang w:val="es-ES_tradnl"/>
        </w:rPr>
        <w:t xml:space="preserve"> es seleccionad</w:t>
      </w:r>
      <w:r w:rsidR="00362307" w:rsidRPr="00047276">
        <w:rPr>
          <w:szCs w:val="22"/>
          <w:lang w:val="es-ES_tradnl"/>
        </w:rPr>
        <w:t>o</w:t>
      </w:r>
      <w:r w:rsidR="006A7DED" w:rsidRPr="00047276">
        <w:rPr>
          <w:szCs w:val="22"/>
          <w:lang w:val="es-ES_tradnl"/>
        </w:rPr>
        <w:t xml:space="preserve"> para participar en un proyecto del CDIP.  Dijo que confía en que </w:t>
      </w:r>
      <w:r w:rsidR="00362307" w:rsidRPr="00047276">
        <w:rPr>
          <w:szCs w:val="22"/>
          <w:lang w:val="es-ES_tradnl"/>
        </w:rPr>
        <w:t xml:space="preserve">el proyecto sirva para sensibilizar sobre la función que </w:t>
      </w:r>
      <w:r w:rsidR="00A664FE" w:rsidRPr="00047276">
        <w:rPr>
          <w:szCs w:val="22"/>
          <w:lang w:val="es-ES_tradnl"/>
        </w:rPr>
        <w:t>la P.I.</w:t>
      </w:r>
      <w:r w:rsidR="00362307" w:rsidRPr="00047276">
        <w:rPr>
          <w:szCs w:val="22"/>
          <w:lang w:val="es-ES_tradnl"/>
        </w:rPr>
        <w:t xml:space="preserve"> cumple en </w:t>
      </w:r>
      <w:r w:rsidR="00A664FE" w:rsidRPr="00047276">
        <w:rPr>
          <w:szCs w:val="22"/>
          <w:lang w:val="es-ES_tradnl"/>
        </w:rPr>
        <w:t>Sri Lanka</w:t>
      </w:r>
      <w:r w:rsidR="006A7DED" w:rsidRPr="00047276">
        <w:rPr>
          <w:szCs w:val="22"/>
          <w:lang w:val="es-ES_tradnl"/>
        </w:rPr>
        <w:t xml:space="preserve"> </w:t>
      </w:r>
      <w:r w:rsidR="00362307" w:rsidRPr="00047276">
        <w:rPr>
          <w:szCs w:val="22"/>
          <w:lang w:val="es-ES_tradnl"/>
        </w:rPr>
        <w:t>y apoye las actividades económicas relacionadas con el turismo del país</w:t>
      </w:r>
      <w:r w:rsidR="006A7DED" w:rsidRPr="00047276">
        <w:rPr>
          <w:szCs w:val="22"/>
          <w:lang w:val="es-ES_tradnl"/>
        </w:rPr>
        <w:t xml:space="preserve">.  </w:t>
      </w:r>
      <w:r w:rsidR="00362307" w:rsidRPr="00047276">
        <w:rPr>
          <w:szCs w:val="22"/>
          <w:lang w:val="es-ES_tradnl"/>
        </w:rPr>
        <w:t xml:space="preserve">Finalizó su </w:t>
      </w:r>
      <w:r w:rsidR="00362307" w:rsidRPr="00047276">
        <w:rPr>
          <w:szCs w:val="22"/>
          <w:lang w:val="es-ES_tradnl"/>
        </w:rPr>
        <w:lastRenderedPageBreak/>
        <w:t>intervención señalando que aguarda con impaciencia las deliberaciones fructíferas que tendrán lugar durante la serie en curso de reuniones y que confía en contribuir a los debates con espíritu constructivo</w:t>
      </w:r>
      <w:r w:rsidR="006A7DED" w:rsidRPr="00047276">
        <w:rPr>
          <w:szCs w:val="22"/>
          <w:lang w:val="es-ES_tradnl"/>
        </w:rPr>
        <w:t>.</w:t>
      </w:r>
    </w:p>
    <w:p w:rsidR="004B3FB7" w:rsidRPr="00047276" w:rsidRDefault="004B3FB7" w:rsidP="00047276">
      <w:pPr>
        <w:rPr>
          <w:szCs w:val="22"/>
          <w:lang w:val="es-ES_tradnl"/>
        </w:rPr>
      </w:pPr>
    </w:p>
    <w:p w:rsidR="00420367"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420367" w:rsidRPr="00047276">
        <w:rPr>
          <w:rFonts w:ascii="Arial" w:eastAsia="SimSun" w:hAnsi="Arial" w:cs="Arial"/>
          <w:sz w:val="22"/>
          <w:szCs w:val="22"/>
          <w:lang w:val="es-ES_tradnl" w:eastAsia="zh-CN"/>
        </w:rPr>
        <w:t xml:space="preserve">La Delegación del Gabón agradeció a la OMPI la incesante labor desarrollada en el marco del </w:t>
      </w:r>
      <w:r w:rsidRPr="00047276">
        <w:rPr>
          <w:rFonts w:ascii="Arial" w:eastAsia="SimSun" w:hAnsi="Arial" w:cs="Arial"/>
          <w:sz w:val="22"/>
          <w:szCs w:val="22"/>
          <w:lang w:val="es-ES_tradnl" w:eastAsia="zh-CN"/>
        </w:rPr>
        <w:t xml:space="preserve">CDIP </w:t>
      </w:r>
      <w:r w:rsidR="00420367" w:rsidRPr="00047276">
        <w:rPr>
          <w:rFonts w:ascii="Arial" w:eastAsia="SimSun" w:hAnsi="Arial" w:cs="Arial"/>
          <w:sz w:val="22"/>
          <w:szCs w:val="22"/>
          <w:lang w:val="es-ES_tradnl" w:eastAsia="zh-CN"/>
        </w:rPr>
        <w:t xml:space="preserve">y observó que hasta la fecha el </w:t>
      </w:r>
      <w:r w:rsidR="00D5402A">
        <w:rPr>
          <w:rFonts w:ascii="Arial" w:eastAsia="SimSun" w:hAnsi="Arial" w:cs="Arial"/>
          <w:sz w:val="22"/>
          <w:szCs w:val="22"/>
          <w:lang w:val="es-ES_tradnl" w:eastAsia="zh-CN"/>
        </w:rPr>
        <w:t>director general</w:t>
      </w:r>
      <w:r w:rsidR="00420367" w:rsidRPr="00047276">
        <w:rPr>
          <w:rFonts w:ascii="Arial" w:eastAsia="SimSun" w:hAnsi="Arial" w:cs="Arial"/>
          <w:sz w:val="22"/>
          <w:szCs w:val="22"/>
          <w:lang w:val="es-ES_tradnl" w:eastAsia="zh-CN"/>
        </w:rPr>
        <w:t xml:space="preserve"> ha presentado siete de sus informes al Comité.</w:t>
      </w:r>
      <w:r w:rsidRPr="00047276">
        <w:rPr>
          <w:rFonts w:ascii="Arial" w:eastAsia="SimSun" w:hAnsi="Arial" w:cs="Arial"/>
          <w:sz w:val="22"/>
          <w:szCs w:val="22"/>
          <w:lang w:val="es-ES_tradnl" w:eastAsia="zh-CN"/>
        </w:rPr>
        <w:t xml:space="preserve">  </w:t>
      </w:r>
      <w:r w:rsidR="00420367" w:rsidRPr="00047276">
        <w:rPr>
          <w:rFonts w:ascii="Arial" w:eastAsia="SimSun" w:hAnsi="Arial" w:cs="Arial"/>
          <w:sz w:val="22"/>
          <w:szCs w:val="22"/>
          <w:lang w:val="es-ES_tradnl" w:eastAsia="zh-CN"/>
        </w:rPr>
        <w:t xml:space="preserve">La Delegación se declaró conforme con el informe de evaluación del proyecto sobre fortalecimiento y desarrollo del sector audiovisual en </w:t>
      </w:r>
      <w:r w:rsidRPr="00047276">
        <w:rPr>
          <w:rFonts w:ascii="Arial" w:eastAsia="SimSun" w:hAnsi="Arial" w:cs="Arial"/>
          <w:sz w:val="22"/>
          <w:szCs w:val="22"/>
          <w:lang w:val="es-ES_tradnl" w:eastAsia="zh-CN"/>
        </w:rPr>
        <w:t xml:space="preserve">Burkina Faso </w:t>
      </w:r>
      <w:r w:rsidR="00420367" w:rsidRPr="00047276">
        <w:rPr>
          <w:rFonts w:ascii="Arial" w:eastAsia="SimSun" w:hAnsi="Arial" w:cs="Arial"/>
          <w:sz w:val="22"/>
          <w:szCs w:val="22"/>
          <w:lang w:val="es-ES_tradnl" w:eastAsia="zh-CN"/>
        </w:rPr>
        <w:t>y en determinados países de África</w:t>
      </w:r>
      <w:r w:rsidRPr="00047276">
        <w:rPr>
          <w:rFonts w:ascii="Arial" w:eastAsia="SimSun" w:hAnsi="Arial" w:cs="Arial"/>
          <w:sz w:val="22"/>
          <w:szCs w:val="22"/>
          <w:lang w:val="es-ES_tradnl" w:eastAsia="zh-CN"/>
        </w:rPr>
        <w:t xml:space="preserve">.  </w:t>
      </w:r>
      <w:r w:rsidR="004B3FB7" w:rsidRPr="00047276">
        <w:rPr>
          <w:rFonts w:ascii="Arial" w:eastAsia="SimSun" w:hAnsi="Arial" w:cs="Arial"/>
          <w:sz w:val="22"/>
          <w:szCs w:val="22"/>
          <w:lang w:val="es-ES_tradnl" w:eastAsia="zh-CN"/>
        </w:rPr>
        <w:t xml:space="preserve">Expresó el deseo de beneficiarse de las actividades de asistencia técnica y fortalecimiento de la capacidad para la definición y formulación de una estrategia nacional </w:t>
      </w:r>
      <w:r w:rsidR="006A62EB" w:rsidRPr="00047276">
        <w:rPr>
          <w:rFonts w:ascii="Arial" w:eastAsia="SimSun" w:hAnsi="Arial" w:cs="Arial"/>
          <w:sz w:val="22"/>
          <w:szCs w:val="22"/>
          <w:lang w:val="es-ES_tradnl" w:eastAsia="zh-CN"/>
        </w:rPr>
        <w:t>de P.I.</w:t>
      </w:r>
      <w:r w:rsidR="004B3FB7" w:rsidRPr="00047276">
        <w:rPr>
          <w:rFonts w:ascii="Arial" w:eastAsia="SimSun" w:hAnsi="Arial" w:cs="Arial"/>
          <w:sz w:val="22"/>
          <w:szCs w:val="22"/>
          <w:lang w:val="es-ES_tradnl" w:eastAsia="zh-CN"/>
        </w:rPr>
        <w:t xml:space="preserve"> conforme a la categoría A de las recomendaciones de </w:t>
      </w:r>
      <w:r w:rsidR="006A62EB" w:rsidRPr="00047276">
        <w:rPr>
          <w:rFonts w:ascii="Arial" w:eastAsia="SimSun" w:hAnsi="Arial" w:cs="Arial"/>
          <w:sz w:val="22"/>
          <w:szCs w:val="22"/>
          <w:lang w:val="es-ES_tradnl" w:eastAsia="zh-CN"/>
        </w:rPr>
        <w:t>la A.D.</w:t>
      </w:r>
      <w:r w:rsidR="004B3FB7" w:rsidRPr="00047276">
        <w:rPr>
          <w:rFonts w:ascii="Arial" w:eastAsia="SimSun" w:hAnsi="Arial" w:cs="Arial"/>
          <w:sz w:val="22"/>
          <w:szCs w:val="22"/>
          <w:lang w:val="es-ES_tradnl" w:eastAsia="zh-CN"/>
        </w:rPr>
        <w:t xml:space="preserve">  Señaló que se precisa contar con una estrategia nacional </w:t>
      </w:r>
      <w:r w:rsidR="006A62EB" w:rsidRPr="00047276">
        <w:rPr>
          <w:rFonts w:ascii="Arial" w:eastAsia="SimSun" w:hAnsi="Arial" w:cs="Arial"/>
          <w:sz w:val="22"/>
          <w:szCs w:val="22"/>
          <w:lang w:val="es-ES_tradnl" w:eastAsia="zh-CN"/>
        </w:rPr>
        <w:t>de P.I.</w:t>
      </w:r>
      <w:r w:rsidR="004B3FB7" w:rsidRPr="00047276">
        <w:rPr>
          <w:rFonts w:ascii="Arial" w:eastAsia="SimSun" w:hAnsi="Arial" w:cs="Arial"/>
          <w:sz w:val="22"/>
          <w:szCs w:val="22"/>
          <w:lang w:val="es-ES_tradnl" w:eastAsia="zh-CN"/>
        </w:rPr>
        <w:t xml:space="preserve"> al objeto de poder beneficiarse de la labor del CDIP y utilizar </w:t>
      </w:r>
      <w:r w:rsidR="00A664FE" w:rsidRPr="00047276">
        <w:rPr>
          <w:rFonts w:ascii="Arial" w:eastAsia="SimSun" w:hAnsi="Arial" w:cs="Arial"/>
          <w:sz w:val="22"/>
          <w:szCs w:val="22"/>
          <w:lang w:val="es-ES_tradnl" w:eastAsia="zh-CN"/>
        </w:rPr>
        <w:t>la P.I.</w:t>
      </w:r>
      <w:r w:rsidR="004B3FB7" w:rsidRPr="00047276">
        <w:rPr>
          <w:rFonts w:ascii="Arial" w:eastAsia="SimSun" w:hAnsi="Arial" w:cs="Arial"/>
          <w:sz w:val="22"/>
          <w:szCs w:val="22"/>
          <w:lang w:val="es-ES_tradnl" w:eastAsia="zh-CN"/>
        </w:rPr>
        <w:t xml:space="preserve"> como instrumento de desarrollo.  Dijo que espera recibir el apoyo de los Estados miembros a este respecto.</w:t>
      </w:r>
    </w:p>
    <w:p w:rsidR="004B3FB7" w:rsidRPr="00047276" w:rsidRDefault="004B3FB7" w:rsidP="00047276">
      <w:pPr>
        <w:pStyle w:val="ByContin1"/>
        <w:widowControl/>
        <w:ind w:firstLine="0"/>
        <w:rPr>
          <w:rFonts w:ascii="Arial" w:eastAsia="SimSun" w:hAnsi="Arial" w:cs="Arial"/>
          <w:sz w:val="22"/>
          <w:szCs w:val="22"/>
          <w:lang w:val="es-ES_tradnl" w:eastAsia="zh-CN"/>
        </w:rPr>
      </w:pPr>
    </w:p>
    <w:p w:rsidR="00974980"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3C3FAE" w:rsidRPr="00047276">
        <w:rPr>
          <w:rFonts w:ascii="Arial" w:eastAsia="SimSun" w:hAnsi="Arial" w:cs="Arial"/>
          <w:sz w:val="22"/>
          <w:szCs w:val="22"/>
          <w:lang w:val="es-ES_tradnl" w:eastAsia="zh-CN"/>
        </w:rPr>
        <w:t xml:space="preserve">El Representante de la </w:t>
      </w:r>
      <w:r w:rsidRPr="00047276">
        <w:rPr>
          <w:rFonts w:ascii="Arial" w:eastAsia="SimSun" w:hAnsi="Arial" w:cs="Arial"/>
          <w:sz w:val="22"/>
          <w:szCs w:val="22"/>
          <w:lang w:val="es-ES_tradnl" w:eastAsia="zh-CN"/>
        </w:rPr>
        <w:t xml:space="preserve">ARIPO </w:t>
      </w:r>
      <w:r w:rsidR="00582249" w:rsidRPr="00047276">
        <w:rPr>
          <w:rFonts w:ascii="Arial" w:eastAsia="SimSun" w:hAnsi="Arial" w:cs="Arial"/>
          <w:sz w:val="22"/>
          <w:szCs w:val="22"/>
          <w:lang w:val="es-ES_tradnl" w:eastAsia="zh-CN"/>
        </w:rPr>
        <w:t xml:space="preserve">elogió la labor realizada por el </w:t>
      </w:r>
      <w:r w:rsidR="00D5402A">
        <w:rPr>
          <w:rFonts w:ascii="Arial" w:eastAsia="SimSun" w:hAnsi="Arial" w:cs="Arial"/>
          <w:sz w:val="22"/>
          <w:szCs w:val="22"/>
          <w:lang w:val="es-ES_tradnl" w:eastAsia="zh-CN"/>
        </w:rPr>
        <w:t>director general</w:t>
      </w:r>
      <w:r w:rsidR="00582249" w:rsidRPr="00047276">
        <w:rPr>
          <w:rFonts w:ascii="Arial" w:eastAsia="SimSun" w:hAnsi="Arial" w:cs="Arial"/>
          <w:sz w:val="22"/>
          <w:szCs w:val="22"/>
          <w:lang w:val="es-ES_tradnl" w:eastAsia="zh-CN"/>
        </w:rPr>
        <w:t xml:space="preserve"> y la Secretaría de la OMPI en </w:t>
      </w:r>
      <w:r w:rsidR="00402A53" w:rsidRPr="00047276">
        <w:rPr>
          <w:rFonts w:ascii="Arial" w:eastAsia="SimSun" w:hAnsi="Arial" w:cs="Arial"/>
          <w:sz w:val="22"/>
          <w:szCs w:val="22"/>
          <w:lang w:val="es-ES_tradnl" w:eastAsia="zh-CN"/>
        </w:rPr>
        <w:t xml:space="preserve">el marco de la </w:t>
      </w:r>
      <w:r w:rsidR="00582249" w:rsidRPr="00047276">
        <w:rPr>
          <w:rFonts w:ascii="Arial" w:eastAsia="SimSun" w:hAnsi="Arial" w:cs="Arial"/>
          <w:sz w:val="22"/>
          <w:szCs w:val="22"/>
          <w:lang w:val="es-ES_tradnl" w:eastAsia="zh-CN"/>
        </w:rPr>
        <w:t>puesta en práctica de las recomendaciones de la A.D.</w:t>
      </w:r>
      <w:r w:rsidRPr="00047276">
        <w:rPr>
          <w:rFonts w:ascii="Arial" w:eastAsia="SimSun" w:hAnsi="Arial" w:cs="Arial"/>
          <w:sz w:val="22"/>
          <w:szCs w:val="22"/>
          <w:lang w:val="es-ES_tradnl" w:eastAsia="zh-CN"/>
        </w:rPr>
        <w:t xml:space="preserve">, </w:t>
      </w:r>
      <w:r w:rsidR="00582249" w:rsidRPr="00047276">
        <w:rPr>
          <w:rFonts w:ascii="Arial" w:eastAsia="SimSun" w:hAnsi="Arial" w:cs="Arial"/>
          <w:sz w:val="22"/>
          <w:szCs w:val="22"/>
          <w:lang w:val="es-ES_tradnl" w:eastAsia="zh-CN"/>
        </w:rPr>
        <w:t>la mayoría de las cuales se han aplicado en los Estados miembros de la ARIPO y en el conjunto de</w:t>
      </w:r>
      <w:r w:rsidR="0059301C" w:rsidRPr="00047276">
        <w:rPr>
          <w:rFonts w:ascii="Arial" w:eastAsia="SimSun" w:hAnsi="Arial" w:cs="Arial"/>
          <w:sz w:val="22"/>
          <w:szCs w:val="22"/>
          <w:lang w:val="es-ES_tradnl" w:eastAsia="zh-CN"/>
        </w:rPr>
        <w:t xml:space="preserve"> </w:t>
      </w:r>
      <w:r w:rsidR="00582249" w:rsidRPr="00047276">
        <w:rPr>
          <w:rFonts w:ascii="Arial" w:eastAsia="SimSun" w:hAnsi="Arial" w:cs="Arial"/>
          <w:sz w:val="22"/>
          <w:szCs w:val="22"/>
          <w:lang w:val="es-ES_tradnl" w:eastAsia="zh-CN"/>
        </w:rPr>
        <w:t>la región africana</w:t>
      </w:r>
      <w:r w:rsidRPr="00047276">
        <w:rPr>
          <w:rFonts w:ascii="Arial" w:eastAsia="SimSun" w:hAnsi="Arial" w:cs="Arial"/>
          <w:sz w:val="22"/>
          <w:szCs w:val="22"/>
          <w:lang w:val="es-ES_tradnl" w:eastAsia="zh-CN"/>
        </w:rPr>
        <w:t xml:space="preserve">.  </w:t>
      </w:r>
      <w:r w:rsidR="0059301C" w:rsidRPr="00047276">
        <w:rPr>
          <w:rFonts w:ascii="Arial" w:eastAsia="SimSun" w:hAnsi="Arial" w:cs="Arial"/>
          <w:sz w:val="22"/>
          <w:szCs w:val="22"/>
          <w:lang w:val="es-ES_tradnl" w:eastAsia="zh-CN"/>
        </w:rPr>
        <w:t xml:space="preserve">El Representante hizo suyas las declaraciones efectuadas por la Delegación de Nigeria en nombre del Grupo Africano y </w:t>
      </w:r>
      <w:r w:rsidR="00402A53" w:rsidRPr="00047276">
        <w:rPr>
          <w:rFonts w:ascii="Arial" w:eastAsia="SimSun" w:hAnsi="Arial" w:cs="Arial"/>
          <w:sz w:val="22"/>
          <w:szCs w:val="22"/>
          <w:lang w:val="es-ES_tradnl" w:eastAsia="zh-CN"/>
        </w:rPr>
        <w:t xml:space="preserve">por </w:t>
      </w:r>
      <w:r w:rsidR="0059301C" w:rsidRPr="00047276">
        <w:rPr>
          <w:rFonts w:ascii="Arial" w:eastAsia="SimSun" w:hAnsi="Arial" w:cs="Arial"/>
          <w:sz w:val="22"/>
          <w:szCs w:val="22"/>
          <w:lang w:val="es-ES_tradnl" w:eastAsia="zh-CN"/>
        </w:rPr>
        <w:t>la Delegación de Bangladesh en representación de los PMA</w:t>
      </w:r>
      <w:r w:rsidRPr="00047276">
        <w:rPr>
          <w:rFonts w:ascii="Arial" w:eastAsia="SimSun" w:hAnsi="Arial" w:cs="Arial"/>
          <w:sz w:val="22"/>
          <w:szCs w:val="22"/>
          <w:lang w:val="es-ES_tradnl" w:eastAsia="zh-CN"/>
        </w:rPr>
        <w:t xml:space="preserve">.  </w:t>
      </w:r>
      <w:r w:rsidR="0059301C" w:rsidRPr="00047276">
        <w:rPr>
          <w:rFonts w:ascii="Arial" w:eastAsia="SimSun" w:hAnsi="Arial" w:cs="Arial"/>
          <w:sz w:val="22"/>
          <w:szCs w:val="22"/>
          <w:lang w:val="es-ES_tradnl" w:eastAsia="zh-CN"/>
        </w:rPr>
        <w:t>Hizo una enumeración de algunos de las actividades de éxito iniciadas y puestas en práctica en la región de la ARIPO con el apoyo de la OMPI</w:t>
      </w:r>
      <w:r w:rsidRPr="00047276">
        <w:rPr>
          <w:rFonts w:ascii="Arial" w:eastAsia="SimSun" w:hAnsi="Arial" w:cs="Arial"/>
          <w:sz w:val="22"/>
          <w:szCs w:val="22"/>
          <w:lang w:val="es-ES_tradnl" w:eastAsia="zh-CN"/>
        </w:rPr>
        <w:t xml:space="preserve">.  </w:t>
      </w:r>
      <w:r w:rsidR="00A20BBE" w:rsidRPr="00047276">
        <w:rPr>
          <w:rFonts w:ascii="Arial" w:eastAsia="SimSun" w:hAnsi="Arial" w:cs="Arial"/>
          <w:sz w:val="22"/>
          <w:szCs w:val="22"/>
          <w:lang w:val="es-ES_tradnl" w:eastAsia="zh-CN"/>
        </w:rPr>
        <w:t>Entre ellas citó la organización, conjuntamente con cada socio colaborador, de t</w:t>
      </w:r>
      <w:r w:rsidR="0059301C" w:rsidRPr="00047276">
        <w:rPr>
          <w:rFonts w:ascii="Arial" w:eastAsia="SimSun" w:hAnsi="Arial" w:cs="Arial"/>
          <w:sz w:val="22"/>
          <w:szCs w:val="22"/>
          <w:lang w:val="es-ES_tradnl" w:eastAsia="zh-CN"/>
        </w:rPr>
        <w:t xml:space="preserve">alleres y seminarios de sensibilización </w:t>
      </w:r>
      <w:r w:rsidR="00A20BBE" w:rsidRPr="00047276">
        <w:rPr>
          <w:rFonts w:ascii="Arial" w:eastAsia="SimSun" w:hAnsi="Arial" w:cs="Arial"/>
          <w:sz w:val="22"/>
          <w:szCs w:val="22"/>
          <w:lang w:val="es-ES_tradnl" w:eastAsia="zh-CN"/>
        </w:rPr>
        <w:t xml:space="preserve">en materia de </w:t>
      </w:r>
      <w:r w:rsidR="0059301C" w:rsidRPr="00047276">
        <w:rPr>
          <w:rFonts w:ascii="Arial" w:eastAsia="SimSun" w:hAnsi="Arial" w:cs="Arial"/>
          <w:sz w:val="22"/>
          <w:szCs w:val="22"/>
          <w:lang w:val="es-ES_tradnl" w:eastAsia="zh-CN"/>
        </w:rPr>
        <w:t>P.I. y sobre el uso y la importancia de la P.I.</w:t>
      </w:r>
      <w:r w:rsidRPr="00047276">
        <w:rPr>
          <w:rFonts w:ascii="Arial" w:eastAsia="SimSun" w:hAnsi="Arial" w:cs="Arial"/>
          <w:sz w:val="22"/>
          <w:szCs w:val="22"/>
          <w:lang w:val="es-ES_tradnl" w:eastAsia="zh-CN"/>
        </w:rPr>
        <w:t xml:space="preserve">  </w:t>
      </w:r>
      <w:r w:rsidR="001F269D" w:rsidRPr="00047276">
        <w:rPr>
          <w:rFonts w:ascii="Arial" w:eastAsia="SimSun" w:hAnsi="Arial" w:cs="Arial"/>
          <w:sz w:val="22"/>
          <w:szCs w:val="22"/>
          <w:lang w:val="es-ES_tradnl" w:eastAsia="zh-CN"/>
        </w:rPr>
        <w:t>Parte de la asistencia técnica prestada por la OMPI incluyó actividades en los ámbitos del fortalecimiento de capacidades y el desarrollo de los recursos humanos en la región.</w:t>
      </w:r>
      <w:r w:rsidRPr="00047276">
        <w:rPr>
          <w:rFonts w:ascii="Arial" w:eastAsia="SimSun" w:hAnsi="Arial" w:cs="Arial"/>
          <w:sz w:val="22"/>
          <w:szCs w:val="22"/>
          <w:lang w:val="es-ES_tradnl" w:eastAsia="zh-CN"/>
        </w:rPr>
        <w:t xml:space="preserve">  </w:t>
      </w:r>
      <w:r w:rsidR="001F269D" w:rsidRPr="00047276">
        <w:rPr>
          <w:rFonts w:ascii="Arial" w:eastAsia="SimSun" w:hAnsi="Arial" w:cs="Arial"/>
          <w:sz w:val="22"/>
          <w:szCs w:val="22"/>
          <w:lang w:val="es-ES_tradnl" w:eastAsia="zh-CN"/>
        </w:rPr>
        <w:t xml:space="preserve">A este respecto, el Representante </w:t>
      </w:r>
      <w:r w:rsidR="00402A53" w:rsidRPr="00047276">
        <w:rPr>
          <w:rFonts w:ascii="Arial" w:eastAsia="SimSun" w:hAnsi="Arial" w:cs="Arial"/>
          <w:sz w:val="22"/>
          <w:szCs w:val="22"/>
          <w:lang w:val="es-ES_tradnl" w:eastAsia="zh-CN"/>
        </w:rPr>
        <w:t xml:space="preserve">informó acerca de la participación de la OMPI en esas iniciativas por conducto de </w:t>
      </w:r>
      <w:r w:rsidR="001F269D" w:rsidRPr="00047276">
        <w:rPr>
          <w:rFonts w:ascii="Arial" w:eastAsia="SimSun" w:hAnsi="Arial" w:cs="Arial"/>
          <w:sz w:val="22"/>
          <w:szCs w:val="22"/>
          <w:lang w:val="es-ES_tradnl" w:eastAsia="zh-CN"/>
        </w:rPr>
        <w:t xml:space="preserve">su Oficina Regional </w:t>
      </w:r>
      <w:r w:rsidR="00402A53" w:rsidRPr="00047276">
        <w:rPr>
          <w:rFonts w:ascii="Arial" w:eastAsia="SimSun" w:hAnsi="Arial" w:cs="Arial"/>
          <w:sz w:val="22"/>
          <w:szCs w:val="22"/>
          <w:lang w:val="es-ES_tradnl" w:eastAsia="zh-CN"/>
        </w:rPr>
        <w:t>en la sede para África, y la Academia de la OMPI, contándose con la colaboración de la JPO</w:t>
      </w:r>
      <w:r w:rsidR="001F269D" w:rsidRPr="00047276">
        <w:rPr>
          <w:rFonts w:ascii="Arial" w:eastAsia="SimSun" w:hAnsi="Arial" w:cs="Arial"/>
          <w:sz w:val="22"/>
          <w:szCs w:val="22"/>
          <w:lang w:val="es-ES_tradnl" w:eastAsia="zh-CN"/>
        </w:rPr>
        <w:t xml:space="preserve">, </w:t>
      </w:r>
      <w:r w:rsidR="00402A53" w:rsidRPr="00047276">
        <w:rPr>
          <w:rFonts w:ascii="Arial" w:eastAsia="SimSun" w:hAnsi="Arial" w:cs="Arial"/>
          <w:sz w:val="22"/>
          <w:szCs w:val="22"/>
          <w:lang w:val="es-ES_tradnl" w:eastAsia="zh-CN"/>
        </w:rPr>
        <w:t>que ha prestado apoyo al programa de maestría en P.I. en la Universidad de África, iniciativa conjunta de la ARIPO y de la OMPI</w:t>
      </w:r>
      <w:r w:rsidR="001F269D" w:rsidRPr="00047276">
        <w:rPr>
          <w:rFonts w:ascii="Arial" w:eastAsia="SimSun" w:hAnsi="Arial" w:cs="Arial"/>
          <w:sz w:val="22"/>
          <w:szCs w:val="22"/>
          <w:lang w:val="es-ES_tradnl" w:eastAsia="zh-CN"/>
        </w:rPr>
        <w:t xml:space="preserve">.  </w:t>
      </w:r>
      <w:r w:rsidR="00402A53" w:rsidRPr="00047276">
        <w:rPr>
          <w:rFonts w:ascii="Arial" w:eastAsia="SimSun" w:hAnsi="Arial" w:cs="Arial"/>
          <w:sz w:val="22"/>
          <w:szCs w:val="22"/>
          <w:lang w:val="es-ES_tradnl" w:eastAsia="zh-CN"/>
        </w:rPr>
        <w:t xml:space="preserve">El programa se encamina ahora hacia su </w:t>
      </w:r>
      <w:r w:rsidR="00A20BBE" w:rsidRPr="00047276">
        <w:rPr>
          <w:rFonts w:ascii="Arial" w:eastAsia="SimSun" w:hAnsi="Arial" w:cs="Arial"/>
          <w:sz w:val="22"/>
          <w:szCs w:val="22"/>
          <w:lang w:val="es-ES_tradnl" w:eastAsia="zh-CN"/>
        </w:rPr>
        <w:t xml:space="preserve">siguiente </w:t>
      </w:r>
      <w:r w:rsidR="00402A53" w:rsidRPr="00047276">
        <w:rPr>
          <w:rFonts w:ascii="Arial" w:eastAsia="SimSun" w:hAnsi="Arial" w:cs="Arial"/>
          <w:sz w:val="22"/>
          <w:szCs w:val="22"/>
          <w:lang w:val="es-ES_tradnl" w:eastAsia="zh-CN"/>
        </w:rPr>
        <w:t xml:space="preserve">edición y en su marco se han formado más de doscientos expertos en P.I.  El Representante también informó de que el programa regional de formación en examen de patentes </w:t>
      </w:r>
      <w:r w:rsidR="001C13D8" w:rsidRPr="00047276">
        <w:rPr>
          <w:rFonts w:ascii="Arial" w:eastAsia="SimSun" w:hAnsi="Arial" w:cs="Arial"/>
          <w:sz w:val="22"/>
          <w:szCs w:val="22"/>
          <w:lang w:val="es-ES_tradnl" w:eastAsia="zh-CN"/>
        </w:rPr>
        <w:t xml:space="preserve">se ha convertido en </w:t>
      </w:r>
      <w:r w:rsidR="00402A53" w:rsidRPr="00047276">
        <w:rPr>
          <w:rFonts w:ascii="Arial" w:eastAsia="SimSun" w:hAnsi="Arial" w:cs="Arial"/>
          <w:sz w:val="22"/>
          <w:szCs w:val="22"/>
          <w:lang w:val="es-ES_tradnl" w:eastAsia="zh-CN"/>
        </w:rPr>
        <w:t xml:space="preserve">la principal herramienta de capacitación </w:t>
      </w:r>
      <w:r w:rsidR="00A20BBE" w:rsidRPr="00047276">
        <w:rPr>
          <w:rFonts w:ascii="Arial" w:eastAsia="SimSun" w:hAnsi="Arial" w:cs="Arial"/>
          <w:sz w:val="22"/>
          <w:szCs w:val="22"/>
          <w:lang w:val="es-ES_tradnl" w:eastAsia="zh-CN"/>
        </w:rPr>
        <w:t xml:space="preserve">con la que cuentan </w:t>
      </w:r>
      <w:r w:rsidR="00402A53" w:rsidRPr="00047276">
        <w:rPr>
          <w:rFonts w:ascii="Arial" w:eastAsia="SimSun" w:hAnsi="Arial" w:cs="Arial"/>
          <w:sz w:val="22"/>
          <w:szCs w:val="22"/>
          <w:lang w:val="es-ES_tradnl" w:eastAsia="zh-CN"/>
        </w:rPr>
        <w:t xml:space="preserve">los examinadores de patentes de la ARIPO.  El Representante </w:t>
      </w:r>
      <w:r w:rsidR="001C13D8" w:rsidRPr="00047276">
        <w:rPr>
          <w:rFonts w:ascii="Arial" w:eastAsia="SimSun" w:hAnsi="Arial" w:cs="Arial"/>
          <w:sz w:val="22"/>
          <w:szCs w:val="22"/>
          <w:lang w:val="es-ES_tradnl" w:eastAsia="zh-CN"/>
        </w:rPr>
        <w:t xml:space="preserve">se refirió también </w:t>
      </w:r>
      <w:r w:rsidR="00402A53" w:rsidRPr="00047276">
        <w:rPr>
          <w:rFonts w:ascii="Arial" w:eastAsia="SimSun" w:hAnsi="Arial" w:cs="Arial"/>
          <w:sz w:val="22"/>
          <w:szCs w:val="22"/>
          <w:lang w:val="es-ES_tradnl" w:eastAsia="zh-CN"/>
        </w:rPr>
        <w:t xml:space="preserve">a las </w:t>
      </w:r>
      <w:r w:rsidR="001C13D8" w:rsidRPr="00047276">
        <w:rPr>
          <w:rFonts w:ascii="Arial" w:eastAsia="SimSun" w:hAnsi="Arial" w:cs="Arial"/>
          <w:sz w:val="22"/>
          <w:szCs w:val="22"/>
          <w:lang w:val="es-ES_tradnl" w:eastAsia="zh-CN"/>
        </w:rPr>
        <w:t xml:space="preserve">contribuciones de </w:t>
      </w:r>
      <w:r w:rsidR="00402A53" w:rsidRPr="00047276">
        <w:rPr>
          <w:rFonts w:ascii="Arial" w:eastAsia="SimSun" w:hAnsi="Arial" w:cs="Arial"/>
          <w:sz w:val="22"/>
          <w:szCs w:val="22"/>
          <w:lang w:val="es-ES_tradnl" w:eastAsia="zh-CN"/>
        </w:rPr>
        <w:t>algunos so</w:t>
      </w:r>
      <w:r w:rsidR="001C13D8" w:rsidRPr="00047276">
        <w:rPr>
          <w:rFonts w:ascii="Arial" w:eastAsia="SimSun" w:hAnsi="Arial" w:cs="Arial"/>
          <w:sz w:val="22"/>
          <w:szCs w:val="22"/>
          <w:lang w:val="es-ES_tradnl" w:eastAsia="zh-CN"/>
        </w:rPr>
        <w:t>c</w:t>
      </w:r>
      <w:r w:rsidR="00402A53" w:rsidRPr="00047276">
        <w:rPr>
          <w:rFonts w:ascii="Arial" w:eastAsia="SimSun" w:hAnsi="Arial" w:cs="Arial"/>
          <w:sz w:val="22"/>
          <w:szCs w:val="22"/>
          <w:lang w:val="es-ES_tradnl" w:eastAsia="zh-CN"/>
        </w:rPr>
        <w:t>ios externos</w:t>
      </w:r>
      <w:r w:rsidR="001C13D8" w:rsidRPr="00047276">
        <w:rPr>
          <w:rFonts w:ascii="Arial" w:eastAsia="SimSun" w:hAnsi="Arial" w:cs="Arial"/>
          <w:sz w:val="22"/>
          <w:szCs w:val="22"/>
          <w:lang w:val="es-ES_tradnl" w:eastAsia="zh-CN"/>
        </w:rPr>
        <w:t>.</w:t>
      </w:r>
      <w:r w:rsidR="00402A53" w:rsidRPr="00047276">
        <w:rPr>
          <w:rFonts w:ascii="Arial" w:eastAsia="SimSun" w:hAnsi="Arial" w:cs="Arial"/>
          <w:sz w:val="22"/>
          <w:szCs w:val="22"/>
          <w:lang w:val="es-ES_tradnl" w:eastAsia="zh-CN"/>
        </w:rPr>
        <w:t xml:space="preserve"> </w:t>
      </w:r>
      <w:r w:rsidR="001C13D8" w:rsidRPr="00047276">
        <w:rPr>
          <w:rFonts w:ascii="Arial" w:eastAsia="SimSun" w:hAnsi="Arial" w:cs="Arial"/>
          <w:sz w:val="22"/>
          <w:szCs w:val="22"/>
          <w:lang w:val="es-ES_tradnl" w:eastAsia="zh-CN"/>
        </w:rPr>
        <w:t xml:space="preserve">La KIPO </w:t>
      </w:r>
      <w:r w:rsidR="00974980" w:rsidRPr="00047276">
        <w:rPr>
          <w:rFonts w:ascii="Arial" w:eastAsia="SimSun" w:hAnsi="Arial" w:cs="Arial"/>
          <w:sz w:val="22"/>
          <w:szCs w:val="22"/>
          <w:lang w:val="es-ES_tradnl" w:eastAsia="zh-CN"/>
        </w:rPr>
        <w:t xml:space="preserve">ha colaborado </w:t>
      </w:r>
      <w:r w:rsidR="001C13D8" w:rsidRPr="00047276">
        <w:rPr>
          <w:rFonts w:ascii="Arial" w:eastAsia="SimSun" w:hAnsi="Arial" w:cs="Arial"/>
          <w:sz w:val="22"/>
          <w:szCs w:val="22"/>
          <w:lang w:val="es-ES_tradnl" w:eastAsia="zh-CN"/>
        </w:rPr>
        <w:t xml:space="preserve">en </w:t>
      </w:r>
      <w:r w:rsidR="00402A53" w:rsidRPr="00047276">
        <w:rPr>
          <w:rFonts w:ascii="Arial" w:eastAsia="SimSun" w:hAnsi="Arial" w:cs="Arial"/>
          <w:sz w:val="22"/>
          <w:szCs w:val="22"/>
          <w:lang w:val="es-ES_tradnl" w:eastAsia="zh-CN"/>
        </w:rPr>
        <w:t xml:space="preserve">varios cursos de formación y programas </w:t>
      </w:r>
      <w:r w:rsidR="001C13D8" w:rsidRPr="00047276">
        <w:rPr>
          <w:rFonts w:ascii="Arial" w:eastAsia="SimSun" w:hAnsi="Arial" w:cs="Arial"/>
          <w:sz w:val="22"/>
          <w:szCs w:val="22"/>
          <w:lang w:val="es-ES_tradnl" w:eastAsia="zh-CN"/>
        </w:rPr>
        <w:t xml:space="preserve">en materia de </w:t>
      </w:r>
      <w:r w:rsidR="00402A53" w:rsidRPr="00047276">
        <w:rPr>
          <w:rFonts w:ascii="Arial" w:eastAsia="SimSun" w:hAnsi="Arial" w:cs="Arial"/>
          <w:sz w:val="22"/>
          <w:szCs w:val="22"/>
          <w:lang w:val="es-ES_tradnl" w:eastAsia="zh-CN"/>
        </w:rPr>
        <w:t>P.I.</w:t>
      </w:r>
      <w:r w:rsidR="001C13D8" w:rsidRPr="00047276">
        <w:rPr>
          <w:rFonts w:ascii="Arial" w:eastAsia="SimSun" w:hAnsi="Arial" w:cs="Arial"/>
          <w:sz w:val="22"/>
          <w:szCs w:val="22"/>
          <w:lang w:val="es-ES_tradnl" w:eastAsia="zh-CN"/>
        </w:rPr>
        <w:t xml:space="preserve"> </w:t>
      </w:r>
      <w:r w:rsidR="00974980" w:rsidRPr="00047276">
        <w:rPr>
          <w:rFonts w:ascii="Arial" w:eastAsia="SimSun" w:hAnsi="Arial" w:cs="Arial"/>
          <w:sz w:val="22"/>
          <w:szCs w:val="22"/>
          <w:lang w:val="es-ES_tradnl" w:eastAsia="zh-CN"/>
        </w:rPr>
        <w:t xml:space="preserve"> A través de su </w:t>
      </w:r>
      <w:r w:rsidR="00402A53" w:rsidRPr="00047276">
        <w:rPr>
          <w:rFonts w:ascii="Arial" w:eastAsia="SimSun" w:hAnsi="Arial" w:cs="Arial"/>
          <w:sz w:val="22"/>
          <w:szCs w:val="22"/>
          <w:lang w:val="es-ES_tradnl" w:eastAsia="zh-CN"/>
        </w:rPr>
        <w:t xml:space="preserve">programa de asistencia técnica para Oficinas de P.I., la OMPI </w:t>
      </w:r>
      <w:r w:rsidR="00A20BBE" w:rsidRPr="00047276">
        <w:rPr>
          <w:rFonts w:ascii="Arial" w:eastAsia="SimSun" w:hAnsi="Arial" w:cs="Arial"/>
          <w:sz w:val="22"/>
          <w:szCs w:val="22"/>
          <w:lang w:val="es-ES_tradnl" w:eastAsia="zh-CN"/>
        </w:rPr>
        <w:t xml:space="preserve">también habría </w:t>
      </w:r>
      <w:r w:rsidR="00C171FB" w:rsidRPr="00047276">
        <w:rPr>
          <w:rFonts w:ascii="Arial" w:eastAsia="SimSun" w:hAnsi="Arial" w:cs="Arial"/>
          <w:sz w:val="22"/>
          <w:szCs w:val="22"/>
          <w:lang w:val="es-ES_tradnl" w:eastAsia="zh-CN"/>
        </w:rPr>
        <w:t xml:space="preserve">puesto a disposición de </w:t>
      </w:r>
      <w:r w:rsidR="001C13D8" w:rsidRPr="00047276">
        <w:rPr>
          <w:rFonts w:ascii="Arial" w:eastAsia="SimSun" w:hAnsi="Arial" w:cs="Arial"/>
          <w:sz w:val="22"/>
          <w:szCs w:val="22"/>
          <w:lang w:val="es-ES_tradnl" w:eastAsia="zh-CN"/>
        </w:rPr>
        <w:t xml:space="preserve">las oficinas </w:t>
      </w:r>
      <w:r w:rsidR="00974980" w:rsidRPr="00047276">
        <w:rPr>
          <w:rFonts w:ascii="Arial" w:eastAsia="SimSun" w:hAnsi="Arial" w:cs="Arial"/>
          <w:sz w:val="22"/>
          <w:szCs w:val="22"/>
          <w:lang w:val="es-ES_tradnl" w:eastAsia="zh-CN"/>
        </w:rPr>
        <w:t xml:space="preserve">y las </w:t>
      </w:r>
      <w:r w:rsidR="001C13D8" w:rsidRPr="00047276">
        <w:rPr>
          <w:rFonts w:ascii="Arial" w:eastAsia="SimSun" w:hAnsi="Arial" w:cs="Arial"/>
          <w:sz w:val="22"/>
          <w:szCs w:val="22"/>
          <w:lang w:val="es-ES_tradnl" w:eastAsia="zh-CN"/>
        </w:rPr>
        <w:t xml:space="preserve">instituciones nacionales de países en desarrollo y PMA </w:t>
      </w:r>
      <w:r w:rsidR="00C171FB" w:rsidRPr="00047276">
        <w:rPr>
          <w:rFonts w:ascii="Arial" w:eastAsia="SimSun" w:hAnsi="Arial" w:cs="Arial"/>
          <w:sz w:val="22"/>
          <w:szCs w:val="22"/>
          <w:lang w:val="es-ES_tradnl" w:eastAsia="zh-CN"/>
        </w:rPr>
        <w:t xml:space="preserve">sistemas operativos </w:t>
      </w:r>
      <w:r w:rsidR="00474191" w:rsidRPr="00047276">
        <w:rPr>
          <w:rFonts w:ascii="Arial" w:eastAsia="SimSun" w:hAnsi="Arial" w:cs="Arial"/>
          <w:sz w:val="22"/>
          <w:szCs w:val="22"/>
          <w:lang w:val="es-ES_tradnl" w:eastAsia="zh-CN"/>
        </w:rPr>
        <w:t xml:space="preserve">para que puedan </w:t>
      </w:r>
      <w:r w:rsidR="001C13D8" w:rsidRPr="00047276">
        <w:rPr>
          <w:rFonts w:ascii="Arial" w:eastAsia="SimSun" w:hAnsi="Arial" w:cs="Arial"/>
          <w:sz w:val="22"/>
          <w:szCs w:val="22"/>
          <w:lang w:val="es-ES_tradnl" w:eastAsia="zh-CN"/>
        </w:rPr>
        <w:t xml:space="preserve">participar </w:t>
      </w:r>
      <w:r w:rsidR="00974980" w:rsidRPr="00047276">
        <w:rPr>
          <w:rFonts w:ascii="Arial" w:eastAsia="SimSun" w:hAnsi="Arial" w:cs="Arial"/>
          <w:sz w:val="22"/>
          <w:szCs w:val="22"/>
          <w:lang w:val="es-ES_tradnl" w:eastAsia="zh-CN"/>
        </w:rPr>
        <w:t xml:space="preserve">de </w:t>
      </w:r>
      <w:r w:rsidR="00474191" w:rsidRPr="00047276">
        <w:rPr>
          <w:rFonts w:ascii="Arial" w:eastAsia="SimSun" w:hAnsi="Arial" w:cs="Arial"/>
          <w:sz w:val="22"/>
          <w:szCs w:val="22"/>
          <w:lang w:val="es-ES_tradnl" w:eastAsia="zh-CN"/>
        </w:rPr>
        <w:t xml:space="preserve">manera </w:t>
      </w:r>
      <w:r w:rsidR="00974980" w:rsidRPr="00047276">
        <w:rPr>
          <w:rFonts w:ascii="Arial" w:eastAsia="SimSun" w:hAnsi="Arial" w:cs="Arial"/>
          <w:sz w:val="22"/>
          <w:szCs w:val="22"/>
          <w:lang w:val="es-ES_tradnl" w:eastAsia="zh-CN"/>
        </w:rPr>
        <w:t xml:space="preserve">eficaz </w:t>
      </w:r>
      <w:r w:rsidR="001C13D8" w:rsidRPr="00047276">
        <w:rPr>
          <w:rFonts w:ascii="Arial" w:eastAsia="SimSun" w:hAnsi="Arial" w:cs="Arial"/>
          <w:sz w:val="22"/>
          <w:szCs w:val="22"/>
          <w:lang w:val="es-ES_tradnl" w:eastAsia="zh-CN"/>
        </w:rPr>
        <w:t xml:space="preserve">en el sistema mundial de P.I. </w:t>
      </w:r>
      <w:r w:rsidR="00974980" w:rsidRPr="00047276">
        <w:rPr>
          <w:rFonts w:ascii="Arial" w:eastAsia="SimSun" w:hAnsi="Arial" w:cs="Arial"/>
          <w:sz w:val="22"/>
          <w:szCs w:val="22"/>
          <w:lang w:val="es-ES_tradnl" w:eastAsia="zh-CN"/>
        </w:rPr>
        <w:t xml:space="preserve">  </w:t>
      </w:r>
      <w:r w:rsidR="00C171FB" w:rsidRPr="00047276">
        <w:rPr>
          <w:rFonts w:ascii="Arial" w:eastAsia="SimSun" w:hAnsi="Arial" w:cs="Arial"/>
          <w:sz w:val="22"/>
          <w:szCs w:val="22"/>
          <w:lang w:val="es-ES_tradnl" w:eastAsia="zh-CN"/>
        </w:rPr>
        <w:t>L</w:t>
      </w:r>
      <w:r w:rsidR="00974980" w:rsidRPr="00047276">
        <w:rPr>
          <w:rFonts w:ascii="Arial" w:eastAsia="SimSun" w:hAnsi="Arial" w:cs="Arial"/>
          <w:sz w:val="22"/>
          <w:szCs w:val="22"/>
          <w:lang w:val="es-ES_tradnl" w:eastAsia="zh-CN"/>
        </w:rPr>
        <w:t xml:space="preserve">a OMPI y los fondos fiduciarios del Japón están financiando </w:t>
      </w:r>
      <w:r w:rsidR="00C171FB" w:rsidRPr="00047276">
        <w:rPr>
          <w:rFonts w:ascii="Arial" w:eastAsia="SimSun" w:hAnsi="Arial" w:cs="Arial"/>
          <w:sz w:val="22"/>
          <w:szCs w:val="22"/>
          <w:lang w:val="es-ES_tradnl" w:eastAsia="zh-CN"/>
        </w:rPr>
        <w:t xml:space="preserve">actualmente </w:t>
      </w:r>
      <w:r w:rsidR="00974980" w:rsidRPr="00047276">
        <w:rPr>
          <w:rFonts w:ascii="Arial" w:eastAsia="SimSun" w:hAnsi="Arial" w:cs="Arial"/>
          <w:sz w:val="22"/>
          <w:szCs w:val="22"/>
          <w:lang w:val="es-ES_tradnl" w:eastAsia="zh-CN"/>
        </w:rPr>
        <w:t xml:space="preserve">la creación de una base de datos que </w:t>
      </w:r>
      <w:r w:rsidR="00C171FB" w:rsidRPr="00047276">
        <w:rPr>
          <w:rFonts w:ascii="Arial" w:eastAsia="SimSun" w:hAnsi="Arial" w:cs="Arial"/>
          <w:sz w:val="22"/>
          <w:szCs w:val="22"/>
          <w:lang w:val="es-ES_tradnl" w:eastAsia="zh-CN"/>
        </w:rPr>
        <w:t xml:space="preserve">permitirá aglutinar </w:t>
      </w:r>
      <w:r w:rsidR="00474191" w:rsidRPr="00047276">
        <w:rPr>
          <w:rFonts w:ascii="Arial" w:eastAsia="SimSun" w:hAnsi="Arial" w:cs="Arial"/>
          <w:sz w:val="22"/>
          <w:szCs w:val="22"/>
          <w:lang w:val="es-ES_tradnl" w:eastAsia="zh-CN"/>
        </w:rPr>
        <w:t xml:space="preserve">en una sola herramienta </w:t>
      </w:r>
      <w:r w:rsidR="00974980" w:rsidRPr="00047276">
        <w:rPr>
          <w:rFonts w:ascii="Arial" w:eastAsia="SimSun" w:hAnsi="Arial" w:cs="Arial"/>
          <w:sz w:val="22"/>
          <w:szCs w:val="22"/>
          <w:lang w:val="es-ES_tradnl" w:eastAsia="zh-CN"/>
        </w:rPr>
        <w:t xml:space="preserve">todos los datos de P.I. regionales publicados.  El Representante explicó que los países en desarrollo </w:t>
      </w:r>
      <w:r w:rsidR="00C171FB" w:rsidRPr="00047276">
        <w:rPr>
          <w:rFonts w:ascii="Arial" w:eastAsia="SimSun" w:hAnsi="Arial" w:cs="Arial"/>
          <w:sz w:val="22"/>
          <w:szCs w:val="22"/>
          <w:lang w:val="es-ES_tradnl" w:eastAsia="zh-CN"/>
        </w:rPr>
        <w:t>necesitan recibir nuevas ayudas en forma de apoyo técnico</w:t>
      </w:r>
      <w:r w:rsidR="00974980" w:rsidRPr="00047276">
        <w:rPr>
          <w:rFonts w:ascii="Arial" w:eastAsia="SimSun" w:hAnsi="Arial" w:cs="Arial"/>
          <w:sz w:val="22"/>
          <w:szCs w:val="22"/>
          <w:lang w:val="es-ES_tradnl" w:eastAsia="zh-CN"/>
        </w:rPr>
        <w:t xml:space="preserve">, particularmente </w:t>
      </w:r>
      <w:r w:rsidR="00C171FB" w:rsidRPr="00047276">
        <w:rPr>
          <w:rFonts w:ascii="Arial" w:eastAsia="SimSun" w:hAnsi="Arial" w:cs="Arial"/>
          <w:sz w:val="22"/>
          <w:szCs w:val="22"/>
          <w:lang w:val="es-ES_tradnl" w:eastAsia="zh-CN"/>
        </w:rPr>
        <w:t xml:space="preserve">en </w:t>
      </w:r>
      <w:r w:rsidR="00474191" w:rsidRPr="00047276">
        <w:rPr>
          <w:rFonts w:ascii="Arial" w:eastAsia="SimSun" w:hAnsi="Arial" w:cs="Arial"/>
          <w:sz w:val="22"/>
          <w:szCs w:val="22"/>
          <w:lang w:val="es-ES_tradnl" w:eastAsia="zh-CN"/>
        </w:rPr>
        <w:t xml:space="preserve">el marco de la </w:t>
      </w:r>
      <w:r w:rsidR="00974980" w:rsidRPr="00047276">
        <w:rPr>
          <w:rFonts w:ascii="Arial" w:eastAsia="SimSun" w:hAnsi="Arial" w:cs="Arial"/>
          <w:sz w:val="22"/>
          <w:szCs w:val="22"/>
          <w:lang w:val="es-ES_tradnl" w:eastAsia="zh-CN"/>
        </w:rPr>
        <w:t xml:space="preserve">creación de una </w:t>
      </w:r>
      <w:r w:rsidR="00C171FB" w:rsidRPr="00047276">
        <w:rPr>
          <w:rFonts w:ascii="Arial" w:eastAsia="SimSun" w:hAnsi="Arial" w:cs="Arial"/>
          <w:sz w:val="22"/>
          <w:szCs w:val="22"/>
          <w:lang w:val="es-ES_tradnl" w:eastAsia="zh-CN"/>
        </w:rPr>
        <w:t xml:space="preserve">nueva </w:t>
      </w:r>
      <w:r w:rsidR="00974980" w:rsidRPr="00047276">
        <w:rPr>
          <w:rFonts w:ascii="Arial" w:eastAsia="SimSun" w:hAnsi="Arial" w:cs="Arial"/>
          <w:sz w:val="22"/>
          <w:szCs w:val="22"/>
          <w:lang w:val="es-ES_tradnl" w:eastAsia="zh-CN"/>
        </w:rPr>
        <w:t xml:space="preserve">base de datos </w:t>
      </w:r>
      <w:r w:rsidR="00474191" w:rsidRPr="00047276">
        <w:rPr>
          <w:rFonts w:ascii="Arial" w:eastAsia="SimSun" w:hAnsi="Arial" w:cs="Arial"/>
          <w:sz w:val="22"/>
          <w:szCs w:val="22"/>
          <w:lang w:val="es-ES_tradnl" w:eastAsia="zh-CN"/>
        </w:rPr>
        <w:t xml:space="preserve">relacionada con </w:t>
      </w:r>
      <w:r w:rsidR="00C171FB" w:rsidRPr="00047276">
        <w:rPr>
          <w:rFonts w:ascii="Arial" w:eastAsia="SimSun" w:hAnsi="Arial" w:cs="Arial"/>
          <w:sz w:val="22"/>
          <w:szCs w:val="22"/>
          <w:lang w:val="es-ES_tradnl" w:eastAsia="zh-CN"/>
        </w:rPr>
        <w:t xml:space="preserve">los </w:t>
      </w:r>
      <w:r w:rsidR="00974980" w:rsidRPr="00047276">
        <w:rPr>
          <w:rFonts w:ascii="Arial" w:eastAsia="SimSun" w:hAnsi="Arial" w:cs="Arial"/>
          <w:sz w:val="22"/>
          <w:szCs w:val="22"/>
          <w:lang w:val="es-ES_tradnl" w:eastAsia="zh-CN"/>
        </w:rPr>
        <w:t>conocimientos tradicionales.  La ARIPO ha solicitado apoyo técnico a través de la base de datos de vinculación para atender las necesidades de desarrollo en materia de P.I.</w:t>
      </w:r>
      <w:r w:rsidR="00C171FB" w:rsidRPr="00047276">
        <w:rPr>
          <w:rFonts w:ascii="Arial" w:eastAsia="SimSun" w:hAnsi="Arial" w:cs="Arial"/>
          <w:sz w:val="22"/>
          <w:szCs w:val="22"/>
          <w:lang w:val="es-ES_tradnl" w:eastAsia="zh-CN"/>
        </w:rPr>
        <w:t xml:space="preserve"> </w:t>
      </w:r>
      <w:r w:rsidR="0099455B" w:rsidRPr="00047276">
        <w:rPr>
          <w:rFonts w:ascii="Arial" w:eastAsia="SimSun" w:hAnsi="Arial" w:cs="Arial"/>
          <w:sz w:val="22"/>
          <w:szCs w:val="22"/>
          <w:lang w:val="es-ES_tradnl" w:eastAsia="zh-CN"/>
        </w:rPr>
        <w:t xml:space="preserve">(IP-DMD) </w:t>
      </w:r>
      <w:r w:rsidR="00C171FB" w:rsidRPr="00047276">
        <w:rPr>
          <w:rFonts w:ascii="Arial" w:eastAsia="SimSun" w:hAnsi="Arial" w:cs="Arial"/>
          <w:sz w:val="22"/>
          <w:szCs w:val="22"/>
          <w:lang w:val="es-ES_tradnl" w:eastAsia="zh-CN"/>
        </w:rPr>
        <w:t>de la OMPI</w:t>
      </w:r>
      <w:r w:rsidR="00974980" w:rsidRPr="00047276">
        <w:rPr>
          <w:rFonts w:ascii="Arial" w:eastAsia="SimSun" w:hAnsi="Arial" w:cs="Arial"/>
          <w:sz w:val="22"/>
          <w:szCs w:val="22"/>
          <w:lang w:val="es-ES_tradnl" w:eastAsia="zh-CN"/>
        </w:rPr>
        <w:t>, un</w:t>
      </w:r>
      <w:r w:rsidR="00474191" w:rsidRPr="00047276">
        <w:rPr>
          <w:rFonts w:ascii="Arial" w:eastAsia="SimSun" w:hAnsi="Arial" w:cs="Arial"/>
          <w:sz w:val="22"/>
          <w:szCs w:val="22"/>
          <w:lang w:val="es-ES_tradnl" w:eastAsia="zh-CN"/>
        </w:rPr>
        <w:t>a</w:t>
      </w:r>
      <w:r w:rsidR="00974980" w:rsidRPr="00047276">
        <w:rPr>
          <w:rFonts w:ascii="Arial" w:eastAsia="SimSun" w:hAnsi="Arial" w:cs="Arial"/>
          <w:sz w:val="22"/>
          <w:szCs w:val="22"/>
          <w:lang w:val="es-ES_tradnl" w:eastAsia="zh-CN"/>
        </w:rPr>
        <w:t xml:space="preserve"> herramienta de enorme importancia y utilidad para que </w:t>
      </w:r>
      <w:r w:rsidR="00474191" w:rsidRPr="00047276">
        <w:rPr>
          <w:rFonts w:ascii="Arial" w:eastAsia="SimSun" w:hAnsi="Arial" w:cs="Arial"/>
          <w:sz w:val="22"/>
          <w:szCs w:val="22"/>
          <w:lang w:val="es-ES_tradnl" w:eastAsia="zh-CN"/>
        </w:rPr>
        <w:t xml:space="preserve">en </w:t>
      </w:r>
      <w:r w:rsidR="00974980" w:rsidRPr="00047276">
        <w:rPr>
          <w:rFonts w:ascii="Arial" w:eastAsia="SimSun" w:hAnsi="Arial" w:cs="Arial"/>
          <w:sz w:val="22"/>
          <w:szCs w:val="22"/>
          <w:lang w:val="es-ES_tradnl" w:eastAsia="zh-CN"/>
        </w:rPr>
        <w:t xml:space="preserve">los países en desarrollo puedan </w:t>
      </w:r>
      <w:r w:rsidR="00C171FB" w:rsidRPr="00047276">
        <w:rPr>
          <w:rFonts w:ascii="Arial" w:eastAsia="SimSun" w:hAnsi="Arial" w:cs="Arial"/>
          <w:sz w:val="22"/>
          <w:szCs w:val="22"/>
          <w:lang w:val="es-ES_tradnl" w:eastAsia="zh-CN"/>
        </w:rPr>
        <w:t>crear</w:t>
      </w:r>
      <w:r w:rsidR="00474191" w:rsidRPr="00047276">
        <w:rPr>
          <w:rFonts w:ascii="Arial" w:eastAsia="SimSun" w:hAnsi="Arial" w:cs="Arial"/>
          <w:sz w:val="22"/>
          <w:szCs w:val="22"/>
          <w:lang w:val="es-ES_tradnl" w:eastAsia="zh-CN"/>
        </w:rPr>
        <w:t>se</w:t>
      </w:r>
      <w:r w:rsidR="00C171FB" w:rsidRPr="00047276">
        <w:rPr>
          <w:rFonts w:ascii="Arial" w:eastAsia="SimSun" w:hAnsi="Arial" w:cs="Arial"/>
          <w:sz w:val="22"/>
          <w:szCs w:val="22"/>
          <w:lang w:val="es-ES_tradnl" w:eastAsia="zh-CN"/>
        </w:rPr>
        <w:t xml:space="preserve"> y recopilar</w:t>
      </w:r>
      <w:r w:rsidR="00474191" w:rsidRPr="00047276">
        <w:rPr>
          <w:rFonts w:ascii="Arial" w:eastAsia="SimSun" w:hAnsi="Arial" w:cs="Arial"/>
          <w:sz w:val="22"/>
          <w:szCs w:val="22"/>
          <w:lang w:val="es-ES_tradnl" w:eastAsia="zh-CN"/>
        </w:rPr>
        <w:t>se</w:t>
      </w:r>
      <w:r w:rsidR="00C171FB" w:rsidRPr="00047276">
        <w:rPr>
          <w:rFonts w:ascii="Arial" w:eastAsia="SimSun" w:hAnsi="Arial" w:cs="Arial"/>
          <w:sz w:val="22"/>
          <w:szCs w:val="22"/>
          <w:lang w:val="es-ES_tradnl" w:eastAsia="zh-CN"/>
        </w:rPr>
        <w:t xml:space="preserve"> datos que </w:t>
      </w:r>
      <w:r w:rsidR="001F41DC" w:rsidRPr="00047276">
        <w:rPr>
          <w:rFonts w:ascii="Arial" w:eastAsia="SimSun" w:hAnsi="Arial" w:cs="Arial"/>
          <w:sz w:val="22"/>
          <w:szCs w:val="22"/>
          <w:lang w:val="es-ES_tradnl" w:eastAsia="zh-CN"/>
        </w:rPr>
        <w:t xml:space="preserve">incluir en </w:t>
      </w:r>
      <w:r w:rsidR="00974980" w:rsidRPr="00047276">
        <w:rPr>
          <w:rFonts w:ascii="Arial" w:eastAsia="SimSun" w:hAnsi="Arial" w:cs="Arial"/>
          <w:sz w:val="22"/>
          <w:szCs w:val="22"/>
          <w:lang w:val="es-ES_tradnl" w:eastAsia="zh-CN"/>
        </w:rPr>
        <w:t>la base de</w:t>
      </w:r>
      <w:r w:rsidR="00C171FB" w:rsidRPr="00047276">
        <w:rPr>
          <w:rFonts w:ascii="Arial" w:eastAsia="SimSun" w:hAnsi="Arial" w:cs="Arial"/>
          <w:sz w:val="22"/>
          <w:szCs w:val="22"/>
          <w:lang w:val="es-ES_tradnl" w:eastAsia="zh-CN"/>
        </w:rPr>
        <w:t xml:space="preserve"> </w:t>
      </w:r>
      <w:r w:rsidR="00974980" w:rsidRPr="00047276">
        <w:rPr>
          <w:rFonts w:ascii="Arial" w:eastAsia="SimSun" w:hAnsi="Arial" w:cs="Arial"/>
          <w:sz w:val="22"/>
          <w:szCs w:val="22"/>
          <w:lang w:val="es-ES_tradnl" w:eastAsia="zh-CN"/>
        </w:rPr>
        <w:t xml:space="preserve">datos sobre conocimientos tradicionales.  El Representante </w:t>
      </w:r>
      <w:r w:rsidR="00474191" w:rsidRPr="00047276">
        <w:rPr>
          <w:rFonts w:ascii="Arial" w:eastAsia="SimSun" w:hAnsi="Arial" w:cs="Arial"/>
          <w:sz w:val="22"/>
          <w:szCs w:val="22"/>
          <w:lang w:val="es-ES_tradnl" w:eastAsia="zh-CN"/>
        </w:rPr>
        <w:t xml:space="preserve">concluyó su intervención solicitando </w:t>
      </w:r>
      <w:r w:rsidR="00974980" w:rsidRPr="00047276">
        <w:rPr>
          <w:rFonts w:ascii="Arial" w:eastAsia="SimSun" w:hAnsi="Arial" w:cs="Arial"/>
          <w:sz w:val="22"/>
          <w:szCs w:val="22"/>
          <w:lang w:val="es-ES_tradnl" w:eastAsia="zh-CN"/>
        </w:rPr>
        <w:t xml:space="preserve">más </w:t>
      </w:r>
      <w:r w:rsidR="00C171FB" w:rsidRPr="00047276">
        <w:rPr>
          <w:rFonts w:ascii="Arial" w:eastAsia="SimSun" w:hAnsi="Arial" w:cs="Arial"/>
          <w:sz w:val="22"/>
          <w:szCs w:val="22"/>
          <w:lang w:val="es-ES_tradnl" w:eastAsia="zh-CN"/>
        </w:rPr>
        <w:t xml:space="preserve">ayuda </w:t>
      </w:r>
      <w:r w:rsidR="00974980" w:rsidRPr="00047276">
        <w:rPr>
          <w:rFonts w:ascii="Arial" w:eastAsia="SimSun" w:hAnsi="Arial" w:cs="Arial"/>
          <w:sz w:val="22"/>
          <w:szCs w:val="22"/>
          <w:lang w:val="es-ES_tradnl" w:eastAsia="zh-CN"/>
        </w:rPr>
        <w:t>financier</w:t>
      </w:r>
      <w:r w:rsidR="00474191" w:rsidRPr="00047276">
        <w:rPr>
          <w:rFonts w:ascii="Arial" w:eastAsia="SimSun" w:hAnsi="Arial" w:cs="Arial"/>
          <w:sz w:val="22"/>
          <w:szCs w:val="22"/>
          <w:lang w:val="es-ES_tradnl" w:eastAsia="zh-CN"/>
        </w:rPr>
        <w:t>a</w:t>
      </w:r>
      <w:r w:rsidR="00974980" w:rsidRPr="00047276">
        <w:rPr>
          <w:rFonts w:ascii="Arial" w:eastAsia="SimSun" w:hAnsi="Arial" w:cs="Arial"/>
          <w:sz w:val="22"/>
          <w:szCs w:val="22"/>
          <w:lang w:val="es-ES_tradnl" w:eastAsia="zh-CN"/>
        </w:rPr>
        <w:t xml:space="preserve"> </w:t>
      </w:r>
      <w:r w:rsidR="00C171FB" w:rsidRPr="00047276">
        <w:rPr>
          <w:rFonts w:ascii="Arial" w:eastAsia="SimSun" w:hAnsi="Arial" w:cs="Arial"/>
          <w:sz w:val="22"/>
          <w:szCs w:val="22"/>
          <w:lang w:val="es-ES_tradnl" w:eastAsia="zh-CN"/>
        </w:rPr>
        <w:t xml:space="preserve">en apoyo del </w:t>
      </w:r>
      <w:r w:rsidR="00974980" w:rsidRPr="00047276">
        <w:rPr>
          <w:rFonts w:ascii="Arial" w:eastAsia="SimSun" w:hAnsi="Arial" w:cs="Arial"/>
          <w:sz w:val="22"/>
          <w:szCs w:val="22"/>
          <w:lang w:val="es-ES_tradnl" w:eastAsia="zh-CN"/>
        </w:rPr>
        <w:t>conjunto de</w:t>
      </w:r>
      <w:r w:rsidR="00C171FB" w:rsidRPr="00047276">
        <w:rPr>
          <w:rFonts w:ascii="Arial" w:eastAsia="SimSun" w:hAnsi="Arial" w:cs="Arial"/>
          <w:sz w:val="22"/>
          <w:szCs w:val="22"/>
          <w:lang w:val="es-ES_tradnl" w:eastAsia="zh-CN"/>
        </w:rPr>
        <w:t xml:space="preserve"> </w:t>
      </w:r>
      <w:r w:rsidR="00974980" w:rsidRPr="00047276">
        <w:rPr>
          <w:rFonts w:ascii="Arial" w:eastAsia="SimSun" w:hAnsi="Arial" w:cs="Arial"/>
          <w:sz w:val="22"/>
          <w:szCs w:val="22"/>
          <w:lang w:val="es-ES_tradnl" w:eastAsia="zh-CN"/>
        </w:rPr>
        <w:t>la región africana.</w:t>
      </w:r>
    </w:p>
    <w:p w:rsidR="00974980" w:rsidRPr="00047276" w:rsidRDefault="00974980" w:rsidP="00047276">
      <w:pPr>
        <w:pStyle w:val="ByContin1"/>
        <w:widowControl/>
        <w:ind w:firstLine="0"/>
        <w:rPr>
          <w:rFonts w:ascii="Arial" w:eastAsia="SimSun" w:hAnsi="Arial" w:cs="Arial"/>
          <w:sz w:val="22"/>
          <w:szCs w:val="22"/>
          <w:lang w:val="es-ES_tradnl" w:eastAsia="zh-CN"/>
        </w:rPr>
      </w:pPr>
    </w:p>
    <w:p w:rsidR="008A6BA0"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290B89" w:rsidRPr="00047276">
        <w:rPr>
          <w:rFonts w:ascii="Arial" w:eastAsia="SimSun" w:hAnsi="Arial" w:cs="Arial"/>
          <w:sz w:val="22"/>
          <w:szCs w:val="22"/>
          <w:lang w:val="es-ES_tradnl" w:eastAsia="zh-CN"/>
        </w:rPr>
        <w:t>La Delegación de Nepal suscribió plenamente la declaración efectuada por la Delegación de la India en nombre del Grupo de Países de Asia y el Pacífico</w:t>
      </w:r>
      <w:r w:rsidRPr="00047276">
        <w:rPr>
          <w:rFonts w:ascii="Arial" w:eastAsia="SimSun" w:hAnsi="Arial" w:cs="Arial"/>
          <w:sz w:val="22"/>
          <w:szCs w:val="22"/>
          <w:lang w:val="es-ES_tradnl" w:eastAsia="zh-CN"/>
        </w:rPr>
        <w:t xml:space="preserve">.  </w:t>
      </w:r>
      <w:r w:rsidR="00F627AE" w:rsidRPr="00047276">
        <w:rPr>
          <w:rFonts w:ascii="Arial" w:eastAsia="SimSun" w:hAnsi="Arial" w:cs="Arial"/>
          <w:sz w:val="22"/>
          <w:szCs w:val="22"/>
          <w:lang w:val="es-ES_tradnl" w:eastAsia="zh-CN"/>
        </w:rPr>
        <w:t xml:space="preserve">Tomó nota de </w:t>
      </w:r>
      <w:r w:rsidR="00290B89" w:rsidRPr="00047276">
        <w:rPr>
          <w:rFonts w:ascii="Arial" w:eastAsia="SimSun" w:hAnsi="Arial" w:cs="Arial"/>
          <w:sz w:val="22"/>
          <w:szCs w:val="22"/>
          <w:lang w:val="es-ES_tradnl" w:eastAsia="zh-CN"/>
        </w:rPr>
        <w:t>los éxitos cosechados por la Conferencia Internacional sobre P.I. y Desarrollo</w:t>
      </w:r>
      <w:r w:rsidRPr="00047276">
        <w:rPr>
          <w:rFonts w:ascii="Arial" w:eastAsia="SimSun" w:hAnsi="Arial" w:cs="Arial"/>
          <w:sz w:val="22"/>
          <w:szCs w:val="22"/>
          <w:lang w:val="es-ES_tradnl" w:eastAsia="zh-CN"/>
        </w:rPr>
        <w:t xml:space="preserve">.  </w:t>
      </w:r>
      <w:r w:rsidR="00290B89" w:rsidRPr="00047276">
        <w:rPr>
          <w:rFonts w:ascii="Arial" w:eastAsia="SimSun" w:hAnsi="Arial" w:cs="Arial"/>
          <w:sz w:val="22"/>
          <w:szCs w:val="22"/>
          <w:lang w:val="es-ES_tradnl" w:eastAsia="zh-CN"/>
        </w:rPr>
        <w:t xml:space="preserve">Los diferentes puntos de vista expresados por los oradores y ponentes </w:t>
      </w:r>
      <w:r w:rsidR="009B717A" w:rsidRPr="00047276">
        <w:rPr>
          <w:rFonts w:ascii="Arial" w:eastAsia="SimSun" w:hAnsi="Arial" w:cs="Arial"/>
          <w:sz w:val="22"/>
          <w:szCs w:val="22"/>
          <w:lang w:val="es-ES_tradnl" w:eastAsia="zh-CN"/>
        </w:rPr>
        <w:t>resultaron vivificantes</w:t>
      </w:r>
      <w:r w:rsidRPr="00047276">
        <w:rPr>
          <w:rFonts w:ascii="Arial" w:eastAsia="SimSun" w:hAnsi="Arial" w:cs="Arial"/>
          <w:sz w:val="22"/>
          <w:szCs w:val="22"/>
          <w:lang w:val="es-ES_tradnl" w:eastAsia="zh-CN"/>
        </w:rPr>
        <w:t xml:space="preserve">.  </w:t>
      </w:r>
      <w:r w:rsidR="009B717A" w:rsidRPr="00047276">
        <w:rPr>
          <w:rFonts w:ascii="Arial" w:eastAsia="SimSun" w:hAnsi="Arial" w:cs="Arial"/>
          <w:sz w:val="22"/>
          <w:szCs w:val="22"/>
          <w:lang w:val="es-ES_tradnl" w:eastAsia="zh-CN"/>
        </w:rPr>
        <w:t xml:space="preserve">Dijo haber tomado </w:t>
      </w:r>
      <w:r w:rsidR="00F627AE" w:rsidRPr="00047276">
        <w:rPr>
          <w:rFonts w:ascii="Arial" w:eastAsia="SimSun" w:hAnsi="Arial" w:cs="Arial"/>
          <w:sz w:val="22"/>
          <w:szCs w:val="22"/>
          <w:lang w:val="es-ES_tradnl" w:eastAsia="zh-CN"/>
        </w:rPr>
        <w:t xml:space="preserve">también </w:t>
      </w:r>
      <w:r w:rsidR="009B717A" w:rsidRPr="00047276">
        <w:rPr>
          <w:rFonts w:ascii="Arial" w:eastAsia="SimSun" w:hAnsi="Arial" w:cs="Arial"/>
          <w:sz w:val="22"/>
          <w:szCs w:val="22"/>
          <w:lang w:val="es-ES_tradnl" w:eastAsia="zh-CN"/>
        </w:rPr>
        <w:t xml:space="preserve">nota de los progresos realizados en la puesta en práctica de las recomendaciones de </w:t>
      </w:r>
      <w:r w:rsidR="009B717A" w:rsidRPr="00047276">
        <w:rPr>
          <w:rFonts w:ascii="Arial" w:eastAsia="SimSun" w:hAnsi="Arial" w:cs="Arial"/>
          <w:sz w:val="22"/>
          <w:szCs w:val="22"/>
          <w:lang w:val="es-ES_tradnl" w:eastAsia="zh-CN"/>
        </w:rPr>
        <w:lastRenderedPageBreak/>
        <w:t xml:space="preserve">la A.D. </w:t>
      </w:r>
      <w:r w:rsidR="00863F7A" w:rsidRPr="00047276">
        <w:rPr>
          <w:rFonts w:ascii="Arial" w:eastAsia="SimSun" w:hAnsi="Arial" w:cs="Arial"/>
          <w:sz w:val="22"/>
          <w:szCs w:val="22"/>
          <w:lang w:val="es-ES_tradnl" w:eastAsia="zh-CN"/>
        </w:rPr>
        <w:t xml:space="preserve">en los últimos años.  </w:t>
      </w:r>
      <w:r w:rsidR="009B717A" w:rsidRPr="00047276">
        <w:rPr>
          <w:rFonts w:ascii="Arial" w:eastAsia="SimSun" w:hAnsi="Arial" w:cs="Arial"/>
          <w:sz w:val="22"/>
          <w:szCs w:val="22"/>
          <w:lang w:val="es-ES_tradnl" w:eastAsia="zh-CN"/>
        </w:rPr>
        <w:t xml:space="preserve">La dimensión de desarrollo continúa presente en todas las metas estratégicas y programas de la OMPI.  </w:t>
      </w:r>
      <w:r w:rsidR="00863F7A" w:rsidRPr="00047276">
        <w:rPr>
          <w:rFonts w:ascii="Arial" w:eastAsia="SimSun" w:hAnsi="Arial" w:cs="Arial"/>
          <w:sz w:val="22"/>
          <w:szCs w:val="22"/>
          <w:lang w:val="es-ES_tradnl" w:eastAsia="zh-CN"/>
        </w:rPr>
        <w:t xml:space="preserve">Reiteró asimismo su apoyo a los futuros esfuerzos de la OMPI en el marco de la aplicación e integración de </w:t>
      </w:r>
      <w:r w:rsidR="009B717A" w:rsidRPr="00047276">
        <w:rPr>
          <w:rFonts w:ascii="Arial" w:eastAsia="SimSun" w:hAnsi="Arial" w:cs="Arial"/>
          <w:sz w:val="22"/>
          <w:szCs w:val="22"/>
          <w:lang w:val="es-ES_tradnl" w:eastAsia="zh-CN"/>
        </w:rPr>
        <w:t xml:space="preserve">las recomendaciones de la A.D.  La A.D. debe guiarse por el principio </w:t>
      </w:r>
      <w:r w:rsidR="00863F7A" w:rsidRPr="00047276">
        <w:rPr>
          <w:rFonts w:ascii="Arial" w:eastAsia="SimSun" w:hAnsi="Arial" w:cs="Arial"/>
          <w:sz w:val="22"/>
          <w:szCs w:val="22"/>
          <w:lang w:val="es-ES_tradnl" w:eastAsia="zh-CN"/>
        </w:rPr>
        <w:t xml:space="preserve">según el cual </w:t>
      </w:r>
      <w:r w:rsidR="009B717A" w:rsidRPr="00047276">
        <w:rPr>
          <w:rFonts w:ascii="Arial" w:eastAsia="SimSun" w:hAnsi="Arial" w:cs="Arial"/>
          <w:sz w:val="22"/>
          <w:szCs w:val="22"/>
          <w:lang w:val="es-ES_tradnl" w:eastAsia="zh-CN"/>
        </w:rPr>
        <w:t xml:space="preserve">la P.I. </w:t>
      </w:r>
      <w:r w:rsidR="00BE49C8" w:rsidRPr="00047276">
        <w:rPr>
          <w:rFonts w:ascii="Arial" w:eastAsia="SimSun" w:hAnsi="Arial" w:cs="Arial"/>
          <w:sz w:val="22"/>
          <w:szCs w:val="22"/>
          <w:lang w:val="es-ES_tradnl" w:eastAsia="zh-CN"/>
        </w:rPr>
        <w:t xml:space="preserve">debe </w:t>
      </w:r>
      <w:r w:rsidR="00863F7A" w:rsidRPr="00047276">
        <w:rPr>
          <w:rFonts w:ascii="Arial" w:eastAsia="SimSun" w:hAnsi="Arial" w:cs="Arial"/>
          <w:sz w:val="22"/>
          <w:szCs w:val="22"/>
          <w:lang w:val="es-ES_tradnl" w:eastAsia="zh-CN"/>
        </w:rPr>
        <w:t xml:space="preserve">fomentar </w:t>
      </w:r>
      <w:r w:rsidR="009B717A" w:rsidRPr="00047276">
        <w:rPr>
          <w:rFonts w:ascii="Arial" w:eastAsia="SimSun" w:hAnsi="Arial" w:cs="Arial"/>
          <w:sz w:val="22"/>
          <w:szCs w:val="22"/>
          <w:lang w:val="es-ES_tradnl" w:eastAsia="zh-CN"/>
        </w:rPr>
        <w:t xml:space="preserve">la innovación y </w:t>
      </w:r>
      <w:r w:rsidR="00863F7A" w:rsidRPr="00047276">
        <w:rPr>
          <w:rFonts w:ascii="Arial" w:eastAsia="SimSun" w:hAnsi="Arial" w:cs="Arial"/>
          <w:sz w:val="22"/>
          <w:szCs w:val="22"/>
          <w:lang w:val="es-ES_tradnl" w:eastAsia="zh-CN"/>
        </w:rPr>
        <w:t xml:space="preserve">brindar </w:t>
      </w:r>
      <w:r w:rsidR="009B717A" w:rsidRPr="00047276">
        <w:rPr>
          <w:rFonts w:ascii="Arial" w:eastAsia="SimSun" w:hAnsi="Arial" w:cs="Arial"/>
          <w:sz w:val="22"/>
          <w:szCs w:val="22"/>
          <w:lang w:val="es-ES_tradnl" w:eastAsia="zh-CN"/>
        </w:rPr>
        <w:t>acceso a</w:t>
      </w:r>
      <w:r w:rsidR="00863F7A" w:rsidRPr="00047276">
        <w:rPr>
          <w:rFonts w:ascii="Arial" w:eastAsia="SimSun" w:hAnsi="Arial" w:cs="Arial"/>
          <w:sz w:val="22"/>
          <w:szCs w:val="22"/>
          <w:lang w:val="es-ES_tradnl" w:eastAsia="zh-CN"/>
        </w:rPr>
        <w:t xml:space="preserve">l conocimiento en </w:t>
      </w:r>
      <w:r w:rsidR="009B717A" w:rsidRPr="00047276">
        <w:rPr>
          <w:rFonts w:ascii="Arial" w:eastAsia="SimSun" w:hAnsi="Arial" w:cs="Arial"/>
          <w:sz w:val="22"/>
          <w:szCs w:val="22"/>
          <w:lang w:val="es-ES_tradnl" w:eastAsia="zh-CN"/>
        </w:rPr>
        <w:t xml:space="preserve">los países </w:t>
      </w:r>
      <w:r w:rsidR="00BE49C8" w:rsidRPr="00047276">
        <w:rPr>
          <w:rFonts w:ascii="Arial" w:eastAsia="SimSun" w:hAnsi="Arial" w:cs="Arial"/>
          <w:sz w:val="22"/>
          <w:szCs w:val="22"/>
          <w:lang w:val="es-ES_tradnl" w:eastAsia="zh-CN"/>
        </w:rPr>
        <w:t xml:space="preserve">y </w:t>
      </w:r>
      <w:r w:rsidR="00863F7A" w:rsidRPr="00047276">
        <w:rPr>
          <w:rFonts w:ascii="Arial" w:eastAsia="SimSun" w:hAnsi="Arial" w:cs="Arial"/>
          <w:sz w:val="22"/>
          <w:szCs w:val="22"/>
          <w:lang w:val="es-ES_tradnl" w:eastAsia="zh-CN"/>
        </w:rPr>
        <w:t xml:space="preserve">a </w:t>
      </w:r>
      <w:r w:rsidR="00BE49C8" w:rsidRPr="00047276">
        <w:rPr>
          <w:rFonts w:ascii="Arial" w:eastAsia="SimSun" w:hAnsi="Arial" w:cs="Arial"/>
          <w:sz w:val="22"/>
          <w:szCs w:val="22"/>
          <w:lang w:val="es-ES_tradnl" w:eastAsia="zh-CN"/>
        </w:rPr>
        <w:t>las personas que más lo necesitan</w:t>
      </w:r>
      <w:r w:rsidR="009B717A" w:rsidRPr="00047276">
        <w:rPr>
          <w:rFonts w:ascii="Arial" w:eastAsia="SimSun" w:hAnsi="Arial" w:cs="Arial"/>
          <w:sz w:val="22"/>
          <w:szCs w:val="22"/>
          <w:lang w:val="es-ES_tradnl" w:eastAsia="zh-CN"/>
        </w:rPr>
        <w:t xml:space="preserve">.  </w:t>
      </w:r>
      <w:r w:rsidR="00BE49C8" w:rsidRPr="00047276">
        <w:rPr>
          <w:rFonts w:ascii="Arial" w:eastAsia="SimSun" w:hAnsi="Arial" w:cs="Arial"/>
          <w:sz w:val="22"/>
          <w:szCs w:val="22"/>
          <w:lang w:val="es-ES_tradnl" w:eastAsia="zh-CN"/>
        </w:rPr>
        <w:t xml:space="preserve">En su opinión, </w:t>
      </w:r>
      <w:r w:rsidR="00863F7A" w:rsidRPr="00047276">
        <w:rPr>
          <w:rFonts w:ascii="Arial" w:eastAsia="SimSun" w:hAnsi="Arial" w:cs="Arial"/>
          <w:sz w:val="22"/>
          <w:szCs w:val="22"/>
          <w:lang w:val="es-ES_tradnl" w:eastAsia="zh-CN"/>
        </w:rPr>
        <w:t xml:space="preserve">los ingredientes clave del desarrollo de un país son la </w:t>
      </w:r>
      <w:r w:rsidR="00BE49C8" w:rsidRPr="00047276">
        <w:rPr>
          <w:rFonts w:ascii="Arial" w:eastAsia="SimSun" w:hAnsi="Arial" w:cs="Arial"/>
          <w:sz w:val="22"/>
          <w:szCs w:val="22"/>
          <w:lang w:val="es-ES_tradnl" w:eastAsia="zh-CN"/>
        </w:rPr>
        <w:t xml:space="preserve">innovación, </w:t>
      </w:r>
      <w:r w:rsidR="00863F7A" w:rsidRPr="00047276">
        <w:rPr>
          <w:rFonts w:ascii="Arial" w:eastAsia="SimSun" w:hAnsi="Arial" w:cs="Arial"/>
          <w:sz w:val="22"/>
          <w:szCs w:val="22"/>
          <w:lang w:val="es-ES_tradnl" w:eastAsia="zh-CN"/>
        </w:rPr>
        <w:t xml:space="preserve">la </w:t>
      </w:r>
      <w:r w:rsidR="00BE49C8" w:rsidRPr="00047276">
        <w:rPr>
          <w:rFonts w:ascii="Arial" w:eastAsia="SimSun" w:hAnsi="Arial" w:cs="Arial"/>
          <w:sz w:val="22"/>
          <w:szCs w:val="22"/>
          <w:lang w:val="es-ES_tradnl" w:eastAsia="zh-CN"/>
        </w:rPr>
        <w:t xml:space="preserve">información y </w:t>
      </w:r>
      <w:r w:rsidR="00863F7A" w:rsidRPr="00047276">
        <w:rPr>
          <w:rFonts w:ascii="Arial" w:eastAsia="SimSun" w:hAnsi="Arial" w:cs="Arial"/>
          <w:sz w:val="22"/>
          <w:szCs w:val="22"/>
          <w:lang w:val="es-ES_tradnl" w:eastAsia="zh-CN"/>
        </w:rPr>
        <w:t xml:space="preserve">la </w:t>
      </w:r>
      <w:r w:rsidR="00BE49C8" w:rsidRPr="00047276">
        <w:rPr>
          <w:rFonts w:ascii="Arial" w:eastAsia="SimSun" w:hAnsi="Arial" w:cs="Arial"/>
          <w:sz w:val="22"/>
          <w:szCs w:val="22"/>
          <w:lang w:val="es-ES_tradnl" w:eastAsia="zh-CN"/>
        </w:rPr>
        <w:t>tecnología</w:t>
      </w:r>
      <w:r w:rsidR="009B717A" w:rsidRPr="00047276">
        <w:rPr>
          <w:rFonts w:ascii="Arial" w:eastAsia="SimSun" w:hAnsi="Arial" w:cs="Arial"/>
          <w:sz w:val="22"/>
          <w:szCs w:val="22"/>
          <w:lang w:val="es-ES_tradnl" w:eastAsia="zh-CN"/>
        </w:rPr>
        <w:t xml:space="preserve">.  </w:t>
      </w:r>
      <w:r w:rsidR="00F627AE" w:rsidRPr="00047276">
        <w:rPr>
          <w:rFonts w:ascii="Arial" w:eastAsia="SimSun" w:hAnsi="Arial" w:cs="Arial"/>
          <w:sz w:val="22"/>
          <w:szCs w:val="22"/>
          <w:lang w:val="es-ES_tradnl" w:eastAsia="zh-CN"/>
        </w:rPr>
        <w:t>Dijo que su país, un PMA</w:t>
      </w:r>
      <w:r w:rsidR="009B717A" w:rsidRPr="00047276">
        <w:rPr>
          <w:rFonts w:ascii="Arial" w:eastAsia="SimSun" w:hAnsi="Arial" w:cs="Arial"/>
          <w:sz w:val="22"/>
          <w:szCs w:val="22"/>
          <w:lang w:val="es-ES_tradnl" w:eastAsia="zh-CN"/>
        </w:rPr>
        <w:t xml:space="preserve">, </w:t>
      </w:r>
      <w:r w:rsidR="00F627AE" w:rsidRPr="00047276">
        <w:rPr>
          <w:rFonts w:ascii="Arial" w:eastAsia="SimSun" w:hAnsi="Arial" w:cs="Arial"/>
          <w:sz w:val="22"/>
          <w:szCs w:val="22"/>
          <w:lang w:val="es-ES_tradnl" w:eastAsia="zh-CN"/>
        </w:rPr>
        <w:t>manifiesta el deseo de promover un crecimiento económico inspirado en una tecnología y una innovación sostenibles</w:t>
      </w:r>
      <w:r w:rsidR="00582249" w:rsidRPr="00047276">
        <w:rPr>
          <w:rFonts w:ascii="Arial" w:eastAsia="SimSun" w:hAnsi="Arial" w:cs="Arial"/>
          <w:sz w:val="22"/>
          <w:szCs w:val="22"/>
          <w:lang w:val="es-ES_tradnl" w:eastAsia="zh-CN"/>
        </w:rPr>
        <w:t>, y compatible con un desarrollo inclusivo</w:t>
      </w:r>
      <w:r w:rsidR="00F627AE" w:rsidRPr="00047276">
        <w:rPr>
          <w:rFonts w:ascii="Arial" w:eastAsia="SimSun" w:hAnsi="Arial" w:cs="Arial"/>
          <w:sz w:val="22"/>
          <w:szCs w:val="22"/>
          <w:lang w:val="es-ES_tradnl" w:eastAsia="zh-CN"/>
        </w:rPr>
        <w:t>.</w:t>
      </w:r>
      <w:r w:rsidR="009B717A" w:rsidRPr="00047276">
        <w:rPr>
          <w:rFonts w:ascii="Arial" w:eastAsia="SimSun" w:hAnsi="Arial" w:cs="Arial"/>
          <w:sz w:val="22"/>
          <w:szCs w:val="22"/>
          <w:lang w:val="es-ES_tradnl" w:eastAsia="zh-CN"/>
        </w:rPr>
        <w:t xml:space="preserve">  </w:t>
      </w:r>
      <w:r w:rsidR="00FA3526" w:rsidRPr="00047276">
        <w:rPr>
          <w:rFonts w:ascii="Arial" w:eastAsia="SimSun" w:hAnsi="Arial" w:cs="Arial"/>
          <w:sz w:val="22"/>
          <w:szCs w:val="22"/>
          <w:lang w:val="es-ES_tradnl" w:eastAsia="zh-CN"/>
        </w:rPr>
        <w:t>Co</w:t>
      </w:r>
      <w:r w:rsidR="00F627AE" w:rsidRPr="00047276">
        <w:rPr>
          <w:rFonts w:ascii="Arial" w:eastAsia="SimSun" w:hAnsi="Arial" w:cs="Arial"/>
          <w:sz w:val="22"/>
          <w:szCs w:val="22"/>
          <w:lang w:val="es-ES_tradnl" w:eastAsia="zh-CN"/>
        </w:rPr>
        <w:t>n</w:t>
      </w:r>
      <w:r w:rsidR="00FA3526" w:rsidRPr="00047276">
        <w:rPr>
          <w:rFonts w:ascii="Arial" w:eastAsia="SimSun" w:hAnsi="Arial" w:cs="Arial"/>
          <w:sz w:val="22"/>
          <w:szCs w:val="22"/>
          <w:lang w:val="es-ES_tradnl" w:eastAsia="zh-CN"/>
        </w:rPr>
        <w:t xml:space="preserve"> tal </w:t>
      </w:r>
      <w:r w:rsidR="00BE49C8" w:rsidRPr="00047276">
        <w:rPr>
          <w:rFonts w:ascii="Arial" w:eastAsia="SimSun" w:hAnsi="Arial" w:cs="Arial"/>
          <w:sz w:val="22"/>
          <w:szCs w:val="22"/>
          <w:lang w:val="es-ES_tradnl" w:eastAsia="zh-CN"/>
        </w:rPr>
        <w:t xml:space="preserve">fin, </w:t>
      </w:r>
      <w:r w:rsidR="00FA3526" w:rsidRPr="00047276">
        <w:rPr>
          <w:rFonts w:ascii="Arial" w:eastAsia="SimSun" w:hAnsi="Arial" w:cs="Arial"/>
          <w:sz w:val="22"/>
          <w:szCs w:val="22"/>
          <w:lang w:val="es-ES_tradnl" w:eastAsia="zh-CN"/>
        </w:rPr>
        <w:t>su Gobierno está en vías de formular una política de P.I</w:t>
      </w:r>
      <w:r w:rsidR="002B2D5F" w:rsidRPr="00047276">
        <w:rPr>
          <w:rFonts w:ascii="Arial" w:eastAsia="SimSun" w:hAnsi="Arial" w:cs="Arial"/>
          <w:sz w:val="22"/>
          <w:szCs w:val="22"/>
          <w:lang w:val="es-ES_tradnl" w:eastAsia="zh-CN"/>
        </w:rPr>
        <w:t>.</w:t>
      </w:r>
      <w:r w:rsidR="00FA3526" w:rsidRPr="00047276">
        <w:rPr>
          <w:rFonts w:ascii="Arial" w:eastAsia="SimSun" w:hAnsi="Arial" w:cs="Arial"/>
          <w:sz w:val="22"/>
          <w:szCs w:val="22"/>
          <w:lang w:val="es-ES_tradnl" w:eastAsia="zh-CN"/>
        </w:rPr>
        <w:t xml:space="preserve"> integral y </w:t>
      </w:r>
      <w:r w:rsidR="00F627AE" w:rsidRPr="00047276">
        <w:rPr>
          <w:rFonts w:ascii="Arial" w:eastAsia="SimSun" w:hAnsi="Arial" w:cs="Arial"/>
          <w:sz w:val="22"/>
          <w:szCs w:val="22"/>
          <w:lang w:val="es-ES_tradnl" w:eastAsia="zh-CN"/>
        </w:rPr>
        <w:t xml:space="preserve">está redactando </w:t>
      </w:r>
      <w:r w:rsidR="00FA3526" w:rsidRPr="00047276">
        <w:rPr>
          <w:rFonts w:ascii="Arial" w:eastAsia="SimSun" w:hAnsi="Arial" w:cs="Arial"/>
          <w:sz w:val="22"/>
          <w:szCs w:val="22"/>
          <w:lang w:val="es-ES_tradnl" w:eastAsia="zh-CN"/>
        </w:rPr>
        <w:t>una nueva ley de P.I</w:t>
      </w:r>
      <w:r w:rsidR="009B717A" w:rsidRPr="00047276">
        <w:rPr>
          <w:rFonts w:ascii="Arial" w:eastAsia="SimSun" w:hAnsi="Arial" w:cs="Arial"/>
          <w:sz w:val="22"/>
          <w:szCs w:val="22"/>
          <w:lang w:val="es-ES_tradnl" w:eastAsia="zh-CN"/>
        </w:rPr>
        <w:t xml:space="preserve">.  </w:t>
      </w:r>
      <w:r w:rsidR="00FA3526" w:rsidRPr="00047276">
        <w:rPr>
          <w:rFonts w:ascii="Arial" w:eastAsia="SimSun" w:hAnsi="Arial" w:cs="Arial"/>
          <w:sz w:val="22"/>
          <w:szCs w:val="22"/>
          <w:lang w:val="es-ES_tradnl" w:eastAsia="zh-CN"/>
        </w:rPr>
        <w:t>A</w:t>
      </w:r>
      <w:r w:rsidR="00F627AE" w:rsidRPr="00047276">
        <w:rPr>
          <w:rFonts w:ascii="Arial" w:eastAsia="SimSun" w:hAnsi="Arial" w:cs="Arial"/>
          <w:sz w:val="22"/>
          <w:szCs w:val="22"/>
          <w:lang w:val="es-ES_tradnl" w:eastAsia="zh-CN"/>
        </w:rPr>
        <w:t xml:space="preserve">simismo, está </w:t>
      </w:r>
      <w:r w:rsidR="00FA3526" w:rsidRPr="00047276">
        <w:rPr>
          <w:rFonts w:ascii="Arial" w:eastAsia="SimSun" w:hAnsi="Arial" w:cs="Arial"/>
          <w:sz w:val="22"/>
          <w:szCs w:val="22"/>
          <w:lang w:val="es-ES_tradnl" w:eastAsia="zh-CN"/>
        </w:rPr>
        <w:t xml:space="preserve">trabajando </w:t>
      </w:r>
      <w:r w:rsidR="00F627AE" w:rsidRPr="00047276">
        <w:rPr>
          <w:rFonts w:ascii="Arial" w:eastAsia="SimSun" w:hAnsi="Arial" w:cs="Arial"/>
          <w:sz w:val="22"/>
          <w:szCs w:val="22"/>
          <w:lang w:val="es-ES_tradnl" w:eastAsia="zh-CN"/>
        </w:rPr>
        <w:t xml:space="preserve">para crear </w:t>
      </w:r>
      <w:r w:rsidR="00306874" w:rsidRPr="00047276">
        <w:rPr>
          <w:rFonts w:ascii="Arial" w:eastAsia="SimSun" w:hAnsi="Arial" w:cs="Arial"/>
          <w:sz w:val="22"/>
          <w:szCs w:val="22"/>
          <w:lang w:val="es-ES_tradnl" w:eastAsia="zh-CN"/>
        </w:rPr>
        <w:t xml:space="preserve">una oficina </w:t>
      </w:r>
      <w:r w:rsidR="00F627AE" w:rsidRPr="00047276">
        <w:rPr>
          <w:rFonts w:ascii="Arial" w:eastAsia="SimSun" w:hAnsi="Arial" w:cs="Arial"/>
          <w:sz w:val="22"/>
          <w:szCs w:val="22"/>
          <w:lang w:val="es-ES_tradnl" w:eastAsia="zh-CN"/>
        </w:rPr>
        <w:t xml:space="preserve">nacional </w:t>
      </w:r>
      <w:r w:rsidR="00306874" w:rsidRPr="00047276">
        <w:rPr>
          <w:rFonts w:ascii="Arial" w:eastAsia="SimSun" w:hAnsi="Arial" w:cs="Arial"/>
          <w:sz w:val="22"/>
          <w:szCs w:val="22"/>
          <w:lang w:val="es-ES_tradnl" w:eastAsia="zh-CN"/>
        </w:rPr>
        <w:t>independiente de P.I.</w:t>
      </w:r>
      <w:r w:rsidR="009B717A" w:rsidRPr="00047276">
        <w:rPr>
          <w:rFonts w:ascii="Arial" w:eastAsia="SimSun" w:hAnsi="Arial" w:cs="Arial"/>
          <w:sz w:val="22"/>
          <w:szCs w:val="22"/>
          <w:lang w:val="es-ES_tradnl" w:eastAsia="zh-CN"/>
        </w:rPr>
        <w:t xml:space="preserve">  </w:t>
      </w:r>
      <w:r w:rsidR="00306874" w:rsidRPr="00047276">
        <w:rPr>
          <w:rFonts w:ascii="Arial" w:eastAsia="SimSun" w:hAnsi="Arial" w:cs="Arial"/>
          <w:sz w:val="22"/>
          <w:szCs w:val="22"/>
          <w:lang w:val="es-ES_tradnl" w:eastAsia="zh-CN"/>
        </w:rPr>
        <w:t xml:space="preserve">En este contexto, la asistencia técnica que presta la OMPI </w:t>
      </w:r>
      <w:r w:rsidR="00F627AE" w:rsidRPr="00047276">
        <w:rPr>
          <w:rFonts w:ascii="Arial" w:eastAsia="SimSun" w:hAnsi="Arial" w:cs="Arial"/>
          <w:sz w:val="22"/>
          <w:szCs w:val="22"/>
          <w:lang w:val="es-ES_tradnl" w:eastAsia="zh-CN"/>
        </w:rPr>
        <w:t>es importante</w:t>
      </w:r>
      <w:r w:rsidR="00306874" w:rsidRPr="00047276">
        <w:rPr>
          <w:rFonts w:ascii="Arial" w:eastAsia="SimSun" w:hAnsi="Arial" w:cs="Arial"/>
          <w:sz w:val="22"/>
          <w:szCs w:val="22"/>
          <w:lang w:val="es-ES_tradnl" w:eastAsia="zh-CN"/>
        </w:rPr>
        <w:t xml:space="preserve">, ya que el fortalecimiento de capacidades y la construcción de infraestructuras son sumamente </w:t>
      </w:r>
      <w:r w:rsidR="00F627AE" w:rsidRPr="00047276">
        <w:rPr>
          <w:rFonts w:ascii="Arial" w:eastAsia="SimSun" w:hAnsi="Arial" w:cs="Arial"/>
          <w:sz w:val="22"/>
          <w:szCs w:val="22"/>
          <w:lang w:val="es-ES_tradnl" w:eastAsia="zh-CN"/>
        </w:rPr>
        <w:t xml:space="preserve">trascendentes </w:t>
      </w:r>
      <w:r w:rsidR="00306874" w:rsidRPr="00047276">
        <w:rPr>
          <w:rFonts w:ascii="Arial" w:eastAsia="SimSun" w:hAnsi="Arial" w:cs="Arial"/>
          <w:sz w:val="22"/>
          <w:szCs w:val="22"/>
          <w:lang w:val="es-ES_tradnl" w:eastAsia="zh-CN"/>
        </w:rPr>
        <w:t xml:space="preserve">para el desarrollo socioeconómico de los PMA como </w:t>
      </w:r>
      <w:r w:rsidR="00F627AE" w:rsidRPr="00047276">
        <w:rPr>
          <w:rFonts w:ascii="Arial" w:eastAsia="SimSun" w:hAnsi="Arial" w:cs="Arial"/>
          <w:sz w:val="22"/>
          <w:szCs w:val="22"/>
          <w:lang w:val="es-ES_tradnl" w:eastAsia="zh-CN"/>
        </w:rPr>
        <w:t>su país</w:t>
      </w:r>
      <w:r w:rsidR="00BE49C8" w:rsidRPr="00047276">
        <w:rPr>
          <w:rFonts w:ascii="Arial" w:eastAsia="SimSun" w:hAnsi="Arial" w:cs="Arial"/>
          <w:sz w:val="22"/>
          <w:szCs w:val="22"/>
          <w:lang w:val="es-ES_tradnl" w:eastAsia="zh-CN"/>
        </w:rPr>
        <w:t xml:space="preserve">.  </w:t>
      </w:r>
      <w:r w:rsidR="00306874" w:rsidRPr="00047276">
        <w:rPr>
          <w:rFonts w:ascii="Arial" w:eastAsia="SimSun" w:hAnsi="Arial" w:cs="Arial"/>
          <w:sz w:val="22"/>
          <w:szCs w:val="22"/>
          <w:lang w:val="es-ES_tradnl" w:eastAsia="zh-CN"/>
        </w:rPr>
        <w:t>Esta</w:t>
      </w:r>
      <w:r w:rsidR="00F627AE" w:rsidRPr="00047276">
        <w:rPr>
          <w:rFonts w:ascii="Arial" w:eastAsia="SimSun" w:hAnsi="Arial" w:cs="Arial"/>
          <w:sz w:val="22"/>
          <w:szCs w:val="22"/>
          <w:lang w:val="es-ES_tradnl" w:eastAsia="zh-CN"/>
        </w:rPr>
        <w:t>s</w:t>
      </w:r>
      <w:r w:rsidR="00306874" w:rsidRPr="00047276">
        <w:rPr>
          <w:rFonts w:ascii="Arial" w:eastAsia="SimSun" w:hAnsi="Arial" w:cs="Arial"/>
          <w:sz w:val="22"/>
          <w:szCs w:val="22"/>
          <w:lang w:val="es-ES_tradnl" w:eastAsia="zh-CN"/>
        </w:rPr>
        <w:t xml:space="preserve"> </w:t>
      </w:r>
      <w:r w:rsidR="00F627AE" w:rsidRPr="00047276">
        <w:rPr>
          <w:rFonts w:ascii="Arial" w:eastAsia="SimSun" w:hAnsi="Arial" w:cs="Arial"/>
          <w:sz w:val="22"/>
          <w:szCs w:val="22"/>
          <w:lang w:val="es-ES_tradnl" w:eastAsia="zh-CN"/>
        </w:rPr>
        <w:t xml:space="preserve">actividades deben </w:t>
      </w:r>
      <w:r w:rsidR="00306874" w:rsidRPr="00047276">
        <w:rPr>
          <w:rFonts w:ascii="Arial" w:eastAsia="SimSun" w:hAnsi="Arial" w:cs="Arial"/>
          <w:sz w:val="22"/>
          <w:szCs w:val="22"/>
          <w:lang w:val="es-ES_tradnl" w:eastAsia="zh-CN"/>
        </w:rPr>
        <w:t>obedecer a una demanda y estar orientada</w:t>
      </w:r>
      <w:r w:rsidR="00F627AE" w:rsidRPr="00047276">
        <w:rPr>
          <w:rFonts w:ascii="Arial" w:eastAsia="SimSun" w:hAnsi="Arial" w:cs="Arial"/>
          <w:sz w:val="22"/>
          <w:szCs w:val="22"/>
          <w:lang w:val="es-ES_tradnl" w:eastAsia="zh-CN"/>
        </w:rPr>
        <w:t>s</w:t>
      </w:r>
      <w:r w:rsidR="00306874" w:rsidRPr="00047276">
        <w:rPr>
          <w:rFonts w:ascii="Arial" w:eastAsia="SimSun" w:hAnsi="Arial" w:cs="Arial"/>
          <w:sz w:val="22"/>
          <w:szCs w:val="22"/>
          <w:lang w:val="es-ES_tradnl" w:eastAsia="zh-CN"/>
        </w:rPr>
        <w:t xml:space="preserve"> a potenciar el desarrollo.  La Delegación </w:t>
      </w:r>
      <w:r w:rsidR="008A6BA0" w:rsidRPr="00047276">
        <w:rPr>
          <w:rFonts w:ascii="Arial" w:eastAsia="SimSun" w:hAnsi="Arial" w:cs="Arial"/>
          <w:sz w:val="22"/>
          <w:szCs w:val="22"/>
          <w:lang w:val="es-ES_tradnl" w:eastAsia="zh-CN"/>
        </w:rPr>
        <w:t xml:space="preserve">agradeció las iniciativas de la OMPI </w:t>
      </w:r>
      <w:r w:rsidR="00306874" w:rsidRPr="00047276">
        <w:rPr>
          <w:rFonts w:ascii="Arial" w:eastAsia="SimSun" w:hAnsi="Arial" w:cs="Arial"/>
          <w:sz w:val="22"/>
          <w:szCs w:val="22"/>
          <w:lang w:val="es-ES_tradnl" w:eastAsia="zh-CN"/>
        </w:rPr>
        <w:t xml:space="preserve">encaminadas a la creación de </w:t>
      </w:r>
      <w:r w:rsidR="00DB3895" w:rsidRPr="00047276">
        <w:rPr>
          <w:rFonts w:ascii="Arial" w:eastAsia="SimSun" w:hAnsi="Arial" w:cs="Arial"/>
          <w:sz w:val="22"/>
          <w:szCs w:val="22"/>
          <w:lang w:val="es-ES_tradnl" w:eastAsia="zh-CN"/>
        </w:rPr>
        <w:t>TISC</w:t>
      </w:r>
      <w:r w:rsidR="00306874" w:rsidRPr="00047276">
        <w:rPr>
          <w:rFonts w:ascii="Arial" w:eastAsia="SimSun" w:hAnsi="Arial" w:cs="Arial"/>
          <w:sz w:val="22"/>
          <w:szCs w:val="22"/>
          <w:lang w:val="es-ES_tradnl" w:eastAsia="zh-CN"/>
        </w:rPr>
        <w:t xml:space="preserve">, </w:t>
      </w:r>
      <w:r w:rsidR="008A6BA0" w:rsidRPr="00047276">
        <w:rPr>
          <w:rFonts w:ascii="Arial" w:eastAsia="SimSun" w:hAnsi="Arial" w:cs="Arial"/>
          <w:sz w:val="22"/>
          <w:szCs w:val="22"/>
          <w:lang w:val="es-ES_tradnl" w:eastAsia="zh-CN"/>
        </w:rPr>
        <w:t>la formación en el desarrollo de habilidades técnicas</w:t>
      </w:r>
      <w:r w:rsidR="00306874" w:rsidRPr="00047276">
        <w:rPr>
          <w:rFonts w:ascii="Arial" w:eastAsia="SimSun" w:hAnsi="Arial" w:cs="Arial"/>
          <w:sz w:val="22"/>
          <w:szCs w:val="22"/>
          <w:lang w:val="es-ES_tradnl" w:eastAsia="zh-CN"/>
        </w:rPr>
        <w:t xml:space="preserve">, </w:t>
      </w:r>
      <w:r w:rsidR="008A6BA0" w:rsidRPr="00047276">
        <w:rPr>
          <w:rFonts w:ascii="Arial" w:eastAsia="SimSun" w:hAnsi="Arial" w:cs="Arial"/>
          <w:sz w:val="22"/>
          <w:szCs w:val="22"/>
          <w:lang w:val="es-ES_tradnl" w:eastAsia="zh-CN"/>
        </w:rPr>
        <w:t>la creación y modernización de instituciones de P.I. y la transformación del sector informal, que han sido de gran importancia para su país</w:t>
      </w:r>
      <w:r w:rsidR="00306874" w:rsidRPr="00047276">
        <w:rPr>
          <w:rFonts w:ascii="Arial" w:eastAsia="SimSun" w:hAnsi="Arial" w:cs="Arial"/>
          <w:sz w:val="22"/>
          <w:szCs w:val="22"/>
          <w:lang w:val="es-ES_tradnl" w:eastAsia="zh-CN"/>
        </w:rPr>
        <w:t xml:space="preserve">.  </w:t>
      </w:r>
      <w:r w:rsidR="008A6BA0" w:rsidRPr="00047276">
        <w:rPr>
          <w:rFonts w:ascii="Arial" w:eastAsia="SimSun" w:hAnsi="Arial" w:cs="Arial"/>
          <w:sz w:val="22"/>
          <w:szCs w:val="22"/>
          <w:lang w:val="es-ES_tradnl" w:eastAsia="zh-CN"/>
        </w:rPr>
        <w:t xml:space="preserve">Añadió que espera contar con el apoyo de la OMPI para </w:t>
      </w:r>
      <w:r w:rsidR="00863F7A" w:rsidRPr="00047276">
        <w:rPr>
          <w:rFonts w:ascii="Arial" w:eastAsia="SimSun" w:hAnsi="Arial" w:cs="Arial"/>
          <w:sz w:val="22"/>
          <w:szCs w:val="22"/>
          <w:lang w:val="es-ES_tradnl" w:eastAsia="zh-CN"/>
        </w:rPr>
        <w:t xml:space="preserve">crear las capacidades humanas e institucionales y las infraestructuras físicas que permitan al país sacar partido de las oportunidades que brindan los logros en innovación </w:t>
      </w:r>
      <w:r w:rsidR="00F627AE" w:rsidRPr="00047276">
        <w:rPr>
          <w:rFonts w:ascii="Arial" w:eastAsia="SimSun" w:hAnsi="Arial" w:cs="Arial"/>
          <w:sz w:val="22"/>
          <w:szCs w:val="22"/>
          <w:lang w:val="es-ES_tradnl" w:eastAsia="zh-CN"/>
        </w:rPr>
        <w:t xml:space="preserve">y </w:t>
      </w:r>
      <w:r w:rsidR="00863F7A" w:rsidRPr="00047276">
        <w:rPr>
          <w:rFonts w:ascii="Arial" w:eastAsia="SimSun" w:hAnsi="Arial" w:cs="Arial"/>
          <w:sz w:val="22"/>
          <w:szCs w:val="22"/>
          <w:lang w:val="es-ES_tradnl" w:eastAsia="zh-CN"/>
        </w:rPr>
        <w:t xml:space="preserve">tecnología.  </w:t>
      </w:r>
      <w:r w:rsidR="00F627AE" w:rsidRPr="00047276">
        <w:rPr>
          <w:rFonts w:ascii="Arial" w:eastAsia="SimSun" w:hAnsi="Arial" w:cs="Arial"/>
          <w:sz w:val="22"/>
          <w:szCs w:val="22"/>
          <w:lang w:val="es-ES_tradnl" w:eastAsia="zh-CN"/>
        </w:rPr>
        <w:t xml:space="preserve">Esos </w:t>
      </w:r>
      <w:r w:rsidR="00863F7A" w:rsidRPr="00047276">
        <w:rPr>
          <w:rFonts w:ascii="Arial" w:eastAsia="SimSun" w:hAnsi="Arial" w:cs="Arial"/>
          <w:sz w:val="22"/>
          <w:szCs w:val="22"/>
          <w:lang w:val="es-ES_tradnl" w:eastAsia="zh-CN"/>
        </w:rPr>
        <w:t xml:space="preserve">esfuerzos deberían trascender un enfoque basado en proyectos, y complementar </w:t>
      </w:r>
      <w:r w:rsidR="00FA4275" w:rsidRPr="00047276">
        <w:rPr>
          <w:rFonts w:ascii="Arial" w:eastAsia="SimSun" w:hAnsi="Arial" w:cs="Arial"/>
          <w:sz w:val="22"/>
          <w:szCs w:val="22"/>
          <w:lang w:val="es-ES_tradnl" w:eastAsia="zh-CN"/>
        </w:rPr>
        <w:t xml:space="preserve">e integrarse </w:t>
      </w:r>
      <w:r w:rsidR="00863F7A" w:rsidRPr="00047276">
        <w:rPr>
          <w:rFonts w:ascii="Arial" w:eastAsia="SimSun" w:hAnsi="Arial" w:cs="Arial"/>
          <w:sz w:val="22"/>
          <w:szCs w:val="22"/>
          <w:lang w:val="es-ES_tradnl" w:eastAsia="zh-CN"/>
        </w:rPr>
        <w:t>en el régimen nacional de P.I.</w:t>
      </w:r>
    </w:p>
    <w:p w:rsidR="008A6BA0" w:rsidRPr="00047276" w:rsidRDefault="008A6BA0" w:rsidP="00047276">
      <w:pPr>
        <w:pStyle w:val="ByContin1"/>
        <w:widowControl/>
        <w:ind w:firstLine="0"/>
        <w:rPr>
          <w:rFonts w:ascii="Arial" w:eastAsia="SimSun" w:hAnsi="Arial" w:cs="Arial"/>
          <w:sz w:val="22"/>
          <w:szCs w:val="22"/>
          <w:lang w:val="es-ES_tradnl" w:eastAsia="zh-CN"/>
        </w:rPr>
      </w:pPr>
    </w:p>
    <w:p w:rsidR="004016AB" w:rsidRPr="00047276" w:rsidRDefault="004016AB" w:rsidP="00047276">
      <w:pPr>
        <w:pStyle w:val="Heading1"/>
        <w:keepNext w:val="0"/>
        <w:rPr>
          <w:szCs w:val="22"/>
          <w:lang w:val="es-ES_tradnl"/>
        </w:rPr>
      </w:pPr>
      <w:r w:rsidRPr="00047276">
        <w:rPr>
          <w:szCs w:val="22"/>
          <w:lang w:val="es-ES_tradnl"/>
        </w:rPr>
        <w:t xml:space="preserve">PUNTO 7 DEL ORDEN DEL DÍA:  </w:t>
      </w:r>
      <w:r w:rsidR="00DA5BB2" w:rsidRPr="00047276">
        <w:rPr>
          <w:szCs w:val="22"/>
          <w:lang w:val="es-ES_tradnl"/>
        </w:rPr>
        <w:t>SUPERVISAR, EVALUAR Y EXAMINAR LA APLICACIÓN DE TODAS LAS RECOMENDACIONES DE LA AGENDA PARA EL DESARROLLO Y PRESENTAR INFORMES SOBRE LA MARCHA DE ESA LABOR</w:t>
      </w:r>
    </w:p>
    <w:p w:rsidR="004016AB" w:rsidRPr="00047276" w:rsidRDefault="004016AB" w:rsidP="00047276">
      <w:pPr>
        <w:rPr>
          <w:szCs w:val="22"/>
          <w:lang w:val="es-ES_tradnl"/>
        </w:rPr>
      </w:pPr>
    </w:p>
    <w:p w:rsidR="004016AB" w:rsidRPr="00047276" w:rsidRDefault="005550CB" w:rsidP="00047276">
      <w:pPr>
        <w:rPr>
          <w:szCs w:val="22"/>
          <w:u w:val="single"/>
          <w:lang w:val="es-ES_tradnl"/>
        </w:rPr>
      </w:pPr>
      <w:r w:rsidRPr="00047276">
        <w:rPr>
          <w:szCs w:val="22"/>
          <w:u w:val="single"/>
          <w:lang w:val="es-ES_tradnl"/>
        </w:rPr>
        <w:t xml:space="preserve">Examen del documento </w:t>
      </w:r>
      <w:r w:rsidR="004016AB" w:rsidRPr="00047276">
        <w:rPr>
          <w:szCs w:val="22"/>
          <w:u w:val="single"/>
          <w:lang w:val="es-ES_tradnl"/>
        </w:rPr>
        <w:t xml:space="preserve">CDIP/17/3 – </w:t>
      </w:r>
      <w:r w:rsidR="00E577F9" w:rsidRPr="00047276">
        <w:rPr>
          <w:szCs w:val="22"/>
          <w:u w:val="single"/>
          <w:lang w:val="es-ES_tradnl"/>
        </w:rPr>
        <w:t xml:space="preserve">Informe de evaluación del proyecto sobre fortalecimiento y desarrollo del sector audiovisual en Burkina Faso y en de terminados países de África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E577F9" w:rsidRPr="00047276">
        <w:rPr>
          <w:szCs w:val="22"/>
          <w:lang w:val="es-ES_tradnl"/>
        </w:rPr>
        <w:t xml:space="preserve">El </w:t>
      </w:r>
      <w:r w:rsidR="00D5402A">
        <w:rPr>
          <w:szCs w:val="22"/>
          <w:lang w:val="es-ES_tradnl"/>
        </w:rPr>
        <w:t>presidente</w:t>
      </w:r>
      <w:r w:rsidR="00E577F9" w:rsidRPr="00047276">
        <w:rPr>
          <w:szCs w:val="22"/>
          <w:lang w:val="es-ES_tradnl"/>
        </w:rPr>
        <w:t xml:space="preserve"> invitó al evaluador externo a presentar el documento.</w:t>
      </w:r>
    </w:p>
    <w:p w:rsidR="004016AB" w:rsidRPr="00047276" w:rsidRDefault="004016AB" w:rsidP="00047276">
      <w:pPr>
        <w:rPr>
          <w:szCs w:val="22"/>
          <w:lang w:val="es-ES_tradnl"/>
        </w:rPr>
      </w:pPr>
    </w:p>
    <w:p w:rsidR="000A5EE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E577F9" w:rsidRPr="00047276">
        <w:rPr>
          <w:szCs w:val="22"/>
          <w:lang w:val="es-ES_tradnl"/>
        </w:rPr>
        <w:t>El evaluador externo</w:t>
      </w:r>
      <w:r w:rsidRPr="00047276">
        <w:rPr>
          <w:szCs w:val="22"/>
          <w:lang w:val="es-ES_tradnl"/>
        </w:rPr>
        <w:t xml:space="preserve"> (</w:t>
      </w:r>
      <w:r w:rsidR="00CD51EB" w:rsidRPr="00047276">
        <w:rPr>
          <w:szCs w:val="22"/>
          <w:lang w:val="es-ES_tradnl"/>
        </w:rPr>
        <w:t>Sr. </w:t>
      </w:r>
      <w:r w:rsidRPr="00047276">
        <w:rPr>
          <w:szCs w:val="22"/>
          <w:lang w:val="es-ES_tradnl"/>
        </w:rPr>
        <w:t xml:space="preserve">O’Neil) </w:t>
      </w:r>
      <w:r w:rsidR="00E577F9" w:rsidRPr="00047276">
        <w:rPr>
          <w:szCs w:val="22"/>
          <w:lang w:val="es-ES_tradnl"/>
        </w:rPr>
        <w:t>presentó el informe</w:t>
      </w:r>
      <w:r w:rsidRPr="00047276">
        <w:rPr>
          <w:szCs w:val="22"/>
          <w:lang w:val="es-ES_tradnl"/>
        </w:rPr>
        <w:t xml:space="preserve">.  </w:t>
      </w:r>
      <w:r w:rsidR="00E577F9" w:rsidRPr="00047276">
        <w:rPr>
          <w:szCs w:val="22"/>
          <w:lang w:val="es-ES_tradnl"/>
        </w:rPr>
        <w:t xml:space="preserve">El proyecto estuvo </w:t>
      </w:r>
      <w:r w:rsidR="00AD605C" w:rsidRPr="00047276">
        <w:rPr>
          <w:szCs w:val="22"/>
          <w:lang w:val="es-ES_tradnl"/>
        </w:rPr>
        <w:t xml:space="preserve">centrado en </w:t>
      </w:r>
      <w:r w:rsidR="00E577F9" w:rsidRPr="00047276">
        <w:rPr>
          <w:szCs w:val="22"/>
          <w:lang w:val="es-ES_tradnl"/>
        </w:rPr>
        <w:t>fortalecer y desarrollar el sector audiovisual</w:t>
      </w:r>
      <w:r w:rsidRPr="00047276">
        <w:rPr>
          <w:szCs w:val="22"/>
          <w:lang w:val="es-ES_tradnl"/>
        </w:rPr>
        <w:t xml:space="preserve">, </w:t>
      </w:r>
      <w:r w:rsidR="00E577F9" w:rsidRPr="00047276">
        <w:rPr>
          <w:szCs w:val="22"/>
          <w:lang w:val="es-ES_tradnl"/>
        </w:rPr>
        <w:t xml:space="preserve">principalmente la industria </w:t>
      </w:r>
      <w:r w:rsidR="00AD605C" w:rsidRPr="00047276">
        <w:rPr>
          <w:szCs w:val="22"/>
          <w:lang w:val="es-ES_tradnl"/>
        </w:rPr>
        <w:t>fílmica</w:t>
      </w:r>
      <w:r w:rsidR="00E577F9" w:rsidRPr="00047276">
        <w:rPr>
          <w:szCs w:val="22"/>
          <w:lang w:val="es-ES_tradnl"/>
        </w:rPr>
        <w:t xml:space="preserve">, en </w:t>
      </w:r>
      <w:r w:rsidRPr="00047276">
        <w:rPr>
          <w:szCs w:val="22"/>
          <w:lang w:val="es-ES_tradnl"/>
        </w:rPr>
        <w:t xml:space="preserve">Burkina Faso </w:t>
      </w:r>
      <w:r w:rsidR="00E577F9" w:rsidRPr="00047276">
        <w:rPr>
          <w:szCs w:val="22"/>
          <w:lang w:val="es-ES_tradnl"/>
        </w:rPr>
        <w:t>y en otros países de África</w:t>
      </w:r>
      <w:r w:rsidRPr="00047276">
        <w:rPr>
          <w:szCs w:val="22"/>
          <w:lang w:val="es-ES_tradnl"/>
        </w:rPr>
        <w:t xml:space="preserve">.  </w:t>
      </w:r>
      <w:r w:rsidR="00E577F9" w:rsidRPr="00047276">
        <w:rPr>
          <w:szCs w:val="22"/>
          <w:lang w:val="es-ES_tradnl"/>
        </w:rPr>
        <w:t>La ejecución del proyecto comenzó en febrer</w:t>
      </w:r>
      <w:r w:rsidR="0039404E" w:rsidRPr="00047276">
        <w:rPr>
          <w:szCs w:val="22"/>
          <w:lang w:val="es-ES_tradnl"/>
        </w:rPr>
        <w:t>o</w:t>
      </w:r>
      <w:r w:rsidR="00E577F9" w:rsidRPr="00047276">
        <w:rPr>
          <w:szCs w:val="22"/>
          <w:lang w:val="es-ES_tradnl"/>
        </w:rPr>
        <w:t xml:space="preserve"> </w:t>
      </w:r>
      <w:r w:rsidR="00817273" w:rsidRPr="00047276">
        <w:rPr>
          <w:szCs w:val="22"/>
          <w:lang w:val="es-ES_tradnl"/>
        </w:rPr>
        <w:t>de 20</w:t>
      </w:r>
      <w:r w:rsidR="00E577F9" w:rsidRPr="00047276">
        <w:rPr>
          <w:szCs w:val="22"/>
          <w:lang w:val="es-ES_tradnl"/>
        </w:rPr>
        <w:t xml:space="preserve">13 y terminó en octubre </w:t>
      </w:r>
      <w:r w:rsidR="00817273" w:rsidRPr="00047276">
        <w:rPr>
          <w:szCs w:val="22"/>
          <w:lang w:val="es-ES_tradnl"/>
        </w:rPr>
        <w:t>de 20</w:t>
      </w:r>
      <w:r w:rsidRPr="00047276">
        <w:rPr>
          <w:szCs w:val="22"/>
          <w:lang w:val="es-ES_tradnl"/>
        </w:rPr>
        <w:t xml:space="preserve">15.  </w:t>
      </w:r>
      <w:r w:rsidR="00E577F9" w:rsidRPr="00047276">
        <w:rPr>
          <w:szCs w:val="22"/>
          <w:lang w:val="es-ES_tradnl"/>
        </w:rPr>
        <w:t>El objetivo del proyecto fue acelerar el desarrollo del sector audiovi</w:t>
      </w:r>
      <w:r w:rsidR="0039404E" w:rsidRPr="00047276">
        <w:rPr>
          <w:szCs w:val="22"/>
          <w:lang w:val="es-ES_tradnl"/>
        </w:rPr>
        <w:t>s</w:t>
      </w:r>
      <w:r w:rsidR="00E577F9" w:rsidRPr="00047276">
        <w:rPr>
          <w:szCs w:val="22"/>
          <w:lang w:val="es-ES_tradnl"/>
        </w:rPr>
        <w:t>ual en África por medio de asistencia técnica y fortalecimiento de capacidad, con miras a mejorar la comprensión del sistema de derecho de autor</w:t>
      </w:r>
      <w:r w:rsidRPr="00047276">
        <w:rPr>
          <w:szCs w:val="22"/>
          <w:lang w:val="es-ES_tradnl"/>
        </w:rPr>
        <w:t xml:space="preserve">.  </w:t>
      </w:r>
      <w:r w:rsidR="00E577F9" w:rsidRPr="00047276">
        <w:rPr>
          <w:szCs w:val="22"/>
          <w:lang w:val="es-ES_tradnl"/>
        </w:rPr>
        <w:t xml:space="preserve">El proyecto se basó en una propuesta formulada por la Delegación de </w:t>
      </w:r>
      <w:r w:rsidRPr="00047276">
        <w:rPr>
          <w:szCs w:val="22"/>
          <w:lang w:val="es-ES_tradnl"/>
        </w:rPr>
        <w:t xml:space="preserve">Burkina Faso </w:t>
      </w:r>
      <w:r w:rsidR="00E577F9" w:rsidRPr="00047276">
        <w:rPr>
          <w:szCs w:val="22"/>
          <w:lang w:val="es-ES_tradnl"/>
        </w:rPr>
        <w:t xml:space="preserve">ante el </w:t>
      </w:r>
      <w:r w:rsidRPr="00047276">
        <w:rPr>
          <w:szCs w:val="22"/>
          <w:lang w:val="es-ES_tradnl"/>
        </w:rPr>
        <w:t xml:space="preserve">CDIP.  </w:t>
      </w:r>
      <w:r w:rsidR="00786164" w:rsidRPr="00047276">
        <w:rPr>
          <w:szCs w:val="22"/>
          <w:lang w:val="es-ES_tradnl"/>
        </w:rPr>
        <w:t xml:space="preserve">Tras su posterior desarrollo por la Secretaría y su </w:t>
      </w:r>
      <w:r w:rsidR="00AD605C" w:rsidRPr="00047276">
        <w:rPr>
          <w:szCs w:val="22"/>
          <w:lang w:val="es-ES_tradnl"/>
        </w:rPr>
        <w:t xml:space="preserve">validación </w:t>
      </w:r>
      <w:r w:rsidR="00786164" w:rsidRPr="00047276">
        <w:rPr>
          <w:szCs w:val="22"/>
          <w:lang w:val="es-ES_tradnl"/>
        </w:rPr>
        <w:t xml:space="preserve">por parte del </w:t>
      </w:r>
      <w:r w:rsidR="00AD605C" w:rsidRPr="00047276">
        <w:rPr>
          <w:szCs w:val="22"/>
          <w:lang w:val="es-ES_tradnl"/>
        </w:rPr>
        <w:t>Comité</w:t>
      </w:r>
      <w:r w:rsidR="00786164" w:rsidRPr="00047276">
        <w:rPr>
          <w:szCs w:val="22"/>
          <w:lang w:val="es-ES_tradnl"/>
        </w:rPr>
        <w:t xml:space="preserve">, tres países fueron incluidos en el proyecto, a saber, Burkina Faso, Kenya y el Senegal.  </w:t>
      </w:r>
      <w:r w:rsidR="000735C7" w:rsidRPr="00047276">
        <w:rPr>
          <w:szCs w:val="22"/>
          <w:lang w:val="es-ES_tradnl"/>
        </w:rPr>
        <w:t>El proyectó constó en total de tres actividades principales</w:t>
      </w:r>
      <w:r w:rsidR="00786164" w:rsidRPr="00047276">
        <w:rPr>
          <w:szCs w:val="22"/>
          <w:lang w:val="es-ES_tradnl"/>
        </w:rPr>
        <w:t xml:space="preserve">.  </w:t>
      </w:r>
      <w:r w:rsidR="000735C7" w:rsidRPr="00047276">
        <w:rPr>
          <w:szCs w:val="22"/>
          <w:lang w:val="es-ES_tradnl"/>
        </w:rPr>
        <w:t xml:space="preserve">La primera estuvo centrada en la preparación y publicación de un Estudio exploratorio sobre la gestión de derechos </w:t>
      </w:r>
      <w:r w:rsidR="006A62EB" w:rsidRPr="00047276">
        <w:rPr>
          <w:szCs w:val="22"/>
          <w:lang w:val="es-ES_tradnl"/>
        </w:rPr>
        <w:t>de P.I.</w:t>
      </w:r>
      <w:r w:rsidR="00786164" w:rsidRPr="00047276">
        <w:rPr>
          <w:szCs w:val="22"/>
          <w:lang w:val="es-ES_tradnl"/>
        </w:rPr>
        <w:t xml:space="preserve">  </w:t>
      </w:r>
      <w:r w:rsidR="000735C7" w:rsidRPr="00047276">
        <w:rPr>
          <w:szCs w:val="22"/>
          <w:lang w:val="es-ES_tradnl"/>
        </w:rPr>
        <w:t>La segunda se centró en un programa de capacitación y un programa de enseñanza a distancia</w:t>
      </w:r>
      <w:r w:rsidR="00786164" w:rsidRPr="00047276">
        <w:rPr>
          <w:szCs w:val="22"/>
          <w:lang w:val="es-ES_tradnl"/>
        </w:rPr>
        <w:t xml:space="preserve">.  </w:t>
      </w:r>
      <w:r w:rsidR="000735C7" w:rsidRPr="00047276">
        <w:rPr>
          <w:szCs w:val="22"/>
          <w:lang w:val="es-ES_tradnl"/>
        </w:rPr>
        <w:t>Y la tercera en el desarrollo de competencias, prácticas, infraestructura y herramientas en este ámbito</w:t>
      </w:r>
      <w:r w:rsidR="00786164" w:rsidRPr="00047276">
        <w:rPr>
          <w:szCs w:val="22"/>
          <w:lang w:val="es-ES_tradnl"/>
        </w:rPr>
        <w:t xml:space="preserve">.  </w:t>
      </w:r>
      <w:r w:rsidR="000735C7" w:rsidRPr="00047276">
        <w:rPr>
          <w:szCs w:val="22"/>
          <w:lang w:val="es-ES_tradnl"/>
        </w:rPr>
        <w:t xml:space="preserve">El evaluador pasó acto seguido a </w:t>
      </w:r>
      <w:r w:rsidR="00AD605C" w:rsidRPr="00047276">
        <w:rPr>
          <w:szCs w:val="22"/>
          <w:lang w:val="es-ES_tradnl"/>
        </w:rPr>
        <w:t xml:space="preserve">exponer </w:t>
      </w:r>
      <w:r w:rsidR="000735C7" w:rsidRPr="00047276">
        <w:rPr>
          <w:szCs w:val="22"/>
          <w:lang w:val="es-ES_tradnl"/>
        </w:rPr>
        <w:t>las constataciones principales</w:t>
      </w:r>
      <w:r w:rsidR="00786164" w:rsidRPr="00047276">
        <w:rPr>
          <w:szCs w:val="22"/>
          <w:lang w:val="es-ES_tradnl"/>
        </w:rPr>
        <w:t xml:space="preserve">. </w:t>
      </w:r>
      <w:r w:rsidR="007D51C0" w:rsidRPr="00047276">
        <w:rPr>
          <w:szCs w:val="22"/>
          <w:lang w:val="es-ES_tradnl"/>
        </w:rPr>
        <w:t xml:space="preserve"> En cuanto a la concepción y gestión del proyecto, se </w:t>
      </w:r>
      <w:r w:rsidR="000A5EE2" w:rsidRPr="00047276">
        <w:rPr>
          <w:szCs w:val="22"/>
          <w:lang w:val="es-ES_tradnl"/>
        </w:rPr>
        <w:t xml:space="preserve">comprobó </w:t>
      </w:r>
      <w:r w:rsidR="007D51C0" w:rsidRPr="00047276">
        <w:rPr>
          <w:szCs w:val="22"/>
          <w:lang w:val="es-ES_tradnl"/>
        </w:rPr>
        <w:t xml:space="preserve">que en la gestión del proyecto se </w:t>
      </w:r>
      <w:r w:rsidR="000A5EE2" w:rsidRPr="00047276">
        <w:rPr>
          <w:szCs w:val="22"/>
          <w:lang w:val="es-ES_tradnl"/>
        </w:rPr>
        <w:t xml:space="preserve">había velado </w:t>
      </w:r>
      <w:r w:rsidR="007D51C0" w:rsidRPr="00047276">
        <w:rPr>
          <w:szCs w:val="22"/>
          <w:lang w:val="es-ES_tradnl"/>
        </w:rPr>
        <w:t>por que las actividades previstas se ejecutaran y el presupuesto se utilizara conforme a lo planeado, permiti</w:t>
      </w:r>
      <w:r w:rsidR="00D875A6" w:rsidRPr="00047276">
        <w:rPr>
          <w:szCs w:val="22"/>
          <w:lang w:val="es-ES_tradnl"/>
        </w:rPr>
        <w:t xml:space="preserve">éndose la introducción de </w:t>
      </w:r>
      <w:r w:rsidR="007D51C0" w:rsidRPr="00047276">
        <w:rPr>
          <w:szCs w:val="22"/>
          <w:lang w:val="es-ES_tradnl"/>
        </w:rPr>
        <w:t xml:space="preserve">las modificaciones y adaptaciones necesarias.  Se plantearon algunos problemas en la gestión del proyecto, particularmente porque las </w:t>
      </w:r>
      <w:r w:rsidR="00D875A6" w:rsidRPr="00047276">
        <w:rPr>
          <w:szCs w:val="22"/>
          <w:lang w:val="es-ES_tradnl"/>
        </w:rPr>
        <w:t xml:space="preserve">demandas </w:t>
      </w:r>
      <w:r w:rsidR="007D51C0" w:rsidRPr="00047276">
        <w:rPr>
          <w:szCs w:val="22"/>
          <w:lang w:val="es-ES_tradnl"/>
        </w:rPr>
        <w:t>del proyecto excedieron los recursos disponibles, lo que dio lugar a algun</w:t>
      </w:r>
      <w:r w:rsidR="00D875A6" w:rsidRPr="00047276">
        <w:rPr>
          <w:szCs w:val="22"/>
          <w:lang w:val="es-ES_tradnl"/>
        </w:rPr>
        <w:t>a</w:t>
      </w:r>
      <w:r w:rsidR="007D51C0" w:rsidRPr="00047276">
        <w:rPr>
          <w:szCs w:val="22"/>
          <w:lang w:val="es-ES_tradnl"/>
        </w:rPr>
        <w:t xml:space="preserve">s </w:t>
      </w:r>
      <w:r w:rsidR="00D875A6" w:rsidRPr="00047276">
        <w:rPr>
          <w:szCs w:val="22"/>
          <w:lang w:val="es-ES_tradnl"/>
        </w:rPr>
        <w:t xml:space="preserve">demoras </w:t>
      </w:r>
      <w:r w:rsidR="007D51C0" w:rsidRPr="00047276">
        <w:rPr>
          <w:szCs w:val="22"/>
          <w:lang w:val="es-ES_tradnl"/>
        </w:rPr>
        <w:t xml:space="preserve">en </w:t>
      </w:r>
      <w:r w:rsidR="00D875A6" w:rsidRPr="00047276">
        <w:rPr>
          <w:szCs w:val="22"/>
          <w:lang w:val="es-ES_tradnl"/>
        </w:rPr>
        <w:t xml:space="preserve">la </w:t>
      </w:r>
      <w:r w:rsidR="007D51C0" w:rsidRPr="00047276">
        <w:rPr>
          <w:szCs w:val="22"/>
          <w:lang w:val="es-ES_tradnl"/>
        </w:rPr>
        <w:t xml:space="preserve">ejecución.  En </w:t>
      </w:r>
      <w:r w:rsidR="007E7B53" w:rsidRPr="00047276">
        <w:rPr>
          <w:szCs w:val="22"/>
          <w:lang w:val="es-ES_tradnl"/>
        </w:rPr>
        <w:t xml:space="preserve">cuanto a la </w:t>
      </w:r>
      <w:r w:rsidR="007D51C0" w:rsidRPr="00047276">
        <w:rPr>
          <w:szCs w:val="22"/>
          <w:lang w:val="es-ES_tradnl"/>
        </w:rPr>
        <w:t xml:space="preserve">eficacia, se </w:t>
      </w:r>
      <w:r w:rsidR="000A5EE2" w:rsidRPr="00047276">
        <w:rPr>
          <w:szCs w:val="22"/>
          <w:lang w:val="es-ES_tradnl"/>
        </w:rPr>
        <w:t xml:space="preserve">observó </w:t>
      </w:r>
      <w:r w:rsidR="007D51C0" w:rsidRPr="00047276">
        <w:rPr>
          <w:szCs w:val="22"/>
          <w:lang w:val="es-ES_tradnl"/>
        </w:rPr>
        <w:t xml:space="preserve">que las actividades del proyecto despertaron interés y permitieron adquirir conocimientos sobre la posibilidad de utilizar el sistema </w:t>
      </w:r>
      <w:r w:rsidR="006A62EB" w:rsidRPr="00047276">
        <w:rPr>
          <w:szCs w:val="22"/>
          <w:lang w:val="es-ES_tradnl"/>
        </w:rPr>
        <w:t>de P.I.</w:t>
      </w:r>
      <w:r w:rsidR="007D51C0" w:rsidRPr="00047276">
        <w:rPr>
          <w:szCs w:val="22"/>
          <w:lang w:val="es-ES_tradnl"/>
        </w:rPr>
        <w:t xml:space="preserve"> para las obras audiovisuales en los tres países participantes.</w:t>
      </w:r>
      <w:r w:rsidR="00D875A6" w:rsidRPr="00047276">
        <w:rPr>
          <w:szCs w:val="22"/>
          <w:lang w:val="es-ES_tradnl"/>
        </w:rPr>
        <w:t xml:space="preserve">  </w:t>
      </w:r>
      <w:r w:rsidR="000A5EE2" w:rsidRPr="00047276">
        <w:rPr>
          <w:szCs w:val="22"/>
          <w:lang w:val="es-ES_tradnl"/>
        </w:rPr>
        <w:t xml:space="preserve">La Secretaría determinó que, debido al bajo nivel de sensibilización existente, el proyecto tuvo problemas para lograr cambios </w:t>
      </w:r>
      <w:r w:rsidR="000A5EE2" w:rsidRPr="00047276">
        <w:rPr>
          <w:szCs w:val="22"/>
          <w:lang w:val="es-ES_tradnl"/>
        </w:rPr>
        <w:lastRenderedPageBreak/>
        <w:t>significativos dentro del período de</w:t>
      </w:r>
      <w:r w:rsidR="00A664FE" w:rsidRPr="00047276">
        <w:rPr>
          <w:szCs w:val="22"/>
          <w:lang w:val="es-ES_tradnl"/>
        </w:rPr>
        <w:t> 32 </w:t>
      </w:r>
      <w:r w:rsidR="000A5EE2" w:rsidRPr="00047276">
        <w:rPr>
          <w:szCs w:val="22"/>
          <w:lang w:val="es-ES_tradnl"/>
        </w:rPr>
        <w:t xml:space="preserve">meses.  Sin embargo, de los comentarios recibidos se desprende que hay indicios de que </w:t>
      </w:r>
      <w:r w:rsidR="00A668D3" w:rsidRPr="00047276">
        <w:rPr>
          <w:szCs w:val="22"/>
          <w:lang w:val="es-ES_tradnl"/>
        </w:rPr>
        <w:t xml:space="preserve">se produjeron </w:t>
      </w:r>
      <w:r w:rsidR="000A5EE2" w:rsidRPr="00047276">
        <w:rPr>
          <w:szCs w:val="22"/>
          <w:lang w:val="es-ES_tradnl"/>
        </w:rPr>
        <w:t xml:space="preserve">los cambios previstos.  Por ejemplo, aumentó la celebración de contratos por escrito entre los profesionales de la industria fílmica.  Así con todo, para lograr plenamente los efectos previstos, aún sería necesario realizar otras actividades complementarias en esos tres países.  En el marco del proyecto se llevaron también a cabo en los tres países iniciativas que contribuyeron a mejorar los marcos y estructuras de derecho de autor.  Ello se realizó en particular, mejorando las normas y políticas pertinentes y respaldando el establecimiento de nuevos organismos de gestión colectiva (OGC) en Kenya y en el Senegal, y fomentando la capacidad de los OGC existentes en Burkina Faso.  Asimismo, el evaluador observó la demora sufrida en la puesta en marcha del </w:t>
      </w:r>
      <w:r w:rsidR="000B4686" w:rsidRPr="00047276">
        <w:rPr>
          <w:szCs w:val="22"/>
          <w:lang w:val="es-ES_tradnl"/>
        </w:rPr>
        <w:t>p</w:t>
      </w:r>
      <w:r w:rsidR="000A5EE2" w:rsidRPr="00047276">
        <w:rPr>
          <w:szCs w:val="22"/>
          <w:lang w:val="es-ES_tradnl"/>
        </w:rPr>
        <w:t xml:space="preserve">rograma de </w:t>
      </w:r>
      <w:r w:rsidR="000B4686" w:rsidRPr="00047276">
        <w:rPr>
          <w:szCs w:val="22"/>
          <w:lang w:val="es-ES_tradnl"/>
        </w:rPr>
        <w:t>e</w:t>
      </w:r>
      <w:r w:rsidR="000A5EE2" w:rsidRPr="00047276">
        <w:rPr>
          <w:szCs w:val="22"/>
          <w:lang w:val="es-ES_tradnl"/>
        </w:rPr>
        <w:t xml:space="preserve">nseñanza a </w:t>
      </w:r>
      <w:r w:rsidR="000B4686" w:rsidRPr="00047276">
        <w:rPr>
          <w:szCs w:val="22"/>
          <w:lang w:val="es-ES_tradnl"/>
        </w:rPr>
        <w:t>d</w:t>
      </w:r>
      <w:r w:rsidR="000A5EE2" w:rsidRPr="00047276">
        <w:rPr>
          <w:szCs w:val="22"/>
          <w:lang w:val="es-ES_tradnl"/>
        </w:rPr>
        <w:t xml:space="preserve">istancia, cuyo inicio está previsto ahora para el año en curso.  En cuanto a la sostenibilidad, el evaluador </w:t>
      </w:r>
      <w:r w:rsidR="00F30EB9" w:rsidRPr="00047276">
        <w:rPr>
          <w:szCs w:val="22"/>
          <w:lang w:val="es-ES_tradnl"/>
        </w:rPr>
        <w:t xml:space="preserve">constató </w:t>
      </w:r>
      <w:r w:rsidR="000A5EE2" w:rsidRPr="00047276">
        <w:rPr>
          <w:szCs w:val="22"/>
          <w:lang w:val="es-ES_tradnl"/>
        </w:rPr>
        <w:t xml:space="preserve">que este proyecto ha sentado sin duda las bases de un conocimiento más profundo y de una utilización más intensa de </w:t>
      </w:r>
      <w:r w:rsidR="00A664FE" w:rsidRPr="00047276">
        <w:rPr>
          <w:szCs w:val="22"/>
          <w:lang w:val="es-ES_tradnl"/>
        </w:rPr>
        <w:t>la P.I.</w:t>
      </w:r>
      <w:r w:rsidR="000A5EE2" w:rsidRPr="00047276">
        <w:rPr>
          <w:szCs w:val="22"/>
          <w:lang w:val="es-ES_tradnl"/>
        </w:rPr>
        <w:t xml:space="preserve"> en el sector audiovisual en los tres países.  Sin embargo, para garantizar su sostenibilidad, sería necesario contar con mayor apoyo de la OMPI y los socios </w:t>
      </w:r>
      <w:r w:rsidR="00F30EB9" w:rsidRPr="00047276">
        <w:rPr>
          <w:szCs w:val="22"/>
          <w:lang w:val="es-ES_tradnl"/>
        </w:rPr>
        <w:t xml:space="preserve">deberán ser </w:t>
      </w:r>
      <w:r w:rsidR="000A5EE2" w:rsidRPr="00047276">
        <w:rPr>
          <w:szCs w:val="22"/>
          <w:lang w:val="es-ES_tradnl"/>
        </w:rPr>
        <w:t xml:space="preserve">conjuntamente instados a brindar un apoyo constante a las autoridades pertinentes de los tres países.  El evaluador pasó entonces a enumerar las conclusiones y recomendaciones.  Expuso cuatro conclusiones seguidas de tres recomendaciones.  </w:t>
      </w:r>
      <w:r w:rsidR="00F30EB9" w:rsidRPr="00047276">
        <w:rPr>
          <w:szCs w:val="22"/>
          <w:lang w:val="es-ES_tradnl"/>
        </w:rPr>
        <w:t>En cuanto a las conclusiones, e</w:t>
      </w:r>
      <w:r w:rsidR="000A5EE2" w:rsidRPr="00047276">
        <w:rPr>
          <w:szCs w:val="22"/>
          <w:lang w:val="es-ES_tradnl"/>
        </w:rPr>
        <w:t xml:space="preserve">n primer lugar la evaluación puso de manifiesto que el proyecto ha logrado fomentar la sensibilización acerca de los beneficios que </w:t>
      </w:r>
      <w:r w:rsidR="00A664FE" w:rsidRPr="00047276">
        <w:rPr>
          <w:szCs w:val="22"/>
          <w:lang w:val="es-ES_tradnl"/>
        </w:rPr>
        <w:t>la P.I.</w:t>
      </w:r>
      <w:r w:rsidR="000A5EE2" w:rsidRPr="00047276">
        <w:rPr>
          <w:szCs w:val="22"/>
          <w:lang w:val="es-ES_tradnl"/>
        </w:rPr>
        <w:t xml:space="preserve"> puede aportar al sector audiovisual y dar impulso a la utilización de </w:t>
      </w:r>
      <w:r w:rsidR="00A664FE" w:rsidRPr="00047276">
        <w:rPr>
          <w:szCs w:val="22"/>
          <w:lang w:val="es-ES_tradnl"/>
        </w:rPr>
        <w:t>la P.I.</w:t>
      </w:r>
      <w:r w:rsidR="000A5EE2" w:rsidRPr="00047276">
        <w:rPr>
          <w:szCs w:val="22"/>
          <w:lang w:val="es-ES_tradnl"/>
        </w:rPr>
        <w:t xml:space="preserve"> en los tres países participantes.  El proyecto también dio la oportunidad de destacar los aspectos positivos de la utilización de </w:t>
      </w:r>
      <w:r w:rsidR="00A664FE" w:rsidRPr="00047276">
        <w:rPr>
          <w:szCs w:val="22"/>
          <w:lang w:val="es-ES_tradnl"/>
        </w:rPr>
        <w:t>la P.I.</w:t>
      </w:r>
      <w:r w:rsidR="000A5EE2" w:rsidRPr="00047276">
        <w:rPr>
          <w:szCs w:val="22"/>
          <w:lang w:val="es-ES_tradnl"/>
        </w:rPr>
        <w:t xml:space="preserve"> en África para la industria fílmica.  En segundo lugar, el proyecto presentó algunos inconvenientes en su gestión, debido principalmente a la disponibilidad de personal y a los distintos niveles de apoyo, a escala local, que dieron lugar a demoras en su ejecución.  Eso significó también que algunas medidas de seguimiento no se llevaran a cabo conforme a lo planeado.  En tercer lugar, se desprende de las constataciones que el proyecto giró en torno al programa de formación en los países y en menor medida al apoyo de las infraestructuras y los marcos.  Ello ofrece una posible indicación de</w:t>
      </w:r>
      <w:r w:rsidR="00F30EB9" w:rsidRPr="00047276">
        <w:rPr>
          <w:szCs w:val="22"/>
          <w:lang w:val="es-ES_tradnl"/>
        </w:rPr>
        <w:t xml:space="preserve">l ámbito en que podrían centrarse </w:t>
      </w:r>
      <w:r w:rsidR="000A5EE2" w:rsidRPr="00047276">
        <w:rPr>
          <w:szCs w:val="22"/>
          <w:lang w:val="es-ES_tradnl"/>
        </w:rPr>
        <w:t>las actividades futuras.  En cuarto lugar, se han observado progresos en los tres países.  Para capitalizar estos progresos y aplicarlos</w:t>
      </w:r>
      <w:r w:rsidR="00845B29" w:rsidRPr="00047276">
        <w:rPr>
          <w:szCs w:val="22"/>
          <w:lang w:val="es-ES_tradnl"/>
        </w:rPr>
        <w:t xml:space="preserve">, según se espera, </w:t>
      </w:r>
      <w:r w:rsidR="000A5EE2" w:rsidRPr="00047276">
        <w:rPr>
          <w:szCs w:val="22"/>
          <w:lang w:val="es-ES_tradnl"/>
        </w:rPr>
        <w:t xml:space="preserve">en un uso más intenso de </w:t>
      </w:r>
      <w:r w:rsidR="00A664FE" w:rsidRPr="00047276">
        <w:rPr>
          <w:szCs w:val="22"/>
          <w:lang w:val="es-ES_tradnl"/>
        </w:rPr>
        <w:t>la P.I.</w:t>
      </w:r>
      <w:r w:rsidR="000A5EE2" w:rsidRPr="00047276">
        <w:rPr>
          <w:szCs w:val="22"/>
          <w:lang w:val="es-ES_tradnl"/>
        </w:rPr>
        <w:t xml:space="preserve">, sería necesario un mayor apoyo de la OMPI.  Será fundamental determinar qué tipo de apoyo haría falta.  Parecería adecuado que la OMPI se centre en consolidar sus esfuerzos en los tres países, de ser posible, dando apoyo más específico a los profesionales de la industria y a otros sectores interesados, como abogados y organismos de radiodifusión.  Asimismo, continuará precisándose de apoyo para las infraestructuras y los marcos.  La OMPI podría considerar la posibilidad de sumar otros países al proyecto, pero a la luz de la limitación de recursos, debería fijar límites en cuanto al número de países que puede apoyar.  El evaluador </w:t>
      </w:r>
      <w:r w:rsidR="00845B29" w:rsidRPr="00047276">
        <w:rPr>
          <w:szCs w:val="22"/>
          <w:lang w:val="es-ES_tradnl"/>
        </w:rPr>
        <w:t xml:space="preserve">expuso </w:t>
      </w:r>
      <w:r w:rsidR="000A5EE2" w:rsidRPr="00047276">
        <w:rPr>
          <w:szCs w:val="22"/>
          <w:lang w:val="es-ES_tradnl"/>
        </w:rPr>
        <w:t>sus tres recomendaciones.  En primer lugar, recomendó al CDIP qu</w:t>
      </w:r>
      <w:r w:rsidR="00A668D3" w:rsidRPr="00047276">
        <w:rPr>
          <w:szCs w:val="22"/>
          <w:lang w:val="es-ES_tradnl"/>
        </w:rPr>
        <w:t xml:space="preserve">e </w:t>
      </w:r>
      <w:r w:rsidR="0066784F" w:rsidRPr="00047276">
        <w:rPr>
          <w:szCs w:val="22"/>
          <w:lang w:val="es-ES_tradnl"/>
        </w:rPr>
        <w:t>secunde</w:t>
      </w:r>
      <w:r w:rsidR="00A668D3" w:rsidRPr="00047276">
        <w:rPr>
          <w:szCs w:val="22"/>
          <w:lang w:val="es-ES_tradnl"/>
        </w:rPr>
        <w:t xml:space="preserve"> la ejecución de</w:t>
      </w:r>
      <w:r w:rsidR="000A5EE2" w:rsidRPr="00047276">
        <w:rPr>
          <w:szCs w:val="22"/>
          <w:lang w:val="es-ES_tradnl"/>
        </w:rPr>
        <w:t xml:space="preserve"> una </w:t>
      </w:r>
      <w:r w:rsidR="00865CF9" w:rsidRPr="00047276">
        <w:rPr>
          <w:szCs w:val="22"/>
          <w:lang w:val="es-ES_tradnl"/>
        </w:rPr>
        <w:t>Fase I</w:t>
      </w:r>
      <w:r w:rsidR="00B01D21" w:rsidRPr="00047276">
        <w:rPr>
          <w:szCs w:val="22"/>
          <w:lang w:val="es-ES_tradnl"/>
        </w:rPr>
        <w:t xml:space="preserve">I </w:t>
      </w:r>
      <w:r w:rsidR="000A5EE2" w:rsidRPr="00047276">
        <w:rPr>
          <w:szCs w:val="22"/>
          <w:lang w:val="es-ES_tradnl"/>
        </w:rPr>
        <w:t xml:space="preserve">para este proyecto y que disponga de los recursos necesarios para permitir </w:t>
      </w:r>
      <w:r w:rsidR="00845B29" w:rsidRPr="00047276">
        <w:rPr>
          <w:szCs w:val="22"/>
          <w:lang w:val="es-ES_tradnl"/>
        </w:rPr>
        <w:t xml:space="preserve">ejecutarla </w:t>
      </w:r>
      <w:r w:rsidR="000A5EE2" w:rsidRPr="00047276">
        <w:rPr>
          <w:szCs w:val="22"/>
          <w:lang w:val="es-ES_tradnl"/>
        </w:rPr>
        <w:t xml:space="preserve">con eficiencia.  En segundo lugar, recomendó que el diseño de esa </w:t>
      </w:r>
      <w:r w:rsidR="00865CF9" w:rsidRPr="00047276">
        <w:rPr>
          <w:szCs w:val="22"/>
          <w:lang w:val="es-ES_tradnl"/>
        </w:rPr>
        <w:t>Fase I</w:t>
      </w:r>
      <w:r w:rsidR="00610219" w:rsidRPr="00047276">
        <w:rPr>
          <w:szCs w:val="22"/>
          <w:lang w:val="es-ES_tradnl"/>
        </w:rPr>
        <w:t xml:space="preserve">I </w:t>
      </w:r>
      <w:r w:rsidR="000A5EE2" w:rsidRPr="00047276">
        <w:rPr>
          <w:szCs w:val="22"/>
          <w:lang w:val="es-ES_tradnl"/>
        </w:rPr>
        <w:t xml:space="preserve">se centre en consolidar los progresos realizados hasta el momento en los tres países y, de añadirse otros países, se conciba atentamente el alcance del respaldo que haya de darse.  Asimismo, debería mejorarse el control y el seguimiento de las actividades, además de presupuestarse un mayor apoyo por parte de personal administrativo.  Por otra parte, </w:t>
      </w:r>
      <w:r w:rsidR="000A5EE2" w:rsidRPr="00047276">
        <w:rPr>
          <w:rFonts w:eastAsia="Times New Roman"/>
          <w:szCs w:val="22"/>
          <w:lang w:val="es-ES_tradnl" w:eastAsia="en-GB"/>
        </w:rPr>
        <w:t xml:space="preserve">debería preverse un presupuesto suficiente para respaldar a los tres países participantes </w:t>
      </w:r>
      <w:r w:rsidR="000A5EE2" w:rsidRPr="00047276">
        <w:rPr>
          <w:szCs w:val="22"/>
          <w:lang w:val="es-ES_tradnl"/>
        </w:rPr>
        <w:t>actuales además de los nuevos países.  En tercer lugar, el evaluador recomendó que todos los sectores interesados a escala nacional de los países participantes reiteren su apoyo al proyecto y su compromiso con él.  Ello permitirá velar por que se mantengan y apoyen las funciones clave, por ejemplo, las de los coordinadores locales.</w:t>
      </w:r>
    </w:p>
    <w:p w:rsidR="0039404E" w:rsidRPr="00047276" w:rsidRDefault="0039404E" w:rsidP="00047276">
      <w:pPr>
        <w:rPr>
          <w:szCs w:val="22"/>
          <w:highlight w:val="yellow"/>
          <w:lang w:val="es-ES_tradnl"/>
        </w:rPr>
      </w:pPr>
    </w:p>
    <w:p w:rsidR="004016AB" w:rsidRPr="00047276" w:rsidRDefault="004016AB" w:rsidP="00047276">
      <w:pPr>
        <w:pStyle w:val="ByContin1"/>
        <w:widowControl/>
        <w:ind w:firstLine="0"/>
        <w:rPr>
          <w:rFonts w:ascii="Arial" w:eastAsia="SimSun" w:hAnsi="Arial" w:cs="Arial"/>
          <w:sz w:val="22"/>
          <w:szCs w:val="22"/>
          <w:highlight w:val="yellow"/>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7E7B53" w:rsidRPr="00047276">
        <w:rPr>
          <w:rFonts w:ascii="Arial" w:eastAsia="SimSun" w:hAnsi="Arial" w:cs="Arial"/>
          <w:sz w:val="22"/>
          <w:szCs w:val="22"/>
          <w:lang w:val="es-ES_tradnl" w:eastAsia="zh-CN"/>
        </w:rPr>
        <w:t>El Presente invitó a los presentes a formular comentarios</w:t>
      </w:r>
      <w:r w:rsidRPr="00047276">
        <w:rPr>
          <w:rFonts w:ascii="Arial" w:eastAsia="SimSun" w:hAnsi="Arial" w:cs="Arial"/>
          <w:sz w:val="22"/>
          <w:szCs w:val="22"/>
          <w:lang w:val="es-ES_tradnl" w:eastAsia="zh-CN"/>
        </w:rPr>
        <w:t xml:space="preserve">. </w:t>
      </w:r>
    </w:p>
    <w:p w:rsidR="004016AB" w:rsidRPr="00047276" w:rsidRDefault="004016AB" w:rsidP="00047276">
      <w:pPr>
        <w:pStyle w:val="ByContin1"/>
        <w:widowControl/>
        <w:ind w:firstLine="0"/>
        <w:rPr>
          <w:rFonts w:ascii="Arial" w:eastAsia="SimSun" w:hAnsi="Arial" w:cs="Arial"/>
          <w:sz w:val="22"/>
          <w:szCs w:val="22"/>
          <w:highlight w:val="yellow"/>
          <w:lang w:val="es-ES_tradnl" w:eastAsia="zh-CN"/>
        </w:rPr>
      </w:pPr>
    </w:p>
    <w:p w:rsidR="00784799"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39404E" w:rsidRPr="00047276">
        <w:rPr>
          <w:rFonts w:ascii="Arial" w:eastAsia="SimSun" w:hAnsi="Arial" w:cs="Arial"/>
          <w:sz w:val="22"/>
          <w:szCs w:val="22"/>
          <w:lang w:val="es-ES_tradnl" w:eastAsia="zh-CN"/>
        </w:rPr>
        <w:t xml:space="preserve">La Delegación de Nigeria, haciendo uso de la palabra en nombre del Grupo Africano, </w:t>
      </w:r>
      <w:r w:rsidR="00610219" w:rsidRPr="00047276">
        <w:rPr>
          <w:rFonts w:ascii="Arial" w:eastAsia="SimSun" w:hAnsi="Arial" w:cs="Arial"/>
          <w:sz w:val="22"/>
          <w:szCs w:val="22"/>
          <w:lang w:val="es-ES_tradnl" w:eastAsia="zh-CN"/>
        </w:rPr>
        <w:t xml:space="preserve">tomó nota de </w:t>
      </w:r>
      <w:r w:rsidR="0039404E" w:rsidRPr="00047276">
        <w:rPr>
          <w:rFonts w:ascii="Arial" w:eastAsia="SimSun" w:hAnsi="Arial" w:cs="Arial"/>
          <w:sz w:val="22"/>
          <w:szCs w:val="22"/>
          <w:lang w:val="es-ES_tradnl" w:eastAsia="zh-CN"/>
        </w:rPr>
        <w:t xml:space="preserve">que el objetivo del proyecto fue acelerar el desarrollo del sector audiovisual en África por medio de la asistencia técnica y el fortalecimiento de la capacidad, con miras a </w:t>
      </w:r>
      <w:r w:rsidR="0039404E" w:rsidRPr="00047276">
        <w:rPr>
          <w:rFonts w:ascii="Arial" w:eastAsia="SimSun" w:hAnsi="Arial" w:cs="Arial"/>
          <w:sz w:val="22"/>
          <w:szCs w:val="22"/>
          <w:lang w:val="es-ES_tradnl" w:eastAsia="zh-CN"/>
        </w:rPr>
        <w:lastRenderedPageBreak/>
        <w:t>mejorar la comprensión del sistema de derecho de autor e intensificar su uso</w:t>
      </w:r>
      <w:r w:rsidRPr="00047276">
        <w:rPr>
          <w:rFonts w:ascii="Arial" w:eastAsia="SimSun" w:hAnsi="Arial" w:cs="Arial"/>
          <w:sz w:val="22"/>
          <w:szCs w:val="22"/>
          <w:lang w:val="es-ES_tradnl" w:eastAsia="zh-CN"/>
        </w:rPr>
        <w:t xml:space="preserve">.  </w:t>
      </w:r>
      <w:r w:rsidR="007952AF" w:rsidRPr="00047276">
        <w:rPr>
          <w:rFonts w:ascii="Arial" w:eastAsia="SimSun" w:hAnsi="Arial" w:cs="Arial"/>
          <w:sz w:val="22"/>
          <w:szCs w:val="22"/>
          <w:lang w:val="es-ES_tradnl" w:eastAsia="zh-CN"/>
        </w:rPr>
        <w:t xml:space="preserve">La evaluación </w:t>
      </w:r>
      <w:r w:rsidR="00845B29" w:rsidRPr="00047276">
        <w:rPr>
          <w:rFonts w:ascii="Arial" w:eastAsia="SimSun" w:hAnsi="Arial" w:cs="Arial"/>
          <w:sz w:val="22"/>
          <w:szCs w:val="22"/>
          <w:lang w:val="es-ES_tradnl" w:eastAsia="zh-CN"/>
        </w:rPr>
        <w:t xml:space="preserve">tuvo </w:t>
      </w:r>
      <w:r w:rsidR="00C22398" w:rsidRPr="00047276">
        <w:rPr>
          <w:rFonts w:ascii="Arial" w:eastAsia="SimSun" w:hAnsi="Arial" w:cs="Arial"/>
          <w:sz w:val="22"/>
          <w:szCs w:val="22"/>
          <w:lang w:val="es-ES_tradnl" w:eastAsia="zh-CN"/>
        </w:rPr>
        <w:t xml:space="preserve">por </w:t>
      </w:r>
      <w:r w:rsidR="007952AF" w:rsidRPr="00047276">
        <w:rPr>
          <w:rFonts w:ascii="Arial" w:eastAsia="SimSun" w:hAnsi="Arial" w:cs="Arial"/>
          <w:sz w:val="22"/>
          <w:szCs w:val="22"/>
          <w:lang w:val="es-ES_tradnl" w:eastAsia="zh-CN"/>
        </w:rPr>
        <w:t>objetivo extraer enseñanzas de las experiencias adquiridas durante la ejecución del proyecto y</w:t>
      </w:r>
      <w:r w:rsidR="00784799" w:rsidRPr="00047276">
        <w:rPr>
          <w:rFonts w:ascii="Arial" w:eastAsia="SimSun" w:hAnsi="Arial" w:cs="Arial"/>
          <w:sz w:val="22"/>
          <w:szCs w:val="22"/>
          <w:lang w:val="es-ES_tradnl" w:eastAsia="zh-CN"/>
        </w:rPr>
        <w:t xml:space="preserve">, probablemente también, </w:t>
      </w:r>
      <w:r w:rsidR="007952AF" w:rsidRPr="00047276">
        <w:rPr>
          <w:rFonts w:ascii="Arial" w:eastAsia="SimSun" w:hAnsi="Arial" w:cs="Arial"/>
          <w:sz w:val="22"/>
          <w:szCs w:val="22"/>
          <w:lang w:val="es-ES_tradnl" w:eastAsia="zh-CN"/>
        </w:rPr>
        <w:t>mejorarlo</w:t>
      </w:r>
      <w:r w:rsidRPr="00047276">
        <w:rPr>
          <w:rFonts w:ascii="Arial" w:eastAsia="SimSun" w:hAnsi="Arial" w:cs="Arial"/>
          <w:sz w:val="22"/>
          <w:szCs w:val="22"/>
          <w:lang w:val="es-ES_tradnl" w:eastAsia="zh-CN"/>
        </w:rPr>
        <w:t xml:space="preserve">.  </w:t>
      </w:r>
      <w:r w:rsidR="00E82763" w:rsidRPr="00047276">
        <w:rPr>
          <w:rFonts w:ascii="Arial" w:eastAsia="SimSun" w:hAnsi="Arial" w:cs="Arial"/>
          <w:sz w:val="22"/>
          <w:szCs w:val="22"/>
          <w:lang w:val="es-ES_tradnl" w:eastAsia="zh-CN"/>
        </w:rPr>
        <w:t xml:space="preserve">Sin embargo, </w:t>
      </w:r>
      <w:r w:rsidR="00845B29" w:rsidRPr="00047276">
        <w:rPr>
          <w:rFonts w:ascii="Arial" w:eastAsia="SimSun" w:hAnsi="Arial" w:cs="Arial"/>
          <w:sz w:val="22"/>
          <w:szCs w:val="22"/>
          <w:lang w:val="es-ES_tradnl" w:eastAsia="zh-CN"/>
        </w:rPr>
        <w:t xml:space="preserve">observó </w:t>
      </w:r>
      <w:r w:rsidR="00784799" w:rsidRPr="00047276">
        <w:rPr>
          <w:rFonts w:ascii="Arial" w:eastAsia="SimSun" w:hAnsi="Arial" w:cs="Arial"/>
          <w:sz w:val="22"/>
          <w:szCs w:val="22"/>
          <w:lang w:val="es-ES_tradnl" w:eastAsia="zh-CN"/>
        </w:rPr>
        <w:t xml:space="preserve">que se habían </w:t>
      </w:r>
      <w:r w:rsidR="00D0193A" w:rsidRPr="00047276">
        <w:rPr>
          <w:rFonts w:ascii="Arial" w:eastAsia="SimSun" w:hAnsi="Arial" w:cs="Arial"/>
          <w:sz w:val="22"/>
          <w:szCs w:val="22"/>
          <w:lang w:val="es-ES_tradnl" w:eastAsia="zh-CN"/>
        </w:rPr>
        <w:t xml:space="preserve">producido </w:t>
      </w:r>
      <w:r w:rsidR="00784799" w:rsidRPr="00047276">
        <w:rPr>
          <w:rFonts w:ascii="Arial" w:eastAsia="SimSun" w:hAnsi="Arial" w:cs="Arial"/>
          <w:sz w:val="22"/>
          <w:szCs w:val="22"/>
          <w:lang w:val="es-ES_tradnl" w:eastAsia="zh-CN"/>
        </w:rPr>
        <w:t xml:space="preserve">demoras </w:t>
      </w:r>
      <w:r w:rsidR="00E82763" w:rsidRPr="00047276">
        <w:rPr>
          <w:rFonts w:ascii="Arial" w:eastAsia="SimSun" w:hAnsi="Arial" w:cs="Arial"/>
          <w:sz w:val="22"/>
          <w:szCs w:val="22"/>
          <w:lang w:val="es-ES_tradnl" w:eastAsia="zh-CN"/>
        </w:rPr>
        <w:t xml:space="preserve">en su ejecución debido a limitaciones de personal.  Dijo que el Grupo </w:t>
      </w:r>
      <w:r w:rsidR="00FF2F30" w:rsidRPr="00047276">
        <w:rPr>
          <w:rFonts w:ascii="Arial" w:eastAsia="SimSun" w:hAnsi="Arial" w:cs="Arial"/>
          <w:sz w:val="22"/>
          <w:szCs w:val="22"/>
          <w:lang w:val="es-ES_tradnl" w:eastAsia="zh-CN"/>
        </w:rPr>
        <w:t xml:space="preserve">da su pleno respaldo a </w:t>
      </w:r>
      <w:r w:rsidR="00AC1A81" w:rsidRPr="00047276">
        <w:rPr>
          <w:rFonts w:ascii="Arial" w:eastAsia="SimSun" w:hAnsi="Arial" w:cs="Arial"/>
          <w:sz w:val="22"/>
          <w:szCs w:val="22"/>
          <w:lang w:val="es-ES_tradnl" w:eastAsia="zh-CN"/>
        </w:rPr>
        <w:t xml:space="preserve">la ejecución de </w:t>
      </w:r>
      <w:r w:rsidR="00FF2F30" w:rsidRPr="00047276">
        <w:rPr>
          <w:rFonts w:ascii="Arial" w:eastAsia="SimSun" w:hAnsi="Arial" w:cs="Arial"/>
          <w:sz w:val="22"/>
          <w:szCs w:val="22"/>
          <w:lang w:val="es-ES_tradnl" w:eastAsia="zh-CN"/>
        </w:rPr>
        <w:t xml:space="preserve">una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I </w:t>
      </w:r>
      <w:r w:rsidR="00FF2F30" w:rsidRPr="00047276">
        <w:rPr>
          <w:rFonts w:ascii="Arial" w:eastAsia="SimSun" w:hAnsi="Arial" w:cs="Arial"/>
          <w:sz w:val="22"/>
          <w:szCs w:val="22"/>
          <w:lang w:val="es-ES_tradnl" w:eastAsia="zh-CN"/>
        </w:rPr>
        <w:t xml:space="preserve">para este </w:t>
      </w:r>
      <w:r w:rsidR="00E82763" w:rsidRPr="00047276">
        <w:rPr>
          <w:rFonts w:ascii="Arial" w:eastAsia="SimSun" w:hAnsi="Arial" w:cs="Arial"/>
          <w:sz w:val="22"/>
          <w:szCs w:val="22"/>
          <w:lang w:val="es-ES_tradnl" w:eastAsia="zh-CN"/>
        </w:rPr>
        <w:t xml:space="preserve">proyecto y pidió que se tomen </w:t>
      </w:r>
      <w:r w:rsidR="00C22398" w:rsidRPr="00047276">
        <w:rPr>
          <w:rFonts w:ascii="Arial" w:eastAsia="SimSun" w:hAnsi="Arial" w:cs="Arial"/>
          <w:sz w:val="22"/>
          <w:szCs w:val="22"/>
          <w:lang w:val="es-ES_tradnl" w:eastAsia="zh-CN"/>
        </w:rPr>
        <w:t xml:space="preserve">las </w:t>
      </w:r>
      <w:r w:rsidR="00E82763" w:rsidRPr="00047276">
        <w:rPr>
          <w:rFonts w:ascii="Arial" w:eastAsia="SimSun" w:hAnsi="Arial" w:cs="Arial"/>
          <w:sz w:val="22"/>
          <w:szCs w:val="22"/>
          <w:lang w:val="es-ES_tradnl" w:eastAsia="zh-CN"/>
        </w:rPr>
        <w:t xml:space="preserve">medidas </w:t>
      </w:r>
      <w:r w:rsidR="00C22398" w:rsidRPr="00047276">
        <w:rPr>
          <w:rFonts w:ascii="Arial" w:eastAsia="SimSun" w:hAnsi="Arial" w:cs="Arial"/>
          <w:sz w:val="22"/>
          <w:szCs w:val="22"/>
          <w:lang w:val="es-ES_tradnl" w:eastAsia="zh-CN"/>
        </w:rPr>
        <w:t xml:space="preserve">necesarias </w:t>
      </w:r>
      <w:r w:rsidR="00E82763" w:rsidRPr="00047276">
        <w:rPr>
          <w:rFonts w:ascii="Arial" w:eastAsia="SimSun" w:hAnsi="Arial" w:cs="Arial"/>
          <w:sz w:val="22"/>
          <w:szCs w:val="22"/>
          <w:lang w:val="es-ES_tradnl" w:eastAsia="zh-CN"/>
        </w:rPr>
        <w:t xml:space="preserve">para solucionar los problemas de personal y velar por </w:t>
      </w:r>
      <w:r w:rsidR="00AC1A81" w:rsidRPr="00047276">
        <w:rPr>
          <w:rFonts w:ascii="Arial" w:eastAsia="SimSun" w:hAnsi="Arial" w:cs="Arial"/>
          <w:sz w:val="22"/>
          <w:szCs w:val="22"/>
          <w:lang w:val="es-ES_tradnl" w:eastAsia="zh-CN"/>
        </w:rPr>
        <w:t>dicha</w:t>
      </w:r>
      <w:r w:rsidR="00E82763" w:rsidRPr="00047276">
        <w:rPr>
          <w:rFonts w:ascii="Arial" w:eastAsia="SimSun" w:hAnsi="Arial" w:cs="Arial"/>
          <w:sz w:val="22"/>
          <w:szCs w:val="22"/>
          <w:lang w:val="es-ES_tradnl" w:eastAsia="zh-CN"/>
        </w:rPr>
        <w:t xml:space="preserve"> ejecución.  Y ello en vista del hecho de que se hayan </w:t>
      </w:r>
      <w:r w:rsidR="00784799" w:rsidRPr="00047276">
        <w:rPr>
          <w:rFonts w:ascii="Arial" w:eastAsia="SimSun" w:hAnsi="Arial" w:cs="Arial"/>
          <w:sz w:val="22"/>
          <w:szCs w:val="22"/>
          <w:lang w:val="es-ES_tradnl" w:eastAsia="zh-CN"/>
        </w:rPr>
        <w:t xml:space="preserve">sumado </w:t>
      </w:r>
      <w:r w:rsidR="00E82763" w:rsidRPr="00047276">
        <w:rPr>
          <w:rFonts w:ascii="Arial" w:eastAsia="SimSun" w:hAnsi="Arial" w:cs="Arial"/>
          <w:sz w:val="22"/>
          <w:szCs w:val="22"/>
          <w:lang w:val="es-ES_tradnl" w:eastAsia="zh-CN"/>
        </w:rPr>
        <w:t xml:space="preserve">otros dos países al proyecto.  También resultaría importante asignar a la </w:t>
      </w:r>
      <w:r w:rsidR="00865CF9" w:rsidRPr="00047276">
        <w:rPr>
          <w:rFonts w:ascii="Arial" w:eastAsia="SimSun" w:hAnsi="Arial" w:cs="Arial"/>
          <w:sz w:val="22"/>
          <w:szCs w:val="22"/>
          <w:lang w:val="es-ES_tradnl" w:eastAsia="zh-CN"/>
        </w:rPr>
        <w:t>Fase I</w:t>
      </w:r>
      <w:r w:rsidR="00610219" w:rsidRPr="00047276">
        <w:rPr>
          <w:rFonts w:ascii="Arial" w:eastAsia="SimSun" w:hAnsi="Arial" w:cs="Arial"/>
          <w:sz w:val="22"/>
          <w:szCs w:val="22"/>
          <w:lang w:val="es-ES_tradnl" w:eastAsia="zh-CN"/>
        </w:rPr>
        <w:t xml:space="preserve">I </w:t>
      </w:r>
      <w:r w:rsidR="00E82763" w:rsidRPr="00047276">
        <w:rPr>
          <w:rFonts w:ascii="Arial" w:eastAsia="SimSun" w:hAnsi="Arial" w:cs="Arial"/>
          <w:sz w:val="22"/>
          <w:szCs w:val="22"/>
          <w:lang w:val="es-ES_tradnl" w:eastAsia="zh-CN"/>
        </w:rPr>
        <w:t xml:space="preserve">del proyecto recursos suficientes que aseguren una gestión eficiente de la misma.  Por último, dijo que el Grupo desea animar </w:t>
      </w:r>
      <w:r w:rsidR="00784799" w:rsidRPr="00047276">
        <w:rPr>
          <w:rFonts w:ascii="Arial" w:eastAsia="SimSun" w:hAnsi="Arial" w:cs="Arial"/>
          <w:sz w:val="22"/>
          <w:szCs w:val="22"/>
          <w:lang w:val="es-ES_tradnl" w:eastAsia="zh-CN"/>
        </w:rPr>
        <w:t xml:space="preserve">a </w:t>
      </w:r>
      <w:r w:rsidR="00D0193A" w:rsidRPr="00047276">
        <w:rPr>
          <w:rFonts w:ascii="Arial" w:eastAsia="SimSun" w:hAnsi="Arial" w:cs="Arial"/>
          <w:sz w:val="22"/>
          <w:szCs w:val="22"/>
          <w:lang w:val="es-ES_tradnl" w:eastAsia="zh-CN"/>
        </w:rPr>
        <w:t xml:space="preserve">mejorar </w:t>
      </w:r>
      <w:r w:rsidR="00784799" w:rsidRPr="00047276">
        <w:rPr>
          <w:rFonts w:ascii="Arial" w:eastAsia="SimSun" w:hAnsi="Arial" w:cs="Arial"/>
          <w:sz w:val="22"/>
          <w:szCs w:val="22"/>
          <w:lang w:val="es-ES_tradnl" w:eastAsia="zh-CN"/>
        </w:rPr>
        <w:t xml:space="preserve">el mecanismo de control y seguimiento de las actividades a fin de garantizar que el proyecto pueda ser </w:t>
      </w:r>
      <w:r w:rsidR="00C22398" w:rsidRPr="00047276">
        <w:rPr>
          <w:rFonts w:ascii="Arial" w:eastAsia="SimSun" w:hAnsi="Arial" w:cs="Arial"/>
          <w:sz w:val="22"/>
          <w:szCs w:val="22"/>
          <w:lang w:val="es-ES_tradnl" w:eastAsia="zh-CN"/>
        </w:rPr>
        <w:t xml:space="preserve">perfeccionado </w:t>
      </w:r>
      <w:r w:rsidR="00784799" w:rsidRPr="00047276">
        <w:rPr>
          <w:rFonts w:ascii="Arial" w:eastAsia="SimSun" w:hAnsi="Arial" w:cs="Arial"/>
          <w:sz w:val="22"/>
          <w:szCs w:val="22"/>
          <w:lang w:val="es-ES_tradnl" w:eastAsia="zh-CN"/>
        </w:rPr>
        <w:t>y sus resultados alcanzados</w:t>
      </w:r>
      <w:r w:rsidR="00FF2F30" w:rsidRPr="00047276">
        <w:rPr>
          <w:rFonts w:ascii="Arial" w:eastAsia="SimSun" w:hAnsi="Arial" w:cs="Arial"/>
          <w:sz w:val="22"/>
          <w:szCs w:val="22"/>
          <w:lang w:val="es-ES_tradnl" w:eastAsia="zh-CN"/>
        </w:rPr>
        <w:t>.</w:t>
      </w:r>
      <w:r w:rsidR="00784799" w:rsidRPr="00047276">
        <w:rPr>
          <w:rFonts w:ascii="Arial" w:eastAsia="SimSun" w:hAnsi="Arial" w:cs="Arial"/>
          <w:sz w:val="22"/>
          <w:szCs w:val="22"/>
          <w:lang w:val="es-ES_tradnl" w:eastAsia="zh-CN"/>
        </w:rPr>
        <w:t xml:space="preserve"> </w:t>
      </w:r>
      <w:r w:rsidR="00FF2F30" w:rsidRPr="00047276">
        <w:rPr>
          <w:rFonts w:ascii="Arial" w:eastAsia="SimSun" w:hAnsi="Arial" w:cs="Arial"/>
          <w:sz w:val="22"/>
          <w:szCs w:val="22"/>
          <w:lang w:val="es-ES_tradnl" w:eastAsia="zh-CN"/>
        </w:rPr>
        <w:t xml:space="preserve"> </w:t>
      </w:r>
      <w:r w:rsidR="00845B29" w:rsidRPr="00047276">
        <w:rPr>
          <w:rFonts w:ascii="Arial" w:eastAsia="SimSun" w:hAnsi="Arial" w:cs="Arial"/>
          <w:sz w:val="22"/>
          <w:szCs w:val="22"/>
          <w:lang w:val="es-ES_tradnl" w:eastAsia="zh-CN"/>
        </w:rPr>
        <w:t>In</w:t>
      </w:r>
      <w:r w:rsidR="00C22398" w:rsidRPr="00047276">
        <w:rPr>
          <w:rFonts w:ascii="Arial" w:eastAsia="SimSun" w:hAnsi="Arial" w:cs="Arial"/>
          <w:sz w:val="22"/>
          <w:szCs w:val="22"/>
          <w:lang w:val="es-ES_tradnl" w:eastAsia="zh-CN"/>
        </w:rPr>
        <w:t xml:space="preserve">sistió </w:t>
      </w:r>
      <w:r w:rsidR="00FF2F30" w:rsidRPr="00047276">
        <w:rPr>
          <w:rFonts w:ascii="Arial" w:eastAsia="SimSun" w:hAnsi="Arial" w:cs="Arial"/>
          <w:sz w:val="22"/>
          <w:szCs w:val="22"/>
          <w:lang w:val="es-ES_tradnl" w:eastAsia="zh-CN"/>
        </w:rPr>
        <w:t xml:space="preserve">en que hace completamente suyas las recomendaciones </w:t>
      </w:r>
      <w:r w:rsidR="00845B29" w:rsidRPr="00047276">
        <w:rPr>
          <w:rFonts w:ascii="Arial" w:eastAsia="SimSun" w:hAnsi="Arial" w:cs="Arial"/>
          <w:sz w:val="22"/>
          <w:szCs w:val="22"/>
          <w:lang w:val="es-ES_tradnl" w:eastAsia="zh-CN"/>
        </w:rPr>
        <w:t xml:space="preserve">recogidas </w:t>
      </w:r>
      <w:r w:rsidR="00FF2F30" w:rsidRPr="00047276">
        <w:rPr>
          <w:rFonts w:ascii="Arial" w:eastAsia="SimSun" w:hAnsi="Arial" w:cs="Arial"/>
          <w:sz w:val="22"/>
          <w:szCs w:val="22"/>
          <w:lang w:val="es-ES_tradnl" w:eastAsia="zh-CN"/>
        </w:rPr>
        <w:t>en el informe de evaluación y expresó su apoyo a</w:t>
      </w:r>
      <w:r w:rsidR="00AC1A81" w:rsidRPr="00047276">
        <w:rPr>
          <w:rFonts w:ascii="Arial" w:eastAsia="SimSun" w:hAnsi="Arial" w:cs="Arial"/>
          <w:sz w:val="22"/>
          <w:szCs w:val="22"/>
          <w:lang w:val="es-ES_tradnl" w:eastAsia="zh-CN"/>
        </w:rPr>
        <w:t xml:space="preserve"> la ejecución de</w:t>
      </w:r>
      <w:r w:rsidR="00FF2F30" w:rsidRPr="00047276">
        <w:rPr>
          <w:rFonts w:ascii="Arial" w:eastAsia="SimSun" w:hAnsi="Arial" w:cs="Arial"/>
          <w:sz w:val="22"/>
          <w:szCs w:val="22"/>
          <w:lang w:val="es-ES_tradnl" w:eastAsia="zh-CN"/>
        </w:rPr>
        <w:t xml:space="preserve"> una </w:t>
      </w:r>
      <w:r w:rsidR="00865CF9" w:rsidRPr="00047276">
        <w:rPr>
          <w:rFonts w:ascii="Arial" w:eastAsia="SimSun" w:hAnsi="Arial" w:cs="Arial"/>
          <w:sz w:val="22"/>
          <w:szCs w:val="22"/>
          <w:lang w:val="es-ES_tradnl" w:eastAsia="zh-CN"/>
        </w:rPr>
        <w:t>Fase I</w:t>
      </w:r>
      <w:r w:rsidR="00610219" w:rsidRPr="00047276">
        <w:rPr>
          <w:rFonts w:ascii="Arial" w:eastAsia="SimSun" w:hAnsi="Arial" w:cs="Arial"/>
          <w:sz w:val="22"/>
          <w:szCs w:val="22"/>
          <w:lang w:val="es-ES_tradnl" w:eastAsia="zh-CN"/>
        </w:rPr>
        <w:t xml:space="preserve">I </w:t>
      </w:r>
      <w:r w:rsidR="00FF2F30" w:rsidRPr="00047276">
        <w:rPr>
          <w:rFonts w:ascii="Arial" w:eastAsia="SimSun" w:hAnsi="Arial" w:cs="Arial"/>
          <w:sz w:val="22"/>
          <w:szCs w:val="22"/>
          <w:lang w:val="es-ES_tradnl" w:eastAsia="zh-CN"/>
        </w:rPr>
        <w:t xml:space="preserve">para este proyecto.  En esa segunda fase debería ponerse el acento en mejorar el </w:t>
      </w:r>
      <w:r w:rsidR="00610219" w:rsidRPr="00047276">
        <w:rPr>
          <w:rFonts w:ascii="Arial" w:eastAsia="SimSun" w:hAnsi="Arial" w:cs="Arial"/>
          <w:sz w:val="22"/>
          <w:szCs w:val="22"/>
          <w:lang w:val="es-ES_tradnl" w:eastAsia="zh-CN"/>
        </w:rPr>
        <w:t xml:space="preserve">control </w:t>
      </w:r>
      <w:r w:rsidR="00FF2F30" w:rsidRPr="00047276">
        <w:rPr>
          <w:rFonts w:ascii="Arial" w:eastAsia="SimSun" w:hAnsi="Arial" w:cs="Arial"/>
          <w:sz w:val="22"/>
          <w:szCs w:val="22"/>
          <w:lang w:val="es-ES_tradnl" w:eastAsia="zh-CN"/>
        </w:rPr>
        <w:t xml:space="preserve">y la evaluación de las actividades, y disponerse de los recursos necesarios y el personal adecuado para asegurar </w:t>
      </w:r>
      <w:r w:rsidR="00845B29" w:rsidRPr="00047276">
        <w:rPr>
          <w:rFonts w:ascii="Arial" w:eastAsia="SimSun" w:hAnsi="Arial" w:cs="Arial"/>
          <w:sz w:val="22"/>
          <w:szCs w:val="22"/>
          <w:lang w:val="es-ES_tradnl" w:eastAsia="zh-CN"/>
        </w:rPr>
        <w:t xml:space="preserve">su </w:t>
      </w:r>
      <w:r w:rsidR="00C22398" w:rsidRPr="00047276">
        <w:rPr>
          <w:rFonts w:ascii="Arial" w:eastAsia="SimSun" w:hAnsi="Arial" w:cs="Arial"/>
          <w:sz w:val="22"/>
          <w:szCs w:val="22"/>
          <w:lang w:val="es-ES_tradnl" w:eastAsia="zh-CN"/>
        </w:rPr>
        <w:t xml:space="preserve">perfecta </w:t>
      </w:r>
      <w:r w:rsidR="00FF2F30" w:rsidRPr="00047276">
        <w:rPr>
          <w:rFonts w:ascii="Arial" w:eastAsia="SimSun" w:hAnsi="Arial" w:cs="Arial"/>
          <w:sz w:val="22"/>
          <w:szCs w:val="22"/>
          <w:lang w:val="es-ES_tradnl" w:eastAsia="zh-CN"/>
        </w:rPr>
        <w:t>ejecución.</w:t>
      </w:r>
    </w:p>
    <w:p w:rsidR="00FF2F30" w:rsidRPr="00047276" w:rsidRDefault="00FF2F30" w:rsidP="00047276">
      <w:pPr>
        <w:pStyle w:val="ByContin1"/>
        <w:widowControl/>
        <w:ind w:firstLine="0"/>
        <w:rPr>
          <w:rFonts w:ascii="Arial" w:eastAsia="SimSun" w:hAnsi="Arial" w:cs="Arial"/>
          <w:sz w:val="22"/>
          <w:szCs w:val="22"/>
          <w:highlight w:val="yellow"/>
          <w:lang w:val="es-ES_tradnl" w:eastAsia="zh-CN"/>
        </w:rPr>
      </w:pPr>
    </w:p>
    <w:p w:rsidR="00F069C9"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F069C9" w:rsidRPr="00047276">
        <w:rPr>
          <w:rFonts w:ascii="Arial" w:eastAsia="SimSun" w:hAnsi="Arial" w:cs="Arial"/>
          <w:sz w:val="22"/>
          <w:szCs w:val="22"/>
          <w:lang w:val="es-ES_tradnl" w:eastAsia="zh-CN"/>
        </w:rPr>
        <w:t xml:space="preserve">La Delegación de Grecia, haciendo uso de la palabra en nombre del </w:t>
      </w:r>
      <w:r w:rsidR="00865CF9" w:rsidRPr="00047276">
        <w:rPr>
          <w:rFonts w:ascii="Arial" w:eastAsia="SimSun" w:hAnsi="Arial" w:cs="Arial"/>
          <w:sz w:val="22"/>
          <w:szCs w:val="22"/>
          <w:lang w:val="es-ES_tradnl" w:eastAsia="zh-CN"/>
        </w:rPr>
        <w:t>Grupo B</w:t>
      </w:r>
      <w:r w:rsidR="00F069C9" w:rsidRPr="00047276">
        <w:rPr>
          <w:rFonts w:ascii="Arial" w:eastAsia="SimSun" w:hAnsi="Arial" w:cs="Arial"/>
          <w:sz w:val="22"/>
          <w:szCs w:val="22"/>
          <w:lang w:val="es-ES_tradnl" w:eastAsia="zh-CN"/>
        </w:rPr>
        <w:t xml:space="preserve">, dijo haber acogido </w:t>
      </w:r>
      <w:r w:rsidR="00C22398" w:rsidRPr="00047276">
        <w:rPr>
          <w:rFonts w:ascii="Arial" w:eastAsia="SimSun" w:hAnsi="Arial" w:cs="Arial"/>
          <w:sz w:val="22"/>
          <w:szCs w:val="22"/>
          <w:lang w:val="es-ES_tradnl" w:eastAsia="zh-CN"/>
        </w:rPr>
        <w:t xml:space="preserve">con beneplácito </w:t>
      </w:r>
      <w:r w:rsidR="00F069C9" w:rsidRPr="00047276">
        <w:rPr>
          <w:rFonts w:ascii="Arial" w:eastAsia="SimSun" w:hAnsi="Arial" w:cs="Arial"/>
          <w:sz w:val="22"/>
          <w:szCs w:val="22"/>
          <w:lang w:val="es-ES_tradnl" w:eastAsia="zh-CN"/>
        </w:rPr>
        <w:t xml:space="preserve">el informe de evaluación y señaló que el proyecto </w:t>
      </w:r>
      <w:r w:rsidR="00B66E21" w:rsidRPr="00047276">
        <w:rPr>
          <w:rFonts w:ascii="Arial" w:eastAsia="SimSun" w:hAnsi="Arial" w:cs="Arial"/>
          <w:sz w:val="22"/>
          <w:szCs w:val="22"/>
          <w:lang w:val="es-ES_tradnl" w:eastAsia="zh-CN"/>
        </w:rPr>
        <w:t xml:space="preserve">llevó adelante iniciativas </w:t>
      </w:r>
      <w:r w:rsidR="00F069C9" w:rsidRPr="00047276">
        <w:rPr>
          <w:rFonts w:ascii="Arial" w:eastAsia="SimSun" w:hAnsi="Arial" w:cs="Arial"/>
          <w:sz w:val="22"/>
          <w:szCs w:val="22"/>
          <w:lang w:val="es-ES_tradnl" w:eastAsia="zh-CN"/>
        </w:rPr>
        <w:t xml:space="preserve">que </w:t>
      </w:r>
      <w:r w:rsidR="00B66E21" w:rsidRPr="00047276">
        <w:rPr>
          <w:rFonts w:ascii="Arial" w:eastAsia="SimSun" w:hAnsi="Arial" w:cs="Arial"/>
          <w:sz w:val="22"/>
          <w:szCs w:val="22"/>
          <w:lang w:val="es-ES_tradnl" w:eastAsia="zh-CN"/>
        </w:rPr>
        <w:t xml:space="preserve">contribuyeron a los marcos </w:t>
      </w:r>
      <w:r w:rsidR="00F069C9" w:rsidRPr="00047276">
        <w:rPr>
          <w:rFonts w:ascii="Arial" w:eastAsia="SimSun" w:hAnsi="Arial" w:cs="Arial"/>
          <w:sz w:val="22"/>
          <w:szCs w:val="22"/>
          <w:lang w:val="es-ES_tradnl" w:eastAsia="zh-CN"/>
        </w:rPr>
        <w:t xml:space="preserve">y </w:t>
      </w:r>
      <w:r w:rsidR="00B66E21" w:rsidRPr="00047276">
        <w:rPr>
          <w:rFonts w:ascii="Arial" w:eastAsia="SimSun" w:hAnsi="Arial" w:cs="Arial"/>
          <w:sz w:val="22"/>
          <w:szCs w:val="22"/>
          <w:lang w:val="es-ES_tradnl" w:eastAsia="zh-CN"/>
        </w:rPr>
        <w:t xml:space="preserve">las </w:t>
      </w:r>
      <w:r w:rsidR="00F069C9" w:rsidRPr="00047276">
        <w:rPr>
          <w:rFonts w:ascii="Arial" w:eastAsia="SimSun" w:hAnsi="Arial" w:cs="Arial"/>
          <w:sz w:val="22"/>
          <w:szCs w:val="22"/>
          <w:lang w:val="es-ES_tradnl" w:eastAsia="zh-CN"/>
        </w:rPr>
        <w:t>estructuras de derecho de autor</w:t>
      </w:r>
      <w:r w:rsidRPr="00047276">
        <w:rPr>
          <w:rFonts w:ascii="Arial" w:eastAsia="SimSun" w:hAnsi="Arial" w:cs="Arial"/>
          <w:sz w:val="22"/>
          <w:szCs w:val="22"/>
          <w:lang w:val="es-ES_tradnl" w:eastAsia="zh-CN"/>
        </w:rPr>
        <w:t xml:space="preserve">.  </w:t>
      </w:r>
      <w:r w:rsidR="00F069C9" w:rsidRPr="00047276">
        <w:rPr>
          <w:rFonts w:ascii="Arial" w:eastAsia="SimSun" w:hAnsi="Arial" w:cs="Arial"/>
          <w:sz w:val="22"/>
          <w:szCs w:val="22"/>
          <w:lang w:val="es-ES_tradnl" w:eastAsia="zh-CN"/>
        </w:rPr>
        <w:t xml:space="preserve">El proyecto </w:t>
      </w:r>
      <w:r w:rsidR="00B66E21" w:rsidRPr="00047276">
        <w:rPr>
          <w:rFonts w:ascii="Arial" w:eastAsia="SimSun" w:hAnsi="Arial" w:cs="Arial"/>
          <w:sz w:val="22"/>
          <w:szCs w:val="22"/>
          <w:lang w:val="es-ES_tradnl" w:eastAsia="zh-CN"/>
        </w:rPr>
        <w:t xml:space="preserve">sentó </w:t>
      </w:r>
      <w:r w:rsidR="00F069C9" w:rsidRPr="00047276">
        <w:rPr>
          <w:rFonts w:ascii="Arial" w:eastAsia="SimSun" w:hAnsi="Arial" w:cs="Arial"/>
          <w:sz w:val="22"/>
          <w:szCs w:val="22"/>
          <w:lang w:val="es-ES_tradnl" w:eastAsia="zh-CN"/>
        </w:rPr>
        <w:t xml:space="preserve">las bases de un conocimiento más profundo y de una utilización más intensa de </w:t>
      </w:r>
      <w:r w:rsidR="00A664FE" w:rsidRPr="00047276">
        <w:rPr>
          <w:rFonts w:ascii="Arial" w:eastAsia="SimSun" w:hAnsi="Arial" w:cs="Arial"/>
          <w:sz w:val="22"/>
          <w:szCs w:val="22"/>
          <w:lang w:val="es-ES_tradnl" w:eastAsia="zh-CN"/>
        </w:rPr>
        <w:t>la P.I.</w:t>
      </w:r>
      <w:r w:rsidR="00F069C9" w:rsidRPr="00047276">
        <w:rPr>
          <w:rFonts w:ascii="Arial" w:eastAsia="SimSun" w:hAnsi="Arial" w:cs="Arial"/>
          <w:sz w:val="22"/>
          <w:szCs w:val="22"/>
          <w:lang w:val="es-ES_tradnl" w:eastAsia="zh-CN"/>
        </w:rPr>
        <w:t xml:space="preserve"> en el sector audiovisual en los tres países</w:t>
      </w:r>
      <w:r w:rsidRPr="00047276">
        <w:rPr>
          <w:rFonts w:ascii="Arial" w:eastAsia="SimSun" w:hAnsi="Arial" w:cs="Arial"/>
          <w:sz w:val="22"/>
          <w:szCs w:val="22"/>
          <w:lang w:val="es-ES_tradnl" w:eastAsia="zh-CN"/>
        </w:rPr>
        <w:t xml:space="preserve">.  </w:t>
      </w:r>
      <w:r w:rsidR="00F069C9" w:rsidRPr="00047276">
        <w:rPr>
          <w:rFonts w:ascii="Arial" w:eastAsia="SimSun" w:hAnsi="Arial" w:cs="Arial"/>
          <w:sz w:val="22"/>
          <w:szCs w:val="22"/>
          <w:lang w:val="es-ES_tradnl" w:eastAsia="zh-CN"/>
        </w:rPr>
        <w:t xml:space="preserve">También </w:t>
      </w:r>
      <w:r w:rsidR="00B66E21" w:rsidRPr="00047276">
        <w:rPr>
          <w:rFonts w:ascii="Arial" w:eastAsia="SimSun" w:hAnsi="Arial" w:cs="Arial"/>
          <w:sz w:val="22"/>
          <w:szCs w:val="22"/>
          <w:lang w:val="es-ES_tradnl" w:eastAsia="zh-CN"/>
        </w:rPr>
        <w:t xml:space="preserve">logró </w:t>
      </w:r>
      <w:r w:rsidR="00F069C9" w:rsidRPr="00047276">
        <w:rPr>
          <w:rFonts w:ascii="Arial" w:eastAsia="SimSun" w:hAnsi="Arial" w:cs="Arial"/>
          <w:sz w:val="22"/>
          <w:szCs w:val="22"/>
          <w:lang w:val="es-ES_tradnl" w:eastAsia="zh-CN"/>
        </w:rPr>
        <w:t>fomentar la sensibilización acerca de los benefic</w:t>
      </w:r>
      <w:r w:rsidR="00B66E21" w:rsidRPr="00047276">
        <w:rPr>
          <w:rFonts w:ascii="Arial" w:eastAsia="SimSun" w:hAnsi="Arial" w:cs="Arial"/>
          <w:sz w:val="22"/>
          <w:szCs w:val="22"/>
          <w:lang w:val="es-ES_tradnl" w:eastAsia="zh-CN"/>
        </w:rPr>
        <w:t>i</w:t>
      </w:r>
      <w:r w:rsidR="00F069C9" w:rsidRPr="00047276">
        <w:rPr>
          <w:rFonts w:ascii="Arial" w:eastAsia="SimSun" w:hAnsi="Arial" w:cs="Arial"/>
          <w:sz w:val="22"/>
          <w:szCs w:val="22"/>
          <w:lang w:val="es-ES_tradnl" w:eastAsia="zh-CN"/>
        </w:rPr>
        <w:t xml:space="preserve">os que </w:t>
      </w:r>
      <w:r w:rsidR="00A664FE" w:rsidRPr="00047276">
        <w:rPr>
          <w:rFonts w:ascii="Arial" w:eastAsia="SimSun" w:hAnsi="Arial" w:cs="Arial"/>
          <w:sz w:val="22"/>
          <w:szCs w:val="22"/>
          <w:lang w:val="es-ES_tradnl" w:eastAsia="zh-CN"/>
        </w:rPr>
        <w:t>la P.I.</w:t>
      </w:r>
      <w:r w:rsidR="00F069C9" w:rsidRPr="00047276">
        <w:rPr>
          <w:rFonts w:ascii="Arial" w:eastAsia="SimSun" w:hAnsi="Arial" w:cs="Arial"/>
          <w:sz w:val="22"/>
          <w:szCs w:val="22"/>
          <w:lang w:val="es-ES_tradnl" w:eastAsia="zh-CN"/>
        </w:rPr>
        <w:t xml:space="preserve"> puede aportar al sector audiovisual y dar impulso a la utilización de </w:t>
      </w:r>
      <w:r w:rsidR="00A664FE" w:rsidRPr="00047276">
        <w:rPr>
          <w:rFonts w:ascii="Arial" w:eastAsia="SimSun" w:hAnsi="Arial" w:cs="Arial"/>
          <w:sz w:val="22"/>
          <w:szCs w:val="22"/>
          <w:lang w:val="es-ES_tradnl" w:eastAsia="zh-CN"/>
        </w:rPr>
        <w:t>la P.I.</w:t>
      </w:r>
      <w:r w:rsidR="00F069C9" w:rsidRPr="00047276">
        <w:rPr>
          <w:rFonts w:ascii="Arial" w:eastAsia="SimSun" w:hAnsi="Arial" w:cs="Arial"/>
          <w:sz w:val="22"/>
          <w:szCs w:val="22"/>
          <w:lang w:val="es-ES_tradnl" w:eastAsia="zh-CN"/>
        </w:rPr>
        <w:t xml:space="preserve"> en los tres países participantes</w:t>
      </w:r>
      <w:r w:rsidRPr="00047276">
        <w:rPr>
          <w:rFonts w:ascii="Arial" w:eastAsia="SimSun" w:hAnsi="Arial" w:cs="Arial"/>
          <w:sz w:val="22"/>
          <w:szCs w:val="22"/>
          <w:lang w:val="es-ES_tradnl" w:eastAsia="zh-CN"/>
        </w:rPr>
        <w:t xml:space="preserve">.  </w:t>
      </w:r>
      <w:r w:rsidR="00F069C9" w:rsidRPr="00047276">
        <w:rPr>
          <w:rFonts w:ascii="Arial" w:eastAsia="SimSun" w:hAnsi="Arial" w:cs="Arial"/>
          <w:sz w:val="22"/>
          <w:szCs w:val="22"/>
          <w:lang w:val="es-ES_tradnl" w:eastAsia="zh-CN"/>
        </w:rPr>
        <w:t xml:space="preserve">El Grupo entiende que la </w:t>
      </w:r>
      <w:r w:rsidR="00C22398" w:rsidRPr="00047276">
        <w:rPr>
          <w:rFonts w:ascii="Arial" w:eastAsia="SimSun" w:hAnsi="Arial" w:cs="Arial"/>
          <w:sz w:val="22"/>
          <w:szCs w:val="22"/>
          <w:lang w:val="es-ES_tradnl" w:eastAsia="zh-CN"/>
        </w:rPr>
        <w:t xml:space="preserve">positiva </w:t>
      </w:r>
      <w:r w:rsidR="00F069C9" w:rsidRPr="00047276">
        <w:rPr>
          <w:rFonts w:ascii="Arial" w:eastAsia="SimSun" w:hAnsi="Arial" w:cs="Arial"/>
          <w:sz w:val="22"/>
          <w:szCs w:val="22"/>
          <w:lang w:val="es-ES_tradnl" w:eastAsia="zh-CN"/>
        </w:rPr>
        <w:t xml:space="preserve">evaluación realizada </w:t>
      </w:r>
      <w:r w:rsidR="00CA7AB8" w:rsidRPr="00047276">
        <w:rPr>
          <w:rFonts w:ascii="Arial" w:eastAsia="SimSun" w:hAnsi="Arial" w:cs="Arial"/>
          <w:sz w:val="22"/>
          <w:szCs w:val="22"/>
          <w:lang w:val="es-ES_tradnl" w:eastAsia="zh-CN"/>
        </w:rPr>
        <w:t xml:space="preserve">constituye un paso en la dirección </w:t>
      </w:r>
      <w:r w:rsidR="00D0193A" w:rsidRPr="00047276">
        <w:rPr>
          <w:rFonts w:ascii="Arial" w:eastAsia="SimSun" w:hAnsi="Arial" w:cs="Arial"/>
          <w:sz w:val="22"/>
          <w:szCs w:val="22"/>
          <w:lang w:val="es-ES_tradnl" w:eastAsia="zh-CN"/>
        </w:rPr>
        <w:t>adecuada</w:t>
      </w:r>
      <w:r w:rsidR="00F069C9" w:rsidRPr="00047276">
        <w:rPr>
          <w:rFonts w:ascii="Arial" w:eastAsia="SimSun" w:hAnsi="Arial" w:cs="Arial"/>
          <w:sz w:val="22"/>
          <w:szCs w:val="22"/>
          <w:lang w:val="es-ES_tradnl" w:eastAsia="zh-CN"/>
        </w:rPr>
        <w:t xml:space="preserve">.  El Grupo </w:t>
      </w:r>
      <w:r w:rsidR="00CA7AB8" w:rsidRPr="00047276">
        <w:rPr>
          <w:rFonts w:ascii="Arial" w:eastAsia="SimSun" w:hAnsi="Arial" w:cs="Arial"/>
          <w:sz w:val="22"/>
          <w:szCs w:val="22"/>
          <w:lang w:val="es-ES_tradnl" w:eastAsia="zh-CN"/>
        </w:rPr>
        <w:t xml:space="preserve">valora </w:t>
      </w:r>
      <w:r w:rsidR="00F069C9" w:rsidRPr="00047276">
        <w:rPr>
          <w:rFonts w:ascii="Arial" w:eastAsia="SimSun" w:hAnsi="Arial" w:cs="Arial"/>
          <w:sz w:val="22"/>
          <w:szCs w:val="22"/>
          <w:lang w:val="es-ES_tradnl" w:eastAsia="zh-CN"/>
        </w:rPr>
        <w:t>también la contribución realizada por el proyecto a las recomendaciones</w:t>
      </w:r>
      <w:r w:rsidR="003A71E8" w:rsidRPr="00047276">
        <w:rPr>
          <w:rFonts w:ascii="Arial" w:eastAsia="SimSun" w:hAnsi="Arial" w:cs="Arial"/>
          <w:sz w:val="22"/>
          <w:szCs w:val="22"/>
          <w:lang w:val="es-ES_tradnl" w:eastAsia="zh-CN"/>
        </w:rPr>
        <w:t xml:space="preserve"> 1, 2, 4 y 11 de </w:t>
      </w:r>
      <w:r w:rsidR="006A62EB" w:rsidRPr="00047276">
        <w:rPr>
          <w:rFonts w:ascii="Arial" w:eastAsia="SimSun" w:hAnsi="Arial" w:cs="Arial"/>
          <w:sz w:val="22"/>
          <w:szCs w:val="22"/>
          <w:lang w:val="es-ES_tradnl" w:eastAsia="zh-CN"/>
        </w:rPr>
        <w:t>la A.D.</w:t>
      </w:r>
      <w:r w:rsidR="00F069C9" w:rsidRPr="00047276">
        <w:rPr>
          <w:rFonts w:ascii="Arial" w:eastAsia="SimSun" w:hAnsi="Arial" w:cs="Arial"/>
          <w:sz w:val="22"/>
          <w:szCs w:val="22"/>
          <w:lang w:val="es-ES_tradnl" w:eastAsia="zh-CN"/>
        </w:rPr>
        <w:t xml:space="preserve">  En cuanto a </w:t>
      </w:r>
      <w:r w:rsidR="00CA7AB8" w:rsidRPr="00047276">
        <w:rPr>
          <w:rFonts w:ascii="Arial" w:eastAsia="SimSun" w:hAnsi="Arial" w:cs="Arial"/>
          <w:sz w:val="22"/>
          <w:szCs w:val="22"/>
          <w:lang w:val="es-ES_tradnl" w:eastAsia="zh-CN"/>
        </w:rPr>
        <w:t xml:space="preserve">su </w:t>
      </w:r>
      <w:r w:rsidR="00F069C9" w:rsidRPr="00047276">
        <w:rPr>
          <w:rFonts w:ascii="Arial" w:eastAsia="SimSun" w:hAnsi="Arial" w:cs="Arial"/>
          <w:sz w:val="22"/>
          <w:szCs w:val="22"/>
          <w:lang w:val="es-ES_tradnl" w:eastAsia="zh-CN"/>
        </w:rPr>
        <w:t xml:space="preserve">sostenibilidad, la Delegación dijo que el Grupo comparte las opiniones </w:t>
      </w:r>
      <w:r w:rsidR="00CA7AB8" w:rsidRPr="00047276">
        <w:rPr>
          <w:rFonts w:ascii="Arial" w:eastAsia="SimSun" w:hAnsi="Arial" w:cs="Arial"/>
          <w:sz w:val="22"/>
          <w:szCs w:val="22"/>
          <w:lang w:val="es-ES_tradnl" w:eastAsia="zh-CN"/>
        </w:rPr>
        <w:t>d</w:t>
      </w:r>
      <w:r w:rsidR="00F069C9" w:rsidRPr="00047276">
        <w:rPr>
          <w:rFonts w:ascii="Arial" w:eastAsia="SimSun" w:hAnsi="Arial" w:cs="Arial"/>
          <w:sz w:val="22"/>
          <w:szCs w:val="22"/>
          <w:lang w:val="es-ES_tradnl" w:eastAsia="zh-CN"/>
        </w:rPr>
        <w:t>el evaluador.  Será fundamental determinar qué tipo de apoyo har</w:t>
      </w:r>
      <w:r w:rsidR="00D0193A" w:rsidRPr="00047276">
        <w:rPr>
          <w:rFonts w:ascii="Arial" w:eastAsia="SimSun" w:hAnsi="Arial" w:cs="Arial"/>
          <w:sz w:val="22"/>
          <w:szCs w:val="22"/>
          <w:lang w:val="es-ES_tradnl" w:eastAsia="zh-CN"/>
        </w:rPr>
        <w:t>á</w:t>
      </w:r>
      <w:r w:rsidR="00F069C9" w:rsidRPr="00047276">
        <w:rPr>
          <w:rFonts w:ascii="Arial" w:eastAsia="SimSun" w:hAnsi="Arial" w:cs="Arial"/>
          <w:sz w:val="22"/>
          <w:szCs w:val="22"/>
          <w:lang w:val="es-ES_tradnl" w:eastAsia="zh-CN"/>
        </w:rPr>
        <w:t xml:space="preserve"> falta para velar por que </w:t>
      </w:r>
      <w:r w:rsidR="00A664FE" w:rsidRPr="00047276">
        <w:rPr>
          <w:rFonts w:ascii="Arial" w:eastAsia="SimSun" w:hAnsi="Arial" w:cs="Arial"/>
          <w:sz w:val="22"/>
          <w:szCs w:val="22"/>
          <w:lang w:val="es-ES_tradnl" w:eastAsia="zh-CN"/>
        </w:rPr>
        <w:t>la P.I.</w:t>
      </w:r>
      <w:r w:rsidR="00F069C9" w:rsidRPr="00047276">
        <w:rPr>
          <w:rFonts w:ascii="Arial" w:eastAsia="SimSun" w:hAnsi="Arial" w:cs="Arial"/>
          <w:sz w:val="22"/>
          <w:szCs w:val="22"/>
          <w:lang w:val="es-ES_tradnl" w:eastAsia="zh-CN"/>
        </w:rPr>
        <w:t xml:space="preserve"> se integre correctamente en el sector audiovisual de </w:t>
      </w:r>
      <w:r w:rsidR="00B66E21" w:rsidRPr="00047276">
        <w:rPr>
          <w:rFonts w:ascii="Arial" w:eastAsia="SimSun" w:hAnsi="Arial" w:cs="Arial"/>
          <w:sz w:val="22"/>
          <w:szCs w:val="22"/>
          <w:lang w:val="es-ES_tradnl" w:eastAsia="zh-CN"/>
        </w:rPr>
        <w:t xml:space="preserve">los países beneficiarios y tener en cuenta las limitaciones de recursos que afecten a los países en los que </w:t>
      </w:r>
      <w:r w:rsidR="00CA7AB8" w:rsidRPr="00047276">
        <w:rPr>
          <w:rFonts w:ascii="Arial" w:eastAsia="SimSun" w:hAnsi="Arial" w:cs="Arial"/>
          <w:sz w:val="22"/>
          <w:szCs w:val="22"/>
          <w:lang w:val="es-ES_tradnl" w:eastAsia="zh-CN"/>
        </w:rPr>
        <w:t>finalmente pueda ponerse en práctica</w:t>
      </w:r>
      <w:r w:rsidR="00F069C9" w:rsidRPr="00047276">
        <w:rPr>
          <w:rFonts w:ascii="Arial" w:eastAsia="SimSun" w:hAnsi="Arial" w:cs="Arial"/>
          <w:sz w:val="22"/>
          <w:szCs w:val="22"/>
          <w:lang w:val="es-ES_tradnl" w:eastAsia="zh-CN"/>
        </w:rPr>
        <w:t xml:space="preserve">. </w:t>
      </w:r>
    </w:p>
    <w:p w:rsidR="00F069C9" w:rsidRPr="00047276" w:rsidRDefault="00F069C9" w:rsidP="00047276">
      <w:pPr>
        <w:pStyle w:val="ByContin1"/>
        <w:widowControl/>
        <w:ind w:firstLine="0"/>
        <w:rPr>
          <w:rFonts w:ascii="Arial" w:eastAsia="SimSun" w:hAnsi="Arial" w:cs="Arial"/>
          <w:sz w:val="22"/>
          <w:szCs w:val="22"/>
          <w:highlight w:val="yellow"/>
          <w:lang w:val="es-ES_tradnl" w:eastAsia="zh-CN"/>
        </w:rPr>
      </w:pPr>
    </w:p>
    <w:p w:rsidR="004016AB"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B66E21" w:rsidRPr="00047276">
        <w:rPr>
          <w:rFonts w:ascii="Arial" w:eastAsia="SimSun" w:hAnsi="Arial" w:cs="Arial"/>
          <w:sz w:val="22"/>
          <w:szCs w:val="22"/>
          <w:lang w:val="es-ES_tradnl" w:eastAsia="zh-CN"/>
        </w:rPr>
        <w:t xml:space="preserve">La Delegación de </w:t>
      </w:r>
      <w:r w:rsidRPr="00047276">
        <w:rPr>
          <w:rFonts w:ascii="Arial" w:eastAsia="SimSun" w:hAnsi="Arial" w:cs="Arial"/>
          <w:sz w:val="22"/>
          <w:szCs w:val="22"/>
          <w:lang w:val="es-ES_tradnl" w:eastAsia="zh-CN"/>
        </w:rPr>
        <w:t xml:space="preserve">Burkina Faso </w:t>
      </w:r>
      <w:r w:rsidR="00B66E21" w:rsidRPr="00047276">
        <w:rPr>
          <w:rFonts w:ascii="Arial" w:eastAsia="SimSun" w:hAnsi="Arial" w:cs="Arial"/>
          <w:sz w:val="22"/>
          <w:szCs w:val="22"/>
          <w:lang w:val="es-ES_tradnl" w:eastAsia="zh-CN"/>
        </w:rPr>
        <w:t>dijo haber acogido con satisfacción el informe de evaluación</w:t>
      </w:r>
      <w:r w:rsidRPr="00047276">
        <w:rPr>
          <w:rFonts w:ascii="Arial" w:eastAsia="SimSun" w:hAnsi="Arial" w:cs="Arial"/>
          <w:sz w:val="22"/>
          <w:szCs w:val="22"/>
          <w:lang w:val="es-ES_tradnl" w:eastAsia="zh-CN"/>
        </w:rPr>
        <w:t xml:space="preserve">.  </w:t>
      </w:r>
      <w:r w:rsidR="00B66E21" w:rsidRPr="00047276">
        <w:rPr>
          <w:rFonts w:ascii="Arial" w:eastAsia="SimSun" w:hAnsi="Arial" w:cs="Arial"/>
          <w:sz w:val="22"/>
          <w:szCs w:val="22"/>
          <w:lang w:val="es-ES_tradnl" w:eastAsia="zh-CN"/>
        </w:rPr>
        <w:t xml:space="preserve">El proyecto ha permitido adquirir conocimientos </w:t>
      </w:r>
      <w:r w:rsidR="00163D01" w:rsidRPr="00047276">
        <w:rPr>
          <w:rFonts w:ascii="Arial" w:eastAsia="SimSun" w:hAnsi="Arial" w:cs="Arial"/>
          <w:sz w:val="22"/>
          <w:szCs w:val="22"/>
          <w:lang w:val="es-ES_tradnl" w:eastAsia="zh-CN"/>
        </w:rPr>
        <w:t>en el ámbito d</w:t>
      </w:r>
      <w:r w:rsidR="00B66E21" w:rsidRPr="00047276">
        <w:rPr>
          <w:rFonts w:ascii="Arial" w:eastAsia="SimSun" w:hAnsi="Arial" w:cs="Arial"/>
          <w:sz w:val="22"/>
          <w:szCs w:val="22"/>
          <w:lang w:val="es-ES_tradnl" w:eastAsia="zh-CN"/>
        </w:rPr>
        <w:t>el sector audiovisual de África</w:t>
      </w:r>
      <w:r w:rsidRPr="00047276">
        <w:rPr>
          <w:rFonts w:ascii="Arial" w:eastAsia="SimSun" w:hAnsi="Arial" w:cs="Arial"/>
          <w:sz w:val="22"/>
          <w:szCs w:val="22"/>
          <w:lang w:val="es-ES_tradnl" w:eastAsia="zh-CN"/>
        </w:rPr>
        <w:t xml:space="preserve">.  </w:t>
      </w:r>
      <w:r w:rsidR="00CA7AB8" w:rsidRPr="00047276">
        <w:rPr>
          <w:rFonts w:ascii="Arial" w:eastAsia="SimSun" w:hAnsi="Arial" w:cs="Arial"/>
          <w:sz w:val="22"/>
          <w:szCs w:val="22"/>
          <w:lang w:val="es-ES_tradnl" w:eastAsia="zh-CN"/>
        </w:rPr>
        <w:t xml:space="preserve">Con base </w:t>
      </w:r>
      <w:r w:rsidR="00784799" w:rsidRPr="00047276">
        <w:rPr>
          <w:rFonts w:ascii="Arial" w:eastAsia="SimSun" w:hAnsi="Arial" w:cs="Arial"/>
          <w:sz w:val="22"/>
          <w:szCs w:val="22"/>
          <w:lang w:val="es-ES_tradnl" w:eastAsia="zh-CN"/>
        </w:rPr>
        <w:t xml:space="preserve">en </w:t>
      </w:r>
      <w:r w:rsidR="00163D01" w:rsidRPr="00047276">
        <w:rPr>
          <w:rFonts w:ascii="Arial" w:eastAsia="SimSun" w:hAnsi="Arial" w:cs="Arial"/>
          <w:sz w:val="22"/>
          <w:szCs w:val="22"/>
          <w:lang w:val="es-ES_tradnl" w:eastAsia="zh-CN"/>
        </w:rPr>
        <w:t>el é</w:t>
      </w:r>
      <w:r w:rsidR="00784799" w:rsidRPr="00047276">
        <w:rPr>
          <w:rFonts w:ascii="Arial" w:eastAsia="SimSun" w:hAnsi="Arial" w:cs="Arial"/>
          <w:sz w:val="22"/>
          <w:szCs w:val="22"/>
          <w:lang w:val="es-ES_tradnl" w:eastAsia="zh-CN"/>
        </w:rPr>
        <w:t xml:space="preserve">xito </w:t>
      </w:r>
      <w:r w:rsidR="00CA7AB8" w:rsidRPr="00047276">
        <w:rPr>
          <w:rFonts w:ascii="Arial" w:eastAsia="SimSun" w:hAnsi="Arial" w:cs="Arial"/>
          <w:sz w:val="22"/>
          <w:szCs w:val="22"/>
          <w:lang w:val="es-ES_tradnl" w:eastAsia="zh-CN"/>
        </w:rPr>
        <w:t xml:space="preserve">cosechado en </w:t>
      </w:r>
      <w:r w:rsidR="00784799" w:rsidRPr="00047276">
        <w:rPr>
          <w:rFonts w:ascii="Arial" w:eastAsia="SimSun" w:hAnsi="Arial" w:cs="Arial"/>
          <w:sz w:val="22"/>
          <w:szCs w:val="22"/>
          <w:lang w:val="es-ES_tradnl" w:eastAsia="zh-CN"/>
        </w:rPr>
        <w:t xml:space="preserve">la </w:t>
      </w:r>
      <w:r w:rsidR="00865CF9" w:rsidRPr="00047276">
        <w:rPr>
          <w:rFonts w:ascii="Arial" w:eastAsia="SimSun" w:hAnsi="Arial" w:cs="Arial"/>
          <w:sz w:val="22"/>
          <w:szCs w:val="22"/>
          <w:lang w:val="es-ES_tradnl" w:eastAsia="zh-CN"/>
        </w:rPr>
        <w:t>Fase I</w:t>
      </w:r>
      <w:r w:rsidR="00784799" w:rsidRPr="00047276">
        <w:rPr>
          <w:rFonts w:ascii="Arial" w:eastAsia="SimSun" w:hAnsi="Arial" w:cs="Arial"/>
          <w:sz w:val="22"/>
          <w:szCs w:val="22"/>
          <w:lang w:val="es-ES_tradnl" w:eastAsia="zh-CN"/>
        </w:rPr>
        <w:t xml:space="preserve">, según se </w:t>
      </w:r>
      <w:r w:rsidR="00CA7AB8" w:rsidRPr="00047276">
        <w:rPr>
          <w:rFonts w:ascii="Arial" w:eastAsia="SimSun" w:hAnsi="Arial" w:cs="Arial"/>
          <w:sz w:val="22"/>
          <w:szCs w:val="22"/>
          <w:lang w:val="es-ES_tradnl" w:eastAsia="zh-CN"/>
        </w:rPr>
        <w:t xml:space="preserve">afirma </w:t>
      </w:r>
      <w:r w:rsidR="00784799" w:rsidRPr="00047276">
        <w:rPr>
          <w:rFonts w:ascii="Arial" w:eastAsia="SimSun" w:hAnsi="Arial" w:cs="Arial"/>
          <w:sz w:val="22"/>
          <w:szCs w:val="22"/>
          <w:lang w:val="es-ES_tradnl" w:eastAsia="zh-CN"/>
        </w:rPr>
        <w:t>en la evaluación</w:t>
      </w:r>
      <w:r w:rsidRPr="00047276">
        <w:rPr>
          <w:rFonts w:ascii="Arial" w:eastAsia="SimSun" w:hAnsi="Arial" w:cs="Arial"/>
          <w:sz w:val="22"/>
          <w:szCs w:val="22"/>
          <w:lang w:val="es-ES_tradnl" w:eastAsia="zh-CN"/>
        </w:rPr>
        <w:t xml:space="preserve">, </w:t>
      </w:r>
      <w:r w:rsidR="00163D01" w:rsidRPr="00047276">
        <w:rPr>
          <w:rFonts w:ascii="Arial" w:eastAsia="SimSun" w:hAnsi="Arial" w:cs="Arial"/>
          <w:sz w:val="22"/>
          <w:szCs w:val="22"/>
          <w:lang w:val="es-ES_tradnl" w:eastAsia="zh-CN"/>
        </w:rPr>
        <w:t xml:space="preserve">la Delegación </w:t>
      </w:r>
      <w:r w:rsidR="00784799" w:rsidRPr="00047276">
        <w:rPr>
          <w:rFonts w:ascii="Arial" w:eastAsia="SimSun" w:hAnsi="Arial" w:cs="Arial"/>
          <w:sz w:val="22"/>
          <w:szCs w:val="22"/>
          <w:lang w:val="es-ES_tradnl" w:eastAsia="zh-CN"/>
        </w:rPr>
        <w:t xml:space="preserve">instó </w:t>
      </w:r>
      <w:r w:rsidR="00163D01" w:rsidRPr="00047276">
        <w:rPr>
          <w:rFonts w:ascii="Arial" w:eastAsia="SimSun" w:hAnsi="Arial" w:cs="Arial"/>
          <w:sz w:val="22"/>
          <w:szCs w:val="22"/>
          <w:lang w:val="es-ES_tradnl" w:eastAsia="zh-CN"/>
        </w:rPr>
        <w:t xml:space="preserve">a los Estados miembros a aprobar </w:t>
      </w:r>
      <w:r w:rsidR="00784799" w:rsidRPr="00047276">
        <w:rPr>
          <w:rFonts w:ascii="Arial" w:eastAsia="SimSun" w:hAnsi="Arial" w:cs="Arial"/>
          <w:sz w:val="22"/>
          <w:szCs w:val="22"/>
          <w:lang w:val="es-ES_tradnl" w:eastAsia="zh-CN"/>
        </w:rPr>
        <w:t xml:space="preserve">una </w:t>
      </w:r>
      <w:r w:rsidR="00865CF9" w:rsidRPr="00047276">
        <w:rPr>
          <w:rFonts w:ascii="Arial" w:eastAsia="SimSun" w:hAnsi="Arial" w:cs="Arial"/>
          <w:sz w:val="22"/>
          <w:szCs w:val="22"/>
          <w:lang w:val="es-ES_tradnl" w:eastAsia="zh-CN"/>
        </w:rPr>
        <w:t>Fase I</w:t>
      </w:r>
      <w:r w:rsidR="00610219" w:rsidRPr="00047276">
        <w:rPr>
          <w:rFonts w:ascii="Arial" w:eastAsia="SimSun" w:hAnsi="Arial" w:cs="Arial"/>
          <w:sz w:val="22"/>
          <w:szCs w:val="22"/>
          <w:lang w:val="es-ES_tradnl" w:eastAsia="zh-CN"/>
        </w:rPr>
        <w:t>I</w:t>
      </w:r>
      <w:r w:rsidRPr="00047276">
        <w:rPr>
          <w:rFonts w:ascii="Arial" w:eastAsia="SimSun" w:hAnsi="Arial" w:cs="Arial"/>
          <w:sz w:val="22"/>
          <w:szCs w:val="22"/>
          <w:lang w:val="es-ES_tradnl" w:eastAsia="zh-CN"/>
        </w:rPr>
        <w:t xml:space="preserve">.  </w:t>
      </w:r>
      <w:r w:rsidR="00163D01" w:rsidRPr="00047276">
        <w:rPr>
          <w:rFonts w:ascii="Arial" w:eastAsia="SimSun" w:hAnsi="Arial" w:cs="Arial"/>
          <w:sz w:val="22"/>
          <w:szCs w:val="22"/>
          <w:lang w:val="es-ES_tradnl" w:eastAsia="zh-CN"/>
        </w:rPr>
        <w:t xml:space="preserve">Ello permitiría capitalizar los progresos realizados en la </w:t>
      </w:r>
      <w:r w:rsidR="00865CF9" w:rsidRPr="00047276">
        <w:rPr>
          <w:rFonts w:ascii="Arial" w:eastAsia="SimSun" w:hAnsi="Arial" w:cs="Arial"/>
          <w:sz w:val="22"/>
          <w:szCs w:val="22"/>
          <w:lang w:val="es-ES_tradnl" w:eastAsia="zh-CN"/>
        </w:rPr>
        <w:t>Fase I</w:t>
      </w:r>
      <w:r w:rsidR="00610219" w:rsidRPr="00047276">
        <w:rPr>
          <w:rFonts w:ascii="Arial" w:eastAsia="SimSun" w:hAnsi="Arial" w:cs="Arial"/>
          <w:sz w:val="22"/>
          <w:szCs w:val="22"/>
          <w:lang w:val="es-ES_tradnl" w:eastAsia="zh-CN"/>
        </w:rPr>
        <w:t xml:space="preserve"> </w:t>
      </w:r>
      <w:r w:rsidR="00163D01" w:rsidRPr="00047276">
        <w:rPr>
          <w:rFonts w:ascii="Arial" w:eastAsia="SimSun" w:hAnsi="Arial" w:cs="Arial"/>
          <w:sz w:val="22"/>
          <w:szCs w:val="22"/>
          <w:lang w:val="es-ES_tradnl" w:eastAsia="zh-CN"/>
        </w:rPr>
        <w:t>y aplicarlos en la segunda</w:t>
      </w:r>
      <w:r w:rsidRPr="00047276">
        <w:rPr>
          <w:rFonts w:ascii="Arial" w:eastAsia="SimSun" w:hAnsi="Arial" w:cs="Arial"/>
          <w:sz w:val="22"/>
          <w:szCs w:val="22"/>
          <w:lang w:val="es-ES_tradnl" w:eastAsia="zh-CN"/>
        </w:rPr>
        <w:t xml:space="preserve">.  </w:t>
      </w:r>
      <w:r w:rsidR="00CA7AB8" w:rsidRPr="00047276">
        <w:rPr>
          <w:rFonts w:ascii="Arial" w:eastAsia="SimSun" w:hAnsi="Arial" w:cs="Arial"/>
          <w:sz w:val="22"/>
          <w:szCs w:val="22"/>
          <w:lang w:val="es-ES_tradnl" w:eastAsia="zh-CN"/>
        </w:rPr>
        <w:t xml:space="preserve">Afirmó que </w:t>
      </w:r>
      <w:r w:rsidR="00163D01" w:rsidRPr="00047276">
        <w:rPr>
          <w:rFonts w:ascii="Arial" w:eastAsia="SimSun" w:hAnsi="Arial" w:cs="Arial"/>
          <w:sz w:val="22"/>
          <w:szCs w:val="22"/>
          <w:lang w:val="es-ES_tradnl" w:eastAsia="zh-CN"/>
        </w:rPr>
        <w:t xml:space="preserve">deberían abordarse las dificultades </w:t>
      </w:r>
      <w:r w:rsidR="00784799" w:rsidRPr="00047276">
        <w:rPr>
          <w:rFonts w:ascii="Arial" w:eastAsia="SimSun" w:hAnsi="Arial" w:cs="Arial"/>
          <w:sz w:val="22"/>
          <w:szCs w:val="22"/>
          <w:lang w:val="es-ES_tradnl" w:eastAsia="zh-CN"/>
        </w:rPr>
        <w:t>encontradas</w:t>
      </w:r>
      <w:r w:rsidR="00163D01" w:rsidRPr="00047276">
        <w:rPr>
          <w:rFonts w:ascii="Arial" w:eastAsia="SimSun" w:hAnsi="Arial" w:cs="Arial"/>
          <w:sz w:val="22"/>
          <w:szCs w:val="22"/>
          <w:lang w:val="es-ES_tradnl" w:eastAsia="zh-CN"/>
        </w:rPr>
        <w:t xml:space="preserve">, como la </w:t>
      </w:r>
      <w:r w:rsidR="00CA7AB8" w:rsidRPr="00047276">
        <w:rPr>
          <w:rFonts w:ascii="Arial" w:eastAsia="SimSun" w:hAnsi="Arial" w:cs="Arial"/>
          <w:sz w:val="22"/>
          <w:szCs w:val="22"/>
          <w:lang w:val="es-ES_tradnl" w:eastAsia="zh-CN"/>
        </w:rPr>
        <w:t xml:space="preserve">falta de </w:t>
      </w:r>
      <w:r w:rsidR="00163D01" w:rsidRPr="00047276">
        <w:rPr>
          <w:rFonts w:ascii="Arial" w:eastAsia="SimSun" w:hAnsi="Arial" w:cs="Arial"/>
          <w:sz w:val="22"/>
          <w:szCs w:val="22"/>
          <w:lang w:val="es-ES_tradnl" w:eastAsia="zh-CN"/>
        </w:rPr>
        <w:t>disponibilidad de socios nacionales</w:t>
      </w:r>
      <w:r w:rsidRPr="00047276">
        <w:rPr>
          <w:rFonts w:ascii="Arial" w:eastAsia="SimSun" w:hAnsi="Arial" w:cs="Arial"/>
          <w:sz w:val="22"/>
          <w:szCs w:val="22"/>
          <w:lang w:val="es-ES_tradnl" w:eastAsia="zh-CN"/>
        </w:rPr>
        <w:t xml:space="preserve">.  </w:t>
      </w:r>
      <w:r w:rsidR="00163D01" w:rsidRPr="00047276">
        <w:rPr>
          <w:rFonts w:ascii="Arial" w:eastAsia="SimSun" w:hAnsi="Arial" w:cs="Arial"/>
          <w:sz w:val="22"/>
          <w:szCs w:val="22"/>
          <w:lang w:val="es-ES_tradnl" w:eastAsia="zh-CN"/>
        </w:rPr>
        <w:t>Pidió a la OMP</w:t>
      </w:r>
      <w:r w:rsidR="00784799" w:rsidRPr="00047276">
        <w:rPr>
          <w:rFonts w:ascii="Arial" w:eastAsia="SimSun" w:hAnsi="Arial" w:cs="Arial"/>
          <w:sz w:val="22"/>
          <w:szCs w:val="22"/>
          <w:lang w:val="es-ES_tradnl" w:eastAsia="zh-CN"/>
        </w:rPr>
        <w:t>I</w:t>
      </w:r>
      <w:r w:rsidR="00163D01" w:rsidRPr="00047276">
        <w:rPr>
          <w:rFonts w:ascii="Arial" w:eastAsia="SimSun" w:hAnsi="Arial" w:cs="Arial"/>
          <w:sz w:val="22"/>
          <w:szCs w:val="22"/>
          <w:lang w:val="es-ES_tradnl" w:eastAsia="zh-CN"/>
        </w:rPr>
        <w:t xml:space="preserve"> y a los Estados miembros que </w:t>
      </w:r>
      <w:r w:rsidR="00784799" w:rsidRPr="00047276">
        <w:rPr>
          <w:rFonts w:ascii="Arial" w:eastAsia="SimSun" w:hAnsi="Arial" w:cs="Arial"/>
          <w:sz w:val="22"/>
          <w:szCs w:val="22"/>
          <w:lang w:val="es-ES_tradnl" w:eastAsia="zh-CN"/>
        </w:rPr>
        <w:t xml:space="preserve">apliquen </w:t>
      </w:r>
      <w:r w:rsidR="00163D01" w:rsidRPr="00047276">
        <w:rPr>
          <w:rFonts w:ascii="Arial" w:eastAsia="SimSun" w:hAnsi="Arial" w:cs="Arial"/>
          <w:sz w:val="22"/>
          <w:szCs w:val="22"/>
          <w:lang w:val="es-ES_tradnl" w:eastAsia="zh-CN"/>
        </w:rPr>
        <w:t>las recomendaciones del evaluador</w:t>
      </w:r>
      <w:r w:rsidRPr="00047276">
        <w:rPr>
          <w:rFonts w:ascii="Arial" w:eastAsia="SimSun" w:hAnsi="Arial" w:cs="Arial"/>
          <w:sz w:val="22"/>
          <w:szCs w:val="22"/>
          <w:lang w:val="es-ES_tradnl" w:eastAsia="zh-CN"/>
        </w:rPr>
        <w:t xml:space="preserve">.  </w:t>
      </w:r>
      <w:r w:rsidR="00CA7AB8" w:rsidRPr="00047276">
        <w:rPr>
          <w:rFonts w:ascii="Arial" w:eastAsia="SimSun" w:hAnsi="Arial" w:cs="Arial"/>
          <w:sz w:val="22"/>
          <w:szCs w:val="22"/>
          <w:lang w:val="es-ES_tradnl" w:eastAsia="zh-CN"/>
        </w:rPr>
        <w:t xml:space="preserve">Dichas </w:t>
      </w:r>
      <w:r w:rsidR="00163D01" w:rsidRPr="00047276">
        <w:rPr>
          <w:rFonts w:ascii="Arial" w:eastAsia="SimSun" w:hAnsi="Arial" w:cs="Arial"/>
          <w:sz w:val="22"/>
          <w:szCs w:val="22"/>
          <w:lang w:val="es-ES_tradnl" w:eastAsia="zh-CN"/>
        </w:rPr>
        <w:t xml:space="preserve">recomendaciones permitirán fortalecer </w:t>
      </w:r>
      <w:r w:rsidR="00784799" w:rsidRPr="00047276">
        <w:rPr>
          <w:rFonts w:ascii="Arial" w:eastAsia="SimSun" w:hAnsi="Arial" w:cs="Arial"/>
          <w:sz w:val="22"/>
          <w:szCs w:val="22"/>
          <w:lang w:val="es-ES_tradnl" w:eastAsia="zh-CN"/>
        </w:rPr>
        <w:t xml:space="preserve">adicionalmente </w:t>
      </w:r>
      <w:r w:rsidR="00163D01" w:rsidRPr="00047276">
        <w:rPr>
          <w:rFonts w:ascii="Arial" w:eastAsia="SimSun" w:hAnsi="Arial" w:cs="Arial"/>
          <w:sz w:val="22"/>
          <w:szCs w:val="22"/>
          <w:lang w:val="es-ES_tradnl" w:eastAsia="zh-CN"/>
        </w:rPr>
        <w:t xml:space="preserve">las capacidades en el sector audiovisual </w:t>
      </w:r>
      <w:r w:rsidR="00784799" w:rsidRPr="00047276">
        <w:rPr>
          <w:rFonts w:ascii="Arial" w:eastAsia="SimSun" w:hAnsi="Arial" w:cs="Arial"/>
          <w:sz w:val="22"/>
          <w:szCs w:val="22"/>
          <w:lang w:val="es-ES_tradnl" w:eastAsia="zh-CN"/>
        </w:rPr>
        <w:t xml:space="preserve">mundial </w:t>
      </w:r>
      <w:r w:rsidR="00163D01" w:rsidRPr="00047276">
        <w:rPr>
          <w:rFonts w:ascii="Arial" w:eastAsia="SimSun" w:hAnsi="Arial" w:cs="Arial"/>
          <w:sz w:val="22"/>
          <w:szCs w:val="22"/>
          <w:lang w:val="es-ES_tradnl" w:eastAsia="zh-CN"/>
        </w:rPr>
        <w:t xml:space="preserve">y en el de </w:t>
      </w:r>
      <w:r w:rsidRPr="00047276">
        <w:rPr>
          <w:rFonts w:ascii="Arial" w:eastAsia="SimSun" w:hAnsi="Arial" w:cs="Arial"/>
          <w:sz w:val="22"/>
          <w:szCs w:val="22"/>
          <w:lang w:val="es-ES_tradnl" w:eastAsia="zh-CN"/>
        </w:rPr>
        <w:t xml:space="preserve">Burkina Faso </w:t>
      </w:r>
      <w:r w:rsidR="00163D01" w:rsidRPr="00047276">
        <w:rPr>
          <w:rFonts w:ascii="Arial" w:eastAsia="SimSun" w:hAnsi="Arial" w:cs="Arial"/>
          <w:sz w:val="22"/>
          <w:szCs w:val="22"/>
          <w:lang w:val="es-ES_tradnl" w:eastAsia="zh-CN"/>
        </w:rPr>
        <w:t xml:space="preserve">en </w:t>
      </w:r>
      <w:r w:rsidRPr="00047276">
        <w:rPr>
          <w:rFonts w:ascii="Arial" w:eastAsia="SimSun" w:hAnsi="Arial" w:cs="Arial"/>
          <w:sz w:val="22"/>
          <w:szCs w:val="22"/>
          <w:lang w:val="es-ES_tradnl" w:eastAsia="zh-CN"/>
        </w:rPr>
        <w:t>particular.</w:t>
      </w:r>
    </w:p>
    <w:p w:rsidR="004016AB" w:rsidRPr="00047276" w:rsidRDefault="004016AB" w:rsidP="00047276">
      <w:pPr>
        <w:pStyle w:val="ByContin1"/>
        <w:widowControl/>
        <w:ind w:firstLine="0"/>
        <w:rPr>
          <w:rFonts w:ascii="Arial" w:eastAsia="SimSun" w:hAnsi="Arial" w:cs="Arial"/>
          <w:sz w:val="22"/>
          <w:szCs w:val="22"/>
          <w:highlight w:val="yellow"/>
          <w:lang w:val="es-ES_tradnl" w:eastAsia="zh-CN"/>
        </w:rPr>
      </w:pPr>
    </w:p>
    <w:p w:rsidR="00341C0C"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784799" w:rsidRPr="00047276">
        <w:rPr>
          <w:rFonts w:ascii="Arial" w:eastAsia="SimSun" w:hAnsi="Arial" w:cs="Arial"/>
          <w:sz w:val="22"/>
          <w:szCs w:val="22"/>
          <w:lang w:val="es-ES_tradnl" w:eastAsia="zh-CN"/>
        </w:rPr>
        <w:t>La Delegación del Senegal</w:t>
      </w:r>
      <w:r w:rsidRPr="00047276">
        <w:rPr>
          <w:rFonts w:ascii="Arial" w:eastAsia="SimSun" w:hAnsi="Arial" w:cs="Arial"/>
          <w:sz w:val="22"/>
          <w:szCs w:val="22"/>
          <w:lang w:val="es-ES_tradnl" w:eastAsia="zh-CN"/>
        </w:rPr>
        <w:t xml:space="preserve"> </w:t>
      </w:r>
      <w:r w:rsidR="00044507" w:rsidRPr="00047276">
        <w:rPr>
          <w:rFonts w:ascii="Arial" w:eastAsia="SimSun" w:hAnsi="Arial" w:cs="Arial"/>
          <w:sz w:val="22"/>
          <w:szCs w:val="22"/>
          <w:lang w:val="es-ES_tradnl" w:eastAsia="zh-CN"/>
        </w:rPr>
        <w:t xml:space="preserve">dijo haber acogido con agrado </w:t>
      </w:r>
      <w:r w:rsidR="00AC1A81" w:rsidRPr="00047276">
        <w:rPr>
          <w:rFonts w:ascii="Arial" w:eastAsia="SimSun" w:hAnsi="Arial" w:cs="Arial"/>
          <w:sz w:val="22"/>
          <w:szCs w:val="22"/>
          <w:lang w:val="es-ES_tradnl" w:eastAsia="zh-CN"/>
        </w:rPr>
        <w:t>el</w:t>
      </w:r>
      <w:r w:rsidR="00044507" w:rsidRPr="00047276">
        <w:rPr>
          <w:rFonts w:ascii="Arial" w:eastAsia="SimSun" w:hAnsi="Arial" w:cs="Arial"/>
          <w:sz w:val="22"/>
          <w:szCs w:val="22"/>
          <w:lang w:val="es-ES_tradnl" w:eastAsia="zh-CN"/>
        </w:rPr>
        <w:t xml:space="preserve"> informe de evaluación </w:t>
      </w:r>
      <w:r w:rsidR="00341C0C" w:rsidRPr="00047276">
        <w:rPr>
          <w:rFonts w:ascii="Arial" w:eastAsia="SimSun" w:hAnsi="Arial" w:cs="Arial"/>
          <w:sz w:val="22"/>
          <w:szCs w:val="22"/>
          <w:lang w:val="es-ES_tradnl" w:eastAsia="zh-CN"/>
        </w:rPr>
        <w:t xml:space="preserve">que aborda </w:t>
      </w:r>
      <w:r w:rsidR="00044507" w:rsidRPr="00047276">
        <w:rPr>
          <w:rFonts w:ascii="Arial" w:eastAsia="SimSun" w:hAnsi="Arial" w:cs="Arial"/>
          <w:sz w:val="22"/>
          <w:szCs w:val="22"/>
          <w:lang w:val="es-ES_tradnl" w:eastAsia="zh-CN"/>
        </w:rPr>
        <w:t xml:space="preserve">las principales líneas </w:t>
      </w:r>
      <w:r w:rsidR="00CA7AB8" w:rsidRPr="00047276">
        <w:rPr>
          <w:rFonts w:ascii="Arial" w:eastAsia="SimSun" w:hAnsi="Arial" w:cs="Arial"/>
          <w:sz w:val="22"/>
          <w:szCs w:val="22"/>
          <w:lang w:val="es-ES_tradnl" w:eastAsia="zh-CN"/>
        </w:rPr>
        <w:t xml:space="preserve">de actuación </w:t>
      </w:r>
      <w:r w:rsidR="00044507" w:rsidRPr="00047276">
        <w:rPr>
          <w:rFonts w:ascii="Arial" w:eastAsia="SimSun" w:hAnsi="Arial" w:cs="Arial"/>
          <w:sz w:val="22"/>
          <w:szCs w:val="22"/>
          <w:lang w:val="es-ES_tradnl" w:eastAsia="zh-CN"/>
        </w:rPr>
        <w:t>del proyecto</w:t>
      </w:r>
      <w:r w:rsidRPr="00047276">
        <w:rPr>
          <w:rFonts w:ascii="Arial" w:eastAsia="SimSun" w:hAnsi="Arial" w:cs="Arial"/>
          <w:sz w:val="22"/>
          <w:szCs w:val="22"/>
          <w:lang w:val="es-ES_tradnl" w:eastAsia="zh-CN"/>
        </w:rPr>
        <w:t xml:space="preserve">.  </w:t>
      </w:r>
      <w:r w:rsidR="00044507" w:rsidRPr="00047276">
        <w:rPr>
          <w:rFonts w:ascii="Arial" w:eastAsia="SimSun" w:hAnsi="Arial" w:cs="Arial"/>
          <w:sz w:val="22"/>
          <w:szCs w:val="22"/>
          <w:lang w:val="es-ES_tradnl" w:eastAsia="zh-CN"/>
        </w:rPr>
        <w:t xml:space="preserve">Señaló que el proyecto ha ayudado a fomentar la sensibilización en torno a </w:t>
      </w:r>
      <w:r w:rsidR="00A664FE" w:rsidRPr="00047276">
        <w:rPr>
          <w:rFonts w:ascii="Arial" w:eastAsia="SimSun" w:hAnsi="Arial" w:cs="Arial"/>
          <w:sz w:val="22"/>
          <w:szCs w:val="22"/>
          <w:lang w:val="es-ES_tradnl" w:eastAsia="zh-CN"/>
        </w:rPr>
        <w:t>la P.I.</w:t>
      </w:r>
      <w:r w:rsidR="00044507" w:rsidRPr="00047276">
        <w:rPr>
          <w:rFonts w:ascii="Arial" w:eastAsia="SimSun" w:hAnsi="Arial" w:cs="Arial"/>
          <w:sz w:val="22"/>
          <w:szCs w:val="22"/>
          <w:lang w:val="es-ES_tradnl" w:eastAsia="zh-CN"/>
        </w:rPr>
        <w:t xml:space="preserve"> y el fortalecimiento de la capacidad en los países beneficiarios</w:t>
      </w:r>
      <w:r w:rsidRPr="00047276">
        <w:rPr>
          <w:rFonts w:ascii="Arial" w:eastAsia="SimSun" w:hAnsi="Arial" w:cs="Arial"/>
          <w:sz w:val="22"/>
          <w:szCs w:val="22"/>
          <w:lang w:val="es-ES_tradnl" w:eastAsia="zh-CN"/>
        </w:rPr>
        <w:t xml:space="preserve">.  </w:t>
      </w:r>
      <w:r w:rsidR="00044507" w:rsidRPr="00047276">
        <w:rPr>
          <w:rFonts w:ascii="Arial" w:eastAsia="SimSun" w:hAnsi="Arial" w:cs="Arial"/>
          <w:sz w:val="22"/>
          <w:szCs w:val="22"/>
          <w:lang w:val="es-ES_tradnl" w:eastAsia="zh-CN"/>
        </w:rPr>
        <w:t>El informe abunda en la importancia del proyecto y en su contribuci</w:t>
      </w:r>
      <w:r w:rsidR="00341C0C" w:rsidRPr="00047276">
        <w:rPr>
          <w:rFonts w:ascii="Arial" w:eastAsia="SimSun" w:hAnsi="Arial" w:cs="Arial"/>
          <w:sz w:val="22"/>
          <w:szCs w:val="22"/>
          <w:lang w:val="es-ES_tradnl" w:eastAsia="zh-CN"/>
        </w:rPr>
        <w:t>ón</w:t>
      </w:r>
      <w:r w:rsidR="00044507" w:rsidRPr="00047276">
        <w:rPr>
          <w:rFonts w:ascii="Arial" w:eastAsia="SimSun" w:hAnsi="Arial" w:cs="Arial"/>
          <w:sz w:val="22"/>
          <w:szCs w:val="22"/>
          <w:lang w:val="es-ES_tradnl" w:eastAsia="zh-CN"/>
        </w:rPr>
        <w:t xml:space="preserve"> a la aplicación de las recomendaciones de </w:t>
      </w:r>
      <w:r w:rsidR="006A62EB" w:rsidRPr="00047276">
        <w:rPr>
          <w:rFonts w:ascii="Arial" w:eastAsia="SimSun" w:hAnsi="Arial" w:cs="Arial"/>
          <w:sz w:val="22"/>
          <w:szCs w:val="22"/>
          <w:lang w:val="es-ES_tradnl" w:eastAsia="zh-CN"/>
        </w:rPr>
        <w:t>la A.D.</w:t>
      </w:r>
      <w:r w:rsidRPr="00047276">
        <w:rPr>
          <w:rFonts w:ascii="Arial" w:eastAsia="SimSun" w:hAnsi="Arial" w:cs="Arial"/>
          <w:sz w:val="22"/>
          <w:szCs w:val="22"/>
          <w:lang w:val="es-ES_tradnl" w:eastAsia="zh-CN"/>
        </w:rPr>
        <w:t xml:space="preserve"> </w:t>
      </w:r>
      <w:r w:rsidR="00CA7AB8" w:rsidRPr="00047276">
        <w:rPr>
          <w:rFonts w:ascii="Arial" w:eastAsia="SimSun" w:hAnsi="Arial" w:cs="Arial"/>
          <w:sz w:val="22"/>
          <w:szCs w:val="22"/>
          <w:lang w:val="es-ES_tradnl" w:eastAsia="zh-CN"/>
        </w:rPr>
        <w:t xml:space="preserve"> </w:t>
      </w:r>
      <w:r w:rsidR="00044507" w:rsidRPr="00047276">
        <w:rPr>
          <w:rFonts w:ascii="Arial" w:eastAsia="SimSun" w:hAnsi="Arial" w:cs="Arial"/>
          <w:sz w:val="22"/>
          <w:szCs w:val="22"/>
          <w:lang w:val="es-ES_tradnl" w:eastAsia="zh-CN"/>
        </w:rPr>
        <w:t xml:space="preserve">Dijo que en </w:t>
      </w:r>
      <w:r w:rsidR="00341C0C" w:rsidRPr="00047276">
        <w:rPr>
          <w:rFonts w:ascii="Arial" w:eastAsia="SimSun" w:hAnsi="Arial" w:cs="Arial"/>
          <w:sz w:val="22"/>
          <w:szCs w:val="22"/>
          <w:lang w:val="es-ES_tradnl" w:eastAsia="zh-CN"/>
        </w:rPr>
        <w:t xml:space="preserve">su </w:t>
      </w:r>
      <w:r w:rsidR="00865CF9" w:rsidRPr="00047276">
        <w:rPr>
          <w:rFonts w:ascii="Arial" w:eastAsia="SimSun" w:hAnsi="Arial" w:cs="Arial"/>
          <w:sz w:val="22"/>
          <w:szCs w:val="22"/>
          <w:lang w:val="es-ES_tradnl" w:eastAsia="zh-CN"/>
        </w:rPr>
        <w:t>Fase I</w:t>
      </w:r>
      <w:r w:rsidR="00610219" w:rsidRPr="00047276">
        <w:rPr>
          <w:rFonts w:ascii="Arial" w:eastAsia="SimSun" w:hAnsi="Arial" w:cs="Arial"/>
          <w:sz w:val="22"/>
          <w:szCs w:val="22"/>
          <w:lang w:val="es-ES_tradnl" w:eastAsia="zh-CN"/>
        </w:rPr>
        <w:t xml:space="preserve"> </w:t>
      </w:r>
      <w:r w:rsidR="00044507" w:rsidRPr="00047276">
        <w:rPr>
          <w:rFonts w:ascii="Arial" w:eastAsia="SimSun" w:hAnsi="Arial" w:cs="Arial"/>
          <w:sz w:val="22"/>
          <w:szCs w:val="22"/>
          <w:lang w:val="es-ES_tradnl" w:eastAsia="zh-CN"/>
        </w:rPr>
        <w:t xml:space="preserve">se </w:t>
      </w:r>
      <w:r w:rsidR="00341C0C" w:rsidRPr="00047276">
        <w:rPr>
          <w:rFonts w:ascii="Arial" w:eastAsia="SimSun" w:hAnsi="Arial" w:cs="Arial"/>
          <w:sz w:val="22"/>
          <w:szCs w:val="22"/>
          <w:lang w:val="es-ES_tradnl" w:eastAsia="zh-CN"/>
        </w:rPr>
        <w:t xml:space="preserve">han logrado </w:t>
      </w:r>
      <w:r w:rsidR="00044507" w:rsidRPr="00047276">
        <w:rPr>
          <w:rFonts w:ascii="Arial" w:eastAsia="SimSun" w:hAnsi="Arial" w:cs="Arial"/>
          <w:sz w:val="22"/>
          <w:szCs w:val="22"/>
          <w:lang w:val="es-ES_tradnl" w:eastAsia="zh-CN"/>
        </w:rPr>
        <w:t>resultados tangibles</w:t>
      </w:r>
      <w:r w:rsidRPr="00047276">
        <w:rPr>
          <w:rFonts w:ascii="Arial" w:eastAsia="SimSun" w:hAnsi="Arial" w:cs="Arial"/>
          <w:sz w:val="22"/>
          <w:szCs w:val="22"/>
          <w:lang w:val="es-ES_tradnl" w:eastAsia="zh-CN"/>
        </w:rPr>
        <w:t xml:space="preserve">.  </w:t>
      </w:r>
      <w:r w:rsidR="00044507" w:rsidRPr="00047276">
        <w:rPr>
          <w:rFonts w:ascii="Arial" w:eastAsia="SimSun" w:hAnsi="Arial" w:cs="Arial"/>
          <w:sz w:val="22"/>
          <w:szCs w:val="22"/>
          <w:lang w:val="es-ES_tradnl" w:eastAsia="zh-CN"/>
        </w:rPr>
        <w:t xml:space="preserve">Hizo hincapié en la formación impartida </w:t>
      </w:r>
      <w:r w:rsidR="00341C0C" w:rsidRPr="00047276">
        <w:rPr>
          <w:rFonts w:ascii="Arial" w:eastAsia="SimSun" w:hAnsi="Arial" w:cs="Arial"/>
          <w:sz w:val="22"/>
          <w:szCs w:val="22"/>
          <w:lang w:val="es-ES_tradnl" w:eastAsia="zh-CN"/>
        </w:rPr>
        <w:t>entre los profesionales del ámbito jurídico, así como en la mejora de las normas y la puesta en práctica de un nuevo sistema de gestión colectiva</w:t>
      </w:r>
      <w:r w:rsidRPr="00047276">
        <w:rPr>
          <w:rFonts w:ascii="Arial" w:eastAsia="SimSun" w:hAnsi="Arial" w:cs="Arial"/>
          <w:sz w:val="22"/>
          <w:szCs w:val="22"/>
          <w:lang w:val="es-ES_tradnl" w:eastAsia="zh-CN"/>
        </w:rPr>
        <w:t xml:space="preserve">.  </w:t>
      </w:r>
      <w:r w:rsidR="00341C0C" w:rsidRPr="00047276">
        <w:rPr>
          <w:rFonts w:ascii="Arial" w:eastAsia="SimSun" w:hAnsi="Arial" w:cs="Arial"/>
          <w:sz w:val="22"/>
          <w:szCs w:val="22"/>
          <w:lang w:val="es-ES_tradnl" w:eastAsia="zh-CN"/>
        </w:rPr>
        <w:t xml:space="preserve">Expresó su firme apoyo a </w:t>
      </w:r>
      <w:r w:rsidR="00D44AFC" w:rsidRPr="00047276">
        <w:rPr>
          <w:rFonts w:ascii="Arial" w:eastAsia="SimSun" w:hAnsi="Arial" w:cs="Arial"/>
          <w:sz w:val="22"/>
          <w:szCs w:val="22"/>
          <w:lang w:val="es-ES_tradnl" w:eastAsia="zh-CN"/>
        </w:rPr>
        <w:t xml:space="preserve">la ejecución de </w:t>
      </w:r>
      <w:r w:rsidR="00341C0C" w:rsidRPr="00047276">
        <w:rPr>
          <w:rFonts w:ascii="Arial" w:eastAsia="SimSun" w:hAnsi="Arial" w:cs="Arial"/>
          <w:sz w:val="22"/>
          <w:szCs w:val="22"/>
          <w:lang w:val="es-ES_tradnl" w:eastAsia="zh-CN"/>
        </w:rPr>
        <w:t xml:space="preserve">una </w:t>
      </w:r>
      <w:r w:rsidR="00865CF9" w:rsidRPr="00047276">
        <w:rPr>
          <w:rFonts w:ascii="Arial" w:eastAsia="SimSun" w:hAnsi="Arial" w:cs="Arial"/>
          <w:sz w:val="22"/>
          <w:szCs w:val="22"/>
          <w:lang w:val="es-ES_tradnl" w:eastAsia="zh-CN"/>
        </w:rPr>
        <w:t>Fase I</w:t>
      </w:r>
      <w:r w:rsidR="00610219" w:rsidRPr="00047276">
        <w:rPr>
          <w:rFonts w:ascii="Arial" w:eastAsia="SimSun" w:hAnsi="Arial" w:cs="Arial"/>
          <w:sz w:val="22"/>
          <w:szCs w:val="22"/>
          <w:lang w:val="es-ES_tradnl" w:eastAsia="zh-CN"/>
        </w:rPr>
        <w:t xml:space="preserve">I </w:t>
      </w:r>
      <w:r w:rsidR="00341C0C" w:rsidRPr="00047276">
        <w:rPr>
          <w:rFonts w:ascii="Arial" w:eastAsia="SimSun" w:hAnsi="Arial" w:cs="Arial"/>
          <w:sz w:val="22"/>
          <w:szCs w:val="22"/>
          <w:lang w:val="es-ES_tradnl" w:eastAsia="zh-CN"/>
        </w:rPr>
        <w:t xml:space="preserve">para este proyecto que permita </w:t>
      </w:r>
      <w:r w:rsidR="00D0193A" w:rsidRPr="00047276">
        <w:rPr>
          <w:rFonts w:ascii="Arial" w:eastAsia="SimSun" w:hAnsi="Arial" w:cs="Arial"/>
          <w:sz w:val="22"/>
          <w:szCs w:val="22"/>
          <w:lang w:val="es-ES_tradnl" w:eastAsia="zh-CN"/>
        </w:rPr>
        <w:t xml:space="preserve">complementar </w:t>
      </w:r>
      <w:r w:rsidR="00341C0C" w:rsidRPr="00047276">
        <w:rPr>
          <w:rFonts w:ascii="Arial" w:eastAsia="SimSun" w:hAnsi="Arial" w:cs="Arial"/>
          <w:sz w:val="22"/>
          <w:szCs w:val="22"/>
          <w:lang w:val="es-ES_tradnl" w:eastAsia="zh-CN"/>
        </w:rPr>
        <w:t>los logros ya conseguidos</w:t>
      </w:r>
      <w:r w:rsidRPr="00047276">
        <w:rPr>
          <w:rFonts w:ascii="Arial" w:eastAsia="SimSun" w:hAnsi="Arial" w:cs="Arial"/>
          <w:sz w:val="22"/>
          <w:szCs w:val="22"/>
          <w:lang w:val="es-ES_tradnl" w:eastAsia="zh-CN"/>
        </w:rPr>
        <w:t xml:space="preserve">.  </w:t>
      </w:r>
      <w:r w:rsidR="00341C0C" w:rsidRPr="00047276">
        <w:rPr>
          <w:rFonts w:ascii="Arial" w:eastAsia="SimSun" w:hAnsi="Arial" w:cs="Arial"/>
          <w:sz w:val="22"/>
          <w:szCs w:val="22"/>
          <w:lang w:val="es-ES_tradnl" w:eastAsia="zh-CN"/>
        </w:rPr>
        <w:t xml:space="preserve">En consecuencia, se ratificó en su deseo de apoyar el conjunto del proceso </w:t>
      </w:r>
    </w:p>
    <w:p w:rsidR="00341C0C" w:rsidRPr="00047276" w:rsidRDefault="00341C0C" w:rsidP="00047276">
      <w:pPr>
        <w:pStyle w:val="ByContin1"/>
        <w:widowControl/>
        <w:ind w:firstLine="0"/>
        <w:rPr>
          <w:rFonts w:ascii="Arial" w:eastAsia="SimSun" w:hAnsi="Arial" w:cs="Arial"/>
          <w:sz w:val="22"/>
          <w:szCs w:val="22"/>
          <w:highlight w:val="yellow"/>
          <w:lang w:val="es-ES_tradnl" w:eastAsia="zh-CN"/>
        </w:rPr>
      </w:pPr>
    </w:p>
    <w:p w:rsidR="00CC5A1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A4669" w:rsidRPr="00047276">
        <w:rPr>
          <w:szCs w:val="22"/>
          <w:lang w:val="es-ES_tradnl"/>
        </w:rPr>
        <w:t>La Delegación de Letonia, haciendo uso de</w:t>
      </w:r>
      <w:r w:rsidR="00341C0C" w:rsidRPr="00047276">
        <w:rPr>
          <w:szCs w:val="22"/>
          <w:lang w:val="es-ES_tradnl"/>
        </w:rPr>
        <w:t xml:space="preserve"> </w:t>
      </w:r>
      <w:r w:rsidR="002A4669" w:rsidRPr="00047276">
        <w:rPr>
          <w:szCs w:val="22"/>
          <w:lang w:val="es-ES_tradnl"/>
        </w:rPr>
        <w:t xml:space="preserve">la palabra en nombre del Grupo de Estados de Europa Central y el Báltico, </w:t>
      </w:r>
      <w:r w:rsidR="00341C0C" w:rsidRPr="00047276">
        <w:rPr>
          <w:szCs w:val="22"/>
          <w:lang w:val="es-ES_tradnl"/>
        </w:rPr>
        <w:t xml:space="preserve">se congratuló de la </w:t>
      </w:r>
      <w:r w:rsidR="009E3907" w:rsidRPr="00047276">
        <w:rPr>
          <w:szCs w:val="22"/>
          <w:lang w:val="es-ES_tradnl"/>
        </w:rPr>
        <w:t xml:space="preserve">culminación </w:t>
      </w:r>
      <w:r w:rsidR="00341C0C" w:rsidRPr="00047276">
        <w:rPr>
          <w:szCs w:val="22"/>
          <w:lang w:val="es-ES_tradnl"/>
        </w:rPr>
        <w:t>del proyecto</w:t>
      </w:r>
      <w:r w:rsidRPr="00047276">
        <w:rPr>
          <w:szCs w:val="22"/>
          <w:lang w:val="es-ES_tradnl"/>
        </w:rPr>
        <w:t xml:space="preserve">.  </w:t>
      </w:r>
      <w:r w:rsidR="00D0193A" w:rsidRPr="00047276">
        <w:rPr>
          <w:szCs w:val="22"/>
          <w:lang w:val="es-ES_tradnl"/>
        </w:rPr>
        <w:t xml:space="preserve">Señaló </w:t>
      </w:r>
      <w:r w:rsidR="009E3907" w:rsidRPr="00047276">
        <w:rPr>
          <w:szCs w:val="22"/>
          <w:lang w:val="es-ES_tradnl"/>
        </w:rPr>
        <w:t>que e</w:t>
      </w:r>
      <w:r w:rsidR="00341C0C" w:rsidRPr="00047276">
        <w:rPr>
          <w:szCs w:val="22"/>
          <w:lang w:val="es-ES_tradnl"/>
        </w:rPr>
        <w:t xml:space="preserve">l Grupo </w:t>
      </w:r>
      <w:r w:rsidR="009E3907" w:rsidRPr="00047276">
        <w:rPr>
          <w:szCs w:val="22"/>
          <w:lang w:val="es-ES_tradnl"/>
        </w:rPr>
        <w:t xml:space="preserve">ha </w:t>
      </w:r>
      <w:r w:rsidR="00134C6D" w:rsidRPr="00047276">
        <w:rPr>
          <w:szCs w:val="22"/>
          <w:lang w:val="es-ES_tradnl"/>
        </w:rPr>
        <w:t xml:space="preserve">expresado </w:t>
      </w:r>
      <w:r w:rsidR="009E3907" w:rsidRPr="00047276">
        <w:rPr>
          <w:szCs w:val="22"/>
          <w:lang w:val="es-ES_tradnl"/>
        </w:rPr>
        <w:t>satisfacción con el éxito general del proyecto y acogido con beneplácito su informe de evaluación</w:t>
      </w:r>
      <w:r w:rsidRPr="00047276">
        <w:rPr>
          <w:szCs w:val="22"/>
          <w:lang w:val="es-ES_tradnl"/>
        </w:rPr>
        <w:t xml:space="preserve">.  </w:t>
      </w:r>
      <w:r w:rsidR="00134C6D" w:rsidRPr="00047276">
        <w:rPr>
          <w:szCs w:val="22"/>
          <w:lang w:val="es-ES_tradnl"/>
        </w:rPr>
        <w:t xml:space="preserve">Dijo que es </w:t>
      </w:r>
      <w:r w:rsidR="009E3907" w:rsidRPr="00047276">
        <w:rPr>
          <w:szCs w:val="22"/>
          <w:lang w:val="es-ES_tradnl"/>
        </w:rPr>
        <w:t xml:space="preserve">fundamental que se extraigan enseñanzas del informe de </w:t>
      </w:r>
      <w:r w:rsidR="009E3907" w:rsidRPr="00047276">
        <w:rPr>
          <w:szCs w:val="22"/>
          <w:lang w:val="es-ES_tradnl"/>
        </w:rPr>
        <w:lastRenderedPageBreak/>
        <w:t xml:space="preserve">evaluación </w:t>
      </w:r>
      <w:r w:rsidR="00134C6D" w:rsidRPr="00047276">
        <w:rPr>
          <w:szCs w:val="22"/>
          <w:lang w:val="es-ES_tradnl"/>
        </w:rPr>
        <w:t xml:space="preserve">a fin de asegurar </w:t>
      </w:r>
      <w:r w:rsidR="009E3907" w:rsidRPr="00047276">
        <w:rPr>
          <w:szCs w:val="22"/>
          <w:lang w:val="es-ES_tradnl"/>
        </w:rPr>
        <w:t>la mejora continua de la prestación de asistencia técnica y</w:t>
      </w:r>
      <w:r w:rsidR="00CC5A14" w:rsidRPr="00047276">
        <w:rPr>
          <w:szCs w:val="22"/>
          <w:lang w:val="es-ES_tradnl"/>
        </w:rPr>
        <w:t>,</w:t>
      </w:r>
      <w:r w:rsidR="009E3907" w:rsidRPr="00047276">
        <w:rPr>
          <w:szCs w:val="22"/>
          <w:lang w:val="es-ES_tradnl"/>
        </w:rPr>
        <w:t xml:space="preserve"> más concretamente, perfeccionar la </w:t>
      </w:r>
      <w:r w:rsidR="00865CF9" w:rsidRPr="00047276">
        <w:rPr>
          <w:szCs w:val="22"/>
          <w:lang w:val="es-ES_tradnl"/>
        </w:rPr>
        <w:t>Fase I</w:t>
      </w:r>
      <w:r w:rsidR="00610219" w:rsidRPr="00047276">
        <w:rPr>
          <w:szCs w:val="22"/>
          <w:lang w:val="es-ES_tradnl"/>
        </w:rPr>
        <w:t xml:space="preserve">I </w:t>
      </w:r>
      <w:r w:rsidR="009E3907" w:rsidRPr="00047276">
        <w:rPr>
          <w:szCs w:val="22"/>
          <w:lang w:val="es-ES_tradnl"/>
        </w:rPr>
        <w:t>del pr</w:t>
      </w:r>
      <w:r w:rsidR="00CC5A14" w:rsidRPr="00047276">
        <w:rPr>
          <w:szCs w:val="22"/>
          <w:lang w:val="es-ES_tradnl"/>
        </w:rPr>
        <w:t>o</w:t>
      </w:r>
      <w:r w:rsidR="009E3907" w:rsidRPr="00047276">
        <w:rPr>
          <w:szCs w:val="22"/>
          <w:lang w:val="es-ES_tradnl"/>
        </w:rPr>
        <w:t xml:space="preserve">yecto.  El proyecto tuvo por objetivo acelerar el desarrollo del sector audiovisual en África por medio de </w:t>
      </w:r>
      <w:r w:rsidR="00CC5A14" w:rsidRPr="00047276">
        <w:rPr>
          <w:szCs w:val="22"/>
          <w:lang w:val="es-ES_tradnl"/>
        </w:rPr>
        <w:t xml:space="preserve">asistencia técnica y fortalecimiento de la capacidad, con miras a mejorar la comprensión del sistema de derecho de autor </w:t>
      </w:r>
      <w:r w:rsidR="00134C6D" w:rsidRPr="00047276">
        <w:rPr>
          <w:szCs w:val="22"/>
          <w:lang w:val="es-ES_tradnl"/>
        </w:rPr>
        <w:t xml:space="preserve">e intensificar </w:t>
      </w:r>
      <w:r w:rsidR="00CC5A14" w:rsidRPr="00047276">
        <w:rPr>
          <w:szCs w:val="22"/>
          <w:lang w:val="es-ES_tradnl"/>
        </w:rPr>
        <w:t xml:space="preserve">su uso.  Observó el éxito cosechado fomentando la sensibilización acerca de los beneficios que </w:t>
      </w:r>
      <w:r w:rsidR="00A664FE" w:rsidRPr="00047276">
        <w:rPr>
          <w:szCs w:val="22"/>
          <w:lang w:val="es-ES_tradnl"/>
        </w:rPr>
        <w:t>la P.I.</w:t>
      </w:r>
      <w:r w:rsidR="00CC5A14" w:rsidRPr="00047276">
        <w:rPr>
          <w:szCs w:val="22"/>
          <w:lang w:val="es-ES_tradnl"/>
        </w:rPr>
        <w:t xml:space="preserve"> puede aportar al sector audiovisual.  En su opinión, </w:t>
      </w:r>
      <w:r w:rsidR="00134C6D" w:rsidRPr="00047276">
        <w:rPr>
          <w:szCs w:val="22"/>
          <w:lang w:val="es-ES_tradnl"/>
        </w:rPr>
        <w:t xml:space="preserve">tendrá </w:t>
      </w:r>
      <w:r w:rsidR="00CC5A14" w:rsidRPr="00047276">
        <w:rPr>
          <w:szCs w:val="22"/>
          <w:lang w:val="es-ES_tradnl"/>
        </w:rPr>
        <w:t xml:space="preserve">que mejorarse el seguimiento a fin de consolidar los progresos realizados en el uso de </w:t>
      </w:r>
      <w:r w:rsidR="00A664FE" w:rsidRPr="00047276">
        <w:rPr>
          <w:szCs w:val="22"/>
          <w:lang w:val="es-ES_tradnl"/>
        </w:rPr>
        <w:t>la P.I.</w:t>
      </w:r>
      <w:r w:rsidR="00CC5A14" w:rsidRPr="00047276">
        <w:rPr>
          <w:szCs w:val="22"/>
          <w:lang w:val="es-ES_tradnl"/>
        </w:rPr>
        <w:t xml:space="preserve"> en el sector audiovisual, </w:t>
      </w:r>
      <w:r w:rsidR="00134C6D" w:rsidRPr="00047276">
        <w:rPr>
          <w:szCs w:val="22"/>
          <w:lang w:val="es-ES_tradnl"/>
        </w:rPr>
        <w:t xml:space="preserve">así como dar </w:t>
      </w:r>
      <w:r w:rsidR="00CC5A14" w:rsidRPr="00047276">
        <w:rPr>
          <w:szCs w:val="22"/>
          <w:lang w:val="es-ES_tradnl"/>
        </w:rPr>
        <w:t xml:space="preserve">apoyo a otros sectores interesados y a los profesionales de la industria fílmica.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 xml:space="preserve"> </w:t>
      </w:r>
      <w:r w:rsidR="002A4669" w:rsidRPr="00047276">
        <w:rPr>
          <w:szCs w:val="22"/>
          <w:lang w:val="es-ES_tradnl"/>
        </w:rPr>
        <w:t>La Delegación de los Países Bajos, haciendo uso de la palabra en nombre de la</w:t>
      </w:r>
      <w:r w:rsidR="003A71E8" w:rsidRPr="00047276">
        <w:rPr>
          <w:szCs w:val="22"/>
          <w:lang w:val="es-ES_tradnl"/>
        </w:rPr>
        <w:t> </w:t>
      </w:r>
      <w:r w:rsidR="002A4669" w:rsidRPr="00047276">
        <w:rPr>
          <w:szCs w:val="22"/>
          <w:lang w:val="es-ES_tradnl"/>
        </w:rPr>
        <w:t>UE y sus Estados miem</w:t>
      </w:r>
      <w:r w:rsidR="00CC5A14" w:rsidRPr="00047276">
        <w:rPr>
          <w:szCs w:val="22"/>
          <w:lang w:val="es-ES_tradnl"/>
        </w:rPr>
        <w:t>b</w:t>
      </w:r>
      <w:r w:rsidR="002A4669" w:rsidRPr="00047276">
        <w:rPr>
          <w:szCs w:val="22"/>
          <w:lang w:val="es-ES_tradnl"/>
        </w:rPr>
        <w:t>ros</w:t>
      </w:r>
      <w:r w:rsidRPr="00047276">
        <w:rPr>
          <w:szCs w:val="22"/>
          <w:lang w:val="es-ES_tradnl"/>
        </w:rPr>
        <w:t xml:space="preserve">, </w:t>
      </w:r>
      <w:r w:rsidR="00CC5A14" w:rsidRPr="00047276">
        <w:rPr>
          <w:szCs w:val="22"/>
          <w:lang w:val="es-ES_tradnl"/>
        </w:rPr>
        <w:t xml:space="preserve">se </w:t>
      </w:r>
      <w:r w:rsidR="00755026" w:rsidRPr="00047276">
        <w:rPr>
          <w:szCs w:val="22"/>
          <w:lang w:val="es-ES_tradnl"/>
        </w:rPr>
        <w:t xml:space="preserve">sumó a los elogios de </w:t>
      </w:r>
      <w:r w:rsidR="00CC5A14" w:rsidRPr="00047276">
        <w:rPr>
          <w:szCs w:val="22"/>
          <w:lang w:val="es-ES_tradnl"/>
        </w:rPr>
        <w:t xml:space="preserve">otras delegaciones </w:t>
      </w:r>
      <w:r w:rsidR="00755026" w:rsidRPr="00047276">
        <w:rPr>
          <w:szCs w:val="22"/>
          <w:lang w:val="es-ES_tradnl"/>
        </w:rPr>
        <w:t xml:space="preserve">por los resultados </w:t>
      </w:r>
      <w:r w:rsidR="006E65BE" w:rsidRPr="00047276">
        <w:rPr>
          <w:szCs w:val="22"/>
          <w:lang w:val="es-ES_tradnl"/>
        </w:rPr>
        <w:t>alcanzados</w:t>
      </w:r>
      <w:r w:rsidRPr="00047276">
        <w:rPr>
          <w:szCs w:val="22"/>
          <w:lang w:val="es-ES_tradnl"/>
        </w:rPr>
        <w:t xml:space="preserve">.  </w:t>
      </w:r>
      <w:r w:rsidR="00755026" w:rsidRPr="00047276">
        <w:rPr>
          <w:szCs w:val="22"/>
          <w:lang w:val="es-ES_tradnl"/>
        </w:rPr>
        <w:t>El proyecto se ha anotado un éxito sin paliativos en lo que hace a fomentar la sensibilización acerca de los beneficios que el derecho de autor puede aportar al sector audiovisual</w:t>
      </w:r>
      <w:r w:rsidRPr="00047276">
        <w:rPr>
          <w:szCs w:val="22"/>
          <w:lang w:val="es-ES_tradnl"/>
        </w:rPr>
        <w:t xml:space="preserve">.  </w:t>
      </w:r>
      <w:r w:rsidR="00D0193A" w:rsidRPr="00047276">
        <w:rPr>
          <w:szCs w:val="22"/>
          <w:lang w:val="es-ES_tradnl"/>
        </w:rPr>
        <w:t>También h</w:t>
      </w:r>
      <w:r w:rsidR="00755026" w:rsidRPr="00047276">
        <w:rPr>
          <w:szCs w:val="22"/>
          <w:lang w:val="es-ES_tradnl"/>
        </w:rPr>
        <w:t xml:space="preserve">a </w:t>
      </w:r>
      <w:r w:rsidR="00D70D20" w:rsidRPr="00047276">
        <w:rPr>
          <w:szCs w:val="22"/>
          <w:lang w:val="es-ES_tradnl"/>
        </w:rPr>
        <w:t xml:space="preserve">propiciado una utilización más intensa de </w:t>
      </w:r>
      <w:r w:rsidR="00A664FE" w:rsidRPr="00047276">
        <w:rPr>
          <w:szCs w:val="22"/>
          <w:lang w:val="es-ES_tradnl"/>
        </w:rPr>
        <w:t>la P.I.</w:t>
      </w:r>
      <w:r w:rsidR="00D70D20" w:rsidRPr="00047276">
        <w:rPr>
          <w:szCs w:val="22"/>
          <w:lang w:val="es-ES_tradnl"/>
        </w:rPr>
        <w:t xml:space="preserve"> en la industria creativa de los tres países participantes </w:t>
      </w:r>
      <w:r w:rsidRPr="00047276">
        <w:rPr>
          <w:szCs w:val="22"/>
          <w:lang w:val="es-ES_tradnl"/>
        </w:rPr>
        <w:t xml:space="preserve">IP.  </w:t>
      </w:r>
      <w:r w:rsidR="00D0193A" w:rsidRPr="00047276">
        <w:rPr>
          <w:szCs w:val="22"/>
          <w:lang w:val="es-ES_tradnl"/>
        </w:rPr>
        <w:t>C</w:t>
      </w:r>
      <w:r w:rsidR="00D70D20" w:rsidRPr="00047276">
        <w:rPr>
          <w:szCs w:val="22"/>
          <w:lang w:val="es-ES_tradnl"/>
        </w:rPr>
        <w:t xml:space="preserve">onsidera importante que se extraigan lecciones de algunos de los </w:t>
      </w:r>
      <w:r w:rsidR="00134C6D" w:rsidRPr="00047276">
        <w:rPr>
          <w:szCs w:val="22"/>
          <w:lang w:val="es-ES_tradnl"/>
        </w:rPr>
        <w:t xml:space="preserve">inconvenientes en </w:t>
      </w:r>
      <w:r w:rsidR="00D70D20" w:rsidRPr="00047276">
        <w:rPr>
          <w:szCs w:val="22"/>
          <w:lang w:val="es-ES_tradnl"/>
        </w:rPr>
        <w:t xml:space="preserve">la gestión del proyecto </w:t>
      </w:r>
      <w:r w:rsidR="00134C6D" w:rsidRPr="00047276">
        <w:rPr>
          <w:szCs w:val="22"/>
          <w:lang w:val="es-ES_tradnl"/>
        </w:rPr>
        <w:t xml:space="preserve">que ha señalado el </w:t>
      </w:r>
      <w:r w:rsidR="00D70D20" w:rsidRPr="00047276">
        <w:rPr>
          <w:szCs w:val="22"/>
          <w:lang w:val="es-ES_tradnl"/>
        </w:rPr>
        <w:t>evaluador</w:t>
      </w:r>
      <w:r w:rsidRPr="00047276">
        <w:rPr>
          <w:szCs w:val="22"/>
          <w:lang w:val="es-ES_tradnl"/>
        </w:rPr>
        <w:t xml:space="preserve">.  </w:t>
      </w:r>
      <w:r w:rsidR="00D70D20" w:rsidRPr="00047276">
        <w:rPr>
          <w:szCs w:val="22"/>
          <w:lang w:val="es-ES_tradnl"/>
        </w:rPr>
        <w:t>El Grupo hace suya la conclusión de que será fundamental para el proyecto determinar qué tipo de ayuda har</w:t>
      </w:r>
      <w:r w:rsidR="00D0193A" w:rsidRPr="00047276">
        <w:rPr>
          <w:szCs w:val="22"/>
          <w:lang w:val="es-ES_tradnl"/>
        </w:rPr>
        <w:t>á</w:t>
      </w:r>
      <w:r w:rsidR="00D70D20" w:rsidRPr="00047276">
        <w:rPr>
          <w:szCs w:val="22"/>
          <w:lang w:val="es-ES_tradnl"/>
        </w:rPr>
        <w:t xml:space="preserve"> falta para velar por que </w:t>
      </w:r>
      <w:r w:rsidR="00A664FE" w:rsidRPr="00047276">
        <w:rPr>
          <w:szCs w:val="22"/>
          <w:lang w:val="es-ES_tradnl"/>
        </w:rPr>
        <w:t>la P.I.</w:t>
      </w:r>
      <w:r w:rsidR="00D70D20" w:rsidRPr="00047276">
        <w:rPr>
          <w:szCs w:val="22"/>
          <w:lang w:val="es-ES_tradnl"/>
        </w:rPr>
        <w:t xml:space="preserve"> se integre correctamente en el sector audiovisual de esos países</w:t>
      </w:r>
      <w:r w:rsidRPr="00047276">
        <w:rPr>
          <w:szCs w:val="22"/>
          <w:lang w:val="es-ES_tradnl"/>
        </w:rPr>
        <w:t xml:space="preserve">.  </w:t>
      </w:r>
      <w:r w:rsidR="00D70D20" w:rsidRPr="00047276">
        <w:rPr>
          <w:szCs w:val="22"/>
          <w:lang w:val="es-ES_tradnl"/>
        </w:rPr>
        <w:t xml:space="preserve">La OMPI debería centrarse en consolidar sus esfuerzos en los tres países participantes para acelerar el uso de </w:t>
      </w:r>
      <w:r w:rsidR="00A664FE" w:rsidRPr="00047276">
        <w:rPr>
          <w:szCs w:val="22"/>
          <w:lang w:val="es-ES_tradnl"/>
        </w:rPr>
        <w:t>la P.I.</w:t>
      </w:r>
      <w:r w:rsidRPr="00047276">
        <w:rPr>
          <w:szCs w:val="22"/>
          <w:lang w:val="es-ES_tradnl"/>
        </w:rPr>
        <w:t xml:space="preserve">  </w:t>
      </w:r>
      <w:r w:rsidR="00D70D20" w:rsidRPr="00047276">
        <w:rPr>
          <w:szCs w:val="22"/>
          <w:lang w:val="es-ES_tradnl"/>
        </w:rPr>
        <w:t>Ello podría hacer</w:t>
      </w:r>
      <w:r w:rsidR="00134C6D" w:rsidRPr="00047276">
        <w:rPr>
          <w:szCs w:val="22"/>
          <w:lang w:val="es-ES_tradnl"/>
        </w:rPr>
        <w:t>se</w:t>
      </w:r>
      <w:r w:rsidR="00D70D20" w:rsidRPr="00047276">
        <w:rPr>
          <w:szCs w:val="22"/>
          <w:lang w:val="es-ES_tradnl"/>
        </w:rPr>
        <w:t xml:space="preserve"> dando un apoyo más específico a los profesionales de la industria fílmica y a</w:t>
      </w:r>
      <w:r w:rsidR="00C34F30" w:rsidRPr="00047276">
        <w:rPr>
          <w:szCs w:val="22"/>
          <w:lang w:val="es-ES_tradnl"/>
        </w:rPr>
        <w:t xml:space="preserve"> </w:t>
      </w:r>
      <w:r w:rsidR="00D70D20" w:rsidRPr="00047276">
        <w:rPr>
          <w:szCs w:val="22"/>
          <w:lang w:val="es-ES_tradnl"/>
        </w:rPr>
        <w:t>otros sectores interesados pertinentes</w:t>
      </w:r>
      <w:r w:rsidRPr="00047276">
        <w:rPr>
          <w:szCs w:val="22"/>
          <w:lang w:val="es-ES_tradnl"/>
        </w:rPr>
        <w:t xml:space="preserve">.  </w:t>
      </w:r>
      <w:r w:rsidR="00D70D20" w:rsidRPr="00047276">
        <w:rPr>
          <w:szCs w:val="22"/>
          <w:lang w:val="es-ES_tradnl"/>
        </w:rPr>
        <w:t>También habrá de apoyarse a las infraestructuras y los marcos</w:t>
      </w:r>
      <w:r w:rsidRPr="00047276">
        <w:rPr>
          <w:szCs w:val="22"/>
          <w:lang w:val="es-ES_tradnl"/>
        </w:rPr>
        <w:t xml:space="preserve">.  </w:t>
      </w:r>
      <w:r w:rsidR="00C34F30" w:rsidRPr="00047276">
        <w:rPr>
          <w:szCs w:val="22"/>
          <w:lang w:val="es-ES_tradnl"/>
        </w:rPr>
        <w:t xml:space="preserve">Dijo que había estudiado con interés la </w:t>
      </w:r>
      <w:r w:rsidR="00865CF9" w:rsidRPr="00047276">
        <w:rPr>
          <w:szCs w:val="22"/>
          <w:lang w:val="es-ES_tradnl"/>
        </w:rPr>
        <w:t>Fase I</w:t>
      </w:r>
      <w:r w:rsidR="00610219" w:rsidRPr="00047276">
        <w:rPr>
          <w:szCs w:val="22"/>
          <w:lang w:val="es-ES_tradnl"/>
        </w:rPr>
        <w:t xml:space="preserve">I </w:t>
      </w:r>
      <w:r w:rsidR="00134C6D" w:rsidRPr="00047276">
        <w:rPr>
          <w:szCs w:val="22"/>
          <w:lang w:val="es-ES_tradnl"/>
        </w:rPr>
        <w:t xml:space="preserve">propuesta </w:t>
      </w:r>
      <w:r w:rsidR="00C34F30" w:rsidRPr="00047276">
        <w:rPr>
          <w:szCs w:val="22"/>
          <w:lang w:val="es-ES_tradnl"/>
        </w:rPr>
        <w:t xml:space="preserve">y que aguarda con impaciencia </w:t>
      </w:r>
      <w:r w:rsidR="00134C6D" w:rsidRPr="00047276">
        <w:rPr>
          <w:szCs w:val="22"/>
          <w:lang w:val="es-ES_tradnl"/>
        </w:rPr>
        <w:t>que se someta a debate</w:t>
      </w:r>
      <w:r w:rsidRPr="00047276">
        <w:rPr>
          <w:szCs w:val="22"/>
          <w:lang w:val="es-ES_tradnl"/>
        </w:rPr>
        <w:t xml:space="preserve">.  </w:t>
      </w:r>
      <w:r w:rsidR="00C34F30" w:rsidRPr="00047276">
        <w:rPr>
          <w:szCs w:val="22"/>
          <w:lang w:val="es-ES_tradnl"/>
        </w:rPr>
        <w:t>Señaló que comparte la recomendación del evaluador de que se fijen límites en cuanto al número de países que el Comité puede apoyar a la luz de los limitados recursos humanos y financieros de la Secretaría</w:t>
      </w:r>
      <w:r w:rsidRPr="00047276">
        <w:rPr>
          <w:szCs w:val="22"/>
          <w:lang w:val="es-ES_tradnl"/>
        </w:rPr>
        <w:t xml:space="preserve">.  </w:t>
      </w:r>
      <w:r w:rsidR="00C34F30" w:rsidRPr="00047276">
        <w:rPr>
          <w:szCs w:val="22"/>
          <w:lang w:val="es-ES_tradnl"/>
        </w:rPr>
        <w:t xml:space="preserve">Asimismo, dijo que </w:t>
      </w:r>
      <w:r w:rsidR="00D0193A" w:rsidRPr="00047276">
        <w:rPr>
          <w:szCs w:val="22"/>
          <w:lang w:val="es-ES_tradnl"/>
        </w:rPr>
        <w:t xml:space="preserve">el apoyo constante de las autoridades pertinentes será fundamental para asegurar la </w:t>
      </w:r>
      <w:r w:rsidR="00C34F30" w:rsidRPr="00047276">
        <w:rPr>
          <w:szCs w:val="22"/>
          <w:lang w:val="es-ES_tradnl"/>
        </w:rPr>
        <w:t>sostenibilidad</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F2F30" w:rsidRPr="00047276">
        <w:rPr>
          <w:szCs w:val="22"/>
          <w:lang w:val="es-ES_tradnl"/>
        </w:rPr>
        <w:t xml:space="preserve">La Delegación de Túnez dijo que respalda </w:t>
      </w:r>
      <w:r w:rsidR="00933808" w:rsidRPr="00047276">
        <w:rPr>
          <w:szCs w:val="22"/>
          <w:lang w:val="es-ES_tradnl"/>
        </w:rPr>
        <w:t xml:space="preserve">la intervención </w:t>
      </w:r>
      <w:r w:rsidR="00525574" w:rsidRPr="00047276">
        <w:rPr>
          <w:szCs w:val="22"/>
          <w:lang w:val="es-ES_tradnl"/>
        </w:rPr>
        <w:t xml:space="preserve">llevada a cabo por </w:t>
      </w:r>
      <w:r w:rsidR="00933808" w:rsidRPr="00047276">
        <w:rPr>
          <w:szCs w:val="22"/>
          <w:lang w:val="es-ES_tradnl"/>
        </w:rPr>
        <w:t>la Delegación de Nigeria a propósito del informe de evaluación</w:t>
      </w:r>
      <w:r w:rsidRPr="00047276">
        <w:rPr>
          <w:szCs w:val="22"/>
          <w:lang w:val="es-ES_tradnl"/>
        </w:rPr>
        <w:t xml:space="preserve">.  </w:t>
      </w:r>
      <w:r w:rsidR="00933808" w:rsidRPr="00047276">
        <w:rPr>
          <w:szCs w:val="22"/>
          <w:lang w:val="es-ES_tradnl"/>
        </w:rPr>
        <w:t xml:space="preserve">Dijo que el proyecto ha sido excelentemente ejecutado y que las dificultades </w:t>
      </w:r>
      <w:r w:rsidR="00525574" w:rsidRPr="00047276">
        <w:rPr>
          <w:szCs w:val="22"/>
          <w:lang w:val="es-ES_tradnl"/>
        </w:rPr>
        <w:t xml:space="preserve">encontradas </w:t>
      </w:r>
      <w:r w:rsidR="00933808" w:rsidRPr="00047276">
        <w:rPr>
          <w:szCs w:val="22"/>
          <w:lang w:val="es-ES_tradnl"/>
        </w:rPr>
        <w:t>no restan un ápice a su éxito final</w:t>
      </w:r>
      <w:r w:rsidRPr="00047276">
        <w:rPr>
          <w:szCs w:val="22"/>
          <w:lang w:val="es-ES_tradnl"/>
        </w:rPr>
        <w:t xml:space="preserve">.  </w:t>
      </w:r>
      <w:r w:rsidR="00933808" w:rsidRPr="00047276">
        <w:rPr>
          <w:szCs w:val="22"/>
          <w:lang w:val="es-ES_tradnl"/>
        </w:rPr>
        <w:t xml:space="preserve">Por tanto, la Delegación </w:t>
      </w:r>
      <w:r w:rsidR="00525574" w:rsidRPr="00047276">
        <w:rPr>
          <w:szCs w:val="22"/>
          <w:lang w:val="es-ES_tradnl"/>
        </w:rPr>
        <w:t xml:space="preserve">expresó su apoyo </w:t>
      </w:r>
      <w:r w:rsidR="00933808" w:rsidRPr="00047276">
        <w:rPr>
          <w:szCs w:val="22"/>
          <w:lang w:val="es-ES_tradnl"/>
        </w:rPr>
        <w:t xml:space="preserve">a </w:t>
      </w:r>
      <w:r w:rsidR="00D44AFC" w:rsidRPr="00047276">
        <w:rPr>
          <w:szCs w:val="22"/>
          <w:lang w:val="es-ES_tradnl"/>
        </w:rPr>
        <w:t xml:space="preserve">la ejecución de </w:t>
      </w:r>
      <w:r w:rsidR="00933808" w:rsidRPr="00047276">
        <w:rPr>
          <w:szCs w:val="22"/>
          <w:lang w:val="es-ES_tradnl"/>
        </w:rPr>
        <w:t xml:space="preserve">una </w:t>
      </w:r>
      <w:r w:rsidR="00865CF9" w:rsidRPr="00047276">
        <w:rPr>
          <w:szCs w:val="22"/>
          <w:lang w:val="es-ES_tradnl"/>
        </w:rPr>
        <w:t>Fase I</w:t>
      </w:r>
      <w:r w:rsidR="00610219" w:rsidRPr="00047276">
        <w:rPr>
          <w:szCs w:val="22"/>
          <w:lang w:val="es-ES_tradnl"/>
        </w:rPr>
        <w:t xml:space="preserve">I </w:t>
      </w:r>
      <w:r w:rsidR="00525574" w:rsidRPr="00047276">
        <w:rPr>
          <w:szCs w:val="22"/>
          <w:lang w:val="es-ES_tradnl"/>
        </w:rPr>
        <w:t xml:space="preserve">para </w:t>
      </w:r>
      <w:r w:rsidR="00933808" w:rsidRPr="00047276">
        <w:rPr>
          <w:szCs w:val="22"/>
          <w:lang w:val="es-ES_tradnl"/>
        </w:rPr>
        <w:t>este proyecto</w:t>
      </w:r>
      <w:r w:rsidRPr="00047276">
        <w:rPr>
          <w:szCs w:val="22"/>
          <w:lang w:val="es-ES_tradnl"/>
        </w:rPr>
        <w:t xml:space="preserve">, </w:t>
      </w:r>
      <w:r w:rsidR="00933808" w:rsidRPr="00047276">
        <w:rPr>
          <w:szCs w:val="22"/>
          <w:lang w:val="es-ES_tradnl"/>
        </w:rPr>
        <w:t>en la esperanza de que su país y otros países africanos puedan beneficiarse de él</w:t>
      </w:r>
      <w:r w:rsidRPr="00047276">
        <w:rPr>
          <w:szCs w:val="22"/>
          <w:lang w:val="es-ES_tradnl"/>
        </w:rPr>
        <w:t xml:space="preserve">.  </w:t>
      </w:r>
    </w:p>
    <w:p w:rsidR="004016AB" w:rsidRPr="00047276" w:rsidRDefault="004016AB" w:rsidP="00047276">
      <w:pPr>
        <w:rPr>
          <w:szCs w:val="22"/>
          <w:lang w:val="es-ES_tradnl"/>
        </w:rPr>
      </w:pPr>
    </w:p>
    <w:p w:rsidR="0052557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25574" w:rsidRPr="00047276">
        <w:rPr>
          <w:szCs w:val="22"/>
          <w:lang w:val="es-ES_tradnl"/>
        </w:rPr>
        <w:t xml:space="preserve">La Delegación de la Federación de Rusia dijo haber acogido con satisfacción el informe de evaluación y que </w:t>
      </w:r>
      <w:r w:rsidR="00D0193A" w:rsidRPr="00047276">
        <w:rPr>
          <w:szCs w:val="22"/>
          <w:lang w:val="es-ES_tradnl"/>
        </w:rPr>
        <w:t xml:space="preserve">ha encontrado </w:t>
      </w:r>
      <w:r w:rsidR="00525574" w:rsidRPr="00047276">
        <w:rPr>
          <w:szCs w:val="22"/>
          <w:lang w:val="es-ES_tradnl"/>
        </w:rPr>
        <w:t>el proyecto francamente útil</w:t>
      </w:r>
      <w:r w:rsidRPr="00047276">
        <w:rPr>
          <w:szCs w:val="22"/>
          <w:lang w:val="es-ES_tradnl"/>
        </w:rPr>
        <w:t xml:space="preserve">.  </w:t>
      </w:r>
      <w:r w:rsidR="00DF23A1" w:rsidRPr="00047276">
        <w:rPr>
          <w:szCs w:val="22"/>
          <w:lang w:val="es-ES_tradnl"/>
        </w:rPr>
        <w:t xml:space="preserve">En cuanto a las </w:t>
      </w:r>
      <w:r w:rsidR="00525574" w:rsidRPr="00047276">
        <w:rPr>
          <w:szCs w:val="22"/>
          <w:lang w:val="es-ES_tradnl"/>
        </w:rPr>
        <w:t>conclusiones</w:t>
      </w:r>
      <w:r w:rsidRPr="00047276">
        <w:rPr>
          <w:szCs w:val="22"/>
          <w:lang w:val="es-ES_tradnl"/>
        </w:rPr>
        <w:t xml:space="preserve">, </w:t>
      </w:r>
      <w:r w:rsidR="00525574" w:rsidRPr="00047276">
        <w:rPr>
          <w:szCs w:val="22"/>
          <w:lang w:val="es-ES_tradnl"/>
        </w:rPr>
        <w:t xml:space="preserve">la Delegación </w:t>
      </w:r>
      <w:r w:rsidR="00DF23A1" w:rsidRPr="00047276">
        <w:rPr>
          <w:szCs w:val="22"/>
          <w:lang w:val="es-ES_tradnl"/>
        </w:rPr>
        <w:t xml:space="preserve">observó </w:t>
      </w:r>
      <w:r w:rsidR="00525574" w:rsidRPr="00047276">
        <w:rPr>
          <w:szCs w:val="22"/>
          <w:lang w:val="es-ES_tradnl"/>
        </w:rPr>
        <w:t>con satisfacción que</w:t>
      </w:r>
      <w:r w:rsidR="00134C6D" w:rsidRPr="00047276">
        <w:rPr>
          <w:szCs w:val="22"/>
          <w:lang w:val="es-ES_tradnl"/>
        </w:rPr>
        <w:t>, con</w:t>
      </w:r>
      <w:r w:rsidR="00525574" w:rsidRPr="00047276">
        <w:rPr>
          <w:szCs w:val="22"/>
          <w:lang w:val="es-ES_tradnl"/>
        </w:rPr>
        <w:t xml:space="preserve"> </w:t>
      </w:r>
      <w:r w:rsidR="00DF23A1" w:rsidRPr="00047276">
        <w:rPr>
          <w:szCs w:val="22"/>
          <w:lang w:val="es-ES_tradnl"/>
        </w:rPr>
        <w:t xml:space="preserve">la ejecución de la </w:t>
      </w:r>
      <w:r w:rsidR="00865CF9" w:rsidRPr="00047276">
        <w:rPr>
          <w:szCs w:val="22"/>
          <w:lang w:val="es-ES_tradnl"/>
        </w:rPr>
        <w:t>Fase I</w:t>
      </w:r>
      <w:r w:rsidR="0081798C" w:rsidRPr="00047276">
        <w:rPr>
          <w:szCs w:val="22"/>
          <w:lang w:val="es-ES_tradnl"/>
        </w:rPr>
        <w:t xml:space="preserve"> </w:t>
      </w:r>
      <w:r w:rsidR="00DF23A1" w:rsidRPr="00047276">
        <w:rPr>
          <w:szCs w:val="22"/>
          <w:lang w:val="es-ES_tradnl"/>
        </w:rPr>
        <w:t>del proyecto</w:t>
      </w:r>
      <w:r w:rsidR="00134C6D" w:rsidRPr="00047276">
        <w:rPr>
          <w:szCs w:val="22"/>
          <w:lang w:val="es-ES_tradnl"/>
        </w:rPr>
        <w:t>, se</w:t>
      </w:r>
      <w:r w:rsidR="00DF23A1" w:rsidRPr="00047276">
        <w:rPr>
          <w:szCs w:val="22"/>
          <w:lang w:val="es-ES_tradnl"/>
        </w:rPr>
        <w:t xml:space="preserve"> ha logrado fomentar la sensibilización acerca de los beneficios que </w:t>
      </w:r>
      <w:r w:rsidR="00A664FE" w:rsidRPr="00047276">
        <w:rPr>
          <w:szCs w:val="22"/>
          <w:lang w:val="es-ES_tradnl"/>
        </w:rPr>
        <w:t>la P.I.</w:t>
      </w:r>
      <w:r w:rsidR="00DF23A1" w:rsidRPr="00047276">
        <w:rPr>
          <w:szCs w:val="22"/>
          <w:lang w:val="es-ES_tradnl"/>
        </w:rPr>
        <w:t xml:space="preserve"> aporta al sector audiovisual y alentar una utilización más activa del sistema </w:t>
      </w:r>
      <w:r w:rsidR="006A62EB" w:rsidRPr="00047276">
        <w:rPr>
          <w:szCs w:val="22"/>
          <w:lang w:val="es-ES_tradnl"/>
        </w:rPr>
        <w:t>de P.I.</w:t>
      </w:r>
      <w:r w:rsidRPr="00047276">
        <w:rPr>
          <w:szCs w:val="22"/>
          <w:lang w:val="es-ES_tradnl"/>
        </w:rPr>
        <w:t xml:space="preserve">  </w:t>
      </w:r>
      <w:r w:rsidR="00DF23A1" w:rsidRPr="00047276">
        <w:rPr>
          <w:szCs w:val="22"/>
          <w:lang w:val="es-ES_tradnl"/>
        </w:rPr>
        <w:t xml:space="preserve">En cuanto a las recomendaciones </w:t>
      </w:r>
      <w:r w:rsidR="00134C6D" w:rsidRPr="00047276">
        <w:rPr>
          <w:szCs w:val="22"/>
          <w:lang w:val="es-ES_tradnl"/>
        </w:rPr>
        <w:t xml:space="preserve">basadas en </w:t>
      </w:r>
      <w:r w:rsidR="00DF23A1" w:rsidRPr="00047276">
        <w:rPr>
          <w:szCs w:val="22"/>
          <w:lang w:val="es-ES_tradnl"/>
        </w:rPr>
        <w:t xml:space="preserve">los resultados de la </w:t>
      </w:r>
      <w:r w:rsidR="00865CF9" w:rsidRPr="00047276">
        <w:rPr>
          <w:szCs w:val="22"/>
          <w:lang w:val="es-ES_tradnl"/>
        </w:rPr>
        <w:t>Fase I</w:t>
      </w:r>
      <w:r w:rsidR="00DF23A1" w:rsidRPr="00047276">
        <w:rPr>
          <w:szCs w:val="22"/>
          <w:lang w:val="es-ES_tradnl"/>
        </w:rPr>
        <w:t xml:space="preserve">, la Delegación señaló la necesidad </w:t>
      </w:r>
      <w:r w:rsidR="00D0193A" w:rsidRPr="00047276">
        <w:rPr>
          <w:szCs w:val="22"/>
          <w:lang w:val="es-ES_tradnl"/>
        </w:rPr>
        <w:t xml:space="preserve">que </w:t>
      </w:r>
      <w:r w:rsidR="0081798C" w:rsidRPr="00047276">
        <w:rPr>
          <w:szCs w:val="22"/>
          <w:lang w:val="es-ES_tradnl"/>
        </w:rPr>
        <w:t>ha</w:t>
      </w:r>
      <w:r w:rsidR="00B01D21" w:rsidRPr="00047276">
        <w:rPr>
          <w:szCs w:val="22"/>
          <w:lang w:val="es-ES_tradnl"/>
        </w:rPr>
        <w:t xml:space="preserve">brá </w:t>
      </w:r>
      <w:r w:rsidR="00DF23A1" w:rsidRPr="00047276">
        <w:rPr>
          <w:szCs w:val="22"/>
          <w:lang w:val="es-ES_tradnl"/>
        </w:rPr>
        <w:t xml:space="preserve">de tenerlas en cuenta durante el tránsito hacia la </w:t>
      </w:r>
      <w:r w:rsidR="00865CF9" w:rsidRPr="00047276">
        <w:rPr>
          <w:szCs w:val="22"/>
          <w:lang w:val="es-ES_tradnl"/>
        </w:rPr>
        <w:t>Fase I</w:t>
      </w:r>
      <w:r w:rsidR="0081798C" w:rsidRPr="00047276">
        <w:rPr>
          <w:szCs w:val="22"/>
          <w:lang w:val="es-ES_tradnl"/>
        </w:rPr>
        <w:t>I</w:t>
      </w:r>
      <w:r w:rsidR="00DF23A1" w:rsidRPr="00047276">
        <w:rPr>
          <w:szCs w:val="22"/>
          <w:lang w:val="es-ES_tradnl"/>
        </w:rPr>
        <w:t xml:space="preserve">, que dijo apoyar.  Apuntó también la necesidad de contar con un mayor apoyo administrativo de la Secretaría en algunos países.  Ello </w:t>
      </w:r>
      <w:r w:rsidR="00134C6D" w:rsidRPr="00047276">
        <w:rPr>
          <w:szCs w:val="22"/>
          <w:lang w:val="es-ES_tradnl"/>
        </w:rPr>
        <w:t xml:space="preserve">tendrá </w:t>
      </w:r>
      <w:r w:rsidR="00DF23A1" w:rsidRPr="00047276">
        <w:rPr>
          <w:szCs w:val="22"/>
          <w:lang w:val="es-ES_tradnl"/>
        </w:rPr>
        <w:t xml:space="preserve">su incidencia a la hora de </w:t>
      </w:r>
      <w:r w:rsidR="00A36F9A" w:rsidRPr="00047276">
        <w:rPr>
          <w:szCs w:val="22"/>
          <w:lang w:val="es-ES_tradnl"/>
        </w:rPr>
        <w:t xml:space="preserve">implicar </w:t>
      </w:r>
      <w:r w:rsidR="00DF23A1" w:rsidRPr="00047276">
        <w:rPr>
          <w:szCs w:val="22"/>
          <w:lang w:val="es-ES_tradnl"/>
        </w:rPr>
        <w:t xml:space="preserve">a todas las estructuras pertinentes en la ejecución a fondo del proyecto.  Dijo que confía en que las conclusiones y recomendaciones emanadas de la </w:t>
      </w:r>
      <w:r w:rsidR="00865CF9" w:rsidRPr="00047276">
        <w:rPr>
          <w:szCs w:val="22"/>
          <w:lang w:val="es-ES_tradnl"/>
        </w:rPr>
        <w:t>Fase I</w:t>
      </w:r>
      <w:r w:rsidR="00B01D21" w:rsidRPr="00047276">
        <w:rPr>
          <w:szCs w:val="22"/>
          <w:lang w:val="es-ES_tradnl"/>
        </w:rPr>
        <w:t xml:space="preserve"> </w:t>
      </w:r>
      <w:r w:rsidR="00DF23A1" w:rsidRPr="00047276">
        <w:rPr>
          <w:szCs w:val="22"/>
          <w:lang w:val="es-ES_tradnl"/>
        </w:rPr>
        <w:t>se</w:t>
      </w:r>
      <w:r w:rsidR="00D0193A" w:rsidRPr="00047276">
        <w:rPr>
          <w:szCs w:val="22"/>
          <w:lang w:val="es-ES_tradnl"/>
        </w:rPr>
        <w:t xml:space="preserve">an tenidas </w:t>
      </w:r>
      <w:r w:rsidR="00DF23A1" w:rsidRPr="00047276">
        <w:rPr>
          <w:szCs w:val="22"/>
          <w:lang w:val="es-ES_tradnl"/>
        </w:rPr>
        <w:t xml:space="preserve">debidamente en cuenta </w:t>
      </w:r>
      <w:r w:rsidR="00A36F9A" w:rsidRPr="00047276">
        <w:rPr>
          <w:szCs w:val="22"/>
          <w:lang w:val="es-ES_tradnl"/>
        </w:rPr>
        <w:t xml:space="preserve">a la hora de ejecutar la </w:t>
      </w:r>
      <w:r w:rsidR="00865CF9" w:rsidRPr="00047276">
        <w:rPr>
          <w:szCs w:val="22"/>
          <w:lang w:val="es-ES_tradnl"/>
        </w:rPr>
        <w:t>Fase I</w:t>
      </w:r>
      <w:r w:rsidR="00B01D21" w:rsidRPr="00047276">
        <w:rPr>
          <w:szCs w:val="22"/>
          <w:lang w:val="es-ES_tradnl"/>
        </w:rPr>
        <w:t>I</w:t>
      </w:r>
      <w:r w:rsidR="00DF23A1"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933808" w:rsidRPr="00047276">
        <w:rPr>
          <w:szCs w:val="22"/>
          <w:lang w:val="es-ES_tradnl"/>
        </w:rPr>
        <w:t>La Delegación de los Estados Unidos de América dijo que había respaldado el proyecto desde un principio</w:t>
      </w:r>
      <w:r w:rsidRPr="00047276">
        <w:rPr>
          <w:szCs w:val="22"/>
          <w:lang w:val="es-ES_tradnl"/>
        </w:rPr>
        <w:t xml:space="preserve">.  </w:t>
      </w:r>
      <w:r w:rsidR="00933808" w:rsidRPr="00047276">
        <w:rPr>
          <w:szCs w:val="22"/>
          <w:lang w:val="es-ES_tradnl"/>
        </w:rPr>
        <w:t xml:space="preserve">Proyectos como éste fomentan el uso de </w:t>
      </w:r>
      <w:r w:rsidR="00A664FE" w:rsidRPr="00047276">
        <w:rPr>
          <w:szCs w:val="22"/>
          <w:lang w:val="es-ES_tradnl"/>
        </w:rPr>
        <w:t>la P.I.</w:t>
      </w:r>
      <w:r w:rsidR="00933808" w:rsidRPr="00047276">
        <w:rPr>
          <w:szCs w:val="22"/>
          <w:lang w:val="es-ES_tradnl"/>
        </w:rPr>
        <w:t xml:space="preserve"> en aras del desarrollo</w:t>
      </w:r>
      <w:r w:rsidRPr="00047276">
        <w:rPr>
          <w:szCs w:val="22"/>
          <w:lang w:val="es-ES_tradnl"/>
        </w:rPr>
        <w:t xml:space="preserve">.  </w:t>
      </w:r>
      <w:r w:rsidR="00933808" w:rsidRPr="00047276">
        <w:rPr>
          <w:szCs w:val="22"/>
          <w:lang w:val="es-ES_tradnl"/>
        </w:rPr>
        <w:t>El Comité debería plantearse ejecutarlo a mayor escala</w:t>
      </w:r>
      <w:r w:rsidRPr="00047276">
        <w:rPr>
          <w:szCs w:val="22"/>
          <w:lang w:val="es-ES_tradnl"/>
        </w:rPr>
        <w:t xml:space="preserve">.  </w:t>
      </w:r>
      <w:r w:rsidR="00933808" w:rsidRPr="00047276">
        <w:rPr>
          <w:szCs w:val="22"/>
          <w:lang w:val="es-ES_tradnl"/>
        </w:rPr>
        <w:t xml:space="preserve">La Delegación valoró positivamente las constataciones, conclusiones y recomendaciones que se </w:t>
      </w:r>
      <w:r w:rsidR="00A36F9A" w:rsidRPr="00047276">
        <w:rPr>
          <w:szCs w:val="22"/>
          <w:lang w:val="es-ES_tradnl"/>
        </w:rPr>
        <w:t xml:space="preserve">hacen constar </w:t>
      </w:r>
      <w:r w:rsidR="00933808" w:rsidRPr="00047276">
        <w:rPr>
          <w:szCs w:val="22"/>
          <w:lang w:val="es-ES_tradnl"/>
        </w:rPr>
        <w:t xml:space="preserve">en el informe de evaluación y se manifestó confiada en que se tengan en cuenta </w:t>
      </w:r>
      <w:r w:rsidR="00A36F9A" w:rsidRPr="00047276">
        <w:rPr>
          <w:szCs w:val="22"/>
          <w:lang w:val="es-ES_tradnl"/>
        </w:rPr>
        <w:t xml:space="preserve">durante </w:t>
      </w:r>
      <w:r w:rsidR="00933808" w:rsidRPr="00047276">
        <w:rPr>
          <w:szCs w:val="22"/>
          <w:lang w:val="es-ES_tradnl"/>
        </w:rPr>
        <w:t xml:space="preserve">la </w:t>
      </w:r>
      <w:r w:rsidR="00865CF9" w:rsidRPr="00047276">
        <w:rPr>
          <w:szCs w:val="22"/>
          <w:lang w:val="es-ES_tradnl"/>
        </w:rPr>
        <w:t>Fase I</w:t>
      </w:r>
      <w:r w:rsidR="00B01D21" w:rsidRPr="00047276">
        <w:rPr>
          <w:szCs w:val="22"/>
          <w:lang w:val="es-ES_tradnl"/>
        </w:rPr>
        <w:t xml:space="preserve">I </w:t>
      </w:r>
      <w:r w:rsidR="00933808" w:rsidRPr="00047276">
        <w:rPr>
          <w:szCs w:val="22"/>
          <w:lang w:val="es-ES_tradnl"/>
        </w:rPr>
        <w:t>y en futuros proyectos.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36F9A" w:rsidRPr="00047276">
        <w:rPr>
          <w:szCs w:val="22"/>
          <w:lang w:val="es-ES_tradnl"/>
        </w:rPr>
        <w:t>La Delegación del Japón dijo valora</w:t>
      </w:r>
      <w:r w:rsidR="00134C6D" w:rsidRPr="00047276">
        <w:rPr>
          <w:szCs w:val="22"/>
          <w:lang w:val="es-ES_tradnl"/>
        </w:rPr>
        <w:t>r</w:t>
      </w:r>
      <w:r w:rsidR="00A36F9A" w:rsidRPr="00047276">
        <w:rPr>
          <w:szCs w:val="22"/>
          <w:lang w:val="es-ES_tradnl"/>
        </w:rPr>
        <w:t xml:space="preserve"> positivamente que el proyecto haya </w:t>
      </w:r>
      <w:r w:rsidR="00134C6D" w:rsidRPr="00047276">
        <w:rPr>
          <w:szCs w:val="22"/>
          <w:lang w:val="es-ES_tradnl"/>
        </w:rPr>
        <w:t xml:space="preserve">logrado </w:t>
      </w:r>
      <w:r w:rsidR="00A36F9A" w:rsidRPr="00047276">
        <w:rPr>
          <w:szCs w:val="22"/>
          <w:lang w:val="es-ES_tradnl"/>
        </w:rPr>
        <w:t xml:space="preserve">fomentar la sensibilización acerca de los beneficios que </w:t>
      </w:r>
      <w:r w:rsidR="00A664FE" w:rsidRPr="00047276">
        <w:rPr>
          <w:szCs w:val="22"/>
          <w:lang w:val="es-ES_tradnl"/>
        </w:rPr>
        <w:t>la P.I.</w:t>
      </w:r>
      <w:r w:rsidR="00A36F9A" w:rsidRPr="00047276">
        <w:rPr>
          <w:szCs w:val="22"/>
          <w:lang w:val="es-ES_tradnl"/>
        </w:rPr>
        <w:t xml:space="preserve"> puede aportar al sector </w:t>
      </w:r>
      <w:r w:rsidR="00A36F9A" w:rsidRPr="00047276">
        <w:rPr>
          <w:szCs w:val="22"/>
          <w:lang w:val="es-ES_tradnl"/>
        </w:rPr>
        <w:lastRenderedPageBreak/>
        <w:t xml:space="preserve">audiovisual y </w:t>
      </w:r>
      <w:r w:rsidR="00134C6D" w:rsidRPr="00047276">
        <w:rPr>
          <w:szCs w:val="22"/>
          <w:lang w:val="es-ES_tradnl"/>
        </w:rPr>
        <w:t xml:space="preserve">dar impulso a la </w:t>
      </w:r>
      <w:r w:rsidR="00A36F9A" w:rsidRPr="00047276">
        <w:rPr>
          <w:szCs w:val="22"/>
          <w:lang w:val="es-ES_tradnl"/>
        </w:rPr>
        <w:t xml:space="preserve">utilización de </w:t>
      </w:r>
      <w:r w:rsidR="00A664FE" w:rsidRPr="00047276">
        <w:rPr>
          <w:szCs w:val="22"/>
          <w:lang w:val="es-ES_tradnl"/>
        </w:rPr>
        <w:t>la P.I.</w:t>
      </w:r>
      <w:r w:rsidR="00A36F9A" w:rsidRPr="00047276">
        <w:rPr>
          <w:szCs w:val="22"/>
          <w:lang w:val="es-ES_tradnl"/>
        </w:rPr>
        <w:t xml:space="preserve"> en </w:t>
      </w:r>
      <w:r w:rsidRPr="00047276">
        <w:rPr>
          <w:szCs w:val="22"/>
          <w:lang w:val="es-ES_tradnl"/>
        </w:rPr>
        <w:t xml:space="preserve">Burkina Faso, Kenya </w:t>
      </w:r>
      <w:r w:rsidR="00A36F9A" w:rsidRPr="00047276">
        <w:rPr>
          <w:szCs w:val="22"/>
          <w:lang w:val="es-ES_tradnl"/>
        </w:rPr>
        <w:t xml:space="preserve">y el </w:t>
      </w:r>
      <w:r w:rsidRPr="00047276">
        <w:rPr>
          <w:szCs w:val="22"/>
          <w:lang w:val="es-ES_tradnl"/>
        </w:rPr>
        <w:t xml:space="preserve">Senegal.  </w:t>
      </w:r>
      <w:r w:rsidR="00A36F9A" w:rsidRPr="00047276">
        <w:rPr>
          <w:szCs w:val="22"/>
          <w:lang w:val="es-ES_tradnl"/>
        </w:rPr>
        <w:t xml:space="preserve">Manifestó su apoyo a </w:t>
      </w:r>
      <w:r w:rsidR="00D44AFC" w:rsidRPr="00047276">
        <w:rPr>
          <w:szCs w:val="22"/>
          <w:lang w:val="es-ES_tradnl"/>
        </w:rPr>
        <w:t xml:space="preserve">la ejecución de </w:t>
      </w:r>
      <w:r w:rsidR="00A36F9A" w:rsidRPr="00047276">
        <w:rPr>
          <w:szCs w:val="22"/>
          <w:lang w:val="es-ES_tradnl"/>
        </w:rPr>
        <w:t xml:space="preserve">una </w:t>
      </w:r>
      <w:r w:rsidR="00865CF9" w:rsidRPr="00047276">
        <w:rPr>
          <w:szCs w:val="22"/>
          <w:lang w:val="es-ES_tradnl"/>
        </w:rPr>
        <w:t>Fase I</w:t>
      </w:r>
      <w:r w:rsidR="00B01D21" w:rsidRPr="00047276">
        <w:rPr>
          <w:szCs w:val="22"/>
          <w:lang w:val="es-ES_tradnl"/>
        </w:rPr>
        <w:t xml:space="preserve">I </w:t>
      </w:r>
      <w:r w:rsidR="00A36F9A" w:rsidRPr="00047276">
        <w:rPr>
          <w:szCs w:val="22"/>
          <w:lang w:val="es-ES_tradnl"/>
        </w:rPr>
        <w:t>para este proyecto</w:t>
      </w:r>
      <w:r w:rsidRPr="00047276">
        <w:rPr>
          <w:szCs w:val="22"/>
          <w:lang w:val="es-ES_tradnl"/>
        </w:rPr>
        <w:t xml:space="preserve">.  </w:t>
      </w:r>
      <w:r w:rsidR="00961221" w:rsidRPr="00047276">
        <w:rPr>
          <w:szCs w:val="22"/>
          <w:lang w:val="es-ES_tradnl"/>
        </w:rPr>
        <w:t xml:space="preserve">Apunto el problema reseñado en el informe con las demoras </w:t>
      </w:r>
      <w:r w:rsidR="00134C6D" w:rsidRPr="00047276">
        <w:rPr>
          <w:szCs w:val="22"/>
          <w:lang w:val="es-ES_tradnl"/>
        </w:rPr>
        <w:t xml:space="preserve">habidas </w:t>
      </w:r>
      <w:r w:rsidR="00961221" w:rsidRPr="00047276">
        <w:rPr>
          <w:szCs w:val="22"/>
          <w:lang w:val="es-ES_tradnl"/>
        </w:rPr>
        <w:t xml:space="preserve">hasta </w:t>
      </w:r>
      <w:r w:rsidR="00D0193A" w:rsidRPr="00047276">
        <w:rPr>
          <w:szCs w:val="22"/>
          <w:lang w:val="es-ES_tradnl"/>
        </w:rPr>
        <w:t xml:space="preserve">la fecha </w:t>
      </w:r>
      <w:r w:rsidR="00961221" w:rsidRPr="00047276">
        <w:rPr>
          <w:szCs w:val="22"/>
          <w:lang w:val="es-ES_tradnl"/>
        </w:rPr>
        <w:t>en la ejecución de algunas actividades</w:t>
      </w:r>
      <w:r w:rsidRPr="00047276">
        <w:rPr>
          <w:szCs w:val="22"/>
          <w:lang w:val="es-ES_tradnl"/>
        </w:rPr>
        <w:t xml:space="preserve">.  </w:t>
      </w:r>
      <w:r w:rsidR="00961221" w:rsidRPr="00047276">
        <w:rPr>
          <w:szCs w:val="22"/>
          <w:lang w:val="es-ES_tradnl"/>
        </w:rPr>
        <w:t xml:space="preserve">La Delegación considera que los pormenores del proyecto habrán de examinarse detenidamente antes de que se dé inicio a su </w:t>
      </w:r>
      <w:r w:rsidR="00865CF9" w:rsidRPr="00047276">
        <w:rPr>
          <w:szCs w:val="22"/>
          <w:lang w:val="es-ES_tradnl"/>
        </w:rPr>
        <w:t>Fase I</w:t>
      </w:r>
      <w:r w:rsidR="00B01D21" w:rsidRPr="00047276">
        <w:rPr>
          <w:szCs w:val="22"/>
          <w:lang w:val="es-ES_tradnl"/>
        </w:rPr>
        <w:t>I</w:t>
      </w:r>
      <w:r w:rsidRPr="00047276">
        <w:rPr>
          <w:szCs w:val="22"/>
          <w:lang w:val="es-ES_tradnl"/>
        </w:rPr>
        <w:t xml:space="preserve">.  </w:t>
      </w:r>
      <w:r w:rsidR="00961221" w:rsidRPr="00047276">
        <w:rPr>
          <w:szCs w:val="22"/>
          <w:lang w:val="es-ES_tradnl"/>
        </w:rPr>
        <w:t>Así se garantizará una ejecución armoniosa y oportuna del proyecto con</w:t>
      </w:r>
      <w:r w:rsidR="00134C6D" w:rsidRPr="00047276">
        <w:rPr>
          <w:szCs w:val="22"/>
          <w:lang w:val="es-ES_tradnl"/>
        </w:rPr>
        <w:t xml:space="preserve">forme </w:t>
      </w:r>
      <w:r w:rsidR="00961221" w:rsidRPr="00047276">
        <w:rPr>
          <w:szCs w:val="22"/>
          <w:lang w:val="es-ES_tradnl"/>
        </w:rPr>
        <w:t xml:space="preserve">al presupuesto y </w:t>
      </w:r>
      <w:r w:rsidR="00134C6D" w:rsidRPr="00047276">
        <w:rPr>
          <w:szCs w:val="22"/>
          <w:lang w:val="es-ES_tradnl"/>
        </w:rPr>
        <w:t xml:space="preserve">el </w:t>
      </w:r>
      <w:r w:rsidR="00961221" w:rsidRPr="00047276">
        <w:rPr>
          <w:szCs w:val="22"/>
          <w:lang w:val="es-ES_tradnl"/>
        </w:rPr>
        <w:t>calendario propuestos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36F9A" w:rsidRPr="00047276">
        <w:rPr>
          <w:szCs w:val="22"/>
          <w:lang w:val="es-ES_tradnl"/>
        </w:rPr>
        <w:t xml:space="preserve">La Delegación de Alemania </w:t>
      </w:r>
      <w:r w:rsidR="005D6A83" w:rsidRPr="00047276">
        <w:rPr>
          <w:szCs w:val="22"/>
          <w:lang w:val="es-ES_tradnl"/>
        </w:rPr>
        <w:t xml:space="preserve">puso el acento en que </w:t>
      </w:r>
      <w:r w:rsidR="00961221" w:rsidRPr="00047276">
        <w:rPr>
          <w:szCs w:val="22"/>
          <w:lang w:val="es-ES_tradnl"/>
        </w:rPr>
        <w:t xml:space="preserve">los resultados </w:t>
      </w:r>
      <w:r w:rsidR="00EF0257" w:rsidRPr="00047276">
        <w:rPr>
          <w:szCs w:val="22"/>
          <w:lang w:val="es-ES_tradnl"/>
        </w:rPr>
        <w:t xml:space="preserve">logrados </w:t>
      </w:r>
      <w:r w:rsidR="00961221" w:rsidRPr="00047276">
        <w:rPr>
          <w:szCs w:val="22"/>
          <w:lang w:val="es-ES_tradnl"/>
        </w:rPr>
        <w:t xml:space="preserve">hasta </w:t>
      </w:r>
      <w:r w:rsidR="00EF0257" w:rsidRPr="00047276">
        <w:rPr>
          <w:szCs w:val="22"/>
          <w:lang w:val="es-ES_tradnl"/>
        </w:rPr>
        <w:t xml:space="preserve">la fecha </w:t>
      </w:r>
      <w:r w:rsidR="005D6A83" w:rsidRPr="00047276">
        <w:rPr>
          <w:szCs w:val="22"/>
          <w:lang w:val="es-ES_tradnl"/>
        </w:rPr>
        <w:t xml:space="preserve">en el marco de este </w:t>
      </w:r>
      <w:r w:rsidR="00961221" w:rsidRPr="00047276">
        <w:rPr>
          <w:szCs w:val="22"/>
          <w:lang w:val="es-ES_tradnl"/>
        </w:rPr>
        <w:t xml:space="preserve">proyecto </w:t>
      </w:r>
      <w:r w:rsidR="00EF0257" w:rsidRPr="00047276">
        <w:rPr>
          <w:szCs w:val="22"/>
          <w:lang w:val="es-ES_tradnl"/>
        </w:rPr>
        <w:t xml:space="preserve">son francamente </w:t>
      </w:r>
      <w:r w:rsidR="00961221" w:rsidRPr="00047276">
        <w:rPr>
          <w:szCs w:val="22"/>
          <w:lang w:val="es-ES_tradnl"/>
        </w:rPr>
        <w:t>satisfactorios</w:t>
      </w:r>
      <w:r w:rsidRPr="00047276">
        <w:rPr>
          <w:szCs w:val="22"/>
          <w:lang w:val="es-ES_tradnl"/>
        </w:rPr>
        <w:t xml:space="preserve">.  </w:t>
      </w:r>
      <w:r w:rsidR="00EF0257" w:rsidRPr="00047276">
        <w:rPr>
          <w:szCs w:val="22"/>
          <w:lang w:val="es-ES_tradnl"/>
        </w:rPr>
        <w:t xml:space="preserve">El proyecto </w:t>
      </w:r>
      <w:r w:rsidR="005D6A83" w:rsidRPr="00047276">
        <w:rPr>
          <w:szCs w:val="22"/>
          <w:lang w:val="es-ES_tradnl"/>
        </w:rPr>
        <w:t xml:space="preserve">proporcionó </w:t>
      </w:r>
      <w:r w:rsidR="00EF0257" w:rsidRPr="00047276">
        <w:rPr>
          <w:szCs w:val="22"/>
          <w:lang w:val="es-ES_tradnl"/>
        </w:rPr>
        <w:t xml:space="preserve">apoyo </w:t>
      </w:r>
      <w:r w:rsidR="005D6A83" w:rsidRPr="00047276">
        <w:rPr>
          <w:szCs w:val="22"/>
          <w:lang w:val="es-ES_tradnl"/>
        </w:rPr>
        <w:t xml:space="preserve">no solo a las </w:t>
      </w:r>
      <w:r w:rsidR="00EF0257" w:rsidRPr="00047276">
        <w:rPr>
          <w:szCs w:val="22"/>
          <w:lang w:val="es-ES_tradnl"/>
        </w:rPr>
        <w:t xml:space="preserve">autoridades </w:t>
      </w:r>
      <w:r w:rsidR="005D6A83" w:rsidRPr="00047276">
        <w:rPr>
          <w:szCs w:val="22"/>
          <w:lang w:val="es-ES_tradnl"/>
        </w:rPr>
        <w:t xml:space="preserve">pertinentes sino también a los profesionales de la industria fílmica en relación con </w:t>
      </w:r>
      <w:r w:rsidR="00A664FE" w:rsidRPr="00047276">
        <w:rPr>
          <w:szCs w:val="22"/>
          <w:lang w:val="es-ES_tradnl"/>
        </w:rPr>
        <w:t>la P.I.</w:t>
      </w:r>
      <w:r w:rsidRPr="00047276">
        <w:rPr>
          <w:szCs w:val="22"/>
          <w:lang w:val="es-ES_tradnl"/>
        </w:rPr>
        <w:t xml:space="preserve">  </w:t>
      </w:r>
      <w:r w:rsidR="005D6A83" w:rsidRPr="00047276">
        <w:rPr>
          <w:szCs w:val="22"/>
          <w:lang w:val="es-ES_tradnl"/>
        </w:rPr>
        <w:t xml:space="preserve">Ello pone de manifiesto como </w:t>
      </w:r>
      <w:r w:rsidR="00A664FE" w:rsidRPr="00047276">
        <w:rPr>
          <w:szCs w:val="22"/>
          <w:lang w:val="es-ES_tradnl"/>
        </w:rPr>
        <w:t>la P.I.</w:t>
      </w:r>
      <w:r w:rsidR="005D6A83" w:rsidRPr="00047276">
        <w:rPr>
          <w:szCs w:val="22"/>
          <w:lang w:val="es-ES_tradnl"/>
        </w:rPr>
        <w:t xml:space="preserve"> puede contribuir positivamente al sector audiovisual</w:t>
      </w:r>
      <w:r w:rsidRPr="00047276">
        <w:rPr>
          <w:szCs w:val="22"/>
          <w:lang w:val="es-ES_tradnl"/>
        </w:rPr>
        <w:t xml:space="preserve">.  </w:t>
      </w:r>
      <w:r w:rsidR="005D6A83" w:rsidRPr="00047276">
        <w:rPr>
          <w:szCs w:val="22"/>
          <w:lang w:val="es-ES_tradnl"/>
        </w:rPr>
        <w:t>La Delegación destacó la buena calidad de las películas africanas exhibidas en las últimas sesiones del CDIP</w:t>
      </w:r>
      <w:r w:rsidRPr="00047276">
        <w:rPr>
          <w:szCs w:val="22"/>
          <w:lang w:val="es-ES_tradnl"/>
        </w:rPr>
        <w:t xml:space="preserve">.  </w:t>
      </w:r>
      <w:r w:rsidR="005D6A83" w:rsidRPr="00047276">
        <w:rPr>
          <w:szCs w:val="22"/>
          <w:lang w:val="es-ES_tradnl"/>
        </w:rPr>
        <w:t xml:space="preserve">El proyecto ya ha demostrado que </w:t>
      </w:r>
      <w:r w:rsidR="00A664FE" w:rsidRPr="00047276">
        <w:rPr>
          <w:szCs w:val="22"/>
          <w:lang w:val="es-ES_tradnl"/>
        </w:rPr>
        <w:t>la P.I.</w:t>
      </w:r>
      <w:r w:rsidR="005D6A83" w:rsidRPr="00047276">
        <w:rPr>
          <w:szCs w:val="22"/>
          <w:lang w:val="es-ES_tradnl"/>
        </w:rPr>
        <w:t xml:space="preserve"> puede utilizarse para mejorar aún más esa calidad</w:t>
      </w:r>
      <w:r w:rsidRPr="00047276">
        <w:rPr>
          <w:szCs w:val="22"/>
          <w:lang w:val="es-ES_tradnl"/>
        </w:rPr>
        <w:t xml:space="preserve">.  </w:t>
      </w:r>
      <w:r w:rsidR="005D6A83" w:rsidRPr="00047276">
        <w:rPr>
          <w:szCs w:val="22"/>
          <w:lang w:val="es-ES_tradnl"/>
        </w:rPr>
        <w:t>Señaló la necesidad que hay de abordar la cuestión de cómo asegurar la continuidad del proyecto de manera apropiada</w:t>
      </w:r>
      <w:r w:rsidRPr="00047276">
        <w:rPr>
          <w:szCs w:val="22"/>
          <w:lang w:val="es-ES_tradnl"/>
        </w:rPr>
        <w:t xml:space="preserve">. </w:t>
      </w:r>
    </w:p>
    <w:p w:rsidR="004016AB" w:rsidRPr="00047276" w:rsidRDefault="004016AB" w:rsidP="00047276">
      <w:pPr>
        <w:rPr>
          <w:szCs w:val="22"/>
          <w:highlight w:val="cyan"/>
          <w:lang w:val="es-ES_tradnl"/>
        </w:rPr>
      </w:pPr>
    </w:p>
    <w:p w:rsidR="005D6A83" w:rsidRPr="00047276" w:rsidRDefault="004016AB" w:rsidP="00047276">
      <w:pPr>
        <w:pStyle w:val="ByContin1"/>
        <w:widowControl/>
        <w:tabs>
          <w:tab w:val="clear" w:pos="504"/>
          <w:tab w:val="left" w:pos="0"/>
        </w:tabs>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A36F9A" w:rsidRPr="00047276">
        <w:rPr>
          <w:rFonts w:ascii="Arial" w:eastAsia="SimSun" w:hAnsi="Arial" w:cs="Arial"/>
          <w:sz w:val="22"/>
          <w:szCs w:val="22"/>
          <w:lang w:val="es-ES_tradnl" w:eastAsia="zh-CN"/>
        </w:rPr>
        <w:t xml:space="preserve">La Delegación de </w:t>
      </w:r>
      <w:r w:rsidRPr="00047276">
        <w:rPr>
          <w:rFonts w:ascii="Arial" w:eastAsia="SimSun" w:hAnsi="Arial" w:cs="Arial"/>
          <w:sz w:val="22"/>
          <w:szCs w:val="22"/>
          <w:lang w:val="es-ES_tradnl" w:eastAsia="zh-CN"/>
        </w:rPr>
        <w:t xml:space="preserve">Kenya </w:t>
      </w:r>
      <w:r w:rsidR="005D6A83" w:rsidRPr="00047276">
        <w:rPr>
          <w:rFonts w:ascii="Arial" w:eastAsia="SimSun" w:hAnsi="Arial" w:cs="Arial"/>
          <w:sz w:val="22"/>
          <w:szCs w:val="22"/>
          <w:lang w:val="es-ES_tradnl" w:eastAsia="zh-CN"/>
        </w:rPr>
        <w:t xml:space="preserve">señaló que el informe de evaluación refleja correctamente las cuestiones que su equipo había </w:t>
      </w:r>
      <w:r w:rsidR="0027187E" w:rsidRPr="00047276">
        <w:rPr>
          <w:rFonts w:ascii="Arial" w:eastAsia="SimSun" w:hAnsi="Arial" w:cs="Arial"/>
          <w:sz w:val="22"/>
          <w:szCs w:val="22"/>
          <w:lang w:val="es-ES_tradnl" w:eastAsia="zh-CN"/>
        </w:rPr>
        <w:t xml:space="preserve">sometido </w:t>
      </w:r>
      <w:r w:rsidR="005D6A83" w:rsidRPr="00047276">
        <w:rPr>
          <w:rFonts w:ascii="Arial" w:eastAsia="SimSun" w:hAnsi="Arial" w:cs="Arial"/>
          <w:sz w:val="22"/>
          <w:szCs w:val="22"/>
          <w:lang w:val="es-ES_tradnl" w:eastAsia="zh-CN"/>
        </w:rPr>
        <w:t xml:space="preserve">al evaluador.  </w:t>
      </w:r>
      <w:r w:rsidR="001A1069" w:rsidRPr="00047276">
        <w:rPr>
          <w:rFonts w:ascii="Arial" w:eastAsia="SimSun" w:hAnsi="Arial" w:cs="Arial"/>
          <w:sz w:val="22"/>
          <w:szCs w:val="22"/>
          <w:lang w:val="es-ES_tradnl" w:eastAsia="zh-CN"/>
        </w:rPr>
        <w:t xml:space="preserve">El proyecto ha sido ejecutado </w:t>
      </w:r>
      <w:r w:rsidR="0027187E" w:rsidRPr="00047276">
        <w:rPr>
          <w:rFonts w:ascii="Arial" w:eastAsia="SimSun" w:hAnsi="Arial" w:cs="Arial"/>
          <w:sz w:val="22"/>
          <w:szCs w:val="22"/>
          <w:lang w:val="es-ES_tradnl" w:eastAsia="zh-CN"/>
        </w:rPr>
        <w:t>satisfactoriamente</w:t>
      </w:r>
      <w:r w:rsidR="00B01D21" w:rsidRPr="00047276">
        <w:rPr>
          <w:rFonts w:ascii="Arial" w:eastAsia="SimSun" w:hAnsi="Arial" w:cs="Arial"/>
          <w:sz w:val="22"/>
          <w:szCs w:val="22"/>
          <w:lang w:val="es-ES_tradnl" w:eastAsia="zh-CN"/>
        </w:rPr>
        <w:t>,</w:t>
      </w:r>
      <w:r w:rsidR="0027187E" w:rsidRPr="00047276">
        <w:rPr>
          <w:rFonts w:ascii="Arial" w:eastAsia="SimSun" w:hAnsi="Arial" w:cs="Arial"/>
          <w:sz w:val="22"/>
          <w:szCs w:val="22"/>
          <w:lang w:val="es-ES_tradnl" w:eastAsia="zh-CN"/>
        </w:rPr>
        <w:t xml:space="preserve"> </w:t>
      </w:r>
      <w:r w:rsidR="001A1069" w:rsidRPr="00047276">
        <w:rPr>
          <w:rFonts w:ascii="Arial" w:eastAsia="SimSun" w:hAnsi="Arial" w:cs="Arial"/>
          <w:sz w:val="22"/>
          <w:szCs w:val="22"/>
          <w:lang w:val="es-ES_tradnl" w:eastAsia="zh-CN"/>
        </w:rPr>
        <w:t xml:space="preserve">pese </w:t>
      </w:r>
      <w:r w:rsidR="00B01D21" w:rsidRPr="00047276">
        <w:rPr>
          <w:rFonts w:ascii="Arial" w:eastAsia="SimSun" w:hAnsi="Arial" w:cs="Arial"/>
          <w:sz w:val="22"/>
          <w:szCs w:val="22"/>
          <w:lang w:val="es-ES_tradnl" w:eastAsia="zh-CN"/>
        </w:rPr>
        <w:t xml:space="preserve">a </w:t>
      </w:r>
      <w:r w:rsidR="001A1069" w:rsidRPr="00047276">
        <w:rPr>
          <w:rFonts w:ascii="Arial" w:eastAsia="SimSun" w:hAnsi="Arial" w:cs="Arial"/>
          <w:sz w:val="22"/>
          <w:szCs w:val="22"/>
          <w:lang w:val="es-ES_tradnl" w:eastAsia="zh-CN"/>
        </w:rPr>
        <w:t xml:space="preserve">los problemas de gestión y financieros </w:t>
      </w:r>
      <w:r w:rsidR="00343657" w:rsidRPr="00047276">
        <w:rPr>
          <w:rFonts w:ascii="Arial" w:eastAsia="SimSun" w:hAnsi="Arial" w:cs="Arial"/>
          <w:sz w:val="22"/>
          <w:szCs w:val="22"/>
          <w:lang w:val="es-ES_tradnl" w:eastAsia="zh-CN"/>
        </w:rPr>
        <w:t xml:space="preserve">que </w:t>
      </w:r>
      <w:r w:rsidR="001A1069" w:rsidRPr="00047276">
        <w:rPr>
          <w:rFonts w:ascii="Arial" w:eastAsia="SimSun" w:hAnsi="Arial" w:cs="Arial"/>
          <w:sz w:val="22"/>
          <w:szCs w:val="22"/>
          <w:lang w:val="es-ES_tradnl" w:eastAsia="zh-CN"/>
        </w:rPr>
        <w:t>el equipo de</w:t>
      </w:r>
      <w:r w:rsidR="0019002E" w:rsidRPr="00047276">
        <w:rPr>
          <w:rFonts w:ascii="Arial" w:eastAsia="SimSun" w:hAnsi="Arial" w:cs="Arial"/>
          <w:sz w:val="22"/>
          <w:szCs w:val="22"/>
          <w:lang w:val="es-ES_tradnl" w:eastAsia="zh-CN"/>
        </w:rPr>
        <w:t xml:space="preserve"> </w:t>
      </w:r>
      <w:r w:rsidR="001A1069" w:rsidRPr="00047276">
        <w:rPr>
          <w:rFonts w:ascii="Arial" w:eastAsia="SimSun" w:hAnsi="Arial" w:cs="Arial"/>
          <w:sz w:val="22"/>
          <w:szCs w:val="22"/>
          <w:lang w:val="es-ES_tradnl" w:eastAsia="zh-CN"/>
        </w:rPr>
        <w:t>la OMPI</w:t>
      </w:r>
      <w:r w:rsidR="0027187E" w:rsidRPr="00047276">
        <w:rPr>
          <w:rFonts w:ascii="Arial" w:eastAsia="SimSun" w:hAnsi="Arial" w:cs="Arial"/>
          <w:sz w:val="22"/>
          <w:szCs w:val="22"/>
          <w:lang w:val="es-ES_tradnl" w:eastAsia="zh-CN"/>
        </w:rPr>
        <w:t xml:space="preserve"> tuvo que enfrentar</w:t>
      </w:r>
      <w:r w:rsidR="005D6A83" w:rsidRPr="00047276">
        <w:rPr>
          <w:rFonts w:ascii="Arial" w:eastAsia="SimSun" w:hAnsi="Arial" w:cs="Arial"/>
          <w:sz w:val="22"/>
          <w:szCs w:val="22"/>
          <w:lang w:val="es-ES_tradnl" w:eastAsia="zh-CN"/>
        </w:rPr>
        <w:t xml:space="preserve">.  </w:t>
      </w:r>
      <w:r w:rsidR="001A1069" w:rsidRPr="00047276">
        <w:rPr>
          <w:rFonts w:ascii="Arial" w:eastAsia="SimSun" w:hAnsi="Arial" w:cs="Arial"/>
          <w:sz w:val="22"/>
          <w:szCs w:val="22"/>
          <w:lang w:val="es-ES_tradnl" w:eastAsia="zh-CN"/>
        </w:rPr>
        <w:t xml:space="preserve">La Delegación reiteró su apoyo al proyecto y su compromiso con él hasta su completa </w:t>
      </w:r>
      <w:r w:rsidR="0019002E" w:rsidRPr="00047276">
        <w:rPr>
          <w:rFonts w:ascii="Arial" w:eastAsia="SimSun" w:hAnsi="Arial" w:cs="Arial"/>
          <w:sz w:val="22"/>
          <w:szCs w:val="22"/>
          <w:lang w:val="es-ES_tradnl" w:eastAsia="zh-CN"/>
        </w:rPr>
        <w:t>finalización</w:t>
      </w:r>
      <w:r w:rsidR="005D6A83" w:rsidRPr="00047276">
        <w:rPr>
          <w:rFonts w:ascii="Arial" w:eastAsia="SimSun" w:hAnsi="Arial" w:cs="Arial"/>
          <w:sz w:val="22"/>
          <w:szCs w:val="22"/>
          <w:lang w:val="es-ES_tradnl" w:eastAsia="zh-CN"/>
        </w:rPr>
        <w:t xml:space="preserve">.  Kenya </w:t>
      </w:r>
      <w:r w:rsidR="001A1069" w:rsidRPr="00047276">
        <w:rPr>
          <w:rFonts w:ascii="Arial" w:eastAsia="SimSun" w:hAnsi="Arial" w:cs="Arial"/>
          <w:sz w:val="22"/>
          <w:szCs w:val="22"/>
          <w:lang w:val="es-ES_tradnl" w:eastAsia="zh-CN"/>
        </w:rPr>
        <w:t>ha sido uno de los países beneficiarios del proyecto</w:t>
      </w:r>
      <w:r w:rsidR="005D6A83" w:rsidRPr="00047276">
        <w:rPr>
          <w:rFonts w:ascii="Arial" w:eastAsia="SimSun" w:hAnsi="Arial" w:cs="Arial"/>
          <w:sz w:val="22"/>
          <w:szCs w:val="22"/>
          <w:lang w:val="es-ES_tradnl" w:eastAsia="zh-CN"/>
        </w:rPr>
        <w:t xml:space="preserve">.  </w:t>
      </w:r>
      <w:r w:rsidR="001A1069" w:rsidRPr="00047276">
        <w:rPr>
          <w:rFonts w:ascii="Arial" w:eastAsia="SimSun" w:hAnsi="Arial" w:cs="Arial"/>
          <w:sz w:val="22"/>
          <w:szCs w:val="22"/>
          <w:lang w:val="es-ES_tradnl" w:eastAsia="zh-CN"/>
        </w:rPr>
        <w:t xml:space="preserve">Ha desempeñado un papel fundamental </w:t>
      </w:r>
      <w:r w:rsidR="0019002E" w:rsidRPr="00047276">
        <w:rPr>
          <w:rFonts w:ascii="Arial" w:eastAsia="SimSun" w:hAnsi="Arial" w:cs="Arial"/>
          <w:sz w:val="22"/>
          <w:szCs w:val="22"/>
          <w:lang w:val="es-ES_tradnl" w:eastAsia="zh-CN"/>
        </w:rPr>
        <w:t xml:space="preserve">en cuanto al fomento de la </w:t>
      </w:r>
      <w:r w:rsidR="001A1069" w:rsidRPr="00047276">
        <w:rPr>
          <w:rFonts w:ascii="Arial" w:eastAsia="SimSun" w:hAnsi="Arial" w:cs="Arial"/>
          <w:sz w:val="22"/>
          <w:szCs w:val="22"/>
          <w:lang w:val="es-ES_tradnl" w:eastAsia="zh-CN"/>
        </w:rPr>
        <w:t xml:space="preserve">sensibilización </w:t>
      </w:r>
      <w:r w:rsidR="0019002E" w:rsidRPr="00047276">
        <w:rPr>
          <w:rFonts w:ascii="Arial" w:eastAsia="SimSun" w:hAnsi="Arial" w:cs="Arial"/>
          <w:sz w:val="22"/>
          <w:szCs w:val="22"/>
          <w:lang w:val="es-ES_tradnl" w:eastAsia="zh-CN"/>
        </w:rPr>
        <w:t>en torno a la industria fílmica y respaldado el establecimiento de un OGC para el sector audiovisual</w:t>
      </w:r>
      <w:r w:rsidR="005D6A83"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 xml:space="preserve">La Delegación expresó su apoyo a </w:t>
      </w:r>
      <w:r w:rsidR="00D44AFC" w:rsidRPr="00047276">
        <w:rPr>
          <w:rFonts w:ascii="Arial" w:eastAsia="SimSun" w:hAnsi="Arial" w:cs="Arial"/>
          <w:sz w:val="22"/>
          <w:szCs w:val="22"/>
          <w:lang w:val="es-ES_tradnl" w:eastAsia="zh-CN"/>
        </w:rPr>
        <w:t xml:space="preserve">la ejecución de </w:t>
      </w:r>
      <w:r w:rsidR="0019002E" w:rsidRPr="00047276">
        <w:rPr>
          <w:rFonts w:ascii="Arial" w:eastAsia="SimSun" w:hAnsi="Arial" w:cs="Arial"/>
          <w:sz w:val="22"/>
          <w:szCs w:val="22"/>
          <w:lang w:val="es-ES_tradnl" w:eastAsia="zh-CN"/>
        </w:rPr>
        <w:t xml:space="preserve">una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I </w:t>
      </w:r>
      <w:r w:rsidR="0019002E" w:rsidRPr="00047276">
        <w:rPr>
          <w:rFonts w:ascii="Arial" w:eastAsia="SimSun" w:hAnsi="Arial" w:cs="Arial"/>
          <w:sz w:val="22"/>
          <w:szCs w:val="22"/>
          <w:lang w:val="es-ES_tradnl" w:eastAsia="zh-CN"/>
        </w:rPr>
        <w:t>para el proyecto</w:t>
      </w:r>
      <w:r w:rsidR="005D6A83"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Dijo que confía en que el Comité apruebe la propuesta de proyecto, teniendo en cuenta las conclusiones y recomendaciones del evaluador</w:t>
      </w:r>
      <w:r w:rsidR="005D6A83" w:rsidRPr="00047276">
        <w:rPr>
          <w:rFonts w:ascii="Arial" w:eastAsia="SimSun" w:hAnsi="Arial" w:cs="Arial"/>
          <w:sz w:val="22"/>
          <w:szCs w:val="22"/>
          <w:lang w:val="es-ES_tradnl" w:eastAsia="zh-CN"/>
        </w:rPr>
        <w:t>.</w:t>
      </w:r>
    </w:p>
    <w:p w:rsidR="005D6A83" w:rsidRPr="00047276" w:rsidRDefault="005D6A83" w:rsidP="00047276">
      <w:pPr>
        <w:pStyle w:val="ByContin1"/>
        <w:widowControl/>
        <w:tabs>
          <w:tab w:val="clear" w:pos="504"/>
          <w:tab w:val="left" w:pos="0"/>
        </w:tabs>
        <w:ind w:firstLine="0"/>
        <w:rPr>
          <w:rFonts w:ascii="Arial" w:eastAsia="SimSun" w:hAnsi="Arial" w:cs="Arial"/>
          <w:sz w:val="22"/>
          <w:szCs w:val="22"/>
          <w:lang w:val="es-ES_tradnl" w:eastAsia="zh-CN"/>
        </w:rPr>
      </w:pPr>
    </w:p>
    <w:p w:rsidR="004016AB" w:rsidRPr="00047276" w:rsidRDefault="004016AB" w:rsidP="00047276">
      <w:pPr>
        <w:pStyle w:val="ByContin1"/>
        <w:widowControl/>
        <w:tabs>
          <w:tab w:val="clear" w:pos="504"/>
          <w:tab w:val="left" w:pos="0"/>
        </w:tabs>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A36F9A" w:rsidRPr="00047276">
        <w:rPr>
          <w:rFonts w:ascii="Arial" w:eastAsia="SimSun" w:hAnsi="Arial" w:cs="Arial"/>
          <w:sz w:val="22"/>
          <w:szCs w:val="22"/>
          <w:lang w:val="es-ES_tradnl" w:eastAsia="zh-CN"/>
        </w:rPr>
        <w:t xml:space="preserve">La Delegación de Guinea </w:t>
      </w:r>
      <w:r w:rsidR="0019002E" w:rsidRPr="00047276">
        <w:rPr>
          <w:rFonts w:ascii="Arial" w:eastAsia="SimSun" w:hAnsi="Arial" w:cs="Arial"/>
          <w:sz w:val="22"/>
          <w:szCs w:val="22"/>
          <w:lang w:val="es-ES_tradnl" w:eastAsia="zh-CN"/>
        </w:rPr>
        <w:t>dijo haber acogido con beneplácito el informe de evaluación</w:t>
      </w:r>
      <w:r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y subrayó sus expectativas en torno a las conclusiones y recomendaciones</w:t>
      </w:r>
      <w:r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 xml:space="preserve">Señaló que la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ha resultado un éxito</w:t>
      </w:r>
      <w:r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Hubo algunos problemas con la disponibilidad de fondos y la capacitación del personal</w:t>
      </w:r>
      <w:r w:rsidRPr="00047276">
        <w:rPr>
          <w:rFonts w:ascii="Arial" w:eastAsia="SimSun" w:hAnsi="Arial" w:cs="Arial"/>
          <w:sz w:val="22"/>
          <w:szCs w:val="22"/>
          <w:lang w:val="es-ES_tradnl" w:eastAsia="zh-CN"/>
        </w:rPr>
        <w:t xml:space="preserve">.  </w:t>
      </w:r>
      <w:r w:rsidR="0019002E" w:rsidRPr="00047276">
        <w:rPr>
          <w:rFonts w:ascii="Arial" w:eastAsia="SimSun" w:hAnsi="Arial" w:cs="Arial"/>
          <w:sz w:val="22"/>
          <w:szCs w:val="22"/>
          <w:lang w:val="es-ES_tradnl" w:eastAsia="zh-CN"/>
        </w:rPr>
        <w:t xml:space="preserve">La Delegación </w:t>
      </w:r>
      <w:r w:rsidR="002A4669" w:rsidRPr="00047276">
        <w:rPr>
          <w:rFonts w:ascii="Arial" w:eastAsia="SimSun" w:hAnsi="Arial" w:cs="Arial"/>
          <w:sz w:val="22"/>
          <w:szCs w:val="22"/>
          <w:lang w:val="es-ES_tradnl" w:eastAsia="zh-CN"/>
        </w:rPr>
        <w:t xml:space="preserve">urgió </w:t>
      </w:r>
      <w:r w:rsidR="0019002E" w:rsidRPr="00047276">
        <w:rPr>
          <w:rFonts w:ascii="Arial" w:eastAsia="SimSun" w:hAnsi="Arial" w:cs="Arial"/>
          <w:sz w:val="22"/>
          <w:szCs w:val="22"/>
          <w:lang w:val="es-ES_tradnl" w:eastAsia="zh-CN"/>
        </w:rPr>
        <w:t xml:space="preserve">al Comité a aprobar </w:t>
      </w:r>
      <w:r w:rsidR="00B01D21" w:rsidRPr="00047276">
        <w:rPr>
          <w:rFonts w:ascii="Arial" w:eastAsia="SimSun" w:hAnsi="Arial" w:cs="Arial"/>
          <w:sz w:val="22"/>
          <w:szCs w:val="22"/>
          <w:lang w:val="es-ES_tradnl" w:eastAsia="zh-CN"/>
        </w:rPr>
        <w:t xml:space="preserve">la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I </w:t>
      </w:r>
      <w:r w:rsidR="0027187E" w:rsidRPr="00047276">
        <w:rPr>
          <w:rFonts w:ascii="Arial" w:eastAsia="SimSun" w:hAnsi="Arial" w:cs="Arial"/>
          <w:sz w:val="22"/>
          <w:szCs w:val="22"/>
          <w:lang w:val="es-ES_tradnl" w:eastAsia="zh-CN"/>
        </w:rPr>
        <w:t xml:space="preserve">de </w:t>
      </w:r>
      <w:r w:rsidR="0019002E" w:rsidRPr="00047276">
        <w:rPr>
          <w:rFonts w:ascii="Arial" w:eastAsia="SimSun" w:hAnsi="Arial" w:cs="Arial"/>
          <w:sz w:val="22"/>
          <w:szCs w:val="22"/>
          <w:lang w:val="es-ES_tradnl" w:eastAsia="zh-CN"/>
        </w:rPr>
        <w:t>este proyecto y se declaró confiada e</w:t>
      </w:r>
      <w:r w:rsidR="002A4669" w:rsidRPr="00047276">
        <w:rPr>
          <w:rFonts w:ascii="Arial" w:eastAsia="SimSun" w:hAnsi="Arial" w:cs="Arial"/>
          <w:sz w:val="22"/>
          <w:szCs w:val="22"/>
          <w:lang w:val="es-ES_tradnl" w:eastAsia="zh-CN"/>
        </w:rPr>
        <w:t>n</w:t>
      </w:r>
      <w:r w:rsidR="0019002E" w:rsidRPr="00047276">
        <w:rPr>
          <w:rFonts w:ascii="Arial" w:eastAsia="SimSun" w:hAnsi="Arial" w:cs="Arial"/>
          <w:sz w:val="22"/>
          <w:szCs w:val="22"/>
          <w:lang w:val="es-ES_tradnl" w:eastAsia="zh-CN"/>
        </w:rPr>
        <w:t xml:space="preserve"> que </w:t>
      </w:r>
      <w:r w:rsidR="00343657" w:rsidRPr="00047276">
        <w:rPr>
          <w:rFonts w:ascii="Arial" w:eastAsia="SimSun" w:hAnsi="Arial" w:cs="Arial"/>
          <w:sz w:val="22"/>
          <w:szCs w:val="22"/>
          <w:lang w:val="es-ES_tradnl" w:eastAsia="zh-CN"/>
        </w:rPr>
        <w:t xml:space="preserve">dichas </w:t>
      </w:r>
      <w:r w:rsidR="0019002E" w:rsidRPr="00047276">
        <w:rPr>
          <w:rFonts w:ascii="Arial" w:eastAsia="SimSun" w:hAnsi="Arial" w:cs="Arial"/>
          <w:sz w:val="22"/>
          <w:szCs w:val="22"/>
          <w:lang w:val="es-ES_tradnl" w:eastAsia="zh-CN"/>
        </w:rPr>
        <w:t>dificultades puedan final</w:t>
      </w:r>
      <w:r w:rsidR="002A4669" w:rsidRPr="00047276">
        <w:rPr>
          <w:rFonts w:ascii="Arial" w:eastAsia="SimSun" w:hAnsi="Arial" w:cs="Arial"/>
          <w:sz w:val="22"/>
          <w:szCs w:val="22"/>
          <w:lang w:val="es-ES_tradnl" w:eastAsia="zh-CN"/>
        </w:rPr>
        <w:t>m</w:t>
      </w:r>
      <w:r w:rsidR="0019002E" w:rsidRPr="00047276">
        <w:rPr>
          <w:rFonts w:ascii="Arial" w:eastAsia="SimSun" w:hAnsi="Arial" w:cs="Arial"/>
          <w:sz w:val="22"/>
          <w:szCs w:val="22"/>
          <w:lang w:val="es-ES_tradnl" w:eastAsia="zh-CN"/>
        </w:rPr>
        <w:t>ente superarse</w:t>
      </w:r>
      <w:r w:rsidRPr="00047276">
        <w:rPr>
          <w:rFonts w:ascii="Arial" w:eastAsia="SimSun" w:hAnsi="Arial" w:cs="Arial"/>
          <w:sz w:val="22"/>
          <w:szCs w:val="22"/>
          <w:lang w:val="es-ES_tradnl" w:eastAsia="zh-CN"/>
        </w:rPr>
        <w:t xml:space="preserve">.  </w:t>
      </w:r>
      <w:r w:rsidR="002A4669" w:rsidRPr="00047276">
        <w:rPr>
          <w:rFonts w:ascii="Arial" w:eastAsia="SimSun" w:hAnsi="Arial" w:cs="Arial"/>
          <w:sz w:val="22"/>
          <w:szCs w:val="22"/>
          <w:lang w:val="es-ES_tradnl" w:eastAsia="zh-CN"/>
        </w:rPr>
        <w:t>L</w:t>
      </w:r>
      <w:r w:rsidR="0019002E" w:rsidRPr="00047276">
        <w:rPr>
          <w:rFonts w:ascii="Arial" w:eastAsia="SimSun" w:hAnsi="Arial" w:cs="Arial"/>
          <w:sz w:val="22"/>
          <w:szCs w:val="22"/>
          <w:lang w:val="es-ES_tradnl" w:eastAsia="zh-CN"/>
        </w:rPr>
        <w:t xml:space="preserve">a Delegación </w:t>
      </w:r>
      <w:r w:rsidR="002A4669" w:rsidRPr="00047276">
        <w:rPr>
          <w:rFonts w:ascii="Arial" w:eastAsia="SimSun" w:hAnsi="Arial" w:cs="Arial"/>
          <w:sz w:val="22"/>
          <w:szCs w:val="22"/>
          <w:lang w:val="es-ES_tradnl" w:eastAsia="zh-CN"/>
        </w:rPr>
        <w:t xml:space="preserve">se hizo eco del </w:t>
      </w:r>
      <w:r w:rsidR="0019002E" w:rsidRPr="00047276">
        <w:rPr>
          <w:rFonts w:ascii="Arial" w:eastAsia="SimSun" w:hAnsi="Arial" w:cs="Arial"/>
          <w:sz w:val="22"/>
          <w:szCs w:val="22"/>
          <w:lang w:val="es-ES_tradnl" w:eastAsia="zh-CN"/>
        </w:rPr>
        <w:t xml:space="preserve">interés de su país por formar parte de </w:t>
      </w:r>
      <w:r w:rsidR="002A4669" w:rsidRPr="00047276">
        <w:rPr>
          <w:rFonts w:ascii="Arial" w:eastAsia="SimSun" w:hAnsi="Arial" w:cs="Arial"/>
          <w:sz w:val="22"/>
          <w:szCs w:val="22"/>
          <w:lang w:val="es-ES_tradnl" w:eastAsia="zh-CN"/>
        </w:rPr>
        <w:t xml:space="preserve">esa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I</w:t>
      </w:r>
      <w:r w:rsidR="002A4669" w:rsidRPr="00047276">
        <w:rPr>
          <w:rFonts w:ascii="Arial" w:eastAsia="SimSun" w:hAnsi="Arial" w:cs="Arial"/>
          <w:sz w:val="22"/>
          <w:szCs w:val="22"/>
          <w:lang w:val="es-ES_tradnl" w:eastAsia="zh-CN"/>
        </w:rPr>
        <w:t>,</w:t>
      </w:r>
      <w:r w:rsidR="0019002E" w:rsidRPr="00047276">
        <w:rPr>
          <w:rFonts w:ascii="Arial" w:eastAsia="SimSun" w:hAnsi="Arial" w:cs="Arial"/>
          <w:sz w:val="22"/>
          <w:szCs w:val="22"/>
          <w:lang w:val="es-ES_tradnl" w:eastAsia="zh-CN"/>
        </w:rPr>
        <w:t xml:space="preserve"> </w:t>
      </w:r>
      <w:r w:rsidR="00343657" w:rsidRPr="00047276">
        <w:rPr>
          <w:rFonts w:ascii="Arial" w:eastAsia="SimSun" w:hAnsi="Arial" w:cs="Arial"/>
          <w:sz w:val="22"/>
          <w:szCs w:val="22"/>
          <w:lang w:val="es-ES_tradnl" w:eastAsia="zh-CN"/>
        </w:rPr>
        <w:t xml:space="preserve">habida cuenta de la </w:t>
      </w:r>
      <w:r w:rsidR="0019002E" w:rsidRPr="00047276">
        <w:rPr>
          <w:rFonts w:ascii="Arial" w:eastAsia="SimSun" w:hAnsi="Arial" w:cs="Arial"/>
          <w:sz w:val="22"/>
          <w:szCs w:val="22"/>
          <w:lang w:val="es-ES_tradnl" w:eastAsia="zh-CN"/>
        </w:rPr>
        <w:t xml:space="preserve">necesidad que tiene </w:t>
      </w:r>
      <w:r w:rsidR="002A4669" w:rsidRPr="00047276">
        <w:rPr>
          <w:rFonts w:ascii="Arial" w:eastAsia="SimSun" w:hAnsi="Arial" w:cs="Arial"/>
          <w:sz w:val="22"/>
          <w:szCs w:val="22"/>
          <w:lang w:val="es-ES_tradnl" w:eastAsia="zh-CN"/>
        </w:rPr>
        <w:t>de fortalecer y desarrollar su sector audiovisual</w:t>
      </w:r>
      <w:r w:rsidRPr="00047276">
        <w:rPr>
          <w:rFonts w:ascii="Arial" w:eastAsia="SimSun" w:hAnsi="Arial" w:cs="Arial"/>
          <w:sz w:val="22"/>
          <w:szCs w:val="22"/>
          <w:lang w:val="es-ES_tradnl" w:eastAsia="zh-CN"/>
        </w:rPr>
        <w:t>.</w:t>
      </w:r>
    </w:p>
    <w:p w:rsidR="004016AB" w:rsidRPr="00047276" w:rsidRDefault="004016AB" w:rsidP="00047276">
      <w:pPr>
        <w:pStyle w:val="ByContin1"/>
        <w:widowControl/>
        <w:tabs>
          <w:tab w:val="clear" w:pos="504"/>
          <w:tab w:val="left" w:pos="0"/>
        </w:tabs>
        <w:ind w:firstLine="0"/>
        <w:rPr>
          <w:rFonts w:ascii="Arial" w:eastAsia="SimSun" w:hAnsi="Arial" w:cs="Arial"/>
          <w:sz w:val="22"/>
          <w:szCs w:val="22"/>
          <w:highlight w:val="cyan"/>
          <w:lang w:val="es-ES_tradnl" w:eastAsia="zh-CN"/>
        </w:rPr>
      </w:pPr>
    </w:p>
    <w:p w:rsidR="004016AB" w:rsidRPr="00047276" w:rsidRDefault="004016AB" w:rsidP="00047276">
      <w:pPr>
        <w:pStyle w:val="ByContin1"/>
        <w:widowControl/>
        <w:tabs>
          <w:tab w:val="clear" w:pos="504"/>
          <w:tab w:val="left" w:pos="0"/>
        </w:tabs>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A36F9A" w:rsidRPr="00047276">
        <w:rPr>
          <w:rFonts w:ascii="Arial" w:eastAsia="SimSun" w:hAnsi="Arial" w:cs="Arial"/>
          <w:sz w:val="22"/>
          <w:szCs w:val="22"/>
          <w:lang w:val="es-ES_tradnl" w:eastAsia="zh-CN"/>
        </w:rPr>
        <w:t xml:space="preserve">El </w:t>
      </w:r>
      <w:r w:rsidR="00D5402A">
        <w:rPr>
          <w:rFonts w:ascii="Arial" w:eastAsia="SimSun" w:hAnsi="Arial" w:cs="Arial"/>
          <w:sz w:val="22"/>
          <w:szCs w:val="22"/>
          <w:lang w:val="es-ES_tradnl" w:eastAsia="zh-CN"/>
        </w:rPr>
        <w:t>presidente</w:t>
      </w:r>
      <w:r w:rsidR="00A36F9A" w:rsidRPr="00047276">
        <w:rPr>
          <w:rFonts w:ascii="Arial" w:eastAsia="SimSun" w:hAnsi="Arial" w:cs="Arial"/>
          <w:sz w:val="22"/>
          <w:szCs w:val="22"/>
          <w:lang w:val="es-ES_tradnl" w:eastAsia="zh-CN"/>
        </w:rPr>
        <w:t xml:space="preserve"> invitó al evaluador </w:t>
      </w:r>
      <w:r w:rsidRPr="00047276">
        <w:rPr>
          <w:rFonts w:ascii="Arial" w:eastAsia="SimSun" w:hAnsi="Arial" w:cs="Arial"/>
          <w:sz w:val="22"/>
          <w:szCs w:val="22"/>
          <w:lang w:val="es-ES_tradnl" w:eastAsia="zh-CN"/>
        </w:rPr>
        <w:t>(</w:t>
      </w:r>
      <w:r w:rsidR="00CD51EB" w:rsidRPr="00047276">
        <w:rPr>
          <w:rFonts w:ascii="Arial" w:eastAsia="SimSun" w:hAnsi="Arial" w:cs="Arial"/>
          <w:sz w:val="22"/>
          <w:szCs w:val="22"/>
          <w:lang w:val="es-ES_tradnl" w:eastAsia="zh-CN"/>
        </w:rPr>
        <w:t>Sr. </w:t>
      </w:r>
      <w:r w:rsidRPr="00047276">
        <w:rPr>
          <w:rFonts w:ascii="Arial" w:eastAsia="SimSun" w:hAnsi="Arial" w:cs="Arial"/>
          <w:sz w:val="22"/>
          <w:szCs w:val="22"/>
          <w:lang w:val="es-ES_tradnl" w:eastAsia="zh-CN"/>
        </w:rPr>
        <w:t xml:space="preserve">O’Neil) </w:t>
      </w:r>
      <w:r w:rsidR="00A36F9A" w:rsidRPr="00047276">
        <w:rPr>
          <w:rFonts w:ascii="Arial" w:eastAsia="SimSun" w:hAnsi="Arial" w:cs="Arial"/>
          <w:sz w:val="22"/>
          <w:szCs w:val="22"/>
          <w:lang w:val="es-ES_tradnl" w:eastAsia="zh-CN"/>
        </w:rPr>
        <w:t>a responder a los comentarios formulados por los presentes</w:t>
      </w:r>
      <w:r w:rsidRPr="00047276">
        <w:rPr>
          <w:rFonts w:ascii="Arial" w:eastAsia="SimSun" w:hAnsi="Arial" w:cs="Arial"/>
          <w:sz w:val="22"/>
          <w:szCs w:val="22"/>
          <w:lang w:val="es-ES_tradnl" w:eastAsia="zh-CN"/>
        </w:rPr>
        <w:t>.</w:t>
      </w:r>
    </w:p>
    <w:p w:rsidR="004016AB" w:rsidRPr="00047276" w:rsidRDefault="004016AB" w:rsidP="00047276">
      <w:pPr>
        <w:pStyle w:val="ByContin1"/>
        <w:widowControl/>
        <w:tabs>
          <w:tab w:val="clear" w:pos="504"/>
          <w:tab w:val="left" w:pos="0"/>
        </w:tabs>
        <w:ind w:firstLine="0"/>
        <w:rPr>
          <w:rFonts w:ascii="Arial" w:eastAsia="SimSun" w:hAnsi="Arial" w:cs="Arial"/>
          <w:sz w:val="22"/>
          <w:szCs w:val="22"/>
          <w:highlight w:val="cyan"/>
          <w:lang w:val="es-ES_tradnl" w:eastAsia="zh-CN"/>
        </w:rPr>
      </w:pPr>
    </w:p>
    <w:p w:rsidR="004016AB"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2A4669" w:rsidRPr="00047276">
        <w:rPr>
          <w:rFonts w:ascii="Arial" w:eastAsia="SimSun" w:hAnsi="Arial" w:cs="Arial"/>
          <w:sz w:val="22"/>
          <w:szCs w:val="22"/>
          <w:lang w:val="es-ES_tradnl" w:eastAsia="zh-CN"/>
        </w:rPr>
        <w:t xml:space="preserve">El evaluador observó que las delegaciones han </w:t>
      </w:r>
      <w:r w:rsidR="0027187E" w:rsidRPr="00047276">
        <w:rPr>
          <w:rFonts w:ascii="Arial" w:eastAsia="SimSun" w:hAnsi="Arial" w:cs="Arial"/>
          <w:sz w:val="22"/>
          <w:szCs w:val="22"/>
          <w:lang w:val="es-ES_tradnl" w:eastAsia="zh-CN"/>
        </w:rPr>
        <w:t xml:space="preserve">hecho suya </w:t>
      </w:r>
      <w:r w:rsidR="002A4669" w:rsidRPr="00047276">
        <w:rPr>
          <w:rFonts w:ascii="Arial" w:eastAsia="SimSun" w:hAnsi="Arial" w:cs="Arial"/>
          <w:sz w:val="22"/>
          <w:szCs w:val="22"/>
          <w:lang w:val="es-ES_tradnl" w:eastAsia="zh-CN"/>
        </w:rPr>
        <w:t xml:space="preserve">la recomendación de apoyar </w:t>
      </w:r>
      <w:r w:rsidR="00D44AFC" w:rsidRPr="00047276">
        <w:rPr>
          <w:rFonts w:ascii="Arial" w:eastAsia="SimSun" w:hAnsi="Arial" w:cs="Arial"/>
          <w:sz w:val="22"/>
          <w:szCs w:val="22"/>
          <w:lang w:val="es-ES_tradnl" w:eastAsia="zh-CN"/>
        </w:rPr>
        <w:t xml:space="preserve">la ejecución de </w:t>
      </w:r>
      <w:r w:rsidR="002A4669" w:rsidRPr="00047276">
        <w:rPr>
          <w:rFonts w:ascii="Arial" w:eastAsia="SimSun" w:hAnsi="Arial" w:cs="Arial"/>
          <w:sz w:val="22"/>
          <w:szCs w:val="22"/>
          <w:lang w:val="es-ES_tradnl" w:eastAsia="zh-CN"/>
        </w:rPr>
        <w:t xml:space="preserve">una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I </w:t>
      </w:r>
      <w:r w:rsidR="002A4669" w:rsidRPr="00047276">
        <w:rPr>
          <w:rFonts w:ascii="Arial" w:eastAsia="SimSun" w:hAnsi="Arial" w:cs="Arial"/>
          <w:sz w:val="22"/>
          <w:szCs w:val="22"/>
          <w:lang w:val="es-ES_tradnl" w:eastAsia="zh-CN"/>
        </w:rPr>
        <w:t>para este proyecto</w:t>
      </w:r>
      <w:r w:rsidRPr="00047276">
        <w:rPr>
          <w:rFonts w:ascii="Arial" w:eastAsia="SimSun" w:hAnsi="Arial" w:cs="Arial"/>
          <w:sz w:val="22"/>
          <w:szCs w:val="22"/>
          <w:lang w:val="es-ES_tradnl" w:eastAsia="zh-CN"/>
        </w:rPr>
        <w:t xml:space="preserve">.  </w:t>
      </w:r>
      <w:r w:rsidR="002A4669" w:rsidRPr="00047276">
        <w:rPr>
          <w:rFonts w:ascii="Arial" w:eastAsia="SimSun" w:hAnsi="Arial" w:cs="Arial"/>
          <w:sz w:val="22"/>
          <w:szCs w:val="22"/>
          <w:lang w:val="es-ES_tradnl" w:eastAsia="zh-CN"/>
        </w:rPr>
        <w:t>Dijo que considera necesario que este tipo de proyectos se ejecute de manera sostenible, al tiempo que dotarlos de recursos suficientes</w:t>
      </w:r>
      <w:r w:rsidRPr="00047276">
        <w:rPr>
          <w:rFonts w:ascii="Arial" w:eastAsia="SimSun" w:hAnsi="Arial" w:cs="Arial"/>
          <w:sz w:val="22"/>
          <w:szCs w:val="22"/>
          <w:lang w:val="es-ES_tradnl" w:eastAsia="zh-CN"/>
        </w:rPr>
        <w:t xml:space="preserve">.  </w:t>
      </w:r>
      <w:r w:rsidR="002A4669" w:rsidRPr="00047276">
        <w:rPr>
          <w:rFonts w:ascii="Arial" w:eastAsia="SimSun" w:hAnsi="Arial" w:cs="Arial"/>
          <w:sz w:val="22"/>
          <w:szCs w:val="22"/>
          <w:lang w:val="es-ES_tradnl" w:eastAsia="zh-CN"/>
        </w:rPr>
        <w:t xml:space="preserve">De esta manera, la labor </w:t>
      </w:r>
      <w:r w:rsidR="00343657" w:rsidRPr="00047276">
        <w:rPr>
          <w:rFonts w:ascii="Arial" w:eastAsia="SimSun" w:hAnsi="Arial" w:cs="Arial"/>
          <w:sz w:val="22"/>
          <w:szCs w:val="22"/>
          <w:lang w:val="es-ES_tradnl" w:eastAsia="zh-CN"/>
        </w:rPr>
        <w:t xml:space="preserve">llevada a cabo </w:t>
      </w:r>
      <w:r w:rsidR="002A4669" w:rsidRPr="00047276">
        <w:rPr>
          <w:rFonts w:ascii="Arial" w:eastAsia="SimSun" w:hAnsi="Arial" w:cs="Arial"/>
          <w:sz w:val="22"/>
          <w:szCs w:val="22"/>
          <w:lang w:val="es-ES_tradnl" w:eastAsia="zh-CN"/>
        </w:rPr>
        <w:t xml:space="preserve">hasta </w:t>
      </w:r>
      <w:r w:rsidR="0027187E" w:rsidRPr="00047276">
        <w:rPr>
          <w:rFonts w:ascii="Arial" w:eastAsia="SimSun" w:hAnsi="Arial" w:cs="Arial"/>
          <w:sz w:val="22"/>
          <w:szCs w:val="22"/>
          <w:lang w:val="es-ES_tradnl" w:eastAsia="zh-CN"/>
        </w:rPr>
        <w:t xml:space="preserve">el momento </w:t>
      </w:r>
      <w:r w:rsidR="002A4669" w:rsidRPr="00047276">
        <w:rPr>
          <w:rFonts w:ascii="Arial" w:eastAsia="SimSun" w:hAnsi="Arial" w:cs="Arial"/>
          <w:sz w:val="22"/>
          <w:szCs w:val="22"/>
          <w:lang w:val="es-ES_tradnl" w:eastAsia="zh-CN"/>
        </w:rPr>
        <w:t xml:space="preserve">podría capitalizarse en </w:t>
      </w:r>
      <w:r w:rsidR="00343657" w:rsidRPr="00047276">
        <w:rPr>
          <w:rFonts w:ascii="Arial" w:eastAsia="SimSun" w:hAnsi="Arial" w:cs="Arial"/>
          <w:sz w:val="22"/>
          <w:szCs w:val="22"/>
          <w:lang w:val="es-ES_tradnl" w:eastAsia="zh-CN"/>
        </w:rPr>
        <w:t xml:space="preserve">aras </w:t>
      </w:r>
      <w:r w:rsidR="002A4669" w:rsidRPr="00047276">
        <w:rPr>
          <w:rFonts w:ascii="Arial" w:eastAsia="SimSun" w:hAnsi="Arial" w:cs="Arial"/>
          <w:sz w:val="22"/>
          <w:szCs w:val="22"/>
          <w:lang w:val="es-ES_tradnl" w:eastAsia="zh-CN"/>
        </w:rPr>
        <w:t>de garantizar su sostenibilidad en los tres países beneficiarios y posiblemente también en otros países en un futuro</w:t>
      </w:r>
      <w:r w:rsidR="00047276">
        <w:rPr>
          <w:rFonts w:ascii="Arial" w:eastAsia="SimSun" w:hAnsi="Arial" w:cs="Arial"/>
          <w:sz w:val="22"/>
          <w:szCs w:val="22"/>
          <w:lang w:val="es-ES_tradnl" w:eastAsia="zh-CN"/>
        </w:rPr>
        <w:t>.</w:t>
      </w:r>
    </w:p>
    <w:p w:rsidR="004016AB" w:rsidRPr="00047276" w:rsidRDefault="004016AB" w:rsidP="00047276">
      <w:pPr>
        <w:pStyle w:val="ByContin1"/>
        <w:widowControl/>
        <w:ind w:firstLine="0"/>
        <w:rPr>
          <w:rFonts w:ascii="Arial" w:hAnsi="Arial" w:cs="Arial"/>
          <w:sz w:val="22"/>
          <w:szCs w:val="22"/>
          <w:lang w:val="es-ES_tradnl"/>
        </w:rPr>
      </w:pPr>
    </w:p>
    <w:p w:rsidR="004016AB"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2A4669" w:rsidRPr="00047276">
        <w:rPr>
          <w:rFonts w:ascii="Arial" w:eastAsia="SimSun" w:hAnsi="Arial" w:cs="Arial"/>
          <w:sz w:val="22"/>
          <w:szCs w:val="22"/>
          <w:lang w:val="es-ES_tradnl" w:eastAsia="zh-CN"/>
        </w:rPr>
        <w:t xml:space="preserve">El </w:t>
      </w:r>
      <w:r w:rsidR="00D5402A">
        <w:rPr>
          <w:rFonts w:ascii="Arial" w:eastAsia="SimSun" w:hAnsi="Arial" w:cs="Arial"/>
          <w:sz w:val="22"/>
          <w:szCs w:val="22"/>
          <w:lang w:val="es-ES_tradnl" w:eastAsia="zh-CN"/>
        </w:rPr>
        <w:t>presidente</w:t>
      </w:r>
      <w:r w:rsidR="002A4669" w:rsidRPr="00047276">
        <w:rPr>
          <w:rFonts w:ascii="Arial" w:eastAsia="SimSun" w:hAnsi="Arial" w:cs="Arial"/>
          <w:sz w:val="22"/>
          <w:szCs w:val="22"/>
          <w:lang w:val="es-ES_tradnl" w:eastAsia="zh-CN"/>
        </w:rPr>
        <w:t xml:space="preserve"> resumió los debates</w:t>
      </w:r>
      <w:r w:rsidRPr="00047276">
        <w:rPr>
          <w:rFonts w:ascii="Arial" w:eastAsia="SimSun" w:hAnsi="Arial" w:cs="Arial"/>
          <w:sz w:val="22"/>
          <w:szCs w:val="22"/>
          <w:lang w:val="es-ES_tradnl" w:eastAsia="zh-CN"/>
        </w:rPr>
        <w:t xml:space="preserve">, </w:t>
      </w:r>
      <w:r w:rsidR="00343657" w:rsidRPr="00047276">
        <w:rPr>
          <w:rFonts w:ascii="Arial" w:eastAsia="SimSun" w:hAnsi="Arial" w:cs="Arial"/>
          <w:sz w:val="22"/>
          <w:szCs w:val="22"/>
          <w:lang w:val="es-ES_tradnl" w:eastAsia="zh-CN"/>
        </w:rPr>
        <w:t xml:space="preserve">señalando </w:t>
      </w:r>
      <w:r w:rsidR="002A4669" w:rsidRPr="00047276">
        <w:rPr>
          <w:rFonts w:ascii="Arial" w:eastAsia="SimSun" w:hAnsi="Arial" w:cs="Arial"/>
          <w:sz w:val="22"/>
          <w:szCs w:val="22"/>
          <w:lang w:val="es-ES_tradnl" w:eastAsia="zh-CN"/>
        </w:rPr>
        <w:t xml:space="preserve">que los comentarios </w:t>
      </w:r>
      <w:r w:rsidR="00343657" w:rsidRPr="00047276">
        <w:rPr>
          <w:rFonts w:ascii="Arial" w:eastAsia="SimSun" w:hAnsi="Arial" w:cs="Arial"/>
          <w:sz w:val="22"/>
          <w:szCs w:val="22"/>
          <w:lang w:val="es-ES_tradnl" w:eastAsia="zh-CN"/>
        </w:rPr>
        <w:t xml:space="preserve">vertidos sobre el informe y la manera en que se había completado la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 </w:t>
      </w:r>
      <w:r w:rsidR="0027187E" w:rsidRPr="00047276">
        <w:rPr>
          <w:rFonts w:ascii="Arial" w:eastAsia="SimSun" w:hAnsi="Arial" w:cs="Arial"/>
          <w:sz w:val="22"/>
          <w:szCs w:val="22"/>
          <w:lang w:val="es-ES_tradnl" w:eastAsia="zh-CN"/>
        </w:rPr>
        <w:t xml:space="preserve">habían resultado </w:t>
      </w:r>
      <w:r w:rsidR="002A4669" w:rsidRPr="00047276">
        <w:rPr>
          <w:rFonts w:ascii="Arial" w:eastAsia="SimSun" w:hAnsi="Arial" w:cs="Arial"/>
          <w:sz w:val="22"/>
          <w:szCs w:val="22"/>
          <w:lang w:val="es-ES_tradnl" w:eastAsia="zh-CN"/>
        </w:rPr>
        <w:t xml:space="preserve">francamente </w:t>
      </w:r>
      <w:r w:rsidR="00343657" w:rsidRPr="00047276">
        <w:rPr>
          <w:rFonts w:ascii="Arial" w:eastAsia="SimSun" w:hAnsi="Arial" w:cs="Arial"/>
          <w:sz w:val="22"/>
          <w:szCs w:val="22"/>
          <w:lang w:val="es-ES_tradnl" w:eastAsia="zh-CN"/>
        </w:rPr>
        <w:t>favorables</w:t>
      </w:r>
      <w:r w:rsidRPr="00047276">
        <w:rPr>
          <w:rFonts w:ascii="Arial" w:eastAsia="SimSun" w:hAnsi="Arial" w:cs="Arial"/>
          <w:sz w:val="22"/>
          <w:szCs w:val="22"/>
          <w:lang w:val="es-ES_tradnl" w:eastAsia="zh-CN"/>
        </w:rPr>
        <w:t xml:space="preserve">.  </w:t>
      </w:r>
      <w:r w:rsidR="00C464EE" w:rsidRPr="00047276">
        <w:rPr>
          <w:rFonts w:ascii="Arial" w:eastAsia="SimSun" w:hAnsi="Arial" w:cs="Arial"/>
          <w:sz w:val="22"/>
          <w:szCs w:val="22"/>
          <w:lang w:val="es-ES_tradnl" w:eastAsia="zh-CN"/>
        </w:rPr>
        <w:t xml:space="preserve">Se ha apoyado </w:t>
      </w:r>
      <w:r w:rsidR="00D44AFC" w:rsidRPr="00047276">
        <w:rPr>
          <w:rFonts w:ascii="Arial" w:eastAsia="SimSun" w:hAnsi="Arial" w:cs="Arial"/>
          <w:sz w:val="22"/>
          <w:szCs w:val="22"/>
          <w:lang w:val="es-ES_tradnl" w:eastAsia="zh-CN"/>
        </w:rPr>
        <w:t xml:space="preserve">la ejecución de </w:t>
      </w:r>
      <w:r w:rsidR="00C464EE" w:rsidRPr="00047276">
        <w:rPr>
          <w:rFonts w:ascii="Arial" w:eastAsia="SimSun" w:hAnsi="Arial" w:cs="Arial"/>
          <w:sz w:val="22"/>
          <w:szCs w:val="22"/>
          <w:lang w:val="es-ES_tradnl" w:eastAsia="zh-CN"/>
        </w:rPr>
        <w:t xml:space="preserve">una </w:t>
      </w:r>
      <w:r w:rsidR="00865CF9" w:rsidRPr="00047276">
        <w:rPr>
          <w:rFonts w:ascii="Arial" w:eastAsia="SimSun" w:hAnsi="Arial" w:cs="Arial"/>
          <w:sz w:val="22"/>
          <w:szCs w:val="22"/>
          <w:lang w:val="es-ES_tradnl" w:eastAsia="zh-CN"/>
        </w:rPr>
        <w:t>Fase I</w:t>
      </w:r>
      <w:r w:rsidR="00B01D21" w:rsidRPr="00047276">
        <w:rPr>
          <w:rFonts w:ascii="Arial" w:eastAsia="SimSun" w:hAnsi="Arial" w:cs="Arial"/>
          <w:sz w:val="22"/>
          <w:szCs w:val="22"/>
          <w:lang w:val="es-ES_tradnl" w:eastAsia="zh-CN"/>
        </w:rPr>
        <w:t xml:space="preserve">I </w:t>
      </w:r>
      <w:r w:rsidR="00C464EE" w:rsidRPr="00047276">
        <w:rPr>
          <w:rFonts w:ascii="Arial" w:eastAsia="SimSun" w:hAnsi="Arial" w:cs="Arial"/>
          <w:sz w:val="22"/>
          <w:szCs w:val="22"/>
          <w:lang w:val="es-ES_tradnl" w:eastAsia="zh-CN"/>
        </w:rPr>
        <w:t>para este proyecto</w:t>
      </w:r>
      <w:r w:rsidRPr="00047276">
        <w:rPr>
          <w:rFonts w:ascii="Arial" w:eastAsia="SimSun" w:hAnsi="Arial" w:cs="Arial"/>
          <w:sz w:val="22"/>
          <w:szCs w:val="22"/>
          <w:lang w:val="es-ES_tradnl" w:eastAsia="zh-CN"/>
        </w:rPr>
        <w:t xml:space="preserve">.  </w:t>
      </w:r>
      <w:r w:rsidR="00C464EE" w:rsidRPr="00047276">
        <w:rPr>
          <w:rFonts w:ascii="Arial" w:eastAsia="SimSun" w:hAnsi="Arial" w:cs="Arial"/>
          <w:sz w:val="22"/>
          <w:szCs w:val="22"/>
          <w:lang w:val="es-ES_tradnl" w:eastAsia="zh-CN"/>
        </w:rPr>
        <w:t>El tema será nuevamente sometido a debate más adelante en el transcurso de la sesión</w:t>
      </w:r>
      <w:r w:rsidRPr="00047276">
        <w:rPr>
          <w:rFonts w:ascii="Arial" w:eastAsia="SimSun" w:hAnsi="Arial" w:cs="Arial"/>
          <w:sz w:val="22"/>
          <w:szCs w:val="22"/>
          <w:lang w:val="es-ES_tradnl" w:eastAsia="zh-CN"/>
        </w:rPr>
        <w:t xml:space="preserve">.  </w:t>
      </w:r>
      <w:r w:rsidR="00C464EE" w:rsidRPr="00047276">
        <w:rPr>
          <w:rFonts w:ascii="Arial" w:eastAsia="SimSun" w:hAnsi="Arial" w:cs="Arial"/>
          <w:sz w:val="22"/>
          <w:szCs w:val="22"/>
          <w:lang w:val="es-ES_tradnl" w:eastAsia="zh-CN"/>
        </w:rPr>
        <w:t xml:space="preserve">El </w:t>
      </w:r>
      <w:r w:rsidR="00D5402A">
        <w:rPr>
          <w:rFonts w:ascii="Arial" w:eastAsia="SimSun" w:hAnsi="Arial" w:cs="Arial"/>
          <w:sz w:val="22"/>
          <w:szCs w:val="22"/>
          <w:lang w:val="es-ES_tradnl" w:eastAsia="zh-CN"/>
        </w:rPr>
        <w:t>presidente</w:t>
      </w:r>
      <w:r w:rsidR="00C464EE" w:rsidRPr="00047276">
        <w:rPr>
          <w:rFonts w:ascii="Arial" w:eastAsia="SimSun" w:hAnsi="Arial" w:cs="Arial"/>
          <w:sz w:val="22"/>
          <w:szCs w:val="22"/>
          <w:lang w:val="es-ES_tradnl" w:eastAsia="zh-CN"/>
        </w:rPr>
        <w:t xml:space="preserve"> dio por concluido el debate ante la </w:t>
      </w:r>
      <w:r w:rsidR="00142EEA" w:rsidRPr="00047276">
        <w:rPr>
          <w:rFonts w:ascii="Arial" w:eastAsia="SimSun" w:hAnsi="Arial" w:cs="Arial"/>
          <w:sz w:val="22"/>
          <w:szCs w:val="22"/>
          <w:lang w:val="es-ES_tradnl" w:eastAsia="zh-CN"/>
        </w:rPr>
        <w:t xml:space="preserve">ausencia </w:t>
      </w:r>
      <w:r w:rsidR="00C464EE" w:rsidRPr="00047276">
        <w:rPr>
          <w:rFonts w:ascii="Arial" w:eastAsia="SimSun" w:hAnsi="Arial" w:cs="Arial"/>
          <w:sz w:val="22"/>
          <w:szCs w:val="22"/>
          <w:lang w:val="es-ES_tradnl" w:eastAsia="zh-CN"/>
        </w:rPr>
        <w:t>de nuevas observaciones por parte de los presentes</w:t>
      </w:r>
      <w:r w:rsidR="00047276">
        <w:rPr>
          <w:rFonts w:ascii="Arial" w:eastAsia="SimSun" w:hAnsi="Arial" w:cs="Arial"/>
          <w:sz w:val="22"/>
          <w:szCs w:val="22"/>
          <w:lang w:val="es-ES_tradnl" w:eastAsia="zh-CN"/>
        </w:rPr>
        <w:t>.</w:t>
      </w:r>
    </w:p>
    <w:p w:rsidR="004016AB" w:rsidRPr="00047276" w:rsidRDefault="004016AB" w:rsidP="00047276">
      <w:pPr>
        <w:pStyle w:val="ByContin1"/>
        <w:widowControl/>
        <w:tabs>
          <w:tab w:val="clear" w:pos="504"/>
          <w:tab w:val="left" w:pos="0"/>
        </w:tabs>
        <w:ind w:firstLine="0"/>
        <w:rPr>
          <w:rFonts w:ascii="Arial" w:eastAsia="SimSun" w:hAnsi="Arial" w:cs="Arial"/>
          <w:sz w:val="22"/>
          <w:szCs w:val="22"/>
          <w:lang w:val="es-ES_tradnl" w:eastAsia="zh-CN"/>
        </w:rPr>
      </w:pPr>
    </w:p>
    <w:p w:rsidR="004016AB" w:rsidRPr="00047276" w:rsidRDefault="00525574" w:rsidP="00047276">
      <w:pPr>
        <w:rPr>
          <w:szCs w:val="22"/>
          <w:u w:val="single"/>
          <w:lang w:val="es-ES_tradnl"/>
        </w:rPr>
      </w:pPr>
      <w:r w:rsidRPr="00047276">
        <w:rPr>
          <w:szCs w:val="22"/>
          <w:u w:val="single"/>
          <w:lang w:val="es-ES_tradnl"/>
        </w:rPr>
        <w:t xml:space="preserve">Examen del documento </w:t>
      </w:r>
      <w:r w:rsidR="004016AB" w:rsidRPr="00047276">
        <w:rPr>
          <w:szCs w:val="22"/>
          <w:u w:val="single"/>
          <w:lang w:val="es-ES_tradnl"/>
        </w:rPr>
        <w:t xml:space="preserve">CDIP/17/2 – </w:t>
      </w:r>
      <w:r w:rsidRPr="00047276">
        <w:rPr>
          <w:szCs w:val="22"/>
          <w:u w:val="single"/>
          <w:lang w:val="es-ES_tradnl"/>
        </w:rPr>
        <w:t xml:space="preserve">Informe del </w:t>
      </w:r>
      <w:r w:rsidR="00D5402A">
        <w:rPr>
          <w:szCs w:val="22"/>
          <w:u w:val="single"/>
          <w:lang w:val="es-ES_tradnl"/>
        </w:rPr>
        <w:t>director general</w:t>
      </w:r>
      <w:r w:rsidRPr="00047276">
        <w:rPr>
          <w:szCs w:val="22"/>
          <w:u w:val="single"/>
          <w:lang w:val="es-ES_tradnl"/>
        </w:rPr>
        <w:t xml:space="preserve"> sobre la aplicación de la Agenda para el Desarrollo </w:t>
      </w:r>
    </w:p>
    <w:p w:rsidR="004016AB" w:rsidRPr="00047276" w:rsidRDefault="004016AB" w:rsidP="00047276">
      <w:pPr>
        <w:pStyle w:val="ByContin1"/>
        <w:widowControl/>
        <w:ind w:firstLine="0"/>
        <w:rPr>
          <w:rFonts w:ascii="Arial" w:eastAsia="SimSun" w:hAnsi="Arial" w:cs="Arial"/>
          <w:sz w:val="22"/>
          <w:szCs w:val="22"/>
          <w:lang w:val="es-ES_tradnl" w:eastAsia="zh-CN"/>
        </w:rPr>
      </w:pPr>
    </w:p>
    <w:p w:rsidR="004016AB" w:rsidRPr="00047276" w:rsidRDefault="004016AB" w:rsidP="00047276">
      <w:pPr>
        <w:pStyle w:val="ByContin1"/>
        <w:widowControl/>
        <w:tabs>
          <w:tab w:val="clear" w:pos="504"/>
        </w:tabs>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25574"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525574" w:rsidRPr="00047276">
        <w:rPr>
          <w:rFonts w:ascii="Arial" w:hAnsi="Arial" w:cs="Arial"/>
          <w:sz w:val="22"/>
          <w:szCs w:val="22"/>
          <w:lang w:val="es-ES_tradnl"/>
        </w:rPr>
        <w:t xml:space="preserve"> invitó al </w:t>
      </w:r>
      <w:r w:rsidR="00D5402A">
        <w:rPr>
          <w:rFonts w:ascii="Arial" w:hAnsi="Arial" w:cs="Arial"/>
          <w:sz w:val="22"/>
          <w:szCs w:val="22"/>
          <w:lang w:val="es-ES_tradnl"/>
        </w:rPr>
        <w:t>director general</w:t>
      </w:r>
      <w:r w:rsidR="00525574" w:rsidRPr="00047276">
        <w:rPr>
          <w:rFonts w:ascii="Arial" w:hAnsi="Arial" w:cs="Arial"/>
          <w:sz w:val="22"/>
          <w:szCs w:val="22"/>
          <w:lang w:val="es-ES_tradnl"/>
        </w:rPr>
        <w:t xml:space="preserve"> a presentar su informe</w:t>
      </w:r>
      <w:r w:rsidR="00047276">
        <w:rPr>
          <w:rFonts w:ascii="Arial" w:hAnsi="Arial" w:cs="Arial"/>
          <w:sz w:val="22"/>
          <w:szCs w:val="22"/>
          <w:lang w:val="es-ES_tradnl"/>
        </w:rPr>
        <w:t>.</w:t>
      </w:r>
    </w:p>
    <w:p w:rsidR="004016AB" w:rsidRPr="00047276" w:rsidRDefault="004016AB" w:rsidP="00047276">
      <w:pPr>
        <w:pStyle w:val="ByContin1"/>
        <w:widowControl/>
        <w:tabs>
          <w:tab w:val="clear" w:pos="504"/>
        </w:tabs>
        <w:ind w:firstLine="0"/>
        <w:rPr>
          <w:rFonts w:ascii="Arial" w:hAnsi="Arial" w:cs="Arial"/>
          <w:sz w:val="22"/>
          <w:szCs w:val="22"/>
          <w:lang w:val="es-ES_tradnl"/>
        </w:rPr>
      </w:pPr>
    </w:p>
    <w:p w:rsidR="00153A91" w:rsidRPr="00047276" w:rsidRDefault="004016AB" w:rsidP="00047276">
      <w:pPr>
        <w:pStyle w:val="ByContin1"/>
        <w:widowControl/>
        <w:tabs>
          <w:tab w:val="clear" w:pos="504"/>
        </w:tabs>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E65BE" w:rsidRPr="00047276">
        <w:rPr>
          <w:rFonts w:ascii="Arial" w:hAnsi="Arial" w:cs="Arial"/>
          <w:sz w:val="22"/>
          <w:szCs w:val="22"/>
          <w:lang w:val="es-ES_tradnl"/>
        </w:rPr>
        <w:t xml:space="preserve">El </w:t>
      </w:r>
      <w:r w:rsidR="00D5402A">
        <w:rPr>
          <w:rFonts w:ascii="Arial" w:hAnsi="Arial" w:cs="Arial"/>
          <w:sz w:val="22"/>
          <w:szCs w:val="22"/>
          <w:lang w:val="es-ES_tradnl"/>
        </w:rPr>
        <w:t>director general</w:t>
      </w:r>
      <w:r w:rsidR="006E65BE" w:rsidRPr="00047276">
        <w:rPr>
          <w:rFonts w:ascii="Arial" w:hAnsi="Arial" w:cs="Arial"/>
          <w:sz w:val="22"/>
          <w:szCs w:val="22"/>
          <w:lang w:val="es-ES_tradnl"/>
        </w:rPr>
        <w:t xml:space="preserve"> hizo una reseña general de su informe</w:t>
      </w:r>
      <w:r w:rsidRPr="00047276">
        <w:rPr>
          <w:rFonts w:ascii="Arial" w:hAnsi="Arial" w:cs="Arial"/>
          <w:sz w:val="22"/>
          <w:szCs w:val="22"/>
          <w:lang w:val="es-ES_tradnl"/>
        </w:rPr>
        <w:t xml:space="preserve">.  </w:t>
      </w:r>
      <w:r w:rsidR="006E65BE" w:rsidRPr="00047276">
        <w:rPr>
          <w:rFonts w:ascii="Arial" w:hAnsi="Arial" w:cs="Arial"/>
          <w:sz w:val="22"/>
          <w:szCs w:val="22"/>
          <w:lang w:val="es-ES_tradnl"/>
        </w:rPr>
        <w:t xml:space="preserve">Dijo que se trata del séptimo informe anual que presenta al </w:t>
      </w:r>
      <w:r w:rsidRPr="00047276">
        <w:rPr>
          <w:rFonts w:ascii="Arial" w:hAnsi="Arial" w:cs="Arial"/>
          <w:sz w:val="22"/>
          <w:szCs w:val="22"/>
          <w:lang w:val="es-ES_tradnl"/>
        </w:rPr>
        <w:t xml:space="preserve">CDIP.  </w:t>
      </w:r>
      <w:r w:rsidR="006E65BE" w:rsidRPr="00047276">
        <w:rPr>
          <w:rFonts w:ascii="Arial" w:hAnsi="Arial" w:cs="Arial"/>
          <w:sz w:val="22"/>
          <w:szCs w:val="22"/>
          <w:lang w:val="es-ES_tradnl"/>
        </w:rPr>
        <w:t xml:space="preserve">El informe destaca los temas que han </w:t>
      </w:r>
      <w:r w:rsidR="0027187E" w:rsidRPr="00047276">
        <w:rPr>
          <w:rFonts w:ascii="Arial" w:hAnsi="Arial" w:cs="Arial"/>
          <w:sz w:val="22"/>
          <w:szCs w:val="22"/>
          <w:lang w:val="es-ES_tradnl"/>
        </w:rPr>
        <w:t xml:space="preserve">dominado </w:t>
      </w:r>
      <w:r w:rsidR="006A62EB" w:rsidRPr="00047276">
        <w:rPr>
          <w:rFonts w:ascii="Arial" w:hAnsi="Arial" w:cs="Arial"/>
          <w:sz w:val="22"/>
          <w:szCs w:val="22"/>
          <w:lang w:val="es-ES_tradnl"/>
        </w:rPr>
        <w:t>la A.D.</w:t>
      </w:r>
      <w:r w:rsidR="006E65BE" w:rsidRPr="00047276">
        <w:rPr>
          <w:rFonts w:ascii="Arial" w:hAnsi="Arial" w:cs="Arial"/>
          <w:sz w:val="22"/>
          <w:szCs w:val="22"/>
          <w:lang w:val="es-ES_tradnl"/>
        </w:rPr>
        <w:t xml:space="preserve"> y </w:t>
      </w:r>
      <w:r w:rsidR="00890C7E" w:rsidRPr="00047276">
        <w:rPr>
          <w:rFonts w:ascii="Arial" w:hAnsi="Arial" w:cs="Arial"/>
          <w:sz w:val="22"/>
          <w:szCs w:val="22"/>
          <w:lang w:val="es-ES_tradnl"/>
        </w:rPr>
        <w:t xml:space="preserve">su </w:t>
      </w:r>
      <w:r w:rsidR="006E65BE" w:rsidRPr="00047276">
        <w:rPr>
          <w:rFonts w:ascii="Arial" w:hAnsi="Arial" w:cs="Arial"/>
          <w:sz w:val="22"/>
          <w:szCs w:val="22"/>
          <w:lang w:val="es-ES_tradnl"/>
        </w:rPr>
        <w:t xml:space="preserve">aplicación </w:t>
      </w:r>
      <w:r w:rsidR="005E777F" w:rsidRPr="00047276">
        <w:rPr>
          <w:rFonts w:ascii="Arial" w:hAnsi="Arial" w:cs="Arial"/>
          <w:sz w:val="22"/>
          <w:szCs w:val="22"/>
          <w:lang w:val="es-ES_tradnl"/>
        </w:rPr>
        <w:t xml:space="preserve">por parte </w:t>
      </w:r>
      <w:r w:rsidR="00890C7E" w:rsidRPr="00047276">
        <w:rPr>
          <w:rFonts w:ascii="Arial" w:hAnsi="Arial" w:cs="Arial"/>
          <w:sz w:val="22"/>
          <w:szCs w:val="22"/>
          <w:lang w:val="es-ES_tradnl"/>
        </w:rPr>
        <w:t xml:space="preserve">de </w:t>
      </w:r>
      <w:r w:rsidR="006E65BE" w:rsidRPr="00047276">
        <w:rPr>
          <w:rFonts w:ascii="Arial" w:hAnsi="Arial" w:cs="Arial"/>
          <w:sz w:val="22"/>
          <w:szCs w:val="22"/>
          <w:lang w:val="es-ES_tradnl"/>
        </w:rPr>
        <w:t>la Secretaría</w:t>
      </w:r>
      <w:r w:rsidRPr="00047276">
        <w:rPr>
          <w:rFonts w:ascii="Arial" w:hAnsi="Arial" w:cs="Arial"/>
          <w:sz w:val="22"/>
          <w:szCs w:val="22"/>
          <w:lang w:val="es-ES_tradnl"/>
        </w:rPr>
        <w:t xml:space="preserve">.  </w:t>
      </w:r>
      <w:r w:rsidR="006E65BE" w:rsidRPr="00047276">
        <w:rPr>
          <w:rFonts w:ascii="Arial" w:hAnsi="Arial" w:cs="Arial"/>
          <w:sz w:val="22"/>
          <w:szCs w:val="22"/>
          <w:lang w:val="es-ES_tradnl"/>
        </w:rPr>
        <w:t xml:space="preserve">El primero de </w:t>
      </w:r>
      <w:r w:rsidR="005E777F" w:rsidRPr="00047276">
        <w:rPr>
          <w:rFonts w:ascii="Arial" w:hAnsi="Arial" w:cs="Arial"/>
          <w:sz w:val="22"/>
          <w:szCs w:val="22"/>
          <w:lang w:val="es-ES_tradnl"/>
        </w:rPr>
        <w:t xml:space="preserve">esos temas </w:t>
      </w:r>
      <w:r w:rsidR="006E65BE" w:rsidRPr="00047276">
        <w:rPr>
          <w:rFonts w:ascii="Arial" w:hAnsi="Arial" w:cs="Arial"/>
          <w:sz w:val="22"/>
          <w:szCs w:val="22"/>
          <w:lang w:val="es-ES_tradnl"/>
        </w:rPr>
        <w:t>subray</w:t>
      </w:r>
      <w:r w:rsidR="006F16F1" w:rsidRPr="00047276">
        <w:rPr>
          <w:rFonts w:ascii="Arial" w:hAnsi="Arial" w:cs="Arial"/>
          <w:sz w:val="22"/>
          <w:szCs w:val="22"/>
          <w:lang w:val="es-ES_tradnl"/>
        </w:rPr>
        <w:t xml:space="preserve">a la importancia que reviste </w:t>
      </w:r>
      <w:r w:rsidR="006A62EB" w:rsidRPr="00047276">
        <w:rPr>
          <w:rFonts w:ascii="Arial" w:hAnsi="Arial" w:cs="Arial"/>
          <w:sz w:val="22"/>
          <w:szCs w:val="22"/>
          <w:lang w:val="es-ES_tradnl"/>
        </w:rPr>
        <w:t>la A.D.</w:t>
      </w:r>
      <w:r w:rsidR="006E65BE" w:rsidRPr="00047276">
        <w:rPr>
          <w:rFonts w:ascii="Arial" w:hAnsi="Arial" w:cs="Arial"/>
          <w:sz w:val="22"/>
          <w:szCs w:val="22"/>
          <w:lang w:val="es-ES_tradnl"/>
        </w:rPr>
        <w:t xml:space="preserve">  </w:t>
      </w:r>
      <w:r w:rsidR="005E777F" w:rsidRPr="00047276">
        <w:rPr>
          <w:rFonts w:ascii="Arial" w:hAnsi="Arial" w:cs="Arial"/>
          <w:sz w:val="22"/>
          <w:szCs w:val="22"/>
          <w:lang w:val="es-ES_tradnl"/>
        </w:rPr>
        <w:t xml:space="preserve">Señaló que ha </w:t>
      </w:r>
      <w:r w:rsidR="006E65BE" w:rsidRPr="00047276">
        <w:rPr>
          <w:rFonts w:ascii="Arial" w:hAnsi="Arial" w:cs="Arial"/>
          <w:sz w:val="22"/>
          <w:szCs w:val="22"/>
          <w:lang w:val="es-ES_tradnl"/>
        </w:rPr>
        <w:t xml:space="preserve">sido un </w:t>
      </w:r>
      <w:r w:rsidR="005E777F" w:rsidRPr="00047276">
        <w:rPr>
          <w:rFonts w:ascii="Arial" w:hAnsi="Arial" w:cs="Arial"/>
          <w:sz w:val="22"/>
          <w:szCs w:val="22"/>
          <w:lang w:val="es-ES_tradnl"/>
        </w:rPr>
        <w:t xml:space="preserve">hecho </w:t>
      </w:r>
      <w:r w:rsidR="006E65BE" w:rsidRPr="00047276">
        <w:rPr>
          <w:rFonts w:ascii="Arial" w:hAnsi="Arial" w:cs="Arial"/>
          <w:sz w:val="22"/>
          <w:szCs w:val="22"/>
          <w:lang w:val="es-ES_tradnl"/>
        </w:rPr>
        <w:t xml:space="preserve">importante para la OMPI y </w:t>
      </w:r>
      <w:r w:rsidR="005E777F" w:rsidRPr="00047276">
        <w:rPr>
          <w:rFonts w:ascii="Arial" w:hAnsi="Arial" w:cs="Arial"/>
          <w:sz w:val="22"/>
          <w:szCs w:val="22"/>
          <w:lang w:val="es-ES_tradnl"/>
        </w:rPr>
        <w:t xml:space="preserve">que </w:t>
      </w:r>
      <w:r w:rsidR="006E65BE" w:rsidRPr="00047276">
        <w:rPr>
          <w:rFonts w:ascii="Arial" w:hAnsi="Arial" w:cs="Arial"/>
          <w:sz w:val="22"/>
          <w:szCs w:val="22"/>
          <w:lang w:val="es-ES_tradnl"/>
        </w:rPr>
        <w:t>en los últimos ocho años se ha</w:t>
      </w:r>
      <w:r w:rsidR="005E777F" w:rsidRPr="00047276">
        <w:rPr>
          <w:rFonts w:ascii="Arial" w:hAnsi="Arial" w:cs="Arial"/>
          <w:sz w:val="22"/>
          <w:szCs w:val="22"/>
          <w:lang w:val="es-ES_tradnl"/>
        </w:rPr>
        <w:t xml:space="preserve">bían </w:t>
      </w:r>
      <w:r w:rsidR="006E65BE" w:rsidRPr="00047276">
        <w:rPr>
          <w:rFonts w:ascii="Arial" w:hAnsi="Arial" w:cs="Arial"/>
          <w:sz w:val="22"/>
          <w:szCs w:val="22"/>
          <w:lang w:val="es-ES_tradnl"/>
        </w:rPr>
        <w:t xml:space="preserve">realizado progresos notables.  </w:t>
      </w:r>
      <w:r w:rsidR="0027187E" w:rsidRPr="00047276">
        <w:rPr>
          <w:rFonts w:ascii="Arial" w:hAnsi="Arial" w:cs="Arial"/>
          <w:sz w:val="22"/>
          <w:szCs w:val="22"/>
          <w:lang w:val="es-ES_tradnl"/>
        </w:rPr>
        <w:t xml:space="preserve">Todos los Estados miembros están interesados en </w:t>
      </w:r>
      <w:r w:rsidR="00890C7E" w:rsidRPr="00047276">
        <w:rPr>
          <w:rFonts w:ascii="Arial" w:hAnsi="Arial" w:cs="Arial"/>
          <w:sz w:val="22"/>
          <w:szCs w:val="22"/>
          <w:lang w:val="es-ES_tradnl"/>
        </w:rPr>
        <w:t xml:space="preserve">que </w:t>
      </w:r>
      <w:r w:rsidR="0027187E" w:rsidRPr="00047276">
        <w:rPr>
          <w:rFonts w:ascii="Arial" w:hAnsi="Arial" w:cs="Arial"/>
          <w:sz w:val="22"/>
          <w:szCs w:val="22"/>
          <w:lang w:val="es-ES_tradnl"/>
        </w:rPr>
        <w:t xml:space="preserve">el sistema </w:t>
      </w:r>
      <w:r w:rsidR="006A62EB" w:rsidRPr="00047276">
        <w:rPr>
          <w:rFonts w:ascii="Arial" w:hAnsi="Arial" w:cs="Arial"/>
          <w:sz w:val="22"/>
          <w:szCs w:val="22"/>
          <w:lang w:val="es-ES_tradnl"/>
        </w:rPr>
        <w:t>de P.I.</w:t>
      </w:r>
      <w:r w:rsidR="0027187E" w:rsidRPr="00047276">
        <w:rPr>
          <w:rFonts w:ascii="Arial" w:hAnsi="Arial" w:cs="Arial"/>
          <w:sz w:val="22"/>
          <w:szCs w:val="22"/>
          <w:lang w:val="es-ES_tradnl"/>
        </w:rPr>
        <w:t xml:space="preserve"> funcione con eficacia en </w:t>
      </w:r>
      <w:r w:rsidR="00890C7E" w:rsidRPr="00047276">
        <w:rPr>
          <w:rFonts w:ascii="Arial" w:hAnsi="Arial" w:cs="Arial"/>
          <w:sz w:val="22"/>
          <w:szCs w:val="22"/>
          <w:lang w:val="es-ES_tradnl"/>
        </w:rPr>
        <w:t xml:space="preserve">aras </w:t>
      </w:r>
      <w:r w:rsidR="0027187E" w:rsidRPr="00047276">
        <w:rPr>
          <w:rFonts w:ascii="Arial" w:hAnsi="Arial" w:cs="Arial"/>
          <w:sz w:val="22"/>
          <w:szCs w:val="22"/>
          <w:lang w:val="es-ES_tradnl"/>
        </w:rPr>
        <w:t>del desarrollo social, económico y cultural de todos los países</w:t>
      </w:r>
      <w:r w:rsidR="006E65BE" w:rsidRPr="00047276">
        <w:rPr>
          <w:rFonts w:ascii="Arial" w:hAnsi="Arial" w:cs="Arial"/>
          <w:sz w:val="22"/>
          <w:szCs w:val="22"/>
          <w:lang w:val="es-ES_tradnl"/>
        </w:rPr>
        <w:t xml:space="preserve">.  </w:t>
      </w:r>
      <w:r w:rsidR="0082163F" w:rsidRPr="00047276">
        <w:rPr>
          <w:rFonts w:ascii="Arial" w:hAnsi="Arial" w:cs="Arial"/>
          <w:sz w:val="22"/>
          <w:szCs w:val="22"/>
          <w:lang w:val="es-ES_tradnl"/>
        </w:rPr>
        <w:t xml:space="preserve">El segundo tema incide en los notables progresos </w:t>
      </w:r>
      <w:r w:rsidR="00890C7E" w:rsidRPr="00047276">
        <w:rPr>
          <w:rFonts w:ascii="Arial" w:hAnsi="Arial" w:cs="Arial"/>
          <w:sz w:val="22"/>
          <w:szCs w:val="22"/>
          <w:lang w:val="es-ES_tradnl"/>
        </w:rPr>
        <w:t xml:space="preserve">cosechados </w:t>
      </w:r>
      <w:r w:rsidR="005E777F" w:rsidRPr="00047276">
        <w:rPr>
          <w:rFonts w:ascii="Arial" w:hAnsi="Arial" w:cs="Arial"/>
          <w:sz w:val="22"/>
          <w:szCs w:val="22"/>
          <w:lang w:val="es-ES_tradnl"/>
        </w:rPr>
        <w:t xml:space="preserve">a la hora de integrar </w:t>
      </w:r>
      <w:r w:rsidR="00A664FE" w:rsidRPr="00047276">
        <w:rPr>
          <w:rFonts w:ascii="Arial" w:hAnsi="Arial" w:cs="Arial"/>
          <w:sz w:val="22"/>
          <w:szCs w:val="22"/>
          <w:lang w:val="es-ES_tradnl"/>
        </w:rPr>
        <w:t>la P.I.</w:t>
      </w:r>
      <w:r w:rsidR="005E777F" w:rsidRPr="00047276">
        <w:rPr>
          <w:rFonts w:ascii="Arial" w:hAnsi="Arial" w:cs="Arial"/>
          <w:sz w:val="22"/>
          <w:szCs w:val="22"/>
          <w:lang w:val="es-ES_tradnl"/>
        </w:rPr>
        <w:t xml:space="preserve"> </w:t>
      </w:r>
      <w:r w:rsidR="00890C7E" w:rsidRPr="00047276">
        <w:rPr>
          <w:rFonts w:ascii="Arial" w:hAnsi="Arial" w:cs="Arial"/>
          <w:sz w:val="22"/>
          <w:szCs w:val="22"/>
          <w:lang w:val="es-ES_tradnl"/>
        </w:rPr>
        <w:t xml:space="preserve">desde que se aprobara </w:t>
      </w:r>
      <w:r w:rsidR="006A62EB" w:rsidRPr="00047276">
        <w:rPr>
          <w:rFonts w:ascii="Arial" w:hAnsi="Arial" w:cs="Arial"/>
          <w:sz w:val="22"/>
          <w:szCs w:val="22"/>
          <w:lang w:val="es-ES_tradnl"/>
        </w:rPr>
        <w:t>la A.D.</w:t>
      </w:r>
      <w:r w:rsidR="0082163F" w:rsidRPr="00047276">
        <w:rPr>
          <w:rFonts w:ascii="Arial" w:hAnsi="Arial" w:cs="Arial"/>
          <w:sz w:val="22"/>
          <w:szCs w:val="22"/>
          <w:lang w:val="es-ES_tradnl"/>
        </w:rPr>
        <w:t xml:space="preserve">  Catorce de los proyectos del CDIP </w:t>
      </w:r>
      <w:r w:rsidR="005E777F" w:rsidRPr="00047276">
        <w:rPr>
          <w:rFonts w:ascii="Arial" w:hAnsi="Arial" w:cs="Arial"/>
          <w:sz w:val="22"/>
          <w:szCs w:val="22"/>
          <w:lang w:val="es-ES_tradnl"/>
        </w:rPr>
        <w:t xml:space="preserve">dirigidos a </w:t>
      </w:r>
      <w:r w:rsidR="0082163F" w:rsidRPr="00047276">
        <w:rPr>
          <w:rFonts w:ascii="Arial" w:hAnsi="Arial" w:cs="Arial"/>
          <w:sz w:val="22"/>
          <w:szCs w:val="22"/>
          <w:lang w:val="es-ES_tradnl"/>
        </w:rPr>
        <w:t xml:space="preserve">la puesta en práctica de las recomendaciones de </w:t>
      </w:r>
      <w:r w:rsidR="006A62EB" w:rsidRPr="00047276">
        <w:rPr>
          <w:rFonts w:ascii="Arial" w:hAnsi="Arial" w:cs="Arial"/>
          <w:sz w:val="22"/>
          <w:szCs w:val="22"/>
          <w:lang w:val="es-ES_tradnl"/>
        </w:rPr>
        <w:t>la A.D.</w:t>
      </w:r>
      <w:r w:rsidR="0082163F" w:rsidRPr="00047276">
        <w:rPr>
          <w:rFonts w:ascii="Arial" w:hAnsi="Arial" w:cs="Arial"/>
          <w:sz w:val="22"/>
          <w:szCs w:val="22"/>
          <w:lang w:val="es-ES_tradnl"/>
        </w:rPr>
        <w:t xml:space="preserve"> que se mencionan en el informe </w:t>
      </w:r>
      <w:r w:rsidR="00ED3F6C" w:rsidRPr="00047276">
        <w:rPr>
          <w:rFonts w:ascii="Arial" w:hAnsi="Arial" w:cs="Arial"/>
          <w:sz w:val="22"/>
          <w:szCs w:val="22"/>
          <w:lang w:val="es-ES_tradnl"/>
        </w:rPr>
        <w:t xml:space="preserve">se </w:t>
      </w:r>
      <w:r w:rsidR="0082163F" w:rsidRPr="00047276">
        <w:rPr>
          <w:rFonts w:ascii="Arial" w:hAnsi="Arial" w:cs="Arial"/>
          <w:sz w:val="22"/>
          <w:szCs w:val="22"/>
          <w:lang w:val="es-ES_tradnl"/>
        </w:rPr>
        <w:t xml:space="preserve">han integrado en las actividades </w:t>
      </w:r>
      <w:r w:rsidR="002608E3" w:rsidRPr="00047276">
        <w:rPr>
          <w:rFonts w:ascii="Arial" w:hAnsi="Arial" w:cs="Arial"/>
          <w:sz w:val="22"/>
          <w:szCs w:val="22"/>
          <w:lang w:val="es-ES_tradnl"/>
        </w:rPr>
        <w:t xml:space="preserve">programáticas </w:t>
      </w:r>
      <w:r w:rsidR="0082163F" w:rsidRPr="00047276">
        <w:rPr>
          <w:rFonts w:ascii="Arial" w:hAnsi="Arial" w:cs="Arial"/>
          <w:sz w:val="22"/>
          <w:szCs w:val="22"/>
          <w:lang w:val="es-ES_tradnl"/>
        </w:rPr>
        <w:t xml:space="preserve">de la OMPI.  Dicha integración ha tenido también lugar </w:t>
      </w:r>
      <w:r w:rsidR="00890C7E" w:rsidRPr="00047276">
        <w:rPr>
          <w:rFonts w:ascii="Arial" w:hAnsi="Arial" w:cs="Arial"/>
          <w:sz w:val="22"/>
          <w:szCs w:val="22"/>
          <w:lang w:val="es-ES_tradnl"/>
        </w:rPr>
        <w:t xml:space="preserve">en el conjunto de la Organización </w:t>
      </w:r>
      <w:r w:rsidR="0082163F" w:rsidRPr="00047276">
        <w:rPr>
          <w:rFonts w:ascii="Arial" w:hAnsi="Arial" w:cs="Arial"/>
          <w:sz w:val="22"/>
          <w:szCs w:val="22"/>
          <w:lang w:val="es-ES_tradnl"/>
        </w:rPr>
        <w:t xml:space="preserve">con respecto a las actividades de fortalecimiento de capacidades y de asistencia técnica.  </w:t>
      </w:r>
      <w:r w:rsidR="00890C7E" w:rsidRPr="00047276">
        <w:rPr>
          <w:rFonts w:ascii="Arial" w:hAnsi="Arial" w:cs="Arial"/>
          <w:sz w:val="22"/>
          <w:szCs w:val="22"/>
          <w:lang w:val="es-ES_tradnl"/>
        </w:rPr>
        <w:t xml:space="preserve">No existe </w:t>
      </w:r>
      <w:r w:rsidR="005E777F" w:rsidRPr="00047276">
        <w:rPr>
          <w:rFonts w:ascii="Arial" w:hAnsi="Arial" w:cs="Arial"/>
          <w:sz w:val="22"/>
          <w:szCs w:val="22"/>
          <w:lang w:val="es-ES_tradnl"/>
        </w:rPr>
        <w:t xml:space="preserve">instancia </w:t>
      </w:r>
      <w:r w:rsidR="00890C7E" w:rsidRPr="00047276">
        <w:rPr>
          <w:rFonts w:ascii="Arial" w:hAnsi="Arial" w:cs="Arial"/>
          <w:sz w:val="22"/>
          <w:szCs w:val="22"/>
          <w:lang w:val="es-ES_tradnl"/>
        </w:rPr>
        <w:t>algun</w:t>
      </w:r>
      <w:r w:rsidR="005E777F" w:rsidRPr="00047276">
        <w:rPr>
          <w:rFonts w:ascii="Arial" w:hAnsi="Arial" w:cs="Arial"/>
          <w:sz w:val="22"/>
          <w:szCs w:val="22"/>
          <w:lang w:val="es-ES_tradnl"/>
        </w:rPr>
        <w:t>a</w:t>
      </w:r>
      <w:r w:rsidR="00890C7E" w:rsidRPr="00047276">
        <w:rPr>
          <w:rFonts w:ascii="Arial" w:hAnsi="Arial" w:cs="Arial"/>
          <w:sz w:val="22"/>
          <w:szCs w:val="22"/>
          <w:lang w:val="es-ES_tradnl"/>
        </w:rPr>
        <w:t xml:space="preserve"> de la Organización que no tenga en cuenta el desarrollo y su </w:t>
      </w:r>
      <w:r w:rsidR="00B01D21" w:rsidRPr="00047276">
        <w:rPr>
          <w:rFonts w:ascii="Arial" w:hAnsi="Arial" w:cs="Arial"/>
          <w:sz w:val="22"/>
          <w:szCs w:val="22"/>
          <w:lang w:val="es-ES_tradnl"/>
        </w:rPr>
        <w:t xml:space="preserve">problemática </w:t>
      </w:r>
      <w:r w:rsidR="00890C7E" w:rsidRPr="00047276">
        <w:rPr>
          <w:rFonts w:ascii="Arial" w:hAnsi="Arial" w:cs="Arial"/>
          <w:sz w:val="22"/>
          <w:szCs w:val="22"/>
          <w:lang w:val="es-ES_tradnl"/>
        </w:rPr>
        <w:t>en relación con sus propias actividades</w:t>
      </w:r>
      <w:r w:rsidR="0082163F" w:rsidRPr="00047276">
        <w:rPr>
          <w:rFonts w:ascii="Arial" w:hAnsi="Arial" w:cs="Arial"/>
          <w:sz w:val="22"/>
          <w:szCs w:val="22"/>
          <w:lang w:val="es-ES_tradnl"/>
        </w:rPr>
        <w:t xml:space="preserve">.  </w:t>
      </w:r>
      <w:r w:rsidR="00A664FE" w:rsidRPr="00047276">
        <w:rPr>
          <w:rFonts w:ascii="Arial" w:hAnsi="Arial" w:cs="Arial"/>
          <w:sz w:val="22"/>
          <w:szCs w:val="22"/>
          <w:lang w:val="es-ES_tradnl"/>
        </w:rPr>
        <w:t>La P.I.</w:t>
      </w:r>
      <w:r w:rsidR="00890C7E" w:rsidRPr="00047276">
        <w:rPr>
          <w:rFonts w:ascii="Arial" w:hAnsi="Arial" w:cs="Arial"/>
          <w:sz w:val="22"/>
          <w:szCs w:val="22"/>
          <w:lang w:val="es-ES_tradnl"/>
        </w:rPr>
        <w:t xml:space="preserve"> </w:t>
      </w:r>
      <w:r w:rsidR="00375EAD" w:rsidRPr="00047276">
        <w:rPr>
          <w:rFonts w:ascii="Arial" w:hAnsi="Arial" w:cs="Arial"/>
          <w:sz w:val="22"/>
          <w:szCs w:val="22"/>
          <w:lang w:val="es-ES_tradnl"/>
        </w:rPr>
        <w:t xml:space="preserve">está </w:t>
      </w:r>
      <w:r w:rsidR="005E777F" w:rsidRPr="00047276">
        <w:rPr>
          <w:rFonts w:ascii="Arial" w:hAnsi="Arial" w:cs="Arial"/>
          <w:sz w:val="22"/>
          <w:szCs w:val="22"/>
          <w:lang w:val="es-ES_tradnl"/>
        </w:rPr>
        <w:t>a</w:t>
      </w:r>
      <w:r w:rsidR="00375EAD" w:rsidRPr="00047276">
        <w:rPr>
          <w:rFonts w:ascii="Arial" w:hAnsi="Arial" w:cs="Arial"/>
          <w:sz w:val="22"/>
          <w:szCs w:val="22"/>
          <w:lang w:val="es-ES_tradnl"/>
        </w:rPr>
        <w:t xml:space="preserve">sumiendo cada vez más un carácter </w:t>
      </w:r>
      <w:r w:rsidR="00890C7E" w:rsidRPr="00047276">
        <w:rPr>
          <w:rFonts w:ascii="Arial" w:hAnsi="Arial" w:cs="Arial"/>
          <w:sz w:val="22"/>
          <w:szCs w:val="22"/>
          <w:lang w:val="es-ES_tradnl"/>
        </w:rPr>
        <w:t>horizontal</w:t>
      </w:r>
      <w:r w:rsidR="00375EAD" w:rsidRPr="00047276">
        <w:rPr>
          <w:rFonts w:ascii="Arial" w:hAnsi="Arial" w:cs="Arial"/>
          <w:sz w:val="22"/>
          <w:szCs w:val="22"/>
          <w:lang w:val="es-ES_tradnl"/>
        </w:rPr>
        <w:t xml:space="preserve">, abarcando </w:t>
      </w:r>
      <w:r w:rsidR="00890C7E" w:rsidRPr="00047276">
        <w:rPr>
          <w:rFonts w:ascii="Arial" w:hAnsi="Arial" w:cs="Arial"/>
          <w:sz w:val="22"/>
          <w:szCs w:val="22"/>
          <w:lang w:val="es-ES_tradnl"/>
        </w:rPr>
        <w:t>un amplio espectro de cuestiones</w:t>
      </w:r>
      <w:r w:rsidR="0082163F" w:rsidRPr="00047276">
        <w:rPr>
          <w:rFonts w:ascii="Arial" w:hAnsi="Arial" w:cs="Arial"/>
          <w:sz w:val="22"/>
          <w:szCs w:val="22"/>
          <w:lang w:val="es-ES_tradnl"/>
        </w:rPr>
        <w:t xml:space="preserve">.  </w:t>
      </w:r>
      <w:r w:rsidR="00375EAD" w:rsidRPr="00047276">
        <w:rPr>
          <w:rFonts w:ascii="Arial" w:hAnsi="Arial" w:cs="Arial"/>
          <w:sz w:val="22"/>
          <w:szCs w:val="22"/>
          <w:lang w:val="es-ES_tradnl"/>
        </w:rPr>
        <w:t>Cuanto más conocimiento pase a formar parte de los procesos productivo</w:t>
      </w:r>
      <w:r w:rsidR="005E777F" w:rsidRPr="00047276">
        <w:rPr>
          <w:rFonts w:ascii="Arial" w:hAnsi="Arial" w:cs="Arial"/>
          <w:sz w:val="22"/>
          <w:szCs w:val="22"/>
          <w:lang w:val="es-ES_tradnl"/>
        </w:rPr>
        <w:t>s</w:t>
      </w:r>
      <w:r w:rsidR="00375EAD" w:rsidRPr="00047276">
        <w:rPr>
          <w:rFonts w:ascii="Arial" w:hAnsi="Arial" w:cs="Arial"/>
          <w:sz w:val="22"/>
          <w:szCs w:val="22"/>
          <w:lang w:val="es-ES_tradnl"/>
        </w:rPr>
        <w:t xml:space="preserve"> y </w:t>
      </w:r>
      <w:r w:rsidR="005E777F" w:rsidRPr="00047276">
        <w:rPr>
          <w:rFonts w:ascii="Arial" w:hAnsi="Arial" w:cs="Arial"/>
          <w:sz w:val="22"/>
          <w:szCs w:val="22"/>
          <w:lang w:val="es-ES_tradnl"/>
        </w:rPr>
        <w:t xml:space="preserve">a situarse </w:t>
      </w:r>
      <w:r w:rsidR="00375EAD" w:rsidRPr="00047276">
        <w:rPr>
          <w:rFonts w:ascii="Arial" w:hAnsi="Arial" w:cs="Arial"/>
          <w:sz w:val="22"/>
          <w:szCs w:val="22"/>
          <w:lang w:val="es-ES_tradnl"/>
        </w:rPr>
        <w:t xml:space="preserve">en el centro de la generación de riqueza, tanto más revestirá </w:t>
      </w:r>
      <w:r w:rsidR="00A664FE" w:rsidRPr="00047276">
        <w:rPr>
          <w:rFonts w:ascii="Arial" w:hAnsi="Arial" w:cs="Arial"/>
          <w:sz w:val="22"/>
          <w:szCs w:val="22"/>
          <w:lang w:val="es-ES_tradnl"/>
        </w:rPr>
        <w:t>la P.I.</w:t>
      </w:r>
      <w:r w:rsidR="00375EAD" w:rsidRPr="00047276">
        <w:rPr>
          <w:rFonts w:ascii="Arial" w:hAnsi="Arial" w:cs="Arial"/>
          <w:sz w:val="22"/>
          <w:szCs w:val="22"/>
          <w:lang w:val="es-ES_tradnl"/>
        </w:rPr>
        <w:t xml:space="preserve"> un carácter horizontal.  Por tanto, la relación entre P.I. y desarrollo debe abordarse de forma horizontal en toda la Organización.  Asimismo, ello </w:t>
      </w:r>
      <w:r w:rsidR="005E777F" w:rsidRPr="00047276">
        <w:rPr>
          <w:rFonts w:ascii="Arial" w:hAnsi="Arial" w:cs="Arial"/>
          <w:sz w:val="22"/>
          <w:szCs w:val="22"/>
          <w:lang w:val="es-ES_tradnl"/>
        </w:rPr>
        <w:t xml:space="preserve">ha supuesto </w:t>
      </w:r>
      <w:r w:rsidR="00375EAD" w:rsidRPr="00047276">
        <w:rPr>
          <w:rFonts w:ascii="Arial" w:hAnsi="Arial" w:cs="Arial"/>
          <w:sz w:val="22"/>
          <w:szCs w:val="22"/>
          <w:lang w:val="es-ES_tradnl"/>
        </w:rPr>
        <w:t xml:space="preserve">también que muchas otras entidades del sistema de las NN.UU. aborden de una manera u otra la cuestión de </w:t>
      </w:r>
      <w:r w:rsidR="00A664FE" w:rsidRPr="00047276">
        <w:rPr>
          <w:rFonts w:ascii="Arial" w:hAnsi="Arial" w:cs="Arial"/>
          <w:sz w:val="22"/>
          <w:szCs w:val="22"/>
          <w:lang w:val="es-ES_tradnl"/>
        </w:rPr>
        <w:t>la P.I.</w:t>
      </w:r>
      <w:r w:rsidR="00375EAD" w:rsidRPr="00047276">
        <w:rPr>
          <w:rFonts w:ascii="Arial" w:hAnsi="Arial" w:cs="Arial"/>
          <w:sz w:val="22"/>
          <w:szCs w:val="22"/>
          <w:lang w:val="es-ES_tradnl"/>
        </w:rPr>
        <w:t xml:space="preserve"> </w:t>
      </w:r>
      <w:r w:rsidR="002B078D" w:rsidRPr="00047276">
        <w:rPr>
          <w:rFonts w:ascii="Arial" w:hAnsi="Arial" w:cs="Arial"/>
          <w:sz w:val="22"/>
          <w:szCs w:val="22"/>
          <w:lang w:val="es-ES_tradnl"/>
        </w:rPr>
        <w:t xml:space="preserve">y que, normalmente, la esfera de competencia en razón de la materia de </w:t>
      </w:r>
      <w:r w:rsidR="005E777F" w:rsidRPr="00047276">
        <w:rPr>
          <w:rFonts w:ascii="Arial" w:hAnsi="Arial" w:cs="Arial"/>
          <w:sz w:val="22"/>
          <w:szCs w:val="22"/>
          <w:lang w:val="es-ES_tradnl"/>
        </w:rPr>
        <w:t xml:space="preserve">esas </w:t>
      </w:r>
      <w:r w:rsidR="002B078D" w:rsidRPr="00047276">
        <w:rPr>
          <w:rFonts w:ascii="Arial" w:hAnsi="Arial" w:cs="Arial"/>
          <w:sz w:val="22"/>
          <w:szCs w:val="22"/>
          <w:lang w:val="es-ES_tradnl"/>
        </w:rPr>
        <w:t xml:space="preserve">entidades y su conexión con </w:t>
      </w:r>
      <w:r w:rsidR="00A664FE" w:rsidRPr="00047276">
        <w:rPr>
          <w:rFonts w:ascii="Arial" w:hAnsi="Arial" w:cs="Arial"/>
          <w:sz w:val="22"/>
          <w:szCs w:val="22"/>
          <w:lang w:val="es-ES_tradnl"/>
        </w:rPr>
        <w:t>la P.I.</w:t>
      </w:r>
      <w:r w:rsidR="002B078D" w:rsidRPr="00047276">
        <w:rPr>
          <w:rFonts w:ascii="Arial" w:hAnsi="Arial" w:cs="Arial"/>
          <w:sz w:val="22"/>
          <w:szCs w:val="22"/>
          <w:lang w:val="es-ES_tradnl"/>
        </w:rPr>
        <w:t xml:space="preserve"> se </w:t>
      </w:r>
      <w:r w:rsidR="005E777F" w:rsidRPr="00047276">
        <w:rPr>
          <w:rFonts w:ascii="Arial" w:hAnsi="Arial" w:cs="Arial"/>
          <w:sz w:val="22"/>
          <w:szCs w:val="22"/>
          <w:lang w:val="es-ES_tradnl"/>
        </w:rPr>
        <w:t>haya</w:t>
      </w:r>
      <w:r w:rsidR="00587738" w:rsidRPr="00047276">
        <w:rPr>
          <w:rFonts w:ascii="Arial" w:hAnsi="Arial" w:cs="Arial"/>
          <w:sz w:val="22"/>
          <w:szCs w:val="22"/>
          <w:lang w:val="es-ES_tradnl"/>
        </w:rPr>
        <w:t>n</w:t>
      </w:r>
      <w:r w:rsidR="005E777F" w:rsidRPr="00047276">
        <w:rPr>
          <w:rFonts w:ascii="Arial" w:hAnsi="Arial" w:cs="Arial"/>
          <w:sz w:val="22"/>
          <w:szCs w:val="22"/>
          <w:lang w:val="es-ES_tradnl"/>
        </w:rPr>
        <w:t xml:space="preserve"> visto </w:t>
      </w:r>
      <w:r w:rsidR="00587738" w:rsidRPr="00047276">
        <w:rPr>
          <w:rFonts w:ascii="Arial" w:hAnsi="Arial" w:cs="Arial"/>
          <w:sz w:val="22"/>
          <w:szCs w:val="22"/>
          <w:lang w:val="es-ES_tradnl"/>
        </w:rPr>
        <w:t>reforzadas</w:t>
      </w:r>
      <w:r w:rsidR="00375EAD" w:rsidRPr="00047276">
        <w:rPr>
          <w:rFonts w:ascii="Arial" w:hAnsi="Arial" w:cs="Arial"/>
          <w:sz w:val="22"/>
          <w:szCs w:val="22"/>
          <w:lang w:val="es-ES_tradnl"/>
        </w:rPr>
        <w:t>.</w:t>
      </w:r>
      <w:r w:rsidR="002B078D" w:rsidRPr="00047276">
        <w:rPr>
          <w:rFonts w:ascii="Arial" w:hAnsi="Arial" w:cs="Arial"/>
          <w:sz w:val="22"/>
          <w:szCs w:val="22"/>
          <w:lang w:val="es-ES_tradnl"/>
        </w:rPr>
        <w:t xml:space="preserve">  </w:t>
      </w:r>
      <w:r w:rsidR="005E777F" w:rsidRPr="00047276">
        <w:rPr>
          <w:rFonts w:ascii="Arial" w:hAnsi="Arial" w:cs="Arial"/>
          <w:sz w:val="22"/>
          <w:szCs w:val="22"/>
          <w:lang w:val="es-ES_tradnl"/>
        </w:rPr>
        <w:t>La OMPI siguió participando activamente en la labor del sistema de las NN.UU.</w:t>
      </w:r>
      <w:r w:rsidR="002B078D" w:rsidRPr="00047276">
        <w:rPr>
          <w:rFonts w:ascii="Arial" w:hAnsi="Arial" w:cs="Arial"/>
          <w:sz w:val="22"/>
          <w:szCs w:val="22"/>
          <w:lang w:val="es-ES_tradnl"/>
        </w:rPr>
        <w:t xml:space="preserve">  </w:t>
      </w:r>
      <w:r w:rsidR="005E777F" w:rsidRPr="00047276">
        <w:rPr>
          <w:rFonts w:ascii="Arial" w:hAnsi="Arial" w:cs="Arial"/>
          <w:sz w:val="22"/>
          <w:szCs w:val="22"/>
          <w:lang w:val="es-ES_tradnl"/>
        </w:rPr>
        <w:t>Prosiguió su cooperación trilateral con la O</w:t>
      </w:r>
      <w:r w:rsidR="00BF5315" w:rsidRPr="00047276">
        <w:rPr>
          <w:rFonts w:ascii="Arial" w:hAnsi="Arial" w:cs="Arial"/>
          <w:sz w:val="22"/>
          <w:szCs w:val="22"/>
          <w:lang w:val="es-ES_tradnl"/>
        </w:rPr>
        <w:t xml:space="preserve">MC </w:t>
      </w:r>
      <w:r w:rsidR="005E777F" w:rsidRPr="00047276">
        <w:rPr>
          <w:rFonts w:ascii="Arial" w:hAnsi="Arial" w:cs="Arial"/>
          <w:sz w:val="22"/>
          <w:szCs w:val="22"/>
          <w:lang w:val="es-ES_tradnl"/>
        </w:rPr>
        <w:t>y la OM</w:t>
      </w:r>
      <w:r w:rsidR="00BF5315" w:rsidRPr="00047276">
        <w:rPr>
          <w:rFonts w:ascii="Arial" w:hAnsi="Arial" w:cs="Arial"/>
          <w:sz w:val="22"/>
          <w:szCs w:val="22"/>
          <w:lang w:val="es-ES_tradnl"/>
        </w:rPr>
        <w:t>S</w:t>
      </w:r>
      <w:r w:rsidR="002B078D" w:rsidRPr="00047276">
        <w:rPr>
          <w:rFonts w:ascii="Arial" w:hAnsi="Arial" w:cs="Arial"/>
          <w:sz w:val="22"/>
          <w:szCs w:val="22"/>
          <w:lang w:val="es-ES_tradnl"/>
        </w:rPr>
        <w:t xml:space="preserve">, </w:t>
      </w:r>
      <w:r w:rsidR="00650575" w:rsidRPr="00047276">
        <w:rPr>
          <w:rFonts w:ascii="Arial" w:hAnsi="Arial" w:cs="Arial"/>
          <w:sz w:val="22"/>
          <w:szCs w:val="22"/>
          <w:lang w:val="es-ES_tradnl"/>
        </w:rPr>
        <w:t>a</w:t>
      </w:r>
      <w:r w:rsidR="005E777F" w:rsidRPr="00047276">
        <w:rPr>
          <w:rFonts w:ascii="Arial" w:hAnsi="Arial" w:cs="Arial"/>
          <w:sz w:val="22"/>
          <w:szCs w:val="22"/>
          <w:lang w:val="es-ES_tradnl"/>
        </w:rPr>
        <w:t xml:space="preserve">sí como su colaboración con diversos organismos de las NN.UU. </w:t>
      </w:r>
      <w:r w:rsidR="00650575" w:rsidRPr="00047276">
        <w:rPr>
          <w:rFonts w:ascii="Arial" w:hAnsi="Arial" w:cs="Arial"/>
          <w:sz w:val="22"/>
          <w:szCs w:val="22"/>
          <w:lang w:val="es-ES_tradnl"/>
        </w:rPr>
        <w:t xml:space="preserve">con vistas a </w:t>
      </w:r>
      <w:r w:rsidR="005E777F" w:rsidRPr="00047276">
        <w:rPr>
          <w:rFonts w:ascii="Arial" w:hAnsi="Arial" w:cs="Arial"/>
          <w:sz w:val="22"/>
          <w:szCs w:val="22"/>
          <w:lang w:val="es-ES_tradnl"/>
        </w:rPr>
        <w:t>pr</w:t>
      </w:r>
      <w:r w:rsidR="00650575" w:rsidRPr="00047276">
        <w:rPr>
          <w:rFonts w:ascii="Arial" w:hAnsi="Arial" w:cs="Arial"/>
          <w:sz w:val="22"/>
          <w:szCs w:val="22"/>
          <w:lang w:val="es-ES_tradnl"/>
        </w:rPr>
        <w:t>o</w:t>
      </w:r>
      <w:r w:rsidR="005E777F" w:rsidRPr="00047276">
        <w:rPr>
          <w:rFonts w:ascii="Arial" w:hAnsi="Arial" w:cs="Arial"/>
          <w:sz w:val="22"/>
          <w:szCs w:val="22"/>
          <w:lang w:val="es-ES_tradnl"/>
        </w:rPr>
        <w:t>mover la innovación, cerrar la brecha digital y fomentar un desarrollo sostenible</w:t>
      </w:r>
      <w:r w:rsidR="00650575" w:rsidRPr="00047276">
        <w:rPr>
          <w:rFonts w:ascii="Arial" w:hAnsi="Arial" w:cs="Arial"/>
          <w:sz w:val="22"/>
          <w:szCs w:val="22"/>
          <w:lang w:val="es-ES_tradnl"/>
        </w:rPr>
        <w:t>.</w:t>
      </w:r>
      <w:r w:rsidR="005E777F" w:rsidRPr="00047276">
        <w:rPr>
          <w:rFonts w:ascii="Arial" w:hAnsi="Arial" w:cs="Arial"/>
          <w:sz w:val="22"/>
          <w:szCs w:val="22"/>
          <w:lang w:val="es-ES_tradnl"/>
        </w:rPr>
        <w:t xml:space="preserve"> </w:t>
      </w:r>
      <w:r w:rsidR="00650575" w:rsidRPr="00047276">
        <w:rPr>
          <w:rFonts w:ascii="Arial" w:hAnsi="Arial" w:cs="Arial"/>
          <w:sz w:val="22"/>
          <w:szCs w:val="22"/>
          <w:lang w:val="es-ES_tradnl"/>
        </w:rPr>
        <w:t xml:space="preserve"> Estos esfuerzos se </w:t>
      </w:r>
      <w:r w:rsidR="008B1141" w:rsidRPr="00047276">
        <w:rPr>
          <w:rFonts w:ascii="Arial" w:hAnsi="Arial" w:cs="Arial"/>
          <w:sz w:val="22"/>
          <w:szCs w:val="22"/>
          <w:lang w:val="es-ES_tradnl"/>
        </w:rPr>
        <w:t xml:space="preserve">encauzaron a través de </w:t>
      </w:r>
      <w:r w:rsidR="00650575" w:rsidRPr="00047276">
        <w:rPr>
          <w:rFonts w:ascii="Arial" w:hAnsi="Arial" w:cs="Arial"/>
          <w:sz w:val="22"/>
          <w:szCs w:val="22"/>
          <w:lang w:val="es-ES_tradnl"/>
        </w:rPr>
        <w:t xml:space="preserve">una cooperación trilateral entre la OMS, la OMC y la OMPI.  </w:t>
      </w:r>
      <w:r w:rsidR="008B1141" w:rsidRPr="00047276">
        <w:rPr>
          <w:rFonts w:ascii="Arial" w:hAnsi="Arial" w:cs="Arial"/>
          <w:sz w:val="22"/>
          <w:szCs w:val="22"/>
          <w:lang w:val="es-ES_tradnl"/>
        </w:rPr>
        <w:t xml:space="preserve">En el marco de esta satisfactoria cooperación se intentan abordar diferentes cuestiones desde la óptica de sus respectivos mandatos en las esferas de la salud, el comercio y </w:t>
      </w:r>
      <w:r w:rsidR="00A664FE" w:rsidRPr="00047276">
        <w:rPr>
          <w:rFonts w:ascii="Arial" w:hAnsi="Arial" w:cs="Arial"/>
          <w:sz w:val="22"/>
          <w:szCs w:val="22"/>
          <w:lang w:val="es-ES_tradnl"/>
        </w:rPr>
        <w:t>la P.I.</w:t>
      </w:r>
      <w:r w:rsidR="008B1141" w:rsidRPr="00047276">
        <w:rPr>
          <w:rFonts w:ascii="Arial" w:hAnsi="Arial" w:cs="Arial"/>
          <w:sz w:val="22"/>
          <w:szCs w:val="22"/>
          <w:lang w:val="es-ES_tradnl"/>
        </w:rPr>
        <w:t xml:space="preserve">  En cuanto a los ODS y su aplicación, precisó que la OMPI se halla en un momento crítico y que la cuestión ha de abordarse adecuadamente.  Aunque todavía en </w:t>
      </w:r>
      <w:r w:rsidR="00620830" w:rsidRPr="00047276">
        <w:rPr>
          <w:rFonts w:ascii="Arial" w:hAnsi="Arial" w:cs="Arial"/>
          <w:sz w:val="22"/>
          <w:szCs w:val="22"/>
          <w:lang w:val="es-ES_tradnl"/>
        </w:rPr>
        <w:t xml:space="preserve">su </w:t>
      </w:r>
      <w:r w:rsidR="00865CF9" w:rsidRPr="00047276">
        <w:rPr>
          <w:rFonts w:ascii="Arial" w:hAnsi="Arial" w:cs="Arial"/>
          <w:sz w:val="22"/>
          <w:szCs w:val="22"/>
          <w:lang w:val="es-ES_tradnl"/>
        </w:rPr>
        <w:t>Fase I</w:t>
      </w:r>
      <w:r w:rsidR="00620830" w:rsidRPr="00047276">
        <w:rPr>
          <w:rFonts w:ascii="Arial" w:hAnsi="Arial" w:cs="Arial"/>
          <w:sz w:val="22"/>
          <w:szCs w:val="22"/>
          <w:lang w:val="es-ES_tradnl"/>
        </w:rPr>
        <w:t xml:space="preserve">nicial </w:t>
      </w:r>
      <w:r w:rsidR="008B1141" w:rsidRPr="00047276">
        <w:rPr>
          <w:rFonts w:ascii="Arial" w:hAnsi="Arial" w:cs="Arial"/>
          <w:sz w:val="22"/>
          <w:szCs w:val="22"/>
          <w:lang w:val="es-ES_tradnl"/>
        </w:rPr>
        <w:t xml:space="preserve">de aplicación, es importante que la Organización </w:t>
      </w:r>
      <w:r w:rsidR="00C23D08" w:rsidRPr="00047276">
        <w:rPr>
          <w:rFonts w:ascii="Arial" w:hAnsi="Arial" w:cs="Arial"/>
          <w:sz w:val="22"/>
          <w:szCs w:val="22"/>
          <w:lang w:val="es-ES_tradnl"/>
        </w:rPr>
        <w:t xml:space="preserve">llegue a formarse </w:t>
      </w:r>
      <w:r w:rsidR="008B1141" w:rsidRPr="00047276">
        <w:rPr>
          <w:rFonts w:ascii="Arial" w:hAnsi="Arial" w:cs="Arial"/>
          <w:sz w:val="22"/>
          <w:szCs w:val="22"/>
          <w:lang w:val="es-ES_tradnl"/>
        </w:rPr>
        <w:t xml:space="preserve">una idea clara de </w:t>
      </w:r>
      <w:r w:rsidR="00620830" w:rsidRPr="00047276">
        <w:rPr>
          <w:rFonts w:ascii="Arial" w:hAnsi="Arial" w:cs="Arial"/>
          <w:sz w:val="22"/>
          <w:szCs w:val="22"/>
          <w:lang w:val="es-ES_tradnl"/>
        </w:rPr>
        <w:t xml:space="preserve">la </w:t>
      </w:r>
      <w:r w:rsidR="008B1141" w:rsidRPr="00047276">
        <w:rPr>
          <w:rFonts w:ascii="Arial" w:hAnsi="Arial" w:cs="Arial"/>
          <w:sz w:val="22"/>
          <w:szCs w:val="22"/>
          <w:lang w:val="es-ES_tradnl"/>
        </w:rPr>
        <w:t xml:space="preserve">contribución específica </w:t>
      </w:r>
      <w:r w:rsidR="00620830" w:rsidRPr="00047276">
        <w:rPr>
          <w:rFonts w:ascii="Arial" w:hAnsi="Arial" w:cs="Arial"/>
          <w:sz w:val="22"/>
          <w:szCs w:val="22"/>
          <w:lang w:val="es-ES_tradnl"/>
        </w:rPr>
        <w:t xml:space="preserve">que hace </w:t>
      </w:r>
      <w:r w:rsidR="00C23D08" w:rsidRPr="00047276">
        <w:rPr>
          <w:rFonts w:ascii="Arial" w:hAnsi="Arial" w:cs="Arial"/>
          <w:sz w:val="22"/>
          <w:szCs w:val="22"/>
          <w:lang w:val="es-ES_tradnl"/>
        </w:rPr>
        <w:t xml:space="preserve">a los ODS.  Más concretamente, al ODS 9, relativo al prolífico tema de la innovación.  El conjunto del sistema </w:t>
      </w:r>
      <w:r w:rsidR="006A62EB" w:rsidRPr="00047276">
        <w:rPr>
          <w:rFonts w:ascii="Arial" w:hAnsi="Arial" w:cs="Arial"/>
          <w:sz w:val="22"/>
          <w:szCs w:val="22"/>
          <w:lang w:val="es-ES_tradnl"/>
        </w:rPr>
        <w:t>de P.I.</w:t>
      </w:r>
      <w:r w:rsidR="00C23D08" w:rsidRPr="00047276">
        <w:rPr>
          <w:rFonts w:ascii="Arial" w:hAnsi="Arial" w:cs="Arial"/>
          <w:sz w:val="22"/>
          <w:szCs w:val="22"/>
          <w:lang w:val="es-ES_tradnl"/>
        </w:rPr>
        <w:t xml:space="preserve"> existe para incentivar la inversión en innovación y para garantizar un </w:t>
      </w:r>
      <w:r w:rsidR="00760492" w:rsidRPr="00047276">
        <w:rPr>
          <w:rFonts w:ascii="Arial" w:hAnsi="Arial" w:cs="Arial"/>
          <w:sz w:val="22"/>
          <w:szCs w:val="22"/>
          <w:lang w:val="es-ES_tradnl"/>
        </w:rPr>
        <w:t xml:space="preserve">conjunto </w:t>
      </w:r>
      <w:r w:rsidR="00C23D08" w:rsidRPr="00047276">
        <w:rPr>
          <w:rFonts w:ascii="Arial" w:hAnsi="Arial" w:cs="Arial"/>
          <w:sz w:val="22"/>
          <w:szCs w:val="22"/>
          <w:lang w:val="es-ES_tradnl"/>
        </w:rPr>
        <w:t xml:space="preserve">equilibrado de derechos de acceso a </w:t>
      </w:r>
      <w:r w:rsidR="00620830" w:rsidRPr="00047276">
        <w:rPr>
          <w:rFonts w:ascii="Arial" w:hAnsi="Arial" w:cs="Arial"/>
          <w:sz w:val="22"/>
          <w:szCs w:val="22"/>
          <w:lang w:val="es-ES_tradnl"/>
        </w:rPr>
        <w:t xml:space="preserve">los </w:t>
      </w:r>
      <w:r w:rsidR="00C23D08" w:rsidRPr="00047276">
        <w:rPr>
          <w:rFonts w:ascii="Arial" w:hAnsi="Arial" w:cs="Arial"/>
          <w:sz w:val="22"/>
          <w:szCs w:val="22"/>
          <w:lang w:val="es-ES_tradnl"/>
        </w:rPr>
        <w:t>conocimiento</w:t>
      </w:r>
      <w:r w:rsidR="00620830" w:rsidRPr="00047276">
        <w:rPr>
          <w:rFonts w:ascii="Arial" w:hAnsi="Arial" w:cs="Arial"/>
          <w:sz w:val="22"/>
          <w:szCs w:val="22"/>
          <w:lang w:val="es-ES_tradnl"/>
        </w:rPr>
        <w:t>s</w:t>
      </w:r>
      <w:r w:rsidR="00C23D08" w:rsidRPr="00047276">
        <w:rPr>
          <w:rFonts w:ascii="Arial" w:hAnsi="Arial" w:cs="Arial"/>
          <w:sz w:val="22"/>
          <w:szCs w:val="22"/>
          <w:lang w:val="es-ES_tradnl"/>
        </w:rPr>
        <w:t xml:space="preserve"> </w:t>
      </w:r>
      <w:r w:rsidR="00620830" w:rsidRPr="00047276">
        <w:rPr>
          <w:rFonts w:ascii="Arial" w:hAnsi="Arial" w:cs="Arial"/>
          <w:sz w:val="22"/>
          <w:szCs w:val="22"/>
          <w:lang w:val="es-ES_tradnl"/>
        </w:rPr>
        <w:t xml:space="preserve">puesto en </w:t>
      </w:r>
      <w:r w:rsidR="00C23D08" w:rsidRPr="00047276">
        <w:rPr>
          <w:rFonts w:ascii="Arial" w:hAnsi="Arial" w:cs="Arial"/>
          <w:sz w:val="22"/>
          <w:szCs w:val="22"/>
          <w:lang w:val="es-ES_tradnl"/>
        </w:rPr>
        <w:t>relación con su promoción y la participación en los beneficios sociales que conlleva.</w:t>
      </w:r>
      <w:r w:rsidR="00620830" w:rsidRPr="00047276">
        <w:rPr>
          <w:rFonts w:ascii="Arial" w:hAnsi="Arial" w:cs="Arial"/>
          <w:sz w:val="22"/>
          <w:szCs w:val="22"/>
          <w:lang w:val="es-ES_tradnl"/>
        </w:rPr>
        <w:t xml:space="preserve">  La creatividad y las obras creativas se incluirían también en este concepto.  Por añadidura a su carácter horizontal, </w:t>
      </w:r>
      <w:r w:rsidR="00A664FE" w:rsidRPr="00047276">
        <w:rPr>
          <w:rFonts w:ascii="Arial" w:hAnsi="Arial" w:cs="Arial"/>
          <w:sz w:val="22"/>
          <w:szCs w:val="22"/>
          <w:lang w:val="es-ES_tradnl"/>
        </w:rPr>
        <w:t>la P.I.</w:t>
      </w:r>
      <w:r w:rsidR="00620830" w:rsidRPr="00047276">
        <w:rPr>
          <w:rFonts w:ascii="Arial" w:hAnsi="Arial" w:cs="Arial"/>
          <w:sz w:val="22"/>
          <w:szCs w:val="22"/>
          <w:lang w:val="es-ES_tradnl"/>
        </w:rPr>
        <w:t xml:space="preserve"> está </w:t>
      </w:r>
      <w:r w:rsidR="00063BC1" w:rsidRPr="00047276">
        <w:rPr>
          <w:rFonts w:ascii="Arial" w:hAnsi="Arial" w:cs="Arial"/>
          <w:sz w:val="22"/>
          <w:szCs w:val="22"/>
          <w:lang w:val="es-ES_tradnl"/>
        </w:rPr>
        <w:t xml:space="preserve">volviéndose </w:t>
      </w:r>
      <w:r w:rsidR="00620830" w:rsidRPr="00047276">
        <w:rPr>
          <w:rFonts w:ascii="Arial" w:hAnsi="Arial" w:cs="Arial"/>
          <w:sz w:val="22"/>
          <w:szCs w:val="22"/>
          <w:lang w:val="es-ES_tradnl"/>
        </w:rPr>
        <w:t xml:space="preserve">omnipresente y una cuestión </w:t>
      </w:r>
      <w:r w:rsidR="00063BC1" w:rsidRPr="00047276">
        <w:rPr>
          <w:rFonts w:ascii="Arial" w:hAnsi="Arial" w:cs="Arial"/>
          <w:sz w:val="22"/>
          <w:szCs w:val="22"/>
          <w:lang w:val="es-ES_tradnl"/>
        </w:rPr>
        <w:t xml:space="preserve">cada vez más </w:t>
      </w:r>
      <w:r w:rsidR="00620830" w:rsidRPr="00047276">
        <w:rPr>
          <w:rFonts w:ascii="Arial" w:hAnsi="Arial" w:cs="Arial"/>
          <w:sz w:val="22"/>
          <w:szCs w:val="22"/>
          <w:lang w:val="es-ES_tradnl"/>
        </w:rPr>
        <w:t xml:space="preserve">compleja.  </w:t>
      </w:r>
      <w:r w:rsidR="00063BC1" w:rsidRPr="00047276">
        <w:rPr>
          <w:rFonts w:ascii="Arial" w:hAnsi="Arial" w:cs="Arial"/>
          <w:sz w:val="22"/>
          <w:szCs w:val="22"/>
          <w:lang w:val="es-ES_tradnl"/>
        </w:rPr>
        <w:t>L</w:t>
      </w:r>
      <w:r w:rsidR="00620830" w:rsidRPr="00047276">
        <w:rPr>
          <w:rFonts w:ascii="Arial" w:hAnsi="Arial" w:cs="Arial"/>
          <w:sz w:val="22"/>
          <w:szCs w:val="22"/>
          <w:lang w:val="es-ES_tradnl"/>
        </w:rPr>
        <w:t xml:space="preserve">as empresas y otros agentes económicos utilizan </w:t>
      </w:r>
      <w:r w:rsidR="00A664FE" w:rsidRPr="00047276">
        <w:rPr>
          <w:rFonts w:ascii="Arial" w:hAnsi="Arial" w:cs="Arial"/>
          <w:sz w:val="22"/>
          <w:szCs w:val="22"/>
          <w:lang w:val="es-ES_tradnl"/>
        </w:rPr>
        <w:t>la P.I.</w:t>
      </w:r>
      <w:r w:rsidR="00620830" w:rsidRPr="00047276">
        <w:rPr>
          <w:rFonts w:ascii="Arial" w:hAnsi="Arial" w:cs="Arial"/>
          <w:sz w:val="22"/>
          <w:szCs w:val="22"/>
          <w:lang w:val="es-ES_tradnl"/>
        </w:rPr>
        <w:t xml:space="preserve"> de manera acumulativa.  En la agricultura</w:t>
      </w:r>
      <w:r w:rsidR="00063BC1" w:rsidRPr="00047276">
        <w:rPr>
          <w:rFonts w:ascii="Arial" w:hAnsi="Arial" w:cs="Arial"/>
          <w:sz w:val="22"/>
          <w:szCs w:val="22"/>
          <w:lang w:val="es-ES_tradnl"/>
        </w:rPr>
        <w:t>,</w:t>
      </w:r>
      <w:r w:rsidR="00620830" w:rsidRPr="00047276">
        <w:rPr>
          <w:rFonts w:ascii="Arial" w:hAnsi="Arial" w:cs="Arial"/>
          <w:sz w:val="22"/>
          <w:szCs w:val="22"/>
          <w:lang w:val="es-ES_tradnl"/>
        </w:rPr>
        <w:t xml:space="preserve"> por ejemplo, las indicaciones geográficas se utilizan juntamente con las marcas.  En otros ámbitos de la innovación, </w:t>
      </w:r>
      <w:r w:rsidR="00760492" w:rsidRPr="00047276">
        <w:rPr>
          <w:rFonts w:ascii="Arial" w:hAnsi="Arial" w:cs="Arial"/>
          <w:sz w:val="22"/>
          <w:szCs w:val="22"/>
          <w:lang w:val="es-ES_tradnl"/>
        </w:rPr>
        <w:t xml:space="preserve">se hace uso del </w:t>
      </w:r>
      <w:r w:rsidR="00620830" w:rsidRPr="00047276">
        <w:rPr>
          <w:rFonts w:ascii="Arial" w:hAnsi="Arial" w:cs="Arial"/>
          <w:sz w:val="22"/>
          <w:szCs w:val="22"/>
          <w:lang w:val="es-ES_tradnl"/>
        </w:rPr>
        <w:t xml:space="preserve">sistema de patentes, los diseños y el desarrollo de marcas de manera simultánea.  </w:t>
      </w:r>
      <w:r w:rsidR="00063BC1" w:rsidRPr="00047276">
        <w:rPr>
          <w:rFonts w:ascii="Arial" w:hAnsi="Arial" w:cs="Arial"/>
          <w:sz w:val="22"/>
          <w:szCs w:val="22"/>
          <w:lang w:val="es-ES_tradnl"/>
        </w:rPr>
        <w:t xml:space="preserve">Esta modalidad superpuesta de protección </w:t>
      </w:r>
      <w:r w:rsidR="002608E3" w:rsidRPr="00047276">
        <w:rPr>
          <w:rFonts w:ascii="Arial" w:hAnsi="Arial" w:cs="Arial"/>
          <w:sz w:val="22"/>
          <w:szCs w:val="22"/>
          <w:lang w:val="es-ES_tradnl"/>
        </w:rPr>
        <w:t xml:space="preserve">se </w:t>
      </w:r>
      <w:r w:rsidR="00063BC1" w:rsidRPr="00047276">
        <w:rPr>
          <w:rFonts w:ascii="Arial" w:hAnsi="Arial" w:cs="Arial"/>
          <w:sz w:val="22"/>
          <w:szCs w:val="22"/>
          <w:lang w:val="es-ES_tradnl"/>
        </w:rPr>
        <w:t xml:space="preserve">está </w:t>
      </w:r>
      <w:r w:rsidR="002608E3" w:rsidRPr="00047276">
        <w:rPr>
          <w:rFonts w:ascii="Arial" w:hAnsi="Arial" w:cs="Arial"/>
          <w:sz w:val="22"/>
          <w:szCs w:val="22"/>
          <w:lang w:val="es-ES_tradnl"/>
        </w:rPr>
        <w:t xml:space="preserve">poniendo cada vez más en práctica </w:t>
      </w:r>
      <w:r w:rsidR="00760492" w:rsidRPr="00047276">
        <w:rPr>
          <w:rFonts w:ascii="Arial" w:hAnsi="Arial" w:cs="Arial"/>
          <w:sz w:val="22"/>
          <w:szCs w:val="22"/>
          <w:lang w:val="es-ES_tradnl"/>
        </w:rPr>
        <w:t xml:space="preserve">con el objetivo de </w:t>
      </w:r>
      <w:r w:rsidR="00063BC1" w:rsidRPr="00047276">
        <w:rPr>
          <w:rFonts w:ascii="Arial" w:hAnsi="Arial" w:cs="Arial"/>
          <w:sz w:val="22"/>
          <w:szCs w:val="22"/>
          <w:lang w:val="es-ES_tradnl"/>
        </w:rPr>
        <w:t xml:space="preserve">asegurar la ventaja competitiva que proporciona la innovación.  La Organización enfrenta ahora el desafío de </w:t>
      </w:r>
      <w:r w:rsidR="002608E3" w:rsidRPr="00047276">
        <w:rPr>
          <w:rFonts w:ascii="Arial" w:hAnsi="Arial" w:cs="Arial"/>
          <w:sz w:val="22"/>
          <w:szCs w:val="22"/>
          <w:lang w:val="es-ES_tradnl"/>
        </w:rPr>
        <w:t xml:space="preserve">continuar </w:t>
      </w:r>
      <w:r w:rsidR="00063BC1" w:rsidRPr="00047276">
        <w:rPr>
          <w:rFonts w:ascii="Arial" w:hAnsi="Arial" w:cs="Arial"/>
          <w:sz w:val="22"/>
          <w:szCs w:val="22"/>
          <w:lang w:val="es-ES_tradnl"/>
        </w:rPr>
        <w:t xml:space="preserve">priorizando sus actividades principales.  El informe plantea la cuestión de determinar qué valor añadido aporta la Organización al complejo entorno en el que </w:t>
      </w:r>
      <w:r w:rsidR="00A664FE" w:rsidRPr="00047276">
        <w:rPr>
          <w:rFonts w:ascii="Arial" w:hAnsi="Arial" w:cs="Arial"/>
          <w:sz w:val="22"/>
          <w:szCs w:val="22"/>
          <w:lang w:val="es-ES_tradnl"/>
        </w:rPr>
        <w:t>la P.I.</w:t>
      </w:r>
      <w:r w:rsidR="00063BC1" w:rsidRPr="00047276">
        <w:rPr>
          <w:rFonts w:ascii="Arial" w:hAnsi="Arial" w:cs="Arial"/>
          <w:sz w:val="22"/>
          <w:szCs w:val="22"/>
          <w:lang w:val="es-ES_tradnl"/>
        </w:rPr>
        <w:t xml:space="preserve"> ha </w:t>
      </w:r>
      <w:r w:rsidR="002608E3" w:rsidRPr="00047276">
        <w:rPr>
          <w:rFonts w:ascii="Arial" w:hAnsi="Arial" w:cs="Arial"/>
          <w:sz w:val="22"/>
          <w:szCs w:val="22"/>
          <w:lang w:val="es-ES_tradnl"/>
        </w:rPr>
        <w:t xml:space="preserve">pasado a ocupar </w:t>
      </w:r>
      <w:r w:rsidR="00063BC1" w:rsidRPr="00047276">
        <w:rPr>
          <w:rFonts w:ascii="Arial" w:hAnsi="Arial" w:cs="Arial"/>
          <w:sz w:val="22"/>
          <w:szCs w:val="22"/>
          <w:lang w:val="es-ES_tradnl"/>
        </w:rPr>
        <w:t xml:space="preserve">un </w:t>
      </w:r>
      <w:r w:rsidR="002608E3" w:rsidRPr="00047276">
        <w:rPr>
          <w:rFonts w:ascii="Arial" w:hAnsi="Arial" w:cs="Arial"/>
          <w:sz w:val="22"/>
          <w:szCs w:val="22"/>
          <w:lang w:val="es-ES_tradnl"/>
        </w:rPr>
        <w:t xml:space="preserve">lugar </w:t>
      </w:r>
      <w:r w:rsidR="00063BC1" w:rsidRPr="00047276">
        <w:rPr>
          <w:rFonts w:ascii="Arial" w:hAnsi="Arial" w:cs="Arial"/>
          <w:sz w:val="22"/>
          <w:szCs w:val="22"/>
          <w:lang w:val="es-ES_tradnl"/>
        </w:rPr>
        <w:t xml:space="preserve">central </w:t>
      </w:r>
      <w:r w:rsidR="002608E3" w:rsidRPr="00047276">
        <w:rPr>
          <w:rFonts w:ascii="Arial" w:hAnsi="Arial" w:cs="Arial"/>
          <w:sz w:val="22"/>
          <w:szCs w:val="22"/>
          <w:lang w:val="es-ES_tradnl"/>
        </w:rPr>
        <w:t xml:space="preserve">en </w:t>
      </w:r>
      <w:r w:rsidR="00063BC1" w:rsidRPr="00047276">
        <w:rPr>
          <w:rFonts w:ascii="Arial" w:hAnsi="Arial" w:cs="Arial"/>
          <w:sz w:val="22"/>
          <w:szCs w:val="22"/>
          <w:lang w:val="es-ES_tradnl"/>
        </w:rPr>
        <w:t xml:space="preserve">la economía.  En cuanto a los proyectos de </w:t>
      </w:r>
      <w:r w:rsidR="006A62EB" w:rsidRPr="00047276">
        <w:rPr>
          <w:rFonts w:ascii="Arial" w:hAnsi="Arial" w:cs="Arial"/>
          <w:sz w:val="22"/>
          <w:szCs w:val="22"/>
          <w:lang w:val="es-ES_tradnl"/>
        </w:rPr>
        <w:t>la A.D.</w:t>
      </w:r>
      <w:r w:rsidR="00063BC1" w:rsidRPr="00047276">
        <w:rPr>
          <w:rFonts w:ascii="Arial" w:hAnsi="Arial" w:cs="Arial"/>
          <w:sz w:val="22"/>
          <w:szCs w:val="22"/>
          <w:lang w:val="es-ES_tradnl"/>
        </w:rPr>
        <w:t xml:space="preserve"> emprendidos, señaló que </w:t>
      </w:r>
      <w:r w:rsidR="002608E3" w:rsidRPr="00047276">
        <w:rPr>
          <w:rFonts w:ascii="Arial" w:hAnsi="Arial" w:cs="Arial"/>
          <w:sz w:val="22"/>
          <w:szCs w:val="22"/>
          <w:lang w:val="es-ES_tradnl"/>
        </w:rPr>
        <w:t xml:space="preserve">hasta la fecha </w:t>
      </w:r>
      <w:r w:rsidR="00063BC1" w:rsidRPr="00047276">
        <w:rPr>
          <w:rFonts w:ascii="Arial" w:hAnsi="Arial" w:cs="Arial"/>
          <w:sz w:val="22"/>
          <w:szCs w:val="22"/>
          <w:lang w:val="es-ES_tradnl"/>
        </w:rPr>
        <w:t xml:space="preserve">todos ellos han resultado francamente satisfactorios.  </w:t>
      </w:r>
      <w:r w:rsidR="00760492" w:rsidRPr="00047276">
        <w:rPr>
          <w:rFonts w:ascii="Arial" w:hAnsi="Arial" w:cs="Arial"/>
          <w:sz w:val="22"/>
          <w:szCs w:val="22"/>
          <w:lang w:val="es-ES_tradnl"/>
        </w:rPr>
        <w:t xml:space="preserve">Hasta </w:t>
      </w:r>
      <w:r w:rsidR="002608E3" w:rsidRPr="00047276">
        <w:rPr>
          <w:rFonts w:ascii="Arial" w:hAnsi="Arial" w:cs="Arial"/>
          <w:sz w:val="22"/>
          <w:szCs w:val="22"/>
          <w:lang w:val="es-ES_tradnl"/>
        </w:rPr>
        <w:t xml:space="preserve">el momento </w:t>
      </w:r>
      <w:r w:rsidR="006F16F1" w:rsidRPr="00047276">
        <w:rPr>
          <w:rFonts w:ascii="Arial" w:hAnsi="Arial" w:cs="Arial"/>
          <w:sz w:val="22"/>
          <w:szCs w:val="22"/>
          <w:lang w:val="es-ES_tradnl"/>
        </w:rPr>
        <w:t>se han emprendido 31 </w:t>
      </w:r>
      <w:r w:rsidR="00760492" w:rsidRPr="00047276">
        <w:rPr>
          <w:rFonts w:ascii="Arial" w:hAnsi="Arial" w:cs="Arial"/>
          <w:sz w:val="22"/>
          <w:szCs w:val="22"/>
          <w:lang w:val="es-ES_tradnl"/>
        </w:rPr>
        <w:t>proyectos con el objetivo de poner en práctica</w:t>
      </w:r>
      <w:r w:rsidR="006F16F1" w:rsidRPr="00047276">
        <w:rPr>
          <w:rFonts w:ascii="Arial" w:hAnsi="Arial" w:cs="Arial"/>
          <w:sz w:val="22"/>
          <w:szCs w:val="22"/>
          <w:lang w:val="es-ES_tradnl"/>
        </w:rPr>
        <w:t> 33 </w:t>
      </w:r>
      <w:r w:rsidR="00760492" w:rsidRPr="00047276">
        <w:rPr>
          <w:rFonts w:ascii="Arial" w:hAnsi="Arial" w:cs="Arial"/>
          <w:sz w:val="22"/>
          <w:szCs w:val="22"/>
          <w:lang w:val="es-ES_tradnl"/>
        </w:rPr>
        <w:t xml:space="preserve">recomendaciones de </w:t>
      </w:r>
      <w:r w:rsidR="006A62EB" w:rsidRPr="00047276">
        <w:rPr>
          <w:rFonts w:ascii="Arial" w:hAnsi="Arial" w:cs="Arial"/>
          <w:sz w:val="22"/>
          <w:szCs w:val="22"/>
          <w:lang w:val="es-ES_tradnl"/>
        </w:rPr>
        <w:t>la A.D.</w:t>
      </w:r>
      <w:r w:rsidR="00063BC1" w:rsidRPr="00047276">
        <w:rPr>
          <w:rFonts w:ascii="Arial" w:hAnsi="Arial" w:cs="Arial"/>
          <w:sz w:val="22"/>
          <w:szCs w:val="22"/>
          <w:lang w:val="es-ES_tradnl"/>
        </w:rPr>
        <w:t xml:space="preserve">  </w:t>
      </w:r>
      <w:r w:rsidR="002608E3" w:rsidRPr="00047276">
        <w:rPr>
          <w:rFonts w:ascii="Arial" w:hAnsi="Arial" w:cs="Arial"/>
          <w:sz w:val="22"/>
          <w:szCs w:val="22"/>
          <w:lang w:val="es-ES_tradnl"/>
        </w:rPr>
        <w:t xml:space="preserve">Veintiséis de ellos </w:t>
      </w:r>
      <w:r w:rsidR="00ED3F6C" w:rsidRPr="00047276">
        <w:rPr>
          <w:rFonts w:ascii="Arial" w:hAnsi="Arial" w:cs="Arial"/>
          <w:sz w:val="22"/>
          <w:szCs w:val="22"/>
          <w:lang w:val="es-ES_tradnl"/>
        </w:rPr>
        <w:t xml:space="preserve">se </w:t>
      </w:r>
      <w:r w:rsidR="002608E3" w:rsidRPr="00047276">
        <w:rPr>
          <w:rFonts w:ascii="Arial" w:hAnsi="Arial" w:cs="Arial"/>
          <w:sz w:val="22"/>
          <w:szCs w:val="22"/>
          <w:lang w:val="es-ES_tradnl"/>
        </w:rPr>
        <w:t>han finalizado y evaluado</w:t>
      </w:r>
      <w:r w:rsidR="00063BC1" w:rsidRPr="00047276">
        <w:rPr>
          <w:rFonts w:ascii="Arial" w:hAnsi="Arial" w:cs="Arial"/>
          <w:sz w:val="22"/>
          <w:szCs w:val="22"/>
          <w:lang w:val="es-ES_tradnl"/>
        </w:rPr>
        <w:t xml:space="preserve">.  </w:t>
      </w:r>
      <w:r w:rsidR="002608E3" w:rsidRPr="00047276">
        <w:rPr>
          <w:rFonts w:ascii="Arial" w:hAnsi="Arial" w:cs="Arial"/>
          <w:sz w:val="22"/>
          <w:szCs w:val="22"/>
          <w:lang w:val="es-ES_tradnl"/>
        </w:rPr>
        <w:t>Cinco se encuentran en curso de ejecución, incluido el nuevo proyecto sobre P.I., turismo y cultura:  apoyo a los objetivos de desarrollo y promoción del patrimonio cultural de Egipto y otros países en desarrollo</w:t>
      </w:r>
      <w:r w:rsidR="00063BC1" w:rsidRPr="00047276">
        <w:rPr>
          <w:rFonts w:ascii="Arial" w:hAnsi="Arial" w:cs="Arial"/>
          <w:sz w:val="22"/>
          <w:szCs w:val="22"/>
          <w:lang w:val="es-ES_tradnl"/>
        </w:rPr>
        <w:t xml:space="preserve">.  </w:t>
      </w:r>
      <w:r w:rsidR="002608E3" w:rsidRPr="00047276">
        <w:rPr>
          <w:rFonts w:ascii="Arial" w:hAnsi="Arial" w:cs="Arial"/>
          <w:sz w:val="22"/>
          <w:szCs w:val="22"/>
          <w:lang w:val="es-ES_tradnl"/>
        </w:rPr>
        <w:t xml:space="preserve">Además, </w:t>
      </w:r>
      <w:r w:rsidR="00063BC1" w:rsidRPr="00047276">
        <w:rPr>
          <w:rFonts w:ascii="Arial" w:hAnsi="Arial" w:cs="Arial"/>
          <w:sz w:val="22"/>
          <w:szCs w:val="22"/>
          <w:lang w:val="es-ES_tradnl"/>
        </w:rPr>
        <w:t>14</w:t>
      </w:r>
      <w:r w:rsidR="006F16F1" w:rsidRPr="00047276">
        <w:rPr>
          <w:rFonts w:ascii="Arial" w:hAnsi="Arial" w:cs="Arial"/>
          <w:sz w:val="22"/>
          <w:szCs w:val="22"/>
          <w:lang w:val="es-ES_tradnl"/>
        </w:rPr>
        <w:t xml:space="preserve"> de los proyectos de </w:t>
      </w:r>
      <w:r w:rsidR="006A62EB" w:rsidRPr="00047276">
        <w:rPr>
          <w:rFonts w:ascii="Arial" w:hAnsi="Arial" w:cs="Arial"/>
          <w:sz w:val="22"/>
          <w:szCs w:val="22"/>
          <w:lang w:val="es-ES_tradnl"/>
        </w:rPr>
        <w:t>la A.D.</w:t>
      </w:r>
      <w:r w:rsidR="002608E3" w:rsidRPr="00047276">
        <w:rPr>
          <w:rFonts w:ascii="Arial" w:hAnsi="Arial" w:cs="Arial"/>
          <w:sz w:val="22"/>
          <w:szCs w:val="22"/>
          <w:lang w:val="es-ES_tradnl"/>
        </w:rPr>
        <w:t xml:space="preserve"> </w:t>
      </w:r>
      <w:r w:rsidR="00ED3F6C" w:rsidRPr="00047276">
        <w:rPr>
          <w:rFonts w:ascii="Arial" w:hAnsi="Arial" w:cs="Arial"/>
          <w:sz w:val="22"/>
          <w:szCs w:val="22"/>
          <w:lang w:val="es-ES_tradnl"/>
        </w:rPr>
        <w:t xml:space="preserve">se han </w:t>
      </w:r>
      <w:r w:rsidR="002608E3" w:rsidRPr="00047276">
        <w:rPr>
          <w:rFonts w:ascii="Arial" w:hAnsi="Arial" w:cs="Arial"/>
          <w:sz w:val="22"/>
          <w:szCs w:val="22"/>
          <w:lang w:val="es-ES_tradnl"/>
        </w:rPr>
        <w:t>integrado en las actividades programáticas de la OMPI</w:t>
      </w:r>
      <w:r w:rsidR="00063BC1" w:rsidRPr="00047276">
        <w:rPr>
          <w:rFonts w:ascii="Arial" w:hAnsi="Arial" w:cs="Arial"/>
          <w:sz w:val="22"/>
          <w:szCs w:val="22"/>
          <w:lang w:val="es-ES_tradnl"/>
        </w:rPr>
        <w:t xml:space="preserve">.  </w:t>
      </w:r>
      <w:r w:rsidR="0068775E" w:rsidRPr="00047276">
        <w:rPr>
          <w:rFonts w:ascii="Arial" w:hAnsi="Arial" w:cs="Arial"/>
          <w:sz w:val="22"/>
          <w:szCs w:val="22"/>
          <w:lang w:val="es-ES_tradnl"/>
        </w:rPr>
        <w:t>En su opinión</w:t>
      </w:r>
      <w:r w:rsidR="00063BC1" w:rsidRPr="00047276">
        <w:rPr>
          <w:rFonts w:ascii="Arial" w:hAnsi="Arial" w:cs="Arial"/>
          <w:sz w:val="22"/>
          <w:szCs w:val="22"/>
          <w:lang w:val="es-ES_tradnl"/>
        </w:rPr>
        <w:t xml:space="preserve">, </w:t>
      </w:r>
      <w:r w:rsidR="0068775E" w:rsidRPr="00047276">
        <w:rPr>
          <w:rFonts w:ascii="Arial" w:hAnsi="Arial" w:cs="Arial"/>
          <w:sz w:val="22"/>
          <w:szCs w:val="22"/>
          <w:lang w:val="es-ES_tradnl"/>
        </w:rPr>
        <w:t>el enfoque basado en proyectos ha deparado sin duda muchas ventajas</w:t>
      </w:r>
      <w:r w:rsidR="00063BC1" w:rsidRPr="00047276">
        <w:rPr>
          <w:rFonts w:ascii="Arial" w:hAnsi="Arial" w:cs="Arial"/>
          <w:sz w:val="22"/>
          <w:szCs w:val="22"/>
          <w:lang w:val="es-ES_tradnl"/>
        </w:rPr>
        <w:t xml:space="preserve">, </w:t>
      </w:r>
      <w:r w:rsidR="0068775E" w:rsidRPr="00047276">
        <w:rPr>
          <w:rFonts w:ascii="Arial" w:hAnsi="Arial" w:cs="Arial"/>
          <w:sz w:val="22"/>
          <w:szCs w:val="22"/>
          <w:lang w:val="es-ES_tradnl"/>
        </w:rPr>
        <w:t xml:space="preserve">si bien no resulta comprensivo del universo completo de </w:t>
      </w:r>
      <w:r w:rsidR="00A664FE" w:rsidRPr="00047276">
        <w:rPr>
          <w:rFonts w:ascii="Arial" w:hAnsi="Arial" w:cs="Arial"/>
          <w:sz w:val="22"/>
          <w:szCs w:val="22"/>
          <w:lang w:val="es-ES_tradnl"/>
        </w:rPr>
        <w:t>la P.I.</w:t>
      </w:r>
      <w:r w:rsidR="006F16F1" w:rsidRPr="00047276">
        <w:rPr>
          <w:rFonts w:ascii="Arial" w:hAnsi="Arial" w:cs="Arial"/>
          <w:sz w:val="22"/>
          <w:szCs w:val="22"/>
          <w:lang w:val="es-ES_tradnl"/>
        </w:rPr>
        <w:t xml:space="preserve"> y </w:t>
      </w:r>
      <w:r w:rsidR="006A62EB" w:rsidRPr="00047276">
        <w:rPr>
          <w:rFonts w:ascii="Arial" w:hAnsi="Arial" w:cs="Arial"/>
          <w:sz w:val="22"/>
          <w:szCs w:val="22"/>
          <w:lang w:val="es-ES_tradnl"/>
        </w:rPr>
        <w:t>la A.D.</w:t>
      </w:r>
      <w:r w:rsidR="0068775E" w:rsidRPr="00047276">
        <w:rPr>
          <w:rFonts w:ascii="Arial" w:hAnsi="Arial" w:cs="Arial"/>
          <w:sz w:val="22"/>
          <w:szCs w:val="22"/>
          <w:lang w:val="es-ES_tradnl"/>
        </w:rPr>
        <w:t xml:space="preserve">  El informe </w:t>
      </w:r>
      <w:r w:rsidR="006F16F1" w:rsidRPr="00047276">
        <w:rPr>
          <w:rFonts w:ascii="Arial" w:hAnsi="Arial" w:cs="Arial"/>
          <w:sz w:val="22"/>
          <w:szCs w:val="22"/>
          <w:lang w:val="es-ES_tradnl"/>
        </w:rPr>
        <w:t>se refiere concretamente al año </w:t>
      </w:r>
      <w:r w:rsidR="0068775E" w:rsidRPr="00047276">
        <w:rPr>
          <w:rFonts w:ascii="Arial" w:hAnsi="Arial" w:cs="Arial"/>
          <w:sz w:val="22"/>
          <w:szCs w:val="22"/>
          <w:lang w:val="es-ES_tradnl"/>
        </w:rPr>
        <w:t xml:space="preserve">2015.  En ese período se lograron un </w:t>
      </w:r>
      <w:r w:rsidR="00ED3F6C" w:rsidRPr="00047276">
        <w:rPr>
          <w:rFonts w:ascii="Arial" w:hAnsi="Arial" w:cs="Arial"/>
          <w:sz w:val="22"/>
          <w:szCs w:val="22"/>
          <w:lang w:val="es-ES_tradnl"/>
        </w:rPr>
        <w:t xml:space="preserve">ramillete </w:t>
      </w:r>
      <w:r w:rsidR="0068775E" w:rsidRPr="00047276">
        <w:rPr>
          <w:rFonts w:ascii="Arial" w:hAnsi="Arial" w:cs="Arial"/>
          <w:sz w:val="22"/>
          <w:szCs w:val="22"/>
          <w:lang w:val="es-ES_tradnl"/>
        </w:rPr>
        <w:t xml:space="preserve">de buenos resultados.  </w:t>
      </w:r>
      <w:r w:rsidR="0068775E" w:rsidRPr="00047276">
        <w:rPr>
          <w:rFonts w:ascii="Arial" w:hAnsi="Arial" w:cs="Arial"/>
          <w:sz w:val="22"/>
          <w:szCs w:val="22"/>
          <w:lang w:val="es-ES_tradnl"/>
        </w:rPr>
        <w:lastRenderedPageBreak/>
        <w:t xml:space="preserve">Uno de ellos fue el informe del Foro Internacional de Expertos sobre P.I. y transferencia de tecnología, un tema muy complejo que </w:t>
      </w:r>
      <w:r w:rsidR="00ED3F6C" w:rsidRPr="00047276">
        <w:rPr>
          <w:rFonts w:ascii="Arial" w:hAnsi="Arial" w:cs="Arial"/>
          <w:sz w:val="22"/>
          <w:szCs w:val="22"/>
          <w:lang w:val="es-ES_tradnl"/>
        </w:rPr>
        <w:t xml:space="preserve">lleva </w:t>
      </w:r>
      <w:r w:rsidR="0068775E" w:rsidRPr="00047276">
        <w:rPr>
          <w:rFonts w:ascii="Arial" w:hAnsi="Arial" w:cs="Arial"/>
          <w:sz w:val="22"/>
          <w:szCs w:val="22"/>
          <w:lang w:val="es-ES_tradnl"/>
        </w:rPr>
        <w:t>debatiéndose en el ámbito internacional hará ahora más de</w:t>
      </w:r>
      <w:r w:rsidR="00A664FE" w:rsidRPr="00047276">
        <w:rPr>
          <w:rFonts w:ascii="Arial" w:hAnsi="Arial" w:cs="Arial"/>
          <w:sz w:val="22"/>
          <w:szCs w:val="22"/>
          <w:lang w:val="es-ES_tradnl"/>
        </w:rPr>
        <w:t> 40 </w:t>
      </w:r>
      <w:r w:rsidR="0068775E" w:rsidRPr="00047276">
        <w:rPr>
          <w:rFonts w:ascii="Arial" w:hAnsi="Arial" w:cs="Arial"/>
          <w:sz w:val="22"/>
          <w:szCs w:val="22"/>
          <w:lang w:val="es-ES_tradnl"/>
        </w:rPr>
        <w:t xml:space="preserve">años.  También se ejecutaron una serie de actividades para mejorar </w:t>
      </w:r>
      <w:r w:rsidR="00555FE9" w:rsidRPr="00047276">
        <w:rPr>
          <w:rFonts w:ascii="Arial" w:hAnsi="Arial" w:cs="Arial"/>
          <w:sz w:val="22"/>
          <w:szCs w:val="22"/>
          <w:lang w:val="es-ES_tradnl"/>
        </w:rPr>
        <w:t>la contribución que la OMPI hace a la cooperación Sur-Sur</w:t>
      </w:r>
      <w:r w:rsidR="0068775E" w:rsidRPr="00047276">
        <w:rPr>
          <w:rFonts w:ascii="Arial" w:hAnsi="Arial" w:cs="Arial"/>
          <w:sz w:val="22"/>
          <w:szCs w:val="22"/>
          <w:lang w:val="es-ES_tradnl"/>
        </w:rPr>
        <w:t xml:space="preserve">.  </w:t>
      </w:r>
      <w:r w:rsidR="00555FE9" w:rsidRPr="00047276">
        <w:rPr>
          <w:rFonts w:ascii="Arial" w:hAnsi="Arial" w:cs="Arial"/>
          <w:sz w:val="22"/>
          <w:szCs w:val="22"/>
          <w:lang w:val="es-ES_tradnl"/>
        </w:rPr>
        <w:t xml:space="preserve">También se llevó a cabo un </w:t>
      </w:r>
      <w:r w:rsidR="00ED3F6C" w:rsidRPr="00047276">
        <w:rPr>
          <w:rFonts w:ascii="Arial" w:hAnsi="Arial" w:cs="Arial"/>
          <w:sz w:val="22"/>
          <w:szCs w:val="22"/>
          <w:lang w:val="es-ES_tradnl"/>
        </w:rPr>
        <w:t xml:space="preserve">conjunto </w:t>
      </w:r>
      <w:r w:rsidR="00555FE9" w:rsidRPr="00047276">
        <w:rPr>
          <w:rFonts w:ascii="Arial" w:hAnsi="Arial" w:cs="Arial"/>
          <w:sz w:val="22"/>
          <w:szCs w:val="22"/>
          <w:lang w:val="es-ES_tradnl"/>
        </w:rPr>
        <w:t xml:space="preserve">de actividades de formación, concretamente </w:t>
      </w:r>
      <w:r w:rsidR="00ED3F6C" w:rsidRPr="00047276">
        <w:rPr>
          <w:rFonts w:ascii="Arial" w:hAnsi="Arial" w:cs="Arial"/>
          <w:sz w:val="22"/>
          <w:szCs w:val="22"/>
          <w:lang w:val="es-ES_tradnl"/>
        </w:rPr>
        <w:t xml:space="preserve">en relación con el </w:t>
      </w:r>
      <w:r w:rsidR="00555FE9" w:rsidRPr="00047276">
        <w:rPr>
          <w:rFonts w:ascii="Arial" w:hAnsi="Arial" w:cs="Arial"/>
          <w:sz w:val="22"/>
          <w:szCs w:val="22"/>
          <w:lang w:val="es-ES_tradnl"/>
        </w:rPr>
        <w:t>sector audiovisual de África</w:t>
      </w:r>
      <w:r w:rsidR="0068775E" w:rsidRPr="00047276">
        <w:rPr>
          <w:rFonts w:ascii="Arial" w:hAnsi="Arial" w:cs="Arial"/>
          <w:sz w:val="22"/>
          <w:szCs w:val="22"/>
          <w:lang w:val="es-ES_tradnl"/>
        </w:rPr>
        <w:t xml:space="preserve">.  </w:t>
      </w:r>
      <w:r w:rsidR="00555FE9" w:rsidRPr="00047276">
        <w:rPr>
          <w:rFonts w:ascii="Arial" w:hAnsi="Arial" w:cs="Arial"/>
          <w:sz w:val="22"/>
          <w:szCs w:val="22"/>
          <w:lang w:val="es-ES_tradnl"/>
        </w:rPr>
        <w:t xml:space="preserve">La División de Economía y Estadística tomó parte en algunas actividades concretas a lo largo </w:t>
      </w:r>
      <w:r w:rsidR="00817273" w:rsidRPr="00047276">
        <w:rPr>
          <w:rFonts w:ascii="Arial" w:hAnsi="Arial" w:cs="Arial"/>
          <w:sz w:val="22"/>
          <w:szCs w:val="22"/>
          <w:lang w:val="es-ES_tradnl"/>
        </w:rPr>
        <w:t>de 20</w:t>
      </w:r>
      <w:r w:rsidR="0068775E" w:rsidRPr="00047276">
        <w:rPr>
          <w:rFonts w:ascii="Arial" w:hAnsi="Arial" w:cs="Arial"/>
          <w:sz w:val="22"/>
          <w:szCs w:val="22"/>
          <w:lang w:val="es-ES_tradnl"/>
        </w:rPr>
        <w:t xml:space="preserve">15, </w:t>
      </w:r>
      <w:r w:rsidR="00555FE9" w:rsidRPr="00047276">
        <w:rPr>
          <w:rFonts w:ascii="Arial" w:hAnsi="Arial" w:cs="Arial"/>
          <w:sz w:val="22"/>
          <w:szCs w:val="22"/>
          <w:lang w:val="es-ES_tradnl"/>
        </w:rPr>
        <w:t xml:space="preserve">como la creación de una base de datos de registro unitario sobre P.I. para los análisis económicos y un análisis de la utilización de </w:t>
      </w:r>
      <w:r w:rsidR="00A664FE" w:rsidRPr="00047276">
        <w:rPr>
          <w:rFonts w:ascii="Arial" w:hAnsi="Arial" w:cs="Arial"/>
          <w:sz w:val="22"/>
          <w:szCs w:val="22"/>
          <w:lang w:val="es-ES_tradnl"/>
        </w:rPr>
        <w:t>la P.I.</w:t>
      </w:r>
      <w:r w:rsidR="00555FE9" w:rsidRPr="00047276">
        <w:rPr>
          <w:rFonts w:ascii="Arial" w:hAnsi="Arial" w:cs="Arial"/>
          <w:sz w:val="22"/>
          <w:szCs w:val="22"/>
          <w:lang w:val="es-ES_tradnl"/>
        </w:rPr>
        <w:t xml:space="preserve"> en Colombia, así como </w:t>
      </w:r>
      <w:r w:rsidR="00ED3F6C" w:rsidRPr="00047276">
        <w:rPr>
          <w:rFonts w:ascii="Arial" w:hAnsi="Arial" w:cs="Arial"/>
          <w:sz w:val="22"/>
          <w:szCs w:val="22"/>
          <w:lang w:val="es-ES_tradnl"/>
        </w:rPr>
        <w:t xml:space="preserve">en </w:t>
      </w:r>
      <w:r w:rsidR="00555FE9" w:rsidRPr="00047276">
        <w:rPr>
          <w:rFonts w:ascii="Arial" w:hAnsi="Arial" w:cs="Arial"/>
          <w:sz w:val="22"/>
          <w:szCs w:val="22"/>
          <w:lang w:val="es-ES_tradnl"/>
        </w:rPr>
        <w:t>una evaluación empírica de las iniciativas</w:t>
      </w:r>
      <w:r w:rsidR="006F16F1" w:rsidRPr="00047276">
        <w:rPr>
          <w:rFonts w:ascii="Arial" w:hAnsi="Arial" w:cs="Arial"/>
          <w:sz w:val="22"/>
          <w:szCs w:val="22"/>
          <w:lang w:val="es-ES_tradnl"/>
        </w:rPr>
        <w:t xml:space="preserve"> recientes de políticas </w:t>
      </w:r>
      <w:r w:rsidR="006A62EB" w:rsidRPr="00047276">
        <w:rPr>
          <w:rFonts w:ascii="Arial" w:hAnsi="Arial" w:cs="Arial"/>
          <w:sz w:val="22"/>
          <w:szCs w:val="22"/>
          <w:lang w:val="es-ES_tradnl"/>
        </w:rPr>
        <w:t>de P.I.</w:t>
      </w:r>
      <w:r w:rsidR="00555FE9" w:rsidRPr="00047276">
        <w:rPr>
          <w:rFonts w:ascii="Arial" w:hAnsi="Arial" w:cs="Arial"/>
          <w:sz w:val="22"/>
          <w:szCs w:val="22"/>
          <w:lang w:val="es-ES_tradnl"/>
        </w:rPr>
        <w:t xml:space="preserve"> en ese país. </w:t>
      </w:r>
      <w:r w:rsidR="009C3E42" w:rsidRPr="00047276">
        <w:rPr>
          <w:rFonts w:ascii="Arial" w:hAnsi="Arial" w:cs="Arial"/>
          <w:sz w:val="22"/>
          <w:szCs w:val="22"/>
          <w:lang w:val="es-ES_tradnl"/>
        </w:rPr>
        <w:t xml:space="preserve"> </w:t>
      </w:r>
      <w:r w:rsidR="00555FE9" w:rsidRPr="00047276">
        <w:rPr>
          <w:rFonts w:ascii="Arial" w:hAnsi="Arial" w:cs="Arial"/>
          <w:sz w:val="22"/>
          <w:szCs w:val="22"/>
          <w:lang w:val="es-ES_tradnl"/>
        </w:rPr>
        <w:t xml:space="preserve">También </w:t>
      </w:r>
      <w:r w:rsidR="00ED3F6C" w:rsidRPr="00047276">
        <w:rPr>
          <w:rFonts w:ascii="Arial" w:hAnsi="Arial" w:cs="Arial"/>
          <w:sz w:val="22"/>
          <w:szCs w:val="22"/>
          <w:lang w:val="es-ES_tradnl"/>
        </w:rPr>
        <w:t xml:space="preserve">sigue elaborándose un </w:t>
      </w:r>
      <w:r w:rsidR="00555FE9" w:rsidRPr="00047276">
        <w:rPr>
          <w:rFonts w:ascii="Arial" w:hAnsi="Arial" w:cs="Arial"/>
          <w:sz w:val="22"/>
          <w:szCs w:val="22"/>
          <w:lang w:val="es-ES_tradnl"/>
        </w:rPr>
        <w:t xml:space="preserve">estudio </w:t>
      </w:r>
      <w:r w:rsidR="00422760" w:rsidRPr="00047276">
        <w:rPr>
          <w:rFonts w:ascii="Arial" w:hAnsi="Arial" w:cs="Arial"/>
          <w:sz w:val="22"/>
          <w:szCs w:val="22"/>
          <w:lang w:val="es-ES_tradnl"/>
        </w:rPr>
        <w:t xml:space="preserve">iniciado </w:t>
      </w:r>
      <w:r w:rsidR="00181764" w:rsidRPr="00047276">
        <w:rPr>
          <w:rFonts w:ascii="Arial" w:hAnsi="Arial" w:cs="Arial"/>
          <w:sz w:val="22"/>
          <w:szCs w:val="22"/>
          <w:lang w:val="es-ES_tradnl"/>
        </w:rPr>
        <w:t>en 20</w:t>
      </w:r>
      <w:r w:rsidR="00422760" w:rsidRPr="00047276">
        <w:rPr>
          <w:rFonts w:ascii="Arial" w:hAnsi="Arial" w:cs="Arial"/>
          <w:sz w:val="22"/>
          <w:szCs w:val="22"/>
          <w:lang w:val="es-ES_tradnl"/>
        </w:rPr>
        <w:t xml:space="preserve">15 con </w:t>
      </w:r>
      <w:r w:rsidR="00ED3F6C" w:rsidRPr="00047276">
        <w:rPr>
          <w:rFonts w:ascii="Arial" w:hAnsi="Arial" w:cs="Arial"/>
          <w:sz w:val="22"/>
          <w:szCs w:val="22"/>
          <w:lang w:val="es-ES_tradnl"/>
        </w:rPr>
        <w:t xml:space="preserve">el propósito </w:t>
      </w:r>
      <w:r w:rsidR="00422760" w:rsidRPr="00047276">
        <w:rPr>
          <w:rFonts w:ascii="Arial" w:hAnsi="Arial" w:cs="Arial"/>
          <w:sz w:val="22"/>
          <w:szCs w:val="22"/>
          <w:lang w:val="es-ES_tradnl"/>
        </w:rPr>
        <w:t xml:space="preserve">de explorar el papel del sistema </w:t>
      </w:r>
      <w:r w:rsidR="006A62EB" w:rsidRPr="00047276">
        <w:rPr>
          <w:rFonts w:ascii="Arial" w:hAnsi="Arial" w:cs="Arial"/>
          <w:sz w:val="22"/>
          <w:szCs w:val="22"/>
          <w:lang w:val="es-ES_tradnl"/>
        </w:rPr>
        <w:t>de P.I.</w:t>
      </w:r>
      <w:r w:rsidR="00422760" w:rsidRPr="00047276">
        <w:rPr>
          <w:rFonts w:ascii="Arial" w:hAnsi="Arial" w:cs="Arial"/>
          <w:sz w:val="22"/>
          <w:szCs w:val="22"/>
          <w:lang w:val="es-ES_tradnl"/>
        </w:rPr>
        <w:t xml:space="preserve"> y su incidencia en el sector sanitario de Polonia</w:t>
      </w:r>
      <w:r w:rsidR="00555FE9" w:rsidRPr="00047276">
        <w:rPr>
          <w:rFonts w:ascii="Arial" w:hAnsi="Arial" w:cs="Arial"/>
          <w:sz w:val="22"/>
          <w:szCs w:val="22"/>
          <w:lang w:val="es-ES_tradnl"/>
        </w:rPr>
        <w:t>.</w:t>
      </w:r>
      <w:r w:rsidR="00422760" w:rsidRPr="00047276">
        <w:rPr>
          <w:rFonts w:ascii="Arial" w:hAnsi="Arial" w:cs="Arial"/>
          <w:sz w:val="22"/>
          <w:szCs w:val="22"/>
          <w:lang w:val="es-ES_tradnl"/>
        </w:rPr>
        <w:t xml:space="preserve">  </w:t>
      </w:r>
      <w:r w:rsidR="00186514" w:rsidRPr="00047276">
        <w:rPr>
          <w:rFonts w:ascii="Arial" w:hAnsi="Arial" w:cs="Arial"/>
          <w:sz w:val="22"/>
          <w:szCs w:val="22"/>
          <w:lang w:val="es-ES_tradnl"/>
        </w:rPr>
        <w:t xml:space="preserve">En cuanto a la cooperación con otros organismos de las NN.UU, el informe hace mención de dos </w:t>
      </w:r>
      <w:r w:rsidR="00153A91" w:rsidRPr="00047276">
        <w:rPr>
          <w:rFonts w:ascii="Arial" w:hAnsi="Arial" w:cs="Arial"/>
          <w:sz w:val="22"/>
          <w:szCs w:val="22"/>
          <w:lang w:val="es-ES_tradnl"/>
        </w:rPr>
        <w:t xml:space="preserve">acuerdos de colaboración </w:t>
      </w:r>
      <w:r w:rsidR="00186514" w:rsidRPr="00047276">
        <w:rPr>
          <w:rFonts w:ascii="Arial" w:hAnsi="Arial" w:cs="Arial"/>
          <w:sz w:val="22"/>
          <w:szCs w:val="22"/>
          <w:lang w:val="es-ES_tradnl"/>
        </w:rPr>
        <w:t>de la OMPI con los sectores público y privado</w:t>
      </w:r>
      <w:r w:rsidR="00422760" w:rsidRPr="00047276">
        <w:rPr>
          <w:rFonts w:ascii="Arial" w:hAnsi="Arial" w:cs="Arial"/>
          <w:sz w:val="22"/>
          <w:szCs w:val="22"/>
          <w:lang w:val="es-ES_tradnl"/>
        </w:rPr>
        <w:t xml:space="preserve">.  </w:t>
      </w:r>
      <w:r w:rsidR="00186514" w:rsidRPr="00047276">
        <w:rPr>
          <w:rFonts w:ascii="Arial" w:hAnsi="Arial" w:cs="Arial"/>
          <w:sz w:val="22"/>
          <w:szCs w:val="22"/>
          <w:lang w:val="es-ES_tradnl"/>
        </w:rPr>
        <w:t xml:space="preserve">En primer lugar, la plataforma </w:t>
      </w:r>
      <w:r w:rsidR="00422760" w:rsidRPr="00047276">
        <w:rPr>
          <w:rFonts w:ascii="Arial" w:hAnsi="Arial" w:cs="Arial"/>
          <w:sz w:val="22"/>
          <w:szCs w:val="22"/>
          <w:lang w:val="es-ES_tradnl"/>
        </w:rPr>
        <w:t>WIPO Re</w:t>
      </w:r>
      <w:r w:rsidR="00D22427" w:rsidRPr="00047276">
        <w:rPr>
          <w:rFonts w:ascii="Arial" w:hAnsi="Arial" w:cs="Arial"/>
          <w:sz w:val="22"/>
          <w:szCs w:val="22"/>
          <w:lang w:val="es-ES_tradnl"/>
        </w:rPr>
        <w:t>:S</w:t>
      </w:r>
      <w:r w:rsidR="00422760" w:rsidRPr="00047276">
        <w:rPr>
          <w:rFonts w:ascii="Arial" w:hAnsi="Arial" w:cs="Arial"/>
          <w:sz w:val="22"/>
          <w:szCs w:val="22"/>
          <w:lang w:val="es-ES_tradnl"/>
        </w:rPr>
        <w:t>earch</w:t>
      </w:r>
      <w:r w:rsidR="00186514" w:rsidRPr="00047276">
        <w:rPr>
          <w:rFonts w:ascii="Arial" w:hAnsi="Arial" w:cs="Arial"/>
          <w:sz w:val="22"/>
          <w:szCs w:val="22"/>
          <w:lang w:val="es-ES_tradnl"/>
        </w:rPr>
        <w:t>,</w:t>
      </w:r>
      <w:r w:rsidR="00422760" w:rsidRPr="00047276">
        <w:rPr>
          <w:rFonts w:ascii="Arial" w:hAnsi="Arial" w:cs="Arial"/>
          <w:sz w:val="22"/>
          <w:szCs w:val="22"/>
          <w:lang w:val="es-ES_tradnl"/>
        </w:rPr>
        <w:t xml:space="preserve"> </w:t>
      </w:r>
      <w:r w:rsidR="006F16F1" w:rsidRPr="00047276">
        <w:rPr>
          <w:rFonts w:ascii="Arial" w:hAnsi="Arial" w:cs="Arial"/>
          <w:sz w:val="22"/>
          <w:szCs w:val="22"/>
          <w:lang w:val="es-ES_tradnl"/>
        </w:rPr>
        <w:t>con más de 100 </w:t>
      </w:r>
      <w:r w:rsidR="00186514" w:rsidRPr="00047276">
        <w:rPr>
          <w:rFonts w:ascii="Arial" w:hAnsi="Arial" w:cs="Arial"/>
          <w:sz w:val="22"/>
          <w:szCs w:val="22"/>
          <w:lang w:val="es-ES_tradnl"/>
        </w:rPr>
        <w:t xml:space="preserve">miembros de todo el mundo y </w:t>
      </w:r>
      <w:r w:rsidR="00ED3F6C" w:rsidRPr="00047276">
        <w:rPr>
          <w:rFonts w:ascii="Arial" w:hAnsi="Arial" w:cs="Arial"/>
          <w:sz w:val="22"/>
          <w:szCs w:val="22"/>
          <w:lang w:val="es-ES_tradnl"/>
        </w:rPr>
        <w:t xml:space="preserve">muy diversa </w:t>
      </w:r>
      <w:r w:rsidR="00186514" w:rsidRPr="00047276">
        <w:rPr>
          <w:rFonts w:ascii="Arial" w:hAnsi="Arial" w:cs="Arial"/>
          <w:sz w:val="22"/>
          <w:szCs w:val="22"/>
          <w:lang w:val="es-ES_tradnl"/>
        </w:rPr>
        <w:t>procedencia sectorial</w:t>
      </w:r>
      <w:r w:rsidR="00422760" w:rsidRPr="00047276">
        <w:rPr>
          <w:rFonts w:ascii="Arial" w:hAnsi="Arial" w:cs="Arial"/>
          <w:sz w:val="22"/>
          <w:szCs w:val="22"/>
          <w:lang w:val="es-ES_tradnl"/>
        </w:rPr>
        <w:t xml:space="preserve">.  </w:t>
      </w:r>
      <w:r w:rsidR="00153A91" w:rsidRPr="00047276">
        <w:rPr>
          <w:rFonts w:ascii="Arial" w:hAnsi="Arial" w:cs="Arial"/>
          <w:sz w:val="22"/>
          <w:szCs w:val="22"/>
          <w:lang w:val="es-ES_tradnl"/>
        </w:rPr>
        <w:t xml:space="preserve">En su marco </w:t>
      </w:r>
      <w:r w:rsidR="00D8156A" w:rsidRPr="00047276">
        <w:rPr>
          <w:rFonts w:ascii="Arial" w:hAnsi="Arial" w:cs="Arial"/>
          <w:sz w:val="22"/>
          <w:szCs w:val="22"/>
          <w:lang w:val="es-ES_tradnl"/>
        </w:rPr>
        <w:t xml:space="preserve">se </w:t>
      </w:r>
      <w:r w:rsidR="00153A91" w:rsidRPr="00047276">
        <w:rPr>
          <w:rFonts w:ascii="Arial" w:hAnsi="Arial" w:cs="Arial"/>
          <w:sz w:val="22"/>
          <w:szCs w:val="22"/>
          <w:lang w:val="es-ES_tradnl"/>
        </w:rPr>
        <w:t xml:space="preserve">han concluido </w:t>
      </w:r>
      <w:r w:rsidR="00D8156A" w:rsidRPr="00047276">
        <w:rPr>
          <w:rFonts w:ascii="Arial" w:hAnsi="Arial" w:cs="Arial"/>
          <w:sz w:val="22"/>
          <w:szCs w:val="22"/>
          <w:lang w:val="es-ES_tradnl"/>
        </w:rPr>
        <w:t xml:space="preserve">cerca de cien colaboraciones diferentes, que </w:t>
      </w:r>
      <w:r w:rsidR="00153A91" w:rsidRPr="00047276">
        <w:rPr>
          <w:rFonts w:ascii="Arial" w:hAnsi="Arial" w:cs="Arial"/>
          <w:sz w:val="22"/>
          <w:szCs w:val="22"/>
          <w:lang w:val="es-ES_tradnl"/>
        </w:rPr>
        <w:t xml:space="preserve">abarcan </w:t>
      </w:r>
      <w:r w:rsidR="00D8156A" w:rsidRPr="00047276">
        <w:rPr>
          <w:rFonts w:ascii="Arial" w:hAnsi="Arial" w:cs="Arial"/>
          <w:sz w:val="22"/>
          <w:szCs w:val="22"/>
          <w:lang w:val="es-ES_tradnl"/>
        </w:rPr>
        <w:t>un amplio elenco de materias, tales como, entre otras, la transferencia de tecnología y el intercambio de tecnologías para su uso, en particular, si bien no exclusivamente, por instituciones de países en desarrollo</w:t>
      </w:r>
      <w:r w:rsidR="00422760" w:rsidRPr="00047276">
        <w:rPr>
          <w:rFonts w:ascii="Arial" w:hAnsi="Arial" w:cs="Arial"/>
          <w:sz w:val="22"/>
          <w:szCs w:val="22"/>
          <w:lang w:val="es-ES_tradnl"/>
        </w:rPr>
        <w:t xml:space="preserve">.  </w:t>
      </w:r>
      <w:r w:rsidR="00153A91" w:rsidRPr="00047276">
        <w:rPr>
          <w:rFonts w:ascii="Arial" w:hAnsi="Arial" w:cs="Arial"/>
          <w:sz w:val="22"/>
          <w:szCs w:val="22"/>
          <w:lang w:val="es-ES_tradnl"/>
        </w:rPr>
        <w:t xml:space="preserve">Incluyó </w:t>
      </w:r>
      <w:r w:rsidR="00D8156A" w:rsidRPr="00047276">
        <w:rPr>
          <w:rFonts w:ascii="Arial" w:hAnsi="Arial" w:cs="Arial"/>
          <w:sz w:val="22"/>
          <w:szCs w:val="22"/>
          <w:lang w:val="es-ES_tradnl"/>
        </w:rPr>
        <w:t xml:space="preserve">también actividades de fortalecimiento de capacidades, como la concesión de licencias </w:t>
      </w:r>
      <w:r w:rsidR="00ED3F6C" w:rsidRPr="00047276">
        <w:rPr>
          <w:rFonts w:ascii="Arial" w:hAnsi="Arial" w:cs="Arial"/>
          <w:sz w:val="22"/>
          <w:szCs w:val="22"/>
          <w:lang w:val="es-ES_tradnl"/>
        </w:rPr>
        <w:t xml:space="preserve">sabáticas </w:t>
      </w:r>
      <w:r w:rsidR="00D8156A" w:rsidRPr="00047276">
        <w:rPr>
          <w:rFonts w:ascii="Arial" w:hAnsi="Arial" w:cs="Arial"/>
          <w:sz w:val="22"/>
          <w:szCs w:val="22"/>
          <w:lang w:val="es-ES_tradnl"/>
        </w:rPr>
        <w:t xml:space="preserve">a científicos africanos en instituciones académicas y empresas del mundo desarrollado.  </w:t>
      </w:r>
      <w:r w:rsidR="00153A91" w:rsidRPr="00047276">
        <w:rPr>
          <w:rFonts w:ascii="Arial" w:hAnsi="Arial" w:cs="Arial"/>
          <w:sz w:val="22"/>
          <w:szCs w:val="22"/>
          <w:lang w:val="es-ES_tradnl"/>
        </w:rPr>
        <w:t>É</w:t>
      </w:r>
      <w:r w:rsidR="00D8156A" w:rsidRPr="00047276">
        <w:rPr>
          <w:rFonts w:ascii="Arial" w:hAnsi="Arial" w:cs="Arial"/>
          <w:sz w:val="22"/>
          <w:szCs w:val="22"/>
          <w:lang w:val="es-ES_tradnl"/>
        </w:rPr>
        <w:t xml:space="preserve">sta </w:t>
      </w:r>
      <w:r w:rsidR="00153A91" w:rsidRPr="00047276">
        <w:rPr>
          <w:rFonts w:ascii="Arial" w:hAnsi="Arial" w:cs="Arial"/>
          <w:sz w:val="22"/>
          <w:szCs w:val="22"/>
          <w:lang w:val="es-ES_tradnl"/>
        </w:rPr>
        <w:t xml:space="preserve">ha resultado </w:t>
      </w:r>
      <w:r w:rsidR="00D8156A" w:rsidRPr="00047276">
        <w:rPr>
          <w:rFonts w:ascii="Arial" w:hAnsi="Arial" w:cs="Arial"/>
          <w:sz w:val="22"/>
          <w:szCs w:val="22"/>
          <w:lang w:val="es-ES_tradnl"/>
        </w:rPr>
        <w:t xml:space="preserve">ser una colaboración particularmente fructífera.  </w:t>
      </w:r>
      <w:r w:rsidR="00153A91" w:rsidRPr="00047276">
        <w:rPr>
          <w:rFonts w:ascii="Arial" w:hAnsi="Arial" w:cs="Arial"/>
          <w:sz w:val="22"/>
          <w:szCs w:val="22"/>
          <w:lang w:val="es-ES_tradnl"/>
        </w:rPr>
        <w:t xml:space="preserve">Sus objetivos se </w:t>
      </w:r>
      <w:r w:rsidR="00ED3F6C" w:rsidRPr="00047276">
        <w:rPr>
          <w:rFonts w:ascii="Arial" w:hAnsi="Arial" w:cs="Arial"/>
          <w:sz w:val="22"/>
          <w:szCs w:val="22"/>
          <w:lang w:val="es-ES_tradnl"/>
        </w:rPr>
        <w:t xml:space="preserve">plantearon </w:t>
      </w:r>
      <w:r w:rsidR="00153A91" w:rsidRPr="00047276">
        <w:rPr>
          <w:rFonts w:ascii="Arial" w:hAnsi="Arial" w:cs="Arial"/>
          <w:sz w:val="22"/>
          <w:szCs w:val="22"/>
          <w:lang w:val="es-ES_tradnl"/>
        </w:rPr>
        <w:t xml:space="preserve">a muy largo plazo.  </w:t>
      </w:r>
      <w:r w:rsidR="00DA1E38" w:rsidRPr="00047276">
        <w:rPr>
          <w:rFonts w:ascii="Arial" w:hAnsi="Arial" w:cs="Arial"/>
          <w:sz w:val="22"/>
          <w:szCs w:val="22"/>
          <w:lang w:val="es-ES_tradnl"/>
        </w:rPr>
        <w:t xml:space="preserve">Persigue </w:t>
      </w:r>
      <w:r w:rsidR="00153A91" w:rsidRPr="00047276">
        <w:rPr>
          <w:rFonts w:ascii="Arial" w:hAnsi="Arial" w:cs="Arial"/>
          <w:sz w:val="22"/>
          <w:szCs w:val="22"/>
          <w:lang w:val="es-ES_tradnl"/>
        </w:rPr>
        <w:t xml:space="preserve">acelerar el descubrimiento de </w:t>
      </w:r>
      <w:r w:rsidR="00DA1E38" w:rsidRPr="00047276">
        <w:rPr>
          <w:rFonts w:ascii="Arial" w:hAnsi="Arial" w:cs="Arial"/>
          <w:sz w:val="22"/>
          <w:szCs w:val="22"/>
          <w:lang w:val="es-ES_tradnl"/>
        </w:rPr>
        <w:t xml:space="preserve">medicamentos </w:t>
      </w:r>
      <w:r w:rsidR="00153A91" w:rsidRPr="00047276">
        <w:rPr>
          <w:rFonts w:ascii="Arial" w:hAnsi="Arial" w:cs="Arial"/>
          <w:sz w:val="22"/>
          <w:szCs w:val="22"/>
          <w:lang w:val="es-ES_tradnl"/>
        </w:rPr>
        <w:t xml:space="preserve">para el tratamiento de enfermedades tropicales desatendidas, el paludismo y la tuberculosis.  </w:t>
      </w:r>
      <w:r w:rsidR="00DA1E38" w:rsidRPr="00047276">
        <w:rPr>
          <w:rFonts w:ascii="Arial" w:hAnsi="Arial" w:cs="Arial"/>
          <w:sz w:val="22"/>
          <w:szCs w:val="22"/>
          <w:lang w:val="es-ES_tradnl"/>
        </w:rPr>
        <w:t xml:space="preserve">Esto </w:t>
      </w:r>
      <w:r w:rsidR="00ED3F6C" w:rsidRPr="00047276">
        <w:rPr>
          <w:rFonts w:ascii="Arial" w:hAnsi="Arial" w:cs="Arial"/>
          <w:sz w:val="22"/>
          <w:szCs w:val="22"/>
          <w:lang w:val="es-ES_tradnl"/>
        </w:rPr>
        <w:t xml:space="preserve">representa </w:t>
      </w:r>
      <w:r w:rsidR="00DA1E38" w:rsidRPr="00047276">
        <w:rPr>
          <w:rFonts w:ascii="Arial" w:hAnsi="Arial" w:cs="Arial"/>
          <w:sz w:val="22"/>
          <w:szCs w:val="22"/>
          <w:lang w:val="es-ES_tradnl"/>
        </w:rPr>
        <w:t>un gran desafío y cualquier progreso solo podrá tener lugar de manera gradual</w:t>
      </w:r>
      <w:r w:rsidR="00153A91" w:rsidRPr="00047276">
        <w:rPr>
          <w:rFonts w:ascii="Arial" w:hAnsi="Arial" w:cs="Arial"/>
          <w:sz w:val="22"/>
          <w:szCs w:val="22"/>
          <w:lang w:val="es-ES_tradnl"/>
        </w:rPr>
        <w:t>.</w:t>
      </w:r>
      <w:r w:rsidR="00DA1E38" w:rsidRPr="00047276">
        <w:rPr>
          <w:rFonts w:ascii="Arial" w:hAnsi="Arial" w:cs="Arial"/>
          <w:sz w:val="22"/>
          <w:szCs w:val="22"/>
          <w:lang w:val="es-ES_tradnl"/>
        </w:rPr>
        <w:t xml:space="preserve">  La segunda de las in</w:t>
      </w:r>
      <w:r w:rsidR="004D7DA7" w:rsidRPr="00047276">
        <w:rPr>
          <w:rFonts w:ascii="Arial" w:hAnsi="Arial" w:cs="Arial"/>
          <w:sz w:val="22"/>
          <w:szCs w:val="22"/>
          <w:lang w:val="es-ES_tradnl"/>
        </w:rPr>
        <w:t>i</w:t>
      </w:r>
      <w:r w:rsidR="00DA1E38" w:rsidRPr="00047276">
        <w:rPr>
          <w:rFonts w:ascii="Arial" w:hAnsi="Arial" w:cs="Arial"/>
          <w:sz w:val="22"/>
          <w:szCs w:val="22"/>
          <w:lang w:val="es-ES_tradnl"/>
        </w:rPr>
        <w:t xml:space="preserve">ciativas </w:t>
      </w:r>
      <w:r w:rsidR="00ED3F6C" w:rsidRPr="00047276">
        <w:rPr>
          <w:rFonts w:ascii="Arial" w:hAnsi="Arial" w:cs="Arial"/>
          <w:sz w:val="22"/>
          <w:szCs w:val="22"/>
          <w:lang w:val="es-ES_tradnl"/>
        </w:rPr>
        <w:t xml:space="preserve">mencionadas </w:t>
      </w:r>
      <w:r w:rsidR="00DA1E38" w:rsidRPr="00047276">
        <w:rPr>
          <w:rFonts w:ascii="Arial" w:hAnsi="Arial" w:cs="Arial"/>
          <w:sz w:val="22"/>
          <w:szCs w:val="22"/>
          <w:lang w:val="es-ES_tradnl"/>
        </w:rPr>
        <w:t xml:space="preserve">es la base de datos </w:t>
      </w:r>
      <w:r w:rsidR="006F16F1" w:rsidRPr="00047276">
        <w:rPr>
          <w:rFonts w:ascii="Arial" w:hAnsi="Arial" w:cs="Arial"/>
          <w:sz w:val="22"/>
          <w:szCs w:val="22"/>
          <w:lang w:val="es-ES_tradnl"/>
        </w:rPr>
        <w:t>WIPO G</w:t>
      </w:r>
      <w:r w:rsidR="002B2D5F" w:rsidRPr="00047276">
        <w:rPr>
          <w:rFonts w:ascii="Arial" w:hAnsi="Arial" w:cs="Arial"/>
          <w:sz w:val="22"/>
          <w:szCs w:val="22"/>
          <w:lang w:val="es-ES_tradnl"/>
        </w:rPr>
        <w:t>REEN</w:t>
      </w:r>
      <w:r w:rsidR="006F16F1" w:rsidRPr="00047276">
        <w:rPr>
          <w:rFonts w:ascii="Arial" w:hAnsi="Arial" w:cs="Arial"/>
          <w:sz w:val="22"/>
          <w:szCs w:val="22"/>
          <w:lang w:val="es-ES_tradnl"/>
        </w:rPr>
        <w:t>, que contiene más de </w:t>
      </w:r>
      <w:r w:rsidR="00DA1E38" w:rsidRPr="00047276">
        <w:rPr>
          <w:rFonts w:ascii="Arial" w:hAnsi="Arial" w:cs="Arial"/>
          <w:sz w:val="22"/>
          <w:szCs w:val="22"/>
          <w:lang w:val="es-ES_tradnl"/>
        </w:rPr>
        <w:t xml:space="preserve">2.000 ofertas relativas a tecnologías y servicios ecológicos. </w:t>
      </w:r>
      <w:r w:rsidR="009C3E42" w:rsidRPr="00047276">
        <w:rPr>
          <w:rFonts w:ascii="Arial" w:hAnsi="Arial" w:cs="Arial"/>
          <w:sz w:val="22"/>
          <w:szCs w:val="22"/>
          <w:lang w:val="es-ES_tradnl"/>
        </w:rPr>
        <w:t xml:space="preserve"> </w:t>
      </w:r>
      <w:r w:rsidR="00DA1E38" w:rsidRPr="00047276">
        <w:rPr>
          <w:rFonts w:ascii="Arial" w:hAnsi="Arial" w:cs="Arial"/>
          <w:sz w:val="22"/>
          <w:szCs w:val="22"/>
          <w:lang w:val="es-ES_tradnl"/>
        </w:rPr>
        <w:t xml:space="preserve">A finales </w:t>
      </w:r>
      <w:r w:rsidR="00817273" w:rsidRPr="00047276">
        <w:rPr>
          <w:rFonts w:ascii="Arial" w:hAnsi="Arial" w:cs="Arial"/>
          <w:sz w:val="22"/>
          <w:szCs w:val="22"/>
          <w:lang w:val="es-ES_tradnl"/>
        </w:rPr>
        <w:t>de 20</w:t>
      </w:r>
      <w:r w:rsidR="00DA1E38" w:rsidRPr="00047276">
        <w:rPr>
          <w:rFonts w:ascii="Arial" w:hAnsi="Arial" w:cs="Arial"/>
          <w:sz w:val="22"/>
          <w:szCs w:val="22"/>
          <w:lang w:val="es-ES_tradnl"/>
        </w:rPr>
        <w:t xml:space="preserve">15, la red, que sigue creciendo, contaba con 65 asociados en todo el mundo.  El </w:t>
      </w:r>
      <w:r w:rsidR="00D5402A">
        <w:rPr>
          <w:rFonts w:ascii="Arial" w:hAnsi="Arial" w:cs="Arial"/>
          <w:sz w:val="22"/>
          <w:szCs w:val="22"/>
          <w:lang w:val="es-ES_tradnl"/>
        </w:rPr>
        <w:t>director general</w:t>
      </w:r>
      <w:r w:rsidR="00DA1E38" w:rsidRPr="00047276">
        <w:rPr>
          <w:rFonts w:ascii="Arial" w:hAnsi="Arial" w:cs="Arial"/>
          <w:sz w:val="22"/>
          <w:szCs w:val="22"/>
          <w:lang w:val="es-ES_tradnl"/>
        </w:rPr>
        <w:t xml:space="preserve"> concluyó su intervención </w:t>
      </w:r>
      <w:r w:rsidR="004D7DA7" w:rsidRPr="00047276">
        <w:rPr>
          <w:rFonts w:ascii="Arial" w:hAnsi="Arial" w:cs="Arial"/>
          <w:sz w:val="22"/>
          <w:szCs w:val="22"/>
          <w:lang w:val="es-ES_tradnl"/>
        </w:rPr>
        <w:t xml:space="preserve">manifestando que son numerosísimas las actividades emprendidas, y muy notables y cruciales los progresos </w:t>
      </w:r>
      <w:r w:rsidR="00ED3F6C" w:rsidRPr="00047276">
        <w:rPr>
          <w:rFonts w:ascii="Arial" w:hAnsi="Arial" w:cs="Arial"/>
          <w:sz w:val="22"/>
          <w:szCs w:val="22"/>
          <w:lang w:val="es-ES_tradnl"/>
        </w:rPr>
        <w:t xml:space="preserve">realizados </w:t>
      </w:r>
      <w:r w:rsidR="004D7DA7" w:rsidRPr="00047276">
        <w:rPr>
          <w:rFonts w:ascii="Arial" w:hAnsi="Arial" w:cs="Arial"/>
          <w:sz w:val="22"/>
          <w:szCs w:val="22"/>
          <w:lang w:val="es-ES_tradnl"/>
        </w:rPr>
        <w:t>en este ámbito</w:t>
      </w:r>
      <w:r w:rsidR="00DA1E38" w:rsidRPr="00047276">
        <w:rPr>
          <w:rFonts w:ascii="Arial" w:hAnsi="Arial" w:cs="Arial"/>
          <w:sz w:val="22"/>
          <w:szCs w:val="22"/>
          <w:lang w:val="es-ES_tradnl"/>
        </w:rPr>
        <w:t xml:space="preserve">.  </w:t>
      </w:r>
      <w:r w:rsidR="004D7DA7" w:rsidRPr="00047276">
        <w:rPr>
          <w:rFonts w:ascii="Arial" w:hAnsi="Arial" w:cs="Arial"/>
          <w:sz w:val="22"/>
          <w:szCs w:val="22"/>
          <w:lang w:val="es-ES_tradnl"/>
        </w:rPr>
        <w:t xml:space="preserve">Acto seguido subrayó la labor realizada dentro del Sector de Desarrollo y en toda la Organización </w:t>
      </w:r>
      <w:r w:rsidR="00ED3F6C" w:rsidRPr="00047276">
        <w:rPr>
          <w:rFonts w:ascii="Arial" w:hAnsi="Arial" w:cs="Arial"/>
          <w:sz w:val="22"/>
          <w:szCs w:val="22"/>
          <w:lang w:val="es-ES_tradnl"/>
        </w:rPr>
        <w:t xml:space="preserve">con miras a </w:t>
      </w:r>
      <w:r w:rsidR="00E377D5" w:rsidRPr="00047276">
        <w:rPr>
          <w:rFonts w:ascii="Arial" w:hAnsi="Arial" w:cs="Arial"/>
          <w:sz w:val="22"/>
          <w:szCs w:val="22"/>
          <w:lang w:val="es-ES_tradnl"/>
        </w:rPr>
        <w:t xml:space="preserve">garantizar </w:t>
      </w:r>
      <w:r w:rsidR="004D7DA7" w:rsidRPr="00047276">
        <w:rPr>
          <w:rFonts w:ascii="Arial" w:hAnsi="Arial" w:cs="Arial"/>
          <w:sz w:val="22"/>
          <w:szCs w:val="22"/>
          <w:lang w:val="es-ES_tradnl"/>
        </w:rPr>
        <w:t xml:space="preserve">que siga avanzándose en la aplicación de </w:t>
      </w:r>
      <w:r w:rsidR="006A62EB" w:rsidRPr="00047276">
        <w:rPr>
          <w:rFonts w:ascii="Arial" w:hAnsi="Arial" w:cs="Arial"/>
          <w:sz w:val="22"/>
          <w:szCs w:val="22"/>
          <w:lang w:val="es-ES_tradnl"/>
        </w:rPr>
        <w:t>la A.D.</w:t>
      </w:r>
    </w:p>
    <w:p w:rsidR="00153A91" w:rsidRPr="00047276" w:rsidRDefault="00153A91" w:rsidP="00047276">
      <w:pPr>
        <w:pStyle w:val="ByContin1"/>
        <w:widowControl/>
        <w:tabs>
          <w:tab w:val="clear" w:pos="504"/>
        </w:tabs>
        <w:ind w:firstLine="0"/>
        <w:rPr>
          <w:rFonts w:ascii="Arial" w:hAnsi="Arial" w:cs="Arial"/>
          <w:sz w:val="22"/>
          <w:szCs w:val="22"/>
          <w:highlight w:val="green"/>
          <w:lang w:val="es-ES_tradnl"/>
        </w:rPr>
      </w:pPr>
    </w:p>
    <w:p w:rsidR="00034C3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D7DA7" w:rsidRPr="00047276">
        <w:rPr>
          <w:szCs w:val="22"/>
          <w:lang w:val="es-ES_tradnl"/>
        </w:rPr>
        <w:t xml:space="preserve">La Delegación de Letonia, haciendo uso de la palabra en nombre del Grupo de Estados de Europa Central y el Báltico, tomó nota con satisfacción de la labor </w:t>
      </w:r>
      <w:r w:rsidR="00E377D5" w:rsidRPr="00047276">
        <w:rPr>
          <w:szCs w:val="22"/>
          <w:lang w:val="es-ES_tradnl"/>
        </w:rPr>
        <w:t xml:space="preserve">desplegada </w:t>
      </w:r>
      <w:r w:rsidR="004D7DA7" w:rsidRPr="00047276">
        <w:rPr>
          <w:szCs w:val="22"/>
          <w:lang w:val="es-ES_tradnl"/>
        </w:rPr>
        <w:t xml:space="preserve">por la Secretaría en aplicación de </w:t>
      </w:r>
      <w:r w:rsidR="006A62EB" w:rsidRPr="00047276">
        <w:rPr>
          <w:szCs w:val="22"/>
          <w:lang w:val="es-ES_tradnl"/>
        </w:rPr>
        <w:t>la A.D.</w:t>
      </w:r>
      <w:r w:rsidRPr="00047276">
        <w:rPr>
          <w:szCs w:val="22"/>
          <w:lang w:val="es-ES_tradnl"/>
        </w:rPr>
        <w:t xml:space="preserve">  </w:t>
      </w:r>
      <w:r w:rsidR="00034C38" w:rsidRPr="00047276">
        <w:rPr>
          <w:szCs w:val="22"/>
          <w:lang w:val="es-ES_tradnl"/>
        </w:rPr>
        <w:t>L</w:t>
      </w:r>
      <w:r w:rsidR="004D7DA7" w:rsidRPr="00047276">
        <w:rPr>
          <w:szCs w:val="22"/>
          <w:lang w:val="es-ES_tradnl"/>
        </w:rPr>
        <w:t xml:space="preserve">a integración de </w:t>
      </w:r>
      <w:r w:rsidR="006A62EB" w:rsidRPr="00047276">
        <w:rPr>
          <w:szCs w:val="22"/>
          <w:lang w:val="es-ES_tradnl"/>
        </w:rPr>
        <w:t>la A.D.</w:t>
      </w:r>
      <w:r w:rsidR="004D7DA7" w:rsidRPr="00047276">
        <w:rPr>
          <w:szCs w:val="22"/>
          <w:lang w:val="es-ES_tradnl"/>
        </w:rPr>
        <w:t xml:space="preserve"> en la labor de la Organización </w:t>
      </w:r>
      <w:r w:rsidR="00034C38" w:rsidRPr="00047276">
        <w:rPr>
          <w:szCs w:val="22"/>
          <w:lang w:val="es-ES_tradnl"/>
        </w:rPr>
        <w:t xml:space="preserve">se infiere claramente de sus actividades de asistencia técnica, la </w:t>
      </w:r>
      <w:r w:rsidR="00FD48B3" w:rsidRPr="00047276">
        <w:rPr>
          <w:szCs w:val="22"/>
          <w:lang w:val="es-ES_tradnl"/>
        </w:rPr>
        <w:t xml:space="preserve">labor llevada a cabo por </w:t>
      </w:r>
      <w:r w:rsidR="003C6A89" w:rsidRPr="00047276">
        <w:rPr>
          <w:szCs w:val="22"/>
          <w:lang w:val="es-ES_tradnl"/>
        </w:rPr>
        <w:t xml:space="preserve">la </w:t>
      </w:r>
      <w:r w:rsidR="00034C38" w:rsidRPr="00047276">
        <w:rPr>
          <w:szCs w:val="22"/>
          <w:lang w:val="es-ES_tradnl"/>
        </w:rPr>
        <w:t>Academia de la OMPI y su participación en diversas conferencias e iniciativas de las NN.UU. relacionadas con el desarrollo</w:t>
      </w:r>
      <w:r w:rsidRPr="00047276">
        <w:rPr>
          <w:szCs w:val="22"/>
          <w:lang w:val="es-ES_tradnl"/>
        </w:rPr>
        <w:t xml:space="preserve">.  </w:t>
      </w:r>
      <w:r w:rsidR="00034C38" w:rsidRPr="00047276">
        <w:rPr>
          <w:szCs w:val="22"/>
          <w:lang w:val="es-ES_tradnl"/>
        </w:rPr>
        <w:t xml:space="preserve">Dijo que </w:t>
      </w:r>
      <w:r w:rsidR="00ED3F6C" w:rsidRPr="00047276">
        <w:rPr>
          <w:szCs w:val="22"/>
          <w:lang w:val="es-ES_tradnl"/>
        </w:rPr>
        <w:t xml:space="preserve">acoge </w:t>
      </w:r>
      <w:r w:rsidR="00034C38" w:rsidRPr="00047276">
        <w:rPr>
          <w:szCs w:val="22"/>
          <w:lang w:val="es-ES_tradnl"/>
        </w:rPr>
        <w:t xml:space="preserve">con agrado el hecho de que la evaluación de la aplicación de </w:t>
      </w:r>
      <w:r w:rsidR="006A62EB" w:rsidRPr="00047276">
        <w:rPr>
          <w:szCs w:val="22"/>
          <w:lang w:val="es-ES_tradnl"/>
        </w:rPr>
        <w:t>la A.D.</w:t>
      </w:r>
      <w:r w:rsidR="00034C38" w:rsidRPr="00047276">
        <w:rPr>
          <w:szCs w:val="22"/>
          <w:lang w:val="es-ES_tradnl"/>
        </w:rPr>
        <w:t xml:space="preserve"> fuera integrada e incorporada en el </w:t>
      </w:r>
      <w:r w:rsidR="00E377D5" w:rsidRPr="00047276">
        <w:rPr>
          <w:szCs w:val="22"/>
          <w:lang w:val="es-ES_tradnl"/>
        </w:rPr>
        <w:t>i</w:t>
      </w:r>
      <w:r w:rsidR="00034C38" w:rsidRPr="00047276">
        <w:rPr>
          <w:szCs w:val="22"/>
          <w:lang w:val="es-ES_tradnl"/>
        </w:rPr>
        <w:t xml:space="preserve">nforme sobre el rendimiento de los programas </w:t>
      </w:r>
      <w:r w:rsidR="00181764" w:rsidRPr="00047276">
        <w:rPr>
          <w:szCs w:val="22"/>
          <w:lang w:val="es-ES_tradnl"/>
        </w:rPr>
        <w:t>en 20</w:t>
      </w:r>
      <w:r w:rsidR="00034C38" w:rsidRPr="00047276">
        <w:rPr>
          <w:szCs w:val="22"/>
          <w:lang w:val="es-ES_tradnl"/>
        </w:rPr>
        <w:t xml:space="preserve">14.  La labor del CDIP </w:t>
      </w:r>
      <w:r w:rsidR="00ED3F6C" w:rsidRPr="00047276">
        <w:rPr>
          <w:szCs w:val="22"/>
          <w:lang w:val="es-ES_tradnl"/>
        </w:rPr>
        <w:t xml:space="preserve">se ha traducido en </w:t>
      </w:r>
      <w:r w:rsidR="00034C38" w:rsidRPr="00047276">
        <w:rPr>
          <w:szCs w:val="22"/>
          <w:lang w:val="es-ES_tradnl"/>
        </w:rPr>
        <w:t>la aprobación de</w:t>
      </w:r>
      <w:r w:rsidR="006F16F1" w:rsidRPr="00047276">
        <w:rPr>
          <w:szCs w:val="22"/>
          <w:lang w:val="es-ES_tradnl"/>
        </w:rPr>
        <w:t> 31 </w:t>
      </w:r>
      <w:r w:rsidR="00034C38" w:rsidRPr="00047276">
        <w:rPr>
          <w:szCs w:val="22"/>
          <w:lang w:val="es-ES_tradnl"/>
        </w:rPr>
        <w:t xml:space="preserve">proyectos </w:t>
      </w:r>
      <w:r w:rsidR="00ED3F6C" w:rsidRPr="00047276">
        <w:rPr>
          <w:szCs w:val="22"/>
          <w:lang w:val="es-ES_tradnl"/>
        </w:rPr>
        <w:t xml:space="preserve">que, con su ejecución, </w:t>
      </w:r>
      <w:r w:rsidR="003C6A89" w:rsidRPr="00047276">
        <w:rPr>
          <w:szCs w:val="22"/>
          <w:lang w:val="es-ES_tradnl"/>
        </w:rPr>
        <w:t xml:space="preserve">han contribuido </w:t>
      </w:r>
      <w:r w:rsidR="00034C38" w:rsidRPr="00047276">
        <w:rPr>
          <w:szCs w:val="22"/>
          <w:lang w:val="es-ES_tradnl"/>
        </w:rPr>
        <w:t xml:space="preserve">a la puesta en práctica de las recomendaciones de </w:t>
      </w:r>
      <w:r w:rsidR="006A62EB" w:rsidRPr="00047276">
        <w:rPr>
          <w:szCs w:val="22"/>
          <w:lang w:val="es-ES_tradnl"/>
        </w:rPr>
        <w:t>la A.D.</w:t>
      </w:r>
      <w:r w:rsidR="00034C38" w:rsidRPr="00047276">
        <w:rPr>
          <w:szCs w:val="22"/>
          <w:lang w:val="es-ES_tradnl"/>
        </w:rPr>
        <w:t xml:space="preserve">  Estos esfuerzos </w:t>
      </w:r>
      <w:r w:rsidR="003C6A89" w:rsidRPr="00047276">
        <w:rPr>
          <w:szCs w:val="22"/>
          <w:lang w:val="es-ES_tradnl"/>
        </w:rPr>
        <w:t xml:space="preserve">han posibilitado </w:t>
      </w:r>
      <w:r w:rsidR="006F16F1" w:rsidRPr="00047276">
        <w:rPr>
          <w:szCs w:val="22"/>
          <w:lang w:val="es-ES_tradnl"/>
        </w:rPr>
        <w:t>que 14 </w:t>
      </w:r>
      <w:r w:rsidR="00034C38" w:rsidRPr="00047276">
        <w:rPr>
          <w:szCs w:val="22"/>
          <w:lang w:val="es-ES_tradnl"/>
        </w:rPr>
        <w:t xml:space="preserve">proyectos </w:t>
      </w:r>
      <w:r w:rsidR="00ED3F6C" w:rsidRPr="00047276">
        <w:rPr>
          <w:szCs w:val="22"/>
          <w:lang w:val="es-ES_tradnl"/>
        </w:rPr>
        <w:t xml:space="preserve">formen </w:t>
      </w:r>
      <w:r w:rsidR="003C6A89" w:rsidRPr="00047276">
        <w:rPr>
          <w:szCs w:val="22"/>
          <w:lang w:val="es-ES_tradnl"/>
        </w:rPr>
        <w:t xml:space="preserve">ya </w:t>
      </w:r>
      <w:r w:rsidR="00034C38" w:rsidRPr="00047276">
        <w:rPr>
          <w:szCs w:val="22"/>
          <w:lang w:val="es-ES_tradnl"/>
        </w:rPr>
        <w:t xml:space="preserve">parte de las actividades de la OMPI y, por tanto, </w:t>
      </w:r>
      <w:r w:rsidR="003C6A89" w:rsidRPr="00047276">
        <w:rPr>
          <w:szCs w:val="22"/>
          <w:lang w:val="es-ES_tradnl"/>
        </w:rPr>
        <w:t xml:space="preserve">una </w:t>
      </w:r>
      <w:r w:rsidR="00034C38" w:rsidRPr="00047276">
        <w:rPr>
          <w:szCs w:val="22"/>
          <w:lang w:val="es-ES_tradnl"/>
        </w:rPr>
        <w:t xml:space="preserve">integración </w:t>
      </w:r>
      <w:r w:rsidR="003C6A89" w:rsidRPr="00047276">
        <w:rPr>
          <w:szCs w:val="22"/>
          <w:lang w:val="es-ES_tradnl"/>
        </w:rPr>
        <w:t xml:space="preserve">más </w:t>
      </w:r>
      <w:r w:rsidR="00ED3F6C" w:rsidRPr="00047276">
        <w:rPr>
          <w:szCs w:val="22"/>
          <w:lang w:val="es-ES_tradnl"/>
        </w:rPr>
        <w:t xml:space="preserve">acusada </w:t>
      </w:r>
      <w:r w:rsidR="00034C38" w:rsidRPr="00047276">
        <w:rPr>
          <w:szCs w:val="22"/>
          <w:lang w:val="es-ES_tradnl"/>
        </w:rPr>
        <w:t xml:space="preserve">de </w:t>
      </w:r>
      <w:r w:rsidR="006A62EB" w:rsidRPr="00047276">
        <w:rPr>
          <w:szCs w:val="22"/>
          <w:lang w:val="es-ES_tradnl"/>
        </w:rPr>
        <w:t>la A.D.</w:t>
      </w:r>
      <w:r w:rsidR="00034C38" w:rsidRPr="00047276">
        <w:rPr>
          <w:szCs w:val="22"/>
          <w:lang w:val="es-ES_tradnl"/>
        </w:rPr>
        <w:t xml:space="preserve"> en la labor de la OMPI. </w:t>
      </w:r>
    </w:p>
    <w:p w:rsidR="00034C38" w:rsidRPr="00047276" w:rsidRDefault="00034C38" w:rsidP="00047276">
      <w:pPr>
        <w:rPr>
          <w:szCs w:val="22"/>
          <w:lang w:val="es-ES_tradnl"/>
        </w:rPr>
      </w:pPr>
    </w:p>
    <w:p w:rsidR="00445C13"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FD48B3" w:rsidRPr="00047276">
        <w:rPr>
          <w:rFonts w:ascii="Arial" w:eastAsia="SimSun" w:hAnsi="Arial" w:cs="Arial"/>
          <w:sz w:val="22"/>
          <w:szCs w:val="22"/>
          <w:lang w:val="es-ES_tradnl" w:eastAsia="zh-CN"/>
        </w:rPr>
        <w:t>L</w:t>
      </w:r>
      <w:r w:rsidR="00034C38" w:rsidRPr="00047276">
        <w:rPr>
          <w:rFonts w:ascii="Arial" w:eastAsia="SimSun" w:hAnsi="Arial" w:cs="Arial"/>
          <w:sz w:val="22"/>
          <w:szCs w:val="22"/>
          <w:lang w:val="es-ES_tradnl" w:eastAsia="zh-CN"/>
        </w:rPr>
        <w:t xml:space="preserve">a </w:t>
      </w:r>
      <w:r w:rsidR="00FD48B3" w:rsidRPr="00047276">
        <w:rPr>
          <w:rFonts w:ascii="Arial" w:eastAsia="SimSun" w:hAnsi="Arial" w:cs="Arial"/>
          <w:sz w:val="22"/>
          <w:szCs w:val="22"/>
          <w:lang w:val="es-ES_tradnl" w:eastAsia="zh-CN"/>
        </w:rPr>
        <w:t>D</w:t>
      </w:r>
      <w:r w:rsidR="00034C38" w:rsidRPr="00047276">
        <w:rPr>
          <w:rFonts w:ascii="Arial" w:eastAsia="SimSun" w:hAnsi="Arial" w:cs="Arial"/>
          <w:sz w:val="22"/>
          <w:szCs w:val="22"/>
          <w:lang w:val="es-ES_tradnl" w:eastAsia="zh-CN"/>
        </w:rPr>
        <w:t xml:space="preserve">elegación de China </w:t>
      </w:r>
      <w:r w:rsidR="00FD48B3" w:rsidRPr="00047276">
        <w:rPr>
          <w:rFonts w:ascii="Arial" w:eastAsia="SimSun" w:hAnsi="Arial" w:cs="Arial"/>
          <w:sz w:val="22"/>
          <w:szCs w:val="22"/>
          <w:lang w:val="es-ES_tradnl" w:eastAsia="zh-CN"/>
        </w:rPr>
        <w:t xml:space="preserve">dijo haber tomado nota de la </w:t>
      </w:r>
      <w:r w:rsidR="00034C38" w:rsidRPr="00047276">
        <w:rPr>
          <w:rFonts w:ascii="Arial" w:eastAsia="SimSun" w:hAnsi="Arial" w:cs="Arial"/>
          <w:sz w:val="22"/>
          <w:szCs w:val="22"/>
          <w:lang w:val="es-ES_tradnl" w:eastAsia="zh-CN"/>
        </w:rPr>
        <w:t xml:space="preserve">importancia </w:t>
      </w:r>
      <w:r w:rsidR="00FD48B3" w:rsidRPr="00047276">
        <w:rPr>
          <w:rFonts w:ascii="Arial" w:eastAsia="SimSun" w:hAnsi="Arial" w:cs="Arial"/>
          <w:sz w:val="22"/>
          <w:szCs w:val="22"/>
          <w:lang w:val="es-ES_tradnl" w:eastAsia="zh-CN"/>
        </w:rPr>
        <w:t xml:space="preserve">que la OMPI atribuye a la puesta en práctica de </w:t>
      </w:r>
      <w:r w:rsidR="006A62EB" w:rsidRPr="00047276">
        <w:rPr>
          <w:rFonts w:ascii="Arial" w:eastAsia="SimSun" w:hAnsi="Arial" w:cs="Arial"/>
          <w:sz w:val="22"/>
          <w:szCs w:val="22"/>
          <w:lang w:val="es-ES_tradnl" w:eastAsia="zh-CN"/>
        </w:rPr>
        <w:t>la A.D.</w:t>
      </w:r>
      <w:r w:rsidRPr="00047276">
        <w:rPr>
          <w:rFonts w:ascii="Arial" w:eastAsia="SimSun" w:hAnsi="Arial" w:cs="Arial"/>
          <w:sz w:val="22"/>
          <w:szCs w:val="22"/>
          <w:lang w:val="es-ES_tradnl" w:eastAsia="zh-CN"/>
        </w:rPr>
        <w:t xml:space="preserve">  </w:t>
      </w:r>
      <w:r w:rsidR="00445C13" w:rsidRPr="00047276">
        <w:rPr>
          <w:rFonts w:ascii="Arial" w:eastAsia="SimSun" w:hAnsi="Arial" w:cs="Arial"/>
          <w:sz w:val="22"/>
          <w:szCs w:val="22"/>
          <w:lang w:val="es-ES_tradnl" w:eastAsia="zh-CN"/>
        </w:rPr>
        <w:t xml:space="preserve">La </w:t>
      </w:r>
      <w:r w:rsidR="003C6A89" w:rsidRPr="00047276">
        <w:rPr>
          <w:rFonts w:ascii="Arial" w:eastAsia="SimSun" w:hAnsi="Arial" w:cs="Arial"/>
          <w:sz w:val="22"/>
          <w:szCs w:val="22"/>
          <w:lang w:val="es-ES_tradnl" w:eastAsia="zh-CN"/>
        </w:rPr>
        <w:t>D</w:t>
      </w:r>
      <w:r w:rsidR="00445C13" w:rsidRPr="00047276">
        <w:rPr>
          <w:rFonts w:ascii="Arial" w:eastAsia="SimSun" w:hAnsi="Arial" w:cs="Arial"/>
          <w:sz w:val="22"/>
          <w:szCs w:val="22"/>
          <w:lang w:val="es-ES_tradnl" w:eastAsia="zh-CN"/>
        </w:rPr>
        <w:t xml:space="preserve">elegación se </w:t>
      </w:r>
      <w:r w:rsidR="003C6A89" w:rsidRPr="00047276">
        <w:rPr>
          <w:rFonts w:ascii="Arial" w:eastAsia="SimSun" w:hAnsi="Arial" w:cs="Arial"/>
          <w:sz w:val="22"/>
          <w:szCs w:val="22"/>
          <w:lang w:val="es-ES_tradnl" w:eastAsia="zh-CN"/>
        </w:rPr>
        <w:t xml:space="preserve">congratuló de </w:t>
      </w:r>
      <w:r w:rsidR="006F16F1" w:rsidRPr="00047276">
        <w:rPr>
          <w:rFonts w:ascii="Arial" w:eastAsia="SimSun" w:hAnsi="Arial" w:cs="Arial"/>
          <w:sz w:val="22"/>
          <w:szCs w:val="22"/>
          <w:lang w:val="es-ES_tradnl" w:eastAsia="zh-CN"/>
        </w:rPr>
        <w:t>observar que las 45 </w:t>
      </w:r>
      <w:r w:rsidR="00445C13" w:rsidRPr="00047276">
        <w:rPr>
          <w:rFonts w:ascii="Arial" w:eastAsia="SimSun" w:hAnsi="Arial" w:cs="Arial"/>
          <w:sz w:val="22"/>
          <w:szCs w:val="22"/>
          <w:lang w:val="es-ES_tradnl" w:eastAsia="zh-CN"/>
        </w:rPr>
        <w:t xml:space="preserve">recomendaciones de </w:t>
      </w:r>
      <w:r w:rsidR="006A62EB" w:rsidRPr="00047276">
        <w:rPr>
          <w:rFonts w:ascii="Arial" w:eastAsia="SimSun" w:hAnsi="Arial" w:cs="Arial"/>
          <w:sz w:val="22"/>
          <w:szCs w:val="22"/>
          <w:lang w:val="es-ES_tradnl" w:eastAsia="zh-CN"/>
        </w:rPr>
        <w:t>la A.D.</w:t>
      </w:r>
      <w:r w:rsidR="00445C13" w:rsidRPr="00047276">
        <w:rPr>
          <w:rFonts w:ascii="Arial" w:eastAsia="SimSun" w:hAnsi="Arial" w:cs="Arial"/>
          <w:sz w:val="22"/>
          <w:szCs w:val="22"/>
          <w:lang w:val="es-ES_tradnl" w:eastAsia="zh-CN"/>
        </w:rPr>
        <w:t xml:space="preserve"> est</w:t>
      </w:r>
      <w:r w:rsidR="00ED3F6C" w:rsidRPr="00047276">
        <w:rPr>
          <w:rFonts w:ascii="Arial" w:eastAsia="SimSun" w:hAnsi="Arial" w:cs="Arial"/>
          <w:sz w:val="22"/>
          <w:szCs w:val="22"/>
          <w:lang w:val="es-ES_tradnl" w:eastAsia="zh-CN"/>
        </w:rPr>
        <w:t>án siendo aplica</w:t>
      </w:r>
      <w:r w:rsidR="00DE6CEA" w:rsidRPr="00047276">
        <w:rPr>
          <w:rFonts w:ascii="Arial" w:eastAsia="SimSun" w:hAnsi="Arial" w:cs="Arial"/>
          <w:sz w:val="22"/>
          <w:szCs w:val="22"/>
          <w:lang w:val="es-ES_tradnl" w:eastAsia="zh-CN"/>
        </w:rPr>
        <w:t xml:space="preserve">das de manera progresiva </w:t>
      </w:r>
      <w:r w:rsidR="00445C13" w:rsidRPr="00047276">
        <w:rPr>
          <w:rFonts w:ascii="Arial" w:eastAsia="SimSun" w:hAnsi="Arial" w:cs="Arial"/>
          <w:sz w:val="22"/>
          <w:szCs w:val="22"/>
          <w:lang w:val="es-ES_tradnl" w:eastAsia="zh-CN"/>
        </w:rPr>
        <w:t xml:space="preserve">y que </w:t>
      </w:r>
      <w:r w:rsidR="006F16F1" w:rsidRPr="00047276">
        <w:rPr>
          <w:rFonts w:ascii="Arial" w:eastAsia="SimSun" w:hAnsi="Arial" w:cs="Arial"/>
          <w:sz w:val="22"/>
          <w:szCs w:val="22"/>
          <w:lang w:val="es-ES_tradnl" w:eastAsia="zh-CN"/>
        </w:rPr>
        <w:t>son ya </w:t>
      </w:r>
      <w:r w:rsidR="00445C13" w:rsidRPr="00047276">
        <w:rPr>
          <w:rFonts w:ascii="Arial" w:eastAsia="SimSun" w:hAnsi="Arial" w:cs="Arial"/>
          <w:sz w:val="22"/>
          <w:szCs w:val="22"/>
          <w:lang w:val="es-ES_tradnl" w:eastAsia="zh-CN"/>
        </w:rPr>
        <w:t xml:space="preserve">31 </w:t>
      </w:r>
      <w:r w:rsidR="003C6A89" w:rsidRPr="00047276">
        <w:rPr>
          <w:rFonts w:ascii="Arial" w:eastAsia="SimSun" w:hAnsi="Arial" w:cs="Arial"/>
          <w:sz w:val="22"/>
          <w:szCs w:val="22"/>
          <w:lang w:val="es-ES_tradnl" w:eastAsia="zh-CN"/>
        </w:rPr>
        <w:t xml:space="preserve">los </w:t>
      </w:r>
      <w:r w:rsidR="00445C13" w:rsidRPr="00047276">
        <w:rPr>
          <w:rFonts w:ascii="Arial" w:eastAsia="SimSun" w:hAnsi="Arial" w:cs="Arial"/>
          <w:sz w:val="22"/>
          <w:szCs w:val="22"/>
          <w:lang w:val="es-ES_tradnl" w:eastAsia="zh-CN"/>
        </w:rPr>
        <w:t xml:space="preserve">proyectos </w:t>
      </w:r>
      <w:r w:rsidR="00DE6CEA" w:rsidRPr="00047276">
        <w:rPr>
          <w:rFonts w:ascii="Arial" w:eastAsia="SimSun" w:hAnsi="Arial" w:cs="Arial"/>
          <w:sz w:val="22"/>
          <w:szCs w:val="22"/>
          <w:lang w:val="es-ES_tradnl" w:eastAsia="zh-CN"/>
        </w:rPr>
        <w:t xml:space="preserve">aprobados </w:t>
      </w:r>
      <w:r w:rsidR="003C6A89" w:rsidRPr="00047276">
        <w:rPr>
          <w:rFonts w:ascii="Arial" w:eastAsia="SimSun" w:hAnsi="Arial" w:cs="Arial"/>
          <w:sz w:val="22"/>
          <w:szCs w:val="22"/>
          <w:lang w:val="es-ES_tradnl" w:eastAsia="zh-CN"/>
        </w:rPr>
        <w:t>en beneficio</w:t>
      </w:r>
      <w:r w:rsidR="00445C13" w:rsidRPr="00047276">
        <w:rPr>
          <w:rFonts w:ascii="Arial" w:eastAsia="SimSun" w:hAnsi="Arial" w:cs="Arial"/>
          <w:sz w:val="22"/>
          <w:szCs w:val="22"/>
          <w:lang w:val="es-ES_tradnl" w:eastAsia="zh-CN"/>
        </w:rPr>
        <w:t xml:space="preserve"> de</w:t>
      </w:r>
      <w:r w:rsidR="003C6A89" w:rsidRPr="00047276">
        <w:rPr>
          <w:rFonts w:ascii="Arial" w:eastAsia="SimSun" w:hAnsi="Arial" w:cs="Arial"/>
          <w:sz w:val="22"/>
          <w:szCs w:val="22"/>
          <w:lang w:val="es-ES_tradnl" w:eastAsia="zh-CN"/>
        </w:rPr>
        <w:t xml:space="preserve"> </w:t>
      </w:r>
      <w:r w:rsidR="00445C13" w:rsidRPr="00047276">
        <w:rPr>
          <w:rFonts w:ascii="Arial" w:eastAsia="SimSun" w:hAnsi="Arial" w:cs="Arial"/>
          <w:sz w:val="22"/>
          <w:szCs w:val="22"/>
          <w:lang w:val="es-ES_tradnl" w:eastAsia="zh-CN"/>
        </w:rPr>
        <w:t xml:space="preserve">los países en desarrollo.  </w:t>
      </w:r>
      <w:r w:rsidR="00181764" w:rsidRPr="00047276">
        <w:rPr>
          <w:rFonts w:ascii="Arial" w:eastAsia="SimSun" w:hAnsi="Arial" w:cs="Arial"/>
          <w:sz w:val="22"/>
          <w:szCs w:val="22"/>
          <w:lang w:val="es-ES_tradnl" w:eastAsia="zh-CN"/>
        </w:rPr>
        <w:t>En 20</w:t>
      </w:r>
      <w:r w:rsidR="00445C13" w:rsidRPr="00047276">
        <w:rPr>
          <w:rFonts w:ascii="Arial" w:eastAsia="SimSun" w:hAnsi="Arial" w:cs="Arial"/>
          <w:sz w:val="22"/>
          <w:szCs w:val="22"/>
          <w:lang w:val="es-ES_tradnl" w:eastAsia="zh-CN"/>
        </w:rPr>
        <w:t>15, la Asamblea General aco</w:t>
      </w:r>
      <w:r w:rsidR="003C6A89" w:rsidRPr="00047276">
        <w:rPr>
          <w:rFonts w:ascii="Arial" w:eastAsia="SimSun" w:hAnsi="Arial" w:cs="Arial"/>
          <w:sz w:val="22"/>
          <w:szCs w:val="22"/>
          <w:lang w:val="es-ES_tradnl" w:eastAsia="zh-CN"/>
        </w:rPr>
        <w:t>rdó una d</w:t>
      </w:r>
      <w:r w:rsidR="00445C13" w:rsidRPr="00047276">
        <w:rPr>
          <w:rFonts w:ascii="Arial" w:eastAsia="SimSun" w:hAnsi="Arial" w:cs="Arial"/>
          <w:sz w:val="22"/>
          <w:szCs w:val="22"/>
          <w:lang w:val="es-ES_tradnl" w:eastAsia="zh-CN"/>
        </w:rPr>
        <w:t xml:space="preserve">efinición de </w:t>
      </w:r>
      <w:r w:rsidR="003C6A89" w:rsidRPr="00047276">
        <w:rPr>
          <w:rFonts w:ascii="Arial" w:eastAsia="SimSun" w:hAnsi="Arial" w:cs="Arial"/>
          <w:sz w:val="22"/>
          <w:szCs w:val="22"/>
          <w:lang w:val="es-ES_tradnl" w:eastAsia="zh-CN"/>
        </w:rPr>
        <w:t>“</w:t>
      </w:r>
      <w:r w:rsidR="00445C13" w:rsidRPr="00047276">
        <w:rPr>
          <w:rFonts w:ascii="Arial" w:eastAsia="SimSun" w:hAnsi="Arial" w:cs="Arial"/>
          <w:sz w:val="22"/>
          <w:szCs w:val="22"/>
          <w:lang w:val="es-ES_tradnl" w:eastAsia="zh-CN"/>
        </w:rPr>
        <w:t>gasto</w:t>
      </w:r>
      <w:r w:rsidR="003C6A89" w:rsidRPr="00047276">
        <w:rPr>
          <w:rFonts w:ascii="Arial" w:eastAsia="SimSun" w:hAnsi="Arial" w:cs="Arial"/>
          <w:sz w:val="22"/>
          <w:szCs w:val="22"/>
          <w:lang w:val="es-ES_tradnl" w:eastAsia="zh-CN"/>
        </w:rPr>
        <w:t>s</w:t>
      </w:r>
      <w:r w:rsidR="00445C13" w:rsidRPr="00047276">
        <w:rPr>
          <w:rFonts w:ascii="Arial" w:eastAsia="SimSun" w:hAnsi="Arial" w:cs="Arial"/>
          <w:sz w:val="22"/>
          <w:szCs w:val="22"/>
          <w:lang w:val="es-ES_tradnl" w:eastAsia="zh-CN"/>
        </w:rPr>
        <w:t xml:space="preserve"> destinado</w:t>
      </w:r>
      <w:r w:rsidR="003C6A89" w:rsidRPr="00047276">
        <w:rPr>
          <w:rFonts w:ascii="Arial" w:eastAsia="SimSun" w:hAnsi="Arial" w:cs="Arial"/>
          <w:sz w:val="22"/>
          <w:szCs w:val="22"/>
          <w:lang w:val="es-ES_tradnl" w:eastAsia="zh-CN"/>
        </w:rPr>
        <w:t>s</w:t>
      </w:r>
      <w:r w:rsidR="00445C13" w:rsidRPr="00047276">
        <w:rPr>
          <w:rFonts w:ascii="Arial" w:eastAsia="SimSun" w:hAnsi="Arial" w:cs="Arial"/>
          <w:sz w:val="22"/>
          <w:szCs w:val="22"/>
          <w:lang w:val="es-ES_tradnl" w:eastAsia="zh-CN"/>
        </w:rPr>
        <w:t xml:space="preserve"> a desarrollo” y también por vez prime</w:t>
      </w:r>
      <w:r w:rsidR="003C6A89" w:rsidRPr="00047276">
        <w:rPr>
          <w:rFonts w:ascii="Arial" w:eastAsia="SimSun" w:hAnsi="Arial" w:cs="Arial"/>
          <w:sz w:val="22"/>
          <w:szCs w:val="22"/>
          <w:lang w:val="es-ES_tradnl" w:eastAsia="zh-CN"/>
        </w:rPr>
        <w:t>ra</w:t>
      </w:r>
      <w:r w:rsidR="00445C13" w:rsidRPr="00047276">
        <w:rPr>
          <w:rFonts w:ascii="Arial" w:eastAsia="SimSun" w:hAnsi="Arial" w:cs="Arial"/>
          <w:sz w:val="22"/>
          <w:szCs w:val="22"/>
          <w:lang w:val="es-ES_tradnl" w:eastAsia="zh-CN"/>
        </w:rPr>
        <w:t xml:space="preserve"> incluyó la evaluación dentro del proceso de </w:t>
      </w:r>
      <w:r w:rsidR="00DE6CEA" w:rsidRPr="00047276">
        <w:rPr>
          <w:rFonts w:ascii="Arial" w:eastAsia="SimSun" w:hAnsi="Arial" w:cs="Arial"/>
          <w:sz w:val="22"/>
          <w:szCs w:val="22"/>
          <w:lang w:val="es-ES_tradnl" w:eastAsia="zh-CN"/>
        </w:rPr>
        <w:t>seguimiento</w:t>
      </w:r>
      <w:r w:rsidR="00445C13" w:rsidRPr="00047276">
        <w:rPr>
          <w:rFonts w:ascii="Arial" w:eastAsia="SimSun" w:hAnsi="Arial" w:cs="Arial"/>
          <w:sz w:val="22"/>
          <w:szCs w:val="22"/>
          <w:lang w:val="es-ES_tradnl" w:eastAsia="zh-CN"/>
        </w:rPr>
        <w:t xml:space="preserve">.  </w:t>
      </w:r>
      <w:r w:rsidR="003C6A89" w:rsidRPr="00047276">
        <w:rPr>
          <w:rFonts w:ascii="Arial" w:eastAsia="SimSun" w:hAnsi="Arial" w:cs="Arial"/>
          <w:sz w:val="22"/>
          <w:szCs w:val="22"/>
          <w:lang w:val="es-ES_tradnl" w:eastAsia="zh-CN"/>
        </w:rPr>
        <w:t xml:space="preserve">Se celebraron también con éxito la </w:t>
      </w:r>
      <w:r w:rsidR="00445C13" w:rsidRPr="00047276">
        <w:rPr>
          <w:rFonts w:ascii="Arial" w:eastAsia="SimSun" w:hAnsi="Arial" w:cs="Arial"/>
          <w:sz w:val="22"/>
          <w:szCs w:val="22"/>
          <w:lang w:val="es-ES_tradnl" w:eastAsia="zh-CN"/>
        </w:rPr>
        <w:t xml:space="preserve">Conferencia Ministerial </w:t>
      </w:r>
      <w:r w:rsidR="00DE6CEA" w:rsidRPr="00047276">
        <w:rPr>
          <w:rFonts w:ascii="Arial" w:eastAsia="SimSun" w:hAnsi="Arial" w:cs="Arial"/>
          <w:sz w:val="22"/>
          <w:szCs w:val="22"/>
          <w:lang w:val="es-ES_tradnl" w:eastAsia="zh-CN"/>
        </w:rPr>
        <w:t>Africana</w:t>
      </w:r>
      <w:r w:rsidR="00445C13" w:rsidRPr="00047276">
        <w:rPr>
          <w:rFonts w:ascii="Arial" w:eastAsia="SimSun" w:hAnsi="Arial" w:cs="Arial"/>
          <w:sz w:val="22"/>
          <w:szCs w:val="22"/>
          <w:lang w:val="es-ES_tradnl" w:eastAsia="zh-CN"/>
        </w:rPr>
        <w:t xml:space="preserve">, así como otras conferencias internacionales.  </w:t>
      </w:r>
      <w:r w:rsidR="00DE6CEA" w:rsidRPr="00047276">
        <w:rPr>
          <w:rFonts w:ascii="Arial" w:eastAsia="SimSun" w:hAnsi="Arial" w:cs="Arial"/>
          <w:sz w:val="22"/>
          <w:szCs w:val="22"/>
          <w:lang w:val="es-ES_tradnl" w:eastAsia="zh-CN"/>
        </w:rPr>
        <w:t>A</w:t>
      </w:r>
      <w:r w:rsidR="003C6A89" w:rsidRPr="00047276">
        <w:rPr>
          <w:rFonts w:ascii="Arial" w:eastAsia="SimSun" w:hAnsi="Arial" w:cs="Arial"/>
          <w:sz w:val="22"/>
          <w:szCs w:val="22"/>
          <w:lang w:val="es-ES_tradnl" w:eastAsia="zh-CN"/>
        </w:rPr>
        <w:t xml:space="preserve">simismo </w:t>
      </w:r>
      <w:r w:rsidR="00DE6CEA" w:rsidRPr="00047276">
        <w:rPr>
          <w:rFonts w:ascii="Arial" w:eastAsia="SimSun" w:hAnsi="Arial" w:cs="Arial"/>
          <w:sz w:val="22"/>
          <w:szCs w:val="22"/>
          <w:lang w:val="es-ES_tradnl" w:eastAsia="zh-CN"/>
        </w:rPr>
        <w:t xml:space="preserve">se impartieron </w:t>
      </w:r>
      <w:r w:rsidR="00445C13" w:rsidRPr="00047276">
        <w:rPr>
          <w:rFonts w:ascii="Arial" w:eastAsia="SimSun" w:hAnsi="Arial" w:cs="Arial"/>
          <w:sz w:val="22"/>
          <w:szCs w:val="22"/>
          <w:lang w:val="es-ES_tradnl" w:eastAsia="zh-CN"/>
        </w:rPr>
        <w:t xml:space="preserve">cursos de formación en países en desarrollo y se </w:t>
      </w:r>
      <w:r w:rsidR="00DE6CEA" w:rsidRPr="00047276">
        <w:rPr>
          <w:rFonts w:ascii="Arial" w:eastAsia="SimSun" w:hAnsi="Arial" w:cs="Arial"/>
          <w:sz w:val="22"/>
          <w:szCs w:val="22"/>
          <w:lang w:val="es-ES_tradnl" w:eastAsia="zh-CN"/>
        </w:rPr>
        <w:t xml:space="preserve">avanzó </w:t>
      </w:r>
      <w:r w:rsidR="00445C13" w:rsidRPr="00047276">
        <w:rPr>
          <w:rFonts w:ascii="Arial" w:eastAsia="SimSun" w:hAnsi="Arial" w:cs="Arial"/>
          <w:sz w:val="22"/>
          <w:szCs w:val="22"/>
          <w:lang w:val="es-ES_tradnl" w:eastAsia="zh-CN"/>
        </w:rPr>
        <w:t>muc</w:t>
      </w:r>
      <w:r w:rsidR="003C6A89" w:rsidRPr="00047276">
        <w:rPr>
          <w:rFonts w:ascii="Arial" w:eastAsia="SimSun" w:hAnsi="Arial" w:cs="Arial"/>
          <w:sz w:val="22"/>
          <w:szCs w:val="22"/>
          <w:lang w:val="es-ES_tradnl" w:eastAsia="zh-CN"/>
        </w:rPr>
        <w:t>h</w:t>
      </w:r>
      <w:r w:rsidR="00445C13" w:rsidRPr="00047276">
        <w:rPr>
          <w:rFonts w:ascii="Arial" w:eastAsia="SimSun" w:hAnsi="Arial" w:cs="Arial"/>
          <w:sz w:val="22"/>
          <w:szCs w:val="22"/>
          <w:lang w:val="es-ES_tradnl" w:eastAsia="zh-CN"/>
        </w:rPr>
        <w:t xml:space="preserve">o con los estudios </w:t>
      </w:r>
      <w:r w:rsidR="00DE6CEA" w:rsidRPr="00047276">
        <w:rPr>
          <w:rFonts w:ascii="Arial" w:eastAsia="SimSun" w:hAnsi="Arial" w:cs="Arial"/>
          <w:sz w:val="22"/>
          <w:szCs w:val="22"/>
          <w:lang w:val="es-ES_tradnl" w:eastAsia="zh-CN"/>
        </w:rPr>
        <w:t xml:space="preserve">sobre </w:t>
      </w:r>
      <w:r w:rsidR="00445C13" w:rsidRPr="00047276">
        <w:rPr>
          <w:rFonts w:ascii="Arial" w:eastAsia="SimSun" w:hAnsi="Arial" w:cs="Arial"/>
          <w:sz w:val="22"/>
          <w:szCs w:val="22"/>
          <w:lang w:val="es-ES_tradnl" w:eastAsia="zh-CN"/>
        </w:rPr>
        <w:t xml:space="preserve">flexibilidades. </w:t>
      </w:r>
      <w:r w:rsidR="009C3E42" w:rsidRPr="00047276">
        <w:rPr>
          <w:rFonts w:ascii="Arial" w:eastAsia="SimSun" w:hAnsi="Arial" w:cs="Arial"/>
          <w:sz w:val="22"/>
          <w:szCs w:val="22"/>
          <w:lang w:val="es-ES_tradnl" w:eastAsia="zh-CN"/>
        </w:rPr>
        <w:t xml:space="preserve"> </w:t>
      </w:r>
      <w:r w:rsidR="003C6A89" w:rsidRPr="00047276">
        <w:rPr>
          <w:rFonts w:ascii="Arial" w:eastAsia="SimSun" w:hAnsi="Arial" w:cs="Arial"/>
          <w:sz w:val="22"/>
          <w:szCs w:val="22"/>
          <w:lang w:val="es-ES_tradnl" w:eastAsia="zh-CN"/>
        </w:rPr>
        <w:t>L</w:t>
      </w:r>
      <w:r w:rsidR="00445C13" w:rsidRPr="00047276">
        <w:rPr>
          <w:rFonts w:ascii="Arial" w:eastAsia="SimSun" w:hAnsi="Arial" w:cs="Arial"/>
          <w:sz w:val="22"/>
          <w:szCs w:val="22"/>
          <w:lang w:val="es-ES_tradnl" w:eastAsia="zh-CN"/>
        </w:rPr>
        <w:t>a Organiza</w:t>
      </w:r>
      <w:r w:rsidR="00DE6CEA" w:rsidRPr="00047276">
        <w:rPr>
          <w:rFonts w:ascii="Arial" w:eastAsia="SimSun" w:hAnsi="Arial" w:cs="Arial"/>
          <w:sz w:val="22"/>
          <w:szCs w:val="22"/>
          <w:lang w:val="es-ES_tradnl" w:eastAsia="zh-CN"/>
        </w:rPr>
        <w:t xml:space="preserve">ción </w:t>
      </w:r>
      <w:r w:rsidR="00445C13" w:rsidRPr="00047276">
        <w:rPr>
          <w:rFonts w:ascii="Arial" w:eastAsia="SimSun" w:hAnsi="Arial" w:cs="Arial"/>
          <w:sz w:val="22"/>
          <w:szCs w:val="22"/>
          <w:lang w:val="es-ES_tradnl" w:eastAsia="zh-CN"/>
        </w:rPr>
        <w:t>ha coop</w:t>
      </w:r>
      <w:r w:rsidR="003C6A89" w:rsidRPr="00047276">
        <w:rPr>
          <w:rFonts w:ascii="Arial" w:eastAsia="SimSun" w:hAnsi="Arial" w:cs="Arial"/>
          <w:sz w:val="22"/>
          <w:szCs w:val="22"/>
          <w:lang w:val="es-ES_tradnl" w:eastAsia="zh-CN"/>
        </w:rPr>
        <w:t>e</w:t>
      </w:r>
      <w:r w:rsidR="00445C13" w:rsidRPr="00047276">
        <w:rPr>
          <w:rFonts w:ascii="Arial" w:eastAsia="SimSun" w:hAnsi="Arial" w:cs="Arial"/>
          <w:sz w:val="22"/>
          <w:szCs w:val="22"/>
          <w:lang w:val="es-ES_tradnl" w:eastAsia="zh-CN"/>
        </w:rPr>
        <w:t xml:space="preserve">rado con otros organismos de las NN.UU. y participado también en varias de </w:t>
      </w:r>
      <w:r w:rsidR="00DE6CEA" w:rsidRPr="00047276">
        <w:rPr>
          <w:rFonts w:ascii="Arial" w:eastAsia="SimSun" w:hAnsi="Arial" w:cs="Arial"/>
          <w:sz w:val="22"/>
          <w:szCs w:val="22"/>
          <w:lang w:val="es-ES_tradnl" w:eastAsia="zh-CN"/>
        </w:rPr>
        <w:t xml:space="preserve">las </w:t>
      </w:r>
      <w:r w:rsidR="00445C13" w:rsidRPr="00047276">
        <w:rPr>
          <w:rFonts w:ascii="Arial" w:eastAsia="SimSun" w:hAnsi="Arial" w:cs="Arial"/>
          <w:sz w:val="22"/>
          <w:szCs w:val="22"/>
          <w:lang w:val="es-ES_tradnl" w:eastAsia="zh-CN"/>
        </w:rPr>
        <w:t>iniciati</w:t>
      </w:r>
      <w:r w:rsidR="003C6A89" w:rsidRPr="00047276">
        <w:rPr>
          <w:rFonts w:ascii="Arial" w:eastAsia="SimSun" w:hAnsi="Arial" w:cs="Arial"/>
          <w:sz w:val="22"/>
          <w:szCs w:val="22"/>
          <w:lang w:val="es-ES_tradnl" w:eastAsia="zh-CN"/>
        </w:rPr>
        <w:t>v</w:t>
      </w:r>
      <w:r w:rsidR="00445C13" w:rsidRPr="00047276">
        <w:rPr>
          <w:rFonts w:ascii="Arial" w:eastAsia="SimSun" w:hAnsi="Arial" w:cs="Arial"/>
          <w:sz w:val="22"/>
          <w:szCs w:val="22"/>
          <w:lang w:val="es-ES_tradnl" w:eastAsia="zh-CN"/>
        </w:rPr>
        <w:t>as</w:t>
      </w:r>
      <w:r w:rsidR="00DE6CEA" w:rsidRPr="00047276">
        <w:rPr>
          <w:rFonts w:ascii="Arial" w:eastAsia="SimSun" w:hAnsi="Arial" w:cs="Arial"/>
          <w:sz w:val="22"/>
          <w:szCs w:val="22"/>
          <w:lang w:val="es-ES_tradnl" w:eastAsia="zh-CN"/>
        </w:rPr>
        <w:t xml:space="preserve"> de su sistema</w:t>
      </w:r>
      <w:r w:rsidR="00445C13" w:rsidRPr="00047276">
        <w:rPr>
          <w:rFonts w:ascii="Arial" w:eastAsia="SimSun" w:hAnsi="Arial" w:cs="Arial"/>
          <w:sz w:val="22"/>
          <w:szCs w:val="22"/>
          <w:lang w:val="es-ES_tradnl" w:eastAsia="zh-CN"/>
        </w:rPr>
        <w:t>.</w:t>
      </w:r>
    </w:p>
    <w:p w:rsidR="00445C13" w:rsidRPr="00047276" w:rsidRDefault="00445C13" w:rsidP="00047276">
      <w:pPr>
        <w:pStyle w:val="ByContin1"/>
        <w:widowControl/>
        <w:ind w:firstLine="0"/>
        <w:rPr>
          <w:rFonts w:ascii="Arial" w:eastAsia="SimSun" w:hAnsi="Arial" w:cs="Arial"/>
          <w:sz w:val="22"/>
          <w:szCs w:val="22"/>
          <w:lang w:val="es-ES_tradnl" w:eastAsia="zh-CN"/>
        </w:rPr>
      </w:pPr>
    </w:p>
    <w:p w:rsidR="00057879"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lastRenderedPageBreak/>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3C6A89" w:rsidRPr="00047276">
        <w:rPr>
          <w:rFonts w:ascii="Arial" w:eastAsia="SimSun" w:hAnsi="Arial" w:cs="Arial"/>
          <w:sz w:val="22"/>
          <w:szCs w:val="22"/>
          <w:lang w:val="es-ES_tradnl" w:eastAsia="zh-CN"/>
        </w:rPr>
        <w:t>La D</w:t>
      </w:r>
      <w:r w:rsidR="00445C13" w:rsidRPr="00047276">
        <w:rPr>
          <w:rFonts w:ascii="Arial" w:eastAsia="SimSun" w:hAnsi="Arial" w:cs="Arial"/>
          <w:sz w:val="22"/>
          <w:szCs w:val="22"/>
          <w:lang w:val="es-ES_tradnl" w:eastAsia="zh-CN"/>
        </w:rPr>
        <w:t>elegación de Nigeria, haciendo uso de la palabra en nombre del Grupo Africano</w:t>
      </w:r>
      <w:r w:rsidR="003C6A89" w:rsidRPr="00047276">
        <w:rPr>
          <w:rFonts w:ascii="Arial" w:eastAsia="SimSun" w:hAnsi="Arial" w:cs="Arial"/>
          <w:sz w:val="22"/>
          <w:szCs w:val="22"/>
          <w:lang w:val="es-ES_tradnl" w:eastAsia="zh-CN"/>
        </w:rPr>
        <w:t>,</w:t>
      </w:r>
      <w:r w:rsidR="00445C13" w:rsidRPr="00047276">
        <w:rPr>
          <w:rFonts w:ascii="Arial" w:eastAsia="SimSun" w:hAnsi="Arial" w:cs="Arial"/>
          <w:sz w:val="22"/>
          <w:szCs w:val="22"/>
          <w:lang w:val="es-ES_tradnl" w:eastAsia="zh-CN"/>
        </w:rPr>
        <w:t xml:space="preserve"> tomó nota de que el informe ofrece un </w:t>
      </w:r>
      <w:r w:rsidR="00DE6CEA" w:rsidRPr="00047276">
        <w:rPr>
          <w:rFonts w:ascii="Arial" w:eastAsia="SimSun" w:hAnsi="Arial" w:cs="Arial"/>
          <w:sz w:val="22"/>
          <w:szCs w:val="22"/>
          <w:lang w:val="es-ES_tradnl" w:eastAsia="zh-CN"/>
        </w:rPr>
        <w:t xml:space="preserve">panorama general acerca del </w:t>
      </w:r>
      <w:r w:rsidR="00445C13" w:rsidRPr="00047276">
        <w:rPr>
          <w:rFonts w:ascii="Arial" w:eastAsia="SimSun" w:hAnsi="Arial" w:cs="Arial"/>
          <w:sz w:val="22"/>
          <w:szCs w:val="22"/>
          <w:lang w:val="es-ES_tradnl" w:eastAsia="zh-CN"/>
        </w:rPr>
        <w:t>compr</w:t>
      </w:r>
      <w:r w:rsidR="003C6A89" w:rsidRPr="00047276">
        <w:rPr>
          <w:rFonts w:ascii="Arial" w:eastAsia="SimSun" w:hAnsi="Arial" w:cs="Arial"/>
          <w:sz w:val="22"/>
          <w:szCs w:val="22"/>
          <w:lang w:val="es-ES_tradnl" w:eastAsia="zh-CN"/>
        </w:rPr>
        <w:t>o</w:t>
      </w:r>
      <w:r w:rsidR="00445C13" w:rsidRPr="00047276">
        <w:rPr>
          <w:rFonts w:ascii="Arial" w:eastAsia="SimSun" w:hAnsi="Arial" w:cs="Arial"/>
          <w:sz w:val="22"/>
          <w:szCs w:val="22"/>
          <w:lang w:val="es-ES_tradnl" w:eastAsia="zh-CN"/>
        </w:rPr>
        <w:t xml:space="preserve">miso </w:t>
      </w:r>
      <w:r w:rsidR="003C6A89" w:rsidRPr="00047276">
        <w:rPr>
          <w:rFonts w:ascii="Arial" w:eastAsia="SimSun" w:hAnsi="Arial" w:cs="Arial"/>
          <w:sz w:val="22"/>
          <w:szCs w:val="22"/>
          <w:lang w:val="es-ES_tradnl" w:eastAsia="zh-CN"/>
        </w:rPr>
        <w:t xml:space="preserve">de </w:t>
      </w:r>
      <w:r w:rsidR="00445C13" w:rsidRPr="00047276">
        <w:rPr>
          <w:rFonts w:ascii="Arial" w:eastAsia="SimSun" w:hAnsi="Arial" w:cs="Arial"/>
          <w:sz w:val="22"/>
          <w:szCs w:val="22"/>
          <w:lang w:val="es-ES_tradnl" w:eastAsia="zh-CN"/>
        </w:rPr>
        <w:t xml:space="preserve">la Organización </w:t>
      </w:r>
      <w:r w:rsidR="00DE6CEA" w:rsidRPr="00047276">
        <w:rPr>
          <w:rFonts w:ascii="Arial" w:eastAsia="SimSun" w:hAnsi="Arial" w:cs="Arial"/>
          <w:sz w:val="22"/>
          <w:szCs w:val="22"/>
          <w:lang w:val="es-ES_tradnl" w:eastAsia="zh-CN"/>
        </w:rPr>
        <w:t xml:space="preserve">de aplicar e integrar </w:t>
      </w:r>
      <w:r w:rsidR="00445C13" w:rsidRPr="00047276">
        <w:rPr>
          <w:rFonts w:ascii="Arial" w:eastAsia="SimSun" w:hAnsi="Arial" w:cs="Arial"/>
          <w:sz w:val="22"/>
          <w:szCs w:val="22"/>
          <w:lang w:val="es-ES_tradnl" w:eastAsia="zh-CN"/>
        </w:rPr>
        <w:t xml:space="preserve">las recomendaciones y principios de </w:t>
      </w:r>
      <w:r w:rsidR="006A62EB" w:rsidRPr="00047276">
        <w:rPr>
          <w:rFonts w:ascii="Arial" w:eastAsia="SimSun" w:hAnsi="Arial" w:cs="Arial"/>
          <w:sz w:val="22"/>
          <w:szCs w:val="22"/>
          <w:lang w:val="es-ES_tradnl" w:eastAsia="zh-CN"/>
        </w:rPr>
        <w:t>la A.D.</w:t>
      </w:r>
      <w:r w:rsidR="00445C13" w:rsidRPr="00047276">
        <w:rPr>
          <w:rFonts w:ascii="Arial" w:eastAsia="SimSun" w:hAnsi="Arial" w:cs="Arial"/>
          <w:sz w:val="22"/>
          <w:szCs w:val="22"/>
          <w:lang w:val="es-ES_tradnl" w:eastAsia="zh-CN"/>
        </w:rPr>
        <w:t xml:space="preserve"> en el marco y las actividades de la OMPI.  Aunque en el informe se </w:t>
      </w:r>
      <w:r w:rsidR="00DE6CEA" w:rsidRPr="00047276">
        <w:rPr>
          <w:rFonts w:ascii="Arial" w:eastAsia="SimSun" w:hAnsi="Arial" w:cs="Arial"/>
          <w:sz w:val="22"/>
          <w:szCs w:val="22"/>
          <w:lang w:val="es-ES_tradnl" w:eastAsia="zh-CN"/>
        </w:rPr>
        <w:t xml:space="preserve">señala </w:t>
      </w:r>
      <w:r w:rsidR="00445C13" w:rsidRPr="00047276">
        <w:rPr>
          <w:rFonts w:ascii="Arial" w:eastAsia="SimSun" w:hAnsi="Arial" w:cs="Arial"/>
          <w:sz w:val="22"/>
          <w:szCs w:val="22"/>
          <w:lang w:val="es-ES_tradnl" w:eastAsia="zh-CN"/>
        </w:rPr>
        <w:t xml:space="preserve">que </w:t>
      </w:r>
      <w:r w:rsidR="00DE6CEA" w:rsidRPr="00047276">
        <w:rPr>
          <w:rFonts w:ascii="Arial" w:eastAsia="SimSun" w:hAnsi="Arial" w:cs="Arial"/>
          <w:sz w:val="22"/>
          <w:szCs w:val="22"/>
          <w:lang w:val="es-ES_tradnl" w:eastAsia="zh-CN"/>
        </w:rPr>
        <w:t xml:space="preserve">las recomendaciones y principios de </w:t>
      </w:r>
      <w:r w:rsidR="006A62EB" w:rsidRPr="00047276">
        <w:rPr>
          <w:rFonts w:ascii="Arial" w:eastAsia="SimSun" w:hAnsi="Arial" w:cs="Arial"/>
          <w:sz w:val="22"/>
          <w:szCs w:val="22"/>
          <w:lang w:val="es-ES_tradnl" w:eastAsia="zh-CN"/>
        </w:rPr>
        <w:t>la A.D.</w:t>
      </w:r>
      <w:r w:rsidR="00DE6CEA" w:rsidRPr="00047276">
        <w:rPr>
          <w:rFonts w:ascii="Arial" w:eastAsia="SimSun" w:hAnsi="Arial" w:cs="Arial"/>
          <w:sz w:val="22"/>
          <w:szCs w:val="22"/>
          <w:lang w:val="es-ES_tradnl" w:eastAsia="zh-CN"/>
        </w:rPr>
        <w:t xml:space="preserve"> siguieron orientando </w:t>
      </w:r>
      <w:r w:rsidR="00445C13" w:rsidRPr="00047276">
        <w:rPr>
          <w:rFonts w:ascii="Arial" w:eastAsia="SimSun" w:hAnsi="Arial" w:cs="Arial"/>
          <w:sz w:val="22"/>
          <w:szCs w:val="22"/>
          <w:lang w:val="es-ES_tradnl" w:eastAsia="zh-CN"/>
        </w:rPr>
        <w:t xml:space="preserve">las actividades de la OMPI </w:t>
      </w:r>
      <w:r w:rsidR="00DE6CEA" w:rsidRPr="00047276">
        <w:rPr>
          <w:rFonts w:ascii="Arial" w:eastAsia="SimSun" w:hAnsi="Arial" w:cs="Arial"/>
          <w:sz w:val="22"/>
          <w:szCs w:val="22"/>
          <w:lang w:val="es-ES_tradnl" w:eastAsia="zh-CN"/>
        </w:rPr>
        <w:t xml:space="preserve">a lo largo </w:t>
      </w:r>
      <w:r w:rsidR="00817273" w:rsidRPr="00047276">
        <w:rPr>
          <w:rFonts w:ascii="Arial" w:eastAsia="SimSun" w:hAnsi="Arial" w:cs="Arial"/>
          <w:sz w:val="22"/>
          <w:szCs w:val="22"/>
          <w:lang w:val="es-ES_tradnl" w:eastAsia="zh-CN"/>
        </w:rPr>
        <w:t>de 20</w:t>
      </w:r>
      <w:r w:rsidR="003C6A89" w:rsidRPr="00047276">
        <w:rPr>
          <w:rFonts w:ascii="Arial" w:eastAsia="SimSun" w:hAnsi="Arial" w:cs="Arial"/>
          <w:sz w:val="22"/>
          <w:szCs w:val="22"/>
          <w:lang w:val="es-ES_tradnl" w:eastAsia="zh-CN"/>
        </w:rPr>
        <w:t>15</w:t>
      </w:r>
      <w:r w:rsidR="00445C13" w:rsidRPr="00047276">
        <w:rPr>
          <w:rFonts w:ascii="Arial" w:eastAsia="SimSun" w:hAnsi="Arial" w:cs="Arial"/>
          <w:sz w:val="22"/>
          <w:szCs w:val="22"/>
          <w:lang w:val="es-ES_tradnl" w:eastAsia="zh-CN"/>
        </w:rPr>
        <w:t>,</w:t>
      </w:r>
      <w:r w:rsidR="003C6A89" w:rsidRPr="00047276">
        <w:rPr>
          <w:rFonts w:ascii="Arial" w:eastAsia="SimSun" w:hAnsi="Arial" w:cs="Arial"/>
          <w:sz w:val="22"/>
          <w:szCs w:val="22"/>
          <w:lang w:val="es-ES_tradnl" w:eastAsia="zh-CN"/>
        </w:rPr>
        <w:t xml:space="preserve"> </w:t>
      </w:r>
      <w:r w:rsidR="00DE6CEA" w:rsidRPr="00047276">
        <w:rPr>
          <w:rFonts w:ascii="Arial" w:eastAsia="SimSun" w:hAnsi="Arial" w:cs="Arial"/>
          <w:sz w:val="22"/>
          <w:szCs w:val="22"/>
          <w:lang w:val="es-ES_tradnl" w:eastAsia="zh-CN"/>
        </w:rPr>
        <w:t xml:space="preserve">la Delegación dijo que </w:t>
      </w:r>
      <w:r w:rsidR="003C6A89" w:rsidRPr="00047276">
        <w:rPr>
          <w:rFonts w:ascii="Arial" w:eastAsia="SimSun" w:hAnsi="Arial" w:cs="Arial"/>
          <w:sz w:val="22"/>
          <w:szCs w:val="22"/>
          <w:lang w:val="es-ES_tradnl" w:eastAsia="zh-CN"/>
        </w:rPr>
        <w:t xml:space="preserve">el Grupo espera </w:t>
      </w:r>
      <w:r w:rsidR="003927B0" w:rsidRPr="00047276">
        <w:rPr>
          <w:rFonts w:ascii="Arial" w:eastAsia="SimSun" w:hAnsi="Arial" w:cs="Arial"/>
          <w:sz w:val="22"/>
          <w:szCs w:val="22"/>
          <w:lang w:val="es-ES_tradnl" w:eastAsia="zh-CN"/>
        </w:rPr>
        <w:t xml:space="preserve">asistir a </w:t>
      </w:r>
      <w:r w:rsidR="003C6A89" w:rsidRPr="00047276">
        <w:rPr>
          <w:rFonts w:ascii="Arial" w:eastAsia="SimSun" w:hAnsi="Arial" w:cs="Arial"/>
          <w:sz w:val="22"/>
          <w:szCs w:val="22"/>
          <w:lang w:val="es-ES_tradnl" w:eastAsia="zh-CN"/>
        </w:rPr>
        <w:t xml:space="preserve">una administración más </w:t>
      </w:r>
      <w:r w:rsidR="00742B70" w:rsidRPr="00047276">
        <w:rPr>
          <w:rFonts w:ascii="Arial" w:eastAsia="SimSun" w:hAnsi="Arial" w:cs="Arial"/>
          <w:sz w:val="22"/>
          <w:szCs w:val="22"/>
          <w:lang w:val="es-ES_tradnl" w:eastAsia="zh-CN"/>
        </w:rPr>
        <w:t xml:space="preserve">global </w:t>
      </w:r>
      <w:r w:rsidR="003C6A89" w:rsidRPr="00047276">
        <w:rPr>
          <w:rFonts w:ascii="Arial" w:eastAsia="SimSun" w:hAnsi="Arial" w:cs="Arial"/>
          <w:sz w:val="22"/>
          <w:szCs w:val="22"/>
          <w:lang w:val="es-ES_tradnl" w:eastAsia="zh-CN"/>
        </w:rPr>
        <w:t>de la participación de</w:t>
      </w:r>
      <w:r w:rsidR="00742B70" w:rsidRPr="00047276">
        <w:rPr>
          <w:rFonts w:ascii="Arial" w:eastAsia="SimSun" w:hAnsi="Arial" w:cs="Arial"/>
          <w:sz w:val="22"/>
          <w:szCs w:val="22"/>
          <w:lang w:val="es-ES_tradnl" w:eastAsia="zh-CN"/>
        </w:rPr>
        <w:t xml:space="preserve"> </w:t>
      </w:r>
      <w:r w:rsidR="003C6A89" w:rsidRPr="00047276">
        <w:rPr>
          <w:rFonts w:ascii="Arial" w:eastAsia="SimSun" w:hAnsi="Arial" w:cs="Arial"/>
          <w:sz w:val="22"/>
          <w:szCs w:val="22"/>
          <w:lang w:val="es-ES_tradnl" w:eastAsia="zh-CN"/>
        </w:rPr>
        <w:t xml:space="preserve">la OMPI en la puesta en práctica de las recomendaciones de </w:t>
      </w:r>
      <w:r w:rsidR="006A62EB" w:rsidRPr="00047276">
        <w:rPr>
          <w:rFonts w:ascii="Arial" w:eastAsia="SimSun" w:hAnsi="Arial" w:cs="Arial"/>
          <w:sz w:val="22"/>
          <w:szCs w:val="22"/>
          <w:lang w:val="es-ES_tradnl" w:eastAsia="zh-CN"/>
        </w:rPr>
        <w:t>la A.D.</w:t>
      </w:r>
      <w:r w:rsidR="003C6A89" w:rsidRPr="00047276">
        <w:rPr>
          <w:rFonts w:ascii="Arial" w:eastAsia="SimSun" w:hAnsi="Arial" w:cs="Arial"/>
          <w:sz w:val="22"/>
          <w:szCs w:val="22"/>
          <w:lang w:val="es-ES_tradnl" w:eastAsia="zh-CN"/>
        </w:rPr>
        <w:t xml:space="preserve">  </w:t>
      </w:r>
      <w:r w:rsidR="00742B70" w:rsidRPr="00047276">
        <w:rPr>
          <w:rFonts w:ascii="Arial" w:eastAsia="SimSun" w:hAnsi="Arial" w:cs="Arial"/>
          <w:sz w:val="22"/>
          <w:szCs w:val="22"/>
          <w:lang w:val="es-ES_tradnl" w:eastAsia="zh-CN"/>
        </w:rPr>
        <w:t>En este contexto</w:t>
      </w:r>
      <w:r w:rsidR="003C6A89" w:rsidRPr="00047276">
        <w:rPr>
          <w:rFonts w:ascii="Arial" w:eastAsia="SimSun" w:hAnsi="Arial" w:cs="Arial"/>
          <w:sz w:val="22"/>
          <w:szCs w:val="22"/>
          <w:lang w:val="es-ES_tradnl" w:eastAsia="zh-CN"/>
        </w:rPr>
        <w:t xml:space="preserve">, </w:t>
      </w:r>
      <w:r w:rsidR="00742B70" w:rsidRPr="00047276">
        <w:rPr>
          <w:rFonts w:ascii="Arial" w:eastAsia="SimSun" w:hAnsi="Arial" w:cs="Arial"/>
          <w:sz w:val="22"/>
          <w:szCs w:val="22"/>
          <w:lang w:val="es-ES_tradnl" w:eastAsia="zh-CN"/>
        </w:rPr>
        <w:t xml:space="preserve">dijo que al Grupo sigue preocupándole que la decisión de la Asamblea General </w:t>
      </w:r>
      <w:r w:rsidR="00817273" w:rsidRPr="00047276">
        <w:rPr>
          <w:rFonts w:ascii="Arial" w:eastAsia="SimSun" w:hAnsi="Arial" w:cs="Arial"/>
          <w:sz w:val="22"/>
          <w:szCs w:val="22"/>
          <w:lang w:val="es-ES_tradnl" w:eastAsia="zh-CN"/>
        </w:rPr>
        <w:t>de 20</w:t>
      </w:r>
      <w:r w:rsidR="00742B70" w:rsidRPr="00047276">
        <w:rPr>
          <w:rFonts w:ascii="Arial" w:eastAsia="SimSun" w:hAnsi="Arial" w:cs="Arial"/>
          <w:sz w:val="22"/>
          <w:szCs w:val="22"/>
          <w:lang w:val="es-ES_tradnl" w:eastAsia="zh-CN"/>
        </w:rPr>
        <w:t>10 relativa al mecanismo de coordinación no haya sido llevada plenamente a la práctica</w:t>
      </w:r>
      <w:r w:rsidR="003C6A89" w:rsidRPr="00047276">
        <w:rPr>
          <w:rFonts w:ascii="Arial" w:eastAsia="SimSun" w:hAnsi="Arial" w:cs="Arial"/>
          <w:sz w:val="22"/>
          <w:szCs w:val="22"/>
          <w:lang w:val="es-ES_tradnl" w:eastAsia="zh-CN"/>
        </w:rPr>
        <w:t xml:space="preserve">.  </w:t>
      </w:r>
      <w:r w:rsidR="00742B70" w:rsidRPr="00047276">
        <w:rPr>
          <w:rFonts w:ascii="Arial" w:eastAsia="SimSun" w:hAnsi="Arial" w:cs="Arial"/>
          <w:sz w:val="22"/>
          <w:szCs w:val="22"/>
          <w:lang w:val="es-ES_tradnl" w:eastAsia="zh-CN"/>
        </w:rPr>
        <w:t xml:space="preserve">Este </w:t>
      </w:r>
      <w:r w:rsidR="003927B0" w:rsidRPr="00047276">
        <w:rPr>
          <w:rFonts w:ascii="Arial" w:eastAsia="SimSun" w:hAnsi="Arial" w:cs="Arial"/>
          <w:sz w:val="22"/>
          <w:szCs w:val="22"/>
          <w:lang w:val="es-ES_tradnl" w:eastAsia="zh-CN"/>
        </w:rPr>
        <w:t xml:space="preserve">inconveniente </w:t>
      </w:r>
      <w:r w:rsidR="00742B70" w:rsidRPr="00047276">
        <w:rPr>
          <w:rFonts w:ascii="Arial" w:eastAsia="SimSun" w:hAnsi="Arial" w:cs="Arial"/>
          <w:sz w:val="22"/>
          <w:szCs w:val="22"/>
          <w:lang w:val="es-ES_tradnl" w:eastAsia="zh-CN"/>
        </w:rPr>
        <w:t xml:space="preserve">priva a los Estados miembros de un mecanismo adecuado </w:t>
      </w:r>
      <w:r w:rsidR="003927B0" w:rsidRPr="00047276">
        <w:rPr>
          <w:rFonts w:ascii="Arial" w:eastAsia="SimSun" w:hAnsi="Arial" w:cs="Arial"/>
          <w:sz w:val="22"/>
          <w:szCs w:val="22"/>
          <w:lang w:val="es-ES_tradnl" w:eastAsia="zh-CN"/>
        </w:rPr>
        <w:t xml:space="preserve">para </w:t>
      </w:r>
      <w:r w:rsidR="00742B70" w:rsidRPr="00047276">
        <w:rPr>
          <w:rFonts w:ascii="Arial" w:eastAsia="SimSun" w:hAnsi="Arial" w:cs="Arial"/>
          <w:sz w:val="22"/>
          <w:szCs w:val="22"/>
          <w:lang w:val="es-ES_tradnl" w:eastAsia="zh-CN"/>
        </w:rPr>
        <w:t xml:space="preserve">ponderar y evaluar </w:t>
      </w:r>
      <w:r w:rsidR="003927B0" w:rsidRPr="00047276">
        <w:rPr>
          <w:rFonts w:ascii="Arial" w:eastAsia="SimSun" w:hAnsi="Arial" w:cs="Arial"/>
          <w:sz w:val="22"/>
          <w:szCs w:val="22"/>
          <w:lang w:val="es-ES_tradnl" w:eastAsia="zh-CN"/>
        </w:rPr>
        <w:t xml:space="preserve">eficazmente </w:t>
      </w:r>
      <w:r w:rsidR="00742B70" w:rsidRPr="00047276">
        <w:rPr>
          <w:rFonts w:ascii="Arial" w:eastAsia="SimSun" w:hAnsi="Arial" w:cs="Arial"/>
          <w:sz w:val="22"/>
          <w:szCs w:val="22"/>
          <w:lang w:val="es-ES_tradnl" w:eastAsia="zh-CN"/>
        </w:rPr>
        <w:t xml:space="preserve">la </w:t>
      </w:r>
      <w:r w:rsidR="003927B0" w:rsidRPr="00047276">
        <w:rPr>
          <w:rFonts w:ascii="Arial" w:eastAsia="SimSun" w:hAnsi="Arial" w:cs="Arial"/>
          <w:sz w:val="22"/>
          <w:szCs w:val="22"/>
          <w:lang w:val="es-ES_tradnl" w:eastAsia="zh-CN"/>
        </w:rPr>
        <w:t xml:space="preserve">aplicación </w:t>
      </w:r>
      <w:r w:rsidR="00742B70" w:rsidRPr="00047276">
        <w:rPr>
          <w:rFonts w:ascii="Arial" w:eastAsia="SimSun" w:hAnsi="Arial" w:cs="Arial"/>
          <w:sz w:val="22"/>
          <w:szCs w:val="22"/>
          <w:lang w:val="es-ES_tradnl" w:eastAsia="zh-CN"/>
        </w:rPr>
        <w:t xml:space="preserve">e integración de las recomendaciones de </w:t>
      </w:r>
      <w:r w:rsidR="006A62EB" w:rsidRPr="00047276">
        <w:rPr>
          <w:rFonts w:ascii="Arial" w:eastAsia="SimSun" w:hAnsi="Arial" w:cs="Arial"/>
          <w:sz w:val="22"/>
          <w:szCs w:val="22"/>
          <w:lang w:val="es-ES_tradnl" w:eastAsia="zh-CN"/>
        </w:rPr>
        <w:t>la A.D.</w:t>
      </w:r>
      <w:r w:rsidR="00742B70" w:rsidRPr="00047276">
        <w:rPr>
          <w:rFonts w:ascii="Arial" w:eastAsia="SimSun" w:hAnsi="Arial" w:cs="Arial"/>
          <w:sz w:val="22"/>
          <w:szCs w:val="22"/>
          <w:lang w:val="es-ES_tradnl" w:eastAsia="zh-CN"/>
        </w:rPr>
        <w:t xml:space="preserve"> en la OMPI.</w:t>
      </w:r>
      <w:r w:rsidR="003C6A89" w:rsidRPr="00047276">
        <w:rPr>
          <w:rFonts w:ascii="Arial" w:eastAsia="SimSun" w:hAnsi="Arial" w:cs="Arial"/>
          <w:sz w:val="22"/>
          <w:szCs w:val="22"/>
          <w:lang w:val="es-ES_tradnl" w:eastAsia="zh-CN"/>
        </w:rPr>
        <w:t xml:space="preserve">  </w:t>
      </w:r>
      <w:r w:rsidR="00742B70" w:rsidRPr="00047276">
        <w:rPr>
          <w:rFonts w:ascii="Arial" w:eastAsia="SimSun" w:hAnsi="Arial" w:cs="Arial"/>
          <w:sz w:val="22"/>
          <w:szCs w:val="22"/>
          <w:lang w:val="es-ES_tradnl" w:eastAsia="zh-CN"/>
        </w:rPr>
        <w:t xml:space="preserve">Dijo que el Grupo continuará </w:t>
      </w:r>
      <w:r w:rsidR="003927B0" w:rsidRPr="00047276">
        <w:rPr>
          <w:rFonts w:ascii="Arial" w:eastAsia="SimSun" w:hAnsi="Arial" w:cs="Arial"/>
          <w:sz w:val="22"/>
          <w:szCs w:val="22"/>
          <w:lang w:val="es-ES_tradnl" w:eastAsia="zh-CN"/>
        </w:rPr>
        <w:t xml:space="preserve">solicitando la intervención del </w:t>
      </w:r>
      <w:r w:rsidR="00D5402A">
        <w:rPr>
          <w:rFonts w:ascii="Arial" w:eastAsia="SimSun" w:hAnsi="Arial" w:cs="Arial"/>
          <w:sz w:val="22"/>
          <w:szCs w:val="22"/>
          <w:lang w:val="es-ES_tradnl" w:eastAsia="zh-CN"/>
        </w:rPr>
        <w:t>director general</w:t>
      </w:r>
      <w:r w:rsidR="00742B70" w:rsidRPr="00047276">
        <w:rPr>
          <w:rFonts w:ascii="Arial" w:eastAsia="SimSun" w:hAnsi="Arial" w:cs="Arial"/>
          <w:sz w:val="22"/>
          <w:szCs w:val="22"/>
          <w:lang w:val="es-ES_tradnl" w:eastAsia="zh-CN"/>
        </w:rPr>
        <w:t xml:space="preserve"> </w:t>
      </w:r>
      <w:r w:rsidR="003927B0" w:rsidRPr="00047276">
        <w:rPr>
          <w:rFonts w:ascii="Arial" w:eastAsia="SimSun" w:hAnsi="Arial" w:cs="Arial"/>
          <w:sz w:val="22"/>
          <w:szCs w:val="22"/>
          <w:lang w:val="es-ES_tradnl" w:eastAsia="zh-CN"/>
        </w:rPr>
        <w:t xml:space="preserve">en </w:t>
      </w:r>
      <w:r w:rsidR="00742B70" w:rsidRPr="00047276">
        <w:rPr>
          <w:rFonts w:ascii="Arial" w:eastAsia="SimSun" w:hAnsi="Arial" w:cs="Arial"/>
          <w:sz w:val="22"/>
          <w:szCs w:val="22"/>
          <w:lang w:val="es-ES_tradnl" w:eastAsia="zh-CN"/>
        </w:rPr>
        <w:t>este asunto.</w:t>
      </w:r>
      <w:r w:rsidR="003C6A89" w:rsidRPr="00047276">
        <w:rPr>
          <w:rFonts w:ascii="Arial" w:eastAsia="SimSun" w:hAnsi="Arial" w:cs="Arial"/>
          <w:sz w:val="22"/>
          <w:szCs w:val="22"/>
          <w:lang w:val="es-ES_tradnl" w:eastAsia="zh-CN"/>
        </w:rPr>
        <w:t xml:space="preserve"> </w:t>
      </w:r>
      <w:r w:rsidR="009C3E42" w:rsidRPr="00047276">
        <w:rPr>
          <w:rFonts w:ascii="Arial" w:eastAsia="SimSun" w:hAnsi="Arial" w:cs="Arial"/>
          <w:sz w:val="22"/>
          <w:szCs w:val="22"/>
          <w:lang w:val="es-ES_tradnl" w:eastAsia="zh-CN"/>
        </w:rPr>
        <w:t xml:space="preserve"> </w:t>
      </w:r>
      <w:r w:rsidR="00030117" w:rsidRPr="00047276">
        <w:rPr>
          <w:rFonts w:ascii="Arial" w:eastAsia="SimSun" w:hAnsi="Arial" w:cs="Arial"/>
          <w:sz w:val="22"/>
          <w:szCs w:val="22"/>
          <w:lang w:val="es-ES_tradnl" w:eastAsia="zh-CN"/>
        </w:rPr>
        <w:t>El Grupo ve con buenos ojos algunas de l</w:t>
      </w:r>
      <w:r w:rsidR="003927B0" w:rsidRPr="00047276">
        <w:rPr>
          <w:rFonts w:ascii="Arial" w:eastAsia="SimSun" w:hAnsi="Arial" w:cs="Arial"/>
          <w:sz w:val="22"/>
          <w:szCs w:val="22"/>
          <w:lang w:val="es-ES_tradnl" w:eastAsia="zh-CN"/>
        </w:rPr>
        <w:t>o</w:t>
      </w:r>
      <w:r w:rsidR="00030117" w:rsidRPr="00047276">
        <w:rPr>
          <w:rFonts w:ascii="Arial" w:eastAsia="SimSun" w:hAnsi="Arial" w:cs="Arial"/>
          <w:sz w:val="22"/>
          <w:szCs w:val="22"/>
          <w:lang w:val="es-ES_tradnl" w:eastAsia="zh-CN"/>
        </w:rPr>
        <w:t xml:space="preserve">s importantes </w:t>
      </w:r>
      <w:r w:rsidR="003927B0" w:rsidRPr="00047276">
        <w:rPr>
          <w:rFonts w:ascii="Arial" w:eastAsia="SimSun" w:hAnsi="Arial" w:cs="Arial"/>
          <w:sz w:val="22"/>
          <w:szCs w:val="22"/>
          <w:lang w:val="es-ES_tradnl" w:eastAsia="zh-CN"/>
        </w:rPr>
        <w:t xml:space="preserve">progresos </w:t>
      </w:r>
      <w:r w:rsidR="00E377D5" w:rsidRPr="00047276">
        <w:rPr>
          <w:rFonts w:ascii="Arial" w:eastAsia="SimSun" w:hAnsi="Arial" w:cs="Arial"/>
          <w:sz w:val="22"/>
          <w:szCs w:val="22"/>
          <w:lang w:val="es-ES_tradnl" w:eastAsia="zh-CN"/>
        </w:rPr>
        <w:t xml:space="preserve">realizados </w:t>
      </w:r>
      <w:r w:rsidR="00181764" w:rsidRPr="00047276">
        <w:rPr>
          <w:rFonts w:ascii="Arial" w:eastAsia="SimSun" w:hAnsi="Arial" w:cs="Arial"/>
          <w:sz w:val="22"/>
          <w:szCs w:val="22"/>
          <w:lang w:val="es-ES_tradnl" w:eastAsia="zh-CN"/>
        </w:rPr>
        <w:t>en 20</w:t>
      </w:r>
      <w:r w:rsidR="00030117" w:rsidRPr="00047276">
        <w:rPr>
          <w:rFonts w:ascii="Arial" w:eastAsia="SimSun" w:hAnsi="Arial" w:cs="Arial"/>
          <w:sz w:val="22"/>
          <w:szCs w:val="22"/>
          <w:lang w:val="es-ES_tradnl" w:eastAsia="zh-CN"/>
        </w:rPr>
        <w:t xml:space="preserve">15, </w:t>
      </w:r>
      <w:r w:rsidR="003927B0" w:rsidRPr="00047276">
        <w:rPr>
          <w:rFonts w:ascii="Arial" w:eastAsia="SimSun" w:hAnsi="Arial" w:cs="Arial"/>
          <w:sz w:val="22"/>
          <w:szCs w:val="22"/>
          <w:lang w:val="es-ES_tradnl" w:eastAsia="zh-CN"/>
        </w:rPr>
        <w:t xml:space="preserve">tal como </w:t>
      </w:r>
      <w:r w:rsidR="00030117" w:rsidRPr="00047276">
        <w:rPr>
          <w:rFonts w:ascii="Arial" w:eastAsia="SimSun" w:hAnsi="Arial" w:cs="Arial"/>
          <w:sz w:val="22"/>
          <w:szCs w:val="22"/>
          <w:lang w:val="es-ES_tradnl" w:eastAsia="zh-CN"/>
        </w:rPr>
        <w:t>se señalan en el documento</w:t>
      </w:r>
      <w:r w:rsidR="003C6A89" w:rsidRPr="00047276">
        <w:rPr>
          <w:rFonts w:ascii="Arial" w:eastAsia="SimSun" w:hAnsi="Arial" w:cs="Arial"/>
          <w:sz w:val="22"/>
          <w:szCs w:val="22"/>
          <w:lang w:val="es-ES_tradnl" w:eastAsia="zh-CN"/>
        </w:rPr>
        <w:t xml:space="preserve">.  </w:t>
      </w:r>
      <w:r w:rsidR="00030117" w:rsidRPr="00047276">
        <w:rPr>
          <w:rFonts w:ascii="Arial" w:eastAsia="SimSun" w:hAnsi="Arial" w:cs="Arial"/>
          <w:sz w:val="22"/>
          <w:szCs w:val="22"/>
          <w:lang w:val="es-ES_tradnl" w:eastAsia="zh-CN"/>
        </w:rPr>
        <w:t>Entre ell</w:t>
      </w:r>
      <w:r w:rsidR="003927B0" w:rsidRPr="00047276">
        <w:rPr>
          <w:rFonts w:ascii="Arial" w:eastAsia="SimSun" w:hAnsi="Arial" w:cs="Arial"/>
          <w:sz w:val="22"/>
          <w:szCs w:val="22"/>
          <w:lang w:val="es-ES_tradnl" w:eastAsia="zh-CN"/>
        </w:rPr>
        <w:t>o</w:t>
      </w:r>
      <w:r w:rsidR="00030117" w:rsidRPr="00047276">
        <w:rPr>
          <w:rFonts w:ascii="Arial" w:eastAsia="SimSun" w:hAnsi="Arial" w:cs="Arial"/>
          <w:sz w:val="22"/>
          <w:szCs w:val="22"/>
          <w:lang w:val="es-ES_tradnl" w:eastAsia="zh-CN"/>
        </w:rPr>
        <w:t xml:space="preserve">s citó el consenso alcanzado en torno a la definición de “gastos destinados a desarrollo” y la integración de la aplicación de </w:t>
      </w:r>
      <w:r w:rsidR="006A62EB" w:rsidRPr="00047276">
        <w:rPr>
          <w:rFonts w:ascii="Arial" w:eastAsia="SimSun" w:hAnsi="Arial" w:cs="Arial"/>
          <w:sz w:val="22"/>
          <w:szCs w:val="22"/>
          <w:lang w:val="es-ES_tradnl" w:eastAsia="zh-CN"/>
        </w:rPr>
        <w:t>la A.D.</w:t>
      </w:r>
      <w:r w:rsidR="00030117" w:rsidRPr="00047276">
        <w:rPr>
          <w:rFonts w:ascii="Arial" w:eastAsia="SimSun" w:hAnsi="Arial" w:cs="Arial"/>
          <w:sz w:val="22"/>
          <w:szCs w:val="22"/>
          <w:lang w:val="es-ES_tradnl" w:eastAsia="zh-CN"/>
        </w:rPr>
        <w:t xml:space="preserve"> en el </w:t>
      </w:r>
      <w:r w:rsidR="00E377D5" w:rsidRPr="00047276">
        <w:rPr>
          <w:rFonts w:ascii="Arial" w:eastAsia="SimSun" w:hAnsi="Arial" w:cs="Arial"/>
          <w:sz w:val="22"/>
          <w:szCs w:val="22"/>
          <w:lang w:val="es-ES_tradnl" w:eastAsia="zh-CN"/>
        </w:rPr>
        <w:t>i</w:t>
      </w:r>
      <w:r w:rsidR="00030117" w:rsidRPr="00047276">
        <w:rPr>
          <w:rFonts w:ascii="Arial" w:eastAsia="SimSun" w:hAnsi="Arial" w:cs="Arial"/>
          <w:sz w:val="22"/>
          <w:szCs w:val="22"/>
          <w:lang w:val="es-ES_tradnl" w:eastAsia="zh-CN"/>
        </w:rPr>
        <w:t xml:space="preserve">nforme sobre el rendimiento de los programas </w:t>
      </w:r>
      <w:r w:rsidR="00181764" w:rsidRPr="00047276">
        <w:rPr>
          <w:rFonts w:ascii="Arial" w:eastAsia="SimSun" w:hAnsi="Arial" w:cs="Arial"/>
          <w:sz w:val="22"/>
          <w:szCs w:val="22"/>
          <w:lang w:val="es-ES_tradnl" w:eastAsia="zh-CN"/>
        </w:rPr>
        <w:t>en 20</w:t>
      </w:r>
      <w:r w:rsidR="00030117" w:rsidRPr="00047276">
        <w:rPr>
          <w:rFonts w:ascii="Arial" w:eastAsia="SimSun" w:hAnsi="Arial" w:cs="Arial"/>
          <w:sz w:val="22"/>
          <w:szCs w:val="22"/>
          <w:lang w:val="es-ES_tradnl" w:eastAsia="zh-CN"/>
        </w:rPr>
        <w:t>14</w:t>
      </w:r>
      <w:r w:rsidR="003C6A89" w:rsidRPr="00047276">
        <w:rPr>
          <w:rFonts w:ascii="Arial" w:eastAsia="SimSun" w:hAnsi="Arial" w:cs="Arial"/>
          <w:sz w:val="22"/>
          <w:szCs w:val="22"/>
          <w:lang w:val="es-ES_tradnl" w:eastAsia="zh-CN"/>
        </w:rPr>
        <w:t xml:space="preserve">.  </w:t>
      </w:r>
      <w:r w:rsidR="00EC0BEA" w:rsidRPr="00047276">
        <w:rPr>
          <w:rFonts w:ascii="Arial" w:eastAsia="SimSun" w:hAnsi="Arial" w:cs="Arial"/>
          <w:sz w:val="22"/>
          <w:szCs w:val="22"/>
          <w:lang w:val="es-ES_tradnl" w:eastAsia="zh-CN"/>
        </w:rPr>
        <w:t xml:space="preserve">La Delegación dijo haber acogido con agrado actividades tales como las de asistencia técnica y fortalecimiento de capacidades desarrolladas y ejecutadas por la OMPI </w:t>
      </w:r>
      <w:r w:rsidR="003927B0" w:rsidRPr="00047276">
        <w:rPr>
          <w:rFonts w:ascii="Arial" w:eastAsia="SimSun" w:hAnsi="Arial" w:cs="Arial"/>
          <w:sz w:val="22"/>
          <w:szCs w:val="22"/>
          <w:lang w:val="es-ES_tradnl" w:eastAsia="zh-CN"/>
        </w:rPr>
        <w:t xml:space="preserve">con vistas a </w:t>
      </w:r>
      <w:r w:rsidR="00EC0BEA" w:rsidRPr="00047276">
        <w:rPr>
          <w:rFonts w:ascii="Arial" w:eastAsia="SimSun" w:hAnsi="Arial" w:cs="Arial"/>
          <w:sz w:val="22"/>
          <w:szCs w:val="22"/>
          <w:lang w:val="es-ES_tradnl" w:eastAsia="zh-CN"/>
        </w:rPr>
        <w:t xml:space="preserve">facilitar el uso de </w:t>
      </w:r>
      <w:r w:rsidR="00A664FE" w:rsidRPr="00047276">
        <w:rPr>
          <w:rFonts w:ascii="Arial" w:eastAsia="SimSun" w:hAnsi="Arial" w:cs="Arial"/>
          <w:sz w:val="22"/>
          <w:szCs w:val="22"/>
          <w:lang w:val="es-ES_tradnl" w:eastAsia="zh-CN"/>
        </w:rPr>
        <w:t>la P.I.</w:t>
      </w:r>
      <w:r w:rsidR="00EC0BEA" w:rsidRPr="00047276">
        <w:rPr>
          <w:rFonts w:ascii="Arial" w:eastAsia="SimSun" w:hAnsi="Arial" w:cs="Arial"/>
          <w:sz w:val="22"/>
          <w:szCs w:val="22"/>
          <w:lang w:val="es-ES_tradnl" w:eastAsia="zh-CN"/>
        </w:rPr>
        <w:t xml:space="preserve"> por</w:t>
      </w:r>
      <w:r w:rsidR="006F16F1" w:rsidRPr="00047276">
        <w:rPr>
          <w:rFonts w:ascii="Arial" w:eastAsia="SimSun" w:hAnsi="Arial" w:cs="Arial"/>
          <w:sz w:val="22"/>
          <w:szCs w:val="22"/>
          <w:lang w:val="es-ES_tradnl" w:eastAsia="zh-CN"/>
        </w:rPr>
        <w:t xml:space="preserve"> los países en desarrollo y los </w:t>
      </w:r>
      <w:r w:rsidR="00EC0BEA" w:rsidRPr="00047276">
        <w:rPr>
          <w:rFonts w:ascii="Arial" w:eastAsia="SimSun" w:hAnsi="Arial" w:cs="Arial"/>
          <w:sz w:val="22"/>
          <w:szCs w:val="22"/>
          <w:lang w:val="es-ES_tradnl" w:eastAsia="zh-CN"/>
        </w:rPr>
        <w:t>PMA</w:t>
      </w:r>
      <w:r w:rsidR="003C6A89" w:rsidRPr="00047276">
        <w:rPr>
          <w:rFonts w:ascii="Arial" w:eastAsia="SimSun" w:hAnsi="Arial" w:cs="Arial"/>
          <w:sz w:val="22"/>
          <w:szCs w:val="22"/>
          <w:lang w:val="es-ES_tradnl" w:eastAsia="zh-CN"/>
        </w:rPr>
        <w:t xml:space="preserve">, </w:t>
      </w:r>
      <w:r w:rsidR="003927B0" w:rsidRPr="00047276">
        <w:rPr>
          <w:rFonts w:ascii="Arial" w:eastAsia="SimSun" w:hAnsi="Arial" w:cs="Arial"/>
          <w:sz w:val="22"/>
          <w:szCs w:val="22"/>
          <w:lang w:val="es-ES_tradnl" w:eastAsia="zh-CN"/>
        </w:rPr>
        <w:t xml:space="preserve">incluyendo </w:t>
      </w:r>
      <w:r w:rsidR="00EC0BEA" w:rsidRPr="00047276">
        <w:rPr>
          <w:rFonts w:ascii="Arial" w:eastAsia="SimSun" w:hAnsi="Arial" w:cs="Arial"/>
          <w:sz w:val="22"/>
          <w:szCs w:val="22"/>
          <w:lang w:val="es-ES_tradnl" w:eastAsia="zh-CN"/>
        </w:rPr>
        <w:t>la asistencia prestada a pymes</w:t>
      </w:r>
      <w:r w:rsidR="003927B0" w:rsidRPr="00047276">
        <w:rPr>
          <w:rFonts w:ascii="Arial" w:eastAsia="SimSun" w:hAnsi="Arial" w:cs="Arial"/>
          <w:sz w:val="22"/>
          <w:szCs w:val="22"/>
          <w:lang w:val="es-ES_tradnl" w:eastAsia="zh-CN"/>
        </w:rPr>
        <w:t>,</w:t>
      </w:r>
      <w:r w:rsidR="00EC0BEA" w:rsidRPr="00047276">
        <w:rPr>
          <w:rFonts w:ascii="Arial" w:eastAsia="SimSun" w:hAnsi="Arial" w:cs="Arial"/>
          <w:sz w:val="22"/>
          <w:szCs w:val="22"/>
          <w:lang w:val="es-ES_tradnl" w:eastAsia="zh-CN"/>
        </w:rPr>
        <w:t xml:space="preserve"> y la redoblada importancia de la función de la Acad</w:t>
      </w:r>
      <w:r w:rsidR="00057879" w:rsidRPr="00047276">
        <w:rPr>
          <w:rFonts w:ascii="Arial" w:eastAsia="SimSun" w:hAnsi="Arial" w:cs="Arial"/>
          <w:sz w:val="22"/>
          <w:szCs w:val="22"/>
          <w:lang w:val="es-ES_tradnl" w:eastAsia="zh-CN"/>
        </w:rPr>
        <w:t>e</w:t>
      </w:r>
      <w:r w:rsidR="00EC0BEA" w:rsidRPr="00047276">
        <w:rPr>
          <w:rFonts w:ascii="Arial" w:eastAsia="SimSun" w:hAnsi="Arial" w:cs="Arial"/>
          <w:sz w:val="22"/>
          <w:szCs w:val="22"/>
          <w:lang w:val="es-ES_tradnl" w:eastAsia="zh-CN"/>
        </w:rPr>
        <w:t xml:space="preserve">mia de la OMPI como proveedor </w:t>
      </w:r>
      <w:r w:rsidR="00057879" w:rsidRPr="00047276">
        <w:rPr>
          <w:rFonts w:ascii="Arial" w:eastAsia="SimSun" w:hAnsi="Arial" w:cs="Arial"/>
          <w:sz w:val="22"/>
          <w:szCs w:val="22"/>
          <w:lang w:val="es-ES_tradnl" w:eastAsia="zh-CN"/>
        </w:rPr>
        <w:t xml:space="preserve">de cursos a medida para partes interesadas de países en desarrollo y PMA.  La Delegación reconoció </w:t>
      </w:r>
      <w:r w:rsidR="003927B0" w:rsidRPr="00047276">
        <w:rPr>
          <w:rFonts w:ascii="Arial" w:eastAsia="SimSun" w:hAnsi="Arial" w:cs="Arial"/>
          <w:sz w:val="22"/>
          <w:szCs w:val="22"/>
          <w:lang w:val="es-ES_tradnl" w:eastAsia="zh-CN"/>
        </w:rPr>
        <w:t xml:space="preserve">el compromiso </w:t>
      </w:r>
      <w:r w:rsidR="00057879" w:rsidRPr="00047276">
        <w:rPr>
          <w:rFonts w:ascii="Arial" w:eastAsia="SimSun" w:hAnsi="Arial" w:cs="Arial"/>
          <w:sz w:val="22"/>
          <w:szCs w:val="22"/>
          <w:lang w:val="es-ES_tradnl" w:eastAsia="zh-CN"/>
        </w:rPr>
        <w:t xml:space="preserve">de la OMPI con el sistema de las NN.UU.  Aunque la OMPI ha contribuido a aplicar los ODS que le incumben, la Organización </w:t>
      </w:r>
      <w:r w:rsidR="003927B0" w:rsidRPr="00047276">
        <w:rPr>
          <w:rFonts w:ascii="Arial" w:eastAsia="SimSun" w:hAnsi="Arial" w:cs="Arial"/>
          <w:sz w:val="22"/>
          <w:szCs w:val="22"/>
          <w:lang w:val="es-ES_tradnl" w:eastAsia="zh-CN"/>
        </w:rPr>
        <w:t xml:space="preserve">dispone de </w:t>
      </w:r>
      <w:r w:rsidR="00057879" w:rsidRPr="00047276">
        <w:rPr>
          <w:rFonts w:ascii="Arial" w:eastAsia="SimSun" w:hAnsi="Arial" w:cs="Arial"/>
          <w:sz w:val="22"/>
          <w:szCs w:val="22"/>
          <w:lang w:val="es-ES_tradnl" w:eastAsia="zh-CN"/>
        </w:rPr>
        <w:t>margen para asumir una mayor iniciativa y ponerse al fre</w:t>
      </w:r>
      <w:r w:rsidR="003927B0" w:rsidRPr="00047276">
        <w:rPr>
          <w:rFonts w:ascii="Arial" w:eastAsia="SimSun" w:hAnsi="Arial" w:cs="Arial"/>
          <w:sz w:val="22"/>
          <w:szCs w:val="22"/>
          <w:lang w:val="es-ES_tradnl" w:eastAsia="zh-CN"/>
        </w:rPr>
        <w:t>n</w:t>
      </w:r>
      <w:r w:rsidR="00057879" w:rsidRPr="00047276">
        <w:rPr>
          <w:rFonts w:ascii="Arial" w:eastAsia="SimSun" w:hAnsi="Arial" w:cs="Arial"/>
          <w:sz w:val="22"/>
          <w:szCs w:val="22"/>
          <w:lang w:val="es-ES_tradnl" w:eastAsia="zh-CN"/>
        </w:rPr>
        <w:t xml:space="preserve">te de numerosas </w:t>
      </w:r>
      <w:r w:rsidR="00E377D5" w:rsidRPr="00047276">
        <w:rPr>
          <w:rFonts w:ascii="Arial" w:eastAsia="SimSun" w:hAnsi="Arial" w:cs="Arial"/>
          <w:sz w:val="22"/>
          <w:szCs w:val="22"/>
          <w:lang w:val="es-ES_tradnl" w:eastAsia="zh-CN"/>
        </w:rPr>
        <w:t xml:space="preserve">actividades </w:t>
      </w:r>
      <w:r w:rsidR="00057879" w:rsidRPr="00047276">
        <w:rPr>
          <w:rFonts w:ascii="Arial" w:eastAsia="SimSun" w:hAnsi="Arial" w:cs="Arial"/>
          <w:sz w:val="22"/>
          <w:szCs w:val="22"/>
          <w:lang w:val="es-ES_tradnl" w:eastAsia="zh-CN"/>
        </w:rPr>
        <w:t xml:space="preserve">de las NN.UU. centradas en </w:t>
      </w:r>
      <w:r w:rsidR="00A664FE" w:rsidRPr="00047276">
        <w:rPr>
          <w:rFonts w:ascii="Arial" w:eastAsia="SimSun" w:hAnsi="Arial" w:cs="Arial"/>
          <w:sz w:val="22"/>
          <w:szCs w:val="22"/>
          <w:lang w:val="es-ES_tradnl" w:eastAsia="zh-CN"/>
        </w:rPr>
        <w:t>la P.I.</w:t>
      </w:r>
      <w:r w:rsidR="00057879" w:rsidRPr="00047276">
        <w:rPr>
          <w:rFonts w:ascii="Arial" w:eastAsia="SimSun" w:hAnsi="Arial" w:cs="Arial"/>
          <w:sz w:val="22"/>
          <w:szCs w:val="22"/>
          <w:lang w:val="es-ES_tradnl" w:eastAsia="zh-CN"/>
        </w:rPr>
        <w:t xml:space="preserve"> y el desarrollo socioeconómico.  Con base en el contenido del informe, dijo que el Grupo desea formular cinco peticiones a la </w:t>
      </w:r>
      <w:r w:rsidR="003927B0" w:rsidRPr="00047276">
        <w:rPr>
          <w:rFonts w:ascii="Arial" w:eastAsia="SimSun" w:hAnsi="Arial" w:cs="Arial"/>
          <w:sz w:val="22"/>
          <w:szCs w:val="22"/>
          <w:lang w:val="es-ES_tradnl" w:eastAsia="zh-CN"/>
        </w:rPr>
        <w:t>S</w:t>
      </w:r>
      <w:r w:rsidR="00057879" w:rsidRPr="00047276">
        <w:rPr>
          <w:rFonts w:ascii="Arial" w:eastAsia="SimSun" w:hAnsi="Arial" w:cs="Arial"/>
          <w:sz w:val="22"/>
          <w:szCs w:val="22"/>
          <w:lang w:val="es-ES_tradnl" w:eastAsia="zh-CN"/>
        </w:rPr>
        <w:t>ecretaría.  En primer lugar, que s</w:t>
      </w:r>
      <w:r w:rsidR="00660C6A" w:rsidRPr="00047276">
        <w:rPr>
          <w:rFonts w:ascii="Arial" w:eastAsia="SimSun" w:hAnsi="Arial" w:cs="Arial"/>
          <w:sz w:val="22"/>
          <w:szCs w:val="22"/>
          <w:lang w:val="es-ES_tradnl" w:eastAsia="zh-CN"/>
        </w:rPr>
        <w:t>e</w:t>
      </w:r>
      <w:r w:rsidR="00057879" w:rsidRPr="00047276">
        <w:rPr>
          <w:rFonts w:ascii="Arial" w:eastAsia="SimSun" w:hAnsi="Arial" w:cs="Arial"/>
          <w:sz w:val="22"/>
          <w:szCs w:val="22"/>
          <w:lang w:val="es-ES_tradnl" w:eastAsia="zh-CN"/>
        </w:rPr>
        <w:t xml:space="preserve"> proporcione mayor información </w:t>
      </w:r>
      <w:r w:rsidR="00660C6A" w:rsidRPr="00047276">
        <w:rPr>
          <w:rFonts w:ascii="Arial" w:eastAsia="SimSun" w:hAnsi="Arial" w:cs="Arial"/>
          <w:sz w:val="22"/>
          <w:szCs w:val="22"/>
          <w:lang w:val="es-ES_tradnl" w:eastAsia="zh-CN"/>
        </w:rPr>
        <w:t>sobre el recientemente incorporado curso avanzado</w:t>
      </w:r>
      <w:r w:rsidR="006F16F1" w:rsidRPr="00047276">
        <w:rPr>
          <w:rFonts w:ascii="Arial" w:eastAsia="SimSun" w:hAnsi="Arial" w:cs="Arial"/>
          <w:sz w:val="22"/>
          <w:szCs w:val="22"/>
          <w:lang w:val="es-ES_tradnl" w:eastAsia="zh-CN"/>
        </w:rPr>
        <w:t xml:space="preserve"> de enseñanza a distancia sobre </w:t>
      </w:r>
      <w:r w:rsidR="00660C6A" w:rsidRPr="00047276">
        <w:rPr>
          <w:rFonts w:ascii="Arial" w:eastAsia="SimSun" w:hAnsi="Arial" w:cs="Arial"/>
          <w:sz w:val="22"/>
          <w:szCs w:val="22"/>
          <w:lang w:val="es-ES_tradnl" w:eastAsia="zh-CN"/>
        </w:rPr>
        <w:t>P.I., conocimientos tradicionales y expresiones culturales tradicionales de la Academia de la OMPI</w:t>
      </w:r>
      <w:r w:rsidR="00057879" w:rsidRPr="00047276">
        <w:rPr>
          <w:rFonts w:ascii="Arial" w:eastAsia="SimSun" w:hAnsi="Arial" w:cs="Arial"/>
          <w:sz w:val="22"/>
          <w:szCs w:val="22"/>
          <w:lang w:val="es-ES_tradnl" w:eastAsia="zh-CN"/>
        </w:rPr>
        <w:t>.</w:t>
      </w:r>
      <w:r w:rsidR="00660C6A" w:rsidRPr="00047276">
        <w:rPr>
          <w:rFonts w:ascii="Arial" w:eastAsia="SimSun" w:hAnsi="Arial" w:cs="Arial"/>
          <w:sz w:val="22"/>
          <w:szCs w:val="22"/>
          <w:lang w:val="es-ES_tradnl" w:eastAsia="zh-CN"/>
        </w:rPr>
        <w:t xml:space="preserve">  En segundo lugar, que se facilite una evaluación independiente de la asistencia que la OMPI presta a los países en desarrollo y los PMA en relación con </w:t>
      </w:r>
      <w:r w:rsidR="002E2EED" w:rsidRPr="00047276">
        <w:rPr>
          <w:rFonts w:ascii="Arial" w:eastAsia="SimSun" w:hAnsi="Arial" w:cs="Arial"/>
          <w:sz w:val="22"/>
          <w:szCs w:val="22"/>
          <w:lang w:val="es-ES_tradnl" w:eastAsia="zh-CN"/>
        </w:rPr>
        <w:t xml:space="preserve">sus </w:t>
      </w:r>
      <w:r w:rsidR="00660C6A" w:rsidRPr="00047276">
        <w:rPr>
          <w:rFonts w:ascii="Arial" w:eastAsia="SimSun" w:hAnsi="Arial" w:cs="Arial"/>
          <w:sz w:val="22"/>
          <w:szCs w:val="22"/>
          <w:lang w:val="es-ES_tradnl" w:eastAsia="zh-CN"/>
        </w:rPr>
        <w:t xml:space="preserve">estrategias nacionales </w:t>
      </w:r>
      <w:r w:rsidR="006A62EB" w:rsidRPr="00047276">
        <w:rPr>
          <w:rFonts w:ascii="Arial" w:eastAsia="SimSun" w:hAnsi="Arial" w:cs="Arial"/>
          <w:sz w:val="22"/>
          <w:szCs w:val="22"/>
          <w:lang w:val="es-ES_tradnl" w:eastAsia="zh-CN"/>
        </w:rPr>
        <w:t>de P.I.</w:t>
      </w:r>
      <w:r w:rsidR="00660C6A" w:rsidRPr="00047276">
        <w:rPr>
          <w:rFonts w:ascii="Arial" w:eastAsia="SimSun" w:hAnsi="Arial" w:cs="Arial"/>
          <w:sz w:val="22"/>
          <w:szCs w:val="22"/>
          <w:lang w:val="es-ES_tradnl" w:eastAsia="zh-CN"/>
        </w:rPr>
        <w:t xml:space="preserve">  </w:t>
      </w:r>
      <w:r w:rsidR="003927B0" w:rsidRPr="00047276">
        <w:rPr>
          <w:rFonts w:ascii="Arial" w:eastAsia="SimSun" w:hAnsi="Arial" w:cs="Arial"/>
          <w:sz w:val="22"/>
          <w:szCs w:val="22"/>
          <w:lang w:val="es-ES_tradnl" w:eastAsia="zh-CN"/>
        </w:rPr>
        <w:t>Según dijo, d</w:t>
      </w:r>
      <w:r w:rsidR="00660C6A" w:rsidRPr="00047276">
        <w:rPr>
          <w:rFonts w:ascii="Arial" w:eastAsia="SimSun" w:hAnsi="Arial" w:cs="Arial"/>
          <w:sz w:val="22"/>
          <w:szCs w:val="22"/>
          <w:lang w:val="es-ES_tradnl" w:eastAsia="zh-CN"/>
        </w:rPr>
        <w:t xml:space="preserve">icha evaluación </w:t>
      </w:r>
      <w:r w:rsidR="002E2EED" w:rsidRPr="00047276">
        <w:rPr>
          <w:rFonts w:ascii="Arial" w:eastAsia="SimSun" w:hAnsi="Arial" w:cs="Arial"/>
          <w:sz w:val="22"/>
          <w:szCs w:val="22"/>
          <w:lang w:val="es-ES_tradnl" w:eastAsia="zh-CN"/>
        </w:rPr>
        <w:t>deber</w:t>
      </w:r>
      <w:r w:rsidR="003927B0" w:rsidRPr="00047276">
        <w:rPr>
          <w:rFonts w:ascii="Arial" w:eastAsia="SimSun" w:hAnsi="Arial" w:cs="Arial"/>
          <w:sz w:val="22"/>
          <w:szCs w:val="22"/>
          <w:lang w:val="es-ES_tradnl" w:eastAsia="zh-CN"/>
        </w:rPr>
        <w:t>ía</w:t>
      </w:r>
      <w:r w:rsidR="002E2EED" w:rsidRPr="00047276">
        <w:rPr>
          <w:rFonts w:ascii="Arial" w:eastAsia="SimSun" w:hAnsi="Arial" w:cs="Arial"/>
          <w:sz w:val="22"/>
          <w:szCs w:val="22"/>
          <w:lang w:val="es-ES_tradnl" w:eastAsia="zh-CN"/>
        </w:rPr>
        <w:t xml:space="preserve"> </w:t>
      </w:r>
      <w:r w:rsidR="00660C6A" w:rsidRPr="00047276">
        <w:rPr>
          <w:rFonts w:ascii="Arial" w:eastAsia="SimSun" w:hAnsi="Arial" w:cs="Arial"/>
          <w:sz w:val="22"/>
          <w:szCs w:val="22"/>
          <w:lang w:val="es-ES_tradnl" w:eastAsia="zh-CN"/>
        </w:rPr>
        <w:t xml:space="preserve">centrarse en </w:t>
      </w:r>
      <w:r w:rsidR="003927B0" w:rsidRPr="00047276">
        <w:rPr>
          <w:rFonts w:ascii="Arial" w:eastAsia="SimSun" w:hAnsi="Arial" w:cs="Arial"/>
          <w:sz w:val="22"/>
          <w:szCs w:val="22"/>
          <w:lang w:val="es-ES_tradnl" w:eastAsia="zh-CN"/>
        </w:rPr>
        <w:t xml:space="preserve">una </w:t>
      </w:r>
      <w:r w:rsidR="00660C6A" w:rsidRPr="00047276">
        <w:rPr>
          <w:rFonts w:ascii="Arial" w:eastAsia="SimSun" w:hAnsi="Arial" w:cs="Arial"/>
          <w:sz w:val="22"/>
          <w:szCs w:val="22"/>
          <w:lang w:val="es-ES_tradnl" w:eastAsia="zh-CN"/>
        </w:rPr>
        <w:t xml:space="preserve">asistencia legislativa </w:t>
      </w:r>
      <w:r w:rsidR="003927B0" w:rsidRPr="00047276">
        <w:rPr>
          <w:rFonts w:ascii="Arial" w:eastAsia="SimSun" w:hAnsi="Arial" w:cs="Arial"/>
          <w:sz w:val="22"/>
          <w:szCs w:val="22"/>
          <w:lang w:val="es-ES_tradnl" w:eastAsia="zh-CN"/>
        </w:rPr>
        <w:t xml:space="preserve">que obedezca a la demanda </w:t>
      </w:r>
      <w:r w:rsidR="00660C6A" w:rsidRPr="00047276">
        <w:rPr>
          <w:rFonts w:ascii="Arial" w:eastAsia="SimSun" w:hAnsi="Arial" w:cs="Arial"/>
          <w:sz w:val="22"/>
          <w:szCs w:val="22"/>
          <w:lang w:val="es-ES_tradnl" w:eastAsia="zh-CN"/>
        </w:rPr>
        <w:t xml:space="preserve">y en la adopción y fortalecimiento de </w:t>
      </w:r>
      <w:r w:rsidR="002E2EED" w:rsidRPr="00047276">
        <w:rPr>
          <w:rFonts w:ascii="Arial" w:eastAsia="SimSun" w:hAnsi="Arial" w:cs="Arial"/>
          <w:sz w:val="22"/>
          <w:szCs w:val="22"/>
          <w:lang w:val="es-ES_tradnl" w:eastAsia="zh-CN"/>
        </w:rPr>
        <w:t xml:space="preserve">los </w:t>
      </w:r>
      <w:r w:rsidR="00660C6A" w:rsidRPr="00047276">
        <w:rPr>
          <w:rFonts w:ascii="Arial" w:eastAsia="SimSun" w:hAnsi="Arial" w:cs="Arial"/>
          <w:sz w:val="22"/>
          <w:szCs w:val="22"/>
          <w:lang w:val="es-ES_tradnl" w:eastAsia="zh-CN"/>
        </w:rPr>
        <w:t xml:space="preserve">marcos nacionales y regionales.  En tercer lugar, que se abra un procedimiento consultivo sobre la participación de la OMPI en la labor del </w:t>
      </w:r>
      <w:r w:rsidR="0067157D" w:rsidRPr="00047276">
        <w:rPr>
          <w:rFonts w:ascii="Arial" w:eastAsia="SimSun" w:hAnsi="Arial" w:cs="Arial"/>
          <w:sz w:val="22"/>
          <w:szCs w:val="22"/>
          <w:lang w:val="es-ES_tradnl" w:eastAsia="zh-CN"/>
        </w:rPr>
        <w:t xml:space="preserve">Grupo Interinstitucional y de Expertos de las Naciones Unidas sobre los Indicadores de los ODS </w:t>
      </w:r>
      <w:r w:rsidR="00660C6A" w:rsidRPr="00047276">
        <w:rPr>
          <w:rFonts w:ascii="Arial" w:eastAsia="SimSun" w:hAnsi="Arial" w:cs="Arial"/>
          <w:sz w:val="22"/>
          <w:szCs w:val="22"/>
          <w:lang w:val="es-ES_tradnl" w:eastAsia="zh-CN"/>
        </w:rPr>
        <w:t xml:space="preserve">y en otros procesos relacionados con la Agenda de las Naciones Unidas para el Desarrollo </w:t>
      </w:r>
      <w:r w:rsidR="0067157D" w:rsidRPr="00047276">
        <w:rPr>
          <w:rFonts w:ascii="Arial" w:eastAsia="SimSun" w:hAnsi="Arial" w:cs="Arial"/>
          <w:sz w:val="22"/>
          <w:szCs w:val="22"/>
          <w:lang w:val="es-ES_tradnl" w:eastAsia="zh-CN"/>
        </w:rPr>
        <w:t xml:space="preserve">después </w:t>
      </w:r>
      <w:r w:rsidR="00817273" w:rsidRPr="00047276">
        <w:rPr>
          <w:rFonts w:ascii="Arial" w:eastAsia="SimSun" w:hAnsi="Arial" w:cs="Arial"/>
          <w:sz w:val="22"/>
          <w:szCs w:val="22"/>
          <w:lang w:val="es-ES_tradnl" w:eastAsia="zh-CN"/>
        </w:rPr>
        <w:t>de 20</w:t>
      </w:r>
      <w:r w:rsidR="00660C6A" w:rsidRPr="00047276">
        <w:rPr>
          <w:rFonts w:ascii="Arial" w:eastAsia="SimSun" w:hAnsi="Arial" w:cs="Arial"/>
          <w:sz w:val="22"/>
          <w:szCs w:val="22"/>
          <w:lang w:val="es-ES_tradnl" w:eastAsia="zh-CN"/>
        </w:rPr>
        <w:t xml:space="preserve">15.  </w:t>
      </w:r>
      <w:r w:rsidR="0067157D" w:rsidRPr="00047276">
        <w:rPr>
          <w:rFonts w:ascii="Arial" w:eastAsia="SimSun" w:hAnsi="Arial" w:cs="Arial"/>
          <w:sz w:val="22"/>
          <w:szCs w:val="22"/>
          <w:lang w:val="es-ES_tradnl" w:eastAsia="zh-CN"/>
        </w:rPr>
        <w:t>Asimismo deber</w:t>
      </w:r>
      <w:r w:rsidR="002E2EED" w:rsidRPr="00047276">
        <w:rPr>
          <w:rFonts w:ascii="Arial" w:eastAsia="SimSun" w:hAnsi="Arial" w:cs="Arial"/>
          <w:sz w:val="22"/>
          <w:szCs w:val="22"/>
          <w:lang w:val="es-ES_tradnl" w:eastAsia="zh-CN"/>
        </w:rPr>
        <w:t>ía</w:t>
      </w:r>
      <w:r w:rsidR="0067157D" w:rsidRPr="00047276">
        <w:rPr>
          <w:rFonts w:ascii="Arial" w:eastAsia="SimSun" w:hAnsi="Arial" w:cs="Arial"/>
          <w:sz w:val="22"/>
          <w:szCs w:val="22"/>
          <w:lang w:val="es-ES_tradnl" w:eastAsia="zh-CN"/>
        </w:rPr>
        <w:t xml:space="preserve"> proporcionarse información </w:t>
      </w:r>
      <w:r w:rsidR="002E2EED" w:rsidRPr="00047276">
        <w:rPr>
          <w:rFonts w:ascii="Arial" w:eastAsia="SimSun" w:hAnsi="Arial" w:cs="Arial"/>
          <w:sz w:val="22"/>
          <w:szCs w:val="22"/>
          <w:lang w:val="es-ES_tradnl" w:eastAsia="zh-CN"/>
        </w:rPr>
        <w:t xml:space="preserve">ampliada </w:t>
      </w:r>
      <w:r w:rsidR="0067157D" w:rsidRPr="00047276">
        <w:rPr>
          <w:rFonts w:ascii="Arial" w:eastAsia="SimSun" w:hAnsi="Arial" w:cs="Arial"/>
          <w:sz w:val="22"/>
          <w:szCs w:val="22"/>
          <w:lang w:val="es-ES_tradnl" w:eastAsia="zh-CN"/>
        </w:rPr>
        <w:t>sobre la orientación de la interacción de la OMPI con otros organismos de las NN.UU. e internacionales en cuestione o materias sobre los que los Estados miembros de la OMPI mantengan opiniones divergentes</w:t>
      </w:r>
      <w:r w:rsidR="00660C6A" w:rsidRPr="00047276">
        <w:rPr>
          <w:rFonts w:ascii="Arial" w:eastAsia="SimSun" w:hAnsi="Arial" w:cs="Arial"/>
          <w:sz w:val="22"/>
          <w:szCs w:val="22"/>
          <w:lang w:val="es-ES_tradnl" w:eastAsia="zh-CN"/>
        </w:rPr>
        <w:t>.</w:t>
      </w:r>
      <w:r w:rsidR="0067157D" w:rsidRPr="00047276">
        <w:rPr>
          <w:rFonts w:ascii="Arial" w:eastAsia="SimSun" w:hAnsi="Arial" w:cs="Arial"/>
          <w:sz w:val="22"/>
          <w:szCs w:val="22"/>
          <w:lang w:val="es-ES_tradnl" w:eastAsia="zh-CN"/>
        </w:rPr>
        <w:t xml:space="preserve">  En cuarto lugar, que se proporcione mayor información sobre la participación de la OMPI en la labor del Grupo de Alto Nivel de las Naciones Unidas sobre el Acceso a los Medicamentos, inclu</w:t>
      </w:r>
      <w:r w:rsidR="002E2EED" w:rsidRPr="00047276">
        <w:rPr>
          <w:rFonts w:ascii="Arial" w:eastAsia="SimSun" w:hAnsi="Arial" w:cs="Arial"/>
          <w:sz w:val="22"/>
          <w:szCs w:val="22"/>
          <w:lang w:val="es-ES_tradnl" w:eastAsia="zh-CN"/>
        </w:rPr>
        <w:t xml:space="preserve">ida </w:t>
      </w:r>
      <w:r w:rsidR="0067157D" w:rsidRPr="00047276">
        <w:rPr>
          <w:rFonts w:ascii="Arial" w:eastAsia="SimSun" w:hAnsi="Arial" w:cs="Arial"/>
          <w:sz w:val="22"/>
          <w:szCs w:val="22"/>
          <w:lang w:val="es-ES_tradnl" w:eastAsia="zh-CN"/>
        </w:rPr>
        <w:t xml:space="preserve">la </w:t>
      </w:r>
      <w:r w:rsidR="003927B0" w:rsidRPr="00047276">
        <w:rPr>
          <w:rFonts w:ascii="Arial" w:eastAsia="SimSun" w:hAnsi="Arial" w:cs="Arial"/>
          <w:sz w:val="22"/>
          <w:szCs w:val="22"/>
          <w:lang w:val="es-ES_tradnl" w:eastAsia="zh-CN"/>
        </w:rPr>
        <w:t xml:space="preserve">puesta a disposición </w:t>
      </w:r>
      <w:r w:rsidR="0067157D" w:rsidRPr="00047276">
        <w:rPr>
          <w:rFonts w:ascii="Arial" w:eastAsia="SimSun" w:hAnsi="Arial" w:cs="Arial"/>
          <w:sz w:val="22"/>
          <w:szCs w:val="22"/>
          <w:lang w:val="es-ES_tradnl" w:eastAsia="zh-CN"/>
        </w:rPr>
        <w:t xml:space="preserve">de las aportaciones presentadas </w:t>
      </w:r>
      <w:r w:rsidR="002E2EED" w:rsidRPr="00047276">
        <w:rPr>
          <w:rFonts w:ascii="Arial" w:eastAsia="SimSun" w:hAnsi="Arial" w:cs="Arial"/>
          <w:sz w:val="22"/>
          <w:szCs w:val="22"/>
          <w:lang w:val="es-ES_tradnl" w:eastAsia="zh-CN"/>
        </w:rPr>
        <w:t>en ese grupo</w:t>
      </w:r>
      <w:r w:rsidR="0067157D" w:rsidRPr="00047276">
        <w:rPr>
          <w:rFonts w:ascii="Arial" w:eastAsia="SimSun" w:hAnsi="Arial" w:cs="Arial"/>
          <w:sz w:val="22"/>
          <w:szCs w:val="22"/>
          <w:lang w:val="es-ES_tradnl" w:eastAsia="zh-CN"/>
        </w:rPr>
        <w:t>.</w:t>
      </w:r>
      <w:r w:rsidR="002E2EED" w:rsidRPr="00047276">
        <w:rPr>
          <w:rFonts w:ascii="Arial" w:eastAsia="SimSun" w:hAnsi="Arial" w:cs="Arial"/>
          <w:sz w:val="22"/>
          <w:szCs w:val="22"/>
          <w:lang w:val="es-ES_tradnl" w:eastAsia="zh-CN"/>
        </w:rPr>
        <w:t xml:space="preserve">  Y en quinto </w:t>
      </w:r>
      <w:r w:rsidR="003927B0" w:rsidRPr="00047276">
        <w:rPr>
          <w:rFonts w:ascii="Arial" w:eastAsia="SimSun" w:hAnsi="Arial" w:cs="Arial"/>
          <w:sz w:val="22"/>
          <w:szCs w:val="22"/>
          <w:lang w:val="es-ES_tradnl" w:eastAsia="zh-CN"/>
        </w:rPr>
        <w:t xml:space="preserve">y último </w:t>
      </w:r>
      <w:r w:rsidR="002E2EED" w:rsidRPr="00047276">
        <w:rPr>
          <w:rFonts w:ascii="Arial" w:eastAsia="SimSun" w:hAnsi="Arial" w:cs="Arial"/>
          <w:sz w:val="22"/>
          <w:szCs w:val="22"/>
          <w:lang w:val="es-ES_tradnl" w:eastAsia="zh-CN"/>
        </w:rPr>
        <w:t xml:space="preserve">lugar, que se elabore un informe fáctico sobre la contribución de la OMPI </w:t>
      </w:r>
      <w:r w:rsidR="003927B0" w:rsidRPr="00047276">
        <w:rPr>
          <w:rFonts w:ascii="Arial" w:eastAsia="SimSun" w:hAnsi="Arial" w:cs="Arial"/>
          <w:sz w:val="22"/>
          <w:szCs w:val="22"/>
          <w:lang w:val="es-ES_tradnl" w:eastAsia="zh-CN"/>
        </w:rPr>
        <w:t xml:space="preserve">en cuestiones de importancia para </w:t>
      </w:r>
      <w:r w:rsidR="002E2EED" w:rsidRPr="00047276">
        <w:rPr>
          <w:rFonts w:ascii="Arial" w:eastAsia="SimSun" w:hAnsi="Arial" w:cs="Arial"/>
          <w:sz w:val="22"/>
          <w:szCs w:val="22"/>
          <w:lang w:val="es-ES_tradnl" w:eastAsia="zh-CN"/>
        </w:rPr>
        <w:t>la promoción del desarrollo y la transferencia de tecnología.  El Grupo insta a la</w:t>
      </w:r>
      <w:r w:rsidR="006F16F1" w:rsidRPr="00047276">
        <w:rPr>
          <w:rFonts w:ascii="Arial" w:eastAsia="SimSun" w:hAnsi="Arial" w:cs="Arial"/>
          <w:sz w:val="22"/>
          <w:szCs w:val="22"/>
          <w:lang w:val="es-ES_tradnl" w:eastAsia="zh-CN"/>
        </w:rPr>
        <w:t> </w:t>
      </w:r>
      <w:r w:rsidR="002E2EED" w:rsidRPr="00047276">
        <w:rPr>
          <w:rFonts w:ascii="Arial" w:eastAsia="SimSun" w:hAnsi="Arial" w:cs="Arial"/>
          <w:sz w:val="22"/>
          <w:szCs w:val="22"/>
          <w:lang w:val="es-ES_tradnl" w:eastAsia="zh-CN"/>
        </w:rPr>
        <w:t xml:space="preserve">OMPI a continuar trabajando en pos de una administración más integral de la aplicación de las recomendaciones de </w:t>
      </w:r>
      <w:r w:rsidR="006A62EB" w:rsidRPr="00047276">
        <w:rPr>
          <w:rFonts w:ascii="Arial" w:eastAsia="SimSun" w:hAnsi="Arial" w:cs="Arial"/>
          <w:sz w:val="22"/>
          <w:szCs w:val="22"/>
          <w:lang w:val="es-ES_tradnl" w:eastAsia="zh-CN"/>
        </w:rPr>
        <w:t>la A.D.</w:t>
      </w:r>
      <w:r w:rsidR="002E2EED" w:rsidRPr="00047276">
        <w:rPr>
          <w:rFonts w:ascii="Arial" w:eastAsia="SimSun" w:hAnsi="Arial" w:cs="Arial"/>
          <w:sz w:val="22"/>
          <w:szCs w:val="22"/>
          <w:lang w:val="es-ES_tradnl" w:eastAsia="zh-CN"/>
        </w:rPr>
        <w:t>, que vaya más allá de las iniciativas basadas en proyectos</w:t>
      </w:r>
      <w:r w:rsidR="00E377D5" w:rsidRPr="00047276">
        <w:rPr>
          <w:rFonts w:ascii="Arial" w:eastAsia="SimSun" w:hAnsi="Arial" w:cs="Arial"/>
          <w:sz w:val="22"/>
          <w:szCs w:val="22"/>
          <w:lang w:val="es-ES_tradnl" w:eastAsia="zh-CN"/>
        </w:rPr>
        <w:t>,</w:t>
      </w:r>
      <w:r w:rsidR="002E2EED" w:rsidRPr="00047276">
        <w:rPr>
          <w:rFonts w:ascii="Arial" w:eastAsia="SimSun" w:hAnsi="Arial" w:cs="Arial"/>
          <w:sz w:val="22"/>
          <w:szCs w:val="22"/>
          <w:lang w:val="es-ES_tradnl" w:eastAsia="zh-CN"/>
        </w:rPr>
        <w:t xml:space="preserve"> y </w:t>
      </w:r>
      <w:r w:rsidR="00E377D5" w:rsidRPr="00047276">
        <w:rPr>
          <w:rFonts w:ascii="Arial" w:eastAsia="SimSun" w:hAnsi="Arial" w:cs="Arial"/>
          <w:sz w:val="22"/>
          <w:szCs w:val="22"/>
          <w:lang w:val="es-ES_tradnl" w:eastAsia="zh-CN"/>
        </w:rPr>
        <w:t xml:space="preserve">a </w:t>
      </w:r>
      <w:r w:rsidR="002E2EED" w:rsidRPr="00047276">
        <w:rPr>
          <w:rFonts w:ascii="Arial" w:eastAsia="SimSun" w:hAnsi="Arial" w:cs="Arial"/>
          <w:sz w:val="22"/>
          <w:szCs w:val="22"/>
          <w:lang w:val="es-ES_tradnl" w:eastAsia="zh-CN"/>
        </w:rPr>
        <w:t>que pr</w:t>
      </w:r>
      <w:r w:rsidR="009E4664" w:rsidRPr="00047276">
        <w:rPr>
          <w:rFonts w:ascii="Arial" w:eastAsia="SimSun" w:hAnsi="Arial" w:cs="Arial"/>
          <w:sz w:val="22"/>
          <w:szCs w:val="22"/>
          <w:lang w:val="es-ES_tradnl" w:eastAsia="zh-CN"/>
        </w:rPr>
        <w:t>o</w:t>
      </w:r>
      <w:r w:rsidR="002E2EED" w:rsidRPr="00047276">
        <w:rPr>
          <w:rFonts w:ascii="Arial" w:eastAsia="SimSun" w:hAnsi="Arial" w:cs="Arial"/>
          <w:sz w:val="22"/>
          <w:szCs w:val="22"/>
          <w:lang w:val="es-ES_tradnl" w:eastAsia="zh-CN"/>
        </w:rPr>
        <w:t xml:space="preserve">porcione información más detallada sobre los proyectos a fin de poder conocer con mayor </w:t>
      </w:r>
      <w:r w:rsidR="00E377D5" w:rsidRPr="00047276">
        <w:rPr>
          <w:rFonts w:ascii="Arial" w:eastAsia="SimSun" w:hAnsi="Arial" w:cs="Arial"/>
          <w:sz w:val="22"/>
          <w:szCs w:val="22"/>
          <w:lang w:val="es-ES_tradnl" w:eastAsia="zh-CN"/>
        </w:rPr>
        <w:t xml:space="preserve">exactitud </w:t>
      </w:r>
      <w:r w:rsidR="002E2EED" w:rsidRPr="00047276">
        <w:rPr>
          <w:rFonts w:ascii="Arial" w:eastAsia="SimSun" w:hAnsi="Arial" w:cs="Arial"/>
          <w:sz w:val="22"/>
          <w:szCs w:val="22"/>
          <w:lang w:val="es-ES_tradnl" w:eastAsia="zh-CN"/>
        </w:rPr>
        <w:t>la eficacia de cada uno de ellos.</w:t>
      </w:r>
    </w:p>
    <w:p w:rsidR="004016AB" w:rsidRPr="00047276" w:rsidRDefault="004016AB" w:rsidP="00047276">
      <w:pPr>
        <w:rPr>
          <w:szCs w:val="22"/>
          <w:lang w:val="es-ES_tradnl"/>
        </w:rPr>
      </w:pPr>
    </w:p>
    <w:p w:rsidR="00CC516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E2EED" w:rsidRPr="00047276">
        <w:rPr>
          <w:szCs w:val="22"/>
          <w:lang w:val="es-ES_tradnl"/>
        </w:rPr>
        <w:t xml:space="preserve">La Delegación de Grecia, haciendo uso de la palabra en nombre del </w:t>
      </w:r>
      <w:r w:rsidR="00865CF9" w:rsidRPr="00047276">
        <w:rPr>
          <w:szCs w:val="22"/>
          <w:lang w:val="es-ES_tradnl"/>
        </w:rPr>
        <w:t>Grupo B</w:t>
      </w:r>
      <w:r w:rsidR="002E2EED" w:rsidRPr="00047276">
        <w:rPr>
          <w:szCs w:val="22"/>
          <w:lang w:val="es-ES_tradnl"/>
        </w:rPr>
        <w:t>, dijo haber acogido con satisfacción el carácter exhaustivo del informe</w:t>
      </w:r>
      <w:r w:rsidRPr="00047276">
        <w:rPr>
          <w:szCs w:val="22"/>
          <w:lang w:val="es-ES_tradnl"/>
        </w:rPr>
        <w:t xml:space="preserve">.  </w:t>
      </w:r>
      <w:r w:rsidR="002E2EED" w:rsidRPr="00047276">
        <w:rPr>
          <w:szCs w:val="22"/>
          <w:lang w:val="es-ES_tradnl"/>
        </w:rPr>
        <w:t xml:space="preserve">Señaló que el informe pone de relieve la ingente labor </w:t>
      </w:r>
      <w:r w:rsidR="00A900D8" w:rsidRPr="00047276">
        <w:rPr>
          <w:szCs w:val="22"/>
          <w:lang w:val="es-ES_tradnl"/>
        </w:rPr>
        <w:t xml:space="preserve">llevada a cabo para aplicar las recomendaciones de </w:t>
      </w:r>
      <w:r w:rsidR="006A62EB" w:rsidRPr="00047276">
        <w:rPr>
          <w:szCs w:val="22"/>
          <w:lang w:val="es-ES_tradnl"/>
        </w:rPr>
        <w:t>la A.D.</w:t>
      </w:r>
      <w:r w:rsidR="00A900D8" w:rsidRPr="00047276">
        <w:rPr>
          <w:szCs w:val="22"/>
          <w:lang w:val="es-ES_tradnl"/>
        </w:rPr>
        <w:t xml:space="preserve"> en </w:t>
      </w:r>
      <w:r w:rsidR="00422D0C" w:rsidRPr="00047276">
        <w:rPr>
          <w:szCs w:val="22"/>
          <w:lang w:val="es-ES_tradnl"/>
        </w:rPr>
        <w:t xml:space="preserve">el marco de las </w:t>
      </w:r>
      <w:r w:rsidR="00A900D8" w:rsidRPr="00047276">
        <w:rPr>
          <w:szCs w:val="22"/>
          <w:lang w:val="es-ES_tradnl"/>
        </w:rPr>
        <w:t xml:space="preserve">actividades programáticas </w:t>
      </w:r>
      <w:r w:rsidR="006632B9" w:rsidRPr="00047276">
        <w:rPr>
          <w:szCs w:val="22"/>
          <w:lang w:val="es-ES_tradnl"/>
        </w:rPr>
        <w:t xml:space="preserve">pertinentes </w:t>
      </w:r>
      <w:r w:rsidR="00A900D8" w:rsidRPr="00047276">
        <w:rPr>
          <w:szCs w:val="22"/>
          <w:lang w:val="es-ES_tradnl"/>
        </w:rPr>
        <w:t>de la OMPI</w:t>
      </w:r>
      <w:r w:rsidRPr="00047276">
        <w:rPr>
          <w:szCs w:val="22"/>
          <w:lang w:val="es-ES_tradnl"/>
        </w:rPr>
        <w:t xml:space="preserve">.  </w:t>
      </w:r>
      <w:r w:rsidR="00181764" w:rsidRPr="00047276">
        <w:rPr>
          <w:szCs w:val="22"/>
          <w:lang w:val="es-ES_tradnl"/>
        </w:rPr>
        <w:t>En 20</w:t>
      </w:r>
      <w:r w:rsidR="00A900D8" w:rsidRPr="00047276">
        <w:rPr>
          <w:szCs w:val="22"/>
          <w:lang w:val="es-ES_tradnl"/>
        </w:rPr>
        <w:t xml:space="preserve">15, catorce proyectos de la OMPI quedaron integrados en </w:t>
      </w:r>
      <w:r w:rsidR="009E4664" w:rsidRPr="00047276">
        <w:rPr>
          <w:szCs w:val="22"/>
          <w:lang w:val="es-ES_tradnl"/>
        </w:rPr>
        <w:t xml:space="preserve">sus </w:t>
      </w:r>
      <w:r w:rsidR="00A900D8" w:rsidRPr="00047276">
        <w:rPr>
          <w:szCs w:val="22"/>
          <w:lang w:val="es-ES_tradnl"/>
        </w:rPr>
        <w:t xml:space="preserve">actividades programáticas y </w:t>
      </w:r>
      <w:r w:rsidR="009E4664" w:rsidRPr="00047276">
        <w:rPr>
          <w:szCs w:val="22"/>
          <w:lang w:val="es-ES_tradnl"/>
        </w:rPr>
        <w:t xml:space="preserve">comenzó </w:t>
      </w:r>
      <w:r w:rsidR="00A900D8" w:rsidRPr="00047276">
        <w:rPr>
          <w:szCs w:val="22"/>
          <w:lang w:val="es-ES_tradnl"/>
        </w:rPr>
        <w:t>a prepararse el examen independiente</w:t>
      </w:r>
      <w:r w:rsidRPr="00047276">
        <w:rPr>
          <w:szCs w:val="22"/>
          <w:lang w:val="es-ES_tradnl"/>
        </w:rPr>
        <w:t xml:space="preserve">.  </w:t>
      </w:r>
      <w:r w:rsidR="009E4664" w:rsidRPr="00047276">
        <w:rPr>
          <w:szCs w:val="22"/>
          <w:lang w:val="es-ES_tradnl"/>
        </w:rPr>
        <w:t xml:space="preserve">Su versión final </w:t>
      </w:r>
      <w:r w:rsidR="00A900D8" w:rsidRPr="00047276">
        <w:rPr>
          <w:szCs w:val="22"/>
          <w:lang w:val="es-ES_tradnl"/>
        </w:rPr>
        <w:t>será prese</w:t>
      </w:r>
      <w:r w:rsidR="000C6650" w:rsidRPr="00047276">
        <w:rPr>
          <w:szCs w:val="22"/>
          <w:lang w:val="es-ES_tradnl"/>
        </w:rPr>
        <w:t>n</w:t>
      </w:r>
      <w:r w:rsidR="00A900D8" w:rsidRPr="00047276">
        <w:rPr>
          <w:szCs w:val="22"/>
          <w:lang w:val="es-ES_tradnl"/>
        </w:rPr>
        <w:t>tad</w:t>
      </w:r>
      <w:r w:rsidR="009E4664" w:rsidRPr="00047276">
        <w:rPr>
          <w:szCs w:val="22"/>
          <w:lang w:val="es-ES_tradnl"/>
        </w:rPr>
        <w:t>a</w:t>
      </w:r>
      <w:r w:rsidR="00A900D8" w:rsidRPr="00047276">
        <w:rPr>
          <w:szCs w:val="22"/>
          <w:lang w:val="es-ES_tradnl"/>
        </w:rPr>
        <w:t xml:space="preserve"> al Comité en su d</w:t>
      </w:r>
      <w:r w:rsidR="000C6650" w:rsidRPr="00047276">
        <w:rPr>
          <w:szCs w:val="22"/>
          <w:lang w:val="es-ES_tradnl"/>
        </w:rPr>
        <w:t>e</w:t>
      </w:r>
      <w:r w:rsidR="00A900D8" w:rsidRPr="00047276">
        <w:rPr>
          <w:szCs w:val="22"/>
          <w:lang w:val="es-ES_tradnl"/>
        </w:rPr>
        <w:t>cim</w:t>
      </w:r>
      <w:r w:rsidR="000C6650" w:rsidRPr="00047276">
        <w:rPr>
          <w:szCs w:val="22"/>
          <w:lang w:val="es-ES_tradnl"/>
        </w:rPr>
        <w:t>o</w:t>
      </w:r>
      <w:r w:rsidR="00A900D8" w:rsidRPr="00047276">
        <w:rPr>
          <w:szCs w:val="22"/>
          <w:lang w:val="es-ES_tradnl"/>
        </w:rPr>
        <w:t>ctava sesión</w:t>
      </w:r>
      <w:r w:rsidRPr="00047276">
        <w:rPr>
          <w:szCs w:val="22"/>
          <w:lang w:val="es-ES_tradnl"/>
        </w:rPr>
        <w:t xml:space="preserve">.  </w:t>
      </w:r>
      <w:r w:rsidR="000C6650" w:rsidRPr="00047276">
        <w:rPr>
          <w:szCs w:val="22"/>
          <w:lang w:val="es-ES_tradnl"/>
        </w:rPr>
        <w:t xml:space="preserve">Dijo que confía en que el informe </w:t>
      </w:r>
      <w:r w:rsidR="00422D0C" w:rsidRPr="00047276">
        <w:rPr>
          <w:szCs w:val="22"/>
          <w:lang w:val="es-ES_tradnl"/>
        </w:rPr>
        <w:t xml:space="preserve">se atenga </w:t>
      </w:r>
      <w:r w:rsidR="000C6650" w:rsidRPr="00047276">
        <w:rPr>
          <w:szCs w:val="22"/>
          <w:lang w:val="es-ES_tradnl"/>
        </w:rPr>
        <w:t xml:space="preserve">plenamente </w:t>
      </w:r>
      <w:r w:rsidR="009E4664" w:rsidRPr="00047276">
        <w:rPr>
          <w:szCs w:val="22"/>
          <w:lang w:val="es-ES_tradnl"/>
        </w:rPr>
        <w:t xml:space="preserve">a </w:t>
      </w:r>
      <w:r w:rsidR="000C6650" w:rsidRPr="00047276">
        <w:rPr>
          <w:szCs w:val="22"/>
          <w:lang w:val="es-ES_tradnl"/>
        </w:rPr>
        <w:t xml:space="preserve">los términos del mandato </w:t>
      </w:r>
      <w:r w:rsidR="00422D0C" w:rsidRPr="00047276">
        <w:rPr>
          <w:szCs w:val="22"/>
          <w:lang w:val="es-ES_tradnl"/>
        </w:rPr>
        <w:t xml:space="preserve">acordado </w:t>
      </w:r>
      <w:r w:rsidR="000C6650" w:rsidRPr="00047276">
        <w:rPr>
          <w:szCs w:val="22"/>
          <w:lang w:val="es-ES_tradnl"/>
        </w:rPr>
        <w:lastRenderedPageBreak/>
        <w:t>por el Comité en su decimocuarta sesión</w:t>
      </w:r>
      <w:r w:rsidRPr="00047276">
        <w:rPr>
          <w:szCs w:val="22"/>
          <w:lang w:val="es-ES_tradnl"/>
        </w:rPr>
        <w:t xml:space="preserve">.  </w:t>
      </w:r>
      <w:r w:rsidR="000C6650" w:rsidRPr="00047276">
        <w:rPr>
          <w:szCs w:val="22"/>
          <w:lang w:val="es-ES_tradnl"/>
        </w:rPr>
        <w:t xml:space="preserve">Por otra parte, </w:t>
      </w:r>
      <w:r w:rsidR="006632B9" w:rsidRPr="00047276">
        <w:rPr>
          <w:szCs w:val="22"/>
          <w:lang w:val="es-ES_tradnl"/>
        </w:rPr>
        <w:t xml:space="preserve">observó </w:t>
      </w:r>
      <w:r w:rsidR="000C6650" w:rsidRPr="00047276">
        <w:rPr>
          <w:szCs w:val="22"/>
          <w:lang w:val="es-ES_tradnl"/>
        </w:rPr>
        <w:t xml:space="preserve">que el Grupo ha acogido con agrado el resumen de los progresos realizados en los distintos órganos de la OMPI </w:t>
      </w:r>
      <w:r w:rsidR="00181764" w:rsidRPr="00047276">
        <w:rPr>
          <w:szCs w:val="22"/>
          <w:lang w:val="es-ES_tradnl"/>
        </w:rPr>
        <w:t>en 20</w:t>
      </w:r>
      <w:r w:rsidRPr="00047276">
        <w:rPr>
          <w:szCs w:val="22"/>
          <w:lang w:val="es-ES_tradnl"/>
        </w:rPr>
        <w:t xml:space="preserve">15 </w:t>
      </w:r>
      <w:r w:rsidR="000C6650" w:rsidRPr="00047276">
        <w:rPr>
          <w:szCs w:val="22"/>
          <w:lang w:val="es-ES_tradnl"/>
        </w:rPr>
        <w:t xml:space="preserve">y su contribución a la aplicación de las recomendaciones de </w:t>
      </w:r>
      <w:r w:rsidR="006A62EB" w:rsidRPr="00047276">
        <w:rPr>
          <w:szCs w:val="22"/>
          <w:lang w:val="es-ES_tradnl"/>
        </w:rPr>
        <w:t>la A.D.</w:t>
      </w:r>
      <w:r w:rsidRPr="00047276">
        <w:rPr>
          <w:szCs w:val="22"/>
          <w:lang w:val="es-ES_tradnl"/>
        </w:rPr>
        <w:t xml:space="preserve">  </w:t>
      </w:r>
      <w:r w:rsidR="000C6650" w:rsidRPr="00047276">
        <w:rPr>
          <w:szCs w:val="22"/>
          <w:lang w:val="es-ES_tradnl"/>
        </w:rPr>
        <w:t xml:space="preserve">Los recursos financieros asignados a la aplicación de las recomendaciones de </w:t>
      </w:r>
      <w:r w:rsidR="006A62EB" w:rsidRPr="00047276">
        <w:rPr>
          <w:szCs w:val="22"/>
          <w:lang w:val="es-ES_tradnl"/>
        </w:rPr>
        <w:t>la A.D.</w:t>
      </w:r>
      <w:r w:rsidR="000C6650" w:rsidRPr="00047276">
        <w:rPr>
          <w:szCs w:val="22"/>
          <w:lang w:val="es-ES_tradnl"/>
        </w:rPr>
        <w:t xml:space="preserve"> </w:t>
      </w:r>
      <w:r w:rsidR="009E4664" w:rsidRPr="00047276">
        <w:rPr>
          <w:szCs w:val="22"/>
          <w:lang w:val="es-ES_tradnl"/>
        </w:rPr>
        <w:t xml:space="preserve">ponen de manifiesto el </w:t>
      </w:r>
      <w:r w:rsidR="000C6650" w:rsidRPr="00047276">
        <w:rPr>
          <w:szCs w:val="22"/>
          <w:lang w:val="es-ES_tradnl"/>
        </w:rPr>
        <w:t xml:space="preserve">compromiso </w:t>
      </w:r>
      <w:r w:rsidR="009E4664" w:rsidRPr="00047276">
        <w:rPr>
          <w:szCs w:val="22"/>
          <w:lang w:val="es-ES_tradnl"/>
        </w:rPr>
        <w:t xml:space="preserve">de </w:t>
      </w:r>
      <w:r w:rsidR="000C6650" w:rsidRPr="00047276">
        <w:rPr>
          <w:szCs w:val="22"/>
          <w:lang w:val="es-ES_tradnl"/>
        </w:rPr>
        <w:t xml:space="preserve">la OMPI </w:t>
      </w:r>
      <w:r w:rsidR="00E208E2" w:rsidRPr="00047276">
        <w:rPr>
          <w:szCs w:val="22"/>
          <w:lang w:val="es-ES_tradnl"/>
        </w:rPr>
        <w:t>con su puesta en práctica</w:t>
      </w:r>
      <w:r w:rsidR="006A62EB" w:rsidRPr="00047276">
        <w:rPr>
          <w:szCs w:val="22"/>
          <w:lang w:val="es-ES_tradnl"/>
        </w:rPr>
        <w:t>.</w:t>
      </w:r>
      <w:r w:rsidRPr="00047276">
        <w:rPr>
          <w:szCs w:val="22"/>
          <w:lang w:val="es-ES_tradnl"/>
        </w:rPr>
        <w:t xml:space="preserve">  </w:t>
      </w:r>
      <w:r w:rsidR="000C6650" w:rsidRPr="00047276">
        <w:rPr>
          <w:szCs w:val="22"/>
          <w:lang w:val="es-ES_tradnl"/>
        </w:rPr>
        <w:t xml:space="preserve">A fines </w:t>
      </w:r>
      <w:r w:rsidR="00817273" w:rsidRPr="00047276">
        <w:rPr>
          <w:szCs w:val="22"/>
          <w:lang w:val="es-ES_tradnl"/>
        </w:rPr>
        <w:t>de 20</w:t>
      </w:r>
      <w:r w:rsidRPr="00047276">
        <w:rPr>
          <w:szCs w:val="22"/>
          <w:lang w:val="es-ES_tradnl"/>
        </w:rPr>
        <w:t xml:space="preserve">15, </w:t>
      </w:r>
      <w:r w:rsidR="00422D0C" w:rsidRPr="00047276">
        <w:rPr>
          <w:szCs w:val="22"/>
          <w:lang w:val="es-ES_tradnl"/>
        </w:rPr>
        <w:t xml:space="preserve">se habían </w:t>
      </w:r>
      <w:r w:rsidR="00E208E2" w:rsidRPr="00047276">
        <w:rPr>
          <w:szCs w:val="22"/>
          <w:lang w:val="es-ES_tradnl"/>
        </w:rPr>
        <w:t xml:space="preserve">emprendido </w:t>
      </w:r>
      <w:r w:rsidR="00422D0C" w:rsidRPr="00047276">
        <w:rPr>
          <w:szCs w:val="22"/>
          <w:lang w:val="es-ES_tradnl"/>
        </w:rPr>
        <w:t xml:space="preserve">treinta y un proyectos </w:t>
      </w:r>
      <w:r w:rsidR="006632B9" w:rsidRPr="00047276">
        <w:rPr>
          <w:szCs w:val="22"/>
          <w:lang w:val="es-ES_tradnl"/>
        </w:rPr>
        <w:t xml:space="preserve">en aplicación de </w:t>
      </w:r>
      <w:r w:rsidR="00422D0C" w:rsidRPr="00047276">
        <w:rPr>
          <w:szCs w:val="22"/>
          <w:lang w:val="es-ES_tradnl"/>
        </w:rPr>
        <w:t>treinta y tres recomendaciones</w:t>
      </w:r>
      <w:r w:rsidRPr="00047276">
        <w:rPr>
          <w:szCs w:val="22"/>
          <w:lang w:val="es-ES_tradnl"/>
        </w:rPr>
        <w:t xml:space="preserve">.  </w:t>
      </w:r>
      <w:r w:rsidR="00422D0C" w:rsidRPr="00047276">
        <w:rPr>
          <w:szCs w:val="22"/>
          <w:lang w:val="es-ES_tradnl"/>
        </w:rPr>
        <w:t xml:space="preserve">Los recursos financieros </w:t>
      </w:r>
      <w:r w:rsidR="006632B9" w:rsidRPr="00047276">
        <w:rPr>
          <w:szCs w:val="22"/>
          <w:lang w:val="es-ES_tradnl"/>
        </w:rPr>
        <w:t xml:space="preserve">estimados asignados </w:t>
      </w:r>
      <w:r w:rsidR="00422D0C" w:rsidRPr="00047276">
        <w:rPr>
          <w:szCs w:val="22"/>
          <w:lang w:val="es-ES_tradnl"/>
        </w:rPr>
        <w:t xml:space="preserve">a estos proyectos </w:t>
      </w:r>
      <w:r w:rsidR="006632B9" w:rsidRPr="00047276">
        <w:rPr>
          <w:szCs w:val="22"/>
          <w:lang w:val="es-ES_tradnl"/>
        </w:rPr>
        <w:t xml:space="preserve">rondan </w:t>
      </w:r>
      <w:r w:rsidR="00422D0C" w:rsidRPr="00047276">
        <w:rPr>
          <w:szCs w:val="22"/>
          <w:lang w:val="es-ES_tradnl"/>
        </w:rPr>
        <w:t>los</w:t>
      </w:r>
      <w:r w:rsidR="006F16F1" w:rsidRPr="00047276">
        <w:rPr>
          <w:szCs w:val="22"/>
          <w:lang w:val="es-ES_tradnl"/>
        </w:rPr>
        <w:t> 28 </w:t>
      </w:r>
      <w:r w:rsidR="00422D0C" w:rsidRPr="00047276">
        <w:rPr>
          <w:szCs w:val="22"/>
          <w:lang w:val="es-ES_tradnl"/>
        </w:rPr>
        <w:t>millones</w:t>
      </w:r>
      <w:r w:rsidR="00CC516D" w:rsidRPr="00047276">
        <w:rPr>
          <w:szCs w:val="22"/>
          <w:lang w:val="es-ES_tradnl"/>
        </w:rPr>
        <w:t xml:space="preserve"> </w:t>
      </w:r>
      <w:r w:rsidR="00422D0C" w:rsidRPr="00047276">
        <w:rPr>
          <w:szCs w:val="22"/>
          <w:lang w:val="es-ES_tradnl"/>
        </w:rPr>
        <w:t xml:space="preserve">de francos suizos.  </w:t>
      </w:r>
      <w:r w:rsidR="009E4664" w:rsidRPr="00047276">
        <w:rPr>
          <w:szCs w:val="22"/>
          <w:lang w:val="es-ES_tradnl"/>
        </w:rPr>
        <w:t xml:space="preserve">Observó </w:t>
      </w:r>
      <w:r w:rsidR="006632B9" w:rsidRPr="00047276">
        <w:rPr>
          <w:szCs w:val="22"/>
          <w:lang w:val="es-ES_tradnl"/>
        </w:rPr>
        <w:t>que e</w:t>
      </w:r>
      <w:r w:rsidR="00422D0C" w:rsidRPr="00047276">
        <w:rPr>
          <w:szCs w:val="22"/>
          <w:lang w:val="es-ES_tradnl"/>
        </w:rPr>
        <w:t xml:space="preserve">l Grupo ha tomado nota </w:t>
      </w:r>
      <w:r w:rsidR="00CC516D" w:rsidRPr="00047276">
        <w:rPr>
          <w:szCs w:val="22"/>
          <w:lang w:val="es-ES_tradnl"/>
        </w:rPr>
        <w:t xml:space="preserve">de que la </w:t>
      </w:r>
      <w:r w:rsidR="00127703" w:rsidRPr="00047276">
        <w:rPr>
          <w:szCs w:val="22"/>
          <w:lang w:val="es-ES_tradnl"/>
        </w:rPr>
        <w:t xml:space="preserve">problemática del </w:t>
      </w:r>
      <w:r w:rsidR="00CC516D" w:rsidRPr="00047276">
        <w:rPr>
          <w:szCs w:val="22"/>
          <w:lang w:val="es-ES_tradnl"/>
        </w:rPr>
        <w:t xml:space="preserve">desarrollo forma parte integral de la labor que la OMPI lleva a cabo al objeto de </w:t>
      </w:r>
      <w:r w:rsidR="009E4664" w:rsidRPr="00047276">
        <w:rPr>
          <w:szCs w:val="22"/>
          <w:lang w:val="es-ES_tradnl"/>
        </w:rPr>
        <w:t xml:space="preserve">que </w:t>
      </w:r>
      <w:r w:rsidR="00CC516D" w:rsidRPr="00047276">
        <w:rPr>
          <w:szCs w:val="22"/>
          <w:lang w:val="es-ES_tradnl"/>
        </w:rPr>
        <w:t xml:space="preserve">los Estados miembros </w:t>
      </w:r>
      <w:r w:rsidR="009E4664" w:rsidRPr="00047276">
        <w:rPr>
          <w:szCs w:val="22"/>
          <w:lang w:val="es-ES_tradnl"/>
        </w:rPr>
        <w:t xml:space="preserve">puedan </w:t>
      </w:r>
      <w:r w:rsidR="00CC516D" w:rsidRPr="00047276">
        <w:rPr>
          <w:szCs w:val="22"/>
          <w:lang w:val="es-ES_tradnl"/>
        </w:rPr>
        <w:t xml:space="preserve">utilizar </w:t>
      </w:r>
      <w:r w:rsidR="00A664FE" w:rsidRPr="00047276">
        <w:rPr>
          <w:szCs w:val="22"/>
          <w:lang w:val="es-ES_tradnl"/>
        </w:rPr>
        <w:t>la P.I.</w:t>
      </w:r>
      <w:r w:rsidR="00CC516D" w:rsidRPr="00047276">
        <w:rPr>
          <w:szCs w:val="22"/>
          <w:lang w:val="es-ES_tradnl"/>
        </w:rPr>
        <w:t xml:space="preserve"> como instrumento propició para el desarrollo.  Por último, </w:t>
      </w:r>
      <w:r w:rsidR="006632B9" w:rsidRPr="00047276">
        <w:rPr>
          <w:szCs w:val="22"/>
          <w:lang w:val="es-ES_tradnl"/>
        </w:rPr>
        <w:t xml:space="preserve">dijo que </w:t>
      </w:r>
      <w:r w:rsidR="00CC516D" w:rsidRPr="00047276">
        <w:rPr>
          <w:szCs w:val="22"/>
          <w:lang w:val="es-ES_tradnl"/>
        </w:rPr>
        <w:t xml:space="preserve">el Grupo desea </w:t>
      </w:r>
      <w:r w:rsidR="009E4664" w:rsidRPr="00047276">
        <w:rPr>
          <w:szCs w:val="22"/>
          <w:lang w:val="es-ES_tradnl"/>
        </w:rPr>
        <w:t xml:space="preserve">urgir </w:t>
      </w:r>
      <w:r w:rsidR="00CC516D" w:rsidRPr="00047276">
        <w:rPr>
          <w:szCs w:val="22"/>
          <w:lang w:val="es-ES_tradnl"/>
        </w:rPr>
        <w:t>a la OMPI a continuar desarrollando el siste</w:t>
      </w:r>
      <w:r w:rsidR="006632B9" w:rsidRPr="00047276">
        <w:rPr>
          <w:szCs w:val="22"/>
          <w:lang w:val="es-ES_tradnl"/>
        </w:rPr>
        <w:t>m</w:t>
      </w:r>
      <w:r w:rsidR="006F16F1" w:rsidRPr="00047276">
        <w:rPr>
          <w:szCs w:val="22"/>
          <w:lang w:val="es-ES_tradnl"/>
        </w:rPr>
        <w:t xml:space="preserve">a internacional </w:t>
      </w:r>
      <w:r w:rsidR="006A62EB" w:rsidRPr="00047276">
        <w:rPr>
          <w:szCs w:val="22"/>
          <w:lang w:val="es-ES_tradnl"/>
        </w:rPr>
        <w:t>de P.I.</w:t>
      </w:r>
      <w:r w:rsidR="00CC516D" w:rsidRPr="00047276">
        <w:rPr>
          <w:szCs w:val="22"/>
          <w:lang w:val="es-ES_tradnl"/>
        </w:rPr>
        <w:t xml:space="preserve"> de una manera equilibrada y eficaz. </w:t>
      </w:r>
    </w:p>
    <w:p w:rsidR="00CC516D" w:rsidRPr="00047276" w:rsidRDefault="00CC516D"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C516D" w:rsidRPr="00047276">
        <w:rPr>
          <w:szCs w:val="22"/>
          <w:lang w:val="es-ES_tradnl"/>
        </w:rPr>
        <w:t xml:space="preserve">La Delegación de la Federación de Rusia tomó nota de que la aplicación de las recomendaciones de </w:t>
      </w:r>
      <w:r w:rsidR="006A62EB" w:rsidRPr="00047276">
        <w:rPr>
          <w:szCs w:val="22"/>
          <w:lang w:val="es-ES_tradnl"/>
        </w:rPr>
        <w:t>la A.D.</w:t>
      </w:r>
      <w:r w:rsidR="00CC516D" w:rsidRPr="00047276">
        <w:rPr>
          <w:szCs w:val="22"/>
          <w:lang w:val="es-ES_tradnl"/>
        </w:rPr>
        <w:t xml:space="preserve"> </w:t>
      </w:r>
      <w:r w:rsidR="006632B9" w:rsidRPr="00047276">
        <w:rPr>
          <w:szCs w:val="22"/>
          <w:lang w:val="es-ES_tradnl"/>
        </w:rPr>
        <w:t xml:space="preserve">se ha integrado </w:t>
      </w:r>
      <w:r w:rsidR="00CC516D" w:rsidRPr="00047276">
        <w:rPr>
          <w:szCs w:val="22"/>
          <w:lang w:val="es-ES_tradnl"/>
        </w:rPr>
        <w:t xml:space="preserve">en el conjunto de la Organización y los órganos de la OMPI.  </w:t>
      </w:r>
      <w:r w:rsidR="006632B9" w:rsidRPr="00047276">
        <w:rPr>
          <w:szCs w:val="22"/>
          <w:lang w:val="es-ES_tradnl"/>
        </w:rPr>
        <w:t>Dijo que s</w:t>
      </w:r>
      <w:r w:rsidR="00CC516D" w:rsidRPr="00047276">
        <w:rPr>
          <w:szCs w:val="22"/>
          <w:lang w:val="es-ES_tradnl"/>
        </w:rPr>
        <w:t>olo puede tener elogios para el informe</w:t>
      </w:r>
      <w:r w:rsidRPr="00047276">
        <w:rPr>
          <w:szCs w:val="22"/>
          <w:lang w:val="es-ES_tradnl"/>
        </w:rPr>
        <w:t xml:space="preserve">.  </w:t>
      </w:r>
      <w:r w:rsidR="00CC516D" w:rsidRPr="00047276">
        <w:rPr>
          <w:szCs w:val="22"/>
          <w:lang w:val="es-ES_tradnl"/>
        </w:rPr>
        <w:t xml:space="preserve">Los proyectos se han culminado con éxito o continúan ejecutándose de </w:t>
      </w:r>
      <w:r w:rsidR="00E208E2" w:rsidRPr="00047276">
        <w:rPr>
          <w:szCs w:val="22"/>
          <w:lang w:val="es-ES_tradnl"/>
        </w:rPr>
        <w:t xml:space="preserve">forma </w:t>
      </w:r>
      <w:r w:rsidR="00CC516D" w:rsidRPr="00047276">
        <w:rPr>
          <w:szCs w:val="22"/>
          <w:lang w:val="es-ES_tradnl"/>
        </w:rPr>
        <w:t>satisfactoria</w:t>
      </w:r>
      <w:r w:rsidRPr="00047276">
        <w:rPr>
          <w:szCs w:val="22"/>
          <w:lang w:val="es-ES_tradnl"/>
        </w:rPr>
        <w:t xml:space="preserve">.  </w:t>
      </w:r>
      <w:r w:rsidR="00CC516D" w:rsidRPr="00047276">
        <w:rPr>
          <w:szCs w:val="22"/>
          <w:lang w:val="es-ES_tradnl"/>
        </w:rPr>
        <w:t xml:space="preserve">Observó </w:t>
      </w:r>
      <w:r w:rsidR="009E4664" w:rsidRPr="00047276">
        <w:rPr>
          <w:szCs w:val="22"/>
          <w:lang w:val="es-ES_tradnl"/>
        </w:rPr>
        <w:t xml:space="preserve">que </w:t>
      </w:r>
      <w:r w:rsidR="006632B9" w:rsidRPr="00047276">
        <w:rPr>
          <w:szCs w:val="22"/>
          <w:lang w:val="es-ES_tradnl"/>
        </w:rPr>
        <w:t xml:space="preserve">su aplicación había sido objeto de una evaluación favorable por parte de </w:t>
      </w:r>
      <w:r w:rsidR="00CC516D" w:rsidRPr="00047276">
        <w:rPr>
          <w:szCs w:val="22"/>
          <w:lang w:val="es-ES_tradnl"/>
        </w:rPr>
        <w:t>expertos independientes</w:t>
      </w:r>
      <w:r w:rsidRPr="00047276">
        <w:rPr>
          <w:szCs w:val="22"/>
          <w:lang w:val="es-ES_tradnl"/>
        </w:rPr>
        <w:t xml:space="preserve">.  </w:t>
      </w:r>
      <w:r w:rsidR="006632B9" w:rsidRPr="00047276">
        <w:rPr>
          <w:szCs w:val="22"/>
          <w:lang w:val="es-ES_tradnl"/>
        </w:rPr>
        <w:t>M</w:t>
      </w:r>
      <w:r w:rsidR="00CC516D" w:rsidRPr="00047276">
        <w:rPr>
          <w:szCs w:val="22"/>
          <w:lang w:val="es-ES_tradnl"/>
        </w:rPr>
        <w:t>anifestó que su país continuará apoyando los esfuerzos que la OMPI dedi</w:t>
      </w:r>
      <w:r w:rsidR="009E4664" w:rsidRPr="00047276">
        <w:rPr>
          <w:szCs w:val="22"/>
          <w:lang w:val="es-ES_tradnl"/>
        </w:rPr>
        <w:t xml:space="preserve">ca </w:t>
      </w:r>
      <w:r w:rsidR="00CC516D" w:rsidRPr="00047276">
        <w:rPr>
          <w:szCs w:val="22"/>
          <w:lang w:val="es-ES_tradnl"/>
        </w:rPr>
        <w:t xml:space="preserve">a </w:t>
      </w:r>
      <w:r w:rsidR="006632B9" w:rsidRPr="00047276">
        <w:rPr>
          <w:szCs w:val="22"/>
          <w:lang w:val="es-ES_tradnl"/>
        </w:rPr>
        <w:t xml:space="preserve">lograr </w:t>
      </w:r>
      <w:r w:rsidR="004604B4" w:rsidRPr="00047276">
        <w:rPr>
          <w:szCs w:val="22"/>
          <w:lang w:val="es-ES_tradnl"/>
        </w:rPr>
        <w:t xml:space="preserve">que se apliquen las recomendaciones de </w:t>
      </w:r>
      <w:r w:rsidR="006A62EB" w:rsidRPr="00047276">
        <w:rPr>
          <w:szCs w:val="22"/>
          <w:lang w:val="es-ES_tradnl"/>
        </w:rPr>
        <w:t>la A.D.</w:t>
      </w:r>
      <w:r w:rsidRPr="00047276">
        <w:rPr>
          <w:szCs w:val="22"/>
          <w:lang w:val="es-ES_tradnl"/>
        </w:rPr>
        <w:t xml:space="preserve"> </w:t>
      </w:r>
    </w:p>
    <w:p w:rsidR="004016AB" w:rsidRPr="00047276" w:rsidRDefault="004016AB" w:rsidP="00047276">
      <w:pPr>
        <w:pStyle w:val="ByContin1"/>
        <w:widowControl/>
        <w:ind w:firstLine="0"/>
        <w:rPr>
          <w:rFonts w:ascii="Arial" w:hAnsi="Arial" w:cs="Arial"/>
          <w:sz w:val="22"/>
          <w:szCs w:val="22"/>
          <w:lang w:val="es-ES_tradnl"/>
        </w:rPr>
      </w:pPr>
    </w:p>
    <w:p w:rsidR="004604B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604B4" w:rsidRPr="00047276">
        <w:rPr>
          <w:szCs w:val="22"/>
          <w:lang w:val="es-ES_tradnl"/>
        </w:rPr>
        <w:t>La Delegación de los Países Bajos, haciendo uso de la palabra en nombre de la UE y sus Estados miembros</w:t>
      </w:r>
      <w:r w:rsidRPr="00047276">
        <w:rPr>
          <w:szCs w:val="22"/>
          <w:lang w:val="es-ES_tradnl"/>
        </w:rPr>
        <w:t xml:space="preserve">, </w:t>
      </w:r>
      <w:r w:rsidR="004604B4" w:rsidRPr="00047276">
        <w:rPr>
          <w:szCs w:val="22"/>
          <w:lang w:val="es-ES_tradnl"/>
        </w:rPr>
        <w:t xml:space="preserve">dijo haber acogido con agrado el informe, ya que en él se pone de </w:t>
      </w:r>
      <w:r w:rsidR="009E4664" w:rsidRPr="00047276">
        <w:rPr>
          <w:szCs w:val="22"/>
          <w:lang w:val="es-ES_tradnl"/>
        </w:rPr>
        <w:t xml:space="preserve">relieve </w:t>
      </w:r>
      <w:r w:rsidR="004604B4" w:rsidRPr="00047276">
        <w:rPr>
          <w:szCs w:val="22"/>
          <w:lang w:val="es-ES_tradnl"/>
        </w:rPr>
        <w:t xml:space="preserve">la significativa labor </w:t>
      </w:r>
      <w:r w:rsidR="009E4664" w:rsidRPr="00047276">
        <w:rPr>
          <w:szCs w:val="22"/>
          <w:lang w:val="es-ES_tradnl"/>
        </w:rPr>
        <w:t xml:space="preserve">llevada a cabo </w:t>
      </w:r>
      <w:r w:rsidR="004604B4" w:rsidRPr="00047276">
        <w:rPr>
          <w:szCs w:val="22"/>
          <w:lang w:val="es-ES_tradnl"/>
        </w:rPr>
        <w:t xml:space="preserve">por la OMPI en </w:t>
      </w:r>
      <w:r w:rsidR="00E208E2" w:rsidRPr="00047276">
        <w:rPr>
          <w:szCs w:val="22"/>
          <w:lang w:val="es-ES_tradnl"/>
        </w:rPr>
        <w:t xml:space="preserve">relación con la </w:t>
      </w:r>
      <w:r w:rsidR="004604B4" w:rsidRPr="00047276">
        <w:rPr>
          <w:szCs w:val="22"/>
          <w:lang w:val="es-ES_tradnl"/>
        </w:rPr>
        <w:t xml:space="preserve">aplicación de </w:t>
      </w:r>
      <w:r w:rsidR="006A62EB" w:rsidRPr="00047276">
        <w:rPr>
          <w:szCs w:val="22"/>
          <w:lang w:val="es-ES_tradnl"/>
        </w:rPr>
        <w:t>la A.D.</w:t>
      </w:r>
      <w:r w:rsidR="009C3E42" w:rsidRPr="00047276">
        <w:rPr>
          <w:szCs w:val="22"/>
          <w:lang w:val="es-ES_tradnl"/>
        </w:rPr>
        <w:t xml:space="preserve"> </w:t>
      </w:r>
      <w:r w:rsidR="004604B4" w:rsidRPr="00047276">
        <w:rPr>
          <w:szCs w:val="22"/>
          <w:lang w:val="es-ES_tradnl"/>
        </w:rPr>
        <w:t xml:space="preserve"> La Delegación se congratuló de los esfuerzos realizados por alcanzar los objetivos </w:t>
      </w:r>
      <w:r w:rsidR="00ED3F6C" w:rsidRPr="00047276">
        <w:rPr>
          <w:szCs w:val="22"/>
          <w:lang w:val="es-ES_tradnl"/>
        </w:rPr>
        <w:t xml:space="preserve">establecidos </w:t>
      </w:r>
      <w:r w:rsidR="004604B4" w:rsidRPr="00047276">
        <w:rPr>
          <w:szCs w:val="22"/>
          <w:lang w:val="es-ES_tradnl"/>
        </w:rPr>
        <w:t xml:space="preserve">por los Estados miembros.  A fines </w:t>
      </w:r>
      <w:r w:rsidR="00817273" w:rsidRPr="00047276">
        <w:rPr>
          <w:szCs w:val="22"/>
          <w:lang w:val="es-ES_tradnl"/>
        </w:rPr>
        <w:t>de 20</w:t>
      </w:r>
      <w:r w:rsidR="004604B4" w:rsidRPr="00047276">
        <w:rPr>
          <w:szCs w:val="22"/>
          <w:lang w:val="es-ES_tradnl"/>
        </w:rPr>
        <w:t xml:space="preserve">15, </w:t>
      </w:r>
      <w:r w:rsidR="00B41CAD" w:rsidRPr="00047276">
        <w:rPr>
          <w:szCs w:val="22"/>
          <w:lang w:val="es-ES_tradnl"/>
        </w:rPr>
        <w:t>eran </w:t>
      </w:r>
      <w:r w:rsidR="004604B4" w:rsidRPr="00047276">
        <w:rPr>
          <w:szCs w:val="22"/>
          <w:lang w:val="es-ES_tradnl"/>
        </w:rPr>
        <w:t xml:space="preserve">31 </w:t>
      </w:r>
      <w:r w:rsidR="003D6895" w:rsidRPr="00047276">
        <w:rPr>
          <w:szCs w:val="22"/>
          <w:lang w:val="es-ES_tradnl"/>
        </w:rPr>
        <w:t xml:space="preserve">los </w:t>
      </w:r>
      <w:r w:rsidR="004604B4" w:rsidRPr="00047276">
        <w:rPr>
          <w:szCs w:val="22"/>
          <w:lang w:val="es-ES_tradnl"/>
        </w:rPr>
        <w:t xml:space="preserve">proyectos </w:t>
      </w:r>
      <w:r w:rsidR="003D6895" w:rsidRPr="00047276">
        <w:rPr>
          <w:szCs w:val="22"/>
          <w:lang w:val="es-ES_tradnl"/>
        </w:rPr>
        <w:t xml:space="preserve">aprobados </w:t>
      </w:r>
      <w:r w:rsidR="004604B4" w:rsidRPr="00047276">
        <w:rPr>
          <w:szCs w:val="22"/>
          <w:lang w:val="es-ES_tradnl"/>
        </w:rPr>
        <w:t>en</w:t>
      </w:r>
      <w:r w:rsidR="00B41CAD" w:rsidRPr="00047276">
        <w:rPr>
          <w:szCs w:val="22"/>
          <w:lang w:val="es-ES_tradnl"/>
        </w:rPr>
        <w:t xml:space="preserve"> aplicación de 33 </w:t>
      </w:r>
      <w:r w:rsidR="004604B4" w:rsidRPr="00047276">
        <w:rPr>
          <w:szCs w:val="22"/>
          <w:lang w:val="es-ES_tradnl"/>
        </w:rPr>
        <w:t xml:space="preserve">recomendaciones de </w:t>
      </w:r>
      <w:r w:rsidR="006A62EB" w:rsidRPr="00047276">
        <w:rPr>
          <w:szCs w:val="22"/>
          <w:lang w:val="es-ES_tradnl"/>
        </w:rPr>
        <w:t>la A.D.</w:t>
      </w:r>
      <w:r w:rsidR="004604B4" w:rsidRPr="00047276">
        <w:rPr>
          <w:szCs w:val="22"/>
          <w:lang w:val="es-ES_tradnl"/>
        </w:rPr>
        <w:t xml:space="preserve"> </w:t>
      </w:r>
      <w:r w:rsidR="003D6895" w:rsidRPr="00047276">
        <w:rPr>
          <w:szCs w:val="22"/>
          <w:lang w:val="es-ES_tradnl"/>
        </w:rPr>
        <w:t xml:space="preserve"> Figuraba asimismo consignado </w:t>
      </w:r>
      <w:r w:rsidR="00B41CAD" w:rsidRPr="00047276">
        <w:rPr>
          <w:szCs w:val="22"/>
          <w:lang w:val="es-ES_tradnl"/>
        </w:rPr>
        <w:t>un presupuesto de 28 </w:t>
      </w:r>
      <w:r w:rsidR="004604B4" w:rsidRPr="00047276">
        <w:rPr>
          <w:szCs w:val="22"/>
          <w:lang w:val="es-ES_tradnl"/>
        </w:rPr>
        <w:t>millones de francos suizos para su ejecución.  Estos datos subrayan el firme compr</w:t>
      </w:r>
      <w:r w:rsidR="003D6895" w:rsidRPr="00047276">
        <w:rPr>
          <w:szCs w:val="22"/>
          <w:lang w:val="es-ES_tradnl"/>
        </w:rPr>
        <w:t xml:space="preserve">omiso </w:t>
      </w:r>
      <w:r w:rsidR="004604B4" w:rsidRPr="00047276">
        <w:rPr>
          <w:szCs w:val="22"/>
          <w:lang w:val="es-ES_tradnl"/>
        </w:rPr>
        <w:t xml:space="preserve">de la OMPI con una puesta en </w:t>
      </w:r>
      <w:r w:rsidR="003D6895" w:rsidRPr="00047276">
        <w:rPr>
          <w:szCs w:val="22"/>
          <w:lang w:val="es-ES_tradnl"/>
        </w:rPr>
        <w:t xml:space="preserve">práctica </w:t>
      </w:r>
      <w:r w:rsidR="004604B4" w:rsidRPr="00047276">
        <w:rPr>
          <w:szCs w:val="22"/>
          <w:lang w:val="es-ES_tradnl"/>
        </w:rPr>
        <w:t xml:space="preserve">efectiva y tangible de las recomendaciones de </w:t>
      </w:r>
      <w:r w:rsidR="006A62EB" w:rsidRPr="00047276">
        <w:rPr>
          <w:szCs w:val="22"/>
          <w:lang w:val="es-ES_tradnl"/>
        </w:rPr>
        <w:t>la A.D.</w:t>
      </w:r>
      <w:r w:rsidR="004604B4" w:rsidRPr="00047276">
        <w:rPr>
          <w:szCs w:val="22"/>
          <w:lang w:val="es-ES_tradnl"/>
        </w:rPr>
        <w:t xml:space="preserve">  También </w:t>
      </w:r>
      <w:r w:rsidR="003D6895" w:rsidRPr="00047276">
        <w:rPr>
          <w:szCs w:val="22"/>
          <w:lang w:val="es-ES_tradnl"/>
        </w:rPr>
        <w:t xml:space="preserve">ponen de relieve </w:t>
      </w:r>
      <w:r w:rsidR="004604B4" w:rsidRPr="00047276">
        <w:rPr>
          <w:szCs w:val="22"/>
          <w:lang w:val="es-ES_tradnl"/>
        </w:rPr>
        <w:t>la participación de la Secretaría de la OMPI en in</w:t>
      </w:r>
      <w:r w:rsidR="003D6895" w:rsidRPr="00047276">
        <w:rPr>
          <w:szCs w:val="22"/>
          <w:lang w:val="es-ES_tradnl"/>
        </w:rPr>
        <w:t>i</w:t>
      </w:r>
      <w:r w:rsidR="004604B4" w:rsidRPr="00047276">
        <w:rPr>
          <w:szCs w:val="22"/>
          <w:lang w:val="es-ES_tradnl"/>
        </w:rPr>
        <w:t xml:space="preserve">ciativas internacionales clave auspiciadas por las NN.UU. </w:t>
      </w:r>
      <w:r w:rsidR="009C3E42" w:rsidRPr="00047276">
        <w:rPr>
          <w:szCs w:val="22"/>
          <w:lang w:val="es-ES_tradnl"/>
        </w:rPr>
        <w:t xml:space="preserve"> </w:t>
      </w:r>
      <w:r w:rsidR="004604B4" w:rsidRPr="00047276">
        <w:rPr>
          <w:szCs w:val="22"/>
          <w:lang w:val="es-ES_tradnl"/>
        </w:rPr>
        <w:t xml:space="preserve">Es fundamental que </w:t>
      </w:r>
      <w:r w:rsidR="00A664FE" w:rsidRPr="00047276">
        <w:rPr>
          <w:szCs w:val="22"/>
          <w:lang w:val="es-ES_tradnl"/>
        </w:rPr>
        <w:t>la P.I.</w:t>
      </w:r>
      <w:r w:rsidR="004604B4" w:rsidRPr="00047276">
        <w:rPr>
          <w:szCs w:val="22"/>
          <w:lang w:val="es-ES_tradnl"/>
        </w:rPr>
        <w:t xml:space="preserve"> se </w:t>
      </w:r>
      <w:r w:rsidR="003D6895" w:rsidRPr="00047276">
        <w:rPr>
          <w:szCs w:val="22"/>
          <w:lang w:val="es-ES_tradnl"/>
        </w:rPr>
        <w:t xml:space="preserve">incluya </w:t>
      </w:r>
      <w:r w:rsidR="004604B4" w:rsidRPr="00047276">
        <w:rPr>
          <w:szCs w:val="22"/>
          <w:lang w:val="es-ES_tradnl"/>
        </w:rPr>
        <w:t xml:space="preserve">como </w:t>
      </w:r>
      <w:r w:rsidR="003D6895" w:rsidRPr="00047276">
        <w:rPr>
          <w:szCs w:val="22"/>
          <w:lang w:val="es-ES_tradnl"/>
        </w:rPr>
        <w:t xml:space="preserve">vector </w:t>
      </w:r>
      <w:r w:rsidR="004604B4" w:rsidRPr="00047276">
        <w:rPr>
          <w:szCs w:val="22"/>
          <w:lang w:val="es-ES_tradnl"/>
        </w:rPr>
        <w:t xml:space="preserve">de desarrollo económico, social y cultural, </w:t>
      </w:r>
      <w:r w:rsidR="003D6895" w:rsidRPr="00047276">
        <w:rPr>
          <w:szCs w:val="22"/>
          <w:lang w:val="es-ES_tradnl"/>
        </w:rPr>
        <w:t xml:space="preserve">fomentando al efecto </w:t>
      </w:r>
      <w:r w:rsidR="004604B4" w:rsidRPr="00047276">
        <w:rPr>
          <w:szCs w:val="22"/>
          <w:lang w:val="es-ES_tradnl"/>
        </w:rPr>
        <w:t>la in</w:t>
      </w:r>
      <w:r w:rsidR="003D6895" w:rsidRPr="00047276">
        <w:rPr>
          <w:szCs w:val="22"/>
          <w:lang w:val="es-ES_tradnl"/>
        </w:rPr>
        <w:t>n</w:t>
      </w:r>
      <w:r w:rsidR="004604B4" w:rsidRPr="00047276">
        <w:rPr>
          <w:szCs w:val="22"/>
          <w:lang w:val="es-ES_tradnl"/>
        </w:rPr>
        <w:t xml:space="preserve">ovación y creatividad nacionales, así como la inversión y la transferencia de tecnología. </w:t>
      </w:r>
    </w:p>
    <w:p w:rsidR="004604B4" w:rsidRPr="00047276" w:rsidRDefault="004604B4"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6895" w:rsidRPr="00047276">
        <w:rPr>
          <w:szCs w:val="22"/>
          <w:lang w:val="es-ES_tradnl"/>
        </w:rPr>
        <w:t>La Delegación de las Bahamas</w:t>
      </w:r>
      <w:r w:rsidRPr="00047276">
        <w:rPr>
          <w:szCs w:val="22"/>
          <w:lang w:val="es-ES_tradnl"/>
        </w:rPr>
        <w:t xml:space="preserve">, </w:t>
      </w:r>
      <w:r w:rsidR="003D6895" w:rsidRPr="00047276">
        <w:rPr>
          <w:szCs w:val="22"/>
          <w:lang w:val="es-ES_tradnl"/>
        </w:rPr>
        <w:t xml:space="preserve">haciendo uso de la palabra en nombre del </w:t>
      </w:r>
      <w:r w:rsidRPr="00047276">
        <w:rPr>
          <w:szCs w:val="22"/>
          <w:lang w:val="es-ES_tradnl"/>
        </w:rPr>
        <w:t xml:space="preserve">GRULAC, </w:t>
      </w:r>
      <w:r w:rsidR="009E4664" w:rsidRPr="00047276">
        <w:rPr>
          <w:szCs w:val="22"/>
          <w:lang w:val="es-ES_tradnl"/>
        </w:rPr>
        <w:t xml:space="preserve">señaló que el informe refleja la positiva labor llevada a cabo por la OMPI para aplicar e integrar las recomendaciones de </w:t>
      </w:r>
      <w:r w:rsidR="006A62EB" w:rsidRPr="00047276">
        <w:rPr>
          <w:szCs w:val="22"/>
          <w:lang w:val="es-ES_tradnl"/>
        </w:rPr>
        <w:t>la A.D.</w:t>
      </w:r>
      <w:r w:rsidRPr="00047276">
        <w:rPr>
          <w:szCs w:val="22"/>
          <w:lang w:val="es-ES_tradnl"/>
        </w:rPr>
        <w:t xml:space="preserve">  </w:t>
      </w:r>
      <w:r w:rsidR="009E4664" w:rsidRPr="00047276">
        <w:rPr>
          <w:szCs w:val="22"/>
          <w:lang w:val="es-ES_tradnl"/>
        </w:rPr>
        <w:t xml:space="preserve">El Grupo ha tomado nota con satisfacción de que a fines </w:t>
      </w:r>
      <w:r w:rsidR="00817273" w:rsidRPr="00047276">
        <w:rPr>
          <w:szCs w:val="22"/>
          <w:lang w:val="es-ES_tradnl"/>
        </w:rPr>
        <w:t>de 20</w:t>
      </w:r>
      <w:r w:rsidR="009E4664" w:rsidRPr="00047276">
        <w:rPr>
          <w:szCs w:val="22"/>
          <w:lang w:val="es-ES_tradnl"/>
        </w:rPr>
        <w:t>15 se habían aprobado 31 proyecto</w:t>
      </w:r>
      <w:r w:rsidR="00753699" w:rsidRPr="00047276">
        <w:rPr>
          <w:szCs w:val="22"/>
          <w:lang w:val="es-ES_tradnl"/>
        </w:rPr>
        <w:t>s</w:t>
      </w:r>
      <w:r w:rsidR="009E4664" w:rsidRPr="00047276">
        <w:rPr>
          <w:szCs w:val="22"/>
          <w:lang w:val="es-ES_tradnl"/>
        </w:rPr>
        <w:t xml:space="preserve"> en aplicación</w:t>
      </w:r>
      <w:r w:rsidR="00753699" w:rsidRPr="00047276">
        <w:rPr>
          <w:szCs w:val="22"/>
          <w:lang w:val="es-ES_tradnl"/>
        </w:rPr>
        <w:t xml:space="preserve"> </w:t>
      </w:r>
      <w:r w:rsidR="00B41CAD" w:rsidRPr="00047276">
        <w:rPr>
          <w:szCs w:val="22"/>
          <w:lang w:val="es-ES_tradnl"/>
        </w:rPr>
        <w:t>de 33 </w:t>
      </w:r>
      <w:r w:rsidR="009E4664" w:rsidRPr="00047276">
        <w:rPr>
          <w:szCs w:val="22"/>
          <w:lang w:val="es-ES_tradnl"/>
        </w:rPr>
        <w:t xml:space="preserve">recomendaciones de </w:t>
      </w:r>
      <w:r w:rsidR="006A62EB" w:rsidRPr="00047276">
        <w:rPr>
          <w:szCs w:val="22"/>
          <w:lang w:val="es-ES_tradnl"/>
        </w:rPr>
        <w:t>la A.D.</w:t>
      </w:r>
      <w:r w:rsidRPr="00047276">
        <w:rPr>
          <w:szCs w:val="22"/>
          <w:lang w:val="es-ES_tradnl"/>
        </w:rPr>
        <w:t xml:space="preserve">  </w:t>
      </w:r>
      <w:r w:rsidR="009E4664" w:rsidRPr="00047276">
        <w:rPr>
          <w:szCs w:val="22"/>
          <w:lang w:val="es-ES_tradnl"/>
        </w:rPr>
        <w:t xml:space="preserve">El Grupo aguarda con interés la aplicación progresiva de las restantes recomendaciones de </w:t>
      </w:r>
      <w:r w:rsidR="006A62EB" w:rsidRPr="00047276">
        <w:rPr>
          <w:szCs w:val="22"/>
          <w:lang w:val="es-ES_tradnl"/>
        </w:rPr>
        <w:t>la A.D.</w:t>
      </w:r>
      <w:r w:rsidR="009E4664" w:rsidRPr="00047276">
        <w:rPr>
          <w:szCs w:val="22"/>
          <w:lang w:val="es-ES_tradnl"/>
        </w:rPr>
        <w:t xml:space="preserve"> a fin de que la labor de la Organización resulte verdaderamente inclusiva </w:t>
      </w:r>
      <w:r w:rsidR="00753699" w:rsidRPr="00047276">
        <w:rPr>
          <w:szCs w:val="22"/>
          <w:lang w:val="es-ES_tradnl"/>
        </w:rPr>
        <w:t>y favorecedora</w:t>
      </w:r>
      <w:r w:rsidR="00E208E2" w:rsidRPr="00047276">
        <w:rPr>
          <w:szCs w:val="22"/>
          <w:lang w:val="es-ES_tradnl"/>
        </w:rPr>
        <w:t xml:space="preserve"> de los intereses de todos los E</w:t>
      </w:r>
      <w:r w:rsidR="00753699" w:rsidRPr="00047276">
        <w:rPr>
          <w:szCs w:val="22"/>
          <w:lang w:val="es-ES_tradnl"/>
        </w:rPr>
        <w:t>stados miembros</w:t>
      </w:r>
      <w:r w:rsidRPr="00047276">
        <w:rPr>
          <w:szCs w:val="22"/>
          <w:lang w:val="es-ES_tradnl"/>
        </w:rPr>
        <w:t xml:space="preserve">.  </w:t>
      </w:r>
      <w:r w:rsidR="00753699" w:rsidRPr="00047276">
        <w:rPr>
          <w:szCs w:val="22"/>
          <w:lang w:val="es-ES_tradnl"/>
        </w:rPr>
        <w:t>Esto es de vital importancia para la región del GRULAC</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6895" w:rsidRPr="00047276">
        <w:rPr>
          <w:szCs w:val="22"/>
          <w:lang w:val="es-ES_tradnl"/>
        </w:rPr>
        <w:t xml:space="preserve">La Delegación de la Argentina </w:t>
      </w:r>
      <w:r w:rsidR="00753699" w:rsidRPr="00047276">
        <w:rPr>
          <w:szCs w:val="22"/>
          <w:lang w:val="es-ES_tradnl"/>
        </w:rPr>
        <w:t xml:space="preserve">hizo suya la declaración efectuada por la Delegación de las Bahamas en nombre del </w:t>
      </w:r>
      <w:r w:rsidRPr="00047276">
        <w:rPr>
          <w:szCs w:val="22"/>
          <w:lang w:val="es-ES_tradnl"/>
        </w:rPr>
        <w:t xml:space="preserve">GRULAC.  </w:t>
      </w:r>
      <w:r w:rsidR="00753699" w:rsidRPr="00047276">
        <w:rPr>
          <w:szCs w:val="22"/>
          <w:lang w:val="es-ES_tradnl"/>
        </w:rPr>
        <w:t xml:space="preserve">El informe permite a los Estados miembros </w:t>
      </w:r>
      <w:r w:rsidR="009D58BE" w:rsidRPr="00047276">
        <w:rPr>
          <w:szCs w:val="22"/>
          <w:lang w:val="es-ES_tradnl"/>
        </w:rPr>
        <w:t xml:space="preserve">ponderar </w:t>
      </w:r>
      <w:r w:rsidR="00753699" w:rsidRPr="00047276">
        <w:rPr>
          <w:szCs w:val="22"/>
          <w:lang w:val="es-ES_tradnl"/>
        </w:rPr>
        <w:t xml:space="preserve">los esfuerzos y progresos realizados en relación con la integración y aplicación de las recomendaciones de </w:t>
      </w:r>
      <w:r w:rsidR="006A62EB" w:rsidRPr="00047276">
        <w:rPr>
          <w:szCs w:val="22"/>
          <w:lang w:val="es-ES_tradnl"/>
        </w:rPr>
        <w:t>la A.D.</w:t>
      </w:r>
      <w:r w:rsidRPr="00047276">
        <w:rPr>
          <w:szCs w:val="22"/>
          <w:lang w:val="es-ES_tradnl"/>
        </w:rPr>
        <w:t xml:space="preserve">  </w:t>
      </w:r>
      <w:r w:rsidR="00753699" w:rsidRPr="00047276">
        <w:rPr>
          <w:szCs w:val="22"/>
          <w:lang w:val="es-ES_tradnl"/>
        </w:rPr>
        <w:t xml:space="preserve">Recordó que su país fue uno de los promotores de </w:t>
      </w:r>
      <w:r w:rsidR="006A62EB" w:rsidRPr="00047276">
        <w:rPr>
          <w:szCs w:val="22"/>
          <w:lang w:val="es-ES_tradnl"/>
        </w:rPr>
        <w:t>la A.D.</w:t>
      </w:r>
      <w:r w:rsidR="00753699" w:rsidRPr="00047276">
        <w:rPr>
          <w:szCs w:val="22"/>
          <w:lang w:val="es-ES_tradnl"/>
        </w:rPr>
        <w:t xml:space="preserve"> </w:t>
      </w:r>
      <w:r w:rsidR="00972164" w:rsidRPr="00047276">
        <w:rPr>
          <w:szCs w:val="22"/>
          <w:lang w:val="es-ES_tradnl"/>
        </w:rPr>
        <w:t xml:space="preserve">y que lo </w:t>
      </w:r>
      <w:r w:rsidR="00E208E2" w:rsidRPr="00047276">
        <w:rPr>
          <w:szCs w:val="22"/>
          <w:lang w:val="es-ES_tradnl"/>
        </w:rPr>
        <w:t xml:space="preserve">fue </w:t>
      </w:r>
      <w:r w:rsidR="00972164" w:rsidRPr="00047276">
        <w:rPr>
          <w:szCs w:val="22"/>
          <w:lang w:val="es-ES_tradnl"/>
        </w:rPr>
        <w:t xml:space="preserve">así </w:t>
      </w:r>
      <w:r w:rsidR="009D58BE" w:rsidRPr="00047276">
        <w:rPr>
          <w:szCs w:val="22"/>
          <w:lang w:val="es-ES_tradnl"/>
        </w:rPr>
        <w:t xml:space="preserve">con vistas a integrar </w:t>
      </w:r>
      <w:r w:rsidR="00753699" w:rsidRPr="00047276">
        <w:rPr>
          <w:szCs w:val="22"/>
          <w:lang w:val="es-ES_tradnl"/>
        </w:rPr>
        <w:t xml:space="preserve">la dimensión de desarrollo en </w:t>
      </w:r>
      <w:r w:rsidR="00972164" w:rsidRPr="00047276">
        <w:rPr>
          <w:szCs w:val="22"/>
          <w:lang w:val="es-ES_tradnl"/>
        </w:rPr>
        <w:t xml:space="preserve">el conjunto de la labor </w:t>
      </w:r>
      <w:r w:rsidR="00753699" w:rsidRPr="00047276">
        <w:rPr>
          <w:szCs w:val="22"/>
          <w:lang w:val="es-ES_tradnl"/>
        </w:rPr>
        <w:t>de la OMPI</w:t>
      </w:r>
      <w:r w:rsidRPr="00047276">
        <w:rPr>
          <w:szCs w:val="22"/>
          <w:lang w:val="es-ES_tradnl"/>
        </w:rPr>
        <w:t xml:space="preserve">.  </w:t>
      </w:r>
      <w:r w:rsidR="00B41CAD" w:rsidRPr="00047276">
        <w:rPr>
          <w:szCs w:val="22"/>
          <w:lang w:val="es-ES_tradnl"/>
        </w:rPr>
        <w:t>Los </w:t>
      </w:r>
      <w:r w:rsidR="00753699" w:rsidRPr="00047276">
        <w:rPr>
          <w:szCs w:val="22"/>
          <w:lang w:val="es-ES_tradnl"/>
        </w:rPr>
        <w:t>31</w:t>
      </w:r>
      <w:r w:rsidR="00B41CAD" w:rsidRPr="00047276">
        <w:rPr>
          <w:szCs w:val="22"/>
          <w:lang w:val="es-ES_tradnl"/>
        </w:rPr>
        <w:t> </w:t>
      </w:r>
      <w:r w:rsidR="00753699" w:rsidRPr="00047276">
        <w:rPr>
          <w:szCs w:val="22"/>
          <w:lang w:val="es-ES_tradnl"/>
        </w:rPr>
        <w:t>proyectos aprobados hasta la fecha demuestran que el objetivo se</w:t>
      </w:r>
      <w:r w:rsidR="00972164" w:rsidRPr="00047276">
        <w:rPr>
          <w:szCs w:val="22"/>
          <w:lang w:val="es-ES_tradnl"/>
        </w:rPr>
        <w:t xml:space="preserve"> </w:t>
      </w:r>
      <w:r w:rsidR="00753699" w:rsidRPr="00047276">
        <w:rPr>
          <w:szCs w:val="22"/>
          <w:lang w:val="es-ES_tradnl"/>
        </w:rPr>
        <w:t xml:space="preserve">ha </w:t>
      </w:r>
      <w:r w:rsidR="00E208E2" w:rsidRPr="00047276">
        <w:rPr>
          <w:szCs w:val="22"/>
          <w:lang w:val="es-ES_tradnl"/>
        </w:rPr>
        <w:t>logrado</w:t>
      </w:r>
      <w:r w:rsidRPr="00047276">
        <w:rPr>
          <w:szCs w:val="22"/>
          <w:lang w:val="es-ES_tradnl"/>
        </w:rPr>
        <w:t xml:space="preserve">.  </w:t>
      </w:r>
      <w:r w:rsidR="00753699" w:rsidRPr="00047276">
        <w:rPr>
          <w:szCs w:val="22"/>
          <w:lang w:val="es-ES_tradnl"/>
        </w:rPr>
        <w:t xml:space="preserve">También </w:t>
      </w:r>
      <w:r w:rsidR="00972164" w:rsidRPr="00047276">
        <w:rPr>
          <w:szCs w:val="22"/>
          <w:lang w:val="es-ES_tradnl"/>
        </w:rPr>
        <w:t xml:space="preserve">indicó </w:t>
      </w:r>
      <w:r w:rsidR="00753699" w:rsidRPr="00047276">
        <w:rPr>
          <w:szCs w:val="22"/>
          <w:lang w:val="es-ES_tradnl"/>
        </w:rPr>
        <w:t xml:space="preserve">que su país </w:t>
      </w:r>
      <w:r w:rsidR="00972164" w:rsidRPr="00047276">
        <w:rPr>
          <w:szCs w:val="22"/>
          <w:lang w:val="es-ES_tradnl"/>
        </w:rPr>
        <w:t xml:space="preserve">se </w:t>
      </w:r>
      <w:r w:rsidR="00753699" w:rsidRPr="00047276">
        <w:rPr>
          <w:szCs w:val="22"/>
          <w:lang w:val="es-ES_tradnl"/>
        </w:rPr>
        <w:t xml:space="preserve">ha </w:t>
      </w:r>
      <w:r w:rsidR="00972164" w:rsidRPr="00047276">
        <w:rPr>
          <w:szCs w:val="22"/>
          <w:lang w:val="es-ES_tradnl"/>
        </w:rPr>
        <w:t xml:space="preserve">beneficiado </w:t>
      </w:r>
      <w:r w:rsidR="00753699" w:rsidRPr="00047276">
        <w:rPr>
          <w:szCs w:val="22"/>
          <w:lang w:val="es-ES_tradnl"/>
        </w:rPr>
        <w:t xml:space="preserve">de algunos de los proyectos de </w:t>
      </w:r>
      <w:r w:rsidR="006A62EB" w:rsidRPr="00047276">
        <w:rPr>
          <w:szCs w:val="22"/>
          <w:lang w:val="es-ES_tradnl"/>
        </w:rPr>
        <w:t>la A.D.</w:t>
      </w:r>
      <w:r w:rsidRPr="00047276">
        <w:rPr>
          <w:szCs w:val="22"/>
          <w:lang w:val="es-ES_tradnl"/>
        </w:rPr>
        <w:t xml:space="preserve">  </w:t>
      </w:r>
      <w:r w:rsidR="00753699" w:rsidRPr="00047276">
        <w:rPr>
          <w:szCs w:val="22"/>
          <w:lang w:val="es-ES_tradnl"/>
        </w:rPr>
        <w:t>En p</w:t>
      </w:r>
      <w:r w:rsidR="00581645" w:rsidRPr="00047276">
        <w:rPr>
          <w:szCs w:val="22"/>
          <w:lang w:val="es-ES_tradnl"/>
        </w:rPr>
        <w:t>r</w:t>
      </w:r>
      <w:r w:rsidR="00753699" w:rsidRPr="00047276">
        <w:rPr>
          <w:szCs w:val="22"/>
          <w:lang w:val="es-ES_tradnl"/>
        </w:rPr>
        <w:t xml:space="preserve">imer lugar, </w:t>
      </w:r>
      <w:r w:rsidR="00581645" w:rsidRPr="00047276">
        <w:rPr>
          <w:szCs w:val="22"/>
          <w:lang w:val="es-ES_tradnl"/>
        </w:rPr>
        <w:t xml:space="preserve">del programa de máster organizado </w:t>
      </w:r>
      <w:r w:rsidR="00972164" w:rsidRPr="00047276">
        <w:rPr>
          <w:szCs w:val="22"/>
          <w:lang w:val="es-ES_tradnl"/>
        </w:rPr>
        <w:t xml:space="preserve">conjuntamente </w:t>
      </w:r>
      <w:r w:rsidR="00581645" w:rsidRPr="00047276">
        <w:rPr>
          <w:szCs w:val="22"/>
          <w:lang w:val="es-ES_tradnl"/>
        </w:rPr>
        <w:t xml:space="preserve">por la Academia de la OMPI, el Instituto Nacional de Propiedad Industrial </w:t>
      </w:r>
      <w:r w:rsidRPr="00047276">
        <w:rPr>
          <w:szCs w:val="22"/>
          <w:lang w:val="es-ES_tradnl"/>
        </w:rPr>
        <w:t xml:space="preserve">(INPI) </w:t>
      </w:r>
      <w:r w:rsidR="00581645" w:rsidRPr="00047276">
        <w:rPr>
          <w:szCs w:val="22"/>
          <w:lang w:val="es-ES_tradnl"/>
        </w:rPr>
        <w:t xml:space="preserve">y la </w:t>
      </w:r>
      <w:r w:rsidRPr="00047276">
        <w:rPr>
          <w:szCs w:val="22"/>
          <w:lang w:val="es-ES_tradnl"/>
        </w:rPr>
        <w:t xml:space="preserve">Universidad Austral </w:t>
      </w:r>
      <w:r w:rsidR="00581645" w:rsidRPr="00047276">
        <w:rPr>
          <w:szCs w:val="22"/>
          <w:lang w:val="es-ES_tradnl"/>
        </w:rPr>
        <w:t xml:space="preserve">de </w:t>
      </w:r>
      <w:r w:rsidR="00C55A7D" w:rsidRPr="00047276">
        <w:rPr>
          <w:szCs w:val="22"/>
          <w:lang w:val="es-ES_tradnl"/>
        </w:rPr>
        <w:t xml:space="preserve">la </w:t>
      </w:r>
      <w:r w:rsidRPr="00047276">
        <w:rPr>
          <w:szCs w:val="22"/>
          <w:lang w:val="es-ES_tradnl"/>
        </w:rPr>
        <w:t xml:space="preserve">Argentina.  </w:t>
      </w:r>
      <w:r w:rsidR="00972164" w:rsidRPr="00047276">
        <w:rPr>
          <w:szCs w:val="22"/>
          <w:lang w:val="es-ES_tradnl"/>
        </w:rPr>
        <w:t xml:space="preserve">Se trata de un </w:t>
      </w:r>
      <w:r w:rsidR="00581645" w:rsidRPr="00047276">
        <w:rPr>
          <w:szCs w:val="22"/>
          <w:lang w:val="es-ES_tradnl"/>
        </w:rPr>
        <w:t xml:space="preserve">programa de formación </w:t>
      </w:r>
      <w:r w:rsidR="00972164" w:rsidRPr="00047276">
        <w:rPr>
          <w:szCs w:val="22"/>
          <w:lang w:val="es-ES_tradnl"/>
        </w:rPr>
        <w:t>dirigido a</w:t>
      </w:r>
      <w:r w:rsidR="00581645" w:rsidRPr="00047276">
        <w:rPr>
          <w:szCs w:val="22"/>
          <w:lang w:val="es-ES_tradnl"/>
        </w:rPr>
        <w:t xml:space="preserve">l personal de organizaciones nacionales </w:t>
      </w:r>
      <w:r w:rsidR="006A62EB" w:rsidRPr="00047276">
        <w:rPr>
          <w:szCs w:val="22"/>
          <w:lang w:val="es-ES_tradnl"/>
        </w:rPr>
        <w:t>de P.I.</w:t>
      </w:r>
      <w:r w:rsidRPr="00047276">
        <w:rPr>
          <w:szCs w:val="22"/>
          <w:lang w:val="es-ES_tradnl"/>
        </w:rPr>
        <w:t xml:space="preserve">, </w:t>
      </w:r>
      <w:r w:rsidR="00581645" w:rsidRPr="00047276">
        <w:rPr>
          <w:szCs w:val="22"/>
          <w:lang w:val="es-ES_tradnl"/>
        </w:rPr>
        <w:t>organismos públicos y universida</w:t>
      </w:r>
      <w:r w:rsidR="00972164" w:rsidRPr="00047276">
        <w:rPr>
          <w:szCs w:val="22"/>
          <w:lang w:val="es-ES_tradnl"/>
        </w:rPr>
        <w:t>d</w:t>
      </w:r>
      <w:r w:rsidR="00581645" w:rsidRPr="00047276">
        <w:rPr>
          <w:szCs w:val="22"/>
          <w:lang w:val="es-ES_tradnl"/>
        </w:rPr>
        <w:t>es de toda América Latina</w:t>
      </w:r>
      <w:r w:rsidRPr="00047276">
        <w:rPr>
          <w:szCs w:val="22"/>
          <w:lang w:val="es-ES_tradnl"/>
        </w:rPr>
        <w:t xml:space="preserve">.  </w:t>
      </w:r>
      <w:r w:rsidR="00581645" w:rsidRPr="00047276">
        <w:rPr>
          <w:szCs w:val="22"/>
          <w:lang w:val="es-ES_tradnl"/>
        </w:rPr>
        <w:t xml:space="preserve">En segundo lugar, del proyecto piloto sobre la </w:t>
      </w:r>
      <w:r w:rsidR="00E208E2" w:rsidRPr="00047276">
        <w:rPr>
          <w:szCs w:val="22"/>
          <w:lang w:val="es-ES_tradnl"/>
        </w:rPr>
        <w:t xml:space="preserve">P.I. </w:t>
      </w:r>
      <w:r w:rsidR="00581645" w:rsidRPr="00047276">
        <w:rPr>
          <w:szCs w:val="22"/>
          <w:lang w:val="es-ES_tradnl"/>
        </w:rPr>
        <w:t>y la ges</w:t>
      </w:r>
      <w:r w:rsidR="00972164" w:rsidRPr="00047276">
        <w:rPr>
          <w:szCs w:val="22"/>
          <w:lang w:val="es-ES_tradnl"/>
        </w:rPr>
        <w:t>t</w:t>
      </w:r>
      <w:r w:rsidR="00581645" w:rsidRPr="00047276">
        <w:rPr>
          <w:szCs w:val="22"/>
          <w:lang w:val="es-ES_tradnl"/>
        </w:rPr>
        <w:t xml:space="preserve">ión de diseños para fomentar las actividades comerciales en los países en </w:t>
      </w:r>
      <w:r w:rsidR="00581645" w:rsidRPr="00047276">
        <w:rPr>
          <w:szCs w:val="22"/>
          <w:lang w:val="es-ES_tradnl"/>
        </w:rPr>
        <w:lastRenderedPageBreak/>
        <w:t xml:space="preserve">desarrollo y los PMA, que </w:t>
      </w:r>
      <w:r w:rsidR="00972164" w:rsidRPr="00047276">
        <w:rPr>
          <w:szCs w:val="22"/>
          <w:lang w:val="es-ES_tradnl"/>
        </w:rPr>
        <w:t xml:space="preserve">comenzó </w:t>
      </w:r>
      <w:r w:rsidR="00581645" w:rsidRPr="00047276">
        <w:rPr>
          <w:szCs w:val="22"/>
          <w:lang w:val="es-ES_tradnl"/>
        </w:rPr>
        <w:t xml:space="preserve">a ejecutarse </w:t>
      </w:r>
      <w:r w:rsidR="00181764" w:rsidRPr="00047276">
        <w:rPr>
          <w:szCs w:val="22"/>
          <w:lang w:val="es-ES_tradnl"/>
        </w:rPr>
        <w:t>en 20</w:t>
      </w:r>
      <w:r w:rsidR="00581645" w:rsidRPr="00047276">
        <w:rPr>
          <w:szCs w:val="22"/>
          <w:lang w:val="es-ES_tradnl"/>
        </w:rPr>
        <w:t>14</w:t>
      </w:r>
      <w:r w:rsidRPr="00047276">
        <w:rPr>
          <w:szCs w:val="22"/>
          <w:lang w:val="es-ES_tradnl"/>
        </w:rPr>
        <w:t xml:space="preserve">.  </w:t>
      </w:r>
      <w:r w:rsidR="00581645" w:rsidRPr="00047276">
        <w:rPr>
          <w:szCs w:val="22"/>
          <w:lang w:val="es-ES_tradnl"/>
        </w:rPr>
        <w:t>Este proyecto proporcion</w:t>
      </w:r>
      <w:r w:rsidR="009D58BE" w:rsidRPr="00047276">
        <w:rPr>
          <w:szCs w:val="22"/>
          <w:lang w:val="es-ES_tradnl"/>
        </w:rPr>
        <w:t>a</w:t>
      </w:r>
      <w:r w:rsidR="00581645" w:rsidRPr="00047276">
        <w:rPr>
          <w:szCs w:val="22"/>
          <w:lang w:val="es-ES_tradnl"/>
        </w:rPr>
        <w:t xml:space="preserve"> orientación </w:t>
      </w:r>
      <w:r w:rsidR="00E208E2" w:rsidRPr="00047276">
        <w:rPr>
          <w:szCs w:val="22"/>
          <w:lang w:val="es-ES_tradnl"/>
        </w:rPr>
        <w:t xml:space="preserve">en materia de </w:t>
      </w:r>
      <w:r w:rsidR="00581645" w:rsidRPr="00047276">
        <w:rPr>
          <w:szCs w:val="22"/>
          <w:lang w:val="es-ES_tradnl"/>
        </w:rPr>
        <w:t>protección de los diseño</w:t>
      </w:r>
      <w:r w:rsidR="00B41CAD" w:rsidRPr="00047276">
        <w:rPr>
          <w:szCs w:val="22"/>
          <w:lang w:val="es-ES_tradnl"/>
        </w:rPr>
        <w:t>s industriales a 42 </w:t>
      </w:r>
      <w:r w:rsidR="00581645" w:rsidRPr="00047276">
        <w:rPr>
          <w:szCs w:val="22"/>
          <w:lang w:val="es-ES_tradnl"/>
        </w:rPr>
        <w:t xml:space="preserve">pymes, así como asistencia en relación con el procedimiento de solicitud </w:t>
      </w:r>
      <w:r w:rsidR="009D58BE" w:rsidRPr="00047276">
        <w:rPr>
          <w:szCs w:val="22"/>
          <w:lang w:val="es-ES_tradnl"/>
        </w:rPr>
        <w:t xml:space="preserve">de </w:t>
      </w:r>
      <w:r w:rsidR="00972164" w:rsidRPr="00047276">
        <w:rPr>
          <w:szCs w:val="22"/>
          <w:lang w:val="es-ES_tradnl"/>
        </w:rPr>
        <w:t xml:space="preserve">dicha </w:t>
      </w:r>
      <w:r w:rsidR="00581645" w:rsidRPr="00047276">
        <w:rPr>
          <w:szCs w:val="22"/>
          <w:lang w:val="es-ES_tradnl"/>
        </w:rPr>
        <w:t>protección</w:t>
      </w:r>
      <w:r w:rsidRPr="00047276">
        <w:rPr>
          <w:szCs w:val="22"/>
          <w:lang w:val="es-ES_tradnl"/>
        </w:rPr>
        <w:t xml:space="preserve">.  </w:t>
      </w:r>
      <w:r w:rsidR="009D58BE" w:rsidRPr="00047276">
        <w:rPr>
          <w:szCs w:val="22"/>
          <w:lang w:val="es-ES_tradnl"/>
        </w:rPr>
        <w:t>La Delegación expresó su satisfacción con los resultados obtenidos con su ejecución</w:t>
      </w:r>
      <w:r w:rsidRPr="00047276">
        <w:rPr>
          <w:szCs w:val="22"/>
          <w:lang w:val="es-ES_tradnl"/>
        </w:rPr>
        <w:t xml:space="preserve">.  </w:t>
      </w:r>
      <w:r w:rsidR="009D58BE" w:rsidRPr="00047276">
        <w:rPr>
          <w:szCs w:val="22"/>
          <w:lang w:val="es-ES_tradnl"/>
        </w:rPr>
        <w:t>Se ha</w:t>
      </w:r>
      <w:r w:rsidR="00972164" w:rsidRPr="00047276">
        <w:rPr>
          <w:szCs w:val="22"/>
          <w:lang w:val="es-ES_tradnl"/>
        </w:rPr>
        <w:t>bría</w:t>
      </w:r>
      <w:r w:rsidR="009D58BE" w:rsidRPr="00047276">
        <w:rPr>
          <w:szCs w:val="22"/>
          <w:lang w:val="es-ES_tradnl"/>
        </w:rPr>
        <w:t xml:space="preserve"> logrado </w:t>
      </w:r>
      <w:r w:rsidR="00972164" w:rsidRPr="00047276">
        <w:rPr>
          <w:szCs w:val="22"/>
          <w:lang w:val="es-ES_tradnl"/>
        </w:rPr>
        <w:t xml:space="preserve">sensibilizar a las pymes </w:t>
      </w:r>
      <w:r w:rsidR="009D58BE" w:rsidRPr="00047276">
        <w:rPr>
          <w:szCs w:val="22"/>
          <w:lang w:val="es-ES_tradnl"/>
        </w:rPr>
        <w:t xml:space="preserve">acerca de </w:t>
      </w:r>
      <w:r w:rsidR="00972164" w:rsidRPr="00047276">
        <w:rPr>
          <w:szCs w:val="22"/>
          <w:lang w:val="es-ES_tradnl"/>
        </w:rPr>
        <w:t xml:space="preserve">los beneficios </w:t>
      </w:r>
      <w:r w:rsidR="00A664FE" w:rsidRPr="00047276">
        <w:rPr>
          <w:szCs w:val="22"/>
          <w:lang w:val="es-ES_tradnl"/>
        </w:rPr>
        <w:t>la P.I.</w:t>
      </w:r>
      <w:r w:rsidR="00972164" w:rsidRPr="00047276">
        <w:rPr>
          <w:szCs w:val="22"/>
          <w:lang w:val="es-ES_tradnl"/>
        </w:rPr>
        <w:t xml:space="preserve"> al tiempo que </w:t>
      </w:r>
      <w:r w:rsidR="009D58BE" w:rsidRPr="00047276">
        <w:rPr>
          <w:szCs w:val="22"/>
          <w:lang w:val="es-ES_tradnl"/>
        </w:rPr>
        <w:t>desarrollado las capacidades institucionales nacionales en la mater</w:t>
      </w:r>
      <w:r w:rsidR="00047276">
        <w:rPr>
          <w:szCs w:val="22"/>
          <w:lang w:val="es-ES_tradnl"/>
        </w:rPr>
        <w:t>ia.</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6895" w:rsidRPr="00047276">
        <w:rPr>
          <w:szCs w:val="22"/>
          <w:lang w:val="es-ES_tradnl"/>
        </w:rPr>
        <w:t xml:space="preserve">La Delegación de la República de Corea </w:t>
      </w:r>
      <w:r w:rsidR="009D58BE" w:rsidRPr="00047276">
        <w:rPr>
          <w:szCs w:val="22"/>
          <w:lang w:val="es-ES_tradnl"/>
        </w:rPr>
        <w:t xml:space="preserve">dijo </w:t>
      </w:r>
      <w:r w:rsidR="00972164" w:rsidRPr="00047276">
        <w:rPr>
          <w:szCs w:val="22"/>
          <w:lang w:val="es-ES_tradnl"/>
        </w:rPr>
        <w:t xml:space="preserve">que confía en </w:t>
      </w:r>
      <w:r w:rsidR="009D58BE" w:rsidRPr="00047276">
        <w:rPr>
          <w:szCs w:val="22"/>
          <w:lang w:val="es-ES_tradnl"/>
        </w:rPr>
        <w:t xml:space="preserve">que la aplicación de </w:t>
      </w:r>
      <w:r w:rsidR="006A62EB" w:rsidRPr="00047276">
        <w:rPr>
          <w:szCs w:val="22"/>
          <w:lang w:val="es-ES_tradnl"/>
        </w:rPr>
        <w:t>la A.D.</w:t>
      </w:r>
      <w:r w:rsidR="009D58BE" w:rsidRPr="00047276">
        <w:rPr>
          <w:szCs w:val="22"/>
          <w:lang w:val="es-ES_tradnl"/>
        </w:rPr>
        <w:t xml:space="preserve"> </w:t>
      </w:r>
      <w:r w:rsidR="00643177" w:rsidRPr="00047276">
        <w:rPr>
          <w:szCs w:val="22"/>
          <w:lang w:val="es-ES_tradnl"/>
        </w:rPr>
        <w:t xml:space="preserve">a través de </w:t>
      </w:r>
      <w:r w:rsidR="009D58BE" w:rsidRPr="00047276">
        <w:rPr>
          <w:szCs w:val="22"/>
          <w:lang w:val="es-ES_tradnl"/>
        </w:rPr>
        <w:t xml:space="preserve">proyectos </w:t>
      </w:r>
      <w:r w:rsidR="00643177" w:rsidRPr="00047276">
        <w:rPr>
          <w:szCs w:val="22"/>
          <w:lang w:val="es-ES_tradnl"/>
        </w:rPr>
        <w:t xml:space="preserve">haga posible </w:t>
      </w:r>
      <w:r w:rsidR="00972164" w:rsidRPr="00047276">
        <w:rPr>
          <w:szCs w:val="22"/>
          <w:lang w:val="es-ES_tradnl"/>
        </w:rPr>
        <w:t>proporcionar asistencia de la OMPI en materia de cooperación y desarrollo</w:t>
      </w:r>
      <w:r w:rsidRPr="00047276">
        <w:rPr>
          <w:szCs w:val="22"/>
          <w:lang w:val="es-ES_tradnl"/>
        </w:rPr>
        <w:t xml:space="preserve">.  </w:t>
      </w:r>
      <w:r w:rsidR="00972164" w:rsidRPr="00047276">
        <w:rPr>
          <w:szCs w:val="22"/>
          <w:lang w:val="es-ES_tradnl"/>
        </w:rPr>
        <w:t xml:space="preserve">En consecuencia, exhortó a adoptar un enfoque equilibrado y constructivo con el fin de aprovechar al máximo los </w:t>
      </w:r>
      <w:r w:rsidR="00643177" w:rsidRPr="00047276">
        <w:rPr>
          <w:szCs w:val="22"/>
          <w:lang w:val="es-ES_tradnl"/>
        </w:rPr>
        <w:t xml:space="preserve">posibles </w:t>
      </w:r>
      <w:r w:rsidR="00972164" w:rsidRPr="00047276">
        <w:rPr>
          <w:szCs w:val="22"/>
          <w:lang w:val="es-ES_tradnl"/>
        </w:rPr>
        <w:t>resultados</w:t>
      </w:r>
      <w:r w:rsidRPr="00047276">
        <w:rPr>
          <w:szCs w:val="22"/>
          <w:lang w:val="es-ES_tradnl"/>
        </w:rPr>
        <w:t xml:space="preserve">.  </w:t>
      </w:r>
      <w:r w:rsidR="00972164" w:rsidRPr="00047276">
        <w:rPr>
          <w:szCs w:val="22"/>
          <w:lang w:val="es-ES_tradnl"/>
        </w:rPr>
        <w:t xml:space="preserve">Y ello manifestó decirlo en su condición de </w:t>
      </w:r>
      <w:r w:rsidR="00643177" w:rsidRPr="00047276">
        <w:rPr>
          <w:szCs w:val="22"/>
          <w:lang w:val="es-ES_tradnl"/>
        </w:rPr>
        <w:t xml:space="preserve">financiador, </w:t>
      </w:r>
      <w:r w:rsidR="00972164" w:rsidRPr="00047276">
        <w:rPr>
          <w:szCs w:val="22"/>
          <w:lang w:val="es-ES_tradnl"/>
        </w:rPr>
        <w:t xml:space="preserve">a través de </w:t>
      </w:r>
      <w:r w:rsidR="00643177" w:rsidRPr="00047276">
        <w:rPr>
          <w:szCs w:val="22"/>
          <w:lang w:val="es-ES_tradnl"/>
        </w:rPr>
        <w:t xml:space="preserve">los </w:t>
      </w:r>
      <w:r w:rsidR="00972164" w:rsidRPr="00047276">
        <w:rPr>
          <w:szCs w:val="22"/>
          <w:lang w:val="es-ES_tradnl"/>
        </w:rPr>
        <w:t>fondo</w:t>
      </w:r>
      <w:r w:rsidR="00643177" w:rsidRPr="00047276">
        <w:rPr>
          <w:szCs w:val="22"/>
          <w:lang w:val="es-ES_tradnl"/>
        </w:rPr>
        <w:t>s</w:t>
      </w:r>
      <w:r w:rsidR="00972164" w:rsidRPr="00047276">
        <w:rPr>
          <w:szCs w:val="22"/>
          <w:lang w:val="es-ES_tradnl"/>
        </w:rPr>
        <w:t xml:space="preserve"> fiduciario</w:t>
      </w:r>
      <w:r w:rsidR="00643177" w:rsidRPr="00047276">
        <w:rPr>
          <w:szCs w:val="22"/>
          <w:lang w:val="es-ES_tradnl"/>
        </w:rPr>
        <w:t>s</w:t>
      </w:r>
      <w:r w:rsidR="00972164" w:rsidRPr="00047276">
        <w:rPr>
          <w:szCs w:val="22"/>
          <w:lang w:val="es-ES_tradnl"/>
        </w:rPr>
        <w:t xml:space="preserve"> </w:t>
      </w:r>
      <w:r w:rsidR="00643177" w:rsidRPr="00047276">
        <w:rPr>
          <w:szCs w:val="22"/>
          <w:lang w:val="es-ES_tradnl"/>
        </w:rPr>
        <w:t>que la República de Corea tiene concertados con la OMPI, de actividades de fortalecimiento de capacidades en los países en desarrollo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6895" w:rsidRPr="00047276">
        <w:rPr>
          <w:szCs w:val="22"/>
          <w:lang w:val="es-ES_tradnl"/>
        </w:rPr>
        <w:t xml:space="preserve">La Delegación del Canadá </w:t>
      </w:r>
      <w:r w:rsidR="00E208E2" w:rsidRPr="00047276">
        <w:rPr>
          <w:szCs w:val="22"/>
          <w:lang w:val="es-ES_tradnl"/>
        </w:rPr>
        <w:t xml:space="preserve">señaló </w:t>
      </w:r>
      <w:r w:rsidR="00643177" w:rsidRPr="00047276">
        <w:rPr>
          <w:szCs w:val="22"/>
          <w:lang w:val="es-ES_tradnl"/>
        </w:rPr>
        <w:t xml:space="preserve">que el informe proporciona una evaluación exhaustiva de la labor llevada a cabo por la OMPI </w:t>
      </w:r>
      <w:r w:rsidR="00B41CAD" w:rsidRPr="00047276">
        <w:rPr>
          <w:szCs w:val="22"/>
          <w:lang w:val="es-ES_tradnl"/>
        </w:rPr>
        <w:t>durante </w:t>
      </w:r>
      <w:r w:rsidR="00643177" w:rsidRPr="00047276">
        <w:rPr>
          <w:szCs w:val="22"/>
          <w:lang w:val="es-ES_tradnl"/>
        </w:rPr>
        <w:t xml:space="preserve">2015 en pro de la aplicación de </w:t>
      </w:r>
      <w:r w:rsidR="006A62EB" w:rsidRPr="00047276">
        <w:rPr>
          <w:szCs w:val="22"/>
          <w:lang w:val="es-ES_tradnl"/>
        </w:rPr>
        <w:t>la A.D.</w:t>
      </w:r>
      <w:r w:rsidRPr="00047276">
        <w:rPr>
          <w:szCs w:val="22"/>
          <w:lang w:val="es-ES_tradnl"/>
        </w:rPr>
        <w:t xml:space="preserve">  </w:t>
      </w:r>
      <w:r w:rsidR="00643177" w:rsidRPr="00047276">
        <w:rPr>
          <w:szCs w:val="22"/>
          <w:lang w:val="es-ES_tradnl"/>
        </w:rPr>
        <w:t xml:space="preserve">Dijo haber tomado nota de las actividades que se mencionan en el informe y </w:t>
      </w:r>
      <w:r w:rsidR="00457373" w:rsidRPr="00047276">
        <w:rPr>
          <w:szCs w:val="22"/>
          <w:lang w:val="es-ES_tradnl"/>
        </w:rPr>
        <w:t xml:space="preserve">encomió </w:t>
      </w:r>
      <w:r w:rsidR="00643177" w:rsidRPr="00047276">
        <w:rPr>
          <w:szCs w:val="22"/>
          <w:lang w:val="es-ES_tradnl"/>
        </w:rPr>
        <w:t xml:space="preserve">la labor realizada por </w:t>
      </w:r>
      <w:r w:rsidRPr="00047276">
        <w:rPr>
          <w:szCs w:val="22"/>
          <w:lang w:val="es-ES_tradnl"/>
        </w:rPr>
        <w:t>WIPO Re</w:t>
      </w:r>
      <w:r w:rsidR="00D22427" w:rsidRPr="00047276">
        <w:rPr>
          <w:szCs w:val="22"/>
          <w:lang w:val="es-ES_tradnl"/>
        </w:rPr>
        <w:t>:S</w:t>
      </w:r>
      <w:r w:rsidRPr="00047276">
        <w:rPr>
          <w:szCs w:val="22"/>
          <w:lang w:val="es-ES_tradnl"/>
        </w:rPr>
        <w:t xml:space="preserve">earch </w:t>
      </w:r>
      <w:r w:rsidR="00643177" w:rsidRPr="00047276">
        <w:rPr>
          <w:szCs w:val="22"/>
          <w:lang w:val="es-ES_tradnl"/>
        </w:rPr>
        <w:t xml:space="preserve">y </w:t>
      </w:r>
      <w:r w:rsidRPr="00047276">
        <w:rPr>
          <w:szCs w:val="22"/>
          <w:lang w:val="es-ES_tradnl"/>
        </w:rPr>
        <w:t>WIPO G</w:t>
      </w:r>
      <w:r w:rsidR="002B2D5F" w:rsidRPr="00047276">
        <w:rPr>
          <w:szCs w:val="22"/>
          <w:lang w:val="es-ES_tradnl"/>
        </w:rPr>
        <w:t>REEN</w:t>
      </w:r>
      <w:r w:rsidRPr="00047276">
        <w:rPr>
          <w:szCs w:val="22"/>
          <w:lang w:val="es-ES_tradnl"/>
        </w:rPr>
        <w:t xml:space="preserve">.  </w:t>
      </w:r>
      <w:r w:rsidR="00643177" w:rsidRPr="00047276">
        <w:rPr>
          <w:szCs w:val="22"/>
          <w:lang w:val="es-ES_tradnl"/>
        </w:rPr>
        <w:t xml:space="preserve">La Delegación </w:t>
      </w:r>
      <w:r w:rsidR="00E208E2" w:rsidRPr="00047276">
        <w:rPr>
          <w:szCs w:val="22"/>
          <w:lang w:val="es-ES_tradnl"/>
        </w:rPr>
        <w:t xml:space="preserve">hizo mención de </w:t>
      </w:r>
      <w:r w:rsidR="00643177" w:rsidRPr="00047276">
        <w:rPr>
          <w:szCs w:val="22"/>
          <w:lang w:val="es-ES_tradnl"/>
        </w:rPr>
        <w:t xml:space="preserve">la contribución de larga data </w:t>
      </w:r>
      <w:r w:rsidR="00457373" w:rsidRPr="00047276">
        <w:rPr>
          <w:szCs w:val="22"/>
          <w:lang w:val="es-ES_tradnl"/>
        </w:rPr>
        <w:t xml:space="preserve">que </w:t>
      </w:r>
      <w:r w:rsidR="00643177" w:rsidRPr="00047276">
        <w:rPr>
          <w:szCs w:val="22"/>
          <w:lang w:val="es-ES_tradnl"/>
        </w:rPr>
        <w:t xml:space="preserve">su país </w:t>
      </w:r>
      <w:r w:rsidR="00457373" w:rsidRPr="00047276">
        <w:rPr>
          <w:szCs w:val="22"/>
          <w:lang w:val="es-ES_tradnl"/>
        </w:rPr>
        <w:t xml:space="preserve">hace </w:t>
      </w:r>
      <w:r w:rsidR="00643177" w:rsidRPr="00047276">
        <w:rPr>
          <w:szCs w:val="22"/>
          <w:lang w:val="es-ES_tradnl"/>
        </w:rPr>
        <w:t>a las actividades de cooperación técnica de la OMPI</w:t>
      </w:r>
      <w:r w:rsidRPr="00047276">
        <w:rPr>
          <w:szCs w:val="22"/>
          <w:lang w:val="es-ES_tradnl"/>
        </w:rPr>
        <w:t xml:space="preserve">.  </w:t>
      </w:r>
      <w:r w:rsidR="00B41CAD" w:rsidRPr="00047276">
        <w:rPr>
          <w:szCs w:val="22"/>
          <w:lang w:val="es-ES_tradnl"/>
        </w:rPr>
        <w:t>Desde </w:t>
      </w:r>
      <w:r w:rsidR="00643177" w:rsidRPr="00047276">
        <w:rPr>
          <w:szCs w:val="22"/>
          <w:lang w:val="es-ES_tradnl"/>
        </w:rPr>
        <w:t xml:space="preserve">1997, la Oficina </w:t>
      </w:r>
      <w:r w:rsidR="006A62EB" w:rsidRPr="00047276">
        <w:rPr>
          <w:szCs w:val="22"/>
          <w:lang w:val="es-ES_tradnl"/>
        </w:rPr>
        <w:t>de P.I.</w:t>
      </w:r>
      <w:r w:rsidR="00643177" w:rsidRPr="00047276">
        <w:rPr>
          <w:szCs w:val="22"/>
          <w:lang w:val="es-ES_tradnl"/>
        </w:rPr>
        <w:t xml:space="preserve"> del Canadá </w:t>
      </w:r>
      <w:r w:rsidR="00457373" w:rsidRPr="00047276">
        <w:rPr>
          <w:szCs w:val="22"/>
          <w:lang w:val="es-ES_tradnl"/>
        </w:rPr>
        <w:t>organiza e imparte cursos anuales de capacitación especializada en asociación con la Academia de la OMPI</w:t>
      </w:r>
      <w:r w:rsidRPr="00047276">
        <w:rPr>
          <w:szCs w:val="22"/>
          <w:lang w:val="es-ES_tradnl"/>
        </w:rPr>
        <w:t xml:space="preserve">.  </w:t>
      </w:r>
      <w:r w:rsidR="00457373" w:rsidRPr="00047276">
        <w:rPr>
          <w:szCs w:val="22"/>
          <w:lang w:val="es-ES_tradnl"/>
        </w:rPr>
        <w:t>La Delegación reiteró su compromiso y dijo aguardar con interés la continuación de tan positiva colaboración</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57373" w:rsidRPr="00047276">
        <w:rPr>
          <w:szCs w:val="22"/>
          <w:lang w:val="es-ES_tradnl"/>
        </w:rPr>
        <w:t xml:space="preserve">La Delegación de los Estados Unidos de América declaró que el informe pone de manifiesto el compromiso que la OMPI tiene contraído con la aplicación de las recomendaciones de </w:t>
      </w:r>
      <w:r w:rsidR="006A62EB" w:rsidRPr="00047276">
        <w:rPr>
          <w:szCs w:val="22"/>
          <w:lang w:val="es-ES_tradnl"/>
        </w:rPr>
        <w:t>la A.D.</w:t>
      </w:r>
      <w:r w:rsidRPr="00047276">
        <w:rPr>
          <w:szCs w:val="22"/>
          <w:lang w:val="es-ES_tradnl"/>
        </w:rPr>
        <w:t xml:space="preserve">  </w:t>
      </w:r>
      <w:r w:rsidR="00457373" w:rsidRPr="00047276">
        <w:rPr>
          <w:szCs w:val="22"/>
          <w:lang w:val="es-ES_tradnl"/>
        </w:rPr>
        <w:t xml:space="preserve">Señaló que la </w:t>
      </w:r>
      <w:r w:rsidR="00127703" w:rsidRPr="00047276">
        <w:rPr>
          <w:szCs w:val="22"/>
          <w:lang w:val="es-ES_tradnl"/>
        </w:rPr>
        <w:t xml:space="preserve">problemática del </w:t>
      </w:r>
      <w:r w:rsidR="00457373" w:rsidRPr="00047276">
        <w:rPr>
          <w:szCs w:val="22"/>
          <w:lang w:val="es-ES_tradnl"/>
        </w:rPr>
        <w:t>desarrollo forma parte integral de la labor de la OMPI en n</w:t>
      </w:r>
      <w:r w:rsidR="001376C9" w:rsidRPr="00047276">
        <w:rPr>
          <w:szCs w:val="22"/>
          <w:lang w:val="es-ES_tradnl"/>
        </w:rPr>
        <w:t>u</w:t>
      </w:r>
      <w:r w:rsidR="00457373" w:rsidRPr="00047276">
        <w:rPr>
          <w:szCs w:val="22"/>
          <w:lang w:val="es-ES_tradnl"/>
        </w:rPr>
        <w:t>merosos campos</w:t>
      </w:r>
      <w:r w:rsidRPr="00047276">
        <w:rPr>
          <w:szCs w:val="22"/>
          <w:lang w:val="es-ES_tradnl"/>
        </w:rPr>
        <w:t xml:space="preserve">, </w:t>
      </w:r>
      <w:r w:rsidR="00457373" w:rsidRPr="00047276">
        <w:rPr>
          <w:szCs w:val="22"/>
          <w:lang w:val="es-ES_tradnl"/>
        </w:rPr>
        <w:t>inclui</w:t>
      </w:r>
      <w:r w:rsidR="001376C9" w:rsidRPr="00047276">
        <w:rPr>
          <w:szCs w:val="22"/>
          <w:lang w:val="es-ES_tradnl"/>
        </w:rPr>
        <w:t>d</w:t>
      </w:r>
      <w:r w:rsidR="00457373" w:rsidRPr="00047276">
        <w:rPr>
          <w:szCs w:val="22"/>
          <w:lang w:val="es-ES_tradnl"/>
        </w:rPr>
        <w:t xml:space="preserve">o el </w:t>
      </w:r>
      <w:r w:rsidR="001376C9" w:rsidRPr="00047276">
        <w:rPr>
          <w:szCs w:val="22"/>
          <w:lang w:val="es-ES_tradnl"/>
        </w:rPr>
        <w:t xml:space="preserve">del </w:t>
      </w:r>
      <w:r w:rsidR="00457373" w:rsidRPr="00047276">
        <w:rPr>
          <w:szCs w:val="22"/>
          <w:lang w:val="es-ES_tradnl"/>
        </w:rPr>
        <w:t>derecho de autor</w:t>
      </w:r>
      <w:r w:rsidR="001376C9" w:rsidRPr="00047276">
        <w:rPr>
          <w:szCs w:val="22"/>
          <w:lang w:val="es-ES_tradnl"/>
        </w:rPr>
        <w:t xml:space="preserve">, por lo que también conciernen al </w:t>
      </w:r>
      <w:r w:rsidR="00740732" w:rsidRPr="00047276">
        <w:rPr>
          <w:szCs w:val="22"/>
          <w:lang w:val="es-ES_tradnl"/>
        </w:rPr>
        <w:t>Comité Permanente de Derecho de Autor y Derechos Conexos (</w:t>
      </w:r>
      <w:r w:rsidRPr="00047276">
        <w:rPr>
          <w:szCs w:val="22"/>
          <w:lang w:val="es-ES_tradnl"/>
        </w:rPr>
        <w:t>SCCR</w:t>
      </w:r>
      <w:r w:rsidR="00740732" w:rsidRPr="00047276">
        <w:rPr>
          <w:szCs w:val="22"/>
          <w:lang w:val="es-ES_tradnl"/>
        </w:rPr>
        <w:t>)</w:t>
      </w:r>
      <w:r w:rsidRPr="00047276">
        <w:rPr>
          <w:szCs w:val="22"/>
          <w:lang w:val="es-ES_tradnl"/>
        </w:rPr>
        <w:t xml:space="preserve">.  </w:t>
      </w:r>
      <w:r w:rsidR="001376C9" w:rsidRPr="00047276">
        <w:rPr>
          <w:szCs w:val="22"/>
          <w:lang w:val="es-ES_tradnl"/>
        </w:rPr>
        <w:t>L</w:t>
      </w:r>
      <w:r w:rsidR="00457373" w:rsidRPr="00047276">
        <w:rPr>
          <w:szCs w:val="22"/>
          <w:lang w:val="es-ES_tradnl"/>
        </w:rPr>
        <w:t>a labor</w:t>
      </w:r>
      <w:r w:rsidR="001376C9" w:rsidRPr="00047276">
        <w:rPr>
          <w:szCs w:val="22"/>
          <w:lang w:val="es-ES_tradnl"/>
        </w:rPr>
        <w:t xml:space="preserve"> encaminada a la adopción de un tratado sobre la protección de los organismos de radiodifusión se está llevando a cabo de </w:t>
      </w:r>
      <w:r w:rsidR="00C97244" w:rsidRPr="00047276">
        <w:rPr>
          <w:szCs w:val="22"/>
          <w:lang w:val="es-ES_tradnl"/>
        </w:rPr>
        <w:t>manera</w:t>
      </w:r>
      <w:r w:rsidR="00561530" w:rsidRPr="00047276">
        <w:rPr>
          <w:szCs w:val="22"/>
          <w:lang w:val="es-ES_tradnl"/>
        </w:rPr>
        <w:t xml:space="preserve"> </w:t>
      </w:r>
      <w:r w:rsidR="001376C9" w:rsidRPr="00047276">
        <w:rPr>
          <w:szCs w:val="22"/>
          <w:lang w:val="es-ES_tradnl"/>
        </w:rPr>
        <w:t>inclusiva y rigiéndose por las orientaciones de los miembros, teniendo así debidamente en cuenta los diferentes niveles de desarrollo</w:t>
      </w:r>
      <w:r w:rsidRPr="00047276">
        <w:rPr>
          <w:szCs w:val="22"/>
          <w:lang w:val="es-ES_tradnl"/>
        </w:rPr>
        <w:t xml:space="preserve">.  </w:t>
      </w:r>
      <w:r w:rsidR="001376C9" w:rsidRPr="00047276">
        <w:rPr>
          <w:szCs w:val="22"/>
          <w:lang w:val="es-ES_tradnl"/>
        </w:rPr>
        <w:t xml:space="preserve">La labor relativa a este tratado contribuye también a la aplicación de las recomendaciones de </w:t>
      </w:r>
      <w:r w:rsidR="006A62EB" w:rsidRPr="00047276">
        <w:rPr>
          <w:szCs w:val="22"/>
          <w:lang w:val="es-ES_tradnl"/>
        </w:rPr>
        <w:t>la A.D.</w:t>
      </w:r>
      <w:r w:rsidR="001376C9" w:rsidRPr="00047276">
        <w:rPr>
          <w:szCs w:val="22"/>
          <w:lang w:val="es-ES_tradnl"/>
        </w:rPr>
        <w:t xml:space="preserve"> relativas a la actividad normativa, en particular la recomendación</w:t>
      </w:r>
      <w:r w:rsidR="00B41CAD" w:rsidRPr="00047276">
        <w:rPr>
          <w:szCs w:val="22"/>
          <w:lang w:val="es-ES_tradnl"/>
        </w:rPr>
        <w:t> </w:t>
      </w:r>
      <w:r w:rsidR="001376C9" w:rsidRPr="00047276">
        <w:rPr>
          <w:szCs w:val="22"/>
          <w:lang w:val="es-ES_tradnl"/>
        </w:rPr>
        <w:t>15</w:t>
      </w:r>
      <w:r w:rsidRPr="00047276">
        <w:rPr>
          <w:szCs w:val="22"/>
          <w:lang w:val="es-ES_tradnl"/>
        </w:rPr>
        <w:t xml:space="preserve">.  </w:t>
      </w:r>
      <w:r w:rsidR="001376C9" w:rsidRPr="00047276">
        <w:rPr>
          <w:szCs w:val="22"/>
          <w:lang w:val="es-ES_tradnl"/>
        </w:rPr>
        <w:t xml:space="preserve">La OMPI ha realizado importantes progresos en la puesta en práctica de las recomendaciones de </w:t>
      </w:r>
      <w:r w:rsidR="006A62EB" w:rsidRPr="00047276">
        <w:rPr>
          <w:szCs w:val="22"/>
          <w:lang w:val="es-ES_tradnl"/>
        </w:rPr>
        <w:t>la A.D.</w:t>
      </w:r>
      <w:r w:rsidRPr="00047276">
        <w:rPr>
          <w:szCs w:val="22"/>
          <w:lang w:val="es-ES_tradnl"/>
        </w:rPr>
        <w:t xml:space="preserve">  </w:t>
      </w:r>
      <w:r w:rsidR="001376C9" w:rsidRPr="00047276">
        <w:rPr>
          <w:szCs w:val="22"/>
          <w:lang w:val="es-ES_tradnl"/>
        </w:rPr>
        <w:t xml:space="preserve">Su impresión general es que dichas actividades tienen una incidencia significativa sobre </w:t>
      </w:r>
      <w:r w:rsidR="00A664FE" w:rsidRPr="00047276">
        <w:rPr>
          <w:szCs w:val="22"/>
          <w:lang w:val="es-ES_tradnl"/>
        </w:rPr>
        <w:t>la P.I.</w:t>
      </w:r>
      <w:r w:rsidR="001376C9" w:rsidRPr="00047276">
        <w:rPr>
          <w:szCs w:val="22"/>
          <w:lang w:val="es-ES_tradnl"/>
        </w:rPr>
        <w:t xml:space="preserve"> y el desarrollo en los países donde se llevan a cabo</w:t>
      </w:r>
      <w:r w:rsidRPr="00047276">
        <w:rPr>
          <w:szCs w:val="22"/>
          <w:lang w:val="es-ES_tradnl"/>
        </w:rPr>
        <w:t xml:space="preserve">.  </w:t>
      </w:r>
      <w:r w:rsidR="001376C9" w:rsidRPr="00047276">
        <w:rPr>
          <w:szCs w:val="22"/>
          <w:lang w:val="es-ES_tradnl"/>
        </w:rPr>
        <w:t>A este respecto, hiz</w:t>
      </w:r>
      <w:r w:rsidR="00CB1AAD" w:rsidRPr="00047276">
        <w:rPr>
          <w:szCs w:val="22"/>
          <w:lang w:val="es-ES_tradnl"/>
        </w:rPr>
        <w:t>o</w:t>
      </w:r>
      <w:r w:rsidR="001376C9" w:rsidRPr="00047276">
        <w:rPr>
          <w:szCs w:val="22"/>
          <w:lang w:val="es-ES_tradnl"/>
        </w:rPr>
        <w:t xml:space="preserve"> </w:t>
      </w:r>
      <w:r w:rsidR="00CB1AAD" w:rsidRPr="00047276">
        <w:rPr>
          <w:szCs w:val="22"/>
          <w:lang w:val="es-ES_tradnl"/>
        </w:rPr>
        <w:t>m</w:t>
      </w:r>
      <w:r w:rsidR="001376C9" w:rsidRPr="00047276">
        <w:rPr>
          <w:szCs w:val="22"/>
          <w:lang w:val="es-ES_tradnl"/>
        </w:rPr>
        <w:t xml:space="preserve">ención de la participación </w:t>
      </w:r>
      <w:r w:rsidR="00CB1AAD" w:rsidRPr="00047276">
        <w:rPr>
          <w:szCs w:val="22"/>
          <w:lang w:val="es-ES_tradnl"/>
        </w:rPr>
        <w:t xml:space="preserve">activa </w:t>
      </w:r>
      <w:r w:rsidR="001376C9" w:rsidRPr="00047276">
        <w:rPr>
          <w:szCs w:val="22"/>
          <w:lang w:val="es-ES_tradnl"/>
        </w:rPr>
        <w:t xml:space="preserve">de la OMPI en </w:t>
      </w:r>
      <w:r w:rsidR="00CB1AAD" w:rsidRPr="00047276">
        <w:rPr>
          <w:szCs w:val="22"/>
          <w:lang w:val="es-ES_tradnl"/>
        </w:rPr>
        <w:t xml:space="preserve">actividades </w:t>
      </w:r>
      <w:r w:rsidR="001376C9" w:rsidRPr="00047276">
        <w:rPr>
          <w:szCs w:val="22"/>
          <w:lang w:val="es-ES_tradnl"/>
        </w:rPr>
        <w:t>de las NN.UU.</w:t>
      </w:r>
      <w:r w:rsidRPr="00047276">
        <w:rPr>
          <w:szCs w:val="22"/>
          <w:lang w:val="es-ES_tradnl"/>
        </w:rPr>
        <w:t xml:space="preserve">, </w:t>
      </w:r>
      <w:r w:rsidR="00CB1AAD" w:rsidRPr="00047276">
        <w:rPr>
          <w:szCs w:val="22"/>
          <w:lang w:val="es-ES_tradnl"/>
        </w:rPr>
        <w:t>especialmente su labor con los ODS relacionados con el mandato y las metas estratégicas de la Organización</w:t>
      </w:r>
      <w:r w:rsidRPr="00047276">
        <w:rPr>
          <w:szCs w:val="22"/>
          <w:lang w:val="es-ES_tradnl"/>
        </w:rPr>
        <w:t xml:space="preserve">.  </w:t>
      </w:r>
      <w:r w:rsidR="00CB1AAD" w:rsidRPr="00047276">
        <w:rPr>
          <w:szCs w:val="22"/>
          <w:lang w:val="es-ES_tradnl"/>
        </w:rPr>
        <w:t>En cuanto a la base de datos de vinculación para atender las necesida</w:t>
      </w:r>
      <w:r w:rsidR="00B41CAD" w:rsidRPr="00047276">
        <w:rPr>
          <w:szCs w:val="22"/>
          <w:lang w:val="es-ES_tradnl"/>
        </w:rPr>
        <w:t xml:space="preserve">des de desarrollo en materia </w:t>
      </w:r>
      <w:r w:rsidR="006A62EB" w:rsidRPr="00047276">
        <w:rPr>
          <w:szCs w:val="22"/>
          <w:lang w:val="es-ES_tradnl"/>
        </w:rPr>
        <w:t>de P.I.</w:t>
      </w:r>
      <w:r w:rsidR="00CB1AAD" w:rsidRPr="00047276">
        <w:rPr>
          <w:szCs w:val="22"/>
          <w:lang w:val="es-ES_tradnl"/>
        </w:rPr>
        <w:t xml:space="preserve"> (IP-DMD), recientemente rebautizada como WIPO Match</w:t>
      </w:r>
      <w:r w:rsidRPr="00047276">
        <w:rPr>
          <w:szCs w:val="22"/>
          <w:lang w:val="es-ES_tradnl"/>
        </w:rPr>
        <w:t xml:space="preserve">, </w:t>
      </w:r>
      <w:r w:rsidR="00CB1AAD" w:rsidRPr="00047276">
        <w:rPr>
          <w:szCs w:val="22"/>
          <w:lang w:val="es-ES_tradnl"/>
        </w:rPr>
        <w:t xml:space="preserve">la Delegación informó asimismo al Comité de que la Oficina de Patentes y Marcas de los </w:t>
      </w:r>
      <w:r w:rsidR="00561530" w:rsidRPr="00047276">
        <w:rPr>
          <w:szCs w:val="22"/>
          <w:lang w:val="es-ES_tradnl"/>
        </w:rPr>
        <w:t>E</w:t>
      </w:r>
      <w:r w:rsidR="00CB1AAD" w:rsidRPr="00047276">
        <w:rPr>
          <w:szCs w:val="22"/>
          <w:lang w:val="es-ES_tradnl"/>
        </w:rPr>
        <w:t xml:space="preserve">stados Unidos de América </w:t>
      </w:r>
      <w:r w:rsidRPr="00047276">
        <w:rPr>
          <w:szCs w:val="22"/>
          <w:lang w:val="es-ES_tradnl"/>
        </w:rPr>
        <w:t>(US</w:t>
      </w:r>
      <w:r w:rsidR="0099455B" w:rsidRPr="00047276">
        <w:rPr>
          <w:szCs w:val="22"/>
          <w:lang w:val="es-ES_tradnl"/>
        </w:rPr>
        <w:t>P</w:t>
      </w:r>
      <w:r w:rsidRPr="00047276">
        <w:rPr>
          <w:szCs w:val="22"/>
          <w:lang w:val="es-ES_tradnl"/>
        </w:rPr>
        <w:t xml:space="preserve">TO) </w:t>
      </w:r>
      <w:r w:rsidR="00CB1AAD" w:rsidRPr="00047276">
        <w:rPr>
          <w:szCs w:val="22"/>
          <w:lang w:val="es-ES_tradnl"/>
        </w:rPr>
        <w:t xml:space="preserve">está organizando conjuntamente con la OMPI y la Cámara de Comercio de los </w:t>
      </w:r>
      <w:r w:rsidR="00561530" w:rsidRPr="00047276">
        <w:rPr>
          <w:szCs w:val="22"/>
          <w:lang w:val="es-ES_tradnl"/>
        </w:rPr>
        <w:t>E</w:t>
      </w:r>
      <w:r w:rsidR="00CB1AAD" w:rsidRPr="00047276">
        <w:rPr>
          <w:szCs w:val="22"/>
          <w:lang w:val="es-ES_tradnl"/>
        </w:rPr>
        <w:t>stados Unidos de América dos eventos promocionales</w:t>
      </w:r>
      <w:r w:rsidRPr="00047276">
        <w:rPr>
          <w:szCs w:val="22"/>
          <w:lang w:val="es-ES_tradnl"/>
        </w:rPr>
        <w:t xml:space="preserve">.  </w:t>
      </w:r>
      <w:r w:rsidR="00644E23" w:rsidRPr="00047276">
        <w:rPr>
          <w:szCs w:val="22"/>
          <w:lang w:val="es-ES_tradnl"/>
        </w:rPr>
        <w:t>L</w:t>
      </w:r>
      <w:r w:rsidR="00CB1AAD" w:rsidRPr="00047276">
        <w:rPr>
          <w:szCs w:val="22"/>
          <w:lang w:val="es-ES_tradnl"/>
        </w:rPr>
        <w:t xml:space="preserve">a base de datos </w:t>
      </w:r>
      <w:r w:rsidRPr="00047276">
        <w:rPr>
          <w:szCs w:val="22"/>
          <w:lang w:val="es-ES_tradnl"/>
        </w:rPr>
        <w:t>IP</w:t>
      </w:r>
      <w:r w:rsidR="00B41CAD" w:rsidRPr="00047276">
        <w:rPr>
          <w:szCs w:val="22"/>
          <w:lang w:val="es-ES_tradnl"/>
        </w:rPr>
        <w:noBreakHyphen/>
      </w:r>
      <w:r w:rsidRPr="00047276">
        <w:rPr>
          <w:szCs w:val="22"/>
          <w:lang w:val="es-ES_tradnl"/>
        </w:rPr>
        <w:t xml:space="preserve">DMD </w:t>
      </w:r>
      <w:r w:rsidR="00CB1AAD" w:rsidRPr="00047276">
        <w:rPr>
          <w:szCs w:val="22"/>
          <w:lang w:val="es-ES_tradnl"/>
        </w:rPr>
        <w:t xml:space="preserve">tiene por objetivo aunar los esfuerzos de todas las partes interesadas a fin de responder </w:t>
      </w:r>
      <w:r w:rsidR="00644E23" w:rsidRPr="00047276">
        <w:rPr>
          <w:szCs w:val="22"/>
          <w:lang w:val="es-ES_tradnl"/>
        </w:rPr>
        <w:t xml:space="preserve">a las necesidades específicas </w:t>
      </w:r>
      <w:r w:rsidR="006A62EB" w:rsidRPr="00047276">
        <w:rPr>
          <w:szCs w:val="22"/>
          <w:lang w:val="es-ES_tradnl"/>
        </w:rPr>
        <w:t>de P.I.</w:t>
      </w:r>
      <w:r w:rsidR="00644E23" w:rsidRPr="00047276">
        <w:rPr>
          <w:szCs w:val="22"/>
          <w:lang w:val="es-ES_tradnl"/>
        </w:rPr>
        <w:t xml:space="preserve"> con los recursos disponibles y acrecentar los efectos de la labor de asistencia en materia </w:t>
      </w:r>
      <w:r w:rsidR="006A62EB" w:rsidRPr="00047276">
        <w:rPr>
          <w:szCs w:val="22"/>
          <w:lang w:val="es-ES_tradnl"/>
        </w:rPr>
        <w:t>de P.I.</w:t>
      </w:r>
      <w:r w:rsidR="00644E23" w:rsidRPr="00047276">
        <w:rPr>
          <w:szCs w:val="22"/>
          <w:lang w:val="es-ES_tradnl"/>
        </w:rPr>
        <w:t xml:space="preserve"> en pro del desarrollo</w:t>
      </w:r>
      <w:r w:rsidRPr="00047276">
        <w:rPr>
          <w:szCs w:val="22"/>
          <w:lang w:val="es-ES_tradnl"/>
        </w:rPr>
        <w:t xml:space="preserve">.  </w:t>
      </w:r>
      <w:r w:rsidR="00644E23" w:rsidRPr="00047276">
        <w:rPr>
          <w:szCs w:val="22"/>
          <w:lang w:val="es-ES_tradnl"/>
        </w:rPr>
        <w:t xml:space="preserve">Dijo que aguarda con interés los futuros informes del </w:t>
      </w:r>
      <w:r w:rsidR="00D5402A">
        <w:rPr>
          <w:szCs w:val="22"/>
          <w:lang w:val="es-ES_tradnl"/>
        </w:rPr>
        <w:t>director general</w:t>
      </w:r>
      <w:r w:rsidRPr="00047276">
        <w:rPr>
          <w:szCs w:val="22"/>
          <w:lang w:val="es-ES_tradnl"/>
        </w:rPr>
        <w:t>.</w:t>
      </w:r>
    </w:p>
    <w:p w:rsidR="004016AB" w:rsidRPr="00047276" w:rsidRDefault="004016AB" w:rsidP="00047276">
      <w:pPr>
        <w:rPr>
          <w:szCs w:val="22"/>
          <w:lang w:val="es-ES_tradnl"/>
        </w:rPr>
      </w:pPr>
    </w:p>
    <w:p w:rsidR="00D812B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44E23" w:rsidRPr="00047276">
        <w:rPr>
          <w:szCs w:val="22"/>
          <w:lang w:val="es-ES_tradnl"/>
        </w:rPr>
        <w:t>La Delegación de Sudáfrica hizo suya la declaración efectuada por la Delegación de Nigeria en nombre del Grupo Africano</w:t>
      </w:r>
      <w:r w:rsidRPr="00047276">
        <w:rPr>
          <w:szCs w:val="22"/>
          <w:lang w:val="es-ES_tradnl"/>
        </w:rPr>
        <w:t xml:space="preserve">.  </w:t>
      </w:r>
      <w:r w:rsidR="00644E23" w:rsidRPr="00047276">
        <w:rPr>
          <w:szCs w:val="22"/>
          <w:lang w:val="es-ES_tradnl"/>
        </w:rPr>
        <w:t xml:space="preserve">La Delegación felicitó a los Estados miembros de la OMPI por haber </w:t>
      </w:r>
      <w:r w:rsidR="00561530" w:rsidRPr="00047276">
        <w:rPr>
          <w:szCs w:val="22"/>
          <w:lang w:val="es-ES_tradnl"/>
        </w:rPr>
        <w:t xml:space="preserve">llegado </w:t>
      </w:r>
      <w:r w:rsidR="00644E23" w:rsidRPr="00047276">
        <w:rPr>
          <w:szCs w:val="22"/>
          <w:lang w:val="es-ES_tradnl"/>
        </w:rPr>
        <w:t>a un consenso en torno a la definición revisada de “gastos destinados a desarrollo”</w:t>
      </w:r>
      <w:r w:rsidRPr="00047276">
        <w:rPr>
          <w:szCs w:val="22"/>
          <w:lang w:val="es-ES_tradnl"/>
        </w:rPr>
        <w:t xml:space="preserve">.  </w:t>
      </w:r>
      <w:r w:rsidR="00644E23" w:rsidRPr="00047276">
        <w:rPr>
          <w:szCs w:val="22"/>
          <w:lang w:val="es-ES_tradnl"/>
        </w:rPr>
        <w:t xml:space="preserve">Dijo que confía en que con ello se ayude a </w:t>
      </w:r>
      <w:r w:rsidR="00AB5F91" w:rsidRPr="00047276">
        <w:rPr>
          <w:szCs w:val="22"/>
          <w:lang w:val="es-ES_tradnl"/>
        </w:rPr>
        <w:t xml:space="preserve">estimar con mayor precisión </w:t>
      </w:r>
      <w:r w:rsidR="00644E23" w:rsidRPr="00047276">
        <w:rPr>
          <w:szCs w:val="22"/>
          <w:lang w:val="es-ES_tradnl"/>
        </w:rPr>
        <w:t xml:space="preserve">los gastos </w:t>
      </w:r>
      <w:r w:rsidR="00561530" w:rsidRPr="00047276">
        <w:rPr>
          <w:szCs w:val="22"/>
          <w:lang w:val="es-ES_tradnl"/>
        </w:rPr>
        <w:t xml:space="preserve">reales </w:t>
      </w:r>
      <w:r w:rsidR="00644E23" w:rsidRPr="00047276">
        <w:rPr>
          <w:szCs w:val="22"/>
          <w:lang w:val="es-ES_tradnl"/>
        </w:rPr>
        <w:t>que efectivamente suponen las actividades orientadas a potenciar el desarrollo</w:t>
      </w:r>
      <w:r w:rsidRPr="00047276">
        <w:rPr>
          <w:szCs w:val="22"/>
          <w:lang w:val="es-ES_tradnl"/>
        </w:rPr>
        <w:t xml:space="preserve">.  </w:t>
      </w:r>
      <w:r w:rsidR="00644E23" w:rsidRPr="00047276">
        <w:rPr>
          <w:szCs w:val="22"/>
          <w:lang w:val="es-ES_tradnl"/>
        </w:rPr>
        <w:t>También se congratu</w:t>
      </w:r>
      <w:r w:rsidR="00561530" w:rsidRPr="00047276">
        <w:rPr>
          <w:szCs w:val="22"/>
          <w:lang w:val="es-ES_tradnl"/>
        </w:rPr>
        <w:t>l</w:t>
      </w:r>
      <w:r w:rsidR="005B4E07" w:rsidRPr="00047276">
        <w:rPr>
          <w:szCs w:val="22"/>
          <w:lang w:val="es-ES_tradnl"/>
        </w:rPr>
        <w:t>ó</w:t>
      </w:r>
      <w:r w:rsidR="00644E23" w:rsidRPr="00047276">
        <w:rPr>
          <w:szCs w:val="22"/>
          <w:lang w:val="es-ES_tradnl"/>
        </w:rPr>
        <w:t xml:space="preserve"> </w:t>
      </w:r>
      <w:r w:rsidR="00AB5F91" w:rsidRPr="00047276">
        <w:rPr>
          <w:szCs w:val="22"/>
          <w:lang w:val="es-ES_tradnl"/>
        </w:rPr>
        <w:t xml:space="preserve">del éxito logrado por la Academia de la OMPI con la ejecución de </w:t>
      </w:r>
      <w:r w:rsidR="00AB5F91" w:rsidRPr="00047276">
        <w:rPr>
          <w:szCs w:val="22"/>
          <w:lang w:val="es-ES_tradnl"/>
        </w:rPr>
        <w:lastRenderedPageBreak/>
        <w:t xml:space="preserve">actividades de fortalecimiento de capacidades a través de sus programas y cursos de verano, uno de las cuales tuvo lugar en Sudáfrica.  Tras observar la importancia cada vez mayor de la labor que </w:t>
      </w:r>
      <w:r w:rsidR="00561530" w:rsidRPr="00047276">
        <w:rPr>
          <w:szCs w:val="22"/>
          <w:lang w:val="es-ES_tradnl"/>
        </w:rPr>
        <w:t xml:space="preserve">lleva a cabo </w:t>
      </w:r>
      <w:r w:rsidR="00AB5F91" w:rsidRPr="00047276">
        <w:rPr>
          <w:szCs w:val="22"/>
          <w:lang w:val="es-ES_tradnl"/>
        </w:rPr>
        <w:t>la Academia de la OMPI, especialmente en relación con la recomendación</w:t>
      </w:r>
      <w:r w:rsidR="009C3E42" w:rsidRPr="00047276">
        <w:rPr>
          <w:szCs w:val="22"/>
          <w:lang w:val="es-ES_tradnl"/>
        </w:rPr>
        <w:t> </w:t>
      </w:r>
      <w:r w:rsidR="00AB5F91" w:rsidRPr="00047276">
        <w:rPr>
          <w:szCs w:val="22"/>
          <w:lang w:val="es-ES_tradnl"/>
        </w:rPr>
        <w:t xml:space="preserve">3, dijo que considera indispensable que la OMPI continué trabajando con la atención puesta en el desarrollo.  Dado que muchos países están formulando o revisando sus políticas en materia </w:t>
      </w:r>
      <w:r w:rsidR="006A62EB" w:rsidRPr="00047276">
        <w:rPr>
          <w:szCs w:val="22"/>
          <w:lang w:val="es-ES_tradnl"/>
        </w:rPr>
        <w:t>de P.I.</w:t>
      </w:r>
      <w:r w:rsidR="00AB5F91" w:rsidRPr="00047276">
        <w:rPr>
          <w:szCs w:val="22"/>
          <w:lang w:val="es-ES_tradnl"/>
        </w:rPr>
        <w:t xml:space="preserve">, </w:t>
      </w:r>
      <w:r w:rsidR="000A2549" w:rsidRPr="00047276">
        <w:rPr>
          <w:szCs w:val="22"/>
          <w:lang w:val="es-ES_tradnl"/>
        </w:rPr>
        <w:t xml:space="preserve">un programa de estudios equilibrado podría proporcionar una asistencia oportuna sobre la mejor manera de utilizar el sistema </w:t>
      </w:r>
      <w:r w:rsidR="006A62EB" w:rsidRPr="00047276">
        <w:rPr>
          <w:szCs w:val="22"/>
          <w:lang w:val="es-ES_tradnl"/>
        </w:rPr>
        <w:t>de P.I.</w:t>
      </w:r>
      <w:r w:rsidR="000A2549" w:rsidRPr="00047276">
        <w:rPr>
          <w:szCs w:val="22"/>
          <w:lang w:val="es-ES_tradnl"/>
        </w:rPr>
        <w:t xml:space="preserve"> para lograr objetivos de desarrollo más amplios</w:t>
      </w:r>
      <w:r w:rsidR="00AB5F91" w:rsidRPr="00047276">
        <w:rPr>
          <w:szCs w:val="22"/>
          <w:lang w:val="es-ES_tradnl"/>
        </w:rPr>
        <w:t xml:space="preserve">.  </w:t>
      </w:r>
      <w:r w:rsidR="000A2549" w:rsidRPr="00047276">
        <w:rPr>
          <w:szCs w:val="22"/>
          <w:lang w:val="es-ES_tradnl"/>
        </w:rPr>
        <w:t xml:space="preserve">La Delegación recordó el discurso </w:t>
      </w:r>
      <w:r w:rsidR="00561530" w:rsidRPr="00047276">
        <w:rPr>
          <w:szCs w:val="22"/>
          <w:lang w:val="es-ES_tradnl"/>
        </w:rPr>
        <w:t xml:space="preserve">de apertura </w:t>
      </w:r>
      <w:r w:rsidR="000A2549" w:rsidRPr="00047276">
        <w:rPr>
          <w:szCs w:val="22"/>
          <w:lang w:val="es-ES_tradnl"/>
        </w:rPr>
        <w:t>pronunciado por su Min</w:t>
      </w:r>
      <w:r w:rsidR="005B4E07" w:rsidRPr="00047276">
        <w:rPr>
          <w:szCs w:val="22"/>
          <w:lang w:val="es-ES_tradnl"/>
        </w:rPr>
        <w:t xml:space="preserve">istro </w:t>
      </w:r>
      <w:r w:rsidR="000A2549" w:rsidRPr="00047276">
        <w:rPr>
          <w:szCs w:val="22"/>
          <w:lang w:val="es-ES_tradnl"/>
        </w:rPr>
        <w:t>de Comercio e Industria en la Conferencia sobre P.I. y Desarrollo celebrada la pasada semana</w:t>
      </w:r>
      <w:r w:rsidR="00AB5F91" w:rsidRPr="00047276">
        <w:rPr>
          <w:szCs w:val="22"/>
          <w:lang w:val="es-ES_tradnl"/>
        </w:rPr>
        <w:t xml:space="preserve">.  </w:t>
      </w:r>
      <w:r w:rsidR="000A2549" w:rsidRPr="00047276">
        <w:rPr>
          <w:szCs w:val="22"/>
          <w:lang w:val="es-ES_tradnl"/>
        </w:rPr>
        <w:t>En su alocución</w:t>
      </w:r>
      <w:r w:rsidR="00AB5F91" w:rsidRPr="00047276">
        <w:rPr>
          <w:szCs w:val="22"/>
          <w:lang w:val="es-ES_tradnl"/>
        </w:rPr>
        <w:t xml:space="preserve">, </w:t>
      </w:r>
      <w:r w:rsidR="000A2549" w:rsidRPr="00047276">
        <w:rPr>
          <w:szCs w:val="22"/>
          <w:lang w:val="es-ES_tradnl"/>
        </w:rPr>
        <w:t xml:space="preserve">el Ministro </w:t>
      </w:r>
      <w:r w:rsidR="00314336" w:rsidRPr="00047276">
        <w:rPr>
          <w:szCs w:val="22"/>
          <w:lang w:val="es-ES_tradnl"/>
        </w:rPr>
        <w:t xml:space="preserve">manifestó </w:t>
      </w:r>
      <w:r w:rsidR="000A2549" w:rsidRPr="00047276">
        <w:rPr>
          <w:szCs w:val="22"/>
          <w:lang w:val="es-ES_tradnl"/>
        </w:rPr>
        <w:t xml:space="preserve">que la historia </w:t>
      </w:r>
      <w:r w:rsidR="00314336" w:rsidRPr="00047276">
        <w:rPr>
          <w:szCs w:val="22"/>
          <w:lang w:val="es-ES_tradnl"/>
        </w:rPr>
        <w:t xml:space="preserve">demuestra que los países han transitado diferentes vías en su búsqueda del desarrollo económico y se han valido de la protección de </w:t>
      </w:r>
      <w:r w:rsidR="00A664FE" w:rsidRPr="00047276">
        <w:rPr>
          <w:szCs w:val="22"/>
          <w:lang w:val="es-ES_tradnl"/>
        </w:rPr>
        <w:t>la P.I.</w:t>
      </w:r>
      <w:r w:rsidR="00314336" w:rsidRPr="00047276">
        <w:rPr>
          <w:szCs w:val="22"/>
          <w:lang w:val="es-ES_tradnl"/>
        </w:rPr>
        <w:t xml:space="preserve"> de </w:t>
      </w:r>
      <w:r w:rsidR="00544EF4" w:rsidRPr="00047276">
        <w:rPr>
          <w:szCs w:val="22"/>
          <w:lang w:val="es-ES_tradnl"/>
        </w:rPr>
        <w:t xml:space="preserve">diferentes </w:t>
      </w:r>
      <w:r w:rsidR="00314336" w:rsidRPr="00047276">
        <w:rPr>
          <w:szCs w:val="22"/>
          <w:lang w:val="es-ES_tradnl"/>
        </w:rPr>
        <w:t xml:space="preserve">maneras y en </w:t>
      </w:r>
      <w:r w:rsidR="00544EF4" w:rsidRPr="00047276">
        <w:rPr>
          <w:szCs w:val="22"/>
          <w:lang w:val="es-ES_tradnl"/>
        </w:rPr>
        <w:t xml:space="preserve">distintos </w:t>
      </w:r>
      <w:r w:rsidR="00314336" w:rsidRPr="00047276">
        <w:rPr>
          <w:szCs w:val="22"/>
          <w:lang w:val="es-ES_tradnl"/>
        </w:rPr>
        <w:t xml:space="preserve">momentos para apoyar sus iniciativas de desarrollo.  Con miras a facilitar nuevos avances, es indispensable que el plan de estudios actual y por venir sea equilibrado y esté en consonancia con </w:t>
      </w:r>
      <w:r w:rsidR="006A62EB" w:rsidRPr="00047276">
        <w:rPr>
          <w:szCs w:val="22"/>
          <w:lang w:val="es-ES_tradnl"/>
        </w:rPr>
        <w:t>la A.D.</w:t>
      </w:r>
      <w:r w:rsidR="00314336" w:rsidRPr="00047276">
        <w:rPr>
          <w:szCs w:val="22"/>
          <w:lang w:val="es-ES_tradnl"/>
        </w:rPr>
        <w:t xml:space="preserve"> y con las necesidades de los diferentes países.  Al objeto de evaluar si la Academia de la OMPI </w:t>
      </w:r>
      <w:r w:rsidR="00E257B4" w:rsidRPr="00047276">
        <w:rPr>
          <w:szCs w:val="22"/>
          <w:lang w:val="es-ES_tradnl"/>
        </w:rPr>
        <w:t>está en vías de lograr los objetivos más amplios de la Organización</w:t>
      </w:r>
      <w:r w:rsidR="00314336" w:rsidRPr="00047276">
        <w:rPr>
          <w:szCs w:val="22"/>
          <w:lang w:val="es-ES_tradnl"/>
        </w:rPr>
        <w:t xml:space="preserve">, </w:t>
      </w:r>
      <w:r w:rsidR="00E257B4" w:rsidRPr="00047276">
        <w:rPr>
          <w:szCs w:val="22"/>
          <w:lang w:val="es-ES_tradnl"/>
        </w:rPr>
        <w:t>la Delegación pidió a la Secretaría que comparta las recomendaciones del examen externo independiente de la Academia de la OMPI con todos los Estados miembros</w:t>
      </w:r>
      <w:r w:rsidR="00314336" w:rsidRPr="00047276">
        <w:rPr>
          <w:szCs w:val="22"/>
          <w:lang w:val="es-ES_tradnl"/>
        </w:rPr>
        <w:t>.</w:t>
      </w:r>
      <w:r w:rsidR="00E257B4" w:rsidRPr="00047276">
        <w:rPr>
          <w:szCs w:val="22"/>
          <w:lang w:val="es-ES_tradnl"/>
        </w:rPr>
        <w:t xml:space="preserve">  Se trata de un elemento fundamental para acometer el examen de la propuesta de proyecto sobre cooperación en materia de instrucción y formación profesional en derechos </w:t>
      </w:r>
      <w:r w:rsidR="006A62EB" w:rsidRPr="00047276">
        <w:rPr>
          <w:szCs w:val="22"/>
          <w:lang w:val="es-ES_tradnl"/>
        </w:rPr>
        <w:t>de P.I.</w:t>
      </w:r>
      <w:r w:rsidR="00E257B4" w:rsidRPr="00047276">
        <w:rPr>
          <w:szCs w:val="22"/>
          <w:lang w:val="es-ES_tradnl"/>
        </w:rPr>
        <w:t xml:space="preserve"> con instituciones de formación judicial de países en desarrollo y PMA, </w:t>
      </w:r>
      <w:r w:rsidR="00D62129" w:rsidRPr="00047276">
        <w:rPr>
          <w:szCs w:val="22"/>
          <w:lang w:val="es-ES_tradnl"/>
        </w:rPr>
        <w:t xml:space="preserve">que ejercen una influencia decisiva en el modo en que un país conceptúa y observa </w:t>
      </w:r>
      <w:r w:rsidR="00A664FE" w:rsidRPr="00047276">
        <w:rPr>
          <w:szCs w:val="22"/>
          <w:lang w:val="es-ES_tradnl"/>
        </w:rPr>
        <w:t>la P.I.</w:t>
      </w:r>
      <w:r w:rsidR="00D62129" w:rsidRPr="00047276">
        <w:rPr>
          <w:szCs w:val="22"/>
          <w:lang w:val="es-ES_tradnl"/>
        </w:rPr>
        <w:t xml:space="preserve">  </w:t>
      </w:r>
      <w:r w:rsidR="00131109" w:rsidRPr="00047276">
        <w:rPr>
          <w:szCs w:val="22"/>
          <w:lang w:val="es-ES_tradnl"/>
        </w:rPr>
        <w:t xml:space="preserve">Añadió </w:t>
      </w:r>
      <w:r w:rsidR="00D62129" w:rsidRPr="00047276">
        <w:rPr>
          <w:szCs w:val="22"/>
          <w:lang w:val="es-ES_tradnl"/>
        </w:rPr>
        <w:t xml:space="preserve">que ha </w:t>
      </w:r>
      <w:r w:rsidR="005B4E07" w:rsidRPr="00047276">
        <w:rPr>
          <w:szCs w:val="22"/>
          <w:lang w:val="es-ES_tradnl"/>
        </w:rPr>
        <w:t>t</w:t>
      </w:r>
      <w:r w:rsidR="00D62129" w:rsidRPr="00047276">
        <w:rPr>
          <w:szCs w:val="22"/>
          <w:lang w:val="es-ES_tradnl"/>
        </w:rPr>
        <w:t>omado nota con satisfacción de la participación activa de la OMPI en la labor desplegada por las NN.UU. en consonan</w:t>
      </w:r>
      <w:r w:rsidR="005B4E07" w:rsidRPr="00047276">
        <w:rPr>
          <w:szCs w:val="22"/>
          <w:lang w:val="es-ES_tradnl"/>
        </w:rPr>
        <w:t>c</w:t>
      </w:r>
      <w:r w:rsidR="00D62129" w:rsidRPr="00047276">
        <w:rPr>
          <w:szCs w:val="22"/>
          <w:lang w:val="es-ES_tradnl"/>
        </w:rPr>
        <w:t>ia con las recomendaciones 24, 30, 31 y</w:t>
      </w:r>
      <w:r w:rsidR="007640D9" w:rsidRPr="00047276">
        <w:rPr>
          <w:szCs w:val="22"/>
          <w:lang w:val="es-ES_tradnl"/>
        </w:rPr>
        <w:t> </w:t>
      </w:r>
      <w:r w:rsidR="00D62129" w:rsidRPr="00047276">
        <w:rPr>
          <w:szCs w:val="22"/>
          <w:lang w:val="es-ES_tradnl"/>
        </w:rPr>
        <w:t>40</w:t>
      </w:r>
      <w:r w:rsidR="00544EF4" w:rsidRPr="00047276">
        <w:rPr>
          <w:szCs w:val="22"/>
          <w:lang w:val="es-ES_tradnl"/>
        </w:rPr>
        <w:t xml:space="preserve"> de la A.D.</w:t>
      </w:r>
      <w:r w:rsidR="00D62129" w:rsidRPr="00047276">
        <w:rPr>
          <w:szCs w:val="22"/>
          <w:lang w:val="es-ES_tradnl"/>
        </w:rPr>
        <w:t xml:space="preserve">  </w:t>
      </w:r>
      <w:r w:rsidR="00131109" w:rsidRPr="00047276">
        <w:rPr>
          <w:szCs w:val="22"/>
          <w:lang w:val="es-ES_tradnl"/>
        </w:rPr>
        <w:t xml:space="preserve">Hizo mención </w:t>
      </w:r>
      <w:r w:rsidR="007775F9" w:rsidRPr="00047276">
        <w:rPr>
          <w:szCs w:val="22"/>
          <w:lang w:val="es-ES_tradnl"/>
        </w:rPr>
        <w:t xml:space="preserve">de </w:t>
      </w:r>
      <w:r w:rsidR="00131109" w:rsidRPr="00047276">
        <w:rPr>
          <w:szCs w:val="22"/>
          <w:lang w:val="es-ES_tradnl"/>
        </w:rPr>
        <w:t xml:space="preserve">la labor de la OMPI relacionada con la aplicación de los ODS y pidió a la Secretaría que comparta las aportaciones sustantiva realizadas en nombre de todos los </w:t>
      </w:r>
      <w:r w:rsidR="00544EF4" w:rsidRPr="00047276">
        <w:rPr>
          <w:szCs w:val="22"/>
          <w:lang w:val="es-ES_tradnl"/>
        </w:rPr>
        <w:t>E</w:t>
      </w:r>
      <w:r w:rsidR="00131109" w:rsidRPr="00047276">
        <w:rPr>
          <w:szCs w:val="22"/>
          <w:lang w:val="es-ES_tradnl"/>
        </w:rPr>
        <w:t>stados miembros</w:t>
      </w:r>
      <w:r w:rsidR="00D62129" w:rsidRPr="00047276">
        <w:rPr>
          <w:szCs w:val="22"/>
          <w:lang w:val="es-ES_tradnl"/>
        </w:rPr>
        <w:t xml:space="preserve">.  </w:t>
      </w:r>
      <w:r w:rsidR="00131109" w:rsidRPr="00047276">
        <w:rPr>
          <w:szCs w:val="22"/>
          <w:lang w:val="es-ES_tradnl"/>
        </w:rPr>
        <w:t xml:space="preserve">Dijo haber tomado también nota de la mención que se hace en el informe </w:t>
      </w:r>
      <w:r w:rsidR="00D812B5" w:rsidRPr="00047276">
        <w:rPr>
          <w:szCs w:val="22"/>
          <w:lang w:val="es-ES_tradnl"/>
        </w:rPr>
        <w:t xml:space="preserve">de </w:t>
      </w:r>
      <w:r w:rsidR="00131109" w:rsidRPr="00047276">
        <w:rPr>
          <w:szCs w:val="22"/>
          <w:lang w:val="es-ES_tradnl"/>
        </w:rPr>
        <w:t>la participación de la OMPI en el Grupo Consultivo de Expertos del Grupo de Alto Nivel sobre el Acceso a los Medicamentos</w:t>
      </w:r>
      <w:r w:rsidR="00D62129" w:rsidRPr="00047276">
        <w:rPr>
          <w:szCs w:val="22"/>
          <w:lang w:val="es-ES_tradnl"/>
        </w:rPr>
        <w:t xml:space="preserve">.  </w:t>
      </w:r>
      <w:r w:rsidR="00D812B5" w:rsidRPr="00047276">
        <w:rPr>
          <w:szCs w:val="22"/>
          <w:lang w:val="es-ES_tradnl"/>
        </w:rPr>
        <w:t>Dicho Grupo t</w:t>
      </w:r>
      <w:r w:rsidR="00131109" w:rsidRPr="00047276">
        <w:rPr>
          <w:szCs w:val="22"/>
          <w:lang w:val="es-ES_tradnl"/>
        </w:rPr>
        <w:t>iene conferido el mandato de examinar y evaluar propuestas y recome</w:t>
      </w:r>
      <w:r w:rsidR="005B4E07" w:rsidRPr="00047276">
        <w:rPr>
          <w:szCs w:val="22"/>
          <w:lang w:val="es-ES_tradnl"/>
        </w:rPr>
        <w:t>n</w:t>
      </w:r>
      <w:r w:rsidR="00131109" w:rsidRPr="00047276">
        <w:rPr>
          <w:szCs w:val="22"/>
          <w:lang w:val="es-ES_tradnl"/>
        </w:rPr>
        <w:t xml:space="preserve">dar soluciones que aboguen por la coherencia de políticas entre </w:t>
      </w:r>
      <w:r w:rsidR="00A664FE" w:rsidRPr="00047276">
        <w:rPr>
          <w:szCs w:val="22"/>
          <w:lang w:val="es-ES_tradnl"/>
        </w:rPr>
        <w:t>la P.I.</w:t>
      </w:r>
      <w:r w:rsidR="00131109" w:rsidRPr="00047276">
        <w:rPr>
          <w:szCs w:val="22"/>
          <w:lang w:val="es-ES_tradnl"/>
        </w:rPr>
        <w:t>, los derechos humanos,</w:t>
      </w:r>
      <w:r w:rsidR="00D62129" w:rsidRPr="00047276">
        <w:rPr>
          <w:szCs w:val="22"/>
          <w:lang w:val="es-ES_tradnl"/>
        </w:rPr>
        <w:t xml:space="preserve"> </w:t>
      </w:r>
      <w:r w:rsidR="00131109" w:rsidRPr="00047276">
        <w:rPr>
          <w:szCs w:val="22"/>
          <w:lang w:val="es-ES_tradnl"/>
        </w:rPr>
        <w:t>las normas comerciales y la salud pública</w:t>
      </w:r>
      <w:r w:rsidR="00D62129" w:rsidRPr="00047276">
        <w:rPr>
          <w:szCs w:val="22"/>
          <w:lang w:val="es-ES_tradnl"/>
        </w:rPr>
        <w:t>.</w:t>
      </w:r>
      <w:r w:rsidR="00131109" w:rsidRPr="00047276">
        <w:rPr>
          <w:szCs w:val="22"/>
          <w:lang w:val="es-ES_tradnl"/>
        </w:rPr>
        <w:t xml:space="preserve">  La </w:t>
      </w:r>
      <w:r w:rsidR="00D812B5" w:rsidRPr="00047276">
        <w:rPr>
          <w:szCs w:val="22"/>
          <w:lang w:val="es-ES_tradnl"/>
        </w:rPr>
        <w:t>D</w:t>
      </w:r>
      <w:r w:rsidR="00131109" w:rsidRPr="00047276">
        <w:rPr>
          <w:szCs w:val="22"/>
          <w:lang w:val="es-ES_tradnl"/>
        </w:rPr>
        <w:t xml:space="preserve">elegación </w:t>
      </w:r>
      <w:r w:rsidR="005B4E07" w:rsidRPr="00047276">
        <w:rPr>
          <w:szCs w:val="22"/>
          <w:lang w:val="es-ES_tradnl"/>
        </w:rPr>
        <w:t xml:space="preserve">pidió </w:t>
      </w:r>
      <w:r w:rsidR="00D812B5" w:rsidRPr="00047276">
        <w:rPr>
          <w:szCs w:val="22"/>
          <w:lang w:val="es-ES_tradnl"/>
        </w:rPr>
        <w:t>a la OMPI que aclare su postura sobre el mandato del mencionado Grupo de Alto Nivel de las Naciones Unidas y la participación que tiene en él</w:t>
      </w:r>
      <w:r w:rsidR="00131109" w:rsidRPr="00047276">
        <w:rPr>
          <w:szCs w:val="22"/>
          <w:lang w:val="es-ES_tradnl"/>
        </w:rPr>
        <w:t xml:space="preserve">.  </w:t>
      </w:r>
      <w:r w:rsidR="00D812B5" w:rsidRPr="00047276">
        <w:rPr>
          <w:szCs w:val="22"/>
          <w:lang w:val="es-ES_tradnl"/>
        </w:rPr>
        <w:t xml:space="preserve">Según entiende el </w:t>
      </w:r>
      <w:r w:rsidR="00D5402A">
        <w:rPr>
          <w:szCs w:val="22"/>
          <w:lang w:val="es-ES_tradnl"/>
        </w:rPr>
        <w:t>director general</w:t>
      </w:r>
      <w:r w:rsidR="00D812B5" w:rsidRPr="00047276">
        <w:rPr>
          <w:szCs w:val="22"/>
          <w:lang w:val="es-ES_tradnl"/>
        </w:rPr>
        <w:t xml:space="preserve">, la interfaz entre </w:t>
      </w:r>
      <w:r w:rsidR="00A664FE" w:rsidRPr="00047276">
        <w:rPr>
          <w:szCs w:val="22"/>
          <w:lang w:val="es-ES_tradnl"/>
        </w:rPr>
        <w:t>la P.I.</w:t>
      </w:r>
      <w:r w:rsidR="00D812B5" w:rsidRPr="00047276">
        <w:rPr>
          <w:szCs w:val="22"/>
          <w:lang w:val="es-ES_tradnl"/>
        </w:rPr>
        <w:t xml:space="preserve"> y la salud pública está sumamente presente en los debates internacionales de hoy en día</w:t>
      </w:r>
      <w:r w:rsidR="00131109" w:rsidRPr="00047276">
        <w:rPr>
          <w:szCs w:val="22"/>
          <w:lang w:val="es-ES_tradnl"/>
        </w:rPr>
        <w:t xml:space="preserve">.  </w:t>
      </w:r>
      <w:r w:rsidR="00D812B5" w:rsidRPr="00047276">
        <w:rPr>
          <w:szCs w:val="22"/>
          <w:lang w:val="es-ES_tradnl"/>
        </w:rPr>
        <w:t xml:space="preserve">En aras de la transparencia, dijo que considera indispensable que la OMPI informe a los Estados miembros acerca de su participación a dicho Grupo de Alto Nivel y de la contribución que hace al mismo.  Pidió a la OMPI que ponga a disposición en su página </w:t>
      </w:r>
      <w:r w:rsidR="00FE04E7" w:rsidRPr="00047276">
        <w:rPr>
          <w:szCs w:val="22"/>
          <w:lang w:val="es-ES_tradnl"/>
        </w:rPr>
        <w:t>W</w:t>
      </w:r>
      <w:r w:rsidR="00D812B5" w:rsidRPr="00047276">
        <w:rPr>
          <w:szCs w:val="22"/>
          <w:lang w:val="es-ES_tradnl"/>
        </w:rPr>
        <w:t xml:space="preserve">eb cualquier información relacionada.  Dijo que </w:t>
      </w:r>
      <w:r w:rsidR="003611F8" w:rsidRPr="00047276">
        <w:rPr>
          <w:szCs w:val="22"/>
          <w:lang w:val="es-ES_tradnl"/>
        </w:rPr>
        <w:t>la OMS y la Oficina del Alto Comisionado de las Naciones Unidas para los Derechos Humanos (ACNUDH) ya lo habían hecho</w:t>
      </w:r>
      <w:r w:rsidR="00D812B5" w:rsidRPr="00047276">
        <w:rPr>
          <w:szCs w:val="22"/>
          <w:lang w:val="es-ES_tradnl"/>
        </w:rPr>
        <w:t xml:space="preserve">.  </w:t>
      </w:r>
      <w:r w:rsidR="003611F8" w:rsidRPr="00047276">
        <w:rPr>
          <w:szCs w:val="22"/>
          <w:lang w:val="es-ES_tradnl"/>
        </w:rPr>
        <w:t xml:space="preserve">Por último, la Delegación dijo que toma nota con satisfacción del éxito cosechado con la integración de </w:t>
      </w:r>
      <w:r w:rsidR="006A62EB" w:rsidRPr="00047276">
        <w:rPr>
          <w:szCs w:val="22"/>
          <w:lang w:val="es-ES_tradnl"/>
        </w:rPr>
        <w:t>la A.D.</w:t>
      </w:r>
      <w:r w:rsidR="003611F8" w:rsidRPr="00047276">
        <w:rPr>
          <w:szCs w:val="22"/>
          <w:lang w:val="es-ES_tradnl"/>
        </w:rPr>
        <w:t xml:space="preserve"> en la labor de la OMPI</w:t>
      </w:r>
      <w:r w:rsidR="00D812B5" w:rsidRPr="00047276">
        <w:rPr>
          <w:szCs w:val="22"/>
          <w:lang w:val="es-ES_tradnl"/>
        </w:rPr>
        <w:t xml:space="preserve">.  </w:t>
      </w:r>
      <w:r w:rsidR="003611F8" w:rsidRPr="00047276">
        <w:rPr>
          <w:szCs w:val="22"/>
          <w:lang w:val="es-ES_tradnl"/>
        </w:rPr>
        <w:t>Añadió que aguarda con interés asistir a su plena puesta en práctica</w:t>
      </w:r>
      <w:r w:rsidR="00D812B5" w:rsidRPr="00047276">
        <w:rPr>
          <w:szCs w:val="22"/>
          <w:lang w:val="es-ES_tradnl"/>
        </w:rPr>
        <w:t xml:space="preserve">.  </w:t>
      </w:r>
      <w:r w:rsidR="003611F8" w:rsidRPr="00047276">
        <w:rPr>
          <w:szCs w:val="22"/>
          <w:lang w:val="es-ES_tradnl"/>
        </w:rPr>
        <w:t>Por otra parte, la Conferencia Internacional sobre P.I. y Desarrollo subrayó la importancia fundamental de que el desarrollo sea el objetivo común de cada cometido</w:t>
      </w:r>
      <w:r w:rsidR="00D812B5" w:rsidRPr="00047276">
        <w:rPr>
          <w:szCs w:val="22"/>
          <w:lang w:val="es-ES_tradnl"/>
        </w:rPr>
        <w:t xml:space="preserve">.  </w:t>
      </w:r>
      <w:r w:rsidR="003611F8" w:rsidRPr="00047276">
        <w:rPr>
          <w:szCs w:val="22"/>
          <w:lang w:val="es-ES_tradnl"/>
        </w:rPr>
        <w:t>En vista de ello, resulta imperativo que todos los comités de la OMPI trabajen con una finalidad común:</w:t>
      </w:r>
      <w:r w:rsidR="00D812B5" w:rsidRPr="00047276">
        <w:rPr>
          <w:szCs w:val="22"/>
          <w:lang w:val="es-ES_tradnl"/>
        </w:rPr>
        <w:t xml:space="preserve">  </w:t>
      </w:r>
      <w:r w:rsidR="00A664FE" w:rsidRPr="00047276">
        <w:rPr>
          <w:szCs w:val="22"/>
          <w:lang w:val="es-ES_tradnl"/>
        </w:rPr>
        <w:t>la P.I.</w:t>
      </w:r>
      <w:r w:rsidR="003611F8" w:rsidRPr="00047276">
        <w:rPr>
          <w:szCs w:val="22"/>
          <w:lang w:val="es-ES_tradnl"/>
        </w:rPr>
        <w:t xml:space="preserve"> como instrumento de desarrollo</w:t>
      </w:r>
      <w:r w:rsidR="00D812B5" w:rsidRPr="00047276">
        <w:rPr>
          <w:szCs w:val="22"/>
          <w:lang w:val="es-ES_tradnl"/>
        </w:rPr>
        <w:t xml:space="preserve">.  </w:t>
      </w:r>
      <w:r w:rsidR="003611F8" w:rsidRPr="00047276">
        <w:rPr>
          <w:szCs w:val="22"/>
          <w:lang w:val="es-ES_tradnl"/>
        </w:rPr>
        <w:t xml:space="preserve">Están en un error los que siguen sosteniendo la opinión de que ciertos comités no son </w:t>
      </w:r>
      <w:r w:rsidR="00544EF4" w:rsidRPr="00047276">
        <w:rPr>
          <w:szCs w:val="22"/>
          <w:lang w:val="es-ES_tradnl"/>
        </w:rPr>
        <w:t xml:space="preserve">relevantes </w:t>
      </w:r>
      <w:r w:rsidR="003611F8" w:rsidRPr="00047276">
        <w:rPr>
          <w:szCs w:val="22"/>
          <w:lang w:val="es-ES_tradnl"/>
        </w:rPr>
        <w:t xml:space="preserve">y no tienen por tanto que informar sobre su contribución a </w:t>
      </w:r>
      <w:r w:rsidR="006A62EB" w:rsidRPr="00047276">
        <w:rPr>
          <w:szCs w:val="22"/>
          <w:lang w:val="es-ES_tradnl"/>
        </w:rPr>
        <w:t>la A.D.</w:t>
      </w:r>
      <w:r w:rsidR="00D812B5" w:rsidRPr="00047276">
        <w:rPr>
          <w:szCs w:val="22"/>
          <w:lang w:val="es-ES_tradnl"/>
        </w:rPr>
        <w:t xml:space="preserve">  </w:t>
      </w:r>
      <w:r w:rsidR="00544EF4" w:rsidRPr="00047276">
        <w:rPr>
          <w:szCs w:val="22"/>
          <w:lang w:val="es-ES_tradnl"/>
        </w:rPr>
        <w:t>L</w:t>
      </w:r>
      <w:r w:rsidR="00213658" w:rsidRPr="00047276">
        <w:rPr>
          <w:szCs w:val="22"/>
          <w:lang w:val="es-ES_tradnl"/>
        </w:rPr>
        <w:t>a Delegación animó a la OMPI a redoblar sus esfuerzos encaminados a sintonizar sus objetivos y actividades en torno a una misma finalidad común</w:t>
      </w:r>
      <w:r w:rsidR="00D812B5" w:rsidRPr="00047276">
        <w:rPr>
          <w:szCs w:val="22"/>
          <w:lang w:val="es-ES_tradnl"/>
        </w:rPr>
        <w:t xml:space="preserve">.  </w:t>
      </w:r>
      <w:r w:rsidR="00213658" w:rsidRPr="00047276">
        <w:rPr>
          <w:szCs w:val="22"/>
          <w:lang w:val="es-ES_tradnl"/>
        </w:rPr>
        <w:t>De esta manera</w:t>
      </w:r>
      <w:r w:rsidR="00D812B5" w:rsidRPr="00047276">
        <w:rPr>
          <w:szCs w:val="22"/>
          <w:lang w:val="es-ES_tradnl"/>
        </w:rPr>
        <w:t xml:space="preserve">, </w:t>
      </w:r>
      <w:r w:rsidR="00213658" w:rsidRPr="00047276">
        <w:rPr>
          <w:szCs w:val="22"/>
          <w:lang w:val="es-ES_tradnl"/>
        </w:rPr>
        <w:t xml:space="preserve">sería posible concluir una evaluación que dictaminase que </w:t>
      </w:r>
      <w:r w:rsidR="006A62EB" w:rsidRPr="00047276">
        <w:rPr>
          <w:szCs w:val="22"/>
          <w:lang w:val="es-ES_tradnl"/>
        </w:rPr>
        <w:t>la A.D.</w:t>
      </w:r>
      <w:r w:rsidR="00213658" w:rsidRPr="00047276">
        <w:rPr>
          <w:szCs w:val="22"/>
          <w:lang w:val="es-ES_tradnl"/>
        </w:rPr>
        <w:t xml:space="preserve"> se ha integrado ple</w:t>
      </w:r>
      <w:r w:rsidR="005B4E07" w:rsidRPr="00047276">
        <w:rPr>
          <w:szCs w:val="22"/>
          <w:lang w:val="es-ES_tradnl"/>
        </w:rPr>
        <w:t>n</w:t>
      </w:r>
      <w:r w:rsidR="00213658" w:rsidRPr="00047276">
        <w:rPr>
          <w:szCs w:val="22"/>
          <w:lang w:val="es-ES_tradnl"/>
        </w:rPr>
        <w:t>a y verdaderamente en la labor de la Organización</w:t>
      </w:r>
      <w:r w:rsidR="00D812B5" w:rsidRPr="00047276">
        <w:rPr>
          <w:szCs w:val="22"/>
          <w:lang w:val="es-ES_tradnl"/>
        </w:rPr>
        <w:t>.</w:t>
      </w:r>
    </w:p>
    <w:p w:rsidR="00D812B5" w:rsidRPr="00047276" w:rsidRDefault="00D812B5"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44E23" w:rsidRPr="00047276">
        <w:rPr>
          <w:szCs w:val="22"/>
          <w:lang w:val="es-ES_tradnl"/>
        </w:rPr>
        <w:t xml:space="preserve">El </w:t>
      </w:r>
      <w:r w:rsidR="00D5402A">
        <w:rPr>
          <w:szCs w:val="22"/>
          <w:lang w:val="es-ES_tradnl"/>
        </w:rPr>
        <w:t>presidente</w:t>
      </w:r>
      <w:r w:rsidR="00644E23" w:rsidRPr="00047276">
        <w:rPr>
          <w:szCs w:val="22"/>
          <w:lang w:val="es-ES_tradnl"/>
        </w:rPr>
        <w:t xml:space="preserve"> </w:t>
      </w:r>
      <w:r w:rsidR="00604A7D" w:rsidRPr="00047276">
        <w:rPr>
          <w:szCs w:val="22"/>
          <w:lang w:val="es-ES_tradnl"/>
        </w:rPr>
        <w:t xml:space="preserve">invitó </w:t>
      </w:r>
      <w:r w:rsidR="00644E23" w:rsidRPr="00047276">
        <w:rPr>
          <w:szCs w:val="22"/>
          <w:lang w:val="es-ES_tradnl"/>
        </w:rPr>
        <w:t xml:space="preserve">al </w:t>
      </w:r>
      <w:r w:rsidR="00D5402A">
        <w:rPr>
          <w:szCs w:val="22"/>
          <w:lang w:val="es-ES_tradnl"/>
        </w:rPr>
        <w:t>director general</w:t>
      </w:r>
      <w:r w:rsidR="00644E23" w:rsidRPr="00047276">
        <w:rPr>
          <w:szCs w:val="22"/>
          <w:lang w:val="es-ES_tradnl"/>
        </w:rPr>
        <w:t xml:space="preserve"> </w:t>
      </w:r>
      <w:r w:rsidR="00604A7D" w:rsidRPr="00047276">
        <w:rPr>
          <w:szCs w:val="22"/>
          <w:lang w:val="es-ES_tradnl"/>
        </w:rPr>
        <w:t xml:space="preserve">a responder </w:t>
      </w:r>
      <w:r w:rsidR="00644E23" w:rsidRPr="00047276">
        <w:rPr>
          <w:szCs w:val="22"/>
          <w:lang w:val="es-ES_tradnl"/>
        </w:rPr>
        <w:t>a las cuestione</w:t>
      </w:r>
      <w:r w:rsidR="00561530" w:rsidRPr="00047276">
        <w:rPr>
          <w:szCs w:val="22"/>
          <w:lang w:val="es-ES_tradnl"/>
        </w:rPr>
        <w:t>s</w:t>
      </w:r>
      <w:r w:rsidR="00644E23" w:rsidRPr="00047276">
        <w:rPr>
          <w:szCs w:val="22"/>
          <w:lang w:val="es-ES_tradnl"/>
        </w:rPr>
        <w:t xml:space="preserve"> planteadas por las delegaciones</w:t>
      </w:r>
      <w:r w:rsidRPr="00047276">
        <w:rPr>
          <w:szCs w:val="22"/>
          <w:lang w:val="es-ES_tradnl"/>
        </w:rPr>
        <w:t xml:space="preserve">. </w:t>
      </w:r>
    </w:p>
    <w:p w:rsidR="00643F68" w:rsidRPr="00047276" w:rsidRDefault="00643F68" w:rsidP="00047276">
      <w:pPr>
        <w:rPr>
          <w:szCs w:val="22"/>
          <w:lang w:val="es-ES_tradnl"/>
        </w:rPr>
      </w:pPr>
    </w:p>
    <w:p w:rsidR="00643F6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13658" w:rsidRPr="00047276">
        <w:rPr>
          <w:szCs w:val="22"/>
          <w:lang w:val="es-ES_tradnl"/>
        </w:rPr>
        <w:t xml:space="preserve">El </w:t>
      </w:r>
      <w:r w:rsidR="00D5402A">
        <w:rPr>
          <w:szCs w:val="22"/>
          <w:lang w:val="es-ES_tradnl"/>
        </w:rPr>
        <w:t>director general</w:t>
      </w:r>
      <w:r w:rsidR="00213658" w:rsidRPr="00047276">
        <w:rPr>
          <w:szCs w:val="22"/>
          <w:lang w:val="es-ES_tradnl"/>
        </w:rPr>
        <w:t xml:space="preserve"> dijo haber tomado nota de todos los comentarios formulados por las delegaciones</w:t>
      </w:r>
      <w:r w:rsidRPr="00047276">
        <w:rPr>
          <w:szCs w:val="22"/>
          <w:lang w:val="es-ES_tradnl"/>
        </w:rPr>
        <w:t xml:space="preserve">.  </w:t>
      </w:r>
      <w:r w:rsidR="00213658" w:rsidRPr="00047276">
        <w:rPr>
          <w:szCs w:val="22"/>
          <w:lang w:val="es-ES_tradnl"/>
        </w:rPr>
        <w:t>En cuanto a las cuestiones</w:t>
      </w:r>
      <w:r w:rsidR="00ED05A6" w:rsidRPr="00047276">
        <w:rPr>
          <w:szCs w:val="22"/>
          <w:lang w:val="es-ES_tradnl"/>
        </w:rPr>
        <w:t xml:space="preserve"> </w:t>
      </w:r>
      <w:r w:rsidR="00213658" w:rsidRPr="00047276">
        <w:rPr>
          <w:szCs w:val="22"/>
          <w:lang w:val="es-ES_tradnl"/>
        </w:rPr>
        <w:t xml:space="preserve">planteadas por las Delegaciones de Nigeria y </w:t>
      </w:r>
      <w:r w:rsidR="00213658" w:rsidRPr="00047276">
        <w:rPr>
          <w:szCs w:val="22"/>
          <w:lang w:val="es-ES_tradnl"/>
        </w:rPr>
        <w:lastRenderedPageBreak/>
        <w:t xml:space="preserve">Sudáfrica acerca de la participación de la Secretaría en procesos externos, indicó que conviene </w:t>
      </w:r>
      <w:r w:rsidR="00643F68" w:rsidRPr="00047276">
        <w:rPr>
          <w:szCs w:val="22"/>
          <w:lang w:val="es-ES_tradnl"/>
        </w:rPr>
        <w:t xml:space="preserve">trazar </w:t>
      </w:r>
      <w:r w:rsidR="00213658" w:rsidRPr="00047276">
        <w:rPr>
          <w:szCs w:val="22"/>
          <w:lang w:val="es-ES_tradnl"/>
        </w:rPr>
        <w:t>una distinción entre dos tipos</w:t>
      </w:r>
      <w:r w:rsidR="00643F68" w:rsidRPr="00047276">
        <w:rPr>
          <w:szCs w:val="22"/>
          <w:lang w:val="es-ES_tradnl"/>
        </w:rPr>
        <w:t xml:space="preserve"> de procesos</w:t>
      </w:r>
      <w:r w:rsidR="00213658" w:rsidRPr="00047276">
        <w:rPr>
          <w:szCs w:val="22"/>
          <w:lang w:val="es-ES_tradnl"/>
        </w:rPr>
        <w:t xml:space="preserve">.  De una parte, los procesos intergubernamentales y, de otra, los procesos, que si bien han sido iniciados por las NN.UU., no revisten carácter intergubernamental.  </w:t>
      </w:r>
      <w:r w:rsidR="00ED05A6" w:rsidRPr="00047276">
        <w:rPr>
          <w:szCs w:val="22"/>
          <w:lang w:val="es-ES_tradnl"/>
        </w:rPr>
        <w:t xml:space="preserve">Entre los </w:t>
      </w:r>
      <w:r w:rsidR="00213658" w:rsidRPr="00047276">
        <w:rPr>
          <w:szCs w:val="22"/>
          <w:lang w:val="es-ES_tradnl"/>
        </w:rPr>
        <w:t xml:space="preserve">procesos intergubernamentales </w:t>
      </w:r>
      <w:r w:rsidR="00ED05A6" w:rsidRPr="00047276">
        <w:rPr>
          <w:szCs w:val="22"/>
          <w:lang w:val="es-ES_tradnl"/>
        </w:rPr>
        <w:t xml:space="preserve">se </w:t>
      </w:r>
      <w:r w:rsidR="00213658" w:rsidRPr="00047276">
        <w:rPr>
          <w:szCs w:val="22"/>
          <w:lang w:val="es-ES_tradnl"/>
        </w:rPr>
        <w:t xml:space="preserve">incluye la labor </w:t>
      </w:r>
      <w:r w:rsidR="00643F68" w:rsidRPr="00047276">
        <w:rPr>
          <w:szCs w:val="22"/>
          <w:lang w:val="es-ES_tradnl"/>
        </w:rPr>
        <w:t xml:space="preserve">que </w:t>
      </w:r>
      <w:r w:rsidR="00213658" w:rsidRPr="00047276">
        <w:rPr>
          <w:szCs w:val="22"/>
          <w:lang w:val="es-ES_tradnl"/>
        </w:rPr>
        <w:t xml:space="preserve">la OMPI </w:t>
      </w:r>
      <w:r w:rsidR="00643F68" w:rsidRPr="00047276">
        <w:rPr>
          <w:szCs w:val="22"/>
          <w:lang w:val="es-ES_tradnl"/>
        </w:rPr>
        <w:t xml:space="preserve">lleva a cabo en </w:t>
      </w:r>
      <w:r w:rsidR="00011F90" w:rsidRPr="00047276">
        <w:rPr>
          <w:szCs w:val="22"/>
          <w:lang w:val="es-ES_tradnl"/>
        </w:rPr>
        <w:t xml:space="preserve">cumplimiento </w:t>
      </w:r>
      <w:r w:rsidR="00213658" w:rsidRPr="00047276">
        <w:rPr>
          <w:szCs w:val="22"/>
          <w:lang w:val="es-ES_tradnl"/>
        </w:rPr>
        <w:t xml:space="preserve">de los ODS, esto es, los diversos procedimientos puestos en marcha en relación con la financiación de los PMA </w:t>
      </w:r>
      <w:r w:rsidR="00ED05A6" w:rsidRPr="00047276">
        <w:rPr>
          <w:szCs w:val="22"/>
          <w:lang w:val="es-ES_tradnl"/>
        </w:rPr>
        <w:t xml:space="preserve">y el </w:t>
      </w:r>
      <w:r w:rsidR="00ED05A6" w:rsidRPr="00047276">
        <w:rPr>
          <w:bCs/>
          <w:szCs w:val="22"/>
          <w:lang w:val="es-ES_tradnl"/>
        </w:rPr>
        <w:t>Programa de Acción de Estambul</w:t>
      </w:r>
      <w:r w:rsidR="00213658" w:rsidRPr="00047276">
        <w:rPr>
          <w:szCs w:val="22"/>
          <w:lang w:val="es-ES_tradnl"/>
        </w:rPr>
        <w:t xml:space="preserve">.  </w:t>
      </w:r>
      <w:r w:rsidR="00643F68" w:rsidRPr="00047276">
        <w:rPr>
          <w:szCs w:val="22"/>
          <w:lang w:val="es-ES_tradnl"/>
        </w:rPr>
        <w:t xml:space="preserve">El proceso aludido por ambas delegaciones concierne al Comité de Expertos de Alto Nivel </w:t>
      </w:r>
      <w:r w:rsidR="00DE7B95" w:rsidRPr="00047276">
        <w:rPr>
          <w:szCs w:val="22"/>
          <w:lang w:val="es-ES_tradnl"/>
        </w:rPr>
        <w:t xml:space="preserve">promovido </w:t>
      </w:r>
      <w:r w:rsidR="00643F68" w:rsidRPr="00047276">
        <w:rPr>
          <w:szCs w:val="22"/>
          <w:lang w:val="es-ES_tradnl"/>
        </w:rPr>
        <w:t xml:space="preserve">por el Secretario General.  Dijo que este proceso no reviste carácter intergubernamental.  Dijo que se trata de una situación delicada, pues la OMPI solo estaría tomando parte como Secretaría a cargo exclusivamente de </w:t>
      </w:r>
      <w:r w:rsidR="00011F90" w:rsidRPr="00047276">
        <w:rPr>
          <w:szCs w:val="22"/>
          <w:lang w:val="es-ES_tradnl"/>
        </w:rPr>
        <w:t xml:space="preserve">proporcionar </w:t>
      </w:r>
      <w:r w:rsidR="00643F68" w:rsidRPr="00047276">
        <w:rPr>
          <w:szCs w:val="22"/>
          <w:lang w:val="es-ES_tradnl"/>
        </w:rPr>
        <w:t xml:space="preserve">información.  El </w:t>
      </w:r>
      <w:r w:rsidR="00D5402A">
        <w:rPr>
          <w:szCs w:val="22"/>
          <w:lang w:val="es-ES_tradnl"/>
        </w:rPr>
        <w:t>director general</w:t>
      </w:r>
      <w:r w:rsidR="00643F68" w:rsidRPr="00047276">
        <w:rPr>
          <w:szCs w:val="22"/>
          <w:lang w:val="es-ES_tradnl"/>
        </w:rPr>
        <w:t xml:space="preserve"> señaló que </w:t>
      </w:r>
      <w:r w:rsidR="00FC3EE6" w:rsidRPr="00047276">
        <w:rPr>
          <w:szCs w:val="22"/>
          <w:lang w:val="es-ES_tradnl"/>
        </w:rPr>
        <w:t xml:space="preserve">la Delegación de </w:t>
      </w:r>
      <w:r w:rsidR="00643F68" w:rsidRPr="00047276">
        <w:rPr>
          <w:szCs w:val="22"/>
          <w:lang w:val="es-ES_tradnl"/>
        </w:rPr>
        <w:t xml:space="preserve">Nigeria ha señalado con razón que los Estados miembros mantienen opiniones discrepantes sobre algunas de estas cuestiones.  La Secretaría no puede abrazar unas opiniones en detrimento de otras.  No existe un instrumento de política adoptado por los Estados miembros </w:t>
      </w:r>
      <w:r w:rsidR="00011F90" w:rsidRPr="00047276">
        <w:rPr>
          <w:szCs w:val="22"/>
          <w:lang w:val="es-ES_tradnl"/>
        </w:rPr>
        <w:t xml:space="preserve">a propósito de </w:t>
      </w:r>
      <w:r w:rsidR="00643F68" w:rsidRPr="00047276">
        <w:rPr>
          <w:szCs w:val="22"/>
          <w:lang w:val="es-ES_tradnl"/>
        </w:rPr>
        <w:t xml:space="preserve">estas cuestiones.  La OMPI entiende que su papel consiste en proporcionar información que sirva de ayuda al correspondiente proceso </w:t>
      </w:r>
      <w:r w:rsidR="00FC3EE6" w:rsidRPr="00047276">
        <w:rPr>
          <w:szCs w:val="22"/>
          <w:lang w:val="es-ES_tradnl"/>
        </w:rPr>
        <w:t xml:space="preserve">a propósito de </w:t>
      </w:r>
      <w:r w:rsidR="00520FF2" w:rsidRPr="00047276">
        <w:rPr>
          <w:szCs w:val="22"/>
          <w:lang w:val="es-ES_tradnl"/>
        </w:rPr>
        <w:t xml:space="preserve">cualquier cuestión o asunto relacionado con </w:t>
      </w:r>
      <w:r w:rsidR="00A664FE" w:rsidRPr="00047276">
        <w:rPr>
          <w:szCs w:val="22"/>
          <w:lang w:val="es-ES_tradnl"/>
        </w:rPr>
        <w:t>la P.I.</w:t>
      </w:r>
      <w:r w:rsidR="00520FF2" w:rsidRPr="00047276">
        <w:rPr>
          <w:szCs w:val="22"/>
          <w:lang w:val="es-ES_tradnl"/>
        </w:rPr>
        <w:t xml:space="preserve">  En cuanto a los ODS, la OMPI, al igual que otras organizaciones, propondrá las medidas a adoptar en relación con su aplicación con sujeción a su mandato como organismo especializado. </w:t>
      </w:r>
      <w:r w:rsidR="009C3E42" w:rsidRPr="00047276">
        <w:rPr>
          <w:szCs w:val="22"/>
          <w:lang w:val="es-ES_tradnl"/>
        </w:rPr>
        <w:t xml:space="preserve"> </w:t>
      </w:r>
      <w:r w:rsidR="00520FF2" w:rsidRPr="00047276">
        <w:rPr>
          <w:szCs w:val="22"/>
          <w:lang w:val="es-ES_tradnl"/>
        </w:rPr>
        <w:t xml:space="preserve">Aunque cabe que a los Estados miembros no les agrade esta decisión, compete a la OMPI decidir la manera en que la Organización </w:t>
      </w:r>
      <w:r w:rsidR="00FC3EE6" w:rsidRPr="00047276">
        <w:rPr>
          <w:szCs w:val="22"/>
          <w:lang w:val="es-ES_tradnl"/>
        </w:rPr>
        <w:t xml:space="preserve">aplicará </w:t>
      </w:r>
      <w:r w:rsidR="00520FF2" w:rsidRPr="00047276">
        <w:rPr>
          <w:szCs w:val="22"/>
          <w:lang w:val="es-ES_tradnl"/>
        </w:rPr>
        <w:t xml:space="preserve">los ODS en el marco de su mandato específico.  En cuanto al Grupo de Alto Nivel, las contribuciones de la OMPI podrán cargarse en breve una vez se hayan ultimado los oportunos preparativos logísticos.  Sin embargo, indicó que en este ámbito lo que se produce es una tensión y no tanto una incoherencia en materia de políticas.  Aunque </w:t>
      </w:r>
      <w:r w:rsidR="00FC3EE6" w:rsidRPr="00047276">
        <w:rPr>
          <w:szCs w:val="22"/>
          <w:lang w:val="es-ES_tradnl"/>
        </w:rPr>
        <w:t>en términos económicos</w:t>
      </w:r>
      <w:r w:rsidR="00520FF2" w:rsidRPr="00047276">
        <w:rPr>
          <w:szCs w:val="22"/>
          <w:lang w:val="es-ES_tradnl"/>
        </w:rPr>
        <w:t xml:space="preserve">, </w:t>
      </w:r>
      <w:r w:rsidR="00A664FE" w:rsidRPr="00047276">
        <w:rPr>
          <w:szCs w:val="22"/>
          <w:lang w:val="es-ES_tradnl"/>
        </w:rPr>
        <w:t>la P.I.</w:t>
      </w:r>
      <w:r w:rsidR="00520FF2" w:rsidRPr="00047276">
        <w:rPr>
          <w:szCs w:val="22"/>
          <w:lang w:val="es-ES_tradnl"/>
        </w:rPr>
        <w:t xml:space="preserve"> es un mecanismo que posibilita un intercambio comercial </w:t>
      </w:r>
      <w:r w:rsidR="00042C60" w:rsidRPr="00047276">
        <w:rPr>
          <w:szCs w:val="22"/>
          <w:lang w:val="es-ES_tradnl"/>
        </w:rPr>
        <w:t>mercantilizando el acceso</w:t>
      </w:r>
      <w:r w:rsidR="00520FF2" w:rsidRPr="00047276">
        <w:rPr>
          <w:szCs w:val="22"/>
          <w:lang w:val="es-ES_tradnl"/>
        </w:rPr>
        <w:t xml:space="preserve">, también crea derechos que restringen ese acceso.  La tensión se desprende del hecho de que </w:t>
      </w:r>
      <w:r w:rsidR="00A664FE" w:rsidRPr="00047276">
        <w:rPr>
          <w:szCs w:val="22"/>
          <w:lang w:val="es-ES_tradnl"/>
        </w:rPr>
        <w:t>la P.I.</w:t>
      </w:r>
      <w:r w:rsidR="00520FF2" w:rsidRPr="00047276">
        <w:rPr>
          <w:szCs w:val="22"/>
          <w:lang w:val="es-ES_tradnl"/>
        </w:rPr>
        <w:t xml:space="preserve"> fomenta la innovación, pero al mismo tiempo restringe el acceso a ella.  El </w:t>
      </w:r>
      <w:r w:rsidR="00D5402A">
        <w:rPr>
          <w:szCs w:val="22"/>
          <w:lang w:val="es-ES_tradnl"/>
        </w:rPr>
        <w:t>director general</w:t>
      </w:r>
      <w:r w:rsidR="00520FF2" w:rsidRPr="00047276">
        <w:rPr>
          <w:szCs w:val="22"/>
          <w:lang w:val="es-ES_tradnl"/>
        </w:rPr>
        <w:t xml:space="preserve"> subrayó lo sensible de este tema.  Dada la divergencia de opiniones que existe sobre este asunto, la Secretaría lo abordará con suma delicadeza y mantendrá la neutralidad a la hora de proporcionar información en relación con esos procesos.</w:t>
      </w:r>
    </w:p>
    <w:p w:rsidR="00643F68" w:rsidRPr="00047276" w:rsidRDefault="00643F68" w:rsidP="00047276">
      <w:pPr>
        <w:rPr>
          <w:szCs w:val="22"/>
          <w:lang w:val="es-ES_tradnl"/>
        </w:rPr>
      </w:pPr>
    </w:p>
    <w:p w:rsidR="00694A1A"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694A1A" w:rsidRPr="00047276">
        <w:rPr>
          <w:rFonts w:ascii="Arial" w:eastAsia="SimSun" w:hAnsi="Arial" w:cs="Arial"/>
          <w:sz w:val="22"/>
          <w:szCs w:val="22"/>
          <w:lang w:val="es-ES_tradnl" w:eastAsia="zh-CN"/>
        </w:rPr>
        <w:t xml:space="preserve">La Delegación de la República Islámica del Irán declaró que el objetivo principal del informe del </w:t>
      </w:r>
      <w:r w:rsidR="00D5402A">
        <w:rPr>
          <w:rFonts w:ascii="Arial" w:eastAsia="SimSun" w:hAnsi="Arial" w:cs="Arial"/>
          <w:sz w:val="22"/>
          <w:szCs w:val="22"/>
          <w:lang w:val="es-ES_tradnl" w:eastAsia="zh-CN"/>
        </w:rPr>
        <w:t>director general</w:t>
      </w:r>
      <w:r w:rsidR="00694A1A" w:rsidRPr="00047276">
        <w:rPr>
          <w:rFonts w:ascii="Arial" w:eastAsia="SimSun" w:hAnsi="Arial" w:cs="Arial"/>
          <w:sz w:val="22"/>
          <w:szCs w:val="22"/>
          <w:lang w:val="es-ES_tradnl" w:eastAsia="zh-CN"/>
        </w:rPr>
        <w:t xml:space="preserve"> es permitir que el CDIP mantenga un debate sustantivo a </w:t>
      </w:r>
      <w:r w:rsidR="007402F7" w:rsidRPr="00047276">
        <w:rPr>
          <w:rFonts w:ascii="Arial" w:eastAsia="SimSun" w:hAnsi="Arial" w:cs="Arial"/>
          <w:sz w:val="22"/>
          <w:szCs w:val="22"/>
          <w:lang w:val="es-ES_tradnl" w:eastAsia="zh-CN"/>
        </w:rPr>
        <w:t xml:space="preserve">fin de </w:t>
      </w:r>
      <w:r w:rsidR="00694A1A" w:rsidRPr="00047276">
        <w:rPr>
          <w:rFonts w:ascii="Arial" w:eastAsia="SimSun" w:hAnsi="Arial" w:cs="Arial"/>
          <w:sz w:val="22"/>
          <w:szCs w:val="22"/>
          <w:lang w:val="es-ES_tradnl" w:eastAsia="zh-CN"/>
        </w:rPr>
        <w:t xml:space="preserve">evaluar el modo en que las recomendaciones de </w:t>
      </w:r>
      <w:r w:rsidR="006A62EB" w:rsidRPr="00047276">
        <w:rPr>
          <w:rFonts w:ascii="Arial" w:eastAsia="SimSun" w:hAnsi="Arial" w:cs="Arial"/>
          <w:sz w:val="22"/>
          <w:szCs w:val="22"/>
          <w:lang w:val="es-ES_tradnl" w:eastAsia="zh-CN"/>
        </w:rPr>
        <w:t>la A.D.</w:t>
      </w:r>
      <w:r w:rsidR="00694A1A" w:rsidRPr="00047276">
        <w:rPr>
          <w:rFonts w:ascii="Arial" w:eastAsia="SimSun" w:hAnsi="Arial" w:cs="Arial"/>
          <w:sz w:val="22"/>
          <w:szCs w:val="22"/>
          <w:lang w:val="es-ES_tradnl" w:eastAsia="zh-CN"/>
        </w:rPr>
        <w:t xml:space="preserve"> están siendo aplicadas</w:t>
      </w:r>
      <w:r w:rsidR="007402F7" w:rsidRPr="00047276">
        <w:rPr>
          <w:rFonts w:ascii="Arial" w:eastAsia="SimSun" w:hAnsi="Arial" w:cs="Arial"/>
          <w:sz w:val="22"/>
          <w:szCs w:val="22"/>
          <w:lang w:val="es-ES_tradnl" w:eastAsia="zh-CN"/>
        </w:rPr>
        <w:t xml:space="preserve"> por </w:t>
      </w:r>
      <w:r w:rsidR="00FC3EE6" w:rsidRPr="00047276">
        <w:rPr>
          <w:rFonts w:ascii="Arial" w:eastAsia="SimSun" w:hAnsi="Arial" w:cs="Arial"/>
          <w:sz w:val="22"/>
          <w:szCs w:val="22"/>
          <w:lang w:val="es-ES_tradnl" w:eastAsia="zh-CN"/>
        </w:rPr>
        <w:t xml:space="preserve">conducto </w:t>
      </w:r>
      <w:r w:rsidR="00694A1A" w:rsidRPr="00047276">
        <w:rPr>
          <w:rFonts w:ascii="Arial" w:eastAsia="SimSun" w:hAnsi="Arial" w:cs="Arial"/>
          <w:sz w:val="22"/>
          <w:szCs w:val="22"/>
          <w:lang w:val="es-ES_tradnl" w:eastAsia="zh-CN"/>
        </w:rPr>
        <w:t xml:space="preserve">de las actividades que ejecutan los órganos de la OMPI.  Dijo que confía en que dicho debate ayude a los Estados miembros a formarse una idea integral de la aplicación que se hace de las recomendaciones de </w:t>
      </w:r>
      <w:r w:rsidR="006A62EB" w:rsidRPr="00047276">
        <w:rPr>
          <w:rFonts w:ascii="Arial" w:eastAsia="SimSun" w:hAnsi="Arial" w:cs="Arial"/>
          <w:sz w:val="22"/>
          <w:szCs w:val="22"/>
          <w:lang w:val="es-ES_tradnl" w:eastAsia="zh-CN"/>
        </w:rPr>
        <w:t>la A.D.</w:t>
      </w:r>
      <w:r w:rsidR="00694A1A" w:rsidRPr="00047276">
        <w:rPr>
          <w:rFonts w:ascii="Arial" w:eastAsia="SimSun" w:hAnsi="Arial" w:cs="Arial"/>
          <w:sz w:val="22"/>
          <w:szCs w:val="22"/>
          <w:lang w:val="es-ES_tradnl" w:eastAsia="zh-CN"/>
        </w:rPr>
        <w:t xml:space="preserve"> a través de los órganos de la OMPI y a encontrar medios y maneras prácticas de perfeccionar el proceso.  En su opinión, el informe del </w:t>
      </w:r>
      <w:r w:rsidR="00D5402A">
        <w:rPr>
          <w:rFonts w:ascii="Arial" w:eastAsia="SimSun" w:hAnsi="Arial" w:cs="Arial"/>
          <w:sz w:val="22"/>
          <w:szCs w:val="22"/>
          <w:lang w:val="es-ES_tradnl" w:eastAsia="zh-CN"/>
        </w:rPr>
        <w:t>director general</w:t>
      </w:r>
      <w:r w:rsidR="00694A1A" w:rsidRPr="00047276">
        <w:rPr>
          <w:rFonts w:ascii="Arial" w:eastAsia="SimSun" w:hAnsi="Arial" w:cs="Arial"/>
          <w:sz w:val="22"/>
          <w:szCs w:val="22"/>
          <w:lang w:val="es-ES_tradnl" w:eastAsia="zh-CN"/>
        </w:rPr>
        <w:t xml:space="preserve"> </w:t>
      </w:r>
      <w:r w:rsidR="007402F7" w:rsidRPr="00047276">
        <w:rPr>
          <w:rFonts w:ascii="Arial" w:eastAsia="SimSun" w:hAnsi="Arial" w:cs="Arial"/>
          <w:sz w:val="22"/>
          <w:szCs w:val="22"/>
          <w:lang w:val="es-ES_tradnl" w:eastAsia="zh-CN"/>
        </w:rPr>
        <w:t xml:space="preserve">constituye </w:t>
      </w:r>
      <w:r w:rsidR="00694A1A" w:rsidRPr="00047276">
        <w:rPr>
          <w:rFonts w:ascii="Arial" w:eastAsia="SimSun" w:hAnsi="Arial" w:cs="Arial"/>
          <w:sz w:val="22"/>
          <w:szCs w:val="22"/>
          <w:lang w:val="es-ES_tradnl" w:eastAsia="zh-CN"/>
        </w:rPr>
        <w:t xml:space="preserve">una autoevaluación de los progresos realizados por la </w:t>
      </w:r>
      <w:r w:rsidR="007402F7" w:rsidRPr="00047276">
        <w:rPr>
          <w:rFonts w:ascii="Arial" w:eastAsia="SimSun" w:hAnsi="Arial" w:cs="Arial"/>
          <w:sz w:val="22"/>
          <w:szCs w:val="22"/>
          <w:lang w:val="es-ES_tradnl" w:eastAsia="zh-CN"/>
        </w:rPr>
        <w:t>S</w:t>
      </w:r>
      <w:r w:rsidR="00694A1A" w:rsidRPr="00047276">
        <w:rPr>
          <w:rFonts w:ascii="Arial" w:eastAsia="SimSun" w:hAnsi="Arial" w:cs="Arial"/>
          <w:sz w:val="22"/>
          <w:szCs w:val="22"/>
          <w:lang w:val="es-ES_tradnl" w:eastAsia="zh-CN"/>
        </w:rPr>
        <w:t>ecr</w:t>
      </w:r>
      <w:r w:rsidR="007402F7" w:rsidRPr="00047276">
        <w:rPr>
          <w:rFonts w:ascii="Arial" w:eastAsia="SimSun" w:hAnsi="Arial" w:cs="Arial"/>
          <w:sz w:val="22"/>
          <w:szCs w:val="22"/>
          <w:lang w:val="es-ES_tradnl" w:eastAsia="zh-CN"/>
        </w:rPr>
        <w:t>e</w:t>
      </w:r>
      <w:r w:rsidR="00694A1A" w:rsidRPr="00047276">
        <w:rPr>
          <w:rFonts w:ascii="Arial" w:eastAsia="SimSun" w:hAnsi="Arial" w:cs="Arial"/>
          <w:sz w:val="22"/>
          <w:szCs w:val="22"/>
          <w:lang w:val="es-ES_tradnl" w:eastAsia="zh-CN"/>
        </w:rPr>
        <w:t xml:space="preserve">taría en relación con la puesta en práctica e integración de </w:t>
      </w:r>
      <w:r w:rsidR="006A62EB" w:rsidRPr="00047276">
        <w:rPr>
          <w:rFonts w:ascii="Arial" w:eastAsia="SimSun" w:hAnsi="Arial" w:cs="Arial"/>
          <w:sz w:val="22"/>
          <w:szCs w:val="22"/>
          <w:lang w:val="es-ES_tradnl" w:eastAsia="zh-CN"/>
        </w:rPr>
        <w:t>la A.D.</w:t>
      </w:r>
      <w:r w:rsidR="00694A1A" w:rsidRPr="00047276">
        <w:rPr>
          <w:rFonts w:ascii="Arial" w:eastAsia="SimSun" w:hAnsi="Arial" w:cs="Arial"/>
          <w:sz w:val="22"/>
          <w:szCs w:val="22"/>
          <w:lang w:val="es-ES_tradnl" w:eastAsia="zh-CN"/>
        </w:rPr>
        <w:t xml:space="preserve">  En cuanto a las actividades emprendidas a propósito de </w:t>
      </w:r>
      <w:r w:rsidR="006A62EB" w:rsidRPr="00047276">
        <w:rPr>
          <w:rFonts w:ascii="Arial" w:eastAsia="SimSun" w:hAnsi="Arial" w:cs="Arial"/>
          <w:sz w:val="22"/>
          <w:szCs w:val="22"/>
          <w:lang w:val="es-ES_tradnl" w:eastAsia="zh-CN"/>
        </w:rPr>
        <w:t>la A.D.</w:t>
      </w:r>
      <w:r w:rsidR="00694A1A" w:rsidRPr="00047276">
        <w:rPr>
          <w:rFonts w:ascii="Arial" w:eastAsia="SimSun" w:hAnsi="Arial" w:cs="Arial"/>
          <w:sz w:val="22"/>
          <w:szCs w:val="22"/>
          <w:lang w:val="es-ES_tradnl" w:eastAsia="zh-CN"/>
        </w:rPr>
        <w:t>, dij</w:t>
      </w:r>
      <w:r w:rsidR="007402F7" w:rsidRPr="00047276">
        <w:rPr>
          <w:rFonts w:ascii="Arial" w:eastAsia="SimSun" w:hAnsi="Arial" w:cs="Arial"/>
          <w:sz w:val="22"/>
          <w:szCs w:val="22"/>
          <w:lang w:val="es-ES_tradnl" w:eastAsia="zh-CN"/>
        </w:rPr>
        <w:t>o</w:t>
      </w:r>
      <w:r w:rsidR="00694A1A" w:rsidRPr="00047276">
        <w:rPr>
          <w:rFonts w:ascii="Arial" w:eastAsia="SimSun" w:hAnsi="Arial" w:cs="Arial"/>
          <w:sz w:val="22"/>
          <w:szCs w:val="22"/>
          <w:lang w:val="es-ES_tradnl" w:eastAsia="zh-CN"/>
        </w:rPr>
        <w:t xml:space="preserve"> que el informe parece poner el acento </w:t>
      </w:r>
      <w:r w:rsidR="00A010C4" w:rsidRPr="00047276">
        <w:rPr>
          <w:rFonts w:ascii="Arial" w:eastAsia="SimSun" w:hAnsi="Arial" w:cs="Arial"/>
          <w:sz w:val="22"/>
          <w:szCs w:val="22"/>
          <w:lang w:val="es-ES_tradnl" w:eastAsia="zh-CN"/>
        </w:rPr>
        <w:t xml:space="preserve">en </w:t>
      </w:r>
      <w:r w:rsidR="00694A1A" w:rsidRPr="00047276">
        <w:rPr>
          <w:rFonts w:ascii="Arial" w:eastAsia="SimSun" w:hAnsi="Arial" w:cs="Arial"/>
          <w:sz w:val="22"/>
          <w:szCs w:val="22"/>
          <w:lang w:val="es-ES_tradnl" w:eastAsia="zh-CN"/>
        </w:rPr>
        <w:t xml:space="preserve">la cantidad </w:t>
      </w:r>
      <w:r w:rsidR="007402F7" w:rsidRPr="00047276">
        <w:rPr>
          <w:rFonts w:ascii="Arial" w:eastAsia="SimSun" w:hAnsi="Arial" w:cs="Arial"/>
          <w:sz w:val="22"/>
          <w:szCs w:val="22"/>
          <w:lang w:val="es-ES_tradnl" w:eastAsia="zh-CN"/>
        </w:rPr>
        <w:t xml:space="preserve">y no así </w:t>
      </w:r>
      <w:r w:rsidR="00A010C4" w:rsidRPr="00047276">
        <w:rPr>
          <w:rFonts w:ascii="Arial" w:eastAsia="SimSun" w:hAnsi="Arial" w:cs="Arial"/>
          <w:sz w:val="22"/>
          <w:szCs w:val="22"/>
          <w:lang w:val="es-ES_tradnl" w:eastAsia="zh-CN"/>
        </w:rPr>
        <w:t>en la calidad</w:t>
      </w:r>
      <w:r w:rsidR="00694A1A" w:rsidRPr="00047276">
        <w:rPr>
          <w:rFonts w:ascii="Arial" w:eastAsia="SimSun" w:hAnsi="Arial" w:cs="Arial"/>
          <w:sz w:val="22"/>
          <w:szCs w:val="22"/>
          <w:lang w:val="es-ES_tradnl" w:eastAsia="zh-CN"/>
        </w:rPr>
        <w:t xml:space="preserve">.  </w:t>
      </w:r>
      <w:r w:rsidR="00A010C4" w:rsidRPr="00047276">
        <w:rPr>
          <w:rFonts w:ascii="Arial" w:eastAsia="SimSun" w:hAnsi="Arial" w:cs="Arial"/>
          <w:sz w:val="22"/>
          <w:szCs w:val="22"/>
          <w:lang w:val="es-ES_tradnl" w:eastAsia="zh-CN"/>
        </w:rPr>
        <w:t>Por tanto, la Delegación dijo que aguarda con interés el examen independiente de la aplicación de las</w:t>
      </w:r>
      <w:r w:rsidR="007402F7" w:rsidRPr="00047276">
        <w:rPr>
          <w:rFonts w:ascii="Arial" w:eastAsia="SimSun" w:hAnsi="Arial" w:cs="Arial"/>
          <w:sz w:val="22"/>
          <w:szCs w:val="22"/>
          <w:lang w:val="es-ES_tradnl" w:eastAsia="zh-CN"/>
        </w:rPr>
        <w:t xml:space="preserve"> </w:t>
      </w:r>
      <w:r w:rsidR="00A010C4" w:rsidRPr="00047276">
        <w:rPr>
          <w:rFonts w:ascii="Arial" w:eastAsia="SimSun" w:hAnsi="Arial" w:cs="Arial"/>
          <w:sz w:val="22"/>
          <w:szCs w:val="22"/>
          <w:lang w:val="es-ES_tradnl" w:eastAsia="zh-CN"/>
        </w:rPr>
        <w:t>recomendaciones</w:t>
      </w:r>
      <w:r w:rsidR="007402F7" w:rsidRPr="00047276">
        <w:rPr>
          <w:rFonts w:ascii="Arial" w:eastAsia="SimSun" w:hAnsi="Arial" w:cs="Arial"/>
          <w:sz w:val="22"/>
          <w:szCs w:val="22"/>
          <w:lang w:val="es-ES_tradnl" w:eastAsia="zh-CN"/>
        </w:rPr>
        <w:t xml:space="preserve"> </w:t>
      </w:r>
      <w:r w:rsidR="00A010C4" w:rsidRPr="00047276">
        <w:rPr>
          <w:rFonts w:ascii="Arial" w:eastAsia="SimSun" w:hAnsi="Arial" w:cs="Arial"/>
          <w:sz w:val="22"/>
          <w:szCs w:val="22"/>
          <w:lang w:val="es-ES_tradnl" w:eastAsia="zh-CN"/>
        </w:rPr>
        <w:t xml:space="preserve">de </w:t>
      </w:r>
      <w:r w:rsidR="006A62EB" w:rsidRPr="00047276">
        <w:rPr>
          <w:rFonts w:ascii="Arial" w:eastAsia="SimSun" w:hAnsi="Arial" w:cs="Arial"/>
          <w:sz w:val="22"/>
          <w:szCs w:val="22"/>
          <w:lang w:val="es-ES_tradnl" w:eastAsia="zh-CN"/>
        </w:rPr>
        <w:t>la A.D.</w:t>
      </w:r>
      <w:r w:rsidR="00A010C4" w:rsidRPr="00047276">
        <w:rPr>
          <w:rFonts w:ascii="Arial" w:eastAsia="SimSun" w:hAnsi="Arial" w:cs="Arial"/>
          <w:sz w:val="22"/>
          <w:szCs w:val="22"/>
          <w:lang w:val="es-ES_tradnl" w:eastAsia="zh-CN"/>
        </w:rPr>
        <w:t xml:space="preserve">  El informe del </w:t>
      </w:r>
      <w:r w:rsidR="00D5402A">
        <w:rPr>
          <w:rFonts w:ascii="Arial" w:eastAsia="SimSun" w:hAnsi="Arial" w:cs="Arial"/>
          <w:sz w:val="22"/>
          <w:szCs w:val="22"/>
          <w:lang w:val="es-ES_tradnl" w:eastAsia="zh-CN"/>
        </w:rPr>
        <w:t>director general</w:t>
      </w:r>
      <w:r w:rsidR="00A010C4"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 xml:space="preserve">debe </w:t>
      </w:r>
      <w:r w:rsidR="00A010C4" w:rsidRPr="00047276">
        <w:rPr>
          <w:rFonts w:ascii="Arial" w:eastAsia="SimSun" w:hAnsi="Arial" w:cs="Arial"/>
          <w:sz w:val="22"/>
          <w:szCs w:val="22"/>
          <w:lang w:val="es-ES_tradnl" w:eastAsia="zh-CN"/>
        </w:rPr>
        <w:t xml:space="preserve">reflejar la positiva función que desempeña </w:t>
      </w:r>
      <w:r w:rsidR="00A664FE" w:rsidRPr="00047276">
        <w:rPr>
          <w:rFonts w:ascii="Arial" w:eastAsia="SimSun" w:hAnsi="Arial" w:cs="Arial"/>
          <w:sz w:val="22"/>
          <w:szCs w:val="22"/>
          <w:lang w:val="es-ES_tradnl" w:eastAsia="zh-CN"/>
        </w:rPr>
        <w:t>la P.I.</w:t>
      </w:r>
      <w:r w:rsidR="007402F7" w:rsidRPr="00047276">
        <w:rPr>
          <w:rFonts w:ascii="Arial" w:eastAsia="SimSun" w:hAnsi="Arial" w:cs="Arial"/>
          <w:sz w:val="22"/>
          <w:szCs w:val="22"/>
          <w:lang w:val="es-ES_tradnl" w:eastAsia="zh-CN"/>
        </w:rPr>
        <w:t xml:space="preserve">, pero también centrarse en </w:t>
      </w:r>
      <w:r w:rsidR="00DF4E56" w:rsidRPr="00047276">
        <w:rPr>
          <w:rFonts w:ascii="Arial" w:eastAsia="SimSun" w:hAnsi="Arial" w:cs="Arial"/>
          <w:sz w:val="22"/>
          <w:szCs w:val="22"/>
          <w:lang w:val="es-ES_tradnl" w:eastAsia="zh-CN"/>
        </w:rPr>
        <w:t xml:space="preserve">el modo </w:t>
      </w:r>
      <w:r w:rsidR="007402F7" w:rsidRPr="00047276">
        <w:rPr>
          <w:rFonts w:ascii="Arial" w:eastAsia="SimSun" w:hAnsi="Arial" w:cs="Arial"/>
          <w:sz w:val="22"/>
          <w:szCs w:val="22"/>
          <w:lang w:val="es-ES_tradnl" w:eastAsia="zh-CN"/>
        </w:rPr>
        <w:t xml:space="preserve">de adaptarse </w:t>
      </w:r>
      <w:r w:rsidR="00DF4E56" w:rsidRPr="00047276">
        <w:rPr>
          <w:rFonts w:ascii="Arial" w:eastAsia="SimSun" w:hAnsi="Arial" w:cs="Arial"/>
          <w:sz w:val="22"/>
          <w:szCs w:val="22"/>
          <w:lang w:val="es-ES_tradnl" w:eastAsia="zh-CN"/>
        </w:rPr>
        <w:t xml:space="preserve">y protegerse frente </w:t>
      </w:r>
      <w:r w:rsidR="007402F7" w:rsidRPr="00047276">
        <w:rPr>
          <w:rFonts w:ascii="Arial" w:eastAsia="SimSun" w:hAnsi="Arial" w:cs="Arial"/>
          <w:sz w:val="22"/>
          <w:szCs w:val="22"/>
          <w:lang w:val="es-ES_tradnl" w:eastAsia="zh-CN"/>
        </w:rPr>
        <w:t xml:space="preserve">a las negativas consecuencia y barreras que la protección de </w:t>
      </w:r>
      <w:r w:rsidR="00A664FE" w:rsidRPr="00047276">
        <w:rPr>
          <w:rFonts w:ascii="Arial" w:eastAsia="SimSun" w:hAnsi="Arial" w:cs="Arial"/>
          <w:sz w:val="22"/>
          <w:szCs w:val="22"/>
          <w:lang w:val="es-ES_tradnl" w:eastAsia="zh-CN"/>
        </w:rPr>
        <w:t>la P.I.</w:t>
      </w:r>
      <w:r w:rsidR="007402F7" w:rsidRPr="00047276">
        <w:rPr>
          <w:rFonts w:ascii="Arial" w:eastAsia="SimSun" w:hAnsi="Arial" w:cs="Arial"/>
          <w:sz w:val="22"/>
          <w:szCs w:val="22"/>
          <w:lang w:val="es-ES_tradnl" w:eastAsia="zh-CN"/>
        </w:rPr>
        <w:t xml:space="preserve"> supone para los países en desarrollo</w:t>
      </w:r>
      <w:r w:rsidR="00A010C4" w:rsidRPr="00047276">
        <w:rPr>
          <w:rFonts w:ascii="Arial" w:eastAsia="SimSun" w:hAnsi="Arial" w:cs="Arial"/>
          <w:sz w:val="22"/>
          <w:szCs w:val="22"/>
          <w:lang w:val="es-ES_tradnl" w:eastAsia="zh-CN"/>
        </w:rPr>
        <w:t>.</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 xml:space="preserve">Según el </w:t>
      </w:r>
      <w:r w:rsidR="007402F7" w:rsidRPr="00047276">
        <w:rPr>
          <w:rFonts w:ascii="Arial" w:eastAsia="SimSun" w:hAnsi="Arial" w:cs="Arial"/>
          <w:sz w:val="22"/>
          <w:szCs w:val="22"/>
          <w:lang w:val="es-ES_tradnl" w:eastAsia="zh-CN"/>
        </w:rPr>
        <w:t xml:space="preserve">informe del </w:t>
      </w:r>
      <w:r w:rsidR="00D5402A">
        <w:rPr>
          <w:rFonts w:ascii="Arial" w:eastAsia="SimSun" w:hAnsi="Arial" w:cs="Arial"/>
          <w:sz w:val="22"/>
          <w:szCs w:val="22"/>
          <w:lang w:val="es-ES_tradnl" w:eastAsia="zh-CN"/>
        </w:rPr>
        <w:t>director general</w:t>
      </w:r>
      <w:r w:rsidR="00520FF2" w:rsidRPr="00047276">
        <w:rPr>
          <w:rFonts w:ascii="Arial" w:eastAsia="SimSun" w:hAnsi="Arial" w:cs="Arial"/>
          <w:sz w:val="22"/>
          <w:szCs w:val="22"/>
          <w:lang w:val="es-ES_tradnl" w:eastAsia="zh-CN"/>
        </w:rPr>
        <w:t xml:space="preserve">, </w:t>
      </w:r>
      <w:r w:rsidR="007402F7" w:rsidRPr="00047276">
        <w:rPr>
          <w:rFonts w:ascii="Arial" w:eastAsia="SimSun" w:hAnsi="Arial" w:cs="Arial"/>
          <w:sz w:val="22"/>
          <w:szCs w:val="22"/>
          <w:lang w:val="es-ES_tradnl" w:eastAsia="zh-CN"/>
        </w:rPr>
        <w:t xml:space="preserve">la OMPI ha participado en una serie de procesos de las NN.UU. en los que se examinan cuestiones relacionadas con </w:t>
      </w:r>
      <w:r w:rsidR="00A664FE" w:rsidRPr="00047276">
        <w:rPr>
          <w:rFonts w:ascii="Arial" w:eastAsia="SimSun" w:hAnsi="Arial" w:cs="Arial"/>
          <w:sz w:val="22"/>
          <w:szCs w:val="22"/>
          <w:lang w:val="es-ES_tradnl" w:eastAsia="zh-CN"/>
        </w:rPr>
        <w:t>la P.I.</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 xml:space="preserve">como el Grupo Consultivo de Expertos del Grupo de Alto Nivel sobre el Acceso a los Medicamentos </w:t>
      </w:r>
      <w:r w:rsidR="00DE7B95" w:rsidRPr="00047276">
        <w:rPr>
          <w:rFonts w:ascii="Arial" w:eastAsia="SimSun" w:hAnsi="Arial" w:cs="Arial"/>
          <w:sz w:val="22"/>
          <w:szCs w:val="22"/>
          <w:lang w:val="es-ES_tradnl" w:eastAsia="zh-CN"/>
        </w:rPr>
        <w:t xml:space="preserve">promovido </w:t>
      </w:r>
      <w:r w:rsidR="00DF4E56" w:rsidRPr="00047276">
        <w:rPr>
          <w:rFonts w:ascii="Arial" w:eastAsia="SimSun" w:hAnsi="Arial" w:cs="Arial"/>
          <w:sz w:val="22"/>
          <w:szCs w:val="22"/>
          <w:lang w:val="es-ES_tradnl" w:eastAsia="zh-CN"/>
        </w:rPr>
        <w:t>por el Secretario General de las NN.UU.</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Igualmente</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 xml:space="preserve">en el informe se señala que la Secretaría del </w:t>
      </w:r>
      <w:r w:rsidR="00520FF2" w:rsidRPr="00047276">
        <w:rPr>
          <w:rFonts w:ascii="Arial" w:eastAsia="SimSun" w:hAnsi="Arial" w:cs="Arial"/>
          <w:sz w:val="22"/>
          <w:szCs w:val="22"/>
          <w:lang w:val="es-ES_tradnl" w:eastAsia="zh-CN"/>
        </w:rPr>
        <w:t xml:space="preserve">ITPGRFA </w:t>
      </w:r>
      <w:r w:rsidR="00DF4E56" w:rsidRPr="00047276">
        <w:rPr>
          <w:rFonts w:ascii="Arial" w:eastAsia="SimSun" w:hAnsi="Arial" w:cs="Arial"/>
          <w:sz w:val="22"/>
          <w:szCs w:val="22"/>
          <w:lang w:val="es-ES_tradnl" w:eastAsia="zh-CN"/>
        </w:rPr>
        <w:t>ha pedido a la OMPI que colabore y analice posibles ámbitos de interrelación entre los tratados de la OMPI y el artículo</w:t>
      </w:r>
      <w:r w:rsidR="007640D9" w:rsidRPr="00047276">
        <w:rPr>
          <w:rFonts w:ascii="Arial" w:eastAsia="SimSun" w:hAnsi="Arial" w:cs="Arial"/>
          <w:sz w:val="22"/>
          <w:szCs w:val="22"/>
          <w:lang w:val="es-ES_tradnl" w:eastAsia="zh-CN"/>
        </w:rPr>
        <w:t> </w:t>
      </w:r>
      <w:r w:rsidR="00DF4E56" w:rsidRPr="00047276">
        <w:rPr>
          <w:rFonts w:ascii="Arial" w:eastAsia="SimSun" w:hAnsi="Arial" w:cs="Arial"/>
          <w:sz w:val="22"/>
          <w:szCs w:val="22"/>
          <w:lang w:val="es-ES_tradnl" w:eastAsia="zh-CN"/>
        </w:rPr>
        <w:t>9 de ese tratado</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 xml:space="preserve">Señaló que, en su opinión, los Estados miembros tienen derecho a ser informado de las actividades de la Secretaría, particularmente en relación con el Grupo de Alto Nivel sobre el Acceso a los Medicamentos </w:t>
      </w:r>
      <w:r w:rsidR="00DE7B95" w:rsidRPr="00047276">
        <w:rPr>
          <w:rFonts w:ascii="Arial" w:eastAsia="SimSun" w:hAnsi="Arial" w:cs="Arial"/>
          <w:sz w:val="22"/>
          <w:szCs w:val="22"/>
          <w:lang w:val="es-ES_tradnl" w:eastAsia="zh-CN"/>
        </w:rPr>
        <w:t xml:space="preserve">promovido </w:t>
      </w:r>
      <w:r w:rsidR="00DF4E56" w:rsidRPr="00047276">
        <w:rPr>
          <w:rFonts w:ascii="Arial" w:eastAsia="SimSun" w:hAnsi="Arial" w:cs="Arial"/>
          <w:sz w:val="22"/>
          <w:szCs w:val="22"/>
          <w:lang w:val="es-ES_tradnl" w:eastAsia="zh-CN"/>
        </w:rPr>
        <w:t>por el Secretario General de las NN.UU.</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A este respecto, la Delegación expresó su apoyo a las intervenciones llevadas a cabo por las Delegaciones de Sudáfrica y Nigeria</w:t>
      </w:r>
      <w:r w:rsidR="00FC3EE6" w:rsidRPr="00047276">
        <w:rPr>
          <w:rFonts w:ascii="Arial" w:eastAsia="SimSun" w:hAnsi="Arial" w:cs="Arial"/>
          <w:sz w:val="22"/>
          <w:szCs w:val="22"/>
          <w:lang w:val="es-ES_tradnl" w:eastAsia="zh-CN"/>
        </w:rPr>
        <w:t>,</w:t>
      </w:r>
      <w:r w:rsidR="00DF4E56" w:rsidRPr="00047276">
        <w:rPr>
          <w:rFonts w:ascii="Arial" w:eastAsia="SimSun" w:hAnsi="Arial" w:cs="Arial"/>
          <w:sz w:val="22"/>
          <w:szCs w:val="22"/>
          <w:lang w:val="es-ES_tradnl" w:eastAsia="zh-CN"/>
        </w:rPr>
        <w:t xml:space="preserve"> y pidió a la Secretaría que proporcione información detallada</w:t>
      </w:r>
      <w:r w:rsidR="00520FF2" w:rsidRPr="00047276">
        <w:rPr>
          <w:rFonts w:ascii="Arial" w:eastAsia="SimSun" w:hAnsi="Arial" w:cs="Arial"/>
          <w:sz w:val="22"/>
          <w:szCs w:val="22"/>
          <w:lang w:val="es-ES_tradnl" w:eastAsia="zh-CN"/>
        </w:rPr>
        <w:t xml:space="preserve">.  </w:t>
      </w:r>
      <w:r w:rsidR="00DF4E56" w:rsidRPr="00047276">
        <w:rPr>
          <w:rFonts w:ascii="Arial" w:eastAsia="SimSun" w:hAnsi="Arial" w:cs="Arial"/>
          <w:sz w:val="22"/>
          <w:szCs w:val="22"/>
          <w:lang w:val="es-ES_tradnl" w:eastAsia="zh-CN"/>
        </w:rPr>
        <w:t xml:space="preserve">Asimismo, </w:t>
      </w:r>
      <w:r w:rsidR="00392E50" w:rsidRPr="00047276">
        <w:rPr>
          <w:rFonts w:ascii="Arial" w:eastAsia="SimSun" w:hAnsi="Arial" w:cs="Arial"/>
          <w:sz w:val="22"/>
          <w:szCs w:val="22"/>
          <w:lang w:val="es-ES_tradnl" w:eastAsia="zh-CN"/>
        </w:rPr>
        <w:lastRenderedPageBreak/>
        <w:t xml:space="preserve">manifestó que agradecería que el Comité informe sobre las peticiones </w:t>
      </w:r>
      <w:r w:rsidR="00FC3EE6" w:rsidRPr="00047276">
        <w:rPr>
          <w:rFonts w:ascii="Arial" w:eastAsia="SimSun" w:hAnsi="Arial" w:cs="Arial"/>
          <w:sz w:val="22"/>
          <w:szCs w:val="22"/>
          <w:lang w:val="es-ES_tradnl" w:eastAsia="zh-CN"/>
        </w:rPr>
        <w:t xml:space="preserve">realizadas </w:t>
      </w:r>
      <w:r w:rsidR="00392E50" w:rsidRPr="00047276">
        <w:rPr>
          <w:rFonts w:ascii="Arial" w:eastAsia="SimSun" w:hAnsi="Arial" w:cs="Arial"/>
          <w:sz w:val="22"/>
          <w:szCs w:val="22"/>
          <w:lang w:val="es-ES_tradnl" w:eastAsia="zh-CN"/>
        </w:rPr>
        <w:t xml:space="preserve">por la Secretaría del </w:t>
      </w:r>
      <w:r w:rsidR="00520FF2" w:rsidRPr="00047276">
        <w:rPr>
          <w:rFonts w:ascii="Arial" w:eastAsia="SimSun" w:hAnsi="Arial" w:cs="Arial"/>
          <w:sz w:val="22"/>
          <w:szCs w:val="22"/>
          <w:lang w:val="es-ES_tradnl" w:eastAsia="zh-CN"/>
        </w:rPr>
        <w:t>ITPGRFA.</w:t>
      </w:r>
    </w:p>
    <w:p w:rsidR="00272905" w:rsidRPr="00047276" w:rsidRDefault="00272905" w:rsidP="00047276">
      <w:pPr>
        <w:pStyle w:val="ByContin1"/>
        <w:widowControl/>
        <w:ind w:firstLine="0"/>
        <w:rPr>
          <w:rFonts w:ascii="Arial" w:eastAsia="SimSun" w:hAnsi="Arial" w:cs="Arial"/>
          <w:sz w:val="22"/>
          <w:szCs w:val="22"/>
          <w:lang w:val="es-ES_tradnl" w:eastAsia="zh-CN"/>
        </w:rPr>
      </w:pPr>
    </w:p>
    <w:p w:rsidR="009E5511"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92E50" w:rsidRPr="00047276">
        <w:rPr>
          <w:szCs w:val="22"/>
          <w:lang w:val="es-ES_tradnl"/>
        </w:rPr>
        <w:t xml:space="preserve">La Delegación de Chile señaló que el informe del </w:t>
      </w:r>
      <w:r w:rsidR="00D5402A">
        <w:rPr>
          <w:szCs w:val="22"/>
          <w:lang w:val="es-ES_tradnl"/>
        </w:rPr>
        <w:t>director general</w:t>
      </w:r>
      <w:r w:rsidR="00392E50" w:rsidRPr="00047276">
        <w:rPr>
          <w:szCs w:val="22"/>
          <w:lang w:val="es-ES_tradnl"/>
        </w:rPr>
        <w:t xml:space="preserve"> es un instrumento </w:t>
      </w:r>
      <w:r w:rsidR="00FC3EE6" w:rsidRPr="00047276">
        <w:rPr>
          <w:szCs w:val="22"/>
          <w:lang w:val="es-ES_tradnl"/>
        </w:rPr>
        <w:t xml:space="preserve">enormemente </w:t>
      </w:r>
      <w:r w:rsidR="00392E50" w:rsidRPr="00047276">
        <w:rPr>
          <w:szCs w:val="22"/>
          <w:lang w:val="es-ES_tradnl"/>
        </w:rPr>
        <w:t xml:space="preserve">útil para seguir las numerosas actividades emprendidas por la OMPI, especialmente las </w:t>
      </w:r>
      <w:r w:rsidR="0047003E" w:rsidRPr="00047276">
        <w:rPr>
          <w:szCs w:val="22"/>
          <w:lang w:val="es-ES_tradnl"/>
        </w:rPr>
        <w:t xml:space="preserve">relacionadas </w:t>
      </w:r>
      <w:r w:rsidR="00392E50" w:rsidRPr="00047276">
        <w:rPr>
          <w:szCs w:val="22"/>
          <w:lang w:val="es-ES_tradnl"/>
        </w:rPr>
        <w:t xml:space="preserve">con </w:t>
      </w:r>
      <w:r w:rsidR="006A62EB" w:rsidRPr="00047276">
        <w:rPr>
          <w:szCs w:val="22"/>
          <w:lang w:val="es-ES_tradnl"/>
        </w:rPr>
        <w:t>la A.D.</w:t>
      </w:r>
      <w:r w:rsidR="00392E50" w:rsidRPr="00047276">
        <w:rPr>
          <w:szCs w:val="22"/>
          <w:lang w:val="es-ES_tradnl"/>
        </w:rPr>
        <w:t xml:space="preserve">  Señaló que había tenido ocasión de tomar parte activa en el examen independiente </w:t>
      </w:r>
      <w:r w:rsidR="0047003E" w:rsidRPr="00047276">
        <w:rPr>
          <w:szCs w:val="22"/>
          <w:lang w:val="es-ES_tradnl"/>
        </w:rPr>
        <w:t xml:space="preserve">que se sigue </w:t>
      </w:r>
      <w:r w:rsidR="00392E50" w:rsidRPr="00047276">
        <w:rPr>
          <w:szCs w:val="22"/>
          <w:lang w:val="es-ES_tradnl"/>
        </w:rPr>
        <w:t xml:space="preserve">de la aplicación de las recomendaciones de </w:t>
      </w:r>
      <w:r w:rsidR="006A62EB" w:rsidRPr="00047276">
        <w:rPr>
          <w:szCs w:val="22"/>
          <w:lang w:val="es-ES_tradnl"/>
        </w:rPr>
        <w:t>la A.D.</w:t>
      </w:r>
      <w:r w:rsidR="00392E50" w:rsidRPr="00047276">
        <w:rPr>
          <w:szCs w:val="22"/>
          <w:lang w:val="es-ES_tradnl"/>
        </w:rPr>
        <w:t xml:space="preserve">  Dijo que confía en que </w:t>
      </w:r>
      <w:r w:rsidR="0047003E" w:rsidRPr="00047276">
        <w:rPr>
          <w:szCs w:val="22"/>
          <w:lang w:val="es-ES_tradnl"/>
        </w:rPr>
        <w:t xml:space="preserve">el </w:t>
      </w:r>
      <w:r w:rsidR="00392E50" w:rsidRPr="00047276">
        <w:rPr>
          <w:szCs w:val="22"/>
          <w:lang w:val="es-ES_tradnl"/>
        </w:rPr>
        <w:t xml:space="preserve">pronunciamiento de </w:t>
      </w:r>
      <w:r w:rsidR="0047003E" w:rsidRPr="00047276">
        <w:rPr>
          <w:szCs w:val="22"/>
          <w:lang w:val="es-ES_tradnl"/>
        </w:rPr>
        <w:t xml:space="preserve">ese </w:t>
      </w:r>
      <w:r w:rsidR="00392E50" w:rsidRPr="00047276">
        <w:rPr>
          <w:szCs w:val="22"/>
          <w:lang w:val="es-ES_tradnl"/>
        </w:rPr>
        <w:t>informe sea favora</w:t>
      </w:r>
      <w:r w:rsidR="0047003E" w:rsidRPr="00047276">
        <w:rPr>
          <w:szCs w:val="22"/>
          <w:lang w:val="es-ES_tradnl"/>
        </w:rPr>
        <w:t>ble</w:t>
      </w:r>
      <w:r w:rsidR="00392E50" w:rsidRPr="00047276">
        <w:rPr>
          <w:szCs w:val="22"/>
          <w:lang w:val="es-ES_tradnl"/>
        </w:rPr>
        <w:t xml:space="preserve">.  En ese contexto, la </w:t>
      </w:r>
      <w:r w:rsidR="0047003E" w:rsidRPr="00047276">
        <w:rPr>
          <w:szCs w:val="22"/>
          <w:lang w:val="es-ES_tradnl"/>
        </w:rPr>
        <w:t xml:space="preserve">Delegación </w:t>
      </w:r>
      <w:r w:rsidR="00392E50" w:rsidRPr="00047276">
        <w:rPr>
          <w:szCs w:val="22"/>
          <w:lang w:val="es-ES_tradnl"/>
        </w:rPr>
        <w:t>incidió en la labor de la Academia de la OMPI.</w:t>
      </w:r>
      <w:r w:rsidR="0047003E" w:rsidRPr="00047276">
        <w:rPr>
          <w:szCs w:val="22"/>
          <w:lang w:val="es-ES_tradnl"/>
        </w:rPr>
        <w:t xml:space="preserve">  Por tercer año consecutivo se celebró un Curso de Verano de la OMPI en Chile.  El curso tuvo gran éxito y despertó un interés cada vez mayor entre estudiantes universitarios de posgrado y jóvenes profesionales con formación tanto en </w:t>
      </w:r>
      <w:r w:rsidR="00C407CC" w:rsidRPr="00047276">
        <w:rPr>
          <w:szCs w:val="22"/>
          <w:lang w:val="es-ES_tradnl"/>
        </w:rPr>
        <w:t xml:space="preserve">disciplinas </w:t>
      </w:r>
      <w:r w:rsidR="0047003E" w:rsidRPr="00047276">
        <w:rPr>
          <w:szCs w:val="22"/>
          <w:lang w:val="es-ES_tradnl"/>
        </w:rPr>
        <w:t xml:space="preserve">sociales como </w:t>
      </w:r>
      <w:r w:rsidR="00C407CC" w:rsidRPr="00047276">
        <w:rPr>
          <w:szCs w:val="22"/>
          <w:lang w:val="es-ES_tradnl"/>
        </w:rPr>
        <w:t>científicas</w:t>
      </w:r>
      <w:r w:rsidR="0047003E" w:rsidRPr="00047276">
        <w:rPr>
          <w:szCs w:val="22"/>
          <w:lang w:val="es-ES_tradnl"/>
        </w:rPr>
        <w:t xml:space="preserve">.  Subrayó el hecho de que el curso celebrado el pasado enero concitó la asistencia de jóvenes profesionales </w:t>
      </w:r>
      <w:r w:rsidR="00D66C5C" w:rsidRPr="00047276">
        <w:rPr>
          <w:szCs w:val="22"/>
          <w:lang w:val="es-ES_tradnl"/>
        </w:rPr>
        <w:t xml:space="preserve">a cargo </w:t>
      </w:r>
      <w:r w:rsidR="00C407CC" w:rsidRPr="00047276">
        <w:rPr>
          <w:szCs w:val="22"/>
          <w:lang w:val="es-ES_tradnl"/>
        </w:rPr>
        <w:t xml:space="preserve">de las </w:t>
      </w:r>
      <w:r w:rsidR="0047003E" w:rsidRPr="00047276">
        <w:rPr>
          <w:szCs w:val="22"/>
          <w:lang w:val="es-ES_tradnl"/>
        </w:rPr>
        <w:t xml:space="preserve">actividades de transferencia de tecnología en universidades y centros de investigación tanto </w:t>
      </w:r>
      <w:r w:rsidR="00C407CC" w:rsidRPr="00047276">
        <w:rPr>
          <w:szCs w:val="22"/>
          <w:lang w:val="es-ES_tradnl"/>
        </w:rPr>
        <w:t xml:space="preserve">chilenos </w:t>
      </w:r>
      <w:r w:rsidR="0047003E" w:rsidRPr="00047276">
        <w:rPr>
          <w:szCs w:val="22"/>
          <w:lang w:val="es-ES_tradnl"/>
        </w:rPr>
        <w:t xml:space="preserve">como del extranjero. </w:t>
      </w:r>
      <w:r w:rsidR="00C407CC" w:rsidRPr="00047276">
        <w:rPr>
          <w:szCs w:val="22"/>
          <w:lang w:val="es-ES_tradnl"/>
        </w:rPr>
        <w:t xml:space="preserve"> Por otra parte, la Delegación se refirió a </w:t>
      </w:r>
      <w:r w:rsidR="00C97244" w:rsidRPr="00047276">
        <w:rPr>
          <w:szCs w:val="22"/>
          <w:lang w:val="es-ES_tradnl"/>
        </w:rPr>
        <w:t>las</w:t>
      </w:r>
      <w:r w:rsidR="00C407CC" w:rsidRPr="00047276">
        <w:rPr>
          <w:szCs w:val="22"/>
          <w:lang w:val="es-ES_tradnl"/>
        </w:rPr>
        <w:t xml:space="preserve"> iniciativas WIPO G</w:t>
      </w:r>
      <w:r w:rsidR="002B2D5F" w:rsidRPr="00047276">
        <w:rPr>
          <w:szCs w:val="22"/>
          <w:lang w:val="es-ES_tradnl"/>
        </w:rPr>
        <w:t>REEN</w:t>
      </w:r>
      <w:r w:rsidR="00C407CC" w:rsidRPr="00047276">
        <w:rPr>
          <w:szCs w:val="22"/>
          <w:lang w:val="es-ES_tradnl"/>
        </w:rPr>
        <w:t xml:space="preserve"> y WIPO Re</w:t>
      </w:r>
      <w:r w:rsidR="00D22427" w:rsidRPr="00047276">
        <w:rPr>
          <w:szCs w:val="22"/>
          <w:lang w:val="es-ES_tradnl"/>
        </w:rPr>
        <w:t>:S</w:t>
      </w:r>
      <w:r w:rsidR="00C407CC" w:rsidRPr="00047276">
        <w:rPr>
          <w:szCs w:val="22"/>
          <w:lang w:val="es-ES_tradnl"/>
        </w:rPr>
        <w:t xml:space="preserve">earch.  Con ambas se está dando aplicación a la recomendación 19 relativa al acceso a la información y a la recomendación 25 sobre transferencia de tecnología.  Estas recomendaciones son sumamente pertinentes a los países que toman parte en otras iniciativas auspiciadas por diferentes organizaciones internacionales.  Chile ha puesto en funcionamiento una nueva plataforma en la que se presentan las tecnologías más avanzadas del país para aquellos que buscan soluciones innovadoras.  Esa plataforma está a disposición de cualquiera que esté tratando de encontrar soluciones nuevas y </w:t>
      </w:r>
      <w:r w:rsidR="008A3788" w:rsidRPr="00047276">
        <w:rPr>
          <w:szCs w:val="22"/>
          <w:lang w:val="es-ES_tradnl"/>
        </w:rPr>
        <w:t xml:space="preserve">prácticas </w:t>
      </w:r>
      <w:r w:rsidR="00C407CC" w:rsidRPr="00047276">
        <w:rPr>
          <w:szCs w:val="22"/>
          <w:lang w:val="es-ES_tradnl"/>
        </w:rPr>
        <w:t xml:space="preserve">para problemas sin resolver.  Se trata de un portal </w:t>
      </w:r>
      <w:r w:rsidR="006709DA" w:rsidRPr="00047276">
        <w:rPr>
          <w:szCs w:val="22"/>
          <w:lang w:val="es-ES_tradnl"/>
        </w:rPr>
        <w:t xml:space="preserve">con el que </w:t>
      </w:r>
      <w:r w:rsidR="00C407CC" w:rsidRPr="00047276">
        <w:rPr>
          <w:szCs w:val="22"/>
          <w:lang w:val="es-ES_tradnl"/>
        </w:rPr>
        <w:t xml:space="preserve">el Instituto Nacional de Propiedad Industrial de Chile (INAPI) </w:t>
      </w:r>
      <w:r w:rsidR="006709DA" w:rsidRPr="00047276">
        <w:rPr>
          <w:szCs w:val="22"/>
          <w:lang w:val="es-ES_tradnl"/>
        </w:rPr>
        <w:t>trata de subrayar la importancia que tiene la información</w:t>
      </w:r>
      <w:r w:rsidR="00C407CC" w:rsidRPr="00047276">
        <w:rPr>
          <w:szCs w:val="22"/>
          <w:lang w:val="es-ES_tradnl"/>
        </w:rPr>
        <w:t>.</w:t>
      </w:r>
      <w:r w:rsidR="006709DA" w:rsidRPr="00047276">
        <w:rPr>
          <w:szCs w:val="22"/>
          <w:lang w:val="es-ES_tradnl"/>
        </w:rPr>
        <w:t xml:space="preserve">  Este sería también el caso de otras iniciativas del INAPI, como “INAPI Proyecta”, un buscador de tecnología </w:t>
      </w:r>
      <w:r w:rsidR="009E5511" w:rsidRPr="00047276">
        <w:rPr>
          <w:szCs w:val="22"/>
          <w:lang w:val="es-ES_tradnl"/>
        </w:rPr>
        <w:t xml:space="preserve">en el </w:t>
      </w:r>
      <w:r w:rsidR="006709DA" w:rsidRPr="00047276">
        <w:rPr>
          <w:szCs w:val="22"/>
          <w:lang w:val="es-ES_tradnl"/>
        </w:rPr>
        <w:t xml:space="preserve">dominio público.  </w:t>
      </w:r>
      <w:r w:rsidR="008A3788" w:rsidRPr="00047276">
        <w:rPr>
          <w:szCs w:val="22"/>
          <w:lang w:val="es-ES_tradnl"/>
        </w:rPr>
        <w:t>Últimamente</w:t>
      </w:r>
      <w:r w:rsidR="00D66C5C" w:rsidRPr="00047276">
        <w:rPr>
          <w:szCs w:val="22"/>
          <w:lang w:val="es-ES_tradnl"/>
        </w:rPr>
        <w:t>,</w:t>
      </w:r>
      <w:r w:rsidR="008A3788" w:rsidRPr="00047276">
        <w:rPr>
          <w:szCs w:val="22"/>
          <w:lang w:val="es-ES_tradnl"/>
        </w:rPr>
        <w:t xml:space="preserve"> </w:t>
      </w:r>
      <w:r w:rsidR="00D66C5C" w:rsidRPr="00047276">
        <w:rPr>
          <w:szCs w:val="22"/>
          <w:lang w:val="es-ES_tradnl"/>
        </w:rPr>
        <w:t xml:space="preserve">los </w:t>
      </w:r>
      <w:r w:rsidR="008A3788" w:rsidRPr="00047276">
        <w:rPr>
          <w:szCs w:val="22"/>
          <w:lang w:val="es-ES_tradnl"/>
        </w:rPr>
        <w:t xml:space="preserve">servicios tecnológicos proporcionan al </w:t>
      </w:r>
      <w:r w:rsidR="00D66C5C" w:rsidRPr="00047276">
        <w:rPr>
          <w:szCs w:val="22"/>
          <w:lang w:val="es-ES_tradnl"/>
        </w:rPr>
        <w:t>G</w:t>
      </w:r>
      <w:r w:rsidR="008A3788" w:rsidRPr="00047276">
        <w:rPr>
          <w:szCs w:val="22"/>
          <w:lang w:val="es-ES_tradnl"/>
        </w:rPr>
        <w:t xml:space="preserve">obierno información tal como análisis de la actividad de patentamiento en los ámbitos de la minería y la gestión de aguas a fin de facilitar la </w:t>
      </w:r>
      <w:r w:rsidR="00D66C5C" w:rsidRPr="00047276">
        <w:rPr>
          <w:szCs w:val="22"/>
          <w:lang w:val="es-ES_tradnl"/>
        </w:rPr>
        <w:t xml:space="preserve">formulación </w:t>
      </w:r>
      <w:r w:rsidR="008A3788" w:rsidRPr="00047276">
        <w:rPr>
          <w:szCs w:val="22"/>
          <w:lang w:val="es-ES_tradnl"/>
        </w:rPr>
        <w:t xml:space="preserve">de políticas públicas.  Por otra parte, dijo que considera pertinente proseguir con la actualización de la base de datos sobre flexibilidades, de conformidad con la recomendación 14 de la A.D.  Es a propósito de ello que la Delegación comparte la labor que lleva a cabo el INAPI.  Con base en la información facilitada por la OMPI, ha estado trabajando en el trazado de un esquema de países </w:t>
      </w:r>
      <w:r w:rsidR="00D66C5C" w:rsidRPr="00047276">
        <w:rPr>
          <w:szCs w:val="22"/>
          <w:lang w:val="es-ES_tradnl"/>
        </w:rPr>
        <w:t xml:space="preserve">y </w:t>
      </w:r>
      <w:r w:rsidR="008A3788" w:rsidRPr="00047276">
        <w:rPr>
          <w:szCs w:val="22"/>
          <w:lang w:val="es-ES_tradnl"/>
        </w:rPr>
        <w:t>sus flexibilidades.  Se trata de una herramienta que podría resultar útil para identificar la normativa internacional y los países que comparten la misma visión sobre esta materia.  Dijo que la pondrá a disposición de la Secretaría.  Señaló por último la contribución realizada por la OMPI a la finalización de su estrategia nacional sobre propiedad industrial.  La asistencia prestada por los expertos de la OMPI permitió generar estadísticas y estructurar una estrategia abierta a la participación de la sociedad civil a través de un procedimiento de consulta pública.  El proyecto de documento será presentado para su aprobación al Ministerio de Economías, Desarrollo y Turismo con motivo del día de la P.I.</w:t>
      </w:r>
    </w:p>
    <w:p w:rsidR="0047003E" w:rsidRPr="00047276" w:rsidRDefault="0047003E" w:rsidP="00047276">
      <w:pPr>
        <w:rPr>
          <w:szCs w:val="22"/>
          <w:lang w:val="es-ES_tradnl"/>
        </w:rPr>
      </w:pPr>
    </w:p>
    <w:p w:rsidR="00845838"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272905" w:rsidRPr="00047276">
        <w:rPr>
          <w:rFonts w:ascii="Arial" w:eastAsia="SimSun" w:hAnsi="Arial" w:cs="Arial"/>
          <w:sz w:val="22"/>
          <w:szCs w:val="22"/>
          <w:lang w:val="es-ES_tradnl" w:eastAsia="zh-CN"/>
        </w:rPr>
        <w:t xml:space="preserve">La Delegación del Japón dijo estar plenamente de acuerdo con la declaración efectuada por </w:t>
      </w:r>
      <w:r w:rsidR="00735165" w:rsidRPr="00047276">
        <w:rPr>
          <w:rFonts w:ascii="Arial" w:eastAsia="SimSun" w:hAnsi="Arial" w:cs="Arial"/>
          <w:sz w:val="22"/>
          <w:szCs w:val="22"/>
          <w:lang w:val="es-ES_tradnl" w:eastAsia="zh-CN"/>
        </w:rPr>
        <w:t xml:space="preserve">la Delegación </w:t>
      </w:r>
      <w:r w:rsidR="00272905" w:rsidRPr="00047276">
        <w:rPr>
          <w:rFonts w:ascii="Arial" w:eastAsia="SimSun" w:hAnsi="Arial" w:cs="Arial"/>
          <w:sz w:val="22"/>
          <w:szCs w:val="22"/>
          <w:lang w:val="es-ES_tradnl" w:eastAsia="zh-CN"/>
        </w:rPr>
        <w:t xml:space="preserve">de Grecia en nombre del </w:t>
      </w:r>
      <w:r w:rsidR="00865CF9" w:rsidRPr="00047276">
        <w:rPr>
          <w:rFonts w:ascii="Arial" w:eastAsia="SimSun" w:hAnsi="Arial" w:cs="Arial"/>
          <w:sz w:val="22"/>
          <w:szCs w:val="22"/>
          <w:lang w:val="es-ES_tradnl" w:eastAsia="zh-CN"/>
        </w:rPr>
        <w:t>Grupo B</w:t>
      </w:r>
      <w:r w:rsidRPr="00047276">
        <w:rPr>
          <w:rFonts w:ascii="Arial" w:eastAsia="SimSun" w:hAnsi="Arial" w:cs="Arial"/>
          <w:sz w:val="22"/>
          <w:szCs w:val="22"/>
          <w:lang w:val="es-ES_tradnl" w:eastAsia="zh-CN"/>
        </w:rPr>
        <w:t xml:space="preserve">, </w:t>
      </w:r>
      <w:r w:rsidR="00735165" w:rsidRPr="00047276">
        <w:rPr>
          <w:rFonts w:ascii="Arial" w:eastAsia="SimSun" w:hAnsi="Arial" w:cs="Arial"/>
          <w:sz w:val="22"/>
          <w:szCs w:val="22"/>
          <w:lang w:val="es-ES_tradnl" w:eastAsia="zh-CN"/>
        </w:rPr>
        <w:t xml:space="preserve">y manifestó que el informe del </w:t>
      </w:r>
      <w:r w:rsidR="00D5402A">
        <w:rPr>
          <w:rFonts w:ascii="Arial" w:eastAsia="SimSun" w:hAnsi="Arial" w:cs="Arial"/>
          <w:sz w:val="22"/>
          <w:szCs w:val="22"/>
          <w:lang w:val="es-ES_tradnl" w:eastAsia="zh-CN"/>
        </w:rPr>
        <w:t>director general</w:t>
      </w:r>
      <w:r w:rsidR="00735165" w:rsidRPr="00047276">
        <w:rPr>
          <w:rFonts w:ascii="Arial" w:eastAsia="SimSun" w:hAnsi="Arial" w:cs="Arial"/>
          <w:sz w:val="22"/>
          <w:szCs w:val="22"/>
          <w:lang w:val="es-ES_tradnl" w:eastAsia="zh-CN"/>
        </w:rPr>
        <w:t xml:space="preserve"> proporciona un panorama exhaustivo de la aplicación </w:t>
      </w:r>
      <w:r w:rsidR="00845838" w:rsidRPr="00047276">
        <w:rPr>
          <w:rFonts w:ascii="Arial" w:eastAsia="SimSun" w:hAnsi="Arial" w:cs="Arial"/>
          <w:sz w:val="22"/>
          <w:szCs w:val="22"/>
          <w:lang w:val="es-ES_tradnl" w:eastAsia="zh-CN"/>
        </w:rPr>
        <w:t xml:space="preserve">llevada a cabo de </w:t>
      </w:r>
      <w:r w:rsidR="00735165" w:rsidRPr="00047276">
        <w:rPr>
          <w:rFonts w:ascii="Arial" w:eastAsia="SimSun" w:hAnsi="Arial" w:cs="Arial"/>
          <w:sz w:val="22"/>
          <w:szCs w:val="22"/>
          <w:lang w:val="es-ES_tradnl" w:eastAsia="zh-CN"/>
        </w:rPr>
        <w:t xml:space="preserve">las recomendaciones de </w:t>
      </w:r>
      <w:r w:rsidR="006A62EB" w:rsidRPr="00047276">
        <w:rPr>
          <w:rFonts w:ascii="Arial" w:eastAsia="SimSun" w:hAnsi="Arial" w:cs="Arial"/>
          <w:sz w:val="22"/>
          <w:szCs w:val="22"/>
          <w:lang w:val="es-ES_tradnl" w:eastAsia="zh-CN"/>
        </w:rPr>
        <w:t>la A.D.</w:t>
      </w:r>
      <w:r w:rsidRPr="00047276">
        <w:rPr>
          <w:rFonts w:ascii="Arial" w:eastAsia="SimSun" w:hAnsi="Arial" w:cs="Arial"/>
          <w:sz w:val="22"/>
          <w:szCs w:val="22"/>
          <w:lang w:val="es-ES_tradnl" w:eastAsia="zh-CN"/>
        </w:rPr>
        <w:t xml:space="preserve">  </w:t>
      </w:r>
      <w:r w:rsidR="001F397A" w:rsidRPr="00047276">
        <w:rPr>
          <w:rFonts w:ascii="Arial" w:eastAsia="SimSun" w:hAnsi="Arial" w:cs="Arial"/>
          <w:sz w:val="22"/>
          <w:szCs w:val="22"/>
          <w:lang w:val="es-ES_tradnl" w:eastAsia="zh-CN"/>
        </w:rPr>
        <w:t xml:space="preserve">Sostuvo </w:t>
      </w:r>
      <w:r w:rsidR="00735165" w:rsidRPr="00047276">
        <w:rPr>
          <w:rFonts w:ascii="Arial" w:eastAsia="SimSun" w:hAnsi="Arial" w:cs="Arial"/>
          <w:sz w:val="22"/>
          <w:szCs w:val="22"/>
          <w:lang w:val="es-ES_tradnl" w:eastAsia="zh-CN"/>
        </w:rPr>
        <w:t xml:space="preserve">firmemente que </w:t>
      </w:r>
      <w:r w:rsidR="001F397A" w:rsidRPr="00047276">
        <w:rPr>
          <w:rFonts w:ascii="Arial" w:eastAsia="SimSun" w:hAnsi="Arial" w:cs="Arial"/>
          <w:sz w:val="22"/>
          <w:szCs w:val="22"/>
          <w:lang w:val="es-ES_tradnl" w:eastAsia="zh-CN"/>
        </w:rPr>
        <w:t xml:space="preserve">la </w:t>
      </w:r>
      <w:r w:rsidR="00735165" w:rsidRPr="00047276">
        <w:rPr>
          <w:rFonts w:ascii="Arial" w:eastAsia="SimSun" w:hAnsi="Arial" w:cs="Arial"/>
          <w:sz w:val="22"/>
          <w:szCs w:val="22"/>
          <w:lang w:val="es-ES_tradnl" w:eastAsia="zh-CN"/>
        </w:rPr>
        <w:t xml:space="preserve">mejora </w:t>
      </w:r>
      <w:r w:rsidR="001F397A" w:rsidRPr="00047276">
        <w:rPr>
          <w:rFonts w:ascii="Arial" w:eastAsia="SimSun" w:hAnsi="Arial" w:cs="Arial"/>
          <w:sz w:val="22"/>
          <w:szCs w:val="22"/>
          <w:lang w:val="es-ES_tradnl" w:eastAsia="zh-CN"/>
        </w:rPr>
        <w:t>d</w:t>
      </w:r>
      <w:r w:rsidR="00735165" w:rsidRPr="00047276">
        <w:rPr>
          <w:rFonts w:ascii="Arial" w:eastAsia="SimSun" w:hAnsi="Arial" w:cs="Arial"/>
          <w:sz w:val="22"/>
          <w:szCs w:val="22"/>
          <w:lang w:val="es-ES_tradnl" w:eastAsia="zh-CN"/>
        </w:rPr>
        <w:t xml:space="preserve">el sistema del P.I. </w:t>
      </w:r>
      <w:r w:rsidR="001F397A" w:rsidRPr="00047276">
        <w:rPr>
          <w:rFonts w:ascii="Arial" w:eastAsia="SimSun" w:hAnsi="Arial" w:cs="Arial"/>
          <w:sz w:val="22"/>
          <w:szCs w:val="22"/>
          <w:lang w:val="es-ES_tradnl" w:eastAsia="zh-CN"/>
        </w:rPr>
        <w:t xml:space="preserve">impulsaría </w:t>
      </w:r>
      <w:r w:rsidR="00845838" w:rsidRPr="00047276">
        <w:rPr>
          <w:rFonts w:ascii="Arial" w:eastAsia="SimSun" w:hAnsi="Arial" w:cs="Arial"/>
          <w:sz w:val="22"/>
          <w:szCs w:val="22"/>
          <w:lang w:val="es-ES_tradnl" w:eastAsia="zh-CN"/>
        </w:rPr>
        <w:t>un desarrollo económico autososteni</w:t>
      </w:r>
      <w:r w:rsidR="001F397A" w:rsidRPr="00047276">
        <w:rPr>
          <w:rFonts w:ascii="Arial" w:eastAsia="SimSun" w:hAnsi="Arial" w:cs="Arial"/>
          <w:sz w:val="22"/>
          <w:szCs w:val="22"/>
          <w:lang w:val="es-ES_tradnl" w:eastAsia="zh-CN"/>
        </w:rPr>
        <w:t xml:space="preserve">ble </w:t>
      </w:r>
      <w:r w:rsidR="00845838" w:rsidRPr="00047276">
        <w:rPr>
          <w:rFonts w:ascii="Arial" w:eastAsia="SimSun" w:hAnsi="Arial" w:cs="Arial"/>
          <w:sz w:val="22"/>
          <w:szCs w:val="22"/>
          <w:lang w:val="es-ES_tradnl" w:eastAsia="zh-CN"/>
        </w:rPr>
        <w:t xml:space="preserve">y </w:t>
      </w:r>
      <w:r w:rsidR="001F397A" w:rsidRPr="00047276">
        <w:rPr>
          <w:rFonts w:ascii="Arial" w:eastAsia="SimSun" w:hAnsi="Arial" w:cs="Arial"/>
          <w:sz w:val="22"/>
          <w:szCs w:val="22"/>
          <w:lang w:val="es-ES_tradnl" w:eastAsia="zh-CN"/>
        </w:rPr>
        <w:t xml:space="preserve">contribuirían a crear </w:t>
      </w:r>
      <w:r w:rsidR="00845838" w:rsidRPr="00047276">
        <w:rPr>
          <w:rFonts w:ascii="Arial" w:eastAsia="SimSun" w:hAnsi="Arial" w:cs="Arial"/>
          <w:sz w:val="22"/>
          <w:szCs w:val="22"/>
          <w:lang w:val="es-ES_tradnl" w:eastAsia="zh-CN"/>
        </w:rPr>
        <w:t xml:space="preserve">innovación.  </w:t>
      </w:r>
      <w:r w:rsidR="001F397A" w:rsidRPr="00047276">
        <w:rPr>
          <w:rFonts w:ascii="Arial" w:eastAsia="SimSun" w:hAnsi="Arial" w:cs="Arial"/>
          <w:sz w:val="22"/>
          <w:szCs w:val="22"/>
          <w:lang w:val="es-ES_tradnl" w:eastAsia="zh-CN"/>
        </w:rPr>
        <w:t xml:space="preserve">A este respecto, </w:t>
      </w:r>
      <w:r w:rsidR="00845838" w:rsidRPr="00047276">
        <w:rPr>
          <w:rFonts w:ascii="Arial" w:eastAsia="SimSun" w:hAnsi="Arial" w:cs="Arial"/>
          <w:sz w:val="22"/>
          <w:szCs w:val="22"/>
          <w:lang w:val="es-ES_tradnl" w:eastAsia="zh-CN"/>
        </w:rPr>
        <w:t xml:space="preserve">dijo que </w:t>
      </w:r>
      <w:r w:rsidR="00D66C5C" w:rsidRPr="00047276">
        <w:rPr>
          <w:rFonts w:ascii="Arial" w:eastAsia="SimSun" w:hAnsi="Arial" w:cs="Arial"/>
          <w:sz w:val="22"/>
          <w:szCs w:val="22"/>
          <w:lang w:val="es-ES_tradnl" w:eastAsia="zh-CN"/>
        </w:rPr>
        <w:t xml:space="preserve">el </w:t>
      </w:r>
      <w:r w:rsidR="00845838" w:rsidRPr="00047276">
        <w:rPr>
          <w:rFonts w:ascii="Arial" w:eastAsia="SimSun" w:hAnsi="Arial" w:cs="Arial"/>
          <w:sz w:val="22"/>
          <w:szCs w:val="22"/>
          <w:lang w:val="es-ES_tradnl" w:eastAsia="zh-CN"/>
        </w:rPr>
        <w:t xml:space="preserve">Japón </w:t>
      </w:r>
      <w:r w:rsidR="001F397A" w:rsidRPr="00047276">
        <w:rPr>
          <w:rFonts w:ascii="Arial" w:eastAsia="SimSun" w:hAnsi="Arial" w:cs="Arial"/>
          <w:sz w:val="22"/>
          <w:szCs w:val="22"/>
          <w:lang w:val="es-ES_tradnl" w:eastAsia="zh-CN"/>
        </w:rPr>
        <w:t xml:space="preserve">concede </w:t>
      </w:r>
      <w:r w:rsidR="00845838" w:rsidRPr="00047276">
        <w:rPr>
          <w:rFonts w:ascii="Arial" w:eastAsia="SimSun" w:hAnsi="Arial" w:cs="Arial"/>
          <w:sz w:val="22"/>
          <w:szCs w:val="22"/>
          <w:lang w:val="es-ES_tradnl" w:eastAsia="zh-CN"/>
        </w:rPr>
        <w:t xml:space="preserve">gran importancia a las actividades de desarrollo, </w:t>
      </w:r>
      <w:r w:rsidR="001F397A" w:rsidRPr="00047276">
        <w:rPr>
          <w:rFonts w:ascii="Arial" w:eastAsia="SimSun" w:hAnsi="Arial" w:cs="Arial"/>
          <w:sz w:val="22"/>
          <w:szCs w:val="22"/>
          <w:lang w:val="es-ES_tradnl" w:eastAsia="zh-CN"/>
        </w:rPr>
        <w:t xml:space="preserve">como las de </w:t>
      </w:r>
      <w:r w:rsidR="00845838" w:rsidRPr="00047276">
        <w:rPr>
          <w:rFonts w:ascii="Arial" w:eastAsia="SimSun" w:hAnsi="Arial" w:cs="Arial"/>
          <w:sz w:val="22"/>
          <w:szCs w:val="22"/>
          <w:lang w:val="es-ES_tradnl" w:eastAsia="zh-CN"/>
        </w:rPr>
        <w:t xml:space="preserve">asistencia técnica y fortalecimiento de capacidades.  </w:t>
      </w:r>
      <w:r w:rsidR="001F397A" w:rsidRPr="00047276">
        <w:rPr>
          <w:rFonts w:ascii="Arial" w:eastAsia="SimSun" w:hAnsi="Arial" w:cs="Arial"/>
          <w:sz w:val="22"/>
          <w:szCs w:val="22"/>
          <w:lang w:val="es-ES_tradnl" w:eastAsia="zh-CN"/>
        </w:rPr>
        <w:t xml:space="preserve">En relación con estas </w:t>
      </w:r>
      <w:r w:rsidR="00845838" w:rsidRPr="00047276">
        <w:rPr>
          <w:rFonts w:ascii="Arial" w:eastAsia="SimSun" w:hAnsi="Arial" w:cs="Arial"/>
          <w:sz w:val="22"/>
          <w:szCs w:val="22"/>
          <w:lang w:val="es-ES_tradnl" w:eastAsia="zh-CN"/>
        </w:rPr>
        <w:t xml:space="preserve">actividades, señaló que el Japón ha venido </w:t>
      </w:r>
      <w:r w:rsidR="00D66C5C" w:rsidRPr="00047276">
        <w:rPr>
          <w:rFonts w:ascii="Arial" w:eastAsia="SimSun" w:hAnsi="Arial" w:cs="Arial"/>
          <w:sz w:val="22"/>
          <w:szCs w:val="22"/>
          <w:lang w:val="es-ES_tradnl" w:eastAsia="zh-CN"/>
        </w:rPr>
        <w:t xml:space="preserve">brindando </w:t>
      </w:r>
      <w:r w:rsidR="00845838" w:rsidRPr="00047276">
        <w:rPr>
          <w:rFonts w:ascii="Arial" w:eastAsia="SimSun" w:hAnsi="Arial" w:cs="Arial"/>
          <w:sz w:val="22"/>
          <w:szCs w:val="22"/>
          <w:lang w:val="es-ES_tradnl" w:eastAsia="zh-CN"/>
        </w:rPr>
        <w:t>diferentes tipos de asistencia a través de sus fondos fiduciarios.  L</w:t>
      </w:r>
      <w:r w:rsidR="001F397A" w:rsidRPr="00047276">
        <w:rPr>
          <w:rFonts w:ascii="Arial" w:eastAsia="SimSun" w:hAnsi="Arial" w:cs="Arial"/>
          <w:sz w:val="22"/>
          <w:szCs w:val="22"/>
          <w:lang w:val="es-ES_tradnl" w:eastAsia="zh-CN"/>
        </w:rPr>
        <w:t>a</w:t>
      </w:r>
      <w:r w:rsidR="00845838" w:rsidRPr="00047276">
        <w:rPr>
          <w:rFonts w:ascii="Arial" w:eastAsia="SimSun" w:hAnsi="Arial" w:cs="Arial"/>
          <w:sz w:val="22"/>
          <w:szCs w:val="22"/>
          <w:lang w:val="es-ES_tradnl" w:eastAsia="zh-CN"/>
        </w:rPr>
        <w:t xml:space="preserve">s </w:t>
      </w:r>
      <w:r w:rsidR="001F397A" w:rsidRPr="00047276">
        <w:rPr>
          <w:rFonts w:ascii="Arial" w:eastAsia="SimSun" w:hAnsi="Arial" w:cs="Arial"/>
          <w:sz w:val="22"/>
          <w:szCs w:val="22"/>
          <w:lang w:val="es-ES_tradnl" w:eastAsia="zh-CN"/>
        </w:rPr>
        <w:t xml:space="preserve">actividades financiadas de estos </w:t>
      </w:r>
      <w:r w:rsidR="00845838" w:rsidRPr="00047276">
        <w:rPr>
          <w:rFonts w:ascii="Arial" w:eastAsia="SimSun" w:hAnsi="Arial" w:cs="Arial"/>
          <w:sz w:val="22"/>
          <w:szCs w:val="22"/>
          <w:lang w:val="es-ES_tradnl" w:eastAsia="zh-CN"/>
        </w:rPr>
        <w:t>fondos fidu</w:t>
      </w:r>
      <w:r w:rsidR="001F397A" w:rsidRPr="00047276">
        <w:rPr>
          <w:rFonts w:ascii="Arial" w:eastAsia="SimSun" w:hAnsi="Arial" w:cs="Arial"/>
          <w:sz w:val="22"/>
          <w:szCs w:val="22"/>
          <w:lang w:val="es-ES_tradnl" w:eastAsia="zh-CN"/>
        </w:rPr>
        <w:t>c</w:t>
      </w:r>
      <w:r w:rsidR="00845838" w:rsidRPr="00047276">
        <w:rPr>
          <w:rFonts w:ascii="Arial" w:eastAsia="SimSun" w:hAnsi="Arial" w:cs="Arial"/>
          <w:sz w:val="22"/>
          <w:szCs w:val="22"/>
          <w:lang w:val="es-ES_tradnl" w:eastAsia="zh-CN"/>
        </w:rPr>
        <w:t xml:space="preserve">iarios </w:t>
      </w:r>
      <w:r w:rsidR="001F397A" w:rsidRPr="00047276">
        <w:rPr>
          <w:rFonts w:ascii="Arial" w:eastAsia="SimSun" w:hAnsi="Arial" w:cs="Arial"/>
          <w:sz w:val="22"/>
          <w:szCs w:val="22"/>
          <w:lang w:val="es-ES_tradnl" w:eastAsia="zh-CN"/>
        </w:rPr>
        <w:t>incluyen la organización de seminarios regionales, subregionales y nacionales, talleres, cursos de formación</w:t>
      </w:r>
      <w:r w:rsidR="00845838" w:rsidRPr="00047276">
        <w:rPr>
          <w:rFonts w:ascii="Arial" w:eastAsia="SimSun" w:hAnsi="Arial" w:cs="Arial"/>
          <w:sz w:val="22"/>
          <w:szCs w:val="22"/>
          <w:lang w:val="es-ES_tradnl" w:eastAsia="zh-CN"/>
        </w:rPr>
        <w:t xml:space="preserve">, </w:t>
      </w:r>
      <w:r w:rsidR="001F397A" w:rsidRPr="00047276">
        <w:rPr>
          <w:rFonts w:ascii="Arial" w:eastAsia="SimSun" w:hAnsi="Arial" w:cs="Arial"/>
          <w:sz w:val="22"/>
          <w:szCs w:val="22"/>
          <w:lang w:val="es-ES_tradnl" w:eastAsia="zh-CN"/>
        </w:rPr>
        <w:t xml:space="preserve">misiones de asesoramiento a cargo de expertos, programas de becas de larga duración y la traducción de materiales </w:t>
      </w:r>
      <w:r w:rsidR="00D66C5C" w:rsidRPr="00047276">
        <w:rPr>
          <w:rFonts w:ascii="Arial" w:eastAsia="SimSun" w:hAnsi="Arial" w:cs="Arial"/>
          <w:sz w:val="22"/>
          <w:szCs w:val="22"/>
          <w:lang w:val="es-ES_tradnl" w:eastAsia="zh-CN"/>
        </w:rPr>
        <w:t xml:space="preserve">seleccionados </w:t>
      </w:r>
      <w:r w:rsidR="001F397A" w:rsidRPr="00047276">
        <w:rPr>
          <w:rFonts w:ascii="Arial" w:eastAsia="SimSun" w:hAnsi="Arial" w:cs="Arial"/>
          <w:sz w:val="22"/>
          <w:szCs w:val="22"/>
          <w:lang w:val="es-ES_tradnl" w:eastAsia="zh-CN"/>
        </w:rPr>
        <w:t>de la OMPI</w:t>
      </w:r>
      <w:r w:rsidR="00845838" w:rsidRPr="00047276">
        <w:rPr>
          <w:rFonts w:ascii="Arial" w:eastAsia="SimSun" w:hAnsi="Arial" w:cs="Arial"/>
          <w:sz w:val="22"/>
          <w:szCs w:val="22"/>
          <w:lang w:val="es-ES_tradnl" w:eastAsia="zh-CN"/>
        </w:rPr>
        <w:t xml:space="preserve">.  </w:t>
      </w:r>
      <w:r w:rsidR="001F397A" w:rsidRPr="00047276">
        <w:rPr>
          <w:rFonts w:ascii="Arial" w:eastAsia="SimSun" w:hAnsi="Arial" w:cs="Arial"/>
          <w:sz w:val="22"/>
          <w:szCs w:val="22"/>
          <w:lang w:val="es-ES_tradnl" w:eastAsia="zh-CN"/>
        </w:rPr>
        <w:t>A través de esas actividades</w:t>
      </w:r>
      <w:r w:rsidR="00845838" w:rsidRPr="00047276">
        <w:rPr>
          <w:rFonts w:ascii="Arial" w:eastAsia="SimSun" w:hAnsi="Arial" w:cs="Arial"/>
          <w:sz w:val="22"/>
          <w:szCs w:val="22"/>
          <w:lang w:val="es-ES_tradnl" w:eastAsia="zh-CN"/>
        </w:rPr>
        <w:t xml:space="preserve">, </w:t>
      </w:r>
      <w:r w:rsidR="001F397A" w:rsidRPr="00047276">
        <w:rPr>
          <w:rFonts w:ascii="Arial" w:eastAsia="SimSun" w:hAnsi="Arial" w:cs="Arial"/>
          <w:sz w:val="22"/>
          <w:szCs w:val="22"/>
          <w:lang w:val="es-ES_tradnl" w:eastAsia="zh-CN"/>
        </w:rPr>
        <w:t>el Japón ha brindado apoyo a una serie de proyectos y actividades administrados por la OMPI</w:t>
      </w:r>
      <w:r w:rsidR="00845838" w:rsidRPr="00047276">
        <w:rPr>
          <w:rFonts w:ascii="Arial" w:eastAsia="SimSun" w:hAnsi="Arial" w:cs="Arial"/>
          <w:sz w:val="22"/>
          <w:szCs w:val="22"/>
          <w:lang w:val="es-ES_tradnl" w:eastAsia="zh-CN"/>
        </w:rPr>
        <w:t xml:space="preserve">, </w:t>
      </w:r>
      <w:r w:rsidR="001F397A" w:rsidRPr="00047276">
        <w:rPr>
          <w:rFonts w:ascii="Arial" w:eastAsia="SimSun" w:hAnsi="Arial" w:cs="Arial"/>
          <w:sz w:val="22"/>
          <w:szCs w:val="22"/>
          <w:lang w:val="es-ES_tradnl" w:eastAsia="zh-CN"/>
        </w:rPr>
        <w:t xml:space="preserve">compartiendo sus experiencias en la utilización de </w:t>
      </w:r>
      <w:r w:rsidR="00A664FE" w:rsidRPr="00047276">
        <w:rPr>
          <w:rFonts w:ascii="Arial" w:eastAsia="SimSun" w:hAnsi="Arial" w:cs="Arial"/>
          <w:sz w:val="22"/>
          <w:szCs w:val="22"/>
          <w:lang w:val="es-ES_tradnl" w:eastAsia="zh-CN"/>
        </w:rPr>
        <w:t>la P.I.</w:t>
      </w:r>
      <w:r w:rsidR="001F397A" w:rsidRPr="00047276">
        <w:rPr>
          <w:rFonts w:ascii="Arial" w:eastAsia="SimSun" w:hAnsi="Arial" w:cs="Arial"/>
          <w:sz w:val="22"/>
          <w:szCs w:val="22"/>
          <w:lang w:val="es-ES_tradnl" w:eastAsia="zh-CN"/>
        </w:rPr>
        <w:t xml:space="preserve"> para </w:t>
      </w:r>
      <w:r w:rsidR="00EF2267" w:rsidRPr="00047276">
        <w:rPr>
          <w:rFonts w:ascii="Arial" w:eastAsia="SimSun" w:hAnsi="Arial" w:cs="Arial"/>
          <w:sz w:val="22"/>
          <w:szCs w:val="22"/>
          <w:lang w:val="es-ES_tradnl" w:eastAsia="zh-CN"/>
        </w:rPr>
        <w:t>crear</w:t>
      </w:r>
      <w:r w:rsidR="00DE7B95" w:rsidRPr="00047276">
        <w:rPr>
          <w:rFonts w:ascii="Arial" w:eastAsia="SimSun" w:hAnsi="Arial" w:cs="Arial"/>
          <w:sz w:val="22"/>
          <w:szCs w:val="22"/>
          <w:lang w:val="es-ES_tradnl" w:eastAsia="zh-CN"/>
        </w:rPr>
        <w:t xml:space="preserve"> riqueza</w:t>
      </w:r>
      <w:r w:rsidR="001F397A" w:rsidRPr="00047276">
        <w:rPr>
          <w:rFonts w:ascii="Arial" w:eastAsia="SimSun" w:hAnsi="Arial" w:cs="Arial"/>
          <w:sz w:val="22"/>
          <w:szCs w:val="22"/>
          <w:lang w:val="es-ES_tradnl" w:eastAsia="zh-CN"/>
        </w:rPr>
        <w:t xml:space="preserve">, </w:t>
      </w:r>
      <w:r w:rsidR="00D240CF" w:rsidRPr="00047276">
        <w:rPr>
          <w:rFonts w:ascii="Arial" w:eastAsia="SimSun" w:hAnsi="Arial" w:cs="Arial"/>
          <w:sz w:val="22"/>
          <w:szCs w:val="22"/>
          <w:lang w:val="es-ES_tradnl" w:eastAsia="zh-CN"/>
        </w:rPr>
        <w:t xml:space="preserve">mejorar </w:t>
      </w:r>
      <w:r w:rsidR="001F397A" w:rsidRPr="00047276">
        <w:rPr>
          <w:rFonts w:ascii="Arial" w:eastAsia="SimSun" w:hAnsi="Arial" w:cs="Arial"/>
          <w:sz w:val="22"/>
          <w:szCs w:val="22"/>
          <w:lang w:val="es-ES_tradnl" w:eastAsia="zh-CN"/>
        </w:rPr>
        <w:t xml:space="preserve">la competitividad y </w:t>
      </w:r>
      <w:r w:rsidR="00EF2267" w:rsidRPr="00047276">
        <w:rPr>
          <w:rFonts w:ascii="Arial" w:eastAsia="SimSun" w:hAnsi="Arial" w:cs="Arial"/>
          <w:sz w:val="22"/>
          <w:szCs w:val="22"/>
          <w:lang w:val="es-ES_tradnl" w:eastAsia="zh-CN"/>
        </w:rPr>
        <w:t xml:space="preserve">promover </w:t>
      </w:r>
      <w:r w:rsidR="00EF2267" w:rsidRPr="00047276">
        <w:rPr>
          <w:rFonts w:ascii="Arial" w:eastAsia="SimSun" w:hAnsi="Arial" w:cs="Arial"/>
          <w:sz w:val="22"/>
          <w:szCs w:val="22"/>
          <w:lang w:val="es-ES_tradnl" w:eastAsia="zh-CN"/>
        </w:rPr>
        <w:lastRenderedPageBreak/>
        <w:t>el desarr</w:t>
      </w:r>
      <w:r w:rsidR="00DE7B95" w:rsidRPr="00047276">
        <w:rPr>
          <w:rFonts w:ascii="Arial" w:eastAsia="SimSun" w:hAnsi="Arial" w:cs="Arial"/>
          <w:sz w:val="22"/>
          <w:szCs w:val="22"/>
          <w:lang w:val="es-ES_tradnl" w:eastAsia="zh-CN"/>
        </w:rPr>
        <w:t>o</w:t>
      </w:r>
      <w:r w:rsidR="00EF2267" w:rsidRPr="00047276">
        <w:rPr>
          <w:rFonts w:ascii="Arial" w:eastAsia="SimSun" w:hAnsi="Arial" w:cs="Arial"/>
          <w:sz w:val="22"/>
          <w:szCs w:val="22"/>
          <w:lang w:val="es-ES_tradnl" w:eastAsia="zh-CN"/>
        </w:rPr>
        <w:t>llo económico</w:t>
      </w:r>
      <w:r w:rsidR="00845838" w:rsidRPr="00047276">
        <w:rPr>
          <w:rFonts w:ascii="Arial" w:eastAsia="SimSun" w:hAnsi="Arial" w:cs="Arial"/>
          <w:sz w:val="22"/>
          <w:szCs w:val="22"/>
          <w:lang w:val="es-ES_tradnl" w:eastAsia="zh-CN"/>
        </w:rPr>
        <w:t>.</w:t>
      </w:r>
      <w:r w:rsidR="001F397A" w:rsidRPr="00047276">
        <w:rPr>
          <w:rFonts w:ascii="Arial" w:eastAsia="SimSun" w:hAnsi="Arial" w:cs="Arial"/>
          <w:sz w:val="22"/>
          <w:szCs w:val="22"/>
          <w:lang w:val="es-ES_tradnl" w:eastAsia="zh-CN"/>
        </w:rPr>
        <w:t xml:space="preserve">  </w:t>
      </w:r>
      <w:r w:rsidR="00EF2267" w:rsidRPr="00047276">
        <w:rPr>
          <w:rFonts w:ascii="Arial" w:eastAsia="SimSun" w:hAnsi="Arial" w:cs="Arial"/>
          <w:sz w:val="22"/>
          <w:szCs w:val="22"/>
          <w:lang w:val="es-ES_tradnl" w:eastAsia="zh-CN"/>
        </w:rPr>
        <w:t xml:space="preserve">Como ejemplo de actividades relacionadas con </w:t>
      </w:r>
      <w:r w:rsidR="006A62EB" w:rsidRPr="00047276">
        <w:rPr>
          <w:rFonts w:ascii="Arial" w:eastAsia="SimSun" w:hAnsi="Arial" w:cs="Arial"/>
          <w:sz w:val="22"/>
          <w:szCs w:val="22"/>
          <w:lang w:val="es-ES_tradnl" w:eastAsia="zh-CN"/>
        </w:rPr>
        <w:t>la A.D.</w:t>
      </w:r>
      <w:r w:rsidR="001F397A" w:rsidRPr="00047276">
        <w:rPr>
          <w:rFonts w:ascii="Arial" w:eastAsia="SimSun" w:hAnsi="Arial" w:cs="Arial"/>
          <w:sz w:val="22"/>
          <w:szCs w:val="22"/>
          <w:lang w:val="es-ES_tradnl" w:eastAsia="zh-CN"/>
        </w:rPr>
        <w:t xml:space="preserve">, </w:t>
      </w:r>
      <w:r w:rsidR="00EF2267" w:rsidRPr="00047276">
        <w:rPr>
          <w:rFonts w:ascii="Arial" w:eastAsia="SimSun" w:hAnsi="Arial" w:cs="Arial"/>
          <w:sz w:val="22"/>
          <w:szCs w:val="22"/>
          <w:lang w:val="es-ES_tradnl" w:eastAsia="zh-CN"/>
        </w:rPr>
        <w:t xml:space="preserve">la Delegación señaló el actual desarrollo de </w:t>
      </w:r>
      <w:r w:rsidR="001F397A" w:rsidRPr="00047276">
        <w:rPr>
          <w:rFonts w:ascii="Arial" w:eastAsia="SimSun" w:hAnsi="Arial" w:cs="Arial"/>
          <w:sz w:val="22"/>
          <w:szCs w:val="22"/>
          <w:lang w:val="es-ES_tradnl" w:eastAsia="zh-CN"/>
        </w:rPr>
        <w:t xml:space="preserve">WIPO GREEN.  </w:t>
      </w:r>
      <w:r w:rsidR="00EF2267" w:rsidRPr="00047276">
        <w:rPr>
          <w:rFonts w:ascii="Arial" w:eastAsia="SimSun" w:hAnsi="Arial" w:cs="Arial"/>
          <w:sz w:val="22"/>
          <w:szCs w:val="22"/>
          <w:lang w:val="es-ES_tradnl" w:eastAsia="zh-CN"/>
        </w:rPr>
        <w:t xml:space="preserve">Al igual que la Asociación Japonesa de Propiedad Intelectual (JIPA), la Asociación Japonesa de Abogados de </w:t>
      </w:r>
      <w:r w:rsidR="00D240CF" w:rsidRPr="00047276">
        <w:rPr>
          <w:rFonts w:ascii="Arial" w:eastAsia="SimSun" w:hAnsi="Arial" w:cs="Arial"/>
          <w:sz w:val="22"/>
          <w:szCs w:val="22"/>
          <w:lang w:val="es-ES_tradnl" w:eastAsia="zh-CN"/>
        </w:rPr>
        <w:t>P</w:t>
      </w:r>
      <w:r w:rsidR="00EF2267" w:rsidRPr="00047276">
        <w:rPr>
          <w:rFonts w:ascii="Arial" w:eastAsia="SimSun" w:hAnsi="Arial" w:cs="Arial"/>
          <w:sz w:val="22"/>
          <w:szCs w:val="22"/>
          <w:lang w:val="es-ES_tradnl" w:eastAsia="zh-CN"/>
        </w:rPr>
        <w:t xml:space="preserve">atentes </w:t>
      </w:r>
      <w:r w:rsidR="001F397A" w:rsidRPr="00047276">
        <w:rPr>
          <w:rFonts w:ascii="Arial" w:eastAsia="SimSun" w:hAnsi="Arial" w:cs="Arial"/>
          <w:sz w:val="22"/>
          <w:szCs w:val="22"/>
          <w:lang w:val="es-ES_tradnl" w:eastAsia="zh-CN"/>
        </w:rPr>
        <w:t>(JPAA) ha</w:t>
      </w:r>
      <w:r w:rsidR="00EF2267" w:rsidRPr="00047276">
        <w:rPr>
          <w:rFonts w:ascii="Arial" w:eastAsia="SimSun" w:hAnsi="Arial" w:cs="Arial"/>
          <w:sz w:val="22"/>
          <w:szCs w:val="22"/>
          <w:lang w:val="es-ES_tradnl" w:eastAsia="zh-CN"/>
        </w:rPr>
        <w:t xml:space="preserve"> celebrado recientemente un acuerdo de </w:t>
      </w:r>
      <w:r w:rsidR="00DE7B95" w:rsidRPr="00047276">
        <w:rPr>
          <w:rFonts w:ascii="Arial" w:eastAsia="SimSun" w:hAnsi="Arial" w:cs="Arial"/>
          <w:sz w:val="22"/>
          <w:szCs w:val="22"/>
          <w:lang w:val="es-ES_tradnl" w:eastAsia="zh-CN"/>
        </w:rPr>
        <w:t xml:space="preserve">asociación </w:t>
      </w:r>
      <w:r w:rsidR="00EF2267" w:rsidRPr="00047276">
        <w:rPr>
          <w:rFonts w:ascii="Arial" w:eastAsia="SimSun" w:hAnsi="Arial" w:cs="Arial"/>
          <w:sz w:val="22"/>
          <w:szCs w:val="22"/>
          <w:lang w:val="es-ES_tradnl" w:eastAsia="zh-CN"/>
        </w:rPr>
        <w:t>con WIPO GREEN</w:t>
      </w:r>
      <w:r w:rsidR="001F397A" w:rsidRPr="00047276">
        <w:rPr>
          <w:rFonts w:ascii="Arial" w:eastAsia="SimSun" w:hAnsi="Arial" w:cs="Arial"/>
          <w:sz w:val="22"/>
          <w:szCs w:val="22"/>
          <w:lang w:val="es-ES_tradnl" w:eastAsia="zh-CN"/>
        </w:rPr>
        <w:t xml:space="preserve">.  </w:t>
      </w:r>
      <w:r w:rsidR="00EF2267" w:rsidRPr="00047276">
        <w:rPr>
          <w:rFonts w:ascii="Arial" w:eastAsia="SimSun" w:hAnsi="Arial" w:cs="Arial"/>
          <w:sz w:val="22"/>
          <w:szCs w:val="22"/>
          <w:lang w:val="es-ES_tradnl" w:eastAsia="zh-CN"/>
        </w:rPr>
        <w:t xml:space="preserve">El país desea continuar colaborando con los usuarios japoneses </w:t>
      </w:r>
      <w:r w:rsidR="00DE7B95" w:rsidRPr="00047276">
        <w:rPr>
          <w:rFonts w:ascii="Arial" w:eastAsia="SimSun" w:hAnsi="Arial" w:cs="Arial"/>
          <w:sz w:val="22"/>
          <w:szCs w:val="22"/>
          <w:lang w:val="es-ES_tradnl" w:eastAsia="zh-CN"/>
        </w:rPr>
        <w:t xml:space="preserve">con miras a facilitar la puesta a disposición de </w:t>
      </w:r>
      <w:r w:rsidR="00EF2267" w:rsidRPr="00047276">
        <w:rPr>
          <w:rFonts w:ascii="Arial" w:eastAsia="SimSun" w:hAnsi="Arial" w:cs="Arial"/>
          <w:sz w:val="22"/>
          <w:szCs w:val="22"/>
          <w:lang w:val="es-ES_tradnl" w:eastAsia="zh-CN"/>
        </w:rPr>
        <w:t xml:space="preserve">tecnologías </w:t>
      </w:r>
      <w:r w:rsidR="001F397A" w:rsidRPr="00047276">
        <w:rPr>
          <w:rFonts w:ascii="Arial" w:eastAsia="SimSun" w:hAnsi="Arial" w:cs="Arial"/>
          <w:sz w:val="22"/>
          <w:szCs w:val="22"/>
          <w:lang w:val="es-ES_tradnl" w:eastAsia="zh-CN"/>
        </w:rPr>
        <w:t xml:space="preserve">WIPO GREEN.  </w:t>
      </w:r>
      <w:r w:rsidR="00604A7D" w:rsidRPr="00047276">
        <w:rPr>
          <w:rFonts w:ascii="Arial" w:eastAsia="SimSun" w:hAnsi="Arial" w:cs="Arial"/>
          <w:sz w:val="22"/>
          <w:szCs w:val="22"/>
          <w:lang w:val="es-ES_tradnl" w:eastAsia="zh-CN"/>
        </w:rPr>
        <w:t xml:space="preserve">Añadió que espera que la OMPI continúe aplicando </w:t>
      </w:r>
      <w:r w:rsidR="006A62EB" w:rsidRPr="00047276">
        <w:rPr>
          <w:rFonts w:ascii="Arial" w:eastAsia="SimSun" w:hAnsi="Arial" w:cs="Arial"/>
          <w:sz w:val="22"/>
          <w:szCs w:val="22"/>
          <w:lang w:val="es-ES_tradnl" w:eastAsia="zh-CN"/>
        </w:rPr>
        <w:t>la A.D.</w:t>
      </w:r>
      <w:r w:rsidR="00EF2267" w:rsidRPr="00047276">
        <w:rPr>
          <w:rFonts w:ascii="Arial" w:eastAsia="SimSun" w:hAnsi="Arial" w:cs="Arial"/>
          <w:sz w:val="22"/>
          <w:szCs w:val="22"/>
          <w:lang w:val="es-ES_tradnl" w:eastAsia="zh-CN"/>
        </w:rPr>
        <w:t xml:space="preserve"> </w:t>
      </w:r>
      <w:r w:rsidR="00604A7D" w:rsidRPr="00047276">
        <w:rPr>
          <w:rFonts w:ascii="Arial" w:eastAsia="SimSun" w:hAnsi="Arial" w:cs="Arial"/>
          <w:sz w:val="22"/>
          <w:szCs w:val="22"/>
          <w:lang w:val="es-ES_tradnl" w:eastAsia="zh-CN"/>
        </w:rPr>
        <w:t xml:space="preserve">poniendo para ello el acento en el fomento de la protección de </w:t>
      </w:r>
      <w:r w:rsidR="00A664FE" w:rsidRPr="00047276">
        <w:rPr>
          <w:rFonts w:ascii="Arial" w:eastAsia="SimSun" w:hAnsi="Arial" w:cs="Arial"/>
          <w:sz w:val="22"/>
          <w:szCs w:val="22"/>
          <w:lang w:val="es-ES_tradnl" w:eastAsia="zh-CN"/>
        </w:rPr>
        <w:t>la P.I.</w:t>
      </w:r>
      <w:r w:rsidR="00604A7D" w:rsidRPr="00047276">
        <w:rPr>
          <w:rFonts w:ascii="Arial" w:eastAsia="SimSun" w:hAnsi="Arial" w:cs="Arial"/>
          <w:sz w:val="22"/>
          <w:szCs w:val="22"/>
          <w:lang w:val="es-ES_tradnl" w:eastAsia="zh-CN"/>
        </w:rPr>
        <w:t>, sin perder de vista los objetivos de la Organización</w:t>
      </w:r>
      <w:r w:rsidR="001F397A" w:rsidRPr="00047276">
        <w:rPr>
          <w:rFonts w:ascii="Arial" w:eastAsia="SimSun" w:hAnsi="Arial" w:cs="Arial"/>
          <w:sz w:val="22"/>
          <w:szCs w:val="22"/>
          <w:lang w:val="es-ES_tradnl" w:eastAsia="zh-CN"/>
        </w:rPr>
        <w:t xml:space="preserve">, </w:t>
      </w:r>
      <w:r w:rsidR="00604A7D" w:rsidRPr="00047276">
        <w:rPr>
          <w:rFonts w:ascii="Arial" w:eastAsia="SimSun" w:hAnsi="Arial" w:cs="Arial"/>
          <w:sz w:val="22"/>
          <w:szCs w:val="22"/>
          <w:lang w:val="es-ES_tradnl" w:eastAsia="zh-CN"/>
        </w:rPr>
        <w:t>tal como se prevé en el artículo</w:t>
      </w:r>
      <w:r w:rsidR="00A664FE" w:rsidRPr="00047276">
        <w:rPr>
          <w:rFonts w:ascii="Arial" w:eastAsia="SimSun" w:hAnsi="Arial" w:cs="Arial"/>
          <w:sz w:val="22"/>
          <w:szCs w:val="22"/>
          <w:lang w:val="es-ES_tradnl" w:eastAsia="zh-CN"/>
        </w:rPr>
        <w:t> </w:t>
      </w:r>
      <w:r w:rsidR="00604A7D" w:rsidRPr="00047276">
        <w:rPr>
          <w:rFonts w:ascii="Arial" w:eastAsia="SimSun" w:hAnsi="Arial" w:cs="Arial"/>
          <w:sz w:val="22"/>
          <w:szCs w:val="22"/>
          <w:lang w:val="es-ES_tradnl" w:eastAsia="zh-CN"/>
        </w:rPr>
        <w:t>3 del Convenio de la OMPI</w:t>
      </w:r>
      <w:r w:rsidR="001F397A" w:rsidRPr="00047276">
        <w:rPr>
          <w:rFonts w:ascii="Arial" w:eastAsia="SimSun" w:hAnsi="Arial" w:cs="Arial"/>
          <w:sz w:val="22"/>
          <w:szCs w:val="22"/>
          <w:lang w:val="es-ES_tradnl" w:eastAsia="zh-CN"/>
        </w:rPr>
        <w:t>.</w:t>
      </w:r>
    </w:p>
    <w:p w:rsidR="00845838" w:rsidRPr="00047276" w:rsidRDefault="00845838" w:rsidP="00047276">
      <w:pPr>
        <w:pStyle w:val="ByContin1"/>
        <w:widowControl/>
        <w:ind w:firstLine="0"/>
        <w:rPr>
          <w:rFonts w:ascii="Arial" w:eastAsia="SimSun" w:hAnsi="Arial" w:cs="Arial"/>
          <w:sz w:val="22"/>
          <w:szCs w:val="22"/>
          <w:lang w:val="es-ES_tradnl" w:eastAsia="zh-CN"/>
        </w:rPr>
      </w:pPr>
    </w:p>
    <w:p w:rsidR="007D3A1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91D0E" w:rsidRPr="00047276">
        <w:rPr>
          <w:szCs w:val="22"/>
          <w:lang w:val="es-ES_tradnl"/>
        </w:rPr>
        <w:t xml:space="preserve">La Delegación del Brasil hizo suya la declaración efectuada por la Delegación de las Bahamas en nombre del </w:t>
      </w:r>
      <w:r w:rsidRPr="00047276">
        <w:rPr>
          <w:szCs w:val="22"/>
          <w:lang w:val="es-ES_tradnl"/>
        </w:rPr>
        <w:t xml:space="preserve">GRULAC </w:t>
      </w:r>
      <w:r w:rsidR="00A91D0E" w:rsidRPr="00047276">
        <w:rPr>
          <w:szCs w:val="22"/>
          <w:lang w:val="es-ES_tradnl"/>
        </w:rPr>
        <w:t>y señaló que el informe proporciona información pertinente y de utilidad para evaluar la labor del Comité</w:t>
      </w:r>
      <w:r w:rsidRPr="00047276">
        <w:rPr>
          <w:szCs w:val="22"/>
          <w:lang w:val="es-ES_tradnl"/>
        </w:rPr>
        <w:t xml:space="preserve">.  </w:t>
      </w:r>
      <w:r w:rsidR="00A91D0E" w:rsidRPr="00047276">
        <w:rPr>
          <w:szCs w:val="22"/>
          <w:lang w:val="es-ES_tradnl"/>
        </w:rPr>
        <w:t xml:space="preserve">El informe hace mención de los progresos realizados en relación con la aplicación e integración de </w:t>
      </w:r>
      <w:r w:rsidR="006A62EB" w:rsidRPr="00047276">
        <w:rPr>
          <w:szCs w:val="22"/>
          <w:lang w:val="es-ES_tradnl"/>
        </w:rPr>
        <w:t>la A.D.</w:t>
      </w:r>
      <w:r w:rsidRPr="00047276">
        <w:rPr>
          <w:szCs w:val="22"/>
          <w:lang w:val="es-ES_tradnl"/>
        </w:rPr>
        <w:t xml:space="preserve">  </w:t>
      </w:r>
      <w:r w:rsidR="00A91D0E" w:rsidRPr="00047276">
        <w:rPr>
          <w:szCs w:val="22"/>
          <w:lang w:val="es-ES_tradnl"/>
        </w:rPr>
        <w:t xml:space="preserve">El Brasil se ha beneficiado de los proyectos del </w:t>
      </w:r>
      <w:r w:rsidRPr="00047276">
        <w:rPr>
          <w:szCs w:val="22"/>
          <w:lang w:val="es-ES_tradnl"/>
        </w:rPr>
        <w:t xml:space="preserve">CDIP, </w:t>
      </w:r>
      <w:r w:rsidR="00A91D0E" w:rsidRPr="00047276">
        <w:rPr>
          <w:szCs w:val="22"/>
          <w:lang w:val="es-ES_tradnl"/>
        </w:rPr>
        <w:t>en particular, del estudio elaborado en el marco del proyecto sobre P.I. y desarrollo socioeconómico</w:t>
      </w:r>
      <w:r w:rsidRPr="00047276">
        <w:rPr>
          <w:szCs w:val="22"/>
          <w:lang w:val="es-ES_tradnl"/>
        </w:rPr>
        <w:t xml:space="preserve">.  </w:t>
      </w:r>
      <w:r w:rsidR="003F7D16" w:rsidRPr="00047276">
        <w:rPr>
          <w:szCs w:val="22"/>
          <w:lang w:val="es-ES_tradnl"/>
        </w:rPr>
        <w:t xml:space="preserve">Constituye sin duda una buena señal el que se reconozca la importancia que </w:t>
      </w:r>
      <w:r w:rsidR="006A62EB" w:rsidRPr="00047276">
        <w:rPr>
          <w:szCs w:val="22"/>
          <w:lang w:val="es-ES_tradnl"/>
        </w:rPr>
        <w:t>la A.D.</w:t>
      </w:r>
      <w:r w:rsidR="003F7D16" w:rsidRPr="00047276">
        <w:rPr>
          <w:szCs w:val="22"/>
          <w:lang w:val="es-ES_tradnl"/>
        </w:rPr>
        <w:t xml:space="preserve"> tiene para la OMPI y que los proyectos gener</w:t>
      </w:r>
      <w:r w:rsidR="00096022" w:rsidRPr="00047276">
        <w:rPr>
          <w:szCs w:val="22"/>
          <w:lang w:val="es-ES_tradnl"/>
        </w:rPr>
        <w:t>a</w:t>
      </w:r>
      <w:r w:rsidR="003F7D16" w:rsidRPr="00047276">
        <w:rPr>
          <w:szCs w:val="22"/>
          <w:lang w:val="es-ES_tradnl"/>
        </w:rPr>
        <w:t xml:space="preserve">n resultados significativos para los Estados miembros.  </w:t>
      </w:r>
      <w:r w:rsidR="00D240CF" w:rsidRPr="00047276">
        <w:rPr>
          <w:szCs w:val="22"/>
          <w:lang w:val="es-ES_tradnl"/>
        </w:rPr>
        <w:t xml:space="preserve">La creación </w:t>
      </w:r>
      <w:r w:rsidR="003F7D16" w:rsidRPr="00047276">
        <w:rPr>
          <w:szCs w:val="22"/>
          <w:lang w:val="es-ES_tradnl"/>
        </w:rPr>
        <w:t xml:space="preserve">del CDIP </w:t>
      </w:r>
      <w:r w:rsidR="00FB4826" w:rsidRPr="00047276">
        <w:rPr>
          <w:szCs w:val="22"/>
          <w:lang w:val="es-ES_tradnl"/>
        </w:rPr>
        <w:t xml:space="preserve">supuso </w:t>
      </w:r>
      <w:r w:rsidR="003F7D16" w:rsidRPr="00047276">
        <w:rPr>
          <w:szCs w:val="22"/>
          <w:lang w:val="es-ES_tradnl"/>
        </w:rPr>
        <w:t>un logro muy laborioso, que sig</w:t>
      </w:r>
      <w:r w:rsidR="007640D9" w:rsidRPr="00047276">
        <w:rPr>
          <w:szCs w:val="22"/>
          <w:lang w:val="es-ES_tradnl"/>
        </w:rPr>
        <w:t xml:space="preserve">uió a la adopción de </w:t>
      </w:r>
      <w:r w:rsidR="006A62EB" w:rsidRPr="00047276">
        <w:rPr>
          <w:szCs w:val="22"/>
          <w:lang w:val="es-ES_tradnl"/>
        </w:rPr>
        <w:t>la A.D.</w:t>
      </w:r>
      <w:r w:rsidR="007640D9" w:rsidRPr="00047276">
        <w:rPr>
          <w:szCs w:val="22"/>
          <w:lang w:val="es-ES_tradnl"/>
        </w:rPr>
        <w:t xml:space="preserve"> </w:t>
      </w:r>
      <w:r w:rsidR="00181764" w:rsidRPr="00047276">
        <w:rPr>
          <w:szCs w:val="22"/>
          <w:lang w:val="es-ES_tradnl"/>
        </w:rPr>
        <w:t>en 20</w:t>
      </w:r>
      <w:r w:rsidR="003F7D16" w:rsidRPr="00047276">
        <w:rPr>
          <w:szCs w:val="22"/>
          <w:lang w:val="es-ES_tradnl"/>
        </w:rPr>
        <w:t>07.  El CDIP ha producido numerosos estud</w:t>
      </w:r>
      <w:r w:rsidR="00E16D1D" w:rsidRPr="00047276">
        <w:rPr>
          <w:szCs w:val="22"/>
          <w:lang w:val="es-ES_tradnl"/>
        </w:rPr>
        <w:t>i</w:t>
      </w:r>
      <w:r w:rsidR="003F7D16" w:rsidRPr="00047276">
        <w:rPr>
          <w:szCs w:val="22"/>
          <w:lang w:val="es-ES_tradnl"/>
        </w:rPr>
        <w:t>os de proyecto</w:t>
      </w:r>
      <w:r w:rsidR="00E16D1D" w:rsidRPr="00047276">
        <w:rPr>
          <w:szCs w:val="22"/>
          <w:lang w:val="es-ES_tradnl"/>
        </w:rPr>
        <w:t>s</w:t>
      </w:r>
      <w:r w:rsidR="003F7D16" w:rsidRPr="00047276">
        <w:rPr>
          <w:szCs w:val="22"/>
          <w:lang w:val="es-ES_tradnl"/>
        </w:rPr>
        <w:t xml:space="preserve"> importantes, </w:t>
      </w:r>
      <w:r w:rsidR="00E16D1D" w:rsidRPr="00047276">
        <w:rPr>
          <w:szCs w:val="22"/>
          <w:lang w:val="es-ES_tradnl"/>
        </w:rPr>
        <w:t xml:space="preserve">que, tal como ha manifestado el </w:t>
      </w:r>
      <w:r w:rsidR="00D5402A">
        <w:rPr>
          <w:szCs w:val="22"/>
          <w:lang w:val="es-ES_tradnl"/>
        </w:rPr>
        <w:t>director general</w:t>
      </w:r>
      <w:r w:rsidR="003F7D16" w:rsidRPr="00047276">
        <w:rPr>
          <w:szCs w:val="22"/>
          <w:lang w:val="es-ES_tradnl"/>
        </w:rPr>
        <w:t xml:space="preserve">, </w:t>
      </w:r>
      <w:r w:rsidR="00E16D1D" w:rsidRPr="00047276">
        <w:rPr>
          <w:szCs w:val="22"/>
          <w:lang w:val="es-ES_tradnl"/>
        </w:rPr>
        <w:t>aportaron muchas cosas a los Estados miembros participantes</w:t>
      </w:r>
      <w:r w:rsidR="003F7D16" w:rsidRPr="00047276">
        <w:rPr>
          <w:szCs w:val="22"/>
          <w:lang w:val="es-ES_tradnl"/>
        </w:rPr>
        <w:t xml:space="preserve">.  </w:t>
      </w:r>
      <w:r w:rsidR="00E16D1D" w:rsidRPr="00047276">
        <w:rPr>
          <w:szCs w:val="22"/>
          <w:lang w:val="es-ES_tradnl"/>
        </w:rPr>
        <w:t xml:space="preserve">En su opinión, </w:t>
      </w:r>
      <w:r w:rsidR="006A62EB" w:rsidRPr="00047276">
        <w:rPr>
          <w:szCs w:val="22"/>
          <w:lang w:val="es-ES_tradnl"/>
        </w:rPr>
        <w:t>la A.D.</w:t>
      </w:r>
      <w:r w:rsidR="00E16D1D" w:rsidRPr="00047276">
        <w:rPr>
          <w:szCs w:val="22"/>
          <w:lang w:val="es-ES_tradnl"/>
        </w:rPr>
        <w:t xml:space="preserve"> no debe verse como una mera colección de proyectos sujetos a plazo, sino más bien como un proceso que contribuye al desarrollo de los países</w:t>
      </w:r>
      <w:r w:rsidR="00096022" w:rsidRPr="00047276">
        <w:rPr>
          <w:szCs w:val="22"/>
          <w:lang w:val="es-ES_tradnl"/>
        </w:rPr>
        <w:t>,</w:t>
      </w:r>
      <w:r w:rsidR="00E16D1D" w:rsidRPr="00047276">
        <w:rPr>
          <w:szCs w:val="22"/>
          <w:lang w:val="es-ES_tradnl"/>
        </w:rPr>
        <w:t xml:space="preserve"> poniendo el acento en los derechos </w:t>
      </w:r>
      <w:r w:rsidR="006A62EB" w:rsidRPr="00047276">
        <w:rPr>
          <w:szCs w:val="22"/>
          <w:lang w:val="es-ES_tradnl"/>
        </w:rPr>
        <w:t>de P.I.</w:t>
      </w:r>
      <w:r w:rsidR="00E16D1D" w:rsidRPr="00047276">
        <w:rPr>
          <w:szCs w:val="22"/>
          <w:lang w:val="es-ES_tradnl"/>
        </w:rPr>
        <w:t xml:space="preserve">  </w:t>
      </w:r>
      <w:r w:rsidR="00FB4826" w:rsidRPr="00047276">
        <w:rPr>
          <w:szCs w:val="22"/>
          <w:lang w:val="es-ES_tradnl"/>
        </w:rPr>
        <w:t>Teniendo esto presente</w:t>
      </w:r>
      <w:r w:rsidR="00E16D1D" w:rsidRPr="00047276">
        <w:rPr>
          <w:szCs w:val="22"/>
          <w:lang w:val="es-ES_tradnl"/>
        </w:rPr>
        <w:t xml:space="preserve">, </w:t>
      </w:r>
      <w:r w:rsidR="006A62EB" w:rsidRPr="00047276">
        <w:rPr>
          <w:szCs w:val="22"/>
          <w:lang w:val="es-ES_tradnl"/>
        </w:rPr>
        <w:t>la A.D.</w:t>
      </w:r>
      <w:r w:rsidR="00FB4826" w:rsidRPr="00047276">
        <w:rPr>
          <w:szCs w:val="22"/>
          <w:lang w:val="es-ES_tradnl"/>
        </w:rPr>
        <w:t xml:space="preserve"> debería integrarse en todas las actividades y comités de la OMPI</w:t>
      </w:r>
      <w:r w:rsidR="00E16D1D" w:rsidRPr="00047276">
        <w:rPr>
          <w:szCs w:val="22"/>
          <w:lang w:val="es-ES_tradnl"/>
        </w:rPr>
        <w:t xml:space="preserve">.  </w:t>
      </w:r>
      <w:r w:rsidR="00FB4826" w:rsidRPr="00047276">
        <w:rPr>
          <w:szCs w:val="22"/>
          <w:lang w:val="es-ES_tradnl"/>
        </w:rPr>
        <w:t xml:space="preserve">Por otra parte, dijo que es lamentable que la contribución que los órganos de la OMPI hacen a través de la puesta en práctica de </w:t>
      </w:r>
      <w:r w:rsidR="006A62EB" w:rsidRPr="00047276">
        <w:rPr>
          <w:szCs w:val="22"/>
          <w:lang w:val="es-ES_tradnl"/>
        </w:rPr>
        <w:t>la A.D.</w:t>
      </w:r>
      <w:r w:rsidR="00FB4826" w:rsidRPr="00047276">
        <w:rPr>
          <w:szCs w:val="22"/>
          <w:lang w:val="es-ES_tradnl"/>
        </w:rPr>
        <w:t xml:space="preserve"> siga suscitando polémica</w:t>
      </w:r>
      <w:r w:rsidR="00E16D1D" w:rsidRPr="00047276">
        <w:rPr>
          <w:szCs w:val="22"/>
          <w:lang w:val="es-ES_tradnl"/>
        </w:rPr>
        <w:t xml:space="preserve">.  </w:t>
      </w:r>
      <w:r w:rsidR="00FB4826" w:rsidRPr="00047276">
        <w:rPr>
          <w:szCs w:val="22"/>
          <w:lang w:val="es-ES_tradnl"/>
        </w:rPr>
        <w:t xml:space="preserve">Espera que pueda llegarse a un acuerdo sobre cuestiones que sean útiles para continuar integrando </w:t>
      </w:r>
      <w:r w:rsidR="006A62EB" w:rsidRPr="00047276">
        <w:rPr>
          <w:szCs w:val="22"/>
          <w:lang w:val="es-ES_tradnl"/>
        </w:rPr>
        <w:t>la A.D.</w:t>
      </w:r>
      <w:r w:rsidR="00E16D1D" w:rsidRPr="00047276">
        <w:rPr>
          <w:szCs w:val="22"/>
          <w:lang w:val="es-ES_tradnl"/>
        </w:rPr>
        <w:t xml:space="preserve">, </w:t>
      </w:r>
      <w:r w:rsidR="00FB4826" w:rsidRPr="00047276">
        <w:rPr>
          <w:szCs w:val="22"/>
          <w:lang w:val="es-ES_tradnl"/>
        </w:rPr>
        <w:t>especialmente en torno a</w:t>
      </w:r>
      <w:r w:rsidR="00D240CF" w:rsidRPr="00047276">
        <w:rPr>
          <w:szCs w:val="22"/>
          <w:lang w:val="es-ES_tradnl"/>
        </w:rPr>
        <w:t>l</w:t>
      </w:r>
      <w:r w:rsidR="00FB4826" w:rsidRPr="00047276">
        <w:rPr>
          <w:szCs w:val="22"/>
          <w:lang w:val="es-ES_tradnl"/>
        </w:rPr>
        <w:t xml:space="preserve"> mecanismo de coordinación y la inclusión de la P.I. y el desarrollo como punto permanente del orden del día</w:t>
      </w:r>
      <w:r w:rsidR="00E16D1D" w:rsidRPr="00047276">
        <w:rPr>
          <w:szCs w:val="22"/>
          <w:lang w:val="es-ES_tradnl"/>
        </w:rPr>
        <w:t xml:space="preserve">. </w:t>
      </w:r>
      <w:r w:rsidR="00FB4826" w:rsidRPr="00047276">
        <w:rPr>
          <w:szCs w:val="22"/>
          <w:lang w:val="es-ES_tradnl"/>
        </w:rPr>
        <w:t xml:space="preserve"> En cuanto al Grupo de Alto Nivel sobre el Acceso a los Medicamentos promovido por el Secretario General de las NN.UU., </w:t>
      </w:r>
      <w:r w:rsidR="008D1BC6" w:rsidRPr="00047276">
        <w:rPr>
          <w:szCs w:val="22"/>
          <w:lang w:val="es-ES_tradnl"/>
        </w:rPr>
        <w:t xml:space="preserve">la Delegación dijo que acepta de buen agrado la aclaración </w:t>
      </w:r>
      <w:r w:rsidR="00D240CF" w:rsidRPr="00047276">
        <w:rPr>
          <w:szCs w:val="22"/>
          <w:lang w:val="es-ES_tradnl"/>
        </w:rPr>
        <w:t xml:space="preserve">proporcionada por </w:t>
      </w:r>
      <w:r w:rsidR="008D1BC6" w:rsidRPr="00047276">
        <w:rPr>
          <w:szCs w:val="22"/>
          <w:lang w:val="es-ES_tradnl"/>
        </w:rPr>
        <w:t xml:space="preserve">el </w:t>
      </w:r>
      <w:r w:rsidR="00D5402A">
        <w:rPr>
          <w:szCs w:val="22"/>
          <w:lang w:val="es-ES_tradnl"/>
        </w:rPr>
        <w:t>director general</w:t>
      </w:r>
      <w:r w:rsidR="00FB4826" w:rsidRPr="00047276">
        <w:rPr>
          <w:szCs w:val="22"/>
          <w:lang w:val="es-ES_tradnl"/>
        </w:rPr>
        <w:t xml:space="preserve">.  </w:t>
      </w:r>
      <w:r w:rsidR="008D1BC6" w:rsidRPr="00047276">
        <w:rPr>
          <w:szCs w:val="22"/>
          <w:lang w:val="es-ES_tradnl"/>
        </w:rPr>
        <w:t xml:space="preserve">No obstante, señaló que las </w:t>
      </w:r>
      <w:r w:rsidR="00DE3973" w:rsidRPr="00047276">
        <w:rPr>
          <w:szCs w:val="22"/>
          <w:lang w:val="es-ES_tradnl"/>
        </w:rPr>
        <w:t>declaraciones efectuadas</w:t>
      </w:r>
      <w:r w:rsidR="00FF0C9E" w:rsidRPr="00047276">
        <w:rPr>
          <w:szCs w:val="22"/>
          <w:lang w:val="es-ES_tradnl"/>
        </w:rPr>
        <w:t xml:space="preserve"> por los representantes de la OMPI durante las reuniones informativas del pasado febrero suscitaron gran inquietud </w:t>
      </w:r>
      <w:r w:rsidR="00096022" w:rsidRPr="00047276">
        <w:rPr>
          <w:szCs w:val="22"/>
          <w:lang w:val="es-ES_tradnl"/>
        </w:rPr>
        <w:t xml:space="preserve">al </w:t>
      </w:r>
      <w:r w:rsidR="00FF0C9E" w:rsidRPr="00047276">
        <w:rPr>
          <w:szCs w:val="22"/>
          <w:lang w:val="es-ES_tradnl"/>
        </w:rPr>
        <w:t>poner en cuestión los mandatos del Grupo</w:t>
      </w:r>
      <w:r w:rsidR="00FB4826" w:rsidRPr="00047276">
        <w:rPr>
          <w:szCs w:val="22"/>
          <w:lang w:val="es-ES_tradnl"/>
        </w:rPr>
        <w:t xml:space="preserve">.  </w:t>
      </w:r>
      <w:r w:rsidR="00FF0C9E" w:rsidRPr="00047276">
        <w:rPr>
          <w:szCs w:val="22"/>
          <w:lang w:val="es-ES_tradnl"/>
        </w:rPr>
        <w:t>La compleja interrelación entre la protección de la P.I. y la necesidad imperiosa de garantizar el acceso a medicamentos que salvan vidas no es un asunto nuevo</w:t>
      </w:r>
      <w:r w:rsidR="00FB4826" w:rsidRPr="00047276">
        <w:rPr>
          <w:szCs w:val="22"/>
          <w:lang w:val="es-ES_tradnl"/>
        </w:rPr>
        <w:t xml:space="preserve">.  </w:t>
      </w:r>
      <w:r w:rsidR="004F5B63" w:rsidRPr="00047276">
        <w:rPr>
          <w:szCs w:val="22"/>
          <w:lang w:val="es-ES_tradnl"/>
        </w:rPr>
        <w:t xml:space="preserve">Esto se documenta en el </w:t>
      </w:r>
      <w:r w:rsidR="00A26AC6" w:rsidRPr="00047276">
        <w:rPr>
          <w:szCs w:val="22"/>
          <w:lang w:val="es-ES_tradnl"/>
        </w:rPr>
        <w:t>Informe de investigación sectorial sobre el sector farmacéutico de la Comisión Europea</w:t>
      </w:r>
      <w:r w:rsidR="004F5B63" w:rsidRPr="00047276">
        <w:rPr>
          <w:szCs w:val="22"/>
          <w:lang w:val="es-ES_tradnl"/>
        </w:rPr>
        <w:t xml:space="preserve">.  El Grupo de Alto Nivel de las NN.UU. se creó precisamente para debatir formas de incentivar la innovación y el acceso.  Esos incentivos puede adoptar numerosas formas, como la de las iniciativas </w:t>
      </w:r>
      <w:r w:rsidR="004F5B63" w:rsidRPr="00047276">
        <w:rPr>
          <w:i/>
          <w:szCs w:val="22"/>
          <w:lang w:val="es-ES_tradnl"/>
        </w:rPr>
        <w:t xml:space="preserve">Medicines Patent Pool </w:t>
      </w:r>
      <w:r w:rsidR="004F5B63" w:rsidRPr="00047276">
        <w:rPr>
          <w:szCs w:val="22"/>
          <w:lang w:val="es-ES_tradnl"/>
        </w:rPr>
        <w:t xml:space="preserve">o </w:t>
      </w:r>
      <w:r w:rsidR="004F5B63" w:rsidRPr="00047276">
        <w:rPr>
          <w:i/>
          <w:szCs w:val="22"/>
          <w:lang w:val="es-ES_tradnl"/>
        </w:rPr>
        <w:t>Drugs for Neglected Diseases</w:t>
      </w:r>
      <w:r w:rsidR="004F5B63" w:rsidRPr="00047276">
        <w:rPr>
          <w:szCs w:val="22"/>
          <w:lang w:val="es-ES_tradnl"/>
        </w:rPr>
        <w:t xml:space="preserve">, entre otras.  El estudio trilateral elaborado por la OMPI, la OMC y la OMS aborda algunas de estas cuestiones.  La Delegación instó a la OMPI a </w:t>
      </w:r>
      <w:r w:rsidR="007D3A1D" w:rsidRPr="00047276">
        <w:rPr>
          <w:szCs w:val="22"/>
          <w:lang w:val="es-ES_tradnl"/>
        </w:rPr>
        <w:t xml:space="preserve">contribuir </w:t>
      </w:r>
      <w:r w:rsidR="004F5B63" w:rsidRPr="00047276">
        <w:rPr>
          <w:szCs w:val="22"/>
          <w:lang w:val="es-ES_tradnl"/>
        </w:rPr>
        <w:t xml:space="preserve">con ánimo positivo a los debates que se siguen en el Grupo de Alto Nivel de las NN.UU. y dijo </w:t>
      </w:r>
      <w:r w:rsidR="007D3A1D" w:rsidRPr="00047276">
        <w:rPr>
          <w:szCs w:val="22"/>
          <w:lang w:val="es-ES_tradnl"/>
        </w:rPr>
        <w:t>que espera poder hacer lectura de su contribución al Grupo cuando esté disponible.</w:t>
      </w:r>
    </w:p>
    <w:p w:rsidR="007D3A1D" w:rsidRPr="00047276" w:rsidRDefault="007D3A1D" w:rsidP="00047276">
      <w:pPr>
        <w:rPr>
          <w:szCs w:val="22"/>
          <w:lang w:val="es-ES_tradnl"/>
        </w:rPr>
      </w:pPr>
    </w:p>
    <w:p w:rsidR="00FC0FE4"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t xml:space="preserve"> </w:t>
      </w:r>
      <w:r w:rsidR="00604A7D" w:rsidRPr="00047276">
        <w:rPr>
          <w:rFonts w:ascii="Arial" w:eastAsia="SimSun" w:hAnsi="Arial" w:cs="Arial"/>
          <w:sz w:val="22"/>
          <w:szCs w:val="22"/>
          <w:lang w:val="es-ES_tradnl" w:eastAsia="zh-CN"/>
        </w:rPr>
        <w:t xml:space="preserve">La Delegación del </w:t>
      </w:r>
      <w:r w:rsidRPr="00047276">
        <w:rPr>
          <w:rFonts w:ascii="Arial" w:eastAsia="SimSun" w:hAnsi="Arial" w:cs="Arial"/>
          <w:sz w:val="22"/>
          <w:szCs w:val="22"/>
          <w:lang w:val="es-ES_tradnl" w:eastAsia="zh-CN"/>
        </w:rPr>
        <w:t xml:space="preserve">Uruguay </w:t>
      </w:r>
      <w:r w:rsidR="00604A7D" w:rsidRPr="00047276">
        <w:rPr>
          <w:rFonts w:ascii="Arial" w:eastAsia="SimSun" w:hAnsi="Arial" w:cs="Arial"/>
          <w:sz w:val="22"/>
          <w:szCs w:val="22"/>
          <w:lang w:val="es-ES_tradnl" w:eastAsia="zh-CN"/>
        </w:rPr>
        <w:t>dijo haber tomado nota de</w:t>
      </w:r>
      <w:r w:rsidR="00FC0FE4" w:rsidRPr="00047276">
        <w:rPr>
          <w:rFonts w:ascii="Arial" w:eastAsia="SimSun" w:hAnsi="Arial" w:cs="Arial"/>
          <w:sz w:val="22"/>
          <w:szCs w:val="22"/>
          <w:lang w:val="es-ES_tradnl" w:eastAsia="zh-CN"/>
        </w:rPr>
        <w:t>l</w:t>
      </w:r>
      <w:r w:rsidR="00604A7D" w:rsidRPr="00047276">
        <w:rPr>
          <w:rFonts w:ascii="Arial" w:eastAsia="SimSun" w:hAnsi="Arial" w:cs="Arial"/>
          <w:sz w:val="22"/>
          <w:szCs w:val="22"/>
          <w:lang w:val="es-ES_tradnl" w:eastAsia="zh-CN"/>
        </w:rPr>
        <w:t xml:space="preserve"> exhaustivo y </w:t>
      </w:r>
      <w:r w:rsidR="00DE7B95" w:rsidRPr="00047276">
        <w:rPr>
          <w:rFonts w:ascii="Arial" w:eastAsia="SimSun" w:hAnsi="Arial" w:cs="Arial"/>
          <w:sz w:val="22"/>
          <w:szCs w:val="22"/>
          <w:lang w:val="es-ES_tradnl" w:eastAsia="zh-CN"/>
        </w:rPr>
        <w:t xml:space="preserve">detenido </w:t>
      </w:r>
      <w:r w:rsidR="00604A7D" w:rsidRPr="00047276">
        <w:rPr>
          <w:rFonts w:ascii="Arial" w:eastAsia="SimSun" w:hAnsi="Arial" w:cs="Arial"/>
          <w:sz w:val="22"/>
          <w:szCs w:val="22"/>
          <w:lang w:val="es-ES_tradnl" w:eastAsia="zh-CN"/>
        </w:rPr>
        <w:t xml:space="preserve">informe que el </w:t>
      </w:r>
      <w:r w:rsidR="00D5402A">
        <w:rPr>
          <w:rFonts w:ascii="Arial" w:eastAsia="SimSun" w:hAnsi="Arial" w:cs="Arial"/>
          <w:sz w:val="22"/>
          <w:szCs w:val="22"/>
          <w:lang w:val="es-ES_tradnl" w:eastAsia="zh-CN"/>
        </w:rPr>
        <w:t>director general</w:t>
      </w:r>
      <w:r w:rsidR="00604A7D" w:rsidRPr="00047276">
        <w:rPr>
          <w:rFonts w:ascii="Arial" w:eastAsia="SimSun" w:hAnsi="Arial" w:cs="Arial"/>
          <w:sz w:val="22"/>
          <w:szCs w:val="22"/>
          <w:lang w:val="es-ES_tradnl" w:eastAsia="zh-CN"/>
        </w:rPr>
        <w:t xml:space="preserve"> ha </w:t>
      </w:r>
      <w:r w:rsidR="00FC0FE4" w:rsidRPr="00047276">
        <w:rPr>
          <w:rFonts w:ascii="Arial" w:eastAsia="SimSun" w:hAnsi="Arial" w:cs="Arial"/>
          <w:sz w:val="22"/>
          <w:szCs w:val="22"/>
          <w:lang w:val="es-ES_tradnl" w:eastAsia="zh-CN"/>
        </w:rPr>
        <w:t xml:space="preserve">presentado </w:t>
      </w:r>
      <w:r w:rsidR="00604A7D" w:rsidRPr="00047276">
        <w:rPr>
          <w:rFonts w:ascii="Arial" w:eastAsia="SimSun" w:hAnsi="Arial" w:cs="Arial"/>
          <w:sz w:val="22"/>
          <w:szCs w:val="22"/>
          <w:lang w:val="es-ES_tradnl" w:eastAsia="zh-CN"/>
        </w:rPr>
        <w:t xml:space="preserve">sobre la aplicación de </w:t>
      </w:r>
      <w:r w:rsidR="006A62EB" w:rsidRPr="00047276">
        <w:rPr>
          <w:rFonts w:ascii="Arial" w:eastAsia="SimSun" w:hAnsi="Arial" w:cs="Arial"/>
          <w:sz w:val="22"/>
          <w:szCs w:val="22"/>
          <w:lang w:val="es-ES_tradnl" w:eastAsia="zh-CN"/>
        </w:rPr>
        <w:t>la A.D.</w:t>
      </w:r>
      <w:r w:rsidRPr="00047276">
        <w:rPr>
          <w:rFonts w:ascii="Arial" w:eastAsia="SimSun" w:hAnsi="Arial" w:cs="Arial"/>
          <w:sz w:val="22"/>
          <w:szCs w:val="22"/>
          <w:lang w:val="es-ES_tradnl" w:eastAsia="zh-CN"/>
        </w:rPr>
        <w:t xml:space="preserve">  </w:t>
      </w:r>
      <w:r w:rsidR="00604A7D" w:rsidRPr="00047276">
        <w:rPr>
          <w:rFonts w:ascii="Arial" w:eastAsia="SimSun" w:hAnsi="Arial" w:cs="Arial"/>
          <w:sz w:val="22"/>
          <w:szCs w:val="22"/>
          <w:lang w:val="es-ES_tradnl" w:eastAsia="zh-CN"/>
        </w:rPr>
        <w:t xml:space="preserve">Señaló que la OMPI ha sido de gran ayuda para las oficinas nacionales </w:t>
      </w:r>
      <w:r w:rsidR="006A62EB" w:rsidRPr="00047276">
        <w:rPr>
          <w:rFonts w:ascii="Arial" w:eastAsia="SimSun" w:hAnsi="Arial" w:cs="Arial"/>
          <w:sz w:val="22"/>
          <w:szCs w:val="22"/>
          <w:lang w:val="es-ES_tradnl" w:eastAsia="zh-CN"/>
        </w:rPr>
        <w:t>de P.I.</w:t>
      </w:r>
      <w:r w:rsidRPr="00047276">
        <w:rPr>
          <w:rFonts w:ascii="Arial" w:eastAsia="SimSun" w:hAnsi="Arial" w:cs="Arial"/>
          <w:sz w:val="22"/>
          <w:szCs w:val="22"/>
          <w:lang w:val="es-ES_tradnl" w:eastAsia="zh-CN"/>
        </w:rPr>
        <w:t xml:space="preserve">  </w:t>
      </w:r>
      <w:r w:rsidR="00604A7D" w:rsidRPr="00047276">
        <w:rPr>
          <w:rFonts w:ascii="Arial" w:eastAsia="SimSun" w:hAnsi="Arial" w:cs="Arial"/>
          <w:sz w:val="22"/>
          <w:szCs w:val="22"/>
          <w:lang w:val="es-ES_tradnl" w:eastAsia="zh-CN"/>
        </w:rPr>
        <w:t xml:space="preserve">La Delegación </w:t>
      </w:r>
      <w:r w:rsidR="00DE7B95" w:rsidRPr="00047276">
        <w:rPr>
          <w:rFonts w:ascii="Arial" w:eastAsia="SimSun" w:hAnsi="Arial" w:cs="Arial"/>
          <w:sz w:val="22"/>
          <w:szCs w:val="22"/>
          <w:lang w:val="es-ES_tradnl" w:eastAsia="zh-CN"/>
        </w:rPr>
        <w:t xml:space="preserve">apuntó </w:t>
      </w:r>
      <w:r w:rsidR="00604A7D" w:rsidRPr="00047276">
        <w:rPr>
          <w:rFonts w:ascii="Arial" w:eastAsia="SimSun" w:hAnsi="Arial" w:cs="Arial"/>
          <w:sz w:val="22"/>
          <w:szCs w:val="22"/>
          <w:lang w:val="es-ES_tradnl" w:eastAsia="zh-CN"/>
        </w:rPr>
        <w:t xml:space="preserve">los cursos de formación y </w:t>
      </w:r>
      <w:r w:rsidR="00DE7B95" w:rsidRPr="00047276">
        <w:rPr>
          <w:rFonts w:ascii="Arial" w:eastAsia="SimSun" w:hAnsi="Arial" w:cs="Arial"/>
          <w:sz w:val="22"/>
          <w:szCs w:val="22"/>
          <w:lang w:val="es-ES_tradnl" w:eastAsia="zh-CN"/>
        </w:rPr>
        <w:t xml:space="preserve">los </w:t>
      </w:r>
      <w:r w:rsidR="00FC0FE4" w:rsidRPr="00047276">
        <w:rPr>
          <w:rFonts w:ascii="Arial" w:eastAsia="SimSun" w:hAnsi="Arial" w:cs="Arial"/>
          <w:sz w:val="22"/>
          <w:szCs w:val="22"/>
          <w:lang w:val="es-ES_tradnl" w:eastAsia="zh-CN"/>
        </w:rPr>
        <w:t xml:space="preserve">programas </w:t>
      </w:r>
      <w:r w:rsidR="00604A7D" w:rsidRPr="00047276">
        <w:rPr>
          <w:rFonts w:ascii="Arial" w:eastAsia="SimSun" w:hAnsi="Arial" w:cs="Arial"/>
          <w:sz w:val="22"/>
          <w:szCs w:val="22"/>
          <w:lang w:val="es-ES_tradnl" w:eastAsia="zh-CN"/>
        </w:rPr>
        <w:t xml:space="preserve">de enseñanza a distancia de los que se han beneficiado </w:t>
      </w:r>
      <w:r w:rsidR="00DE7B95" w:rsidRPr="00047276">
        <w:rPr>
          <w:rFonts w:ascii="Arial" w:eastAsia="SimSun" w:hAnsi="Arial" w:cs="Arial"/>
          <w:sz w:val="22"/>
          <w:szCs w:val="22"/>
          <w:lang w:val="es-ES_tradnl" w:eastAsia="zh-CN"/>
        </w:rPr>
        <w:t xml:space="preserve">sus </w:t>
      </w:r>
      <w:r w:rsidR="00604A7D" w:rsidRPr="00047276">
        <w:rPr>
          <w:rFonts w:ascii="Arial" w:eastAsia="SimSun" w:hAnsi="Arial" w:cs="Arial"/>
          <w:sz w:val="22"/>
          <w:szCs w:val="22"/>
          <w:lang w:val="es-ES_tradnl" w:eastAsia="zh-CN"/>
        </w:rPr>
        <w:t xml:space="preserve">funcionarios, así como los estudios </w:t>
      </w:r>
      <w:r w:rsidR="00FC0FE4" w:rsidRPr="00047276">
        <w:rPr>
          <w:rFonts w:ascii="Arial" w:eastAsia="SimSun" w:hAnsi="Arial" w:cs="Arial"/>
          <w:sz w:val="22"/>
          <w:szCs w:val="22"/>
          <w:lang w:val="es-ES_tradnl" w:eastAsia="zh-CN"/>
        </w:rPr>
        <w:t xml:space="preserve">sobre efectos socioeconómicos </w:t>
      </w:r>
      <w:r w:rsidR="00DE7B95" w:rsidRPr="00047276">
        <w:rPr>
          <w:rFonts w:ascii="Arial" w:eastAsia="SimSun" w:hAnsi="Arial" w:cs="Arial"/>
          <w:sz w:val="22"/>
          <w:szCs w:val="22"/>
          <w:lang w:val="es-ES_tradnl" w:eastAsia="zh-CN"/>
        </w:rPr>
        <w:t xml:space="preserve">preparados </w:t>
      </w:r>
      <w:r w:rsidR="00FC0FE4" w:rsidRPr="00047276">
        <w:rPr>
          <w:rFonts w:ascii="Arial" w:eastAsia="SimSun" w:hAnsi="Arial" w:cs="Arial"/>
          <w:sz w:val="22"/>
          <w:szCs w:val="22"/>
          <w:lang w:val="es-ES_tradnl" w:eastAsia="zh-CN"/>
        </w:rPr>
        <w:t xml:space="preserve">en el marco de un proyecto del CDIP.  Todos constituyeron aportaciones importantes para el desarrollo de su estrategia nacional.  Por último, manifestó haber tomado nota de las numerosas referencias que el informe </w:t>
      </w:r>
      <w:r w:rsidR="00DE7B95" w:rsidRPr="00047276">
        <w:rPr>
          <w:rFonts w:ascii="Arial" w:eastAsia="SimSun" w:hAnsi="Arial" w:cs="Arial"/>
          <w:sz w:val="22"/>
          <w:szCs w:val="22"/>
          <w:lang w:val="es-ES_tradnl" w:eastAsia="zh-CN"/>
        </w:rPr>
        <w:t xml:space="preserve">hace </w:t>
      </w:r>
      <w:r w:rsidR="00FC0FE4" w:rsidRPr="00047276">
        <w:rPr>
          <w:rFonts w:ascii="Arial" w:eastAsia="SimSun" w:hAnsi="Arial" w:cs="Arial"/>
          <w:sz w:val="22"/>
          <w:szCs w:val="22"/>
          <w:lang w:val="es-ES_tradnl" w:eastAsia="zh-CN"/>
        </w:rPr>
        <w:t xml:space="preserve">a la cooperación Sur-Sur, así como a la labor y a los progresos realizados en ese ámbito. </w:t>
      </w:r>
    </w:p>
    <w:p w:rsidR="00FC0FE4" w:rsidRPr="00047276" w:rsidRDefault="00FC0FE4" w:rsidP="00047276">
      <w:pPr>
        <w:pStyle w:val="ByContin1"/>
        <w:widowControl/>
        <w:ind w:firstLine="0"/>
        <w:rPr>
          <w:rFonts w:ascii="Arial" w:eastAsia="SimSun" w:hAnsi="Arial" w:cs="Arial"/>
          <w:sz w:val="22"/>
          <w:szCs w:val="22"/>
          <w:lang w:val="es-ES_tradnl" w:eastAsia="zh-CN"/>
        </w:rPr>
      </w:pPr>
    </w:p>
    <w:p w:rsidR="007D3A1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D3A1D" w:rsidRPr="00047276">
        <w:rPr>
          <w:szCs w:val="22"/>
          <w:lang w:val="es-ES_tradnl"/>
        </w:rPr>
        <w:t xml:space="preserve">La Representante de la </w:t>
      </w:r>
      <w:r w:rsidRPr="00047276">
        <w:rPr>
          <w:i/>
          <w:szCs w:val="22"/>
          <w:lang w:val="es-ES_tradnl"/>
        </w:rPr>
        <w:t>Third World Network</w:t>
      </w:r>
      <w:r w:rsidRPr="00047276">
        <w:rPr>
          <w:szCs w:val="22"/>
          <w:lang w:val="es-ES_tradnl"/>
        </w:rPr>
        <w:t xml:space="preserve"> </w:t>
      </w:r>
      <w:r w:rsidR="00F67FC5" w:rsidRPr="00047276">
        <w:rPr>
          <w:szCs w:val="22"/>
          <w:lang w:val="es-ES_tradnl"/>
        </w:rPr>
        <w:t xml:space="preserve">(TWN) </w:t>
      </w:r>
      <w:r w:rsidR="007D3A1D" w:rsidRPr="00047276">
        <w:rPr>
          <w:szCs w:val="22"/>
          <w:lang w:val="es-ES_tradnl"/>
        </w:rPr>
        <w:t>manifestó que la OMPI</w:t>
      </w:r>
      <w:r w:rsidRPr="00047276">
        <w:rPr>
          <w:szCs w:val="22"/>
          <w:lang w:val="es-ES_tradnl"/>
        </w:rPr>
        <w:t xml:space="preserve">, </w:t>
      </w:r>
      <w:r w:rsidR="007D3A1D" w:rsidRPr="00047276">
        <w:rPr>
          <w:szCs w:val="22"/>
          <w:lang w:val="es-ES_tradnl"/>
        </w:rPr>
        <w:t>en tanto que organismo especializado de las NN.UU.</w:t>
      </w:r>
      <w:r w:rsidRPr="00047276">
        <w:rPr>
          <w:szCs w:val="22"/>
          <w:lang w:val="es-ES_tradnl"/>
        </w:rPr>
        <w:t xml:space="preserve">, </w:t>
      </w:r>
      <w:r w:rsidR="007D3A1D" w:rsidRPr="00047276">
        <w:rPr>
          <w:szCs w:val="22"/>
          <w:lang w:val="es-ES_tradnl"/>
        </w:rPr>
        <w:t xml:space="preserve">debe guiarse por </w:t>
      </w:r>
      <w:r w:rsidR="00127703" w:rsidRPr="00047276">
        <w:rPr>
          <w:szCs w:val="22"/>
          <w:lang w:val="es-ES_tradnl"/>
        </w:rPr>
        <w:t xml:space="preserve">la problemática del </w:t>
      </w:r>
      <w:r w:rsidR="007D3A1D" w:rsidRPr="00047276">
        <w:rPr>
          <w:szCs w:val="22"/>
          <w:lang w:val="es-ES_tradnl"/>
        </w:rPr>
        <w:t xml:space="preserve">desarrollo antes </w:t>
      </w:r>
      <w:r w:rsidR="007D3A1D" w:rsidRPr="00047276">
        <w:rPr>
          <w:szCs w:val="22"/>
          <w:lang w:val="es-ES_tradnl"/>
        </w:rPr>
        <w:lastRenderedPageBreak/>
        <w:t>que por la protección y la observancia de la P.I.</w:t>
      </w:r>
      <w:r w:rsidRPr="00047276">
        <w:rPr>
          <w:szCs w:val="22"/>
          <w:lang w:val="es-ES_tradnl"/>
        </w:rPr>
        <w:t xml:space="preserve">  </w:t>
      </w:r>
      <w:r w:rsidR="00A26AC6" w:rsidRPr="00047276">
        <w:rPr>
          <w:szCs w:val="22"/>
          <w:lang w:val="es-ES_tradnl"/>
        </w:rPr>
        <w:t xml:space="preserve">La Organización sigue teniendo las mismas prioridades que antes de que se adoptara </w:t>
      </w:r>
      <w:r w:rsidR="006A62EB" w:rsidRPr="00047276">
        <w:rPr>
          <w:szCs w:val="22"/>
          <w:lang w:val="es-ES_tradnl"/>
        </w:rPr>
        <w:t>la A.D.</w:t>
      </w:r>
      <w:r w:rsidR="00A26AC6" w:rsidRPr="00047276">
        <w:rPr>
          <w:szCs w:val="22"/>
          <w:lang w:val="es-ES_tradnl"/>
        </w:rPr>
        <w:t xml:space="preserve">  Se centra más en los aspectos positivos de la P.I. que en impulsar un sistema </w:t>
      </w:r>
      <w:r w:rsidR="006A62EB" w:rsidRPr="00047276">
        <w:rPr>
          <w:szCs w:val="22"/>
          <w:lang w:val="es-ES_tradnl"/>
        </w:rPr>
        <w:t>de P.I.</w:t>
      </w:r>
      <w:r w:rsidR="00A26AC6" w:rsidRPr="00047276">
        <w:rPr>
          <w:szCs w:val="22"/>
          <w:lang w:val="es-ES_tradnl"/>
        </w:rPr>
        <w:t xml:space="preserve"> equilibrado y orientado a potenciar el desarrollo.  Subrayó dos cuestiones principales.  En primer lugar, dijo que considera que las actividades de la OMPI están obstaculizando la aplicación y </w:t>
      </w:r>
      <w:r w:rsidR="006C2AE3" w:rsidRPr="00047276">
        <w:rPr>
          <w:szCs w:val="22"/>
          <w:lang w:val="es-ES_tradnl"/>
        </w:rPr>
        <w:t>puesta en práctica del artículo </w:t>
      </w:r>
      <w:r w:rsidR="00A26AC6" w:rsidRPr="00047276">
        <w:rPr>
          <w:szCs w:val="22"/>
          <w:lang w:val="es-ES_tradnl"/>
        </w:rPr>
        <w:t xml:space="preserve">9 del ITPGRFA.  Dicho artículo regula los derechos de los agricultores a conservar, utilizar, intercambiar y vender semillas, así como a participar en la adopción de decisiones.  También establece el derecho de los agricultores a una distribución justa y equitativa de los beneficios que se deriven de la utilización de recursos fitogenéticos para la alimentación y la agricultura.  Muchos países desarrollados y en desarrollo son miembros del ITPGRFA.  Ello ha dado ocasión a la adopción de diferentes </w:t>
      </w:r>
      <w:r w:rsidR="0034127C" w:rsidRPr="00047276">
        <w:rPr>
          <w:szCs w:val="22"/>
          <w:lang w:val="es-ES_tradnl"/>
        </w:rPr>
        <w:t xml:space="preserve">resoluciones </w:t>
      </w:r>
      <w:r w:rsidR="00A26AC6" w:rsidRPr="00047276">
        <w:rPr>
          <w:szCs w:val="22"/>
          <w:lang w:val="es-ES_tradnl"/>
        </w:rPr>
        <w:t xml:space="preserve">por parte de su Órgano Rector.  Con base en una decisión adoptada por ese Órgano Rector y comunicada a la Organización en marzo </w:t>
      </w:r>
      <w:r w:rsidR="00817273" w:rsidRPr="00047276">
        <w:rPr>
          <w:szCs w:val="22"/>
          <w:lang w:val="es-ES_tradnl"/>
        </w:rPr>
        <w:t>de 20</w:t>
      </w:r>
      <w:r w:rsidR="00A26AC6" w:rsidRPr="00047276">
        <w:rPr>
          <w:szCs w:val="22"/>
          <w:lang w:val="es-ES_tradnl"/>
        </w:rPr>
        <w:t xml:space="preserve">15, tanto la OMPI como el ITPGRFA se comprometieron a identificar conjuntamente posibles ámbitos de interrelación entre sus respectivos instrumentos internacionales.  Dado que el informe no se pronuncia sobre este extremo, la Representante pidió a la OMPI que proporcione información sobre el modo en que la Organización tiene intención de abordar el asunto y la medida del compromiso de los Estados miembros.  En segundo lugar, señaló que, en relación con el Grupo de Alto Nivel sobre el Acceso a los Medicamentos promovido por el Secretario General de las NN.UU., el asunto es más un problema de incoherencia en materia de políticas que </w:t>
      </w:r>
      <w:r w:rsidR="00D240CF" w:rsidRPr="00047276">
        <w:rPr>
          <w:szCs w:val="22"/>
          <w:lang w:val="es-ES_tradnl"/>
        </w:rPr>
        <w:t xml:space="preserve">de </w:t>
      </w:r>
      <w:r w:rsidR="00A26AC6" w:rsidRPr="00047276">
        <w:rPr>
          <w:szCs w:val="22"/>
          <w:lang w:val="es-ES_tradnl"/>
        </w:rPr>
        <w:t>mera tensión</w:t>
      </w:r>
      <w:r w:rsidR="00D240CF" w:rsidRPr="00047276">
        <w:rPr>
          <w:szCs w:val="22"/>
          <w:lang w:val="es-ES_tradnl"/>
        </w:rPr>
        <w:t xml:space="preserve">, como ha señalado </w:t>
      </w:r>
      <w:r w:rsidR="00C75EDE" w:rsidRPr="00047276">
        <w:rPr>
          <w:szCs w:val="22"/>
          <w:lang w:val="es-ES_tradnl"/>
        </w:rPr>
        <w:t xml:space="preserve">el </w:t>
      </w:r>
      <w:r w:rsidR="00D5402A">
        <w:rPr>
          <w:szCs w:val="22"/>
          <w:lang w:val="es-ES_tradnl"/>
        </w:rPr>
        <w:t>director general</w:t>
      </w:r>
      <w:r w:rsidR="00A26AC6" w:rsidRPr="00047276">
        <w:rPr>
          <w:szCs w:val="22"/>
          <w:lang w:val="es-ES_tradnl"/>
        </w:rPr>
        <w:t xml:space="preserve">.  </w:t>
      </w:r>
      <w:r w:rsidR="00C75EDE" w:rsidRPr="00047276">
        <w:rPr>
          <w:szCs w:val="22"/>
          <w:lang w:val="es-ES_tradnl"/>
        </w:rPr>
        <w:t>Los derechos humanos internacionales obligan a los países a respetar y observar derechos socioeconómicos y culturales</w:t>
      </w:r>
      <w:r w:rsidR="00A26AC6" w:rsidRPr="00047276">
        <w:rPr>
          <w:szCs w:val="22"/>
          <w:lang w:val="es-ES_tradnl"/>
        </w:rPr>
        <w:t xml:space="preserve">, </w:t>
      </w:r>
      <w:r w:rsidR="00C75EDE" w:rsidRPr="00047276">
        <w:rPr>
          <w:szCs w:val="22"/>
          <w:lang w:val="es-ES_tradnl"/>
        </w:rPr>
        <w:t>tales como el derecho a la salud y el derecho a la ciencia</w:t>
      </w:r>
      <w:r w:rsidR="00A26AC6" w:rsidRPr="00047276">
        <w:rPr>
          <w:szCs w:val="22"/>
          <w:lang w:val="es-ES_tradnl"/>
        </w:rPr>
        <w:t xml:space="preserve">.  </w:t>
      </w:r>
      <w:r w:rsidR="00C75EDE" w:rsidRPr="00047276">
        <w:rPr>
          <w:szCs w:val="22"/>
          <w:lang w:val="es-ES_tradnl"/>
        </w:rPr>
        <w:t>El acceso a alternativas genéricas asequibles es un requisito previo indispensable para el cumplimiento del derecho a la salud</w:t>
      </w:r>
      <w:r w:rsidR="00A26AC6" w:rsidRPr="00047276">
        <w:rPr>
          <w:szCs w:val="22"/>
          <w:lang w:val="es-ES_tradnl"/>
        </w:rPr>
        <w:t xml:space="preserve">.  </w:t>
      </w:r>
      <w:r w:rsidR="00C75EDE" w:rsidRPr="00047276">
        <w:rPr>
          <w:szCs w:val="22"/>
          <w:lang w:val="es-ES_tradnl"/>
        </w:rPr>
        <w:t xml:space="preserve">El derecho a la ciencia obliga a los Estados a garantizar a sus ciudadanos el disfrute de las ventajas que proporciona el progreso científico </w:t>
      </w:r>
      <w:r w:rsidR="00CE0D82" w:rsidRPr="00047276">
        <w:rPr>
          <w:szCs w:val="22"/>
          <w:lang w:val="es-ES_tradnl"/>
        </w:rPr>
        <w:t xml:space="preserve">y </w:t>
      </w:r>
      <w:r w:rsidR="00C75EDE" w:rsidRPr="00047276">
        <w:rPr>
          <w:szCs w:val="22"/>
          <w:lang w:val="es-ES_tradnl"/>
        </w:rPr>
        <w:t>sus aplicaciones</w:t>
      </w:r>
      <w:r w:rsidR="00A26AC6" w:rsidRPr="00047276">
        <w:rPr>
          <w:szCs w:val="22"/>
          <w:lang w:val="es-ES_tradnl"/>
        </w:rPr>
        <w:t xml:space="preserve">.  </w:t>
      </w:r>
      <w:r w:rsidR="00C75EDE" w:rsidRPr="00047276">
        <w:rPr>
          <w:szCs w:val="22"/>
          <w:lang w:val="es-ES_tradnl"/>
        </w:rPr>
        <w:t xml:space="preserve">Sin embargo, el régimen internacional </w:t>
      </w:r>
      <w:r w:rsidR="006A62EB" w:rsidRPr="00047276">
        <w:rPr>
          <w:szCs w:val="22"/>
          <w:lang w:val="es-ES_tradnl"/>
        </w:rPr>
        <w:t>de P.I.</w:t>
      </w:r>
      <w:r w:rsidR="00A26AC6" w:rsidRPr="00047276">
        <w:rPr>
          <w:szCs w:val="22"/>
          <w:lang w:val="es-ES_tradnl"/>
        </w:rPr>
        <w:t xml:space="preserve">, </w:t>
      </w:r>
      <w:r w:rsidR="00C75EDE" w:rsidRPr="00047276">
        <w:rPr>
          <w:szCs w:val="22"/>
          <w:lang w:val="es-ES_tradnl"/>
        </w:rPr>
        <w:t xml:space="preserve">especialmente la protección de productos mediante patente y la exclusividad de </w:t>
      </w:r>
      <w:r w:rsidR="00CE0D82" w:rsidRPr="00047276">
        <w:rPr>
          <w:szCs w:val="22"/>
          <w:lang w:val="es-ES_tradnl"/>
        </w:rPr>
        <w:t xml:space="preserve">los </w:t>
      </w:r>
      <w:r w:rsidR="00C75EDE" w:rsidRPr="00047276">
        <w:rPr>
          <w:szCs w:val="22"/>
          <w:lang w:val="es-ES_tradnl"/>
        </w:rPr>
        <w:t>datos</w:t>
      </w:r>
      <w:r w:rsidR="00A26AC6" w:rsidRPr="00047276">
        <w:rPr>
          <w:szCs w:val="22"/>
          <w:lang w:val="es-ES_tradnl"/>
        </w:rPr>
        <w:t xml:space="preserve">, </w:t>
      </w:r>
      <w:r w:rsidR="00CE0D82" w:rsidRPr="00047276">
        <w:rPr>
          <w:szCs w:val="22"/>
          <w:lang w:val="es-ES_tradnl"/>
        </w:rPr>
        <w:t>impide, tanto a países en desarrollo como desarrollados</w:t>
      </w:r>
      <w:r w:rsidR="00A26AC6" w:rsidRPr="00047276">
        <w:rPr>
          <w:szCs w:val="22"/>
          <w:lang w:val="es-ES_tradnl"/>
        </w:rPr>
        <w:t xml:space="preserve">, </w:t>
      </w:r>
      <w:r w:rsidR="00CE0D82" w:rsidRPr="00047276">
        <w:rPr>
          <w:szCs w:val="22"/>
          <w:lang w:val="es-ES_tradnl"/>
        </w:rPr>
        <w:t>atender sus obligaciones relacionadas con los derechos humanos</w:t>
      </w:r>
      <w:r w:rsidR="00A26AC6" w:rsidRPr="00047276">
        <w:rPr>
          <w:szCs w:val="22"/>
          <w:lang w:val="es-ES_tradnl"/>
        </w:rPr>
        <w:t xml:space="preserve">.  </w:t>
      </w:r>
      <w:r w:rsidR="00CE0D82" w:rsidRPr="00047276">
        <w:rPr>
          <w:szCs w:val="22"/>
          <w:lang w:val="es-ES_tradnl"/>
        </w:rPr>
        <w:t xml:space="preserve">Ello origina una incoherencia en materia de políticas entre las obligaciones internacionales </w:t>
      </w:r>
      <w:r w:rsidR="0050461A" w:rsidRPr="00047276">
        <w:rPr>
          <w:szCs w:val="22"/>
          <w:lang w:val="es-ES_tradnl"/>
        </w:rPr>
        <w:t xml:space="preserve">dimanantes </w:t>
      </w:r>
      <w:r w:rsidR="00CE0D82" w:rsidRPr="00047276">
        <w:rPr>
          <w:szCs w:val="22"/>
          <w:lang w:val="es-ES_tradnl"/>
        </w:rPr>
        <w:t>de los derechos humanos y la legislación comercial y, en ese contexto</w:t>
      </w:r>
      <w:r w:rsidR="0050461A" w:rsidRPr="00047276">
        <w:rPr>
          <w:szCs w:val="22"/>
          <w:lang w:val="es-ES_tradnl"/>
        </w:rPr>
        <w:t xml:space="preserve"> también</w:t>
      </w:r>
      <w:r w:rsidR="00CE0D82" w:rsidRPr="00047276">
        <w:rPr>
          <w:szCs w:val="22"/>
          <w:lang w:val="es-ES_tradnl"/>
        </w:rPr>
        <w:t>, la</w:t>
      </w:r>
      <w:r w:rsidR="007640D9" w:rsidRPr="00047276">
        <w:rPr>
          <w:szCs w:val="22"/>
          <w:lang w:val="es-ES_tradnl"/>
        </w:rPr>
        <w:t> </w:t>
      </w:r>
      <w:r w:rsidR="00CE0D82" w:rsidRPr="00047276">
        <w:rPr>
          <w:szCs w:val="22"/>
          <w:lang w:val="es-ES_tradnl"/>
        </w:rPr>
        <w:t>P.I.</w:t>
      </w:r>
      <w:r w:rsidR="00A26AC6" w:rsidRPr="00047276">
        <w:rPr>
          <w:szCs w:val="22"/>
          <w:lang w:val="es-ES_tradnl"/>
        </w:rPr>
        <w:t xml:space="preserve">  </w:t>
      </w:r>
      <w:r w:rsidR="0050461A" w:rsidRPr="00047276">
        <w:rPr>
          <w:szCs w:val="22"/>
          <w:lang w:val="es-ES_tradnl"/>
        </w:rPr>
        <w:t>L</w:t>
      </w:r>
      <w:r w:rsidR="00CE0D82" w:rsidRPr="00047276">
        <w:rPr>
          <w:szCs w:val="22"/>
          <w:lang w:val="es-ES_tradnl"/>
        </w:rPr>
        <w:t xml:space="preserve">as flexibilidades previstas en el Acuerdo sobre los ADPIC </w:t>
      </w:r>
      <w:r w:rsidR="0050461A" w:rsidRPr="00047276">
        <w:rPr>
          <w:szCs w:val="22"/>
          <w:lang w:val="es-ES_tradnl"/>
        </w:rPr>
        <w:t xml:space="preserve">podrían no haber </w:t>
      </w:r>
      <w:r w:rsidR="00CE0D82" w:rsidRPr="00047276">
        <w:rPr>
          <w:szCs w:val="22"/>
          <w:lang w:val="es-ES_tradnl"/>
        </w:rPr>
        <w:t xml:space="preserve">dado los resultados esperados </w:t>
      </w:r>
      <w:r w:rsidR="0050461A" w:rsidRPr="00047276">
        <w:rPr>
          <w:szCs w:val="22"/>
          <w:lang w:val="es-ES_tradnl"/>
        </w:rPr>
        <w:t>en lo que hace a abordar la incoherencia entre los derechos humanos y la legislación comercial por diferentes motivos</w:t>
      </w:r>
      <w:r w:rsidR="00A26AC6" w:rsidRPr="00047276">
        <w:rPr>
          <w:szCs w:val="22"/>
          <w:lang w:val="es-ES_tradnl"/>
        </w:rPr>
        <w:t xml:space="preserve">.  </w:t>
      </w:r>
      <w:r w:rsidR="0050461A" w:rsidRPr="00047276">
        <w:rPr>
          <w:szCs w:val="22"/>
          <w:lang w:val="es-ES_tradnl"/>
        </w:rPr>
        <w:t xml:space="preserve">Muchas personas de países en desarrollo y desarrollados siguen sin </w:t>
      </w:r>
      <w:r w:rsidR="00D240CF" w:rsidRPr="00047276">
        <w:rPr>
          <w:szCs w:val="22"/>
          <w:lang w:val="es-ES_tradnl"/>
        </w:rPr>
        <w:t>tener acceso</w:t>
      </w:r>
      <w:r w:rsidR="00A26AC6" w:rsidRPr="00047276">
        <w:rPr>
          <w:szCs w:val="22"/>
          <w:lang w:val="es-ES_tradnl"/>
        </w:rPr>
        <w:t xml:space="preserve">.  </w:t>
      </w:r>
      <w:r w:rsidR="0050461A" w:rsidRPr="00047276">
        <w:rPr>
          <w:szCs w:val="22"/>
          <w:lang w:val="es-ES_tradnl"/>
        </w:rPr>
        <w:t xml:space="preserve">Por otra parte, el régimen actual </w:t>
      </w:r>
      <w:r w:rsidR="006A62EB" w:rsidRPr="00047276">
        <w:rPr>
          <w:szCs w:val="22"/>
          <w:lang w:val="es-ES_tradnl"/>
        </w:rPr>
        <w:t>de P.I.</w:t>
      </w:r>
      <w:r w:rsidR="0050461A" w:rsidRPr="00047276">
        <w:rPr>
          <w:szCs w:val="22"/>
          <w:lang w:val="es-ES_tradnl"/>
        </w:rPr>
        <w:t xml:space="preserve"> da pie a una incoherencia de políticas con los ODS</w:t>
      </w:r>
      <w:r w:rsidR="00A26AC6" w:rsidRPr="00047276">
        <w:rPr>
          <w:szCs w:val="22"/>
          <w:lang w:val="es-ES_tradnl"/>
        </w:rPr>
        <w:t xml:space="preserve">, </w:t>
      </w:r>
      <w:r w:rsidR="0050461A" w:rsidRPr="00047276">
        <w:rPr>
          <w:szCs w:val="22"/>
          <w:lang w:val="es-ES_tradnl"/>
        </w:rPr>
        <w:t>especialmente con la meta</w:t>
      </w:r>
      <w:r w:rsidR="007640D9" w:rsidRPr="00047276">
        <w:rPr>
          <w:szCs w:val="22"/>
          <w:lang w:val="es-ES_tradnl"/>
        </w:rPr>
        <w:t> 3 del ODS </w:t>
      </w:r>
      <w:r w:rsidR="00623560" w:rsidRPr="00047276">
        <w:rPr>
          <w:szCs w:val="22"/>
          <w:lang w:val="es-ES_tradnl"/>
        </w:rPr>
        <w:t xml:space="preserve">3 </w:t>
      </w:r>
      <w:r w:rsidR="0050461A" w:rsidRPr="00047276">
        <w:rPr>
          <w:szCs w:val="22"/>
          <w:lang w:val="es-ES_tradnl"/>
        </w:rPr>
        <w:t xml:space="preserve">sobre enfermedades </w:t>
      </w:r>
      <w:r w:rsidR="00623560" w:rsidRPr="00047276">
        <w:rPr>
          <w:szCs w:val="22"/>
          <w:lang w:val="es-ES_tradnl"/>
        </w:rPr>
        <w:t xml:space="preserve">transmisibles </w:t>
      </w:r>
      <w:r w:rsidR="0050461A" w:rsidRPr="00047276">
        <w:rPr>
          <w:szCs w:val="22"/>
          <w:lang w:val="es-ES_tradnl"/>
        </w:rPr>
        <w:t xml:space="preserve">y no </w:t>
      </w:r>
      <w:r w:rsidR="00623560" w:rsidRPr="00047276">
        <w:rPr>
          <w:szCs w:val="22"/>
          <w:lang w:val="es-ES_tradnl"/>
        </w:rPr>
        <w:t xml:space="preserve">transmisibles, </w:t>
      </w:r>
      <w:r w:rsidR="0050461A" w:rsidRPr="00047276">
        <w:rPr>
          <w:szCs w:val="22"/>
          <w:lang w:val="es-ES_tradnl"/>
        </w:rPr>
        <w:t xml:space="preserve">que no </w:t>
      </w:r>
      <w:r w:rsidR="00623560" w:rsidRPr="00047276">
        <w:rPr>
          <w:szCs w:val="22"/>
          <w:lang w:val="es-ES_tradnl"/>
        </w:rPr>
        <w:t xml:space="preserve">podría alcanzarse </w:t>
      </w:r>
      <w:r w:rsidR="0050461A" w:rsidRPr="00047276">
        <w:rPr>
          <w:szCs w:val="22"/>
          <w:lang w:val="es-ES_tradnl"/>
        </w:rPr>
        <w:t>sin contar con acceso a productos médicos nuevos y asequibles</w:t>
      </w:r>
      <w:r w:rsidR="00A26AC6" w:rsidRPr="00047276">
        <w:rPr>
          <w:szCs w:val="22"/>
          <w:lang w:val="es-ES_tradnl"/>
        </w:rPr>
        <w:t xml:space="preserve">.  </w:t>
      </w:r>
      <w:r w:rsidR="0050461A" w:rsidRPr="00047276">
        <w:rPr>
          <w:szCs w:val="22"/>
          <w:lang w:val="es-ES_tradnl"/>
        </w:rPr>
        <w:t>Se trata en realidad de un asunto de incoherencia de política</w:t>
      </w:r>
      <w:r w:rsidR="00623560" w:rsidRPr="00047276">
        <w:rPr>
          <w:szCs w:val="22"/>
          <w:lang w:val="es-ES_tradnl"/>
        </w:rPr>
        <w:t>s</w:t>
      </w:r>
      <w:r w:rsidR="0050461A" w:rsidRPr="00047276">
        <w:rPr>
          <w:szCs w:val="22"/>
          <w:lang w:val="es-ES_tradnl"/>
        </w:rPr>
        <w:t xml:space="preserve"> y es importante que este asunto no </w:t>
      </w:r>
      <w:r w:rsidR="00623560" w:rsidRPr="00047276">
        <w:rPr>
          <w:szCs w:val="22"/>
          <w:lang w:val="es-ES_tradnl"/>
        </w:rPr>
        <w:t>se constriña a un</w:t>
      </w:r>
      <w:r w:rsidR="00D240CF" w:rsidRPr="00047276">
        <w:rPr>
          <w:szCs w:val="22"/>
          <w:lang w:val="es-ES_tradnl"/>
        </w:rPr>
        <w:t>a</w:t>
      </w:r>
      <w:r w:rsidR="00623560" w:rsidRPr="00047276">
        <w:rPr>
          <w:szCs w:val="22"/>
          <w:lang w:val="es-ES_tradnl"/>
        </w:rPr>
        <w:t xml:space="preserve"> cuestión de mera tensión</w:t>
      </w:r>
      <w:r w:rsidR="00A26AC6" w:rsidRPr="00047276">
        <w:rPr>
          <w:szCs w:val="22"/>
          <w:lang w:val="es-ES_tradnl"/>
        </w:rPr>
        <w:t>.</w:t>
      </w:r>
    </w:p>
    <w:p w:rsidR="004016AB" w:rsidRPr="00047276" w:rsidRDefault="004016AB" w:rsidP="00047276">
      <w:pPr>
        <w:rPr>
          <w:szCs w:val="22"/>
          <w:lang w:val="es-ES_tradnl"/>
        </w:rPr>
      </w:pPr>
    </w:p>
    <w:p w:rsidR="00DE7B9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C0FE4" w:rsidRPr="00047276">
        <w:rPr>
          <w:szCs w:val="22"/>
          <w:lang w:val="es-ES_tradnl"/>
        </w:rPr>
        <w:t xml:space="preserve">La Secretaría </w:t>
      </w:r>
      <w:r w:rsidRPr="00047276">
        <w:rPr>
          <w:szCs w:val="22"/>
          <w:lang w:val="es-ES_tradnl"/>
        </w:rPr>
        <w:t>(</w:t>
      </w:r>
      <w:r w:rsidR="00CD51EB" w:rsidRPr="00047276">
        <w:rPr>
          <w:szCs w:val="22"/>
          <w:lang w:val="es-ES_tradnl"/>
        </w:rPr>
        <w:t>Sr. </w:t>
      </w:r>
      <w:r w:rsidRPr="00047276">
        <w:rPr>
          <w:szCs w:val="22"/>
          <w:lang w:val="es-ES_tradnl"/>
        </w:rPr>
        <w:t xml:space="preserve">Matus) </w:t>
      </w:r>
      <w:r w:rsidR="00FC0FE4" w:rsidRPr="00047276">
        <w:rPr>
          <w:szCs w:val="22"/>
          <w:lang w:val="es-ES_tradnl"/>
        </w:rPr>
        <w:t>tomó nota de los comentarios formulados por las delegaciones</w:t>
      </w:r>
      <w:r w:rsidRPr="00047276">
        <w:rPr>
          <w:szCs w:val="22"/>
          <w:lang w:val="es-ES_tradnl"/>
        </w:rPr>
        <w:t xml:space="preserve">.  </w:t>
      </w:r>
      <w:r w:rsidR="009C7512" w:rsidRPr="00047276">
        <w:rPr>
          <w:szCs w:val="22"/>
          <w:lang w:val="es-ES_tradnl"/>
        </w:rPr>
        <w:t xml:space="preserve">Aclaró algunas de las cuestiones planteadas por las Delegaciones del </w:t>
      </w:r>
      <w:r w:rsidRPr="00047276">
        <w:rPr>
          <w:szCs w:val="22"/>
          <w:lang w:val="es-ES_tradnl"/>
        </w:rPr>
        <w:t>Bra</w:t>
      </w:r>
      <w:r w:rsidR="00A664FE" w:rsidRPr="00047276">
        <w:rPr>
          <w:szCs w:val="22"/>
          <w:lang w:val="es-ES_tradnl"/>
        </w:rPr>
        <w:t>s</w:t>
      </w:r>
      <w:r w:rsidRPr="00047276">
        <w:rPr>
          <w:szCs w:val="22"/>
          <w:lang w:val="es-ES_tradnl"/>
        </w:rPr>
        <w:t>il</w:t>
      </w:r>
      <w:r w:rsidR="009C7512" w:rsidRPr="00047276">
        <w:rPr>
          <w:szCs w:val="22"/>
          <w:lang w:val="es-ES_tradnl"/>
        </w:rPr>
        <w:t>, la República Islámica del Irán y la TWN en torno al asunto del Grupo de Alto Nivel sobre el Acceso a los Medicamentos</w:t>
      </w:r>
      <w:r w:rsidRPr="00047276">
        <w:rPr>
          <w:szCs w:val="22"/>
          <w:lang w:val="es-ES_tradnl"/>
        </w:rPr>
        <w:t xml:space="preserve">.  </w:t>
      </w:r>
      <w:r w:rsidR="009C7512" w:rsidRPr="00047276">
        <w:rPr>
          <w:szCs w:val="22"/>
          <w:lang w:val="es-ES_tradnl"/>
        </w:rPr>
        <w:t xml:space="preserve">Dijo que el informe no </w:t>
      </w:r>
      <w:r w:rsidR="00DE7B95" w:rsidRPr="00047276">
        <w:rPr>
          <w:szCs w:val="22"/>
          <w:lang w:val="es-ES_tradnl"/>
        </w:rPr>
        <w:t xml:space="preserve">dice nada </w:t>
      </w:r>
      <w:r w:rsidR="009C7512" w:rsidRPr="00047276">
        <w:rPr>
          <w:szCs w:val="22"/>
          <w:lang w:val="es-ES_tradnl"/>
        </w:rPr>
        <w:t xml:space="preserve">sobre algunas de las cuestiones planteadas por </w:t>
      </w:r>
      <w:r w:rsidR="00DE7B95" w:rsidRPr="00047276">
        <w:rPr>
          <w:szCs w:val="22"/>
          <w:lang w:val="es-ES_tradnl"/>
        </w:rPr>
        <w:t xml:space="preserve">esas </w:t>
      </w:r>
      <w:r w:rsidR="009C7512" w:rsidRPr="00047276">
        <w:rPr>
          <w:szCs w:val="22"/>
          <w:lang w:val="es-ES_tradnl"/>
        </w:rPr>
        <w:t>delegaciones por dos motivos.</w:t>
      </w:r>
      <w:r w:rsidRPr="00047276">
        <w:rPr>
          <w:szCs w:val="22"/>
          <w:lang w:val="es-ES_tradnl"/>
        </w:rPr>
        <w:t xml:space="preserve">  </w:t>
      </w:r>
      <w:r w:rsidR="009C7512" w:rsidRPr="00047276">
        <w:rPr>
          <w:szCs w:val="22"/>
          <w:lang w:val="es-ES_tradnl"/>
        </w:rPr>
        <w:t xml:space="preserve">En primer lugar, los miembros de </w:t>
      </w:r>
      <w:r w:rsidR="00DE7B95" w:rsidRPr="00047276">
        <w:rPr>
          <w:szCs w:val="22"/>
          <w:lang w:val="es-ES_tradnl"/>
        </w:rPr>
        <w:t xml:space="preserve">este </w:t>
      </w:r>
      <w:r w:rsidR="009C7512" w:rsidRPr="00047276">
        <w:rPr>
          <w:szCs w:val="22"/>
          <w:lang w:val="es-ES_tradnl"/>
        </w:rPr>
        <w:t xml:space="preserve">Grupo de Alto Nivel de las Naciones Unidas </w:t>
      </w:r>
      <w:r w:rsidR="00DE7B95" w:rsidRPr="00047276">
        <w:rPr>
          <w:szCs w:val="22"/>
          <w:lang w:val="es-ES_tradnl"/>
        </w:rPr>
        <w:t xml:space="preserve">no se reunieron hasta </w:t>
      </w:r>
      <w:r w:rsidR="00A664FE" w:rsidRPr="00047276">
        <w:rPr>
          <w:szCs w:val="22"/>
          <w:lang w:val="es-ES_tradnl"/>
        </w:rPr>
        <w:t xml:space="preserve">diciembre </w:t>
      </w:r>
      <w:r w:rsidR="00817273" w:rsidRPr="00047276">
        <w:rPr>
          <w:szCs w:val="22"/>
          <w:lang w:val="es-ES_tradnl"/>
        </w:rPr>
        <w:t>de 20</w:t>
      </w:r>
      <w:r w:rsidRPr="00047276">
        <w:rPr>
          <w:szCs w:val="22"/>
          <w:lang w:val="es-ES_tradnl"/>
        </w:rPr>
        <w:t xml:space="preserve">15.  </w:t>
      </w:r>
      <w:r w:rsidR="009C7512" w:rsidRPr="00047276">
        <w:rPr>
          <w:szCs w:val="22"/>
          <w:lang w:val="es-ES_tradnl"/>
        </w:rPr>
        <w:t xml:space="preserve">En segundo lugar, la primera audiencia pública se celebró en marzo </w:t>
      </w:r>
      <w:r w:rsidR="00817273" w:rsidRPr="00047276">
        <w:rPr>
          <w:szCs w:val="22"/>
          <w:lang w:val="es-ES_tradnl"/>
        </w:rPr>
        <w:t>de 20</w:t>
      </w:r>
      <w:r w:rsidR="009C7512" w:rsidRPr="00047276">
        <w:rPr>
          <w:szCs w:val="22"/>
          <w:lang w:val="es-ES_tradnl"/>
        </w:rPr>
        <w:t>16</w:t>
      </w:r>
      <w:r w:rsidRPr="00047276">
        <w:rPr>
          <w:szCs w:val="22"/>
          <w:lang w:val="es-ES_tradnl"/>
        </w:rPr>
        <w:t xml:space="preserve">.  </w:t>
      </w:r>
      <w:r w:rsidR="009C7512" w:rsidRPr="00047276">
        <w:rPr>
          <w:szCs w:val="22"/>
          <w:lang w:val="es-ES_tradnl"/>
        </w:rPr>
        <w:t xml:space="preserve">Por tanto, el informe, que </w:t>
      </w:r>
      <w:r w:rsidR="00DE7B95" w:rsidRPr="00047276">
        <w:rPr>
          <w:szCs w:val="22"/>
          <w:lang w:val="es-ES_tradnl"/>
        </w:rPr>
        <w:t xml:space="preserve">incluye </w:t>
      </w:r>
      <w:r w:rsidR="009C7512" w:rsidRPr="00047276">
        <w:rPr>
          <w:szCs w:val="22"/>
          <w:lang w:val="es-ES_tradnl"/>
        </w:rPr>
        <w:t xml:space="preserve">las actividades correspondientes </w:t>
      </w:r>
      <w:r w:rsidR="00181764" w:rsidRPr="00047276">
        <w:rPr>
          <w:szCs w:val="22"/>
          <w:lang w:val="es-ES_tradnl"/>
        </w:rPr>
        <w:t>a 20</w:t>
      </w:r>
      <w:r w:rsidR="009C7512" w:rsidRPr="00047276">
        <w:rPr>
          <w:szCs w:val="22"/>
          <w:lang w:val="es-ES_tradnl"/>
        </w:rPr>
        <w:t>15, no pu</w:t>
      </w:r>
      <w:r w:rsidR="00DE7B95" w:rsidRPr="00047276">
        <w:rPr>
          <w:szCs w:val="22"/>
          <w:lang w:val="es-ES_tradnl"/>
        </w:rPr>
        <w:t>e</w:t>
      </w:r>
      <w:r w:rsidR="009C7512" w:rsidRPr="00047276">
        <w:rPr>
          <w:szCs w:val="22"/>
          <w:lang w:val="es-ES_tradnl"/>
        </w:rPr>
        <w:t xml:space="preserve">do incorporar </w:t>
      </w:r>
      <w:r w:rsidR="00DE7B95" w:rsidRPr="00047276">
        <w:rPr>
          <w:szCs w:val="22"/>
          <w:lang w:val="es-ES_tradnl"/>
        </w:rPr>
        <w:t xml:space="preserve">conclusiones </w:t>
      </w:r>
      <w:r w:rsidR="00D240CF" w:rsidRPr="00047276">
        <w:rPr>
          <w:szCs w:val="22"/>
          <w:lang w:val="es-ES_tradnl"/>
        </w:rPr>
        <w:t xml:space="preserve">a tales </w:t>
      </w:r>
      <w:r w:rsidR="00DE7B95" w:rsidRPr="00047276">
        <w:rPr>
          <w:szCs w:val="22"/>
          <w:lang w:val="es-ES_tradnl"/>
        </w:rPr>
        <w:t xml:space="preserve">respectos. </w:t>
      </w:r>
      <w:r w:rsidR="009C7512" w:rsidRPr="00047276">
        <w:rPr>
          <w:szCs w:val="22"/>
          <w:lang w:val="es-ES_tradnl"/>
        </w:rPr>
        <w:t xml:space="preserve"> </w:t>
      </w:r>
      <w:r w:rsidR="00DE7B95" w:rsidRPr="00047276">
        <w:rPr>
          <w:szCs w:val="22"/>
          <w:lang w:val="es-ES_tradnl"/>
        </w:rPr>
        <w:t xml:space="preserve">La Secretaría ofrecerá probablemente más información en el próximo informe del </w:t>
      </w:r>
      <w:r w:rsidR="00D5402A">
        <w:rPr>
          <w:szCs w:val="22"/>
          <w:lang w:val="es-ES_tradnl"/>
        </w:rPr>
        <w:t>director general</w:t>
      </w:r>
      <w:r w:rsidR="00DE7B95" w:rsidRPr="00047276">
        <w:rPr>
          <w:szCs w:val="22"/>
          <w:lang w:val="es-ES_tradnl"/>
        </w:rPr>
        <w:t xml:space="preserve"> sobre la aplicaci</w:t>
      </w:r>
      <w:r w:rsidR="00A664FE" w:rsidRPr="00047276">
        <w:rPr>
          <w:szCs w:val="22"/>
          <w:lang w:val="es-ES_tradnl"/>
        </w:rPr>
        <w:t xml:space="preserve">ón de las recomendaciones de </w:t>
      </w:r>
      <w:r w:rsidR="006A62EB" w:rsidRPr="00047276">
        <w:rPr>
          <w:szCs w:val="22"/>
          <w:lang w:val="es-ES_tradnl"/>
        </w:rPr>
        <w:t>la A.D.</w:t>
      </w:r>
      <w:r w:rsidR="00DE7B95" w:rsidRPr="00047276">
        <w:rPr>
          <w:szCs w:val="22"/>
          <w:lang w:val="es-ES_tradnl"/>
        </w:rPr>
        <w:t xml:space="preserve"> </w:t>
      </w:r>
    </w:p>
    <w:p w:rsidR="00DE7B95" w:rsidRPr="00047276" w:rsidRDefault="00DE7B95"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240CF" w:rsidRPr="00047276">
        <w:rPr>
          <w:szCs w:val="22"/>
          <w:lang w:val="es-ES_tradnl"/>
        </w:rPr>
        <w:t>Ante la ausencia de nuevas observaciones por parte de los presentes</w:t>
      </w:r>
      <w:r w:rsidR="00FC0FE4" w:rsidRPr="00047276">
        <w:rPr>
          <w:szCs w:val="22"/>
          <w:lang w:val="es-ES_tradnl"/>
        </w:rPr>
        <w:t xml:space="preserve">, el </w:t>
      </w:r>
      <w:r w:rsidR="00D5402A">
        <w:rPr>
          <w:szCs w:val="22"/>
          <w:lang w:val="es-ES_tradnl"/>
        </w:rPr>
        <w:t>presidente</w:t>
      </w:r>
      <w:r w:rsidR="00FC0FE4" w:rsidRPr="00047276">
        <w:rPr>
          <w:szCs w:val="22"/>
          <w:lang w:val="es-ES_tradnl"/>
        </w:rPr>
        <w:t xml:space="preserve"> dio por concluido el debate sobre el informe del </w:t>
      </w:r>
      <w:r w:rsidR="00D5402A">
        <w:rPr>
          <w:szCs w:val="22"/>
          <w:lang w:val="es-ES_tradnl"/>
        </w:rPr>
        <w:t>director general</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p>
    <w:p w:rsidR="004016AB" w:rsidRPr="00047276" w:rsidRDefault="004016AB" w:rsidP="00047276">
      <w:pPr>
        <w:pStyle w:val="Heading1"/>
        <w:keepNext w:val="0"/>
        <w:rPr>
          <w:szCs w:val="22"/>
          <w:lang w:val="es-ES_tradnl"/>
        </w:rPr>
      </w:pPr>
      <w:r w:rsidRPr="00047276">
        <w:rPr>
          <w:szCs w:val="22"/>
          <w:lang w:val="es-ES_tradnl"/>
        </w:rPr>
        <w:lastRenderedPageBreak/>
        <w:t xml:space="preserve">PUNTO 8 DEL ORDEN DEL DÍA:  </w:t>
      </w:r>
      <w:r w:rsidR="00DA5BB2" w:rsidRPr="00047276">
        <w:rPr>
          <w:szCs w:val="22"/>
          <w:lang w:val="es-ES_tradnl"/>
        </w:rPr>
        <w:t>Examen del programa de trabajo relativo a la aplicación de las recomendaciones adoptadas</w:t>
      </w:r>
    </w:p>
    <w:p w:rsidR="004016AB" w:rsidRPr="00047276" w:rsidRDefault="004016AB" w:rsidP="00047276">
      <w:pPr>
        <w:rPr>
          <w:szCs w:val="22"/>
          <w:lang w:val="es-ES_tradnl"/>
        </w:rPr>
      </w:pPr>
    </w:p>
    <w:p w:rsidR="004016AB" w:rsidRPr="00047276" w:rsidRDefault="00DE7B95" w:rsidP="00047276">
      <w:pPr>
        <w:rPr>
          <w:szCs w:val="22"/>
          <w:u w:val="single"/>
          <w:lang w:val="es-ES_tradnl"/>
        </w:rPr>
      </w:pPr>
      <w:r w:rsidRPr="00047276">
        <w:rPr>
          <w:szCs w:val="22"/>
          <w:u w:val="single"/>
          <w:lang w:val="es-ES_tradnl"/>
        </w:rPr>
        <w:t xml:space="preserve">Examen del documento </w:t>
      </w:r>
      <w:r w:rsidR="004016AB" w:rsidRPr="00047276">
        <w:rPr>
          <w:szCs w:val="22"/>
          <w:u w:val="single"/>
          <w:lang w:val="es-ES_tradnl"/>
        </w:rPr>
        <w:t xml:space="preserve">CDIP/16/6 – </w:t>
      </w:r>
      <w:r w:rsidRPr="00047276">
        <w:rPr>
          <w:szCs w:val="22"/>
          <w:u w:val="single"/>
          <w:lang w:val="es-ES_tradnl"/>
        </w:rPr>
        <w:t xml:space="preserve">Examen independiente sobre la asistencia técnica que presta la OMPI en el marco de la cooperación para el desarrollo </w:t>
      </w:r>
    </w:p>
    <w:p w:rsidR="004016AB" w:rsidRPr="00047276" w:rsidRDefault="004016AB" w:rsidP="00047276">
      <w:pPr>
        <w:rPr>
          <w:szCs w:val="22"/>
          <w:u w:val="single"/>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50678" w:rsidRPr="00047276">
        <w:rPr>
          <w:szCs w:val="22"/>
          <w:lang w:val="es-ES_tradnl"/>
        </w:rPr>
        <w:t xml:space="preserve">El </w:t>
      </w:r>
      <w:r w:rsidR="00D5402A">
        <w:rPr>
          <w:szCs w:val="22"/>
          <w:lang w:val="es-ES_tradnl"/>
        </w:rPr>
        <w:t>presidente</w:t>
      </w:r>
      <w:r w:rsidR="00550678" w:rsidRPr="00047276">
        <w:rPr>
          <w:szCs w:val="22"/>
          <w:lang w:val="es-ES_tradnl"/>
        </w:rPr>
        <w:t xml:space="preserve"> recordó que esta cuestión ya había sido debatida en el Comité</w:t>
      </w:r>
      <w:r w:rsidRPr="00047276">
        <w:rPr>
          <w:szCs w:val="22"/>
          <w:lang w:val="es-ES_tradnl"/>
        </w:rPr>
        <w:t xml:space="preserve">.  </w:t>
      </w:r>
      <w:r w:rsidR="00550678" w:rsidRPr="00047276">
        <w:rPr>
          <w:szCs w:val="22"/>
          <w:lang w:val="es-ES_tradnl"/>
        </w:rPr>
        <w:t xml:space="preserve">Dijo que </w:t>
      </w:r>
      <w:r w:rsidR="00ED5462" w:rsidRPr="00047276">
        <w:rPr>
          <w:szCs w:val="22"/>
          <w:lang w:val="es-ES_tradnl"/>
        </w:rPr>
        <w:t xml:space="preserve">deben </w:t>
      </w:r>
      <w:r w:rsidR="00550678" w:rsidRPr="00047276">
        <w:rPr>
          <w:szCs w:val="22"/>
          <w:lang w:val="es-ES_tradnl"/>
        </w:rPr>
        <w:t>tenerse en cuenta otros tres documentos</w:t>
      </w:r>
      <w:r w:rsidRPr="00047276">
        <w:rPr>
          <w:szCs w:val="22"/>
          <w:lang w:val="es-ES_tradnl"/>
        </w:rPr>
        <w:t xml:space="preserve">; </w:t>
      </w:r>
      <w:r w:rsidR="008D2346" w:rsidRPr="00047276">
        <w:rPr>
          <w:szCs w:val="22"/>
          <w:lang w:val="es-ES_tradnl"/>
        </w:rPr>
        <w:t xml:space="preserve"> </w:t>
      </w:r>
      <w:r w:rsidRPr="00047276">
        <w:rPr>
          <w:szCs w:val="22"/>
          <w:lang w:val="es-ES_tradnl"/>
        </w:rPr>
        <w:t xml:space="preserve">CDIP/9/15, CDIP/9/16 </w:t>
      </w:r>
      <w:r w:rsidR="00550678" w:rsidRPr="00047276">
        <w:rPr>
          <w:szCs w:val="22"/>
          <w:lang w:val="es-ES_tradnl"/>
        </w:rPr>
        <w:t xml:space="preserve">y </w:t>
      </w:r>
      <w:r w:rsidRPr="00047276">
        <w:rPr>
          <w:szCs w:val="22"/>
          <w:lang w:val="es-ES_tradnl"/>
        </w:rPr>
        <w:t>CDIP/8/INF/1.</w:t>
      </w:r>
    </w:p>
    <w:p w:rsidR="002716B9" w:rsidRPr="00047276" w:rsidRDefault="002716B9" w:rsidP="00047276">
      <w:pPr>
        <w:rPr>
          <w:szCs w:val="22"/>
          <w:lang w:val="es-ES_tradnl"/>
        </w:rPr>
      </w:pPr>
    </w:p>
    <w:p w:rsidR="000E0EA4" w:rsidRPr="00047276" w:rsidRDefault="004016AB" w:rsidP="00047276">
      <w:pPr>
        <w:pStyle w:val="ByContin1"/>
        <w:widowControl/>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550678" w:rsidRPr="00047276">
        <w:rPr>
          <w:rFonts w:ascii="Arial" w:eastAsia="SimSun" w:hAnsi="Arial" w:cs="Arial"/>
          <w:sz w:val="22"/>
          <w:szCs w:val="22"/>
          <w:lang w:val="es-ES_tradnl" w:eastAsia="zh-CN"/>
        </w:rPr>
        <w:t xml:space="preserve">La Secretaría </w:t>
      </w:r>
      <w:r w:rsidRPr="00047276">
        <w:rPr>
          <w:rFonts w:ascii="Arial" w:eastAsia="SimSun" w:hAnsi="Arial" w:cs="Arial"/>
          <w:sz w:val="22"/>
          <w:szCs w:val="22"/>
          <w:lang w:val="es-ES_tradnl" w:eastAsia="zh-CN"/>
        </w:rPr>
        <w:t>(</w:t>
      </w:r>
      <w:r w:rsidR="00CD51EB" w:rsidRPr="00047276">
        <w:rPr>
          <w:rFonts w:ascii="Arial" w:eastAsia="SimSun" w:hAnsi="Arial" w:cs="Arial"/>
          <w:sz w:val="22"/>
          <w:szCs w:val="22"/>
          <w:lang w:val="es-ES_tradnl" w:eastAsia="zh-CN"/>
        </w:rPr>
        <w:t>Sr. </w:t>
      </w:r>
      <w:r w:rsidRPr="00047276">
        <w:rPr>
          <w:rFonts w:ascii="Arial" w:eastAsia="SimSun" w:hAnsi="Arial" w:cs="Arial"/>
          <w:sz w:val="22"/>
          <w:szCs w:val="22"/>
          <w:lang w:val="es-ES_tradnl" w:eastAsia="zh-CN"/>
        </w:rPr>
        <w:t xml:space="preserve">Baloch) </w:t>
      </w:r>
      <w:r w:rsidR="00550678" w:rsidRPr="00047276">
        <w:rPr>
          <w:rFonts w:ascii="Arial" w:eastAsia="SimSun" w:hAnsi="Arial" w:cs="Arial"/>
          <w:sz w:val="22"/>
          <w:szCs w:val="22"/>
          <w:lang w:val="es-ES_tradnl" w:eastAsia="zh-CN"/>
        </w:rPr>
        <w:t xml:space="preserve">reiteró que son </w:t>
      </w:r>
      <w:r w:rsidR="00D10ED7" w:rsidRPr="00047276">
        <w:rPr>
          <w:rFonts w:ascii="Arial" w:eastAsia="SimSun" w:hAnsi="Arial" w:cs="Arial"/>
          <w:sz w:val="22"/>
          <w:szCs w:val="22"/>
          <w:lang w:val="es-ES_tradnl" w:eastAsia="zh-CN"/>
        </w:rPr>
        <w:t xml:space="preserve">muchos </w:t>
      </w:r>
      <w:r w:rsidR="00550678" w:rsidRPr="00047276">
        <w:rPr>
          <w:rFonts w:ascii="Arial" w:eastAsia="SimSun" w:hAnsi="Arial" w:cs="Arial"/>
          <w:sz w:val="22"/>
          <w:szCs w:val="22"/>
          <w:lang w:val="es-ES_tradnl" w:eastAsia="zh-CN"/>
        </w:rPr>
        <w:t xml:space="preserve">los documentos </w:t>
      </w:r>
      <w:r w:rsidR="002716B9" w:rsidRPr="00047276">
        <w:rPr>
          <w:rFonts w:ascii="Arial" w:eastAsia="SimSun" w:hAnsi="Arial" w:cs="Arial"/>
          <w:sz w:val="22"/>
          <w:szCs w:val="22"/>
          <w:lang w:val="es-ES_tradnl" w:eastAsia="zh-CN"/>
        </w:rPr>
        <w:t xml:space="preserve">que se han preparado sobre </w:t>
      </w:r>
      <w:r w:rsidR="00ED5462" w:rsidRPr="00047276">
        <w:rPr>
          <w:rFonts w:ascii="Arial" w:eastAsia="SimSun" w:hAnsi="Arial" w:cs="Arial"/>
          <w:sz w:val="22"/>
          <w:szCs w:val="22"/>
          <w:lang w:val="es-ES_tradnl" w:eastAsia="zh-CN"/>
        </w:rPr>
        <w:t xml:space="preserve">el </w:t>
      </w:r>
      <w:r w:rsidR="002716B9" w:rsidRPr="00047276">
        <w:rPr>
          <w:rFonts w:ascii="Arial" w:eastAsia="SimSun" w:hAnsi="Arial" w:cs="Arial"/>
          <w:sz w:val="22"/>
          <w:szCs w:val="22"/>
          <w:lang w:val="es-ES_tradnl" w:eastAsia="zh-CN"/>
        </w:rPr>
        <w:t>tema</w:t>
      </w:r>
      <w:r w:rsidRPr="00047276">
        <w:rPr>
          <w:rFonts w:ascii="Arial" w:eastAsia="SimSun" w:hAnsi="Arial" w:cs="Arial"/>
          <w:sz w:val="22"/>
          <w:szCs w:val="22"/>
          <w:lang w:val="es-ES_tradnl" w:eastAsia="zh-CN"/>
        </w:rPr>
        <w:t xml:space="preserve">.  </w:t>
      </w:r>
      <w:r w:rsidR="002716B9" w:rsidRPr="00047276">
        <w:rPr>
          <w:rFonts w:ascii="Arial" w:eastAsia="SimSun" w:hAnsi="Arial" w:cs="Arial"/>
          <w:sz w:val="22"/>
          <w:szCs w:val="22"/>
          <w:lang w:val="es-ES_tradnl" w:eastAsia="zh-CN"/>
        </w:rPr>
        <w:t>El último de ellos es la Respuesta de la Administración al examen independiente sobre la asistencia técnica que presta la OMPI en el marco de</w:t>
      </w:r>
      <w:r w:rsidR="00576E22" w:rsidRPr="00047276">
        <w:rPr>
          <w:rFonts w:ascii="Arial" w:eastAsia="SimSun" w:hAnsi="Arial" w:cs="Arial"/>
          <w:sz w:val="22"/>
          <w:szCs w:val="22"/>
          <w:lang w:val="es-ES_tradnl" w:eastAsia="zh-CN"/>
        </w:rPr>
        <w:t xml:space="preserve"> </w:t>
      </w:r>
      <w:r w:rsidR="002716B9" w:rsidRPr="00047276">
        <w:rPr>
          <w:rFonts w:ascii="Arial" w:eastAsia="SimSun" w:hAnsi="Arial" w:cs="Arial"/>
          <w:sz w:val="22"/>
          <w:szCs w:val="22"/>
          <w:lang w:val="es-ES_tradnl" w:eastAsia="zh-CN"/>
        </w:rPr>
        <w:t xml:space="preserve">la cooperación para el desarrollo </w:t>
      </w:r>
      <w:r w:rsidRPr="00047276">
        <w:rPr>
          <w:rFonts w:ascii="Arial" w:eastAsia="SimSun" w:hAnsi="Arial" w:cs="Arial"/>
          <w:sz w:val="22"/>
          <w:szCs w:val="22"/>
          <w:lang w:val="es-ES_tradnl" w:eastAsia="zh-CN"/>
        </w:rPr>
        <w:t xml:space="preserve">(CDIP/16/6).  </w:t>
      </w:r>
      <w:r w:rsidR="002716B9" w:rsidRPr="00047276">
        <w:rPr>
          <w:rFonts w:ascii="Arial" w:eastAsia="SimSun" w:hAnsi="Arial" w:cs="Arial"/>
          <w:sz w:val="22"/>
          <w:szCs w:val="22"/>
          <w:lang w:val="es-ES_tradnl" w:eastAsia="zh-CN"/>
        </w:rPr>
        <w:t>En ella se resumen los debates previos a fin de situar en su contexto el estado actual de la cuestión</w:t>
      </w:r>
      <w:r w:rsidRPr="00047276">
        <w:rPr>
          <w:rFonts w:ascii="Arial" w:eastAsia="SimSun" w:hAnsi="Arial" w:cs="Arial"/>
          <w:sz w:val="22"/>
          <w:szCs w:val="22"/>
          <w:lang w:val="es-ES_tradnl" w:eastAsia="zh-CN"/>
        </w:rPr>
        <w:t xml:space="preserve">.  </w:t>
      </w:r>
      <w:r w:rsidR="002716B9" w:rsidRPr="00047276">
        <w:rPr>
          <w:rFonts w:ascii="Arial" w:eastAsia="SimSun" w:hAnsi="Arial" w:cs="Arial"/>
          <w:sz w:val="22"/>
          <w:szCs w:val="22"/>
          <w:lang w:val="es-ES_tradnl" w:eastAsia="zh-CN"/>
        </w:rPr>
        <w:t xml:space="preserve">El asunto </w:t>
      </w:r>
      <w:r w:rsidR="00203295" w:rsidRPr="00047276">
        <w:rPr>
          <w:rFonts w:ascii="Arial" w:eastAsia="SimSun" w:hAnsi="Arial" w:cs="Arial"/>
          <w:sz w:val="22"/>
          <w:szCs w:val="22"/>
          <w:lang w:val="es-ES_tradnl" w:eastAsia="zh-CN"/>
        </w:rPr>
        <w:t xml:space="preserve">data de </w:t>
      </w:r>
      <w:r w:rsidR="002716B9" w:rsidRPr="00047276">
        <w:rPr>
          <w:rFonts w:ascii="Arial" w:eastAsia="SimSun" w:hAnsi="Arial" w:cs="Arial"/>
          <w:sz w:val="22"/>
          <w:szCs w:val="22"/>
          <w:lang w:val="es-ES_tradnl" w:eastAsia="zh-CN"/>
        </w:rPr>
        <w:t xml:space="preserve">la octava sesión del CDIP, </w:t>
      </w:r>
      <w:r w:rsidR="00576E22" w:rsidRPr="00047276">
        <w:rPr>
          <w:rFonts w:ascii="Arial" w:eastAsia="SimSun" w:hAnsi="Arial" w:cs="Arial"/>
          <w:sz w:val="22"/>
          <w:szCs w:val="22"/>
          <w:lang w:val="es-ES_tradnl" w:eastAsia="zh-CN"/>
        </w:rPr>
        <w:t>con la presentación d</w:t>
      </w:r>
      <w:r w:rsidR="002716B9" w:rsidRPr="00047276">
        <w:rPr>
          <w:rFonts w:ascii="Arial" w:eastAsia="SimSun" w:hAnsi="Arial" w:cs="Arial"/>
          <w:sz w:val="22"/>
          <w:szCs w:val="22"/>
          <w:lang w:val="es-ES_tradnl" w:eastAsia="zh-CN"/>
        </w:rPr>
        <w:t xml:space="preserve">el informe relativo al examen independiente sobre la asistencia técnica que presta la OMPI en el marco de la cooperación para el desarrollo </w:t>
      </w:r>
      <w:r w:rsidR="00576E22" w:rsidRPr="00047276">
        <w:rPr>
          <w:rFonts w:ascii="Arial" w:eastAsia="SimSun" w:hAnsi="Arial" w:cs="Arial"/>
          <w:sz w:val="22"/>
          <w:szCs w:val="22"/>
          <w:lang w:val="es-ES_tradnl" w:eastAsia="zh-CN"/>
        </w:rPr>
        <w:t>que se solicit</w:t>
      </w:r>
      <w:r w:rsidR="00D10ED7" w:rsidRPr="00047276">
        <w:rPr>
          <w:rFonts w:ascii="Arial" w:eastAsia="SimSun" w:hAnsi="Arial" w:cs="Arial"/>
          <w:sz w:val="22"/>
          <w:szCs w:val="22"/>
          <w:lang w:val="es-ES_tradnl" w:eastAsia="zh-CN"/>
        </w:rPr>
        <w:t xml:space="preserve">ó </w:t>
      </w:r>
      <w:r w:rsidR="002716B9" w:rsidRPr="00047276">
        <w:rPr>
          <w:rFonts w:ascii="Arial" w:eastAsia="SimSun" w:hAnsi="Arial" w:cs="Arial"/>
          <w:sz w:val="22"/>
          <w:szCs w:val="22"/>
          <w:lang w:val="es-ES_tradnl" w:eastAsia="zh-CN"/>
        </w:rPr>
        <w:t xml:space="preserve">en la cuarta sesión del CDIP en </w:t>
      </w:r>
      <w:r w:rsidR="00203295" w:rsidRPr="00047276">
        <w:rPr>
          <w:rFonts w:ascii="Arial" w:eastAsia="SimSun" w:hAnsi="Arial" w:cs="Arial"/>
          <w:sz w:val="22"/>
          <w:szCs w:val="22"/>
          <w:lang w:val="es-ES_tradnl" w:eastAsia="zh-CN"/>
        </w:rPr>
        <w:t xml:space="preserve">relación con el </w:t>
      </w:r>
      <w:r w:rsidR="002716B9" w:rsidRPr="00047276">
        <w:rPr>
          <w:rFonts w:ascii="Arial" w:eastAsia="SimSun" w:hAnsi="Arial" w:cs="Arial"/>
          <w:sz w:val="22"/>
          <w:szCs w:val="22"/>
          <w:lang w:val="es-ES_tradnl" w:eastAsia="zh-CN"/>
        </w:rPr>
        <w:t xml:space="preserve">proyecto </w:t>
      </w:r>
      <w:r w:rsidR="00576E22" w:rsidRPr="00047276">
        <w:rPr>
          <w:rFonts w:ascii="Arial" w:eastAsia="SimSun" w:hAnsi="Arial" w:cs="Arial"/>
          <w:sz w:val="22"/>
          <w:szCs w:val="22"/>
          <w:lang w:val="es-ES_tradnl" w:eastAsia="zh-CN"/>
        </w:rPr>
        <w:t>sobre el marco de gestión por resultados de la OMPI</w:t>
      </w:r>
      <w:r w:rsidRPr="00047276">
        <w:rPr>
          <w:rFonts w:ascii="Arial" w:eastAsia="SimSun" w:hAnsi="Arial" w:cs="Arial"/>
          <w:sz w:val="22"/>
          <w:szCs w:val="22"/>
          <w:lang w:val="es-ES_tradnl" w:eastAsia="zh-CN"/>
        </w:rPr>
        <w:t xml:space="preserve">.  </w:t>
      </w:r>
      <w:r w:rsidR="00576E22" w:rsidRPr="00047276">
        <w:rPr>
          <w:rFonts w:ascii="Arial" w:eastAsia="SimSun" w:hAnsi="Arial" w:cs="Arial"/>
          <w:sz w:val="22"/>
          <w:szCs w:val="22"/>
          <w:lang w:val="es-ES_tradnl" w:eastAsia="zh-CN"/>
        </w:rPr>
        <w:t xml:space="preserve">En esa sesión, el Comité decidió crear un Grupo de Trabajo </w:t>
      </w:r>
      <w:r w:rsidRPr="00047276">
        <w:rPr>
          <w:rFonts w:ascii="Arial" w:eastAsia="SimSun" w:hAnsi="Arial" w:cs="Arial"/>
          <w:sz w:val="22"/>
          <w:szCs w:val="22"/>
          <w:lang w:val="es-ES_tradnl" w:eastAsia="zh-CN"/>
        </w:rPr>
        <w:t>a</w:t>
      </w:r>
      <w:r w:rsidRPr="00047276">
        <w:rPr>
          <w:rFonts w:ascii="Arial" w:eastAsia="SimSun" w:hAnsi="Arial" w:cs="Arial"/>
          <w:i/>
          <w:sz w:val="22"/>
          <w:szCs w:val="22"/>
          <w:lang w:val="es-ES_tradnl" w:eastAsia="zh-CN"/>
        </w:rPr>
        <w:t>d hoc</w:t>
      </w:r>
      <w:r w:rsidRPr="00047276">
        <w:rPr>
          <w:rFonts w:ascii="Arial" w:eastAsia="SimSun" w:hAnsi="Arial" w:cs="Arial"/>
          <w:sz w:val="22"/>
          <w:szCs w:val="22"/>
          <w:lang w:val="es-ES_tradnl" w:eastAsia="zh-CN"/>
        </w:rPr>
        <w:t xml:space="preserve"> </w:t>
      </w:r>
      <w:r w:rsidR="000E0EA4" w:rsidRPr="00047276">
        <w:rPr>
          <w:rFonts w:ascii="Arial" w:eastAsia="SimSun" w:hAnsi="Arial" w:cs="Arial"/>
          <w:sz w:val="22"/>
          <w:szCs w:val="22"/>
          <w:lang w:val="es-ES_tradnl" w:eastAsia="zh-CN"/>
        </w:rPr>
        <w:t xml:space="preserve">fundamentalmente dedicado a analizar </w:t>
      </w:r>
      <w:r w:rsidR="00576E22" w:rsidRPr="00047276">
        <w:rPr>
          <w:rFonts w:ascii="Arial" w:eastAsia="SimSun" w:hAnsi="Arial" w:cs="Arial"/>
          <w:sz w:val="22"/>
          <w:szCs w:val="22"/>
          <w:lang w:val="es-ES_tradnl" w:eastAsia="zh-CN"/>
        </w:rPr>
        <w:t xml:space="preserve">las recomendaciones </w:t>
      </w:r>
      <w:r w:rsidR="000E0EA4" w:rsidRPr="00047276">
        <w:rPr>
          <w:rFonts w:ascii="Arial" w:eastAsia="SimSun" w:hAnsi="Arial" w:cs="Arial"/>
          <w:sz w:val="22"/>
          <w:szCs w:val="22"/>
          <w:lang w:val="es-ES_tradnl" w:eastAsia="zh-CN"/>
        </w:rPr>
        <w:t xml:space="preserve">recogidas </w:t>
      </w:r>
      <w:r w:rsidR="00576E22" w:rsidRPr="00047276">
        <w:rPr>
          <w:rFonts w:ascii="Arial" w:eastAsia="SimSun" w:hAnsi="Arial" w:cs="Arial"/>
          <w:sz w:val="22"/>
          <w:szCs w:val="22"/>
          <w:lang w:val="es-ES_tradnl" w:eastAsia="zh-CN"/>
        </w:rPr>
        <w:t>en el informe independiente</w:t>
      </w:r>
      <w:r w:rsidR="000E0EA4" w:rsidRPr="00047276">
        <w:rPr>
          <w:rFonts w:ascii="Arial" w:eastAsia="SimSun" w:hAnsi="Arial" w:cs="Arial"/>
          <w:sz w:val="22"/>
          <w:szCs w:val="22"/>
          <w:lang w:val="es-ES_tradnl" w:eastAsia="zh-CN"/>
        </w:rPr>
        <w:t xml:space="preserve"> </w:t>
      </w:r>
      <w:r w:rsidR="00D10ED7" w:rsidRPr="00047276">
        <w:rPr>
          <w:rFonts w:ascii="Arial" w:eastAsia="SimSun" w:hAnsi="Arial" w:cs="Arial"/>
          <w:sz w:val="22"/>
          <w:szCs w:val="22"/>
          <w:lang w:val="es-ES_tradnl" w:eastAsia="zh-CN"/>
        </w:rPr>
        <w:t xml:space="preserve">a fin de </w:t>
      </w:r>
      <w:r w:rsidR="000E0EA4" w:rsidRPr="00047276">
        <w:rPr>
          <w:rFonts w:ascii="Arial" w:eastAsia="SimSun" w:hAnsi="Arial" w:cs="Arial"/>
          <w:sz w:val="22"/>
          <w:szCs w:val="22"/>
          <w:lang w:val="es-ES_tradnl" w:eastAsia="zh-CN"/>
        </w:rPr>
        <w:t xml:space="preserve">determinar </w:t>
      </w:r>
      <w:r w:rsidR="00D10ED7" w:rsidRPr="00047276">
        <w:rPr>
          <w:rFonts w:ascii="Arial" w:eastAsia="SimSun" w:hAnsi="Arial" w:cs="Arial"/>
          <w:sz w:val="22"/>
          <w:szCs w:val="22"/>
          <w:lang w:val="es-ES_tradnl" w:eastAsia="zh-CN"/>
        </w:rPr>
        <w:t xml:space="preserve">cuáles de ellas </w:t>
      </w:r>
      <w:r w:rsidR="00576E22" w:rsidRPr="00047276">
        <w:rPr>
          <w:rFonts w:ascii="Arial" w:eastAsia="SimSun" w:hAnsi="Arial" w:cs="Arial"/>
          <w:sz w:val="22"/>
          <w:szCs w:val="22"/>
          <w:lang w:val="es-ES_tradnl" w:eastAsia="zh-CN"/>
        </w:rPr>
        <w:t>resulta</w:t>
      </w:r>
      <w:r w:rsidR="00D10ED7" w:rsidRPr="00047276">
        <w:rPr>
          <w:rFonts w:ascii="Arial" w:eastAsia="SimSun" w:hAnsi="Arial" w:cs="Arial"/>
          <w:sz w:val="22"/>
          <w:szCs w:val="22"/>
          <w:lang w:val="es-ES_tradnl" w:eastAsia="zh-CN"/>
        </w:rPr>
        <w:t xml:space="preserve">n </w:t>
      </w:r>
      <w:r w:rsidR="00576E22" w:rsidRPr="00047276">
        <w:rPr>
          <w:rFonts w:ascii="Arial" w:eastAsia="SimSun" w:hAnsi="Arial" w:cs="Arial"/>
          <w:sz w:val="22"/>
          <w:szCs w:val="22"/>
          <w:lang w:val="es-ES_tradnl" w:eastAsia="zh-CN"/>
        </w:rPr>
        <w:t xml:space="preserve">redundantes o </w:t>
      </w:r>
      <w:r w:rsidR="00D10ED7" w:rsidRPr="00047276">
        <w:rPr>
          <w:rFonts w:ascii="Arial" w:eastAsia="SimSun" w:hAnsi="Arial" w:cs="Arial"/>
          <w:sz w:val="22"/>
          <w:szCs w:val="22"/>
          <w:lang w:val="es-ES_tradnl" w:eastAsia="zh-CN"/>
        </w:rPr>
        <w:t xml:space="preserve">ha </w:t>
      </w:r>
      <w:r w:rsidR="00576E22" w:rsidRPr="00047276">
        <w:rPr>
          <w:rFonts w:ascii="Arial" w:eastAsia="SimSun" w:hAnsi="Arial" w:cs="Arial"/>
          <w:sz w:val="22"/>
          <w:szCs w:val="22"/>
          <w:lang w:val="es-ES_tradnl" w:eastAsia="zh-CN"/>
        </w:rPr>
        <w:t>dejado de ser pertinentes</w:t>
      </w:r>
      <w:r w:rsidRPr="00047276">
        <w:rPr>
          <w:rFonts w:ascii="Arial" w:eastAsia="SimSun" w:hAnsi="Arial" w:cs="Arial"/>
          <w:sz w:val="22"/>
          <w:szCs w:val="22"/>
          <w:lang w:val="es-ES_tradnl" w:eastAsia="zh-CN"/>
        </w:rPr>
        <w:t xml:space="preserve">.  </w:t>
      </w:r>
      <w:r w:rsidR="000E0EA4" w:rsidRPr="00047276">
        <w:rPr>
          <w:rFonts w:ascii="Arial" w:eastAsia="SimSun" w:hAnsi="Arial" w:cs="Arial"/>
          <w:sz w:val="22"/>
          <w:szCs w:val="22"/>
          <w:lang w:val="es-ES_tradnl" w:eastAsia="zh-CN"/>
        </w:rPr>
        <w:t xml:space="preserve">Dado que en el período </w:t>
      </w:r>
      <w:r w:rsidR="00D10ED7" w:rsidRPr="00047276">
        <w:rPr>
          <w:rFonts w:ascii="Arial" w:eastAsia="SimSun" w:hAnsi="Arial" w:cs="Arial"/>
          <w:sz w:val="22"/>
          <w:szCs w:val="22"/>
          <w:lang w:val="es-ES_tradnl" w:eastAsia="zh-CN"/>
        </w:rPr>
        <w:t xml:space="preserve">comprendido </w:t>
      </w:r>
      <w:r w:rsidR="000E0EA4" w:rsidRPr="00047276">
        <w:rPr>
          <w:rFonts w:ascii="Arial" w:eastAsia="SimSun" w:hAnsi="Arial" w:cs="Arial"/>
          <w:sz w:val="22"/>
          <w:szCs w:val="22"/>
          <w:lang w:val="es-ES_tradnl" w:eastAsia="zh-CN"/>
        </w:rPr>
        <w:t>entre la adopción del proyecto y la presentación del informe (</w:t>
      </w:r>
      <w:r w:rsidR="00203295" w:rsidRPr="00047276">
        <w:rPr>
          <w:rFonts w:ascii="Arial" w:eastAsia="SimSun" w:hAnsi="Arial" w:cs="Arial"/>
          <w:sz w:val="22"/>
          <w:szCs w:val="22"/>
          <w:lang w:val="es-ES_tradnl" w:eastAsia="zh-CN"/>
        </w:rPr>
        <w:t xml:space="preserve">contenido en el </w:t>
      </w:r>
      <w:r w:rsidR="00D10ED7" w:rsidRPr="00047276">
        <w:rPr>
          <w:rFonts w:ascii="Arial" w:eastAsia="SimSun" w:hAnsi="Arial" w:cs="Arial"/>
          <w:sz w:val="22"/>
          <w:szCs w:val="22"/>
          <w:lang w:val="es-ES_tradnl" w:eastAsia="zh-CN"/>
        </w:rPr>
        <w:t xml:space="preserve">documento </w:t>
      </w:r>
      <w:r w:rsidR="000E0EA4" w:rsidRPr="00047276">
        <w:rPr>
          <w:rFonts w:ascii="Arial" w:eastAsia="SimSun" w:hAnsi="Arial" w:cs="Arial"/>
          <w:sz w:val="22"/>
          <w:szCs w:val="22"/>
          <w:lang w:val="es-ES_tradnl" w:eastAsia="zh-CN"/>
        </w:rPr>
        <w:t xml:space="preserve">CDIP 8/INF/11) la OMPI tuvo que acometer una importante labor de cambio organizativo, </w:t>
      </w:r>
      <w:r w:rsidR="00ED5462" w:rsidRPr="00047276">
        <w:rPr>
          <w:rFonts w:ascii="Arial" w:eastAsia="SimSun" w:hAnsi="Arial" w:cs="Arial"/>
          <w:sz w:val="22"/>
          <w:szCs w:val="22"/>
          <w:lang w:val="es-ES_tradnl" w:eastAsia="zh-CN"/>
        </w:rPr>
        <w:t xml:space="preserve">hubo de </w:t>
      </w:r>
      <w:r w:rsidR="00203295" w:rsidRPr="00047276">
        <w:rPr>
          <w:rFonts w:ascii="Arial" w:eastAsia="SimSun" w:hAnsi="Arial" w:cs="Arial"/>
          <w:sz w:val="22"/>
          <w:szCs w:val="22"/>
          <w:lang w:val="es-ES_tradnl" w:eastAsia="zh-CN"/>
        </w:rPr>
        <w:t xml:space="preserve">realizarse una nueva evaluación de </w:t>
      </w:r>
      <w:r w:rsidR="000E0EA4" w:rsidRPr="00047276">
        <w:rPr>
          <w:rFonts w:ascii="Arial" w:eastAsia="SimSun" w:hAnsi="Arial" w:cs="Arial"/>
          <w:sz w:val="22"/>
          <w:szCs w:val="22"/>
          <w:lang w:val="es-ES_tradnl" w:eastAsia="zh-CN"/>
        </w:rPr>
        <w:t xml:space="preserve">las recomendaciones.  </w:t>
      </w:r>
      <w:r w:rsidR="00D10ED7" w:rsidRPr="00047276">
        <w:rPr>
          <w:rFonts w:ascii="Arial" w:eastAsia="SimSun" w:hAnsi="Arial" w:cs="Arial"/>
          <w:sz w:val="22"/>
          <w:szCs w:val="22"/>
          <w:lang w:val="es-ES_tradnl" w:eastAsia="zh-CN"/>
        </w:rPr>
        <w:t xml:space="preserve">Durante ese </w:t>
      </w:r>
      <w:r w:rsidR="000E0EA4" w:rsidRPr="00047276">
        <w:rPr>
          <w:rFonts w:ascii="Arial" w:eastAsia="SimSun" w:hAnsi="Arial" w:cs="Arial"/>
          <w:sz w:val="22"/>
          <w:szCs w:val="22"/>
          <w:lang w:val="es-ES_tradnl" w:eastAsia="zh-CN"/>
        </w:rPr>
        <w:t>período, se pidió también a la Secretaría que presenta</w:t>
      </w:r>
      <w:r w:rsidR="00D10ED7" w:rsidRPr="00047276">
        <w:rPr>
          <w:rFonts w:ascii="Arial" w:eastAsia="SimSun" w:hAnsi="Arial" w:cs="Arial"/>
          <w:sz w:val="22"/>
          <w:szCs w:val="22"/>
          <w:lang w:val="es-ES_tradnl" w:eastAsia="zh-CN"/>
        </w:rPr>
        <w:t>ra</w:t>
      </w:r>
      <w:r w:rsidR="000E0EA4" w:rsidRPr="00047276">
        <w:rPr>
          <w:rFonts w:ascii="Arial" w:eastAsia="SimSun" w:hAnsi="Arial" w:cs="Arial"/>
          <w:sz w:val="22"/>
          <w:szCs w:val="22"/>
          <w:lang w:val="es-ES_tradnl" w:eastAsia="zh-CN"/>
        </w:rPr>
        <w:t xml:space="preserve"> una respuesta al informe del Grupo de Trabajo </w:t>
      </w:r>
      <w:r w:rsidR="000E0EA4" w:rsidRPr="00047276">
        <w:rPr>
          <w:rFonts w:ascii="Arial" w:eastAsia="SimSun" w:hAnsi="Arial" w:cs="Arial"/>
          <w:i/>
          <w:sz w:val="22"/>
          <w:szCs w:val="22"/>
          <w:lang w:val="es-ES_tradnl" w:eastAsia="zh-CN"/>
        </w:rPr>
        <w:t>ad hoc</w:t>
      </w:r>
      <w:r w:rsidR="000E0EA4" w:rsidRPr="00047276">
        <w:rPr>
          <w:rFonts w:ascii="Arial" w:eastAsia="SimSun" w:hAnsi="Arial" w:cs="Arial"/>
          <w:sz w:val="22"/>
          <w:szCs w:val="22"/>
          <w:lang w:val="es-ES_tradnl" w:eastAsia="zh-CN"/>
        </w:rPr>
        <w:t xml:space="preserve">.  Esa respuesta </w:t>
      </w:r>
      <w:r w:rsidR="00D10ED7" w:rsidRPr="00047276">
        <w:rPr>
          <w:rFonts w:ascii="Arial" w:eastAsia="SimSun" w:hAnsi="Arial" w:cs="Arial"/>
          <w:sz w:val="22"/>
          <w:szCs w:val="22"/>
          <w:lang w:val="es-ES_tradnl" w:eastAsia="zh-CN"/>
        </w:rPr>
        <w:t xml:space="preserve">se presentó </w:t>
      </w:r>
      <w:r w:rsidR="000E0EA4" w:rsidRPr="00047276">
        <w:rPr>
          <w:rFonts w:ascii="Arial" w:eastAsia="SimSun" w:hAnsi="Arial" w:cs="Arial"/>
          <w:sz w:val="22"/>
          <w:szCs w:val="22"/>
          <w:lang w:val="es-ES_tradnl" w:eastAsia="zh-CN"/>
        </w:rPr>
        <w:t xml:space="preserve">en la novena sesión del Comité </w:t>
      </w:r>
      <w:r w:rsidR="00D10ED7" w:rsidRPr="00047276">
        <w:rPr>
          <w:rFonts w:ascii="Arial" w:eastAsia="SimSun" w:hAnsi="Arial" w:cs="Arial"/>
          <w:sz w:val="22"/>
          <w:szCs w:val="22"/>
          <w:lang w:val="es-ES_tradnl" w:eastAsia="zh-CN"/>
        </w:rPr>
        <w:t xml:space="preserve">contenida </w:t>
      </w:r>
      <w:r w:rsidR="000E0EA4" w:rsidRPr="00047276">
        <w:rPr>
          <w:rFonts w:ascii="Arial" w:eastAsia="SimSun" w:hAnsi="Arial" w:cs="Arial"/>
          <w:sz w:val="22"/>
          <w:szCs w:val="22"/>
          <w:lang w:val="es-ES_tradnl" w:eastAsia="zh-CN"/>
        </w:rPr>
        <w:t>en el documento CDIP/9/14</w:t>
      </w:r>
      <w:r w:rsidR="00203295" w:rsidRPr="00047276">
        <w:rPr>
          <w:rFonts w:ascii="Arial" w:eastAsia="SimSun" w:hAnsi="Arial" w:cs="Arial"/>
          <w:sz w:val="22"/>
          <w:szCs w:val="22"/>
          <w:lang w:val="es-ES_tradnl" w:eastAsia="zh-CN"/>
        </w:rPr>
        <w:t xml:space="preserve">, </w:t>
      </w:r>
      <w:r w:rsidR="0062647A" w:rsidRPr="00047276">
        <w:rPr>
          <w:rFonts w:ascii="Arial" w:eastAsia="SimSun" w:hAnsi="Arial" w:cs="Arial"/>
          <w:sz w:val="22"/>
          <w:szCs w:val="22"/>
          <w:lang w:val="es-ES_tradnl" w:eastAsia="zh-CN"/>
        </w:rPr>
        <w:t xml:space="preserve">intitulado </w:t>
      </w:r>
      <w:r w:rsidR="000E0EA4" w:rsidRPr="00047276">
        <w:rPr>
          <w:rFonts w:ascii="Arial" w:eastAsia="SimSun" w:hAnsi="Arial" w:cs="Arial"/>
          <w:sz w:val="22"/>
          <w:szCs w:val="22"/>
          <w:lang w:val="es-ES_tradnl" w:eastAsia="zh-CN"/>
        </w:rPr>
        <w:t>“Respuesta de la Administración al examen independiente sobre la asistencia técnica que presta la OMPI en el marco de la cooperación para el desarrollo”.</w:t>
      </w:r>
      <w:r w:rsidR="006773A0" w:rsidRPr="00047276">
        <w:rPr>
          <w:rFonts w:ascii="Arial" w:eastAsia="SimSun" w:hAnsi="Arial" w:cs="Arial"/>
          <w:sz w:val="22"/>
          <w:szCs w:val="22"/>
          <w:lang w:val="es-ES_tradnl" w:eastAsia="zh-CN"/>
        </w:rPr>
        <w:t xml:space="preserve">  En la undécima sesión</w:t>
      </w:r>
      <w:r w:rsidR="00203295" w:rsidRPr="00047276">
        <w:rPr>
          <w:rFonts w:ascii="Arial" w:eastAsia="SimSun" w:hAnsi="Arial" w:cs="Arial"/>
          <w:sz w:val="22"/>
          <w:szCs w:val="22"/>
          <w:lang w:val="es-ES_tradnl" w:eastAsia="zh-CN"/>
        </w:rPr>
        <w:t xml:space="preserve"> del Comité</w:t>
      </w:r>
      <w:r w:rsidR="006773A0" w:rsidRPr="00047276">
        <w:rPr>
          <w:rFonts w:ascii="Arial" w:eastAsia="SimSun" w:hAnsi="Arial" w:cs="Arial"/>
          <w:sz w:val="22"/>
          <w:szCs w:val="22"/>
          <w:lang w:val="es-ES_tradnl" w:eastAsia="zh-CN"/>
        </w:rPr>
        <w:t xml:space="preserve">, la Secretaría informó al </w:t>
      </w:r>
      <w:r w:rsidR="00203295" w:rsidRPr="00047276">
        <w:rPr>
          <w:rFonts w:ascii="Arial" w:eastAsia="SimSun" w:hAnsi="Arial" w:cs="Arial"/>
          <w:sz w:val="22"/>
          <w:szCs w:val="22"/>
          <w:lang w:val="es-ES_tradnl" w:eastAsia="zh-CN"/>
        </w:rPr>
        <w:t xml:space="preserve">CDIP sobre </w:t>
      </w:r>
      <w:r w:rsidR="006773A0" w:rsidRPr="00047276">
        <w:rPr>
          <w:rFonts w:ascii="Arial" w:eastAsia="SimSun" w:hAnsi="Arial" w:cs="Arial"/>
          <w:sz w:val="22"/>
          <w:szCs w:val="22"/>
          <w:lang w:val="es-ES_tradnl" w:eastAsia="zh-CN"/>
        </w:rPr>
        <w:t xml:space="preserve">la situación de la aplicación de determinadas recomendaciones.  </w:t>
      </w:r>
      <w:r w:rsidR="00203295" w:rsidRPr="00047276">
        <w:rPr>
          <w:rFonts w:ascii="Arial" w:eastAsia="SimSun" w:hAnsi="Arial" w:cs="Arial"/>
          <w:sz w:val="22"/>
          <w:szCs w:val="22"/>
          <w:lang w:val="es-ES_tradnl" w:eastAsia="zh-CN"/>
        </w:rPr>
        <w:t xml:space="preserve">En </w:t>
      </w:r>
      <w:r w:rsidR="006773A0" w:rsidRPr="00047276">
        <w:rPr>
          <w:rFonts w:ascii="Arial" w:eastAsia="SimSun" w:hAnsi="Arial" w:cs="Arial"/>
          <w:sz w:val="22"/>
          <w:szCs w:val="22"/>
          <w:lang w:val="es-ES_tradnl" w:eastAsia="zh-CN"/>
        </w:rPr>
        <w:t xml:space="preserve">el mismo período, los Estados miembros solicitaron a la Secretaría </w:t>
      </w:r>
      <w:r w:rsidR="00AC2AD3" w:rsidRPr="00047276">
        <w:rPr>
          <w:rFonts w:ascii="Arial" w:eastAsia="SimSun" w:hAnsi="Arial" w:cs="Arial"/>
          <w:sz w:val="22"/>
          <w:szCs w:val="22"/>
          <w:lang w:val="es-ES_tradnl" w:eastAsia="zh-CN"/>
        </w:rPr>
        <w:t>que interviniese en relación con determinadas recomendaciones, a saber, la elaboración de un manual sobre la prestación de asistencia técnica de la OMPI</w:t>
      </w:r>
      <w:r w:rsidR="006773A0" w:rsidRPr="00047276">
        <w:rPr>
          <w:rFonts w:ascii="Arial" w:eastAsia="SimSun" w:hAnsi="Arial" w:cs="Arial"/>
          <w:sz w:val="22"/>
          <w:szCs w:val="22"/>
          <w:lang w:val="es-ES_tradnl" w:eastAsia="zh-CN"/>
        </w:rPr>
        <w:t xml:space="preserve">; </w:t>
      </w:r>
      <w:r w:rsidR="008D2346" w:rsidRPr="00047276">
        <w:rPr>
          <w:rFonts w:ascii="Arial" w:eastAsia="SimSun" w:hAnsi="Arial" w:cs="Arial"/>
          <w:sz w:val="22"/>
          <w:szCs w:val="22"/>
          <w:lang w:val="es-ES_tradnl" w:eastAsia="zh-CN"/>
        </w:rPr>
        <w:t xml:space="preserve"> </w:t>
      </w:r>
      <w:r w:rsidR="00587D9A" w:rsidRPr="00047276">
        <w:rPr>
          <w:rFonts w:ascii="Arial" w:eastAsia="SimSun" w:hAnsi="Arial" w:cs="Arial"/>
          <w:sz w:val="22"/>
          <w:szCs w:val="22"/>
          <w:lang w:val="es-ES_tradnl" w:eastAsia="zh-CN"/>
        </w:rPr>
        <w:t>la actualización de la base de datos sobre asistencia técnica e</w:t>
      </w:r>
      <w:r w:rsidR="00D10ED7" w:rsidRPr="00047276">
        <w:rPr>
          <w:rFonts w:ascii="Arial" w:eastAsia="SimSun" w:hAnsi="Arial" w:cs="Arial"/>
          <w:sz w:val="22"/>
          <w:szCs w:val="22"/>
          <w:lang w:val="es-ES_tradnl" w:eastAsia="zh-CN"/>
        </w:rPr>
        <w:t>n</w:t>
      </w:r>
      <w:r w:rsidR="00587D9A" w:rsidRPr="00047276">
        <w:rPr>
          <w:rFonts w:ascii="Arial" w:eastAsia="SimSun" w:hAnsi="Arial" w:cs="Arial"/>
          <w:sz w:val="22"/>
          <w:szCs w:val="22"/>
          <w:lang w:val="es-ES_tradnl" w:eastAsia="zh-CN"/>
        </w:rPr>
        <w:t xml:space="preserve"> materia </w:t>
      </w:r>
      <w:r w:rsidR="006A62EB" w:rsidRPr="00047276">
        <w:rPr>
          <w:rFonts w:ascii="Arial" w:eastAsia="SimSun" w:hAnsi="Arial" w:cs="Arial"/>
          <w:sz w:val="22"/>
          <w:szCs w:val="22"/>
          <w:lang w:val="es-ES_tradnl" w:eastAsia="zh-CN"/>
        </w:rPr>
        <w:t>de P.I.</w:t>
      </w:r>
      <w:r w:rsidR="00587D9A" w:rsidRPr="00047276">
        <w:rPr>
          <w:rFonts w:ascii="Arial" w:eastAsia="SimSun" w:hAnsi="Arial" w:cs="Arial"/>
          <w:sz w:val="22"/>
          <w:szCs w:val="22"/>
          <w:lang w:val="es-ES_tradnl" w:eastAsia="zh-CN"/>
        </w:rPr>
        <w:t xml:space="preserve"> (IP-TAD)</w:t>
      </w:r>
      <w:r w:rsidR="00203295" w:rsidRPr="00047276">
        <w:rPr>
          <w:rFonts w:ascii="Arial" w:eastAsia="SimSun" w:hAnsi="Arial" w:cs="Arial"/>
          <w:sz w:val="22"/>
          <w:szCs w:val="22"/>
          <w:lang w:val="es-ES_tradnl" w:eastAsia="zh-CN"/>
        </w:rPr>
        <w:t>,</w:t>
      </w:r>
      <w:r w:rsidR="00587D9A" w:rsidRPr="00047276">
        <w:rPr>
          <w:rFonts w:ascii="Arial" w:eastAsia="SimSun" w:hAnsi="Arial" w:cs="Arial"/>
          <w:sz w:val="22"/>
          <w:szCs w:val="22"/>
          <w:lang w:val="es-ES_tradnl" w:eastAsia="zh-CN"/>
        </w:rPr>
        <w:t xml:space="preserve"> y </w:t>
      </w:r>
      <w:r w:rsidR="00203295" w:rsidRPr="00047276">
        <w:rPr>
          <w:rFonts w:ascii="Arial" w:eastAsia="SimSun" w:hAnsi="Arial" w:cs="Arial"/>
          <w:sz w:val="22"/>
          <w:szCs w:val="22"/>
          <w:lang w:val="es-ES_tradnl" w:eastAsia="zh-CN"/>
        </w:rPr>
        <w:t xml:space="preserve">ubicar </w:t>
      </w:r>
      <w:r w:rsidR="00587D9A" w:rsidRPr="00047276">
        <w:rPr>
          <w:rFonts w:ascii="Arial" w:eastAsia="SimSun" w:hAnsi="Arial" w:cs="Arial"/>
          <w:sz w:val="22"/>
          <w:szCs w:val="22"/>
          <w:lang w:val="es-ES_tradnl" w:eastAsia="zh-CN"/>
        </w:rPr>
        <w:t>en un lugar más visible dentro del sitio Web de la OMPI la información relacionada con el desarrollo</w:t>
      </w:r>
      <w:r w:rsidR="006773A0" w:rsidRPr="00047276">
        <w:rPr>
          <w:rFonts w:ascii="Arial" w:eastAsia="SimSun" w:hAnsi="Arial" w:cs="Arial"/>
          <w:sz w:val="22"/>
          <w:szCs w:val="22"/>
          <w:lang w:val="es-ES_tradnl" w:eastAsia="zh-CN"/>
        </w:rPr>
        <w:t>.</w:t>
      </w:r>
      <w:r w:rsidR="00587D9A" w:rsidRPr="00047276">
        <w:rPr>
          <w:rFonts w:ascii="Arial" w:eastAsia="SimSun" w:hAnsi="Arial" w:cs="Arial"/>
          <w:sz w:val="22"/>
          <w:szCs w:val="22"/>
          <w:lang w:val="es-ES_tradnl" w:eastAsia="zh-CN"/>
        </w:rPr>
        <w:t xml:space="preserve">  En la d</w:t>
      </w:r>
      <w:r w:rsidR="00203295" w:rsidRPr="00047276">
        <w:rPr>
          <w:rFonts w:ascii="Arial" w:eastAsia="SimSun" w:hAnsi="Arial" w:cs="Arial"/>
          <w:sz w:val="22"/>
          <w:szCs w:val="22"/>
          <w:lang w:val="es-ES_tradnl" w:eastAsia="zh-CN"/>
        </w:rPr>
        <w:t>e</w:t>
      </w:r>
      <w:r w:rsidR="00587D9A" w:rsidRPr="00047276">
        <w:rPr>
          <w:rFonts w:ascii="Arial" w:eastAsia="SimSun" w:hAnsi="Arial" w:cs="Arial"/>
          <w:sz w:val="22"/>
          <w:szCs w:val="22"/>
          <w:lang w:val="es-ES_tradnl" w:eastAsia="zh-CN"/>
        </w:rPr>
        <w:t>cim</w:t>
      </w:r>
      <w:r w:rsidR="00203295" w:rsidRPr="00047276">
        <w:rPr>
          <w:rFonts w:ascii="Arial" w:eastAsia="SimSun" w:hAnsi="Arial" w:cs="Arial"/>
          <w:sz w:val="22"/>
          <w:szCs w:val="22"/>
          <w:lang w:val="es-ES_tradnl" w:eastAsia="zh-CN"/>
        </w:rPr>
        <w:t>o</w:t>
      </w:r>
      <w:r w:rsidR="00587D9A" w:rsidRPr="00047276">
        <w:rPr>
          <w:rFonts w:ascii="Arial" w:eastAsia="SimSun" w:hAnsi="Arial" w:cs="Arial"/>
          <w:sz w:val="22"/>
          <w:szCs w:val="22"/>
          <w:lang w:val="es-ES_tradnl" w:eastAsia="zh-CN"/>
        </w:rPr>
        <w:t>quinta sesión del CDIP, se pidió nuevamente a la Secretaría que act</w:t>
      </w:r>
      <w:r w:rsidR="00203295" w:rsidRPr="00047276">
        <w:rPr>
          <w:rFonts w:ascii="Arial" w:eastAsia="SimSun" w:hAnsi="Arial" w:cs="Arial"/>
          <w:sz w:val="22"/>
          <w:szCs w:val="22"/>
          <w:lang w:val="es-ES_tradnl" w:eastAsia="zh-CN"/>
        </w:rPr>
        <w:t>u</w:t>
      </w:r>
      <w:r w:rsidR="00587D9A" w:rsidRPr="00047276">
        <w:rPr>
          <w:rFonts w:ascii="Arial" w:eastAsia="SimSun" w:hAnsi="Arial" w:cs="Arial"/>
          <w:sz w:val="22"/>
          <w:szCs w:val="22"/>
          <w:lang w:val="es-ES_tradnl" w:eastAsia="zh-CN"/>
        </w:rPr>
        <w:t>alizase la Respuesta de la Administración.  En la d</w:t>
      </w:r>
      <w:r w:rsidR="00203295" w:rsidRPr="00047276">
        <w:rPr>
          <w:rFonts w:ascii="Arial" w:eastAsia="SimSun" w:hAnsi="Arial" w:cs="Arial"/>
          <w:sz w:val="22"/>
          <w:szCs w:val="22"/>
          <w:lang w:val="es-ES_tradnl" w:eastAsia="zh-CN"/>
        </w:rPr>
        <w:t>e</w:t>
      </w:r>
      <w:r w:rsidR="00587D9A" w:rsidRPr="00047276">
        <w:rPr>
          <w:rFonts w:ascii="Arial" w:eastAsia="SimSun" w:hAnsi="Arial" w:cs="Arial"/>
          <w:sz w:val="22"/>
          <w:szCs w:val="22"/>
          <w:lang w:val="es-ES_tradnl" w:eastAsia="zh-CN"/>
        </w:rPr>
        <w:t>cim</w:t>
      </w:r>
      <w:r w:rsidR="00203295" w:rsidRPr="00047276">
        <w:rPr>
          <w:rFonts w:ascii="Arial" w:eastAsia="SimSun" w:hAnsi="Arial" w:cs="Arial"/>
          <w:sz w:val="22"/>
          <w:szCs w:val="22"/>
          <w:lang w:val="es-ES_tradnl" w:eastAsia="zh-CN"/>
        </w:rPr>
        <w:t>o</w:t>
      </w:r>
      <w:r w:rsidR="00587D9A" w:rsidRPr="00047276">
        <w:rPr>
          <w:rFonts w:ascii="Arial" w:eastAsia="SimSun" w:hAnsi="Arial" w:cs="Arial"/>
          <w:sz w:val="22"/>
          <w:szCs w:val="22"/>
          <w:lang w:val="es-ES_tradnl" w:eastAsia="zh-CN"/>
        </w:rPr>
        <w:t xml:space="preserve">sexta sesión, la Delegación de España presentó una propuesta </w:t>
      </w:r>
      <w:r w:rsidR="00203295" w:rsidRPr="00047276">
        <w:rPr>
          <w:rFonts w:ascii="Arial" w:eastAsia="SimSun" w:hAnsi="Arial" w:cs="Arial"/>
          <w:sz w:val="22"/>
          <w:szCs w:val="22"/>
          <w:lang w:val="es-ES_tradnl" w:eastAsia="zh-CN"/>
        </w:rPr>
        <w:t xml:space="preserve">sobre la forma </w:t>
      </w:r>
      <w:r w:rsidR="00587D9A" w:rsidRPr="00047276">
        <w:rPr>
          <w:rFonts w:ascii="Arial" w:eastAsia="SimSun" w:hAnsi="Arial" w:cs="Arial"/>
          <w:sz w:val="22"/>
          <w:szCs w:val="22"/>
          <w:lang w:val="es-ES_tradnl" w:eastAsia="zh-CN"/>
        </w:rPr>
        <w:t>de abordar algunas de esas recomendaciones.  Dicha propuesta continuó revistiendo la forma</w:t>
      </w:r>
      <w:r w:rsidR="00DB4D7F" w:rsidRPr="00047276">
        <w:rPr>
          <w:rFonts w:ascii="Arial" w:eastAsia="SimSun" w:hAnsi="Arial" w:cs="Arial"/>
          <w:sz w:val="22"/>
          <w:szCs w:val="22"/>
          <w:lang w:val="es-ES_tradnl" w:eastAsia="zh-CN"/>
        </w:rPr>
        <w:t xml:space="preserve"> </w:t>
      </w:r>
      <w:r w:rsidR="00587D9A" w:rsidRPr="00047276">
        <w:rPr>
          <w:rFonts w:ascii="Arial" w:eastAsia="SimSun" w:hAnsi="Arial" w:cs="Arial"/>
          <w:sz w:val="22"/>
          <w:szCs w:val="22"/>
          <w:lang w:val="es-ES_tradnl" w:eastAsia="zh-CN"/>
        </w:rPr>
        <w:t>de un documento informal y su debate se pospus</w:t>
      </w:r>
      <w:r w:rsidR="00203295" w:rsidRPr="00047276">
        <w:rPr>
          <w:rFonts w:ascii="Arial" w:eastAsia="SimSun" w:hAnsi="Arial" w:cs="Arial"/>
          <w:sz w:val="22"/>
          <w:szCs w:val="22"/>
          <w:lang w:val="es-ES_tradnl" w:eastAsia="zh-CN"/>
        </w:rPr>
        <w:t>o</w:t>
      </w:r>
      <w:r w:rsidR="00587D9A" w:rsidRPr="00047276">
        <w:rPr>
          <w:rFonts w:ascii="Arial" w:eastAsia="SimSun" w:hAnsi="Arial" w:cs="Arial"/>
          <w:sz w:val="22"/>
          <w:szCs w:val="22"/>
          <w:lang w:val="es-ES_tradnl" w:eastAsia="zh-CN"/>
        </w:rPr>
        <w:t xml:space="preserve"> hasta la </w:t>
      </w:r>
      <w:r w:rsidR="00203295" w:rsidRPr="00047276">
        <w:rPr>
          <w:rFonts w:ascii="Arial" w:eastAsia="SimSun" w:hAnsi="Arial" w:cs="Arial"/>
          <w:sz w:val="22"/>
          <w:szCs w:val="22"/>
          <w:lang w:val="es-ES_tradnl" w:eastAsia="zh-CN"/>
        </w:rPr>
        <w:t xml:space="preserve">presente </w:t>
      </w:r>
      <w:r w:rsidR="00587D9A" w:rsidRPr="00047276">
        <w:rPr>
          <w:rFonts w:ascii="Arial" w:eastAsia="SimSun" w:hAnsi="Arial" w:cs="Arial"/>
          <w:sz w:val="22"/>
          <w:szCs w:val="22"/>
          <w:lang w:val="es-ES_tradnl" w:eastAsia="zh-CN"/>
        </w:rPr>
        <w:t>decim</w:t>
      </w:r>
      <w:r w:rsidR="00203295" w:rsidRPr="00047276">
        <w:rPr>
          <w:rFonts w:ascii="Arial" w:eastAsia="SimSun" w:hAnsi="Arial" w:cs="Arial"/>
          <w:sz w:val="22"/>
          <w:szCs w:val="22"/>
          <w:lang w:val="es-ES_tradnl" w:eastAsia="zh-CN"/>
        </w:rPr>
        <w:t>o</w:t>
      </w:r>
      <w:r w:rsidR="00587D9A" w:rsidRPr="00047276">
        <w:rPr>
          <w:rFonts w:ascii="Arial" w:eastAsia="SimSun" w:hAnsi="Arial" w:cs="Arial"/>
          <w:sz w:val="22"/>
          <w:szCs w:val="22"/>
          <w:lang w:val="es-ES_tradnl" w:eastAsia="zh-CN"/>
        </w:rPr>
        <w:t>sépt</w:t>
      </w:r>
      <w:r w:rsidR="00203295" w:rsidRPr="00047276">
        <w:rPr>
          <w:rFonts w:ascii="Arial" w:eastAsia="SimSun" w:hAnsi="Arial" w:cs="Arial"/>
          <w:sz w:val="22"/>
          <w:szCs w:val="22"/>
          <w:lang w:val="es-ES_tradnl" w:eastAsia="zh-CN"/>
        </w:rPr>
        <w:t>i</w:t>
      </w:r>
      <w:r w:rsidR="00587D9A" w:rsidRPr="00047276">
        <w:rPr>
          <w:rFonts w:ascii="Arial" w:eastAsia="SimSun" w:hAnsi="Arial" w:cs="Arial"/>
          <w:sz w:val="22"/>
          <w:szCs w:val="22"/>
          <w:lang w:val="es-ES_tradnl" w:eastAsia="zh-CN"/>
        </w:rPr>
        <w:t>ma sesión.</w:t>
      </w:r>
    </w:p>
    <w:p w:rsidR="000E0EA4" w:rsidRPr="00047276" w:rsidRDefault="000E0EA4" w:rsidP="00047276">
      <w:pPr>
        <w:pStyle w:val="ByContin1"/>
        <w:widowControl/>
        <w:ind w:firstLine="0"/>
        <w:rPr>
          <w:rFonts w:ascii="Arial" w:eastAsia="SimSun" w:hAnsi="Arial" w:cs="Arial"/>
          <w:sz w:val="22"/>
          <w:szCs w:val="22"/>
          <w:lang w:val="es-ES_tradnl" w:eastAsia="zh-CN"/>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716B9" w:rsidRPr="00047276">
        <w:rPr>
          <w:szCs w:val="22"/>
          <w:lang w:val="es-ES_tradnl"/>
        </w:rPr>
        <w:t xml:space="preserve">El </w:t>
      </w:r>
      <w:r w:rsidR="00D5402A">
        <w:rPr>
          <w:szCs w:val="22"/>
          <w:lang w:val="es-ES_tradnl"/>
        </w:rPr>
        <w:t>presidente</w:t>
      </w:r>
      <w:r w:rsidR="002716B9" w:rsidRPr="00047276">
        <w:rPr>
          <w:szCs w:val="22"/>
          <w:lang w:val="es-ES_tradnl"/>
        </w:rPr>
        <w:t xml:space="preserve"> pidió a la Delegación de España que recuerde al Comité el contenido de su propuesta</w:t>
      </w:r>
      <w:r w:rsidRPr="00047276">
        <w:rPr>
          <w:szCs w:val="22"/>
          <w:lang w:val="es-ES_tradnl"/>
        </w:rPr>
        <w:t>.</w:t>
      </w:r>
    </w:p>
    <w:p w:rsidR="004016AB" w:rsidRPr="00047276" w:rsidRDefault="004016AB" w:rsidP="00047276">
      <w:pPr>
        <w:rPr>
          <w:szCs w:val="22"/>
          <w:lang w:val="es-ES_tradnl"/>
        </w:rPr>
      </w:pPr>
    </w:p>
    <w:p w:rsidR="00587D9A"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87D9A" w:rsidRPr="00047276">
        <w:rPr>
          <w:szCs w:val="22"/>
          <w:lang w:val="es-ES_tradnl"/>
        </w:rPr>
        <w:t>La Delegación de España recordó los sei</w:t>
      </w:r>
      <w:r w:rsidR="00D10ED7" w:rsidRPr="00047276">
        <w:rPr>
          <w:szCs w:val="22"/>
          <w:lang w:val="es-ES_tradnl"/>
        </w:rPr>
        <w:t>s</w:t>
      </w:r>
      <w:r w:rsidR="00587D9A" w:rsidRPr="00047276">
        <w:rPr>
          <w:szCs w:val="22"/>
          <w:lang w:val="es-ES_tradnl"/>
        </w:rPr>
        <w:t xml:space="preserve"> punto</w:t>
      </w:r>
      <w:r w:rsidR="00D10ED7" w:rsidRPr="00047276">
        <w:rPr>
          <w:szCs w:val="22"/>
          <w:lang w:val="es-ES_tradnl"/>
        </w:rPr>
        <w:t>s</w:t>
      </w:r>
      <w:r w:rsidR="00587D9A" w:rsidRPr="00047276">
        <w:rPr>
          <w:szCs w:val="22"/>
          <w:lang w:val="es-ES_tradnl"/>
        </w:rPr>
        <w:t xml:space="preserve"> de su propuesta</w:t>
      </w:r>
      <w:r w:rsidRPr="00047276">
        <w:rPr>
          <w:szCs w:val="22"/>
          <w:lang w:val="es-ES_tradnl"/>
        </w:rPr>
        <w:t xml:space="preserve">.  </w:t>
      </w:r>
      <w:r w:rsidR="00587D9A" w:rsidRPr="00047276">
        <w:rPr>
          <w:szCs w:val="22"/>
          <w:lang w:val="es-ES_tradnl"/>
        </w:rPr>
        <w:t>En primer lugar, pedir a la Secretaría que elabore una recopilación de mejores prácticas referidas a la asistencia técnica que presta la OMPI</w:t>
      </w:r>
      <w:r w:rsidRPr="00047276">
        <w:rPr>
          <w:szCs w:val="22"/>
          <w:lang w:val="es-ES_tradnl"/>
        </w:rPr>
        <w:t xml:space="preserve">.  </w:t>
      </w:r>
      <w:r w:rsidR="00587D9A" w:rsidRPr="00047276">
        <w:rPr>
          <w:szCs w:val="22"/>
          <w:lang w:val="es-ES_tradnl"/>
        </w:rPr>
        <w:t>En segundo lugar, pedir a la Secretaría que indique propuestas nuevas para mejorar la coordinación interna e internacional, incluyendo los organismos y programas de las NN.UU., al prestar asistencia t</w:t>
      </w:r>
      <w:r w:rsidR="00D10ED7" w:rsidRPr="00047276">
        <w:rPr>
          <w:szCs w:val="22"/>
          <w:lang w:val="es-ES_tradnl"/>
        </w:rPr>
        <w:t xml:space="preserve">écnica.  En tercer lugar, pedir a la Secretaría </w:t>
      </w:r>
      <w:r w:rsidR="00646E6A" w:rsidRPr="00047276">
        <w:rPr>
          <w:szCs w:val="22"/>
          <w:lang w:val="es-ES_tradnl"/>
        </w:rPr>
        <w:t xml:space="preserve">que indique </w:t>
      </w:r>
      <w:r w:rsidR="00D10ED7" w:rsidRPr="00047276">
        <w:rPr>
          <w:szCs w:val="22"/>
          <w:lang w:val="es-ES_tradnl"/>
        </w:rPr>
        <w:t xml:space="preserve">medidas para aumentar la eficiencia y la eficacia de la asistencia técnica que presta la OMPI.  En cuarto lugar, pedir a la Secretaría </w:t>
      </w:r>
      <w:r w:rsidR="00646E6A" w:rsidRPr="00047276">
        <w:rPr>
          <w:szCs w:val="22"/>
          <w:lang w:val="es-ES_tradnl"/>
        </w:rPr>
        <w:t xml:space="preserve">que prepare una </w:t>
      </w:r>
      <w:r w:rsidR="00D10ED7" w:rsidRPr="00047276">
        <w:rPr>
          <w:szCs w:val="22"/>
          <w:lang w:val="es-ES_tradnl"/>
        </w:rPr>
        <w:t xml:space="preserve">guía en relación con la selección de consultores para la asistencia técnica.  </w:t>
      </w:r>
      <w:r w:rsidR="00646E6A" w:rsidRPr="00047276">
        <w:rPr>
          <w:szCs w:val="22"/>
          <w:lang w:val="es-ES_tradnl"/>
        </w:rPr>
        <w:t>En quinto lugar, pedir a la Secretaría que actualice periódicamente la lista de consultores disponible en Internet</w:t>
      </w:r>
      <w:r w:rsidR="00D10ED7" w:rsidRPr="00047276">
        <w:rPr>
          <w:szCs w:val="22"/>
          <w:lang w:val="es-ES_tradnl"/>
        </w:rPr>
        <w:t xml:space="preserve">.  </w:t>
      </w:r>
      <w:r w:rsidR="00646E6A" w:rsidRPr="00047276">
        <w:rPr>
          <w:szCs w:val="22"/>
          <w:lang w:val="es-ES_tradnl"/>
        </w:rPr>
        <w:t>En sexto lugar, pedir a la Secretaría que refleje las posibles mejoras de la sección del sitio Web de la OMPI dedicada a la comunicación de sus actividades de asistencia técnica</w:t>
      </w:r>
      <w:r w:rsidR="00D10ED7" w:rsidRPr="00047276">
        <w:rPr>
          <w:szCs w:val="22"/>
          <w:lang w:val="es-ES_tradnl"/>
        </w:rPr>
        <w:t xml:space="preserve">.  </w:t>
      </w:r>
      <w:r w:rsidR="00646E6A" w:rsidRPr="00047276">
        <w:rPr>
          <w:szCs w:val="22"/>
          <w:lang w:val="es-ES_tradnl"/>
        </w:rPr>
        <w:t xml:space="preserve">A continuación, manifestó su disposición a </w:t>
      </w:r>
      <w:r w:rsidR="004E6D22" w:rsidRPr="00047276">
        <w:rPr>
          <w:szCs w:val="22"/>
          <w:lang w:val="es-ES_tradnl"/>
        </w:rPr>
        <w:t xml:space="preserve">proporcionar </w:t>
      </w:r>
      <w:r w:rsidR="00ED5462" w:rsidRPr="00047276">
        <w:rPr>
          <w:szCs w:val="22"/>
          <w:lang w:val="es-ES_tradnl"/>
        </w:rPr>
        <w:t xml:space="preserve">cualquier </w:t>
      </w:r>
      <w:r w:rsidR="00646E6A" w:rsidRPr="00047276">
        <w:rPr>
          <w:szCs w:val="22"/>
          <w:lang w:val="es-ES_tradnl"/>
        </w:rPr>
        <w:t>aclaraci</w:t>
      </w:r>
      <w:r w:rsidR="00ED5462" w:rsidRPr="00047276">
        <w:rPr>
          <w:szCs w:val="22"/>
          <w:lang w:val="es-ES_tradnl"/>
        </w:rPr>
        <w:t xml:space="preserve">ón </w:t>
      </w:r>
      <w:r w:rsidR="00646E6A" w:rsidRPr="00047276">
        <w:rPr>
          <w:szCs w:val="22"/>
          <w:lang w:val="es-ES_tradnl"/>
        </w:rPr>
        <w:t>adicional</w:t>
      </w:r>
      <w:r w:rsidR="00D10ED7"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C4A8E" w:rsidRPr="00047276">
        <w:rPr>
          <w:szCs w:val="22"/>
          <w:lang w:val="es-ES_tradnl"/>
        </w:rPr>
        <w:t xml:space="preserve">El </w:t>
      </w:r>
      <w:r w:rsidR="00D5402A">
        <w:rPr>
          <w:szCs w:val="22"/>
          <w:lang w:val="es-ES_tradnl"/>
        </w:rPr>
        <w:t>presidente</w:t>
      </w:r>
      <w:r w:rsidR="006C4A8E" w:rsidRPr="00047276">
        <w:rPr>
          <w:szCs w:val="22"/>
          <w:lang w:val="es-ES_tradnl"/>
        </w:rPr>
        <w:t xml:space="preserve"> </w:t>
      </w:r>
      <w:r w:rsidR="004E6D22" w:rsidRPr="00047276">
        <w:rPr>
          <w:szCs w:val="22"/>
          <w:lang w:val="es-ES_tradnl"/>
        </w:rPr>
        <w:t>señaló que todo el material pertinente necesario para reanudar el debate está sobre la mesa e invitó a las delegaciones a debatir sobre el tema</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E6D22" w:rsidRPr="00047276">
        <w:rPr>
          <w:szCs w:val="22"/>
          <w:lang w:val="es-ES_tradnl"/>
        </w:rPr>
        <w:t>La Delegaci</w:t>
      </w:r>
      <w:r w:rsidR="0023765A" w:rsidRPr="00047276">
        <w:rPr>
          <w:szCs w:val="22"/>
          <w:lang w:val="es-ES_tradnl"/>
        </w:rPr>
        <w:t>ón de los E</w:t>
      </w:r>
      <w:r w:rsidR="004E6D22" w:rsidRPr="00047276">
        <w:rPr>
          <w:szCs w:val="22"/>
          <w:lang w:val="es-ES_tradnl"/>
        </w:rPr>
        <w:t>stados U</w:t>
      </w:r>
      <w:r w:rsidR="0023765A" w:rsidRPr="00047276">
        <w:rPr>
          <w:szCs w:val="22"/>
          <w:lang w:val="es-ES_tradnl"/>
        </w:rPr>
        <w:t>n</w:t>
      </w:r>
      <w:r w:rsidR="004E6D22" w:rsidRPr="00047276">
        <w:rPr>
          <w:szCs w:val="22"/>
          <w:lang w:val="es-ES_tradnl"/>
        </w:rPr>
        <w:t xml:space="preserve">idos de América, tras felicitarse de los progresos realizados hasta </w:t>
      </w:r>
      <w:r w:rsidR="0007346C" w:rsidRPr="00047276">
        <w:rPr>
          <w:szCs w:val="22"/>
          <w:lang w:val="es-ES_tradnl"/>
        </w:rPr>
        <w:t xml:space="preserve">la </w:t>
      </w:r>
      <w:r w:rsidR="004E6D22" w:rsidRPr="00047276">
        <w:rPr>
          <w:szCs w:val="22"/>
          <w:lang w:val="es-ES_tradnl"/>
        </w:rPr>
        <w:t>fecha, dijo no estar en condiciones de aceptar los puntos</w:t>
      </w:r>
      <w:r w:rsidR="00A664FE" w:rsidRPr="00047276">
        <w:rPr>
          <w:szCs w:val="22"/>
          <w:lang w:val="es-ES_tradnl"/>
        </w:rPr>
        <w:t> 1 a 4</w:t>
      </w:r>
      <w:r w:rsidR="004E6D22" w:rsidRPr="00047276">
        <w:rPr>
          <w:szCs w:val="22"/>
          <w:lang w:val="es-ES_tradnl"/>
        </w:rPr>
        <w:t xml:space="preserve"> de la propuesta </w:t>
      </w:r>
      <w:r w:rsidR="00EA77D5" w:rsidRPr="00047276">
        <w:rPr>
          <w:szCs w:val="22"/>
          <w:lang w:val="es-ES_tradnl"/>
        </w:rPr>
        <w:t>de España</w:t>
      </w:r>
      <w:r w:rsidRPr="00047276">
        <w:rPr>
          <w:szCs w:val="22"/>
          <w:lang w:val="es-ES_tradnl"/>
        </w:rPr>
        <w:t xml:space="preserve">.  </w:t>
      </w:r>
      <w:r w:rsidR="0023765A" w:rsidRPr="00047276">
        <w:rPr>
          <w:szCs w:val="22"/>
          <w:lang w:val="es-ES_tradnl"/>
        </w:rPr>
        <w:t xml:space="preserve">En su opinión, el texto de la propuesta es bastante ambiguo y no proporciona información suficiente a los </w:t>
      </w:r>
      <w:r w:rsidR="004374F7" w:rsidRPr="00047276">
        <w:rPr>
          <w:szCs w:val="22"/>
          <w:lang w:val="es-ES_tradnl"/>
        </w:rPr>
        <w:t xml:space="preserve">encargados </w:t>
      </w:r>
      <w:r w:rsidR="0023765A" w:rsidRPr="00047276">
        <w:rPr>
          <w:szCs w:val="22"/>
          <w:lang w:val="es-ES_tradnl"/>
        </w:rPr>
        <w:t>de su aplicación</w:t>
      </w:r>
      <w:r w:rsidRPr="00047276">
        <w:rPr>
          <w:szCs w:val="22"/>
          <w:lang w:val="es-ES_tradnl"/>
        </w:rPr>
        <w:t xml:space="preserve">.  </w:t>
      </w:r>
      <w:r w:rsidR="0023765A" w:rsidRPr="00047276">
        <w:rPr>
          <w:szCs w:val="22"/>
          <w:lang w:val="es-ES_tradnl"/>
        </w:rPr>
        <w:t xml:space="preserve">La Delegación recordó que en el transcurso de la última sesión propuso una </w:t>
      </w:r>
      <w:r w:rsidR="0007346C" w:rsidRPr="00047276">
        <w:rPr>
          <w:szCs w:val="22"/>
          <w:lang w:val="es-ES_tradnl"/>
        </w:rPr>
        <w:t xml:space="preserve">manera de </w:t>
      </w:r>
      <w:r w:rsidR="0023765A" w:rsidRPr="00047276">
        <w:rPr>
          <w:szCs w:val="22"/>
          <w:lang w:val="es-ES_tradnl"/>
        </w:rPr>
        <w:t>avanzar, planteando constructivas modificaciones de los puntos</w:t>
      </w:r>
      <w:r w:rsidR="00A664FE" w:rsidRPr="00047276">
        <w:rPr>
          <w:szCs w:val="22"/>
          <w:lang w:val="es-ES_tradnl"/>
        </w:rPr>
        <w:t> </w:t>
      </w:r>
      <w:r w:rsidRPr="00047276">
        <w:rPr>
          <w:szCs w:val="22"/>
          <w:lang w:val="es-ES_tradnl"/>
        </w:rPr>
        <w:t xml:space="preserve">1, 2 </w:t>
      </w:r>
      <w:r w:rsidR="00A664FE" w:rsidRPr="00047276">
        <w:rPr>
          <w:szCs w:val="22"/>
          <w:lang w:val="es-ES_tradnl"/>
        </w:rPr>
        <w:t>y </w:t>
      </w:r>
      <w:r w:rsidRPr="00047276">
        <w:rPr>
          <w:szCs w:val="22"/>
          <w:lang w:val="es-ES_tradnl"/>
        </w:rPr>
        <w:t xml:space="preserve">3 </w:t>
      </w:r>
      <w:r w:rsidR="0023765A" w:rsidRPr="00047276">
        <w:rPr>
          <w:szCs w:val="22"/>
          <w:lang w:val="es-ES_tradnl"/>
        </w:rPr>
        <w:t xml:space="preserve">de la </w:t>
      </w:r>
      <w:r w:rsidR="0007346C" w:rsidRPr="00047276">
        <w:rPr>
          <w:szCs w:val="22"/>
          <w:lang w:val="es-ES_tradnl"/>
        </w:rPr>
        <w:t xml:space="preserve">mencionada </w:t>
      </w:r>
      <w:r w:rsidR="0023765A" w:rsidRPr="00047276">
        <w:rPr>
          <w:szCs w:val="22"/>
          <w:lang w:val="es-ES_tradnl"/>
        </w:rPr>
        <w:t>propuesta</w:t>
      </w:r>
      <w:r w:rsidRPr="00047276">
        <w:rPr>
          <w:szCs w:val="22"/>
          <w:lang w:val="es-ES_tradnl"/>
        </w:rPr>
        <w:t xml:space="preserve">.  </w:t>
      </w:r>
      <w:r w:rsidR="0007346C" w:rsidRPr="00047276">
        <w:rPr>
          <w:szCs w:val="22"/>
          <w:lang w:val="es-ES_tradnl"/>
        </w:rPr>
        <w:t xml:space="preserve">Dijo que considera que esas </w:t>
      </w:r>
      <w:r w:rsidR="0023765A" w:rsidRPr="00047276">
        <w:rPr>
          <w:szCs w:val="22"/>
          <w:lang w:val="es-ES_tradnl"/>
        </w:rPr>
        <w:t xml:space="preserve">modificaciones habrían contribuido a perfeccionar el proceso de asistencia técnica, </w:t>
      </w:r>
      <w:r w:rsidR="0007346C" w:rsidRPr="00047276">
        <w:rPr>
          <w:szCs w:val="22"/>
          <w:lang w:val="es-ES_tradnl"/>
        </w:rPr>
        <w:t xml:space="preserve">haciendo más útiles </w:t>
      </w:r>
      <w:r w:rsidR="0023765A" w:rsidRPr="00047276">
        <w:rPr>
          <w:szCs w:val="22"/>
          <w:lang w:val="es-ES_tradnl"/>
        </w:rPr>
        <w:t xml:space="preserve">las recomendaciones y proporcionando orientación suficiente a la Secretaría sobre el modo de </w:t>
      </w:r>
      <w:r w:rsidR="0007346C" w:rsidRPr="00047276">
        <w:rPr>
          <w:szCs w:val="22"/>
          <w:lang w:val="es-ES_tradnl"/>
        </w:rPr>
        <w:t xml:space="preserve">mejorar </w:t>
      </w:r>
      <w:r w:rsidR="0023765A" w:rsidRPr="00047276">
        <w:rPr>
          <w:szCs w:val="22"/>
          <w:lang w:val="es-ES_tradnl"/>
        </w:rPr>
        <w:t>actividades concretas</w:t>
      </w:r>
      <w:r w:rsidRPr="00047276">
        <w:rPr>
          <w:szCs w:val="22"/>
          <w:lang w:val="es-ES_tradnl"/>
        </w:rPr>
        <w:t xml:space="preserve">.  </w:t>
      </w:r>
      <w:r w:rsidR="0023765A" w:rsidRPr="00047276">
        <w:rPr>
          <w:szCs w:val="22"/>
          <w:lang w:val="es-ES_tradnl"/>
        </w:rPr>
        <w:t xml:space="preserve">Sin embargo algunos Estados miembros </w:t>
      </w:r>
      <w:r w:rsidR="008B54A5" w:rsidRPr="00047276">
        <w:rPr>
          <w:szCs w:val="22"/>
          <w:lang w:val="es-ES_tradnl"/>
        </w:rPr>
        <w:t xml:space="preserve">declinan </w:t>
      </w:r>
      <w:r w:rsidR="0007346C" w:rsidRPr="00047276">
        <w:rPr>
          <w:szCs w:val="22"/>
          <w:lang w:val="es-ES_tradnl"/>
        </w:rPr>
        <w:t>aceptar o debatir esos cambios</w:t>
      </w:r>
      <w:r w:rsidRPr="00047276">
        <w:rPr>
          <w:szCs w:val="22"/>
          <w:lang w:val="es-ES_tradnl"/>
        </w:rPr>
        <w:t xml:space="preserve">.  </w:t>
      </w:r>
      <w:r w:rsidR="0007346C" w:rsidRPr="00047276">
        <w:rPr>
          <w:szCs w:val="22"/>
          <w:lang w:val="es-ES_tradnl"/>
        </w:rPr>
        <w:t xml:space="preserve">Dijo que seguirá participando en el debate </w:t>
      </w:r>
      <w:r w:rsidR="008B54A5" w:rsidRPr="00047276">
        <w:rPr>
          <w:szCs w:val="22"/>
          <w:lang w:val="es-ES_tradnl"/>
        </w:rPr>
        <w:t xml:space="preserve">de la cuestión sobre </w:t>
      </w:r>
      <w:r w:rsidR="0007346C" w:rsidRPr="00047276">
        <w:rPr>
          <w:szCs w:val="22"/>
          <w:lang w:val="es-ES_tradnl"/>
        </w:rPr>
        <w:t xml:space="preserve">la mejora de la asistencia técnica de un modo constructivo y práctico con miras a </w:t>
      </w:r>
      <w:r w:rsidR="008B54A5" w:rsidRPr="00047276">
        <w:rPr>
          <w:szCs w:val="22"/>
          <w:lang w:val="es-ES_tradnl"/>
        </w:rPr>
        <w:t xml:space="preserve">poder </w:t>
      </w:r>
      <w:r w:rsidR="0007346C" w:rsidRPr="00047276">
        <w:rPr>
          <w:szCs w:val="22"/>
          <w:lang w:val="es-ES_tradnl"/>
        </w:rPr>
        <w:t xml:space="preserve">dar por </w:t>
      </w:r>
      <w:r w:rsidR="004374F7" w:rsidRPr="00047276">
        <w:rPr>
          <w:szCs w:val="22"/>
          <w:lang w:val="es-ES_tradnl"/>
        </w:rPr>
        <w:t xml:space="preserve">cerrado </w:t>
      </w:r>
      <w:r w:rsidR="0007346C" w:rsidRPr="00047276">
        <w:rPr>
          <w:szCs w:val="22"/>
          <w:lang w:val="es-ES_tradnl"/>
        </w:rPr>
        <w:t>este punto del orden del día en un futuro próximo</w:t>
      </w:r>
      <w:r w:rsidRPr="00047276">
        <w:rPr>
          <w:szCs w:val="22"/>
          <w:lang w:val="es-ES_tradnl"/>
        </w:rPr>
        <w:t xml:space="preserve">. </w:t>
      </w:r>
    </w:p>
    <w:p w:rsidR="004016AB" w:rsidRPr="00047276" w:rsidRDefault="004016AB" w:rsidP="00047276">
      <w:pPr>
        <w:rPr>
          <w:szCs w:val="22"/>
          <w:lang w:val="es-ES_tradnl"/>
        </w:rPr>
      </w:pPr>
    </w:p>
    <w:p w:rsidR="00F875C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C4A8E" w:rsidRPr="00047276">
        <w:rPr>
          <w:szCs w:val="22"/>
          <w:lang w:val="es-ES_tradnl"/>
        </w:rPr>
        <w:t xml:space="preserve">El </w:t>
      </w:r>
      <w:r w:rsidR="00D5402A">
        <w:rPr>
          <w:szCs w:val="22"/>
          <w:lang w:val="es-ES_tradnl"/>
        </w:rPr>
        <w:t>presidente</w:t>
      </w:r>
      <w:r w:rsidR="008B54A5" w:rsidRPr="00047276">
        <w:rPr>
          <w:szCs w:val="22"/>
          <w:lang w:val="es-ES_tradnl"/>
        </w:rPr>
        <w:t xml:space="preserve"> </w:t>
      </w:r>
      <w:r w:rsidR="0007346C" w:rsidRPr="00047276">
        <w:rPr>
          <w:szCs w:val="22"/>
          <w:lang w:val="es-ES_tradnl"/>
        </w:rPr>
        <w:t xml:space="preserve">cedió </w:t>
      </w:r>
      <w:r w:rsidR="008B54A5" w:rsidRPr="00047276">
        <w:rPr>
          <w:szCs w:val="22"/>
          <w:lang w:val="es-ES_tradnl"/>
        </w:rPr>
        <w:t xml:space="preserve">la </w:t>
      </w:r>
      <w:r w:rsidR="0007346C" w:rsidRPr="00047276">
        <w:rPr>
          <w:szCs w:val="22"/>
          <w:lang w:val="es-ES_tradnl"/>
        </w:rPr>
        <w:t xml:space="preserve">palabra a las delegaciones que </w:t>
      </w:r>
      <w:r w:rsidR="008B54A5" w:rsidRPr="00047276">
        <w:rPr>
          <w:szCs w:val="22"/>
          <w:lang w:val="es-ES_tradnl"/>
        </w:rPr>
        <w:t xml:space="preserve">han declinado </w:t>
      </w:r>
      <w:r w:rsidR="0007346C" w:rsidRPr="00047276">
        <w:rPr>
          <w:szCs w:val="22"/>
          <w:lang w:val="es-ES_tradnl"/>
        </w:rPr>
        <w:t>debatir las modificaciones propuestas por la Delegación de los Estados Unidos de América</w:t>
      </w:r>
      <w:r w:rsidR="006C4A8E" w:rsidRPr="00047276">
        <w:rPr>
          <w:szCs w:val="22"/>
          <w:lang w:val="es-ES_tradnl"/>
        </w:rPr>
        <w:t xml:space="preserve"> a la propuesta </w:t>
      </w:r>
      <w:r w:rsidR="00EA77D5" w:rsidRPr="00047276">
        <w:rPr>
          <w:szCs w:val="22"/>
          <w:lang w:val="es-ES_tradnl"/>
        </w:rPr>
        <w:t>de España</w:t>
      </w:r>
      <w:r w:rsidR="0007346C" w:rsidRPr="00047276">
        <w:rPr>
          <w:szCs w:val="22"/>
          <w:lang w:val="es-ES_tradnl"/>
        </w:rPr>
        <w:t>.</w:t>
      </w:r>
      <w:r w:rsidRPr="00047276">
        <w:rPr>
          <w:szCs w:val="22"/>
          <w:lang w:val="es-ES_tradnl"/>
        </w:rPr>
        <w:t xml:space="preserve">  </w:t>
      </w:r>
      <w:r w:rsidR="0007346C" w:rsidRPr="00047276">
        <w:rPr>
          <w:szCs w:val="22"/>
          <w:lang w:val="es-ES_tradnl"/>
        </w:rPr>
        <w:t>Preguntó si</w:t>
      </w:r>
      <w:r w:rsidRPr="00047276">
        <w:rPr>
          <w:szCs w:val="22"/>
          <w:lang w:val="es-ES_tradnl"/>
        </w:rPr>
        <w:t xml:space="preserve">, </w:t>
      </w:r>
      <w:r w:rsidR="0007346C" w:rsidRPr="00047276">
        <w:rPr>
          <w:szCs w:val="22"/>
          <w:lang w:val="es-ES_tradnl"/>
        </w:rPr>
        <w:t xml:space="preserve">tras </w:t>
      </w:r>
      <w:r w:rsidR="006C4A8E" w:rsidRPr="00047276">
        <w:rPr>
          <w:szCs w:val="22"/>
          <w:lang w:val="es-ES_tradnl"/>
        </w:rPr>
        <w:t xml:space="preserve">haber escuchado </w:t>
      </w:r>
      <w:r w:rsidR="0007346C" w:rsidRPr="00047276">
        <w:rPr>
          <w:szCs w:val="22"/>
          <w:lang w:val="es-ES_tradnl"/>
        </w:rPr>
        <w:t>a la Delegación de los Estados Unidos de América</w:t>
      </w:r>
      <w:r w:rsidRPr="00047276">
        <w:rPr>
          <w:szCs w:val="22"/>
          <w:lang w:val="es-ES_tradnl"/>
        </w:rPr>
        <w:t xml:space="preserve">, </w:t>
      </w:r>
      <w:r w:rsidR="006C4A8E" w:rsidRPr="00047276">
        <w:rPr>
          <w:szCs w:val="22"/>
          <w:lang w:val="es-ES_tradnl"/>
        </w:rPr>
        <w:t>cab</w:t>
      </w:r>
      <w:r w:rsidR="008B54A5" w:rsidRPr="00047276">
        <w:rPr>
          <w:szCs w:val="22"/>
          <w:lang w:val="es-ES_tradnl"/>
        </w:rPr>
        <w:t>ría</w:t>
      </w:r>
      <w:r w:rsidR="006C4A8E" w:rsidRPr="00047276">
        <w:rPr>
          <w:szCs w:val="22"/>
          <w:lang w:val="es-ES_tradnl"/>
        </w:rPr>
        <w:t xml:space="preserve"> iniciar un debate con los patrocinadores de la propuesta</w:t>
      </w:r>
      <w:r w:rsidR="00F875C9" w:rsidRPr="00047276">
        <w:rPr>
          <w:szCs w:val="22"/>
          <w:lang w:val="es-ES_tradnl"/>
        </w:rPr>
        <w:t>,</w:t>
      </w:r>
      <w:r w:rsidRPr="00047276">
        <w:rPr>
          <w:szCs w:val="22"/>
          <w:lang w:val="es-ES_tradnl"/>
        </w:rPr>
        <w:t xml:space="preserve"> </w:t>
      </w:r>
      <w:r w:rsidR="00F875C9" w:rsidRPr="00047276">
        <w:rPr>
          <w:szCs w:val="22"/>
          <w:lang w:val="es-ES_tradnl"/>
        </w:rPr>
        <w:t xml:space="preserve">con la esperanza de que </w:t>
      </w:r>
      <w:r w:rsidR="007332DE" w:rsidRPr="00047276">
        <w:rPr>
          <w:szCs w:val="22"/>
          <w:lang w:val="es-ES_tradnl"/>
        </w:rPr>
        <w:t xml:space="preserve">logre </w:t>
      </w:r>
      <w:r w:rsidR="00F875C9" w:rsidRPr="00047276">
        <w:rPr>
          <w:szCs w:val="22"/>
          <w:lang w:val="es-ES_tradnl"/>
        </w:rPr>
        <w:t xml:space="preserve">llegarse a un acuerdo. </w:t>
      </w:r>
    </w:p>
    <w:p w:rsidR="00F875C9" w:rsidRPr="00047276" w:rsidRDefault="00F875C9" w:rsidP="00047276">
      <w:pPr>
        <w:rPr>
          <w:szCs w:val="22"/>
          <w:lang w:val="es-ES_tradnl"/>
        </w:rPr>
      </w:pPr>
    </w:p>
    <w:p w:rsidR="00F875C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C4A8E" w:rsidRPr="00047276">
        <w:rPr>
          <w:szCs w:val="22"/>
          <w:lang w:val="es-ES_tradnl"/>
        </w:rPr>
        <w:t xml:space="preserve">La Delegación de Nigeria, haciendo uso de la palabra en nombre del Grupo Africano, lamentó la posición </w:t>
      </w:r>
      <w:r w:rsidR="008B54A5" w:rsidRPr="00047276">
        <w:rPr>
          <w:szCs w:val="22"/>
          <w:lang w:val="es-ES_tradnl"/>
        </w:rPr>
        <w:t xml:space="preserve">defendida por los </w:t>
      </w:r>
      <w:r w:rsidR="006C4A8E" w:rsidRPr="00047276">
        <w:rPr>
          <w:szCs w:val="22"/>
          <w:lang w:val="es-ES_tradnl"/>
        </w:rPr>
        <w:t>Estados Unidos de América de no aceptar los puntos</w:t>
      </w:r>
      <w:r w:rsidR="00A664FE" w:rsidRPr="00047276">
        <w:rPr>
          <w:szCs w:val="22"/>
          <w:lang w:val="es-ES_tradnl"/>
        </w:rPr>
        <w:t> 1 a 4</w:t>
      </w:r>
      <w:r w:rsidR="006C4A8E" w:rsidRPr="00047276">
        <w:rPr>
          <w:szCs w:val="22"/>
          <w:lang w:val="es-ES_tradnl"/>
        </w:rPr>
        <w:t xml:space="preserve"> de la</w:t>
      </w:r>
      <w:r w:rsidR="00F875C9" w:rsidRPr="00047276">
        <w:rPr>
          <w:szCs w:val="22"/>
          <w:lang w:val="es-ES_tradnl"/>
        </w:rPr>
        <w:t xml:space="preserve"> </w:t>
      </w:r>
      <w:r w:rsidR="006C4A8E" w:rsidRPr="00047276">
        <w:rPr>
          <w:szCs w:val="22"/>
          <w:lang w:val="es-ES_tradnl"/>
        </w:rPr>
        <w:t>pr</w:t>
      </w:r>
      <w:r w:rsidR="00F875C9" w:rsidRPr="00047276">
        <w:rPr>
          <w:szCs w:val="22"/>
          <w:lang w:val="es-ES_tradnl"/>
        </w:rPr>
        <w:t>o</w:t>
      </w:r>
      <w:r w:rsidR="006C4A8E" w:rsidRPr="00047276">
        <w:rPr>
          <w:szCs w:val="22"/>
          <w:lang w:val="es-ES_tradnl"/>
        </w:rPr>
        <w:t xml:space="preserve">puesta </w:t>
      </w:r>
      <w:r w:rsidR="00EA77D5" w:rsidRPr="00047276">
        <w:rPr>
          <w:szCs w:val="22"/>
          <w:lang w:val="es-ES_tradnl"/>
        </w:rPr>
        <w:t>de España</w:t>
      </w:r>
      <w:r w:rsidR="006C4A8E" w:rsidRPr="00047276">
        <w:rPr>
          <w:szCs w:val="22"/>
          <w:lang w:val="es-ES_tradnl"/>
        </w:rPr>
        <w:t xml:space="preserve">. </w:t>
      </w:r>
      <w:r w:rsidR="00804779" w:rsidRPr="00047276">
        <w:rPr>
          <w:szCs w:val="22"/>
          <w:lang w:val="es-ES_tradnl"/>
        </w:rPr>
        <w:t xml:space="preserve"> </w:t>
      </w:r>
      <w:r w:rsidR="006C4A8E" w:rsidRPr="00047276">
        <w:rPr>
          <w:szCs w:val="22"/>
          <w:lang w:val="es-ES_tradnl"/>
        </w:rPr>
        <w:t>En su opinión</w:t>
      </w:r>
      <w:r w:rsidR="00F875C9" w:rsidRPr="00047276">
        <w:rPr>
          <w:szCs w:val="22"/>
          <w:lang w:val="es-ES_tradnl"/>
        </w:rPr>
        <w:t>,</w:t>
      </w:r>
      <w:r w:rsidR="006C4A8E" w:rsidRPr="00047276">
        <w:rPr>
          <w:szCs w:val="22"/>
          <w:lang w:val="es-ES_tradnl"/>
        </w:rPr>
        <w:t xml:space="preserve"> la propuesta aborda los intereses e inquietudes de diferentes grupos y </w:t>
      </w:r>
      <w:r w:rsidR="008B54A5" w:rsidRPr="00047276">
        <w:rPr>
          <w:szCs w:val="22"/>
          <w:lang w:val="es-ES_tradnl"/>
        </w:rPr>
        <w:t xml:space="preserve">puede </w:t>
      </w:r>
      <w:r w:rsidR="00F875C9" w:rsidRPr="00047276">
        <w:rPr>
          <w:szCs w:val="22"/>
          <w:lang w:val="es-ES_tradnl"/>
        </w:rPr>
        <w:t xml:space="preserve">constituir un </w:t>
      </w:r>
      <w:r w:rsidR="006C4A8E" w:rsidRPr="00047276">
        <w:rPr>
          <w:szCs w:val="22"/>
          <w:lang w:val="es-ES_tradnl"/>
        </w:rPr>
        <w:t>punto de</w:t>
      </w:r>
      <w:r w:rsidR="00F875C9" w:rsidRPr="00047276">
        <w:rPr>
          <w:szCs w:val="22"/>
          <w:lang w:val="es-ES_tradnl"/>
        </w:rPr>
        <w:t xml:space="preserve"> </w:t>
      </w:r>
      <w:r w:rsidR="006C4A8E" w:rsidRPr="00047276">
        <w:rPr>
          <w:szCs w:val="22"/>
          <w:lang w:val="es-ES_tradnl"/>
        </w:rPr>
        <w:t xml:space="preserve">partida.  </w:t>
      </w:r>
      <w:r w:rsidR="00F875C9" w:rsidRPr="00047276">
        <w:rPr>
          <w:szCs w:val="22"/>
          <w:lang w:val="es-ES_tradnl"/>
        </w:rPr>
        <w:t xml:space="preserve">Basándose en </w:t>
      </w:r>
      <w:r w:rsidR="006C4A8E" w:rsidRPr="00047276">
        <w:rPr>
          <w:szCs w:val="22"/>
          <w:lang w:val="es-ES_tradnl"/>
        </w:rPr>
        <w:t>las prácticas</w:t>
      </w:r>
      <w:r w:rsidR="00F875C9" w:rsidRPr="00047276">
        <w:rPr>
          <w:szCs w:val="22"/>
          <w:lang w:val="es-ES_tradnl"/>
        </w:rPr>
        <w:t xml:space="preserve"> </w:t>
      </w:r>
      <w:r w:rsidR="006C4A8E" w:rsidRPr="00047276">
        <w:rPr>
          <w:szCs w:val="22"/>
          <w:lang w:val="es-ES_tradnl"/>
        </w:rPr>
        <w:t>de la OMPI</w:t>
      </w:r>
      <w:r w:rsidR="00F875C9" w:rsidRPr="00047276">
        <w:rPr>
          <w:szCs w:val="22"/>
          <w:lang w:val="es-ES_tradnl"/>
        </w:rPr>
        <w:t>,</w:t>
      </w:r>
      <w:r w:rsidR="006C4A8E" w:rsidRPr="00047276">
        <w:rPr>
          <w:szCs w:val="22"/>
          <w:lang w:val="es-ES_tradnl"/>
        </w:rPr>
        <w:t xml:space="preserve"> </w:t>
      </w:r>
      <w:r w:rsidR="00F875C9" w:rsidRPr="00047276">
        <w:rPr>
          <w:szCs w:val="22"/>
          <w:lang w:val="es-ES_tradnl"/>
        </w:rPr>
        <w:t xml:space="preserve">afirmó que </w:t>
      </w:r>
      <w:r w:rsidR="006C4A8E" w:rsidRPr="00047276">
        <w:rPr>
          <w:szCs w:val="22"/>
          <w:lang w:val="es-ES_tradnl"/>
        </w:rPr>
        <w:t xml:space="preserve">la </w:t>
      </w:r>
      <w:r w:rsidR="00F875C9" w:rsidRPr="00047276">
        <w:rPr>
          <w:szCs w:val="22"/>
          <w:lang w:val="es-ES_tradnl"/>
        </w:rPr>
        <w:t>S</w:t>
      </w:r>
      <w:r w:rsidR="006C4A8E" w:rsidRPr="00047276">
        <w:rPr>
          <w:szCs w:val="22"/>
          <w:lang w:val="es-ES_tradnl"/>
        </w:rPr>
        <w:t>ecretaría no podría cumplir las c</w:t>
      </w:r>
      <w:r w:rsidR="00F875C9" w:rsidRPr="00047276">
        <w:rPr>
          <w:szCs w:val="22"/>
          <w:lang w:val="es-ES_tradnl"/>
        </w:rPr>
        <w:t>o</w:t>
      </w:r>
      <w:r w:rsidR="006C4A8E" w:rsidRPr="00047276">
        <w:rPr>
          <w:szCs w:val="22"/>
          <w:lang w:val="es-ES_tradnl"/>
        </w:rPr>
        <w:t>ndi</w:t>
      </w:r>
      <w:r w:rsidR="00F875C9" w:rsidRPr="00047276">
        <w:rPr>
          <w:szCs w:val="22"/>
          <w:lang w:val="es-ES_tradnl"/>
        </w:rPr>
        <w:t xml:space="preserve">ciones </w:t>
      </w:r>
      <w:r w:rsidR="008B54A5" w:rsidRPr="00047276">
        <w:rPr>
          <w:szCs w:val="22"/>
          <w:lang w:val="es-ES_tradnl"/>
        </w:rPr>
        <w:t xml:space="preserve">enunciadas </w:t>
      </w:r>
      <w:r w:rsidR="006C4A8E" w:rsidRPr="00047276">
        <w:rPr>
          <w:szCs w:val="22"/>
          <w:lang w:val="es-ES_tradnl"/>
        </w:rPr>
        <w:t>en los puntos</w:t>
      </w:r>
      <w:r w:rsidR="00A664FE" w:rsidRPr="00047276">
        <w:rPr>
          <w:szCs w:val="22"/>
          <w:lang w:val="es-ES_tradnl"/>
        </w:rPr>
        <w:t> 1 a 4</w:t>
      </w:r>
      <w:r w:rsidR="006C4A8E" w:rsidRPr="00047276">
        <w:rPr>
          <w:szCs w:val="22"/>
          <w:lang w:val="es-ES_tradnl"/>
        </w:rPr>
        <w:t xml:space="preserve"> sin la </w:t>
      </w:r>
      <w:r w:rsidR="008B54A5" w:rsidRPr="00047276">
        <w:rPr>
          <w:szCs w:val="22"/>
          <w:lang w:val="es-ES_tradnl"/>
        </w:rPr>
        <w:t xml:space="preserve">contribución </w:t>
      </w:r>
      <w:r w:rsidR="006C4A8E" w:rsidRPr="00047276">
        <w:rPr>
          <w:szCs w:val="22"/>
          <w:lang w:val="es-ES_tradnl"/>
        </w:rPr>
        <w:t xml:space="preserve">de los Estados miembros.  Con </w:t>
      </w:r>
      <w:r w:rsidR="008B54A5" w:rsidRPr="00047276">
        <w:rPr>
          <w:szCs w:val="22"/>
          <w:lang w:val="es-ES_tradnl"/>
        </w:rPr>
        <w:t>el fin de avanzar</w:t>
      </w:r>
      <w:r w:rsidR="006C4A8E" w:rsidRPr="00047276">
        <w:rPr>
          <w:szCs w:val="22"/>
          <w:lang w:val="es-ES_tradnl"/>
        </w:rPr>
        <w:t xml:space="preserve">, el Grupo pide al Comité que permita a la Secretaría </w:t>
      </w:r>
      <w:r w:rsidR="008B54A5" w:rsidRPr="00047276">
        <w:rPr>
          <w:szCs w:val="22"/>
          <w:lang w:val="es-ES_tradnl"/>
        </w:rPr>
        <w:t xml:space="preserve">seguir adelante con la propuesta </w:t>
      </w:r>
      <w:r w:rsidR="006C4A8E" w:rsidRPr="00047276">
        <w:rPr>
          <w:szCs w:val="22"/>
          <w:lang w:val="es-ES_tradnl"/>
        </w:rPr>
        <w:t xml:space="preserve">y que </w:t>
      </w:r>
      <w:r w:rsidR="008B54A5" w:rsidRPr="00047276">
        <w:rPr>
          <w:szCs w:val="22"/>
          <w:lang w:val="es-ES_tradnl"/>
        </w:rPr>
        <w:t xml:space="preserve">sean </w:t>
      </w:r>
      <w:r w:rsidR="006C4A8E" w:rsidRPr="00047276">
        <w:rPr>
          <w:szCs w:val="22"/>
          <w:lang w:val="es-ES_tradnl"/>
        </w:rPr>
        <w:t xml:space="preserve">los Estados miembros </w:t>
      </w:r>
      <w:r w:rsidR="008B54A5" w:rsidRPr="00047276">
        <w:rPr>
          <w:szCs w:val="22"/>
          <w:lang w:val="es-ES_tradnl"/>
        </w:rPr>
        <w:t xml:space="preserve">quienes </w:t>
      </w:r>
      <w:r w:rsidR="006C4A8E" w:rsidRPr="00047276">
        <w:rPr>
          <w:szCs w:val="22"/>
          <w:lang w:val="es-ES_tradnl"/>
        </w:rPr>
        <w:t xml:space="preserve">examinen los resultados </w:t>
      </w:r>
      <w:r w:rsidR="008B54A5" w:rsidRPr="00047276">
        <w:rPr>
          <w:szCs w:val="22"/>
          <w:lang w:val="es-ES_tradnl"/>
        </w:rPr>
        <w:t xml:space="preserve">a posteriori. </w:t>
      </w:r>
    </w:p>
    <w:p w:rsidR="00F875C9" w:rsidRPr="00047276" w:rsidRDefault="00F875C9"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C4A8E" w:rsidRPr="00047276">
        <w:rPr>
          <w:szCs w:val="22"/>
          <w:lang w:val="es-ES_tradnl"/>
        </w:rPr>
        <w:t xml:space="preserve">El </w:t>
      </w:r>
      <w:r w:rsidR="00D5402A">
        <w:rPr>
          <w:szCs w:val="22"/>
          <w:lang w:val="es-ES_tradnl"/>
        </w:rPr>
        <w:t>presidente</w:t>
      </w:r>
      <w:r w:rsidR="006C4A8E" w:rsidRPr="00047276">
        <w:rPr>
          <w:szCs w:val="22"/>
          <w:lang w:val="es-ES_tradnl"/>
        </w:rPr>
        <w:t xml:space="preserve"> pidió a la Delegación de Nigeria que </w:t>
      </w:r>
      <w:r w:rsidR="008B54A5" w:rsidRPr="00047276">
        <w:rPr>
          <w:szCs w:val="22"/>
          <w:lang w:val="es-ES_tradnl"/>
        </w:rPr>
        <w:t xml:space="preserve">repita </w:t>
      </w:r>
      <w:r w:rsidR="006C4A8E" w:rsidRPr="00047276">
        <w:rPr>
          <w:szCs w:val="22"/>
          <w:lang w:val="es-ES_tradnl"/>
        </w:rPr>
        <w:t>su propuesta</w:t>
      </w:r>
      <w:r w:rsidRPr="00047276">
        <w:rPr>
          <w:szCs w:val="22"/>
          <w:lang w:val="es-ES_tradnl"/>
        </w:rPr>
        <w:t>.</w:t>
      </w:r>
    </w:p>
    <w:p w:rsidR="00A1009F" w:rsidRPr="00047276" w:rsidRDefault="00A1009F"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B54A5" w:rsidRPr="00047276">
        <w:rPr>
          <w:szCs w:val="22"/>
          <w:lang w:val="es-ES_tradnl"/>
        </w:rPr>
        <w:t xml:space="preserve">La </w:t>
      </w:r>
      <w:r w:rsidR="00A1009F" w:rsidRPr="00047276">
        <w:rPr>
          <w:szCs w:val="22"/>
          <w:lang w:val="es-ES_tradnl"/>
        </w:rPr>
        <w:t>D</w:t>
      </w:r>
      <w:r w:rsidR="008B54A5" w:rsidRPr="00047276">
        <w:rPr>
          <w:szCs w:val="22"/>
          <w:lang w:val="es-ES_tradnl"/>
        </w:rPr>
        <w:t xml:space="preserve">elegación de Nigeria, haciendo uso de la palabra en nombre del Grupo Africano, manifestó que, en su opinión, la propuesta </w:t>
      </w:r>
      <w:r w:rsidR="00EA77D5" w:rsidRPr="00047276">
        <w:rPr>
          <w:szCs w:val="22"/>
          <w:lang w:val="es-ES_tradnl"/>
        </w:rPr>
        <w:t xml:space="preserve">de España </w:t>
      </w:r>
      <w:r w:rsidR="00A1009F" w:rsidRPr="00047276">
        <w:rPr>
          <w:szCs w:val="22"/>
          <w:lang w:val="es-ES_tradnl"/>
        </w:rPr>
        <w:t>representa un término medio entre l</w:t>
      </w:r>
      <w:r w:rsidR="004374F7" w:rsidRPr="00047276">
        <w:rPr>
          <w:szCs w:val="22"/>
          <w:lang w:val="es-ES_tradnl"/>
        </w:rPr>
        <w:t>a</w:t>
      </w:r>
      <w:r w:rsidR="00A1009F" w:rsidRPr="00047276">
        <w:rPr>
          <w:szCs w:val="22"/>
          <w:lang w:val="es-ES_tradnl"/>
        </w:rPr>
        <w:t xml:space="preserve">s </w:t>
      </w:r>
      <w:r w:rsidR="004374F7" w:rsidRPr="00047276">
        <w:rPr>
          <w:szCs w:val="22"/>
          <w:lang w:val="es-ES_tradnl"/>
        </w:rPr>
        <w:t xml:space="preserve">posturas de los </w:t>
      </w:r>
      <w:r w:rsidR="00A1009F" w:rsidRPr="00047276">
        <w:rPr>
          <w:szCs w:val="22"/>
          <w:lang w:val="es-ES_tradnl"/>
        </w:rPr>
        <w:t>Estados miembros y sus diferentes inquietudes e intereses</w:t>
      </w:r>
      <w:r w:rsidRPr="00047276">
        <w:rPr>
          <w:szCs w:val="22"/>
          <w:lang w:val="es-ES_tradnl"/>
        </w:rPr>
        <w:t xml:space="preserve">.  </w:t>
      </w:r>
      <w:r w:rsidR="00A1009F" w:rsidRPr="00047276">
        <w:rPr>
          <w:szCs w:val="22"/>
          <w:lang w:val="es-ES_tradnl"/>
        </w:rPr>
        <w:t xml:space="preserve">La propuesta contiene algunos elementos </w:t>
      </w:r>
      <w:r w:rsidR="004374F7" w:rsidRPr="00047276">
        <w:rPr>
          <w:szCs w:val="22"/>
          <w:lang w:val="es-ES_tradnl"/>
        </w:rPr>
        <w:t xml:space="preserve">sugeridos </w:t>
      </w:r>
      <w:r w:rsidR="00A1009F" w:rsidRPr="00047276">
        <w:rPr>
          <w:szCs w:val="22"/>
          <w:lang w:val="es-ES_tradnl"/>
        </w:rPr>
        <w:t>por el Grupo Africano y el DAG y algunos otros propuestos por otros grupos</w:t>
      </w:r>
      <w:r w:rsidRPr="00047276">
        <w:rPr>
          <w:szCs w:val="22"/>
          <w:lang w:val="es-ES_tradnl"/>
        </w:rPr>
        <w:t xml:space="preserve">.  </w:t>
      </w:r>
      <w:r w:rsidR="00A1009F" w:rsidRPr="00047276">
        <w:rPr>
          <w:szCs w:val="22"/>
          <w:lang w:val="es-ES_tradnl"/>
        </w:rPr>
        <w:t xml:space="preserve">El Grupo pide a la Secretaría que acepte la propuesta y que los debates se reanuden sobre la base de </w:t>
      </w:r>
      <w:r w:rsidR="000A1C9F" w:rsidRPr="00047276">
        <w:rPr>
          <w:szCs w:val="22"/>
          <w:lang w:val="es-ES_tradnl"/>
        </w:rPr>
        <w:t xml:space="preserve">ese </w:t>
      </w:r>
      <w:r w:rsidR="00A1009F" w:rsidRPr="00047276">
        <w:rPr>
          <w:szCs w:val="22"/>
          <w:lang w:val="es-ES_tradnl"/>
        </w:rPr>
        <w:t>texto</w:t>
      </w:r>
      <w:r w:rsidRPr="00047276">
        <w:rPr>
          <w:szCs w:val="22"/>
          <w:lang w:val="es-ES_tradnl"/>
        </w:rPr>
        <w:t xml:space="preserve">.  </w:t>
      </w:r>
      <w:r w:rsidR="00A1009F" w:rsidRPr="00047276">
        <w:rPr>
          <w:szCs w:val="22"/>
          <w:lang w:val="es-ES_tradnl"/>
        </w:rPr>
        <w:t>Tal como se indica en las puntos</w:t>
      </w:r>
      <w:r w:rsidR="00A664FE" w:rsidRPr="00047276">
        <w:rPr>
          <w:szCs w:val="22"/>
          <w:lang w:val="es-ES_tradnl"/>
        </w:rPr>
        <w:t> 1 a 4</w:t>
      </w:r>
      <w:r w:rsidR="00A1009F" w:rsidRPr="00047276">
        <w:rPr>
          <w:szCs w:val="22"/>
          <w:lang w:val="es-ES_tradnl"/>
        </w:rPr>
        <w:t xml:space="preserve">, la Secretaría debería hacer </w:t>
      </w:r>
      <w:r w:rsidR="000A1C9F" w:rsidRPr="00047276">
        <w:rPr>
          <w:szCs w:val="22"/>
          <w:lang w:val="es-ES_tradnl"/>
        </w:rPr>
        <w:t xml:space="preserve">entonces </w:t>
      </w:r>
      <w:r w:rsidR="00A1009F" w:rsidRPr="00047276">
        <w:rPr>
          <w:szCs w:val="22"/>
          <w:lang w:val="es-ES_tradnl"/>
        </w:rPr>
        <w:t xml:space="preserve">una recopilación de mejores prácticas e indicar propuestas nuevas, </w:t>
      </w:r>
      <w:r w:rsidR="000A1C9F" w:rsidRPr="00047276">
        <w:rPr>
          <w:szCs w:val="22"/>
          <w:lang w:val="es-ES_tradnl"/>
        </w:rPr>
        <w:t xml:space="preserve">para acto seguido </w:t>
      </w:r>
      <w:r w:rsidR="00A1009F" w:rsidRPr="00047276">
        <w:rPr>
          <w:szCs w:val="22"/>
          <w:lang w:val="es-ES_tradnl"/>
        </w:rPr>
        <w:t xml:space="preserve">presentarlas a los Estados miembros </w:t>
      </w:r>
      <w:r w:rsidR="000A1C9F" w:rsidRPr="00047276">
        <w:rPr>
          <w:szCs w:val="22"/>
          <w:lang w:val="es-ES_tradnl"/>
        </w:rPr>
        <w:t xml:space="preserve">a fin de </w:t>
      </w:r>
      <w:r w:rsidR="00A1009F" w:rsidRPr="00047276">
        <w:rPr>
          <w:szCs w:val="22"/>
          <w:lang w:val="es-ES_tradnl"/>
        </w:rPr>
        <w:t>recabar sus aportaciones y comentarios</w:t>
      </w:r>
      <w:r w:rsidR="00DB4D7F" w:rsidRPr="00047276">
        <w:rPr>
          <w:szCs w:val="22"/>
          <w:lang w:val="es-ES_tradnl"/>
        </w:rPr>
        <w:t>.</w:t>
      </w:r>
      <w:r w:rsidRPr="00047276">
        <w:rPr>
          <w:szCs w:val="22"/>
          <w:lang w:val="es-ES_tradnl"/>
        </w:rPr>
        <w:t xml:space="preserve">  </w:t>
      </w:r>
      <w:r w:rsidR="00A1009F" w:rsidRPr="00047276">
        <w:rPr>
          <w:szCs w:val="22"/>
          <w:lang w:val="es-ES_tradnl"/>
        </w:rPr>
        <w:t>El Grupo no está en condiciones de aceptar los</w:t>
      </w:r>
      <w:r w:rsidR="000A1C9F" w:rsidRPr="00047276">
        <w:rPr>
          <w:szCs w:val="22"/>
          <w:lang w:val="es-ES_tradnl"/>
        </w:rPr>
        <w:t xml:space="preserve"> puntos</w:t>
      </w:r>
      <w:r w:rsidR="00A664FE" w:rsidRPr="00047276">
        <w:rPr>
          <w:szCs w:val="22"/>
          <w:lang w:val="es-ES_tradnl"/>
        </w:rPr>
        <w:t> 5 y </w:t>
      </w:r>
      <w:r w:rsidRPr="00047276">
        <w:rPr>
          <w:szCs w:val="22"/>
          <w:lang w:val="es-ES_tradnl"/>
        </w:rPr>
        <w:t xml:space="preserve">6 </w:t>
      </w:r>
      <w:r w:rsidR="00A1009F" w:rsidRPr="00047276">
        <w:rPr>
          <w:szCs w:val="22"/>
          <w:lang w:val="es-ES_tradnl"/>
        </w:rPr>
        <w:t xml:space="preserve">si </w:t>
      </w:r>
      <w:r w:rsidR="000A1C9F" w:rsidRPr="00047276">
        <w:rPr>
          <w:szCs w:val="22"/>
          <w:lang w:val="es-ES_tradnl"/>
        </w:rPr>
        <w:t>no se aprueban antes los puntos</w:t>
      </w:r>
      <w:r w:rsidR="00A664FE" w:rsidRPr="00047276">
        <w:rPr>
          <w:szCs w:val="22"/>
          <w:lang w:val="es-ES_tradnl"/>
        </w:rPr>
        <w:t> 1 a 4</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El </w:t>
      </w:r>
      <w:r w:rsidR="00D5402A">
        <w:rPr>
          <w:szCs w:val="22"/>
          <w:lang w:val="es-ES_tradnl"/>
        </w:rPr>
        <w:t>presidente</w:t>
      </w:r>
      <w:r w:rsidR="000A1C9F" w:rsidRPr="00047276">
        <w:rPr>
          <w:szCs w:val="22"/>
          <w:lang w:val="es-ES_tradnl"/>
        </w:rPr>
        <w:t xml:space="preserve"> preguntó a la Delegación de los Estados Unidos de América si acepta la sugerencia planteada por el Grupo Africano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La Delegación de los Estados Unidos de América recordó que no está en condiciones de aceptar la propuesta</w:t>
      </w:r>
      <w:r w:rsidR="004374F7" w:rsidRPr="00047276">
        <w:rPr>
          <w:szCs w:val="22"/>
          <w:lang w:val="es-ES_tradnl"/>
        </w:rPr>
        <w:t xml:space="preserve"> en su versión actual</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La Delegación de Nigeria</w:t>
      </w:r>
      <w:r w:rsidRPr="00047276">
        <w:rPr>
          <w:szCs w:val="22"/>
          <w:lang w:val="es-ES_tradnl"/>
        </w:rPr>
        <w:t xml:space="preserve">, </w:t>
      </w:r>
      <w:r w:rsidR="000A1C9F" w:rsidRPr="00047276">
        <w:rPr>
          <w:szCs w:val="22"/>
          <w:lang w:val="es-ES_tradnl"/>
        </w:rPr>
        <w:t xml:space="preserve">haciendo uso de la palabra en nombre del Grupo Africano, aclaró que no está pidiendo a la Delegación de los Estados Unidos de América que acepte la propuesta en su </w:t>
      </w:r>
      <w:r w:rsidR="00EA77D5" w:rsidRPr="00047276">
        <w:rPr>
          <w:szCs w:val="22"/>
          <w:lang w:val="es-ES_tradnl"/>
        </w:rPr>
        <w:t xml:space="preserve">versión </w:t>
      </w:r>
      <w:r w:rsidR="000A1C9F" w:rsidRPr="00047276">
        <w:rPr>
          <w:szCs w:val="22"/>
          <w:lang w:val="es-ES_tradnl"/>
        </w:rPr>
        <w:t>actual, sino que reconsidere la sugerencia planteada por el Grupo sobre la forma de proceder</w:t>
      </w:r>
      <w:r w:rsidRPr="00047276">
        <w:rPr>
          <w:szCs w:val="22"/>
          <w:lang w:val="es-ES_tradnl"/>
        </w:rPr>
        <w:t xml:space="preserve">.  </w:t>
      </w:r>
      <w:r w:rsidR="000A1C9F" w:rsidRPr="00047276">
        <w:rPr>
          <w:szCs w:val="22"/>
          <w:lang w:val="es-ES_tradnl"/>
        </w:rPr>
        <w:t xml:space="preserve">El Grupo </w:t>
      </w:r>
      <w:r w:rsidR="00C66F79" w:rsidRPr="00047276">
        <w:rPr>
          <w:szCs w:val="22"/>
          <w:lang w:val="es-ES_tradnl"/>
        </w:rPr>
        <w:t xml:space="preserve">opina </w:t>
      </w:r>
      <w:r w:rsidR="000A1C9F" w:rsidRPr="00047276">
        <w:rPr>
          <w:szCs w:val="22"/>
          <w:lang w:val="es-ES_tradnl"/>
        </w:rPr>
        <w:t>que, a fin de avanzar, de</w:t>
      </w:r>
      <w:r w:rsidR="00C66F79" w:rsidRPr="00047276">
        <w:rPr>
          <w:szCs w:val="22"/>
          <w:lang w:val="es-ES_tradnl"/>
        </w:rPr>
        <w:t>b</w:t>
      </w:r>
      <w:r w:rsidR="000A1C9F" w:rsidRPr="00047276">
        <w:rPr>
          <w:szCs w:val="22"/>
          <w:lang w:val="es-ES_tradnl"/>
        </w:rPr>
        <w:t xml:space="preserve">ería ser la </w:t>
      </w:r>
      <w:r w:rsidR="00C66F79" w:rsidRPr="00047276">
        <w:rPr>
          <w:szCs w:val="22"/>
          <w:lang w:val="es-ES_tradnl"/>
        </w:rPr>
        <w:t>S</w:t>
      </w:r>
      <w:r w:rsidR="000A1C9F" w:rsidRPr="00047276">
        <w:rPr>
          <w:szCs w:val="22"/>
          <w:lang w:val="es-ES_tradnl"/>
        </w:rPr>
        <w:t xml:space="preserve">ecretaría </w:t>
      </w:r>
      <w:r w:rsidR="000A1C9F" w:rsidRPr="00047276">
        <w:rPr>
          <w:szCs w:val="22"/>
          <w:lang w:val="es-ES_tradnl"/>
        </w:rPr>
        <w:lastRenderedPageBreak/>
        <w:t xml:space="preserve">quien </w:t>
      </w:r>
      <w:r w:rsidR="00C66F79" w:rsidRPr="00047276">
        <w:rPr>
          <w:szCs w:val="22"/>
          <w:lang w:val="es-ES_tradnl"/>
        </w:rPr>
        <w:t xml:space="preserve">recopile </w:t>
      </w:r>
      <w:r w:rsidR="000A1C9F" w:rsidRPr="00047276">
        <w:rPr>
          <w:szCs w:val="22"/>
          <w:lang w:val="es-ES_tradnl"/>
        </w:rPr>
        <w:t xml:space="preserve">la información </w:t>
      </w:r>
      <w:r w:rsidR="00C66F79" w:rsidRPr="00047276">
        <w:rPr>
          <w:szCs w:val="22"/>
          <w:lang w:val="es-ES_tradnl"/>
        </w:rPr>
        <w:t>procedente de los Estados miembros</w:t>
      </w:r>
      <w:r w:rsidRPr="00047276">
        <w:rPr>
          <w:szCs w:val="22"/>
          <w:lang w:val="es-ES_tradnl"/>
        </w:rPr>
        <w:t xml:space="preserve">.  </w:t>
      </w:r>
      <w:r w:rsidR="00C66F79" w:rsidRPr="00047276">
        <w:rPr>
          <w:szCs w:val="22"/>
          <w:lang w:val="es-ES_tradnl"/>
        </w:rPr>
        <w:t>El Grupo considera que está cuestión congestionará el orden del día del Comité durante varias sesiones más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La Delegación de la República Islámica del Irán </w:t>
      </w:r>
      <w:r w:rsidR="00C66F79" w:rsidRPr="00047276">
        <w:rPr>
          <w:szCs w:val="22"/>
          <w:lang w:val="es-ES_tradnl"/>
        </w:rPr>
        <w:t xml:space="preserve">dijo que, en su opinión, la propuesta </w:t>
      </w:r>
      <w:r w:rsidR="00EA77D5" w:rsidRPr="00047276">
        <w:rPr>
          <w:szCs w:val="22"/>
          <w:lang w:val="es-ES_tradnl"/>
        </w:rPr>
        <w:t xml:space="preserve">de España </w:t>
      </w:r>
      <w:r w:rsidR="007D0481" w:rsidRPr="00047276">
        <w:rPr>
          <w:szCs w:val="22"/>
          <w:lang w:val="es-ES_tradnl"/>
        </w:rPr>
        <w:t xml:space="preserve">aglutina </w:t>
      </w:r>
      <w:r w:rsidR="00C66F79" w:rsidRPr="00047276">
        <w:rPr>
          <w:szCs w:val="22"/>
          <w:lang w:val="es-ES_tradnl"/>
        </w:rPr>
        <w:t>diferentes posturas y puntos de vista de los Estados miembros</w:t>
      </w:r>
      <w:r w:rsidRPr="00047276">
        <w:rPr>
          <w:szCs w:val="22"/>
          <w:lang w:val="es-ES_tradnl"/>
        </w:rPr>
        <w:t xml:space="preserve">.  </w:t>
      </w:r>
      <w:r w:rsidR="00C66F79" w:rsidRPr="00047276">
        <w:rPr>
          <w:szCs w:val="22"/>
          <w:lang w:val="es-ES_tradnl"/>
        </w:rPr>
        <w:t>Expresó su apoyo a la sugerencia planteada por el Grupo Africano de reanudar las negociaciones sobre la base de la última versión del documento</w:t>
      </w:r>
      <w:r w:rsidRPr="00047276">
        <w:rPr>
          <w:szCs w:val="22"/>
          <w:lang w:val="es-ES_tradnl"/>
        </w:rPr>
        <w:t xml:space="preserve">.  </w:t>
      </w:r>
      <w:r w:rsidR="00C66F79" w:rsidRPr="00047276">
        <w:rPr>
          <w:szCs w:val="22"/>
          <w:lang w:val="es-ES_tradnl"/>
        </w:rPr>
        <w:t>Dijo que considera que la propuesta ofrece una base adecuada para avanzar</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La Delegación del Canadá </w:t>
      </w:r>
      <w:r w:rsidR="00C66F79" w:rsidRPr="00047276">
        <w:rPr>
          <w:szCs w:val="22"/>
          <w:lang w:val="es-ES_tradnl"/>
        </w:rPr>
        <w:t xml:space="preserve">manifestó que, en su última sesión, el Comité ya dedicó un tiempo considerable al examen de la propuesta </w:t>
      </w:r>
      <w:r w:rsidR="00EA77D5" w:rsidRPr="00047276">
        <w:rPr>
          <w:szCs w:val="22"/>
          <w:lang w:val="es-ES_tradnl"/>
        </w:rPr>
        <w:t>de España</w:t>
      </w:r>
      <w:r w:rsidRPr="00047276">
        <w:rPr>
          <w:szCs w:val="22"/>
          <w:lang w:val="es-ES_tradnl"/>
        </w:rPr>
        <w:t xml:space="preserve">.  </w:t>
      </w:r>
      <w:r w:rsidR="00313E9D" w:rsidRPr="00047276">
        <w:rPr>
          <w:szCs w:val="22"/>
          <w:lang w:val="es-ES_tradnl"/>
        </w:rPr>
        <w:t>H</w:t>
      </w:r>
      <w:r w:rsidR="00C66F79" w:rsidRPr="00047276">
        <w:rPr>
          <w:szCs w:val="22"/>
          <w:lang w:val="es-ES_tradnl"/>
        </w:rPr>
        <w:t>ay una propuesta sobre la mesa</w:t>
      </w:r>
      <w:r w:rsidRPr="00047276">
        <w:rPr>
          <w:szCs w:val="22"/>
          <w:lang w:val="es-ES_tradnl"/>
        </w:rPr>
        <w:t xml:space="preserve">.  </w:t>
      </w:r>
      <w:r w:rsidR="00313E9D" w:rsidRPr="00047276">
        <w:rPr>
          <w:szCs w:val="22"/>
          <w:lang w:val="es-ES_tradnl"/>
        </w:rPr>
        <w:t xml:space="preserve">Cabe que lo acertado hubiera sido </w:t>
      </w:r>
      <w:r w:rsidR="00EA77D5" w:rsidRPr="00047276">
        <w:rPr>
          <w:szCs w:val="22"/>
          <w:lang w:val="es-ES_tradnl"/>
        </w:rPr>
        <w:t>utilizarla</w:t>
      </w:r>
      <w:r w:rsidRPr="00047276">
        <w:rPr>
          <w:szCs w:val="22"/>
          <w:lang w:val="es-ES_tradnl"/>
        </w:rPr>
        <w:t xml:space="preserve">, </w:t>
      </w:r>
      <w:r w:rsidR="00313E9D" w:rsidRPr="00047276">
        <w:rPr>
          <w:szCs w:val="22"/>
          <w:lang w:val="es-ES_tradnl"/>
        </w:rPr>
        <w:t>modificarla y avanzar</w:t>
      </w:r>
      <w:r w:rsidRPr="00047276">
        <w:rPr>
          <w:szCs w:val="22"/>
          <w:lang w:val="es-ES_tradnl"/>
        </w:rPr>
        <w:t xml:space="preserve">.  </w:t>
      </w:r>
      <w:r w:rsidR="00313E9D" w:rsidRPr="00047276">
        <w:rPr>
          <w:szCs w:val="22"/>
          <w:lang w:val="es-ES_tradnl"/>
        </w:rPr>
        <w:t xml:space="preserve">La Delegación dijo no comprender por qué el Comité </w:t>
      </w:r>
      <w:r w:rsidR="004C52F9" w:rsidRPr="00047276">
        <w:rPr>
          <w:szCs w:val="22"/>
          <w:lang w:val="es-ES_tradnl"/>
        </w:rPr>
        <w:t xml:space="preserve">puede </w:t>
      </w:r>
      <w:r w:rsidR="00313E9D" w:rsidRPr="00047276">
        <w:rPr>
          <w:szCs w:val="22"/>
          <w:lang w:val="es-ES_tradnl"/>
        </w:rPr>
        <w:t>terminar desechándola</w:t>
      </w:r>
      <w:r w:rsidRPr="00047276">
        <w:rPr>
          <w:szCs w:val="22"/>
          <w:lang w:val="es-ES_tradnl"/>
        </w:rPr>
        <w:t>.</w:t>
      </w:r>
      <w:r w:rsidR="00313E9D"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El </w:t>
      </w:r>
      <w:r w:rsidR="00D5402A">
        <w:rPr>
          <w:szCs w:val="22"/>
          <w:lang w:val="es-ES_tradnl"/>
        </w:rPr>
        <w:t>presidente</w:t>
      </w:r>
      <w:r w:rsidR="000A1C9F" w:rsidRPr="00047276">
        <w:rPr>
          <w:szCs w:val="22"/>
          <w:lang w:val="es-ES_tradnl"/>
        </w:rPr>
        <w:t xml:space="preserve"> </w:t>
      </w:r>
      <w:r w:rsidR="00313E9D" w:rsidRPr="00047276">
        <w:rPr>
          <w:szCs w:val="22"/>
          <w:lang w:val="es-ES_tradnl"/>
        </w:rPr>
        <w:t xml:space="preserve">aclaró que no </w:t>
      </w:r>
      <w:r w:rsidR="004C52F9" w:rsidRPr="00047276">
        <w:rPr>
          <w:szCs w:val="22"/>
          <w:lang w:val="es-ES_tradnl"/>
        </w:rPr>
        <w:t xml:space="preserve">hay </w:t>
      </w:r>
      <w:r w:rsidR="00313E9D" w:rsidRPr="00047276">
        <w:rPr>
          <w:szCs w:val="22"/>
          <w:lang w:val="es-ES_tradnl"/>
        </w:rPr>
        <w:t xml:space="preserve">intención </w:t>
      </w:r>
      <w:r w:rsidR="004E2356" w:rsidRPr="00047276">
        <w:rPr>
          <w:szCs w:val="22"/>
          <w:lang w:val="es-ES_tradnl"/>
        </w:rPr>
        <w:t xml:space="preserve">alguna de desechar la propuesta </w:t>
      </w:r>
      <w:r w:rsidR="00EA77D5" w:rsidRPr="00047276">
        <w:rPr>
          <w:szCs w:val="22"/>
          <w:lang w:val="es-ES_tradnl"/>
        </w:rPr>
        <w:t>de España</w:t>
      </w:r>
      <w:r w:rsidR="004E2356" w:rsidRPr="00047276">
        <w:rPr>
          <w:szCs w:val="22"/>
          <w:lang w:val="es-ES_tradnl"/>
        </w:rPr>
        <w:t>.</w:t>
      </w:r>
      <w:r w:rsidRPr="00047276">
        <w:rPr>
          <w:szCs w:val="22"/>
          <w:lang w:val="es-ES_tradnl"/>
        </w:rPr>
        <w:t xml:space="preserve">  </w:t>
      </w:r>
      <w:r w:rsidR="004E2356" w:rsidRPr="00047276">
        <w:rPr>
          <w:szCs w:val="22"/>
          <w:lang w:val="es-ES_tradnl"/>
        </w:rPr>
        <w:t xml:space="preserve">Aunque la propuesta ofrece un sólido punto de partida, tal como han señalado algunas delegaciones, debe ser debatida </w:t>
      </w:r>
      <w:r w:rsidR="004C52F9" w:rsidRPr="00047276">
        <w:rPr>
          <w:szCs w:val="22"/>
          <w:lang w:val="es-ES_tradnl"/>
        </w:rPr>
        <w:t xml:space="preserve">en </w:t>
      </w:r>
      <w:r w:rsidR="004E2356" w:rsidRPr="00047276">
        <w:rPr>
          <w:szCs w:val="22"/>
          <w:lang w:val="es-ES_tradnl"/>
        </w:rPr>
        <w:t>un formato de negociación a fin de conseguir resultados</w:t>
      </w:r>
      <w:r w:rsidRPr="00047276">
        <w:rPr>
          <w:szCs w:val="22"/>
          <w:lang w:val="es-ES_tradnl"/>
        </w:rPr>
        <w:t xml:space="preserve">.  </w:t>
      </w:r>
      <w:r w:rsidR="004E2356" w:rsidRPr="00047276">
        <w:rPr>
          <w:szCs w:val="22"/>
          <w:lang w:val="es-ES_tradnl"/>
        </w:rPr>
        <w:t xml:space="preserve">Acto seguido, pidió a la Delegación de España que </w:t>
      </w:r>
      <w:r w:rsidR="004C52F9" w:rsidRPr="00047276">
        <w:rPr>
          <w:szCs w:val="22"/>
          <w:lang w:val="es-ES_tradnl"/>
        </w:rPr>
        <w:t xml:space="preserve">celebre </w:t>
      </w:r>
      <w:r w:rsidR="004E2356" w:rsidRPr="00047276">
        <w:rPr>
          <w:szCs w:val="22"/>
          <w:lang w:val="es-ES_tradnl"/>
        </w:rPr>
        <w:t xml:space="preserve">debates con las delegaciones que han manifestado inquietud, </w:t>
      </w:r>
      <w:r w:rsidR="004C52F9" w:rsidRPr="00047276">
        <w:rPr>
          <w:szCs w:val="22"/>
          <w:lang w:val="es-ES_tradnl"/>
        </w:rPr>
        <w:t xml:space="preserve">a saber, </w:t>
      </w:r>
      <w:r w:rsidR="004E2356" w:rsidRPr="00047276">
        <w:rPr>
          <w:szCs w:val="22"/>
          <w:lang w:val="es-ES_tradnl"/>
        </w:rPr>
        <w:t>las Delegaciones de los Estados Unidos de América, Nigeria, la República Islámica del Irán y el Canadá</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La Delegación de España </w:t>
      </w:r>
      <w:r w:rsidR="004C52F9" w:rsidRPr="00047276">
        <w:rPr>
          <w:szCs w:val="22"/>
          <w:lang w:val="es-ES_tradnl"/>
        </w:rPr>
        <w:t xml:space="preserve">dijo tener sumo interés en ponerse al frente de esos </w:t>
      </w:r>
      <w:r w:rsidR="004E2356" w:rsidRPr="00047276">
        <w:rPr>
          <w:szCs w:val="22"/>
          <w:lang w:val="es-ES_tradnl"/>
        </w:rPr>
        <w:t>debates</w:t>
      </w:r>
      <w:r w:rsidRPr="00047276">
        <w:rPr>
          <w:szCs w:val="22"/>
          <w:lang w:val="es-ES_tradnl"/>
        </w:rPr>
        <w:t xml:space="preserve">.  </w:t>
      </w:r>
      <w:r w:rsidR="003E54BD" w:rsidRPr="00047276">
        <w:rPr>
          <w:szCs w:val="22"/>
          <w:lang w:val="es-ES_tradnl"/>
        </w:rPr>
        <w:t>Dijo que dispone de la propuesta actualizada con los comentarios y que está dispuesta a incluirlos</w:t>
      </w:r>
      <w:r w:rsidRPr="00047276">
        <w:rPr>
          <w:szCs w:val="22"/>
          <w:lang w:val="es-ES_tradnl"/>
        </w:rPr>
        <w:t xml:space="preserve">. </w:t>
      </w:r>
      <w:r w:rsidR="003E54BD" w:rsidRPr="00047276">
        <w:rPr>
          <w:szCs w:val="22"/>
          <w:lang w:val="es-ES_tradnl"/>
        </w:rPr>
        <w:t xml:space="preserve"> </w:t>
      </w:r>
      <w:r w:rsidR="004C52F9" w:rsidRPr="00047276">
        <w:rPr>
          <w:szCs w:val="22"/>
          <w:lang w:val="es-ES_tradnl"/>
        </w:rPr>
        <w:t>La Delegación manifestó su disposición a debatir con la Delegación de los Estados Unidos de América, especialmente sobre el punto</w:t>
      </w:r>
      <w:r w:rsidR="00A664FE" w:rsidRPr="00047276">
        <w:rPr>
          <w:szCs w:val="22"/>
          <w:lang w:val="es-ES_tradnl"/>
        </w:rPr>
        <w:t> </w:t>
      </w:r>
      <w:r w:rsidR="004C52F9" w:rsidRPr="00047276">
        <w:rPr>
          <w:szCs w:val="22"/>
          <w:lang w:val="es-ES_tradnl"/>
        </w:rPr>
        <w:t>1</w:t>
      </w:r>
      <w:r w:rsidRPr="00047276">
        <w:rPr>
          <w:szCs w:val="22"/>
          <w:lang w:val="es-ES_tradnl"/>
        </w:rPr>
        <w:t xml:space="preserve">.  </w:t>
      </w:r>
      <w:r w:rsidR="004C52F9" w:rsidRPr="00047276">
        <w:rPr>
          <w:szCs w:val="22"/>
          <w:lang w:val="es-ES_tradnl"/>
        </w:rPr>
        <w:t>Se sumó a la petición formulada por el Grupo Africano a la Secretaría para que prepare una recopilación de mejores prácticas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El </w:t>
      </w:r>
      <w:r w:rsidR="00D5402A">
        <w:rPr>
          <w:szCs w:val="22"/>
          <w:lang w:val="es-ES_tradnl"/>
        </w:rPr>
        <w:t>presidente</w:t>
      </w:r>
      <w:r w:rsidR="000A1C9F" w:rsidRPr="00047276">
        <w:rPr>
          <w:szCs w:val="22"/>
          <w:lang w:val="es-ES_tradnl"/>
        </w:rPr>
        <w:t xml:space="preserve"> </w:t>
      </w:r>
      <w:r w:rsidR="004C52F9" w:rsidRPr="00047276">
        <w:rPr>
          <w:szCs w:val="22"/>
          <w:lang w:val="es-ES_tradnl"/>
        </w:rPr>
        <w:t xml:space="preserve">dijo que lo </w:t>
      </w:r>
      <w:r w:rsidR="00B74132" w:rsidRPr="00047276">
        <w:rPr>
          <w:szCs w:val="22"/>
          <w:lang w:val="es-ES_tradnl"/>
        </w:rPr>
        <w:t xml:space="preserve">convenido </w:t>
      </w:r>
      <w:r w:rsidR="004C52F9" w:rsidRPr="00047276">
        <w:rPr>
          <w:szCs w:val="22"/>
          <w:lang w:val="es-ES_tradnl"/>
        </w:rPr>
        <w:t xml:space="preserve">es que la Delegación de España dirigirá las consultas con las otras delegaciones </w:t>
      </w:r>
      <w:r w:rsidR="00B74132" w:rsidRPr="00047276">
        <w:rPr>
          <w:szCs w:val="22"/>
          <w:lang w:val="es-ES_tradnl"/>
        </w:rPr>
        <w:t xml:space="preserve">para ver si </w:t>
      </w:r>
      <w:r w:rsidR="004E2208" w:rsidRPr="00047276">
        <w:rPr>
          <w:szCs w:val="22"/>
          <w:lang w:val="es-ES_tradnl"/>
        </w:rPr>
        <w:t xml:space="preserve">existe </w:t>
      </w:r>
      <w:r w:rsidR="00B74132" w:rsidRPr="00047276">
        <w:rPr>
          <w:szCs w:val="22"/>
          <w:lang w:val="es-ES_tradnl"/>
        </w:rPr>
        <w:t xml:space="preserve">posibilidad de avanzar sobre </w:t>
      </w:r>
      <w:r w:rsidR="004E2208" w:rsidRPr="00047276">
        <w:rPr>
          <w:szCs w:val="22"/>
          <w:lang w:val="es-ES_tradnl"/>
        </w:rPr>
        <w:t xml:space="preserve">esta </w:t>
      </w:r>
      <w:r w:rsidR="00B74132" w:rsidRPr="00047276">
        <w:rPr>
          <w:szCs w:val="22"/>
          <w:lang w:val="es-ES_tradnl"/>
        </w:rPr>
        <w:t xml:space="preserve">cuestión en </w:t>
      </w:r>
      <w:r w:rsidR="004E2208" w:rsidRPr="00047276">
        <w:rPr>
          <w:szCs w:val="22"/>
          <w:lang w:val="es-ES_tradnl"/>
        </w:rPr>
        <w:t>lo que queda de sesión</w:t>
      </w:r>
      <w:r w:rsidRPr="00047276">
        <w:rPr>
          <w:szCs w:val="22"/>
          <w:lang w:val="es-ES_tradnl"/>
        </w:rPr>
        <w:t xml:space="preserve">.  </w:t>
      </w:r>
      <w:r w:rsidR="00B74132" w:rsidRPr="00047276">
        <w:rPr>
          <w:szCs w:val="22"/>
          <w:lang w:val="es-ES_tradnl"/>
        </w:rPr>
        <w:t xml:space="preserve">Opinó que </w:t>
      </w:r>
      <w:r w:rsidR="00F40F94" w:rsidRPr="00047276">
        <w:rPr>
          <w:szCs w:val="22"/>
          <w:lang w:val="es-ES_tradnl"/>
        </w:rPr>
        <w:t xml:space="preserve">la sala de sesiones plenarias no es la </w:t>
      </w:r>
      <w:r w:rsidR="00B74132" w:rsidRPr="00047276">
        <w:rPr>
          <w:szCs w:val="22"/>
          <w:lang w:val="es-ES_tradnl"/>
        </w:rPr>
        <w:t xml:space="preserve">más </w:t>
      </w:r>
      <w:r w:rsidR="00F40F94" w:rsidRPr="00047276">
        <w:rPr>
          <w:szCs w:val="22"/>
          <w:lang w:val="es-ES_tradnl"/>
        </w:rPr>
        <w:t xml:space="preserve">adecuada </w:t>
      </w:r>
      <w:r w:rsidR="00B74132" w:rsidRPr="00047276">
        <w:rPr>
          <w:szCs w:val="22"/>
          <w:lang w:val="es-ES_tradnl"/>
        </w:rPr>
        <w:t>para mantener ese debate</w:t>
      </w:r>
      <w:r w:rsidRPr="00047276">
        <w:rPr>
          <w:szCs w:val="22"/>
          <w:lang w:val="es-ES_tradnl"/>
        </w:rPr>
        <w:t xml:space="preserve">.  </w:t>
      </w:r>
      <w:r w:rsidR="00B74132" w:rsidRPr="00047276">
        <w:rPr>
          <w:szCs w:val="22"/>
          <w:lang w:val="es-ES_tradnl"/>
        </w:rPr>
        <w:t xml:space="preserve">El </w:t>
      </w:r>
      <w:r w:rsidR="00D5402A">
        <w:rPr>
          <w:szCs w:val="22"/>
          <w:lang w:val="es-ES_tradnl"/>
        </w:rPr>
        <w:t>presidente</w:t>
      </w:r>
      <w:r w:rsidR="00B74132" w:rsidRPr="00047276">
        <w:rPr>
          <w:szCs w:val="22"/>
          <w:lang w:val="es-ES_tradnl"/>
        </w:rPr>
        <w:t xml:space="preserve"> pidió a todas las delegaciones que deseen participar en el debate que se lo comuniquen a la Delegación de España</w:t>
      </w:r>
      <w:r w:rsidRPr="00047276">
        <w:rPr>
          <w:szCs w:val="22"/>
          <w:lang w:val="es-ES_tradnl"/>
        </w:rPr>
        <w:t xml:space="preserve">.  </w:t>
      </w:r>
      <w:r w:rsidR="004E2208" w:rsidRPr="00047276">
        <w:rPr>
          <w:szCs w:val="22"/>
          <w:lang w:val="es-ES_tradnl"/>
        </w:rPr>
        <w:t>Dijo que quiere avanzar de una manera mucho más dinámica</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La Delegación del Canadá</w:t>
      </w:r>
      <w:r w:rsidR="00403AC7" w:rsidRPr="00047276">
        <w:rPr>
          <w:szCs w:val="22"/>
          <w:lang w:val="es-ES_tradnl"/>
        </w:rPr>
        <w:t xml:space="preserve">, refiriéndose a su última intervención, explicó que no propuso que se deseche la propuesta </w:t>
      </w:r>
      <w:r w:rsidR="00EA77D5" w:rsidRPr="00047276">
        <w:rPr>
          <w:szCs w:val="22"/>
          <w:lang w:val="es-ES_tradnl"/>
        </w:rPr>
        <w:t>de España</w:t>
      </w:r>
      <w:r w:rsidR="00403AC7" w:rsidRPr="00047276">
        <w:rPr>
          <w:szCs w:val="22"/>
          <w:lang w:val="es-ES_tradnl"/>
        </w:rPr>
        <w:t xml:space="preserve">, pero sí que el debate se inicie a partir del texto propuesto que ya fuera objeto de </w:t>
      </w:r>
      <w:r w:rsidR="00E32E11" w:rsidRPr="00047276">
        <w:rPr>
          <w:szCs w:val="22"/>
          <w:lang w:val="es-ES_tradnl"/>
        </w:rPr>
        <w:t xml:space="preserve">examen </w:t>
      </w:r>
      <w:r w:rsidR="00403AC7" w:rsidRPr="00047276">
        <w:rPr>
          <w:szCs w:val="22"/>
          <w:lang w:val="es-ES_tradnl"/>
        </w:rPr>
        <w:t>en la última sesión del CDIP.</w:t>
      </w:r>
      <w:r w:rsidRPr="00047276">
        <w:rPr>
          <w:szCs w:val="22"/>
          <w:lang w:val="es-ES_tradnl"/>
        </w:rPr>
        <w:t xml:space="preserve">  </w:t>
      </w:r>
      <w:r w:rsidR="00403AC7" w:rsidRPr="00047276">
        <w:rPr>
          <w:szCs w:val="22"/>
          <w:lang w:val="es-ES_tradnl"/>
        </w:rPr>
        <w:t xml:space="preserve">Las conclusiones extraídas de ese debate </w:t>
      </w:r>
      <w:r w:rsidR="00F27040" w:rsidRPr="00047276">
        <w:rPr>
          <w:szCs w:val="22"/>
          <w:lang w:val="es-ES_tradnl"/>
        </w:rPr>
        <w:t xml:space="preserve">son </w:t>
      </w:r>
      <w:r w:rsidR="00403AC7" w:rsidRPr="00047276">
        <w:rPr>
          <w:szCs w:val="22"/>
          <w:lang w:val="es-ES_tradnl"/>
        </w:rPr>
        <w:t>de gran valor y utilidad</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A1C9F" w:rsidRPr="00047276">
        <w:rPr>
          <w:szCs w:val="22"/>
          <w:lang w:val="es-ES_tradnl"/>
        </w:rPr>
        <w:t xml:space="preserve">El </w:t>
      </w:r>
      <w:r w:rsidR="00D5402A">
        <w:rPr>
          <w:szCs w:val="22"/>
          <w:lang w:val="es-ES_tradnl"/>
        </w:rPr>
        <w:t>presidente</w:t>
      </w:r>
      <w:r w:rsidR="000A1C9F" w:rsidRPr="00047276">
        <w:rPr>
          <w:szCs w:val="22"/>
          <w:lang w:val="es-ES_tradnl"/>
        </w:rPr>
        <w:t xml:space="preserve"> </w:t>
      </w:r>
      <w:r w:rsidR="007B7B4D" w:rsidRPr="00047276">
        <w:rPr>
          <w:szCs w:val="22"/>
          <w:lang w:val="es-ES_tradnl"/>
        </w:rPr>
        <w:t xml:space="preserve">aseguró </w:t>
      </w:r>
      <w:r w:rsidR="00403AC7" w:rsidRPr="00047276">
        <w:rPr>
          <w:szCs w:val="22"/>
          <w:lang w:val="es-ES_tradnl"/>
        </w:rPr>
        <w:t>a la Delegación</w:t>
      </w:r>
      <w:r w:rsidR="007D0481" w:rsidRPr="00047276">
        <w:rPr>
          <w:szCs w:val="22"/>
          <w:lang w:val="es-ES_tradnl"/>
        </w:rPr>
        <w:t xml:space="preserve"> del C</w:t>
      </w:r>
      <w:r w:rsidR="00403AC7" w:rsidRPr="00047276">
        <w:rPr>
          <w:szCs w:val="22"/>
          <w:lang w:val="es-ES_tradnl"/>
        </w:rPr>
        <w:t xml:space="preserve">anadá </w:t>
      </w:r>
      <w:r w:rsidR="007B7B4D" w:rsidRPr="00047276">
        <w:rPr>
          <w:szCs w:val="22"/>
          <w:lang w:val="es-ES_tradnl"/>
        </w:rPr>
        <w:t xml:space="preserve">para su tranquilidad </w:t>
      </w:r>
      <w:r w:rsidR="00403AC7" w:rsidRPr="00047276">
        <w:rPr>
          <w:szCs w:val="22"/>
          <w:lang w:val="es-ES_tradnl"/>
        </w:rPr>
        <w:t xml:space="preserve">que su mensaje </w:t>
      </w:r>
      <w:r w:rsidR="007B7B4D" w:rsidRPr="00047276">
        <w:rPr>
          <w:szCs w:val="22"/>
          <w:lang w:val="es-ES_tradnl"/>
        </w:rPr>
        <w:t xml:space="preserve">se </w:t>
      </w:r>
      <w:r w:rsidR="00F40F94" w:rsidRPr="00047276">
        <w:rPr>
          <w:szCs w:val="22"/>
          <w:lang w:val="es-ES_tradnl"/>
        </w:rPr>
        <w:t>transmiti</w:t>
      </w:r>
      <w:r w:rsidR="003E54BD" w:rsidRPr="00047276">
        <w:rPr>
          <w:szCs w:val="22"/>
          <w:lang w:val="es-ES_tradnl"/>
        </w:rPr>
        <w:t>ó</w:t>
      </w:r>
      <w:r w:rsidR="007B7B4D" w:rsidRPr="00047276">
        <w:rPr>
          <w:szCs w:val="22"/>
          <w:lang w:val="es-ES_tradnl"/>
        </w:rPr>
        <w:t xml:space="preserve"> correctamente</w:t>
      </w:r>
      <w:r w:rsidRPr="00047276">
        <w:rPr>
          <w:szCs w:val="22"/>
          <w:lang w:val="es-ES_tradnl"/>
        </w:rPr>
        <w:t xml:space="preserve">. </w:t>
      </w:r>
    </w:p>
    <w:p w:rsidR="004016AB" w:rsidRPr="00047276" w:rsidRDefault="004016AB" w:rsidP="00047276">
      <w:pPr>
        <w:rPr>
          <w:szCs w:val="22"/>
          <w:lang w:val="es-ES_tradnl"/>
        </w:rPr>
      </w:pPr>
    </w:p>
    <w:p w:rsidR="007D0481"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D0481" w:rsidRPr="00047276">
        <w:rPr>
          <w:szCs w:val="22"/>
          <w:lang w:val="es-ES_tradnl"/>
        </w:rPr>
        <w:t xml:space="preserve">La Delegación de la República Islámica del Irán propuso que se celebren consultas informales dirigidas por uno de los </w:t>
      </w:r>
      <w:r w:rsidR="00D5402A">
        <w:rPr>
          <w:szCs w:val="22"/>
          <w:lang w:val="es-ES_tradnl"/>
        </w:rPr>
        <w:t>vicepres</w:t>
      </w:r>
      <w:r w:rsidR="007D0481" w:rsidRPr="00047276">
        <w:rPr>
          <w:szCs w:val="22"/>
          <w:lang w:val="es-ES_tradnl"/>
        </w:rPr>
        <w:t xml:space="preserve">identes </w:t>
      </w:r>
      <w:r w:rsidR="00F40F94" w:rsidRPr="00047276">
        <w:rPr>
          <w:szCs w:val="22"/>
          <w:lang w:val="es-ES_tradnl"/>
        </w:rPr>
        <w:t xml:space="preserve">al objeto de </w:t>
      </w:r>
      <w:r w:rsidR="007D0481" w:rsidRPr="00047276">
        <w:rPr>
          <w:szCs w:val="22"/>
          <w:lang w:val="es-ES_tradnl"/>
        </w:rPr>
        <w:t xml:space="preserve">examinar en detalle la propuesta </w:t>
      </w:r>
      <w:r w:rsidR="00EA77D5" w:rsidRPr="00047276">
        <w:rPr>
          <w:szCs w:val="22"/>
          <w:lang w:val="es-ES_tradnl"/>
        </w:rPr>
        <w:t>de España.</w:t>
      </w:r>
    </w:p>
    <w:p w:rsidR="007D0481" w:rsidRPr="00047276" w:rsidRDefault="007D0481"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5637E" w:rsidRPr="00047276">
        <w:rPr>
          <w:szCs w:val="22"/>
          <w:lang w:val="es-ES_tradnl"/>
        </w:rPr>
        <w:t xml:space="preserve">El </w:t>
      </w:r>
      <w:r w:rsidR="00D5402A">
        <w:rPr>
          <w:szCs w:val="22"/>
          <w:lang w:val="es-ES_tradnl"/>
        </w:rPr>
        <w:t>presidente</w:t>
      </w:r>
      <w:r w:rsidR="0085637E" w:rsidRPr="00047276">
        <w:rPr>
          <w:szCs w:val="22"/>
          <w:lang w:val="es-ES_tradnl"/>
        </w:rPr>
        <w:t xml:space="preserve"> </w:t>
      </w:r>
      <w:r w:rsidR="00F40F94" w:rsidRPr="00047276">
        <w:rPr>
          <w:szCs w:val="22"/>
          <w:lang w:val="es-ES_tradnl"/>
        </w:rPr>
        <w:t xml:space="preserve">manifestó </w:t>
      </w:r>
      <w:r w:rsidR="0085637E" w:rsidRPr="00047276">
        <w:rPr>
          <w:szCs w:val="22"/>
          <w:lang w:val="es-ES_tradnl"/>
        </w:rPr>
        <w:t>que la forma práctica de proceder en relación con el asunto consiste en pedir a la Delegación de España</w:t>
      </w:r>
      <w:r w:rsidRPr="00047276">
        <w:rPr>
          <w:szCs w:val="22"/>
          <w:lang w:val="es-ES_tradnl"/>
        </w:rPr>
        <w:t xml:space="preserve">, </w:t>
      </w:r>
      <w:r w:rsidR="0085637E" w:rsidRPr="00047276">
        <w:rPr>
          <w:szCs w:val="22"/>
          <w:lang w:val="es-ES_tradnl"/>
        </w:rPr>
        <w:t>la patrocinadora de la propuesta</w:t>
      </w:r>
      <w:r w:rsidRPr="00047276">
        <w:rPr>
          <w:szCs w:val="22"/>
          <w:lang w:val="es-ES_tradnl"/>
        </w:rPr>
        <w:t xml:space="preserve">, </w:t>
      </w:r>
      <w:r w:rsidR="0085637E" w:rsidRPr="00047276">
        <w:rPr>
          <w:szCs w:val="22"/>
          <w:lang w:val="es-ES_tradnl"/>
        </w:rPr>
        <w:t>que dirija los debates con las otras delegaciones</w:t>
      </w:r>
      <w:r w:rsidRPr="00047276">
        <w:rPr>
          <w:szCs w:val="22"/>
          <w:lang w:val="es-ES_tradnl"/>
        </w:rPr>
        <w:t xml:space="preserve">.  </w:t>
      </w:r>
      <w:r w:rsidR="0085637E" w:rsidRPr="00047276">
        <w:rPr>
          <w:szCs w:val="22"/>
          <w:lang w:val="es-ES_tradnl"/>
        </w:rPr>
        <w:t xml:space="preserve">Sin embargo, </w:t>
      </w:r>
      <w:r w:rsidR="00F40F94" w:rsidRPr="00047276">
        <w:rPr>
          <w:szCs w:val="22"/>
          <w:lang w:val="es-ES_tradnl"/>
        </w:rPr>
        <w:t xml:space="preserve">dichas </w:t>
      </w:r>
      <w:r w:rsidR="0085637E" w:rsidRPr="00047276">
        <w:rPr>
          <w:szCs w:val="22"/>
          <w:lang w:val="es-ES_tradnl"/>
        </w:rPr>
        <w:t xml:space="preserve">consultas </w:t>
      </w:r>
      <w:r w:rsidR="00F40F94" w:rsidRPr="00047276">
        <w:rPr>
          <w:szCs w:val="22"/>
          <w:lang w:val="es-ES_tradnl"/>
        </w:rPr>
        <w:t xml:space="preserve">deberán </w:t>
      </w:r>
      <w:r w:rsidR="0085637E" w:rsidRPr="00047276">
        <w:rPr>
          <w:szCs w:val="22"/>
          <w:lang w:val="es-ES_tradnl"/>
        </w:rPr>
        <w:t>celebrarse fuera del horario de la sesión.</w:t>
      </w:r>
      <w:r w:rsidRPr="00047276">
        <w:rPr>
          <w:szCs w:val="22"/>
          <w:lang w:val="es-ES_tradnl"/>
        </w:rPr>
        <w:t xml:space="preserve">  </w:t>
      </w:r>
      <w:r w:rsidR="0085637E" w:rsidRPr="00047276">
        <w:rPr>
          <w:szCs w:val="22"/>
          <w:lang w:val="es-ES_tradnl"/>
        </w:rPr>
        <w:t>Insistió en que no hay posibilidad de celebrar consultas dentro del horario programado para la sesión</w:t>
      </w:r>
      <w:r w:rsidRPr="00047276">
        <w:rPr>
          <w:szCs w:val="22"/>
          <w:lang w:val="es-ES_tradnl"/>
        </w:rPr>
        <w:t xml:space="preserve">.  </w:t>
      </w:r>
      <w:r w:rsidR="0085637E" w:rsidRPr="00047276">
        <w:rPr>
          <w:szCs w:val="22"/>
          <w:lang w:val="es-ES_tradnl"/>
        </w:rPr>
        <w:t>Por tanto, las consultas tendrán lugar antes de las</w:t>
      </w:r>
      <w:r w:rsidR="00A664FE" w:rsidRPr="00047276">
        <w:rPr>
          <w:szCs w:val="22"/>
          <w:lang w:val="es-ES_tradnl"/>
        </w:rPr>
        <w:t> </w:t>
      </w:r>
      <w:r w:rsidRPr="00047276">
        <w:rPr>
          <w:szCs w:val="22"/>
          <w:lang w:val="es-ES_tradnl"/>
        </w:rPr>
        <w:t>10</w:t>
      </w:r>
      <w:r w:rsidR="00A664FE" w:rsidRPr="00047276">
        <w:rPr>
          <w:szCs w:val="22"/>
          <w:lang w:val="es-ES_tradnl"/>
        </w:rPr>
        <w:t>:00 y después de las </w:t>
      </w:r>
      <w:r w:rsidR="0085637E" w:rsidRPr="00047276">
        <w:rPr>
          <w:szCs w:val="22"/>
          <w:lang w:val="es-ES_tradnl"/>
        </w:rPr>
        <w:t>18:00, o durante las pausas de mediodía</w:t>
      </w:r>
      <w:r w:rsidRPr="00047276">
        <w:rPr>
          <w:szCs w:val="22"/>
          <w:lang w:val="es-ES_tradnl"/>
        </w:rPr>
        <w:t xml:space="preserve">.  </w:t>
      </w:r>
      <w:r w:rsidR="0085637E" w:rsidRPr="00047276">
        <w:rPr>
          <w:szCs w:val="22"/>
          <w:lang w:val="es-ES_tradnl"/>
        </w:rPr>
        <w:t xml:space="preserve">En su opinión, esta </w:t>
      </w:r>
      <w:r w:rsidR="003E54BD" w:rsidRPr="00047276">
        <w:rPr>
          <w:szCs w:val="22"/>
          <w:lang w:val="es-ES_tradnl"/>
        </w:rPr>
        <w:t xml:space="preserve">es </w:t>
      </w:r>
      <w:r w:rsidR="0085637E" w:rsidRPr="00047276">
        <w:rPr>
          <w:szCs w:val="22"/>
          <w:lang w:val="es-ES_tradnl"/>
        </w:rPr>
        <w:t>la for</w:t>
      </w:r>
      <w:r w:rsidR="00F40F94" w:rsidRPr="00047276">
        <w:rPr>
          <w:szCs w:val="22"/>
          <w:lang w:val="es-ES_tradnl"/>
        </w:rPr>
        <w:t>m</w:t>
      </w:r>
      <w:r w:rsidR="0085637E" w:rsidRPr="00047276">
        <w:rPr>
          <w:szCs w:val="22"/>
          <w:lang w:val="es-ES_tradnl"/>
        </w:rPr>
        <w:t>a más idónea de proceder</w:t>
      </w:r>
      <w:r w:rsidRPr="00047276">
        <w:rPr>
          <w:szCs w:val="22"/>
          <w:lang w:val="es-ES_tradnl"/>
        </w:rPr>
        <w:t xml:space="preserve">.  </w:t>
      </w:r>
      <w:r w:rsidR="0085637E" w:rsidRPr="00047276">
        <w:rPr>
          <w:szCs w:val="22"/>
          <w:lang w:val="es-ES_tradnl"/>
        </w:rPr>
        <w:t xml:space="preserve">Aunque dijo entender </w:t>
      </w:r>
      <w:r w:rsidR="00F40F94" w:rsidRPr="00047276">
        <w:rPr>
          <w:szCs w:val="22"/>
          <w:lang w:val="es-ES_tradnl"/>
        </w:rPr>
        <w:t>el deseo de la Delegación de España de celebrar consultas amplias</w:t>
      </w:r>
      <w:r w:rsidRPr="00047276">
        <w:rPr>
          <w:szCs w:val="22"/>
          <w:lang w:val="es-ES_tradnl"/>
        </w:rPr>
        <w:t xml:space="preserve">, </w:t>
      </w:r>
      <w:r w:rsidR="00F40F94" w:rsidRPr="00047276">
        <w:rPr>
          <w:szCs w:val="22"/>
          <w:lang w:val="es-ES_tradnl"/>
        </w:rPr>
        <w:t>el Comité tiene que avanzar con otros documentos</w:t>
      </w:r>
      <w:r w:rsidRPr="00047276">
        <w:rPr>
          <w:szCs w:val="22"/>
          <w:lang w:val="es-ES_tradnl"/>
        </w:rPr>
        <w:t xml:space="preserve">. </w:t>
      </w:r>
    </w:p>
    <w:p w:rsidR="004016AB" w:rsidRPr="00047276" w:rsidRDefault="004016AB" w:rsidP="00047276">
      <w:pPr>
        <w:rPr>
          <w:szCs w:val="22"/>
          <w:lang w:val="es-ES_tradnl"/>
        </w:rPr>
      </w:pPr>
    </w:p>
    <w:p w:rsidR="00665772"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 </w:t>
      </w:r>
      <w:r w:rsidR="00F40F94" w:rsidRPr="00047276">
        <w:rPr>
          <w:szCs w:val="22"/>
          <w:lang w:val="es-ES_tradnl"/>
        </w:rPr>
        <w:t>La Delegación de Nigeria expresó su apoyo a la propuesta presentada por la Delegación de la República Islámica del Irán</w:t>
      </w:r>
      <w:r w:rsidRPr="00047276">
        <w:rPr>
          <w:szCs w:val="22"/>
          <w:lang w:val="es-ES_tradnl"/>
        </w:rPr>
        <w:t xml:space="preserve">.  </w:t>
      </w:r>
      <w:r w:rsidR="00F40F94" w:rsidRPr="00047276">
        <w:rPr>
          <w:szCs w:val="22"/>
          <w:lang w:val="es-ES_tradnl"/>
        </w:rPr>
        <w:t>De acuerdo con el plan provisional de trabajo</w:t>
      </w:r>
      <w:r w:rsidRPr="00047276">
        <w:rPr>
          <w:szCs w:val="22"/>
          <w:lang w:val="es-ES_tradnl"/>
        </w:rPr>
        <w:t xml:space="preserve">, </w:t>
      </w:r>
      <w:r w:rsidR="00F40F94" w:rsidRPr="00047276">
        <w:rPr>
          <w:szCs w:val="22"/>
          <w:lang w:val="es-ES_tradnl"/>
        </w:rPr>
        <w:t>la sesión mat</w:t>
      </w:r>
      <w:r w:rsidR="00E00AC6" w:rsidRPr="00047276">
        <w:rPr>
          <w:szCs w:val="22"/>
          <w:lang w:val="es-ES_tradnl"/>
        </w:rPr>
        <w:t xml:space="preserve">inal </w:t>
      </w:r>
      <w:r w:rsidR="00F40F94" w:rsidRPr="00047276">
        <w:rPr>
          <w:szCs w:val="22"/>
          <w:lang w:val="es-ES_tradnl"/>
        </w:rPr>
        <w:t xml:space="preserve">del día siguiente está </w:t>
      </w:r>
      <w:r w:rsidR="00665772" w:rsidRPr="00047276">
        <w:rPr>
          <w:szCs w:val="22"/>
          <w:lang w:val="es-ES_tradnl"/>
        </w:rPr>
        <w:t xml:space="preserve">reservada </w:t>
      </w:r>
      <w:r w:rsidR="00F40F94" w:rsidRPr="00047276">
        <w:rPr>
          <w:szCs w:val="22"/>
          <w:lang w:val="es-ES_tradnl"/>
        </w:rPr>
        <w:t>a es</w:t>
      </w:r>
      <w:r w:rsidR="003E54BD" w:rsidRPr="00047276">
        <w:rPr>
          <w:szCs w:val="22"/>
          <w:lang w:val="es-ES_tradnl"/>
        </w:rPr>
        <w:t>t</w:t>
      </w:r>
      <w:r w:rsidR="00F40F94" w:rsidRPr="00047276">
        <w:rPr>
          <w:szCs w:val="22"/>
          <w:lang w:val="es-ES_tradnl"/>
        </w:rPr>
        <w:t>e punto del orden del día</w:t>
      </w:r>
      <w:r w:rsidRPr="00047276">
        <w:rPr>
          <w:szCs w:val="22"/>
          <w:lang w:val="es-ES_tradnl"/>
        </w:rPr>
        <w:t xml:space="preserve">.  </w:t>
      </w:r>
      <w:r w:rsidR="00F40F94" w:rsidRPr="00047276">
        <w:rPr>
          <w:szCs w:val="22"/>
          <w:lang w:val="es-ES_tradnl"/>
        </w:rPr>
        <w:t>En su opinión, no hay necesidad de celebrar consultas al margen de la sesión plenaria</w:t>
      </w:r>
      <w:r w:rsidRPr="00047276">
        <w:rPr>
          <w:szCs w:val="22"/>
          <w:lang w:val="es-ES_tradnl"/>
        </w:rPr>
        <w:t xml:space="preserve">. </w:t>
      </w:r>
      <w:r w:rsidR="00F40F94" w:rsidRPr="00047276">
        <w:rPr>
          <w:szCs w:val="22"/>
          <w:lang w:val="es-ES_tradnl"/>
        </w:rPr>
        <w:t xml:space="preserve"> La alternativa de una </w:t>
      </w:r>
      <w:r w:rsidR="00665772" w:rsidRPr="00047276">
        <w:rPr>
          <w:szCs w:val="22"/>
          <w:lang w:val="es-ES_tradnl"/>
        </w:rPr>
        <w:t xml:space="preserve">ronda de </w:t>
      </w:r>
      <w:r w:rsidR="00F40F94" w:rsidRPr="00047276">
        <w:rPr>
          <w:szCs w:val="22"/>
          <w:lang w:val="es-ES_tradnl"/>
        </w:rPr>
        <w:t xml:space="preserve">consultas dirigida </w:t>
      </w:r>
      <w:r w:rsidR="00665772" w:rsidRPr="00047276">
        <w:rPr>
          <w:szCs w:val="22"/>
          <w:lang w:val="es-ES_tradnl"/>
        </w:rPr>
        <w:t xml:space="preserve">por uno de los </w:t>
      </w:r>
      <w:r w:rsidR="00D5402A">
        <w:rPr>
          <w:szCs w:val="22"/>
          <w:lang w:val="es-ES_tradnl"/>
        </w:rPr>
        <w:t>vicepres</w:t>
      </w:r>
      <w:r w:rsidR="00665772" w:rsidRPr="00047276">
        <w:rPr>
          <w:szCs w:val="22"/>
          <w:lang w:val="es-ES_tradnl"/>
        </w:rPr>
        <w:t xml:space="preserve">identes resultaría más útil, posibilitaría la participación de un número superior de Estados miembros y coordinadores regionales, y no interferiría con el debate de otros puntos del orden del día. </w:t>
      </w:r>
    </w:p>
    <w:p w:rsidR="00665772" w:rsidRPr="00047276" w:rsidRDefault="00665772" w:rsidP="00047276">
      <w:pPr>
        <w:rPr>
          <w:szCs w:val="22"/>
          <w:lang w:val="es-ES_tradnl"/>
        </w:rPr>
      </w:pPr>
    </w:p>
    <w:p w:rsidR="00C14DC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65772" w:rsidRPr="00047276">
        <w:rPr>
          <w:szCs w:val="22"/>
          <w:lang w:val="es-ES_tradnl"/>
        </w:rPr>
        <w:t xml:space="preserve">El </w:t>
      </w:r>
      <w:r w:rsidR="00D5402A">
        <w:rPr>
          <w:szCs w:val="22"/>
          <w:lang w:val="es-ES_tradnl"/>
        </w:rPr>
        <w:t>presidente</w:t>
      </w:r>
      <w:r w:rsidR="00665772" w:rsidRPr="00047276">
        <w:rPr>
          <w:szCs w:val="22"/>
          <w:lang w:val="es-ES_tradnl"/>
        </w:rPr>
        <w:t xml:space="preserve"> explicó que el plan provisional de trabajo establecido por la Secretaría es</w:t>
      </w:r>
      <w:r w:rsidR="003E54BD" w:rsidRPr="00047276">
        <w:rPr>
          <w:szCs w:val="22"/>
          <w:lang w:val="es-ES_tradnl"/>
        </w:rPr>
        <w:t>,</w:t>
      </w:r>
      <w:r w:rsidR="00665772" w:rsidRPr="00047276">
        <w:rPr>
          <w:szCs w:val="22"/>
          <w:lang w:val="es-ES_tradnl"/>
        </w:rPr>
        <w:t xml:space="preserve"> como su propio nombre indica</w:t>
      </w:r>
      <w:r w:rsidR="003E54BD" w:rsidRPr="00047276">
        <w:rPr>
          <w:szCs w:val="22"/>
          <w:lang w:val="es-ES_tradnl"/>
        </w:rPr>
        <w:t>,</w:t>
      </w:r>
      <w:r w:rsidR="00665772" w:rsidRPr="00047276">
        <w:rPr>
          <w:szCs w:val="22"/>
          <w:lang w:val="es-ES_tradnl"/>
        </w:rPr>
        <w:t xml:space="preserve"> provisional</w:t>
      </w:r>
      <w:r w:rsidRPr="00047276">
        <w:rPr>
          <w:szCs w:val="22"/>
          <w:lang w:val="es-ES_tradnl"/>
        </w:rPr>
        <w:t xml:space="preserve">.  </w:t>
      </w:r>
      <w:r w:rsidR="00665772" w:rsidRPr="00047276">
        <w:rPr>
          <w:szCs w:val="22"/>
          <w:lang w:val="es-ES_tradnl"/>
        </w:rPr>
        <w:t>El tiempo debe emplearse de un modo eficiente para lograr avances</w:t>
      </w:r>
      <w:r w:rsidRPr="00047276">
        <w:rPr>
          <w:szCs w:val="22"/>
          <w:lang w:val="es-ES_tradnl"/>
        </w:rPr>
        <w:t xml:space="preserve">.  </w:t>
      </w:r>
      <w:r w:rsidR="00665772" w:rsidRPr="00047276">
        <w:rPr>
          <w:szCs w:val="22"/>
          <w:lang w:val="es-ES_tradnl"/>
        </w:rPr>
        <w:t>Es evidente que con un formato más amplio no se producirían resultados</w:t>
      </w:r>
      <w:r w:rsidRPr="00047276">
        <w:rPr>
          <w:szCs w:val="22"/>
          <w:lang w:val="es-ES_tradnl"/>
        </w:rPr>
        <w:t xml:space="preserve">, </w:t>
      </w:r>
      <w:r w:rsidR="00665772" w:rsidRPr="00047276">
        <w:rPr>
          <w:szCs w:val="22"/>
          <w:lang w:val="es-ES_tradnl"/>
        </w:rPr>
        <w:t>tal como se ha demostrado en otras ocasiones</w:t>
      </w:r>
      <w:r w:rsidRPr="00047276">
        <w:rPr>
          <w:szCs w:val="22"/>
          <w:lang w:val="es-ES_tradnl"/>
        </w:rPr>
        <w:t xml:space="preserve">.  </w:t>
      </w:r>
      <w:r w:rsidR="00C14DC2" w:rsidRPr="00047276">
        <w:rPr>
          <w:szCs w:val="22"/>
          <w:lang w:val="es-ES_tradnl"/>
        </w:rPr>
        <w:t xml:space="preserve">La forma de proceder sugerida por la </w:t>
      </w:r>
      <w:r w:rsidR="00FC316F" w:rsidRPr="00047276">
        <w:rPr>
          <w:szCs w:val="22"/>
          <w:lang w:val="es-ES_tradnl"/>
        </w:rPr>
        <w:t>D</w:t>
      </w:r>
      <w:r w:rsidR="00C14DC2" w:rsidRPr="00047276">
        <w:rPr>
          <w:szCs w:val="22"/>
          <w:lang w:val="es-ES_tradnl"/>
        </w:rPr>
        <w:t>elegación de España prevé también la participación de los coordinadores regionales y da margen a una represe</w:t>
      </w:r>
      <w:r w:rsidR="00FC316F" w:rsidRPr="00047276">
        <w:rPr>
          <w:szCs w:val="22"/>
          <w:lang w:val="es-ES_tradnl"/>
        </w:rPr>
        <w:t>n</w:t>
      </w:r>
      <w:r w:rsidR="00C14DC2" w:rsidRPr="00047276">
        <w:rPr>
          <w:szCs w:val="22"/>
          <w:lang w:val="es-ES_tradnl"/>
        </w:rPr>
        <w:t>tación adecuada de todos</w:t>
      </w:r>
      <w:r w:rsidRPr="00047276">
        <w:rPr>
          <w:szCs w:val="22"/>
          <w:lang w:val="es-ES_tradnl"/>
        </w:rPr>
        <w:t xml:space="preserve">.  </w:t>
      </w:r>
      <w:r w:rsidR="00C14DC2" w:rsidRPr="00047276">
        <w:rPr>
          <w:szCs w:val="22"/>
          <w:lang w:val="es-ES_tradnl"/>
        </w:rPr>
        <w:t xml:space="preserve">El </w:t>
      </w:r>
      <w:r w:rsidR="00D5402A">
        <w:rPr>
          <w:szCs w:val="22"/>
          <w:lang w:val="es-ES_tradnl"/>
        </w:rPr>
        <w:t>presidente</w:t>
      </w:r>
      <w:r w:rsidR="00C14DC2" w:rsidRPr="00047276">
        <w:rPr>
          <w:szCs w:val="22"/>
          <w:lang w:val="es-ES_tradnl"/>
        </w:rPr>
        <w:t xml:space="preserve"> reiteró su opinión de que el debate sobre este punto no debe tener lugar en la sesión plenaria.  Sin embargo, será en </w:t>
      </w:r>
      <w:r w:rsidR="003E54BD" w:rsidRPr="00047276">
        <w:rPr>
          <w:szCs w:val="22"/>
          <w:lang w:val="es-ES_tradnl"/>
        </w:rPr>
        <w:t xml:space="preserve">la </w:t>
      </w:r>
      <w:r w:rsidR="00C14DC2" w:rsidRPr="00047276">
        <w:rPr>
          <w:szCs w:val="22"/>
          <w:lang w:val="es-ES_tradnl"/>
        </w:rPr>
        <w:t xml:space="preserve">sesión plenaria </w:t>
      </w:r>
      <w:r w:rsidR="003E54BD" w:rsidRPr="00047276">
        <w:rPr>
          <w:szCs w:val="22"/>
          <w:lang w:val="es-ES_tradnl"/>
        </w:rPr>
        <w:t xml:space="preserve">donde </w:t>
      </w:r>
      <w:r w:rsidR="00C14DC2" w:rsidRPr="00047276">
        <w:rPr>
          <w:szCs w:val="22"/>
          <w:lang w:val="es-ES_tradnl"/>
        </w:rPr>
        <w:t xml:space="preserve">se retomará el debate de la propuesta </w:t>
      </w:r>
      <w:r w:rsidR="00EA77D5" w:rsidRPr="00047276">
        <w:rPr>
          <w:szCs w:val="22"/>
          <w:lang w:val="es-ES_tradnl"/>
        </w:rPr>
        <w:t xml:space="preserve">de España </w:t>
      </w:r>
      <w:r w:rsidR="00C14DC2" w:rsidRPr="00047276">
        <w:rPr>
          <w:szCs w:val="22"/>
          <w:lang w:val="es-ES_tradnl"/>
        </w:rPr>
        <w:t>previamente examinada y revisada</w:t>
      </w:r>
      <w:r w:rsidR="00FE04E7" w:rsidRPr="00047276">
        <w:rPr>
          <w:szCs w:val="22"/>
          <w:lang w:val="es-ES_tradnl"/>
        </w:rPr>
        <w:t>.</w:t>
      </w:r>
      <w:r w:rsidR="00C14DC2" w:rsidRPr="00047276">
        <w:rPr>
          <w:szCs w:val="22"/>
          <w:lang w:val="es-ES_tradnl"/>
        </w:rPr>
        <w:t xml:space="preserve"> </w:t>
      </w:r>
    </w:p>
    <w:p w:rsidR="00C14DC2" w:rsidRPr="00047276" w:rsidRDefault="00C14DC2"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C316F" w:rsidRPr="00047276">
        <w:rPr>
          <w:szCs w:val="22"/>
          <w:lang w:val="es-ES_tradnl"/>
        </w:rPr>
        <w:t>La Delegación de los Estados Unidos de América dijo que respalda la declaración efectuada por la Delegación del Canadá de conservar el texto</w:t>
      </w:r>
      <w:r w:rsidRPr="00047276">
        <w:rPr>
          <w:szCs w:val="22"/>
          <w:lang w:val="es-ES_tradnl"/>
        </w:rPr>
        <w:t xml:space="preserve">.  </w:t>
      </w:r>
      <w:r w:rsidR="00FC316F" w:rsidRPr="00047276">
        <w:rPr>
          <w:szCs w:val="22"/>
          <w:lang w:val="es-ES_tradnl"/>
        </w:rPr>
        <w:t>En la última sesión</w:t>
      </w:r>
      <w:r w:rsidRPr="00047276">
        <w:rPr>
          <w:szCs w:val="22"/>
          <w:lang w:val="es-ES_tradnl"/>
        </w:rPr>
        <w:t xml:space="preserve">, </w:t>
      </w:r>
      <w:r w:rsidR="00FC316F" w:rsidRPr="00047276">
        <w:rPr>
          <w:szCs w:val="22"/>
          <w:lang w:val="es-ES_tradnl"/>
        </w:rPr>
        <w:t xml:space="preserve">numerosas delegaciones ya propusieron revisiones del texto de la propuesta </w:t>
      </w:r>
      <w:r w:rsidR="00EA77D5" w:rsidRPr="00047276">
        <w:rPr>
          <w:szCs w:val="22"/>
          <w:lang w:val="es-ES_tradnl"/>
        </w:rPr>
        <w:t>de España</w:t>
      </w:r>
      <w:r w:rsidRPr="00047276">
        <w:rPr>
          <w:szCs w:val="22"/>
          <w:lang w:val="es-ES_tradnl"/>
        </w:rPr>
        <w:t xml:space="preserve">.  </w:t>
      </w:r>
      <w:r w:rsidR="00FC316F" w:rsidRPr="00047276">
        <w:rPr>
          <w:szCs w:val="22"/>
          <w:lang w:val="es-ES_tradnl"/>
        </w:rPr>
        <w:t xml:space="preserve">La Delegación solicitó a la </w:t>
      </w:r>
      <w:r w:rsidRPr="00047276">
        <w:rPr>
          <w:szCs w:val="22"/>
          <w:lang w:val="es-ES_tradnl"/>
        </w:rPr>
        <w:t>Secretar</w:t>
      </w:r>
      <w:r w:rsidR="00FC316F" w:rsidRPr="00047276">
        <w:rPr>
          <w:szCs w:val="22"/>
          <w:lang w:val="es-ES_tradnl"/>
        </w:rPr>
        <w:t>ía que, a fin de facilitar el debate, distribuya el texto con las revisiones propuestas por los Estados miembros durante la última sesión</w:t>
      </w:r>
      <w:r w:rsidRPr="00047276">
        <w:rPr>
          <w:szCs w:val="22"/>
          <w:lang w:val="es-ES_tradnl"/>
        </w:rPr>
        <w:t xml:space="preserve">.  </w:t>
      </w:r>
      <w:r w:rsidR="00FC316F" w:rsidRPr="00047276">
        <w:rPr>
          <w:szCs w:val="22"/>
          <w:lang w:val="es-ES_tradnl"/>
        </w:rPr>
        <w:t xml:space="preserve">Expresó asimismo su apoyo a la propuesta presentada por la Delegación de Nigeria de emplear la mañana </w:t>
      </w:r>
      <w:r w:rsidR="003E54BD" w:rsidRPr="00047276">
        <w:rPr>
          <w:szCs w:val="22"/>
          <w:lang w:val="es-ES_tradnl"/>
        </w:rPr>
        <w:t xml:space="preserve">del día </w:t>
      </w:r>
      <w:r w:rsidR="00FC316F" w:rsidRPr="00047276">
        <w:rPr>
          <w:szCs w:val="22"/>
          <w:lang w:val="es-ES_tradnl"/>
        </w:rPr>
        <w:t>siguiente para examinar ese documento</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B7B4D" w:rsidRPr="00047276">
        <w:rPr>
          <w:szCs w:val="22"/>
          <w:lang w:val="es-ES_tradnl"/>
        </w:rPr>
        <w:t xml:space="preserve">El </w:t>
      </w:r>
      <w:r w:rsidR="00D5402A">
        <w:rPr>
          <w:szCs w:val="22"/>
          <w:lang w:val="es-ES_tradnl"/>
        </w:rPr>
        <w:t>presidente</w:t>
      </w:r>
      <w:r w:rsidR="007B7B4D" w:rsidRPr="00047276">
        <w:rPr>
          <w:szCs w:val="22"/>
          <w:lang w:val="es-ES_tradnl"/>
        </w:rPr>
        <w:t xml:space="preserve"> dijo haber tomado nota de la petición y aseguró a la delegación para su tranquilidad que la Secretaría distribuirá el documento con las modificaciones propuestas</w:t>
      </w:r>
      <w:r w:rsidRPr="00047276">
        <w:rPr>
          <w:szCs w:val="22"/>
          <w:lang w:val="es-ES_tradnl"/>
        </w:rPr>
        <w:t xml:space="preserve">.  </w:t>
      </w:r>
      <w:r w:rsidR="007B7B4D" w:rsidRPr="00047276">
        <w:rPr>
          <w:szCs w:val="22"/>
          <w:lang w:val="es-ES_tradnl"/>
        </w:rPr>
        <w:t xml:space="preserve">En cuanto a </w:t>
      </w:r>
      <w:r w:rsidR="00D2129A" w:rsidRPr="00047276">
        <w:rPr>
          <w:szCs w:val="22"/>
          <w:lang w:val="es-ES_tradnl"/>
        </w:rPr>
        <w:t xml:space="preserve">destinar </w:t>
      </w:r>
      <w:r w:rsidR="007B7B4D" w:rsidRPr="00047276">
        <w:rPr>
          <w:szCs w:val="22"/>
          <w:lang w:val="es-ES_tradnl"/>
        </w:rPr>
        <w:t xml:space="preserve">tiempo de la sesión plenaria </w:t>
      </w:r>
      <w:r w:rsidR="00D2129A" w:rsidRPr="00047276">
        <w:rPr>
          <w:szCs w:val="22"/>
          <w:lang w:val="es-ES_tradnl"/>
        </w:rPr>
        <w:t xml:space="preserve">a </w:t>
      </w:r>
      <w:r w:rsidR="007B7B4D" w:rsidRPr="00047276">
        <w:rPr>
          <w:szCs w:val="22"/>
          <w:lang w:val="es-ES_tradnl"/>
        </w:rPr>
        <w:t>celebrar consultas</w:t>
      </w:r>
      <w:r w:rsidRPr="00047276">
        <w:rPr>
          <w:szCs w:val="22"/>
          <w:lang w:val="es-ES_tradnl"/>
        </w:rPr>
        <w:t xml:space="preserve">, </w:t>
      </w:r>
      <w:r w:rsidR="007B7B4D" w:rsidRPr="00047276">
        <w:rPr>
          <w:szCs w:val="22"/>
          <w:lang w:val="es-ES_tradnl"/>
        </w:rPr>
        <w:t xml:space="preserve">señaló </w:t>
      </w:r>
      <w:r w:rsidR="00D2129A" w:rsidRPr="00047276">
        <w:rPr>
          <w:szCs w:val="22"/>
          <w:lang w:val="es-ES_tradnl"/>
        </w:rPr>
        <w:t>que podría avanz</w:t>
      </w:r>
      <w:r w:rsidR="00EA77D5" w:rsidRPr="00047276">
        <w:rPr>
          <w:szCs w:val="22"/>
          <w:lang w:val="es-ES_tradnl"/>
        </w:rPr>
        <w:t xml:space="preserve">arse mucho más si la propuesta de España </w:t>
      </w:r>
      <w:r w:rsidR="00D2129A" w:rsidRPr="00047276">
        <w:rPr>
          <w:szCs w:val="22"/>
          <w:lang w:val="es-ES_tradnl"/>
        </w:rPr>
        <w:t xml:space="preserve">se negociase dentro de un grupo más </w:t>
      </w:r>
      <w:r w:rsidR="003E54BD" w:rsidRPr="00047276">
        <w:rPr>
          <w:szCs w:val="22"/>
          <w:lang w:val="es-ES_tradnl"/>
        </w:rPr>
        <w:t xml:space="preserve">reducido y </w:t>
      </w:r>
      <w:r w:rsidR="00D2129A" w:rsidRPr="00047276">
        <w:rPr>
          <w:szCs w:val="22"/>
          <w:lang w:val="es-ES_tradnl"/>
        </w:rPr>
        <w:t>dinámico</w:t>
      </w:r>
      <w:r w:rsidRPr="00047276">
        <w:rPr>
          <w:szCs w:val="22"/>
          <w:lang w:val="es-ES_tradnl"/>
        </w:rPr>
        <w:t xml:space="preserve">.  </w:t>
      </w:r>
      <w:r w:rsidR="00D2129A" w:rsidRPr="00047276">
        <w:rPr>
          <w:szCs w:val="22"/>
          <w:lang w:val="es-ES_tradnl"/>
        </w:rPr>
        <w:t>Pidió a las delegaciones que le permitan estudiar esa nueva alternativa</w:t>
      </w:r>
      <w:r w:rsidRPr="00047276">
        <w:rPr>
          <w:szCs w:val="22"/>
          <w:lang w:val="es-ES_tradnl"/>
        </w:rPr>
        <w:t xml:space="preserve">.  </w:t>
      </w:r>
      <w:r w:rsidR="00D2129A" w:rsidRPr="00047276">
        <w:rPr>
          <w:szCs w:val="22"/>
          <w:lang w:val="es-ES_tradnl"/>
        </w:rPr>
        <w:t xml:space="preserve">Si no se llegase a un acuerdo </w:t>
      </w:r>
      <w:r w:rsidR="003E54BD" w:rsidRPr="00047276">
        <w:rPr>
          <w:szCs w:val="22"/>
          <w:lang w:val="es-ES_tradnl"/>
        </w:rPr>
        <w:t xml:space="preserve">con </w:t>
      </w:r>
      <w:r w:rsidR="00D2129A" w:rsidRPr="00047276">
        <w:rPr>
          <w:szCs w:val="22"/>
          <w:lang w:val="es-ES_tradnl"/>
        </w:rPr>
        <w:t>el formato indicado</w:t>
      </w:r>
      <w:r w:rsidRPr="00047276">
        <w:rPr>
          <w:szCs w:val="22"/>
          <w:lang w:val="es-ES_tradnl"/>
        </w:rPr>
        <w:t xml:space="preserve">, </w:t>
      </w:r>
      <w:r w:rsidR="00D2129A" w:rsidRPr="00047276">
        <w:rPr>
          <w:szCs w:val="22"/>
          <w:lang w:val="es-ES_tradnl"/>
        </w:rPr>
        <w:t>la cuestión pasaría nuevamente al plenario y las consultas adoptarían entonces un formato más amplio</w:t>
      </w:r>
      <w:r w:rsidRPr="00047276">
        <w:rPr>
          <w:szCs w:val="22"/>
          <w:lang w:val="es-ES_tradnl"/>
        </w:rPr>
        <w:t xml:space="preserve">.  </w:t>
      </w:r>
      <w:r w:rsidR="00D2129A" w:rsidRPr="00047276">
        <w:rPr>
          <w:szCs w:val="22"/>
          <w:lang w:val="es-ES_tradnl"/>
        </w:rPr>
        <w:t xml:space="preserve">Por último, el </w:t>
      </w:r>
      <w:r w:rsidR="00D5402A">
        <w:rPr>
          <w:szCs w:val="22"/>
          <w:lang w:val="es-ES_tradnl"/>
        </w:rPr>
        <w:t>presidente</w:t>
      </w:r>
      <w:r w:rsidR="00D2129A" w:rsidRPr="00047276">
        <w:rPr>
          <w:szCs w:val="22"/>
          <w:lang w:val="es-ES_tradnl"/>
        </w:rPr>
        <w:t xml:space="preserve"> apuntó que las consultas informales dirigidas por la Delegación de España están abiertas a todas las delegaciones interesadas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C316F" w:rsidRPr="00047276">
        <w:rPr>
          <w:szCs w:val="22"/>
          <w:lang w:val="es-ES_tradnl"/>
        </w:rPr>
        <w:t xml:space="preserve">La </w:t>
      </w:r>
      <w:r w:rsidR="007B7B4D" w:rsidRPr="00047276">
        <w:rPr>
          <w:szCs w:val="22"/>
          <w:lang w:val="es-ES_tradnl"/>
        </w:rPr>
        <w:t>D</w:t>
      </w:r>
      <w:r w:rsidR="00FC316F" w:rsidRPr="00047276">
        <w:rPr>
          <w:szCs w:val="22"/>
          <w:lang w:val="es-ES_tradnl"/>
        </w:rPr>
        <w:t xml:space="preserve">elegación de Sudáfrica </w:t>
      </w:r>
      <w:r w:rsidR="007B7B4D" w:rsidRPr="00047276">
        <w:rPr>
          <w:szCs w:val="22"/>
          <w:lang w:val="es-ES_tradnl"/>
        </w:rPr>
        <w:t>expresó su apoyo a la intervención llevada a cabo por la Delegación de Nigeria acerca de la celebración de consultas informales</w:t>
      </w:r>
      <w:r w:rsidRPr="00047276">
        <w:rPr>
          <w:szCs w:val="22"/>
          <w:lang w:val="es-ES_tradnl"/>
        </w:rPr>
        <w:t xml:space="preserve">.  </w:t>
      </w:r>
      <w:r w:rsidR="007B7B4D" w:rsidRPr="00047276">
        <w:rPr>
          <w:szCs w:val="22"/>
          <w:lang w:val="es-ES_tradnl"/>
        </w:rPr>
        <w:t>Se declaró flexible en cuanto a la forma</w:t>
      </w:r>
      <w:r w:rsidRPr="00047276">
        <w:rPr>
          <w:szCs w:val="22"/>
          <w:lang w:val="es-ES_tradnl"/>
        </w:rPr>
        <w:t xml:space="preserve">. </w:t>
      </w:r>
    </w:p>
    <w:p w:rsidR="004016AB" w:rsidRPr="00047276" w:rsidRDefault="004016AB" w:rsidP="00047276">
      <w:pPr>
        <w:rPr>
          <w:szCs w:val="22"/>
          <w:lang w:val="es-ES_tradnl"/>
        </w:rPr>
      </w:pPr>
      <w:r w:rsidRPr="00047276">
        <w:rPr>
          <w:szCs w:val="22"/>
          <w:lang w:val="es-ES_tradnl"/>
        </w:rPr>
        <w:t xml:space="preserve"> </w:t>
      </w: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2129A" w:rsidRPr="00047276">
        <w:rPr>
          <w:szCs w:val="22"/>
          <w:lang w:val="es-ES_tradnl"/>
        </w:rPr>
        <w:t xml:space="preserve">El </w:t>
      </w:r>
      <w:r w:rsidR="00D5402A">
        <w:rPr>
          <w:szCs w:val="22"/>
          <w:lang w:val="es-ES_tradnl"/>
        </w:rPr>
        <w:t>presidente</w:t>
      </w:r>
      <w:r w:rsidR="00D2129A" w:rsidRPr="00047276">
        <w:rPr>
          <w:szCs w:val="22"/>
          <w:lang w:val="es-ES_tradnl"/>
        </w:rPr>
        <w:t xml:space="preserve"> reiteró que se celebrarían consultas informales coordinadas por la Delegación de España</w:t>
      </w:r>
      <w:r w:rsidRPr="00047276">
        <w:rPr>
          <w:szCs w:val="22"/>
          <w:lang w:val="es-ES_tradnl"/>
        </w:rPr>
        <w:t xml:space="preserve">.  </w:t>
      </w:r>
      <w:r w:rsidR="00115677" w:rsidRPr="00047276">
        <w:rPr>
          <w:szCs w:val="22"/>
          <w:lang w:val="es-ES_tradnl"/>
        </w:rPr>
        <w:t xml:space="preserve">Dijo que las </w:t>
      </w:r>
      <w:r w:rsidR="00D2129A" w:rsidRPr="00047276">
        <w:rPr>
          <w:szCs w:val="22"/>
          <w:lang w:val="es-ES_tradnl"/>
        </w:rPr>
        <w:t xml:space="preserve">delegaciones interesadas deberían </w:t>
      </w:r>
      <w:r w:rsidR="00115677" w:rsidRPr="00047276">
        <w:rPr>
          <w:szCs w:val="22"/>
          <w:lang w:val="es-ES_tradnl"/>
        </w:rPr>
        <w:t xml:space="preserve">reunirse con la Delegación de España. </w:t>
      </w:r>
    </w:p>
    <w:p w:rsidR="004016AB" w:rsidRPr="00047276" w:rsidRDefault="004016AB" w:rsidP="00047276">
      <w:pPr>
        <w:rPr>
          <w:szCs w:val="22"/>
          <w:lang w:val="es-ES_tradnl"/>
        </w:rPr>
      </w:pPr>
    </w:p>
    <w:p w:rsidR="002C656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C6562" w:rsidRPr="00047276">
        <w:rPr>
          <w:szCs w:val="22"/>
          <w:lang w:val="es-ES_tradnl"/>
        </w:rPr>
        <w:t xml:space="preserve">La Delegación de las Bahamas solicitó aclaraciones sobre el momento en que se celebrarán las consultas y la </w:t>
      </w:r>
      <w:r w:rsidR="003E54BD" w:rsidRPr="00047276">
        <w:rPr>
          <w:szCs w:val="22"/>
          <w:lang w:val="es-ES_tradnl"/>
        </w:rPr>
        <w:t xml:space="preserve">preceptiva </w:t>
      </w:r>
      <w:r w:rsidR="002C6562" w:rsidRPr="00047276">
        <w:rPr>
          <w:szCs w:val="22"/>
          <w:lang w:val="es-ES_tradnl"/>
        </w:rPr>
        <w:t>presencia de los coordinadores regionales.  Señaló que si los debates se celebraran en paralelo, muchas delegaciones se ausentarían de la sesión plenaria y no podrían participar en el debate de otros importantes asuntos</w:t>
      </w:r>
      <w:r w:rsidR="00FE04E7" w:rsidRPr="00047276">
        <w:rPr>
          <w:szCs w:val="22"/>
          <w:lang w:val="es-ES_tradnl"/>
        </w:rPr>
        <w:t>.</w:t>
      </w:r>
      <w:r w:rsidR="002C6562" w:rsidRPr="00047276">
        <w:rPr>
          <w:szCs w:val="22"/>
          <w:lang w:val="es-ES_tradnl"/>
        </w:rPr>
        <w:t xml:space="preserve"> </w:t>
      </w:r>
    </w:p>
    <w:p w:rsidR="002C6562" w:rsidRPr="00047276" w:rsidRDefault="002C6562"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C6562" w:rsidRPr="00047276">
        <w:rPr>
          <w:szCs w:val="22"/>
          <w:lang w:val="es-ES_tradnl"/>
        </w:rPr>
        <w:t xml:space="preserve">El </w:t>
      </w:r>
      <w:r w:rsidR="00D5402A">
        <w:rPr>
          <w:szCs w:val="22"/>
          <w:lang w:val="es-ES_tradnl"/>
        </w:rPr>
        <w:t>presidente</w:t>
      </w:r>
      <w:r w:rsidR="002C6562" w:rsidRPr="00047276">
        <w:rPr>
          <w:szCs w:val="22"/>
          <w:lang w:val="es-ES_tradnl"/>
        </w:rPr>
        <w:t xml:space="preserve"> manifestó que las consultas informales tendrán lugar </w:t>
      </w:r>
      <w:r w:rsidR="00FF16B6" w:rsidRPr="00047276">
        <w:rPr>
          <w:szCs w:val="22"/>
          <w:lang w:val="es-ES_tradnl"/>
        </w:rPr>
        <w:t xml:space="preserve">fuera del horario </w:t>
      </w:r>
      <w:r w:rsidR="0055349A" w:rsidRPr="00047276">
        <w:rPr>
          <w:szCs w:val="22"/>
          <w:lang w:val="es-ES_tradnl"/>
        </w:rPr>
        <w:t xml:space="preserve">oficial </w:t>
      </w:r>
      <w:r w:rsidR="00FF16B6" w:rsidRPr="00047276">
        <w:rPr>
          <w:szCs w:val="22"/>
          <w:lang w:val="es-ES_tradnl"/>
        </w:rPr>
        <w:t xml:space="preserve">de la sesión plenaria y no en paralelo.  </w:t>
      </w:r>
      <w:r w:rsidR="0055349A" w:rsidRPr="00047276">
        <w:rPr>
          <w:szCs w:val="22"/>
          <w:lang w:val="es-ES_tradnl"/>
        </w:rPr>
        <w:t xml:space="preserve">Señaló que su momento de celebración </w:t>
      </w:r>
      <w:r w:rsidR="007640D9" w:rsidRPr="00047276">
        <w:rPr>
          <w:szCs w:val="22"/>
          <w:lang w:val="es-ES_tradnl"/>
        </w:rPr>
        <w:t>será antes de las </w:t>
      </w:r>
      <w:r w:rsidR="0055349A" w:rsidRPr="00047276">
        <w:rPr>
          <w:szCs w:val="22"/>
          <w:lang w:val="es-ES_tradnl"/>
        </w:rPr>
        <w:t>10:00</w:t>
      </w:r>
      <w:r w:rsidRPr="00047276">
        <w:rPr>
          <w:szCs w:val="22"/>
          <w:lang w:val="es-ES_tradnl"/>
        </w:rPr>
        <w:t xml:space="preserve">, </w:t>
      </w:r>
      <w:r w:rsidR="0055349A" w:rsidRPr="00047276">
        <w:rPr>
          <w:szCs w:val="22"/>
          <w:lang w:val="es-ES_tradnl"/>
        </w:rPr>
        <w:t>durante la paus</w:t>
      </w:r>
      <w:r w:rsidR="007640D9" w:rsidRPr="00047276">
        <w:rPr>
          <w:szCs w:val="22"/>
          <w:lang w:val="es-ES_tradnl"/>
        </w:rPr>
        <w:t>a del mediodía y después de las </w:t>
      </w:r>
      <w:r w:rsidR="0055349A" w:rsidRPr="00047276">
        <w:rPr>
          <w:szCs w:val="22"/>
          <w:lang w:val="es-ES_tradnl"/>
        </w:rPr>
        <w:t>18:00</w:t>
      </w:r>
      <w:r w:rsidRPr="00047276">
        <w:rPr>
          <w:szCs w:val="22"/>
          <w:lang w:val="es-ES_tradnl"/>
        </w:rPr>
        <w:t xml:space="preserve">.  </w:t>
      </w:r>
      <w:r w:rsidR="0055349A" w:rsidRPr="00047276">
        <w:rPr>
          <w:szCs w:val="22"/>
          <w:lang w:val="es-ES_tradnl"/>
        </w:rPr>
        <w:t>Por tanto, dijo que no habrá lugar a solapamiento alguno</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lang w:val="es-ES_tradnl"/>
        </w:rPr>
      </w:pPr>
    </w:p>
    <w:p w:rsidR="0055349A"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5349A" w:rsidRPr="00047276">
        <w:rPr>
          <w:szCs w:val="22"/>
          <w:lang w:val="es-ES_tradnl"/>
        </w:rPr>
        <w:t>La Delegación de</w:t>
      </w:r>
      <w:r w:rsidR="007640D9" w:rsidRPr="00047276">
        <w:rPr>
          <w:szCs w:val="22"/>
          <w:lang w:val="es-ES_tradnl"/>
        </w:rPr>
        <w:t xml:space="preserve"> Nigeria dijo que, antes de las </w:t>
      </w:r>
      <w:r w:rsidR="0055349A" w:rsidRPr="00047276">
        <w:rPr>
          <w:szCs w:val="22"/>
          <w:lang w:val="es-ES_tradnl"/>
        </w:rPr>
        <w:t>10:00</w:t>
      </w:r>
      <w:r w:rsidRPr="00047276">
        <w:rPr>
          <w:szCs w:val="22"/>
          <w:lang w:val="es-ES_tradnl"/>
        </w:rPr>
        <w:t xml:space="preserve">, </w:t>
      </w:r>
      <w:r w:rsidR="0055349A" w:rsidRPr="00047276">
        <w:rPr>
          <w:szCs w:val="22"/>
          <w:lang w:val="es-ES_tradnl"/>
        </w:rPr>
        <w:t xml:space="preserve">la mayoría de las delegaciones mantienen reuniones de coordinación regionales.  Dijo que </w:t>
      </w:r>
      <w:r w:rsidR="003E54BD" w:rsidRPr="00047276">
        <w:rPr>
          <w:szCs w:val="22"/>
          <w:lang w:val="es-ES_tradnl"/>
        </w:rPr>
        <w:t xml:space="preserve">ve </w:t>
      </w:r>
      <w:r w:rsidR="0055349A" w:rsidRPr="00047276">
        <w:rPr>
          <w:szCs w:val="22"/>
          <w:lang w:val="es-ES_tradnl"/>
        </w:rPr>
        <w:t xml:space="preserve">difícil encontrar un </w:t>
      </w:r>
      <w:r w:rsidR="004937AE" w:rsidRPr="00047276">
        <w:rPr>
          <w:szCs w:val="22"/>
          <w:lang w:val="es-ES_tradnl"/>
        </w:rPr>
        <w:t xml:space="preserve">momento </w:t>
      </w:r>
      <w:r w:rsidR="007640D9" w:rsidRPr="00047276">
        <w:rPr>
          <w:szCs w:val="22"/>
          <w:lang w:val="es-ES_tradnl"/>
        </w:rPr>
        <w:t>libre antes de las </w:t>
      </w:r>
      <w:r w:rsidR="0055349A" w:rsidRPr="00047276">
        <w:rPr>
          <w:szCs w:val="22"/>
          <w:lang w:val="es-ES_tradnl"/>
        </w:rPr>
        <w:t>10:00, a menos que las consultas informales dieran comienzo antes de las</w:t>
      </w:r>
      <w:r w:rsidR="007640D9" w:rsidRPr="00047276">
        <w:rPr>
          <w:szCs w:val="22"/>
          <w:lang w:val="es-ES_tradnl"/>
        </w:rPr>
        <w:t> </w:t>
      </w:r>
      <w:r w:rsidR="0055349A" w:rsidRPr="00047276">
        <w:rPr>
          <w:szCs w:val="22"/>
          <w:lang w:val="es-ES_tradnl"/>
        </w:rPr>
        <w:t>7:00</w:t>
      </w:r>
      <w:r w:rsidRPr="00047276">
        <w:rPr>
          <w:szCs w:val="22"/>
          <w:lang w:val="es-ES_tradnl"/>
        </w:rPr>
        <w:t xml:space="preserve">.  </w:t>
      </w:r>
      <w:r w:rsidR="0055349A" w:rsidRPr="00047276">
        <w:rPr>
          <w:szCs w:val="22"/>
          <w:lang w:val="es-ES_tradnl"/>
        </w:rPr>
        <w:t>El Gr</w:t>
      </w:r>
      <w:r w:rsidR="007640D9" w:rsidRPr="00047276">
        <w:rPr>
          <w:szCs w:val="22"/>
          <w:lang w:val="es-ES_tradnl"/>
        </w:rPr>
        <w:t>upo Africano se reúne entre las 9:00 y las </w:t>
      </w:r>
      <w:r w:rsidR="0055349A" w:rsidRPr="00047276">
        <w:rPr>
          <w:szCs w:val="22"/>
          <w:lang w:val="es-ES_tradnl"/>
        </w:rPr>
        <w:t xml:space="preserve">10:00 </w:t>
      </w:r>
      <w:r w:rsidR="004937AE" w:rsidRPr="00047276">
        <w:rPr>
          <w:szCs w:val="22"/>
          <w:lang w:val="es-ES_tradnl"/>
        </w:rPr>
        <w:t>u ocasionalmente antes</w:t>
      </w:r>
      <w:r w:rsidR="0055349A" w:rsidRPr="00047276">
        <w:rPr>
          <w:szCs w:val="22"/>
          <w:lang w:val="es-ES_tradnl"/>
        </w:rPr>
        <w:t xml:space="preserve">.  </w:t>
      </w:r>
      <w:r w:rsidR="004937AE" w:rsidRPr="00047276">
        <w:rPr>
          <w:szCs w:val="22"/>
          <w:lang w:val="es-ES_tradnl"/>
        </w:rPr>
        <w:t>Por tanto, el Grupo Africano opina que el CDIP podría asignar tiempo para la celebración de consultas informales al margen del pleno para que acto seguido se informe de las mismas al Comité.</w:t>
      </w:r>
      <w:r w:rsidR="0055349A" w:rsidRPr="00047276">
        <w:rPr>
          <w:szCs w:val="22"/>
          <w:lang w:val="es-ES_tradnl"/>
        </w:rPr>
        <w:t xml:space="preserve">  </w:t>
      </w:r>
      <w:r w:rsidR="004937AE" w:rsidRPr="00047276">
        <w:rPr>
          <w:szCs w:val="22"/>
          <w:lang w:val="es-ES_tradnl"/>
        </w:rPr>
        <w:t xml:space="preserve">Aludió asimismo al programa provisional de trabajo que reserva media jornada para ese debate. </w:t>
      </w:r>
      <w:r w:rsidR="00804779" w:rsidRPr="00047276">
        <w:rPr>
          <w:szCs w:val="22"/>
          <w:lang w:val="es-ES_tradnl"/>
        </w:rPr>
        <w:t xml:space="preserve"> </w:t>
      </w:r>
      <w:r w:rsidR="004937AE" w:rsidRPr="00047276">
        <w:rPr>
          <w:szCs w:val="22"/>
          <w:lang w:val="es-ES_tradnl"/>
        </w:rPr>
        <w:t xml:space="preserve">En su opinión, habría margen para celebrar consultas informales </w:t>
      </w:r>
      <w:r w:rsidR="00721BBB" w:rsidRPr="00047276">
        <w:rPr>
          <w:szCs w:val="22"/>
          <w:lang w:val="es-ES_tradnl"/>
        </w:rPr>
        <w:t>en la mañana del día siguiente</w:t>
      </w:r>
      <w:r w:rsidR="0055349A" w:rsidRPr="00047276">
        <w:rPr>
          <w:szCs w:val="22"/>
          <w:lang w:val="es-ES_tradnl"/>
        </w:rPr>
        <w:t>.</w:t>
      </w:r>
    </w:p>
    <w:p w:rsidR="0055349A" w:rsidRPr="00047276" w:rsidRDefault="0055349A"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21BBB" w:rsidRPr="00047276">
        <w:rPr>
          <w:szCs w:val="22"/>
          <w:lang w:val="es-ES_tradnl"/>
        </w:rPr>
        <w:t xml:space="preserve">La Delegación de China pidió al </w:t>
      </w:r>
      <w:r w:rsidR="00D5402A">
        <w:rPr>
          <w:szCs w:val="22"/>
          <w:lang w:val="es-ES_tradnl"/>
        </w:rPr>
        <w:t>presidente</w:t>
      </w:r>
      <w:r w:rsidR="00721BBB" w:rsidRPr="00047276">
        <w:rPr>
          <w:szCs w:val="22"/>
          <w:lang w:val="es-ES_tradnl"/>
        </w:rPr>
        <w:t xml:space="preserve"> que proponga una estructura que no sea en paralelo a la sesión plenaria, con miras a que las delegaciones no se pierdan los importantes debates que tendrán lugar en su transcurso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21BBB" w:rsidRPr="00047276">
        <w:rPr>
          <w:szCs w:val="22"/>
          <w:lang w:val="es-ES_tradnl"/>
        </w:rPr>
        <w:t xml:space="preserve">El </w:t>
      </w:r>
      <w:r w:rsidR="00D5402A">
        <w:rPr>
          <w:szCs w:val="22"/>
          <w:lang w:val="es-ES_tradnl"/>
        </w:rPr>
        <w:t>presidente</w:t>
      </w:r>
      <w:r w:rsidR="00721BBB" w:rsidRPr="00047276">
        <w:rPr>
          <w:szCs w:val="22"/>
          <w:lang w:val="es-ES_tradnl"/>
        </w:rPr>
        <w:t xml:space="preserve"> reiteró que las consultas informales no deben celebrarse en paralelo</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21BBB" w:rsidRPr="00047276">
        <w:rPr>
          <w:szCs w:val="22"/>
          <w:lang w:val="es-ES_tradnl"/>
        </w:rPr>
        <w:t>La Delegación de Grecia dijo que no considera necesario mantener consultas de carácter abierto después de las</w:t>
      </w:r>
      <w:r w:rsidR="007640D9" w:rsidRPr="00047276">
        <w:rPr>
          <w:szCs w:val="22"/>
          <w:lang w:val="es-ES_tradnl"/>
        </w:rPr>
        <w:t> </w:t>
      </w:r>
      <w:r w:rsidR="00721BBB" w:rsidRPr="00047276">
        <w:rPr>
          <w:szCs w:val="22"/>
          <w:lang w:val="es-ES_tradnl"/>
        </w:rPr>
        <w:t>18:00</w:t>
      </w:r>
      <w:r w:rsidRPr="00047276">
        <w:rPr>
          <w:szCs w:val="22"/>
          <w:lang w:val="es-ES_tradnl"/>
        </w:rPr>
        <w:t xml:space="preserve">, </w:t>
      </w:r>
      <w:r w:rsidR="00721BBB" w:rsidRPr="00047276">
        <w:rPr>
          <w:szCs w:val="22"/>
          <w:lang w:val="es-ES_tradnl"/>
        </w:rPr>
        <w:t xml:space="preserve">según ha propuesto el </w:t>
      </w:r>
      <w:r w:rsidR="00D5402A">
        <w:rPr>
          <w:szCs w:val="22"/>
          <w:lang w:val="es-ES_tradnl"/>
        </w:rPr>
        <w:t>presidente</w:t>
      </w:r>
      <w:r w:rsidRPr="00047276">
        <w:rPr>
          <w:szCs w:val="22"/>
          <w:lang w:val="es-ES_tradnl"/>
        </w:rPr>
        <w:t xml:space="preserve">, </w:t>
      </w:r>
      <w:r w:rsidR="00721BBB" w:rsidRPr="00047276">
        <w:rPr>
          <w:szCs w:val="22"/>
          <w:lang w:val="es-ES_tradnl"/>
        </w:rPr>
        <w:t>dado que el Comité se e</w:t>
      </w:r>
      <w:r w:rsidR="000103B9" w:rsidRPr="00047276">
        <w:rPr>
          <w:szCs w:val="22"/>
          <w:lang w:val="es-ES_tradnl"/>
        </w:rPr>
        <w:t>n</w:t>
      </w:r>
      <w:r w:rsidR="00721BBB" w:rsidRPr="00047276">
        <w:rPr>
          <w:szCs w:val="22"/>
          <w:lang w:val="es-ES_tradnl"/>
        </w:rPr>
        <w:t>cuentra en su primer día</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103B9" w:rsidRPr="00047276">
        <w:rPr>
          <w:szCs w:val="22"/>
          <w:lang w:val="es-ES_tradnl"/>
        </w:rPr>
        <w:t xml:space="preserve">La Delegación de los Estados Unidos de América afirmó que se ha asignado tiempo para el tema objeto de </w:t>
      </w:r>
      <w:r w:rsidR="00E32E11" w:rsidRPr="00047276">
        <w:rPr>
          <w:szCs w:val="22"/>
          <w:lang w:val="es-ES_tradnl"/>
        </w:rPr>
        <w:t xml:space="preserve">examen </w:t>
      </w:r>
      <w:r w:rsidR="000103B9" w:rsidRPr="00047276">
        <w:rPr>
          <w:szCs w:val="22"/>
          <w:lang w:val="es-ES_tradnl"/>
        </w:rPr>
        <w:t>en el transcurso de la mañana siguiente</w:t>
      </w:r>
      <w:r w:rsidRPr="00047276">
        <w:rPr>
          <w:szCs w:val="22"/>
          <w:lang w:val="es-ES_tradnl"/>
        </w:rPr>
        <w:t xml:space="preserve">.  </w:t>
      </w:r>
      <w:r w:rsidR="000103B9" w:rsidRPr="00047276">
        <w:rPr>
          <w:szCs w:val="22"/>
          <w:lang w:val="es-ES_tradnl"/>
        </w:rPr>
        <w:t>Dado que las consultas informales tendrán lugar fuera del pleno</w:t>
      </w:r>
      <w:r w:rsidRPr="00047276">
        <w:rPr>
          <w:szCs w:val="22"/>
          <w:lang w:val="es-ES_tradnl"/>
        </w:rPr>
        <w:t xml:space="preserve">, </w:t>
      </w:r>
      <w:r w:rsidR="000103B9" w:rsidRPr="00047276">
        <w:rPr>
          <w:szCs w:val="22"/>
          <w:lang w:val="es-ES_tradnl"/>
        </w:rPr>
        <w:t xml:space="preserve">la Delegación preguntó qué será lo que se debata </w:t>
      </w:r>
      <w:r w:rsidR="00256D62" w:rsidRPr="00047276">
        <w:rPr>
          <w:szCs w:val="22"/>
          <w:lang w:val="es-ES_tradnl"/>
        </w:rPr>
        <w:t>durante la sesión mat</w:t>
      </w:r>
      <w:r w:rsidR="00E00AC6" w:rsidRPr="00047276">
        <w:rPr>
          <w:szCs w:val="22"/>
          <w:lang w:val="es-ES_tradnl"/>
        </w:rPr>
        <w:t xml:space="preserve">inal </w:t>
      </w:r>
      <w:r w:rsidR="00256D62" w:rsidRPr="00047276">
        <w:rPr>
          <w:szCs w:val="22"/>
          <w:lang w:val="es-ES_tradnl"/>
        </w:rPr>
        <w:t>del día siguiente</w:t>
      </w:r>
      <w:r w:rsidRPr="00047276">
        <w:rPr>
          <w:szCs w:val="22"/>
          <w:lang w:val="es-ES_tradnl"/>
        </w:rPr>
        <w:t>.</w:t>
      </w:r>
    </w:p>
    <w:p w:rsidR="004016AB" w:rsidRPr="00047276" w:rsidRDefault="004016AB" w:rsidP="00047276">
      <w:pPr>
        <w:rPr>
          <w:szCs w:val="22"/>
          <w:lang w:val="es-ES_tradnl"/>
        </w:rPr>
      </w:pPr>
    </w:p>
    <w:p w:rsidR="004C2DD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C2DD3" w:rsidRPr="00047276">
        <w:rPr>
          <w:szCs w:val="22"/>
          <w:lang w:val="es-ES_tradnl"/>
        </w:rPr>
        <w:t xml:space="preserve">El </w:t>
      </w:r>
      <w:r w:rsidR="00D5402A">
        <w:rPr>
          <w:szCs w:val="22"/>
          <w:lang w:val="es-ES_tradnl"/>
        </w:rPr>
        <w:t>presidente</w:t>
      </w:r>
      <w:r w:rsidR="004C2DD3" w:rsidRPr="00047276">
        <w:rPr>
          <w:szCs w:val="22"/>
          <w:lang w:val="es-ES_tradnl"/>
        </w:rPr>
        <w:t xml:space="preserve"> recordó su explicación previa al objeto de que todas las delegaciones puedan formarse una idea clara de lo que </w:t>
      </w:r>
      <w:r w:rsidR="006964BA" w:rsidRPr="00047276">
        <w:rPr>
          <w:szCs w:val="22"/>
          <w:lang w:val="es-ES_tradnl"/>
        </w:rPr>
        <w:t>está proponiendo</w:t>
      </w:r>
      <w:r w:rsidRPr="00047276">
        <w:rPr>
          <w:szCs w:val="22"/>
          <w:lang w:val="es-ES_tradnl"/>
        </w:rPr>
        <w:t xml:space="preserve">.  </w:t>
      </w:r>
      <w:r w:rsidR="004C2DD3" w:rsidRPr="00047276">
        <w:rPr>
          <w:szCs w:val="22"/>
          <w:lang w:val="es-ES_tradnl"/>
        </w:rPr>
        <w:t xml:space="preserve">En su opinión, la manera más fácil de avanzar sería conceder a la Delegación de España la oportunidad de impulsar el debate.  </w:t>
      </w:r>
      <w:r w:rsidR="00A91D0E" w:rsidRPr="00047276">
        <w:rPr>
          <w:szCs w:val="22"/>
          <w:lang w:val="es-ES_tradnl"/>
        </w:rPr>
        <w:t>Se ha dedicado tiempo más que suficiente</w:t>
      </w:r>
      <w:r w:rsidR="006964BA" w:rsidRPr="00047276">
        <w:rPr>
          <w:szCs w:val="22"/>
          <w:lang w:val="es-ES_tradnl"/>
        </w:rPr>
        <w:t xml:space="preserve"> al examen del formato del debate</w:t>
      </w:r>
      <w:r w:rsidR="00AB4D0F" w:rsidRPr="00047276">
        <w:rPr>
          <w:szCs w:val="22"/>
          <w:lang w:val="es-ES_tradnl"/>
        </w:rPr>
        <w:t xml:space="preserve">. </w:t>
      </w:r>
      <w:r w:rsidR="00804779" w:rsidRPr="00047276">
        <w:rPr>
          <w:szCs w:val="22"/>
          <w:lang w:val="es-ES_tradnl"/>
        </w:rPr>
        <w:t xml:space="preserve"> </w:t>
      </w:r>
      <w:r w:rsidR="00AB4D0F" w:rsidRPr="00047276">
        <w:rPr>
          <w:szCs w:val="22"/>
          <w:lang w:val="es-ES_tradnl"/>
        </w:rPr>
        <w:t xml:space="preserve">El examen de la propuesta </w:t>
      </w:r>
      <w:r w:rsidR="00EA77D5" w:rsidRPr="00047276">
        <w:rPr>
          <w:szCs w:val="22"/>
          <w:lang w:val="es-ES_tradnl"/>
        </w:rPr>
        <w:t xml:space="preserve">de España </w:t>
      </w:r>
      <w:r w:rsidR="00AB4D0F" w:rsidRPr="00047276">
        <w:rPr>
          <w:szCs w:val="22"/>
          <w:lang w:val="es-ES_tradnl"/>
        </w:rPr>
        <w:t xml:space="preserve">se </w:t>
      </w:r>
      <w:r w:rsidR="006964BA" w:rsidRPr="00047276">
        <w:rPr>
          <w:szCs w:val="22"/>
          <w:lang w:val="es-ES_tradnl"/>
        </w:rPr>
        <w:t>ceñirá al formato consistente en celebrar unas consultas informales bajo la dirección de la Delegación de España</w:t>
      </w:r>
      <w:r w:rsidR="004C2DD3" w:rsidRPr="00047276">
        <w:rPr>
          <w:szCs w:val="22"/>
          <w:lang w:val="es-ES_tradnl"/>
        </w:rPr>
        <w:t xml:space="preserve">.  </w:t>
      </w:r>
      <w:r w:rsidR="006964BA" w:rsidRPr="00047276">
        <w:rPr>
          <w:szCs w:val="22"/>
          <w:lang w:val="es-ES_tradnl"/>
        </w:rPr>
        <w:t>Acto seguido, la Delegación se dirigirá al Comité para informar sobre el resultado de esas consultas</w:t>
      </w:r>
      <w:r w:rsidR="004C2DD3" w:rsidRPr="00047276">
        <w:rPr>
          <w:szCs w:val="22"/>
          <w:lang w:val="es-ES_tradnl"/>
        </w:rPr>
        <w:t xml:space="preserve">.  </w:t>
      </w:r>
      <w:r w:rsidR="006964BA" w:rsidRPr="00047276">
        <w:rPr>
          <w:szCs w:val="22"/>
          <w:lang w:val="es-ES_tradnl"/>
        </w:rPr>
        <w:t xml:space="preserve">Así con todo, dijo que, en caso necesario, </w:t>
      </w:r>
      <w:r w:rsidR="00A91D0E" w:rsidRPr="00047276">
        <w:rPr>
          <w:szCs w:val="22"/>
          <w:lang w:val="es-ES_tradnl"/>
        </w:rPr>
        <w:t xml:space="preserve">cabría </w:t>
      </w:r>
      <w:r w:rsidR="006964BA" w:rsidRPr="00047276">
        <w:rPr>
          <w:szCs w:val="22"/>
          <w:lang w:val="es-ES_tradnl"/>
        </w:rPr>
        <w:t xml:space="preserve">autorizar un debate más amplio en </w:t>
      </w:r>
      <w:r w:rsidR="0018074E" w:rsidRPr="00047276">
        <w:rPr>
          <w:szCs w:val="22"/>
          <w:lang w:val="es-ES_tradnl"/>
        </w:rPr>
        <w:t>el pleno</w:t>
      </w:r>
      <w:r w:rsidR="004C2DD3" w:rsidRPr="00047276">
        <w:rPr>
          <w:szCs w:val="22"/>
          <w:lang w:val="es-ES_tradnl"/>
        </w:rPr>
        <w:t xml:space="preserve">.  </w:t>
      </w:r>
      <w:r w:rsidR="00AB4D0F" w:rsidRPr="00047276">
        <w:rPr>
          <w:szCs w:val="22"/>
          <w:lang w:val="es-ES_tradnl"/>
        </w:rPr>
        <w:t xml:space="preserve">Por otra parte, el </w:t>
      </w:r>
      <w:r w:rsidR="00D5402A">
        <w:rPr>
          <w:szCs w:val="22"/>
          <w:lang w:val="es-ES_tradnl"/>
        </w:rPr>
        <w:t>presidente</w:t>
      </w:r>
      <w:r w:rsidR="00AB4D0F" w:rsidRPr="00047276">
        <w:rPr>
          <w:szCs w:val="22"/>
          <w:lang w:val="es-ES_tradnl"/>
        </w:rPr>
        <w:t xml:space="preserve"> </w:t>
      </w:r>
      <w:r w:rsidR="0018074E" w:rsidRPr="00047276">
        <w:rPr>
          <w:szCs w:val="22"/>
          <w:lang w:val="es-ES_tradnl"/>
        </w:rPr>
        <w:t xml:space="preserve">dijo que desea </w:t>
      </w:r>
      <w:r w:rsidR="00AB4D0F" w:rsidRPr="00047276">
        <w:rPr>
          <w:szCs w:val="22"/>
          <w:lang w:val="es-ES_tradnl"/>
        </w:rPr>
        <w:t xml:space="preserve">ser </w:t>
      </w:r>
      <w:r w:rsidR="0018074E" w:rsidRPr="00047276">
        <w:rPr>
          <w:szCs w:val="22"/>
          <w:lang w:val="es-ES_tradnl"/>
        </w:rPr>
        <w:t xml:space="preserve">absolutamente </w:t>
      </w:r>
      <w:r w:rsidR="00AB4D0F" w:rsidRPr="00047276">
        <w:rPr>
          <w:szCs w:val="22"/>
          <w:lang w:val="es-ES_tradnl"/>
        </w:rPr>
        <w:t>taxativo a propósito del plan provisional de trabajo aprobado esa misma mañana</w:t>
      </w:r>
      <w:r w:rsidR="004C2DD3" w:rsidRPr="00047276">
        <w:rPr>
          <w:szCs w:val="22"/>
          <w:lang w:val="es-ES_tradnl"/>
        </w:rPr>
        <w:t xml:space="preserve">.  </w:t>
      </w:r>
      <w:r w:rsidR="00AB4D0F" w:rsidRPr="00047276">
        <w:rPr>
          <w:szCs w:val="22"/>
          <w:lang w:val="es-ES_tradnl"/>
        </w:rPr>
        <w:t xml:space="preserve">El documento </w:t>
      </w:r>
      <w:r w:rsidR="0018074E" w:rsidRPr="00047276">
        <w:rPr>
          <w:szCs w:val="22"/>
          <w:lang w:val="es-ES_tradnl"/>
        </w:rPr>
        <w:t xml:space="preserve">establece </w:t>
      </w:r>
      <w:r w:rsidR="00AB4D0F" w:rsidRPr="00047276">
        <w:rPr>
          <w:szCs w:val="22"/>
          <w:lang w:val="es-ES_tradnl"/>
        </w:rPr>
        <w:t xml:space="preserve">únicamente </w:t>
      </w:r>
      <w:r w:rsidR="0018074E" w:rsidRPr="00047276">
        <w:rPr>
          <w:szCs w:val="22"/>
          <w:lang w:val="es-ES_tradnl"/>
        </w:rPr>
        <w:t xml:space="preserve">el orden </w:t>
      </w:r>
      <w:r w:rsidR="00AB4D0F" w:rsidRPr="00047276">
        <w:rPr>
          <w:szCs w:val="22"/>
          <w:lang w:val="es-ES_tradnl"/>
        </w:rPr>
        <w:t xml:space="preserve">en </w:t>
      </w:r>
      <w:r w:rsidR="0018074E" w:rsidRPr="00047276">
        <w:rPr>
          <w:szCs w:val="22"/>
          <w:lang w:val="es-ES_tradnl"/>
        </w:rPr>
        <w:t xml:space="preserve">el </w:t>
      </w:r>
      <w:r w:rsidR="00AB4D0F" w:rsidRPr="00047276">
        <w:rPr>
          <w:szCs w:val="22"/>
          <w:lang w:val="es-ES_tradnl"/>
        </w:rPr>
        <w:t>que se someterá</w:t>
      </w:r>
      <w:r w:rsidR="0018074E" w:rsidRPr="00047276">
        <w:rPr>
          <w:szCs w:val="22"/>
          <w:lang w:val="es-ES_tradnl"/>
        </w:rPr>
        <w:t>n</w:t>
      </w:r>
      <w:r w:rsidR="00AB4D0F" w:rsidRPr="00047276">
        <w:rPr>
          <w:szCs w:val="22"/>
          <w:lang w:val="es-ES_tradnl"/>
        </w:rPr>
        <w:t xml:space="preserve"> a debate los diferentes temas</w:t>
      </w:r>
      <w:r w:rsidR="004C2DD3" w:rsidRPr="00047276">
        <w:rPr>
          <w:szCs w:val="22"/>
          <w:lang w:val="es-ES_tradnl"/>
        </w:rPr>
        <w:t xml:space="preserve">.  </w:t>
      </w:r>
      <w:r w:rsidR="0018074E" w:rsidRPr="00047276">
        <w:rPr>
          <w:szCs w:val="22"/>
          <w:lang w:val="es-ES_tradnl"/>
        </w:rPr>
        <w:t xml:space="preserve">Pidió a las delegaciones que no interpreten </w:t>
      </w:r>
      <w:r w:rsidR="00A91D0E" w:rsidRPr="00047276">
        <w:rPr>
          <w:szCs w:val="22"/>
          <w:lang w:val="es-ES_tradnl"/>
        </w:rPr>
        <w:t xml:space="preserve">esto </w:t>
      </w:r>
      <w:r w:rsidR="0018074E" w:rsidRPr="00047276">
        <w:rPr>
          <w:szCs w:val="22"/>
          <w:lang w:val="es-ES_tradnl"/>
        </w:rPr>
        <w:t xml:space="preserve">en el sentido de que </w:t>
      </w:r>
      <w:r w:rsidR="00C74115" w:rsidRPr="00047276">
        <w:rPr>
          <w:szCs w:val="22"/>
          <w:lang w:val="es-ES_tradnl"/>
        </w:rPr>
        <w:t xml:space="preserve">tengan </w:t>
      </w:r>
      <w:r w:rsidR="00A91D0E" w:rsidRPr="00047276">
        <w:rPr>
          <w:szCs w:val="22"/>
          <w:lang w:val="es-ES_tradnl"/>
        </w:rPr>
        <w:t xml:space="preserve">asignadas </w:t>
      </w:r>
      <w:r w:rsidR="0018074E" w:rsidRPr="00047276">
        <w:rPr>
          <w:szCs w:val="22"/>
          <w:lang w:val="es-ES_tradnl"/>
        </w:rPr>
        <w:t xml:space="preserve">una o dos o incluso tres horas </w:t>
      </w:r>
      <w:r w:rsidR="00C74115" w:rsidRPr="00047276">
        <w:rPr>
          <w:szCs w:val="22"/>
          <w:lang w:val="es-ES_tradnl"/>
        </w:rPr>
        <w:t xml:space="preserve">para debatir </w:t>
      </w:r>
      <w:r w:rsidR="0018074E" w:rsidRPr="00047276">
        <w:rPr>
          <w:szCs w:val="22"/>
          <w:lang w:val="es-ES_tradnl"/>
        </w:rPr>
        <w:t>cualquier punto concreto del orden del día</w:t>
      </w:r>
      <w:r w:rsidR="004C2DD3" w:rsidRPr="00047276">
        <w:rPr>
          <w:szCs w:val="22"/>
          <w:lang w:val="es-ES_tradnl"/>
        </w:rPr>
        <w:t xml:space="preserve">.  </w:t>
      </w:r>
      <w:r w:rsidR="0018074E" w:rsidRPr="00047276">
        <w:rPr>
          <w:szCs w:val="22"/>
          <w:lang w:val="es-ES_tradnl"/>
        </w:rPr>
        <w:t>Ese documento</w:t>
      </w:r>
      <w:r w:rsidR="004C2DD3" w:rsidRPr="00047276">
        <w:rPr>
          <w:szCs w:val="22"/>
          <w:lang w:val="es-ES_tradnl"/>
        </w:rPr>
        <w:t xml:space="preserve">, </w:t>
      </w:r>
      <w:r w:rsidR="0018074E" w:rsidRPr="00047276">
        <w:rPr>
          <w:szCs w:val="22"/>
          <w:lang w:val="es-ES_tradnl"/>
        </w:rPr>
        <w:t>en cuya preparación dijo no haber intervenido</w:t>
      </w:r>
      <w:r w:rsidR="004C2DD3" w:rsidRPr="00047276">
        <w:rPr>
          <w:szCs w:val="22"/>
          <w:lang w:val="es-ES_tradnl"/>
        </w:rPr>
        <w:t xml:space="preserve">, </w:t>
      </w:r>
      <w:r w:rsidR="00C74115" w:rsidRPr="00047276">
        <w:rPr>
          <w:szCs w:val="22"/>
          <w:lang w:val="es-ES_tradnl"/>
        </w:rPr>
        <w:t xml:space="preserve">tiene por fin </w:t>
      </w:r>
      <w:r w:rsidR="0018074E" w:rsidRPr="00047276">
        <w:rPr>
          <w:szCs w:val="22"/>
          <w:lang w:val="es-ES_tradnl"/>
        </w:rPr>
        <w:t xml:space="preserve">que las delegaciones puedan prepararse para debatir los temas en </w:t>
      </w:r>
      <w:r w:rsidR="00A91D0E" w:rsidRPr="00047276">
        <w:rPr>
          <w:szCs w:val="22"/>
          <w:lang w:val="es-ES_tradnl"/>
        </w:rPr>
        <w:t xml:space="preserve">el </w:t>
      </w:r>
      <w:r w:rsidR="0018074E" w:rsidRPr="00047276">
        <w:rPr>
          <w:szCs w:val="22"/>
          <w:lang w:val="es-ES_tradnl"/>
        </w:rPr>
        <w:t xml:space="preserve">orden </w:t>
      </w:r>
      <w:r w:rsidR="00A91D0E" w:rsidRPr="00047276">
        <w:rPr>
          <w:szCs w:val="22"/>
          <w:lang w:val="es-ES_tradnl"/>
        </w:rPr>
        <w:t>establecido</w:t>
      </w:r>
      <w:r w:rsidR="004C2DD3" w:rsidRPr="00047276">
        <w:rPr>
          <w:szCs w:val="22"/>
          <w:lang w:val="es-ES_tradnl"/>
        </w:rPr>
        <w:t xml:space="preserve">.  </w:t>
      </w:r>
      <w:r w:rsidR="0018074E" w:rsidRPr="00047276">
        <w:rPr>
          <w:szCs w:val="22"/>
          <w:lang w:val="es-ES_tradnl"/>
        </w:rPr>
        <w:t xml:space="preserve">El </w:t>
      </w:r>
      <w:r w:rsidR="00D5402A">
        <w:rPr>
          <w:szCs w:val="22"/>
          <w:lang w:val="es-ES_tradnl"/>
        </w:rPr>
        <w:t>presidente</w:t>
      </w:r>
      <w:r w:rsidR="0018074E" w:rsidRPr="00047276">
        <w:rPr>
          <w:szCs w:val="22"/>
          <w:lang w:val="es-ES_tradnl"/>
        </w:rPr>
        <w:t xml:space="preserve"> pidió al Comité que conceda a la Delegación de España la oportunidad de celebrar consultas informales y</w:t>
      </w:r>
      <w:r w:rsidR="00C74115" w:rsidRPr="00047276">
        <w:rPr>
          <w:szCs w:val="22"/>
          <w:lang w:val="es-ES_tradnl"/>
        </w:rPr>
        <w:t xml:space="preserve"> que</w:t>
      </w:r>
      <w:r w:rsidR="0018074E" w:rsidRPr="00047276">
        <w:rPr>
          <w:szCs w:val="22"/>
          <w:lang w:val="es-ES_tradnl"/>
        </w:rPr>
        <w:t xml:space="preserve">, dependiendo de su resultado, </w:t>
      </w:r>
      <w:r w:rsidR="00A91D0E" w:rsidRPr="00047276">
        <w:rPr>
          <w:szCs w:val="22"/>
          <w:lang w:val="es-ES_tradnl"/>
        </w:rPr>
        <w:t xml:space="preserve">el tema pueda volver </w:t>
      </w:r>
      <w:r w:rsidR="00C74115" w:rsidRPr="00047276">
        <w:rPr>
          <w:szCs w:val="22"/>
          <w:lang w:val="es-ES_tradnl"/>
        </w:rPr>
        <w:t>a someter</w:t>
      </w:r>
      <w:r w:rsidR="00A91D0E" w:rsidRPr="00047276">
        <w:rPr>
          <w:szCs w:val="22"/>
          <w:lang w:val="es-ES_tradnl"/>
        </w:rPr>
        <w:t>se</w:t>
      </w:r>
      <w:r w:rsidR="00C74115" w:rsidRPr="00047276">
        <w:rPr>
          <w:szCs w:val="22"/>
          <w:lang w:val="es-ES_tradnl"/>
        </w:rPr>
        <w:t xml:space="preserve"> a debate en </w:t>
      </w:r>
      <w:r w:rsidR="00A91D0E" w:rsidRPr="00047276">
        <w:rPr>
          <w:szCs w:val="22"/>
          <w:lang w:val="es-ES_tradnl"/>
        </w:rPr>
        <w:t xml:space="preserve">la </w:t>
      </w:r>
      <w:r w:rsidR="00C74115" w:rsidRPr="00047276">
        <w:rPr>
          <w:szCs w:val="22"/>
          <w:lang w:val="es-ES_tradnl"/>
        </w:rPr>
        <w:t>sesión plenaria.</w:t>
      </w:r>
    </w:p>
    <w:p w:rsidR="004016AB" w:rsidRPr="00047276" w:rsidRDefault="004016AB" w:rsidP="00047276">
      <w:pPr>
        <w:rPr>
          <w:szCs w:val="22"/>
          <w:lang w:val="es-ES_tradnl"/>
        </w:rPr>
      </w:pPr>
    </w:p>
    <w:p w:rsidR="00256D6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56D62" w:rsidRPr="00047276">
        <w:rPr>
          <w:szCs w:val="22"/>
          <w:lang w:val="es-ES_tradnl"/>
        </w:rPr>
        <w:t xml:space="preserve">La Delegación de España </w:t>
      </w:r>
      <w:r w:rsidR="003D4FA9" w:rsidRPr="00047276">
        <w:rPr>
          <w:szCs w:val="22"/>
          <w:lang w:val="es-ES_tradnl"/>
        </w:rPr>
        <w:t xml:space="preserve">dijo estar de acuerdo </w:t>
      </w:r>
      <w:r w:rsidR="00256D62" w:rsidRPr="00047276">
        <w:rPr>
          <w:szCs w:val="22"/>
          <w:lang w:val="es-ES_tradnl"/>
        </w:rPr>
        <w:t xml:space="preserve">con el formato de negociación propuesto por el </w:t>
      </w:r>
      <w:r w:rsidR="00D5402A">
        <w:rPr>
          <w:szCs w:val="22"/>
          <w:lang w:val="es-ES_tradnl"/>
        </w:rPr>
        <w:t>presidente</w:t>
      </w:r>
      <w:r w:rsidR="00256D62" w:rsidRPr="00047276">
        <w:rPr>
          <w:szCs w:val="22"/>
          <w:lang w:val="es-ES_tradnl"/>
        </w:rPr>
        <w:t xml:space="preserve">, a saber, las consultas informales.  Informó al resto de delegaciones que a lo largo de la semana </w:t>
      </w:r>
      <w:r w:rsidR="003D4FA9" w:rsidRPr="00047276">
        <w:rPr>
          <w:szCs w:val="22"/>
          <w:lang w:val="es-ES_tradnl"/>
        </w:rPr>
        <w:t xml:space="preserve">permanecerá </w:t>
      </w:r>
      <w:r w:rsidR="00256D62" w:rsidRPr="00047276">
        <w:rPr>
          <w:szCs w:val="22"/>
          <w:lang w:val="es-ES_tradnl"/>
        </w:rPr>
        <w:t>a su disposición para recibir sus comentarios.  Explicó a la</w:t>
      </w:r>
      <w:r w:rsidR="006F349D" w:rsidRPr="00047276">
        <w:rPr>
          <w:szCs w:val="22"/>
          <w:lang w:val="es-ES_tradnl"/>
        </w:rPr>
        <w:t>s</w:t>
      </w:r>
      <w:r w:rsidR="00256D62" w:rsidRPr="00047276">
        <w:rPr>
          <w:szCs w:val="22"/>
          <w:lang w:val="es-ES_tradnl"/>
        </w:rPr>
        <w:t xml:space="preserve"> Delegaci</w:t>
      </w:r>
      <w:r w:rsidR="006F349D" w:rsidRPr="00047276">
        <w:rPr>
          <w:szCs w:val="22"/>
          <w:lang w:val="es-ES_tradnl"/>
        </w:rPr>
        <w:t>ones</w:t>
      </w:r>
      <w:r w:rsidR="00256D62" w:rsidRPr="00047276">
        <w:rPr>
          <w:szCs w:val="22"/>
          <w:lang w:val="es-ES_tradnl"/>
        </w:rPr>
        <w:t xml:space="preserve"> del Canadá y los Estados Unidos de América que las negociaciones se desarrollarán sobre la base del documento presentado en la decimoquinta sesión del Comité.  De esta manera no se desperdiciarán esfuerzos anteriores.  </w:t>
      </w:r>
      <w:r w:rsidR="003D4FA9" w:rsidRPr="00047276">
        <w:rPr>
          <w:szCs w:val="22"/>
          <w:lang w:val="es-ES_tradnl"/>
        </w:rPr>
        <w:t>Dijo que se mantiene a disposición de todas las delegaciones interesadas en sumarse a las consultas</w:t>
      </w:r>
      <w:r w:rsidR="00256D62" w:rsidRPr="00047276">
        <w:rPr>
          <w:szCs w:val="22"/>
          <w:lang w:val="es-ES_tradnl"/>
        </w:rPr>
        <w:t xml:space="preserve">.  </w:t>
      </w:r>
    </w:p>
    <w:p w:rsidR="003D4FA9" w:rsidRPr="00047276" w:rsidRDefault="003D4FA9" w:rsidP="00047276">
      <w:pPr>
        <w:rPr>
          <w:szCs w:val="22"/>
          <w:lang w:val="es-ES_tradnl"/>
        </w:rPr>
      </w:pPr>
    </w:p>
    <w:p w:rsidR="003D4FA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4FA9" w:rsidRPr="00047276">
        <w:rPr>
          <w:szCs w:val="22"/>
          <w:lang w:val="es-ES_tradnl"/>
        </w:rPr>
        <w:t>La Delegación de la República Islámica del Irán señaló que, en su opinión, se trata de un tema de suma importancia para los Estados miembros y un punto largamente pendiente del orden del día del CDIP</w:t>
      </w:r>
      <w:r w:rsidRPr="00047276">
        <w:rPr>
          <w:szCs w:val="22"/>
          <w:lang w:val="es-ES_tradnl"/>
        </w:rPr>
        <w:t xml:space="preserve">. </w:t>
      </w:r>
      <w:r w:rsidR="00804779" w:rsidRPr="00047276">
        <w:rPr>
          <w:szCs w:val="22"/>
          <w:lang w:val="es-ES_tradnl"/>
        </w:rPr>
        <w:t xml:space="preserve"> </w:t>
      </w:r>
      <w:r w:rsidR="003D4FA9" w:rsidRPr="00047276">
        <w:rPr>
          <w:szCs w:val="22"/>
          <w:lang w:val="es-ES_tradnl"/>
        </w:rPr>
        <w:t>Dijo que, según entiende,</w:t>
      </w:r>
      <w:r w:rsidRPr="00047276">
        <w:rPr>
          <w:szCs w:val="22"/>
          <w:lang w:val="es-ES_tradnl"/>
        </w:rPr>
        <w:t xml:space="preserve"> </w:t>
      </w:r>
      <w:r w:rsidR="003D4FA9" w:rsidRPr="00047276">
        <w:rPr>
          <w:szCs w:val="22"/>
          <w:lang w:val="es-ES_tradnl"/>
        </w:rPr>
        <w:t>hay dos maneras de abordar esta cuestión</w:t>
      </w:r>
      <w:r w:rsidRPr="00047276">
        <w:rPr>
          <w:szCs w:val="22"/>
          <w:lang w:val="es-ES_tradnl"/>
        </w:rPr>
        <w:t xml:space="preserve">.  </w:t>
      </w:r>
      <w:r w:rsidR="003D4FA9" w:rsidRPr="00047276">
        <w:rPr>
          <w:szCs w:val="22"/>
          <w:lang w:val="es-ES_tradnl"/>
        </w:rPr>
        <w:t xml:space="preserve">Sugirió que primero se celebren debates bajo la dirección de la Delegación </w:t>
      </w:r>
      <w:r w:rsidR="00EA77D5" w:rsidRPr="00047276">
        <w:rPr>
          <w:szCs w:val="22"/>
          <w:lang w:val="es-ES_tradnl"/>
        </w:rPr>
        <w:t>de España</w:t>
      </w:r>
      <w:r w:rsidR="003D4FA9" w:rsidRPr="00047276">
        <w:rPr>
          <w:szCs w:val="22"/>
          <w:lang w:val="es-ES_tradnl"/>
        </w:rPr>
        <w:t xml:space="preserve">.  Si esos </w:t>
      </w:r>
      <w:r w:rsidR="003D4FA9" w:rsidRPr="00047276">
        <w:rPr>
          <w:szCs w:val="22"/>
          <w:lang w:val="es-ES_tradnl"/>
        </w:rPr>
        <w:lastRenderedPageBreak/>
        <w:t xml:space="preserve">debates no produjesen resultados, la Delegación apoyaría entonces el formato de consultas informales que tantas delegaciones han propuesto. </w:t>
      </w:r>
    </w:p>
    <w:p w:rsidR="003D4FA9" w:rsidRPr="00047276" w:rsidRDefault="003D4FA9" w:rsidP="00047276">
      <w:pPr>
        <w:rPr>
          <w:szCs w:val="22"/>
          <w:highlight w:val="cyan"/>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D0481" w:rsidRPr="00047276">
        <w:rPr>
          <w:szCs w:val="22"/>
          <w:lang w:val="es-ES_tradnl"/>
        </w:rPr>
        <w:t>La Delegación de Nigeria, haciendo uso de la palabra en nombre del Grupo Africano</w:t>
      </w:r>
      <w:r w:rsidRPr="00047276">
        <w:rPr>
          <w:szCs w:val="22"/>
          <w:lang w:val="es-ES_tradnl"/>
        </w:rPr>
        <w:t xml:space="preserve">, </w:t>
      </w:r>
      <w:r w:rsidR="007D0481" w:rsidRPr="00047276">
        <w:rPr>
          <w:szCs w:val="22"/>
          <w:lang w:val="es-ES_tradnl"/>
        </w:rPr>
        <w:t>manifestó su conformidad con la sugerencia planteada por la Delegación de la República Islámica del Irán</w:t>
      </w:r>
      <w:r w:rsidRPr="00047276">
        <w:rPr>
          <w:szCs w:val="22"/>
          <w:lang w:val="es-ES_tradnl"/>
        </w:rPr>
        <w:t xml:space="preserve">.  </w:t>
      </w:r>
      <w:r w:rsidR="007D0481" w:rsidRPr="00047276">
        <w:rPr>
          <w:szCs w:val="22"/>
          <w:lang w:val="es-ES_tradnl"/>
        </w:rPr>
        <w:t xml:space="preserve">Se trata de un asunto de suma importancia para los </w:t>
      </w:r>
      <w:r w:rsidR="003D4FA9" w:rsidRPr="00047276">
        <w:rPr>
          <w:szCs w:val="22"/>
          <w:lang w:val="es-ES_tradnl"/>
        </w:rPr>
        <w:t>E</w:t>
      </w:r>
      <w:r w:rsidR="007D0481" w:rsidRPr="00047276">
        <w:rPr>
          <w:szCs w:val="22"/>
          <w:lang w:val="es-ES_tradnl"/>
        </w:rPr>
        <w:t xml:space="preserve">stados miembros de la OMPI y, en particular, para los países que </w:t>
      </w:r>
      <w:r w:rsidR="004C2DD3" w:rsidRPr="00047276">
        <w:rPr>
          <w:szCs w:val="22"/>
          <w:lang w:val="es-ES_tradnl"/>
        </w:rPr>
        <w:t>estuvieron detrás de la propuesta d</w:t>
      </w:r>
      <w:r w:rsidR="007D0481" w:rsidRPr="00047276">
        <w:rPr>
          <w:szCs w:val="22"/>
          <w:lang w:val="es-ES_tradnl"/>
        </w:rPr>
        <w:t>el Grupo Africano y el DAG</w:t>
      </w:r>
      <w:r w:rsidRPr="00047276">
        <w:rPr>
          <w:szCs w:val="22"/>
          <w:lang w:val="es-ES_tradnl"/>
        </w:rPr>
        <w:t xml:space="preserve">.  </w:t>
      </w:r>
      <w:r w:rsidR="007D0481" w:rsidRPr="00047276">
        <w:rPr>
          <w:szCs w:val="22"/>
          <w:lang w:val="es-ES_tradnl"/>
        </w:rPr>
        <w:t>La Delegación pidió a la Delegación de España que informe de la hora a la que se celebraran las consultas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27040" w:rsidRPr="00047276">
        <w:rPr>
          <w:szCs w:val="22"/>
          <w:lang w:val="es-ES_tradnl"/>
        </w:rPr>
        <w:t>La Delegación de China expresó su apoyo a la propuesta presentada por la Delegación de la República Islámica del Irán a propósito del formato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27040" w:rsidRPr="00047276">
        <w:rPr>
          <w:szCs w:val="22"/>
          <w:lang w:val="es-ES_tradnl"/>
        </w:rPr>
        <w:t>La Delegación del Brasil dijo que apoya la propuesta presentada por la Delegación de la República Islámica del Irán a propósito del formato</w:t>
      </w:r>
      <w:r w:rsidRPr="00047276">
        <w:rPr>
          <w:szCs w:val="22"/>
          <w:lang w:val="es-ES_tradnl"/>
        </w:rPr>
        <w:t xml:space="preserve">.  </w:t>
      </w:r>
      <w:r w:rsidR="00F27040" w:rsidRPr="00047276">
        <w:rPr>
          <w:szCs w:val="22"/>
          <w:lang w:val="es-ES_tradnl"/>
        </w:rPr>
        <w:t>La Delegación pidió a la Secretaría que distribuya el texto juntamente con el del resto de propuestas</w:t>
      </w:r>
      <w:r w:rsidRPr="00047276">
        <w:rPr>
          <w:szCs w:val="22"/>
          <w:lang w:val="es-ES_tradnl"/>
        </w:rPr>
        <w:t xml:space="preserve">.  </w:t>
      </w:r>
      <w:r w:rsidR="00F27040" w:rsidRPr="00047276">
        <w:rPr>
          <w:szCs w:val="22"/>
          <w:lang w:val="es-ES_tradnl"/>
        </w:rPr>
        <w:t xml:space="preserve">No obstante, subrayó que para ella la única propuesta formal es la </w:t>
      </w:r>
      <w:r w:rsidR="006F349D" w:rsidRPr="00047276">
        <w:rPr>
          <w:szCs w:val="22"/>
          <w:lang w:val="es-ES_tradnl"/>
        </w:rPr>
        <w:t xml:space="preserve">propuesta </w:t>
      </w:r>
      <w:r w:rsidR="00F27040" w:rsidRPr="00047276">
        <w:rPr>
          <w:szCs w:val="22"/>
          <w:lang w:val="es-ES_tradnl"/>
        </w:rPr>
        <w:t>conjunta</w:t>
      </w:r>
      <w:r w:rsidR="006F349D" w:rsidRPr="00047276">
        <w:rPr>
          <w:szCs w:val="22"/>
          <w:lang w:val="es-ES_tradnl"/>
        </w:rPr>
        <w:t xml:space="preserve"> del </w:t>
      </w:r>
      <w:r w:rsidR="00F27040" w:rsidRPr="00047276">
        <w:rPr>
          <w:szCs w:val="22"/>
          <w:lang w:val="es-ES_tradnl"/>
        </w:rPr>
        <w:t>DAG y el Grupo Africano</w:t>
      </w:r>
      <w:r w:rsidRPr="00047276">
        <w:rPr>
          <w:szCs w:val="22"/>
          <w:lang w:val="es-ES_tradnl"/>
        </w:rPr>
        <w:t xml:space="preserve">. </w:t>
      </w:r>
    </w:p>
    <w:p w:rsidR="004016AB" w:rsidRPr="00047276" w:rsidRDefault="004016AB" w:rsidP="00047276">
      <w:pPr>
        <w:rPr>
          <w:szCs w:val="22"/>
          <w:lang w:val="es-ES_tradnl"/>
        </w:rPr>
      </w:pPr>
    </w:p>
    <w:p w:rsidR="00F2704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C4E7D" w:rsidRPr="00047276">
        <w:rPr>
          <w:szCs w:val="22"/>
          <w:lang w:val="es-ES_tradnl"/>
        </w:rPr>
        <w:t xml:space="preserve">El </w:t>
      </w:r>
      <w:r w:rsidR="00D5402A">
        <w:rPr>
          <w:szCs w:val="22"/>
          <w:lang w:val="es-ES_tradnl"/>
        </w:rPr>
        <w:t>presidente</w:t>
      </w:r>
      <w:r w:rsidR="003C4E7D" w:rsidRPr="00047276">
        <w:rPr>
          <w:szCs w:val="22"/>
          <w:lang w:val="es-ES_tradnl"/>
        </w:rPr>
        <w:t xml:space="preserve"> sugirió que la Delegación de España </w:t>
      </w:r>
      <w:r w:rsidR="00F27040" w:rsidRPr="00047276">
        <w:rPr>
          <w:szCs w:val="22"/>
          <w:lang w:val="es-ES_tradnl"/>
        </w:rPr>
        <w:t xml:space="preserve">celebre </w:t>
      </w:r>
      <w:r w:rsidR="003C4E7D" w:rsidRPr="00047276">
        <w:rPr>
          <w:szCs w:val="22"/>
          <w:lang w:val="es-ES_tradnl"/>
        </w:rPr>
        <w:t>consultas con otras delegaciones</w:t>
      </w:r>
      <w:r w:rsidR="00A1009F" w:rsidRPr="00047276">
        <w:rPr>
          <w:szCs w:val="22"/>
          <w:lang w:val="es-ES_tradnl"/>
        </w:rPr>
        <w:t xml:space="preserve"> </w:t>
      </w:r>
      <w:r w:rsidR="003C4E7D" w:rsidRPr="00047276">
        <w:rPr>
          <w:szCs w:val="22"/>
          <w:lang w:val="es-ES_tradnl"/>
        </w:rPr>
        <w:t xml:space="preserve">interesadas y trate de </w:t>
      </w:r>
      <w:r w:rsidR="00F27040" w:rsidRPr="00047276">
        <w:rPr>
          <w:szCs w:val="22"/>
          <w:lang w:val="es-ES_tradnl"/>
        </w:rPr>
        <w:t>presentar las modificaciones necesarias.</w:t>
      </w:r>
      <w:r w:rsidR="00804779" w:rsidRPr="00047276">
        <w:rPr>
          <w:szCs w:val="22"/>
          <w:lang w:val="es-ES_tradnl"/>
        </w:rPr>
        <w:t xml:space="preserve"> </w:t>
      </w:r>
      <w:r w:rsidR="00F27040" w:rsidRPr="00047276">
        <w:rPr>
          <w:szCs w:val="22"/>
          <w:lang w:val="es-ES_tradnl"/>
        </w:rPr>
        <w:t xml:space="preserve"> El Comité </w:t>
      </w:r>
      <w:r w:rsidR="007D0481" w:rsidRPr="00047276">
        <w:rPr>
          <w:szCs w:val="22"/>
          <w:lang w:val="es-ES_tradnl"/>
        </w:rPr>
        <w:t xml:space="preserve">podrá retomar el documento </w:t>
      </w:r>
      <w:r w:rsidR="00F27040" w:rsidRPr="00047276">
        <w:rPr>
          <w:szCs w:val="22"/>
          <w:lang w:val="es-ES_tradnl"/>
        </w:rPr>
        <w:t xml:space="preserve">en </w:t>
      </w:r>
      <w:r w:rsidR="007D0481" w:rsidRPr="00047276">
        <w:rPr>
          <w:szCs w:val="22"/>
          <w:lang w:val="es-ES_tradnl"/>
        </w:rPr>
        <w:t>un momento posterior de la sesión</w:t>
      </w:r>
      <w:r w:rsidR="00F27040" w:rsidRPr="00047276">
        <w:rPr>
          <w:szCs w:val="22"/>
          <w:lang w:val="es-ES_tradnl"/>
        </w:rPr>
        <w:t xml:space="preserve">. </w:t>
      </w:r>
    </w:p>
    <w:p w:rsidR="00F27040" w:rsidRPr="00047276" w:rsidRDefault="00F27040" w:rsidP="00047276">
      <w:pPr>
        <w:rPr>
          <w:szCs w:val="22"/>
          <w:lang w:val="es-ES_tradnl"/>
        </w:rPr>
      </w:pPr>
    </w:p>
    <w:p w:rsidR="003C4E7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B54A5" w:rsidRPr="00047276">
        <w:rPr>
          <w:szCs w:val="22"/>
          <w:lang w:val="es-ES_tradnl"/>
        </w:rPr>
        <w:t xml:space="preserve">El </w:t>
      </w:r>
      <w:r w:rsidR="00D5402A">
        <w:rPr>
          <w:szCs w:val="22"/>
          <w:lang w:val="es-ES_tradnl"/>
        </w:rPr>
        <w:t>presidente</w:t>
      </w:r>
      <w:r w:rsidR="008B54A5" w:rsidRPr="00047276">
        <w:rPr>
          <w:szCs w:val="22"/>
          <w:lang w:val="es-ES_tradnl"/>
        </w:rPr>
        <w:t xml:space="preserve"> reanudó la sesión</w:t>
      </w:r>
      <w:r w:rsidR="004C2DD3" w:rsidRPr="00047276">
        <w:rPr>
          <w:szCs w:val="22"/>
          <w:lang w:val="es-ES_tradnl"/>
        </w:rPr>
        <w:t>,</w:t>
      </w:r>
      <w:r w:rsidR="008B54A5" w:rsidRPr="00047276">
        <w:rPr>
          <w:szCs w:val="22"/>
          <w:lang w:val="es-ES_tradnl"/>
        </w:rPr>
        <w:t xml:space="preserve"> solicitando a la Delegación de España que informe al Comité sobre los progresos </w:t>
      </w:r>
      <w:r w:rsidR="002314FB" w:rsidRPr="00047276">
        <w:rPr>
          <w:szCs w:val="22"/>
          <w:lang w:val="es-ES_tradnl"/>
        </w:rPr>
        <w:t xml:space="preserve">logrados </w:t>
      </w:r>
      <w:r w:rsidR="003C4E7D" w:rsidRPr="00047276">
        <w:rPr>
          <w:szCs w:val="22"/>
          <w:lang w:val="es-ES_tradnl"/>
        </w:rPr>
        <w:t>durante las consultas.</w:t>
      </w:r>
    </w:p>
    <w:p w:rsidR="003C4E7D" w:rsidRPr="00047276" w:rsidRDefault="003C4E7D" w:rsidP="00047276">
      <w:pPr>
        <w:rPr>
          <w:szCs w:val="22"/>
          <w:lang w:val="es-ES_tradnl"/>
        </w:rPr>
      </w:pPr>
    </w:p>
    <w:p w:rsidR="003C4E7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403AC7" w:rsidRPr="00047276">
        <w:rPr>
          <w:szCs w:val="22"/>
          <w:lang w:val="es-ES_tradnl"/>
        </w:rPr>
        <w:t>L</w:t>
      </w:r>
      <w:r w:rsidR="003C4E7D" w:rsidRPr="00047276">
        <w:rPr>
          <w:szCs w:val="22"/>
          <w:lang w:val="es-ES_tradnl"/>
        </w:rPr>
        <w:t>a Delegación de España informó de que est</w:t>
      </w:r>
      <w:r w:rsidR="00403AC7" w:rsidRPr="00047276">
        <w:rPr>
          <w:szCs w:val="22"/>
          <w:lang w:val="es-ES_tradnl"/>
        </w:rPr>
        <w:t xml:space="preserve">aba esperando las propuestas </w:t>
      </w:r>
      <w:r w:rsidR="003C4E7D" w:rsidRPr="00047276">
        <w:rPr>
          <w:szCs w:val="22"/>
          <w:lang w:val="es-ES_tradnl"/>
        </w:rPr>
        <w:t>de las delegaciones</w:t>
      </w:r>
      <w:r w:rsidR="00403AC7" w:rsidRPr="00047276">
        <w:rPr>
          <w:szCs w:val="22"/>
          <w:lang w:val="es-ES_tradnl"/>
        </w:rPr>
        <w:t xml:space="preserve"> </w:t>
      </w:r>
      <w:r w:rsidR="003C4E7D" w:rsidRPr="00047276">
        <w:rPr>
          <w:szCs w:val="22"/>
          <w:lang w:val="es-ES_tradnl"/>
        </w:rPr>
        <w:t xml:space="preserve">interesadas. </w:t>
      </w:r>
    </w:p>
    <w:p w:rsidR="003C4E7D" w:rsidRPr="00047276" w:rsidRDefault="003C4E7D" w:rsidP="00047276">
      <w:pPr>
        <w:rPr>
          <w:szCs w:val="22"/>
          <w:lang w:val="es-ES_tradnl"/>
        </w:rPr>
      </w:pPr>
    </w:p>
    <w:p w:rsidR="004016AB" w:rsidRPr="00047276" w:rsidRDefault="00EA7FAD" w:rsidP="00047276">
      <w:pPr>
        <w:rPr>
          <w:rFonts w:eastAsia="Times New Roman"/>
          <w:szCs w:val="22"/>
          <w:u w:val="single"/>
          <w:lang w:val="es-ES_tradnl" w:eastAsia="en-US"/>
        </w:rPr>
      </w:pPr>
      <w:r w:rsidRPr="00047276">
        <w:rPr>
          <w:rFonts w:eastAsia="Times New Roman"/>
          <w:szCs w:val="22"/>
          <w:u w:val="single"/>
          <w:lang w:val="es-ES_tradnl" w:eastAsia="en-US"/>
        </w:rPr>
        <w:t xml:space="preserve">Examen del documento </w:t>
      </w:r>
      <w:r w:rsidR="004016AB" w:rsidRPr="00047276">
        <w:rPr>
          <w:rFonts w:eastAsia="Times New Roman"/>
          <w:szCs w:val="22"/>
          <w:u w:val="single"/>
          <w:lang w:val="es-ES_tradnl" w:eastAsia="en-US"/>
        </w:rPr>
        <w:t xml:space="preserve">CDIP/16/9 – </w:t>
      </w:r>
      <w:r w:rsidR="000F5F36" w:rsidRPr="00047276">
        <w:rPr>
          <w:szCs w:val="22"/>
          <w:u w:val="single"/>
          <w:lang w:val="es-ES_tradnl"/>
        </w:rPr>
        <w:t>Decisión de la Asamblea General de la OMPI sobre asuntos relativos al CDIP</w:t>
      </w:r>
    </w:p>
    <w:p w:rsidR="004016AB" w:rsidRPr="00047276" w:rsidRDefault="004016AB" w:rsidP="00047276">
      <w:pPr>
        <w:rPr>
          <w:rFonts w:eastAsia="Times New Roman"/>
          <w:szCs w:val="22"/>
          <w:lang w:val="es-ES_tradnl" w:eastAsia="en-US"/>
        </w:rPr>
      </w:pPr>
    </w:p>
    <w:p w:rsidR="00EE4CC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EA7FAD" w:rsidRPr="00047276">
        <w:rPr>
          <w:rFonts w:eastAsia="Times New Roman"/>
          <w:szCs w:val="22"/>
          <w:lang w:val="es-ES_tradnl" w:eastAsia="en-US"/>
        </w:rPr>
        <w:t xml:space="preserve">La Secretaría </w:t>
      </w:r>
      <w:r w:rsidRPr="00047276">
        <w:rPr>
          <w:rFonts w:eastAsia="Times New Roman"/>
          <w:szCs w:val="22"/>
          <w:lang w:val="es-ES_tradnl" w:eastAsia="en-US"/>
        </w:rPr>
        <w:t>(</w:t>
      </w:r>
      <w:r w:rsidR="00CD51EB" w:rsidRPr="00047276">
        <w:rPr>
          <w:rFonts w:eastAsia="Times New Roman"/>
          <w:szCs w:val="22"/>
          <w:lang w:val="es-ES_tradnl" w:eastAsia="en-US"/>
        </w:rPr>
        <w:t>Sr. </w:t>
      </w:r>
      <w:r w:rsidRPr="00047276">
        <w:rPr>
          <w:rFonts w:eastAsia="Times New Roman"/>
          <w:szCs w:val="22"/>
          <w:lang w:val="es-ES_tradnl" w:eastAsia="en-US"/>
        </w:rPr>
        <w:t xml:space="preserve">Baloch) </w:t>
      </w:r>
      <w:r w:rsidR="00EA7FAD" w:rsidRPr="00047276">
        <w:rPr>
          <w:rFonts w:eastAsia="Times New Roman"/>
          <w:szCs w:val="22"/>
          <w:lang w:val="es-ES_tradnl" w:eastAsia="en-US"/>
        </w:rPr>
        <w:t xml:space="preserve">recordó que </w:t>
      </w:r>
      <w:r w:rsidR="00181764" w:rsidRPr="00047276">
        <w:rPr>
          <w:rFonts w:eastAsia="Times New Roman"/>
          <w:szCs w:val="22"/>
          <w:lang w:val="es-ES_tradnl" w:eastAsia="en-US"/>
        </w:rPr>
        <w:t>en 20</w:t>
      </w:r>
      <w:r w:rsidRPr="00047276">
        <w:rPr>
          <w:rFonts w:eastAsia="Times New Roman"/>
          <w:szCs w:val="22"/>
          <w:lang w:val="es-ES_tradnl" w:eastAsia="en-US"/>
        </w:rPr>
        <w:t xml:space="preserve">13 </w:t>
      </w:r>
      <w:r w:rsidR="00EA7FAD" w:rsidRPr="00047276">
        <w:rPr>
          <w:rFonts w:eastAsia="Times New Roman"/>
          <w:szCs w:val="22"/>
          <w:lang w:val="es-ES_tradnl" w:eastAsia="en-US"/>
        </w:rPr>
        <w:t xml:space="preserve">la Asamblea General de la OMPI pidió al </w:t>
      </w:r>
      <w:r w:rsidRPr="00047276">
        <w:rPr>
          <w:rFonts w:eastAsia="Times New Roman"/>
          <w:szCs w:val="22"/>
          <w:u w:color="000000"/>
          <w:lang w:val="es-ES_tradnl" w:eastAsia="en-US"/>
        </w:rPr>
        <w:t xml:space="preserve">CDIP </w:t>
      </w:r>
      <w:r w:rsidR="00EA7FAD" w:rsidRPr="00047276">
        <w:rPr>
          <w:rFonts w:eastAsia="Times New Roman"/>
          <w:szCs w:val="22"/>
          <w:u w:color="000000"/>
          <w:lang w:val="es-ES_tradnl" w:eastAsia="en-US"/>
        </w:rPr>
        <w:t>que examinara dos cuestiones</w:t>
      </w:r>
      <w:r w:rsidRPr="00047276">
        <w:rPr>
          <w:rFonts w:eastAsia="Times New Roman"/>
          <w:szCs w:val="22"/>
          <w:u w:color="000000"/>
          <w:lang w:val="es-ES_tradnl" w:eastAsia="en-US"/>
        </w:rPr>
        <w:t xml:space="preserve">, </w:t>
      </w:r>
      <w:r w:rsidR="00EA7FAD" w:rsidRPr="00047276">
        <w:rPr>
          <w:rFonts w:eastAsia="Times New Roman"/>
          <w:szCs w:val="22"/>
          <w:u w:color="000000"/>
          <w:lang w:val="es-ES_tradnl" w:eastAsia="en-US"/>
        </w:rPr>
        <w:t>a saber</w:t>
      </w:r>
      <w:r w:rsidRPr="00047276">
        <w:rPr>
          <w:rFonts w:eastAsia="Times New Roman"/>
          <w:szCs w:val="22"/>
          <w:u w:color="000000"/>
          <w:lang w:val="es-ES_tradnl" w:eastAsia="en-US"/>
        </w:rPr>
        <w:t xml:space="preserve">, </w:t>
      </w:r>
      <w:r w:rsidR="00EA7FAD" w:rsidRPr="00047276">
        <w:rPr>
          <w:rFonts w:eastAsia="Times New Roman"/>
          <w:szCs w:val="22"/>
          <w:u w:color="000000"/>
          <w:lang w:val="es-ES_tradnl" w:eastAsia="en-US"/>
        </w:rPr>
        <w:t xml:space="preserve">la ejecución del mandato del </w:t>
      </w:r>
      <w:r w:rsidRPr="00047276">
        <w:rPr>
          <w:rFonts w:eastAsia="Times New Roman"/>
          <w:szCs w:val="22"/>
          <w:u w:color="000000"/>
          <w:lang w:val="es-ES_tradnl" w:eastAsia="en-US"/>
        </w:rPr>
        <w:t xml:space="preserve">CDIP </w:t>
      </w:r>
      <w:r w:rsidR="00EA7FAD" w:rsidRPr="00047276">
        <w:rPr>
          <w:rFonts w:eastAsia="Times New Roman"/>
          <w:szCs w:val="22"/>
          <w:u w:color="000000"/>
          <w:lang w:val="es-ES_tradnl" w:eastAsia="en-US"/>
        </w:rPr>
        <w:t>y la aplicación del mecanismo de coordinación</w:t>
      </w:r>
      <w:r w:rsidRPr="00047276">
        <w:rPr>
          <w:rFonts w:eastAsia="Times New Roman"/>
          <w:szCs w:val="22"/>
          <w:u w:color="000000"/>
          <w:lang w:val="es-ES_tradnl" w:eastAsia="en-US"/>
        </w:rPr>
        <w:t xml:space="preserve">.  </w:t>
      </w:r>
      <w:r w:rsidR="0034127C" w:rsidRPr="00047276">
        <w:rPr>
          <w:rFonts w:eastAsia="Times New Roman"/>
          <w:szCs w:val="22"/>
          <w:u w:color="000000"/>
          <w:lang w:val="es-ES_tradnl" w:eastAsia="en-US"/>
        </w:rPr>
        <w:t xml:space="preserve">El Comité tiene ante sí la cuestión de </w:t>
      </w:r>
      <w:r w:rsidR="00EA7FAD" w:rsidRPr="00047276">
        <w:rPr>
          <w:rFonts w:eastAsia="Times New Roman"/>
          <w:szCs w:val="22"/>
          <w:u w:color="000000"/>
          <w:lang w:val="es-ES_tradnl" w:eastAsia="en-US"/>
        </w:rPr>
        <w:t xml:space="preserve">la inclusión de un </w:t>
      </w:r>
      <w:r w:rsidR="00AB4400" w:rsidRPr="00047276">
        <w:rPr>
          <w:rFonts w:eastAsia="Times New Roman"/>
          <w:szCs w:val="22"/>
          <w:u w:color="000000"/>
          <w:lang w:val="es-ES_tradnl" w:eastAsia="en-US"/>
        </w:rPr>
        <w:t xml:space="preserve">nuevo </w:t>
      </w:r>
      <w:r w:rsidR="00EA7FAD" w:rsidRPr="00047276">
        <w:rPr>
          <w:rFonts w:eastAsia="Times New Roman"/>
          <w:szCs w:val="22"/>
          <w:u w:color="000000"/>
          <w:lang w:val="es-ES_tradnl" w:eastAsia="en-US"/>
        </w:rPr>
        <w:t xml:space="preserve">punto </w:t>
      </w:r>
      <w:r w:rsidR="0034127C" w:rsidRPr="00047276">
        <w:rPr>
          <w:rFonts w:eastAsia="Times New Roman"/>
          <w:szCs w:val="22"/>
          <w:u w:color="000000"/>
          <w:lang w:val="es-ES_tradnl" w:eastAsia="en-US"/>
        </w:rPr>
        <w:t>d</w:t>
      </w:r>
      <w:r w:rsidR="00EA7FAD" w:rsidRPr="00047276">
        <w:rPr>
          <w:rFonts w:eastAsia="Times New Roman"/>
          <w:szCs w:val="22"/>
          <w:u w:color="000000"/>
          <w:lang w:val="es-ES_tradnl" w:eastAsia="en-US"/>
        </w:rPr>
        <w:t xml:space="preserve">el orden del día sobre P.I. y </w:t>
      </w:r>
      <w:r w:rsidR="002314FB" w:rsidRPr="00047276">
        <w:rPr>
          <w:rFonts w:eastAsia="Times New Roman"/>
          <w:szCs w:val="22"/>
          <w:u w:color="000000"/>
          <w:lang w:val="es-ES_tradnl" w:eastAsia="en-US"/>
        </w:rPr>
        <w:t>d</w:t>
      </w:r>
      <w:r w:rsidR="00EA7FAD" w:rsidRPr="00047276">
        <w:rPr>
          <w:rFonts w:eastAsia="Times New Roman"/>
          <w:szCs w:val="22"/>
          <w:u w:color="000000"/>
          <w:lang w:val="es-ES_tradnl" w:eastAsia="en-US"/>
        </w:rPr>
        <w:t xml:space="preserve">esarrollo </w:t>
      </w:r>
      <w:r w:rsidR="0034127C" w:rsidRPr="00047276">
        <w:rPr>
          <w:rFonts w:eastAsia="Times New Roman"/>
          <w:szCs w:val="22"/>
          <w:u w:color="000000"/>
          <w:lang w:val="es-ES_tradnl" w:eastAsia="en-US"/>
        </w:rPr>
        <w:t>desde su sexta sesión</w:t>
      </w:r>
      <w:r w:rsidRPr="00047276">
        <w:rPr>
          <w:rFonts w:eastAsia="Times New Roman"/>
          <w:szCs w:val="22"/>
          <w:u w:color="000000"/>
          <w:lang w:val="es-ES_tradnl" w:eastAsia="en-US"/>
        </w:rPr>
        <w:t xml:space="preserve">.  </w:t>
      </w:r>
      <w:r w:rsidR="0034127C" w:rsidRPr="00047276">
        <w:rPr>
          <w:rFonts w:eastAsia="Times New Roman"/>
          <w:szCs w:val="22"/>
          <w:u w:color="000000"/>
          <w:lang w:val="es-ES_tradnl" w:eastAsia="en-US"/>
        </w:rPr>
        <w:t xml:space="preserve">También ha examinado </w:t>
      </w:r>
      <w:r w:rsidR="00EA7FAD" w:rsidRPr="00047276">
        <w:rPr>
          <w:rFonts w:eastAsia="Times New Roman"/>
          <w:szCs w:val="22"/>
          <w:u w:color="000000"/>
          <w:lang w:val="es-ES_tradnl" w:eastAsia="en-US"/>
        </w:rPr>
        <w:t xml:space="preserve">la cuestión del mecanismo de coordinación en </w:t>
      </w:r>
      <w:r w:rsidR="0034127C" w:rsidRPr="00047276">
        <w:rPr>
          <w:rFonts w:eastAsia="Times New Roman"/>
          <w:szCs w:val="22"/>
          <w:u w:color="000000"/>
          <w:lang w:val="es-ES_tradnl" w:eastAsia="en-US"/>
        </w:rPr>
        <w:t xml:space="preserve">sus </w:t>
      </w:r>
      <w:r w:rsidR="00EA7FAD" w:rsidRPr="00047276">
        <w:rPr>
          <w:rFonts w:eastAsia="Times New Roman"/>
          <w:szCs w:val="22"/>
          <w:u w:color="000000"/>
          <w:lang w:val="es-ES_tradnl" w:eastAsia="en-US"/>
        </w:rPr>
        <w:t>últimas sesiones.</w:t>
      </w:r>
      <w:r w:rsidRPr="00047276">
        <w:rPr>
          <w:rFonts w:eastAsia="Times New Roman"/>
          <w:szCs w:val="22"/>
          <w:u w:color="000000"/>
          <w:lang w:val="es-ES_tradnl" w:eastAsia="en-US"/>
        </w:rPr>
        <w:t xml:space="preserve">  </w:t>
      </w:r>
      <w:r w:rsidR="00EE4CCB" w:rsidRPr="00047276">
        <w:rPr>
          <w:rFonts w:eastAsia="Times New Roman"/>
          <w:szCs w:val="22"/>
          <w:u w:color="000000"/>
          <w:lang w:val="es-ES_tradnl" w:eastAsia="en-US"/>
        </w:rPr>
        <w:t>Co</w:t>
      </w:r>
      <w:r w:rsidR="00AB4400" w:rsidRPr="00047276">
        <w:rPr>
          <w:rFonts w:eastAsia="Times New Roman"/>
          <w:szCs w:val="22"/>
          <w:u w:color="000000"/>
          <w:lang w:val="es-ES_tradnl" w:eastAsia="en-US"/>
        </w:rPr>
        <w:t xml:space="preserve">nforme </w:t>
      </w:r>
      <w:r w:rsidR="00EE4CCB" w:rsidRPr="00047276">
        <w:rPr>
          <w:rFonts w:eastAsia="Times New Roman"/>
          <w:szCs w:val="22"/>
          <w:u w:color="000000"/>
          <w:lang w:val="es-ES_tradnl" w:eastAsia="en-US"/>
        </w:rPr>
        <w:t>al mandato de la Asamblea General</w:t>
      </w:r>
      <w:r w:rsidRPr="00047276">
        <w:rPr>
          <w:rFonts w:eastAsia="Times New Roman"/>
          <w:szCs w:val="22"/>
          <w:u w:color="000000"/>
          <w:lang w:val="es-ES_tradnl" w:eastAsia="en-US"/>
        </w:rPr>
        <w:t xml:space="preserve">, </w:t>
      </w:r>
      <w:r w:rsidR="00EE4CCB" w:rsidRPr="00047276">
        <w:rPr>
          <w:rFonts w:eastAsia="Times New Roman"/>
          <w:szCs w:val="22"/>
          <w:u w:color="000000"/>
          <w:lang w:val="es-ES_tradnl" w:eastAsia="en-US"/>
        </w:rPr>
        <w:t xml:space="preserve">se </w:t>
      </w:r>
      <w:r w:rsidR="00B40E38" w:rsidRPr="00047276">
        <w:rPr>
          <w:rFonts w:eastAsia="Times New Roman"/>
          <w:szCs w:val="22"/>
          <w:u w:color="000000"/>
          <w:lang w:val="es-ES_tradnl" w:eastAsia="en-US"/>
        </w:rPr>
        <w:t xml:space="preserve">ha solicitado </w:t>
      </w:r>
      <w:r w:rsidR="00EE4CCB" w:rsidRPr="00047276">
        <w:rPr>
          <w:rFonts w:eastAsia="Times New Roman"/>
          <w:szCs w:val="22"/>
          <w:u w:color="000000"/>
          <w:lang w:val="es-ES_tradnl" w:eastAsia="en-US"/>
        </w:rPr>
        <w:t xml:space="preserve">al </w:t>
      </w:r>
      <w:r w:rsidRPr="00047276">
        <w:rPr>
          <w:rFonts w:eastAsia="Times New Roman"/>
          <w:szCs w:val="22"/>
          <w:u w:color="000000"/>
          <w:lang w:val="es-ES_tradnl" w:eastAsia="en-US"/>
        </w:rPr>
        <w:t xml:space="preserve">CDIP </w:t>
      </w:r>
      <w:r w:rsidR="00EE4CCB" w:rsidRPr="00047276">
        <w:rPr>
          <w:rFonts w:eastAsia="Times New Roman"/>
          <w:szCs w:val="22"/>
          <w:u w:color="000000"/>
          <w:lang w:val="es-ES_tradnl" w:eastAsia="en-US"/>
        </w:rPr>
        <w:t>que continúe debatiendo estas cuestiones</w:t>
      </w:r>
      <w:r w:rsidRPr="00047276">
        <w:rPr>
          <w:rFonts w:eastAsia="Times New Roman"/>
          <w:szCs w:val="22"/>
          <w:u w:color="000000"/>
          <w:lang w:val="es-ES_tradnl" w:eastAsia="en-US"/>
        </w:rPr>
        <w:t xml:space="preserve">.  </w:t>
      </w:r>
      <w:r w:rsidR="00EE4CCB" w:rsidRPr="00047276">
        <w:rPr>
          <w:rFonts w:eastAsia="Times New Roman"/>
          <w:szCs w:val="22"/>
          <w:u w:color="000000"/>
          <w:lang w:val="es-ES_tradnl" w:eastAsia="en-US"/>
        </w:rPr>
        <w:t xml:space="preserve">Señaló que, en </w:t>
      </w:r>
      <w:r w:rsidR="00AB4400" w:rsidRPr="00047276">
        <w:rPr>
          <w:rFonts w:eastAsia="Times New Roman"/>
          <w:szCs w:val="22"/>
          <w:u w:color="000000"/>
          <w:lang w:val="es-ES_tradnl" w:eastAsia="en-US"/>
        </w:rPr>
        <w:t xml:space="preserve">el transcurso de </w:t>
      </w:r>
      <w:r w:rsidR="00EE4CCB" w:rsidRPr="00047276">
        <w:rPr>
          <w:rFonts w:eastAsia="Times New Roman"/>
          <w:szCs w:val="22"/>
          <w:u w:color="000000"/>
          <w:lang w:val="es-ES_tradnl" w:eastAsia="en-US"/>
        </w:rPr>
        <w:t>la decimoquinta sesión del CDIP</w:t>
      </w:r>
      <w:r w:rsidRPr="00047276">
        <w:rPr>
          <w:rFonts w:eastAsia="Times New Roman"/>
          <w:szCs w:val="22"/>
          <w:lang w:val="es-ES_tradnl" w:eastAsia="en-US"/>
        </w:rPr>
        <w:t xml:space="preserve">, </w:t>
      </w:r>
      <w:r w:rsidR="00AB4400" w:rsidRPr="00047276">
        <w:rPr>
          <w:rFonts w:eastAsia="Times New Roman"/>
          <w:szCs w:val="22"/>
          <w:lang w:val="es-ES_tradnl" w:eastAsia="en-US"/>
        </w:rPr>
        <w:t xml:space="preserve">la Presidencia </w:t>
      </w:r>
      <w:r w:rsidR="00EE4CCB" w:rsidRPr="00047276">
        <w:rPr>
          <w:rFonts w:eastAsia="Times New Roman"/>
          <w:szCs w:val="22"/>
          <w:lang w:val="es-ES_tradnl" w:eastAsia="en-US"/>
        </w:rPr>
        <w:t>hizo suyo el texto de una pr</w:t>
      </w:r>
      <w:r w:rsidR="00AB4400" w:rsidRPr="00047276">
        <w:rPr>
          <w:rFonts w:eastAsia="Times New Roman"/>
          <w:szCs w:val="22"/>
          <w:lang w:val="es-ES_tradnl" w:eastAsia="en-US"/>
        </w:rPr>
        <w:t>o</w:t>
      </w:r>
      <w:r w:rsidR="00EE4CCB" w:rsidRPr="00047276">
        <w:rPr>
          <w:rFonts w:eastAsia="Times New Roman"/>
          <w:szCs w:val="22"/>
          <w:lang w:val="es-ES_tradnl" w:eastAsia="en-US"/>
        </w:rPr>
        <w:t xml:space="preserve">puesta presentada por la Delegación de México </w:t>
      </w:r>
      <w:r w:rsidR="00AB4400" w:rsidRPr="00047276">
        <w:rPr>
          <w:rFonts w:eastAsia="Times New Roman"/>
          <w:szCs w:val="22"/>
          <w:lang w:val="es-ES_tradnl" w:eastAsia="en-US"/>
        </w:rPr>
        <w:t>de una forma de proceder</w:t>
      </w:r>
      <w:r w:rsidR="00EE4CCB" w:rsidRPr="00047276">
        <w:rPr>
          <w:rFonts w:eastAsia="Times New Roman"/>
          <w:szCs w:val="22"/>
          <w:lang w:val="es-ES_tradnl" w:eastAsia="en-US"/>
        </w:rPr>
        <w:t xml:space="preserve">. </w:t>
      </w:r>
      <w:r w:rsidR="00804779" w:rsidRPr="00047276">
        <w:rPr>
          <w:rFonts w:eastAsia="Times New Roman"/>
          <w:szCs w:val="22"/>
          <w:lang w:val="es-ES_tradnl" w:eastAsia="en-US"/>
        </w:rPr>
        <w:t xml:space="preserve"> </w:t>
      </w:r>
      <w:r w:rsidR="00EE4CCB" w:rsidRPr="00047276">
        <w:rPr>
          <w:rFonts w:eastAsia="Times New Roman"/>
          <w:szCs w:val="22"/>
          <w:lang w:val="es-ES_tradnl" w:eastAsia="en-US"/>
        </w:rPr>
        <w:t>Durante las sesiones informales</w:t>
      </w:r>
      <w:r w:rsidR="00AB4400" w:rsidRPr="00047276">
        <w:rPr>
          <w:rFonts w:eastAsia="Times New Roman"/>
          <w:szCs w:val="22"/>
          <w:lang w:val="es-ES_tradnl" w:eastAsia="en-US"/>
        </w:rPr>
        <w:t>,</w:t>
      </w:r>
      <w:r w:rsidR="00EE4CCB" w:rsidRPr="00047276">
        <w:rPr>
          <w:rFonts w:eastAsia="Times New Roman"/>
          <w:szCs w:val="22"/>
          <w:lang w:val="es-ES_tradnl" w:eastAsia="en-US"/>
        </w:rPr>
        <w:t xml:space="preserve"> el texto se modificó con las aportaciones de las delegaciones. </w:t>
      </w:r>
      <w:r w:rsidR="00804779" w:rsidRPr="00047276">
        <w:rPr>
          <w:rFonts w:eastAsia="Times New Roman"/>
          <w:szCs w:val="22"/>
          <w:lang w:val="es-ES_tradnl" w:eastAsia="en-US"/>
        </w:rPr>
        <w:t xml:space="preserve"> </w:t>
      </w:r>
      <w:r w:rsidR="00AB4400" w:rsidRPr="00047276">
        <w:rPr>
          <w:rFonts w:eastAsia="Times New Roman"/>
          <w:szCs w:val="22"/>
          <w:lang w:val="es-ES_tradnl" w:eastAsia="en-US"/>
        </w:rPr>
        <w:t xml:space="preserve">Dijo que </w:t>
      </w:r>
      <w:r w:rsidR="00EE4CCB" w:rsidRPr="00047276">
        <w:rPr>
          <w:rFonts w:eastAsia="Times New Roman"/>
          <w:szCs w:val="22"/>
          <w:lang w:val="es-ES_tradnl" w:eastAsia="en-US"/>
        </w:rPr>
        <w:t xml:space="preserve">podría distribuir el texto de </w:t>
      </w:r>
      <w:r w:rsidR="00AB4400" w:rsidRPr="00047276">
        <w:rPr>
          <w:rFonts w:eastAsia="Times New Roman"/>
          <w:szCs w:val="22"/>
          <w:lang w:val="es-ES_tradnl" w:eastAsia="en-US"/>
        </w:rPr>
        <w:t xml:space="preserve">la Presidencia </w:t>
      </w:r>
      <w:r w:rsidR="00EE4CCB" w:rsidRPr="00047276">
        <w:rPr>
          <w:rFonts w:eastAsia="Times New Roman"/>
          <w:szCs w:val="22"/>
          <w:lang w:val="es-ES_tradnl" w:eastAsia="en-US"/>
        </w:rPr>
        <w:t xml:space="preserve">entre las delegaciones si </w:t>
      </w:r>
      <w:r w:rsidR="00AB4400" w:rsidRPr="00047276">
        <w:rPr>
          <w:rFonts w:eastAsia="Times New Roman"/>
          <w:szCs w:val="22"/>
          <w:lang w:val="es-ES_tradnl" w:eastAsia="en-US"/>
        </w:rPr>
        <w:t xml:space="preserve">así </w:t>
      </w:r>
      <w:r w:rsidR="00EE4CCB" w:rsidRPr="00047276">
        <w:rPr>
          <w:rFonts w:eastAsia="Times New Roman"/>
          <w:szCs w:val="22"/>
          <w:lang w:val="es-ES_tradnl" w:eastAsia="en-US"/>
        </w:rPr>
        <w:t>se le sol</w:t>
      </w:r>
      <w:r w:rsidR="00AB4400" w:rsidRPr="00047276">
        <w:rPr>
          <w:rFonts w:eastAsia="Times New Roman"/>
          <w:szCs w:val="22"/>
          <w:lang w:val="es-ES_tradnl" w:eastAsia="en-US"/>
        </w:rPr>
        <w:t>i</w:t>
      </w:r>
      <w:r w:rsidR="00EE4CCB" w:rsidRPr="00047276">
        <w:rPr>
          <w:rFonts w:eastAsia="Times New Roman"/>
          <w:szCs w:val="22"/>
          <w:lang w:val="es-ES_tradnl" w:eastAsia="en-US"/>
        </w:rPr>
        <w:t xml:space="preserve">cita.  </w:t>
      </w:r>
    </w:p>
    <w:p w:rsidR="00EE4CCB" w:rsidRPr="00047276" w:rsidRDefault="00EE4CCB" w:rsidP="00047276">
      <w:pPr>
        <w:rPr>
          <w:rFonts w:eastAsia="Times New Roman"/>
          <w:szCs w:val="22"/>
          <w:lang w:val="es-ES_tradnl" w:eastAsia="en-US"/>
        </w:rPr>
      </w:pPr>
    </w:p>
    <w:p w:rsidR="00EE4CC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EE4CCB" w:rsidRPr="00047276">
        <w:rPr>
          <w:rFonts w:eastAsia="Times New Roman"/>
          <w:szCs w:val="22"/>
          <w:lang w:val="es-ES_tradnl" w:eastAsia="en-US"/>
        </w:rPr>
        <w:t>E</w:t>
      </w:r>
      <w:r w:rsidR="00AB4400" w:rsidRPr="00047276">
        <w:rPr>
          <w:rFonts w:eastAsia="Times New Roman"/>
          <w:szCs w:val="22"/>
          <w:lang w:val="es-ES_tradnl" w:eastAsia="en-US"/>
        </w:rPr>
        <w:t>l</w:t>
      </w:r>
      <w:r w:rsidR="00EE4CCB" w:rsidRPr="00047276">
        <w:rPr>
          <w:rFonts w:eastAsia="Times New Roman"/>
          <w:szCs w:val="22"/>
          <w:lang w:val="es-ES_tradnl" w:eastAsia="en-US"/>
        </w:rPr>
        <w:t xml:space="preserve"> </w:t>
      </w:r>
      <w:r w:rsidR="00D5402A">
        <w:rPr>
          <w:rFonts w:eastAsia="Times New Roman"/>
          <w:szCs w:val="22"/>
          <w:lang w:val="es-ES_tradnl" w:eastAsia="en-US"/>
        </w:rPr>
        <w:t>presidente</w:t>
      </w:r>
      <w:r w:rsidR="00EE4CCB" w:rsidRPr="00047276">
        <w:rPr>
          <w:rFonts w:eastAsia="Times New Roman"/>
          <w:szCs w:val="22"/>
          <w:lang w:val="es-ES_tradnl" w:eastAsia="en-US"/>
        </w:rPr>
        <w:t xml:space="preserve"> </w:t>
      </w:r>
      <w:r w:rsidR="00AB4400" w:rsidRPr="00047276">
        <w:rPr>
          <w:rFonts w:eastAsia="Times New Roman"/>
          <w:szCs w:val="22"/>
          <w:lang w:val="es-ES_tradnl" w:eastAsia="en-US"/>
        </w:rPr>
        <w:t xml:space="preserve">dijo </w:t>
      </w:r>
      <w:r w:rsidR="00EE4CCB" w:rsidRPr="00047276">
        <w:rPr>
          <w:rFonts w:eastAsia="Times New Roman"/>
          <w:szCs w:val="22"/>
          <w:lang w:val="es-ES_tradnl" w:eastAsia="en-US"/>
        </w:rPr>
        <w:t xml:space="preserve">que depende de las delegaciones que el texto vuelva </w:t>
      </w:r>
      <w:r w:rsidR="00CA2607" w:rsidRPr="00047276">
        <w:rPr>
          <w:rFonts w:eastAsia="Times New Roman"/>
          <w:szCs w:val="22"/>
          <w:lang w:val="es-ES_tradnl" w:eastAsia="en-US"/>
        </w:rPr>
        <w:t>o no someterse a debate</w:t>
      </w:r>
      <w:r w:rsidR="00EE4CCB" w:rsidRPr="00047276">
        <w:rPr>
          <w:rFonts w:eastAsia="Times New Roman"/>
          <w:szCs w:val="22"/>
          <w:lang w:val="es-ES_tradnl" w:eastAsia="en-US"/>
        </w:rPr>
        <w:t xml:space="preserve">.  En su opinión, sería preferible </w:t>
      </w:r>
      <w:r w:rsidR="00AB4400" w:rsidRPr="00047276">
        <w:rPr>
          <w:rFonts w:eastAsia="Times New Roman"/>
          <w:szCs w:val="22"/>
          <w:lang w:val="es-ES_tradnl" w:eastAsia="en-US"/>
        </w:rPr>
        <w:t xml:space="preserve">proseguir en la línea de los progresos ya realizados </w:t>
      </w:r>
      <w:r w:rsidR="00EE4CCB" w:rsidRPr="00047276">
        <w:rPr>
          <w:rFonts w:eastAsia="Times New Roman"/>
          <w:szCs w:val="22"/>
          <w:lang w:val="es-ES_tradnl" w:eastAsia="en-US"/>
        </w:rPr>
        <w:t>y reanudar el debate en el punto e</w:t>
      </w:r>
      <w:r w:rsidR="00AB4400" w:rsidRPr="00047276">
        <w:rPr>
          <w:rFonts w:eastAsia="Times New Roman"/>
          <w:szCs w:val="22"/>
          <w:lang w:val="es-ES_tradnl" w:eastAsia="en-US"/>
        </w:rPr>
        <w:t>n</w:t>
      </w:r>
      <w:r w:rsidR="00EE4CCB" w:rsidRPr="00047276">
        <w:rPr>
          <w:rFonts w:eastAsia="Times New Roman"/>
          <w:szCs w:val="22"/>
          <w:lang w:val="es-ES_tradnl" w:eastAsia="en-US"/>
        </w:rPr>
        <w:t xml:space="preserve"> el que se dejó.  Ante la ausencia de objeciones por parte de los presentes, el </w:t>
      </w:r>
      <w:r w:rsidR="00D5402A">
        <w:rPr>
          <w:rFonts w:eastAsia="Times New Roman"/>
          <w:szCs w:val="22"/>
          <w:lang w:val="es-ES_tradnl" w:eastAsia="en-US"/>
        </w:rPr>
        <w:t>presidente</w:t>
      </w:r>
      <w:r w:rsidR="00EE4CCB" w:rsidRPr="00047276">
        <w:rPr>
          <w:rFonts w:eastAsia="Times New Roman"/>
          <w:szCs w:val="22"/>
          <w:lang w:val="es-ES_tradnl" w:eastAsia="en-US"/>
        </w:rPr>
        <w:t xml:space="preserve"> pidió a</w:t>
      </w:r>
      <w:r w:rsidR="00AB4400" w:rsidRPr="00047276">
        <w:rPr>
          <w:rFonts w:eastAsia="Times New Roman"/>
          <w:szCs w:val="22"/>
          <w:lang w:val="es-ES_tradnl" w:eastAsia="en-US"/>
        </w:rPr>
        <w:t xml:space="preserve"> </w:t>
      </w:r>
      <w:r w:rsidR="00EE4CCB" w:rsidRPr="00047276">
        <w:rPr>
          <w:rFonts w:eastAsia="Times New Roman"/>
          <w:szCs w:val="22"/>
          <w:lang w:val="es-ES_tradnl" w:eastAsia="en-US"/>
        </w:rPr>
        <w:t xml:space="preserve">la </w:t>
      </w:r>
      <w:r w:rsidR="00AB4400" w:rsidRPr="00047276">
        <w:rPr>
          <w:rFonts w:eastAsia="Times New Roman"/>
          <w:szCs w:val="22"/>
          <w:lang w:val="es-ES_tradnl" w:eastAsia="en-US"/>
        </w:rPr>
        <w:t>S</w:t>
      </w:r>
      <w:r w:rsidR="00EE4CCB" w:rsidRPr="00047276">
        <w:rPr>
          <w:rFonts w:eastAsia="Times New Roman"/>
          <w:szCs w:val="22"/>
          <w:lang w:val="es-ES_tradnl" w:eastAsia="en-US"/>
        </w:rPr>
        <w:t xml:space="preserve">ecretaría que presente el texto de </w:t>
      </w:r>
      <w:r w:rsidR="00AB4400" w:rsidRPr="00047276">
        <w:rPr>
          <w:rFonts w:eastAsia="Times New Roman"/>
          <w:szCs w:val="22"/>
          <w:lang w:val="es-ES_tradnl" w:eastAsia="en-US"/>
        </w:rPr>
        <w:t xml:space="preserve">la Presidencia </w:t>
      </w:r>
      <w:r w:rsidR="00EE4CCB" w:rsidRPr="00047276">
        <w:rPr>
          <w:rFonts w:eastAsia="Times New Roman"/>
          <w:szCs w:val="22"/>
          <w:lang w:val="es-ES_tradnl" w:eastAsia="en-US"/>
        </w:rPr>
        <w:t>procedente de la sesió</w:t>
      </w:r>
      <w:r w:rsidR="00AB4400" w:rsidRPr="00047276">
        <w:rPr>
          <w:rFonts w:eastAsia="Times New Roman"/>
          <w:szCs w:val="22"/>
          <w:lang w:val="es-ES_tradnl" w:eastAsia="en-US"/>
        </w:rPr>
        <w:t xml:space="preserve">n anterior </w:t>
      </w:r>
      <w:r w:rsidR="00EE4CCB" w:rsidRPr="00047276">
        <w:rPr>
          <w:rFonts w:eastAsia="Times New Roman"/>
          <w:szCs w:val="22"/>
          <w:lang w:val="es-ES_tradnl" w:eastAsia="en-US"/>
        </w:rPr>
        <w:t>y lo distribuya entre las delegaciones</w:t>
      </w:r>
      <w:r w:rsidR="00AB4400" w:rsidRPr="00047276">
        <w:rPr>
          <w:rFonts w:eastAsia="Times New Roman"/>
          <w:szCs w:val="22"/>
          <w:lang w:val="es-ES_tradnl" w:eastAsia="en-US"/>
        </w:rPr>
        <w:t>.</w:t>
      </w:r>
      <w:r w:rsidR="00EE4CCB" w:rsidRPr="00047276">
        <w:rPr>
          <w:rFonts w:eastAsia="Times New Roman"/>
          <w:szCs w:val="22"/>
          <w:lang w:val="es-ES_tradnl" w:eastAsia="en-US"/>
        </w:rPr>
        <w:t xml:space="preserve"> </w:t>
      </w:r>
    </w:p>
    <w:p w:rsidR="004016AB" w:rsidRPr="00047276" w:rsidRDefault="004016AB" w:rsidP="00047276">
      <w:pPr>
        <w:rPr>
          <w:rFonts w:eastAsia="Times New Roman"/>
          <w:szCs w:val="22"/>
          <w:lang w:val="es-ES_tradnl" w:eastAsia="en-US"/>
        </w:rPr>
      </w:pPr>
    </w:p>
    <w:p w:rsidR="004016A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CA2607" w:rsidRPr="00047276">
        <w:rPr>
          <w:rFonts w:eastAsia="Times New Roman"/>
          <w:szCs w:val="22"/>
          <w:lang w:val="es-ES_tradnl" w:eastAsia="en-US"/>
        </w:rPr>
        <w:t>La Secretaría recordó que, en el transcurso de la decimoquinta sesión, la Delegación de México presentó una propuesta que posteriormente retiró</w:t>
      </w:r>
      <w:r w:rsidRPr="00047276">
        <w:rPr>
          <w:rFonts w:eastAsia="Times New Roman"/>
          <w:szCs w:val="22"/>
          <w:lang w:val="es-ES_tradnl" w:eastAsia="en-US"/>
        </w:rPr>
        <w:t xml:space="preserve">.  </w:t>
      </w:r>
      <w:r w:rsidR="00CA2607" w:rsidRPr="00047276">
        <w:rPr>
          <w:rFonts w:eastAsia="Times New Roman"/>
          <w:szCs w:val="22"/>
          <w:lang w:val="es-ES_tradnl" w:eastAsia="en-US"/>
        </w:rPr>
        <w:t xml:space="preserve">El por entonces </w:t>
      </w:r>
      <w:r w:rsidR="00D5402A">
        <w:rPr>
          <w:rFonts w:eastAsia="Times New Roman"/>
          <w:szCs w:val="22"/>
          <w:lang w:val="es-ES_tradnl" w:eastAsia="en-US"/>
        </w:rPr>
        <w:t>presidente</w:t>
      </w:r>
      <w:r w:rsidR="00CA2607" w:rsidRPr="00047276">
        <w:rPr>
          <w:rFonts w:eastAsia="Times New Roman"/>
          <w:szCs w:val="22"/>
          <w:lang w:val="es-ES_tradnl" w:eastAsia="en-US"/>
        </w:rPr>
        <w:t xml:space="preserve"> hizo suyo ese texto e invitó a</w:t>
      </w:r>
      <w:r w:rsidR="0001550B" w:rsidRPr="00047276">
        <w:rPr>
          <w:rFonts w:eastAsia="Times New Roman"/>
          <w:szCs w:val="22"/>
          <w:lang w:val="es-ES_tradnl" w:eastAsia="en-US"/>
        </w:rPr>
        <w:t xml:space="preserve"> </w:t>
      </w:r>
      <w:r w:rsidR="00CA2607" w:rsidRPr="00047276">
        <w:rPr>
          <w:rFonts w:eastAsia="Times New Roman"/>
          <w:szCs w:val="22"/>
          <w:lang w:val="es-ES_tradnl" w:eastAsia="en-US"/>
        </w:rPr>
        <w:t xml:space="preserve">la </w:t>
      </w:r>
      <w:r w:rsidR="0001550B" w:rsidRPr="00047276">
        <w:rPr>
          <w:rFonts w:eastAsia="Times New Roman"/>
          <w:szCs w:val="22"/>
          <w:lang w:val="es-ES_tradnl" w:eastAsia="en-US"/>
        </w:rPr>
        <w:t>D</w:t>
      </w:r>
      <w:r w:rsidR="00CA2607" w:rsidRPr="00047276">
        <w:rPr>
          <w:rFonts w:eastAsia="Times New Roman"/>
          <w:szCs w:val="22"/>
          <w:lang w:val="es-ES_tradnl" w:eastAsia="en-US"/>
        </w:rPr>
        <w:t>elegación interesada a debatirlo</w:t>
      </w:r>
      <w:r w:rsidRPr="00047276">
        <w:rPr>
          <w:rFonts w:eastAsia="Times New Roman"/>
          <w:szCs w:val="22"/>
          <w:lang w:val="es-ES_tradnl" w:eastAsia="en-US"/>
        </w:rPr>
        <w:t xml:space="preserve">.  </w:t>
      </w:r>
      <w:r w:rsidR="0001550B" w:rsidRPr="00047276">
        <w:rPr>
          <w:rFonts w:eastAsia="Times New Roman"/>
          <w:szCs w:val="22"/>
          <w:lang w:val="es-ES_tradnl" w:eastAsia="en-US"/>
        </w:rPr>
        <w:t>Las propuestas formuladas por los diferentes grupos y países durante las sesiones informales se hicieron constar por escrito a continuación de cada párrafo</w:t>
      </w:r>
      <w:r w:rsidRPr="00047276">
        <w:rPr>
          <w:rFonts w:eastAsia="Times New Roman"/>
          <w:szCs w:val="22"/>
          <w:lang w:val="es-ES_tradnl" w:eastAsia="en-US"/>
        </w:rPr>
        <w:t xml:space="preserve">.  </w:t>
      </w:r>
      <w:r w:rsidR="0001550B" w:rsidRPr="00047276">
        <w:rPr>
          <w:rFonts w:eastAsia="Times New Roman"/>
          <w:szCs w:val="22"/>
          <w:lang w:val="es-ES_tradnl" w:eastAsia="en-US"/>
        </w:rPr>
        <w:t>A modo de ejemplo, la Secretaría leyó el siguiente texto</w:t>
      </w:r>
      <w:r w:rsidRPr="00047276">
        <w:rPr>
          <w:rFonts w:eastAsia="Times New Roman"/>
          <w:szCs w:val="22"/>
          <w:lang w:val="es-ES_tradnl" w:eastAsia="en-US"/>
        </w:rPr>
        <w:t xml:space="preserve">: </w:t>
      </w:r>
      <w:r w:rsidR="0034127C" w:rsidRPr="00047276">
        <w:rPr>
          <w:rFonts w:eastAsia="Times New Roman"/>
          <w:szCs w:val="22"/>
          <w:lang w:val="es-ES_tradnl" w:eastAsia="en-US"/>
        </w:rPr>
        <w:t xml:space="preserve"> “</w:t>
      </w:r>
      <w:r w:rsidR="0034127C" w:rsidRPr="00047276">
        <w:rPr>
          <w:rFonts w:eastAsia="Times New Roman"/>
          <w:i/>
          <w:szCs w:val="22"/>
          <w:lang w:val="es-ES_tradnl" w:eastAsia="en-US"/>
        </w:rPr>
        <w:t xml:space="preserve">Una vez completada la labor sustantiva en cada sesión de </w:t>
      </w:r>
      <w:r w:rsidR="0001550B" w:rsidRPr="00047276">
        <w:rPr>
          <w:rFonts w:eastAsia="Times New Roman"/>
          <w:i/>
          <w:szCs w:val="22"/>
          <w:lang w:val="es-ES_tradnl" w:eastAsia="en-US"/>
        </w:rPr>
        <w:t xml:space="preserve">un </w:t>
      </w:r>
      <w:r w:rsidR="0034127C" w:rsidRPr="00047276">
        <w:rPr>
          <w:rFonts w:eastAsia="Times New Roman"/>
          <w:i/>
          <w:szCs w:val="22"/>
          <w:lang w:val="es-ES_tradnl" w:eastAsia="en-US"/>
        </w:rPr>
        <w:t xml:space="preserve">comité, se dará ocasión a los Estados </w:t>
      </w:r>
      <w:r w:rsidR="0034127C" w:rsidRPr="00047276">
        <w:rPr>
          <w:rFonts w:eastAsia="Times New Roman"/>
          <w:i/>
          <w:szCs w:val="22"/>
          <w:lang w:val="es-ES_tradnl" w:eastAsia="en-US"/>
        </w:rPr>
        <w:lastRenderedPageBreak/>
        <w:t xml:space="preserve">miembros que lo deseen de debatir acerca de las actividades del comité que hayan contribuido a la aplicación de las recomendaciones de </w:t>
      </w:r>
      <w:r w:rsidR="006A62EB" w:rsidRPr="00047276">
        <w:rPr>
          <w:rFonts w:eastAsia="Times New Roman"/>
          <w:i/>
          <w:szCs w:val="22"/>
          <w:lang w:val="es-ES_tradnl" w:eastAsia="en-US"/>
        </w:rPr>
        <w:t>la A.D.</w:t>
      </w:r>
      <w:r w:rsidR="0034127C" w:rsidRPr="00047276">
        <w:rPr>
          <w:rFonts w:eastAsia="Times New Roman"/>
          <w:i/>
          <w:szCs w:val="22"/>
          <w:lang w:val="es-ES_tradnl" w:eastAsia="en-US"/>
        </w:rPr>
        <w:t>”</w:t>
      </w:r>
      <w:r w:rsidR="00CE51AD" w:rsidRPr="00047276">
        <w:rPr>
          <w:rFonts w:eastAsia="Times New Roman"/>
          <w:i/>
          <w:szCs w:val="22"/>
          <w:lang w:val="es-ES_tradnl" w:eastAsia="en-US"/>
        </w:rPr>
        <w:t>.</w:t>
      </w:r>
      <w:r w:rsidRPr="00047276">
        <w:rPr>
          <w:rFonts w:eastAsia="Times New Roman"/>
          <w:szCs w:val="22"/>
          <w:u w:color="000000"/>
          <w:lang w:val="es-ES_tradnl" w:eastAsia="en-US"/>
        </w:rPr>
        <w:t xml:space="preserve">  </w:t>
      </w:r>
      <w:r w:rsidR="0001550B" w:rsidRPr="00047276">
        <w:rPr>
          <w:rFonts w:eastAsia="Times New Roman"/>
          <w:szCs w:val="22"/>
          <w:u w:color="000000"/>
          <w:lang w:val="es-ES_tradnl" w:eastAsia="en-US"/>
        </w:rPr>
        <w:t xml:space="preserve">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01550B" w:rsidRPr="00047276">
        <w:rPr>
          <w:rFonts w:eastAsia="Times New Roman"/>
          <w:szCs w:val="22"/>
          <w:u w:color="000000"/>
          <w:lang w:val="es-ES_tradnl" w:eastAsia="en-US"/>
        </w:rPr>
        <w:t xml:space="preserve">el Grupo Africano y también el </w:t>
      </w:r>
      <w:r w:rsidR="00D5402A">
        <w:rPr>
          <w:rFonts w:eastAsia="Times New Roman"/>
          <w:szCs w:val="22"/>
          <w:u w:color="000000"/>
          <w:lang w:val="es-ES_tradnl" w:eastAsia="en-US"/>
        </w:rPr>
        <w:t>presidente</w:t>
      </w:r>
      <w:r w:rsidR="0001550B" w:rsidRPr="00047276">
        <w:rPr>
          <w:rFonts w:eastAsia="Times New Roman"/>
          <w:szCs w:val="22"/>
          <w:u w:color="000000"/>
          <w:lang w:val="es-ES_tradnl" w:eastAsia="en-US"/>
        </w:rPr>
        <w:t xml:space="preserve"> propusieron redacciones alternativas de dicho párrafo</w:t>
      </w:r>
      <w:r w:rsidRPr="00047276">
        <w:rPr>
          <w:rFonts w:eastAsia="Times New Roman"/>
          <w:szCs w:val="22"/>
          <w:u w:color="000000"/>
          <w:lang w:val="es-ES_tradnl" w:eastAsia="en-US"/>
        </w:rPr>
        <w:t xml:space="preserve">.  </w:t>
      </w:r>
      <w:r w:rsidR="0001550B" w:rsidRPr="00047276">
        <w:rPr>
          <w:rFonts w:eastAsia="Times New Roman"/>
          <w:szCs w:val="22"/>
          <w:u w:color="000000"/>
          <w:lang w:val="es-ES_tradnl" w:eastAsia="en-US"/>
        </w:rPr>
        <w:t>La Delegación de los Estados Unidos de América añadió también un matiz</w:t>
      </w:r>
      <w:r w:rsidRPr="00047276">
        <w:rPr>
          <w:rFonts w:eastAsia="Times New Roman"/>
          <w:szCs w:val="22"/>
          <w:lang w:val="es-ES_tradnl" w:eastAsia="en-US"/>
        </w:rPr>
        <w:t xml:space="preserve">.  </w:t>
      </w:r>
      <w:r w:rsidR="0001550B" w:rsidRPr="00047276">
        <w:rPr>
          <w:rFonts w:eastAsia="Times New Roman"/>
          <w:szCs w:val="22"/>
          <w:lang w:val="es-ES_tradnl" w:eastAsia="en-US"/>
        </w:rPr>
        <w:t>La Secretaría señaló que la primera cuestión</w:t>
      </w:r>
      <w:r w:rsidRPr="00047276">
        <w:rPr>
          <w:rFonts w:eastAsia="Times New Roman"/>
          <w:szCs w:val="22"/>
          <w:lang w:val="es-ES_tradnl" w:eastAsia="en-US"/>
        </w:rPr>
        <w:t xml:space="preserve">, </w:t>
      </w:r>
      <w:r w:rsidR="0001550B" w:rsidRPr="00047276">
        <w:rPr>
          <w:rFonts w:eastAsia="Times New Roman"/>
          <w:szCs w:val="22"/>
          <w:lang w:val="es-ES_tradnl" w:eastAsia="en-US"/>
        </w:rPr>
        <w:t xml:space="preserve">esto es, el informe de los órganos </w:t>
      </w:r>
      <w:r w:rsidR="00B40E38" w:rsidRPr="00047276">
        <w:rPr>
          <w:rFonts w:eastAsia="Times New Roman"/>
          <w:szCs w:val="22"/>
          <w:lang w:val="es-ES_tradnl" w:eastAsia="en-US"/>
        </w:rPr>
        <w:t xml:space="preserve">relevantes </w:t>
      </w:r>
      <w:r w:rsidR="0001550B" w:rsidRPr="00047276">
        <w:rPr>
          <w:rFonts w:eastAsia="Times New Roman"/>
          <w:szCs w:val="22"/>
          <w:lang w:val="es-ES_tradnl" w:eastAsia="en-US"/>
        </w:rPr>
        <w:t xml:space="preserve">de la OMPI, recibió considerable atención, mientras que </w:t>
      </w:r>
      <w:r w:rsidR="00B40E38" w:rsidRPr="00047276">
        <w:rPr>
          <w:rFonts w:eastAsia="Times New Roman"/>
          <w:szCs w:val="22"/>
          <w:lang w:val="es-ES_tradnl" w:eastAsia="en-US"/>
        </w:rPr>
        <w:t xml:space="preserve">sobre </w:t>
      </w:r>
      <w:r w:rsidR="0001550B" w:rsidRPr="00047276">
        <w:rPr>
          <w:rFonts w:eastAsia="Times New Roman"/>
          <w:szCs w:val="22"/>
          <w:lang w:val="es-ES_tradnl" w:eastAsia="en-US"/>
        </w:rPr>
        <w:t xml:space="preserve">la segunda cuestión, </w:t>
      </w:r>
      <w:r w:rsidR="005A64C0" w:rsidRPr="00047276">
        <w:rPr>
          <w:rFonts w:eastAsia="Times New Roman"/>
          <w:szCs w:val="22"/>
          <w:lang w:val="es-ES_tradnl" w:eastAsia="en-US"/>
        </w:rPr>
        <w:t xml:space="preserve">la relativa a la inclusión de un nuevo punto permanente del orden del día sobre P.I. y </w:t>
      </w:r>
      <w:r w:rsidR="002314FB" w:rsidRPr="00047276">
        <w:rPr>
          <w:rFonts w:eastAsia="Times New Roman"/>
          <w:szCs w:val="22"/>
          <w:lang w:val="es-ES_tradnl" w:eastAsia="en-US"/>
        </w:rPr>
        <w:t>d</w:t>
      </w:r>
      <w:r w:rsidR="005A64C0" w:rsidRPr="00047276">
        <w:rPr>
          <w:rFonts w:eastAsia="Times New Roman"/>
          <w:szCs w:val="22"/>
          <w:lang w:val="es-ES_tradnl" w:eastAsia="en-US"/>
        </w:rPr>
        <w:t>esarrollo, no hubo progreso alguno.</w:t>
      </w:r>
      <w:r w:rsidRPr="00047276">
        <w:rPr>
          <w:rFonts w:eastAsia="Times New Roman"/>
          <w:szCs w:val="22"/>
          <w:lang w:val="es-ES_tradnl" w:eastAsia="en-US"/>
        </w:rPr>
        <w:t xml:space="preserve">  </w:t>
      </w:r>
      <w:r w:rsidR="005A64C0" w:rsidRPr="00047276">
        <w:rPr>
          <w:rFonts w:eastAsia="Times New Roman"/>
          <w:szCs w:val="22"/>
          <w:lang w:val="es-ES_tradnl" w:eastAsia="en-US"/>
        </w:rPr>
        <w:t xml:space="preserve">Con respecto a la segunda cuestión, tal como ha apuntado el </w:t>
      </w:r>
      <w:r w:rsidR="00D5402A">
        <w:rPr>
          <w:rFonts w:eastAsia="Times New Roman"/>
          <w:szCs w:val="22"/>
          <w:lang w:val="es-ES_tradnl" w:eastAsia="en-US"/>
        </w:rPr>
        <w:t>presidente</w:t>
      </w:r>
      <w:r w:rsidR="005A64C0" w:rsidRPr="00047276">
        <w:rPr>
          <w:rFonts w:eastAsia="Times New Roman"/>
          <w:szCs w:val="22"/>
          <w:lang w:val="es-ES_tradnl" w:eastAsia="en-US"/>
        </w:rPr>
        <w:t>, las Delegaciones de Argelia y Nigeri</w:t>
      </w:r>
      <w:r w:rsidR="00B40E38" w:rsidRPr="00047276">
        <w:rPr>
          <w:rFonts w:eastAsia="Times New Roman"/>
          <w:szCs w:val="22"/>
          <w:lang w:val="es-ES_tradnl" w:eastAsia="en-US"/>
        </w:rPr>
        <w:t>a</w:t>
      </w:r>
      <w:r w:rsidR="005A64C0" w:rsidRPr="00047276">
        <w:rPr>
          <w:rFonts w:eastAsia="Times New Roman"/>
          <w:szCs w:val="22"/>
          <w:lang w:val="es-ES_tradnl" w:eastAsia="en-US"/>
        </w:rPr>
        <w:t xml:space="preserve"> </w:t>
      </w:r>
      <w:r w:rsidR="00B40E38" w:rsidRPr="00047276">
        <w:rPr>
          <w:rFonts w:eastAsia="Times New Roman"/>
          <w:szCs w:val="22"/>
          <w:lang w:val="es-ES_tradnl" w:eastAsia="en-US"/>
        </w:rPr>
        <w:t xml:space="preserve">ofrecieron </w:t>
      </w:r>
      <w:r w:rsidR="005A64C0" w:rsidRPr="00047276">
        <w:rPr>
          <w:rFonts w:eastAsia="Times New Roman"/>
          <w:szCs w:val="22"/>
          <w:lang w:val="es-ES_tradnl" w:eastAsia="en-US"/>
        </w:rPr>
        <w:t xml:space="preserve">ejemplos de actividades </w:t>
      </w:r>
      <w:r w:rsidR="00816FA6" w:rsidRPr="00047276">
        <w:rPr>
          <w:rFonts w:eastAsia="Times New Roman"/>
          <w:szCs w:val="22"/>
          <w:lang w:val="es-ES_tradnl" w:eastAsia="en-US"/>
        </w:rPr>
        <w:t xml:space="preserve">susceptibles de reunir las condiciones para </w:t>
      </w:r>
      <w:r w:rsidR="005A64C0" w:rsidRPr="00047276">
        <w:rPr>
          <w:rFonts w:eastAsia="Times New Roman"/>
          <w:szCs w:val="22"/>
          <w:lang w:val="es-ES_tradnl" w:eastAsia="en-US"/>
        </w:rPr>
        <w:t>ser examinadas en el marco del nuevo puno del orden del día.</w:t>
      </w:r>
      <w:r w:rsidRPr="00047276">
        <w:rPr>
          <w:rFonts w:eastAsia="Times New Roman"/>
          <w:szCs w:val="22"/>
          <w:lang w:val="es-ES_tradnl" w:eastAsia="en-US"/>
        </w:rPr>
        <w:t xml:space="preserve">  </w:t>
      </w:r>
      <w:r w:rsidR="00236D0A" w:rsidRPr="00047276">
        <w:rPr>
          <w:rFonts w:eastAsia="Times New Roman"/>
          <w:szCs w:val="22"/>
          <w:lang w:val="es-ES_tradnl" w:eastAsia="en-US"/>
        </w:rPr>
        <w:t xml:space="preserve">Se declaró dispuesta </w:t>
      </w:r>
      <w:r w:rsidR="005A64C0" w:rsidRPr="00047276">
        <w:rPr>
          <w:rFonts w:eastAsia="Times New Roman"/>
          <w:szCs w:val="22"/>
          <w:lang w:val="es-ES_tradnl" w:eastAsia="en-US"/>
        </w:rPr>
        <w:t xml:space="preserve">a distribuir las propuestas </w:t>
      </w:r>
      <w:r w:rsidR="00236D0A" w:rsidRPr="00047276">
        <w:rPr>
          <w:rFonts w:eastAsia="Times New Roman"/>
          <w:szCs w:val="22"/>
          <w:lang w:val="es-ES_tradnl" w:eastAsia="en-US"/>
        </w:rPr>
        <w:t xml:space="preserve">realizadas </w:t>
      </w:r>
      <w:r w:rsidR="005A64C0" w:rsidRPr="00047276">
        <w:rPr>
          <w:rFonts w:eastAsia="Times New Roman"/>
          <w:szCs w:val="22"/>
          <w:lang w:val="es-ES_tradnl" w:eastAsia="en-US"/>
        </w:rPr>
        <w:t>por ambas delegaciones</w:t>
      </w:r>
      <w:r w:rsidRPr="00047276">
        <w:rPr>
          <w:rFonts w:eastAsia="Times New Roman"/>
          <w:szCs w:val="22"/>
          <w:lang w:val="es-ES_tradnl" w:eastAsia="en-US"/>
        </w:rPr>
        <w:t xml:space="preserve">. </w:t>
      </w:r>
    </w:p>
    <w:p w:rsidR="004016AB" w:rsidRPr="00047276" w:rsidRDefault="004016AB" w:rsidP="00047276">
      <w:pPr>
        <w:rPr>
          <w:rFonts w:eastAsia="Times New Roman"/>
          <w:szCs w:val="22"/>
          <w:lang w:val="es-ES_tradnl" w:eastAsia="en-US"/>
        </w:rPr>
      </w:pPr>
    </w:p>
    <w:p w:rsidR="004016A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236D0A" w:rsidRPr="00047276">
        <w:rPr>
          <w:rFonts w:eastAsia="Times New Roman"/>
          <w:szCs w:val="22"/>
          <w:lang w:val="es-ES_tradnl" w:eastAsia="en-US"/>
        </w:rPr>
        <w:t xml:space="preserve">El </w:t>
      </w:r>
      <w:r w:rsidR="00D5402A">
        <w:rPr>
          <w:rFonts w:eastAsia="Times New Roman"/>
          <w:szCs w:val="22"/>
          <w:lang w:val="es-ES_tradnl" w:eastAsia="en-US"/>
        </w:rPr>
        <w:t>presidente</w:t>
      </w:r>
      <w:r w:rsidR="00236D0A" w:rsidRPr="00047276">
        <w:rPr>
          <w:rFonts w:eastAsia="Times New Roman"/>
          <w:szCs w:val="22"/>
          <w:lang w:val="es-ES_tradnl" w:eastAsia="en-US"/>
        </w:rPr>
        <w:t xml:space="preserve"> pidió a las delegaciones que decidan el texto </w:t>
      </w:r>
      <w:r w:rsidR="00816FA6" w:rsidRPr="00047276">
        <w:rPr>
          <w:rFonts w:eastAsia="Times New Roman"/>
          <w:szCs w:val="22"/>
          <w:lang w:val="es-ES_tradnl" w:eastAsia="en-US"/>
        </w:rPr>
        <w:t xml:space="preserve">sobre </w:t>
      </w:r>
      <w:r w:rsidR="00236D0A" w:rsidRPr="00047276">
        <w:rPr>
          <w:rFonts w:eastAsia="Times New Roman"/>
          <w:szCs w:val="22"/>
          <w:lang w:val="es-ES_tradnl" w:eastAsia="en-US"/>
        </w:rPr>
        <w:t>el que prefieren trabajar</w:t>
      </w:r>
      <w:r w:rsidRPr="00047276">
        <w:rPr>
          <w:rFonts w:eastAsia="Times New Roman"/>
          <w:szCs w:val="22"/>
          <w:lang w:val="es-ES_tradnl" w:eastAsia="en-US"/>
        </w:rPr>
        <w:t xml:space="preserve">.  </w:t>
      </w:r>
      <w:r w:rsidR="00236D0A" w:rsidRPr="00047276">
        <w:rPr>
          <w:rFonts w:eastAsia="Times New Roman"/>
          <w:szCs w:val="22"/>
          <w:lang w:val="es-ES_tradnl" w:eastAsia="en-US"/>
        </w:rPr>
        <w:t xml:space="preserve">En su opinión, resultaría francamente complicado trabajar sobre la base de lo que ya tienen, ya que el Comité ha optado por presentar textos alternativos que son mutuamente excluyentes. </w:t>
      </w:r>
      <w:r w:rsidRPr="00047276">
        <w:rPr>
          <w:rFonts w:eastAsia="Times New Roman"/>
          <w:szCs w:val="22"/>
          <w:lang w:val="es-ES_tradnl" w:eastAsia="en-US"/>
        </w:rPr>
        <w:t xml:space="preserve"> </w:t>
      </w:r>
      <w:r w:rsidR="00236D0A" w:rsidRPr="00047276">
        <w:rPr>
          <w:rFonts w:eastAsia="Times New Roman"/>
          <w:szCs w:val="22"/>
          <w:lang w:val="es-ES_tradnl" w:eastAsia="en-US"/>
        </w:rPr>
        <w:t>A fin de alcanzar un consenso</w:t>
      </w:r>
      <w:r w:rsidRPr="00047276">
        <w:rPr>
          <w:rFonts w:eastAsia="Times New Roman"/>
          <w:szCs w:val="22"/>
          <w:lang w:val="es-ES_tradnl" w:eastAsia="en-US"/>
        </w:rPr>
        <w:t xml:space="preserve">, </w:t>
      </w:r>
      <w:r w:rsidR="00236D0A" w:rsidRPr="00047276">
        <w:rPr>
          <w:rFonts w:eastAsia="Times New Roman"/>
          <w:szCs w:val="22"/>
          <w:lang w:val="es-ES_tradnl" w:eastAsia="en-US"/>
        </w:rPr>
        <w:t>el Comité tiene que trabajar en un único texto y mejorarlo o incluir en él materias o cuestiones que se antojen importantes</w:t>
      </w:r>
      <w:r w:rsidRPr="00047276">
        <w:rPr>
          <w:rFonts w:eastAsia="Times New Roman"/>
          <w:szCs w:val="22"/>
          <w:lang w:val="es-ES_tradnl" w:eastAsia="en-US"/>
        </w:rPr>
        <w:t xml:space="preserve">.  </w:t>
      </w:r>
      <w:r w:rsidR="00ED2446" w:rsidRPr="00047276">
        <w:rPr>
          <w:rFonts w:eastAsia="Times New Roman"/>
          <w:szCs w:val="22"/>
          <w:lang w:val="es-ES_tradnl" w:eastAsia="en-US"/>
        </w:rPr>
        <w:t xml:space="preserve">Señaló que todas las delegaciones han acordado trabajar sobre la base de cinco puntos </w:t>
      </w:r>
      <w:r w:rsidR="00816FA6" w:rsidRPr="00047276">
        <w:rPr>
          <w:rFonts w:eastAsia="Times New Roman"/>
          <w:szCs w:val="22"/>
          <w:lang w:val="es-ES_tradnl" w:eastAsia="en-US"/>
        </w:rPr>
        <w:t xml:space="preserve">no muy distintos </w:t>
      </w:r>
      <w:r w:rsidR="00ED2446" w:rsidRPr="00047276">
        <w:rPr>
          <w:rFonts w:eastAsia="Times New Roman"/>
          <w:szCs w:val="22"/>
          <w:lang w:val="es-ES_tradnl" w:eastAsia="en-US"/>
        </w:rPr>
        <w:t>entre sí</w:t>
      </w:r>
      <w:r w:rsidRPr="00047276">
        <w:rPr>
          <w:rFonts w:eastAsia="Times New Roman"/>
          <w:szCs w:val="22"/>
          <w:lang w:val="es-ES_tradnl" w:eastAsia="en-US"/>
        </w:rPr>
        <w:t xml:space="preserve">.  </w:t>
      </w:r>
      <w:r w:rsidR="00ED2446" w:rsidRPr="00047276">
        <w:rPr>
          <w:rFonts w:eastAsia="Times New Roman"/>
          <w:szCs w:val="22"/>
          <w:lang w:val="es-ES_tradnl" w:eastAsia="en-US"/>
        </w:rPr>
        <w:t>Dijo que sería importante empezar por facilitar un acercamiento de ideas</w:t>
      </w:r>
      <w:r w:rsidRPr="00047276">
        <w:rPr>
          <w:rFonts w:eastAsia="Times New Roman"/>
          <w:szCs w:val="22"/>
          <w:u w:color="000000"/>
          <w:lang w:val="es-ES_tradnl" w:eastAsia="en-US"/>
        </w:rPr>
        <w:t xml:space="preserve">, </w:t>
      </w:r>
      <w:r w:rsidR="00ED2446" w:rsidRPr="00047276">
        <w:rPr>
          <w:rFonts w:eastAsia="Times New Roman"/>
          <w:szCs w:val="22"/>
          <w:u w:color="000000"/>
          <w:lang w:val="es-ES_tradnl" w:eastAsia="en-US"/>
        </w:rPr>
        <w:t xml:space="preserve">reconciliándolas y </w:t>
      </w:r>
      <w:r w:rsidR="00816FA6" w:rsidRPr="00047276">
        <w:rPr>
          <w:rFonts w:eastAsia="Times New Roman"/>
          <w:szCs w:val="22"/>
          <w:u w:color="000000"/>
          <w:lang w:val="es-ES_tradnl" w:eastAsia="en-US"/>
        </w:rPr>
        <w:t xml:space="preserve">recogiéndolas </w:t>
      </w:r>
      <w:r w:rsidR="00ED2446" w:rsidRPr="00047276">
        <w:rPr>
          <w:rFonts w:eastAsia="Times New Roman"/>
          <w:szCs w:val="22"/>
          <w:u w:color="000000"/>
          <w:lang w:val="es-ES_tradnl" w:eastAsia="en-US"/>
        </w:rPr>
        <w:t>en un único texto</w:t>
      </w:r>
      <w:r w:rsidRPr="00047276">
        <w:rPr>
          <w:rFonts w:eastAsia="Times New Roman"/>
          <w:szCs w:val="22"/>
          <w:u w:color="000000"/>
          <w:lang w:val="es-ES_tradnl" w:eastAsia="en-US"/>
        </w:rPr>
        <w:t xml:space="preserve">.  </w:t>
      </w:r>
      <w:r w:rsidR="008162D3" w:rsidRPr="00047276">
        <w:rPr>
          <w:rFonts w:eastAsia="Times New Roman"/>
          <w:szCs w:val="22"/>
          <w:u w:color="000000"/>
          <w:lang w:val="es-ES_tradnl" w:eastAsia="en-US"/>
        </w:rPr>
        <w:t>Resultará también imperativo resolver las cuestiones sobre las que sigue habiendo desacuerdo</w:t>
      </w:r>
      <w:r w:rsidRPr="00047276">
        <w:rPr>
          <w:rFonts w:eastAsia="Times New Roman"/>
          <w:szCs w:val="22"/>
          <w:u w:color="000000"/>
          <w:lang w:val="es-ES_tradnl" w:eastAsia="en-US"/>
        </w:rPr>
        <w:t xml:space="preserve">.  </w:t>
      </w:r>
      <w:r w:rsidR="008162D3" w:rsidRPr="00047276">
        <w:rPr>
          <w:rFonts w:eastAsia="Times New Roman"/>
          <w:szCs w:val="22"/>
          <w:u w:color="000000"/>
          <w:lang w:val="es-ES_tradnl" w:eastAsia="en-US"/>
        </w:rPr>
        <w:t>Afirmó que ya hay en marcha consultas informales sobre el tema de la asistencia técnica y que evitará repetir el mismo ejerc</w:t>
      </w:r>
      <w:r w:rsidR="000C6404" w:rsidRPr="00047276">
        <w:rPr>
          <w:rFonts w:eastAsia="Times New Roman"/>
          <w:szCs w:val="22"/>
          <w:u w:color="000000"/>
          <w:lang w:val="es-ES_tradnl" w:eastAsia="en-US"/>
        </w:rPr>
        <w:t xml:space="preserve">icio en el Comité.  Por tanto, </w:t>
      </w:r>
      <w:r w:rsidR="008162D3" w:rsidRPr="00047276">
        <w:rPr>
          <w:rFonts w:eastAsia="Times New Roman"/>
          <w:szCs w:val="22"/>
          <w:u w:color="000000"/>
          <w:lang w:val="es-ES_tradnl" w:eastAsia="en-US"/>
        </w:rPr>
        <w:t xml:space="preserve">propuso </w:t>
      </w:r>
      <w:r w:rsidR="00B94732" w:rsidRPr="00047276">
        <w:rPr>
          <w:rFonts w:eastAsia="Times New Roman"/>
          <w:szCs w:val="22"/>
          <w:u w:color="000000"/>
          <w:lang w:val="es-ES_tradnl" w:eastAsia="en-US"/>
        </w:rPr>
        <w:t xml:space="preserve">que se dé nuevamente lectura a </w:t>
      </w:r>
      <w:r w:rsidR="008162D3" w:rsidRPr="00047276">
        <w:rPr>
          <w:rFonts w:eastAsia="Times New Roman"/>
          <w:szCs w:val="22"/>
          <w:u w:color="000000"/>
          <w:lang w:val="es-ES_tradnl" w:eastAsia="en-US"/>
        </w:rPr>
        <w:t xml:space="preserve">las diferentes propuestas presentadas y </w:t>
      </w:r>
      <w:r w:rsidR="00B94732" w:rsidRPr="00047276">
        <w:rPr>
          <w:rFonts w:eastAsia="Times New Roman"/>
          <w:szCs w:val="22"/>
          <w:u w:color="000000"/>
          <w:lang w:val="es-ES_tradnl" w:eastAsia="en-US"/>
        </w:rPr>
        <w:t xml:space="preserve">que se atienda a </w:t>
      </w:r>
      <w:r w:rsidR="008162D3" w:rsidRPr="00047276">
        <w:rPr>
          <w:rFonts w:eastAsia="Times New Roman"/>
          <w:szCs w:val="22"/>
          <w:u w:color="000000"/>
          <w:lang w:val="es-ES_tradnl" w:eastAsia="en-US"/>
        </w:rPr>
        <w:t xml:space="preserve">los comentarios que las delegaciones tengan que hacer sobre cada una de las cinco ideas a fin de </w:t>
      </w:r>
      <w:r w:rsidR="002E323C" w:rsidRPr="00047276">
        <w:rPr>
          <w:rFonts w:eastAsia="Times New Roman"/>
          <w:szCs w:val="22"/>
          <w:u w:color="000000"/>
          <w:lang w:val="es-ES_tradnl" w:eastAsia="en-US"/>
        </w:rPr>
        <w:t xml:space="preserve">evaluar la </w:t>
      </w:r>
      <w:r w:rsidR="00816FA6" w:rsidRPr="00047276">
        <w:rPr>
          <w:rFonts w:eastAsia="Times New Roman"/>
          <w:szCs w:val="22"/>
          <w:u w:color="000000"/>
          <w:lang w:val="es-ES_tradnl" w:eastAsia="en-US"/>
        </w:rPr>
        <w:t xml:space="preserve">medida </w:t>
      </w:r>
      <w:r w:rsidR="002E323C" w:rsidRPr="00047276">
        <w:rPr>
          <w:rFonts w:eastAsia="Times New Roman"/>
          <w:szCs w:val="22"/>
          <w:u w:color="000000"/>
          <w:lang w:val="es-ES_tradnl" w:eastAsia="en-US"/>
        </w:rPr>
        <w:t xml:space="preserve">de las posibilidades </w:t>
      </w:r>
      <w:r w:rsidR="00B94732" w:rsidRPr="00047276">
        <w:rPr>
          <w:rFonts w:eastAsia="Times New Roman"/>
          <w:szCs w:val="22"/>
          <w:u w:color="000000"/>
          <w:lang w:val="es-ES_tradnl" w:eastAsia="en-US"/>
        </w:rPr>
        <w:t>de convergencia</w:t>
      </w:r>
      <w:r w:rsidR="002E323C" w:rsidRPr="00047276">
        <w:rPr>
          <w:rFonts w:eastAsia="Times New Roman"/>
          <w:szCs w:val="22"/>
          <w:u w:color="000000"/>
          <w:lang w:val="es-ES_tradnl" w:eastAsia="en-US"/>
        </w:rPr>
        <w:t xml:space="preserve"> existentes</w:t>
      </w:r>
      <w:r w:rsidRPr="00047276">
        <w:rPr>
          <w:rFonts w:eastAsia="Times New Roman"/>
          <w:szCs w:val="22"/>
          <w:lang w:val="es-ES_tradnl" w:eastAsia="en-US"/>
        </w:rPr>
        <w:t xml:space="preserve">. </w:t>
      </w:r>
    </w:p>
    <w:p w:rsidR="004016AB" w:rsidRPr="00047276" w:rsidRDefault="004016AB" w:rsidP="00047276">
      <w:pPr>
        <w:rPr>
          <w:rFonts w:eastAsia="Times New Roman"/>
          <w:szCs w:val="22"/>
          <w:lang w:val="es-ES_tradnl" w:eastAsia="en-US"/>
        </w:rPr>
      </w:pPr>
    </w:p>
    <w:p w:rsidR="004016A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B94732" w:rsidRPr="00047276">
        <w:rPr>
          <w:rFonts w:eastAsia="Times New Roman"/>
          <w:szCs w:val="22"/>
          <w:lang w:val="es-ES_tradnl" w:eastAsia="en-US"/>
        </w:rPr>
        <w:t>La Delegación de Nigeria pidió que la Secretaría ponga el documento a disposición de todas las delegaciones y que se les conceda unos minutos para examinarlo</w:t>
      </w:r>
      <w:r w:rsidRPr="00047276">
        <w:rPr>
          <w:rFonts w:eastAsia="Times New Roman"/>
          <w:szCs w:val="22"/>
          <w:lang w:val="es-ES_tradnl" w:eastAsia="en-US"/>
        </w:rPr>
        <w:t xml:space="preserve">. </w:t>
      </w:r>
    </w:p>
    <w:p w:rsidR="004016AB" w:rsidRPr="00047276" w:rsidRDefault="004016AB" w:rsidP="00047276">
      <w:pPr>
        <w:rPr>
          <w:rFonts w:eastAsia="Times New Roman"/>
          <w:szCs w:val="22"/>
          <w:lang w:val="es-ES_tradnl" w:eastAsia="en-US"/>
        </w:rPr>
      </w:pPr>
    </w:p>
    <w:p w:rsidR="004016A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B94732" w:rsidRPr="00047276">
        <w:rPr>
          <w:rFonts w:eastAsia="Times New Roman"/>
          <w:szCs w:val="22"/>
          <w:lang w:val="es-ES_tradnl" w:eastAsia="en-US"/>
        </w:rPr>
        <w:t xml:space="preserve">La Delegación de Grecia también pidió a la Secretaría que </w:t>
      </w:r>
      <w:r w:rsidR="002E323C" w:rsidRPr="00047276">
        <w:rPr>
          <w:rFonts w:eastAsia="Times New Roman"/>
          <w:szCs w:val="22"/>
          <w:lang w:val="es-ES_tradnl" w:eastAsia="en-US"/>
        </w:rPr>
        <w:t xml:space="preserve">distribuya </w:t>
      </w:r>
      <w:r w:rsidR="00B94732" w:rsidRPr="00047276">
        <w:rPr>
          <w:rFonts w:eastAsia="Times New Roman"/>
          <w:szCs w:val="22"/>
          <w:lang w:val="es-ES_tradnl" w:eastAsia="en-US"/>
        </w:rPr>
        <w:t>el documento</w:t>
      </w:r>
      <w:r w:rsidRPr="00047276">
        <w:rPr>
          <w:rFonts w:eastAsia="Times New Roman"/>
          <w:szCs w:val="22"/>
          <w:lang w:val="es-ES_tradnl" w:eastAsia="en-US"/>
        </w:rPr>
        <w:t xml:space="preserve">. </w:t>
      </w:r>
    </w:p>
    <w:p w:rsidR="004016AB" w:rsidRPr="00047276" w:rsidRDefault="004016AB" w:rsidP="00047276">
      <w:pPr>
        <w:rPr>
          <w:rFonts w:eastAsia="Times New Roman"/>
          <w:szCs w:val="22"/>
          <w:lang w:val="es-ES_tradnl" w:eastAsia="en-US"/>
        </w:rPr>
      </w:pPr>
    </w:p>
    <w:p w:rsidR="004016AB" w:rsidRPr="00047276" w:rsidRDefault="004016AB" w:rsidP="00047276">
      <w:pPr>
        <w:rPr>
          <w:rFonts w:eastAsia="Times New Roman"/>
          <w:szCs w:val="22"/>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B94732" w:rsidRPr="00047276">
        <w:rPr>
          <w:rFonts w:eastAsia="Times New Roman"/>
          <w:szCs w:val="22"/>
          <w:lang w:val="es-ES_tradnl" w:eastAsia="en-US"/>
        </w:rPr>
        <w:t xml:space="preserve">El </w:t>
      </w:r>
      <w:r w:rsidR="00D5402A">
        <w:rPr>
          <w:rFonts w:eastAsia="Times New Roman"/>
          <w:szCs w:val="22"/>
          <w:lang w:val="es-ES_tradnl" w:eastAsia="en-US"/>
        </w:rPr>
        <w:t>presidente</w:t>
      </w:r>
      <w:r w:rsidR="00B94732" w:rsidRPr="00047276">
        <w:rPr>
          <w:rFonts w:eastAsia="Times New Roman"/>
          <w:szCs w:val="22"/>
          <w:lang w:val="es-ES_tradnl" w:eastAsia="en-US"/>
        </w:rPr>
        <w:t xml:space="preserve"> suspendió la sesión para dar tiempo a las delegaciones a examinar el documento</w:t>
      </w:r>
      <w:r w:rsidRPr="00047276">
        <w:rPr>
          <w:rFonts w:eastAsia="Times New Roman"/>
          <w:szCs w:val="22"/>
          <w:lang w:val="es-ES_tradnl" w:eastAsia="en-US"/>
        </w:rPr>
        <w:t xml:space="preserve">. </w:t>
      </w:r>
    </w:p>
    <w:p w:rsidR="004016AB" w:rsidRPr="00047276" w:rsidRDefault="004016AB" w:rsidP="00047276">
      <w:pPr>
        <w:rPr>
          <w:rFonts w:eastAsia="Times New Roman"/>
          <w:szCs w:val="22"/>
          <w:lang w:val="es-ES_tradnl" w:eastAsia="en-US"/>
        </w:rPr>
      </w:pPr>
    </w:p>
    <w:p w:rsidR="00684536" w:rsidRPr="00047276" w:rsidRDefault="004016AB" w:rsidP="00047276">
      <w:pPr>
        <w:rPr>
          <w:rFonts w:eastAsia="Times New Roman"/>
          <w:szCs w:val="22"/>
          <w:u w:color="000000"/>
          <w:lang w:val="es-ES_tradnl" w:eastAsia="en-US"/>
        </w:rPr>
      </w:pPr>
      <w:r w:rsidRPr="00047276">
        <w:rPr>
          <w:rFonts w:eastAsia="Times New Roman"/>
          <w:szCs w:val="22"/>
          <w:lang w:val="es-ES_tradnl" w:eastAsia="en-US"/>
        </w:rPr>
        <w:fldChar w:fldCharType="begin"/>
      </w:r>
      <w:r w:rsidRPr="00047276">
        <w:rPr>
          <w:rFonts w:eastAsia="Times New Roman"/>
          <w:szCs w:val="22"/>
          <w:lang w:val="es-ES_tradnl" w:eastAsia="en-US"/>
        </w:rPr>
        <w:instrText xml:space="preserve"> AUTONUM  </w:instrText>
      </w:r>
      <w:r w:rsidRPr="00047276">
        <w:rPr>
          <w:rFonts w:eastAsia="Times New Roman"/>
          <w:szCs w:val="22"/>
          <w:lang w:val="es-ES_tradnl" w:eastAsia="en-US"/>
        </w:rPr>
        <w:fldChar w:fldCharType="end"/>
      </w:r>
      <w:r w:rsidRPr="00047276">
        <w:rPr>
          <w:rFonts w:eastAsia="Times New Roman"/>
          <w:szCs w:val="22"/>
          <w:lang w:val="es-ES_tradnl" w:eastAsia="en-US"/>
        </w:rPr>
        <w:tab/>
      </w:r>
      <w:r w:rsidR="00B94732" w:rsidRPr="00047276">
        <w:rPr>
          <w:rFonts w:eastAsia="Times New Roman"/>
          <w:szCs w:val="22"/>
          <w:lang w:val="es-ES_tradnl" w:eastAsia="en-US"/>
        </w:rPr>
        <w:t xml:space="preserve">El </w:t>
      </w:r>
      <w:r w:rsidR="00D5402A">
        <w:rPr>
          <w:rFonts w:eastAsia="Times New Roman"/>
          <w:szCs w:val="22"/>
          <w:lang w:val="es-ES_tradnl" w:eastAsia="en-US"/>
        </w:rPr>
        <w:t>presidente</w:t>
      </w:r>
      <w:r w:rsidR="00B94732" w:rsidRPr="00047276">
        <w:rPr>
          <w:rFonts w:eastAsia="Times New Roman"/>
          <w:szCs w:val="22"/>
          <w:lang w:val="es-ES_tradnl" w:eastAsia="en-US"/>
        </w:rPr>
        <w:t xml:space="preserve"> </w:t>
      </w:r>
      <w:r w:rsidR="00DD6BFC" w:rsidRPr="00047276">
        <w:rPr>
          <w:rFonts w:eastAsia="Times New Roman"/>
          <w:szCs w:val="22"/>
          <w:lang w:val="es-ES_tradnl" w:eastAsia="en-US"/>
        </w:rPr>
        <w:t xml:space="preserve">dijo </w:t>
      </w:r>
      <w:r w:rsidR="00B94732" w:rsidRPr="00047276">
        <w:rPr>
          <w:rFonts w:eastAsia="Times New Roman"/>
          <w:szCs w:val="22"/>
          <w:lang w:val="es-ES_tradnl" w:eastAsia="en-US"/>
        </w:rPr>
        <w:t xml:space="preserve">que la propuesta modificada de la Presidencia es el fruto de </w:t>
      </w:r>
      <w:r w:rsidR="00DD6BFC" w:rsidRPr="00047276">
        <w:rPr>
          <w:rFonts w:eastAsia="Times New Roman"/>
          <w:szCs w:val="22"/>
          <w:lang w:val="es-ES_tradnl" w:eastAsia="en-US"/>
        </w:rPr>
        <w:t xml:space="preserve">un </w:t>
      </w:r>
      <w:r w:rsidR="00142EEA" w:rsidRPr="00047276">
        <w:rPr>
          <w:rFonts w:eastAsia="Times New Roman"/>
          <w:szCs w:val="22"/>
          <w:lang w:val="es-ES_tradnl" w:eastAsia="en-US"/>
        </w:rPr>
        <w:t xml:space="preserve">muy </w:t>
      </w:r>
      <w:r w:rsidR="00DD6BFC" w:rsidRPr="00047276">
        <w:rPr>
          <w:rFonts w:eastAsia="Times New Roman"/>
          <w:szCs w:val="22"/>
          <w:lang w:val="es-ES_tradnl" w:eastAsia="en-US"/>
        </w:rPr>
        <w:t>pr</w:t>
      </w:r>
      <w:r w:rsidR="007640D9" w:rsidRPr="00047276">
        <w:rPr>
          <w:rFonts w:eastAsia="Times New Roman"/>
          <w:szCs w:val="22"/>
          <w:lang w:val="es-ES_tradnl" w:eastAsia="en-US"/>
        </w:rPr>
        <w:t>o</w:t>
      </w:r>
      <w:r w:rsidR="00DD6BFC" w:rsidRPr="00047276">
        <w:rPr>
          <w:rFonts w:eastAsia="Times New Roman"/>
          <w:szCs w:val="22"/>
          <w:lang w:val="es-ES_tradnl" w:eastAsia="en-US"/>
        </w:rPr>
        <w:t xml:space="preserve">lijo debate celebrado con el fin de encontrar un </w:t>
      </w:r>
      <w:r w:rsidR="002E323C" w:rsidRPr="00047276">
        <w:rPr>
          <w:rFonts w:eastAsia="Times New Roman"/>
          <w:szCs w:val="22"/>
          <w:lang w:val="es-ES_tradnl" w:eastAsia="en-US"/>
        </w:rPr>
        <w:t xml:space="preserve">terreno </w:t>
      </w:r>
      <w:r w:rsidR="00DD6BFC" w:rsidRPr="00047276">
        <w:rPr>
          <w:rFonts w:eastAsia="Times New Roman"/>
          <w:szCs w:val="22"/>
          <w:lang w:val="es-ES_tradnl" w:eastAsia="en-US"/>
        </w:rPr>
        <w:t>común.</w:t>
      </w:r>
      <w:r w:rsidRPr="00047276">
        <w:rPr>
          <w:rFonts w:eastAsia="Times New Roman"/>
          <w:szCs w:val="22"/>
          <w:u w:color="000000"/>
          <w:lang w:val="es-ES_tradnl" w:eastAsia="en-US"/>
        </w:rPr>
        <w:t xml:space="preserve">  </w:t>
      </w:r>
      <w:r w:rsidR="002E323C" w:rsidRPr="00047276">
        <w:rPr>
          <w:rFonts w:eastAsia="Times New Roman"/>
          <w:szCs w:val="22"/>
          <w:u w:color="000000"/>
          <w:lang w:val="es-ES_tradnl" w:eastAsia="en-US"/>
        </w:rPr>
        <w:t>En resumen</w:t>
      </w:r>
      <w:r w:rsidR="00DD6BFC" w:rsidRPr="00047276">
        <w:rPr>
          <w:rFonts w:eastAsia="Times New Roman"/>
          <w:szCs w:val="22"/>
          <w:u w:color="000000"/>
          <w:lang w:val="es-ES_tradnl" w:eastAsia="en-US"/>
        </w:rPr>
        <w:t xml:space="preserve">, </w:t>
      </w:r>
      <w:r w:rsidR="00684536" w:rsidRPr="00047276">
        <w:rPr>
          <w:rFonts w:eastAsia="Times New Roman"/>
          <w:szCs w:val="22"/>
          <w:u w:color="000000"/>
          <w:lang w:val="es-ES_tradnl" w:eastAsia="en-US"/>
        </w:rPr>
        <w:t xml:space="preserve">dicha propuesta </w:t>
      </w:r>
      <w:r w:rsidR="002E323C" w:rsidRPr="00047276">
        <w:rPr>
          <w:rFonts w:eastAsia="Times New Roman"/>
          <w:szCs w:val="22"/>
          <w:u w:color="000000"/>
          <w:lang w:val="es-ES_tradnl" w:eastAsia="en-US"/>
        </w:rPr>
        <w:t xml:space="preserve">brindaría </w:t>
      </w:r>
      <w:r w:rsidR="00DD6BFC" w:rsidRPr="00047276">
        <w:rPr>
          <w:rFonts w:eastAsia="Times New Roman"/>
          <w:szCs w:val="22"/>
          <w:u w:color="000000"/>
          <w:lang w:val="es-ES_tradnl" w:eastAsia="en-US"/>
        </w:rPr>
        <w:t xml:space="preserve">la </w:t>
      </w:r>
      <w:r w:rsidR="002314FB" w:rsidRPr="00047276">
        <w:rPr>
          <w:rFonts w:eastAsia="Times New Roman"/>
          <w:szCs w:val="22"/>
          <w:u w:color="000000"/>
          <w:lang w:val="es-ES_tradnl" w:eastAsia="en-US"/>
        </w:rPr>
        <w:t xml:space="preserve">oportunidad </w:t>
      </w:r>
      <w:r w:rsidR="00DD6BFC" w:rsidRPr="00047276">
        <w:rPr>
          <w:rFonts w:eastAsia="Times New Roman"/>
          <w:szCs w:val="22"/>
          <w:u w:color="000000"/>
          <w:lang w:val="es-ES_tradnl" w:eastAsia="en-US"/>
        </w:rPr>
        <w:t>de que los Estados miembros hagan uso de la palabra en relación con las actividades del Comité que, a su parecer, ha</w:t>
      </w:r>
      <w:r w:rsidR="002E323C" w:rsidRPr="00047276">
        <w:rPr>
          <w:rFonts w:eastAsia="Times New Roman"/>
          <w:szCs w:val="22"/>
          <w:u w:color="000000"/>
          <w:lang w:val="es-ES_tradnl" w:eastAsia="en-US"/>
        </w:rPr>
        <w:t>n</w:t>
      </w:r>
      <w:r w:rsidR="00DD6BFC" w:rsidRPr="00047276">
        <w:rPr>
          <w:rFonts w:eastAsia="Times New Roman"/>
          <w:szCs w:val="22"/>
          <w:u w:color="000000"/>
          <w:lang w:val="es-ES_tradnl" w:eastAsia="en-US"/>
        </w:rPr>
        <w:t xml:space="preserve"> contribuido a la aplicaci</w:t>
      </w:r>
      <w:r w:rsidR="007640D9" w:rsidRPr="00047276">
        <w:rPr>
          <w:rFonts w:eastAsia="Times New Roman"/>
          <w:szCs w:val="22"/>
          <w:u w:color="000000"/>
          <w:lang w:val="es-ES_tradnl" w:eastAsia="en-US"/>
        </w:rPr>
        <w:t xml:space="preserve">ón de las recomendaciones de </w:t>
      </w:r>
      <w:r w:rsidR="006A62EB" w:rsidRPr="00047276">
        <w:rPr>
          <w:rFonts w:eastAsia="Times New Roman"/>
          <w:szCs w:val="22"/>
          <w:u w:color="000000"/>
          <w:lang w:val="es-ES_tradnl" w:eastAsia="en-US"/>
        </w:rPr>
        <w:t>la A.D.</w:t>
      </w:r>
      <w:r w:rsidRPr="00047276">
        <w:rPr>
          <w:rFonts w:eastAsia="Times New Roman"/>
          <w:szCs w:val="22"/>
          <w:u w:color="000000"/>
          <w:lang w:val="es-ES_tradnl" w:eastAsia="en-US"/>
        </w:rPr>
        <w:t xml:space="preserve">  </w:t>
      </w:r>
      <w:r w:rsidR="00DD6BFC"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DD6BFC" w:rsidRPr="00047276">
        <w:rPr>
          <w:rFonts w:eastAsia="Times New Roman"/>
          <w:szCs w:val="22"/>
          <w:u w:color="000000"/>
          <w:lang w:val="es-ES_tradnl" w:eastAsia="en-US"/>
        </w:rPr>
        <w:t xml:space="preserve"> señaló que el </w:t>
      </w:r>
      <w:r w:rsidR="002E323C" w:rsidRPr="00047276">
        <w:rPr>
          <w:rFonts w:eastAsia="Times New Roman"/>
          <w:szCs w:val="22"/>
          <w:u w:color="000000"/>
          <w:lang w:val="es-ES_tradnl" w:eastAsia="en-US"/>
        </w:rPr>
        <w:t xml:space="preserve">antiguo </w:t>
      </w:r>
      <w:r w:rsidR="00D5402A">
        <w:rPr>
          <w:rFonts w:eastAsia="Times New Roman"/>
          <w:szCs w:val="22"/>
          <w:u w:color="000000"/>
          <w:lang w:val="es-ES_tradnl" w:eastAsia="en-US"/>
        </w:rPr>
        <w:t>presidente</w:t>
      </w:r>
      <w:r w:rsidR="00DD6BFC" w:rsidRPr="00047276">
        <w:rPr>
          <w:rFonts w:eastAsia="Times New Roman"/>
          <w:szCs w:val="22"/>
          <w:u w:color="000000"/>
          <w:lang w:val="es-ES_tradnl" w:eastAsia="en-US"/>
        </w:rPr>
        <w:t xml:space="preserve"> hizo un esfuerzo por reflejar un texto basado en </w:t>
      </w:r>
      <w:r w:rsidR="00142EEA" w:rsidRPr="00047276">
        <w:rPr>
          <w:rFonts w:eastAsia="Times New Roman"/>
          <w:szCs w:val="22"/>
          <w:u w:color="000000"/>
          <w:lang w:val="es-ES_tradnl" w:eastAsia="en-US"/>
        </w:rPr>
        <w:t xml:space="preserve">los </w:t>
      </w:r>
      <w:r w:rsidR="00DD6BFC" w:rsidRPr="00047276">
        <w:rPr>
          <w:rFonts w:eastAsia="Times New Roman"/>
          <w:szCs w:val="22"/>
          <w:u w:color="000000"/>
          <w:lang w:val="es-ES_tradnl" w:eastAsia="en-US"/>
        </w:rPr>
        <w:t xml:space="preserve">debates </w:t>
      </w:r>
      <w:r w:rsidR="00684536" w:rsidRPr="00047276">
        <w:rPr>
          <w:rFonts w:eastAsia="Times New Roman"/>
          <w:szCs w:val="22"/>
          <w:u w:color="000000"/>
          <w:lang w:val="es-ES_tradnl" w:eastAsia="en-US"/>
        </w:rPr>
        <w:t xml:space="preserve">previos </w:t>
      </w:r>
      <w:r w:rsidR="00DD6BFC" w:rsidRPr="00047276">
        <w:rPr>
          <w:rFonts w:eastAsia="Times New Roman"/>
          <w:szCs w:val="22"/>
          <w:u w:color="000000"/>
          <w:lang w:val="es-ES_tradnl" w:eastAsia="en-US"/>
        </w:rPr>
        <w:t>que pudiera expresar la postura c</w:t>
      </w:r>
      <w:r w:rsidR="00142EEA" w:rsidRPr="00047276">
        <w:rPr>
          <w:rFonts w:eastAsia="Times New Roman"/>
          <w:szCs w:val="22"/>
          <w:u w:color="000000"/>
          <w:lang w:val="es-ES_tradnl" w:eastAsia="en-US"/>
        </w:rPr>
        <w:t>o</w:t>
      </w:r>
      <w:r w:rsidR="00DD6BFC" w:rsidRPr="00047276">
        <w:rPr>
          <w:rFonts w:eastAsia="Times New Roman"/>
          <w:szCs w:val="22"/>
          <w:u w:color="000000"/>
          <w:lang w:val="es-ES_tradnl" w:eastAsia="en-US"/>
        </w:rPr>
        <w:t xml:space="preserve">mún. </w:t>
      </w:r>
      <w:r w:rsidR="0062647A" w:rsidRPr="00047276">
        <w:rPr>
          <w:rFonts w:eastAsia="Times New Roman"/>
          <w:szCs w:val="22"/>
          <w:u w:color="000000"/>
          <w:lang w:val="es-ES_tradnl" w:eastAsia="en-US"/>
        </w:rPr>
        <w:t xml:space="preserve"> </w:t>
      </w:r>
      <w:r w:rsidR="00DD6BFC" w:rsidRPr="00047276">
        <w:rPr>
          <w:rFonts w:eastAsia="Times New Roman"/>
          <w:szCs w:val="22"/>
          <w:u w:color="000000"/>
          <w:lang w:val="es-ES_tradnl" w:eastAsia="en-US"/>
        </w:rPr>
        <w:t xml:space="preserve">En su opinión, </w:t>
      </w:r>
      <w:r w:rsidR="00142EEA" w:rsidRPr="00047276">
        <w:rPr>
          <w:rFonts w:eastAsia="Times New Roman"/>
          <w:szCs w:val="22"/>
          <w:u w:color="000000"/>
          <w:lang w:val="es-ES_tradnl" w:eastAsia="en-US"/>
        </w:rPr>
        <w:t xml:space="preserve">nadie puede tener algo que objetar </w:t>
      </w:r>
      <w:r w:rsidR="00A15A8C" w:rsidRPr="00047276">
        <w:rPr>
          <w:rFonts w:eastAsia="Times New Roman"/>
          <w:szCs w:val="22"/>
          <w:u w:color="000000"/>
          <w:lang w:val="es-ES_tradnl" w:eastAsia="en-US"/>
        </w:rPr>
        <w:t>a</w:t>
      </w:r>
      <w:r w:rsidR="00142EEA" w:rsidRPr="00047276">
        <w:rPr>
          <w:rFonts w:eastAsia="Times New Roman"/>
          <w:szCs w:val="22"/>
          <w:u w:color="000000"/>
          <w:lang w:val="es-ES_tradnl" w:eastAsia="en-US"/>
        </w:rPr>
        <w:t>l hecho de que un Estado miembro pueda hacer uso de la palabra en relación con las actividades que, a su parecer, han co</w:t>
      </w:r>
      <w:r w:rsidR="007640D9" w:rsidRPr="00047276">
        <w:rPr>
          <w:rFonts w:eastAsia="Times New Roman"/>
          <w:szCs w:val="22"/>
          <w:u w:color="000000"/>
          <w:lang w:val="es-ES_tradnl" w:eastAsia="en-US"/>
        </w:rPr>
        <w:t xml:space="preserve">ntribuido a la aplicación de </w:t>
      </w:r>
      <w:r w:rsidR="006A62EB" w:rsidRPr="00047276">
        <w:rPr>
          <w:rFonts w:eastAsia="Times New Roman"/>
          <w:szCs w:val="22"/>
          <w:u w:color="000000"/>
          <w:lang w:val="es-ES_tradnl" w:eastAsia="en-US"/>
        </w:rPr>
        <w:t>la A.D.</w:t>
      </w:r>
      <w:r w:rsidR="00142EEA" w:rsidRPr="00047276">
        <w:rPr>
          <w:rFonts w:eastAsia="Times New Roman"/>
          <w:szCs w:val="22"/>
          <w:u w:color="000000"/>
          <w:lang w:val="es-ES_tradnl" w:eastAsia="en-US"/>
        </w:rPr>
        <w:t xml:space="preserve">  De </w:t>
      </w:r>
      <w:r w:rsidR="00684536" w:rsidRPr="00047276">
        <w:rPr>
          <w:rFonts w:eastAsia="Times New Roman"/>
          <w:szCs w:val="22"/>
          <w:u w:color="000000"/>
          <w:lang w:val="es-ES_tradnl" w:eastAsia="en-US"/>
        </w:rPr>
        <w:t xml:space="preserve">la misma </w:t>
      </w:r>
      <w:r w:rsidR="00142EEA" w:rsidRPr="00047276">
        <w:rPr>
          <w:rFonts w:eastAsia="Times New Roman"/>
          <w:szCs w:val="22"/>
          <w:u w:color="000000"/>
          <w:lang w:val="es-ES_tradnl" w:eastAsia="en-US"/>
        </w:rPr>
        <w:t xml:space="preserve">forma, todos los Estados miembros </w:t>
      </w:r>
      <w:r w:rsidR="002314FB" w:rsidRPr="00047276">
        <w:rPr>
          <w:rFonts w:eastAsia="Times New Roman"/>
          <w:szCs w:val="22"/>
          <w:u w:color="000000"/>
          <w:lang w:val="es-ES_tradnl" w:eastAsia="en-US"/>
        </w:rPr>
        <w:t xml:space="preserve">tienen </w:t>
      </w:r>
      <w:r w:rsidR="00142EEA" w:rsidRPr="00047276">
        <w:rPr>
          <w:rFonts w:eastAsia="Times New Roman"/>
          <w:szCs w:val="22"/>
          <w:u w:color="000000"/>
          <w:lang w:val="es-ES_tradnl" w:eastAsia="en-US"/>
        </w:rPr>
        <w:t xml:space="preserve">derecho a formular comentarios sobre asuntos de interés.  Por tanto, el párrafo refleja la simplicidad con la que la cuestión </w:t>
      </w:r>
      <w:r w:rsidR="00684536" w:rsidRPr="00047276">
        <w:rPr>
          <w:rFonts w:eastAsia="Times New Roman"/>
          <w:szCs w:val="22"/>
          <w:u w:color="000000"/>
          <w:lang w:val="es-ES_tradnl" w:eastAsia="en-US"/>
        </w:rPr>
        <w:t xml:space="preserve">fue abordada </w:t>
      </w:r>
      <w:r w:rsidR="00142EEA" w:rsidRPr="00047276">
        <w:rPr>
          <w:rFonts w:eastAsia="Times New Roman"/>
          <w:szCs w:val="22"/>
          <w:u w:color="000000"/>
          <w:lang w:val="es-ES_tradnl" w:eastAsia="en-US"/>
        </w:rPr>
        <w:t xml:space="preserve">ante el Comité.  El </w:t>
      </w:r>
      <w:r w:rsidR="00D5402A">
        <w:rPr>
          <w:rFonts w:eastAsia="Times New Roman"/>
          <w:szCs w:val="22"/>
          <w:u w:color="000000"/>
          <w:lang w:val="es-ES_tradnl" w:eastAsia="en-US"/>
        </w:rPr>
        <w:t>presidente</w:t>
      </w:r>
      <w:r w:rsidR="00142EEA" w:rsidRPr="00047276">
        <w:rPr>
          <w:rFonts w:eastAsia="Times New Roman"/>
          <w:szCs w:val="22"/>
          <w:u w:color="000000"/>
          <w:lang w:val="es-ES_tradnl" w:eastAsia="en-US"/>
        </w:rPr>
        <w:t xml:space="preserve"> preguntó si, tras las consultas, las delegaciones tienen comentario</w:t>
      </w:r>
      <w:r w:rsidR="002E323C" w:rsidRPr="00047276">
        <w:rPr>
          <w:rFonts w:eastAsia="Times New Roman"/>
          <w:szCs w:val="22"/>
          <w:u w:color="000000"/>
          <w:lang w:val="es-ES_tradnl" w:eastAsia="en-US"/>
        </w:rPr>
        <w:t>s</w:t>
      </w:r>
      <w:r w:rsidR="00142EEA" w:rsidRPr="00047276">
        <w:rPr>
          <w:rFonts w:eastAsia="Times New Roman"/>
          <w:szCs w:val="22"/>
          <w:u w:color="000000"/>
          <w:lang w:val="es-ES_tradnl" w:eastAsia="en-US"/>
        </w:rPr>
        <w:t xml:space="preserve"> que hacer sobre la propuesta modificada de la Presidencia.  Ante la ausencia de comentario</w:t>
      </w:r>
      <w:r w:rsidR="00684536" w:rsidRPr="00047276">
        <w:rPr>
          <w:rFonts w:eastAsia="Times New Roman"/>
          <w:szCs w:val="22"/>
          <w:u w:color="000000"/>
          <w:lang w:val="es-ES_tradnl" w:eastAsia="en-US"/>
        </w:rPr>
        <w:t>s</w:t>
      </w:r>
      <w:r w:rsidR="00142EEA" w:rsidRPr="00047276">
        <w:rPr>
          <w:rFonts w:eastAsia="Times New Roman"/>
          <w:szCs w:val="22"/>
          <w:u w:color="000000"/>
          <w:lang w:val="es-ES_tradnl" w:eastAsia="en-US"/>
        </w:rPr>
        <w:t xml:space="preserve"> por parte de los presentes, </w:t>
      </w:r>
      <w:r w:rsidR="00684536" w:rsidRPr="00047276">
        <w:rPr>
          <w:rFonts w:eastAsia="Times New Roman"/>
          <w:szCs w:val="22"/>
          <w:u w:color="000000"/>
          <w:lang w:val="es-ES_tradnl" w:eastAsia="en-US"/>
        </w:rPr>
        <w:t xml:space="preserve">dijo que </w:t>
      </w:r>
      <w:r w:rsidR="00142EEA" w:rsidRPr="00047276">
        <w:rPr>
          <w:rFonts w:eastAsia="Times New Roman"/>
          <w:szCs w:val="22"/>
          <w:u w:color="000000"/>
          <w:lang w:val="es-ES_tradnl" w:eastAsia="en-US"/>
        </w:rPr>
        <w:t xml:space="preserve">no hay </w:t>
      </w:r>
      <w:r w:rsidR="002E323C" w:rsidRPr="00047276">
        <w:rPr>
          <w:rFonts w:eastAsia="Times New Roman"/>
          <w:szCs w:val="22"/>
          <w:u w:color="000000"/>
          <w:lang w:val="es-ES_tradnl" w:eastAsia="en-US"/>
        </w:rPr>
        <w:t xml:space="preserve">problema </w:t>
      </w:r>
      <w:r w:rsidR="00142EEA" w:rsidRPr="00047276">
        <w:rPr>
          <w:rFonts w:eastAsia="Times New Roman"/>
          <w:szCs w:val="22"/>
          <w:u w:color="000000"/>
          <w:lang w:val="es-ES_tradnl" w:eastAsia="en-US"/>
        </w:rPr>
        <w:t>algun</w:t>
      </w:r>
      <w:r w:rsidR="00A15A8C" w:rsidRPr="00047276">
        <w:rPr>
          <w:rFonts w:eastAsia="Times New Roman"/>
          <w:szCs w:val="22"/>
          <w:u w:color="000000"/>
          <w:lang w:val="es-ES_tradnl" w:eastAsia="en-US"/>
        </w:rPr>
        <w:t>o</w:t>
      </w:r>
      <w:r w:rsidR="00142EEA" w:rsidRPr="00047276">
        <w:rPr>
          <w:rFonts w:eastAsia="Times New Roman"/>
          <w:szCs w:val="22"/>
          <w:u w:color="000000"/>
          <w:lang w:val="es-ES_tradnl" w:eastAsia="en-US"/>
        </w:rPr>
        <w:t xml:space="preserve"> en considerar que </w:t>
      </w:r>
      <w:r w:rsidR="002E323C" w:rsidRPr="00047276">
        <w:rPr>
          <w:rFonts w:eastAsia="Times New Roman"/>
          <w:szCs w:val="22"/>
          <w:u w:color="000000"/>
          <w:lang w:val="es-ES_tradnl" w:eastAsia="en-US"/>
        </w:rPr>
        <w:t xml:space="preserve">la </w:t>
      </w:r>
      <w:r w:rsidR="00142EEA" w:rsidRPr="00047276">
        <w:rPr>
          <w:rFonts w:eastAsia="Times New Roman"/>
          <w:szCs w:val="22"/>
          <w:u w:color="000000"/>
          <w:lang w:val="es-ES_tradnl" w:eastAsia="en-US"/>
        </w:rPr>
        <w:t xml:space="preserve">propuesta </w:t>
      </w:r>
      <w:r w:rsidR="002E323C" w:rsidRPr="00047276">
        <w:rPr>
          <w:rFonts w:eastAsia="Times New Roman"/>
          <w:szCs w:val="22"/>
          <w:u w:color="000000"/>
          <w:lang w:val="es-ES_tradnl" w:eastAsia="en-US"/>
        </w:rPr>
        <w:t xml:space="preserve">de la Presidencia </w:t>
      </w:r>
      <w:r w:rsidR="00142EEA" w:rsidRPr="00047276">
        <w:rPr>
          <w:rFonts w:eastAsia="Times New Roman"/>
          <w:szCs w:val="22"/>
          <w:u w:color="000000"/>
          <w:lang w:val="es-ES_tradnl" w:eastAsia="en-US"/>
        </w:rPr>
        <w:t xml:space="preserve">refleja el entendimiento </w:t>
      </w:r>
      <w:r w:rsidR="00684536" w:rsidRPr="00047276">
        <w:rPr>
          <w:rFonts w:eastAsia="Times New Roman"/>
          <w:szCs w:val="22"/>
          <w:u w:color="000000"/>
          <w:lang w:val="es-ES_tradnl" w:eastAsia="en-US"/>
        </w:rPr>
        <w:t>de los Estados miembros en el sentido de que la disposición les habilita para formular comentarios sobre las actividades del Comité que, a su parecer, ha</w:t>
      </w:r>
      <w:r w:rsidR="002E323C" w:rsidRPr="00047276">
        <w:rPr>
          <w:rFonts w:eastAsia="Times New Roman"/>
          <w:szCs w:val="22"/>
          <w:u w:color="000000"/>
          <w:lang w:val="es-ES_tradnl" w:eastAsia="en-US"/>
        </w:rPr>
        <w:t xml:space="preserve">n </w:t>
      </w:r>
      <w:r w:rsidR="00684536" w:rsidRPr="00047276">
        <w:rPr>
          <w:rFonts w:eastAsia="Times New Roman"/>
          <w:szCs w:val="22"/>
          <w:u w:color="000000"/>
          <w:lang w:val="es-ES_tradnl" w:eastAsia="en-US"/>
        </w:rPr>
        <w:t>contribuido a la aplicaci</w:t>
      </w:r>
      <w:r w:rsidR="007640D9" w:rsidRPr="00047276">
        <w:rPr>
          <w:rFonts w:eastAsia="Times New Roman"/>
          <w:szCs w:val="22"/>
          <w:u w:color="000000"/>
          <w:lang w:val="es-ES_tradnl" w:eastAsia="en-US"/>
        </w:rPr>
        <w:t xml:space="preserve">ón de las recomendaciones de </w:t>
      </w:r>
      <w:r w:rsidR="006A62EB" w:rsidRPr="00047276">
        <w:rPr>
          <w:rFonts w:eastAsia="Times New Roman"/>
          <w:szCs w:val="22"/>
          <w:u w:color="000000"/>
          <w:lang w:val="es-ES_tradnl" w:eastAsia="en-US"/>
        </w:rPr>
        <w:t>la A.D.</w:t>
      </w:r>
      <w:r w:rsidR="00684536" w:rsidRPr="00047276">
        <w:rPr>
          <w:rFonts w:eastAsia="Times New Roman"/>
          <w:szCs w:val="22"/>
          <w:u w:color="000000"/>
          <w:lang w:val="es-ES_tradnl" w:eastAsia="en-US"/>
        </w:rPr>
        <w:t xml:space="preserve"> </w:t>
      </w:r>
    </w:p>
    <w:p w:rsidR="00684536" w:rsidRPr="00047276" w:rsidRDefault="00684536"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CC2434" w:rsidRPr="00047276">
        <w:rPr>
          <w:rFonts w:eastAsia="Times New Roman"/>
          <w:szCs w:val="22"/>
          <w:u w:color="000000"/>
          <w:lang w:val="es-ES_tradnl" w:eastAsia="en-US"/>
        </w:rPr>
        <w:t>La Delegación de los Países Bajos pidió que se clarifique si el texto será la versión definitiva.</w:t>
      </w:r>
      <w:r w:rsidRPr="00047276">
        <w:rPr>
          <w:rFonts w:eastAsia="Times New Roman"/>
          <w:szCs w:val="22"/>
          <w:u w:color="000000"/>
          <w:lang w:val="es-ES_tradnl" w:eastAsia="en-US"/>
        </w:rPr>
        <w:t xml:space="preserve">  </w:t>
      </w:r>
      <w:r w:rsidR="00CC2434" w:rsidRPr="00047276">
        <w:rPr>
          <w:rFonts w:eastAsia="Times New Roman"/>
          <w:szCs w:val="22"/>
          <w:u w:color="000000"/>
          <w:lang w:val="es-ES_tradnl" w:eastAsia="en-US"/>
        </w:rPr>
        <w:t xml:space="preserve">Dijo que, dado que no ha tenido ocasión de examinar </w:t>
      </w:r>
      <w:r w:rsidR="00CC1D30" w:rsidRPr="00047276">
        <w:rPr>
          <w:rFonts w:eastAsia="Times New Roman"/>
          <w:szCs w:val="22"/>
          <w:u w:color="000000"/>
          <w:lang w:val="es-ES_tradnl" w:eastAsia="en-US"/>
        </w:rPr>
        <w:t xml:space="preserve">el texto </w:t>
      </w:r>
      <w:r w:rsidR="00CC2434" w:rsidRPr="00047276">
        <w:rPr>
          <w:rFonts w:eastAsia="Times New Roman"/>
          <w:szCs w:val="22"/>
          <w:u w:color="000000"/>
          <w:lang w:val="es-ES_tradnl" w:eastAsia="en-US"/>
        </w:rPr>
        <w:t>con su grupo</w:t>
      </w:r>
      <w:r w:rsidRPr="00047276">
        <w:rPr>
          <w:rFonts w:eastAsia="Times New Roman"/>
          <w:szCs w:val="22"/>
          <w:u w:color="000000"/>
          <w:lang w:val="es-ES_tradnl" w:eastAsia="en-US"/>
        </w:rPr>
        <w:t xml:space="preserve">, </w:t>
      </w:r>
      <w:r w:rsidR="00CC2434" w:rsidRPr="00047276">
        <w:rPr>
          <w:rFonts w:eastAsia="Times New Roman"/>
          <w:szCs w:val="22"/>
          <w:u w:color="000000"/>
          <w:lang w:val="es-ES_tradnl" w:eastAsia="en-US"/>
        </w:rPr>
        <w:t xml:space="preserve">se reserva el derecho de volver a hacer uso de la palabra </w:t>
      </w:r>
      <w:r w:rsidR="00CC1D30" w:rsidRPr="00047276">
        <w:rPr>
          <w:rFonts w:eastAsia="Times New Roman"/>
          <w:szCs w:val="22"/>
          <w:u w:color="000000"/>
          <w:lang w:val="es-ES_tradnl" w:eastAsia="en-US"/>
        </w:rPr>
        <w:t>en relación con el mismo</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E105A0"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CC2434"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CC2434" w:rsidRPr="00047276">
        <w:rPr>
          <w:rFonts w:eastAsia="Times New Roman"/>
          <w:szCs w:val="22"/>
          <w:u w:color="000000"/>
          <w:lang w:val="es-ES_tradnl" w:eastAsia="en-US"/>
        </w:rPr>
        <w:t xml:space="preserve"> aclaró que la propuesta modificada de la Presidencia </w:t>
      </w:r>
      <w:r w:rsidR="00E105A0" w:rsidRPr="00047276">
        <w:rPr>
          <w:rFonts w:eastAsia="Times New Roman"/>
          <w:szCs w:val="22"/>
          <w:u w:color="000000"/>
          <w:lang w:val="es-ES_tradnl" w:eastAsia="en-US"/>
        </w:rPr>
        <w:t xml:space="preserve">será </w:t>
      </w:r>
      <w:r w:rsidR="00CC2434" w:rsidRPr="00047276">
        <w:rPr>
          <w:rFonts w:eastAsia="Times New Roman"/>
          <w:szCs w:val="22"/>
          <w:u w:color="000000"/>
          <w:lang w:val="es-ES_tradnl" w:eastAsia="en-US"/>
        </w:rPr>
        <w:t>un texto de refer</w:t>
      </w:r>
      <w:r w:rsidR="00E105A0" w:rsidRPr="00047276">
        <w:rPr>
          <w:rFonts w:eastAsia="Times New Roman"/>
          <w:szCs w:val="22"/>
          <w:u w:color="000000"/>
          <w:lang w:val="es-ES_tradnl" w:eastAsia="en-US"/>
        </w:rPr>
        <w:t>e</w:t>
      </w:r>
      <w:r w:rsidR="00CC2434" w:rsidRPr="00047276">
        <w:rPr>
          <w:rFonts w:eastAsia="Times New Roman"/>
          <w:szCs w:val="22"/>
          <w:u w:color="000000"/>
          <w:lang w:val="es-ES_tradnl" w:eastAsia="en-US"/>
        </w:rPr>
        <w:t>ncia que dejará de incluir las propuestas presentadas en sesiones anteriores</w:t>
      </w:r>
      <w:r w:rsidRPr="00047276">
        <w:rPr>
          <w:rFonts w:eastAsia="Times New Roman"/>
          <w:szCs w:val="22"/>
          <w:u w:color="000000"/>
          <w:lang w:val="es-ES_tradnl" w:eastAsia="en-US"/>
        </w:rPr>
        <w:t xml:space="preserve">.  </w:t>
      </w:r>
      <w:r w:rsidR="00CC2434" w:rsidRPr="00047276">
        <w:rPr>
          <w:rFonts w:eastAsia="Times New Roman"/>
          <w:szCs w:val="22"/>
          <w:u w:color="000000"/>
          <w:lang w:val="es-ES_tradnl" w:eastAsia="en-US"/>
        </w:rPr>
        <w:t>Ello no supone que el texto haya sido formalmente aprobado.</w:t>
      </w:r>
      <w:r w:rsidRPr="00047276">
        <w:rPr>
          <w:rFonts w:eastAsia="Times New Roman"/>
          <w:szCs w:val="22"/>
          <w:u w:color="000000"/>
          <w:lang w:val="es-ES_tradnl" w:eastAsia="en-US"/>
        </w:rPr>
        <w:t xml:space="preserve">  </w:t>
      </w:r>
      <w:r w:rsidR="00CC2434" w:rsidRPr="00047276">
        <w:rPr>
          <w:rFonts w:eastAsia="Times New Roman"/>
          <w:szCs w:val="22"/>
          <w:u w:color="000000"/>
          <w:lang w:val="es-ES_tradnl" w:eastAsia="en-US"/>
        </w:rPr>
        <w:t xml:space="preserve">Su </w:t>
      </w:r>
      <w:r w:rsidR="005E0AE3" w:rsidRPr="00047276">
        <w:rPr>
          <w:rFonts w:eastAsia="Times New Roman"/>
          <w:szCs w:val="22"/>
          <w:u w:color="000000"/>
          <w:lang w:val="es-ES_tradnl" w:eastAsia="en-US"/>
        </w:rPr>
        <w:t xml:space="preserve">propósito </w:t>
      </w:r>
      <w:r w:rsidR="00CC2434" w:rsidRPr="00047276">
        <w:rPr>
          <w:rFonts w:eastAsia="Times New Roman"/>
          <w:szCs w:val="22"/>
          <w:u w:color="000000"/>
          <w:lang w:val="es-ES_tradnl" w:eastAsia="en-US"/>
        </w:rPr>
        <w:t xml:space="preserve">es reducir el número </w:t>
      </w:r>
      <w:r w:rsidR="00EC3AFE" w:rsidRPr="00047276">
        <w:rPr>
          <w:rFonts w:eastAsia="Times New Roman"/>
          <w:szCs w:val="22"/>
          <w:u w:color="000000"/>
          <w:lang w:val="es-ES_tradnl" w:eastAsia="en-US"/>
        </w:rPr>
        <w:t xml:space="preserve">de propuestas a su expresión </w:t>
      </w:r>
      <w:r w:rsidR="00E105A0" w:rsidRPr="00047276">
        <w:rPr>
          <w:rFonts w:eastAsia="Times New Roman"/>
          <w:szCs w:val="22"/>
          <w:u w:color="000000"/>
          <w:lang w:val="es-ES_tradnl" w:eastAsia="en-US"/>
        </w:rPr>
        <w:t xml:space="preserve">más precisa </w:t>
      </w:r>
      <w:r w:rsidR="00EC3AFE" w:rsidRPr="00047276">
        <w:rPr>
          <w:rFonts w:eastAsia="Times New Roman"/>
          <w:szCs w:val="22"/>
          <w:u w:color="000000"/>
          <w:lang w:val="es-ES_tradnl" w:eastAsia="en-US"/>
        </w:rPr>
        <w:t xml:space="preserve">a fin de que el Comité pueda examinar un texto completo de </w:t>
      </w:r>
      <w:r w:rsidR="0062647A" w:rsidRPr="00047276">
        <w:rPr>
          <w:rFonts w:eastAsia="Times New Roman"/>
          <w:szCs w:val="22"/>
          <w:u w:color="000000"/>
          <w:lang w:val="es-ES_tradnl" w:eastAsia="en-US"/>
        </w:rPr>
        <w:t xml:space="preserve">manera </w:t>
      </w:r>
      <w:r w:rsidR="00EC3AFE" w:rsidRPr="00047276">
        <w:rPr>
          <w:rFonts w:eastAsia="Times New Roman"/>
          <w:szCs w:val="22"/>
          <w:u w:color="000000"/>
          <w:lang w:val="es-ES_tradnl" w:eastAsia="en-US"/>
        </w:rPr>
        <w:t>sencilla</w:t>
      </w:r>
      <w:r w:rsidR="005E0AE3" w:rsidRPr="00047276">
        <w:rPr>
          <w:rFonts w:eastAsia="Times New Roman"/>
          <w:szCs w:val="22"/>
          <w:u w:color="000000"/>
          <w:lang w:val="es-ES_tradnl" w:eastAsia="en-US"/>
        </w:rPr>
        <w:t>.</w:t>
      </w:r>
      <w:r w:rsidR="00EC3AFE" w:rsidRPr="00047276">
        <w:rPr>
          <w:rFonts w:eastAsia="Times New Roman"/>
          <w:szCs w:val="22"/>
          <w:u w:color="000000"/>
          <w:lang w:val="es-ES_tradnl" w:eastAsia="en-US"/>
        </w:rPr>
        <w:t xml:space="preserve"> </w:t>
      </w:r>
    </w:p>
    <w:p w:rsidR="00E105A0" w:rsidRPr="00047276" w:rsidRDefault="00E105A0" w:rsidP="00047276">
      <w:pPr>
        <w:rPr>
          <w:rFonts w:eastAsia="Times New Roman"/>
          <w:szCs w:val="22"/>
          <w:u w:color="000000"/>
          <w:lang w:val="es-ES_tradnl" w:eastAsia="en-US"/>
        </w:rPr>
      </w:pPr>
    </w:p>
    <w:p w:rsidR="00EC3AFE"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CC1D30" w:rsidRPr="00047276">
        <w:rPr>
          <w:rFonts w:eastAsia="Times New Roman"/>
          <w:szCs w:val="22"/>
          <w:u w:color="000000"/>
          <w:lang w:val="es-ES_tradnl" w:eastAsia="en-US"/>
        </w:rPr>
        <w:t>L</w:t>
      </w:r>
      <w:r w:rsidR="00EC3AFE" w:rsidRPr="00047276">
        <w:rPr>
          <w:rFonts w:eastAsia="Times New Roman"/>
          <w:szCs w:val="22"/>
          <w:u w:color="000000"/>
          <w:lang w:val="es-ES_tradnl" w:eastAsia="en-US"/>
        </w:rPr>
        <w:t xml:space="preserve">a Delegación de Grecia, haciendo uso de la palabra en nombre del </w:t>
      </w:r>
      <w:r w:rsidR="00865CF9" w:rsidRPr="00047276">
        <w:rPr>
          <w:rFonts w:eastAsia="Times New Roman"/>
          <w:szCs w:val="22"/>
          <w:u w:color="000000"/>
          <w:lang w:val="es-ES_tradnl" w:eastAsia="en-US"/>
        </w:rPr>
        <w:t>Grupo B</w:t>
      </w:r>
      <w:r w:rsidR="00EC3AFE" w:rsidRPr="00047276">
        <w:rPr>
          <w:rFonts w:eastAsia="Times New Roman"/>
          <w:szCs w:val="22"/>
          <w:u w:color="000000"/>
          <w:lang w:val="es-ES_tradnl" w:eastAsia="en-US"/>
        </w:rPr>
        <w:t xml:space="preserve">, dijo que </w:t>
      </w:r>
      <w:r w:rsidR="005E0AE3" w:rsidRPr="00047276">
        <w:rPr>
          <w:rFonts w:eastAsia="Times New Roman"/>
          <w:szCs w:val="22"/>
          <w:u w:color="000000"/>
          <w:lang w:val="es-ES_tradnl" w:eastAsia="en-US"/>
        </w:rPr>
        <w:t>el G</w:t>
      </w:r>
      <w:r w:rsidR="00EC3AFE" w:rsidRPr="00047276">
        <w:rPr>
          <w:rFonts w:eastAsia="Times New Roman"/>
          <w:szCs w:val="22"/>
          <w:u w:color="000000"/>
          <w:lang w:val="es-ES_tradnl" w:eastAsia="en-US"/>
        </w:rPr>
        <w:t xml:space="preserve">rupo </w:t>
      </w:r>
      <w:r w:rsidR="00CC1D30" w:rsidRPr="00047276">
        <w:rPr>
          <w:rFonts w:eastAsia="Times New Roman"/>
          <w:szCs w:val="22"/>
          <w:u w:color="000000"/>
          <w:lang w:val="es-ES_tradnl" w:eastAsia="en-US"/>
        </w:rPr>
        <w:t xml:space="preserve">desea </w:t>
      </w:r>
      <w:r w:rsidR="00EC3AFE" w:rsidRPr="00047276">
        <w:rPr>
          <w:rFonts w:eastAsia="Times New Roman"/>
          <w:szCs w:val="22"/>
          <w:u w:color="000000"/>
          <w:lang w:val="es-ES_tradnl" w:eastAsia="en-US"/>
        </w:rPr>
        <w:t>que su propuesta</w:t>
      </w:r>
      <w:r w:rsidR="00CC1D30" w:rsidRPr="00047276">
        <w:rPr>
          <w:rFonts w:eastAsia="Times New Roman"/>
          <w:szCs w:val="22"/>
          <w:u w:color="000000"/>
          <w:lang w:val="es-ES_tradnl" w:eastAsia="en-US"/>
        </w:rPr>
        <w:t xml:space="preserve">, según consta en el </w:t>
      </w:r>
      <w:r w:rsidR="007640D9" w:rsidRPr="00047276">
        <w:rPr>
          <w:rFonts w:eastAsia="Times New Roman"/>
          <w:szCs w:val="22"/>
          <w:u w:color="000000"/>
          <w:lang w:val="es-ES_tradnl" w:eastAsia="en-US"/>
        </w:rPr>
        <w:t>párrafo 1</w:t>
      </w:r>
      <w:r w:rsidR="00CC1D30" w:rsidRPr="00047276">
        <w:rPr>
          <w:rFonts w:eastAsia="Times New Roman"/>
          <w:szCs w:val="22"/>
          <w:u w:color="000000"/>
          <w:lang w:val="es-ES_tradnl" w:eastAsia="en-US"/>
        </w:rPr>
        <w:t>, se mantenga como base para el debate.</w:t>
      </w:r>
    </w:p>
    <w:p w:rsidR="00EC3AFE" w:rsidRPr="00047276" w:rsidRDefault="00EC3AFE" w:rsidP="00047276">
      <w:pPr>
        <w:rPr>
          <w:rFonts w:eastAsia="Times New Roman"/>
          <w:szCs w:val="22"/>
          <w:u w:color="000000"/>
          <w:lang w:val="es-ES_tradnl" w:eastAsia="en-US"/>
        </w:rPr>
      </w:pPr>
    </w:p>
    <w:p w:rsidR="00EC3AFE"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C3AF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EC3AFE" w:rsidRPr="00047276">
        <w:rPr>
          <w:rFonts w:eastAsia="Times New Roman"/>
          <w:szCs w:val="22"/>
          <w:u w:color="000000"/>
          <w:lang w:val="es-ES_tradnl" w:eastAsia="en-US"/>
        </w:rPr>
        <w:t xml:space="preserve"> pidió que se le explique </w:t>
      </w:r>
      <w:r w:rsidR="00E105A0" w:rsidRPr="00047276">
        <w:rPr>
          <w:rFonts w:eastAsia="Times New Roman"/>
          <w:szCs w:val="22"/>
          <w:u w:color="000000"/>
          <w:lang w:val="es-ES_tradnl" w:eastAsia="en-US"/>
        </w:rPr>
        <w:t xml:space="preserve">qué </w:t>
      </w:r>
      <w:r w:rsidR="00EC3AFE" w:rsidRPr="00047276">
        <w:rPr>
          <w:rFonts w:eastAsia="Times New Roman"/>
          <w:szCs w:val="22"/>
          <w:u w:color="000000"/>
          <w:lang w:val="es-ES_tradnl" w:eastAsia="en-US"/>
        </w:rPr>
        <w:t xml:space="preserve">diferencia básica </w:t>
      </w:r>
      <w:r w:rsidR="00E105A0" w:rsidRPr="00047276">
        <w:rPr>
          <w:rFonts w:eastAsia="Times New Roman"/>
          <w:szCs w:val="22"/>
          <w:u w:color="000000"/>
          <w:lang w:val="es-ES_tradnl" w:eastAsia="en-US"/>
        </w:rPr>
        <w:t xml:space="preserve">hay </w:t>
      </w:r>
      <w:r w:rsidR="00EC3AFE" w:rsidRPr="00047276">
        <w:rPr>
          <w:rFonts w:eastAsia="Times New Roman"/>
          <w:szCs w:val="22"/>
          <w:u w:color="000000"/>
          <w:lang w:val="es-ES_tradnl" w:eastAsia="en-US"/>
        </w:rPr>
        <w:t>entre la propuesta que l</w:t>
      </w:r>
      <w:r w:rsidR="00E105A0" w:rsidRPr="00047276">
        <w:rPr>
          <w:rFonts w:eastAsia="Times New Roman"/>
          <w:szCs w:val="22"/>
          <w:u w:color="000000"/>
          <w:lang w:val="es-ES_tradnl" w:eastAsia="en-US"/>
        </w:rPr>
        <w:t>a</w:t>
      </w:r>
      <w:r w:rsidR="00EC3AFE" w:rsidRPr="00047276">
        <w:rPr>
          <w:rFonts w:eastAsia="Times New Roman"/>
          <w:szCs w:val="22"/>
          <w:u w:color="000000"/>
          <w:lang w:val="es-ES_tradnl" w:eastAsia="en-US"/>
        </w:rPr>
        <w:t xml:space="preserve"> Delegación de Grecia desea mantener y la propuesta modificada de la Presidencia. </w:t>
      </w:r>
    </w:p>
    <w:p w:rsidR="00E105A0" w:rsidRPr="00047276" w:rsidRDefault="00E105A0" w:rsidP="00047276">
      <w:pPr>
        <w:rPr>
          <w:rFonts w:eastAsia="Times New Roman"/>
          <w:szCs w:val="22"/>
          <w:u w:color="000000"/>
          <w:lang w:val="es-ES_tradnl" w:eastAsia="en-US"/>
        </w:rPr>
      </w:pPr>
    </w:p>
    <w:p w:rsidR="005A77D3"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C3AFE" w:rsidRPr="00047276">
        <w:rPr>
          <w:rFonts w:eastAsia="Times New Roman"/>
          <w:szCs w:val="22"/>
          <w:u w:color="000000"/>
          <w:lang w:val="es-ES_tradnl" w:eastAsia="en-US"/>
        </w:rPr>
        <w:t xml:space="preserve">La Delegación de los Estados Unidos de América </w:t>
      </w:r>
      <w:r w:rsidR="005A77D3" w:rsidRPr="00047276">
        <w:rPr>
          <w:rFonts w:eastAsia="Times New Roman"/>
          <w:szCs w:val="22"/>
          <w:u w:color="000000"/>
          <w:lang w:val="es-ES_tradnl" w:eastAsia="en-US"/>
        </w:rPr>
        <w:t xml:space="preserve">dijo que suscribe los comentarios formulados por la Delegación de Grecia en nombre del </w:t>
      </w:r>
      <w:r w:rsidR="00865CF9" w:rsidRPr="00047276">
        <w:rPr>
          <w:rFonts w:eastAsia="Times New Roman"/>
          <w:szCs w:val="22"/>
          <w:u w:color="000000"/>
          <w:lang w:val="es-ES_tradnl" w:eastAsia="en-US"/>
        </w:rPr>
        <w:t>Grupo B</w:t>
      </w:r>
      <w:r w:rsidR="005A77D3" w:rsidRPr="00047276">
        <w:rPr>
          <w:rFonts w:eastAsia="Times New Roman"/>
          <w:szCs w:val="22"/>
          <w:u w:color="000000"/>
          <w:lang w:val="es-ES_tradnl" w:eastAsia="en-US"/>
        </w:rPr>
        <w:t xml:space="preserve"> y ofreció la aclaración solicitada</w:t>
      </w:r>
      <w:r w:rsidRPr="00047276">
        <w:rPr>
          <w:rFonts w:eastAsia="Times New Roman"/>
          <w:szCs w:val="22"/>
          <w:lang w:val="es-ES_tradnl" w:eastAsia="en-US"/>
        </w:rPr>
        <w:t xml:space="preserve">. </w:t>
      </w:r>
      <w:r w:rsidR="00EC3AFE" w:rsidRPr="00047276">
        <w:rPr>
          <w:rFonts w:eastAsia="Times New Roman"/>
          <w:szCs w:val="22"/>
          <w:lang w:val="es-ES_tradnl" w:eastAsia="en-US"/>
        </w:rPr>
        <w:t xml:space="preserve"> </w:t>
      </w:r>
      <w:r w:rsidR="005A77D3" w:rsidRPr="00047276">
        <w:rPr>
          <w:rFonts w:eastAsia="Times New Roman"/>
          <w:szCs w:val="22"/>
          <w:lang w:val="es-ES_tradnl" w:eastAsia="en-US"/>
        </w:rPr>
        <w:t xml:space="preserve">La propuesta del </w:t>
      </w:r>
      <w:r w:rsidR="00865CF9" w:rsidRPr="00047276">
        <w:rPr>
          <w:rFonts w:eastAsia="Times New Roman"/>
          <w:szCs w:val="22"/>
          <w:lang w:val="es-ES_tradnl" w:eastAsia="en-US"/>
        </w:rPr>
        <w:t>Grupo B</w:t>
      </w:r>
      <w:r w:rsidR="005A77D3" w:rsidRPr="00047276">
        <w:rPr>
          <w:rFonts w:eastAsia="Times New Roman"/>
          <w:szCs w:val="22"/>
          <w:lang w:val="es-ES_tradnl" w:eastAsia="en-US"/>
        </w:rPr>
        <w:t xml:space="preserve"> se postula claramente en sintonía con </w:t>
      </w:r>
      <w:r w:rsidR="002314FB" w:rsidRPr="00047276">
        <w:rPr>
          <w:rFonts w:eastAsia="Times New Roman"/>
          <w:szCs w:val="22"/>
          <w:lang w:val="es-ES_tradnl" w:eastAsia="en-US"/>
        </w:rPr>
        <w:t xml:space="preserve">el </w:t>
      </w:r>
      <w:r w:rsidR="005A77D3" w:rsidRPr="00047276">
        <w:rPr>
          <w:rFonts w:eastAsia="Times New Roman"/>
          <w:szCs w:val="22"/>
          <w:lang w:val="es-ES_tradnl" w:eastAsia="en-US"/>
        </w:rPr>
        <w:t xml:space="preserve">mecanismo de coordinación adoptado </w:t>
      </w:r>
      <w:r w:rsidR="005E0AE3" w:rsidRPr="00047276">
        <w:rPr>
          <w:rFonts w:eastAsia="Times New Roman"/>
          <w:szCs w:val="22"/>
          <w:lang w:val="es-ES_tradnl" w:eastAsia="en-US"/>
        </w:rPr>
        <w:t xml:space="preserve">en </w:t>
      </w:r>
      <w:r w:rsidR="005A77D3" w:rsidRPr="00047276">
        <w:rPr>
          <w:rFonts w:eastAsia="Times New Roman"/>
          <w:szCs w:val="22"/>
          <w:lang w:val="es-ES_tradnl" w:eastAsia="en-US"/>
        </w:rPr>
        <w:t>la Asamblea General</w:t>
      </w:r>
      <w:r w:rsidRPr="00047276">
        <w:rPr>
          <w:rFonts w:eastAsia="Times New Roman"/>
          <w:szCs w:val="22"/>
          <w:u w:color="000000"/>
          <w:lang w:val="es-ES_tradnl" w:eastAsia="en-US"/>
        </w:rPr>
        <w:t xml:space="preserve">.  </w:t>
      </w:r>
      <w:r w:rsidR="005A77D3" w:rsidRPr="00047276">
        <w:rPr>
          <w:rFonts w:eastAsia="Times New Roman"/>
          <w:szCs w:val="22"/>
          <w:u w:color="000000"/>
          <w:lang w:val="es-ES_tradnl" w:eastAsia="en-US"/>
        </w:rPr>
        <w:t xml:space="preserve">Serán los comités que se estimen </w:t>
      </w:r>
      <w:r w:rsidR="00754366" w:rsidRPr="00047276">
        <w:rPr>
          <w:rFonts w:eastAsia="Times New Roman"/>
          <w:szCs w:val="22"/>
          <w:u w:color="000000"/>
          <w:lang w:val="es-ES_tradnl" w:eastAsia="en-US"/>
        </w:rPr>
        <w:t xml:space="preserve">de relevancia </w:t>
      </w:r>
      <w:r w:rsidR="005A77D3" w:rsidRPr="00047276">
        <w:rPr>
          <w:rFonts w:eastAsia="Times New Roman"/>
          <w:szCs w:val="22"/>
          <w:u w:color="000000"/>
          <w:lang w:val="es-ES_tradnl" w:eastAsia="en-US"/>
        </w:rPr>
        <w:t xml:space="preserve">a los efectos de </w:t>
      </w:r>
      <w:r w:rsidR="006A62EB" w:rsidRPr="00047276">
        <w:rPr>
          <w:rFonts w:eastAsia="Times New Roman"/>
          <w:szCs w:val="22"/>
          <w:u w:color="000000"/>
          <w:lang w:val="es-ES_tradnl" w:eastAsia="en-US"/>
        </w:rPr>
        <w:t>la A.D.</w:t>
      </w:r>
      <w:r w:rsidR="005A77D3" w:rsidRPr="00047276">
        <w:rPr>
          <w:rFonts w:eastAsia="Times New Roman"/>
          <w:szCs w:val="22"/>
          <w:u w:color="000000"/>
          <w:lang w:val="es-ES_tradnl" w:eastAsia="en-US"/>
        </w:rPr>
        <w:t xml:space="preserve"> los que presentarán informes sobre la aplicación de sus recomendaciones.  La propuesta modificada de la Presidencia parecer referirse a actividades que, al parecer de los comités, han contribuido a la aplicación de </w:t>
      </w:r>
      <w:r w:rsidR="006A62EB" w:rsidRPr="00047276">
        <w:rPr>
          <w:rFonts w:eastAsia="Times New Roman"/>
          <w:szCs w:val="22"/>
          <w:u w:color="000000"/>
          <w:lang w:val="es-ES_tradnl" w:eastAsia="en-US"/>
        </w:rPr>
        <w:t>la A.D.</w:t>
      </w:r>
      <w:r w:rsidR="005A77D3" w:rsidRPr="00047276">
        <w:rPr>
          <w:rFonts w:eastAsia="Times New Roman"/>
          <w:szCs w:val="22"/>
          <w:u w:color="000000"/>
          <w:lang w:val="es-ES_tradnl" w:eastAsia="en-US"/>
        </w:rPr>
        <w:t xml:space="preserve">, lo que contrasta con la propuesta del </w:t>
      </w:r>
      <w:r w:rsidR="00865CF9" w:rsidRPr="00047276">
        <w:rPr>
          <w:rFonts w:eastAsia="Times New Roman"/>
          <w:szCs w:val="22"/>
          <w:u w:color="000000"/>
          <w:lang w:val="es-ES_tradnl" w:eastAsia="en-US"/>
        </w:rPr>
        <w:t>Grupo B</w:t>
      </w:r>
      <w:r w:rsidR="005A77D3" w:rsidRPr="00047276">
        <w:rPr>
          <w:rFonts w:eastAsia="Times New Roman"/>
          <w:szCs w:val="22"/>
          <w:u w:color="000000"/>
          <w:lang w:val="es-ES_tradnl" w:eastAsia="en-US"/>
        </w:rPr>
        <w:t xml:space="preserve">, en la que claramente se alude a los comités que se estimen </w:t>
      </w:r>
      <w:r w:rsidR="00754366" w:rsidRPr="00047276">
        <w:rPr>
          <w:rFonts w:eastAsia="Times New Roman"/>
          <w:szCs w:val="22"/>
          <w:u w:color="000000"/>
          <w:lang w:val="es-ES_tradnl" w:eastAsia="en-US"/>
        </w:rPr>
        <w:t>de relevancia</w:t>
      </w:r>
      <w:r w:rsidR="005A77D3" w:rsidRPr="00047276">
        <w:rPr>
          <w:rFonts w:eastAsia="Times New Roman"/>
          <w:szCs w:val="22"/>
          <w:u w:color="000000"/>
          <w:lang w:val="es-ES_tradnl" w:eastAsia="en-US"/>
        </w:rPr>
        <w:t xml:space="preserve">.  La Delegación observó que la propuesta del </w:t>
      </w:r>
      <w:r w:rsidR="00865CF9" w:rsidRPr="00047276">
        <w:rPr>
          <w:rFonts w:eastAsia="Times New Roman"/>
          <w:szCs w:val="22"/>
          <w:u w:color="000000"/>
          <w:lang w:val="es-ES_tradnl" w:eastAsia="en-US"/>
        </w:rPr>
        <w:t>Grupo B</w:t>
      </w:r>
      <w:r w:rsidR="005A77D3" w:rsidRPr="00047276">
        <w:rPr>
          <w:rFonts w:eastAsia="Times New Roman"/>
          <w:szCs w:val="22"/>
          <w:u w:color="000000"/>
          <w:lang w:val="es-ES_tradnl" w:eastAsia="en-US"/>
        </w:rPr>
        <w:t xml:space="preserve"> se basa en el </w:t>
      </w:r>
      <w:r w:rsidR="006C2AE3" w:rsidRPr="00047276">
        <w:rPr>
          <w:rFonts w:eastAsia="Times New Roman"/>
          <w:szCs w:val="22"/>
          <w:u w:color="000000"/>
          <w:lang w:val="es-ES_tradnl" w:eastAsia="en-US"/>
        </w:rPr>
        <w:t>párrafo </w:t>
      </w:r>
      <w:r w:rsidR="005A77D3" w:rsidRPr="00047276">
        <w:rPr>
          <w:rFonts w:eastAsia="Times New Roman"/>
          <w:szCs w:val="22"/>
          <w:u w:color="000000"/>
          <w:lang w:val="es-ES_tradnl" w:eastAsia="en-US"/>
        </w:rPr>
        <w:t>4 de la decisión de la Asamblea General sobre el mecanismo de coordinación</w:t>
      </w:r>
      <w:r w:rsidR="00F112FC" w:rsidRPr="00047276">
        <w:rPr>
          <w:rFonts w:eastAsia="Times New Roman"/>
          <w:szCs w:val="22"/>
          <w:u w:color="000000"/>
          <w:lang w:val="es-ES_tradnl" w:eastAsia="en-US"/>
        </w:rPr>
        <w:t xml:space="preserve">, que reza lo siguiente </w:t>
      </w:r>
      <w:r w:rsidR="005A77D3" w:rsidRPr="00047276">
        <w:rPr>
          <w:rFonts w:eastAsia="Times New Roman"/>
          <w:i/>
          <w:szCs w:val="22"/>
          <w:u w:color="000000"/>
          <w:lang w:val="es-ES_tradnl" w:eastAsia="en-US"/>
        </w:rPr>
        <w:t>“p</w:t>
      </w:r>
      <w:r w:rsidR="005A77D3" w:rsidRPr="00047276">
        <w:rPr>
          <w:i/>
          <w:iCs/>
          <w:szCs w:val="22"/>
          <w:lang w:val="es-ES_tradnl"/>
        </w:rPr>
        <w:t>edir a todos los órganos de la OMPI interesados que incluyan en su informe anual a las Asambleas una descripción de la contribución que han hecho a la puesta en práctica de las recomendaciones de la Agenda para el Desarrollo que les conciernen</w:t>
      </w:r>
      <w:r w:rsidR="005A77D3" w:rsidRPr="00047276">
        <w:rPr>
          <w:rFonts w:eastAsia="Times New Roman"/>
          <w:i/>
          <w:szCs w:val="22"/>
          <w:u w:color="000000"/>
          <w:lang w:val="es-ES_tradnl" w:eastAsia="en-US"/>
        </w:rPr>
        <w:t>”</w:t>
      </w:r>
      <w:r w:rsidR="00CE51AD" w:rsidRPr="00047276">
        <w:rPr>
          <w:rFonts w:eastAsia="Times New Roman"/>
          <w:i/>
          <w:szCs w:val="22"/>
          <w:u w:color="000000"/>
          <w:lang w:val="es-ES_tradnl" w:eastAsia="en-US"/>
        </w:rPr>
        <w:t>.</w:t>
      </w:r>
      <w:r w:rsidR="005A77D3"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Incidió en que el término </w:t>
      </w:r>
      <w:r w:rsidR="005A77D3" w:rsidRPr="00047276">
        <w:rPr>
          <w:rFonts w:eastAsia="Times New Roman"/>
          <w:szCs w:val="22"/>
          <w:u w:color="000000"/>
          <w:lang w:val="es-ES_tradnl" w:eastAsia="en-US"/>
        </w:rPr>
        <w:t>“</w:t>
      </w:r>
      <w:r w:rsidR="005A77D3" w:rsidRPr="00047276">
        <w:rPr>
          <w:rFonts w:eastAsia="Times New Roman"/>
          <w:i/>
          <w:szCs w:val="22"/>
          <w:u w:color="000000"/>
          <w:lang w:val="es-ES_tradnl" w:eastAsia="en-US"/>
        </w:rPr>
        <w:t>relevant</w:t>
      </w:r>
      <w:r w:rsidR="005A77D3"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aparece en la decisión de la Asamblea General</w:t>
      </w:r>
      <w:r w:rsidR="00A03EF0" w:rsidRPr="00047276">
        <w:rPr>
          <w:rFonts w:eastAsia="Times New Roman"/>
          <w:szCs w:val="22"/>
          <w:u w:color="000000"/>
          <w:lang w:val="es-ES_tradnl" w:eastAsia="en-US"/>
        </w:rPr>
        <w:t xml:space="preserve"> (traducido al español como “interesados”)</w:t>
      </w:r>
      <w:r w:rsidR="005A77D3"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Es por ello que la propuesta del </w:t>
      </w:r>
      <w:r w:rsidR="00865CF9" w:rsidRPr="00047276">
        <w:rPr>
          <w:rFonts w:eastAsia="Times New Roman"/>
          <w:szCs w:val="22"/>
          <w:u w:color="000000"/>
          <w:lang w:val="es-ES_tradnl" w:eastAsia="en-US"/>
        </w:rPr>
        <w:t>Grupo B</w:t>
      </w:r>
      <w:r w:rsidR="00F112FC" w:rsidRPr="00047276">
        <w:rPr>
          <w:rFonts w:eastAsia="Times New Roman"/>
          <w:szCs w:val="22"/>
          <w:u w:color="000000"/>
          <w:lang w:val="es-ES_tradnl" w:eastAsia="en-US"/>
        </w:rPr>
        <w:t xml:space="preserve"> contiene </w:t>
      </w:r>
      <w:r w:rsidR="00A03EF0" w:rsidRPr="00047276">
        <w:rPr>
          <w:rFonts w:eastAsia="Times New Roman"/>
          <w:szCs w:val="22"/>
          <w:u w:color="000000"/>
          <w:lang w:val="es-ES_tradnl" w:eastAsia="en-US"/>
        </w:rPr>
        <w:t xml:space="preserve">también </w:t>
      </w:r>
      <w:r w:rsidR="00543537" w:rsidRPr="00047276">
        <w:rPr>
          <w:rFonts w:eastAsia="Times New Roman"/>
          <w:szCs w:val="22"/>
          <w:u w:color="000000"/>
          <w:lang w:val="es-ES_tradnl" w:eastAsia="en-US"/>
        </w:rPr>
        <w:t xml:space="preserve">ese mismo término (traducido al español como </w:t>
      </w:r>
      <w:r w:rsidR="00754366" w:rsidRPr="00047276">
        <w:rPr>
          <w:rFonts w:eastAsia="Times New Roman"/>
          <w:szCs w:val="22"/>
          <w:u w:color="000000"/>
          <w:lang w:val="es-ES_tradnl" w:eastAsia="en-US"/>
        </w:rPr>
        <w:t>“de relevancia”</w:t>
      </w:r>
      <w:r w:rsidR="00543537" w:rsidRPr="00047276">
        <w:rPr>
          <w:rFonts w:eastAsia="Times New Roman"/>
          <w:szCs w:val="22"/>
          <w:u w:color="000000"/>
          <w:lang w:val="es-ES_tradnl" w:eastAsia="en-US"/>
        </w:rPr>
        <w:t>)</w:t>
      </w:r>
      <w:r w:rsidR="005A77D3"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La Delegación pidió que se mantenga </w:t>
      </w:r>
      <w:r w:rsidR="00543537" w:rsidRPr="00047276">
        <w:rPr>
          <w:rFonts w:eastAsia="Times New Roman"/>
          <w:szCs w:val="22"/>
          <w:u w:color="000000"/>
          <w:lang w:val="es-ES_tradnl" w:eastAsia="en-US"/>
        </w:rPr>
        <w:t xml:space="preserve">también </w:t>
      </w:r>
      <w:r w:rsidR="00F112FC" w:rsidRPr="00047276">
        <w:rPr>
          <w:rFonts w:eastAsia="Times New Roman"/>
          <w:szCs w:val="22"/>
          <w:u w:color="000000"/>
          <w:lang w:val="es-ES_tradnl" w:eastAsia="en-US"/>
        </w:rPr>
        <w:t xml:space="preserve">su aportación al </w:t>
      </w:r>
      <w:r w:rsidR="007640D9" w:rsidRPr="00047276">
        <w:rPr>
          <w:rFonts w:eastAsia="Times New Roman"/>
          <w:szCs w:val="22"/>
          <w:u w:color="000000"/>
          <w:lang w:val="es-ES_tradnl" w:eastAsia="en-US"/>
        </w:rPr>
        <w:t>párrafo 1</w:t>
      </w:r>
      <w:r w:rsidR="005A77D3" w:rsidRPr="00047276">
        <w:rPr>
          <w:rFonts w:eastAsia="Times New Roman"/>
          <w:szCs w:val="22"/>
          <w:u w:color="000000"/>
          <w:lang w:val="es-ES_tradnl" w:eastAsia="en-US"/>
        </w:rPr>
        <w:t>.</w:t>
      </w:r>
    </w:p>
    <w:p w:rsidR="005A77D3" w:rsidRPr="00047276" w:rsidRDefault="005A77D3" w:rsidP="00047276">
      <w:pPr>
        <w:rPr>
          <w:rFonts w:eastAsia="Times New Roman"/>
          <w:szCs w:val="22"/>
          <w:u w:color="000000"/>
          <w:lang w:val="es-ES_tradnl" w:eastAsia="en-US"/>
        </w:rPr>
      </w:pPr>
    </w:p>
    <w:p w:rsidR="00EC3AFE"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C3AFE" w:rsidRPr="00047276">
        <w:rPr>
          <w:rFonts w:eastAsia="Times New Roman"/>
          <w:szCs w:val="22"/>
          <w:u w:color="000000"/>
          <w:lang w:val="es-ES_tradnl" w:eastAsia="en-US"/>
        </w:rPr>
        <w:t>La Delegación de Nigeria, haciendo uso de la palabra en nombre del Grupo Africano, expresó</w:t>
      </w:r>
      <w:r w:rsidR="00F112FC" w:rsidRPr="00047276">
        <w:rPr>
          <w:rFonts w:eastAsia="Times New Roman"/>
          <w:szCs w:val="22"/>
          <w:u w:color="000000"/>
          <w:lang w:val="es-ES_tradnl" w:eastAsia="en-US"/>
        </w:rPr>
        <w:t xml:space="preserve"> </w:t>
      </w:r>
      <w:r w:rsidR="00EC3AFE" w:rsidRPr="00047276">
        <w:rPr>
          <w:rFonts w:eastAsia="Times New Roman"/>
          <w:szCs w:val="22"/>
          <w:u w:color="000000"/>
          <w:lang w:val="es-ES_tradnl" w:eastAsia="en-US"/>
        </w:rPr>
        <w:t>su apoyo a la propuesta modificada de la Presidencia</w:t>
      </w:r>
      <w:r w:rsidR="00543537" w:rsidRPr="00047276">
        <w:rPr>
          <w:rFonts w:eastAsia="Times New Roman"/>
          <w:szCs w:val="22"/>
          <w:u w:color="000000"/>
          <w:lang w:val="es-ES_tradnl" w:eastAsia="en-US"/>
        </w:rPr>
        <w:t xml:space="preserve"> en un intento por avanzar</w:t>
      </w:r>
      <w:r w:rsidR="00EC3AFE" w:rsidRPr="00047276">
        <w:rPr>
          <w:rFonts w:eastAsia="Times New Roman"/>
          <w:szCs w:val="22"/>
          <w:u w:color="000000"/>
          <w:lang w:val="es-ES_tradnl" w:eastAsia="en-US"/>
        </w:rPr>
        <w:t xml:space="preserve">. </w:t>
      </w:r>
      <w:r w:rsidR="006A62EB" w:rsidRPr="00047276">
        <w:rPr>
          <w:rFonts w:eastAsia="Times New Roman"/>
          <w:szCs w:val="22"/>
          <w:u w:color="000000"/>
          <w:lang w:val="es-ES_tradnl" w:eastAsia="en-US"/>
        </w:rPr>
        <w:t xml:space="preserve"> </w:t>
      </w:r>
      <w:r w:rsidR="00EC3AFE" w:rsidRPr="00047276">
        <w:rPr>
          <w:rFonts w:eastAsia="Times New Roman"/>
          <w:szCs w:val="22"/>
          <w:u w:color="000000"/>
          <w:lang w:val="es-ES_tradnl" w:eastAsia="en-US"/>
        </w:rPr>
        <w:t xml:space="preserve">Pidió que se </w:t>
      </w:r>
      <w:r w:rsidR="00E105A0" w:rsidRPr="00047276">
        <w:rPr>
          <w:rFonts w:eastAsia="Times New Roman"/>
          <w:szCs w:val="22"/>
          <w:u w:color="000000"/>
          <w:lang w:val="es-ES_tradnl" w:eastAsia="en-US"/>
        </w:rPr>
        <w:t xml:space="preserve">mantenga </w:t>
      </w:r>
      <w:r w:rsidR="00EC3AFE" w:rsidRPr="00047276">
        <w:rPr>
          <w:rFonts w:eastAsia="Times New Roman"/>
          <w:szCs w:val="22"/>
          <w:u w:color="000000"/>
          <w:lang w:val="es-ES_tradnl" w:eastAsia="en-US"/>
        </w:rPr>
        <w:t xml:space="preserve">asimismo la última parte de la propuesta del Grupo Africano. </w:t>
      </w:r>
    </w:p>
    <w:p w:rsidR="00EC3AFE" w:rsidRPr="00047276" w:rsidRDefault="00EC3AFE" w:rsidP="00047276">
      <w:pPr>
        <w:rPr>
          <w:rFonts w:eastAsia="Times New Roman"/>
          <w:szCs w:val="22"/>
          <w:u w:color="000000"/>
          <w:lang w:val="es-ES_tradnl" w:eastAsia="en-US"/>
        </w:rPr>
      </w:pPr>
    </w:p>
    <w:p w:rsidR="00EC3AFE"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C3AFE" w:rsidRPr="00047276">
        <w:rPr>
          <w:rFonts w:eastAsia="Times New Roman"/>
          <w:szCs w:val="22"/>
          <w:u w:color="000000"/>
          <w:lang w:val="es-ES_tradnl" w:eastAsia="en-US"/>
        </w:rPr>
        <w:t xml:space="preserve">La Delegación del Pakistán expresó su conformidad con la declaración efectuada por la Delegación de Nigeria en nombre del Grupo Africano.  Dijo que la propuesta de la Presidencia ofrece la flexibilidad necesaria </w:t>
      </w:r>
      <w:r w:rsidR="00CC1D30" w:rsidRPr="00047276">
        <w:rPr>
          <w:rFonts w:eastAsia="Times New Roman"/>
          <w:szCs w:val="22"/>
          <w:u w:color="000000"/>
          <w:lang w:val="es-ES_tradnl" w:eastAsia="en-US"/>
        </w:rPr>
        <w:t>en su forma actual</w:t>
      </w:r>
      <w:r w:rsidR="00EC3AFE"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CC1D30" w:rsidRPr="00047276">
        <w:rPr>
          <w:rFonts w:eastAsia="Times New Roman"/>
          <w:szCs w:val="22"/>
          <w:u w:color="000000"/>
          <w:lang w:val="es-ES_tradnl" w:eastAsia="en-US"/>
        </w:rPr>
        <w:t>La Delegación de la República Islámica del Irán se sumó a la</w:t>
      </w:r>
      <w:r w:rsidR="00543537" w:rsidRPr="00047276">
        <w:rPr>
          <w:rFonts w:eastAsia="Times New Roman"/>
          <w:szCs w:val="22"/>
          <w:u w:color="000000"/>
          <w:lang w:val="es-ES_tradnl" w:eastAsia="en-US"/>
        </w:rPr>
        <w:t>s</w:t>
      </w:r>
      <w:r w:rsidR="00CC1D30" w:rsidRPr="00047276">
        <w:rPr>
          <w:rFonts w:eastAsia="Times New Roman"/>
          <w:szCs w:val="22"/>
          <w:u w:color="000000"/>
          <w:lang w:val="es-ES_tradnl" w:eastAsia="en-US"/>
        </w:rPr>
        <w:t xml:space="preserve"> declaraci</w:t>
      </w:r>
      <w:r w:rsidR="00543537" w:rsidRPr="00047276">
        <w:rPr>
          <w:rFonts w:eastAsia="Times New Roman"/>
          <w:szCs w:val="22"/>
          <w:u w:color="000000"/>
          <w:lang w:val="es-ES_tradnl" w:eastAsia="en-US"/>
        </w:rPr>
        <w:t>ones</w:t>
      </w:r>
      <w:r w:rsidR="00CC1D30" w:rsidRPr="00047276">
        <w:rPr>
          <w:rFonts w:eastAsia="Times New Roman"/>
          <w:szCs w:val="22"/>
          <w:u w:color="000000"/>
          <w:lang w:val="es-ES_tradnl" w:eastAsia="en-US"/>
        </w:rPr>
        <w:t xml:space="preserve"> efectuada</w:t>
      </w:r>
      <w:r w:rsidR="00543537" w:rsidRPr="00047276">
        <w:rPr>
          <w:rFonts w:eastAsia="Times New Roman"/>
          <w:szCs w:val="22"/>
          <w:u w:color="000000"/>
          <w:lang w:val="es-ES_tradnl" w:eastAsia="en-US"/>
        </w:rPr>
        <w:t>s</w:t>
      </w:r>
      <w:r w:rsidR="00CC1D30" w:rsidRPr="00047276">
        <w:rPr>
          <w:rFonts w:eastAsia="Times New Roman"/>
          <w:szCs w:val="22"/>
          <w:u w:color="000000"/>
          <w:lang w:val="es-ES_tradnl" w:eastAsia="en-US"/>
        </w:rPr>
        <w:t xml:space="preserve"> por las Delegaciones de Nigeria y el Pakistán y dio su respaldo a la propuesta de la Presidencia</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AE3A90"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F112FC"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F112FC" w:rsidRPr="00047276">
        <w:rPr>
          <w:rFonts w:eastAsia="Times New Roman"/>
          <w:szCs w:val="22"/>
          <w:u w:color="000000"/>
          <w:lang w:val="es-ES_tradnl" w:eastAsia="en-US"/>
        </w:rPr>
        <w:t xml:space="preserve"> dio por concluido el debate sobre el </w:t>
      </w:r>
      <w:r w:rsidR="007640D9" w:rsidRPr="00047276">
        <w:rPr>
          <w:rFonts w:eastAsia="Times New Roman"/>
          <w:szCs w:val="22"/>
          <w:u w:color="000000"/>
          <w:lang w:val="es-ES_tradnl" w:eastAsia="en-US"/>
        </w:rPr>
        <w:t>párrafo 1</w:t>
      </w:r>
      <w:r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Pidió a la Secretaría que enmiende el texto del </w:t>
      </w:r>
      <w:r w:rsidR="007640D9" w:rsidRPr="00047276">
        <w:rPr>
          <w:rFonts w:eastAsia="Times New Roman"/>
          <w:szCs w:val="22"/>
          <w:u w:color="000000"/>
          <w:lang w:val="es-ES_tradnl" w:eastAsia="en-US"/>
        </w:rPr>
        <w:t>párrafo 1</w:t>
      </w:r>
      <w:r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con tan solo cuatro propuestas, a saber</w:t>
      </w:r>
      <w:r w:rsidRPr="00047276">
        <w:rPr>
          <w:rFonts w:eastAsia="Times New Roman"/>
          <w:szCs w:val="22"/>
          <w:u w:color="000000"/>
          <w:lang w:val="es-ES_tradnl" w:eastAsia="en-US"/>
        </w:rPr>
        <w:t xml:space="preserve">; </w:t>
      </w:r>
      <w:r w:rsidR="008D2346"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la propuesta modificada de la Presidencia</w:t>
      </w:r>
      <w:r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la propuesta del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y los últimos párrafos de las propuestas presentadas por la Delegación de los </w:t>
      </w:r>
      <w:r w:rsidR="00AE3A90" w:rsidRPr="00047276">
        <w:rPr>
          <w:rFonts w:eastAsia="Times New Roman"/>
          <w:szCs w:val="22"/>
          <w:u w:color="000000"/>
          <w:lang w:val="es-ES_tradnl" w:eastAsia="en-US"/>
        </w:rPr>
        <w:t>E</w:t>
      </w:r>
      <w:r w:rsidR="00F112FC" w:rsidRPr="00047276">
        <w:rPr>
          <w:rFonts w:eastAsia="Times New Roman"/>
          <w:szCs w:val="22"/>
          <w:u w:color="000000"/>
          <w:lang w:val="es-ES_tradnl" w:eastAsia="en-US"/>
        </w:rPr>
        <w:t>stados U</w:t>
      </w:r>
      <w:r w:rsidR="00AE3A90" w:rsidRPr="00047276">
        <w:rPr>
          <w:rFonts w:eastAsia="Times New Roman"/>
          <w:szCs w:val="22"/>
          <w:u w:color="000000"/>
          <w:lang w:val="es-ES_tradnl" w:eastAsia="en-US"/>
        </w:rPr>
        <w:t>n</w:t>
      </w:r>
      <w:r w:rsidR="00F112FC" w:rsidRPr="00047276">
        <w:rPr>
          <w:rFonts w:eastAsia="Times New Roman"/>
          <w:szCs w:val="22"/>
          <w:u w:color="000000"/>
          <w:lang w:val="es-ES_tradnl" w:eastAsia="en-US"/>
        </w:rPr>
        <w:t>idos de América y el Grupo Africano, respectivamente</w:t>
      </w:r>
      <w:r w:rsidRPr="00047276">
        <w:rPr>
          <w:rFonts w:eastAsia="Times New Roman"/>
          <w:szCs w:val="22"/>
          <w:u w:color="000000"/>
          <w:lang w:val="es-ES_tradnl" w:eastAsia="en-US"/>
        </w:rPr>
        <w:t xml:space="preserve">.  </w:t>
      </w:r>
      <w:r w:rsidR="00F112FC" w:rsidRPr="00047276">
        <w:rPr>
          <w:rFonts w:eastAsia="Times New Roman"/>
          <w:szCs w:val="22"/>
          <w:u w:color="000000"/>
          <w:lang w:val="es-ES_tradnl" w:eastAsia="en-US"/>
        </w:rPr>
        <w:t xml:space="preserve">Aunque </w:t>
      </w:r>
      <w:r w:rsidR="00AE3A90" w:rsidRPr="00047276">
        <w:rPr>
          <w:rFonts w:eastAsia="Times New Roman"/>
          <w:szCs w:val="22"/>
          <w:u w:color="000000"/>
          <w:lang w:val="es-ES_tradnl" w:eastAsia="en-US"/>
        </w:rPr>
        <w:t xml:space="preserve">el </w:t>
      </w:r>
      <w:r w:rsidR="007640D9" w:rsidRPr="00047276">
        <w:rPr>
          <w:rFonts w:eastAsia="Times New Roman"/>
          <w:szCs w:val="22"/>
          <w:u w:color="000000"/>
          <w:lang w:val="es-ES_tradnl" w:eastAsia="en-US"/>
        </w:rPr>
        <w:t>párrafo 1</w:t>
      </w:r>
      <w:r w:rsidR="00AE3A90" w:rsidRPr="00047276">
        <w:rPr>
          <w:rFonts w:eastAsia="Times New Roman"/>
          <w:szCs w:val="22"/>
          <w:u w:color="000000"/>
          <w:lang w:val="es-ES_tradnl" w:eastAsia="en-US"/>
        </w:rPr>
        <w:t xml:space="preserve"> sigue conteniendo cuatro propuestas</w:t>
      </w:r>
      <w:r w:rsidRPr="00047276">
        <w:rPr>
          <w:rFonts w:eastAsia="Times New Roman"/>
          <w:szCs w:val="22"/>
          <w:u w:color="000000"/>
          <w:lang w:val="es-ES_tradnl" w:eastAsia="en-US"/>
        </w:rPr>
        <w:t xml:space="preserve">, </w:t>
      </w:r>
      <w:r w:rsidR="00AE3A90"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AE3A90" w:rsidRPr="00047276">
        <w:rPr>
          <w:rFonts w:eastAsia="Times New Roman"/>
          <w:szCs w:val="22"/>
          <w:u w:color="000000"/>
          <w:lang w:val="es-ES_tradnl" w:eastAsia="en-US"/>
        </w:rPr>
        <w:t xml:space="preserve"> dijo que se han hecho progresos</w:t>
      </w:r>
      <w:r w:rsidRPr="00047276">
        <w:rPr>
          <w:rFonts w:eastAsia="Times New Roman"/>
          <w:szCs w:val="22"/>
          <w:u w:color="000000"/>
          <w:lang w:val="es-ES_tradnl" w:eastAsia="en-US"/>
        </w:rPr>
        <w:t xml:space="preserve">.  </w:t>
      </w:r>
      <w:r w:rsidR="00AE3A90" w:rsidRPr="00047276">
        <w:rPr>
          <w:rFonts w:eastAsia="Times New Roman"/>
          <w:szCs w:val="22"/>
          <w:u w:color="000000"/>
          <w:lang w:val="es-ES_tradnl" w:eastAsia="en-US"/>
        </w:rPr>
        <w:t xml:space="preserve">A continuación, pasó al </w:t>
      </w:r>
      <w:r w:rsidR="007640D9" w:rsidRPr="00047276">
        <w:rPr>
          <w:rFonts w:eastAsia="Times New Roman"/>
          <w:szCs w:val="22"/>
          <w:u w:color="000000"/>
          <w:lang w:val="es-ES_tradnl" w:eastAsia="en-US"/>
        </w:rPr>
        <w:t>párrafo 2</w:t>
      </w:r>
      <w:r w:rsidR="00AE3A90" w:rsidRPr="00047276">
        <w:rPr>
          <w:rFonts w:eastAsia="Times New Roman"/>
          <w:szCs w:val="22"/>
          <w:u w:color="000000"/>
          <w:lang w:val="es-ES_tradnl" w:eastAsia="en-US"/>
        </w:rPr>
        <w:t xml:space="preserve">, el relativo a </w:t>
      </w:r>
      <w:r w:rsidR="00543537" w:rsidRPr="00047276">
        <w:rPr>
          <w:rFonts w:eastAsia="Times New Roman"/>
          <w:szCs w:val="22"/>
          <w:u w:color="000000"/>
          <w:lang w:val="es-ES_tradnl" w:eastAsia="en-US"/>
        </w:rPr>
        <w:t xml:space="preserve">la intitulación </w:t>
      </w:r>
      <w:r w:rsidR="00AE3A90" w:rsidRPr="00047276">
        <w:rPr>
          <w:rFonts w:eastAsia="Times New Roman"/>
          <w:szCs w:val="22"/>
          <w:u w:color="000000"/>
          <w:lang w:val="es-ES_tradnl" w:eastAsia="en-US"/>
        </w:rPr>
        <w:t>del punto del orden del día</w:t>
      </w:r>
      <w:r w:rsidRPr="00047276">
        <w:rPr>
          <w:rFonts w:eastAsia="Times New Roman"/>
          <w:szCs w:val="22"/>
          <w:u w:color="000000"/>
          <w:lang w:val="es-ES_tradnl" w:eastAsia="en-US"/>
        </w:rPr>
        <w:t xml:space="preserve">.  </w:t>
      </w:r>
      <w:r w:rsidR="00AE3A90" w:rsidRPr="00047276">
        <w:rPr>
          <w:rFonts w:eastAsia="Times New Roman"/>
          <w:szCs w:val="22"/>
          <w:u w:color="000000"/>
          <w:lang w:val="es-ES_tradnl" w:eastAsia="en-US"/>
        </w:rPr>
        <w:t xml:space="preserve">Manifestó que el texto </w:t>
      </w:r>
      <w:r w:rsidR="0005683E" w:rsidRPr="00047276">
        <w:rPr>
          <w:rFonts w:eastAsia="Times New Roman"/>
          <w:szCs w:val="22"/>
          <w:u w:color="000000"/>
          <w:lang w:val="es-ES_tradnl" w:eastAsia="en-US"/>
        </w:rPr>
        <w:t>d</w:t>
      </w:r>
      <w:r w:rsidR="00AE3A90" w:rsidRPr="00047276">
        <w:rPr>
          <w:rFonts w:eastAsia="Times New Roman"/>
          <w:szCs w:val="22"/>
          <w:u w:color="000000"/>
          <w:lang w:val="es-ES_tradnl" w:eastAsia="en-US"/>
        </w:rPr>
        <w:t>el párrafo</w:t>
      </w:r>
      <w:r w:rsidRPr="00047276">
        <w:rPr>
          <w:rFonts w:eastAsia="Times New Roman"/>
          <w:szCs w:val="22"/>
          <w:u w:color="000000"/>
          <w:lang w:val="es-ES_tradnl" w:eastAsia="en-US"/>
        </w:rPr>
        <w:t xml:space="preserve">, </w:t>
      </w:r>
      <w:r w:rsidR="00AE3A90" w:rsidRPr="00047276">
        <w:rPr>
          <w:rFonts w:eastAsia="Times New Roman"/>
          <w:szCs w:val="22"/>
          <w:u w:color="000000"/>
          <w:lang w:val="es-ES_tradnl" w:eastAsia="en-US"/>
        </w:rPr>
        <w:t xml:space="preserve">debatido en el transcurso de sesiones </w:t>
      </w:r>
      <w:r w:rsidR="0005683E" w:rsidRPr="00047276">
        <w:rPr>
          <w:rFonts w:eastAsia="Times New Roman"/>
          <w:szCs w:val="22"/>
          <w:u w:color="000000"/>
          <w:lang w:val="es-ES_tradnl" w:eastAsia="en-US"/>
        </w:rPr>
        <w:t>anteriores</w:t>
      </w:r>
      <w:r w:rsidRPr="00047276">
        <w:rPr>
          <w:rFonts w:eastAsia="Times New Roman"/>
          <w:szCs w:val="22"/>
          <w:u w:color="000000"/>
          <w:lang w:val="es-ES_tradnl" w:eastAsia="en-US"/>
        </w:rPr>
        <w:t xml:space="preserve">, </w:t>
      </w:r>
      <w:r w:rsidR="00AE3A90" w:rsidRPr="00047276">
        <w:rPr>
          <w:rFonts w:eastAsia="Times New Roman"/>
          <w:szCs w:val="22"/>
          <w:u w:color="000000"/>
          <w:lang w:val="es-ES_tradnl" w:eastAsia="en-US"/>
        </w:rPr>
        <w:t>ha</w:t>
      </w:r>
      <w:r w:rsidR="0005683E" w:rsidRPr="00047276">
        <w:rPr>
          <w:rFonts w:eastAsia="Times New Roman"/>
          <w:szCs w:val="22"/>
          <w:u w:color="000000"/>
          <w:lang w:val="es-ES_tradnl" w:eastAsia="en-US"/>
        </w:rPr>
        <w:t>bía quedado provisionalmente acordado</w:t>
      </w:r>
      <w:r w:rsidR="00AE3A90" w:rsidRPr="00047276">
        <w:rPr>
          <w:rFonts w:eastAsia="Times New Roman"/>
          <w:szCs w:val="22"/>
          <w:u w:color="000000"/>
          <w:lang w:val="es-ES_tradnl" w:eastAsia="en-US"/>
        </w:rPr>
        <w:t xml:space="preserve">.  El </w:t>
      </w:r>
      <w:r w:rsidR="00D5402A">
        <w:rPr>
          <w:rFonts w:eastAsia="Times New Roman"/>
          <w:szCs w:val="22"/>
          <w:u w:color="000000"/>
          <w:lang w:val="es-ES_tradnl" w:eastAsia="en-US"/>
        </w:rPr>
        <w:t>presidente</w:t>
      </w:r>
      <w:r w:rsidR="00AE3A90" w:rsidRPr="00047276">
        <w:rPr>
          <w:rFonts w:eastAsia="Times New Roman"/>
          <w:szCs w:val="22"/>
          <w:u w:color="000000"/>
          <w:lang w:val="es-ES_tradnl" w:eastAsia="en-US"/>
        </w:rPr>
        <w:t xml:space="preserve"> tomó dicho t</w:t>
      </w:r>
      <w:r w:rsidR="0005683E" w:rsidRPr="00047276">
        <w:rPr>
          <w:rFonts w:eastAsia="Times New Roman"/>
          <w:szCs w:val="22"/>
          <w:u w:color="000000"/>
          <w:lang w:val="es-ES_tradnl" w:eastAsia="en-US"/>
        </w:rPr>
        <w:t>e</w:t>
      </w:r>
      <w:r w:rsidR="00AE3A90" w:rsidRPr="00047276">
        <w:rPr>
          <w:rFonts w:eastAsia="Times New Roman"/>
          <w:szCs w:val="22"/>
          <w:u w:color="000000"/>
          <w:lang w:val="es-ES_tradnl" w:eastAsia="en-US"/>
        </w:rPr>
        <w:t xml:space="preserve">xto </w:t>
      </w:r>
      <w:r w:rsidR="0005683E" w:rsidRPr="00047276">
        <w:rPr>
          <w:rFonts w:eastAsia="Times New Roman"/>
          <w:szCs w:val="22"/>
          <w:u w:color="000000"/>
          <w:lang w:val="es-ES_tradnl" w:eastAsia="en-US"/>
        </w:rPr>
        <w:t xml:space="preserve">como base para el debate </w:t>
      </w:r>
      <w:r w:rsidR="00AE3A90" w:rsidRPr="00047276">
        <w:rPr>
          <w:rFonts w:eastAsia="Times New Roman"/>
          <w:szCs w:val="22"/>
          <w:u w:color="000000"/>
          <w:lang w:val="es-ES_tradnl" w:eastAsia="en-US"/>
        </w:rPr>
        <w:t xml:space="preserve">y cedió </w:t>
      </w:r>
      <w:r w:rsidR="0005683E" w:rsidRPr="00047276">
        <w:rPr>
          <w:rFonts w:eastAsia="Times New Roman"/>
          <w:szCs w:val="22"/>
          <w:u w:color="000000"/>
          <w:lang w:val="es-ES_tradnl" w:eastAsia="en-US"/>
        </w:rPr>
        <w:t>la palabra para que se formulen comentarios</w:t>
      </w:r>
      <w:r w:rsidR="00AE3A90" w:rsidRPr="00047276">
        <w:rPr>
          <w:rFonts w:eastAsia="Times New Roman"/>
          <w:szCs w:val="22"/>
          <w:u w:color="000000"/>
          <w:lang w:val="es-ES_tradnl" w:eastAsia="en-US"/>
        </w:rPr>
        <w:t>.</w:t>
      </w:r>
    </w:p>
    <w:p w:rsidR="00AE3A90" w:rsidRPr="00047276" w:rsidRDefault="00AE3A90"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lastRenderedPageBreak/>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La Delegación del Pakistán </w:t>
      </w:r>
      <w:r w:rsidR="00897B06" w:rsidRPr="00047276">
        <w:rPr>
          <w:rFonts w:eastAsia="Times New Roman"/>
          <w:szCs w:val="22"/>
          <w:u w:color="000000"/>
          <w:lang w:val="es-ES_tradnl" w:eastAsia="en-US"/>
        </w:rPr>
        <w:t xml:space="preserve">preguntó si el </w:t>
      </w:r>
      <w:r w:rsidR="007640D9" w:rsidRPr="00047276">
        <w:rPr>
          <w:rFonts w:eastAsia="Times New Roman"/>
          <w:szCs w:val="22"/>
          <w:u w:color="000000"/>
          <w:lang w:val="es-ES_tradnl" w:eastAsia="en-US"/>
        </w:rPr>
        <w:t>párrafo 2</w:t>
      </w:r>
      <w:r w:rsidR="00897B06" w:rsidRPr="00047276">
        <w:rPr>
          <w:rFonts w:eastAsia="Times New Roman"/>
          <w:szCs w:val="22"/>
          <w:u w:color="000000"/>
          <w:lang w:val="es-ES_tradnl" w:eastAsia="en-US"/>
        </w:rPr>
        <w:t xml:space="preserve"> incluirá la propuesta del Grupo Africano que reza que el punto del orden del día será conciso y que su inclusión no </w:t>
      </w:r>
      <w:r w:rsidR="0062647A" w:rsidRPr="00047276">
        <w:rPr>
          <w:rFonts w:eastAsia="Times New Roman"/>
          <w:szCs w:val="22"/>
          <w:u w:color="000000"/>
          <w:lang w:val="es-ES_tradnl" w:eastAsia="en-US"/>
        </w:rPr>
        <w:t xml:space="preserve">estará abierta </w:t>
      </w:r>
      <w:r w:rsidR="00897B06" w:rsidRPr="00047276">
        <w:rPr>
          <w:rFonts w:eastAsia="Times New Roman"/>
          <w:szCs w:val="22"/>
          <w:u w:color="000000"/>
          <w:lang w:val="es-ES_tradnl" w:eastAsia="en-US"/>
        </w:rPr>
        <w:t>a debate entre los Estados miembros</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05683E" w:rsidRPr="00047276">
        <w:rPr>
          <w:rFonts w:eastAsia="Times New Roman"/>
          <w:szCs w:val="22"/>
          <w:u w:color="000000"/>
          <w:lang w:val="es-ES_tradnl" w:eastAsia="en-US"/>
        </w:rPr>
        <w:t xml:space="preserve"> </w:t>
      </w:r>
      <w:r w:rsidR="00897B06" w:rsidRPr="00047276">
        <w:rPr>
          <w:rFonts w:eastAsia="Times New Roman"/>
          <w:szCs w:val="22"/>
          <w:u w:color="000000"/>
          <w:lang w:val="es-ES_tradnl" w:eastAsia="en-US"/>
        </w:rPr>
        <w:t xml:space="preserve">afirmó que el debate </w:t>
      </w:r>
      <w:r w:rsidR="00090444" w:rsidRPr="00047276">
        <w:rPr>
          <w:rFonts w:eastAsia="Times New Roman"/>
          <w:szCs w:val="22"/>
          <w:u w:color="000000"/>
          <w:lang w:val="es-ES_tradnl" w:eastAsia="en-US"/>
        </w:rPr>
        <w:t xml:space="preserve">tiene hasta el momento por objeto </w:t>
      </w:r>
      <w:r w:rsidR="00543537" w:rsidRPr="00047276">
        <w:rPr>
          <w:rFonts w:eastAsia="Times New Roman"/>
          <w:szCs w:val="22"/>
          <w:u w:color="000000"/>
          <w:lang w:val="es-ES_tradnl" w:eastAsia="en-US"/>
        </w:rPr>
        <w:t xml:space="preserve">la intitulación </w:t>
      </w:r>
      <w:r w:rsidR="00090444" w:rsidRPr="00047276">
        <w:rPr>
          <w:rFonts w:eastAsia="Times New Roman"/>
          <w:szCs w:val="22"/>
          <w:u w:color="000000"/>
          <w:lang w:val="es-ES_tradnl" w:eastAsia="en-US"/>
        </w:rPr>
        <w:t>del punto del orden del día</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 xml:space="preserve">En su opinión, el </w:t>
      </w:r>
      <w:r w:rsidR="007640D9" w:rsidRPr="00047276">
        <w:rPr>
          <w:rFonts w:eastAsia="Times New Roman"/>
          <w:szCs w:val="22"/>
          <w:u w:color="000000"/>
          <w:lang w:val="es-ES_tradnl" w:eastAsia="en-US"/>
        </w:rPr>
        <w:t>párrafo 2</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en su versión provisionalmente acordada</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refleja la situación del debate en curso</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 xml:space="preserve">Hizo mención de la frase del </w:t>
      </w:r>
      <w:r w:rsidR="007640D9" w:rsidRPr="00047276">
        <w:rPr>
          <w:rFonts w:eastAsia="Times New Roman"/>
          <w:szCs w:val="22"/>
          <w:u w:color="000000"/>
          <w:lang w:val="es-ES_tradnl" w:eastAsia="en-US"/>
        </w:rPr>
        <w:t>párrafo 2</w:t>
      </w:r>
      <w:r w:rsidR="00090444" w:rsidRPr="00047276">
        <w:rPr>
          <w:rFonts w:eastAsia="Times New Roman"/>
          <w:szCs w:val="22"/>
          <w:u w:color="000000"/>
          <w:lang w:val="es-ES_tradnl" w:eastAsia="en-US"/>
        </w:rPr>
        <w:t xml:space="preserve"> propuesta por el Grupo Africano y cedió la palabra para que se formulen comentarios</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La Delegación de Nigeria</w:t>
      </w:r>
      <w:r w:rsidRPr="00047276">
        <w:rPr>
          <w:rFonts w:eastAsia="Times New Roman"/>
          <w:szCs w:val="22"/>
          <w:u w:color="000000"/>
          <w:lang w:val="es-ES_tradnl" w:eastAsia="en-US"/>
        </w:rPr>
        <w:t xml:space="preserve">, </w:t>
      </w:r>
      <w:r w:rsidR="0005683E" w:rsidRPr="00047276">
        <w:rPr>
          <w:rFonts w:eastAsia="Times New Roman"/>
          <w:szCs w:val="22"/>
          <w:u w:color="000000"/>
          <w:lang w:val="es-ES_tradnl" w:eastAsia="en-US"/>
        </w:rPr>
        <w:t xml:space="preserve">haciendo uso de la palabra en nombre del Grupo Africano, </w:t>
      </w:r>
      <w:r w:rsidR="00090444" w:rsidRPr="00047276">
        <w:rPr>
          <w:rFonts w:eastAsia="Times New Roman"/>
          <w:szCs w:val="22"/>
          <w:u w:color="000000"/>
          <w:lang w:val="es-ES_tradnl" w:eastAsia="en-US"/>
        </w:rPr>
        <w:t>dijo que desea mantener la frase propuesta</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 xml:space="preserve">Sin embargo, observó que la misma propuesta aparece en el </w:t>
      </w:r>
      <w:r w:rsidR="007640D9" w:rsidRPr="00047276">
        <w:rPr>
          <w:rFonts w:eastAsia="Times New Roman"/>
          <w:szCs w:val="22"/>
          <w:u w:color="000000"/>
          <w:lang w:val="es-ES_tradnl" w:eastAsia="en-US"/>
        </w:rPr>
        <w:t>párrafo 3</w:t>
      </w:r>
      <w:r w:rsidR="00090444" w:rsidRPr="00047276">
        <w:rPr>
          <w:rFonts w:eastAsia="Times New Roman"/>
          <w:szCs w:val="22"/>
          <w:u w:color="000000"/>
          <w:lang w:val="es-ES_tradnl" w:eastAsia="en-US"/>
        </w:rPr>
        <w:t xml:space="preserve"> de la propuesta </w:t>
      </w:r>
      <w:r w:rsidR="00F138F1" w:rsidRPr="00047276">
        <w:rPr>
          <w:rFonts w:eastAsia="Times New Roman"/>
          <w:szCs w:val="22"/>
          <w:u w:color="000000"/>
          <w:lang w:val="es-ES_tradnl" w:eastAsia="en-US"/>
        </w:rPr>
        <w:t>de México</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 xml:space="preserve">La Delegación dijo le es indiferente que se incluya en el </w:t>
      </w:r>
      <w:r w:rsidR="007640D9" w:rsidRPr="00047276">
        <w:rPr>
          <w:rFonts w:eastAsia="Times New Roman"/>
          <w:szCs w:val="22"/>
          <w:u w:color="000000"/>
          <w:lang w:val="es-ES_tradnl" w:eastAsia="en-US"/>
        </w:rPr>
        <w:t>párrafo 2 o </w:t>
      </w:r>
      <w:r w:rsidR="00090444" w:rsidRPr="00047276">
        <w:rPr>
          <w:rFonts w:eastAsia="Times New Roman"/>
          <w:szCs w:val="22"/>
          <w:u w:color="000000"/>
          <w:lang w:val="es-ES_tradnl" w:eastAsia="en-US"/>
        </w:rPr>
        <w:t>3, siempre que se incluya.</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highlight w:val="cyan"/>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05683E"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 xml:space="preserve">sugirió que la propuesta del Grupo Africano se aborde en el </w:t>
      </w:r>
      <w:r w:rsidR="007640D9" w:rsidRPr="00047276">
        <w:rPr>
          <w:rFonts w:eastAsia="Times New Roman"/>
          <w:szCs w:val="22"/>
          <w:u w:color="000000"/>
          <w:lang w:val="es-ES_tradnl" w:eastAsia="en-US"/>
        </w:rPr>
        <w:t>párrafo 3</w:t>
      </w:r>
      <w:r w:rsidRPr="00047276">
        <w:rPr>
          <w:rFonts w:eastAsia="Times New Roman"/>
          <w:szCs w:val="22"/>
          <w:u w:color="000000"/>
          <w:lang w:val="es-ES_tradnl" w:eastAsia="en-US"/>
        </w:rPr>
        <w:t xml:space="preserve">.  </w:t>
      </w:r>
      <w:r w:rsidR="00090444" w:rsidRPr="00047276">
        <w:rPr>
          <w:rFonts w:eastAsia="Times New Roman"/>
          <w:szCs w:val="22"/>
          <w:u w:color="000000"/>
          <w:lang w:val="es-ES_tradnl" w:eastAsia="en-US"/>
        </w:rPr>
        <w:t xml:space="preserve">El </w:t>
      </w:r>
      <w:r w:rsidR="007640D9" w:rsidRPr="00047276">
        <w:rPr>
          <w:rFonts w:eastAsia="Times New Roman"/>
          <w:szCs w:val="22"/>
          <w:u w:color="000000"/>
          <w:lang w:val="es-ES_tradnl" w:eastAsia="en-US"/>
        </w:rPr>
        <w:t>párrafo 2</w:t>
      </w:r>
      <w:r w:rsidR="00090444" w:rsidRPr="00047276">
        <w:rPr>
          <w:rFonts w:eastAsia="Times New Roman"/>
          <w:szCs w:val="22"/>
          <w:u w:color="000000"/>
          <w:lang w:val="es-ES_tradnl" w:eastAsia="en-US"/>
        </w:rPr>
        <w:t xml:space="preserve"> </w:t>
      </w:r>
      <w:r w:rsidR="00AE5E4E" w:rsidRPr="00047276">
        <w:rPr>
          <w:rFonts w:eastAsia="Times New Roman"/>
          <w:szCs w:val="22"/>
          <w:u w:color="000000"/>
          <w:lang w:val="es-ES_tradnl" w:eastAsia="en-US"/>
        </w:rPr>
        <w:t>mantendría entonces la condición de texto provisionalmente acordado, tal como ha propuesto la Delegación de los Estados Unidos de América</w:t>
      </w:r>
      <w:r w:rsidRPr="00047276">
        <w:rPr>
          <w:rFonts w:eastAsia="Times New Roman"/>
          <w:szCs w:val="22"/>
          <w:u w:color="000000"/>
          <w:lang w:val="es-ES_tradnl" w:eastAsia="en-US"/>
        </w:rPr>
        <w:t xml:space="preserve">.  </w:t>
      </w:r>
      <w:r w:rsidR="00AE5E4E" w:rsidRPr="00047276">
        <w:rPr>
          <w:rFonts w:eastAsia="Times New Roman"/>
          <w:szCs w:val="22"/>
          <w:u w:color="000000"/>
          <w:lang w:val="es-ES_tradnl" w:eastAsia="en-US"/>
        </w:rPr>
        <w:t xml:space="preserve">El </w:t>
      </w:r>
      <w:r w:rsidR="007640D9" w:rsidRPr="00047276">
        <w:rPr>
          <w:rFonts w:eastAsia="Times New Roman"/>
          <w:szCs w:val="22"/>
          <w:u w:color="000000"/>
          <w:lang w:val="es-ES_tradnl" w:eastAsia="en-US"/>
        </w:rPr>
        <w:t>párrafo 3</w:t>
      </w:r>
      <w:r w:rsidR="00AE5E4E" w:rsidRPr="00047276">
        <w:rPr>
          <w:rFonts w:eastAsia="Times New Roman"/>
          <w:szCs w:val="22"/>
          <w:u w:color="000000"/>
          <w:lang w:val="es-ES_tradnl" w:eastAsia="en-US"/>
        </w:rPr>
        <w:t xml:space="preserve"> alude a la </w:t>
      </w:r>
      <w:r w:rsidR="00543537" w:rsidRPr="00047276">
        <w:rPr>
          <w:rFonts w:eastAsia="Times New Roman"/>
          <w:szCs w:val="22"/>
          <w:u w:color="000000"/>
          <w:lang w:val="es-ES_tradnl" w:eastAsia="en-US"/>
        </w:rPr>
        <w:t xml:space="preserve">naturaleza </w:t>
      </w:r>
      <w:r w:rsidR="00AE5E4E" w:rsidRPr="00047276">
        <w:rPr>
          <w:rFonts w:eastAsia="Times New Roman"/>
          <w:szCs w:val="22"/>
          <w:u w:color="000000"/>
          <w:lang w:val="es-ES_tradnl" w:eastAsia="en-US"/>
        </w:rPr>
        <w:t>del punto del orden del día cuyo enunciado ha sido debatido y acordado de manera provisional</w:t>
      </w:r>
      <w:r w:rsidRPr="00047276">
        <w:rPr>
          <w:rFonts w:eastAsia="Times New Roman"/>
          <w:szCs w:val="22"/>
          <w:u w:color="000000"/>
          <w:lang w:val="es-ES_tradnl" w:eastAsia="en-US"/>
        </w:rPr>
        <w:t>.</w:t>
      </w:r>
      <w:r w:rsidRPr="00047276">
        <w:rPr>
          <w:rFonts w:eastAsia="Times New Roman"/>
          <w:szCs w:val="22"/>
          <w:highlight w:val="cyan"/>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szCs w:val="22"/>
          <w:u w:color="000000"/>
          <w:lang w:val="es-ES_tradnl"/>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La Delegación de Nigeria</w:t>
      </w:r>
      <w:r w:rsidRPr="00047276">
        <w:rPr>
          <w:rFonts w:eastAsia="Times New Roman"/>
          <w:szCs w:val="22"/>
          <w:u w:color="000000"/>
          <w:lang w:val="es-ES_tradnl" w:eastAsia="en-US"/>
        </w:rPr>
        <w:t xml:space="preserve">, </w:t>
      </w:r>
      <w:r w:rsidR="0005683E" w:rsidRPr="00047276">
        <w:rPr>
          <w:rFonts w:eastAsia="Times New Roman"/>
          <w:szCs w:val="22"/>
          <w:u w:color="000000"/>
          <w:lang w:val="es-ES_tradnl" w:eastAsia="en-US"/>
        </w:rPr>
        <w:t>haciendo uso de la palabra en nombre del Grupo Africano</w:t>
      </w:r>
      <w:r w:rsidRPr="00047276">
        <w:rPr>
          <w:rFonts w:eastAsia="Times New Roman"/>
          <w:szCs w:val="22"/>
          <w:u w:color="000000"/>
          <w:lang w:val="es-ES_tradnl" w:eastAsia="en-US"/>
        </w:rPr>
        <w:t xml:space="preserve">, </w:t>
      </w:r>
      <w:r w:rsidR="00AE5E4E" w:rsidRPr="00047276">
        <w:rPr>
          <w:rFonts w:eastAsia="Times New Roman"/>
          <w:szCs w:val="22"/>
          <w:u w:color="000000"/>
          <w:lang w:val="es-ES_tradnl" w:eastAsia="en-US"/>
        </w:rPr>
        <w:t xml:space="preserve">dijo que, para su Grupo, el punto del orden del día será conciso y su inclusión no </w:t>
      </w:r>
      <w:r w:rsidR="0062647A" w:rsidRPr="00047276">
        <w:rPr>
          <w:rFonts w:eastAsia="Times New Roman"/>
          <w:szCs w:val="22"/>
          <w:u w:color="000000"/>
          <w:lang w:val="es-ES_tradnl" w:eastAsia="en-US"/>
        </w:rPr>
        <w:t xml:space="preserve">estará abierta a debate </w:t>
      </w:r>
      <w:r w:rsidR="00AE5E4E" w:rsidRPr="00047276">
        <w:rPr>
          <w:rFonts w:eastAsia="Times New Roman"/>
          <w:szCs w:val="22"/>
          <w:u w:color="000000"/>
          <w:lang w:val="es-ES_tradnl" w:eastAsia="en-US"/>
        </w:rPr>
        <w:t>entre los Estados miembros</w:t>
      </w:r>
      <w:r w:rsidRPr="00047276">
        <w:rPr>
          <w:rFonts w:eastAsia="Times New Roman"/>
          <w:szCs w:val="22"/>
          <w:u w:color="000000"/>
          <w:lang w:val="es-ES_tradnl" w:eastAsia="en-US"/>
        </w:rPr>
        <w:t xml:space="preserve">.  </w:t>
      </w:r>
      <w:r w:rsidR="00AE5E4E" w:rsidRPr="00047276">
        <w:rPr>
          <w:rFonts w:eastAsia="Times New Roman"/>
          <w:szCs w:val="22"/>
          <w:u w:color="000000"/>
          <w:lang w:val="es-ES_tradnl" w:eastAsia="en-US"/>
        </w:rPr>
        <w:t>Subrayó que el debate tiene que quedar incorporado como punto permanente del orden del día de los comités</w:t>
      </w:r>
      <w:r w:rsidRPr="00047276">
        <w:rPr>
          <w:szCs w:val="22"/>
          <w:u w:color="000000"/>
          <w:lang w:val="es-ES_tradnl"/>
        </w:rPr>
        <w:t xml:space="preserve">.  </w:t>
      </w:r>
    </w:p>
    <w:p w:rsidR="004016AB" w:rsidRPr="00047276" w:rsidRDefault="004016AB" w:rsidP="00047276">
      <w:pPr>
        <w:rPr>
          <w:szCs w:val="22"/>
          <w:u w:color="000000"/>
          <w:lang w:val="es-ES_tradnl"/>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05683E" w:rsidRPr="00047276">
        <w:rPr>
          <w:rFonts w:eastAsia="Times New Roman"/>
          <w:szCs w:val="22"/>
          <w:u w:color="000000"/>
          <w:lang w:val="es-ES_tradnl" w:eastAsia="en-US"/>
        </w:rPr>
        <w:t xml:space="preserve"> </w:t>
      </w:r>
      <w:r w:rsidR="00AE5E4E" w:rsidRPr="00047276">
        <w:rPr>
          <w:rFonts w:eastAsia="Times New Roman"/>
          <w:szCs w:val="22"/>
          <w:u w:color="000000"/>
          <w:lang w:val="es-ES_tradnl" w:eastAsia="en-US"/>
        </w:rPr>
        <w:t xml:space="preserve">preguntó al Grupo Africano si aceptaría </w:t>
      </w:r>
      <w:r w:rsidR="00A8421B" w:rsidRPr="00047276">
        <w:rPr>
          <w:rFonts w:eastAsia="Times New Roman"/>
          <w:szCs w:val="22"/>
          <w:u w:color="000000"/>
          <w:lang w:val="es-ES_tradnl" w:eastAsia="en-US"/>
        </w:rPr>
        <w:t xml:space="preserve">la formulación </w:t>
      </w:r>
      <w:r w:rsidR="00AE5E4E" w:rsidRPr="00047276">
        <w:rPr>
          <w:rFonts w:eastAsia="Times New Roman"/>
          <w:szCs w:val="22"/>
          <w:u w:color="000000"/>
          <w:lang w:val="es-ES_tradnl" w:eastAsia="en-US"/>
        </w:rPr>
        <w:t>actual propuest</w:t>
      </w:r>
      <w:r w:rsidR="00A8421B" w:rsidRPr="00047276">
        <w:rPr>
          <w:rFonts w:eastAsia="Times New Roman"/>
          <w:szCs w:val="22"/>
          <w:u w:color="000000"/>
          <w:lang w:val="es-ES_tradnl" w:eastAsia="en-US"/>
        </w:rPr>
        <w:t>a</w:t>
      </w:r>
      <w:r w:rsidR="00AE5E4E" w:rsidRPr="00047276">
        <w:rPr>
          <w:rFonts w:eastAsia="Times New Roman"/>
          <w:szCs w:val="22"/>
          <w:u w:color="000000"/>
          <w:lang w:val="es-ES_tradnl" w:eastAsia="en-US"/>
        </w:rPr>
        <w:t xml:space="preserve"> por el antiguo </w:t>
      </w:r>
      <w:r w:rsidR="00D5402A">
        <w:rPr>
          <w:rFonts w:eastAsia="Times New Roman"/>
          <w:szCs w:val="22"/>
          <w:u w:color="000000"/>
          <w:lang w:val="es-ES_tradnl" w:eastAsia="en-US"/>
        </w:rPr>
        <w:t>presidente</w:t>
      </w:r>
      <w:r w:rsidR="00AE5E4E" w:rsidRPr="00047276">
        <w:rPr>
          <w:rFonts w:eastAsia="Times New Roman"/>
          <w:szCs w:val="22"/>
          <w:u w:color="000000"/>
          <w:lang w:val="es-ES_tradnl" w:eastAsia="en-US"/>
        </w:rPr>
        <w:t xml:space="preserve"> o si pref</w:t>
      </w:r>
      <w:r w:rsidR="00A8421B" w:rsidRPr="00047276">
        <w:rPr>
          <w:rFonts w:eastAsia="Times New Roman"/>
          <w:szCs w:val="22"/>
          <w:u w:color="000000"/>
          <w:lang w:val="es-ES_tradnl" w:eastAsia="en-US"/>
        </w:rPr>
        <w:t>eriría</w:t>
      </w:r>
      <w:r w:rsidR="00AE5E4E" w:rsidRPr="00047276">
        <w:rPr>
          <w:rFonts w:eastAsia="Times New Roman"/>
          <w:szCs w:val="22"/>
          <w:u w:color="000000"/>
          <w:lang w:val="es-ES_tradnl" w:eastAsia="en-US"/>
        </w:rPr>
        <w:t xml:space="preserve"> que se hiciera mención expresa de la </w:t>
      </w:r>
      <w:r w:rsidR="00543537" w:rsidRPr="00047276">
        <w:rPr>
          <w:rFonts w:eastAsia="Times New Roman"/>
          <w:szCs w:val="22"/>
          <w:u w:color="000000"/>
          <w:lang w:val="es-ES_tradnl" w:eastAsia="en-US"/>
        </w:rPr>
        <w:t xml:space="preserve">naturaleza </w:t>
      </w:r>
      <w:r w:rsidR="00AE5E4E" w:rsidRPr="00047276">
        <w:rPr>
          <w:rFonts w:eastAsia="Times New Roman"/>
          <w:szCs w:val="22"/>
          <w:u w:color="000000"/>
          <w:lang w:val="es-ES_tradnl" w:eastAsia="en-US"/>
        </w:rPr>
        <w:t xml:space="preserve">permanente del punto del orden del día.  En su opinión, tal como está escrita, la frase </w:t>
      </w:r>
      <w:r w:rsidR="00A8421B" w:rsidRPr="00047276">
        <w:rPr>
          <w:rFonts w:eastAsia="Times New Roman"/>
          <w:szCs w:val="22"/>
          <w:u w:color="000000"/>
          <w:lang w:val="es-ES_tradnl" w:eastAsia="en-US"/>
        </w:rPr>
        <w:t xml:space="preserve">lo </w:t>
      </w:r>
      <w:r w:rsidR="00AE5E4E" w:rsidRPr="00047276">
        <w:rPr>
          <w:rFonts w:eastAsia="Times New Roman"/>
          <w:szCs w:val="22"/>
          <w:u w:color="000000"/>
          <w:lang w:val="es-ES_tradnl" w:eastAsia="en-US"/>
        </w:rPr>
        <w:t xml:space="preserve">describe como </w:t>
      </w:r>
      <w:r w:rsidR="00A8421B" w:rsidRPr="00047276">
        <w:rPr>
          <w:rFonts w:eastAsia="Times New Roman"/>
          <w:szCs w:val="22"/>
          <w:u w:color="000000"/>
          <w:lang w:val="es-ES_tradnl" w:eastAsia="en-US"/>
        </w:rPr>
        <w:t xml:space="preserve">un </w:t>
      </w:r>
      <w:r w:rsidR="00543537" w:rsidRPr="00047276">
        <w:rPr>
          <w:rFonts w:eastAsia="Times New Roman"/>
          <w:szCs w:val="22"/>
          <w:u w:color="000000"/>
          <w:lang w:val="es-ES_tradnl" w:eastAsia="en-US"/>
        </w:rPr>
        <w:t xml:space="preserve">verdadero </w:t>
      </w:r>
      <w:r w:rsidR="00AE5E4E" w:rsidRPr="00047276">
        <w:rPr>
          <w:rFonts w:eastAsia="Times New Roman"/>
          <w:szCs w:val="22"/>
          <w:u w:color="000000"/>
          <w:lang w:val="es-ES_tradnl" w:eastAsia="en-US"/>
        </w:rPr>
        <w:t>punto permane</w:t>
      </w:r>
      <w:r w:rsidR="00A8421B" w:rsidRPr="00047276">
        <w:rPr>
          <w:rFonts w:eastAsia="Times New Roman"/>
          <w:szCs w:val="22"/>
          <w:u w:color="000000"/>
          <w:lang w:val="es-ES_tradnl" w:eastAsia="en-US"/>
        </w:rPr>
        <w:t>n</w:t>
      </w:r>
      <w:r w:rsidR="00AE5E4E" w:rsidRPr="00047276">
        <w:rPr>
          <w:rFonts w:eastAsia="Times New Roman"/>
          <w:szCs w:val="22"/>
          <w:u w:color="000000"/>
          <w:lang w:val="es-ES_tradnl" w:eastAsia="en-US"/>
        </w:rPr>
        <w:t xml:space="preserve">te del orden del día.  Dijo que no </w:t>
      </w:r>
      <w:r w:rsidR="00543537" w:rsidRPr="00047276">
        <w:rPr>
          <w:rFonts w:eastAsia="Times New Roman"/>
          <w:szCs w:val="22"/>
          <w:u w:color="000000"/>
          <w:lang w:val="es-ES_tradnl" w:eastAsia="en-US"/>
        </w:rPr>
        <w:t xml:space="preserve">hay </w:t>
      </w:r>
      <w:r w:rsidR="00A8421B" w:rsidRPr="00047276">
        <w:rPr>
          <w:rFonts w:eastAsia="Times New Roman"/>
          <w:szCs w:val="22"/>
          <w:u w:color="000000"/>
          <w:lang w:val="es-ES_tradnl" w:eastAsia="en-US"/>
        </w:rPr>
        <w:t xml:space="preserve">necesidad de especificarlo, puesto que el texto propuesto ya dice que su inclusión no </w:t>
      </w:r>
      <w:r w:rsidR="0062647A" w:rsidRPr="00047276">
        <w:rPr>
          <w:rFonts w:eastAsia="Times New Roman"/>
          <w:szCs w:val="22"/>
          <w:u w:color="000000"/>
          <w:lang w:val="es-ES_tradnl" w:eastAsia="en-US"/>
        </w:rPr>
        <w:t xml:space="preserve">estará abierta </w:t>
      </w:r>
      <w:r w:rsidR="00A8421B" w:rsidRPr="00047276">
        <w:rPr>
          <w:rFonts w:eastAsia="Times New Roman"/>
          <w:szCs w:val="22"/>
          <w:u w:color="000000"/>
          <w:lang w:val="es-ES_tradnl" w:eastAsia="en-US"/>
        </w:rPr>
        <w:t>a debate entre los Estados miembros</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La Delegación de </w:t>
      </w:r>
      <w:r w:rsidR="00897B06" w:rsidRPr="00047276">
        <w:rPr>
          <w:rFonts w:eastAsia="Times New Roman"/>
          <w:szCs w:val="22"/>
          <w:u w:color="000000"/>
          <w:lang w:val="es-ES_tradnl" w:eastAsia="en-US"/>
        </w:rPr>
        <w:t>Nigeria</w:t>
      </w:r>
      <w:r w:rsidRPr="00047276">
        <w:rPr>
          <w:rFonts w:eastAsia="Times New Roman"/>
          <w:szCs w:val="22"/>
          <w:u w:color="000000"/>
          <w:lang w:val="es-ES_tradnl" w:eastAsia="en-US"/>
        </w:rPr>
        <w:t xml:space="preserve">, </w:t>
      </w:r>
      <w:r w:rsidR="0005683E" w:rsidRPr="00047276">
        <w:rPr>
          <w:rFonts w:eastAsia="Times New Roman"/>
          <w:szCs w:val="22"/>
          <w:u w:color="000000"/>
          <w:lang w:val="es-ES_tradnl" w:eastAsia="en-US"/>
        </w:rPr>
        <w:t>haciendo uso de la palabra en nombre del Grupo Africano</w:t>
      </w:r>
      <w:r w:rsidRPr="00047276">
        <w:rPr>
          <w:rFonts w:eastAsia="Times New Roman"/>
          <w:szCs w:val="22"/>
          <w:u w:color="000000"/>
          <w:lang w:val="es-ES_tradnl" w:eastAsia="en-US"/>
        </w:rPr>
        <w:t xml:space="preserve">, </w:t>
      </w:r>
      <w:r w:rsidR="00A8421B" w:rsidRPr="00047276">
        <w:rPr>
          <w:rFonts w:eastAsia="Times New Roman"/>
          <w:szCs w:val="22"/>
          <w:u w:color="000000"/>
          <w:lang w:val="es-ES_tradnl" w:eastAsia="en-US"/>
        </w:rPr>
        <w:t>dijo que aceptaría mantener la frase propuesta</w:t>
      </w:r>
      <w:r w:rsidRPr="00047276">
        <w:rPr>
          <w:rFonts w:eastAsia="Times New Roman"/>
          <w:szCs w:val="22"/>
          <w:u w:color="000000"/>
          <w:lang w:val="es-ES_tradnl" w:eastAsia="en-US"/>
        </w:rPr>
        <w:t xml:space="preserve">, </w:t>
      </w:r>
      <w:r w:rsidR="00A8421B" w:rsidRPr="00047276">
        <w:rPr>
          <w:rFonts w:eastAsia="Times New Roman"/>
          <w:szCs w:val="22"/>
          <w:u w:color="000000"/>
          <w:lang w:val="es-ES_tradnl" w:eastAsia="en-US"/>
        </w:rPr>
        <w:t xml:space="preserve">esto es </w:t>
      </w:r>
      <w:r w:rsidRPr="00047276">
        <w:rPr>
          <w:rFonts w:eastAsia="Times New Roman"/>
          <w:i/>
          <w:szCs w:val="22"/>
          <w:u w:color="000000"/>
          <w:lang w:val="es-ES_tradnl" w:eastAsia="en-US"/>
        </w:rPr>
        <w:t>“</w:t>
      </w:r>
      <w:r w:rsidR="00A8421B" w:rsidRPr="00047276">
        <w:rPr>
          <w:rFonts w:eastAsia="Times New Roman"/>
          <w:i/>
          <w:szCs w:val="22"/>
          <w:u w:color="000000"/>
          <w:lang w:val="es-ES_tradnl" w:eastAsia="en-US"/>
        </w:rPr>
        <w:t>será conciso</w:t>
      </w:r>
      <w:r w:rsidR="0062647A" w:rsidRPr="00047276">
        <w:rPr>
          <w:rFonts w:eastAsia="Times New Roman"/>
          <w:i/>
          <w:szCs w:val="22"/>
          <w:u w:color="000000"/>
          <w:lang w:val="es-ES_tradnl" w:eastAsia="en-US"/>
        </w:rPr>
        <w:t>,</w:t>
      </w:r>
      <w:r w:rsidR="00A8421B" w:rsidRPr="00047276">
        <w:rPr>
          <w:rFonts w:eastAsia="Times New Roman"/>
          <w:i/>
          <w:szCs w:val="22"/>
          <w:u w:color="000000"/>
          <w:lang w:val="es-ES_tradnl" w:eastAsia="en-US"/>
        </w:rPr>
        <w:t xml:space="preserve"> y su inclusión no </w:t>
      </w:r>
      <w:r w:rsidR="0062647A" w:rsidRPr="00047276">
        <w:rPr>
          <w:rFonts w:eastAsia="Times New Roman"/>
          <w:i/>
          <w:szCs w:val="22"/>
          <w:u w:color="000000"/>
          <w:lang w:val="es-ES_tradnl" w:eastAsia="en-US"/>
        </w:rPr>
        <w:t xml:space="preserve">estará abierta </w:t>
      </w:r>
      <w:r w:rsidR="00A8421B" w:rsidRPr="00047276">
        <w:rPr>
          <w:rFonts w:eastAsia="Times New Roman"/>
          <w:i/>
          <w:szCs w:val="22"/>
          <w:u w:color="000000"/>
          <w:lang w:val="es-ES_tradnl" w:eastAsia="en-US"/>
        </w:rPr>
        <w:t>a debate entre los Estados miembros</w:t>
      </w:r>
      <w:r w:rsidRPr="00047276">
        <w:rPr>
          <w:rFonts w:eastAsia="Times New Roman"/>
          <w:i/>
          <w:szCs w:val="22"/>
          <w:u w:color="000000"/>
          <w:lang w:val="es-ES_tradnl" w:eastAsia="en-US"/>
        </w:rPr>
        <w:t>”</w:t>
      </w:r>
      <w:r w:rsidRPr="00047276">
        <w:rPr>
          <w:rFonts w:eastAsia="Times New Roman"/>
          <w:szCs w:val="22"/>
          <w:u w:color="000000"/>
          <w:lang w:val="es-ES_tradnl" w:eastAsia="en-US"/>
        </w:rPr>
        <w:t xml:space="preserve">, </w:t>
      </w:r>
      <w:r w:rsidR="00A8421B" w:rsidRPr="00047276">
        <w:rPr>
          <w:rFonts w:eastAsia="Times New Roman"/>
          <w:szCs w:val="22"/>
          <w:u w:color="000000"/>
          <w:lang w:val="es-ES_tradnl" w:eastAsia="en-US"/>
        </w:rPr>
        <w:t>si se llega a un acuerdo sobre el punto del orden del día</w:t>
      </w:r>
      <w:r w:rsidRPr="00047276">
        <w:rPr>
          <w:rFonts w:eastAsia="Times New Roman"/>
          <w:szCs w:val="22"/>
          <w:u w:color="000000"/>
          <w:lang w:val="es-ES_tradnl" w:eastAsia="en-US"/>
        </w:rPr>
        <w:t xml:space="preserve">.  </w:t>
      </w:r>
      <w:r w:rsidR="00A8421B" w:rsidRPr="00047276">
        <w:rPr>
          <w:rFonts w:eastAsia="Times New Roman"/>
          <w:szCs w:val="22"/>
          <w:u w:color="000000"/>
          <w:lang w:val="es-ES_tradnl" w:eastAsia="en-US"/>
        </w:rPr>
        <w:t>El Grupo Africano lo aceptaría, ya que la frase menciona ya implícitamente que se trata de un punto permanente del orden del día</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A8421B" w:rsidRPr="00047276">
        <w:rPr>
          <w:rFonts w:eastAsia="Times New Roman"/>
          <w:szCs w:val="22"/>
          <w:u w:color="000000"/>
          <w:lang w:val="es-ES_tradnl" w:eastAsia="en-US"/>
        </w:rPr>
        <w:t xml:space="preserve">La Delegación </w:t>
      </w:r>
      <w:r w:rsidR="0005683E" w:rsidRPr="00047276">
        <w:rPr>
          <w:rFonts w:eastAsia="Times New Roman"/>
          <w:szCs w:val="22"/>
          <w:u w:color="000000"/>
          <w:lang w:val="es-ES_tradnl" w:eastAsia="en-US"/>
        </w:rPr>
        <w:t xml:space="preserve">del Brasil </w:t>
      </w:r>
      <w:r w:rsidR="00A8421B" w:rsidRPr="00047276">
        <w:rPr>
          <w:rFonts w:eastAsia="Times New Roman"/>
          <w:szCs w:val="22"/>
          <w:u w:color="000000"/>
          <w:lang w:val="es-ES_tradnl" w:eastAsia="en-US"/>
        </w:rPr>
        <w:t xml:space="preserve">expresó su apoyo a la propuesta </w:t>
      </w:r>
      <w:r w:rsidR="000D33C5" w:rsidRPr="00047276">
        <w:rPr>
          <w:rFonts w:eastAsia="Times New Roman"/>
          <w:szCs w:val="22"/>
          <w:u w:color="000000"/>
          <w:lang w:val="es-ES_tradnl" w:eastAsia="en-US"/>
        </w:rPr>
        <w:t>del Grupo Africano e</w:t>
      </w:r>
      <w:r w:rsidR="00543537" w:rsidRPr="00047276">
        <w:rPr>
          <w:rFonts w:eastAsia="Times New Roman"/>
          <w:szCs w:val="22"/>
          <w:u w:color="000000"/>
          <w:lang w:val="es-ES_tradnl" w:eastAsia="en-US"/>
        </w:rPr>
        <w:t>n</w:t>
      </w:r>
      <w:r w:rsidR="000D33C5" w:rsidRPr="00047276">
        <w:rPr>
          <w:rFonts w:eastAsia="Times New Roman"/>
          <w:szCs w:val="22"/>
          <w:u w:color="000000"/>
          <w:lang w:val="es-ES_tradnl" w:eastAsia="en-US"/>
        </w:rPr>
        <w:t xml:space="preserve"> el entendimiento de que se tratará de un punto permanente del orden del día</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La Delegación del Reino Unido</w:t>
      </w:r>
      <w:r w:rsidRPr="00047276">
        <w:rPr>
          <w:rFonts w:eastAsia="Times New Roman"/>
          <w:szCs w:val="22"/>
          <w:u w:color="000000"/>
          <w:lang w:val="es-ES_tradnl" w:eastAsia="en-US"/>
        </w:rPr>
        <w:t xml:space="preserve"> </w:t>
      </w:r>
      <w:r w:rsidR="000D33C5" w:rsidRPr="00047276">
        <w:rPr>
          <w:rFonts w:eastAsia="Times New Roman"/>
          <w:szCs w:val="22"/>
          <w:u w:color="000000"/>
          <w:lang w:val="es-ES_tradnl" w:eastAsia="en-US"/>
        </w:rPr>
        <w:t>observó que nada hay implícito</w:t>
      </w:r>
      <w:r w:rsidRPr="00047276">
        <w:rPr>
          <w:rFonts w:eastAsia="Times New Roman"/>
          <w:szCs w:val="22"/>
          <w:u w:color="000000"/>
          <w:lang w:val="es-ES_tradnl" w:eastAsia="en-US"/>
        </w:rPr>
        <w:t xml:space="preserve">.  </w:t>
      </w:r>
      <w:r w:rsidR="000D33C5" w:rsidRPr="00047276">
        <w:rPr>
          <w:rFonts w:eastAsia="Times New Roman"/>
          <w:szCs w:val="22"/>
          <w:u w:color="000000"/>
          <w:lang w:val="es-ES_tradnl" w:eastAsia="en-US"/>
        </w:rPr>
        <w:t xml:space="preserve">En su opinión, la índole de la cuestión sobre el punto permanente del orden del día depende de la versión final del </w:t>
      </w:r>
      <w:r w:rsidR="007640D9" w:rsidRPr="00047276">
        <w:rPr>
          <w:rFonts w:eastAsia="Times New Roman"/>
          <w:szCs w:val="22"/>
          <w:u w:color="000000"/>
          <w:lang w:val="es-ES_tradnl" w:eastAsia="en-US"/>
        </w:rPr>
        <w:t>párrafo 1</w:t>
      </w:r>
      <w:r w:rsidRPr="00047276">
        <w:rPr>
          <w:rFonts w:eastAsia="Times New Roman"/>
          <w:szCs w:val="22"/>
          <w:u w:color="000000"/>
          <w:lang w:val="es-ES_tradnl" w:eastAsia="en-US"/>
        </w:rPr>
        <w:t xml:space="preserve">.  </w:t>
      </w:r>
      <w:r w:rsidR="000D33C5" w:rsidRPr="00047276">
        <w:rPr>
          <w:rFonts w:eastAsia="Times New Roman"/>
          <w:szCs w:val="22"/>
          <w:u w:color="000000"/>
          <w:lang w:val="es-ES_tradnl" w:eastAsia="en-US"/>
        </w:rPr>
        <w:t>Recordó que son dos las condiciones que han de cumplirse en relación con esta cuestión.</w:t>
      </w:r>
      <w:r w:rsidRPr="00047276">
        <w:rPr>
          <w:rFonts w:eastAsia="Times New Roman"/>
          <w:szCs w:val="22"/>
          <w:u w:color="000000"/>
          <w:lang w:val="es-ES_tradnl" w:eastAsia="en-US"/>
        </w:rPr>
        <w:t xml:space="preserve">  </w:t>
      </w:r>
      <w:r w:rsidR="000D33C5" w:rsidRPr="00047276">
        <w:rPr>
          <w:rFonts w:eastAsia="Times New Roman"/>
          <w:szCs w:val="22"/>
          <w:u w:color="000000"/>
          <w:lang w:val="es-ES_tradnl" w:eastAsia="en-US"/>
        </w:rPr>
        <w:t xml:space="preserve">En primer lugar, se trata de una cuestión </w:t>
      </w:r>
      <w:r w:rsidRPr="00047276">
        <w:rPr>
          <w:rFonts w:eastAsia="Times New Roman"/>
          <w:i/>
          <w:szCs w:val="22"/>
          <w:u w:color="000000"/>
          <w:lang w:val="es-ES_tradnl" w:eastAsia="en-US"/>
        </w:rPr>
        <w:t>ad hoc</w:t>
      </w:r>
      <w:r w:rsidRPr="00047276">
        <w:rPr>
          <w:rFonts w:eastAsia="Times New Roman"/>
          <w:szCs w:val="22"/>
          <w:u w:color="000000"/>
          <w:lang w:val="es-ES_tradnl" w:eastAsia="en-US"/>
        </w:rPr>
        <w:t xml:space="preserve">, </w:t>
      </w:r>
      <w:r w:rsidR="000D33C5" w:rsidRPr="00047276">
        <w:rPr>
          <w:rFonts w:eastAsia="Times New Roman"/>
          <w:szCs w:val="22"/>
          <w:u w:color="000000"/>
          <w:lang w:val="es-ES_tradnl" w:eastAsia="en-US"/>
        </w:rPr>
        <w:t>acordada en aquellos comités que se estiman relevantes</w:t>
      </w:r>
      <w:r w:rsidRPr="00047276">
        <w:rPr>
          <w:rFonts w:eastAsia="Times New Roman"/>
          <w:szCs w:val="22"/>
          <w:u w:color="000000"/>
          <w:lang w:val="es-ES_tradnl" w:eastAsia="en-US"/>
        </w:rPr>
        <w:t xml:space="preserve">.  </w:t>
      </w:r>
      <w:r w:rsidR="000D33C5" w:rsidRPr="00047276">
        <w:rPr>
          <w:rFonts w:eastAsia="Times New Roman"/>
          <w:szCs w:val="22"/>
          <w:u w:color="000000"/>
          <w:lang w:val="es-ES_tradnl" w:eastAsia="en-US"/>
        </w:rPr>
        <w:t xml:space="preserve">En segundo lugar, solo se plantea en aquellos comités que se reúnen </w:t>
      </w:r>
      <w:r w:rsidR="00C36470" w:rsidRPr="00047276">
        <w:rPr>
          <w:rFonts w:eastAsia="Times New Roman"/>
          <w:szCs w:val="22"/>
          <w:u w:color="000000"/>
          <w:lang w:val="es-ES_tradnl" w:eastAsia="en-US"/>
        </w:rPr>
        <w:t xml:space="preserve">antes del período de sesiones de </w:t>
      </w:r>
      <w:r w:rsidR="000D33C5" w:rsidRPr="00047276">
        <w:rPr>
          <w:rFonts w:eastAsia="Times New Roman"/>
          <w:szCs w:val="22"/>
          <w:u w:color="000000"/>
          <w:lang w:val="es-ES_tradnl" w:eastAsia="en-US"/>
        </w:rPr>
        <w:t>la Asamblea General</w:t>
      </w:r>
      <w:r w:rsidRPr="00047276">
        <w:rPr>
          <w:rFonts w:eastAsia="Times New Roman"/>
          <w:szCs w:val="22"/>
          <w:u w:color="000000"/>
          <w:lang w:val="es-ES_tradnl" w:eastAsia="en-US"/>
        </w:rPr>
        <w:t xml:space="preserve">.  </w:t>
      </w:r>
      <w:r w:rsidR="002642F8" w:rsidRPr="00047276">
        <w:rPr>
          <w:rFonts w:eastAsia="Times New Roman"/>
          <w:szCs w:val="22"/>
          <w:u w:color="000000"/>
          <w:lang w:val="es-ES_tradnl" w:eastAsia="en-US"/>
        </w:rPr>
        <w:t>En ese sentido, la Delegación dijo tener claro que no se trata de un punto permanente del orden del día</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897B06" w:rsidRPr="00047276">
        <w:rPr>
          <w:rFonts w:eastAsia="Times New Roman"/>
          <w:szCs w:val="22"/>
          <w:u w:color="000000"/>
          <w:lang w:val="es-ES_tradnl" w:eastAsia="en-US"/>
        </w:rPr>
        <w:t xml:space="preserve">La Delegación de Grecia </w:t>
      </w:r>
      <w:r w:rsidR="002642F8" w:rsidRPr="00047276">
        <w:rPr>
          <w:rFonts w:eastAsia="Times New Roman"/>
          <w:szCs w:val="22"/>
          <w:u w:color="000000"/>
          <w:lang w:val="es-ES_tradnl" w:eastAsia="en-US"/>
        </w:rPr>
        <w:t xml:space="preserve">expresó su apoyo a la inclusión de la propuesta del </w:t>
      </w:r>
      <w:r w:rsidR="00865CF9" w:rsidRPr="00047276">
        <w:rPr>
          <w:rFonts w:eastAsia="Times New Roman"/>
          <w:szCs w:val="22"/>
          <w:u w:color="000000"/>
          <w:lang w:val="es-ES_tradnl" w:eastAsia="en-US"/>
        </w:rPr>
        <w:t>Grupo B</w:t>
      </w:r>
      <w:r w:rsidR="002642F8" w:rsidRPr="00047276">
        <w:rPr>
          <w:rFonts w:eastAsia="Times New Roman"/>
          <w:szCs w:val="22"/>
          <w:u w:color="000000"/>
          <w:lang w:val="es-ES_tradnl" w:eastAsia="en-US"/>
        </w:rPr>
        <w:t xml:space="preserve"> en el </w:t>
      </w:r>
      <w:r w:rsidR="007640D9" w:rsidRPr="00047276">
        <w:rPr>
          <w:rFonts w:eastAsia="Times New Roman"/>
          <w:szCs w:val="22"/>
          <w:u w:color="000000"/>
          <w:lang w:val="es-ES_tradnl" w:eastAsia="en-US"/>
        </w:rPr>
        <w:t>párrafo 3</w:t>
      </w:r>
      <w:r w:rsidRPr="00047276">
        <w:rPr>
          <w:rFonts w:eastAsia="Times New Roman"/>
          <w:szCs w:val="22"/>
          <w:u w:color="000000"/>
          <w:lang w:val="es-ES_tradnl" w:eastAsia="en-US"/>
        </w:rPr>
        <w:t xml:space="preserve">.  </w:t>
      </w:r>
      <w:r w:rsidR="002642F8" w:rsidRPr="00047276">
        <w:rPr>
          <w:rFonts w:eastAsia="Times New Roman"/>
          <w:szCs w:val="22"/>
          <w:u w:color="000000"/>
          <w:lang w:val="es-ES_tradnl" w:eastAsia="en-US"/>
        </w:rPr>
        <w:t xml:space="preserve">Convino en que el punto del orden del día debe ser conciso y en que las declaraciones que se susciten en dicho marco no </w:t>
      </w:r>
      <w:r w:rsidR="00C36470" w:rsidRPr="00047276">
        <w:rPr>
          <w:rFonts w:eastAsia="Times New Roman"/>
          <w:szCs w:val="22"/>
          <w:u w:color="000000"/>
          <w:lang w:val="es-ES_tradnl" w:eastAsia="en-US"/>
        </w:rPr>
        <w:t xml:space="preserve">estarán </w:t>
      </w:r>
      <w:r w:rsidR="002642F8" w:rsidRPr="00047276">
        <w:rPr>
          <w:rFonts w:eastAsia="Times New Roman"/>
          <w:szCs w:val="22"/>
          <w:u w:color="000000"/>
          <w:lang w:val="es-ES_tradnl" w:eastAsia="en-US"/>
        </w:rPr>
        <w:t>abiertas a debate entre los Estados miembros</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897B06"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897B06" w:rsidRPr="00047276">
        <w:rPr>
          <w:rFonts w:eastAsia="Times New Roman"/>
          <w:szCs w:val="22"/>
          <w:u w:color="000000"/>
          <w:lang w:val="es-ES_tradnl" w:eastAsia="en-US"/>
        </w:rPr>
        <w:t xml:space="preserve"> </w:t>
      </w:r>
      <w:r w:rsidR="002642F8" w:rsidRPr="00047276">
        <w:rPr>
          <w:rFonts w:eastAsia="Times New Roman"/>
          <w:szCs w:val="22"/>
          <w:u w:color="000000"/>
          <w:lang w:val="es-ES_tradnl" w:eastAsia="en-US"/>
        </w:rPr>
        <w:t>pidió a la Delegación de Grecia que aclare el contenido de su propuesta</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lastRenderedPageBreak/>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897B06" w:rsidRPr="00047276">
        <w:rPr>
          <w:rFonts w:eastAsia="Times New Roman"/>
          <w:szCs w:val="22"/>
          <w:u w:color="000000"/>
          <w:lang w:val="es-ES_tradnl" w:eastAsia="en-US"/>
        </w:rPr>
        <w:t xml:space="preserve">La Delegación de Grecia, haciendo uso de la palabra en nombre del </w:t>
      </w:r>
      <w:r w:rsidR="00865CF9" w:rsidRPr="00047276">
        <w:rPr>
          <w:rFonts w:eastAsia="Times New Roman"/>
          <w:szCs w:val="22"/>
          <w:u w:color="000000"/>
          <w:lang w:val="es-ES_tradnl" w:eastAsia="en-US"/>
        </w:rPr>
        <w:t>Grupo B</w:t>
      </w:r>
      <w:r w:rsidR="00897B06" w:rsidRPr="00047276">
        <w:rPr>
          <w:rFonts w:eastAsia="Times New Roman"/>
          <w:szCs w:val="22"/>
          <w:u w:color="000000"/>
          <w:lang w:val="es-ES_tradnl" w:eastAsia="en-US"/>
        </w:rPr>
        <w:t xml:space="preserve">, </w:t>
      </w:r>
      <w:r w:rsidR="00F0575F" w:rsidRPr="00047276">
        <w:rPr>
          <w:rFonts w:eastAsia="Times New Roman"/>
          <w:szCs w:val="22"/>
          <w:u w:color="000000"/>
          <w:lang w:val="es-ES_tradnl" w:eastAsia="en-US"/>
        </w:rPr>
        <w:t xml:space="preserve">dijo </w:t>
      </w:r>
      <w:r w:rsidR="002642F8" w:rsidRPr="00047276">
        <w:rPr>
          <w:rFonts w:eastAsia="Times New Roman"/>
          <w:szCs w:val="22"/>
          <w:u w:color="000000"/>
          <w:lang w:val="es-ES_tradnl" w:eastAsia="en-US"/>
        </w:rPr>
        <w:t xml:space="preserve">que </w:t>
      </w:r>
      <w:r w:rsidR="00F0575F" w:rsidRPr="00047276">
        <w:rPr>
          <w:rFonts w:eastAsia="Times New Roman"/>
          <w:szCs w:val="22"/>
          <w:u w:color="000000"/>
          <w:lang w:val="es-ES_tradnl" w:eastAsia="en-US"/>
        </w:rPr>
        <w:t xml:space="preserve">con </w:t>
      </w:r>
      <w:r w:rsidR="002642F8" w:rsidRPr="00047276">
        <w:rPr>
          <w:rFonts w:eastAsia="Times New Roman"/>
          <w:szCs w:val="22"/>
          <w:u w:color="000000"/>
          <w:lang w:val="es-ES_tradnl" w:eastAsia="en-US"/>
        </w:rPr>
        <w:t xml:space="preserve">su intervención anterior no </w:t>
      </w:r>
      <w:r w:rsidR="00F0575F" w:rsidRPr="00047276">
        <w:rPr>
          <w:rFonts w:eastAsia="Times New Roman"/>
          <w:szCs w:val="22"/>
          <w:u w:color="000000"/>
          <w:lang w:val="es-ES_tradnl" w:eastAsia="en-US"/>
        </w:rPr>
        <w:t xml:space="preserve">ha pretendido complementar </w:t>
      </w:r>
      <w:r w:rsidR="002642F8" w:rsidRPr="00047276">
        <w:rPr>
          <w:rFonts w:eastAsia="Times New Roman"/>
          <w:szCs w:val="22"/>
          <w:u w:color="000000"/>
          <w:lang w:val="es-ES_tradnl" w:eastAsia="en-US"/>
        </w:rPr>
        <w:t xml:space="preserve">la intervención </w:t>
      </w:r>
      <w:r w:rsidR="00F0575F" w:rsidRPr="00047276">
        <w:rPr>
          <w:rFonts w:eastAsia="Times New Roman"/>
          <w:szCs w:val="22"/>
          <w:u w:color="000000"/>
          <w:lang w:val="es-ES_tradnl" w:eastAsia="en-US"/>
        </w:rPr>
        <w:t>previa a cargo de la Delegación del Reino Unido.</w:t>
      </w:r>
      <w:r w:rsidRPr="00047276">
        <w:rPr>
          <w:rFonts w:eastAsia="Times New Roman"/>
          <w:szCs w:val="22"/>
          <w:u w:color="000000"/>
          <w:lang w:val="es-ES_tradnl" w:eastAsia="en-US"/>
        </w:rPr>
        <w:t xml:space="preserve">  </w:t>
      </w:r>
      <w:r w:rsidR="00F0575F" w:rsidRPr="00047276">
        <w:rPr>
          <w:rFonts w:eastAsia="Times New Roman"/>
          <w:szCs w:val="22"/>
          <w:u w:color="000000"/>
          <w:lang w:val="es-ES_tradnl" w:eastAsia="en-US"/>
        </w:rPr>
        <w:t xml:space="preserve">Así con todo, reconoció el hecho de que la formulación del </w:t>
      </w:r>
      <w:r w:rsidR="007640D9" w:rsidRPr="00047276">
        <w:rPr>
          <w:rFonts w:eastAsia="Times New Roman"/>
          <w:szCs w:val="22"/>
          <w:u w:color="000000"/>
          <w:lang w:val="es-ES_tradnl" w:eastAsia="en-US"/>
        </w:rPr>
        <w:t>párrafo 3</w:t>
      </w:r>
      <w:r w:rsidR="00F0575F" w:rsidRPr="00047276">
        <w:rPr>
          <w:rFonts w:eastAsia="Times New Roman"/>
          <w:szCs w:val="22"/>
          <w:u w:color="000000"/>
          <w:lang w:val="es-ES_tradnl" w:eastAsia="en-US"/>
        </w:rPr>
        <w:t xml:space="preserve"> dependerá de la redacción que se acuerde para el </w:t>
      </w:r>
      <w:r w:rsidR="007640D9" w:rsidRPr="00047276">
        <w:rPr>
          <w:rFonts w:eastAsia="Times New Roman"/>
          <w:szCs w:val="22"/>
          <w:u w:color="000000"/>
          <w:lang w:val="es-ES_tradnl" w:eastAsia="en-US"/>
        </w:rPr>
        <w:t>párrafo 1</w:t>
      </w:r>
      <w:r w:rsidRPr="00047276">
        <w:rPr>
          <w:rFonts w:eastAsia="Times New Roman"/>
          <w:szCs w:val="22"/>
          <w:u w:color="000000"/>
          <w:lang w:val="es-ES_tradnl" w:eastAsia="en-US"/>
        </w:rPr>
        <w:t xml:space="preserve">.  </w:t>
      </w:r>
      <w:r w:rsidR="00F0575F" w:rsidRPr="00047276">
        <w:rPr>
          <w:rFonts w:eastAsia="Times New Roman"/>
          <w:szCs w:val="22"/>
          <w:u w:color="000000"/>
          <w:lang w:val="es-ES_tradnl" w:eastAsia="en-US"/>
        </w:rPr>
        <w:t xml:space="preserve">En consecuencia, el Grupo pide que se mantenga su propuesta y </w:t>
      </w:r>
      <w:r w:rsidR="00C36470" w:rsidRPr="00047276">
        <w:rPr>
          <w:rFonts w:eastAsia="Times New Roman"/>
          <w:szCs w:val="22"/>
          <w:u w:color="000000"/>
          <w:lang w:val="es-ES_tradnl" w:eastAsia="en-US"/>
        </w:rPr>
        <w:t xml:space="preserve">plantea </w:t>
      </w:r>
      <w:r w:rsidR="00F0575F" w:rsidRPr="00047276">
        <w:rPr>
          <w:rFonts w:eastAsia="Times New Roman"/>
          <w:szCs w:val="22"/>
          <w:u w:color="000000"/>
          <w:lang w:val="es-ES_tradnl" w:eastAsia="en-US"/>
        </w:rPr>
        <w:t>la posibilidad de que se abra un debate más amplio en vista de las observaciones formuladas por la Delegación del Reino Unido</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897B06"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897B06" w:rsidRPr="00047276">
        <w:rPr>
          <w:rFonts w:eastAsia="Times New Roman"/>
          <w:szCs w:val="22"/>
          <w:u w:color="000000"/>
          <w:lang w:val="es-ES_tradnl" w:eastAsia="en-US"/>
        </w:rPr>
        <w:t xml:space="preserve"> </w:t>
      </w:r>
      <w:r w:rsidR="00F0575F" w:rsidRPr="00047276">
        <w:rPr>
          <w:rFonts w:eastAsia="Times New Roman"/>
          <w:szCs w:val="22"/>
          <w:u w:color="000000"/>
          <w:lang w:val="es-ES_tradnl" w:eastAsia="en-US"/>
        </w:rPr>
        <w:t xml:space="preserve">observó que, de lo dicho por las Delegaciones del Reino Unido y Grecia, se </w:t>
      </w:r>
      <w:r w:rsidR="00DA55B8" w:rsidRPr="00047276">
        <w:rPr>
          <w:rFonts w:eastAsia="Times New Roman"/>
          <w:szCs w:val="22"/>
          <w:u w:color="000000"/>
          <w:lang w:val="es-ES_tradnl" w:eastAsia="en-US"/>
        </w:rPr>
        <w:t xml:space="preserve">deduce </w:t>
      </w:r>
      <w:r w:rsidR="00F0575F" w:rsidRPr="00047276">
        <w:rPr>
          <w:rFonts w:eastAsia="Times New Roman"/>
          <w:szCs w:val="22"/>
          <w:u w:color="000000"/>
          <w:lang w:val="es-ES_tradnl" w:eastAsia="en-US"/>
        </w:rPr>
        <w:t xml:space="preserve">que, si se </w:t>
      </w:r>
      <w:r w:rsidR="00DA55B8" w:rsidRPr="00047276">
        <w:rPr>
          <w:rFonts w:eastAsia="Times New Roman"/>
          <w:szCs w:val="22"/>
          <w:u w:color="000000"/>
          <w:lang w:val="es-ES_tradnl" w:eastAsia="en-US"/>
        </w:rPr>
        <w:t xml:space="preserve">alcanzara </w:t>
      </w:r>
      <w:r w:rsidR="00F0575F" w:rsidRPr="00047276">
        <w:rPr>
          <w:rFonts w:eastAsia="Times New Roman"/>
          <w:szCs w:val="22"/>
          <w:u w:color="000000"/>
          <w:lang w:val="es-ES_tradnl" w:eastAsia="en-US"/>
        </w:rPr>
        <w:t xml:space="preserve">a un acuerdo sobre el </w:t>
      </w:r>
      <w:r w:rsidR="007640D9" w:rsidRPr="00047276">
        <w:rPr>
          <w:rFonts w:eastAsia="Times New Roman"/>
          <w:szCs w:val="22"/>
          <w:u w:color="000000"/>
          <w:lang w:val="es-ES_tradnl" w:eastAsia="en-US"/>
        </w:rPr>
        <w:t>párrafo 1</w:t>
      </w:r>
      <w:r w:rsidRPr="00047276">
        <w:rPr>
          <w:rFonts w:eastAsia="Times New Roman"/>
          <w:szCs w:val="22"/>
          <w:u w:color="000000"/>
          <w:lang w:val="es-ES_tradnl" w:eastAsia="en-US"/>
        </w:rPr>
        <w:t xml:space="preserve">, </w:t>
      </w:r>
      <w:r w:rsidR="00F0575F" w:rsidRPr="00047276">
        <w:rPr>
          <w:rFonts w:eastAsia="Times New Roman"/>
          <w:szCs w:val="22"/>
          <w:u w:color="000000"/>
          <w:lang w:val="es-ES_tradnl" w:eastAsia="en-US"/>
        </w:rPr>
        <w:t xml:space="preserve">no sería </w:t>
      </w:r>
      <w:r w:rsidR="00C36470" w:rsidRPr="00047276">
        <w:rPr>
          <w:rFonts w:eastAsia="Times New Roman"/>
          <w:szCs w:val="22"/>
          <w:u w:color="000000"/>
          <w:lang w:val="es-ES_tradnl" w:eastAsia="en-US"/>
        </w:rPr>
        <w:t xml:space="preserve">entonces </w:t>
      </w:r>
      <w:r w:rsidR="00F0575F" w:rsidRPr="00047276">
        <w:rPr>
          <w:rFonts w:eastAsia="Times New Roman"/>
          <w:szCs w:val="22"/>
          <w:u w:color="000000"/>
          <w:lang w:val="es-ES_tradnl" w:eastAsia="en-US"/>
        </w:rPr>
        <w:t xml:space="preserve">necesario incluir en ese párrafo el texto </w:t>
      </w:r>
      <w:r w:rsidR="00DA55B8" w:rsidRPr="00047276">
        <w:rPr>
          <w:rFonts w:eastAsia="Times New Roman"/>
          <w:szCs w:val="22"/>
          <w:u w:color="000000"/>
          <w:lang w:val="es-ES_tradnl" w:eastAsia="en-US"/>
        </w:rPr>
        <w:t xml:space="preserve">que </w:t>
      </w:r>
      <w:r w:rsidR="00F0575F" w:rsidRPr="00047276">
        <w:rPr>
          <w:rFonts w:eastAsia="Times New Roman"/>
          <w:szCs w:val="22"/>
          <w:u w:color="000000"/>
          <w:lang w:val="es-ES_tradnl" w:eastAsia="en-US"/>
        </w:rPr>
        <w:t xml:space="preserve">respectivamente </w:t>
      </w:r>
      <w:r w:rsidR="00DA55B8" w:rsidRPr="00047276">
        <w:rPr>
          <w:rFonts w:eastAsia="Times New Roman"/>
          <w:szCs w:val="22"/>
          <w:u w:color="000000"/>
          <w:lang w:val="es-ES_tradnl" w:eastAsia="en-US"/>
        </w:rPr>
        <w:t xml:space="preserve">han </w:t>
      </w:r>
      <w:r w:rsidR="00F0575F" w:rsidRPr="00047276">
        <w:rPr>
          <w:rFonts w:eastAsia="Times New Roman"/>
          <w:szCs w:val="22"/>
          <w:u w:color="000000"/>
          <w:lang w:val="es-ES_tradnl" w:eastAsia="en-US"/>
        </w:rPr>
        <w:t xml:space="preserve">leído las delegaciones anteriormente </w:t>
      </w:r>
      <w:r w:rsidR="00DA55B8" w:rsidRPr="00047276">
        <w:rPr>
          <w:rFonts w:eastAsia="Times New Roman"/>
          <w:szCs w:val="22"/>
          <w:u w:color="000000"/>
          <w:lang w:val="es-ES_tradnl" w:eastAsia="en-US"/>
        </w:rPr>
        <w:t>citadas</w:t>
      </w:r>
      <w:r w:rsidRPr="00047276">
        <w:rPr>
          <w:rFonts w:eastAsia="Times New Roman"/>
          <w:szCs w:val="22"/>
          <w:u w:color="000000"/>
          <w:lang w:val="es-ES_tradnl" w:eastAsia="en-US"/>
        </w:rPr>
        <w:t xml:space="preserve">.  </w:t>
      </w:r>
      <w:r w:rsidR="00F0575F" w:rsidRPr="00047276">
        <w:rPr>
          <w:rFonts w:eastAsia="Times New Roman"/>
          <w:szCs w:val="22"/>
          <w:u w:color="000000"/>
          <w:lang w:val="es-ES_tradnl" w:eastAsia="en-US"/>
        </w:rPr>
        <w:t xml:space="preserve">Por tanto, </w:t>
      </w:r>
      <w:r w:rsidR="007640D9" w:rsidRPr="00047276">
        <w:rPr>
          <w:rFonts w:eastAsia="Times New Roman"/>
          <w:szCs w:val="22"/>
          <w:u w:color="000000"/>
          <w:lang w:val="es-ES_tradnl" w:eastAsia="en-US"/>
        </w:rPr>
        <w:t xml:space="preserve">el tenor del texto del </w:t>
      </w:r>
      <w:r w:rsidR="00865CF9" w:rsidRPr="00047276">
        <w:rPr>
          <w:rFonts w:eastAsia="Times New Roman"/>
          <w:szCs w:val="22"/>
          <w:u w:color="000000"/>
          <w:lang w:val="es-ES_tradnl" w:eastAsia="en-US"/>
        </w:rPr>
        <w:t>Grupo B</w:t>
      </w:r>
      <w:r w:rsidR="00DA55B8" w:rsidRPr="00047276">
        <w:rPr>
          <w:rFonts w:eastAsia="Times New Roman"/>
          <w:szCs w:val="22"/>
          <w:u w:color="000000"/>
          <w:lang w:val="es-ES_tradnl" w:eastAsia="en-US"/>
        </w:rPr>
        <w:t xml:space="preserve"> se conservaría, indicándose que queda a expensas del resultado </w:t>
      </w:r>
      <w:r w:rsidR="007640D9" w:rsidRPr="00047276">
        <w:rPr>
          <w:rFonts w:eastAsia="Times New Roman"/>
          <w:szCs w:val="22"/>
          <w:u w:color="000000"/>
          <w:lang w:val="es-ES_tradnl" w:eastAsia="en-US"/>
        </w:rPr>
        <w:t>de los debates sobre el párrafo 1</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La Delegación de Grecia, haciendo uso de la palabra en nombre del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DA55B8" w:rsidRPr="00047276">
        <w:rPr>
          <w:rFonts w:eastAsia="Times New Roman"/>
          <w:szCs w:val="22"/>
          <w:u w:color="000000"/>
          <w:lang w:val="es-ES_tradnl" w:eastAsia="en-US"/>
        </w:rPr>
        <w:t xml:space="preserve">manifestó que, por el momento, la Delegación no puede aceptar suprimir su </w:t>
      </w:r>
      <w:r w:rsidR="00C36470" w:rsidRPr="00047276">
        <w:rPr>
          <w:rFonts w:eastAsia="Times New Roman"/>
          <w:szCs w:val="22"/>
          <w:u w:color="000000"/>
          <w:lang w:val="es-ES_tradnl" w:eastAsia="en-US"/>
        </w:rPr>
        <w:t xml:space="preserve">formulación </w:t>
      </w:r>
      <w:r w:rsidR="00DA55B8" w:rsidRPr="00047276">
        <w:rPr>
          <w:rFonts w:eastAsia="Times New Roman"/>
          <w:szCs w:val="22"/>
          <w:u w:color="000000"/>
          <w:lang w:val="es-ES_tradnl" w:eastAsia="en-US"/>
        </w:rPr>
        <w:t xml:space="preserve">del </w:t>
      </w:r>
      <w:r w:rsidR="007640D9" w:rsidRPr="00047276">
        <w:rPr>
          <w:rFonts w:eastAsia="Times New Roman"/>
          <w:szCs w:val="22"/>
          <w:u w:color="000000"/>
          <w:lang w:val="es-ES_tradnl" w:eastAsia="en-US"/>
        </w:rPr>
        <w:t>párrafo 3</w:t>
      </w:r>
      <w:r w:rsidR="00DA55B8" w:rsidRPr="00047276">
        <w:rPr>
          <w:rFonts w:eastAsia="Times New Roman"/>
          <w:szCs w:val="22"/>
          <w:u w:color="000000"/>
          <w:lang w:val="es-ES_tradnl" w:eastAsia="en-US"/>
        </w:rPr>
        <w:t xml:space="preserve"> </w:t>
      </w:r>
      <w:r w:rsidR="00C36470" w:rsidRPr="00047276">
        <w:rPr>
          <w:rFonts w:eastAsia="Times New Roman"/>
          <w:szCs w:val="22"/>
          <w:u w:color="000000"/>
          <w:lang w:val="es-ES_tradnl" w:eastAsia="en-US"/>
        </w:rPr>
        <w:t xml:space="preserve">ni </w:t>
      </w:r>
      <w:r w:rsidR="00DA55B8" w:rsidRPr="00047276">
        <w:rPr>
          <w:rFonts w:eastAsia="Times New Roman"/>
          <w:szCs w:val="22"/>
          <w:u w:color="000000"/>
          <w:lang w:val="es-ES_tradnl" w:eastAsia="en-US"/>
        </w:rPr>
        <w:t>dejarl</w:t>
      </w:r>
      <w:r w:rsidR="00C36470" w:rsidRPr="00047276">
        <w:rPr>
          <w:rFonts w:eastAsia="Times New Roman"/>
          <w:szCs w:val="22"/>
          <w:u w:color="000000"/>
          <w:lang w:val="es-ES_tradnl" w:eastAsia="en-US"/>
        </w:rPr>
        <w:t>a</w:t>
      </w:r>
      <w:r w:rsidR="00DA55B8" w:rsidRPr="00047276">
        <w:rPr>
          <w:rFonts w:eastAsia="Times New Roman"/>
          <w:szCs w:val="22"/>
          <w:u w:color="000000"/>
          <w:lang w:val="es-ES_tradnl" w:eastAsia="en-US"/>
        </w:rPr>
        <w:t xml:space="preserve"> como una propuesta provisional</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DA55B8"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05683E" w:rsidRPr="00047276">
        <w:rPr>
          <w:rFonts w:eastAsia="Times New Roman"/>
          <w:szCs w:val="22"/>
          <w:u w:color="000000"/>
          <w:lang w:val="es-ES_tradnl" w:eastAsia="en-US"/>
        </w:rPr>
        <w:t xml:space="preserve"> </w:t>
      </w:r>
      <w:r w:rsidR="00DA55B8" w:rsidRPr="00047276">
        <w:rPr>
          <w:rFonts w:eastAsia="Times New Roman"/>
          <w:szCs w:val="22"/>
          <w:u w:color="000000"/>
          <w:lang w:val="es-ES_tradnl" w:eastAsia="en-US"/>
        </w:rPr>
        <w:t>tom</w:t>
      </w:r>
      <w:r w:rsidR="00C36470" w:rsidRPr="00047276">
        <w:rPr>
          <w:rFonts w:eastAsia="Times New Roman"/>
          <w:szCs w:val="22"/>
          <w:u w:color="000000"/>
          <w:lang w:val="es-ES_tradnl" w:eastAsia="en-US"/>
        </w:rPr>
        <w:t>ó</w:t>
      </w:r>
      <w:r w:rsidR="00DA55B8" w:rsidRPr="00047276">
        <w:rPr>
          <w:rFonts w:eastAsia="Times New Roman"/>
          <w:szCs w:val="22"/>
          <w:u w:color="000000"/>
          <w:lang w:val="es-ES_tradnl" w:eastAsia="en-US"/>
        </w:rPr>
        <w:t xml:space="preserve"> nota de que</w:t>
      </w:r>
      <w:r w:rsidR="007640D9" w:rsidRPr="00047276">
        <w:rPr>
          <w:rFonts w:eastAsia="Times New Roman"/>
          <w:szCs w:val="22"/>
          <w:u w:color="000000"/>
          <w:lang w:val="es-ES_tradnl" w:eastAsia="en-US"/>
        </w:rPr>
        <w:t xml:space="preserve"> la propuesta del </w:t>
      </w:r>
      <w:r w:rsidR="00865CF9" w:rsidRPr="00047276">
        <w:rPr>
          <w:rFonts w:eastAsia="Times New Roman"/>
          <w:szCs w:val="22"/>
          <w:u w:color="000000"/>
          <w:lang w:val="es-ES_tradnl" w:eastAsia="en-US"/>
        </w:rPr>
        <w:t>Grupo B</w:t>
      </w:r>
      <w:r w:rsidR="00DA55B8" w:rsidRPr="00047276">
        <w:rPr>
          <w:rFonts w:eastAsia="Times New Roman"/>
          <w:szCs w:val="22"/>
          <w:u w:color="000000"/>
          <w:lang w:val="es-ES_tradnl" w:eastAsia="en-US"/>
        </w:rPr>
        <w:t xml:space="preserve"> figurará en el texto en limpio</w:t>
      </w:r>
      <w:r w:rsidRPr="00047276">
        <w:rPr>
          <w:rFonts w:eastAsia="Times New Roman"/>
          <w:szCs w:val="22"/>
          <w:u w:color="000000"/>
          <w:lang w:val="es-ES_tradnl" w:eastAsia="en-US"/>
        </w:rPr>
        <w:t xml:space="preserve">.  </w:t>
      </w:r>
      <w:r w:rsidR="00DA55B8" w:rsidRPr="00047276">
        <w:rPr>
          <w:rFonts w:eastAsia="Times New Roman"/>
          <w:szCs w:val="22"/>
          <w:u w:color="000000"/>
          <w:lang w:val="es-ES_tradnl" w:eastAsia="en-US"/>
        </w:rPr>
        <w:t xml:space="preserve">Hizo hincapié </w:t>
      </w:r>
      <w:r w:rsidR="00C36470" w:rsidRPr="00047276">
        <w:rPr>
          <w:rFonts w:eastAsia="Times New Roman"/>
          <w:szCs w:val="22"/>
          <w:u w:color="000000"/>
          <w:lang w:val="es-ES_tradnl" w:eastAsia="en-US"/>
        </w:rPr>
        <w:t xml:space="preserve">en </w:t>
      </w:r>
      <w:r w:rsidR="00DA55B8" w:rsidRPr="00047276">
        <w:rPr>
          <w:rFonts w:eastAsia="Times New Roman"/>
          <w:szCs w:val="22"/>
          <w:u w:color="000000"/>
          <w:lang w:val="es-ES_tradnl" w:eastAsia="en-US"/>
        </w:rPr>
        <w:t xml:space="preserve">que sería de gran ayuda que se </w:t>
      </w:r>
      <w:r w:rsidR="00E0619B" w:rsidRPr="00047276">
        <w:rPr>
          <w:rFonts w:eastAsia="Times New Roman"/>
          <w:szCs w:val="22"/>
          <w:u w:color="000000"/>
          <w:lang w:val="es-ES_tradnl" w:eastAsia="en-US"/>
        </w:rPr>
        <w:t xml:space="preserve">dejara constancia expresa de </w:t>
      </w:r>
      <w:r w:rsidR="00DA55B8" w:rsidRPr="00047276">
        <w:rPr>
          <w:rFonts w:eastAsia="Times New Roman"/>
          <w:szCs w:val="22"/>
          <w:u w:color="000000"/>
          <w:lang w:val="es-ES_tradnl" w:eastAsia="en-US"/>
        </w:rPr>
        <w:t xml:space="preserve">que la redacción </w:t>
      </w:r>
      <w:r w:rsidR="00E0619B" w:rsidRPr="00047276">
        <w:rPr>
          <w:rFonts w:eastAsia="Times New Roman"/>
          <w:szCs w:val="22"/>
          <w:u w:color="000000"/>
          <w:lang w:val="es-ES_tradnl" w:eastAsia="en-US"/>
        </w:rPr>
        <w:t xml:space="preserve">tendrá que </w:t>
      </w:r>
      <w:r w:rsidR="00DA55B8" w:rsidRPr="00047276">
        <w:rPr>
          <w:rFonts w:eastAsia="Times New Roman"/>
          <w:szCs w:val="22"/>
          <w:u w:color="000000"/>
          <w:lang w:val="es-ES_tradnl" w:eastAsia="en-US"/>
        </w:rPr>
        <w:t xml:space="preserve">ser </w:t>
      </w:r>
      <w:r w:rsidR="00E0619B" w:rsidRPr="00047276">
        <w:rPr>
          <w:rFonts w:eastAsia="Times New Roman"/>
          <w:szCs w:val="22"/>
          <w:u w:color="000000"/>
          <w:lang w:val="es-ES_tradnl" w:eastAsia="en-US"/>
        </w:rPr>
        <w:t xml:space="preserve">reconsiderada en función del </w:t>
      </w:r>
      <w:r w:rsidR="00DA55B8" w:rsidRPr="00047276">
        <w:rPr>
          <w:rFonts w:eastAsia="Times New Roman"/>
          <w:szCs w:val="22"/>
          <w:u w:color="000000"/>
          <w:lang w:val="es-ES_tradnl" w:eastAsia="en-US"/>
        </w:rPr>
        <w:t xml:space="preserve">resultado </w:t>
      </w:r>
      <w:r w:rsidR="007640D9" w:rsidRPr="00047276">
        <w:rPr>
          <w:rFonts w:eastAsia="Times New Roman"/>
          <w:szCs w:val="22"/>
          <w:u w:color="000000"/>
          <w:lang w:val="es-ES_tradnl" w:eastAsia="en-US"/>
        </w:rPr>
        <w:t>de los debates sobre el párrafo 1</w:t>
      </w:r>
      <w:r w:rsidR="00C36470" w:rsidRPr="00047276">
        <w:rPr>
          <w:rFonts w:eastAsia="Times New Roman"/>
          <w:szCs w:val="22"/>
          <w:u w:color="000000"/>
          <w:lang w:val="es-ES_tradnl" w:eastAsia="en-US"/>
        </w:rPr>
        <w:t>.</w:t>
      </w:r>
      <w:r w:rsidR="00DA55B8"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La Delegación de Nigeria, haciendo uso de la palabra en nombre del Grupo Africano, </w:t>
      </w:r>
      <w:r w:rsidR="0022133D" w:rsidRPr="00047276">
        <w:rPr>
          <w:rFonts w:eastAsia="Times New Roman"/>
          <w:szCs w:val="22"/>
          <w:u w:color="000000"/>
          <w:lang w:val="es-ES_tradnl" w:eastAsia="en-US"/>
        </w:rPr>
        <w:t xml:space="preserve">pidió que se incluya la propuesta del </w:t>
      </w:r>
      <w:r w:rsidR="00865CF9" w:rsidRPr="00047276">
        <w:rPr>
          <w:rFonts w:eastAsia="Times New Roman"/>
          <w:szCs w:val="22"/>
          <w:u w:color="000000"/>
          <w:lang w:val="es-ES_tradnl" w:eastAsia="en-US"/>
        </w:rPr>
        <w:t>Grupo B</w:t>
      </w:r>
      <w:r w:rsidR="0022133D" w:rsidRPr="00047276">
        <w:rPr>
          <w:rFonts w:eastAsia="Times New Roman"/>
          <w:szCs w:val="22"/>
          <w:u w:color="000000"/>
          <w:lang w:val="es-ES_tradnl" w:eastAsia="en-US"/>
        </w:rPr>
        <w:t xml:space="preserve"> cuyo tenor es el siguiente</w:t>
      </w:r>
      <w:r w:rsidRPr="00047276">
        <w:rPr>
          <w:rFonts w:eastAsia="Times New Roman"/>
          <w:szCs w:val="22"/>
          <w:u w:color="000000"/>
          <w:lang w:val="es-ES_tradnl" w:eastAsia="en-US"/>
        </w:rPr>
        <w:t xml:space="preserve">: </w:t>
      </w:r>
      <w:r w:rsidRPr="00047276">
        <w:rPr>
          <w:rFonts w:eastAsia="Times New Roman"/>
          <w:i/>
          <w:szCs w:val="22"/>
          <w:u w:color="000000"/>
          <w:lang w:val="es-ES_tradnl" w:eastAsia="en-US"/>
        </w:rPr>
        <w:t>“</w:t>
      </w:r>
      <w:r w:rsidR="00424A0C" w:rsidRPr="00047276">
        <w:rPr>
          <w:rFonts w:eastAsia="Times New Roman"/>
          <w:i/>
          <w:szCs w:val="22"/>
          <w:u w:color="000000"/>
          <w:lang w:val="es-ES_tradnl" w:eastAsia="en-US"/>
        </w:rPr>
        <w:t>habrá un punto permanente en el orden del día</w:t>
      </w:r>
      <w:r w:rsidRPr="00047276">
        <w:rPr>
          <w:rFonts w:eastAsia="Times New Roman"/>
          <w:i/>
          <w:szCs w:val="22"/>
          <w:u w:color="000000"/>
          <w:lang w:val="es-ES_tradnl" w:eastAsia="en-US"/>
        </w:rPr>
        <w:t>”</w:t>
      </w:r>
      <w:r w:rsidRPr="00047276">
        <w:rPr>
          <w:rFonts w:eastAsia="Times New Roman"/>
          <w:szCs w:val="22"/>
          <w:u w:color="000000"/>
          <w:lang w:val="es-ES_tradnl" w:eastAsia="en-US"/>
        </w:rPr>
        <w:t xml:space="preserve">.  </w:t>
      </w:r>
      <w:r w:rsidR="0022133D" w:rsidRPr="00047276">
        <w:rPr>
          <w:rFonts w:eastAsia="Times New Roman"/>
          <w:szCs w:val="22"/>
          <w:u w:color="000000"/>
          <w:lang w:val="es-ES_tradnl" w:eastAsia="en-US"/>
        </w:rPr>
        <w:t>También solicitó la inclusión de la propuesta presentada por la Delegación del Brasil</w:t>
      </w:r>
      <w:r w:rsidR="00754366" w:rsidRPr="00047276">
        <w:rPr>
          <w:rFonts w:eastAsia="Times New Roman"/>
          <w:szCs w:val="22"/>
          <w:u w:color="000000"/>
          <w:lang w:val="es-ES_tradnl" w:eastAsia="en-US"/>
        </w:rPr>
        <w:t xml:space="preserve">, siempre que </w:t>
      </w:r>
      <w:r w:rsidR="00424A0C" w:rsidRPr="00047276">
        <w:rPr>
          <w:rFonts w:eastAsia="Times New Roman"/>
          <w:szCs w:val="22"/>
          <w:u w:color="000000"/>
          <w:lang w:val="es-ES_tradnl" w:eastAsia="en-US"/>
        </w:rPr>
        <w:t xml:space="preserve">se llegue a un </w:t>
      </w:r>
      <w:r w:rsidR="00754366" w:rsidRPr="00047276">
        <w:rPr>
          <w:rFonts w:eastAsia="Times New Roman"/>
          <w:szCs w:val="22"/>
          <w:u w:color="000000"/>
          <w:lang w:val="es-ES_tradnl" w:eastAsia="en-US"/>
        </w:rPr>
        <w:t xml:space="preserve">acuerdo </w:t>
      </w:r>
      <w:r w:rsidR="007640D9" w:rsidRPr="00047276">
        <w:rPr>
          <w:rFonts w:eastAsia="Times New Roman"/>
          <w:szCs w:val="22"/>
          <w:u w:color="000000"/>
          <w:lang w:val="es-ES_tradnl" w:eastAsia="en-US"/>
        </w:rPr>
        <w:t>sobre el párrafo 2</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05683E" w:rsidRPr="00047276">
        <w:rPr>
          <w:rFonts w:eastAsia="Times New Roman"/>
          <w:szCs w:val="22"/>
          <w:u w:color="000000"/>
          <w:lang w:val="es-ES_tradnl" w:eastAsia="en-US"/>
        </w:rPr>
        <w:t xml:space="preserve"> </w:t>
      </w:r>
      <w:r w:rsidR="005309E1" w:rsidRPr="00047276">
        <w:rPr>
          <w:rFonts w:eastAsia="Times New Roman"/>
          <w:szCs w:val="22"/>
          <w:u w:color="000000"/>
          <w:lang w:val="es-ES_tradnl" w:eastAsia="en-US"/>
        </w:rPr>
        <w:t>urgió a las delegaciones a no cambiar de postura y a consolidar en su lugar los progresos realizados hasta el momento</w:t>
      </w:r>
      <w:r w:rsidRPr="00047276">
        <w:rPr>
          <w:rFonts w:eastAsia="Times New Roman"/>
          <w:szCs w:val="22"/>
          <w:u w:color="000000"/>
          <w:lang w:val="es-ES_tradnl" w:eastAsia="en-US"/>
        </w:rPr>
        <w:t xml:space="preserve">.  </w:t>
      </w:r>
      <w:r w:rsidR="005309E1" w:rsidRPr="00047276">
        <w:rPr>
          <w:rFonts w:eastAsia="Times New Roman"/>
          <w:szCs w:val="22"/>
          <w:u w:color="000000"/>
          <w:lang w:val="es-ES_tradnl" w:eastAsia="en-US"/>
        </w:rPr>
        <w:t>R</w:t>
      </w:r>
      <w:r w:rsidR="007640D9" w:rsidRPr="00047276">
        <w:rPr>
          <w:rFonts w:eastAsia="Times New Roman"/>
          <w:szCs w:val="22"/>
          <w:u w:color="000000"/>
          <w:lang w:val="es-ES_tradnl" w:eastAsia="en-US"/>
        </w:rPr>
        <w:t>e</w:t>
      </w:r>
      <w:r w:rsidR="005309E1" w:rsidRPr="00047276">
        <w:rPr>
          <w:rFonts w:eastAsia="Times New Roman"/>
          <w:szCs w:val="22"/>
          <w:u w:color="000000"/>
          <w:lang w:val="es-ES_tradnl" w:eastAsia="en-US"/>
        </w:rPr>
        <w:t>sumió la situación del debate sobre el</w:t>
      </w:r>
      <w:r w:rsidR="007640D9" w:rsidRPr="00047276">
        <w:rPr>
          <w:rFonts w:eastAsia="Times New Roman"/>
          <w:szCs w:val="22"/>
          <w:u w:color="000000"/>
          <w:lang w:val="es-ES_tradnl" w:eastAsia="en-US"/>
        </w:rPr>
        <w:t xml:space="preserve"> párrafo 3</w:t>
      </w:r>
      <w:r w:rsidR="005309E1" w:rsidRPr="00047276">
        <w:rPr>
          <w:rFonts w:eastAsia="Times New Roman"/>
          <w:szCs w:val="22"/>
          <w:u w:color="000000"/>
          <w:lang w:val="es-ES_tradnl" w:eastAsia="en-US"/>
        </w:rPr>
        <w:t>.</w:t>
      </w:r>
      <w:r w:rsidR="007640D9" w:rsidRPr="00047276">
        <w:rPr>
          <w:rFonts w:eastAsia="Times New Roman"/>
          <w:szCs w:val="22"/>
          <w:u w:color="000000"/>
          <w:lang w:val="es-ES_tradnl" w:eastAsia="en-US"/>
        </w:rPr>
        <w:t xml:space="preserve"> </w:t>
      </w:r>
      <w:r w:rsidR="005309E1" w:rsidRPr="00047276">
        <w:rPr>
          <w:rFonts w:eastAsia="Times New Roman"/>
          <w:szCs w:val="22"/>
          <w:u w:color="000000"/>
          <w:lang w:val="es-ES_tradnl" w:eastAsia="en-US"/>
        </w:rPr>
        <w:t xml:space="preserve"> El texto presentado por el antigu</w:t>
      </w:r>
      <w:r w:rsidR="007640D9" w:rsidRPr="00047276">
        <w:rPr>
          <w:rFonts w:eastAsia="Times New Roman"/>
          <w:szCs w:val="22"/>
          <w:u w:color="000000"/>
          <w:lang w:val="es-ES_tradnl" w:eastAsia="en-US"/>
        </w:rPr>
        <w:t xml:space="preserve">o </w:t>
      </w:r>
      <w:r w:rsidR="00D5402A">
        <w:rPr>
          <w:rFonts w:eastAsia="Times New Roman"/>
          <w:szCs w:val="22"/>
          <w:u w:color="000000"/>
          <w:lang w:val="es-ES_tradnl" w:eastAsia="en-US"/>
        </w:rPr>
        <w:t>presidente</w:t>
      </w:r>
      <w:r w:rsidR="007640D9" w:rsidRPr="00047276">
        <w:rPr>
          <w:rFonts w:eastAsia="Times New Roman"/>
          <w:szCs w:val="22"/>
          <w:u w:color="000000"/>
          <w:lang w:val="es-ES_tradnl" w:eastAsia="en-US"/>
        </w:rPr>
        <w:t xml:space="preserve"> en </w:t>
      </w:r>
      <w:r w:rsidR="005309E1" w:rsidRPr="00047276">
        <w:rPr>
          <w:rFonts w:eastAsia="Times New Roman"/>
          <w:szCs w:val="22"/>
          <w:u w:color="000000"/>
          <w:lang w:val="es-ES_tradnl" w:eastAsia="en-US"/>
        </w:rPr>
        <w:t>la última sesión del CDIP parece reflejar un consenso</w:t>
      </w:r>
      <w:r w:rsidRPr="00047276">
        <w:rPr>
          <w:rFonts w:eastAsia="Times New Roman"/>
          <w:szCs w:val="22"/>
          <w:u w:color="000000"/>
          <w:lang w:val="es-ES_tradnl" w:eastAsia="en-US"/>
        </w:rPr>
        <w:t xml:space="preserve">.  </w:t>
      </w:r>
      <w:r w:rsidR="007640D9" w:rsidRPr="00047276">
        <w:rPr>
          <w:rFonts w:eastAsia="Times New Roman"/>
          <w:szCs w:val="22"/>
          <w:u w:color="000000"/>
          <w:lang w:val="es-ES_tradnl" w:eastAsia="en-US"/>
        </w:rPr>
        <w:t xml:space="preserve">El </w:t>
      </w:r>
      <w:r w:rsidR="00865CF9" w:rsidRPr="00047276">
        <w:rPr>
          <w:rFonts w:eastAsia="Times New Roman"/>
          <w:szCs w:val="22"/>
          <w:u w:color="000000"/>
          <w:lang w:val="es-ES_tradnl" w:eastAsia="en-US"/>
        </w:rPr>
        <w:t>Grupo B</w:t>
      </w:r>
      <w:r w:rsidR="005309E1" w:rsidRPr="00047276">
        <w:rPr>
          <w:rFonts w:eastAsia="Times New Roman"/>
          <w:szCs w:val="22"/>
          <w:u w:color="000000"/>
          <w:lang w:val="es-ES_tradnl" w:eastAsia="en-US"/>
        </w:rPr>
        <w:t xml:space="preserve"> ha señalado que podría </w:t>
      </w:r>
      <w:r w:rsidR="0064078F" w:rsidRPr="00047276">
        <w:rPr>
          <w:rFonts w:eastAsia="Times New Roman"/>
          <w:szCs w:val="22"/>
          <w:u w:color="000000"/>
          <w:lang w:val="es-ES_tradnl" w:eastAsia="en-US"/>
        </w:rPr>
        <w:t xml:space="preserve">constituir </w:t>
      </w:r>
      <w:r w:rsidR="00424A0C" w:rsidRPr="00047276">
        <w:rPr>
          <w:rFonts w:eastAsia="Times New Roman"/>
          <w:szCs w:val="22"/>
          <w:u w:color="000000"/>
          <w:lang w:val="es-ES_tradnl" w:eastAsia="en-US"/>
        </w:rPr>
        <w:t>un punto de encuentro dependiendo de có</w:t>
      </w:r>
      <w:r w:rsidR="00FF2A35" w:rsidRPr="00047276">
        <w:rPr>
          <w:rFonts w:eastAsia="Times New Roman"/>
          <w:szCs w:val="22"/>
          <w:u w:color="000000"/>
          <w:lang w:val="es-ES_tradnl" w:eastAsia="en-US"/>
        </w:rPr>
        <w:t>mo quede finalmente el párrafo </w:t>
      </w:r>
      <w:r w:rsidR="00424A0C" w:rsidRPr="00047276">
        <w:rPr>
          <w:rFonts w:eastAsia="Times New Roman"/>
          <w:szCs w:val="22"/>
          <w:u w:color="000000"/>
          <w:lang w:val="es-ES_tradnl" w:eastAsia="en-US"/>
        </w:rPr>
        <w:t>1, que sigue abierto a negociación</w:t>
      </w:r>
      <w:r w:rsidRPr="00047276">
        <w:rPr>
          <w:rFonts w:eastAsia="Times New Roman"/>
          <w:szCs w:val="22"/>
          <w:u w:color="000000"/>
          <w:lang w:val="es-ES_tradnl" w:eastAsia="en-US"/>
        </w:rPr>
        <w:t xml:space="preserve">.  </w:t>
      </w:r>
      <w:r w:rsidR="00424A0C" w:rsidRPr="00047276">
        <w:rPr>
          <w:rFonts w:eastAsia="Times New Roman"/>
          <w:szCs w:val="22"/>
          <w:u w:color="000000"/>
          <w:lang w:val="es-ES_tradnl" w:eastAsia="en-US"/>
        </w:rPr>
        <w:t>El Grupo Africano ha dicho que podría apoyar el texto cumpliéndose la misma condición</w:t>
      </w:r>
      <w:r w:rsidRPr="00047276">
        <w:rPr>
          <w:rFonts w:eastAsia="Times New Roman"/>
          <w:szCs w:val="22"/>
          <w:u w:color="000000"/>
          <w:lang w:val="es-ES_tradnl" w:eastAsia="en-US"/>
        </w:rPr>
        <w:t xml:space="preserve">.  </w:t>
      </w:r>
      <w:r w:rsidR="0064078F"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64078F" w:rsidRPr="00047276">
        <w:rPr>
          <w:rFonts w:eastAsia="Times New Roman"/>
          <w:szCs w:val="22"/>
          <w:u w:color="000000"/>
          <w:lang w:val="es-ES_tradnl" w:eastAsia="en-US"/>
        </w:rPr>
        <w:t xml:space="preserve"> d</w:t>
      </w:r>
      <w:r w:rsidR="00424A0C" w:rsidRPr="00047276">
        <w:rPr>
          <w:rFonts w:eastAsia="Times New Roman"/>
          <w:szCs w:val="22"/>
          <w:u w:color="000000"/>
          <w:lang w:val="es-ES_tradnl" w:eastAsia="en-US"/>
        </w:rPr>
        <w:t xml:space="preserve">ijo que desearía </w:t>
      </w:r>
      <w:r w:rsidR="0064078F" w:rsidRPr="00047276">
        <w:rPr>
          <w:rFonts w:eastAsia="Times New Roman"/>
          <w:szCs w:val="22"/>
          <w:u w:color="000000"/>
          <w:lang w:val="es-ES_tradnl" w:eastAsia="en-US"/>
        </w:rPr>
        <w:t xml:space="preserve">ver reflejado el </w:t>
      </w:r>
      <w:r w:rsidR="00424A0C" w:rsidRPr="00047276">
        <w:rPr>
          <w:rFonts w:eastAsia="Times New Roman"/>
          <w:szCs w:val="22"/>
          <w:u w:color="000000"/>
          <w:lang w:val="es-ES_tradnl" w:eastAsia="en-US"/>
        </w:rPr>
        <w:t>resultado del debate en el texto</w:t>
      </w:r>
      <w:r w:rsidRPr="00047276">
        <w:rPr>
          <w:rFonts w:eastAsia="Times New Roman"/>
          <w:szCs w:val="22"/>
          <w:u w:color="000000"/>
          <w:lang w:val="es-ES_tradnl" w:eastAsia="en-US"/>
        </w:rPr>
        <w:t xml:space="preserve">.  </w:t>
      </w:r>
      <w:r w:rsidR="00424A0C" w:rsidRPr="00047276">
        <w:rPr>
          <w:rFonts w:eastAsia="Times New Roman"/>
          <w:szCs w:val="22"/>
          <w:u w:color="000000"/>
          <w:lang w:val="es-ES_tradnl" w:eastAsia="en-US"/>
        </w:rPr>
        <w:t>En su opinión</w:t>
      </w:r>
      <w:r w:rsidRPr="00047276">
        <w:rPr>
          <w:rFonts w:eastAsia="Times New Roman"/>
          <w:szCs w:val="22"/>
          <w:u w:color="000000"/>
          <w:lang w:val="es-ES_tradnl" w:eastAsia="en-US"/>
        </w:rPr>
        <w:t xml:space="preserve">, </w:t>
      </w:r>
      <w:r w:rsidR="00424A0C" w:rsidRPr="00047276">
        <w:rPr>
          <w:rFonts w:eastAsia="Times New Roman"/>
          <w:szCs w:val="22"/>
          <w:u w:color="000000"/>
          <w:lang w:val="es-ES_tradnl" w:eastAsia="en-US"/>
        </w:rPr>
        <w:t xml:space="preserve">ese resultado </w:t>
      </w:r>
      <w:r w:rsidR="0064078F" w:rsidRPr="00047276">
        <w:rPr>
          <w:rFonts w:eastAsia="Times New Roman"/>
          <w:szCs w:val="22"/>
          <w:u w:color="000000"/>
          <w:lang w:val="es-ES_tradnl" w:eastAsia="en-US"/>
        </w:rPr>
        <w:t xml:space="preserve">indica </w:t>
      </w:r>
      <w:r w:rsidR="00424A0C" w:rsidRPr="00047276">
        <w:rPr>
          <w:rFonts w:eastAsia="Times New Roman"/>
          <w:szCs w:val="22"/>
          <w:u w:color="000000"/>
          <w:lang w:val="es-ES_tradnl" w:eastAsia="en-US"/>
        </w:rPr>
        <w:t xml:space="preserve">que </w:t>
      </w:r>
      <w:r w:rsidR="0064078F" w:rsidRPr="00047276">
        <w:rPr>
          <w:rFonts w:eastAsia="Times New Roman"/>
          <w:szCs w:val="22"/>
          <w:u w:color="000000"/>
          <w:lang w:val="es-ES_tradnl" w:eastAsia="en-US"/>
        </w:rPr>
        <w:t xml:space="preserve">el </w:t>
      </w:r>
      <w:r w:rsidR="00865CF9" w:rsidRPr="00047276">
        <w:rPr>
          <w:rFonts w:eastAsia="Times New Roman"/>
          <w:szCs w:val="22"/>
          <w:u w:color="000000"/>
          <w:lang w:val="es-ES_tradnl" w:eastAsia="en-US"/>
        </w:rPr>
        <w:t>Grupo B</w:t>
      </w:r>
      <w:r w:rsidR="0064078F" w:rsidRPr="00047276">
        <w:rPr>
          <w:rFonts w:eastAsia="Times New Roman"/>
          <w:szCs w:val="22"/>
          <w:u w:color="000000"/>
          <w:lang w:val="es-ES_tradnl" w:eastAsia="en-US"/>
        </w:rPr>
        <w:t>, tras insistir en mantener su propuesta, ha reevaluado su postura en función de qu</w:t>
      </w:r>
      <w:r w:rsidR="00FF2A35" w:rsidRPr="00047276">
        <w:rPr>
          <w:rFonts w:eastAsia="Times New Roman"/>
          <w:szCs w:val="22"/>
          <w:u w:color="000000"/>
          <w:lang w:val="es-ES_tradnl" w:eastAsia="en-US"/>
        </w:rPr>
        <w:t>e haya acuerdo sobre el párrafo </w:t>
      </w:r>
      <w:r w:rsidRPr="00047276">
        <w:rPr>
          <w:rFonts w:eastAsia="Times New Roman"/>
          <w:szCs w:val="22"/>
          <w:u w:color="000000"/>
          <w:lang w:val="es-ES_tradnl" w:eastAsia="en-US"/>
        </w:rPr>
        <w:t xml:space="preserve">1.  </w:t>
      </w:r>
      <w:r w:rsidR="0064078F" w:rsidRPr="00047276">
        <w:rPr>
          <w:rFonts w:eastAsia="Times New Roman"/>
          <w:szCs w:val="22"/>
          <w:u w:color="000000"/>
          <w:lang w:val="es-ES_tradnl" w:eastAsia="en-US"/>
        </w:rPr>
        <w:t xml:space="preserve">Dijo que </w:t>
      </w:r>
      <w:r w:rsidR="00B40E38" w:rsidRPr="00047276">
        <w:rPr>
          <w:rFonts w:eastAsia="Times New Roman"/>
          <w:szCs w:val="22"/>
          <w:u w:color="000000"/>
          <w:lang w:val="es-ES_tradnl" w:eastAsia="en-US"/>
        </w:rPr>
        <w:t>esa habría sido una manera de consolidar los progresos realizados sobre ese texto</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La Delegación de Nigeria</w:t>
      </w:r>
      <w:r w:rsidRPr="00047276">
        <w:rPr>
          <w:rFonts w:eastAsia="Times New Roman"/>
          <w:szCs w:val="22"/>
          <w:u w:color="000000"/>
          <w:lang w:val="es-ES_tradnl" w:eastAsia="en-US"/>
        </w:rPr>
        <w:t xml:space="preserve"> </w:t>
      </w:r>
      <w:r w:rsidR="0022133D" w:rsidRPr="00047276">
        <w:rPr>
          <w:rFonts w:eastAsia="Times New Roman"/>
          <w:szCs w:val="22"/>
          <w:u w:color="000000"/>
          <w:lang w:val="es-ES_tradnl" w:eastAsia="en-US"/>
        </w:rPr>
        <w:t xml:space="preserve">afirmó que el Grupo Africano también estaría en condiciones de aceptar la propuesta de la Presidencia o la propuesta </w:t>
      </w:r>
      <w:r w:rsidR="00042A42" w:rsidRPr="00047276">
        <w:rPr>
          <w:rFonts w:eastAsia="Times New Roman"/>
          <w:szCs w:val="22"/>
          <w:u w:color="000000"/>
          <w:lang w:val="es-ES_tradnl" w:eastAsia="en-US"/>
        </w:rPr>
        <w:t xml:space="preserve">de México </w:t>
      </w:r>
      <w:r w:rsidR="0022133D" w:rsidRPr="00047276">
        <w:rPr>
          <w:rFonts w:eastAsia="Times New Roman"/>
          <w:szCs w:val="22"/>
          <w:u w:color="000000"/>
          <w:lang w:val="es-ES_tradnl" w:eastAsia="en-US"/>
        </w:rPr>
        <w:t xml:space="preserve">previo acuerdo sobre el </w:t>
      </w:r>
      <w:r w:rsidR="007640D9" w:rsidRPr="00047276">
        <w:rPr>
          <w:rFonts w:eastAsia="Times New Roman"/>
          <w:szCs w:val="22"/>
          <w:u w:color="000000"/>
          <w:lang w:val="es-ES_tradnl" w:eastAsia="en-US"/>
        </w:rPr>
        <w:t>párrafo 1</w:t>
      </w:r>
      <w:r w:rsidRPr="00047276">
        <w:rPr>
          <w:rFonts w:eastAsia="Times New Roman"/>
          <w:szCs w:val="22"/>
          <w:u w:color="000000"/>
          <w:lang w:val="es-ES_tradnl" w:eastAsia="en-US"/>
        </w:rPr>
        <w:t xml:space="preserve">.  </w:t>
      </w:r>
      <w:r w:rsidR="0022133D" w:rsidRPr="00047276">
        <w:rPr>
          <w:rFonts w:eastAsia="Times New Roman"/>
          <w:szCs w:val="22"/>
          <w:u w:color="000000"/>
          <w:lang w:val="es-ES_tradnl" w:eastAsia="en-US"/>
        </w:rPr>
        <w:t>Por tanto, el Grupo Africano insiste en que se</w:t>
      </w:r>
      <w:r w:rsidR="005309E1" w:rsidRPr="00047276">
        <w:rPr>
          <w:rFonts w:eastAsia="Times New Roman"/>
          <w:szCs w:val="22"/>
          <w:u w:color="000000"/>
          <w:lang w:val="es-ES_tradnl" w:eastAsia="en-US"/>
        </w:rPr>
        <w:t xml:space="preserve"> </w:t>
      </w:r>
      <w:r w:rsidR="0022133D" w:rsidRPr="00047276">
        <w:rPr>
          <w:rFonts w:eastAsia="Times New Roman"/>
          <w:szCs w:val="22"/>
          <w:u w:color="000000"/>
          <w:lang w:val="es-ES_tradnl" w:eastAsia="en-US"/>
        </w:rPr>
        <w:t xml:space="preserve">incluya su propuesta </w:t>
      </w:r>
      <w:r w:rsidR="008946A7" w:rsidRPr="00047276">
        <w:rPr>
          <w:rFonts w:eastAsia="Times New Roman"/>
          <w:szCs w:val="22"/>
          <w:u w:color="000000"/>
          <w:lang w:val="es-ES_tradnl" w:eastAsia="en-US"/>
        </w:rPr>
        <w:t>inicial</w:t>
      </w:r>
      <w:r w:rsidR="0022133D" w:rsidRPr="00047276">
        <w:rPr>
          <w:rFonts w:eastAsia="Times New Roman"/>
          <w:szCs w:val="22"/>
          <w:u w:color="000000"/>
          <w:lang w:val="es-ES_tradnl" w:eastAsia="en-US"/>
        </w:rPr>
        <w:t xml:space="preserve">, juntamente con la de </w:t>
      </w:r>
      <w:r w:rsidR="005309E1" w:rsidRPr="00047276">
        <w:rPr>
          <w:rFonts w:eastAsia="Times New Roman"/>
          <w:szCs w:val="22"/>
          <w:u w:color="000000"/>
          <w:lang w:val="es-ES_tradnl" w:eastAsia="en-US"/>
        </w:rPr>
        <w:t xml:space="preserve">la Delegación del </w:t>
      </w:r>
      <w:r w:rsidR="0022133D" w:rsidRPr="00047276">
        <w:rPr>
          <w:rFonts w:eastAsia="Times New Roman"/>
          <w:szCs w:val="22"/>
          <w:u w:color="000000"/>
          <w:lang w:val="es-ES_tradnl" w:eastAsia="en-US"/>
        </w:rPr>
        <w:t>Brasil, dado que el Comité volv</w:t>
      </w:r>
      <w:r w:rsidR="005309E1" w:rsidRPr="00047276">
        <w:rPr>
          <w:rFonts w:eastAsia="Times New Roman"/>
          <w:szCs w:val="22"/>
          <w:u w:color="000000"/>
          <w:lang w:val="es-ES_tradnl" w:eastAsia="en-US"/>
        </w:rPr>
        <w:t xml:space="preserve">erá </w:t>
      </w:r>
      <w:r w:rsidR="0022133D" w:rsidRPr="00047276">
        <w:rPr>
          <w:rFonts w:eastAsia="Times New Roman"/>
          <w:szCs w:val="22"/>
          <w:u w:color="000000"/>
          <w:lang w:val="es-ES_tradnl" w:eastAsia="en-US"/>
        </w:rPr>
        <w:t>a estudiar la cues</w:t>
      </w:r>
      <w:r w:rsidR="005309E1" w:rsidRPr="00047276">
        <w:rPr>
          <w:rFonts w:eastAsia="Times New Roman"/>
          <w:szCs w:val="22"/>
          <w:u w:color="000000"/>
          <w:lang w:val="es-ES_tradnl" w:eastAsia="en-US"/>
        </w:rPr>
        <w:t>t</w:t>
      </w:r>
      <w:r w:rsidR="0022133D" w:rsidRPr="00047276">
        <w:rPr>
          <w:rFonts w:eastAsia="Times New Roman"/>
          <w:szCs w:val="22"/>
          <w:u w:color="000000"/>
          <w:lang w:val="es-ES_tradnl" w:eastAsia="en-US"/>
        </w:rPr>
        <w:t>ión</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highlight w:val="cyan"/>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05683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05683E" w:rsidRPr="00047276">
        <w:rPr>
          <w:rFonts w:eastAsia="Times New Roman"/>
          <w:szCs w:val="22"/>
          <w:u w:color="000000"/>
          <w:lang w:val="es-ES_tradnl" w:eastAsia="en-US"/>
        </w:rPr>
        <w:t xml:space="preserve"> </w:t>
      </w:r>
      <w:r w:rsidR="00E0619B" w:rsidRPr="00047276">
        <w:rPr>
          <w:rFonts w:eastAsia="Times New Roman"/>
          <w:szCs w:val="22"/>
          <w:u w:color="000000"/>
          <w:lang w:val="es-ES_tradnl" w:eastAsia="en-US"/>
        </w:rPr>
        <w:t>decidió mantener todas las propuestas en el texto</w:t>
      </w:r>
      <w:r w:rsidRPr="00047276">
        <w:rPr>
          <w:rFonts w:eastAsia="Times New Roman"/>
          <w:szCs w:val="22"/>
          <w:u w:color="000000"/>
          <w:lang w:val="es-ES_tradnl" w:eastAsia="en-US"/>
        </w:rPr>
        <w:t xml:space="preserve">.  </w:t>
      </w:r>
      <w:r w:rsidR="00E0619B" w:rsidRPr="00047276">
        <w:rPr>
          <w:rFonts w:eastAsia="Times New Roman"/>
          <w:szCs w:val="22"/>
          <w:u w:color="000000"/>
          <w:lang w:val="es-ES_tradnl" w:eastAsia="en-US"/>
        </w:rPr>
        <w:t xml:space="preserve">Sin embargo, dijo que su propuesta aparecería </w:t>
      </w:r>
      <w:r w:rsidR="008946A7" w:rsidRPr="00047276">
        <w:rPr>
          <w:rFonts w:eastAsia="Times New Roman"/>
          <w:szCs w:val="22"/>
          <w:u w:color="000000"/>
          <w:lang w:val="es-ES_tradnl" w:eastAsia="en-US"/>
        </w:rPr>
        <w:t xml:space="preserve">destacada </w:t>
      </w:r>
      <w:r w:rsidR="00173BD6" w:rsidRPr="00047276">
        <w:rPr>
          <w:rFonts w:eastAsia="Times New Roman"/>
          <w:szCs w:val="22"/>
          <w:u w:color="000000"/>
          <w:lang w:val="es-ES_tradnl" w:eastAsia="en-US"/>
        </w:rPr>
        <w:t>en negrita</w:t>
      </w:r>
      <w:r w:rsidRPr="00047276">
        <w:rPr>
          <w:rFonts w:eastAsia="Times New Roman"/>
          <w:szCs w:val="22"/>
          <w:u w:color="000000"/>
          <w:lang w:val="es-ES_tradnl" w:eastAsia="en-US"/>
        </w:rPr>
        <w:t xml:space="preserve">, </w:t>
      </w:r>
      <w:r w:rsidR="00E0619B" w:rsidRPr="00047276">
        <w:rPr>
          <w:rFonts w:eastAsia="Times New Roman"/>
          <w:szCs w:val="22"/>
          <w:u w:color="000000"/>
          <w:lang w:val="es-ES_tradnl" w:eastAsia="en-US"/>
        </w:rPr>
        <w:t xml:space="preserve">seguida de la mención </w:t>
      </w:r>
      <w:r w:rsidRPr="00047276">
        <w:rPr>
          <w:rFonts w:eastAsia="Times New Roman"/>
          <w:szCs w:val="22"/>
          <w:u w:color="000000"/>
          <w:lang w:val="es-ES_tradnl" w:eastAsia="en-US"/>
        </w:rPr>
        <w:t>“</w:t>
      </w:r>
      <w:r w:rsidR="00173BD6" w:rsidRPr="00047276">
        <w:rPr>
          <w:rFonts w:eastAsia="Times New Roman"/>
          <w:szCs w:val="22"/>
          <w:u w:color="000000"/>
          <w:lang w:val="es-ES_tradnl" w:eastAsia="en-US"/>
        </w:rPr>
        <w:t xml:space="preserve">siempre que se apruebe </w:t>
      </w:r>
      <w:r w:rsidR="007640D9" w:rsidRPr="00047276">
        <w:rPr>
          <w:rFonts w:eastAsia="Times New Roman"/>
          <w:szCs w:val="22"/>
          <w:u w:color="000000"/>
          <w:lang w:val="es-ES_tradnl" w:eastAsia="en-US"/>
        </w:rPr>
        <w:t>el párrafo 1</w:t>
      </w:r>
      <w:r w:rsidRPr="00047276">
        <w:rPr>
          <w:rFonts w:eastAsia="Times New Roman"/>
          <w:szCs w:val="22"/>
          <w:u w:color="000000"/>
          <w:lang w:val="es-ES_tradnl" w:eastAsia="en-US"/>
        </w:rPr>
        <w:t>”.</w:t>
      </w:r>
    </w:p>
    <w:p w:rsidR="004016AB" w:rsidRPr="00047276" w:rsidRDefault="004016AB" w:rsidP="00047276">
      <w:pPr>
        <w:rPr>
          <w:rFonts w:eastAsia="Times New Roman"/>
          <w:szCs w:val="22"/>
          <w:highlight w:val="cyan"/>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0619B" w:rsidRPr="00047276">
        <w:rPr>
          <w:rFonts w:eastAsia="Times New Roman"/>
          <w:szCs w:val="22"/>
          <w:u w:color="000000"/>
          <w:lang w:val="es-ES_tradnl" w:eastAsia="en-US"/>
        </w:rPr>
        <w:t xml:space="preserve">La Delegación de </w:t>
      </w:r>
      <w:r w:rsidR="0005683E" w:rsidRPr="00047276">
        <w:rPr>
          <w:rFonts w:eastAsia="Times New Roman"/>
          <w:szCs w:val="22"/>
          <w:u w:color="000000"/>
          <w:lang w:val="es-ES_tradnl" w:eastAsia="en-US"/>
        </w:rPr>
        <w:t xml:space="preserve">Grecia </w:t>
      </w:r>
      <w:r w:rsidR="00E0619B" w:rsidRPr="00047276">
        <w:rPr>
          <w:rFonts w:eastAsia="Times New Roman"/>
          <w:szCs w:val="22"/>
          <w:u w:color="000000"/>
          <w:lang w:val="es-ES_tradnl" w:eastAsia="en-US"/>
        </w:rPr>
        <w:t>declaró que no puede aceptar que solamente conste en el documento la propuesta de la Presidencia</w:t>
      </w:r>
      <w:r w:rsidRPr="00047276">
        <w:rPr>
          <w:rFonts w:eastAsia="Times New Roman"/>
          <w:szCs w:val="22"/>
          <w:u w:color="000000"/>
          <w:lang w:val="es-ES_tradnl" w:eastAsia="en-US"/>
        </w:rPr>
        <w:t>.</w:t>
      </w:r>
    </w:p>
    <w:p w:rsidR="004016AB" w:rsidRPr="00047276" w:rsidRDefault="004016AB" w:rsidP="00047276">
      <w:pPr>
        <w:tabs>
          <w:tab w:val="left" w:pos="1209"/>
        </w:tabs>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0619B"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E0619B" w:rsidRPr="00047276">
        <w:rPr>
          <w:rFonts w:eastAsia="Times New Roman"/>
          <w:szCs w:val="22"/>
          <w:u w:color="000000"/>
          <w:lang w:val="es-ES_tradnl" w:eastAsia="en-US"/>
        </w:rPr>
        <w:t xml:space="preserve"> dijo haber tomado nota de la posición de la Delegación de Grecia</w:t>
      </w:r>
      <w:r w:rsidRPr="00047276">
        <w:rPr>
          <w:rFonts w:eastAsia="Times New Roman"/>
          <w:szCs w:val="22"/>
          <w:u w:color="000000"/>
          <w:lang w:val="es-ES_tradnl" w:eastAsia="en-US"/>
        </w:rPr>
        <w:t xml:space="preserve">. </w:t>
      </w:r>
      <w:r w:rsidR="00804779" w:rsidRPr="00047276">
        <w:rPr>
          <w:rFonts w:eastAsia="Times New Roman"/>
          <w:szCs w:val="22"/>
          <w:u w:color="000000"/>
          <w:lang w:val="es-ES_tradnl" w:eastAsia="en-US"/>
        </w:rPr>
        <w:t xml:space="preserve"> </w:t>
      </w:r>
      <w:r w:rsidR="00173BD6" w:rsidRPr="00047276">
        <w:rPr>
          <w:rFonts w:eastAsia="Times New Roman"/>
          <w:szCs w:val="22"/>
          <w:u w:color="000000"/>
          <w:lang w:val="es-ES_tradnl" w:eastAsia="en-US"/>
        </w:rPr>
        <w:t xml:space="preserve">Señaló </w:t>
      </w:r>
      <w:r w:rsidR="00E0619B" w:rsidRPr="00047276">
        <w:rPr>
          <w:rFonts w:eastAsia="Times New Roman"/>
          <w:szCs w:val="22"/>
          <w:u w:color="000000"/>
          <w:lang w:val="es-ES_tradnl" w:eastAsia="en-US"/>
        </w:rPr>
        <w:t>que la propuesta quedará reflejada en sus justos términos</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lastRenderedPageBreak/>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0619B" w:rsidRPr="00047276">
        <w:rPr>
          <w:rFonts w:eastAsia="Times New Roman"/>
          <w:szCs w:val="22"/>
          <w:u w:color="000000"/>
          <w:lang w:val="es-ES_tradnl" w:eastAsia="en-US"/>
        </w:rPr>
        <w:t xml:space="preserve">La Delegación del Reino Unido pidió que se aclare </w:t>
      </w:r>
      <w:r w:rsidR="00173BD6" w:rsidRPr="00047276">
        <w:rPr>
          <w:rFonts w:eastAsia="Times New Roman"/>
          <w:szCs w:val="22"/>
          <w:u w:color="000000"/>
          <w:lang w:val="es-ES_tradnl" w:eastAsia="en-US"/>
        </w:rPr>
        <w:t xml:space="preserve">la situación de </w:t>
      </w:r>
      <w:r w:rsidR="00E0619B" w:rsidRPr="00047276">
        <w:rPr>
          <w:rFonts w:eastAsia="Times New Roman"/>
          <w:szCs w:val="22"/>
          <w:u w:color="000000"/>
          <w:lang w:val="es-ES_tradnl" w:eastAsia="en-US"/>
        </w:rPr>
        <w:t>la última propuesta presen</w:t>
      </w:r>
      <w:r w:rsidR="007640D9" w:rsidRPr="00047276">
        <w:rPr>
          <w:rFonts w:eastAsia="Times New Roman"/>
          <w:szCs w:val="22"/>
          <w:u w:color="000000"/>
          <w:lang w:val="es-ES_tradnl" w:eastAsia="en-US"/>
        </w:rPr>
        <w:t>tada en relación con el párrafo 3</w:t>
      </w:r>
      <w:r w:rsidR="00E0619B" w:rsidRPr="00047276">
        <w:rPr>
          <w:rFonts w:eastAsia="Times New Roman"/>
          <w:szCs w:val="22"/>
          <w:u w:color="000000"/>
          <w:lang w:val="es-ES_tradnl" w:eastAsia="en-US"/>
        </w:rPr>
        <w:t>.  En su opinión, ese</w:t>
      </w:r>
      <w:r w:rsidR="007640D9" w:rsidRPr="00047276">
        <w:rPr>
          <w:rFonts w:eastAsia="Times New Roman"/>
          <w:szCs w:val="22"/>
          <w:u w:color="000000"/>
          <w:lang w:val="es-ES_tradnl" w:eastAsia="en-US"/>
        </w:rPr>
        <w:t xml:space="preserve"> texto no encaja con el párrafo 3</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173BD6"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173BD6" w:rsidRPr="00047276">
        <w:rPr>
          <w:rFonts w:eastAsia="Times New Roman"/>
          <w:szCs w:val="22"/>
          <w:u w:color="000000"/>
          <w:lang w:val="es-ES_tradnl" w:eastAsia="en-US"/>
        </w:rPr>
        <w:t xml:space="preserve"> señaló que el texto al que se refiere la Delegación del Reino Unido no parece pertenecer al </w:t>
      </w:r>
      <w:r w:rsidR="006C2AE3" w:rsidRPr="00047276">
        <w:rPr>
          <w:rFonts w:eastAsia="Times New Roman"/>
          <w:szCs w:val="22"/>
          <w:u w:color="000000"/>
          <w:lang w:val="es-ES_tradnl" w:eastAsia="en-US"/>
        </w:rPr>
        <w:t>párrafo </w:t>
      </w:r>
      <w:r w:rsidR="00173BD6" w:rsidRPr="00047276">
        <w:rPr>
          <w:rFonts w:eastAsia="Times New Roman"/>
          <w:szCs w:val="22"/>
          <w:u w:color="000000"/>
          <w:lang w:val="es-ES_tradnl" w:eastAsia="en-US"/>
        </w:rPr>
        <w:t xml:space="preserve">3 y sí en cambio al </w:t>
      </w:r>
      <w:r w:rsidR="006C2AE3" w:rsidRPr="00047276">
        <w:rPr>
          <w:rFonts w:eastAsia="Times New Roman"/>
          <w:szCs w:val="22"/>
          <w:u w:color="000000"/>
          <w:lang w:val="es-ES_tradnl" w:eastAsia="en-US"/>
        </w:rPr>
        <w:t>párrafo </w:t>
      </w:r>
      <w:r w:rsidRPr="00047276">
        <w:rPr>
          <w:rFonts w:eastAsia="Times New Roman"/>
          <w:szCs w:val="22"/>
          <w:u w:color="000000"/>
          <w:lang w:val="es-ES_tradnl" w:eastAsia="en-US"/>
        </w:rPr>
        <w:t xml:space="preserve">1.  </w:t>
      </w:r>
      <w:r w:rsidR="00173BD6" w:rsidRPr="00047276">
        <w:rPr>
          <w:rFonts w:eastAsia="Times New Roman"/>
          <w:szCs w:val="22"/>
          <w:u w:color="000000"/>
          <w:lang w:val="es-ES_tradnl" w:eastAsia="en-US"/>
        </w:rPr>
        <w:t>Esta confusión obedece probablemente al hecho de que los párrafos</w:t>
      </w:r>
      <w:r w:rsidR="00DB4D7F" w:rsidRPr="00047276">
        <w:rPr>
          <w:rFonts w:eastAsia="Times New Roman"/>
          <w:szCs w:val="22"/>
          <w:u w:color="000000"/>
          <w:lang w:val="es-ES_tradnl" w:eastAsia="en-US"/>
        </w:rPr>
        <w:t> 1 y </w:t>
      </w:r>
      <w:r w:rsidR="00173BD6" w:rsidRPr="00047276">
        <w:rPr>
          <w:rFonts w:eastAsia="Times New Roman"/>
          <w:szCs w:val="22"/>
          <w:u w:color="000000"/>
          <w:lang w:val="es-ES_tradnl" w:eastAsia="en-US"/>
        </w:rPr>
        <w:t>3 están estrechamente relacionados</w:t>
      </w:r>
      <w:r w:rsidRPr="00047276">
        <w:rPr>
          <w:rFonts w:eastAsia="Times New Roman"/>
          <w:szCs w:val="22"/>
          <w:u w:color="000000"/>
          <w:lang w:val="es-ES_tradnl" w:eastAsia="en-US"/>
        </w:rPr>
        <w:t xml:space="preserve">.  </w:t>
      </w:r>
      <w:r w:rsidR="00173BD6" w:rsidRPr="00047276">
        <w:rPr>
          <w:rFonts w:eastAsia="Times New Roman"/>
          <w:szCs w:val="22"/>
          <w:u w:color="000000"/>
          <w:lang w:val="es-ES_tradnl" w:eastAsia="en-US"/>
        </w:rPr>
        <w:t>A continuación, pidió a la Delegac</w:t>
      </w:r>
      <w:r w:rsidR="00AF5B36" w:rsidRPr="00047276">
        <w:rPr>
          <w:rFonts w:eastAsia="Times New Roman"/>
          <w:szCs w:val="22"/>
          <w:u w:color="000000"/>
          <w:lang w:val="es-ES_tradnl" w:eastAsia="en-US"/>
        </w:rPr>
        <w:t xml:space="preserve">ión de </w:t>
      </w:r>
      <w:r w:rsidR="00173BD6" w:rsidRPr="00047276">
        <w:rPr>
          <w:rFonts w:eastAsia="Times New Roman"/>
          <w:szCs w:val="22"/>
          <w:u w:color="000000"/>
          <w:lang w:val="es-ES_tradnl" w:eastAsia="en-US"/>
        </w:rPr>
        <w:t xml:space="preserve">Nigeria </w:t>
      </w:r>
      <w:r w:rsidR="00AF5B36" w:rsidRPr="00047276">
        <w:rPr>
          <w:rFonts w:eastAsia="Times New Roman"/>
          <w:szCs w:val="22"/>
          <w:u w:color="000000"/>
          <w:lang w:val="es-ES_tradnl" w:eastAsia="en-US"/>
        </w:rPr>
        <w:t>que aclare este extremo</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i/>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AF5B36" w:rsidRPr="00047276">
        <w:rPr>
          <w:rFonts w:eastAsia="Times New Roman"/>
          <w:szCs w:val="22"/>
          <w:u w:color="000000"/>
          <w:lang w:val="es-ES_tradnl" w:eastAsia="en-US"/>
        </w:rPr>
        <w:t>La Delegación de Nigeria</w:t>
      </w:r>
      <w:r w:rsidRPr="00047276">
        <w:rPr>
          <w:rFonts w:eastAsia="Times New Roman"/>
          <w:szCs w:val="22"/>
          <w:u w:color="000000"/>
          <w:lang w:val="es-ES_tradnl" w:eastAsia="en-US"/>
        </w:rPr>
        <w:t xml:space="preserve">, </w:t>
      </w:r>
      <w:r w:rsidR="00AF5B36" w:rsidRPr="00047276">
        <w:rPr>
          <w:rFonts w:eastAsia="Times New Roman"/>
          <w:szCs w:val="22"/>
          <w:u w:color="000000"/>
          <w:lang w:val="es-ES_tradnl" w:eastAsia="en-US"/>
        </w:rPr>
        <w:t>haciendo uso de la palabra en nombre del Grupo Africano</w:t>
      </w:r>
      <w:r w:rsidRPr="00047276">
        <w:rPr>
          <w:rFonts w:eastAsia="Times New Roman"/>
          <w:szCs w:val="22"/>
          <w:u w:color="000000"/>
          <w:lang w:val="es-ES_tradnl" w:eastAsia="en-US"/>
        </w:rPr>
        <w:t xml:space="preserve">, </w:t>
      </w:r>
      <w:r w:rsidR="00AF5B36" w:rsidRPr="00047276">
        <w:rPr>
          <w:rFonts w:eastAsia="Times New Roman"/>
          <w:szCs w:val="22"/>
          <w:u w:color="000000"/>
          <w:lang w:val="es-ES_tradnl" w:eastAsia="en-US"/>
        </w:rPr>
        <w:t>señaló que prefiere su pr</w:t>
      </w:r>
      <w:r w:rsidR="00DB4D7F" w:rsidRPr="00047276">
        <w:rPr>
          <w:rFonts w:eastAsia="Times New Roman"/>
          <w:szCs w:val="22"/>
          <w:u w:color="000000"/>
          <w:lang w:val="es-ES_tradnl" w:eastAsia="en-US"/>
        </w:rPr>
        <w:t xml:space="preserve">opuesta </w:t>
      </w:r>
      <w:r w:rsidR="00F138F1" w:rsidRPr="00047276">
        <w:rPr>
          <w:rFonts w:eastAsia="Times New Roman"/>
          <w:szCs w:val="22"/>
          <w:u w:color="000000"/>
          <w:lang w:val="es-ES_tradnl" w:eastAsia="en-US"/>
        </w:rPr>
        <w:t xml:space="preserve">recogida </w:t>
      </w:r>
      <w:r w:rsidR="00DB4D7F" w:rsidRPr="00047276">
        <w:rPr>
          <w:rFonts w:eastAsia="Times New Roman"/>
          <w:szCs w:val="22"/>
          <w:u w:color="000000"/>
          <w:lang w:val="es-ES_tradnl" w:eastAsia="en-US"/>
        </w:rPr>
        <w:t xml:space="preserve">en el </w:t>
      </w:r>
      <w:r w:rsidR="006C2AE3" w:rsidRPr="00047276">
        <w:rPr>
          <w:rFonts w:eastAsia="Times New Roman"/>
          <w:szCs w:val="22"/>
          <w:u w:color="000000"/>
          <w:lang w:val="es-ES_tradnl" w:eastAsia="en-US"/>
        </w:rPr>
        <w:t>párrafo </w:t>
      </w:r>
      <w:r w:rsidRPr="00047276">
        <w:rPr>
          <w:rFonts w:eastAsia="Times New Roman"/>
          <w:szCs w:val="22"/>
          <w:u w:color="000000"/>
          <w:lang w:val="es-ES_tradnl" w:eastAsia="en-US"/>
        </w:rPr>
        <w:t xml:space="preserve">4.  </w:t>
      </w:r>
      <w:r w:rsidR="00AF5B36" w:rsidRPr="00047276">
        <w:rPr>
          <w:rFonts w:eastAsia="Times New Roman"/>
          <w:szCs w:val="22"/>
          <w:u w:color="000000"/>
          <w:lang w:val="es-ES_tradnl" w:eastAsia="en-US"/>
        </w:rPr>
        <w:t xml:space="preserve">Observó que, conforme a la práctica habitual, cada comité presenta un informe que normalmente incluye un </w:t>
      </w:r>
      <w:r w:rsidR="00F138F1" w:rsidRPr="00047276">
        <w:rPr>
          <w:rFonts w:eastAsia="Times New Roman"/>
          <w:szCs w:val="22"/>
          <w:u w:color="000000"/>
          <w:lang w:val="es-ES_tradnl" w:eastAsia="en-US"/>
        </w:rPr>
        <w:t>R</w:t>
      </w:r>
      <w:r w:rsidR="00AF5B36" w:rsidRPr="00047276">
        <w:rPr>
          <w:rFonts w:eastAsia="Times New Roman"/>
          <w:szCs w:val="22"/>
          <w:u w:color="000000"/>
          <w:lang w:val="es-ES_tradnl" w:eastAsia="en-US"/>
        </w:rPr>
        <w:t>esumen de la Presidencia sobre los debates celebrados</w:t>
      </w:r>
      <w:r w:rsidRPr="00047276">
        <w:rPr>
          <w:rFonts w:eastAsia="Times New Roman"/>
          <w:szCs w:val="22"/>
          <w:u w:color="000000"/>
          <w:lang w:val="es-ES_tradnl" w:eastAsia="en-US"/>
        </w:rPr>
        <w:t xml:space="preserve">.  </w:t>
      </w:r>
      <w:r w:rsidR="00AF5B36" w:rsidRPr="00047276">
        <w:rPr>
          <w:rFonts w:eastAsia="Times New Roman"/>
          <w:szCs w:val="22"/>
          <w:u w:color="000000"/>
          <w:lang w:val="es-ES_tradnl" w:eastAsia="en-US"/>
        </w:rPr>
        <w:t xml:space="preserve">Por tanto, probablemente no haya necesidad de incluir la última frase, cuyo tener es el siguiente: </w:t>
      </w:r>
      <w:r w:rsidRPr="00047276">
        <w:rPr>
          <w:rFonts w:eastAsia="Times New Roman"/>
          <w:szCs w:val="22"/>
          <w:u w:color="000000"/>
          <w:lang w:val="es-ES_tradnl" w:eastAsia="en-US"/>
        </w:rPr>
        <w:t xml:space="preserve"> </w:t>
      </w:r>
      <w:r w:rsidRPr="00047276">
        <w:rPr>
          <w:rFonts w:eastAsia="Times New Roman"/>
          <w:i/>
          <w:szCs w:val="22"/>
          <w:u w:color="000000"/>
          <w:lang w:val="es-ES_tradnl" w:eastAsia="en-US"/>
        </w:rPr>
        <w:t>“</w:t>
      </w:r>
      <w:r w:rsidR="00AF5B36" w:rsidRPr="00047276">
        <w:rPr>
          <w:rFonts w:eastAsia="Times New Roman"/>
          <w:i/>
          <w:szCs w:val="22"/>
          <w:u w:color="000000"/>
          <w:lang w:val="es-ES_tradnl" w:eastAsia="en-US"/>
        </w:rPr>
        <w:t>los informes no quedarán abiertos a negociación entre los Estados miembros</w:t>
      </w:r>
      <w:r w:rsidRPr="00047276">
        <w:rPr>
          <w:rFonts w:eastAsia="Times New Roman"/>
          <w:i/>
          <w:szCs w:val="22"/>
          <w:u w:color="000000"/>
          <w:lang w:val="es-ES_tradnl" w:eastAsia="en-US"/>
        </w:rPr>
        <w:t>”</w:t>
      </w:r>
      <w:r w:rsidR="00CE51AD" w:rsidRPr="00047276">
        <w:rPr>
          <w:rFonts w:eastAsia="Times New Roman"/>
          <w:i/>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6A59B0"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6A59B0"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6A59B0" w:rsidRPr="00047276">
        <w:rPr>
          <w:rFonts w:eastAsia="Times New Roman"/>
          <w:szCs w:val="22"/>
          <w:u w:color="000000"/>
          <w:lang w:val="es-ES_tradnl" w:eastAsia="en-US"/>
        </w:rPr>
        <w:t xml:space="preserve"> pidió que se clarifique el motivo po</w:t>
      </w:r>
      <w:r w:rsidR="00C0688C" w:rsidRPr="00047276">
        <w:rPr>
          <w:rFonts w:eastAsia="Times New Roman"/>
          <w:szCs w:val="22"/>
          <w:u w:color="000000"/>
          <w:lang w:val="es-ES_tradnl" w:eastAsia="en-US"/>
        </w:rPr>
        <w:t>r</w:t>
      </w:r>
      <w:r w:rsidR="006A59B0" w:rsidRPr="00047276">
        <w:rPr>
          <w:rFonts w:eastAsia="Times New Roman"/>
          <w:szCs w:val="22"/>
          <w:u w:color="000000"/>
          <w:lang w:val="es-ES_tradnl" w:eastAsia="en-US"/>
        </w:rPr>
        <w:t xml:space="preserve"> el que la Delegación de Grecia insiste </w:t>
      </w:r>
      <w:r w:rsidR="008946A7" w:rsidRPr="00047276">
        <w:rPr>
          <w:rFonts w:eastAsia="Times New Roman"/>
          <w:szCs w:val="22"/>
          <w:u w:color="000000"/>
          <w:lang w:val="es-ES_tradnl" w:eastAsia="en-US"/>
        </w:rPr>
        <w:t xml:space="preserve">en </w:t>
      </w:r>
      <w:r w:rsidR="006A59B0" w:rsidRPr="00047276">
        <w:rPr>
          <w:rFonts w:eastAsia="Times New Roman"/>
          <w:szCs w:val="22"/>
          <w:u w:color="000000"/>
          <w:lang w:val="es-ES_tradnl" w:eastAsia="en-US"/>
        </w:rPr>
        <w:t xml:space="preserve">que se mencione </w:t>
      </w:r>
      <w:r w:rsidR="008946A7" w:rsidRPr="00047276">
        <w:rPr>
          <w:rFonts w:eastAsia="Times New Roman"/>
          <w:szCs w:val="22"/>
          <w:u w:color="000000"/>
          <w:lang w:val="es-ES_tradnl" w:eastAsia="en-US"/>
        </w:rPr>
        <w:t>expresamente que el r</w:t>
      </w:r>
      <w:r w:rsidR="006A59B0" w:rsidRPr="00047276">
        <w:rPr>
          <w:rFonts w:eastAsia="Times New Roman"/>
          <w:szCs w:val="22"/>
          <w:u w:color="000000"/>
          <w:lang w:val="es-ES_tradnl" w:eastAsia="en-US"/>
        </w:rPr>
        <w:t>esumen de la Presidencia no quedará abierto a negociación entre los Estados miembros</w:t>
      </w:r>
      <w:r w:rsidRPr="00047276">
        <w:rPr>
          <w:rFonts w:eastAsia="Times New Roman"/>
          <w:szCs w:val="22"/>
          <w:u w:color="000000"/>
          <w:lang w:val="es-ES_tradnl" w:eastAsia="en-US"/>
        </w:rPr>
        <w:t xml:space="preserve">.  </w:t>
      </w:r>
      <w:r w:rsidR="006A59B0"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6A59B0" w:rsidRPr="00047276">
        <w:rPr>
          <w:rFonts w:eastAsia="Times New Roman"/>
          <w:szCs w:val="22"/>
          <w:u w:color="000000"/>
          <w:lang w:val="es-ES_tradnl" w:eastAsia="en-US"/>
        </w:rPr>
        <w:t xml:space="preserve"> señaló que </w:t>
      </w:r>
      <w:r w:rsidR="00C0688C" w:rsidRPr="00047276">
        <w:rPr>
          <w:rFonts w:eastAsia="Times New Roman"/>
          <w:szCs w:val="22"/>
          <w:u w:color="000000"/>
          <w:lang w:val="es-ES_tradnl" w:eastAsia="en-US"/>
        </w:rPr>
        <w:t xml:space="preserve">en </w:t>
      </w:r>
      <w:r w:rsidR="006A59B0" w:rsidRPr="00047276">
        <w:rPr>
          <w:rFonts w:eastAsia="Times New Roman"/>
          <w:szCs w:val="22"/>
          <w:u w:color="000000"/>
          <w:lang w:val="es-ES_tradnl" w:eastAsia="en-US"/>
        </w:rPr>
        <w:t xml:space="preserve">el </w:t>
      </w:r>
      <w:r w:rsidR="00C0688C" w:rsidRPr="00047276">
        <w:rPr>
          <w:rFonts w:eastAsia="Times New Roman"/>
          <w:szCs w:val="22"/>
          <w:u w:color="000000"/>
          <w:lang w:val="es-ES_tradnl" w:eastAsia="en-US"/>
        </w:rPr>
        <w:t>R</w:t>
      </w:r>
      <w:r w:rsidR="006A59B0" w:rsidRPr="00047276">
        <w:rPr>
          <w:rFonts w:eastAsia="Times New Roman"/>
          <w:szCs w:val="22"/>
          <w:u w:color="000000"/>
          <w:lang w:val="es-ES_tradnl" w:eastAsia="en-US"/>
        </w:rPr>
        <w:t xml:space="preserve">eglamento </w:t>
      </w:r>
      <w:r w:rsidR="00C0688C" w:rsidRPr="00047276">
        <w:rPr>
          <w:rFonts w:eastAsia="Times New Roman"/>
          <w:szCs w:val="22"/>
          <w:u w:color="000000"/>
          <w:lang w:val="es-ES_tradnl" w:eastAsia="en-US"/>
        </w:rPr>
        <w:t xml:space="preserve">interno </w:t>
      </w:r>
      <w:r w:rsidR="006A59B0" w:rsidRPr="00047276">
        <w:rPr>
          <w:rFonts w:eastAsia="Times New Roman"/>
          <w:szCs w:val="22"/>
          <w:u w:color="000000"/>
          <w:lang w:val="es-ES_tradnl" w:eastAsia="en-US"/>
        </w:rPr>
        <w:t xml:space="preserve">del CDIP no se encuentra fundamento jurídico alguno que les obligue a negociar.  Por otra parte, en la práctica de las organizaciones internacionales </w:t>
      </w:r>
      <w:r w:rsidR="00C0688C" w:rsidRPr="00047276">
        <w:rPr>
          <w:rFonts w:eastAsia="Times New Roman"/>
          <w:szCs w:val="22"/>
          <w:u w:color="000000"/>
          <w:lang w:val="es-ES_tradnl" w:eastAsia="en-US"/>
        </w:rPr>
        <w:t xml:space="preserve">está </w:t>
      </w:r>
      <w:r w:rsidR="006A59B0" w:rsidRPr="00047276">
        <w:rPr>
          <w:rFonts w:eastAsia="Times New Roman"/>
          <w:szCs w:val="22"/>
          <w:u w:color="000000"/>
          <w:lang w:val="es-ES_tradnl" w:eastAsia="en-US"/>
        </w:rPr>
        <w:t xml:space="preserve">perfectamente acuñado que los </w:t>
      </w:r>
      <w:r w:rsidR="008946A7" w:rsidRPr="00047276">
        <w:rPr>
          <w:rFonts w:eastAsia="Times New Roman"/>
          <w:szCs w:val="22"/>
          <w:u w:color="000000"/>
          <w:lang w:val="es-ES_tradnl" w:eastAsia="en-US"/>
        </w:rPr>
        <w:t>r</w:t>
      </w:r>
      <w:r w:rsidR="006A59B0" w:rsidRPr="00047276">
        <w:rPr>
          <w:rFonts w:eastAsia="Times New Roman"/>
          <w:szCs w:val="22"/>
          <w:u w:color="000000"/>
          <w:lang w:val="es-ES_tradnl" w:eastAsia="en-US"/>
        </w:rPr>
        <w:t xml:space="preserve">esúmenes de la Presidencia tienen por objeto evitar cualquier clase de negociación. </w:t>
      </w:r>
      <w:r w:rsidR="00804779" w:rsidRPr="00047276">
        <w:rPr>
          <w:rFonts w:eastAsia="Times New Roman"/>
          <w:szCs w:val="22"/>
          <w:u w:color="000000"/>
          <w:lang w:val="es-ES_tradnl" w:eastAsia="en-US"/>
        </w:rPr>
        <w:t xml:space="preserve"> </w:t>
      </w:r>
      <w:r w:rsidR="006A59B0" w:rsidRPr="00047276">
        <w:rPr>
          <w:rFonts w:eastAsia="Times New Roman"/>
          <w:szCs w:val="22"/>
          <w:u w:color="000000"/>
          <w:lang w:val="es-ES_tradnl" w:eastAsia="en-US"/>
        </w:rPr>
        <w:t>En su opinión, la Delegación de Grecia está pidiendo que se explicite algo que ya es una práctica común en el marco internacional</w:t>
      </w:r>
      <w:r w:rsidR="00C0688C" w:rsidRPr="00047276">
        <w:rPr>
          <w:rFonts w:eastAsia="Times New Roman"/>
          <w:szCs w:val="22"/>
          <w:u w:color="000000"/>
          <w:lang w:val="es-ES_tradnl" w:eastAsia="en-US"/>
        </w:rPr>
        <w:t>.</w:t>
      </w:r>
      <w:r w:rsidR="006A59B0" w:rsidRPr="00047276">
        <w:rPr>
          <w:rFonts w:eastAsia="Times New Roman"/>
          <w:szCs w:val="22"/>
          <w:u w:color="000000"/>
          <w:lang w:val="es-ES_tradnl" w:eastAsia="en-US"/>
        </w:rPr>
        <w:t xml:space="preserve"> </w:t>
      </w:r>
    </w:p>
    <w:p w:rsidR="006A59B0" w:rsidRPr="00047276" w:rsidRDefault="006A59B0" w:rsidP="00047276">
      <w:pPr>
        <w:rPr>
          <w:rFonts w:eastAsia="Times New Roman"/>
          <w:szCs w:val="22"/>
          <w:u w:color="000000"/>
          <w:lang w:val="es-ES_tradnl" w:eastAsia="en-US"/>
        </w:rPr>
      </w:pPr>
    </w:p>
    <w:p w:rsidR="006A59B0"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6A59B0" w:rsidRPr="00047276">
        <w:rPr>
          <w:rFonts w:eastAsia="Times New Roman"/>
          <w:szCs w:val="22"/>
          <w:u w:color="000000"/>
          <w:lang w:val="es-ES_tradnl" w:eastAsia="en-US"/>
        </w:rPr>
        <w:t xml:space="preserve">La Delegación de Grecia, haciendo uso de la palabra en nombre del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6A59B0" w:rsidRPr="00047276">
        <w:rPr>
          <w:rFonts w:eastAsia="Times New Roman"/>
          <w:szCs w:val="22"/>
          <w:u w:color="000000"/>
          <w:lang w:val="es-ES_tradnl" w:eastAsia="en-US"/>
        </w:rPr>
        <w:t xml:space="preserve">señalo que el Grupo </w:t>
      </w:r>
      <w:r w:rsidR="008946A7" w:rsidRPr="00047276">
        <w:rPr>
          <w:rFonts w:eastAsia="Times New Roman"/>
          <w:szCs w:val="22"/>
          <w:u w:color="000000"/>
          <w:lang w:val="es-ES_tradnl" w:eastAsia="en-US"/>
        </w:rPr>
        <w:t xml:space="preserve">quiso referirse </w:t>
      </w:r>
      <w:r w:rsidR="006A59B0" w:rsidRPr="00047276">
        <w:rPr>
          <w:rFonts w:eastAsia="Times New Roman"/>
          <w:szCs w:val="22"/>
          <w:u w:color="000000"/>
          <w:lang w:val="es-ES_tradnl" w:eastAsia="en-US"/>
        </w:rPr>
        <w:t xml:space="preserve">al informe en que se recopilarán las declaraciones formuladas por los Estados miembros y a que </w:t>
      </w:r>
      <w:r w:rsidR="008946A7" w:rsidRPr="00047276">
        <w:rPr>
          <w:rFonts w:eastAsia="Times New Roman"/>
          <w:szCs w:val="22"/>
          <w:u w:color="000000"/>
          <w:lang w:val="es-ES_tradnl" w:eastAsia="en-US"/>
        </w:rPr>
        <w:t xml:space="preserve">el </w:t>
      </w:r>
      <w:r w:rsidR="00C0688C" w:rsidRPr="00047276">
        <w:rPr>
          <w:rFonts w:eastAsia="Times New Roman"/>
          <w:szCs w:val="22"/>
          <w:u w:color="000000"/>
          <w:lang w:val="es-ES_tradnl" w:eastAsia="en-US"/>
        </w:rPr>
        <w:t>mism</w:t>
      </w:r>
      <w:r w:rsidR="008946A7" w:rsidRPr="00047276">
        <w:rPr>
          <w:rFonts w:eastAsia="Times New Roman"/>
          <w:szCs w:val="22"/>
          <w:u w:color="000000"/>
          <w:lang w:val="es-ES_tradnl" w:eastAsia="en-US"/>
        </w:rPr>
        <w:t xml:space="preserve">o no deberá quedar abierto a </w:t>
      </w:r>
      <w:r w:rsidR="006A59B0" w:rsidRPr="00047276">
        <w:rPr>
          <w:rFonts w:eastAsia="Times New Roman"/>
          <w:szCs w:val="22"/>
          <w:u w:color="000000"/>
          <w:lang w:val="es-ES_tradnl" w:eastAsia="en-US"/>
        </w:rPr>
        <w:t xml:space="preserve">negociación.  Aunque el Grupo conviene en el hecho de que los informes elaborados por la Presidencia </w:t>
      </w:r>
      <w:r w:rsidR="00520AFB" w:rsidRPr="00047276">
        <w:rPr>
          <w:rFonts w:eastAsia="Times New Roman"/>
          <w:szCs w:val="22"/>
          <w:u w:color="000000"/>
          <w:lang w:val="es-ES_tradnl" w:eastAsia="en-US"/>
        </w:rPr>
        <w:t>no pueden quedar abier</w:t>
      </w:r>
      <w:r w:rsidR="00C0688C" w:rsidRPr="00047276">
        <w:rPr>
          <w:rFonts w:eastAsia="Times New Roman"/>
          <w:szCs w:val="22"/>
          <w:u w:color="000000"/>
          <w:lang w:val="es-ES_tradnl" w:eastAsia="en-US"/>
        </w:rPr>
        <w:t>t</w:t>
      </w:r>
      <w:r w:rsidR="00520AFB" w:rsidRPr="00047276">
        <w:rPr>
          <w:rFonts w:eastAsia="Times New Roman"/>
          <w:szCs w:val="22"/>
          <w:u w:color="000000"/>
          <w:lang w:val="es-ES_tradnl" w:eastAsia="en-US"/>
        </w:rPr>
        <w:t xml:space="preserve">os a negociación, quiere </w:t>
      </w:r>
      <w:r w:rsidR="00C0688C" w:rsidRPr="00047276">
        <w:rPr>
          <w:rFonts w:eastAsia="Times New Roman"/>
          <w:szCs w:val="22"/>
          <w:u w:color="000000"/>
          <w:lang w:val="es-ES_tradnl" w:eastAsia="en-US"/>
        </w:rPr>
        <w:t xml:space="preserve">tener </w:t>
      </w:r>
      <w:r w:rsidR="00520AFB" w:rsidRPr="00047276">
        <w:rPr>
          <w:rFonts w:eastAsia="Times New Roman"/>
          <w:szCs w:val="22"/>
          <w:u w:color="000000"/>
          <w:lang w:val="es-ES_tradnl" w:eastAsia="en-US"/>
        </w:rPr>
        <w:t xml:space="preserve">también </w:t>
      </w:r>
      <w:r w:rsidR="00C0688C" w:rsidRPr="00047276">
        <w:rPr>
          <w:rFonts w:eastAsia="Times New Roman"/>
          <w:szCs w:val="22"/>
          <w:u w:color="000000"/>
          <w:lang w:val="es-ES_tradnl" w:eastAsia="en-US"/>
        </w:rPr>
        <w:t xml:space="preserve">certeza de </w:t>
      </w:r>
      <w:r w:rsidR="00520AFB" w:rsidRPr="00047276">
        <w:rPr>
          <w:rFonts w:eastAsia="Times New Roman"/>
          <w:szCs w:val="22"/>
          <w:u w:color="000000"/>
          <w:lang w:val="es-ES_tradnl" w:eastAsia="en-US"/>
        </w:rPr>
        <w:t xml:space="preserve">que esa recopilación de declaraciones tampoco </w:t>
      </w:r>
      <w:r w:rsidR="00C0688C" w:rsidRPr="00047276">
        <w:rPr>
          <w:rFonts w:eastAsia="Times New Roman"/>
          <w:szCs w:val="22"/>
          <w:u w:color="000000"/>
          <w:lang w:val="es-ES_tradnl" w:eastAsia="en-US"/>
        </w:rPr>
        <w:t>será objeto de negociación</w:t>
      </w:r>
      <w:r w:rsidR="006A59B0"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La Delegación de Nigeria</w:t>
      </w:r>
      <w:r w:rsidRPr="00047276">
        <w:rPr>
          <w:rFonts w:eastAsia="Times New Roman"/>
          <w:szCs w:val="22"/>
          <w:u w:color="000000"/>
          <w:lang w:val="es-ES_tradnl" w:eastAsia="en-US"/>
        </w:rPr>
        <w:t xml:space="preserve">, </w:t>
      </w:r>
      <w:r w:rsidR="00402EDE" w:rsidRPr="00047276">
        <w:rPr>
          <w:rFonts w:eastAsia="Times New Roman"/>
          <w:szCs w:val="22"/>
          <w:u w:color="000000"/>
          <w:lang w:val="es-ES_tradnl" w:eastAsia="en-US"/>
        </w:rPr>
        <w:t>haciendo uso de la palabra en nombre del Grupo Africano</w:t>
      </w:r>
      <w:r w:rsidRPr="00047276">
        <w:rPr>
          <w:rFonts w:eastAsia="Times New Roman"/>
          <w:szCs w:val="22"/>
          <w:u w:color="000000"/>
          <w:lang w:val="es-ES_tradnl" w:eastAsia="en-US"/>
        </w:rPr>
        <w:t xml:space="preserve">, </w:t>
      </w:r>
      <w:r w:rsidR="000C034D" w:rsidRPr="00047276">
        <w:rPr>
          <w:rFonts w:eastAsia="Times New Roman"/>
          <w:szCs w:val="22"/>
          <w:u w:color="000000"/>
          <w:lang w:val="es-ES_tradnl" w:eastAsia="en-US"/>
        </w:rPr>
        <w:t xml:space="preserve">indicó </w:t>
      </w:r>
      <w:r w:rsidR="00C0688C" w:rsidRPr="00047276">
        <w:rPr>
          <w:rFonts w:eastAsia="Times New Roman"/>
          <w:szCs w:val="22"/>
          <w:u w:color="000000"/>
          <w:lang w:val="es-ES_tradnl" w:eastAsia="en-US"/>
        </w:rPr>
        <w:t>que, según entiende, las declaraciones formuladas por los Estados miembros no están abiertas a la negociación por otros Estados miembros</w:t>
      </w:r>
      <w:r w:rsidRPr="00047276">
        <w:rPr>
          <w:rFonts w:eastAsia="Times New Roman"/>
          <w:szCs w:val="22"/>
          <w:u w:color="000000"/>
          <w:lang w:val="es-ES_tradnl" w:eastAsia="en-US"/>
        </w:rPr>
        <w:t xml:space="preserve">.  </w:t>
      </w:r>
      <w:r w:rsidR="00C0688C" w:rsidRPr="00047276">
        <w:rPr>
          <w:rFonts w:eastAsia="Times New Roman"/>
          <w:szCs w:val="22"/>
          <w:u w:color="000000"/>
          <w:lang w:val="es-ES_tradnl" w:eastAsia="en-US"/>
        </w:rPr>
        <w:t xml:space="preserve">El Grupo considera que el </w:t>
      </w:r>
      <w:r w:rsidR="006C2AE3" w:rsidRPr="00047276">
        <w:rPr>
          <w:rFonts w:eastAsia="Times New Roman"/>
          <w:szCs w:val="22"/>
          <w:u w:color="000000"/>
          <w:lang w:val="es-ES_tradnl" w:eastAsia="en-US"/>
        </w:rPr>
        <w:t>párrafo </w:t>
      </w:r>
      <w:r w:rsidR="00C0688C" w:rsidRPr="00047276">
        <w:rPr>
          <w:rFonts w:eastAsia="Times New Roman"/>
          <w:szCs w:val="22"/>
          <w:u w:color="000000"/>
          <w:lang w:val="es-ES_tradnl" w:eastAsia="en-US"/>
        </w:rPr>
        <w:t xml:space="preserve">4 </w:t>
      </w:r>
      <w:r w:rsidR="000C034D" w:rsidRPr="00047276">
        <w:rPr>
          <w:rFonts w:eastAsia="Times New Roman"/>
          <w:szCs w:val="22"/>
          <w:u w:color="000000"/>
          <w:lang w:val="es-ES_tradnl" w:eastAsia="en-US"/>
        </w:rPr>
        <w:t xml:space="preserve">alude </w:t>
      </w:r>
      <w:r w:rsidR="00C0688C" w:rsidRPr="00047276">
        <w:rPr>
          <w:rFonts w:eastAsia="Times New Roman"/>
          <w:szCs w:val="22"/>
          <w:u w:color="000000"/>
          <w:lang w:val="es-ES_tradnl" w:eastAsia="en-US"/>
        </w:rPr>
        <w:t xml:space="preserve">al </w:t>
      </w:r>
      <w:r w:rsidR="008946A7" w:rsidRPr="00047276">
        <w:rPr>
          <w:rFonts w:eastAsia="Times New Roman"/>
          <w:szCs w:val="22"/>
          <w:u w:color="000000"/>
          <w:lang w:val="es-ES_tradnl" w:eastAsia="en-US"/>
        </w:rPr>
        <w:t>r</w:t>
      </w:r>
      <w:r w:rsidR="00C0688C" w:rsidRPr="00047276">
        <w:rPr>
          <w:rFonts w:eastAsia="Times New Roman"/>
          <w:szCs w:val="22"/>
          <w:u w:color="000000"/>
          <w:lang w:val="es-ES_tradnl" w:eastAsia="en-US"/>
        </w:rPr>
        <w:t xml:space="preserve">esumen de la Presidencia y que 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C0688C" w:rsidRPr="00047276">
        <w:rPr>
          <w:rFonts w:eastAsia="Times New Roman"/>
          <w:szCs w:val="22"/>
          <w:u w:color="000000"/>
          <w:lang w:val="es-ES_tradnl" w:eastAsia="en-US"/>
        </w:rPr>
        <w:t xml:space="preserve">está </w:t>
      </w:r>
      <w:r w:rsidR="000C034D" w:rsidRPr="00047276">
        <w:rPr>
          <w:rFonts w:eastAsia="Times New Roman"/>
          <w:szCs w:val="22"/>
          <w:u w:color="000000"/>
          <w:lang w:val="es-ES_tradnl" w:eastAsia="en-US"/>
        </w:rPr>
        <w:t xml:space="preserve">refiriéndose </w:t>
      </w:r>
      <w:r w:rsidR="00C0688C" w:rsidRPr="00047276">
        <w:rPr>
          <w:rFonts w:eastAsia="Times New Roman"/>
          <w:szCs w:val="22"/>
          <w:u w:color="000000"/>
          <w:lang w:val="es-ES_tradnl" w:eastAsia="en-US"/>
        </w:rPr>
        <w:t xml:space="preserve">a una recopilación de declaraciones de los Estados miembros que aparecerá en el informe y que </w:t>
      </w:r>
      <w:r w:rsidR="000C034D" w:rsidRPr="00047276">
        <w:rPr>
          <w:rFonts w:eastAsia="Times New Roman"/>
          <w:szCs w:val="22"/>
          <w:u w:color="000000"/>
          <w:lang w:val="es-ES_tradnl" w:eastAsia="en-US"/>
        </w:rPr>
        <w:t xml:space="preserve">en ningún caso </w:t>
      </w:r>
      <w:r w:rsidR="008946A7" w:rsidRPr="00047276">
        <w:rPr>
          <w:rFonts w:eastAsia="Times New Roman"/>
          <w:szCs w:val="22"/>
          <w:u w:color="000000"/>
          <w:lang w:val="es-ES_tradnl" w:eastAsia="en-US"/>
        </w:rPr>
        <w:t xml:space="preserve">quedará abierta </w:t>
      </w:r>
      <w:r w:rsidR="000C034D" w:rsidRPr="00047276">
        <w:rPr>
          <w:rFonts w:eastAsia="Times New Roman"/>
          <w:szCs w:val="22"/>
          <w:u w:color="000000"/>
          <w:lang w:val="es-ES_tradnl" w:eastAsia="en-US"/>
        </w:rPr>
        <w:t xml:space="preserve">a </w:t>
      </w:r>
      <w:r w:rsidR="00C0688C" w:rsidRPr="00047276">
        <w:rPr>
          <w:rFonts w:eastAsia="Times New Roman"/>
          <w:szCs w:val="22"/>
          <w:u w:color="000000"/>
          <w:lang w:val="es-ES_tradnl" w:eastAsia="en-US"/>
        </w:rPr>
        <w:t>negociación</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del Brasil </w:t>
      </w:r>
      <w:r w:rsidR="000C034D" w:rsidRPr="00047276">
        <w:rPr>
          <w:rFonts w:eastAsia="Times New Roman"/>
          <w:szCs w:val="22"/>
          <w:u w:color="000000"/>
          <w:lang w:val="es-ES_tradnl" w:eastAsia="en-US"/>
        </w:rPr>
        <w:t>dijo que no se opone a la idea de incluir las declaraciones formuladas por los Estados miembros en el informe</w:t>
      </w:r>
      <w:r w:rsidRPr="00047276">
        <w:rPr>
          <w:rFonts w:eastAsia="Times New Roman"/>
          <w:szCs w:val="22"/>
          <w:u w:color="000000"/>
          <w:lang w:val="es-ES_tradnl" w:eastAsia="en-US"/>
        </w:rPr>
        <w:t xml:space="preserve">.  </w:t>
      </w:r>
      <w:r w:rsidR="000C034D" w:rsidRPr="00047276">
        <w:rPr>
          <w:rFonts w:eastAsia="Times New Roman"/>
          <w:szCs w:val="22"/>
          <w:u w:color="000000"/>
          <w:lang w:val="es-ES_tradnl" w:eastAsia="en-US"/>
        </w:rPr>
        <w:t>También convino en que las declaraciones, una vez formuladas,</w:t>
      </w:r>
      <w:r w:rsidRPr="00047276">
        <w:rPr>
          <w:rFonts w:eastAsia="Times New Roman"/>
          <w:szCs w:val="22"/>
          <w:u w:color="000000"/>
          <w:lang w:val="es-ES_tradnl" w:eastAsia="en-US"/>
        </w:rPr>
        <w:t xml:space="preserve"> </w:t>
      </w:r>
      <w:r w:rsidR="000C034D" w:rsidRPr="00047276">
        <w:rPr>
          <w:rFonts w:eastAsia="Times New Roman"/>
          <w:szCs w:val="22"/>
          <w:u w:color="000000"/>
          <w:lang w:val="es-ES_tradnl" w:eastAsia="en-US"/>
        </w:rPr>
        <w:t>no podrán ser objeto de negociación</w:t>
      </w:r>
      <w:r w:rsidRPr="00047276">
        <w:rPr>
          <w:rFonts w:eastAsia="Times New Roman"/>
          <w:szCs w:val="22"/>
          <w:u w:color="000000"/>
          <w:lang w:val="es-ES_tradnl" w:eastAsia="en-US"/>
        </w:rPr>
        <w:t>.</w:t>
      </w:r>
      <w:r w:rsidR="00804779" w:rsidRPr="00047276">
        <w:rPr>
          <w:rFonts w:eastAsia="Times New Roman"/>
          <w:szCs w:val="22"/>
          <w:u w:color="000000"/>
          <w:lang w:val="es-ES_tradnl" w:eastAsia="en-US"/>
        </w:rPr>
        <w:t xml:space="preserve"> </w:t>
      </w:r>
      <w:r w:rsidRPr="00047276">
        <w:rPr>
          <w:rFonts w:eastAsia="Times New Roman"/>
          <w:szCs w:val="22"/>
          <w:u w:color="000000"/>
          <w:lang w:val="es-ES_tradnl" w:eastAsia="en-US"/>
        </w:rPr>
        <w:t xml:space="preserve"> </w:t>
      </w:r>
      <w:r w:rsidR="000C034D" w:rsidRPr="00047276">
        <w:rPr>
          <w:rFonts w:eastAsia="Times New Roman"/>
          <w:szCs w:val="22"/>
          <w:u w:color="000000"/>
          <w:lang w:val="es-ES_tradnl" w:eastAsia="en-US"/>
        </w:rPr>
        <w:t>La Delegación dijo que, a su entender</w:t>
      </w:r>
      <w:r w:rsidR="00802302" w:rsidRPr="00047276">
        <w:rPr>
          <w:rFonts w:eastAsia="Times New Roman"/>
          <w:szCs w:val="22"/>
          <w:u w:color="000000"/>
          <w:lang w:val="es-ES_tradnl" w:eastAsia="en-US"/>
        </w:rPr>
        <w:t xml:space="preserve"> y cuando </w:t>
      </w:r>
      <w:r w:rsidR="008946A7" w:rsidRPr="00047276">
        <w:rPr>
          <w:rFonts w:eastAsia="Times New Roman"/>
          <w:szCs w:val="22"/>
          <w:u w:color="000000"/>
          <w:lang w:val="es-ES_tradnl" w:eastAsia="en-US"/>
        </w:rPr>
        <w:t>sea de su responsabilidad</w:t>
      </w:r>
      <w:r w:rsidR="000C034D" w:rsidRPr="00047276">
        <w:rPr>
          <w:rFonts w:eastAsia="Times New Roman"/>
          <w:szCs w:val="22"/>
          <w:u w:color="000000"/>
          <w:lang w:val="es-ES_tradnl" w:eastAsia="en-US"/>
        </w:rPr>
        <w:t xml:space="preserve">, el </w:t>
      </w:r>
      <w:r w:rsidR="008946A7" w:rsidRPr="00047276">
        <w:rPr>
          <w:rFonts w:eastAsia="Times New Roman"/>
          <w:szCs w:val="22"/>
          <w:u w:color="000000"/>
          <w:lang w:val="es-ES_tradnl" w:eastAsia="en-US"/>
        </w:rPr>
        <w:t>r</w:t>
      </w:r>
      <w:r w:rsidR="000C034D" w:rsidRPr="00047276">
        <w:rPr>
          <w:rFonts w:eastAsia="Times New Roman"/>
          <w:szCs w:val="22"/>
          <w:u w:color="000000"/>
          <w:lang w:val="es-ES_tradnl" w:eastAsia="en-US"/>
        </w:rPr>
        <w:t>esumen de la Presidencia aportará valor añadido a los debates</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E2E64"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02EDE" w:rsidRPr="00047276">
        <w:rPr>
          <w:rFonts w:eastAsia="Times New Roman"/>
          <w:szCs w:val="22"/>
          <w:u w:color="000000"/>
          <w:lang w:val="es-ES_tradnl" w:eastAsia="en-US"/>
        </w:rPr>
        <w:t xml:space="preserve"> </w:t>
      </w:r>
      <w:r w:rsidR="00802302" w:rsidRPr="00047276">
        <w:rPr>
          <w:rFonts w:eastAsia="Times New Roman"/>
          <w:szCs w:val="22"/>
          <w:u w:color="000000"/>
          <w:lang w:val="es-ES_tradnl" w:eastAsia="en-US"/>
        </w:rPr>
        <w:t xml:space="preserve">dijo que a estas alturas la cuestión estriba en si lo que se preparará es un </w:t>
      </w:r>
      <w:r w:rsidR="008946A7" w:rsidRPr="00047276">
        <w:rPr>
          <w:rFonts w:eastAsia="Times New Roman"/>
          <w:szCs w:val="22"/>
          <w:u w:color="000000"/>
          <w:lang w:val="es-ES_tradnl" w:eastAsia="en-US"/>
        </w:rPr>
        <w:t>r</w:t>
      </w:r>
      <w:r w:rsidR="00802302" w:rsidRPr="00047276">
        <w:rPr>
          <w:rFonts w:eastAsia="Times New Roman"/>
          <w:szCs w:val="22"/>
          <w:u w:color="000000"/>
          <w:lang w:val="es-ES_tradnl" w:eastAsia="en-US"/>
        </w:rPr>
        <w:t xml:space="preserve">esumen de la Presidencia bajo </w:t>
      </w:r>
      <w:r w:rsidR="008946A7" w:rsidRPr="00047276">
        <w:rPr>
          <w:rFonts w:eastAsia="Times New Roman"/>
          <w:szCs w:val="22"/>
          <w:u w:color="000000"/>
          <w:lang w:val="es-ES_tradnl" w:eastAsia="en-US"/>
        </w:rPr>
        <w:t xml:space="preserve">la </w:t>
      </w:r>
      <w:r w:rsidR="00802302" w:rsidRPr="00047276">
        <w:rPr>
          <w:rFonts w:eastAsia="Times New Roman"/>
          <w:szCs w:val="22"/>
          <w:u w:color="000000"/>
          <w:lang w:val="es-ES_tradnl" w:eastAsia="en-US"/>
        </w:rPr>
        <w:t xml:space="preserve">responsabilidad </w:t>
      </w:r>
      <w:r w:rsidR="008946A7" w:rsidRPr="00047276">
        <w:rPr>
          <w:rFonts w:eastAsia="Times New Roman"/>
          <w:szCs w:val="22"/>
          <w:u w:color="000000"/>
          <w:lang w:val="es-ES_tradnl" w:eastAsia="en-US"/>
        </w:rPr>
        <w:t xml:space="preserve">del </w:t>
      </w:r>
      <w:r w:rsidR="00D5402A">
        <w:rPr>
          <w:rFonts w:eastAsia="Times New Roman"/>
          <w:szCs w:val="22"/>
          <w:u w:color="000000"/>
          <w:lang w:val="es-ES_tradnl" w:eastAsia="en-US"/>
        </w:rPr>
        <w:t>presidente</w:t>
      </w:r>
      <w:r w:rsidR="008946A7" w:rsidRPr="00047276">
        <w:rPr>
          <w:rFonts w:eastAsia="Times New Roman"/>
          <w:szCs w:val="22"/>
          <w:u w:color="000000"/>
          <w:lang w:val="es-ES_tradnl" w:eastAsia="en-US"/>
        </w:rPr>
        <w:t xml:space="preserve"> </w:t>
      </w:r>
      <w:r w:rsidR="00802302" w:rsidRPr="00047276">
        <w:rPr>
          <w:rFonts w:eastAsia="Times New Roman"/>
          <w:szCs w:val="22"/>
          <w:u w:color="000000"/>
          <w:lang w:val="es-ES_tradnl" w:eastAsia="en-US"/>
        </w:rPr>
        <w:t>o una recopilación de todas las declaraciones formuladas por los Estados miembros.</w:t>
      </w:r>
      <w:r w:rsidRPr="00047276">
        <w:rPr>
          <w:rFonts w:eastAsia="Times New Roman"/>
          <w:szCs w:val="22"/>
          <w:u w:color="000000"/>
          <w:lang w:val="es-ES_tradnl" w:eastAsia="en-US"/>
        </w:rPr>
        <w:t xml:space="preserve">  </w:t>
      </w:r>
      <w:r w:rsidR="00802302" w:rsidRPr="00047276">
        <w:rPr>
          <w:rFonts w:eastAsia="Times New Roman"/>
          <w:szCs w:val="22"/>
          <w:u w:color="000000"/>
          <w:lang w:val="es-ES_tradnl" w:eastAsia="en-US"/>
        </w:rPr>
        <w:t xml:space="preserve">En el sistema de las NN.UU, la práctica </w:t>
      </w:r>
      <w:r w:rsidR="008946A7" w:rsidRPr="00047276">
        <w:rPr>
          <w:rFonts w:eastAsia="Times New Roman"/>
          <w:szCs w:val="22"/>
          <w:u w:color="000000"/>
          <w:lang w:val="es-ES_tradnl" w:eastAsia="en-US"/>
        </w:rPr>
        <w:t xml:space="preserve">dicta </w:t>
      </w:r>
      <w:r w:rsidR="00802302" w:rsidRPr="00047276">
        <w:rPr>
          <w:rFonts w:eastAsia="Times New Roman"/>
          <w:szCs w:val="22"/>
          <w:u w:color="000000"/>
          <w:lang w:val="es-ES_tradnl" w:eastAsia="en-US"/>
        </w:rPr>
        <w:t>que ni los informes elaborados bajo la responsabilidad de</w:t>
      </w:r>
      <w:r w:rsidR="008946A7" w:rsidRPr="00047276">
        <w:rPr>
          <w:rFonts w:eastAsia="Times New Roman"/>
          <w:szCs w:val="22"/>
          <w:u w:color="000000"/>
          <w:lang w:val="es-ES_tradnl" w:eastAsia="en-US"/>
        </w:rPr>
        <w:t xml:space="preserve">l </w:t>
      </w:r>
      <w:r w:rsidR="00D5402A">
        <w:rPr>
          <w:rFonts w:eastAsia="Times New Roman"/>
          <w:szCs w:val="22"/>
          <w:u w:color="000000"/>
          <w:lang w:val="es-ES_tradnl" w:eastAsia="en-US"/>
        </w:rPr>
        <w:t>presidente</w:t>
      </w:r>
      <w:r w:rsidR="008946A7" w:rsidRPr="00047276">
        <w:rPr>
          <w:rFonts w:eastAsia="Times New Roman"/>
          <w:szCs w:val="22"/>
          <w:u w:color="000000"/>
          <w:lang w:val="es-ES_tradnl" w:eastAsia="en-US"/>
        </w:rPr>
        <w:t xml:space="preserve"> </w:t>
      </w:r>
      <w:r w:rsidR="00802302" w:rsidRPr="00047276">
        <w:rPr>
          <w:rFonts w:eastAsia="Times New Roman"/>
          <w:szCs w:val="22"/>
          <w:u w:color="000000"/>
          <w:lang w:val="es-ES_tradnl" w:eastAsia="en-US"/>
        </w:rPr>
        <w:t>ni las declaraciones formuladas por los Estados miembros pued</w:t>
      </w:r>
      <w:r w:rsidR="004E2E64" w:rsidRPr="00047276">
        <w:rPr>
          <w:rFonts w:eastAsia="Times New Roman"/>
          <w:szCs w:val="22"/>
          <w:u w:color="000000"/>
          <w:lang w:val="es-ES_tradnl" w:eastAsia="en-US"/>
        </w:rPr>
        <w:t>a</w:t>
      </w:r>
      <w:r w:rsidR="00802302" w:rsidRPr="00047276">
        <w:rPr>
          <w:rFonts w:eastAsia="Times New Roman"/>
          <w:szCs w:val="22"/>
          <w:u w:color="000000"/>
          <w:lang w:val="es-ES_tradnl" w:eastAsia="en-US"/>
        </w:rPr>
        <w:t>n en ningún caso ser objeto de negociación.</w:t>
      </w:r>
      <w:r w:rsidRPr="00047276">
        <w:rPr>
          <w:rFonts w:eastAsia="Times New Roman"/>
          <w:szCs w:val="22"/>
          <w:u w:color="000000"/>
          <w:lang w:val="es-ES_tradnl" w:eastAsia="en-US"/>
        </w:rPr>
        <w:t xml:space="preserve">  </w:t>
      </w:r>
      <w:r w:rsidR="00802302" w:rsidRPr="00047276">
        <w:rPr>
          <w:rFonts w:eastAsia="Times New Roman"/>
          <w:szCs w:val="22"/>
          <w:u w:color="000000"/>
          <w:lang w:val="es-ES_tradnl" w:eastAsia="en-US"/>
        </w:rPr>
        <w:t xml:space="preserve">En su opinión, la diferencia podría </w:t>
      </w:r>
      <w:r w:rsidR="004E2E64" w:rsidRPr="00047276">
        <w:rPr>
          <w:rFonts w:eastAsia="Times New Roman"/>
          <w:szCs w:val="22"/>
          <w:u w:color="000000"/>
          <w:lang w:val="es-ES_tradnl" w:eastAsia="en-US"/>
        </w:rPr>
        <w:t xml:space="preserve">reflejarse </w:t>
      </w:r>
      <w:r w:rsidR="00802302" w:rsidRPr="00047276">
        <w:rPr>
          <w:rFonts w:eastAsia="Times New Roman"/>
          <w:szCs w:val="22"/>
          <w:u w:color="000000"/>
          <w:lang w:val="es-ES_tradnl" w:eastAsia="en-US"/>
        </w:rPr>
        <w:t xml:space="preserve">mejor si </w:t>
      </w:r>
      <w:r w:rsidR="004E2E64" w:rsidRPr="00047276">
        <w:rPr>
          <w:rFonts w:eastAsia="Times New Roman"/>
          <w:szCs w:val="22"/>
          <w:u w:color="000000"/>
          <w:lang w:val="es-ES_tradnl" w:eastAsia="en-US"/>
        </w:rPr>
        <w:t xml:space="preserve">el concepto de </w:t>
      </w:r>
      <w:r w:rsidR="00802302" w:rsidRPr="00047276">
        <w:rPr>
          <w:rFonts w:eastAsia="Times New Roman"/>
          <w:szCs w:val="22"/>
          <w:u w:color="000000"/>
          <w:lang w:val="es-ES_tradnl" w:eastAsia="en-US"/>
        </w:rPr>
        <w:t xml:space="preserve">una declaración de la Presidencia </w:t>
      </w:r>
      <w:r w:rsidR="004E2E64" w:rsidRPr="00047276">
        <w:rPr>
          <w:rFonts w:eastAsia="Times New Roman"/>
          <w:szCs w:val="22"/>
          <w:u w:color="000000"/>
          <w:lang w:val="es-ES_tradnl" w:eastAsia="en-US"/>
        </w:rPr>
        <w:t xml:space="preserve">pudiera hacerse coexistir </w:t>
      </w:r>
      <w:r w:rsidR="00802302" w:rsidRPr="00047276">
        <w:rPr>
          <w:rFonts w:eastAsia="Times New Roman"/>
          <w:szCs w:val="22"/>
          <w:u w:color="000000"/>
          <w:lang w:val="es-ES_tradnl" w:eastAsia="en-US"/>
        </w:rPr>
        <w:t xml:space="preserve">con la </w:t>
      </w:r>
      <w:r w:rsidR="00F138F1" w:rsidRPr="00047276">
        <w:rPr>
          <w:rFonts w:eastAsia="Times New Roman"/>
          <w:szCs w:val="22"/>
          <w:u w:color="000000"/>
          <w:lang w:val="es-ES_tradnl" w:eastAsia="en-US"/>
        </w:rPr>
        <w:t xml:space="preserve">idea </w:t>
      </w:r>
      <w:r w:rsidR="00802302" w:rsidRPr="00047276">
        <w:rPr>
          <w:rFonts w:eastAsia="Times New Roman"/>
          <w:szCs w:val="22"/>
          <w:u w:color="000000"/>
          <w:lang w:val="es-ES_tradnl" w:eastAsia="en-US"/>
        </w:rPr>
        <w:t xml:space="preserve">de una recopilación de las declaraciones </w:t>
      </w:r>
      <w:r w:rsidR="004E2E64" w:rsidRPr="00047276">
        <w:rPr>
          <w:rFonts w:eastAsia="Times New Roman"/>
          <w:szCs w:val="22"/>
          <w:u w:color="000000"/>
          <w:lang w:val="es-ES_tradnl" w:eastAsia="en-US"/>
        </w:rPr>
        <w:t xml:space="preserve">de </w:t>
      </w:r>
      <w:r w:rsidR="00E73384" w:rsidRPr="00047276">
        <w:rPr>
          <w:rFonts w:eastAsia="Times New Roman"/>
          <w:szCs w:val="22"/>
          <w:u w:color="000000"/>
          <w:lang w:val="es-ES_tradnl" w:eastAsia="en-US"/>
        </w:rPr>
        <w:t xml:space="preserve">los </w:t>
      </w:r>
      <w:r w:rsidR="004449CA" w:rsidRPr="00047276">
        <w:rPr>
          <w:rFonts w:eastAsia="Times New Roman"/>
          <w:szCs w:val="22"/>
          <w:u w:color="000000"/>
          <w:lang w:val="es-ES_tradnl" w:eastAsia="en-US"/>
        </w:rPr>
        <w:t xml:space="preserve">Estados </w:t>
      </w:r>
      <w:r w:rsidR="00802302" w:rsidRPr="00047276">
        <w:rPr>
          <w:rFonts w:eastAsia="Times New Roman"/>
          <w:szCs w:val="22"/>
          <w:u w:color="000000"/>
          <w:lang w:val="es-ES_tradnl" w:eastAsia="en-US"/>
        </w:rPr>
        <w:t>miembros</w:t>
      </w:r>
      <w:r w:rsidR="004449CA" w:rsidRPr="00047276">
        <w:rPr>
          <w:rFonts w:eastAsia="Times New Roman"/>
          <w:szCs w:val="22"/>
          <w:u w:color="000000"/>
          <w:lang w:val="es-ES_tradnl" w:eastAsia="en-US"/>
        </w:rPr>
        <w:t xml:space="preserve">.  Por tanto, el </w:t>
      </w:r>
      <w:r w:rsidR="00D5402A">
        <w:rPr>
          <w:rFonts w:eastAsia="Times New Roman"/>
          <w:szCs w:val="22"/>
          <w:u w:color="000000"/>
          <w:lang w:val="es-ES_tradnl" w:eastAsia="en-US"/>
        </w:rPr>
        <w:t>presidente</w:t>
      </w:r>
      <w:r w:rsidR="004449CA" w:rsidRPr="00047276">
        <w:rPr>
          <w:rFonts w:eastAsia="Times New Roman"/>
          <w:szCs w:val="22"/>
          <w:u w:color="000000"/>
          <w:lang w:val="es-ES_tradnl" w:eastAsia="en-US"/>
        </w:rPr>
        <w:t xml:space="preserve"> pidió al Comité que le permita presentar y distribuir una nueva propuesta.  Reiteró que la cuestión no estriba en si </w:t>
      </w:r>
      <w:r w:rsidR="004E2E64" w:rsidRPr="00047276">
        <w:rPr>
          <w:rFonts w:eastAsia="Times New Roman"/>
          <w:szCs w:val="22"/>
          <w:u w:color="000000"/>
          <w:lang w:val="es-ES_tradnl" w:eastAsia="en-US"/>
        </w:rPr>
        <w:t xml:space="preserve">el instrumento de que se trate quedará o no abierto a </w:t>
      </w:r>
      <w:r w:rsidR="004449CA" w:rsidRPr="00047276">
        <w:rPr>
          <w:rFonts w:eastAsia="Times New Roman"/>
          <w:szCs w:val="22"/>
          <w:u w:color="000000"/>
          <w:lang w:val="es-ES_tradnl" w:eastAsia="en-US"/>
        </w:rPr>
        <w:t>negociación.  Es com</w:t>
      </w:r>
      <w:r w:rsidR="004E2E64" w:rsidRPr="00047276">
        <w:rPr>
          <w:rFonts w:eastAsia="Times New Roman"/>
          <w:szCs w:val="22"/>
          <w:u w:color="000000"/>
          <w:lang w:val="es-ES_tradnl" w:eastAsia="en-US"/>
        </w:rPr>
        <w:t>ú</w:t>
      </w:r>
      <w:r w:rsidR="004449CA" w:rsidRPr="00047276">
        <w:rPr>
          <w:rFonts w:eastAsia="Times New Roman"/>
          <w:szCs w:val="22"/>
          <w:u w:color="000000"/>
          <w:lang w:val="es-ES_tradnl" w:eastAsia="en-US"/>
        </w:rPr>
        <w:t xml:space="preserve">nmente aceptado que </w:t>
      </w:r>
      <w:r w:rsidR="004E2E64" w:rsidRPr="00047276">
        <w:rPr>
          <w:rFonts w:eastAsia="Times New Roman"/>
          <w:szCs w:val="22"/>
          <w:u w:color="000000"/>
          <w:lang w:val="es-ES_tradnl" w:eastAsia="en-US"/>
        </w:rPr>
        <w:t xml:space="preserve">los </w:t>
      </w:r>
      <w:r w:rsidR="00E73384" w:rsidRPr="00047276">
        <w:rPr>
          <w:rFonts w:eastAsia="Times New Roman"/>
          <w:szCs w:val="22"/>
          <w:u w:color="000000"/>
          <w:lang w:val="es-ES_tradnl" w:eastAsia="en-US"/>
        </w:rPr>
        <w:t>r</w:t>
      </w:r>
      <w:r w:rsidR="004E2E64" w:rsidRPr="00047276">
        <w:rPr>
          <w:rFonts w:eastAsia="Times New Roman"/>
          <w:szCs w:val="22"/>
          <w:u w:color="000000"/>
          <w:lang w:val="es-ES_tradnl" w:eastAsia="en-US"/>
        </w:rPr>
        <w:t xml:space="preserve">esúmenes de la Presidencia y las compilaciones de las declaraciones de </w:t>
      </w:r>
      <w:r w:rsidR="00E73384" w:rsidRPr="00047276">
        <w:rPr>
          <w:rFonts w:eastAsia="Times New Roman"/>
          <w:szCs w:val="22"/>
          <w:u w:color="000000"/>
          <w:lang w:val="es-ES_tradnl" w:eastAsia="en-US"/>
        </w:rPr>
        <w:t xml:space="preserve">los </w:t>
      </w:r>
      <w:r w:rsidR="004E2E64" w:rsidRPr="00047276">
        <w:rPr>
          <w:rFonts w:eastAsia="Times New Roman"/>
          <w:szCs w:val="22"/>
          <w:u w:color="000000"/>
          <w:lang w:val="es-ES_tradnl" w:eastAsia="en-US"/>
        </w:rPr>
        <w:t xml:space="preserve">Estados </w:t>
      </w:r>
      <w:r w:rsidR="004E2E64" w:rsidRPr="00047276">
        <w:rPr>
          <w:rFonts w:eastAsia="Times New Roman"/>
          <w:szCs w:val="22"/>
          <w:u w:color="000000"/>
          <w:lang w:val="es-ES_tradnl" w:eastAsia="en-US"/>
        </w:rPr>
        <w:lastRenderedPageBreak/>
        <w:t xml:space="preserve">miembros nunca son </w:t>
      </w:r>
      <w:r w:rsidR="00E73384" w:rsidRPr="00047276">
        <w:rPr>
          <w:rFonts w:eastAsia="Times New Roman"/>
          <w:szCs w:val="22"/>
          <w:u w:color="000000"/>
          <w:lang w:val="es-ES_tradnl" w:eastAsia="en-US"/>
        </w:rPr>
        <w:t xml:space="preserve">materia </w:t>
      </w:r>
      <w:r w:rsidR="004E2E64" w:rsidRPr="00047276">
        <w:rPr>
          <w:rFonts w:eastAsia="Times New Roman"/>
          <w:szCs w:val="22"/>
          <w:u w:color="000000"/>
          <w:lang w:val="es-ES_tradnl" w:eastAsia="en-US"/>
        </w:rPr>
        <w:t>de negociación.  El Comité evaluar</w:t>
      </w:r>
      <w:r w:rsidR="00E73384" w:rsidRPr="00047276">
        <w:rPr>
          <w:rFonts w:eastAsia="Times New Roman"/>
          <w:szCs w:val="22"/>
          <w:u w:color="000000"/>
          <w:lang w:val="es-ES_tradnl" w:eastAsia="en-US"/>
        </w:rPr>
        <w:t>á</w:t>
      </w:r>
      <w:r w:rsidR="004E2E64" w:rsidRPr="00047276">
        <w:rPr>
          <w:rFonts w:eastAsia="Times New Roman"/>
          <w:szCs w:val="22"/>
          <w:u w:color="000000"/>
          <w:lang w:val="es-ES_tradnl" w:eastAsia="en-US"/>
        </w:rPr>
        <w:t xml:space="preserve"> si el concepto de </w:t>
      </w:r>
      <w:r w:rsidR="00E73384" w:rsidRPr="00047276">
        <w:rPr>
          <w:rFonts w:eastAsia="Times New Roman"/>
          <w:szCs w:val="22"/>
          <w:u w:color="000000"/>
          <w:lang w:val="es-ES_tradnl" w:eastAsia="en-US"/>
        </w:rPr>
        <w:t>r</w:t>
      </w:r>
      <w:r w:rsidR="004E2E64" w:rsidRPr="00047276">
        <w:rPr>
          <w:rFonts w:eastAsia="Times New Roman"/>
          <w:szCs w:val="22"/>
          <w:u w:color="000000"/>
          <w:lang w:val="es-ES_tradnl" w:eastAsia="en-US"/>
        </w:rPr>
        <w:t xml:space="preserve">esumen de la Presidencia tiene coexistencia posible con la idea de una recopilación de las declaraciones de los Estados miembros.  Dijo que incluirá su propuesta a modo de alternativa al texto actual </w:t>
      </w:r>
      <w:r w:rsidR="00E73384" w:rsidRPr="00047276">
        <w:rPr>
          <w:rFonts w:eastAsia="Times New Roman"/>
          <w:szCs w:val="22"/>
          <w:u w:color="000000"/>
          <w:lang w:val="es-ES_tradnl" w:eastAsia="en-US"/>
        </w:rPr>
        <w:t xml:space="preserve">destacado </w:t>
      </w:r>
      <w:r w:rsidR="004E2E64" w:rsidRPr="00047276">
        <w:rPr>
          <w:rFonts w:eastAsia="Times New Roman"/>
          <w:szCs w:val="22"/>
          <w:u w:color="000000"/>
          <w:lang w:val="es-ES_tradnl" w:eastAsia="en-US"/>
        </w:rPr>
        <w:t>en negrita.  Su propuesta será examinada en una segunda lectura del documento</w:t>
      </w:r>
      <w:r w:rsidR="00E73384" w:rsidRPr="00047276">
        <w:rPr>
          <w:rFonts w:eastAsia="Times New Roman"/>
          <w:szCs w:val="22"/>
          <w:u w:color="000000"/>
          <w:lang w:val="es-ES_tradnl" w:eastAsia="en-US"/>
        </w:rPr>
        <w:t>.</w:t>
      </w:r>
      <w:r w:rsidR="004E2E64" w:rsidRPr="00047276">
        <w:rPr>
          <w:rFonts w:eastAsia="Times New Roman"/>
          <w:szCs w:val="22"/>
          <w:u w:color="000000"/>
          <w:lang w:val="es-ES_tradnl" w:eastAsia="en-US"/>
        </w:rPr>
        <w:t xml:space="preserve"> </w:t>
      </w:r>
    </w:p>
    <w:p w:rsidR="004E2E64" w:rsidRPr="00047276" w:rsidRDefault="004E2E64" w:rsidP="00047276">
      <w:pPr>
        <w:rPr>
          <w:rFonts w:eastAsia="Times New Roman"/>
          <w:szCs w:val="22"/>
          <w:u w:color="000000"/>
          <w:lang w:val="es-ES_tradnl" w:eastAsia="en-US"/>
        </w:rPr>
      </w:pPr>
    </w:p>
    <w:p w:rsidR="0074496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 Nigeria, haciendo uso de la palabra en nombre del Grupo Africano, </w:t>
      </w:r>
      <w:r w:rsidR="00BA6A77" w:rsidRPr="00047276">
        <w:rPr>
          <w:rFonts w:eastAsia="Times New Roman"/>
          <w:szCs w:val="22"/>
          <w:u w:color="000000"/>
          <w:lang w:val="es-ES_tradnl" w:eastAsia="en-US"/>
        </w:rPr>
        <w:t xml:space="preserve">declaró </w:t>
      </w:r>
      <w:r w:rsidR="00EF23AF" w:rsidRPr="00047276">
        <w:rPr>
          <w:rFonts w:eastAsia="Times New Roman"/>
          <w:szCs w:val="22"/>
          <w:u w:color="000000"/>
          <w:lang w:val="es-ES_tradnl" w:eastAsia="en-US"/>
        </w:rPr>
        <w:t xml:space="preserve">que la presentación de informes sobre la contribución de los comités a la aplicación de las recomendaciones de </w:t>
      </w:r>
      <w:r w:rsidR="006A62EB" w:rsidRPr="00047276">
        <w:rPr>
          <w:rFonts w:eastAsia="Times New Roman"/>
          <w:szCs w:val="22"/>
          <w:u w:color="000000"/>
          <w:lang w:val="es-ES_tradnl" w:eastAsia="en-US"/>
        </w:rPr>
        <w:t>la A.D.</w:t>
      </w:r>
      <w:r w:rsidR="00EF23AF" w:rsidRPr="00047276">
        <w:rPr>
          <w:rFonts w:eastAsia="Times New Roman"/>
          <w:szCs w:val="22"/>
          <w:u w:color="000000"/>
          <w:lang w:val="es-ES_tradnl" w:eastAsia="en-US"/>
        </w:rPr>
        <w:t xml:space="preserve"> no debería regirse por </w:t>
      </w:r>
      <w:r w:rsidR="00A03EF0" w:rsidRPr="00047276">
        <w:rPr>
          <w:rFonts w:eastAsia="Times New Roman"/>
          <w:szCs w:val="22"/>
          <w:u w:color="000000"/>
          <w:lang w:val="es-ES_tradnl" w:eastAsia="en-US"/>
        </w:rPr>
        <w:t xml:space="preserve">normativas diferentes.  </w:t>
      </w:r>
      <w:r w:rsidR="00BA6A77" w:rsidRPr="00047276">
        <w:rPr>
          <w:rFonts w:eastAsia="Times New Roman"/>
          <w:szCs w:val="22"/>
          <w:u w:color="000000"/>
          <w:lang w:val="es-ES_tradnl" w:eastAsia="en-US"/>
        </w:rPr>
        <w:t xml:space="preserve">Señaló que el </w:t>
      </w:r>
      <w:r w:rsidR="00E73384" w:rsidRPr="00047276">
        <w:rPr>
          <w:rFonts w:eastAsia="Times New Roman"/>
          <w:szCs w:val="22"/>
          <w:u w:color="000000"/>
          <w:lang w:val="es-ES_tradnl" w:eastAsia="en-US"/>
        </w:rPr>
        <w:t>r</w:t>
      </w:r>
      <w:r w:rsidR="00BA6A77" w:rsidRPr="00047276">
        <w:rPr>
          <w:rFonts w:eastAsia="Times New Roman"/>
          <w:szCs w:val="22"/>
          <w:u w:color="000000"/>
          <w:lang w:val="es-ES_tradnl" w:eastAsia="en-US"/>
        </w:rPr>
        <w:t>esumen de la Presidencia es un resumen y que las declaraciones formuladas por los Estados miembros se incluyen normalmente en el informe.</w:t>
      </w:r>
      <w:r w:rsidR="00A03EF0" w:rsidRPr="00047276">
        <w:rPr>
          <w:rFonts w:eastAsia="Times New Roman"/>
          <w:szCs w:val="22"/>
          <w:u w:color="000000"/>
          <w:lang w:val="es-ES_tradnl" w:eastAsia="en-US"/>
        </w:rPr>
        <w:t xml:space="preserve">  </w:t>
      </w:r>
      <w:r w:rsidR="00BA6A77" w:rsidRPr="00047276">
        <w:rPr>
          <w:rFonts w:eastAsia="Times New Roman"/>
          <w:szCs w:val="22"/>
          <w:u w:color="000000"/>
          <w:lang w:val="es-ES_tradnl" w:eastAsia="en-US"/>
        </w:rPr>
        <w:t xml:space="preserve">Por tanto, la inclusión de las intervenciones de los Estados miembros en el </w:t>
      </w:r>
      <w:r w:rsidR="00E73384" w:rsidRPr="00047276">
        <w:rPr>
          <w:rFonts w:eastAsia="Times New Roman"/>
          <w:szCs w:val="22"/>
          <w:u w:color="000000"/>
          <w:lang w:val="es-ES_tradnl" w:eastAsia="en-US"/>
        </w:rPr>
        <w:t>r</w:t>
      </w:r>
      <w:r w:rsidR="00BA6A77" w:rsidRPr="00047276">
        <w:rPr>
          <w:rFonts w:eastAsia="Times New Roman"/>
          <w:szCs w:val="22"/>
          <w:u w:color="000000"/>
          <w:lang w:val="es-ES_tradnl" w:eastAsia="en-US"/>
        </w:rPr>
        <w:t>esumen de la Presidencia crearía un precedente poco habitual</w:t>
      </w:r>
      <w:r w:rsidR="00A03EF0" w:rsidRPr="00047276">
        <w:rPr>
          <w:rFonts w:eastAsia="Times New Roman"/>
          <w:szCs w:val="22"/>
          <w:u w:color="000000"/>
          <w:lang w:val="es-ES_tradnl" w:eastAsia="en-US"/>
        </w:rPr>
        <w:t xml:space="preserve">. </w:t>
      </w:r>
      <w:r w:rsidR="006A62EB" w:rsidRPr="00047276">
        <w:rPr>
          <w:rFonts w:eastAsia="Times New Roman"/>
          <w:szCs w:val="22"/>
          <w:u w:color="000000"/>
          <w:lang w:val="es-ES_tradnl" w:eastAsia="en-US"/>
        </w:rPr>
        <w:t xml:space="preserve"> </w:t>
      </w:r>
      <w:r w:rsidR="00BA6A77" w:rsidRPr="00047276">
        <w:rPr>
          <w:rFonts w:eastAsia="Times New Roman"/>
          <w:szCs w:val="22"/>
          <w:u w:color="000000"/>
          <w:lang w:val="es-ES_tradnl" w:eastAsia="en-US"/>
        </w:rPr>
        <w:t xml:space="preserve">Preguntó si se trata de una nueva norma de procedimiento aplicable a todos los comités y, </w:t>
      </w:r>
      <w:r w:rsidR="0074496B" w:rsidRPr="00047276">
        <w:rPr>
          <w:rFonts w:eastAsia="Times New Roman"/>
          <w:szCs w:val="22"/>
          <w:u w:color="000000"/>
          <w:lang w:val="es-ES_tradnl" w:eastAsia="en-US"/>
        </w:rPr>
        <w:t>de ser así</w:t>
      </w:r>
      <w:r w:rsidR="00BA6A77" w:rsidRPr="00047276">
        <w:rPr>
          <w:rFonts w:eastAsia="Times New Roman"/>
          <w:szCs w:val="22"/>
          <w:u w:color="000000"/>
          <w:lang w:val="es-ES_tradnl" w:eastAsia="en-US"/>
        </w:rPr>
        <w:t xml:space="preserve">, </w:t>
      </w:r>
      <w:r w:rsidR="00E73384" w:rsidRPr="00047276">
        <w:rPr>
          <w:rFonts w:eastAsia="Times New Roman"/>
          <w:szCs w:val="22"/>
          <w:u w:color="000000"/>
          <w:lang w:val="es-ES_tradnl" w:eastAsia="en-US"/>
        </w:rPr>
        <w:t xml:space="preserve">señaló </w:t>
      </w:r>
      <w:r w:rsidR="00BA6A77" w:rsidRPr="00047276">
        <w:rPr>
          <w:rFonts w:eastAsia="Times New Roman"/>
          <w:szCs w:val="22"/>
          <w:u w:color="000000"/>
          <w:lang w:val="es-ES_tradnl" w:eastAsia="en-US"/>
        </w:rPr>
        <w:t>que desearía someterlo a debate</w:t>
      </w:r>
      <w:r w:rsidR="00A03EF0" w:rsidRPr="00047276">
        <w:rPr>
          <w:rFonts w:eastAsia="Times New Roman"/>
          <w:szCs w:val="22"/>
          <w:u w:color="000000"/>
          <w:lang w:val="es-ES_tradnl" w:eastAsia="en-US"/>
        </w:rPr>
        <w:t xml:space="preserve">.  </w:t>
      </w:r>
      <w:r w:rsidR="00BA6A77" w:rsidRPr="00047276">
        <w:rPr>
          <w:rFonts w:eastAsia="Times New Roman"/>
          <w:szCs w:val="22"/>
          <w:u w:color="000000"/>
          <w:lang w:val="es-ES_tradnl" w:eastAsia="en-US"/>
        </w:rPr>
        <w:t>Sin embargo</w:t>
      </w:r>
      <w:r w:rsidR="00A03EF0" w:rsidRPr="00047276">
        <w:rPr>
          <w:rFonts w:eastAsia="Times New Roman"/>
          <w:szCs w:val="22"/>
          <w:u w:color="000000"/>
          <w:lang w:val="es-ES_tradnl" w:eastAsia="en-US"/>
        </w:rPr>
        <w:t xml:space="preserve">, </w:t>
      </w:r>
      <w:r w:rsidR="0074496B" w:rsidRPr="00047276">
        <w:rPr>
          <w:rFonts w:eastAsia="Times New Roman"/>
          <w:szCs w:val="22"/>
          <w:u w:color="000000"/>
          <w:lang w:val="es-ES_tradnl" w:eastAsia="en-US"/>
        </w:rPr>
        <w:t xml:space="preserve">si de lo que se </w:t>
      </w:r>
      <w:r w:rsidR="00E73384" w:rsidRPr="00047276">
        <w:rPr>
          <w:rFonts w:eastAsia="Times New Roman"/>
          <w:szCs w:val="22"/>
          <w:u w:color="000000"/>
          <w:lang w:val="es-ES_tradnl" w:eastAsia="en-US"/>
        </w:rPr>
        <w:t xml:space="preserve">trata </w:t>
      </w:r>
      <w:r w:rsidR="0074496B" w:rsidRPr="00047276">
        <w:rPr>
          <w:rFonts w:eastAsia="Times New Roman"/>
          <w:szCs w:val="22"/>
          <w:u w:color="000000"/>
          <w:lang w:val="es-ES_tradnl" w:eastAsia="en-US"/>
        </w:rPr>
        <w:t xml:space="preserve">es de crear un procedimiento específico </w:t>
      </w:r>
      <w:r w:rsidR="00E73384" w:rsidRPr="00047276">
        <w:rPr>
          <w:rFonts w:eastAsia="Times New Roman"/>
          <w:szCs w:val="22"/>
          <w:u w:color="000000"/>
          <w:lang w:val="es-ES_tradnl" w:eastAsia="en-US"/>
        </w:rPr>
        <w:t xml:space="preserve">exclusivamente </w:t>
      </w:r>
      <w:r w:rsidR="0074496B" w:rsidRPr="00047276">
        <w:rPr>
          <w:rFonts w:eastAsia="Times New Roman"/>
          <w:szCs w:val="22"/>
          <w:u w:color="000000"/>
          <w:lang w:val="es-ES_tradnl" w:eastAsia="en-US"/>
        </w:rPr>
        <w:t xml:space="preserve">para debatir la aplicación de las recomendaciones de </w:t>
      </w:r>
      <w:r w:rsidR="006A62EB" w:rsidRPr="00047276">
        <w:rPr>
          <w:rFonts w:eastAsia="Times New Roman"/>
          <w:szCs w:val="22"/>
          <w:u w:color="000000"/>
          <w:lang w:val="es-ES_tradnl" w:eastAsia="en-US"/>
        </w:rPr>
        <w:t>la A.D.</w:t>
      </w:r>
      <w:r w:rsidR="0074496B" w:rsidRPr="00047276">
        <w:rPr>
          <w:rFonts w:eastAsia="Times New Roman"/>
          <w:szCs w:val="22"/>
          <w:u w:color="000000"/>
          <w:lang w:val="es-ES_tradnl" w:eastAsia="en-US"/>
        </w:rPr>
        <w:t>, dijo que el Grupo no verá con buenos ojos ese precedente</w:t>
      </w:r>
      <w:r w:rsidR="00E73384" w:rsidRPr="00047276">
        <w:rPr>
          <w:rFonts w:eastAsia="Times New Roman"/>
          <w:szCs w:val="22"/>
          <w:u w:color="000000"/>
          <w:lang w:val="es-ES_tradnl" w:eastAsia="en-US"/>
        </w:rPr>
        <w:t>.</w:t>
      </w:r>
      <w:r w:rsidR="0074496B" w:rsidRPr="00047276">
        <w:rPr>
          <w:rFonts w:eastAsia="Times New Roman"/>
          <w:szCs w:val="22"/>
          <w:u w:color="000000"/>
          <w:lang w:val="es-ES_tradnl" w:eastAsia="en-US"/>
        </w:rPr>
        <w:t xml:space="preserve"> </w:t>
      </w:r>
    </w:p>
    <w:p w:rsidR="0074496B" w:rsidRPr="00047276" w:rsidRDefault="0074496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02EDE" w:rsidRPr="00047276">
        <w:rPr>
          <w:rFonts w:eastAsia="Times New Roman"/>
          <w:szCs w:val="22"/>
          <w:u w:color="000000"/>
          <w:lang w:val="es-ES_tradnl" w:eastAsia="en-US"/>
        </w:rPr>
        <w:t xml:space="preserve"> </w:t>
      </w:r>
      <w:r w:rsidR="00A03EF0" w:rsidRPr="00047276">
        <w:rPr>
          <w:rFonts w:eastAsia="Times New Roman"/>
          <w:szCs w:val="22"/>
          <w:u w:color="000000"/>
          <w:lang w:val="es-ES_tradnl" w:eastAsia="en-US"/>
        </w:rPr>
        <w:t xml:space="preserve">tomo nota de la declaración efectuada por la Delegación de Nigeria en nombre del Grupo Africano y dijo que se trata de una cuestión importante </w:t>
      </w:r>
      <w:r w:rsidR="00E73384" w:rsidRPr="00047276">
        <w:rPr>
          <w:rFonts w:eastAsia="Times New Roman"/>
          <w:szCs w:val="22"/>
          <w:u w:color="000000"/>
          <w:lang w:val="es-ES_tradnl" w:eastAsia="en-US"/>
        </w:rPr>
        <w:t xml:space="preserve">a </w:t>
      </w:r>
      <w:r w:rsidR="00A03EF0" w:rsidRPr="00047276">
        <w:rPr>
          <w:rFonts w:eastAsia="Times New Roman"/>
          <w:szCs w:val="22"/>
          <w:u w:color="000000"/>
          <w:lang w:val="es-ES_tradnl" w:eastAsia="en-US"/>
        </w:rPr>
        <w:t>tener en cuenta</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highlight w:val="cyan"/>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 Grecia, haciendo uso de la palabra en nombre del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A03EF0" w:rsidRPr="00047276">
        <w:rPr>
          <w:rFonts w:eastAsia="Times New Roman"/>
          <w:szCs w:val="22"/>
          <w:u w:color="000000"/>
          <w:lang w:val="es-ES_tradnl" w:eastAsia="en-US"/>
        </w:rPr>
        <w:t xml:space="preserve">pidió </w:t>
      </w:r>
      <w:r w:rsidR="0074496B" w:rsidRPr="00047276">
        <w:rPr>
          <w:rFonts w:eastAsia="Times New Roman"/>
          <w:szCs w:val="22"/>
          <w:u w:color="000000"/>
          <w:lang w:val="es-ES_tradnl" w:eastAsia="en-US"/>
        </w:rPr>
        <w:t xml:space="preserve">que se aclare qué texto se </w:t>
      </w:r>
      <w:r w:rsidR="00A03EF0" w:rsidRPr="00047276">
        <w:rPr>
          <w:rFonts w:eastAsia="Times New Roman"/>
          <w:szCs w:val="22"/>
          <w:u w:color="000000"/>
          <w:lang w:val="es-ES_tradnl" w:eastAsia="en-US"/>
        </w:rPr>
        <w:t>está debatiendo</w:t>
      </w:r>
      <w:r w:rsidRPr="00047276">
        <w:rPr>
          <w:rFonts w:eastAsia="Times New Roman"/>
          <w:szCs w:val="22"/>
          <w:u w:color="000000"/>
          <w:lang w:val="es-ES_tradnl" w:eastAsia="en-US"/>
        </w:rPr>
        <w:t>.</w:t>
      </w:r>
      <w:r w:rsidRPr="00047276">
        <w:rPr>
          <w:rFonts w:eastAsia="Times New Roman"/>
          <w:szCs w:val="22"/>
          <w:highlight w:val="cyan"/>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1B3B4E" w:rsidRPr="00047276" w:rsidRDefault="004016AB" w:rsidP="00047276">
      <w:pPr>
        <w:rPr>
          <w:rFonts w:eastAsia="Times New Roman"/>
          <w:szCs w:val="22"/>
          <w:highlight w:val="cyan"/>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 Nigeria </w:t>
      </w:r>
      <w:r w:rsidR="0074496B" w:rsidRPr="00047276">
        <w:rPr>
          <w:rFonts w:eastAsia="Times New Roman"/>
          <w:szCs w:val="22"/>
          <w:u w:color="000000"/>
          <w:lang w:val="es-ES_tradnl" w:eastAsia="en-US"/>
        </w:rPr>
        <w:t xml:space="preserve">ofreció las </w:t>
      </w:r>
      <w:r w:rsidR="001B3B4E" w:rsidRPr="00047276">
        <w:rPr>
          <w:rFonts w:eastAsia="Times New Roman"/>
          <w:szCs w:val="22"/>
          <w:u w:color="000000"/>
          <w:lang w:val="es-ES_tradnl" w:eastAsia="en-US"/>
        </w:rPr>
        <w:t xml:space="preserve">aclaraciones </w:t>
      </w:r>
      <w:r w:rsidR="0074496B" w:rsidRPr="00047276">
        <w:rPr>
          <w:rFonts w:eastAsia="Times New Roman"/>
          <w:szCs w:val="22"/>
          <w:u w:color="000000"/>
          <w:lang w:val="es-ES_tradnl" w:eastAsia="en-US"/>
        </w:rPr>
        <w:t xml:space="preserve">solicitadas por </w:t>
      </w:r>
      <w:r w:rsidR="007575E8" w:rsidRPr="00047276">
        <w:rPr>
          <w:rFonts w:eastAsia="Times New Roman"/>
          <w:szCs w:val="22"/>
          <w:u w:color="000000"/>
          <w:lang w:val="es-ES_tradnl" w:eastAsia="en-US"/>
        </w:rPr>
        <w:t>la Delegación de Grecia</w:t>
      </w:r>
      <w:r w:rsidR="0011317D" w:rsidRPr="00047276">
        <w:rPr>
          <w:rFonts w:eastAsia="Times New Roman"/>
          <w:szCs w:val="22"/>
          <w:u w:color="000000"/>
          <w:lang w:val="es-ES_tradnl" w:eastAsia="en-US"/>
        </w:rPr>
        <w:t>.</w:t>
      </w:r>
      <w:r w:rsidRPr="00047276">
        <w:rPr>
          <w:rFonts w:eastAsia="Times New Roman"/>
          <w:szCs w:val="22"/>
          <w:u w:color="000000"/>
          <w:lang w:val="es-ES_tradnl" w:eastAsia="en-US"/>
        </w:rPr>
        <w:t xml:space="preserve"> </w:t>
      </w:r>
      <w:r w:rsidR="0011317D" w:rsidRPr="00047276">
        <w:rPr>
          <w:rFonts w:eastAsia="Times New Roman"/>
          <w:szCs w:val="22"/>
          <w:u w:color="000000"/>
          <w:lang w:val="es-ES_tradnl" w:eastAsia="en-US"/>
        </w:rPr>
        <w:t xml:space="preserve"> Dijo que, tal como había manifestado durante las consultas informales </w:t>
      </w:r>
      <w:r w:rsidR="001B3B4E" w:rsidRPr="00047276">
        <w:rPr>
          <w:rFonts w:eastAsia="Times New Roman"/>
          <w:szCs w:val="22"/>
          <w:u w:color="000000"/>
          <w:lang w:val="es-ES_tradnl" w:eastAsia="en-US"/>
        </w:rPr>
        <w:t>celebradas ese mismo día</w:t>
      </w:r>
      <w:r w:rsidRPr="00047276">
        <w:rPr>
          <w:rFonts w:eastAsia="Times New Roman"/>
          <w:szCs w:val="22"/>
          <w:u w:color="000000"/>
          <w:lang w:val="es-ES_tradnl" w:eastAsia="en-US"/>
        </w:rPr>
        <w:t xml:space="preserve">, </w:t>
      </w:r>
      <w:r w:rsidR="001B3B4E" w:rsidRPr="00047276">
        <w:rPr>
          <w:rFonts w:eastAsia="Times New Roman"/>
          <w:szCs w:val="22"/>
          <w:u w:color="000000"/>
          <w:lang w:val="es-ES_tradnl" w:eastAsia="en-US"/>
        </w:rPr>
        <w:t>el Grupo Africano había presentado cinco propuestas</w:t>
      </w:r>
      <w:r w:rsidR="00E73384" w:rsidRPr="00047276">
        <w:rPr>
          <w:rFonts w:eastAsia="Times New Roman"/>
          <w:szCs w:val="22"/>
          <w:u w:color="000000"/>
          <w:lang w:val="es-ES_tradnl" w:eastAsia="en-US"/>
        </w:rPr>
        <w:t>,</w:t>
      </w:r>
      <w:r w:rsidR="001B3B4E" w:rsidRPr="00047276">
        <w:rPr>
          <w:rFonts w:eastAsia="Times New Roman"/>
          <w:szCs w:val="22"/>
          <w:u w:color="000000"/>
          <w:lang w:val="es-ES_tradnl" w:eastAsia="en-US"/>
        </w:rPr>
        <w:t xml:space="preserve"> numeradas de la</w:t>
      </w:r>
      <w:r w:rsidR="006C2AE3" w:rsidRPr="00047276">
        <w:rPr>
          <w:rFonts w:eastAsia="Times New Roman"/>
          <w:szCs w:val="22"/>
          <w:u w:color="000000"/>
          <w:lang w:val="es-ES_tradnl" w:eastAsia="en-US"/>
        </w:rPr>
        <w:t> 1 a la </w:t>
      </w:r>
      <w:r w:rsidRPr="00047276">
        <w:rPr>
          <w:rFonts w:eastAsia="Times New Roman"/>
          <w:szCs w:val="22"/>
          <w:u w:color="000000"/>
          <w:lang w:val="es-ES_tradnl" w:eastAsia="en-US"/>
        </w:rPr>
        <w:t xml:space="preserve">5.  </w:t>
      </w:r>
      <w:r w:rsidR="001B3B4E" w:rsidRPr="00047276">
        <w:rPr>
          <w:rFonts w:eastAsia="Times New Roman"/>
          <w:szCs w:val="22"/>
          <w:u w:color="000000"/>
          <w:lang w:val="es-ES_tradnl" w:eastAsia="en-US"/>
        </w:rPr>
        <w:t xml:space="preserve">Esas propuestas terminaron siendo incorporadas a la propuesta de la Delegación de México </w:t>
      </w:r>
      <w:r w:rsidR="00483968" w:rsidRPr="00047276">
        <w:rPr>
          <w:rFonts w:eastAsia="Times New Roman"/>
          <w:szCs w:val="22"/>
          <w:u w:color="000000"/>
          <w:lang w:val="es-ES_tradnl" w:eastAsia="en-US"/>
        </w:rPr>
        <w:t xml:space="preserve">sujetas a </w:t>
      </w:r>
      <w:r w:rsidR="00BA6A77" w:rsidRPr="00047276">
        <w:rPr>
          <w:rFonts w:eastAsia="Times New Roman"/>
          <w:szCs w:val="22"/>
          <w:u w:color="000000"/>
          <w:lang w:val="es-ES_tradnl" w:eastAsia="en-US"/>
        </w:rPr>
        <w:t>la misma ordenación numérica</w:t>
      </w:r>
      <w:r w:rsidR="001B3B4E" w:rsidRPr="00047276">
        <w:rPr>
          <w:rFonts w:eastAsia="Times New Roman"/>
          <w:szCs w:val="22"/>
          <w:u w:color="000000"/>
          <w:lang w:val="es-ES_tradnl" w:eastAsia="en-US"/>
        </w:rPr>
        <w:t xml:space="preserve">, aunque </w:t>
      </w:r>
      <w:r w:rsidR="00C03CC2" w:rsidRPr="00047276">
        <w:rPr>
          <w:rFonts w:eastAsia="Times New Roman"/>
          <w:szCs w:val="22"/>
          <w:u w:color="000000"/>
          <w:lang w:val="es-ES_tradnl" w:eastAsia="en-US"/>
        </w:rPr>
        <w:t>no siempre encajan en ella</w:t>
      </w:r>
      <w:r w:rsidR="001B3B4E" w:rsidRPr="00047276">
        <w:rPr>
          <w:rFonts w:eastAsia="Times New Roman"/>
          <w:szCs w:val="22"/>
          <w:u w:color="000000"/>
          <w:lang w:val="es-ES_tradnl" w:eastAsia="en-US"/>
        </w:rPr>
        <w:t xml:space="preserve">.  </w:t>
      </w:r>
      <w:r w:rsidR="00E73384" w:rsidRPr="00047276">
        <w:rPr>
          <w:rFonts w:eastAsia="Times New Roman"/>
          <w:szCs w:val="22"/>
          <w:u w:color="000000"/>
          <w:lang w:val="es-ES_tradnl" w:eastAsia="en-US"/>
        </w:rPr>
        <w:t>Así</w:t>
      </w:r>
      <w:r w:rsidR="001B3B4E" w:rsidRPr="00047276">
        <w:rPr>
          <w:rFonts w:eastAsia="Times New Roman"/>
          <w:szCs w:val="22"/>
          <w:u w:color="000000"/>
          <w:lang w:val="es-ES_tradnl" w:eastAsia="en-US"/>
        </w:rPr>
        <w:t xml:space="preserve">, la última propuesta formulada en el </w:t>
      </w:r>
      <w:r w:rsidR="006C2AE3" w:rsidRPr="00047276">
        <w:rPr>
          <w:rFonts w:eastAsia="Times New Roman"/>
          <w:szCs w:val="22"/>
          <w:u w:color="000000"/>
          <w:lang w:val="es-ES_tradnl" w:eastAsia="en-US"/>
        </w:rPr>
        <w:t>párrafo </w:t>
      </w:r>
      <w:r w:rsidR="001B3B4E" w:rsidRPr="00047276">
        <w:rPr>
          <w:rFonts w:eastAsia="Times New Roman"/>
          <w:szCs w:val="22"/>
          <w:u w:color="000000"/>
          <w:lang w:val="es-ES_tradnl" w:eastAsia="en-US"/>
        </w:rPr>
        <w:t xml:space="preserve">4 </w:t>
      </w:r>
      <w:r w:rsidR="00E73384" w:rsidRPr="00047276">
        <w:rPr>
          <w:rFonts w:eastAsia="Times New Roman"/>
          <w:szCs w:val="22"/>
          <w:u w:color="000000"/>
          <w:lang w:val="es-ES_tradnl" w:eastAsia="en-US"/>
        </w:rPr>
        <w:t xml:space="preserve">tuvo </w:t>
      </w:r>
      <w:r w:rsidR="0074496B" w:rsidRPr="00047276">
        <w:rPr>
          <w:rFonts w:eastAsia="Times New Roman"/>
          <w:szCs w:val="22"/>
          <w:u w:color="000000"/>
          <w:lang w:val="es-ES_tradnl" w:eastAsia="en-US"/>
        </w:rPr>
        <w:t>por objeto e</w:t>
      </w:r>
      <w:r w:rsidR="001B3B4E" w:rsidRPr="00047276">
        <w:rPr>
          <w:rFonts w:eastAsia="Times New Roman"/>
          <w:szCs w:val="22"/>
          <w:u w:color="000000"/>
          <w:lang w:val="es-ES_tradnl" w:eastAsia="en-US"/>
        </w:rPr>
        <w:t xml:space="preserve">l </w:t>
      </w:r>
      <w:r w:rsidR="006C2AE3" w:rsidRPr="00047276">
        <w:rPr>
          <w:rFonts w:eastAsia="Times New Roman"/>
          <w:szCs w:val="22"/>
          <w:u w:color="000000"/>
          <w:lang w:val="es-ES_tradnl" w:eastAsia="en-US"/>
        </w:rPr>
        <w:t>párrafo </w:t>
      </w:r>
      <w:r w:rsidR="001B3B4E" w:rsidRPr="00047276">
        <w:rPr>
          <w:rFonts w:eastAsia="Times New Roman"/>
          <w:szCs w:val="22"/>
          <w:u w:color="000000"/>
          <w:lang w:val="es-ES_tradnl" w:eastAsia="en-US"/>
        </w:rPr>
        <w:t xml:space="preserve">5 y la propuesta </w:t>
      </w:r>
      <w:r w:rsidR="00E73384" w:rsidRPr="00047276">
        <w:rPr>
          <w:rFonts w:eastAsia="Times New Roman"/>
          <w:szCs w:val="22"/>
          <w:u w:color="000000"/>
          <w:lang w:val="es-ES_tradnl" w:eastAsia="en-US"/>
        </w:rPr>
        <w:t xml:space="preserve">recogida </w:t>
      </w:r>
      <w:r w:rsidR="0074496B" w:rsidRPr="00047276">
        <w:rPr>
          <w:rFonts w:eastAsia="Times New Roman"/>
          <w:szCs w:val="22"/>
          <w:u w:color="000000"/>
          <w:lang w:val="es-ES_tradnl" w:eastAsia="en-US"/>
        </w:rPr>
        <w:t xml:space="preserve">en el </w:t>
      </w:r>
      <w:r w:rsidR="006C2AE3" w:rsidRPr="00047276">
        <w:rPr>
          <w:rFonts w:eastAsia="Times New Roman"/>
          <w:szCs w:val="22"/>
          <w:u w:color="000000"/>
          <w:lang w:val="es-ES_tradnl" w:eastAsia="en-US"/>
        </w:rPr>
        <w:t>párrafo </w:t>
      </w:r>
      <w:r w:rsidR="001B3B4E" w:rsidRPr="00047276">
        <w:rPr>
          <w:rFonts w:eastAsia="Times New Roman"/>
          <w:szCs w:val="22"/>
          <w:u w:color="000000"/>
          <w:lang w:val="es-ES_tradnl" w:eastAsia="en-US"/>
        </w:rPr>
        <w:t>3</w:t>
      </w:r>
      <w:r w:rsidR="0074496B" w:rsidRPr="00047276">
        <w:rPr>
          <w:rFonts w:eastAsia="Times New Roman"/>
          <w:szCs w:val="22"/>
          <w:u w:color="000000"/>
          <w:lang w:val="es-ES_tradnl" w:eastAsia="en-US"/>
        </w:rPr>
        <w:t>,</w:t>
      </w:r>
      <w:r w:rsidR="001B3B4E" w:rsidRPr="00047276">
        <w:rPr>
          <w:rFonts w:eastAsia="Times New Roman"/>
          <w:szCs w:val="22"/>
          <w:u w:color="000000"/>
          <w:lang w:val="es-ES_tradnl" w:eastAsia="en-US"/>
        </w:rPr>
        <w:t xml:space="preserve"> </w:t>
      </w:r>
      <w:r w:rsidR="0074496B" w:rsidRPr="00047276">
        <w:rPr>
          <w:rFonts w:eastAsia="Times New Roman"/>
          <w:szCs w:val="22"/>
          <w:u w:color="000000"/>
          <w:lang w:val="es-ES_tradnl" w:eastAsia="en-US"/>
        </w:rPr>
        <w:t xml:space="preserve">el </w:t>
      </w:r>
      <w:r w:rsidR="006C2AE3" w:rsidRPr="00047276">
        <w:rPr>
          <w:rFonts w:eastAsia="Times New Roman"/>
          <w:szCs w:val="22"/>
          <w:u w:color="000000"/>
          <w:lang w:val="es-ES_tradnl" w:eastAsia="en-US"/>
        </w:rPr>
        <w:t>párrafo </w:t>
      </w:r>
      <w:r w:rsidR="001B3B4E" w:rsidRPr="00047276">
        <w:rPr>
          <w:rFonts w:eastAsia="Times New Roman"/>
          <w:szCs w:val="22"/>
          <w:u w:color="000000"/>
          <w:lang w:val="es-ES_tradnl" w:eastAsia="en-US"/>
        </w:rPr>
        <w:t xml:space="preserve">1.  </w:t>
      </w:r>
      <w:r w:rsidR="00BA6A77" w:rsidRPr="00047276">
        <w:rPr>
          <w:rFonts w:eastAsia="Times New Roman"/>
          <w:szCs w:val="22"/>
          <w:u w:color="000000"/>
          <w:lang w:val="es-ES_tradnl" w:eastAsia="en-US"/>
        </w:rPr>
        <w:t xml:space="preserve">La Delegación dijo </w:t>
      </w:r>
      <w:r w:rsidR="001B3B4E" w:rsidRPr="00047276">
        <w:rPr>
          <w:rFonts w:eastAsia="Times New Roman"/>
          <w:szCs w:val="22"/>
          <w:u w:color="000000"/>
          <w:lang w:val="es-ES_tradnl" w:eastAsia="en-US"/>
        </w:rPr>
        <w:t xml:space="preserve">que solo </w:t>
      </w:r>
      <w:r w:rsidR="00BA6A77" w:rsidRPr="00047276">
        <w:rPr>
          <w:rFonts w:eastAsia="Times New Roman"/>
          <w:szCs w:val="22"/>
          <w:u w:color="000000"/>
          <w:lang w:val="es-ES_tradnl" w:eastAsia="en-US"/>
        </w:rPr>
        <w:t xml:space="preserve">se </w:t>
      </w:r>
      <w:r w:rsidR="001B3B4E" w:rsidRPr="00047276">
        <w:rPr>
          <w:rFonts w:eastAsia="Times New Roman"/>
          <w:szCs w:val="22"/>
          <w:u w:color="000000"/>
          <w:lang w:val="es-ES_tradnl" w:eastAsia="en-US"/>
        </w:rPr>
        <w:t>ha</w:t>
      </w:r>
      <w:r w:rsidR="00BA6A77" w:rsidRPr="00047276">
        <w:rPr>
          <w:rFonts w:eastAsia="Times New Roman"/>
          <w:szCs w:val="22"/>
          <w:u w:color="000000"/>
          <w:lang w:val="es-ES_tradnl" w:eastAsia="en-US"/>
        </w:rPr>
        <w:t xml:space="preserve">bía referido </w:t>
      </w:r>
      <w:r w:rsidR="001B3B4E" w:rsidRPr="00047276">
        <w:rPr>
          <w:rFonts w:eastAsia="Times New Roman"/>
          <w:szCs w:val="22"/>
          <w:u w:color="000000"/>
          <w:lang w:val="es-ES_tradnl" w:eastAsia="en-US"/>
        </w:rPr>
        <w:t xml:space="preserve">a la primera propuesta del Grupo Africano </w:t>
      </w:r>
      <w:r w:rsidR="0074496B" w:rsidRPr="00047276">
        <w:rPr>
          <w:rFonts w:eastAsia="Times New Roman"/>
          <w:szCs w:val="22"/>
          <w:u w:color="000000"/>
          <w:lang w:val="es-ES_tradnl" w:eastAsia="en-US"/>
        </w:rPr>
        <w:t xml:space="preserve">incluida en </w:t>
      </w:r>
      <w:r w:rsidR="00BA6A77" w:rsidRPr="00047276">
        <w:rPr>
          <w:rFonts w:eastAsia="Times New Roman"/>
          <w:szCs w:val="22"/>
          <w:u w:color="000000"/>
          <w:lang w:val="es-ES_tradnl" w:eastAsia="en-US"/>
        </w:rPr>
        <w:t xml:space="preserve">el </w:t>
      </w:r>
      <w:r w:rsidR="006C2AE3" w:rsidRPr="00047276">
        <w:rPr>
          <w:rFonts w:eastAsia="Times New Roman"/>
          <w:szCs w:val="22"/>
          <w:u w:color="000000"/>
          <w:lang w:val="es-ES_tradnl" w:eastAsia="en-US"/>
        </w:rPr>
        <w:t>párrafo </w:t>
      </w:r>
      <w:r w:rsidR="001B3B4E" w:rsidRPr="00047276">
        <w:rPr>
          <w:rFonts w:eastAsia="Times New Roman"/>
          <w:szCs w:val="22"/>
          <w:u w:color="000000"/>
          <w:lang w:val="es-ES_tradnl" w:eastAsia="en-US"/>
        </w:rPr>
        <w:t>4</w:t>
      </w:r>
      <w:r w:rsidR="00BA6A77" w:rsidRPr="00047276">
        <w:rPr>
          <w:rFonts w:eastAsia="Times New Roman"/>
          <w:szCs w:val="22"/>
          <w:u w:color="000000"/>
          <w:lang w:val="es-ES_tradnl" w:eastAsia="en-US"/>
        </w:rPr>
        <w:t>,</w:t>
      </w:r>
      <w:r w:rsidR="001B3B4E" w:rsidRPr="00047276">
        <w:rPr>
          <w:rFonts w:eastAsia="Times New Roman"/>
          <w:szCs w:val="22"/>
          <w:u w:color="000000"/>
          <w:lang w:val="es-ES_tradnl" w:eastAsia="en-US"/>
        </w:rPr>
        <w:t xml:space="preserve"> porque </w:t>
      </w:r>
      <w:r w:rsidR="00BA6A77" w:rsidRPr="00047276">
        <w:rPr>
          <w:rFonts w:eastAsia="Times New Roman"/>
          <w:szCs w:val="22"/>
          <w:u w:color="000000"/>
          <w:lang w:val="es-ES_tradnl" w:eastAsia="en-US"/>
        </w:rPr>
        <w:t xml:space="preserve">la última propuesta del Grupo Africano </w:t>
      </w:r>
      <w:r w:rsidR="00E73384" w:rsidRPr="00047276">
        <w:rPr>
          <w:rFonts w:eastAsia="Times New Roman"/>
          <w:szCs w:val="22"/>
          <w:u w:color="000000"/>
          <w:lang w:val="es-ES_tradnl" w:eastAsia="en-US"/>
        </w:rPr>
        <w:t xml:space="preserve">en el </w:t>
      </w:r>
      <w:r w:rsidR="006C2AE3" w:rsidRPr="00047276">
        <w:rPr>
          <w:rFonts w:eastAsia="Times New Roman"/>
          <w:szCs w:val="22"/>
          <w:u w:color="000000"/>
          <w:lang w:val="es-ES_tradnl" w:eastAsia="en-US"/>
        </w:rPr>
        <w:t>párrafo </w:t>
      </w:r>
      <w:r w:rsidR="001B3B4E" w:rsidRPr="00047276">
        <w:rPr>
          <w:rFonts w:eastAsia="Times New Roman"/>
          <w:szCs w:val="22"/>
          <w:u w:color="000000"/>
          <w:lang w:val="es-ES_tradnl" w:eastAsia="en-US"/>
        </w:rPr>
        <w:t xml:space="preserve">4 </w:t>
      </w:r>
      <w:r w:rsidR="00BA6A77" w:rsidRPr="00047276">
        <w:rPr>
          <w:rFonts w:eastAsia="Times New Roman"/>
          <w:szCs w:val="22"/>
          <w:u w:color="000000"/>
          <w:lang w:val="es-ES_tradnl" w:eastAsia="en-US"/>
        </w:rPr>
        <w:t xml:space="preserve">no </w:t>
      </w:r>
      <w:r w:rsidR="00C03CC2" w:rsidRPr="00047276">
        <w:rPr>
          <w:rFonts w:eastAsia="Times New Roman"/>
          <w:szCs w:val="22"/>
          <w:u w:color="000000"/>
          <w:lang w:val="es-ES_tradnl" w:eastAsia="en-US"/>
        </w:rPr>
        <w:t>es</w:t>
      </w:r>
      <w:r w:rsidR="00BA6A77" w:rsidRPr="00047276">
        <w:rPr>
          <w:rFonts w:eastAsia="Times New Roman"/>
          <w:szCs w:val="22"/>
          <w:u w:color="000000"/>
          <w:lang w:val="es-ES_tradnl" w:eastAsia="en-US"/>
        </w:rPr>
        <w:t xml:space="preserve"> aplicable a ese párrafo</w:t>
      </w:r>
      <w:r w:rsidR="001B3B4E" w:rsidRPr="00047276">
        <w:rPr>
          <w:rFonts w:eastAsia="Times New Roman"/>
          <w:szCs w:val="22"/>
          <w:u w:color="000000"/>
          <w:lang w:val="es-ES_tradnl" w:eastAsia="en-US"/>
        </w:rPr>
        <w:t>.</w:t>
      </w:r>
    </w:p>
    <w:p w:rsidR="001B3B4E" w:rsidRPr="00047276" w:rsidRDefault="001B3B4E" w:rsidP="00047276">
      <w:pPr>
        <w:rPr>
          <w:rFonts w:eastAsia="Times New Roman"/>
          <w:szCs w:val="22"/>
          <w:u w:color="000000"/>
          <w:lang w:val="es-ES_tradnl" w:eastAsia="en-US"/>
        </w:rPr>
      </w:pPr>
    </w:p>
    <w:p w:rsidR="004016AB" w:rsidRPr="00047276" w:rsidRDefault="004016AB" w:rsidP="00047276">
      <w:pPr>
        <w:rPr>
          <w:rFonts w:eastAsia="Times New Roman"/>
          <w:szCs w:val="22"/>
          <w:highlight w:val="cyan"/>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02EDE" w:rsidRPr="00047276">
        <w:rPr>
          <w:rFonts w:eastAsia="Times New Roman"/>
          <w:szCs w:val="22"/>
          <w:u w:color="000000"/>
          <w:lang w:val="es-ES_tradnl" w:eastAsia="en-US"/>
        </w:rPr>
        <w:t xml:space="preserve"> </w:t>
      </w:r>
      <w:r w:rsidR="0074496B" w:rsidRPr="00047276">
        <w:rPr>
          <w:rFonts w:eastAsia="Times New Roman"/>
          <w:szCs w:val="22"/>
          <w:u w:color="000000"/>
          <w:lang w:val="es-ES_tradnl" w:eastAsia="en-US"/>
        </w:rPr>
        <w:t xml:space="preserve">tomó nota de la aclaración y pasó al </w:t>
      </w:r>
      <w:r w:rsidR="006C2AE3" w:rsidRPr="00047276">
        <w:rPr>
          <w:rFonts w:eastAsia="Times New Roman"/>
          <w:szCs w:val="22"/>
          <w:u w:color="000000"/>
          <w:lang w:val="es-ES_tradnl" w:eastAsia="en-US"/>
        </w:rPr>
        <w:t>párrafo </w:t>
      </w:r>
      <w:r w:rsidR="0074496B" w:rsidRPr="00047276">
        <w:rPr>
          <w:rFonts w:eastAsia="Times New Roman"/>
          <w:szCs w:val="22"/>
          <w:u w:color="000000"/>
          <w:lang w:val="es-ES_tradnl" w:eastAsia="en-US"/>
        </w:rPr>
        <w:t xml:space="preserve">5, el relativo a las circunstancias en que se debatirá </w:t>
      </w:r>
      <w:r w:rsidR="00E73384" w:rsidRPr="00047276">
        <w:rPr>
          <w:rFonts w:eastAsia="Times New Roman"/>
          <w:szCs w:val="22"/>
          <w:u w:color="000000"/>
          <w:lang w:val="es-ES_tradnl" w:eastAsia="en-US"/>
        </w:rPr>
        <w:t>acerca de</w:t>
      </w:r>
      <w:r w:rsidR="005B39F4" w:rsidRPr="00047276">
        <w:rPr>
          <w:rFonts w:eastAsia="Times New Roman"/>
          <w:szCs w:val="22"/>
          <w:u w:color="000000"/>
          <w:lang w:val="es-ES_tradnl" w:eastAsia="en-US"/>
        </w:rPr>
        <w:t>l</w:t>
      </w:r>
      <w:r w:rsidR="00E73384" w:rsidRPr="00047276">
        <w:rPr>
          <w:rFonts w:eastAsia="Times New Roman"/>
          <w:szCs w:val="22"/>
          <w:u w:color="000000"/>
          <w:lang w:val="es-ES_tradnl" w:eastAsia="en-US"/>
        </w:rPr>
        <w:t xml:space="preserve"> </w:t>
      </w:r>
      <w:r w:rsidR="0074496B" w:rsidRPr="00047276">
        <w:rPr>
          <w:rFonts w:eastAsia="Times New Roman"/>
          <w:szCs w:val="22"/>
          <w:u w:color="000000"/>
          <w:lang w:val="es-ES_tradnl" w:eastAsia="en-US"/>
        </w:rPr>
        <w:t>mecanismo de coordinación</w:t>
      </w:r>
      <w:r w:rsidRPr="00047276">
        <w:rPr>
          <w:rFonts w:eastAsia="Times New Roman"/>
          <w:szCs w:val="22"/>
          <w:u w:color="000000"/>
          <w:lang w:val="es-ES_tradnl" w:eastAsia="en-US"/>
        </w:rPr>
        <w:t xml:space="preserve">.  </w:t>
      </w:r>
      <w:r w:rsidR="0074496B" w:rsidRPr="00047276">
        <w:rPr>
          <w:rFonts w:eastAsia="Times New Roman"/>
          <w:szCs w:val="22"/>
          <w:u w:color="000000"/>
          <w:lang w:val="es-ES_tradnl" w:eastAsia="en-US"/>
        </w:rPr>
        <w:t xml:space="preserve">Explicó </w:t>
      </w:r>
      <w:r w:rsidR="00033564" w:rsidRPr="00047276">
        <w:rPr>
          <w:rFonts w:eastAsia="Times New Roman"/>
          <w:szCs w:val="22"/>
          <w:u w:color="000000"/>
          <w:lang w:val="es-ES_tradnl" w:eastAsia="en-US"/>
        </w:rPr>
        <w:t xml:space="preserve">que la propuesta aparece en el documento </w:t>
      </w:r>
      <w:r w:rsidR="00E73384" w:rsidRPr="00047276">
        <w:rPr>
          <w:rFonts w:eastAsia="Times New Roman"/>
          <w:szCs w:val="22"/>
          <w:u w:color="000000"/>
          <w:lang w:val="es-ES_tradnl" w:eastAsia="en-US"/>
        </w:rPr>
        <w:t xml:space="preserve">destacada </w:t>
      </w:r>
      <w:r w:rsidR="00033564" w:rsidRPr="00047276">
        <w:rPr>
          <w:rFonts w:eastAsia="Times New Roman"/>
          <w:szCs w:val="22"/>
          <w:u w:color="000000"/>
          <w:lang w:val="es-ES_tradnl" w:eastAsia="en-US"/>
        </w:rPr>
        <w:t xml:space="preserve">en negrita y seguida de una propuesta del </w:t>
      </w:r>
      <w:r w:rsidR="00865CF9" w:rsidRPr="00047276">
        <w:rPr>
          <w:rFonts w:eastAsia="Times New Roman"/>
          <w:szCs w:val="22"/>
          <w:u w:color="000000"/>
          <w:lang w:val="es-ES_tradnl" w:eastAsia="en-US"/>
        </w:rPr>
        <w:t>Grupo B</w:t>
      </w:r>
      <w:r w:rsidR="00033564" w:rsidRPr="00047276">
        <w:rPr>
          <w:rFonts w:eastAsia="Times New Roman"/>
          <w:szCs w:val="22"/>
          <w:u w:color="000000"/>
          <w:lang w:val="es-ES_tradnl" w:eastAsia="en-US"/>
        </w:rPr>
        <w:t xml:space="preserve"> y de otras tres propuestas </w:t>
      </w:r>
      <w:r w:rsidR="00483968" w:rsidRPr="00047276">
        <w:rPr>
          <w:rFonts w:eastAsia="Times New Roman"/>
          <w:szCs w:val="22"/>
          <w:u w:color="000000"/>
          <w:lang w:val="es-ES_tradnl" w:eastAsia="en-US"/>
        </w:rPr>
        <w:t>d</w:t>
      </w:r>
      <w:r w:rsidR="00033564" w:rsidRPr="00047276">
        <w:rPr>
          <w:rFonts w:eastAsia="Times New Roman"/>
          <w:szCs w:val="22"/>
          <w:u w:color="000000"/>
          <w:lang w:val="es-ES_tradnl" w:eastAsia="en-US"/>
        </w:rPr>
        <w:t>el Grupo Africano</w:t>
      </w:r>
      <w:r w:rsidRPr="00047276">
        <w:rPr>
          <w:rFonts w:eastAsia="Times New Roman"/>
          <w:szCs w:val="22"/>
          <w:u w:color="000000"/>
          <w:lang w:val="es-ES_tradnl" w:eastAsia="en-US"/>
        </w:rPr>
        <w:t xml:space="preserve">.  </w:t>
      </w:r>
      <w:r w:rsidR="00033564" w:rsidRPr="00047276">
        <w:rPr>
          <w:rFonts w:eastAsia="Times New Roman"/>
          <w:szCs w:val="22"/>
          <w:u w:color="000000"/>
          <w:lang w:val="es-ES_tradnl" w:eastAsia="en-US"/>
        </w:rPr>
        <w:t xml:space="preserve">Al objeto de facilitar el debate, el </w:t>
      </w:r>
      <w:r w:rsidR="00D5402A">
        <w:rPr>
          <w:rFonts w:eastAsia="Times New Roman"/>
          <w:szCs w:val="22"/>
          <w:u w:color="000000"/>
          <w:lang w:val="es-ES_tradnl" w:eastAsia="en-US"/>
        </w:rPr>
        <w:t>presidente</w:t>
      </w:r>
      <w:r w:rsidR="00033564" w:rsidRPr="00047276">
        <w:rPr>
          <w:rFonts w:eastAsia="Times New Roman"/>
          <w:szCs w:val="22"/>
          <w:u w:color="000000"/>
          <w:lang w:val="es-ES_tradnl" w:eastAsia="en-US"/>
        </w:rPr>
        <w:t xml:space="preserve"> pidió al Grupo Africano que aclare si su actual propuesta, la que aparece en el </w:t>
      </w:r>
      <w:r w:rsidR="006C2AE3" w:rsidRPr="00047276">
        <w:rPr>
          <w:rFonts w:eastAsia="Times New Roman"/>
          <w:szCs w:val="22"/>
          <w:u w:color="000000"/>
          <w:lang w:val="es-ES_tradnl" w:eastAsia="en-US"/>
        </w:rPr>
        <w:t>párrafo </w:t>
      </w:r>
      <w:r w:rsidR="00033564" w:rsidRPr="00047276">
        <w:rPr>
          <w:rFonts w:eastAsia="Times New Roman"/>
          <w:szCs w:val="22"/>
          <w:u w:color="000000"/>
          <w:lang w:val="es-ES_tradnl" w:eastAsia="en-US"/>
        </w:rPr>
        <w:t xml:space="preserve">4, </w:t>
      </w:r>
      <w:r w:rsidR="00E73384" w:rsidRPr="00047276">
        <w:rPr>
          <w:rFonts w:eastAsia="Times New Roman"/>
          <w:szCs w:val="22"/>
          <w:u w:color="000000"/>
          <w:lang w:val="es-ES_tradnl" w:eastAsia="en-US"/>
        </w:rPr>
        <w:t xml:space="preserve">pertenece </w:t>
      </w:r>
      <w:r w:rsidR="00033564" w:rsidRPr="00047276">
        <w:rPr>
          <w:rFonts w:eastAsia="Times New Roman"/>
          <w:szCs w:val="22"/>
          <w:u w:color="000000"/>
          <w:lang w:val="es-ES_tradnl" w:eastAsia="en-US"/>
        </w:rPr>
        <w:t xml:space="preserve">al </w:t>
      </w:r>
      <w:r w:rsidR="006C2AE3" w:rsidRPr="00047276">
        <w:rPr>
          <w:rFonts w:eastAsia="Times New Roman"/>
          <w:szCs w:val="22"/>
          <w:u w:color="000000"/>
          <w:lang w:val="es-ES_tradnl" w:eastAsia="en-US"/>
        </w:rPr>
        <w:t>párrafo </w:t>
      </w:r>
      <w:r w:rsidR="00033564" w:rsidRPr="00047276">
        <w:rPr>
          <w:rFonts w:eastAsia="Times New Roman"/>
          <w:szCs w:val="22"/>
          <w:u w:color="000000"/>
          <w:lang w:val="es-ES_tradnl" w:eastAsia="en-US"/>
        </w:rPr>
        <w:t>5</w:t>
      </w:r>
      <w:r w:rsidR="005B39F4" w:rsidRPr="00047276">
        <w:rPr>
          <w:rFonts w:eastAsia="Times New Roman"/>
          <w:szCs w:val="22"/>
          <w:u w:color="000000"/>
          <w:lang w:val="es-ES_tradnl" w:eastAsia="en-US"/>
        </w:rPr>
        <w:t>,</w:t>
      </w:r>
      <w:r w:rsidR="00033564" w:rsidRPr="00047276">
        <w:rPr>
          <w:rFonts w:eastAsia="Times New Roman"/>
          <w:szCs w:val="22"/>
          <w:u w:color="000000"/>
          <w:lang w:val="es-ES_tradnl" w:eastAsia="en-US"/>
        </w:rPr>
        <w:t xml:space="preserve"> y que confirme que reemplazará </w:t>
      </w:r>
      <w:r w:rsidR="00E73384" w:rsidRPr="00047276">
        <w:rPr>
          <w:rFonts w:eastAsia="Times New Roman"/>
          <w:szCs w:val="22"/>
          <w:u w:color="000000"/>
          <w:lang w:val="es-ES_tradnl" w:eastAsia="en-US"/>
        </w:rPr>
        <w:t xml:space="preserve">a </w:t>
      </w:r>
      <w:r w:rsidR="00033564" w:rsidRPr="00047276">
        <w:rPr>
          <w:rFonts w:eastAsia="Times New Roman"/>
          <w:szCs w:val="22"/>
          <w:u w:color="000000"/>
          <w:lang w:val="es-ES_tradnl" w:eastAsia="en-US"/>
        </w:rPr>
        <w:t xml:space="preserve">las otras dos propuestas que figuran en el </w:t>
      </w:r>
      <w:r w:rsidR="006C2AE3" w:rsidRPr="00047276">
        <w:rPr>
          <w:rFonts w:eastAsia="Times New Roman"/>
          <w:szCs w:val="22"/>
          <w:u w:color="000000"/>
          <w:lang w:val="es-ES_tradnl" w:eastAsia="en-US"/>
        </w:rPr>
        <w:t>párrafo </w:t>
      </w:r>
      <w:r w:rsidR="00033564" w:rsidRPr="00047276">
        <w:rPr>
          <w:rFonts w:eastAsia="Times New Roman"/>
          <w:szCs w:val="22"/>
          <w:u w:color="000000"/>
          <w:lang w:val="es-ES_tradnl" w:eastAsia="en-US"/>
        </w:rPr>
        <w:t>5</w:t>
      </w:r>
      <w:r w:rsidRPr="00047276">
        <w:rPr>
          <w:rFonts w:eastAsia="Times New Roman"/>
          <w:szCs w:val="22"/>
          <w:u w:color="000000"/>
          <w:lang w:val="es-ES_tradnl" w:eastAsia="en-US"/>
        </w:rPr>
        <w:t>.</w:t>
      </w:r>
      <w:r w:rsidRPr="00047276">
        <w:rPr>
          <w:rFonts w:eastAsia="Times New Roman"/>
          <w:szCs w:val="22"/>
          <w:highlight w:val="cyan"/>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 Nigeria </w:t>
      </w:r>
      <w:r w:rsidR="00033564" w:rsidRPr="00047276">
        <w:rPr>
          <w:rFonts w:eastAsia="Times New Roman"/>
          <w:szCs w:val="22"/>
          <w:u w:color="000000"/>
          <w:lang w:val="es-ES_tradnl" w:eastAsia="en-US"/>
        </w:rPr>
        <w:t xml:space="preserve">aclaró </w:t>
      </w:r>
      <w:r w:rsidR="000D5FDE" w:rsidRPr="00047276">
        <w:rPr>
          <w:rFonts w:eastAsia="Times New Roman"/>
          <w:szCs w:val="22"/>
          <w:u w:color="000000"/>
          <w:lang w:val="es-ES_tradnl" w:eastAsia="en-US"/>
        </w:rPr>
        <w:t xml:space="preserve">que la última propuesta del Grupo Africano que aparece en el </w:t>
      </w:r>
      <w:r w:rsidR="006C2AE3" w:rsidRPr="00047276">
        <w:rPr>
          <w:rFonts w:eastAsia="Times New Roman"/>
          <w:szCs w:val="22"/>
          <w:u w:color="000000"/>
          <w:lang w:val="es-ES_tradnl" w:eastAsia="en-US"/>
        </w:rPr>
        <w:t>párrafo </w:t>
      </w:r>
      <w:r w:rsidR="000D5FDE" w:rsidRPr="00047276">
        <w:rPr>
          <w:rFonts w:eastAsia="Times New Roman"/>
          <w:szCs w:val="22"/>
          <w:u w:color="000000"/>
          <w:lang w:val="es-ES_tradnl" w:eastAsia="en-US"/>
        </w:rPr>
        <w:t xml:space="preserve">4 </w:t>
      </w:r>
      <w:r w:rsidR="00417BA2" w:rsidRPr="00047276">
        <w:rPr>
          <w:rFonts w:eastAsia="Times New Roman"/>
          <w:szCs w:val="22"/>
          <w:u w:color="000000"/>
          <w:lang w:val="es-ES_tradnl" w:eastAsia="en-US"/>
        </w:rPr>
        <w:t xml:space="preserve">pertenece </w:t>
      </w:r>
      <w:r w:rsidR="000D5FDE" w:rsidRPr="00047276">
        <w:rPr>
          <w:rFonts w:eastAsia="Times New Roman"/>
          <w:szCs w:val="22"/>
          <w:u w:color="000000"/>
          <w:lang w:val="es-ES_tradnl" w:eastAsia="en-US"/>
        </w:rPr>
        <w:t xml:space="preserve">ahora al </w:t>
      </w:r>
      <w:r w:rsidR="006C2AE3" w:rsidRPr="00047276">
        <w:rPr>
          <w:rFonts w:eastAsia="Times New Roman"/>
          <w:szCs w:val="22"/>
          <w:u w:color="000000"/>
          <w:lang w:val="es-ES_tradnl" w:eastAsia="en-US"/>
        </w:rPr>
        <w:t>párrafo </w:t>
      </w:r>
      <w:r w:rsidR="000D5FDE" w:rsidRPr="00047276">
        <w:rPr>
          <w:rFonts w:eastAsia="Times New Roman"/>
          <w:szCs w:val="22"/>
          <w:u w:color="000000"/>
          <w:lang w:val="es-ES_tradnl" w:eastAsia="en-US"/>
        </w:rPr>
        <w:t xml:space="preserve">5 y que la segunda propuesta recogida en el </w:t>
      </w:r>
      <w:r w:rsidR="006C2AE3" w:rsidRPr="00047276">
        <w:rPr>
          <w:rFonts w:eastAsia="Times New Roman"/>
          <w:szCs w:val="22"/>
          <w:u w:color="000000"/>
          <w:lang w:val="es-ES_tradnl" w:eastAsia="en-US"/>
        </w:rPr>
        <w:t>párrafo </w:t>
      </w:r>
      <w:r w:rsidR="000D5FDE" w:rsidRPr="00047276">
        <w:rPr>
          <w:rFonts w:eastAsia="Times New Roman"/>
          <w:szCs w:val="22"/>
          <w:u w:color="000000"/>
          <w:lang w:val="es-ES_tradnl" w:eastAsia="en-US"/>
        </w:rPr>
        <w:t>5 puede eliminarse</w:t>
      </w:r>
      <w:r w:rsidRPr="00047276">
        <w:rPr>
          <w:rFonts w:eastAsia="Times New Roman"/>
          <w:szCs w:val="22"/>
          <w:u w:color="000000"/>
          <w:lang w:val="es-ES_tradnl" w:eastAsia="en-US"/>
        </w:rPr>
        <w:t xml:space="preserve">.  </w:t>
      </w:r>
      <w:r w:rsidR="000D5FDE" w:rsidRPr="00047276">
        <w:rPr>
          <w:rFonts w:eastAsia="Times New Roman"/>
          <w:szCs w:val="22"/>
          <w:u w:color="000000"/>
          <w:lang w:val="es-ES_tradnl" w:eastAsia="en-US"/>
        </w:rPr>
        <w:t xml:space="preserve">Sin embargo, el Grupo solicita mantener la última propuesta, pues existen algunas otras propuestas del </w:t>
      </w:r>
      <w:r w:rsidR="00865CF9" w:rsidRPr="00047276">
        <w:rPr>
          <w:rFonts w:eastAsia="Times New Roman"/>
          <w:szCs w:val="22"/>
          <w:u w:color="000000"/>
          <w:lang w:val="es-ES_tradnl" w:eastAsia="en-US"/>
        </w:rPr>
        <w:t>Grupo B</w:t>
      </w:r>
      <w:r w:rsidR="000D5FDE" w:rsidRPr="00047276">
        <w:rPr>
          <w:rFonts w:eastAsia="Times New Roman"/>
          <w:szCs w:val="22"/>
          <w:u w:color="000000"/>
          <w:lang w:val="es-ES_tradnl" w:eastAsia="en-US"/>
        </w:rPr>
        <w:t xml:space="preserve"> y del Grupo Africano</w:t>
      </w:r>
      <w:r w:rsidR="00417BA2" w:rsidRPr="00047276">
        <w:rPr>
          <w:rFonts w:eastAsia="Times New Roman"/>
          <w:szCs w:val="22"/>
          <w:u w:color="000000"/>
          <w:lang w:val="es-ES_tradnl" w:eastAsia="en-US"/>
        </w:rPr>
        <w:t xml:space="preserve"> que guardan relación con ella</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17BA2"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02EDE" w:rsidRPr="00047276">
        <w:rPr>
          <w:rFonts w:eastAsia="Times New Roman"/>
          <w:szCs w:val="22"/>
          <w:u w:color="000000"/>
          <w:lang w:val="es-ES_tradnl" w:eastAsia="en-US"/>
        </w:rPr>
        <w:t xml:space="preserve"> </w:t>
      </w:r>
      <w:r w:rsidR="00417BA2" w:rsidRPr="00047276">
        <w:rPr>
          <w:rFonts w:eastAsia="Times New Roman"/>
          <w:szCs w:val="22"/>
          <w:u w:color="000000"/>
          <w:lang w:val="es-ES_tradnl" w:eastAsia="en-US"/>
        </w:rPr>
        <w:t>pidió al Comité que se pronuncie en primer lugar sobre el texto destacado en negrita</w:t>
      </w:r>
      <w:r w:rsidRPr="00047276">
        <w:rPr>
          <w:rFonts w:eastAsia="Times New Roman"/>
          <w:szCs w:val="22"/>
          <w:u w:color="000000"/>
          <w:lang w:val="es-ES_tradnl" w:eastAsia="en-US"/>
        </w:rPr>
        <w:t xml:space="preserve">.  </w:t>
      </w:r>
      <w:r w:rsidR="00417BA2" w:rsidRPr="00047276">
        <w:rPr>
          <w:rFonts w:eastAsia="Times New Roman"/>
          <w:szCs w:val="22"/>
          <w:u w:color="000000"/>
          <w:lang w:val="es-ES_tradnl" w:eastAsia="en-US"/>
        </w:rPr>
        <w:t xml:space="preserve">Al objeto de avanzar, instó a las delegaciones a que traten de atenerse a ese texto y a no insistir con nuevas propuestas </w:t>
      </w:r>
      <w:r w:rsidRPr="00047276">
        <w:rPr>
          <w:rFonts w:eastAsia="Times New Roman"/>
          <w:szCs w:val="22"/>
          <w:u w:color="000000"/>
          <w:lang w:val="es-ES_tradnl" w:eastAsia="en-US"/>
        </w:rPr>
        <w:t xml:space="preserve">o </w:t>
      </w:r>
      <w:r w:rsidR="00417BA2" w:rsidRPr="00047276">
        <w:rPr>
          <w:rFonts w:eastAsia="Times New Roman"/>
          <w:szCs w:val="22"/>
          <w:u w:color="000000"/>
          <w:lang w:val="es-ES_tradnl" w:eastAsia="en-US"/>
        </w:rPr>
        <w:t>en la defensa de sus preferencias o propuestas</w:t>
      </w:r>
      <w:r w:rsidRPr="00047276">
        <w:rPr>
          <w:rFonts w:eastAsia="Times New Roman"/>
          <w:szCs w:val="22"/>
          <w:u w:color="000000"/>
          <w:lang w:val="es-ES_tradnl" w:eastAsia="en-US"/>
        </w:rPr>
        <w:t xml:space="preserve">.  </w:t>
      </w:r>
      <w:r w:rsidR="00417BA2"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17BA2" w:rsidRPr="00047276">
        <w:rPr>
          <w:rFonts w:eastAsia="Times New Roman"/>
          <w:szCs w:val="22"/>
          <w:u w:color="000000"/>
          <w:lang w:val="es-ES_tradnl" w:eastAsia="en-US"/>
        </w:rPr>
        <w:t xml:space="preserve"> pidió a las delegaciones que planteen alguna propuesta de formulación </w:t>
      </w:r>
      <w:r w:rsidR="00483968" w:rsidRPr="00047276">
        <w:rPr>
          <w:rFonts w:eastAsia="Times New Roman"/>
          <w:szCs w:val="22"/>
          <w:u w:color="000000"/>
          <w:lang w:val="es-ES_tradnl" w:eastAsia="en-US"/>
        </w:rPr>
        <w:t xml:space="preserve">en relación con </w:t>
      </w:r>
      <w:r w:rsidR="00417BA2" w:rsidRPr="00047276">
        <w:rPr>
          <w:rFonts w:eastAsia="Times New Roman"/>
          <w:szCs w:val="22"/>
          <w:u w:color="000000"/>
          <w:lang w:val="es-ES_tradnl" w:eastAsia="en-US"/>
        </w:rPr>
        <w:t xml:space="preserve">el texto destacado en negrita que pueda </w:t>
      </w:r>
      <w:r w:rsidR="00575611" w:rsidRPr="00047276">
        <w:rPr>
          <w:rFonts w:eastAsia="Times New Roman"/>
          <w:szCs w:val="22"/>
          <w:u w:color="000000"/>
          <w:lang w:val="es-ES_tradnl" w:eastAsia="en-US"/>
        </w:rPr>
        <w:t xml:space="preserve">ayudar a </w:t>
      </w:r>
      <w:r w:rsidR="00483968" w:rsidRPr="00047276">
        <w:rPr>
          <w:rFonts w:eastAsia="Times New Roman"/>
          <w:szCs w:val="22"/>
          <w:u w:color="000000"/>
          <w:lang w:val="es-ES_tradnl" w:eastAsia="en-US"/>
        </w:rPr>
        <w:t>conciliar las diferentes posturas</w:t>
      </w:r>
      <w:r w:rsidR="00575611" w:rsidRPr="00047276">
        <w:rPr>
          <w:rFonts w:eastAsia="Times New Roman"/>
          <w:szCs w:val="22"/>
          <w:u w:color="000000"/>
          <w:lang w:val="es-ES_tradnl" w:eastAsia="en-US"/>
        </w:rPr>
        <w:t>.</w:t>
      </w:r>
      <w:r w:rsidR="00417BA2"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575611"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 Nigeria, haciendo uso de la palabra en nombre del Grupo Africano, </w:t>
      </w:r>
      <w:r w:rsidR="00575611" w:rsidRPr="00047276">
        <w:rPr>
          <w:rFonts w:eastAsia="Times New Roman"/>
          <w:szCs w:val="22"/>
          <w:u w:color="000000"/>
          <w:lang w:val="es-ES_tradnl" w:eastAsia="en-US"/>
        </w:rPr>
        <w:t xml:space="preserve">explicó los motivos por los que el Grupo </w:t>
      </w:r>
      <w:r w:rsidR="00483968" w:rsidRPr="00047276">
        <w:rPr>
          <w:rFonts w:eastAsia="Times New Roman"/>
          <w:szCs w:val="22"/>
          <w:u w:color="000000"/>
          <w:lang w:val="es-ES_tradnl" w:eastAsia="en-US"/>
        </w:rPr>
        <w:t xml:space="preserve">prefiere </w:t>
      </w:r>
      <w:r w:rsidR="00575611" w:rsidRPr="00047276">
        <w:rPr>
          <w:rFonts w:eastAsia="Times New Roman"/>
          <w:szCs w:val="22"/>
          <w:u w:color="000000"/>
          <w:lang w:val="es-ES_tradnl" w:eastAsia="en-US"/>
        </w:rPr>
        <w:t>su propuesta</w:t>
      </w:r>
      <w:r w:rsidRPr="00047276">
        <w:rPr>
          <w:rFonts w:eastAsia="Times New Roman"/>
          <w:szCs w:val="22"/>
          <w:u w:color="000000"/>
          <w:lang w:val="es-ES_tradnl" w:eastAsia="en-US"/>
        </w:rPr>
        <w:t xml:space="preserve">.  </w:t>
      </w:r>
      <w:r w:rsidR="00575611" w:rsidRPr="00047276">
        <w:rPr>
          <w:rFonts w:eastAsia="Times New Roman"/>
          <w:szCs w:val="22"/>
          <w:u w:color="000000"/>
          <w:lang w:val="es-ES_tradnl" w:eastAsia="en-US"/>
        </w:rPr>
        <w:t xml:space="preserve">La </w:t>
      </w:r>
      <w:r w:rsidR="00483968" w:rsidRPr="00047276">
        <w:rPr>
          <w:rFonts w:eastAsia="Times New Roman"/>
          <w:szCs w:val="22"/>
          <w:u w:color="000000"/>
          <w:lang w:val="es-ES_tradnl" w:eastAsia="en-US"/>
        </w:rPr>
        <w:t>p</w:t>
      </w:r>
      <w:r w:rsidR="00575611" w:rsidRPr="00047276">
        <w:rPr>
          <w:rFonts w:eastAsia="Times New Roman"/>
          <w:szCs w:val="22"/>
          <w:u w:color="000000"/>
          <w:lang w:val="es-ES_tradnl" w:eastAsia="en-US"/>
        </w:rPr>
        <w:t xml:space="preserve">ropuesta del Grupo </w:t>
      </w:r>
      <w:r w:rsidR="00575611" w:rsidRPr="00047276">
        <w:rPr>
          <w:rFonts w:eastAsia="Times New Roman"/>
          <w:szCs w:val="22"/>
          <w:u w:color="000000"/>
          <w:lang w:val="es-ES_tradnl" w:eastAsia="en-US"/>
        </w:rPr>
        <w:lastRenderedPageBreak/>
        <w:t xml:space="preserve">Africano </w:t>
      </w:r>
      <w:r w:rsidR="00483968" w:rsidRPr="00047276">
        <w:rPr>
          <w:rFonts w:eastAsia="Times New Roman"/>
          <w:szCs w:val="22"/>
          <w:u w:color="000000"/>
          <w:lang w:val="es-ES_tradnl" w:eastAsia="en-US"/>
        </w:rPr>
        <w:t xml:space="preserve">que consta </w:t>
      </w:r>
      <w:r w:rsidR="00575611" w:rsidRPr="00047276">
        <w:rPr>
          <w:rFonts w:eastAsia="Times New Roman"/>
          <w:szCs w:val="22"/>
          <w:u w:color="000000"/>
          <w:lang w:val="es-ES_tradnl" w:eastAsia="en-US"/>
        </w:rPr>
        <w:t xml:space="preserve">en el </w:t>
      </w:r>
      <w:r w:rsidR="006C2AE3" w:rsidRPr="00047276">
        <w:rPr>
          <w:rFonts w:eastAsia="Times New Roman"/>
          <w:szCs w:val="22"/>
          <w:u w:color="000000"/>
          <w:lang w:val="es-ES_tradnl" w:eastAsia="en-US"/>
        </w:rPr>
        <w:t>párrafo </w:t>
      </w:r>
      <w:r w:rsidRPr="00047276">
        <w:rPr>
          <w:rFonts w:eastAsia="Times New Roman"/>
          <w:szCs w:val="22"/>
          <w:u w:color="000000"/>
          <w:lang w:val="es-ES_tradnl" w:eastAsia="en-US"/>
        </w:rPr>
        <w:t xml:space="preserve">5 </w:t>
      </w:r>
      <w:r w:rsidR="00575611" w:rsidRPr="00047276">
        <w:rPr>
          <w:rFonts w:eastAsia="Times New Roman"/>
          <w:szCs w:val="22"/>
          <w:u w:color="000000"/>
          <w:lang w:val="es-ES_tradnl" w:eastAsia="en-US"/>
        </w:rPr>
        <w:t xml:space="preserve">reza </w:t>
      </w:r>
      <w:r w:rsidRPr="00047276">
        <w:rPr>
          <w:rFonts w:eastAsia="Times New Roman"/>
          <w:szCs w:val="22"/>
          <w:u w:color="000000"/>
          <w:lang w:val="es-ES_tradnl" w:eastAsia="en-US"/>
        </w:rPr>
        <w:t>“</w:t>
      </w:r>
      <w:r w:rsidR="00575611" w:rsidRPr="00047276">
        <w:rPr>
          <w:rFonts w:eastAsia="Times New Roman"/>
          <w:i/>
          <w:szCs w:val="22"/>
          <w:lang w:val="es-ES_tradnl"/>
        </w:rPr>
        <w:t>La cuestión del mecanismo de coordinación como tal se debatirá principalmente en el CDIP</w:t>
      </w:r>
      <w:r w:rsidR="00575611" w:rsidRPr="00047276">
        <w:rPr>
          <w:rFonts w:eastAsia="Times New Roman"/>
          <w:i/>
          <w:szCs w:val="22"/>
          <w:u w:color="000000"/>
          <w:lang w:val="es-ES_tradnl" w:eastAsia="en-US"/>
        </w:rPr>
        <w:t xml:space="preserve"> por recomendación de la Asamblea General</w:t>
      </w:r>
      <w:r w:rsidRPr="00047276">
        <w:rPr>
          <w:rFonts w:eastAsia="Times New Roman"/>
          <w:i/>
          <w:szCs w:val="22"/>
          <w:u w:color="000000"/>
          <w:lang w:val="es-ES_tradnl" w:eastAsia="en-US"/>
        </w:rPr>
        <w:t>”</w:t>
      </w:r>
      <w:r w:rsidR="00CE51AD" w:rsidRPr="00047276">
        <w:rPr>
          <w:rFonts w:eastAsia="Times New Roman"/>
          <w:i/>
          <w:szCs w:val="22"/>
          <w:u w:color="000000"/>
          <w:lang w:val="es-ES_tradnl" w:eastAsia="en-US"/>
        </w:rPr>
        <w:t>.</w:t>
      </w:r>
      <w:r w:rsidRPr="00047276">
        <w:rPr>
          <w:rFonts w:eastAsia="Times New Roman"/>
          <w:szCs w:val="22"/>
          <w:u w:color="000000"/>
          <w:lang w:val="es-ES_tradnl" w:eastAsia="en-US"/>
        </w:rPr>
        <w:t xml:space="preserve">  </w:t>
      </w:r>
      <w:r w:rsidR="00575611" w:rsidRPr="00047276">
        <w:rPr>
          <w:rFonts w:eastAsia="Times New Roman"/>
          <w:szCs w:val="22"/>
          <w:u w:color="000000"/>
          <w:lang w:val="es-ES_tradnl" w:eastAsia="en-US"/>
        </w:rPr>
        <w:t xml:space="preserve">El Grupo entiende que la idea que subyace a esta propuesta es que todos los comités </w:t>
      </w:r>
      <w:r w:rsidR="00127703" w:rsidRPr="00047276">
        <w:rPr>
          <w:rFonts w:eastAsia="Times New Roman"/>
          <w:szCs w:val="22"/>
          <w:u w:color="000000"/>
          <w:lang w:val="es-ES_tradnl" w:eastAsia="en-US"/>
        </w:rPr>
        <w:t xml:space="preserve">trabajan en </w:t>
      </w:r>
      <w:r w:rsidR="00575611" w:rsidRPr="00047276">
        <w:rPr>
          <w:rFonts w:eastAsia="Times New Roman"/>
          <w:szCs w:val="22"/>
          <w:u w:color="000000"/>
          <w:lang w:val="es-ES_tradnl" w:eastAsia="en-US"/>
        </w:rPr>
        <w:t xml:space="preserve">pie de igualdad y que ningún comité debe estar en </w:t>
      </w:r>
      <w:r w:rsidR="00474AB6" w:rsidRPr="00047276">
        <w:rPr>
          <w:rFonts w:eastAsia="Times New Roman"/>
          <w:szCs w:val="22"/>
          <w:u w:color="000000"/>
          <w:lang w:val="es-ES_tradnl" w:eastAsia="en-US"/>
        </w:rPr>
        <w:t xml:space="preserve">condiciones </w:t>
      </w:r>
      <w:r w:rsidR="00575611" w:rsidRPr="00047276">
        <w:rPr>
          <w:rFonts w:eastAsia="Times New Roman"/>
          <w:szCs w:val="22"/>
          <w:u w:color="000000"/>
          <w:lang w:val="es-ES_tradnl" w:eastAsia="en-US"/>
        </w:rPr>
        <w:t xml:space="preserve">de imponer a otro lo que tiene que hacer.  </w:t>
      </w:r>
      <w:r w:rsidR="00B328C5" w:rsidRPr="00047276">
        <w:rPr>
          <w:rFonts w:eastAsia="Times New Roman"/>
          <w:szCs w:val="22"/>
          <w:u w:color="000000"/>
          <w:lang w:val="es-ES_tradnl" w:eastAsia="en-US"/>
        </w:rPr>
        <w:t xml:space="preserve">El segundo </w:t>
      </w:r>
      <w:r w:rsidR="00474AB6" w:rsidRPr="00047276">
        <w:rPr>
          <w:rFonts w:eastAsia="Times New Roman"/>
          <w:szCs w:val="22"/>
          <w:u w:color="000000"/>
          <w:lang w:val="es-ES_tradnl" w:eastAsia="en-US"/>
        </w:rPr>
        <w:t xml:space="preserve">enunciado </w:t>
      </w:r>
      <w:r w:rsidR="00B328C5" w:rsidRPr="00047276">
        <w:rPr>
          <w:rFonts w:eastAsia="Times New Roman"/>
          <w:szCs w:val="22"/>
          <w:u w:color="000000"/>
          <w:lang w:val="es-ES_tradnl" w:eastAsia="en-US"/>
        </w:rPr>
        <w:t xml:space="preserve">de la segunda frase reza </w:t>
      </w:r>
      <w:r w:rsidR="00575611" w:rsidRPr="00047276">
        <w:rPr>
          <w:rFonts w:eastAsia="Times New Roman"/>
          <w:szCs w:val="22"/>
          <w:u w:color="000000"/>
          <w:lang w:val="es-ES_tradnl" w:eastAsia="en-US"/>
        </w:rPr>
        <w:t>“</w:t>
      </w:r>
      <w:r w:rsidR="00474AB6" w:rsidRPr="00047276">
        <w:rPr>
          <w:rFonts w:eastAsia="Times New Roman"/>
          <w:i/>
          <w:szCs w:val="22"/>
          <w:u w:color="000000"/>
          <w:lang w:val="es-ES_tradnl" w:eastAsia="en-US"/>
        </w:rPr>
        <w:t>n</w:t>
      </w:r>
      <w:r w:rsidR="00B328C5" w:rsidRPr="00047276">
        <w:rPr>
          <w:rFonts w:eastAsia="Times New Roman"/>
          <w:i/>
          <w:szCs w:val="22"/>
          <w:u w:color="000000"/>
          <w:lang w:val="es-ES_tradnl" w:eastAsia="en-US"/>
        </w:rPr>
        <w:t xml:space="preserve">o se </w:t>
      </w:r>
      <w:r w:rsidR="004C7E51" w:rsidRPr="00047276">
        <w:rPr>
          <w:rFonts w:eastAsia="Times New Roman"/>
          <w:i/>
          <w:szCs w:val="22"/>
          <w:u w:color="000000"/>
          <w:lang w:val="es-ES_tradnl" w:eastAsia="en-US"/>
        </w:rPr>
        <w:t xml:space="preserve">contemplará debate </w:t>
      </w:r>
      <w:r w:rsidR="00474AB6" w:rsidRPr="00047276">
        <w:rPr>
          <w:rFonts w:eastAsia="Times New Roman"/>
          <w:i/>
          <w:szCs w:val="22"/>
          <w:u w:color="000000"/>
          <w:lang w:val="es-ES_tradnl" w:eastAsia="en-US"/>
        </w:rPr>
        <w:t xml:space="preserve">alguno </w:t>
      </w:r>
      <w:r w:rsidR="00B328C5" w:rsidRPr="00047276">
        <w:rPr>
          <w:rFonts w:eastAsia="Times New Roman"/>
          <w:i/>
          <w:szCs w:val="22"/>
          <w:u w:color="000000"/>
          <w:lang w:val="es-ES_tradnl" w:eastAsia="en-US"/>
        </w:rPr>
        <w:t xml:space="preserve">sobre su aplicación </w:t>
      </w:r>
      <w:r w:rsidR="00474AB6" w:rsidRPr="00047276">
        <w:rPr>
          <w:rFonts w:eastAsia="Times New Roman"/>
          <w:i/>
          <w:szCs w:val="22"/>
          <w:u w:color="000000"/>
          <w:lang w:val="es-ES_tradnl" w:eastAsia="en-US"/>
        </w:rPr>
        <w:t xml:space="preserve">en </w:t>
      </w:r>
      <w:r w:rsidR="00B328C5" w:rsidRPr="00047276">
        <w:rPr>
          <w:rFonts w:eastAsia="Times New Roman"/>
          <w:i/>
          <w:szCs w:val="22"/>
          <w:u w:color="000000"/>
          <w:lang w:val="es-ES_tradnl" w:eastAsia="en-US"/>
        </w:rPr>
        <w:t>otros comités, por no estar éstos habilitados para ello</w:t>
      </w:r>
      <w:r w:rsidR="00B328C5" w:rsidRPr="00047276">
        <w:rPr>
          <w:rFonts w:eastAsia="Times New Roman"/>
          <w:szCs w:val="22"/>
          <w:u w:color="000000"/>
          <w:lang w:val="es-ES_tradnl" w:eastAsia="en-US"/>
        </w:rPr>
        <w:t>”</w:t>
      </w:r>
      <w:r w:rsidR="00CE51AD" w:rsidRPr="00047276">
        <w:rPr>
          <w:rFonts w:eastAsia="Times New Roman"/>
          <w:szCs w:val="22"/>
          <w:u w:color="000000"/>
          <w:lang w:val="es-ES_tradnl" w:eastAsia="en-US"/>
        </w:rPr>
        <w:t>.</w:t>
      </w:r>
      <w:r w:rsidR="00575611" w:rsidRPr="00047276">
        <w:rPr>
          <w:rFonts w:eastAsia="Times New Roman"/>
          <w:szCs w:val="22"/>
          <w:u w:color="000000"/>
          <w:lang w:val="es-ES_tradnl" w:eastAsia="en-US"/>
        </w:rPr>
        <w:t xml:space="preserve">  </w:t>
      </w:r>
      <w:r w:rsidR="00B328C5" w:rsidRPr="00047276">
        <w:rPr>
          <w:rFonts w:eastAsia="Times New Roman"/>
          <w:szCs w:val="22"/>
          <w:u w:color="000000"/>
          <w:lang w:val="es-ES_tradnl" w:eastAsia="en-US"/>
        </w:rPr>
        <w:t xml:space="preserve">El Grupo considera que el </w:t>
      </w:r>
      <w:r w:rsidR="004C7E51" w:rsidRPr="00047276">
        <w:rPr>
          <w:rFonts w:eastAsia="Times New Roman"/>
          <w:szCs w:val="22"/>
          <w:u w:color="000000"/>
          <w:lang w:val="es-ES_tradnl" w:eastAsia="en-US"/>
        </w:rPr>
        <w:t xml:space="preserve">enunciado </w:t>
      </w:r>
      <w:r w:rsidR="00575611" w:rsidRPr="00047276">
        <w:rPr>
          <w:rFonts w:eastAsia="Times New Roman"/>
          <w:szCs w:val="22"/>
          <w:u w:color="000000"/>
          <w:lang w:val="es-ES_tradnl" w:eastAsia="en-US"/>
        </w:rPr>
        <w:t>“</w:t>
      </w:r>
      <w:r w:rsidR="00B328C5" w:rsidRPr="00047276">
        <w:rPr>
          <w:rFonts w:eastAsia="Times New Roman"/>
          <w:i/>
          <w:iCs/>
          <w:szCs w:val="22"/>
          <w:u w:color="000000"/>
          <w:lang w:val="es-ES_tradnl" w:eastAsia="en-US"/>
        </w:rPr>
        <w:t xml:space="preserve">no se </w:t>
      </w:r>
      <w:r w:rsidR="004C7E51" w:rsidRPr="00047276">
        <w:rPr>
          <w:rFonts w:eastAsia="Times New Roman"/>
          <w:i/>
          <w:iCs/>
          <w:szCs w:val="22"/>
          <w:u w:color="000000"/>
          <w:lang w:val="es-ES_tradnl" w:eastAsia="en-US"/>
        </w:rPr>
        <w:t>contemplará</w:t>
      </w:r>
      <w:r w:rsidR="00575611" w:rsidRPr="00047276">
        <w:rPr>
          <w:rFonts w:eastAsia="Times New Roman"/>
          <w:szCs w:val="22"/>
          <w:u w:color="000000"/>
          <w:lang w:val="es-ES_tradnl" w:eastAsia="en-US"/>
        </w:rPr>
        <w:t xml:space="preserve">” </w:t>
      </w:r>
      <w:r w:rsidR="004C7E51" w:rsidRPr="00047276">
        <w:rPr>
          <w:rFonts w:eastAsia="Times New Roman"/>
          <w:szCs w:val="22"/>
          <w:u w:color="000000"/>
          <w:lang w:val="es-ES_tradnl" w:eastAsia="en-US"/>
        </w:rPr>
        <w:t xml:space="preserve">no resulta </w:t>
      </w:r>
      <w:r w:rsidR="00474AB6" w:rsidRPr="00047276">
        <w:rPr>
          <w:rFonts w:eastAsia="Times New Roman"/>
          <w:szCs w:val="22"/>
          <w:u w:color="000000"/>
          <w:lang w:val="es-ES_tradnl" w:eastAsia="en-US"/>
        </w:rPr>
        <w:t xml:space="preserve">adecuado </w:t>
      </w:r>
      <w:r w:rsidR="004C7E51" w:rsidRPr="00047276">
        <w:rPr>
          <w:rFonts w:eastAsia="Times New Roman"/>
          <w:szCs w:val="22"/>
          <w:u w:color="000000"/>
          <w:lang w:val="es-ES_tradnl" w:eastAsia="en-US"/>
        </w:rPr>
        <w:t>para la Asamblea General</w:t>
      </w:r>
      <w:r w:rsidR="00575611" w:rsidRPr="00047276">
        <w:rPr>
          <w:rFonts w:eastAsia="Times New Roman"/>
          <w:szCs w:val="22"/>
          <w:u w:color="000000"/>
          <w:lang w:val="es-ES_tradnl" w:eastAsia="en-US"/>
        </w:rPr>
        <w:t xml:space="preserve">.  </w:t>
      </w:r>
      <w:r w:rsidR="004C7E51" w:rsidRPr="00047276">
        <w:rPr>
          <w:rFonts w:eastAsia="Times New Roman"/>
          <w:szCs w:val="22"/>
          <w:u w:color="000000"/>
          <w:lang w:val="es-ES_tradnl" w:eastAsia="en-US"/>
        </w:rPr>
        <w:t xml:space="preserve">En su opinión, la Asamblea General imparte </w:t>
      </w:r>
      <w:r w:rsidR="009D2937" w:rsidRPr="00047276">
        <w:rPr>
          <w:rFonts w:eastAsia="Times New Roman"/>
          <w:szCs w:val="22"/>
          <w:u w:color="000000"/>
          <w:lang w:val="es-ES_tradnl" w:eastAsia="en-US"/>
        </w:rPr>
        <w:t xml:space="preserve">directrices </w:t>
      </w:r>
      <w:r w:rsidR="004C7E51" w:rsidRPr="00047276">
        <w:rPr>
          <w:rFonts w:eastAsia="Times New Roman"/>
          <w:szCs w:val="22"/>
          <w:u w:color="000000"/>
          <w:lang w:val="es-ES_tradnl" w:eastAsia="en-US"/>
        </w:rPr>
        <w:t xml:space="preserve">y los comités las </w:t>
      </w:r>
      <w:r w:rsidR="009D2937" w:rsidRPr="00047276">
        <w:rPr>
          <w:rFonts w:eastAsia="Times New Roman"/>
          <w:szCs w:val="22"/>
          <w:u w:color="000000"/>
          <w:lang w:val="es-ES_tradnl" w:eastAsia="en-US"/>
        </w:rPr>
        <w:t>cumplen</w:t>
      </w:r>
      <w:r w:rsidR="00575611" w:rsidRPr="00047276">
        <w:rPr>
          <w:rFonts w:eastAsia="Times New Roman"/>
          <w:szCs w:val="22"/>
          <w:u w:color="000000"/>
          <w:lang w:val="es-ES_tradnl" w:eastAsia="en-US"/>
        </w:rPr>
        <w:t xml:space="preserve">.  </w:t>
      </w:r>
      <w:r w:rsidR="004C7E51" w:rsidRPr="00047276">
        <w:rPr>
          <w:rFonts w:eastAsia="Times New Roman"/>
          <w:szCs w:val="22"/>
          <w:u w:color="000000"/>
          <w:lang w:val="es-ES_tradnl" w:eastAsia="en-US"/>
        </w:rPr>
        <w:t>Por tanto</w:t>
      </w:r>
      <w:r w:rsidR="00575611" w:rsidRPr="00047276">
        <w:rPr>
          <w:rFonts w:eastAsia="Times New Roman"/>
          <w:szCs w:val="22"/>
          <w:u w:color="000000"/>
          <w:lang w:val="es-ES_tradnl" w:eastAsia="en-US"/>
        </w:rPr>
        <w:t xml:space="preserve">, </w:t>
      </w:r>
      <w:r w:rsidR="004C7E51" w:rsidRPr="00047276">
        <w:rPr>
          <w:rFonts w:eastAsia="Times New Roman"/>
          <w:szCs w:val="22"/>
          <w:u w:color="000000"/>
          <w:lang w:val="es-ES_tradnl" w:eastAsia="en-US"/>
        </w:rPr>
        <w:t xml:space="preserve">el enunciado </w:t>
      </w:r>
      <w:r w:rsidR="00575611" w:rsidRPr="00047276">
        <w:rPr>
          <w:rFonts w:eastAsia="Times New Roman"/>
          <w:szCs w:val="22"/>
          <w:u w:color="000000"/>
          <w:lang w:val="es-ES_tradnl" w:eastAsia="en-US"/>
        </w:rPr>
        <w:t>“</w:t>
      </w:r>
      <w:r w:rsidR="004C7E51" w:rsidRPr="00047276">
        <w:rPr>
          <w:rFonts w:eastAsia="Times New Roman"/>
          <w:i/>
          <w:iCs/>
          <w:szCs w:val="22"/>
          <w:u w:color="000000"/>
          <w:lang w:val="es-ES_tradnl" w:eastAsia="en-US"/>
        </w:rPr>
        <w:t>no se contemplará</w:t>
      </w:r>
      <w:r w:rsidR="00575611" w:rsidRPr="00047276">
        <w:rPr>
          <w:rFonts w:eastAsia="Times New Roman"/>
          <w:szCs w:val="22"/>
          <w:u w:color="000000"/>
          <w:lang w:val="es-ES_tradnl" w:eastAsia="en-US"/>
        </w:rPr>
        <w:t xml:space="preserve">” </w:t>
      </w:r>
      <w:r w:rsidR="004C7E51" w:rsidRPr="00047276">
        <w:rPr>
          <w:rFonts w:eastAsia="Times New Roman"/>
          <w:szCs w:val="22"/>
          <w:u w:color="000000"/>
          <w:lang w:val="es-ES_tradnl" w:eastAsia="en-US"/>
        </w:rPr>
        <w:t>no resulta necesario</w:t>
      </w:r>
      <w:r w:rsidR="00575611" w:rsidRPr="00047276">
        <w:rPr>
          <w:rFonts w:eastAsia="Times New Roman"/>
          <w:szCs w:val="22"/>
          <w:u w:color="000000"/>
          <w:lang w:val="es-ES_tradnl" w:eastAsia="en-US"/>
        </w:rPr>
        <w:t xml:space="preserve">.  </w:t>
      </w:r>
      <w:r w:rsidR="004C7E51" w:rsidRPr="00047276">
        <w:rPr>
          <w:rFonts w:eastAsia="Times New Roman"/>
          <w:szCs w:val="22"/>
          <w:u w:color="000000"/>
          <w:lang w:val="es-ES_tradnl" w:eastAsia="en-US"/>
        </w:rPr>
        <w:t xml:space="preserve">Es evidente que el CDIP no tratará de </w:t>
      </w:r>
      <w:r w:rsidR="00474AB6" w:rsidRPr="00047276">
        <w:rPr>
          <w:rFonts w:eastAsia="Times New Roman"/>
          <w:szCs w:val="22"/>
          <w:u w:color="000000"/>
          <w:lang w:val="es-ES_tradnl" w:eastAsia="en-US"/>
        </w:rPr>
        <w:t xml:space="preserve">impulsar </w:t>
      </w:r>
      <w:r w:rsidR="004C7E51" w:rsidRPr="00047276">
        <w:rPr>
          <w:rFonts w:eastAsia="Times New Roman"/>
          <w:szCs w:val="22"/>
          <w:u w:color="000000"/>
          <w:lang w:val="es-ES_tradnl" w:eastAsia="en-US"/>
        </w:rPr>
        <w:t xml:space="preserve">los debates sobre </w:t>
      </w:r>
      <w:r w:rsidR="005B39F4" w:rsidRPr="00047276">
        <w:rPr>
          <w:rFonts w:eastAsia="Times New Roman"/>
          <w:szCs w:val="22"/>
          <w:u w:color="000000"/>
          <w:lang w:val="es-ES_tradnl" w:eastAsia="en-US"/>
        </w:rPr>
        <w:t xml:space="preserve">el </w:t>
      </w:r>
      <w:r w:rsidR="004C7E51" w:rsidRPr="00047276">
        <w:rPr>
          <w:rFonts w:eastAsia="Times New Roman"/>
          <w:szCs w:val="22"/>
          <w:u w:color="000000"/>
          <w:lang w:val="es-ES_tradnl" w:eastAsia="en-US"/>
        </w:rPr>
        <w:t xml:space="preserve">mecanismo de coordinación en el </w:t>
      </w:r>
      <w:r w:rsidR="00575611" w:rsidRPr="00047276">
        <w:rPr>
          <w:rFonts w:eastAsia="Times New Roman"/>
          <w:szCs w:val="22"/>
          <w:u w:color="000000"/>
          <w:lang w:val="es-ES_tradnl" w:eastAsia="en-US"/>
        </w:rPr>
        <w:t xml:space="preserve">CWS o </w:t>
      </w:r>
      <w:r w:rsidR="009D2937" w:rsidRPr="00047276">
        <w:rPr>
          <w:rFonts w:eastAsia="Times New Roman"/>
          <w:szCs w:val="22"/>
          <w:u w:color="000000"/>
          <w:lang w:val="es-ES_tradnl" w:eastAsia="en-US"/>
        </w:rPr>
        <w:t xml:space="preserve">en el </w:t>
      </w:r>
      <w:r w:rsidR="00EA25DC" w:rsidRPr="00047276">
        <w:rPr>
          <w:rFonts w:eastAsia="Times New Roman"/>
          <w:szCs w:val="22"/>
          <w:u w:color="000000"/>
          <w:lang w:val="es-ES_tradnl" w:eastAsia="en-US"/>
        </w:rPr>
        <w:t>Comité Permanente sobre el Derecho de Patentes (</w:t>
      </w:r>
      <w:r w:rsidR="00575611" w:rsidRPr="00047276">
        <w:rPr>
          <w:rFonts w:eastAsia="Times New Roman"/>
          <w:szCs w:val="22"/>
          <w:u w:color="000000"/>
          <w:lang w:val="es-ES_tradnl" w:eastAsia="en-US"/>
        </w:rPr>
        <w:t>SCP</w:t>
      </w:r>
      <w:r w:rsidR="00EA25DC" w:rsidRPr="00047276">
        <w:rPr>
          <w:rFonts w:eastAsia="Times New Roman"/>
          <w:szCs w:val="22"/>
          <w:u w:color="000000"/>
          <w:lang w:val="es-ES_tradnl" w:eastAsia="en-US"/>
        </w:rPr>
        <w:t>)</w:t>
      </w:r>
      <w:r w:rsidR="00575611" w:rsidRPr="00047276">
        <w:rPr>
          <w:rFonts w:eastAsia="Times New Roman"/>
          <w:szCs w:val="22"/>
          <w:u w:color="000000"/>
          <w:lang w:val="es-ES_tradnl" w:eastAsia="en-US"/>
        </w:rPr>
        <w:t xml:space="preserve">.  </w:t>
      </w:r>
      <w:r w:rsidR="009D2937" w:rsidRPr="00047276">
        <w:rPr>
          <w:rFonts w:eastAsia="Times New Roman"/>
          <w:szCs w:val="22"/>
          <w:u w:color="000000"/>
          <w:lang w:val="es-ES_tradnl" w:eastAsia="en-US"/>
        </w:rPr>
        <w:t>Únicamente la Asamblea General puede ordenar a los comités que celebren ese tipo de debates</w:t>
      </w:r>
      <w:r w:rsidR="00575611" w:rsidRPr="00047276">
        <w:rPr>
          <w:rFonts w:eastAsia="Times New Roman"/>
          <w:szCs w:val="22"/>
          <w:u w:color="000000"/>
          <w:lang w:val="es-ES_tradnl" w:eastAsia="en-US"/>
        </w:rPr>
        <w:t xml:space="preserve">.  </w:t>
      </w:r>
      <w:r w:rsidR="009D2937" w:rsidRPr="00047276">
        <w:rPr>
          <w:rFonts w:eastAsia="Times New Roman"/>
          <w:szCs w:val="22"/>
          <w:u w:color="000000"/>
          <w:lang w:val="es-ES_tradnl" w:eastAsia="en-US"/>
        </w:rPr>
        <w:t xml:space="preserve">En vista de lo anterior, dijo que el Grupo preferiría que el texto final no incluya el enunciado </w:t>
      </w:r>
      <w:r w:rsidR="00575611" w:rsidRPr="00047276">
        <w:rPr>
          <w:rFonts w:eastAsia="Times New Roman"/>
          <w:szCs w:val="22"/>
          <w:u w:color="000000"/>
          <w:lang w:val="es-ES_tradnl" w:eastAsia="en-US"/>
        </w:rPr>
        <w:t>“</w:t>
      </w:r>
      <w:r w:rsidR="009D2937" w:rsidRPr="00047276">
        <w:rPr>
          <w:rFonts w:eastAsia="Times New Roman"/>
          <w:i/>
          <w:iCs/>
          <w:szCs w:val="22"/>
          <w:u w:color="000000"/>
          <w:lang w:val="es-ES_tradnl" w:eastAsia="en-US"/>
        </w:rPr>
        <w:t>No se contemplará</w:t>
      </w:r>
      <w:r w:rsidR="00575611" w:rsidRPr="00047276">
        <w:rPr>
          <w:rFonts w:eastAsia="Times New Roman"/>
          <w:szCs w:val="22"/>
          <w:u w:color="000000"/>
          <w:lang w:val="es-ES_tradnl" w:eastAsia="en-US"/>
        </w:rPr>
        <w:t>”.</w:t>
      </w:r>
    </w:p>
    <w:p w:rsidR="00575611" w:rsidRPr="00047276" w:rsidRDefault="00575611" w:rsidP="00047276">
      <w:pPr>
        <w:rPr>
          <w:rFonts w:eastAsia="Times New Roman"/>
          <w:szCs w:val="22"/>
          <w:u w:color="000000"/>
          <w:lang w:val="es-ES_tradnl" w:eastAsia="en-US"/>
        </w:rPr>
      </w:pPr>
    </w:p>
    <w:p w:rsidR="009D2937"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02EDE" w:rsidRPr="00047276">
        <w:rPr>
          <w:rFonts w:eastAsia="Times New Roman"/>
          <w:szCs w:val="22"/>
          <w:u w:color="000000"/>
          <w:lang w:val="es-ES_tradnl" w:eastAsia="en-US"/>
        </w:rPr>
        <w:t xml:space="preserve"> </w:t>
      </w:r>
      <w:r w:rsidR="009D2937" w:rsidRPr="00047276">
        <w:rPr>
          <w:rFonts w:eastAsia="Times New Roman"/>
          <w:szCs w:val="22"/>
          <w:u w:color="000000"/>
          <w:lang w:val="es-ES_tradnl" w:eastAsia="en-US"/>
        </w:rPr>
        <w:t xml:space="preserve">afirmó que, según entiende, el texto destacado en negrita pertenece a la propuesta inicial presentada por la Delegación de México, que posteriormente </w:t>
      </w:r>
      <w:r w:rsidR="00466DCE" w:rsidRPr="00047276">
        <w:rPr>
          <w:rFonts w:eastAsia="Times New Roman"/>
          <w:szCs w:val="22"/>
          <w:u w:color="000000"/>
          <w:lang w:val="es-ES_tradnl" w:eastAsia="en-US"/>
        </w:rPr>
        <w:t xml:space="preserve">se desvinculó </w:t>
      </w:r>
      <w:r w:rsidR="009D2937" w:rsidRPr="00047276">
        <w:rPr>
          <w:rFonts w:eastAsia="Times New Roman"/>
          <w:szCs w:val="22"/>
          <w:u w:color="000000"/>
          <w:lang w:val="es-ES_tradnl" w:eastAsia="en-US"/>
        </w:rPr>
        <w:t xml:space="preserve">de la propuesta en </w:t>
      </w:r>
      <w:r w:rsidR="00466DCE" w:rsidRPr="00047276">
        <w:rPr>
          <w:rFonts w:eastAsia="Times New Roman"/>
          <w:szCs w:val="22"/>
          <w:u w:color="000000"/>
          <w:lang w:val="es-ES_tradnl" w:eastAsia="en-US"/>
        </w:rPr>
        <w:t xml:space="preserve">aras de </w:t>
      </w:r>
      <w:r w:rsidR="009D2937" w:rsidRPr="00047276">
        <w:rPr>
          <w:rFonts w:eastAsia="Times New Roman"/>
          <w:szCs w:val="22"/>
          <w:u w:color="000000"/>
          <w:lang w:val="es-ES_tradnl" w:eastAsia="en-US"/>
        </w:rPr>
        <w:t xml:space="preserve">avanzar.  Ese texto fue entonces adoptado como propuesta de la Presidencia.  El </w:t>
      </w:r>
      <w:r w:rsidR="00D5402A">
        <w:rPr>
          <w:rFonts w:eastAsia="Times New Roman"/>
          <w:szCs w:val="22"/>
          <w:u w:color="000000"/>
          <w:lang w:val="es-ES_tradnl" w:eastAsia="en-US"/>
        </w:rPr>
        <w:t>presidente</w:t>
      </w:r>
      <w:r w:rsidR="009D2937" w:rsidRPr="00047276">
        <w:rPr>
          <w:rFonts w:eastAsia="Times New Roman"/>
          <w:szCs w:val="22"/>
          <w:u w:color="000000"/>
          <w:lang w:val="es-ES_tradnl" w:eastAsia="en-US"/>
        </w:rPr>
        <w:t xml:space="preserve"> preguntó a la Delegación </w:t>
      </w:r>
      <w:r w:rsidR="00FD41E1" w:rsidRPr="00047276">
        <w:rPr>
          <w:rFonts w:eastAsia="Times New Roman"/>
          <w:szCs w:val="22"/>
          <w:u w:color="000000"/>
          <w:lang w:val="es-ES_tradnl" w:eastAsia="en-US"/>
        </w:rPr>
        <w:t>de</w:t>
      </w:r>
      <w:r w:rsidR="009D2937" w:rsidRPr="00047276">
        <w:rPr>
          <w:rFonts w:eastAsia="Times New Roman"/>
          <w:szCs w:val="22"/>
          <w:u w:color="000000"/>
          <w:lang w:val="es-ES_tradnl" w:eastAsia="en-US"/>
        </w:rPr>
        <w:t xml:space="preserve"> México si está en lo cierto y si, de ser así, aceptaría retirar la propuesta </w:t>
      </w:r>
      <w:r w:rsidR="003471B4" w:rsidRPr="00047276">
        <w:rPr>
          <w:rFonts w:eastAsia="Times New Roman"/>
          <w:szCs w:val="22"/>
          <w:u w:color="000000"/>
          <w:lang w:val="es-ES_tradnl" w:eastAsia="en-US"/>
        </w:rPr>
        <w:t xml:space="preserve">de México </w:t>
      </w:r>
      <w:r w:rsidR="009D2937" w:rsidRPr="00047276">
        <w:rPr>
          <w:rFonts w:eastAsia="Times New Roman"/>
          <w:szCs w:val="22"/>
          <w:u w:color="000000"/>
          <w:lang w:val="es-ES_tradnl" w:eastAsia="en-US"/>
        </w:rPr>
        <w:t xml:space="preserve">del texto y mantener únicamente la propuesta del Grupo Africano y la propuesta del </w:t>
      </w:r>
      <w:r w:rsidR="00865CF9" w:rsidRPr="00047276">
        <w:rPr>
          <w:rFonts w:eastAsia="Times New Roman"/>
          <w:szCs w:val="22"/>
          <w:u w:color="000000"/>
          <w:lang w:val="es-ES_tradnl" w:eastAsia="en-US"/>
        </w:rPr>
        <w:t>Grupo B</w:t>
      </w:r>
      <w:r w:rsidR="009D2937" w:rsidRPr="00047276">
        <w:rPr>
          <w:rFonts w:eastAsia="Times New Roman"/>
          <w:szCs w:val="22"/>
          <w:u w:color="000000"/>
          <w:lang w:val="es-ES_tradnl" w:eastAsia="en-US"/>
        </w:rPr>
        <w:t>.</w:t>
      </w:r>
    </w:p>
    <w:p w:rsidR="009D2937" w:rsidRPr="00047276" w:rsidRDefault="009D2937" w:rsidP="00047276">
      <w:pPr>
        <w:rPr>
          <w:rFonts w:eastAsia="Times New Roman"/>
          <w:szCs w:val="22"/>
          <w:u w:color="000000"/>
          <w:lang w:val="es-ES_tradnl" w:eastAsia="en-US"/>
        </w:rPr>
      </w:pPr>
    </w:p>
    <w:p w:rsidR="00EC1231"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 México </w:t>
      </w:r>
      <w:r w:rsidR="00EC1231" w:rsidRPr="00047276">
        <w:rPr>
          <w:rFonts w:eastAsia="Times New Roman"/>
          <w:szCs w:val="22"/>
          <w:u w:color="000000"/>
          <w:lang w:val="es-ES_tradnl" w:eastAsia="en-US"/>
        </w:rPr>
        <w:t>manifestó que, con la propuesta presentada</w:t>
      </w:r>
      <w:r w:rsidRPr="00047276">
        <w:rPr>
          <w:rFonts w:eastAsia="Times New Roman"/>
          <w:szCs w:val="22"/>
          <w:u w:color="000000"/>
          <w:lang w:val="es-ES_tradnl" w:eastAsia="en-US"/>
        </w:rPr>
        <w:t xml:space="preserve">, </w:t>
      </w:r>
      <w:r w:rsidR="00EC1231" w:rsidRPr="00047276">
        <w:rPr>
          <w:rFonts w:eastAsia="Times New Roman"/>
          <w:szCs w:val="22"/>
          <w:u w:color="000000"/>
          <w:lang w:val="es-ES_tradnl" w:eastAsia="en-US"/>
        </w:rPr>
        <w:t xml:space="preserve">trató de </w:t>
      </w:r>
      <w:r w:rsidR="00466DCE" w:rsidRPr="00047276">
        <w:rPr>
          <w:rFonts w:eastAsia="Times New Roman"/>
          <w:szCs w:val="22"/>
          <w:u w:color="000000"/>
          <w:lang w:val="es-ES_tradnl" w:eastAsia="en-US"/>
        </w:rPr>
        <w:t xml:space="preserve">apoyar </w:t>
      </w:r>
      <w:r w:rsidR="00EC1231" w:rsidRPr="00047276">
        <w:rPr>
          <w:rFonts w:eastAsia="Times New Roman"/>
          <w:szCs w:val="22"/>
          <w:u w:color="000000"/>
          <w:lang w:val="es-ES_tradnl" w:eastAsia="en-US"/>
        </w:rPr>
        <w:t xml:space="preserve">el proceso </w:t>
      </w:r>
      <w:r w:rsidR="00393496" w:rsidRPr="00047276">
        <w:rPr>
          <w:rFonts w:eastAsia="Times New Roman"/>
          <w:szCs w:val="22"/>
          <w:u w:color="000000"/>
          <w:lang w:val="es-ES_tradnl" w:eastAsia="en-US"/>
        </w:rPr>
        <w:t xml:space="preserve">con </w:t>
      </w:r>
      <w:r w:rsidR="00466DCE" w:rsidRPr="00047276">
        <w:rPr>
          <w:rFonts w:eastAsia="Times New Roman"/>
          <w:szCs w:val="22"/>
          <w:u w:color="000000"/>
          <w:lang w:val="es-ES_tradnl" w:eastAsia="en-US"/>
        </w:rPr>
        <w:t>espíritu constructivo</w:t>
      </w:r>
      <w:r w:rsidR="00EC1231" w:rsidRPr="00047276">
        <w:rPr>
          <w:rFonts w:eastAsia="Times New Roman"/>
          <w:szCs w:val="22"/>
          <w:u w:color="000000"/>
          <w:lang w:val="es-ES_tradnl" w:eastAsia="en-US"/>
        </w:rPr>
        <w:t>.</w:t>
      </w:r>
      <w:r w:rsidRPr="00047276">
        <w:rPr>
          <w:rFonts w:eastAsia="Times New Roman"/>
          <w:szCs w:val="22"/>
          <w:u w:color="000000"/>
          <w:lang w:val="es-ES_tradnl" w:eastAsia="en-US"/>
        </w:rPr>
        <w:t xml:space="preserve">  </w:t>
      </w:r>
      <w:r w:rsidR="00EC1231" w:rsidRPr="00047276">
        <w:rPr>
          <w:rFonts w:eastAsia="Times New Roman"/>
          <w:szCs w:val="22"/>
          <w:u w:color="000000"/>
          <w:lang w:val="es-ES_tradnl" w:eastAsia="en-US"/>
        </w:rPr>
        <w:t xml:space="preserve">Sin embargo, posteriormente decidió </w:t>
      </w:r>
      <w:r w:rsidR="001F537B" w:rsidRPr="00047276">
        <w:rPr>
          <w:rFonts w:eastAsia="Times New Roman"/>
          <w:szCs w:val="22"/>
          <w:u w:color="000000"/>
          <w:lang w:val="es-ES_tradnl" w:eastAsia="en-US"/>
        </w:rPr>
        <w:t xml:space="preserve">que se sometiera a negociación </w:t>
      </w:r>
      <w:r w:rsidR="00EC1231" w:rsidRPr="00047276">
        <w:rPr>
          <w:rFonts w:eastAsia="Times New Roman"/>
          <w:szCs w:val="22"/>
          <w:u w:color="000000"/>
          <w:lang w:val="es-ES_tradnl" w:eastAsia="en-US"/>
        </w:rPr>
        <w:t>entre todos los miembros, con la participación de la Presidencia, que finalmente decidió adoptarla como texto propio.  Por tanto, la Delegación no tiene nada que objetar a su modificación, si con ello se logra avanzar</w:t>
      </w:r>
      <w:r w:rsidR="001F537B" w:rsidRPr="00047276">
        <w:rPr>
          <w:rFonts w:eastAsia="Times New Roman"/>
          <w:szCs w:val="22"/>
          <w:u w:color="000000"/>
          <w:lang w:val="es-ES_tradnl" w:eastAsia="en-US"/>
        </w:rPr>
        <w:t>.</w:t>
      </w:r>
      <w:r w:rsidR="00EC1231" w:rsidRPr="00047276">
        <w:rPr>
          <w:rFonts w:eastAsia="Times New Roman"/>
          <w:szCs w:val="22"/>
          <w:u w:color="000000"/>
          <w:lang w:val="es-ES_tradnl" w:eastAsia="en-US"/>
        </w:rPr>
        <w:t xml:space="preserve"> </w:t>
      </w:r>
    </w:p>
    <w:p w:rsidR="00EC1231" w:rsidRPr="00047276" w:rsidRDefault="00EC1231" w:rsidP="00047276">
      <w:pPr>
        <w:rPr>
          <w:rFonts w:eastAsia="Times New Roman"/>
          <w:szCs w:val="22"/>
          <w:highlight w:val="cyan"/>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La Delegación del Reino Unido </w:t>
      </w:r>
      <w:r w:rsidR="0036086E" w:rsidRPr="00047276">
        <w:rPr>
          <w:rFonts w:eastAsia="Times New Roman"/>
          <w:szCs w:val="22"/>
          <w:u w:color="000000"/>
          <w:lang w:val="es-ES_tradnl" w:eastAsia="en-US"/>
        </w:rPr>
        <w:t xml:space="preserve">manifestó que podría resultar oportuno mantener la propuesta inicial mexicana como referencia al objeto de poder apreciar </w:t>
      </w:r>
      <w:r w:rsidR="001F537B" w:rsidRPr="00047276">
        <w:rPr>
          <w:rFonts w:eastAsia="Times New Roman"/>
          <w:szCs w:val="22"/>
          <w:u w:color="000000"/>
          <w:lang w:val="es-ES_tradnl" w:eastAsia="en-US"/>
        </w:rPr>
        <w:t xml:space="preserve">en qué punto arrancaron </w:t>
      </w:r>
      <w:r w:rsidR="0036086E" w:rsidRPr="00047276">
        <w:rPr>
          <w:rFonts w:eastAsia="Times New Roman"/>
          <w:szCs w:val="22"/>
          <w:u w:color="000000"/>
          <w:lang w:val="es-ES_tradnl" w:eastAsia="en-US"/>
        </w:rPr>
        <w:t>las negociaciones y hacía dónde están conduciendo</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804181"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02ED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02EDE" w:rsidRPr="00047276">
        <w:rPr>
          <w:rFonts w:eastAsia="Times New Roman"/>
          <w:szCs w:val="22"/>
          <w:u w:color="000000"/>
          <w:lang w:val="es-ES_tradnl" w:eastAsia="en-US"/>
        </w:rPr>
        <w:t xml:space="preserve"> </w:t>
      </w:r>
      <w:r w:rsidR="008711C3" w:rsidRPr="00047276">
        <w:rPr>
          <w:rFonts w:eastAsia="Times New Roman"/>
          <w:szCs w:val="22"/>
          <w:u w:color="000000"/>
          <w:lang w:val="es-ES_tradnl" w:eastAsia="en-US"/>
        </w:rPr>
        <w:t xml:space="preserve">manifestó </w:t>
      </w:r>
      <w:r w:rsidR="00804181" w:rsidRPr="00047276">
        <w:rPr>
          <w:rFonts w:eastAsia="Times New Roman"/>
          <w:szCs w:val="22"/>
          <w:u w:color="000000"/>
          <w:lang w:val="es-ES_tradnl" w:eastAsia="en-US"/>
        </w:rPr>
        <w:t xml:space="preserve">que cada delegación debería estar en condiciones de hacer un seguimiento de la documentación utilizada como referencia en la negociación.  Si un determinado </w:t>
      </w:r>
      <w:r w:rsidR="006C2AE3" w:rsidRPr="00047276">
        <w:rPr>
          <w:rFonts w:eastAsia="Times New Roman"/>
          <w:szCs w:val="22"/>
          <w:u w:color="000000"/>
          <w:lang w:val="es-ES_tradnl" w:eastAsia="en-US"/>
        </w:rPr>
        <w:t xml:space="preserve">párrafo </w:t>
      </w:r>
      <w:r w:rsidR="00804181" w:rsidRPr="00047276">
        <w:rPr>
          <w:rFonts w:eastAsia="Times New Roman"/>
          <w:szCs w:val="22"/>
          <w:u w:color="000000"/>
          <w:lang w:val="es-ES_tradnl" w:eastAsia="en-US"/>
        </w:rPr>
        <w:t xml:space="preserve">ha dejado de ser útil para la negociación, lo </w:t>
      </w:r>
      <w:r w:rsidR="008711C3" w:rsidRPr="00047276">
        <w:rPr>
          <w:rFonts w:eastAsia="Times New Roman"/>
          <w:szCs w:val="22"/>
          <w:u w:color="000000"/>
          <w:lang w:val="es-ES_tradnl" w:eastAsia="en-US"/>
        </w:rPr>
        <w:t xml:space="preserve">prudente sería eliminarlo y evitar así cualquier posible </w:t>
      </w:r>
      <w:r w:rsidR="00804181" w:rsidRPr="00047276">
        <w:rPr>
          <w:rFonts w:eastAsia="Times New Roman"/>
          <w:szCs w:val="22"/>
          <w:u w:color="000000"/>
          <w:lang w:val="es-ES_tradnl" w:eastAsia="en-US"/>
        </w:rPr>
        <w:t>confusión.  En su opinión, a estas alturas de la negociación</w:t>
      </w:r>
      <w:r w:rsidR="008711C3" w:rsidRPr="00047276">
        <w:rPr>
          <w:rFonts w:eastAsia="Times New Roman"/>
          <w:szCs w:val="22"/>
          <w:u w:color="000000"/>
          <w:lang w:val="es-ES_tradnl" w:eastAsia="en-US"/>
        </w:rPr>
        <w:t xml:space="preserve">, y dadas las importantes dificultades que presenta, hay que </w:t>
      </w:r>
      <w:r w:rsidR="00804181" w:rsidRPr="00047276">
        <w:rPr>
          <w:rFonts w:eastAsia="Times New Roman"/>
          <w:szCs w:val="22"/>
          <w:u w:color="000000"/>
          <w:lang w:val="es-ES_tradnl" w:eastAsia="en-US"/>
        </w:rPr>
        <w:t xml:space="preserve">contar con un texto más avanzado que permita al Comité concentrarse en la propuestas que verdaderamente </w:t>
      </w:r>
      <w:r w:rsidR="001F537B" w:rsidRPr="00047276">
        <w:rPr>
          <w:rFonts w:eastAsia="Times New Roman"/>
          <w:szCs w:val="22"/>
          <w:u w:color="000000"/>
          <w:lang w:val="es-ES_tradnl" w:eastAsia="en-US"/>
        </w:rPr>
        <w:t xml:space="preserve">reflejen </w:t>
      </w:r>
      <w:r w:rsidR="008711C3" w:rsidRPr="00047276">
        <w:rPr>
          <w:rFonts w:eastAsia="Times New Roman"/>
          <w:szCs w:val="22"/>
          <w:u w:color="000000"/>
          <w:lang w:val="es-ES_tradnl" w:eastAsia="en-US"/>
        </w:rPr>
        <w:t xml:space="preserve">las cuestiones objeto de </w:t>
      </w:r>
      <w:r w:rsidR="00393496" w:rsidRPr="00047276">
        <w:rPr>
          <w:rFonts w:eastAsia="Times New Roman"/>
          <w:szCs w:val="22"/>
          <w:u w:color="000000"/>
          <w:lang w:val="es-ES_tradnl" w:eastAsia="en-US"/>
        </w:rPr>
        <w:t>debate</w:t>
      </w:r>
      <w:r w:rsidR="00804181" w:rsidRPr="00047276">
        <w:rPr>
          <w:rFonts w:eastAsia="Times New Roman"/>
          <w:szCs w:val="22"/>
          <w:u w:color="000000"/>
          <w:lang w:val="es-ES_tradnl" w:eastAsia="en-US"/>
        </w:rPr>
        <w:t xml:space="preserve">.  </w:t>
      </w:r>
      <w:r w:rsidR="008711C3" w:rsidRPr="00047276">
        <w:rPr>
          <w:rFonts w:eastAsia="Times New Roman"/>
          <w:szCs w:val="22"/>
          <w:u w:color="000000"/>
          <w:lang w:val="es-ES_tradnl" w:eastAsia="en-US"/>
        </w:rPr>
        <w:t xml:space="preserve">Dado que el </w:t>
      </w:r>
      <w:r w:rsidR="00865CF9" w:rsidRPr="00047276">
        <w:rPr>
          <w:rFonts w:eastAsia="Times New Roman"/>
          <w:szCs w:val="22"/>
          <w:u w:color="000000"/>
          <w:lang w:val="es-ES_tradnl" w:eastAsia="en-US"/>
        </w:rPr>
        <w:t>Grupo B</w:t>
      </w:r>
      <w:r w:rsidR="008711C3" w:rsidRPr="00047276">
        <w:rPr>
          <w:rFonts w:eastAsia="Times New Roman"/>
          <w:szCs w:val="22"/>
          <w:u w:color="000000"/>
          <w:lang w:val="es-ES_tradnl" w:eastAsia="en-US"/>
        </w:rPr>
        <w:t xml:space="preserve"> y el Grupo Africano han presentado sendas propuestas</w:t>
      </w:r>
      <w:r w:rsidR="00804181" w:rsidRPr="00047276">
        <w:rPr>
          <w:rFonts w:eastAsia="Times New Roman"/>
          <w:szCs w:val="22"/>
          <w:u w:color="000000"/>
          <w:lang w:val="es-ES_tradnl" w:eastAsia="en-US"/>
        </w:rPr>
        <w:t xml:space="preserve">, </w:t>
      </w:r>
      <w:r w:rsidR="008711C3" w:rsidRPr="00047276">
        <w:rPr>
          <w:rFonts w:eastAsia="Times New Roman"/>
          <w:szCs w:val="22"/>
          <w:u w:color="000000"/>
          <w:lang w:val="es-ES_tradnl" w:eastAsia="en-US"/>
        </w:rPr>
        <w:t xml:space="preserve">dijo que preferiría eliminar la propuesta </w:t>
      </w:r>
      <w:r w:rsidR="00393496" w:rsidRPr="00047276">
        <w:rPr>
          <w:rFonts w:eastAsia="Times New Roman"/>
          <w:szCs w:val="22"/>
          <w:u w:color="000000"/>
          <w:lang w:val="es-ES_tradnl" w:eastAsia="en-US"/>
        </w:rPr>
        <w:t>de México</w:t>
      </w:r>
      <w:r w:rsidR="008711C3" w:rsidRPr="00047276">
        <w:rPr>
          <w:rFonts w:eastAsia="Times New Roman"/>
          <w:szCs w:val="22"/>
          <w:u w:color="000000"/>
          <w:lang w:val="es-ES_tradnl" w:eastAsia="en-US"/>
        </w:rPr>
        <w:t>, a menos que alguna delegación haga suya esa propuesta e insista en incluirla en el texto</w:t>
      </w:r>
      <w:r w:rsidR="00804181" w:rsidRPr="00047276">
        <w:rPr>
          <w:rFonts w:eastAsia="Times New Roman"/>
          <w:szCs w:val="22"/>
          <w:u w:color="000000"/>
          <w:lang w:val="es-ES_tradnl" w:eastAsia="en-US"/>
        </w:rPr>
        <w:t xml:space="preserve">.  </w:t>
      </w:r>
      <w:r w:rsidR="008711C3" w:rsidRPr="00047276">
        <w:rPr>
          <w:rFonts w:eastAsia="Times New Roman"/>
          <w:szCs w:val="22"/>
          <w:u w:color="000000"/>
          <w:lang w:val="es-ES_tradnl" w:eastAsia="en-US"/>
        </w:rPr>
        <w:t>Añadió que por el momento ninguna delegación ha manifestado el deseo de hacerlo</w:t>
      </w:r>
      <w:r w:rsidR="00804181" w:rsidRPr="00047276">
        <w:rPr>
          <w:rFonts w:eastAsia="Times New Roman"/>
          <w:szCs w:val="22"/>
          <w:u w:color="000000"/>
          <w:lang w:val="es-ES_tradnl" w:eastAsia="en-US"/>
        </w:rPr>
        <w:t>.</w:t>
      </w:r>
    </w:p>
    <w:p w:rsidR="00804181" w:rsidRPr="00047276" w:rsidRDefault="00804181" w:rsidP="00047276">
      <w:pPr>
        <w:rPr>
          <w:rFonts w:eastAsia="Times New Roman"/>
          <w:szCs w:val="22"/>
          <w:u w:color="000000"/>
          <w:lang w:val="es-ES_tradnl" w:eastAsia="en-US"/>
        </w:rPr>
      </w:pPr>
    </w:p>
    <w:p w:rsidR="00804181" w:rsidRPr="00047276" w:rsidRDefault="004016AB" w:rsidP="00047276">
      <w:pPr>
        <w:rPr>
          <w:rFonts w:eastAsia="Times New Roman"/>
          <w:szCs w:val="22"/>
          <w:highlight w:val="cyan"/>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36086E" w:rsidRPr="00047276">
        <w:rPr>
          <w:rFonts w:eastAsia="Times New Roman"/>
          <w:szCs w:val="22"/>
          <w:u w:color="000000"/>
          <w:lang w:val="es-ES_tradnl" w:eastAsia="en-US"/>
        </w:rPr>
        <w:t>La Delegación del Brasil expresó su apoyo a</w:t>
      </w:r>
      <w:r w:rsidR="00804181" w:rsidRPr="00047276">
        <w:rPr>
          <w:rFonts w:eastAsia="Times New Roman"/>
          <w:szCs w:val="22"/>
          <w:u w:color="000000"/>
          <w:lang w:val="es-ES_tradnl" w:eastAsia="en-US"/>
        </w:rPr>
        <w:t xml:space="preserve"> </w:t>
      </w:r>
      <w:r w:rsidR="0036086E" w:rsidRPr="00047276">
        <w:rPr>
          <w:rFonts w:eastAsia="Times New Roman"/>
          <w:szCs w:val="22"/>
          <w:u w:color="000000"/>
          <w:lang w:val="es-ES_tradnl" w:eastAsia="en-US"/>
        </w:rPr>
        <w:t>la propuesta del Grupo Africano</w:t>
      </w:r>
      <w:r w:rsidR="008711C3" w:rsidRPr="00047276">
        <w:rPr>
          <w:rFonts w:eastAsia="Times New Roman"/>
          <w:szCs w:val="22"/>
          <w:u w:color="000000"/>
          <w:lang w:val="es-ES_tradnl" w:eastAsia="en-US"/>
        </w:rPr>
        <w:t xml:space="preserve">, </w:t>
      </w:r>
      <w:r w:rsidR="001F537B" w:rsidRPr="00047276">
        <w:rPr>
          <w:rFonts w:eastAsia="Times New Roman"/>
          <w:szCs w:val="22"/>
          <w:u w:color="000000"/>
          <w:lang w:val="es-ES_tradnl" w:eastAsia="en-US"/>
        </w:rPr>
        <w:t xml:space="preserve">según se refleja </w:t>
      </w:r>
      <w:r w:rsidR="0036086E" w:rsidRPr="00047276">
        <w:rPr>
          <w:rFonts w:eastAsia="Times New Roman"/>
          <w:szCs w:val="22"/>
          <w:u w:color="000000"/>
          <w:lang w:val="es-ES_tradnl" w:eastAsia="en-US"/>
        </w:rPr>
        <w:t xml:space="preserve">en el </w:t>
      </w:r>
      <w:r w:rsidR="006C2AE3" w:rsidRPr="00047276">
        <w:rPr>
          <w:rFonts w:eastAsia="Times New Roman"/>
          <w:szCs w:val="22"/>
          <w:u w:color="000000"/>
          <w:lang w:val="es-ES_tradnl" w:eastAsia="en-US"/>
        </w:rPr>
        <w:t>párrafo </w:t>
      </w:r>
      <w:r w:rsidR="0036086E" w:rsidRPr="00047276">
        <w:rPr>
          <w:rFonts w:eastAsia="Times New Roman"/>
          <w:szCs w:val="22"/>
          <w:u w:color="000000"/>
          <w:lang w:val="es-ES_tradnl" w:eastAsia="en-US"/>
        </w:rPr>
        <w:t>4</w:t>
      </w:r>
      <w:r w:rsidRPr="00047276">
        <w:rPr>
          <w:rFonts w:eastAsia="Times New Roman"/>
          <w:szCs w:val="22"/>
          <w:u w:color="000000"/>
          <w:lang w:val="es-ES_tradnl" w:eastAsia="en-US"/>
        </w:rPr>
        <w:t xml:space="preserve">.  </w:t>
      </w:r>
      <w:r w:rsidR="0036086E" w:rsidRPr="00047276">
        <w:rPr>
          <w:rFonts w:eastAsia="Times New Roman"/>
          <w:szCs w:val="22"/>
          <w:u w:color="000000"/>
          <w:lang w:val="es-ES_tradnl" w:eastAsia="en-US"/>
        </w:rPr>
        <w:t xml:space="preserve">Dijo que considera que el debate sobre </w:t>
      </w:r>
      <w:r w:rsidR="00393496" w:rsidRPr="00047276">
        <w:rPr>
          <w:rFonts w:eastAsia="Times New Roman"/>
          <w:szCs w:val="22"/>
          <w:u w:color="000000"/>
          <w:lang w:val="es-ES_tradnl" w:eastAsia="en-US"/>
        </w:rPr>
        <w:t xml:space="preserve">el </w:t>
      </w:r>
      <w:r w:rsidR="0036086E" w:rsidRPr="00047276">
        <w:rPr>
          <w:rFonts w:eastAsia="Times New Roman"/>
          <w:szCs w:val="22"/>
          <w:u w:color="000000"/>
          <w:lang w:val="es-ES_tradnl" w:eastAsia="en-US"/>
        </w:rPr>
        <w:t xml:space="preserve">mecanismo de coordinación debe tener principalmente lugar en el CDIP, dada </w:t>
      </w:r>
      <w:r w:rsidR="001F537B" w:rsidRPr="00047276">
        <w:rPr>
          <w:rFonts w:eastAsia="Times New Roman"/>
          <w:szCs w:val="22"/>
          <w:u w:color="000000"/>
          <w:lang w:val="es-ES_tradnl" w:eastAsia="en-US"/>
        </w:rPr>
        <w:t xml:space="preserve">su especial habilidad </w:t>
      </w:r>
      <w:r w:rsidR="00804181" w:rsidRPr="00047276">
        <w:rPr>
          <w:rFonts w:eastAsia="Times New Roman"/>
          <w:szCs w:val="22"/>
          <w:u w:color="000000"/>
          <w:lang w:val="es-ES_tradnl" w:eastAsia="en-US"/>
        </w:rPr>
        <w:t xml:space="preserve">para </w:t>
      </w:r>
      <w:r w:rsidR="0036086E" w:rsidRPr="00047276">
        <w:rPr>
          <w:rFonts w:eastAsia="Times New Roman"/>
          <w:szCs w:val="22"/>
          <w:u w:color="000000"/>
          <w:lang w:val="es-ES_tradnl" w:eastAsia="en-US"/>
        </w:rPr>
        <w:t>tratar cuestiones de carácter transversal</w:t>
      </w:r>
      <w:r w:rsidR="00804181" w:rsidRPr="00047276">
        <w:rPr>
          <w:rFonts w:eastAsia="Times New Roman"/>
          <w:szCs w:val="22"/>
          <w:u w:color="000000"/>
          <w:lang w:val="es-ES_tradnl" w:eastAsia="en-US"/>
        </w:rPr>
        <w:t xml:space="preserve">.  Sin embargo, ello no debería limitar su debate por otros comités que se estimen de relevancia, </w:t>
      </w:r>
      <w:r w:rsidR="008711C3" w:rsidRPr="00047276">
        <w:rPr>
          <w:rFonts w:eastAsia="Times New Roman"/>
          <w:szCs w:val="22"/>
          <w:u w:color="000000"/>
          <w:lang w:val="es-ES_tradnl" w:eastAsia="en-US"/>
        </w:rPr>
        <w:t xml:space="preserve">dado que </w:t>
      </w:r>
      <w:r w:rsidR="00804181" w:rsidRPr="00047276">
        <w:rPr>
          <w:rFonts w:eastAsia="Times New Roman"/>
          <w:szCs w:val="22"/>
          <w:u w:color="000000"/>
          <w:lang w:val="es-ES_tradnl" w:eastAsia="en-US"/>
        </w:rPr>
        <w:t xml:space="preserve">en otro caso se estaría </w:t>
      </w:r>
      <w:r w:rsidR="001F537B" w:rsidRPr="00047276">
        <w:rPr>
          <w:rFonts w:eastAsia="Times New Roman"/>
          <w:szCs w:val="22"/>
          <w:u w:color="000000"/>
          <w:lang w:val="es-ES_tradnl" w:eastAsia="en-US"/>
        </w:rPr>
        <w:t xml:space="preserve">conculcando </w:t>
      </w:r>
      <w:r w:rsidR="00804181" w:rsidRPr="00047276">
        <w:rPr>
          <w:rFonts w:eastAsia="Times New Roman"/>
          <w:szCs w:val="22"/>
          <w:u w:color="000000"/>
          <w:lang w:val="es-ES_tradnl" w:eastAsia="en-US"/>
        </w:rPr>
        <w:t xml:space="preserve">el espíritu de integración de </w:t>
      </w:r>
      <w:r w:rsidR="006A62EB" w:rsidRPr="00047276">
        <w:rPr>
          <w:rFonts w:eastAsia="Times New Roman"/>
          <w:szCs w:val="22"/>
          <w:u w:color="000000"/>
          <w:lang w:val="es-ES_tradnl" w:eastAsia="en-US"/>
        </w:rPr>
        <w:t>la A.D.</w:t>
      </w:r>
      <w:r w:rsidR="00804181" w:rsidRPr="00047276">
        <w:rPr>
          <w:rFonts w:eastAsia="Times New Roman"/>
          <w:szCs w:val="22"/>
          <w:u w:color="000000"/>
          <w:lang w:val="es-ES_tradnl" w:eastAsia="en-US"/>
        </w:rPr>
        <w:t xml:space="preserve"> </w:t>
      </w:r>
    </w:p>
    <w:p w:rsidR="00804181" w:rsidRPr="00047276" w:rsidRDefault="00804181" w:rsidP="00047276">
      <w:pPr>
        <w:rPr>
          <w:rFonts w:eastAsia="Times New Roman"/>
          <w:szCs w:val="22"/>
          <w:u w:color="000000"/>
          <w:lang w:val="es-ES_tradnl" w:eastAsia="en-US"/>
        </w:rPr>
      </w:pPr>
    </w:p>
    <w:p w:rsidR="00C65279"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8711C3" w:rsidRPr="00047276">
        <w:rPr>
          <w:rFonts w:eastAsia="Times New Roman"/>
          <w:szCs w:val="22"/>
          <w:u w:color="000000"/>
          <w:lang w:val="es-ES_tradnl" w:eastAsia="en-US"/>
        </w:rPr>
        <w:t xml:space="preserve">La Delegación de Chile dijo que apoya la sugerencia planteada por el </w:t>
      </w:r>
      <w:r w:rsidR="00D5402A">
        <w:rPr>
          <w:rFonts w:eastAsia="Times New Roman"/>
          <w:szCs w:val="22"/>
          <w:u w:color="000000"/>
          <w:lang w:val="es-ES_tradnl" w:eastAsia="en-US"/>
        </w:rPr>
        <w:t>presidente</w:t>
      </w:r>
      <w:r w:rsidR="008711C3" w:rsidRPr="00047276">
        <w:rPr>
          <w:rFonts w:eastAsia="Times New Roman"/>
          <w:szCs w:val="22"/>
          <w:u w:color="000000"/>
          <w:lang w:val="es-ES_tradnl" w:eastAsia="en-US"/>
        </w:rPr>
        <w:t xml:space="preserve"> a fin de avanzar </w:t>
      </w:r>
      <w:r w:rsidR="00C65279" w:rsidRPr="00047276">
        <w:rPr>
          <w:rFonts w:eastAsia="Times New Roman"/>
          <w:szCs w:val="22"/>
          <w:u w:color="000000"/>
          <w:lang w:val="es-ES_tradnl" w:eastAsia="en-US"/>
        </w:rPr>
        <w:t xml:space="preserve">en </w:t>
      </w:r>
      <w:r w:rsidR="008711C3" w:rsidRPr="00047276">
        <w:rPr>
          <w:rFonts w:eastAsia="Times New Roman"/>
          <w:szCs w:val="22"/>
          <w:u w:color="000000"/>
          <w:lang w:val="es-ES_tradnl" w:eastAsia="en-US"/>
        </w:rPr>
        <w:t>el documento</w:t>
      </w:r>
      <w:r w:rsidR="004A1380" w:rsidRPr="00047276">
        <w:rPr>
          <w:rFonts w:eastAsia="Times New Roman"/>
          <w:szCs w:val="22"/>
          <w:u w:color="000000"/>
          <w:lang w:val="es-ES_tradnl" w:eastAsia="en-US"/>
        </w:rPr>
        <w:t xml:space="preserve">. </w:t>
      </w:r>
      <w:r w:rsidR="00804779" w:rsidRPr="00047276">
        <w:rPr>
          <w:rFonts w:eastAsia="Times New Roman"/>
          <w:szCs w:val="22"/>
          <w:u w:color="000000"/>
          <w:lang w:val="es-ES_tradnl" w:eastAsia="en-US"/>
        </w:rPr>
        <w:t xml:space="preserve"> </w:t>
      </w:r>
      <w:r w:rsidR="004A1380" w:rsidRPr="00047276">
        <w:rPr>
          <w:rFonts w:eastAsia="Times New Roman"/>
          <w:szCs w:val="22"/>
          <w:u w:color="000000"/>
          <w:lang w:val="es-ES_tradnl" w:eastAsia="en-US"/>
        </w:rPr>
        <w:t xml:space="preserve">En ese sentido, </w:t>
      </w:r>
      <w:r w:rsidR="0016262A" w:rsidRPr="00047276">
        <w:rPr>
          <w:rFonts w:eastAsia="Times New Roman"/>
          <w:szCs w:val="22"/>
          <w:u w:color="000000"/>
          <w:lang w:val="es-ES_tradnl" w:eastAsia="en-US"/>
        </w:rPr>
        <w:t xml:space="preserve">dijo que es en </w:t>
      </w:r>
      <w:r w:rsidR="00C65279" w:rsidRPr="00047276">
        <w:rPr>
          <w:rFonts w:eastAsia="Times New Roman"/>
          <w:szCs w:val="22"/>
          <w:u w:color="000000"/>
          <w:lang w:val="es-ES_tradnl" w:eastAsia="en-US"/>
        </w:rPr>
        <w:t xml:space="preserve">interés </w:t>
      </w:r>
      <w:r w:rsidR="0016262A" w:rsidRPr="00047276">
        <w:rPr>
          <w:rFonts w:eastAsia="Times New Roman"/>
          <w:szCs w:val="22"/>
          <w:u w:color="000000"/>
          <w:lang w:val="es-ES_tradnl" w:eastAsia="en-US"/>
        </w:rPr>
        <w:t xml:space="preserve">de las delegaciones que </w:t>
      </w:r>
      <w:r w:rsidR="00C65279" w:rsidRPr="00047276">
        <w:rPr>
          <w:rFonts w:eastAsia="Times New Roman"/>
          <w:szCs w:val="22"/>
          <w:u w:color="000000"/>
          <w:lang w:val="es-ES_tradnl" w:eastAsia="en-US"/>
        </w:rPr>
        <w:t xml:space="preserve">conviene </w:t>
      </w:r>
      <w:r w:rsidR="0016262A" w:rsidRPr="00047276">
        <w:rPr>
          <w:rFonts w:eastAsia="Times New Roman"/>
          <w:szCs w:val="22"/>
          <w:u w:color="000000"/>
          <w:lang w:val="es-ES_tradnl" w:eastAsia="en-US"/>
        </w:rPr>
        <w:t xml:space="preserve">mantener como referencia la propuesta </w:t>
      </w:r>
      <w:r w:rsidR="00393496" w:rsidRPr="00047276">
        <w:rPr>
          <w:rFonts w:eastAsia="Times New Roman"/>
          <w:szCs w:val="22"/>
          <w:u w:color="000000"/>
          <w:lang w:val="es-ES_tradnl" w:eastAsia="en-US"/>
        </w:rPr>
        <w:t xml:space="preserve">de México </w:t>
      </w:r>
      <w:r w:rsidR="0016262A" w:rsidRPr="00047276">
        <w:rPr>
          <w:rFonts w:eastAsia="Times New Roman"/>
          <w:szCs w:val="22"/>
          <w:u w:color="000000"/>
          <w:lang w:val="es-ES_tradnl" w:eastAsia="en-US"/>
        </w:rPr>
        <w:t xml:space="preserve">junto con otras propuestas </w:t>
      </w:r>
      <w:r w:rsidR="00C65279" w:rsidRPr="00047276">
        <w:rPr>
          <w:rFonts w:eastAsia="Times New Roman"/>
          <w:szCs w:val="22"/>
          <w:u w:color="000000"/>
          <w:lang w:val="es-ES_tradnl" w:eastAsia="en-US"/>
        </w:rPr>
        <w:t xml:space="preserve">previamente </w:t>
      </w:r>
      <w:r w:rsidR="0016262A" w:rsidRPr="00047276">
        <w:rPr>
          <w:rFonts w:eastAsia="Times New Roman"/>
          <w:szCs w:val="22"/>
          <w:u w:color="000000"/>
          <w:lang w:val="es-ES_tradnl" w:eastAsia="en-US"/>
        </w:rPr>
        <w:t>presentadas ante el Comité</w:t>
      </w:r>
      <w:r w:rsidRPr="00047276">
        <w:rPr>
          <w:rFonts w:eastAsia="Times New Roman"/>
          <w:szCs w:val="22"/>
          <w:u w:color="000000"/>
          <w:lang w:val="es-ES_tradnl" w:eastAsia="en-US"/>
        </w:rPr>
        <w:t xml:space="preserve">.  </w:t>
      </w:r>
      <w:r w:rsidR="0016262A" w:rsidRPr="00047276">
        <w:rPr>
          <w:rFonts w:eastAsia="Times New Roman"/>
          <w:szCs w:val="22"/>
          <w:u w:color="000000"/>
          <w:lang w:val="es-ES_tradnl" w:eastAsia="en-US"/>
        </w:rPr>
        <w:t xml:space="preserve">Es importante </w:t>
      </w:r>
      <w:r w:rsidR="00C65279" w:rsidRPr="00047276">
        <w:rPr>
          <w:rFonts w:eastAsia="Times New Roman"/>
          <w:szCs w:val="22"/>
          <w:u w:color="000000"/>
          <w:lang w:val="es-ES_tradnl" w:eastAsia="en-US"/>
        </w:rPr>
        <w:t xml:space="preserve">que quede constancia tanto de las propuestas que estén </w:t>
      </w:r>
      <w:r w:rsidR="001F537B" w:rsidRPr="00047276">
        <w:rPr>
          <w:rFonts w:eastAsia="Times New Roman"/>
          <w:szCs w:val="22"/>
          <w:u w:color="000000"/>
          <w:lang w:val="es-ES_tradnl" w:eastAsia="en-US"/>
        </w:rPr>
        <w:t xml:space="preserve">decayendo </w:t>
      </w:r>
      <w:r w:rsidR="00C65279" w:rsidRPr="00047276">
        <w:rPr>
          <w:rFonts w:eastAsia="Times New Roman"/>
          <w:szCs w:val="22"/>
          <w:u w:color="000000"/>
          <w:lang w:val="es-ES_tradnl" w:eastAsia="en-US"/>
        </w:rPr>
        <w:t>como de las que vayan surgiendo</w:t>
      </w:r>
      <w:r w:rsidRPr="00047276">
        <w:rPr>
          <w:rFonts w:eastAsia="Times New Roman"/>
          <w:szCs w:val="22"/>
          <w:u w:color="000000"/>
          <w:lang w:val="es-ES_tradnl" w:eastAsia="en-US"/>
        </w:rPr>
        <w:t xml:space="preserve">.  </w:t>
      </w:r>
      <w:r w:rsidR="00C65279" w:rsidRPr="00047276">
        <w:rPr>
          <w:rFonts w:eastAsia="Times New Roman"/>
          <w:szCs w:val="22"/>
          <w:u w:color="000000"/>
          <w:lang w:val="es-ES_tradnl" w:eastAsia="en-US"/>
        </w:rPr>
        <w:t xml:space="preserve">La Delegación señaló que, tras escuchar lo </w:t>
      </w:r>
      <w:r w:rsidR="001F537B" w:rsidRPr="00047276">
        <w:rPr>
          <w:rFonts w:eastAsia="Times New Roman"/>
          <w:szCs w:val="22"/>
          <w:u w:color="000000"/>
          <w:lang w:val="es-ES_tradnl" w:eastAsia="en-US"/>
        </w:rPr>
        <w:t xml:space="preserve">manifestado </w:t>
      </w:r>
      <w:r w:rsidR="00C65279" w:rsidRPr="00047276">
        <w:rPr>
          <w:rFonts w:eastAsia="Times New Roman"/>
          <w:szCs w:val="22"/>
          <w:u w:color="000000"/>
          <w:lang w:val="es-ES_tradnl" w:eastAsia="en-US"/>
        </w:rPr>
        <w:t xml:space="preserve">por el Grupo Africano en su intervención, el tenor del </w:t>
      </w:r>
      <w:r w:rsidR="006C2AE3" w:rsidRPr="00047276">
        <w:rPr>
          <w:rFonts w:eastAsia="Times New Roman"/>
          <w:szCs w:val="22"/>
          <w:u w:color="000000"/>
          <w:lang w:val="es-ES_tradnl" w:eastAsia="en-US"/>
        </w:rPr>
        <w:lastRenderedPageBreak/>
        <w:t>párrafo </w:t>
      </w:r>
      <w:r w:rsidR="00C65279" w:rsidRPr="00047276">
        <w:rPr>
          <w:rFonts w:eastAsia="Times New Roman"/>
          <w:szCs w:val="22"/>
          <w:u w:color="000000"/>
          <w:lang w:val="es-ES_tradnl" w:eastAsia="en-US"/>
        </w:rPr>
        <w:t xml:space="preserve">5 </w:t>
      </w:r>
      <w:r w:rsidR="001F537B" w:rsidRPr="00047276">
        <w:rPr>
          <w:rFonts w:eastAsia="Times New Roman"/>
          <w:szCs w:val="22"/>
          <w:u w:color="000000"/>
          <w:lang w:val="es-ES_tradnl" w:eastAsia="en-US"/>
        </w:rPr>
        <w:t xml:space="preserve">brinda </w:t>
      </w:r>
      <w:r w:rsidR="00C65279" w:rsidRPr="00047276">
        <w:rPr>
          <w:rFonts w:eastAsia="Times New Roman"/>
          <w:szCs w:val="22"/>
          <w:u w:color="000000"/>
          <w:lang w:val="es-ES_tradnl" w:eastAsia="en-US"/>
        </w:rPr>
        <w:t xml:space="preserve">a la Asamblea General la flexibilidad necesaria para ordenar los debates y conceder prioridad al CDIP, sin excluir la posibilidad de escuchar a otros comités, </w:t>
      </w:r>
      <w:r w:rsidR="001F537B" w:rsidRPr="00047276">
        <w:rPr>
          <w:rFonts w:eastAsia="Times New Roman"/>
          <w:szCs w:val="22"/>
          <w:u w:color="000000"/>
          <w:lang w:val="es-ES_tradnl" w:eastAsia="en-US"/>
        </w:rPr>
        <w:t xml:space="preserve">si </w:t>
      </w:r>
      <w:r w:rsidR="00C65279" w:rsidRPr="00047276">
        <w:rPr>
          <w:rFonts w:eastAsia="Times New Roman"/>
          <w:szCs w:val="22"/>
          <w:u w:color="000000"/>
          <w:lang w:val="es-ES_tradnl" w:eastAsia="en-US"/>
        </w:rPr>
        <w:t xml:space="preserve">así </w:t>
      </w:r>
      <w:r w:rsidR="001F537B" w:rsidRPr="00047276">
        <w:rPr>
          <w:rFonts w:eastAsia="Times New Roman"/>
          <w:szCs w:val="22"/>
          <w:u w:color="000000"/>
          <w:lang w:val="es-ES_tradnl" w:eastAsia="en-US"/>
        </w:rPr>
        <w:t xml:space="preserve">se </w:t>
      </w:r>
      <w:r w:rsidR="00C65279" w:rsidRPr="00047276">
        <w:rPr>
          <w:rFonts w:eastAsia="Times New Roman"/>
          <w:szCs w:val="22"/>
          <w:u w:color="000000"/>
          <w:lang w:val="es-ES_tradnl" w:eastAsia="en-US"/>
        </w:rPr>
        <w:t xml:space="preserve">decide.  </w:t>
      </w:r>
      <w:r w:rsidR="00F414C2" w:rsidRPr="00047276">
        <w:rPr>
          <w:rFonts w:eastAsia="Times New Roman"/>
          <w:szCs w:val="22"/>
          <w:u w:color="000000"/>
          <w:lang w:val="es-ES_tradnl" w:eastAsia="en-US"/>
        </w:rPr>
        <w:t xml:space="preserve">Por tanto, en lo que a la Delegación respecta, la propuesta del Grupo Africano es la más pertinente </w:t>
      </w:r>
      <w:r w:rsidR="001F537B" w:rsidRPr="00047276">
        <w:rPr>
          <w:rFonts w:eastAsia="Times New Roman"/>
          <w:szCs w:val="22"/>
          <w:u w:color="000000"/>
          <w:lang w:val="es-ES_tradnl" w:eastAsia="en-US"/>
        </w:rPr>
        <w:t xml:space="preserve">de entre las que se recogen </w:t>
      </w:r>
      <w:r w:rsidR="00F414C2" w:rsidRPr="00047276">
        <w:rPr>
          <w:rFonts w:eastAsia="Times New Roman"/>
          <w:szCs w:val="22"/>
          <w:u w:color="000000"/>
          <w:lang w:val="es-ES_tradnl" w:eastAsia="en-US"/>
        </w:rPr>
        <w:t>en ese párrafo en particular</w:t>
      </w:r>
      <w:r w:rsidR="00C65279"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804181"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804181" w:rsidRPr="00047276">
        <w:rPr>
          <w:rFonts w:eastAsia="Times New Roman"/>
          <w:szCs w:val="22"/>
          <w:u w:color="000000"/>
          <w:lang w:val="es-ES_tradnl" w:eastAsia="en-US"/>
        </w:rPr>
        <w:t xml:space="preserve"> pidió al Grupo Africano que explique qué relación existe entre las dos propuestas recogidas en el </w:t>
      </w:r>
      <w:r w:rsidR="006C2AE3" w:rsidRPr="00047276">
        <w:rPr>
          <w:rFonts w:eastAsia="Times New Roman"/>
          <w:szCs w:val="22"/>
          <w:u w:color="000000"/>
          <w:lang w:val="es-ES_tradnl" w:eastAsia="en-US"/>
        </w:rPr>
        <w:t>párrafo </w:t>
      </w:r>
      <w:r w:rsidRPr="00047276">
        <w:rPr>
          <w:rFonts w:eastAsia="Times New Roman"/>
          <w:szCs w:val="22"/>
          <w:u w:color="000000"/>
          <w:lang w:val="es-ES_tradnl" w:eastAsia="en-US"/>
        </w:rPr>
        <w:t>5.</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i/>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CE51AD" w:rsidRPr="00047276">
        <w:rPr>
          <w:rFonts w:eastAsia="Times New Roman"/>
          <w:szCs w:val="22"/>
          <w:u w:color="000000"/>
          <w:lang w:val="es-ES_tradnl" w:eastAsia="en-US"/>
        </w:rPr>
        <w:t>La Delegación de Nigeria, haciendo uso de la palabra en nombre del Grupo Africano</w:t>
      </w:r>
      <w:r w:rsidRPr="00047276">
        <w:rPr>
          <w:rFonts w:eastAsia="Times New Roman"/>
          <w:szCs w:val="22"/>
          <w:u w:color="000000"/>
          <w:lang w:val="es-ES_tradnl" w:eastAsia="en-US"/>
        </w:rPr>
        <w:t xml:space="preserve">, </w:t>
      </w:r>
      <w:r w:rsidR="00CE51AD" w:rsidRPr="00047276">
        <w:rPr>
          <w:rFonts w:eastAsia="Times New Roman"/>
          <w:szCs w:val="22"/>
          <w:u w:color="000000"/>
          <w:lang w:val="es-ES_tradnl" w:eastAsia="en-US"/>
        </w:rPr>
        <w:t xml:space="preserve">dijo que la primera propuesta que se formula en el </w:t>
      </w:r>
      <w:r w:rsidR="006C2AE3" w:rsidRPr="00047276">
        <w:rPr>
          <w:rFonts w:eastAsia="Times New Roman"/>
          <w:szCs w:val="22"/>
          <w:u w:color="000000"/>
          <w:lang w:val="es-ES_tradnl" w:eastAsia="en-US"/>
        </w:rPr>
        <w:t>párrafo </w:t>
      </w:r>
      <w:r w:rsidR="00CE51AD" w:rsidRPr="00047276">
        <w:rPr>
          <w:rFonts w:eastAsia="Times New Roman"/>
          <w:szCs w:val="22"/>
          <w:u w:color="000000"/>
          <w:lang w:val="es-ES_tradnl" w:eastAsia="en-US"/>
        </w:rPr>
        <w:t>5 corresponde a su anterior propuesta</w:t>
      </w:r>
      <w:r w:rsidRPr="00047276">
        <w:rPr>
          <w:rFonts w:eastAsia="Times New Roman"/>
          <w:szCs w:val="22"/>
          <w:u w:color="000000"/>
          <w:lang w:val="es-ES_tradnl" w:eastAsia="en-US"/>
        </w:rPr>
        <w:t xml:space="preserve">.  </w:t>
      </w:r>
      <w:r w:rsidR="005A3A38" w:rsidRPr="00047276">
        <w:rPr>
          <w:rFonts w:eastAsia="Times New Roman"/>
          <w:szCs w:val="22"/>
          <w:u w:color="000000"/>
          <w:lang w:val="es-ES_tradnl" w:eastAsia="en-US"/>
        </w:rPr>
        <w:t xml:space="preserve">Tras los debates, incluyo en ella el siguiente tenor </w:t>
      </w:r>
      <w:r w:rsidRPr="00047276">
        <w:rPr>
          <w:rFonts w:eastAsia="Times New Roman"/>
          <w:i/>
          <w:szCs w:val="22"/>
          <w:u w:color="000000"/>
          <w:lang w:val="es-ES_tradnl" w:eastAsia="en-US"/>
        </w:rPr>
        <w:t>“</w:t>
      </w:r>
      <w:r w:rsidR="004A1380" w:rsidRPr="00047276">
        <w:rPr>
          <w:rFonts w:eastAsia="Times New Roman"/>
          <w:i/>
          <w:szCs w:val="22"/>
          <w:u w:color="000000"/>
          <w:lang w:val="es-ES_tradnl" w:eastAsia="en-US"/>
        </w:rPr>
        <w:t>por recomendación de la Asamblea General</w:t>
      </w:r>
      <w:r w:rsidRPr="00047276">
        <w:rPr>
          <w:rFonts w:eastAsia="Times New Roman"/>
          <w:i/>
          <w:szCs w:val="22"/>
          <w:u w:color="000000"/>
          <w:lang w:val="es-ES_tradnl" w:eastAsia="en-US"/>
        </w:rPr>
        <w:t>”</w:t>
      </w:r>
      <w:r w:rsidRPr="00047276">
        <w:rPr>
          <w:rFonts w:eastAsia="Times New Roman"/>
          <w:szCs w:val="22"/>
          <w:u w:color="000000"/>
          <w:lang w:val="es-ES_tradnl" w:eastAsia="en-US"/>
        </w:rPr>
        <w:t xml:space="preserve">.  </w:t>
      </w:r>
      <w:r w:rsidR="005A3A38" w:rsidRPr="00047276">
        <w:rPr>
          <w:rFonts w:eastAsia="Times New Roman"/>
          <w:szCs w:val="22"/>
          <w:u w:color="000000"/>
          <w:lang w:val="es-ES_tradnl" w:eastAsia="en-US"/>
        </w:rPr>
        <w:t xml:space="preserve">Por tanto, la única propuesta del Grupo Africano que debe continuar figurando en el </w:t>
      </w:r>
      <w:r w:rsidR="006C2AE3" w:rsidRPr="00047276">
        <w:rPr>
          <w:rFonts w:eastAsia="Times New Roman"/>
          <w:szCs w:val="22"/>
          <w:u w:color="000000"/>
          <w:lang w:val="es-ES_tradnl" w:eastAsia="en-US"/>
        </w:rPr>
        <w:t>párrafo </w:t>
      </w:r>
      <w:r w:rsidR="005A3A38" w:rsidRPr="00047276">
        <w:rPr>
          <w:rFonts w:eastAsia="Times New Roman"/>
          <w:szCs w:val="22"/>
          <w:u w:color="000000"/>
          <w:lang w:val="es-ES_tradnl" w:eastAsia="en-US"/>
        </w:rPr>
        <w:t xml:space="preserve">5 a efectos de examen reza como sigue:  </w:t>
      </w:r>
      <w:r w:rsidRPr="00047276">
        <w:rPr>
          <w:rFonts w:eastAsia="Times New Roman"/>
          <w:i/>
          <w:szCs w:val="22"/>
          <w:u w:color="000000"/>
          <w:lang w:val="es-ES_tradnl" w:eastAsia="en-US"/>
        </w:rPr>
        <w:t>“</w:t>
      </w:r>
      <w:r w:rsidR="004A1380" w:rsidRPr="00047276">
        <w:rPr>
          <w:rFonts w:eastAsia="Times New Roman"/>
          <w:i/>
          <w:szCs w:val="22"/>
          <w:lang w:val="es-ES_tradnl"/>
        </w:rPr>
        <w:t>La cuestión del mecanismo de coordinación como tal se debatirá principalmente en el seno del CDIP</w:t>
      </w:r>
      <w:r w:rsidR="004A1380" w:rsidRPr="00047276">
        <w:rPr>
          <w:rFonts w:eastAsia="Times New Roman"/>
          <w:i/>
          <w:szCs w:val="22"/>
          <w:u w:color="000000"/>
          <w:lang w:val="es-ES_tradnl" w:eastAsia="en-US"/>
        </w:rPr>
        <w:t xml:space="preserve"> por recomendación de la Asamblea General</w:t>
      </w:r>
      <w:r w:rsidRPr="00047276">
        <w:rPr>
          <w:rFonts w:eastAsia="Times New Roman"/>
          <w:i/>
          <w:szCs w:val="22"/>
          <w:u w:color="000000"/>
          <w:lang w:val="es-ES_tradnl" w:eastAsia="en-US"/>
        </w:rPr>
        <w:t>”</w:t>
      </w:r>
      <w:r w:rsidR="00CE51AD" w:rsidRPr="00047276">
        <w:rPr>
          <w:rFonts w:eastAsia="Times New Roman"/>
          <w:i/>
          <w:szCs w:val="22"/>
          <w:u w:color="000000"/>
          <w:lang w:val="es-ES_tradnl" w:eastAsia="en-US"/>
        </w:rPr>
        <w:t>.</w:t>
      </w:r>
    </w:p>
    <w:p w:rsidR="004016AB" w:rsidRPr="00047276" w:rsidRDefault="004016AB" w:rsidP="00047276">
      <w:pPr>
        <w:rPr>
          <w:rFonts w:eastAsia="Times New Roman"/>
          <w:szCs w:val="22"/>
          <w:highlight w:val="cyan"/>
          <w:u w:color="000000"/>
          <w:lang w:val="es-ES_tradnl" w:eastAsia="en-US"/>
        </w:rPr>
      </w:pPr>
    </w:p>
    <w:p w:rsidR="004A1380" w:rsidRPr="00047276" w:rsidRDefault="004016AB" w:rsidP="00047276">
      <w:pPr>
        <w:rPr>
          <w:rFonts w:eastAsia="Times New Roman"/>
          <w:szCs w:val="22"/>
          <w:lang w:val="es-ES_tradnl"/>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A1380"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A1380" w:rsidRPr="00047276">
        <w:rPr>
          <w:rFonts w:eastAsia="Times New Roman"/>
          <w:szCs w:val="22"/>
          <w:u w:color="000000"/>
          <w:lang w:val="es-ES_tradnl" w:eastAsia="en-US"/>
        </w:rPr>
        <w:t xml:space="preserve"> agradeció a la Delegación de Nigeria su explicación.</w:t>
      </w:r>
      <w:r w:rsidRPr="00047276">
        <w:rPr>
          <w:rFonts w:eastAsia="Times New Roman"/>
          <w:szCs w:val="22"/>
          <w:u w:color="000000"/>
          <w:lang w:val="es-ES_tradnl" w:eastAsia="en-US"/>
        </w:rPr>
        <w:t xml:space="preserve">  </w:t>
      </w:r>
      <w:r w:rsidR="004A1380" w:rsidRPr="00047276">
        <w:rPr>
          <w:rFonts w:eastAsia="Times New Roman"/>
          <w:szCs w:val="22"/>
          <w:u w:color="000000"/>
          <w:lang w:val="es-ES_tradnl" w:eastAsia="en-US"/>
        </w:rPr>
        <w:t xml:space="preserve">Sin embargo, dijo que </w:t>
      </w:r>
      <w:r w:rsidR="001F537B" w:rsidRPr="00047276">
        <w:rPr>
          <w:rFonts w:eastAsia="Times New Roman"/>
          <w:szCs w:val="22"/>
          <w:u w:color="000000"/>
          <w:lang w:val="es-ES_tradnl" w:eastAsia="en-US"/>
        </w:rPr>
        <w:t xml:space="preserve">está aludiendo </w:t>
      </w:r>
      <w:r w:rsidR="005A3A38" w:rsidRPr="00047276">
        <w:rPr>
          <w:rFonts w:eastAsia="Times New Roman"/>
          <w:szCs w:val="22"/>
          <w:u w:color="000000"/>
          <w:lang w:val="es-ES_tradnl" w:eastAsia="en-US"/>
        </w:rPr>
        <w:t xml:space="preserve">a </w:t>
      </w:r>
      <w:r w:rsidR="004A1380" w:rsidRPr="00047276">
        <w:rPr>
          <w:rFonts w:eastAsia="Times New Roman"/>
          <w:szCs w:val="22"/>
          <w:u w:color="000000"/>
          <w:lang w:val="es-ES_tradnl" w:eastAsia="en-US"/>
        </w:rPr>
        <w:t>la siguiente propuesta del Grupo Africano</w:t>
      </w:r>
      <w:r w:rsidRPr="00047276">
        <w:rPr>
          <w:rFonts w:eastAsia="Times New Roman"/>
          <w:szCs w:val="22"/>
          <w:u w:color="000000"/>
          <w:lang w:val="es-ES_tradnl" w:eastAsia="en-US"/>
        </w:rPr>
        <w:t xml:space="preserve">: </w:t>
      </w:r>
      <w:r w:rsidRPr="00047276">
        <w:rPr>
          <w:rFonts w:eastAsia="Times New Roman"/>
          <w:i/>
          <w:szCs w:val="22"/>
          <w:u w:color="000000"/>
          <w:lang w:val="es-ES_tradnl" w:eastAsia="en-US"/>
        </w:rPr>
        <w:t>“</w:t>
      </w:r>
      <w:r w:rsidR="004A1380" w:rsidRPr="00047276">
        <w:rPr>
          <w:rFonts w:eastAsia="Times New Roman"/>
          <w:i/>
          <w:szCs w:val="22"/>
          <w:lang w:val="es-ES_tradnl"/>
        </w:rPr>
        <w:t>Los comités deberán tener en cuenta que el mecanismo de coordinación debe ser llevado a la práctica con pragmatismo, y asegurarse que los debates sobre ese tema no les impidan llevar a cabo su labor sustantiva, en sintonía con las recomendaciones de la Agenda para el Desarrollo</w:t>
      </w:r>
      <w:r w:rsidR="004A1380" w:rsidRPr="00047276">
        <w:rPr>
          <w:rFonts w:eastAsia="Times New Roman"/>
          <w:szCs w:val="22"/>
          <w:lang w:val="es-ES_tradnl"/>
        </w:rPr>
        <w:t>”</w:t>
      </w:r>
      <w:r w:rsidR="00CE51AD" w:rsidRPr="00047276">
        <w:rPr>
          <w:rFonts w:eastAsia="Times New Roman"/>
          <w:szCs w:val="22"/>
          <w:lang w:val="es-ES_tradnl"/>
        </w:rPr>
        <w:t>.</w:t>
      </w:r>
    </w:p>
    <w:p w:rsidR="004A1380" w:rsidRPr="00047276" w:rsidRDefault="004A1380" w:rsidP="00047276">
      <w:pPr>
        <w:rPr>
          <w:rFonts w:eastAsia="Times New Roman"/>
          <w:szCs w:val="22"/>
          <w:lang w:val="es-ES_tradnl"/>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5A3A38" w:rsidRPr="00047276">
        <w:rPr>
          <w:rFonts w:eastAsia="Times New Roman"/>
          <w:szCs w:val="22"/>
          <w:u w:color="000000"/>
          <w:lang w:val="es-ES_tradnl" w:eastAsia="en-US"/>
        </w:rPr>
        <w:t>La Delegación de Niger</w:t>
      </w:r>
      <w:r w:rsidR="009E1DBE" w:rsidRPr="00047276">
        <w:rPr>
          <w:rFonts w:eastAsia="Times New Roman"/>
          <w:szCs w:val="22"/>
          <w:u w:color="000000"/>
          <w:lang w:val="es-ES_tradnl" w:eastAsia="en-US"/>
        </w:rPr>
        <w:t>i</w:t>
      </w:r>
      <w:r w:rsidR="005A3A38" w:rsidRPr="00047276">
        <w:rPr>
          <w:rFonts w:eastAsia="Times New Roman"/>
          <w:szCs w:val="22"/>
          <w:u w:color="000000"/>
          <w:lang w:val="es-ES_tradnl" w:eastAsia="en-US"/>
        </w:rPr>
        <w:t xml:space="preserve">a </w:t>
      </w:r>
      <w:r w:rsidR="009E1DBE" w:rsidRPr="00047276">
        <w:rPr>
          <w:rFonts w:eastAsia="Times New Roman"/>
          <w:szCs w:val="22"/>
          <w:u w:color="000000"/>
          <w:lang w:val="es-ES_tradnl" w:eastAsia="en-US"/>
        </w:rPr>
        <w:t xml:space="preserve">observó </w:t>
      </w:r>
      <w:r w:rsidR="005A3A38" w:rsidRPr="00047276">
        <w:rPr>
          <w:rFonts w:eastAsia="Times New Roman"/>
          <w:szCs w:val="22"/>
          <w:u w:color="000000"/>
          <w:lang w:val="es-ES_tradnl" w:eastAsia="en-US"/>
        </w:rPr>
        <w:t xml:space="preserve">que, si </w:t>
      </w:r>
      <w:r w:rsidR="00393496" w:rsidRPr="00047276">
        <w:rPr>
          <w:rFonts w:eastAsia="Times New Roman"/>
          <w:szCs w:val="22"/>
          <w:u w:color="000000"/>
          <w:lang w:val="es-ES_tradnl" w:eastAsia="en-US"/>
        </w:rPr>
        <w:t xml:space="preserve">el </w:t>
      </w:r>
      <w:r w:rsidR="005A3A38" w:rsidRPr="00047276">
        <w:rPr>
          <w:rFonts w:eastAsia="Times New Roman"/>
          <w:szCs w:val="22"/>
          <w:u w:color="000000"/>
          <w:lang w:val="es-ES_tradnl" w:eastAsia="en-US"/>
        </w:rPr>
        <w:t>mecanismo de coordinación se debatiera en comités</w:t>
      </w:r>
      <w:r w:rsidRPr="00047276">
        <w:rPr>
          <w:rFonts w:eastAsia="Times New Roman"/>
          <w:szCs w:val="22"/>
          <w:u w:color="000000"/>
          <w:lang w:val="es-ES_tradnl" w:eastAsia="en-US"/>
        </w:rPr>
        <w:t xml:space="preserve">, </w:t>
      </w:r>
      <w:r w:rsidR="009E1DBE" w:rsidRPr="00047276">
        <w:rPr>
          <w:rFonts w:eastAsia="Times New Roman"/>
          <w:szCs w:val="22"/>
          <w:u w:color="000000"/>
          <w:lang w:val="es-ES_tradnl" w:eastAsia="en-US"/>
        </w:rPr>
        <w:t>ello podría mermar considerablemente la capacidad de dichos comités de llevar a cabo su labor sustantiva</w:t>
      </w:r>
      <w:r w:rsidRPr="00047276">
        <w:rPr>
          <w:rFonts w:eastAsia="Times New Roman"/>
          <w:szCs w:val="22"/>
          <w:u w:color="000000"/>
          <w:lang w:val="es-ES_tradnl" w:eastAsia="en-US"/>
        </w:rPr>
        <w:t xml:space="preserve">.  </w:t>
      </w:r>
      <w:r w:rsidR="009E1DBE" w:rsidRPr="00047276">
        <w:rPr>
          <w:rFonts w:eastAsia="Times New Roman"/>
          <w:szCs w:val="22"/>
          <w:u w:color="000000"/>
          <w:lang w:val="es-ES_tradnl" w:eastAsia="en-US"/>
        </w:rPr>
        <w:t>El sentido de la propuesta es que la cuestión se debata con pragmatismo a fin de velar por la labor sustantiva de otros comités</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highlight w:val="cyan"/>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9E1DBE"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9E1DBE" w:rsidRPr="00047276">
        <w:rPr>
          <w:rFonts w:eastAsia="Times New Roman"/>
          <w:szCs w:val="22"/>
          <w:u w:color="000000"/>
          <w:lang w:val="es-ES_tradnl" w:eastAsia="en-US"/>
        </w:rPr>
        <w:t xml:space="preserve"> indicó que la idea </w:t>
      </w:r>
      <w:r w:rsidR="00347022" w:rsidRPr="00047276">
        <w:rPr>
          <w:rFonts w:eastAsia="Times New Roman"/>
          <w:szCs w:val="22"/>
          <w:u w:color="000000"/>
          <w:lang w:val="es-ES_tradnl" w:eastAsia="en-US"/>
        </w:rPr>
        <w:t xml:space="preserve">expuesta </w:t>
      </w:r>
      <w:r w:rsidR="009E1DBE" w:rsidRPr="00047276">
        <w:rPr>
          <w:rFonts w:eastAsia="Times New Roman"/>
          <w:szCs w:val="22"/>
          <w:u w:color="000000"/>
          <w:lang w:val="es-ES_tradnl" w:eastAsia="en-US"/>
        </w:rPr>
        <w:t>por la Delegación de Nigeria se refleja en la parte final del documento</w:t>
      </w:r>
      <w:r w:rsidRPr="00047276">
        <w:rPr>
          <w:rFonts w:eastAsia="Times New Roman"/>
          <w:szCs w:val="22"/>
          <w:u w:color="000000"/>
          <w:lang w:val="es-ES_tradnl" w:eastAsia="en-US"/>
        </w:rPr>
        <w:t xml:space="preserve">.  </w:t>
      </w:r>
      <w:r w:rsidR="009E1DBE" w:rsidRPr="00047276">
        <w:rPr>
          <w:rFonts w:eastAsia="Times New Roman"/>
          <w:szCs w:val="22"/>
          <w:u w:color="000000"/>
          <w:lang w:val="es-ES_tradnl" w:eastAsia="en-US"/>
        </w:rPr>
        <w:t xml:space="preserve">En esa parte final se incluyen </w:t>
      </w:r>
      <w:r w:rsidR="009807E7" w:rsidRPr="00047276">
        <w:rPr>
          <w:rFonts w:eastAsia="Times New Roman"/>
          <w:szCs w:val="22"/>
          <w:u w:color="000000"/>
          <w:lang w:val="es-ES_tradnl" w:eastAsia="en-US"/>
        </w:rPr>
        <w:t xml:space="preserve">otros </w:t>
      </w:r>
      <w:r w:rsidR="009E1DBE" w:rsidRPr="00047276">
        <w:rPr>
          <w:rFonts w:eastAsia="Times New Roman"/>
          <w:szCs w:val="22"/>
          <w:u w:color="000000"/>
          <w:lang w:val="es-ES_tradnl" w:eastAsia="en-US"/>
        </w:rPr>
        <w:t>dos párrafos</w:t>
      </w:r>
      <w:r w:rsidRPr="00047276">
        <w:rPr>
          <w:rFonts w:eastAsia="Times New Roman"/>
          <w:szCs w:val="22"/>
          <w:u w:color="000000"/>
          <w:lang w:val="es-ES_tradnl" w:eastAsia="en-US"/>
        </w:rPr>
        <w:t xml:space="preserve">.  </w:t>
      </w:r>
      <w:r w:rsidR="009E1DBE" w:rsidRPr="00047276">
        <w:rPr>
          <w:rFonts w:eastAsia="Times New Roman"/>
          <w:szCs w:val="22"/>
          <w:u w:color="000000"/>
          <w:lang w:val="es-ES_tradnl" w:eastAsia="en-US"/>
        </w:rPr>
        <w:t xml:space="preserve">El primero de ellos </w:t>
      </w:r>
      <w:r w:rsidR="009807E7" w:rsidRPr="00047276">
        <w:rPr>
          <w:rFonts w:eastAsia="Times New Roman"/>
          <w:szCs w:val="22"/>
          <w:u w:color="000000"/>
          <w:lang w:val="es-ES_tradnl" w:eastAsia="en-US"/>
        </w:rPr>
        <w:t xml:space="preserve">alusivo </w:t>
      </w:r>
      <w:r w:rsidR="009E1DBE" w:rsidRPr="00047276">
        <w:rPr>
          <w:rFonts w:eastAsia="Times New Roman"/>
          <w:szCs w:val="22"/>
          <w:u w:color="000000"/>
          <w:lang w:val="es-ES_tradnl" w:eastAsia="en-US"/>
        </w:rPr>
        <w:t xml:space="preserve">a la propuesta del </w:t>
      </w:r>
      <w:r w:rsidR="00865CF9" w:rsidRPr="00047276">
        <w:rPr>
          <w:rFonts w:eastAsia="Times New Roman"/>
          <w:szCs w:val="22"/>
          <w:u w:color="000000"/>
          <w:lang w:val="es-ES_tradnl" w:eastAsia="en-US"/>
        </w:rPr>
        <w:t>Grupo B</w:t>
      </w:r>
      <w:r w:rsidR="009E1DBE" w:rsidRPr="00047276">
        <w:rPr>
          <w:rFonts w:eastAsia="Times New Roman"/>
          <w:szCs w:val="22"/>
          <w:u w:color="000000"/>
          <w:lang w:val="es-ES_tradnl" w:eastAsia="en-US"/>
        </w:rPr>
        <w:t xml:space="preserve"> y el segundo a la propuesta del Grupo Africano</w:t>
      </w:r>
      <w:r w:rsidRPr="00047276">
        <w:rPr>
          <w:rFonts w:eastAsia="Times New Roman"/>
          <w:szCs w:val="22"/>
          <w:u w:color="000000"/>
          <w:lang w:val="es-ES_tradnl" w:eastAsia="en-US"/>
        </w:rPr>
        <w:t xml:space="preserve">.  </w:t>
      </w:r>
      <w:r w:rsidR="00347022" w:rsidRPr="00047276">
        <w:rPr>
          <w:rFonts w:eastAsia="Times New Roman"/>
          <w:szCs w:val="22"/>
          <w:u w:color="000000"/>
          <w:lang w:val="es-ES_tradnl" w:eastAsia="en-US"/>
        </w:rPr>
        <w:t>Señaló que la propuesta del Grupo Africano es la misma en los dos párrafos</w:t>
      </w:r>
      <w:r w:rsidRPr="00047276">
        <w:rPr>
          <w:rFonts w:eastAsia="Times New Roman"/>
          <w:szCs w:val="22"/>
          <w:u w:color="000000"/>
          <w:lang w:val="es-ES_tradnl" w:eastAsia="en-US"/>
        </w:rPr>
        <w:t xml:space="preserve">.  </w:t>
      </w:r>
      <w:r w:rsidR="00347022" w:rsidRPr="00047276">
        <w:rPr>
          <w:rFonts w:eastAsia="Times New Roman"/>
          <w:szCs w:val="22"/>
          <w:u w:color="000000"/>
          <w:lang w:val="es-ES_tradnl" w:eastAsia="en-US"/>
        </w:rPr>
        <w:t xml:space="preserve">Por tanto, el </w:t>
      </w:r>
      <w:r w:rsidR="00D5402A">
        <w:rPr>
          <w:rFonts w:eastAsia="Times New Roman"/>
          <w:szCs w:val="22"/>
          <w:u w:color="000000"/>
          <w:lang w:val="es-ES_tradnl" w:eastAsia="en-US"/>
        </w:rPr>
        <w:t>presidente</w:t>
      </w:r>
      <w:r w:rsidR="00347022" w:rsidRPr="00047276">
        <w:rPr>
          <w:rFonts w:eastAsia="Times New Roman"/>
          <w:szCs w:val="22"/>
          <w:u w:color="000000"/>
          <w:lang w:val="es-ES_tradnl" w:eastAsia="en-US"/>
        </w:rPr>
        <w:t xml:space="preserve"> propuso trasladar la cuestión de</w:t>
      </w:r>
      <w:r w:rsidR="00393496" w:rsidRPr="00047276">
        <w:rPr>
          <w:rFonts w:eastAsia="Times New Roman"/>
          <w:szCs w:val="22"/>
          <w:u w:color="000000"/>
          <w:lang w:val="es-ES_tradnl" w:eastAsia="en-US"/>
        </w:rPr>
        <w:t>l</w:t>
      </w:r>
      <w:r w:rsidR="00347022" w:rsidRPr="00047276">
        <w:rPr>
          <w:rFonts w:eastAsia="Times New Roman"/>
          <w:szCs w:val="22"/>
          <w:u w:color="000000"/>
          <w:lang w:val="es-ES_tradnl" w:eastAsia="en-US"/>
        </w:rPr>
        <w:t xml:space="preserve"> mecanismo de coordinación y su pragmática puesta en práctica al </w:t>
      </w:r>
      <w:r w:rsidR="006C2AE3" w:rsidRPr="00047276">
        <w:rPr>
          <w:rFonts w:eastAsia="Times New Roman"/>
          <w:szCs w:val="22"/>
          <w:u w:color="000000"/>
          <w:lang w:val="es-ES_tradnl" w:eastAsia="en-US"/>
        </w:rPr>
        <w:t>párrafo </w:t>
      </w:r>
      <w:r w:rsidRPr="00047276">
        <w:rPr>
          <w:rFonts w:eastAsia="Times New Roman"/>
          <w:szCs w:val="22"/>
          <w:u w:color="000000"/>
          <w:lang w:val="es-ES_tradnl" w:eastAsia="en-US"/>
        </w:rPr>
        <w:t xml:space="preserve">6.  </w:t>
      </w:r>
      <w:r w:rsidR="00347022" w:rsidRPr="00047276">
        <w:rPr>
          <w:rFonts w:eastAsia="Times New Roman"/>
          <w:szCs w:val="22"/>
          <w:u w:color="000000"/>
          <w:lang w:val="es-ES_tradnl" w:eastAsia="en-US"/>
        </w:rPr>
        <w:t>Preguntó al Grupo Africano si aceptaría proceder de esta manera</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5A3A38" w:rsidRPr="00047276">
        <w:rPr>
          <w:rFonts w:eastAsia="Times New Roman"/>
          <w:szCs w:val="22"/>
          <w:u w:color="000000"/>
          <w:lang w:val="es-ES_tradnl" w:eastAsia="en-US"/>
        </w:rPr>
        <w:t>La Delegación de Nigeria dijo estar de acuerdo con el cambio pr</w:t>
      </w:r>
      <w:r w:rsidR="00347022" w:rsidRPr="00047276">
        <w:rPr>
          <w:rFonts w:eastAsia="Times New Roman"/>
          <w:szCs w:val="22"/>
          <w:u w:color="000000"/>
          <w:lang w:val="es-ES_tradnl" w:eastAsia="en-US"/>
        </w:rPr>
        <w:t>o</w:t>
      </w:r>
      <w:r w:rsidR="005A3A38" w:rsidRPr="00047276">
        <w:rPr>
          <w:rFonts w:eastAsia="Times New Roman"/>
          <w:szCs w:val="22"/>
          <w:u w:color="000000"/>
          <w:lang w:val="es-ES_tradnl" w:eastAsia="en-US"/>
        </w:rPr>
        <w:t xml:space="preserve">puesto por el </w:t>
      </w:r>
      <w:r w:rsidR="00D5402A">
        <w:rPr>
          <w:rFonts w:eastAsia="Times New Roman"/>
          <w:szCs w:val="22"/>
          <w:u w:color="000000"/>
          <w:lang w:val="es-ES_tradnl" w:eastAsia="en-US"/>
        </w:rPr>
        <w:t>presidente</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p>
    <w:p w:rsidR="009E1DBE"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5A3A38"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5A3A38" w:rsidRPr="00047276">
        <w:rPr>
          <w:rFonts w:eastAsia="Times New Roman"/>
          <w:szCs w:val="22"/>
          <w:u w:color="000000"/>
          <w:lang w:val="es-ES_tradnl" w:eastAsia="en-US"/>
        </w:rPr>
        <w:t xml:space="preserve"> manifestó que el cambio propuesto ha reducido el alcance del debate a dos propuestas</w:t>
      </w:r>
      <w:r w:rsidRPr="00047276">
        <w:rPr>
          <w:rFonts w:eastAsia="Times New Roman"/>
          <w:szCs w:val="22"/>
          <w:u w:color="000000"/>
          <w:lang w:val="es-ES_tradnl" w:eastAsia="en-US"/>
        </w:rPr>
        <w:t xml:space="preserve">, </w:t>
      </w:r>
      <w:r w:rsidR="005A3A38" w:rsidRPr="00047276">
        <w:rPr>
          <w:rFonts w:eastAsia="Times New Roman"/>
          <w:szCs w:val="22"/>
          <w:u w:color="000000"/>
          <w:lang w:val="es-ES_tradnl" w:eastAsia="en-US"/>
        </w:rPr>
        <w:t xml:space="preserve">la presentada por el Grupo Africano y la </w:t>
      </w:r>
      <w:r w:rsidR="009807E7" w:rsidRPr="00047276">
        <w:rPr>
          <w:rFonts w:eastAsia="Times New Roman"/>
          <w:szCs w:val="22"/>
          <w:u w:color="000000"/>
          <w:lang w:val="es-ES_tradnl" w:eastAsia="en-US"/>
        </w:rPr>
        <w:t xml:space="preserve">formulada por 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5A3A38" w:rsidRPr="00047276">
        <w:rPr>
          <w:rFonts w:eastAsia="Times New Roman"/>
          <w:szCs w:val="22"/>
          <w:u w:color="000000"/>
          <w:lang w:val="es-ES_tradnl" w:eastAsia="en-US"/>
        </w:rPr>
        <w:t xml:space="preserve">Añadió que el Comité volverá sobre la cuestión </w:t>
      </w:r>
      <w:r w:rsidR="009E1DBE" w:rsidRPr="00047276">
        <w:rPr>
          <w:rFonts w:eastAsia="Times New Roman"/>
          <w:szCs w:val="22"/>
          <w:u w:color="000000"/>
          <w:lang w:val="es-ES_tradnl" w:eastAsia="en-US"/>
        </w:rPr>
        <w:t xml:space="preserve">en una segunda lectura. </w:t>
      </w:r>
    </w:p>
    <w:p w:rsidR="004016AB" w:rsidRPr="00047276" w:rsidRDefault="004016AB" w:rsidP="00047276">
      <w:pPr>
        <w:rPr>
          <w:rFonts w:eastAsia="Times New Roman"/>
          <w:szCs w:val="22"/>
          <w:u w:color="000000"/>
          <w:lang w:val="es-ES_tradnl" w:eastAsia="en-US"/>
        </w:rPr>
      </w:pPr>
    </w:p>
    <w:p w:rsidR="00C54B02"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347022" w:rsidRPr="00047276">
        <w:rPr>
          <w:rFonts w:eastAsia="Times New Roman"/>
          <w:szCs w:val="22"/>
          <w:u w:color="000000"/>
          <w:lang w:val="es-ES_tradnl" w:eastAsia="en-US"/>
        </w:rPr>
        <w:t>La Delegación del Reino Unido dijo que podría apoyar la</w:t>
      </w:r>
      <w:r w:rsidR="00C54B02" w:rsidRPr="00047276">
        <w:rPr>
          <w:rFonts w:eastAsia="Times New Roman"/>
          <w:szCs w:val="22"/>
          <w:u w:color="000000"/>
          <w:lang w:val="es-ES_tradnl" w:eastAsia="en-US"/>
        </w:rPr>
        <w:t xml:space="preserve"> </w:t>
      </w:r>
      <w:r w:rsidR="00347022" w:rsidRPr="00047276">
        <w:rPr>
          <w:rFonts w:eastAsia="Times New Roman"/>
          <w:szCs w:val="22"/>
          <w:u w:color="000000"/>
          <w:lang w:val="es-ES_tradnl" w:eastAsia="en-US"/>
        </w:rPr>
        <w:t xml:space="preserve">propuesta presentada por la Delegación de Chile de mantener la propuesta </w:t>
      </w:r>
      <w:r w:rsidR="00393496" w:rsidRPr="00047276">
        <w:rPr>
          <w:rFonts w:eastAsia="Times New Roman"/>
          <w:szCs w:val="22"/>
          <w:u w:color="000000"/>
          <w:lang w:val="es-ES_tradnl" w:eastAsia="en-US"/>
        </w:rPr>
        <w:t xml:space="preserve">de México </w:t>
      </w:r>
      <w:r w:rsidR="00347022" w:rsidRPr="00047276">
        <w:rPr>
          <w:rFonts w:eastAsia="Times New Roman"/>
          <w:szCs w:val="22"/>
          <w:u w:color="000000"/>
          <w:lang w:val="es-ES_tradnl" w:eastAsia="en-US"/>
        </w:rPr>
        <w:t>a modo de referencia</w:t>
      </w:r>
      <w:r w:rsidRPr="00047276">
        <w:rPr>
          <w:rFonts w:eastAsia="Times New Roman"/>
          <w:szCs w:val="22"/>
          <w:u w:color="000000"/>
          <w:lang w:val="es-ES_tradnl" w:eastAsia="en-US"/>
        </w:rPr>
        <w:t xml:space="preserve">.  </w:t>
      </w:r>
      <w:r w:rsidR="00347022" w:rsidRPr="00047276">
        <w:rPr>
          <w:rFonts w:eastAsia="Times New Roman"/>
          <w:szCs w:val="22"/>
          <w:u w:color="000000"/>
          <w:lang w:val="es-ES_tradnl" w:eastAsia="en-US"/>
        </w:rPr>
        <w:t xml:space="preserve">Afirmó que el </w:t>
      </w:r>
      <w:r w:rsidR="00865CF9" w:rsidRPr="00047276">
        <w:rPr>
          <w:rFonts w:eastAsia="Times New Roman"/>
          <w:szCs w:val="22"/>
          <w:u w:color="000000"/>
          <w:lang w:val="es-ES_tradnl" w:eastAsia="en-US"/>
        </w:rPr>
        <w:t>Grupo B</w:t>
      </w:r>
      <w:r w:rsidR="00347022" w:rsidRPr="00047276">
        <w:rPr>
          <w:rFonts w:eastAsia="Times New Roman"/>
          <w:szCs w:val="22"/>
          <w:u w:color="000000"/>
          <w:lang w:val="es-ES_tradnl" w:eastAsia="en-US"/>
        </w:rPr>
        <w:t xml:space="preserve"> había </w:t>
      </w:r>
      <w:r w:rsidR="00B43A25" w:rsidRPr="00047276">
        <w:rPr>
          <w:rFonts w:eastAsia="Times New Roman"/>
          <w:szCs w:val="22"/>
          <w:u w:color="000000"/>
          <w:lang w:val="es-ES_tradnl" w:eastAsia="en-US"/>
        </w:rPr>
        <w:t>elaborado</w:t>
      </w:r>
      <w:r w:rsidR="00C54B02" w:rsidRPr="00047276">
        <w:rPr>
          <w:rFonts w:eastAsia="Times New Roman"/>
          <w:szCs w:val="22"/>
          <w:u w:color="000000"/>
          <w:lang w:val="es-ES_tradnl" w:eastAsia="en-US"/>
        </w:rPr>
        <w:t xml:space="preserve"> </w:t>
      </w:r>
      <w:r w:rsidR="00347022" w:rsidRPr="00047276">
        <w:rPr>
          <w:rFonts w:eastAsia="Times New Roman"/>
          <w:szCs w:val="22"/>
          <w:u w:color="000000"/>
          <w:lang w:val="es-ES_tradnl" w:eastAsia="en-US"/>
        </w:rPr>
        <w:t xml:space="preserve">su propuesta </w:t>
      </w:r>
      <w:r w:rsidR="00A628D6" w:rsidRPr="00047276">
        <w:rPr>
          <w:rFonts w:eastAsia="Times New Roman"/>
          <w:szCs w:val="22"/>
          <w:u w:color="000000"/>
          <w:lang w:val="es-ES_tradnl" w:eastAsia="en-US"/>
        </w:rPr>
        <w:t xml:space="preserve">a partir del </w:t>
      </w:r>
      <w:r w:rsidR="00347022" w:rsidRPr="00047276">
        <w:rPr>
          <w:rFonts w:eastAsia="Times New Roman"/>
          <w:szCs w:val="22"/>
          <w:u w:color="000000"/>
          <w:lang w:val="es-ES_tradnl" w:eastAsia="en-US"/>
        </w:rPr>
        <w:t xml:space="preserve">texto de la propuesta </w:t>
      </w:r>
      <w:r w:rsidR="00393496" w:rsidRPr="00047276">
        <w:rPr>
          <w:rFonts w:eastAsia="Times New Roman"/>
          <w:szCs w:val="22"/>
          <w:u w:color="000000"/>
          <w:lang w:val="es-ES_tradnl" w:eastAsia="en-US"/>
        </w:rPr>
        <w:t>de México</w:t>
      </w:r>
      <w:r w:rsidRPr="00047276">
        <w:rPr>
          <w:rFonts w:eastAsia="Times New Roman"/>
          <w:szCs w:val="22"/>
          <w:u w:color="000000"/>
          <w:lang w:val="es-ES_tradnl" w:eastAsia="en-US"/>
        </w:rPr>
        <w:t xml:space="preserve">.  </w:t>
      </w:r>
      <w:r w:rsidR="00347022" w:rsidRPr="00047276">
        <w:rPr>
          <w:rFonts w:eastAsia="Times New Roman"/>
          <w:szCs w:val="22"/>
          <w:u w:color="000000"/>
          <w:lang w:val="es-ES_tradnl" w:eastAsia="en-US"/>
        </w:rPr>
        <w:t xml:space="preserve">Ello </w:t>
      </w:r>
      <w:r w:rsidR="009807E7" w:rsidRPr="00047276">
        <w:rPr>
          <w:rFonts w:eastAsia="Times New Roman"/>
          <w:szCs w:val="22"/>
          <w:u w:color="000000"/>
          <w:lang w:val="es-ES_tradnl" w:eastAsia="en-US"/>
        </w:rPr>
        <w:t xml:space="preserve">constituye motivo </w:t>
      </w:r>
      <w:r w:rsidR="00347022" w:rsidRPr="00047276">
        <w:rPr>
          <w:rFonts w:eastAsia="Times New Roman"/>
          <w:szCs w:val="22"/>
          <w:u w:color="000000"/>
          <w:lang w:val="es-ES_tradnl" w:eastAsia="en-US"/>
        </w:rPr>
        <w:t xml:space="preserve">suficiente para </w:t>
      </w:r>
      <w:r w:rsidR="00C54B02" w:rsidRPr="00047276">
        <w:rPr>
          <w:rFonts w:eastAsia="Times New Roman"/>
          <w:szCs w:val="22"/>
          <w:u w:color="000000"/>
          <w:lang w:val="es-ES_tradnl" w:eastAsia="en-US"/>
        </w:rPr>
        <w:t>mantener la propuesta inicial a modo de referencia.</w:t>
      </w:r>
      <w:r w:rsidRPr="00047276">
        <w:rPr>
          <w:rFonts w:eastAsia="Times New Roman"/>
          <w:szCs w:val="22"/>
          <w:u w:color="000000"/>
          <w:lang w:val="es-ES_tradnl" w:eastAsia="en-US"/>
        </w:rPr>
        <w:t xml:space="preserve">  </w:t>
      </w:r>
      <w:r w:rsidR="00C54B02" w:rsidRPr="00047276">
        <w:rPr>
          <w:rFonts w:eastAsia="Times New Roman"/>
          <w:szCs w:val="22"/>
          <w:u w:color="000000"/>
          <w:lang w:val="es-ES_tradnl" w:eastAsia="en-US"/>
        </w:rPr>
        <w:t xml:space="preserve">Dijo que podría figurar en el documento final en una nota a pie de página o </w:t>
      </w:r>
      <w:r w:rsidR="004405C0" w:rsidRPr="00047276">
        <w:rPr>
          <w:rFonts w:eastAsia="Times New Roman"/>
          <w:szCs w:val="22"/>
          <w:u w:color="000000"/>
          <w:lang w:val="es-ES_tradnl" w:eastAsia="en-US"/>
        </w:rPr>
        <w:t xml:space="preserve">conforme al formato </w:t>
      </w:r>
      <w:r w:rsidR="00C54B02" w:rsidRPr="00047276">
        <w:rPr>
          <w:rFonts w:eastAsia="Times New Roman"/>
          <w:szCs w:val="22"/>
          <w:u w:color="000000"/>
          <w:lang w:val="es-ES_tradnl" w:eastAsia="en-US"/>
        </w:rPr>
        <w:t xml:space="preserve">que el Comité </w:t>
      </w:r>
      <w:r w:rsidR="004405C0" w:rsidRPr="00047276">
        <w:rPr>
          <w:rFonts w:eastAsia="Times New Roman"/>
          <w:szCs w:val="22"/>
          <w:u w:color="000000"/>
          <w:lang w:val="es-ES_tradnl" w:eastAsia="en-US"/>
        </w:rPr>
        <w:t>estime oportuno</w:t>
      </w:r>
      <w:r w:rsidRPr="00047276">
        <w:rPr>
          <w:rFonts w:eastAsia="Times New Roman"/>
          <w:szCs w:val="22"/>
          <w:u w:color="000000"/>
          <w:lang w:val="es-ES_tradnl" w:eastAsia="en-US"/>
        </w:rPr>
        <w:t xml:space="preserve">.  </w:t>
      </w:r>
      <w:r w:rsidR="00C54B02" w:rsidRPr="00047276">
        <w:rPr>
          <w:rFonts w:eastAsia="Times New Roman"/>
          <w:szCs w:val="22"/>
          <w:u w:color="000000"/>
          <w:lang w:val="es-ES_tradnl" w:eastAsia="en-US"/>
        </w:rPr>
        <w:t xml:space="preserve">Por otra parte, la Delegación expresó preocupación </w:t>
      </w:r>
      <w:r w:rsidR="004226D8" w:rsidRPr="00047276">
        <w:rPr>
          <w:rFonts w:eastAsia="Times New Roman"/>
          <w:szCs w:val="22"/>
          <w:u w:color="000000"/>
          <w:lang w:val="es-ES_tradnl" w:eastAsia="en-US"/>
        </w:rPr>
        <w:t xml:space="preserve">por los términos en los que se </w:t>
      </w:r>
      <w:r w:rsidR="00A628D6" w:rsidRPr="00047276">
        <w:rPr>
          <w:rFonts w:eastAsia="Times New Roman"/>
          <w:szCs w:val="22"/>
          <w:u w:color="000000"/>
          <w:lang w:val="es-ES_tradnl" w:eastAsia="en-US"/>
        </w:rPr>
        <w:t>plantea el debate</w:t>
      </w:r>
      <w:r w:rsidRPr="00047276">
        <w:rPr>
          <w:rFonts w:eastAsia="Times New Roman"/>
          <w:szCs w:val="22"/>
          <w:u w:color="000000"/>
          <w:lang w:val="es-ES_tradnl" w:eastAsia="en-US"/>
        </w:rPr>
        <w:t xml:space="preserve">.  </w:t>
      </w:r>
      <w:r w:rsidR="00C54B02" w:rsidRPr="00047276">
        <w:rPr>
          <w:rFonts w:eastAsia="Times New Roman"/>
          <w:szCs w:val="22"/>
          <w:u w:color="000000"/>
          <w:lang w:val="es-ES_tradnl" w:eastAsia="en-US"/>
        </w:rPr>
        <w:t xml:space="preserve">Atendiendo a los comentarios que se han </w:t>
      </w:r>
      <w:r w:rsidR="004226D8" w:rsidRPr="00047276">
        <w:rPr>
          <w:rFonts w:eastAsia="Times New Roman"/>
          <w:szCs w:val="22"/>
          <w:u w:color="000000"/>
          <w:lang w:val="es-ES_tradnl" w:eastAsia="en-US"/>
        </w:rPr>
        <w:t xml:space="preserve">presentado </w:t>
      </w:r>
      <w:r w:rsidR="00C54B02" w:rsidRPr="00047276">
        <w:rPr>
          <w:rFonts w:eastAsia="Times New Roman"/>
          <w:szCs w:val="22"/>
          <w:u w:color="000000"/>
          <w:lang w:val="es-ES_tradnl" w:eastAsia="en-US"/>
        </w:rPr>
        <w:t xml:space="preserve">en el Comité, la Delegación dijo no entender el </w:t>
      </w:r>
      <w:r w:rsidR="00A628D6" w:rsidRPr="00047276">
        <w:rPr>
          <w:rFonts w:eastAsia="Times New Roman"/>
          <w:szCs w:val="22"/>
          <w:u w:color="000000"/>
          <w:lang w:val="es-ES_tradnl" w:eastAsia="en-US"/>
        </w:rPr>
        <w:t xml:space="preserve">objeto de </w:t>
      </w:r>
      <w:r w:rsidR="00C54B02" w:rsidRPr="00047276">
        <w:rPr>
          <w:rFonts w:eastAsia="Times New Roman"/>
          <w:szCs w:val="22"/>
          <w:u w:color="000000"/>
          <w:lang w:val="es-ES_tradnl" w:eastAsia="en-US"/>
        </w:rPr>
        <w:t xml:space="preserve">mantener un debate </w:t>
      </w:r>
      <w:r w:rsidR="00A628D6" w:rsidRPr="00047276">
        <w:rPr>
          <w:rFonts w:eastAsia="Times New Roman"/>
          <w:szCs w:val="22"/>
          <w:u w:color="000000"/>
          <w:lang w:val="es-ES_tradnl" w:eastAsia="en-US"/>
        </w:rPr>
        <w:t xml:space="preserve">cuando existen </w:t>
      </w:r>
      <w:r w:rsidR="00C54B02" w:rsidRPr="00047276">
        <w:rPr>
          <w:rFonts w:eastAsia="Times New Roman"/>
          <w:szCs w:val="22"/>
          <w:u w:color="000000"/>
          <w:lang w:val="es-ES_tradnl" w:eastAsia="en-US"/>
        </w:rPr>
        <w:t xml:space="preserve">algunas propuestas que animan a otros comités a celebrar </w:t>
      </w:r>
      <w:r w:rsidR="00A628D6" w:rsidRPr="00047276">
        <w:rPr>
          <w:rFonts w:eastAsia="Times New Roman"/>
          <w:szCs w:val="22"/>
          <w:u w:color="000000"/>
          <w:lang w:val="es-ES_tradnl" w:eastAsia="en-US"/>
        </w:rPr>
        <w:t xml:space="preserve">ese </w:t>
      </w:r>
      <w:r w:rsidR="00C54B02" w:rsidRPr="00047276">
        <w:rPr>
          <w:rFonts w:eastAsia="Times New Roman"/>
          <w:szCs w:val="22"/>
          <w:u w:color="000000"/>
          <w:lang w:val="es-ES_tradnl" w:eastAsia="en-US"/>
        </w:rPr>
        <w:t xml:space="preserve">mismo debate.  Señaló que el término “principalmente” complica el debate y plantea problemas.  La Delegación pidió que se clarifique este último extremo. </w:t>
      </w:r>
    </w:p>
    <w:p w:rsidR="00C54B02" w:rsidRPr="00047276" w:rsidRDefault="00C54B02" w:rsidP="00047276">
      <w:pPr>
        <w:rPr>
          <w:rFonts w:eastAsia="Times New Roman"/>
          <w:szCs w:val="22"/>
          <w:u w:color="000000"/>
          <w:lang w:val="es-ES_tradnl" w:eastAsia="en-US"/>
        </w:rPr>
      </w:pPr>
    </w:p>
    <w:p w:rsidR="006F178A"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lastRenderedPageBreak/>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4226D8"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4226D8" w:rsidRPr="00047276">
        <w:rPr>
          <w:rFonts w:eastAsia="Times New Roman"/>
          <w:szCs w:val="22"/>
          <w:u w:color="000000"/>
          <w:lang w:val="es-ES_tradnl" w:eastAsia="en-US"/>
        </w:rPr>
        <w:t xml:space="preserve"> </w:t>
      </w:r>
      <w:r w:rsidR="006F178A" w:rsidRPr="00047276">
        <w:rPr>
          <w:rFonts w:eastAsia="Times New Roman"/>
          <w:szCs w:val="22"/>
          <w:u w:color="000000"/>
          <w:lang w:val="es-ES_tradnl" w:eastAsia="en-US"/>
        </w:rPr>
        <w:t xml:space="preserve">dijo haber tomado nota </w:t>
      </w:r>
      <w:r w:rsidR="004226D8" w:rsidRPr="00047276">
        <w:rPr>
          <w:rFonts w:eastAsia="Times New Roman"/>
          <w:szCs w:val="22"/>
          <w:u w:color="000000"/>
          <w:lang w:val="es-ES_tradnl" w:eastAsia="en-US"/>
        </w:rPr>
        <w:t xml:space="preserve">de la preocupación </w:t>
      </w:r>
      <w:r w:rsidR="00A628D6" w:rsidRPr="00047276">
        <w:rPr>
          <w:rFonts w:eastAsia="Times New Roman"/>
          <w:szCs w:val="22"/>
          <w:u w:color="000000"/>
          <w:lang w:val="es-ES_tradnl" w:eastAsia="en-US"/>
        </w:rPr>
        <w:t xml:space="preserve">manifestada </w:t>
      </w:r>
      <w:r w:rsidR="004226D8" w:rsidRPr="00047276">
        <w:rPr>
          <w:rFonts w:eastAsia="Times New Roman"/>
          <w:szCs w:val="22"/>
          <w:u w:color="000000"/>
          <w:lang w:val="es-ES_tradnl" w:eastAsia="en-US"/>
        </w:rPr>
        <w:t>por la Delegación del Reino Unido</w:t>
      </w:r>
      <w:r w:rsidRPr="00047276">
        <w:rPr>
          <w:rFonts w:eastAsia="Times New Roman"/>
          <w:szCs w:val="22"/>
          <w:u w:color="000000"/>
          <w:lang w:val="es-ES_tradnl" w:eastAsia="en-US"/>
        </w:rPr>
        <w:t xml:space="preserve">.  </w:t>
      </w:r>
      <w:r w:rsidR="006F178A" w:rsidRPr="00047276">
        <w:rPr>
          <w:rFonts w:eastAsia="Times New Roman"/>
          <w:szCs w:val="22"/>
          <w:u w:color="000000"/>
          <w:lang w:val="es-ES_tradnl" w:eastAsia="en-US"/>
        </w:rPr>
        <w:t xml:space="preserve">Apuntó </w:t>
      </w:r>
      <w:r w:rsidR="004226D8" w:rsidRPr="00047276">
        <w:rPr>
          <w:rFonts w:eastAsia="Times New Roman"/>
          <w:szCs w:val="22"/>
          <w:u w:color="000000"/>
          <w:lang w:val="es-ES_tradnl" w:eastAsia="en-US"/>
        </w:rPr>
        <w:t xml:space="preserve">que el debate sustantivo sobre el </w:t>
      </w:r>
      <w:r w:rsidR="006C2AE3" w:rsidRPr="00047276">
        <w:rPr>
          <w:rFonts w:eastAsia="Times New Roman"/>
          <w:szCs w:val="22"/>
          <w:u w:color="000000"/>
          <w:lang w:val="es-ES_tradnl" w:eastAsia="en-US"/>
        </w:rPr>
        <w:t>párrafo </w:t>
      </w:r>
      <w:r w:rsidR="004226D8" w:rsidRPr="00047276">
        <w:rPr>
          <w:rFonts w:eastAsia="Times New Roman"/>
          <w:szCs w:val="22"/>
          <w:u w:color="000000"/>
          <w:lang w:val="es-ES_tradnl" w:eastAsia="en-US"/>
        </w:rPr>
        <w:t>5 tendr</w:t>
      </w:r>
      <w:r w:rsidR="006F178A" w:rsidRPr="00047276">
        <w:rPr>
          <w:rFonts w:eastAsia="Times New Roman"/>
          <w:szCs w:val="22"/>
          <w:u w:color="000000"/>
          <w:lang w:val="es-ES_tradnl" w:eastAsia="en-US"/>
        </w:rPr>
        <w:t>á</w:t>
      </w:r>
      <w:r w:rsidR="004226D8" w:rsidRPr="00047276">
        <w:rPr>
          <w:rFonts w:eastAsia="Times New Roman"/>
          <w:szCs w:val="22"/>
          <w:u w:color="000000"/>
          <w:lang w:val="es-ES_tradnl" w:eastAsia="en-US"/>
        </w:rPr>
        <w:t xml:space="preserve"> lugar </w:t>
      </w:r>
      <w:r w:rsidR="00A628D6" w:rsidRPr="00047276">
        <w:rPr>
          <w:rFonts w:eastAsia="Times New Roman"/>
          <w:szCs w:val="22"/>
          <w:u w:color="000000"/>
          <w:lang w:val="es-ES_tradnl" w:eastAsia="en-US"/>
        </w:rPr>
        <w:t xml:space="preserve">cuando se </w:t>
      </w:r>
      <w:r w:rsidR="009807E7" w:rsidRPr="00047276">
        <w:rPr>
          <w:rFonts w:eastAsia="Times New Roman"/>
          <w:szCs w:val="22"/>
          <w:u w:color="000000"/>
          <w:lang w:val="es-ES_tradnl" w:eastAsia="en-US"/>
        </w:rPr>
        <w:t xml:space="preserve">lleve a cabo </w:t>
      </w:r>
      <w:r w:rsidR="00A628D6" w:rsidRPr="00047276">
        <w:rPr>
          <w:rFonts w:eastAsia="Times New Roman"/>
          <w:szCs w:val="22"/>
          <w:u w:color="000000"/>
          <w:lang w:val="es-ES_tradnl" w:eastAsia="en-US"/>
        </w:rPr>
        <w:t>una segunda lectura</w:t>
      </w:r>
      <w:r w:rsidRPr="00047276">
        <w:rPr>
          <w:rFonts w:eastAsia="Times New Roman"/>
          <w:szCs w:val="22"/>
          <w:u w:color="000000"/>
          <w:lang w:val="es-ES_tradnl" w:eastAsia="en-US"/>
        </w:rPr>
        <w:t xml:space="preserve">.  </w:t>
      </w:r>
      <w:r w:rsidR="004226D8" w:rsidRPr="00047276">
        <w:rPr>
          <w:rFonts w:eastAsia="Times New Roman"/>
          <w:szCs w:val="22"/>
          <w:u w:color="000000"/>
          <w:lang w:val="es-ES_tradnl" w:eastAsia="en-US"/>
        </w:rPr>
        <w:t xml:space="preserve">En cuanto al primer comentario, dijo que la Delegación del Reino Unido ha entendido lo contrario de lo que la Delegación de Chile ha </w:t>
      </w:r>
      <w:r w:rsidR="006F178A" w:rsidRPr="00047276">
        <w:rPr>
          <w:rFonts w:eastAsia="Times New Roman"/>
          <w:szCs w:val="22"/>
          <w:u w:color="000000"/>
          <w:lang w:val="es-ES_tradnl" w:eastAsia="en-US"/>
        </w:rPr>
        <w:t>expresado</w:t>
      </w:r>
      <w:r w:rsidRPr="00047276">
        <w:rPr>
          <w:rFonts w:eastAsia="Times New Roman"/>
          <w:szCs w:val="22"/>
          <w:u w:color="000000"/>
          <w:lang w:val="es-ES_tradnl" w:eastAsia="en-US"/>
        </w:rPr>
        <w:t xml:space="preserve">.  </w:t>
      </w:r>
      <w:r w:rsidR="006F178A" w:rsidRPr="00047276">
        <w:rPr>
          <w:rFonts w:eastAsia="Times New Roman"/>
          <w:szCs w:val="22"/>
          <w:u w:color="000000"/>
          <w:lang w:val="es-ES_tradnl" w:eastAsia="en-US"/>
        </w:rPr>
        <w:t xml:space="preserve">La Delegación de Chile convino con el </w:t>
      </w:r>
      <w:r w:rsidR="00D5402A">
        <w:rPr>
          <w:rFonts w:eastAsia="Times New Roman"/>
          <w:szCs w:val="22"/>
          <w:u w:color="000000"/>
          <w:lang w:val="es-ES_tradnl" w:eastAsia="en-US"/>
        </w:rPr>
        <w:t>presidente</w:t>
      </w:r>
      <w:r w:rsidR="006F178A" w:rsidRPr="00047276">
        <w:rPr>
          <w:rFonts w:eastAsia="Times New Roman"/>
          <w:szCs w:val="22"/>
          <w:u w:color="000000"/>
          <w:lang w:val="es-ES_tradnl" w:eastAsia="en-US"/>
        </w:rPr>
        <w:t xml:space="preserve"> en que no hay necesidad de </w:t>
      </w:r>
      <w:r w:rsidR="00A628D6" w:rsidRPr="00047276">
        <w:rPr>
          <w:rFonts w:eastAsia="Times New Roman"/>
          <w:szCs w:val="22"/>
          <w:u w:color="000000"/>
          <w:lang w:val="es-ES_tradnl" w:eastAsia="en-US"/>
        </w:rPr>
        <w:t xml:space="preserve">mantener </w:t>
      </w:r>
      <w:r w:rsidR="006F178A" w:rsidRPr="00047276">
        <w:rPr>
          <w:rFonts w:eastAsia="Times New Roman"/>
          <w:szCs w:val="22"/>
          <w:u w:color="000000"/>
          <w:lang w:val="es-ES_tradnl" w:eastAsia="en-US"/>
        </w:rPr>
        <w:t xml:space="preserve">el texto </w:t>
      </w:r>
      <w:r w:rsidR="00A628D6" w:rsidRPr="00047276">
        <w:rPr>
          <w:rFonts w:eastAsia="Times New Roman"/>
          <w:szCs w:val="22"/>
          <w:u w:color="000000"/>
          <w:lang w:val="es-ES_tradnl" w:eastAsia="en-US"/>
        </w:rPr>
        <w:t>inicial</w:t>
      </w:r>
      <w:r w:rsidRPr="00047276">
        <w:rPr>
          <w:rFonts w:eastAsia="Times New Roman"/>
          <w:szCs w:val="22"/>
          <w:u w:color="000000"/>
          <w:lang w:val="es-ES_tradnl" w:eastAsia="en-US"/>
        </w:rPr>
        <w:t xml:space="preserve">.  </w:t>
      </w:r>
      <w:r w:rsidR="006F178A" w:rsidRPr="00047276">
        <w:rPr>
          <w:rFonts w:eastAsia="Times New Roman"/>
          <w:szCs w:val="22"/>
          <w:u w:color="000000"/>
          <w:lang w:val="es-ES_tradnl" w:eastAsia="en-US"/>
        </w:rPr>
        <w:t xml:space="preserve">Dijo que, a menos que alguna delegación apruebe esa propuesta o la respalde y le pida incluirla como propia, no la </w:t>
      </w:r>
      <w:r w:rsidR="00A628D6" w:rsidRPr="00047276">
        <w:rPr>
          <w:rFonts w:eastAsia="Times New Roman"/>
          <w:szCs w:val="22"/>
          <w:u w:color="000000"/>
          <w:lang w:val="es-ES_tradnl" w:eastAsia="en-US"/>
        </w:rPr>
        <w:t xml:space="preserve">recogerá </w:t>
      </w:r>
      <w:r w:rsidR="00FE04E7" w:rsidRPr="00047276">
        <w:rPr>
          <w:rFonts w:eastAsia="Times New Roman"/>
          <w:szCs w:val="22"/>
          <w:u w:color="000000"/>
          <w:lang w:val="es-ES_tradnl" w:eastAsia="en-US"/>
        </w:rPr>
        <w:t>en el proyecto final.</w:t>
      </w:r>
    </w:p>
    <w:p w:rsidR="006F178A" w:rsidRPr="00047276" w:rsidRDefault="006F178A" w:rsidP="00047276">
      <w:pPr>
        <w:rPr>
          <w:rFonts w:eastAsia="Times New Roman"/>
          <w:szCs w:val="22"/>
          <w:u w:color="000000"/>
          <w:lang w:val="es-ES_tradnl" w:eastAsia="en-US"/>
        </w:rPr>
      </w:pPr>
    </w:p>
    <w:p w:rsidR="00E73278"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A628D6" w:rsidRPr="00047276">
        <w:rPr>
          <w:rFonts w:eastAsia="Times New Roman"/>
          <w:szCs w:val="22"/>
          <w:u w:color="000000"/>
          <w:lang w:val="es-ES_tradnl" w:eastAsia="en-US"/>
        </w:rPr>
        <w:t xml:space="preserve">La Delegación de Grecia, haciendo uso de la palabra en nombre del </w:t>
      </w:r>
      <w:r w:rsidR="00865CF9" w:rsidRPr="00047276">
        <w:rPr>
          <w:rFonts w:eastAsia="Times New Roman"/>
          <w:szCs w:val="22"/>
          <w:u w:color="000000"/>
          <w:lang w:val="es-ES_tradnl" w:eastAsia="en-US"/>
        </w:rPr>
        <w:t>Grupo B</w:t>
      </w:r>
      <w:r w:rsidRPr="00047276">
        <w:rPr>
          <w:rFonts w:eastAsia="Times New Roman"/>
          <w:szCs w:val="22"/>
          <w:u w:color="000000"/>
          <w:lang w:val="es-ES_tradnl" w:eastAsia="en-US"/>
        </w:rPr>
        <w:t xml:space="preserve">, </w:t>
      </w:r>
      <w:r w:rsidR="00E73278" w:rsidRPr="00047276">
        <w:rPr>
          <w:rFonts w:eastAsia="Times New Roman"/>
          <w:szCs w:val="22"/>
          <w:u w:color="000000"/>
          <w:lang w:val="es-ES_tradnl" w:eastAsia="en-US"/>
        </w:rPr>
        <w:t xml:space="preserve">dijo que </w:t>
      </w:r>
      <w:r w:rsidR="00A628D6" w:rsidRPr="00047276">
        <w:rPr>
          <w:rFonts w:eastAsia="Times New Roman"/>
          <w:szCs w:val="22"/>
          <w:u w:color="000000"/>
          <w:lang w:val="es-ES_tradnl" w:eastAsia="en-US"/>
        </w:rPr>
        <w:t xml:space="preserve">desea </w:t>
      </w:r>
      <w:r w:rsidR="00E73278" w:rsidRPr="00047276">
        <w:rPr>
          <w:rFonts w:eastAsia="Times New Roman"/>
          <w:szCs w:val="22"/>
          <w:u w:color="000000"/>
          <w:lang w:val="es-ES_tradnl" w:eastAsia="en-US"/>
        </w:rPr>
        <w:t xml:space="preserve">abundar en </w:t>
      </w:r>
      <w:r w:rsidR="009807E7" w:rsidRPr="00047276">
        <w:rPr>
          <w:rFonts w:eastAsia="Times New Roman"/>
          <w:szCs w:val="22"/>
          <w:u w:color="000000"/>
          <w:lang w:val="es-ES_tradnl" w:eastAsia="en-US"/>
        </w:rPr>
        <w:t xml:space="preserve">los </w:t>
      </w:r>
      <w:r w:rsidR="00DC6F4E" w:rsidRPr="00047276">
        <w:rPr>
          <w:rFonts w:eastAsia="Times New Roman"/>
          <w:szCs w:val="22"/>
          <w:u w:color="000000"/>
          <w:lang w:val="es-ES_tradnl" w:eastAsia="en-US"/>
        </w:rPr>
        <w:t xml:space="preserve">fundamentos </w:t>
      </w:r>
      <w:r w:rsidR="00A628D6" w:rsidRPr="00047276">
        <w:rPr>
          <w:rFonts w:eastAsia="Times New Roman"/>
          <w:szCs w:val="22"/>
          <w:u w:color="000000"/>
          <w:lang w:val="es-ES_tradnl" w:eastAsia="en-US"/>
        </w:rPr>
        <w:t xml:space="preserve">de la declaración efectuada por la Delegación del Reino Unido.  </w:t>
      </w:r>
      <w:r w:rsidR="00DC6F4E" w:rsidRPr="00047276">
        <w:rPr>
          <w:rFonts w:eastAsia="Times New Roman"/>
          <w:szCs w:val="22"/>
          <w:u w:color="000000"/>
          <w:lang w:val="es-ES_tradnl" w:eastAsia="en-US"/>
        </w:rPr>
        <w:t xml:space="preserve">Dijo que la propuesta del Grupo se basa </w:t>
      </w:r>
      <w:r w:rsidR="00A628D6" w:rsidRPr="00047276">
        <w:rPr>
          <w:rFonts w:eastAsia="Times New Roman"/>
          <w:szCs w:val="22"/>
          <w:u w:color="000000"/>
          <w:lang w:val="es-ES_tradnl" w:eastAsia="en-US"/>
        </w:rPr>
        <w:t xml:space="preserve">en la propuesta </w:t>
      </w:r>
      <w:r w:rsidR="003471B4" w:rsidRPr="00047276">
        <w:rPr>
          <w:rFonts w:eastAsia="Times New Roman"/>
          <w:szCs w:val="22"/>
          <w:u w:color="000000"/>
          <w:lang w:val="es-ES_tradnl" w:eastAsia="en-US"/>
        </w:rPr>
        <w:t>de México</w:t>
      </w:r>
      <w:r w:rsidR="00A628D6" w:rsidRPr="00047276">
        <w:rPr>
          <w:rFonts w:eastAsia="Times New Roman"/>
          <w:szCs w:val="22"/>
          <w:u w:color="000000"/>
          <w:lang w:val="es-ES_tradnl" w:eastAsia="en-US"/>
        </w:rPr>
        <w:t xml:space="preserve">.  </w:t>
      </w:r>
      <w:r w:rsidR="00E73278" w:rsidRPr="00047276">
        <w:rPr>
          <w:rFonts w:eastAsia="Times New Roman"/>
          <w:szCs w:val="22"/>
          <w:u w:color="000000"/>
          <w:lang w:val="es-ES_tradnl" w:eastAsia="en-US"/>
        </w:rPr>
        <w:t>A propósito de la segunda observación planteada por la Delegación del Reino Unido</w:t>
      </w:r>
      <w:r w:rsidR="00A628D6" w:rsidRPr="00047276">
        <w:rPr>
          <w:rFonts w:eastAsia="Times New Roman"/>
          <w:szCs w:val="22"/>
          <w:u w:color="000000"/>
          <w:lang w:val="es-ES_tradnl" w:eastAsia="en-US"/>
        </w:rPr>
        <w:t xml:space="preserve">, </w:t>
      </w:r>
      <w:r w:rsidR="00E73278" w:rsidRPr="00047276">
        <w:rPr>
          <w:rFonts w:eastAsia="Times New Roman"/>
          <w:szCs w:val="22"/>
          <w:u w:color="000000"/>
          <w:lang w:val="es-ES_tradnl" w:eastAsia="en-US"/>
        </w:rPr>
        <w:t>dijo que la inclusión de es</w:t>
      </w:r>
      <w:r w:rsidR="00DC6F4E" w:rsidRPr="00047276">
        <w:rPr>
          <w:rFonts w:eastAsia="Times New Roman"/>
          <w:szCs w:val="22"/>
          <w:u w:color="000000"/>
          <w:lang w:val="es-ES_tradnl" w:eastAsia="en-US"/>
        </w:rPr>
        <w:t>e</w:t>
      </w:r>
      <w:r w:rsidR="00E73278" w:rsidRPr="00047276">
        <w:rPr>
          <w:rFonts w:eastAsia="Times New Roman"/>
          <w:szCs w:val="22"/>
          <w:u w:color="000000"/>
          <w:lang w:val="es-ES_tradnl" w:eastAsia="en-US"/>
        </w:rPr>
        <w:t xml:space="preserve"> </w:t>
      </w:r>
      <w:r w:rsidR="00DC6F4E" w:rsidRPr="00047276">
        <w:rPr>
          <w:rFonts w:eastAsia="Times New Roman"/>
          <w:szCs w:val="22"/>
          <w:u w:color="000000"/>
          <w:lang w:val="es-ES_tradnl" w:eastAsia="en-US"/>
        </w:rPr>
        <w:t xml:space="preserve">texto </w:t>
      </w:r>
      <w:r w:rsidR="00E73278" w:rsidRPr="00047276">
        <w:rPr>
          <w:rFonts w:eastAsia="Times New Roman"/>
          <w:szCs w:val="22"/>
          <w:u w:color="000000"/>
          <w:lang w:val="es-ES_tradnl" w:eastAsia="en-US"/>
        </w:rPr>
        <w:t>contribuir</w:t>
      </w:r>
      <w:r w:rsidR="004405C0" w:rsidRPr="00047276">
        <w:rPr>
          <w:rFonts w:eastAsia="Times New Roman"/>
          <w:szCs w:val="22"/>
          <w:u w:color="000000"/>
          <w:lang w:val="es-ES_tradnl" w:eastAsia="en-US"/>
        </w:rPr>
        <w:t>á</w:t>
      </w:r>
      <w:r w:rsidR="00E73278" w:rsidRPr="00047276">
        <w:rPr>
          <w:rFonts w:eastAsia="Times New Roman"/>
          <w:szCs w:val="22"/>
          <w:u w:color="000000"/>
          <w:lang w:val="es-ES_tradnl" w:eastAsia="en-US"/>
        </w:rPr>
        <w:t xml:space="preserve"> al logro de una solución de compromiso </w:t>
      </w:r>
      <w:r w:rsidR="009807E7" w:rsidRPr="00047276">
        <w:rPr>
          <w:rFonts w:eastAsia="Times New Roman"/>
          <w:szCs w:val="22"/>
          <w:u w:color="000000"/>
          <w:lang w:val="es-ES_tradnl" w:eastAsia="en-US"/>
        </w:rPr>
        <w:t xml:space="preserve">en torno al </w:t>
      </w:r>
      <w:r w:rsidR="006C2AE3" w:rsidRPr="00047276">
        <w:rPr>
          <w:rFonts w:eastAsia="Times New Roman"/>
          <w:szCs w:val="22"/>
          <w:u w:color="000000"/>
          <w:lang w:val="es-ES_tradnl" w:eastAsia="en-US"/>
        </w:rPr>
        <w:t>párrafo </w:t>
      </w:r>
      <w:r w:rsidR="00E73278" w:rsidRPr="00047276">
        <w:rPr>
          <w:rFonts w:eastAsia="Times New Roman"/>
          <w:szCs w:val="22"/>
          <w:u w:color="000000"/>
          <w:lang w:val="es-ES_tradnl" w:eastAsia="en-US"/>
        </w:rPr>
        <w:t>5</w:t>
      </w:r>
      <w:r w:rsidR="00A628D6" w:rsidRPr="00047276">
        <w:rPr>
          <w:rFonts w:eastAsia="Times New Roman"/>
          <w:szCs w:val="22"/>
          <w:u w:color="000000"/>
          <w:lang w:val="es-ES_tradnl" w:eastAsia="en-US"/>
        </w:rPr>
        <w:t xml:space="preserve">.  </w:t>
      </w:r>
    </w:p>
    <w:p w:rsidR="00E73278" w:rsidRPr="00047276" w:rsidRDefault="00E73278" w:rsidP="00047276">
      <w:pPr>
        <w:rPr>
          <w:rFonts w:eastAsia="Times New Roman"/>
          <w:szCs w:val="22"/>
          <w:u w:color="000000"/>
          <w:lang w:val="es-ES_tradnl" w:eastAsia="en-US"/>
        </w:rPr>
      </w:pPr>
    </w:p>
    <w:p w:rsidR="00DC6F4E"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A628D6"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A628D6" w:rsidRPr="00047276">
        <w:rPr>
          <w:rFonts w:eastAsia="Times New Roman"/>
          <w:szCs w:val="22"/>
          <w:u w:color="000000"/>
          <w:lang w:val="es-ES_tradnl" w:eastAsia="en-US"/>
        </w:rPr>
        <w:t xml:space="preserve"> </w:t>
      </w:r>
      <w:r w:rsidR="00DC6F4E" w:rsidRPr="00047276">
        <w:rPr>
          <w:rFonts w:eastAsia="Times New Roman"/>
          <w:szCs w:val="22"/>
          <w:u w:color="000000"/>
          <w:lang w:val="es-ES_tradnl" w:eastAsia="en-US"/>
        </w:rPr>
        <w:t>manifestó que</w:t>
      </w:r>
      <w:r w:rsidRPr="00047276">
        <w:rPr>
          <w:rFonts w:eastAsia="Times New Roman"/>
          <w:szCs w:val="22"/>
          <w:u w:color="000000"/>
          <w:lang w:val="es-ES_tradnl" w:eastAsia="en-US"/>
        </w:rPr>
        <w:t xml:space="preserve">, </w:t>
      </w:r>
      <w:r w:rsidR="00DC6F4E" w:rsidRPr="00047276">
        <w:rPr>
          <w:rFonts w:eastAsia="Times New Roman"/>
          <w:szCs w:val="22"/>
          <w:u w:color="000000"/>
          <w:lang w:val="es-ES_tradnl" w:eastAsia="en-US"/>
        </w:rPr>
        <w:t>conforme a lo acordado con el Grupo Africano</w:t>
      </w:r>
      <w:r w:rsidRPr="00047276">
        <w:rPr>
          <w:rFonts w:eastAsia="Times New Roman"/>
          <w:szCs w:val="22"/>
          <w:u w:color="000000"/>
          <w:lang w:val="es-ES_tradnl" w:eastAsia="en-US"/>
        </w:rPr>
        <w:t xml:space="preserve">, </w:t>
      </w:r>
      <w:r w:rsidR="00DC6F4E" w:rsidRPr="00047276">
        <w:rPr>
          <w:rFonts w:eastAsia="Times New Roman"/>
          <w:szCs w:val="22"/>
          <w:u w:color="000000"/>
          <w:lang w:val="es-ES_tradnl" w:eastAsia="en-US"/>
        </w:rPr>
        <w:t xml:space="preserve">procederá a eliminar la parte final del </w:t>
      </w:r>
      <w:r w:rsidR="006C2AE3" w:rsidRPr="00047276">
        <w:rPr>
          <w:rFonts w:eastAsia="Times New Roman"/>
          <w:szCs w:val="22"/>
          <w:u w:color="000000"/>
          <w:lang w:val="es-ES_tradnl" w:eastAsia="en-US"/>
        </w:rPr>
        <w:t>párrafo </w:t>
      </w:r>
      <w:r w:rsidR="00DC6F4E" w:rsidRPr="00047276">
        <w:rPr>
          <w:rFonts w:eastAsia="Times New Roman"/>
          <w:szCs w:val="22"/>
          <w:u w:color="000000"/>
          <w:lang w:val="es-ES_tradnl" w:eastAsia="en-US"/>
        </w:rPr>
        <w:t>5</w:t>
      </w:r>
      <w:r w:rsidRPr="00047276">
        <w:rPr>
          <w:rFonts w:eastAsia="Times New Roman"/>
          <w:szCs w:val="22"/>
          <w:u w:color="000000"/>
          <w:lang w:val="es-ES_tradnl" w:eastAsia="en-US"/>
        </w:rPr>
        <w:t xml:space="preserve">.  </w:t>
      </w:r>
      <w:r w:rsidR="00DC6F4E" w:rsidRPr="00047276">
        <w:rPr>
          <w:rFonts w:eastAsia="Times New Roman"/>
          <w:szCs w:val="22"/>
          <w:u w:color="000000"/>
          <w:lang w:val="es-ES_tradnl" w:eastAsia="en-US"/>
        </w:rPr>
        <w:t xml:space="preserve">El </w:t>
      </w:r>
      <w:r w:rsidR="006C2AE3" w:rsidRPr="00047276">
        <w:rPr>
          <w:rFonts w:eastAsia="Times New Roman"/>
          <w:szCs w:val="22"/>
          <w:u w:color="000000"/>
          <w:lang w:val="es-ES_tradnl" w:eastAsia="en-US"/>
        </w:rPr>
        <w:t>párrafo </w:t>
      </w:r>
      <w:r w:rsidR="00DC6F4E" w:rsidRPr="00047276">
        <w:rPr>
          <w:rFonts w:eastAsia="Times New Roman"/>
          <w:szCs w:val="22"/>
          <w:u w:color="000000"/>
          <w:lang w:val="es-ES_tradnl" w:eastAsia="en-US"/>
        </w:rPr>
        <w:t xml:space="preserve">6, que incluye </w:t>
      </w:r>
      <w:r w:rsidR="009807E7" w:rsidRPr="00047276">
        <w:rPr>
          <w:rFonts w:eastAsia="Times New Roman"/>
          <w:szCs w:val="22"/>
          <w:u w:color="000000"/>
          <w:lang w:val="es-ES_tradnl" w:eastAsia="en-US"/>
        </w:rPr>
        <w:t>una propuesta</w:t>
      </w:r>
      <w:r w:rsidR="00DC6F4E" w:rsidRPr="00047276">
        <w:rPr>
          <w:rFonts w:eastAsia="Times New Roman"/>
          <w:szCs w:val="22"/>
          <w:u w:color="000000"/>
          <w:lang w:val="es-ES_tradnl" w:eastAsia="en-US"/>
        </w:rPr>
        <w:t xml:space="preserve"> del Grupo Africano y otra del </w:t>
      </w:r>
      <w:r w:rsidR="00865CF9" w:rsidRPr="00047276">
        <w:rPr>
          <w:rFonts w:eastAsia="Times New Roman"/>
          <w:szCs w:val="22"/>
          <w:u w:color="000000"/>
          <w:lang w:val="es-ES_tradnl" w:eastAsia="en-US"/>
        </w:rPr>
        <w:t>Grupo B</w:t>
      </w:r>
      <w:r w:rsidR="00DC6F4E" w:rsidRPr="00047276">
        <w:rPr>
          <w:rFonts w:eastAsia="Times New Roman"/>
          <w:szCs w:val="22"/>
          <w:u w:color="000000"/>
          <w:lang w:val="es-ES_tradnl" w:eastAsia="en-US"/>
        </w:rPr>
        <w:t xml:space="preserve">, se examinará más adelante.  Señaló que no prolongará el debate sobre la propuesta </w:t>
      </w:r>
      <w:r w:rsidR="003471B4" w:rsidRPr="00047276">
        <w:rPr>
          <w:rFonts w:eastAsia="Times New Roman"/>
          <w:szCs w:val="22"/>
          <w:u w:color="000000"/>
          <w:lang w:val="es-ES_tradnl" w:eastAsia="en-US"/>
        </w:rPr>
        <w:t>de México</w:t>
      </w:r>
      <w:r w:rsidR="00DC6F4E" w:rsidRPr="00047276">
        <w:rPr>
          <w:rFonts w:eastAsia="Times New Roman"/>
          <w:szCs w:val="22"/>
          <w:u w:color="000000"/>
          <w:lang w:val="es-ES_tradnl" w:eastAsia="en-US"/>
        </w:rPr>
        <w:t xml:space="preserve">.  En cuanto a la intervención del </w:t>
      </w:r>
      <w:r w:rsidR="00865CF9" w:rsidRPr="00047276">
        <w:rPr>
          <w:rFonts w:eastAsia="Times New Roman"/>
          <w:szCs w:val="22"/>
          <w:u w:color="000000"/>
          <w:lang w:val="es-ES_tradnl" w:eastAsia="en-US"/>
        </w:rPr>
        <w:t>Grupo B</w:t>
      </w:r>
      <w:r w:rsidR="00DC6F4E" w:rsidRPr="00047276">
        <w:rPr>
          <w:rFonts w:eastAsia="Times New Roman"/>
          <w:szCs w:val="22"/>
          <w:u w:color="000000"/>
          <w:lang w:val="es-ES_tradnl" w:eastAsia="en-US"/>
        </w:rPr>
        <w:t xml:space="preserve">, dijo que si el </w:t>
      </w:r>
      <w:r w:rsidR="00865CF9" w:rsidRPr="00047276">
        <w:rPr>
          <w:rFonts w:eastAsia="Times New Roman"/>
          <w:szCs w:val="22"/>
          <w:u w:color="000000"/>
          <w:lang w:val="es-ES_tradnl" w:eastAsia="en-US"/>
        </w:rPr>
        <w:t>Grupo B</w:t>
      </w:r>
      <w:r w:rsidR="00DC6F4E" w:rsidRPr="00047276">
        <w:rPr>
          <w:rFonts w:eastAsia="Times New Roman"/>
          <w:szCs w:val="22"/>
          <w:u w:color="000000"/>
          <w:lang w:val="es-ES_tradnl" w:eastAsia="en-US"/>
        </w:rPr>
        <w:t xml:space="preserve"> ha formulado una propuesta basada en una propuesta inicial es porque la propuesta inicial no le </w:t>
      </w:r>
      <w:r w:rsidR="00736F43" w:rsidRPr="00047276">
        <w:rPr>
          <w:rFonts w:eastAsia="Times New Roman"/>
          <w:szCs w:val="22"/>
          <w:u w:color="000000"/>
          <w:lang w:val="es-ES_tradnl" w:eastAsia="en-US"/>
        </w:rPr>
        <w:t xml:space="preserve">pareció </w:t>
      </w:r>
      <w:r w:rsidR="00DC6F4E" w:rsidRPr="00047276">
        <w:rPr>
          <w:rFonts w:eastAsia="Times New Roman"/>
          <w:szCs w:val="22"/>
          <w:u w:color="000000"/>
          <w:lang w:val="es-ES_tradnl" w:eastAsia="en-US"/>
        </w:rPr>
        <w:t xml:space="preserve">aceptable.  Conforme a esta lógica, no hay motivo para que el </w:t>
      </w:r>
      <w:r w:rsidR="00865CF9" w:rsidRPr="00047276">
        <w:rPr>
          <w:rFonts w:eastAsia="Times New Roman"/>
          <w:szCs w:val="22"/>
          <w:u w:color="000000"/>
          <w:lang w:val="es-ES_tradnl" w:eastAsia="en-US"/>
        </w:rPr>
        <w:t>Grupo B</w:t>
      </w:r>
      <w:r w:rsidR="00DC6F4E" w:rsidRPr="00047276">
        <w:rPr>
          <w:rFonts w:eastAsia="Times New Roman"/>
          <w:szCs w:val="22"/>
          <w:u w:color="000000"/>
          <w:lang w:val="es-ES_tradnl" w:eastAsia="en-US"/>
        </w:rPr>
        <w:t xml:space="preserve"> decline aceptar </w:t>
      </w:r>
      <w:r w:rsidR="009807E7" w:rsidRPr="00047276">
        <w:rPr>
          <w:rFonts w:eastAsia="Times New Roman"/>
          <w:szCs w:val="22"/>
          <w:u w:color="000000"/>
          <w:lang w:val="es-ES_tradnl" w:eastAsia="en-US"/>
        </w:rPr>
        <w:t xml:space="preserve">ahora </w:t>
      </w:r>
      <w:r w:rsidR="00DC6F4E" w:rsidRPr="00047276">
        <w:rPr>
          <w:rFonts w:eastAsia="Times New Roman"/>
          <w:szCs w:val="22"/>
          <w:u w:color="000000"/>
          <w:lang w:val="es-ES_tradnl" w:eastAsia="en-US"/>
        </w:rPr>
        <w:t>la retirada de la propuesta inicial.  Por último, reiteró que no se opondrá a mantener esa propuesta inicial, siempre que alguna delegación la haga suya.</w:t>
      </w:r>
    </w:p>
    <w:p w:rsidR="004016AB" w:rsidRPr="00047276" w:rsidRDefault="004016AB" w:rsidP="00047276">
      <w:pPr>
        <w:rPr>
          <w:rFonts w:eastAsia="Times New Roman"/>
          <w:szCs w:val="22"/>
          <w:highlight w:val="cyan"/>
          <w:u w:color="000000"/>
          <w:lang w:val="es-ES_tradnl" w:eastAsia="en-US"/>
        </w:rPr>
      </w:pP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EC1231" w:rsidRPr="00047276">
        <w:rPr>
          <w:rFonts w:eastAsia="Times New Roman"/>
          <w:szCs w:val="22"/>
          <w:u w:color="000000"/>
          <w:lang w:val="es-ES_tradnl" w:eastAsia="en-US"/>
        </w:rPr>
        <w:t xml:space="preserve">La Delegación del Reino Unido </w:t>
      </w:r>
      <w:r w:rsidR="00736F43" w:rsidRPr="00047276">
        <w:rPr>
          <w:rFonts w:eastAsia="Times New Roman"/>
          <w:szCs w:val="22"/>
          <w:u w:color="000000"/>
          <w:lang w:val="es-ES_tradnl" w:eastAsia="en-US"/>
        </w:rPr>
        <w:t xml:space="preserve">manifestó </w:t>
      </w:r>
      <w:r w:rsidR="00EC1231" w:rsidRPr="00047276">
        <w:rPr>
          <w:rFonts w:eastAsia="Times New Roman"/>
          <w:szCs w:val="22"/>
          <w:u w:color="000000"/>
          <w:lang w:val="es-ES_tradnl" w:eastAsia="en-US"/>
        </w:rPr>
        <w:t xml:space="preserve">que la Delegación de Chile ha sugerido mantener la propuesta </w:t>
      </w:r>
      <w:r w:rsidR="005A3A38" w:rsidRPr="00047276">
        <w:rPr>
          <w:rFonts w:eastAsia="Times New Roman"/>
          <w:szCs w:val="22"/>
          <w:u w:color="000000"/>
          <w:lang w:val="es-ES_tradnl" w:eastAsia="en-US"/>
        </w:rPr>
        <w:t xml:space="preserve">inicial </w:t>
      </w:r>
      <w:r w:rsidR="00EC1231" w:rsidRPr="00047276">
        <w:rPr>
          <w:rFonts w:eastAsia="Times New Roman"/>
          <w:szCs w:val="22"/>
          <w:u w:color="000000"/>
          <w:lang w:val="es-ES_tradnl" w:eastAsia="en-US"/>
        </w:rPr>
        <w:t xml:space="preserve">a modo de referencia.  En ese sentido, dijo que daría su apoyo a la idea de </w:t>
      </w:r>
      <w:r w:rsidR="005A3A38" w:rsidRPr="00047276">
        <w:rPr>
          <w:rFonts w:eastAsia="Times New Roman"/>
          <w:szCs w:val="22"/>
          <w:u w:color="000000"/>
          <w:lang w:val="es-ES_tradnl" w:eastAsia="en-US"/>
        </w:rPr>
        <w:t xml:space="preserve">dejar </w:t>
      </w:r>
      <w:r w:rsidR="00EC1231" w:rsidRPr="00047276">
        <w:rPr>
          <w:rFonts w:eastAsia="Times New Roman"/>
          <w:szCs w:val="22"/>
          <w:u w:color="000000"/>
          <w:lang w:val="es-ES_tradnl" w:eastAsia="en-US"/>
        </w:rPr>
        <w:t xml:space="preserve">la propuesta inicial como </w:t>
      </w:r>
      <w:r w:rsidR="004405C0" w:rsidRPr="00047276">
        <w:rPr>
          <w:rFonts w:eastAsia="Times New Roman"/>
          <w:szCs w:val="22"/>
          <w:u w:color="000000"/>
          <w:lang w:val="es-ES_tradnl" w:eastAsia="en-US"/>
        </w:rPr>
        <w:t>referencia</w:t>
      </w:r>
      <w:r w:rsidRPr="00047276">
        <w:rPr>
          <w:rFonts w:eastAsia="Times New Roman"/>
          <w:szCs w:val="22"/>
          <w:u w:color="000000"/>
          <w:lang w:val="es-ES_tradnl" w:eastAsia="en-US"/>
        </w:rPr>
        <w:t>.</w:t>
      </w:r>
    </w:p>
    <w:p w:rsidR="004016AB" w:rsidRPr="00047276" w:rsidRDefault="004016AB" w:rsidP="00047276">
      <w:pPr>
        <w:rPr>
          <w:rFonts w:eastAsia="Times New Roman"/>
          <w:szCs w:val="22"/>
          <w:u w:color="000000"/>
          <w:lang w:val="es-ES_tradnl" w:eastAsia="en-US"/>
        </w:rPr>
      </w:pPr>
      <w:r w:rsidRPr="00047276">
        <w:rPr>
          <w:rFonts w:eastAsia="Times New Roman"/>
          <w:szCs w:val="22"/>
          <w:highlight w:val="cyan"/>
          <w:u w:color="000000"/>
          <w:lang w:val="es-ES_tradnl" w:eastAsia="en-US"/>
        </w:rPr>
        <w:t xml:space="preserve"> </w:t>
      </w:r>
    </w:p>
    <w:p w:rsidR="004016AB" w:rsidRPr="00047276" w:rsidRDefault="004016AB" w:rsidP="00047276">
      <w:pPr>
        <w:rPr>
          <w:rFonts w:eastAsia="Times New Roman"/>
          <w:szCs w:val="22"/>
          <w:u w:color="000000"/>
          <w:lang w:val="es-ES_tradnl" w:eastAsia="en-US"/>
        </w:rPr>
      </w:pPr>
      <w:r w:rsidRPr="00047276">
        <w:rPr>
          <w:rFonts w:eastAsia="Times New Roman"/>
          <w:szCs w:val="22"/>
          <w:u w:color="000000"/>
          <w:lang w:val="es-ES_tradnl" w:eastAsia="en-US"/>
        </w:rPr>
        <w:fldChar w:fldCharType="begin"/>
      </w:r>
      <w:r w:rsidRPr="00047276">
        <w:rPr>
          <w:rFonts w:eastAsia="Times New Roman"/>
          <w:szCs w:val="22"/>
          <w:u w:color="000000"/>
          <w:lang w:val="es-ES_tradnl" w:eastAsia="en-US"/>
        </w:rPr>
        <w:instrText xml:space="preserve"> AUTONUM  </w:instrText>
      </w:r>
      <w:r w:rsidRPr="00047276">
        <w:rPr>
          <w:rFonts w:eastAsia="Times New Roman"/>
          <w:szCs w:val="22"/>
          <w:u w:color="000000"/>
          <w:lang w:val="es-ES_tradnl" w:eastAsia="en-US"/>
        </w:rPr>
        <w:fldChar w:fldCharType="end"/>
      </w:r>
      <w:r w:rsidRPr="00047276">
        <w:rPr>
          <w:rFonts w:eastAsia="Times New Roman"/>
          <w:szCs w:val="22"/>
          <w:u w:color="000000"/>
          <w:lang w:val="es-ES_tradnl" w:eastAsia="en-US"/>
        </w:rPr>
        <w:tab/>
      </w:r>
      <w:r w:rsidR="00A628D6"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A628D6" w:rsidRPr="00047276">
        <w:rPr>
          <w:rFonts w:eastAsia="Times New Roman"/>
          <w:szCs w:val="22"/>
          <w:u w:color="000000"/>
          <w:lang w:val="es-ES_tradnl" w:eastAsia="en-US"/>
        </w:rPr>
        <w:t xml:space="preserve"> </w:t>
      </w:r>
      <w:r w:rsidR="00736F43" w:rsidRPr="00047276">
        <w:rPr>
          <w:rFonts w:eastAsia="Times New Roman"/>
          <w:szCs w:val="22"/>
          <w:u w:color="000000"/>
          <w:lang w:val="es-ES_tradnl" w:eastAsia="en-US"/>
        </w:rPr>
        <w:t xml:space="preserve">dijo que se trata de unas negociaciones </w:t>
      </w:r>
      <w:r w:rsidR="00F03DC2" w:rsidRPr="00047276">
        <w:rPr>
          <w:rFonts w:eastAsia="Times New Roman"/>
          <w:szCs w:val="22"/>
          <w:u w:color="000000"/>
          <w:lang w:val="es-ES_tradnl" w:eastAsia="en-US"/>
        </w:rPr>
        <w:t xml:space="preserve">complejas </w:t>
      </w:r>
      <w:r w:rsidR="00736F43" w:rsidRPr="00047276">
        <w:rPr>
          <w:rFonts w:eastAsia="Times New Roman"/>
          <w:szCs w:val="22"/>
          <w:u w:color="000000"/>
          <w:lang w:val="es-ES_tradnl" w:eastAsia="en-US"/>
        </w:rPr>
        <w:t xml:space="preserve">y que </w:t>
      </w:r>
      <w:r w:rsidR="00F03DC2" w:rsidRPr="00047276">
        <w:rPr>
          <w:rFonts w:eastAsia="Times New Roman"/>
          <w:szCs w:val="22"/>
          <w:u w:color="000000"/>
          <w:lang w:val="es-ES_tradnl" w:eastAsia="en-US"/>
        </w:rPr>
        <w:t xml:space="preserve">en ellas </w:t>
      </w:r>
      <w:r w:rsidR="00736F43" w:rsidRPr="00047276">
        <w:rPr>
          <w:rFonts w:eastAsia="Times New Roman"/>
          <w:szCs w:val="22"/>
          <w:u w:color="000000"/>
          <w:lang w:val="es-ES_tradnl" w:eastAsia="en-US"/>
        </w:rPr>
        <w:t xml:space="preserve">no </w:t>
      </w:r>
      <w:r w:rsidR="00F03DC2" w:rsidRPr="00047276">
        <w:rPr>
          <w:rFonts w:eastAsia="Times New Roman"/>
          <w:szCs w:val="22"/>
          <w:u w:color="000000"/>
          <w:lang w:val="es-ES_tradnl" w:eastAsia="en-US"/>
        </w:rPr>
        <w:t xml:space="preserve">hay lugar para la confusión en lo que </w:t>
      </w:r>
      <w:r w:rsidR="004405C0" w:rsidRPr="00047276">
        <w:rPr>
          <w:rFonts w:eastAsia="Times New Roman"/>
          <w:szCs w:val="22"/>
          <w:u w:color="000000"/>
          <w:lang w:val="es-ES_tradnl" w:eastAsia="en-US"/>
        </w:rPr>
        <w:t xml:space="preserve">hace </w:t>
      </w:r>
      <w:r w:rsidR="00F03DC2" w:rsidRPr="00047276">
        <w:rPr>
          <w:rFonts w:eastAsia="Times New Roman"/>
          <w:szCs w:val="22"/>
          <w:u w:color="000000"/>
          <w:lang w:val="es-ES_tradnl" w:eastAsia="en-US"/>
        </w:rPr>
        <w:t>al contenido del texto</w:t>
      </w:r>
      <w:r w:rsidRPr="00047276">
        <w:rPr>
          <w:rFonts w:eastAsia="Times New Roman"/>
          <w:szCs w:val="22"/>
          <w:u w:color="000000"/>
          <w:lang w:val="es-ES_tradnl" w:eastAsia="en-US"/>
        </w:rPr>
        <w:t xml:space="preserve">.  </w:t>
      </w:r>
      <w:r w:rsidR="00736F43" w:rsidRPr="00047276">
        <w:rPr>
          <w:rFonts w:eastAsia="Times New Roman"/>
          <w:szCs w:val="22"/>
          <w:u w:color="000000"/>
          <w:lang w:val="es-ES_tradnl" w:eastAsia="en-US"/>
        </w:rPr>
        <w:t xml:space="preserve">El contenido del texto ha de </w:t>
      </w:r>
      <w:r w:rsidR="00F03DC2" w:rsidRPr="00047276">
        <w:rPr>
          <w:rFonts w:eastAsia="Times New Roman"/>
          <w:szCs w:val="22"/>
          <w:u w:color="000000"/>
          <w:lang w:val="es-ES_tradnl" w:eastAsia="en-US"/>
        </w:rPr>
        <w:t xml:space="preserve">ceñirse </w:t>
      </w:r>
      <w:r w:rsidR="00736F43" w:rsidRPr="00047276">
        <w:rPr>
          <w:rFonts w:eastAsia="Times New Roman"/>
          <w:szCs w:val="22"/>
          <w:u w:color="000000"/>
          <w:lang w:val="es-ES_tradnl" w:eastAsia="en-US"/>
        </w:rPr>
        <w:t xml:space="preserve">a las propuestas acordadas </w:t>
      </w:r>
      <w:r w:rsidRPr="00047276">
        <w:rPr>
          <w:rFonts w:eastAsia="Times New Roman"/>
          <w:szCs w:val="22"/>
          <w:u w:color="000000"/>
          <w:lang w:val="es-ES_tradnl" w:eastAsia="en-US"/>
        </w:rPr>
        <w:t xml:space="preserve">o </w:t>
      </w:r>
      <w:r w:rsidR="00736F43" w:rsidRPr="00047276">
        <w:rPr>
          <w:rFonts w:eastAsia="Times New Roman"/>
          <w:szCs w:val="22"/>
          <w:u w:color="000000"/>
          <w:lang w:val="es-ES_tradnl" w:eastAsia="en-US"/>
        </w:rPr>
        <w:t>en proceso de negociación</w:t>
      </w:r>
      <w:r w:rsidRPr="00047276">
        <w:rPr>
          <w:rFonts w:eastAsia="Times New Roman"/>
          <w:szCs w:val="22"/>
          <w:u w:color="000000"/>
          <w:lang w:val="es-ES_tradnl" w:eastAsia="en-US"/>
        </w:rPr>
        <w:t xml:space="preserve">.  </w:t>
      </w:r>
      <w:r w:rsidR="00736F43" w:rsidRPr="00047276">
        <w:rPr>
          <w:rFonts w:eastAsia="Times New Roman"/>
          <w:szCs w:val="22"/>
          <w:u w:color="000000"/>
          <w:lang w:val="es-ES_tradnl" w:eastAsia="en-US"/>
        </w:rPr>
        <w:t xml:space="preserve">En su opinión, </w:t>
      </w:r>
      <w:r w:rsidR="00F03DC2" w:rsidRPr="00047276">
        <w:rPr>
          <w:rFonts w:eastAsia="Times New Roman"/>
          <w:szCs w:val="22"/>
          <w:u w:color="000000"/>
          <w:lang w:val="es-ES_tradnl" w:eastAsia="en-US"/>
        </w:rPr>
        <w:t>otro tipo de referencias inducen a error</w:t>
      </w:r>
      <w:r w:rsidRPr="00047276">
        <w:rPr>
          <w:rFonts w:eastAsia="Times New Roman"/>
          <w:szCs w:val="22"/>
          <w:u w:color="000000"/>
          <w:lang w:val="es-ES_tradnl" w:eastAsia="en-US"/>
        </w:rPr>
        <w:t xml:space="preserve">.  </w:t>
      </w:r>
      <w:r w:rsidR="00F03DC2" w:rsidRPr="00047276">
        <w:rPr>
          <w:rFonts w:eastAsia="Times New Roman"/>
          <w:szCs w:val="22"/>
          <w:u w:color="000000"/>
          <w:lang w:val="es-ES_tradnl" w:eastAsia="en-US"/>
        </w:rPr>
        <w:t>Cada delegación debe hacer un seguimiento de las propuestas previas</w:t>
      </w:r>
      <w:r w:rsidRPr="00047276">
        <w:rPr>
          <w:rFonts w:eastAsia="Times New Roman"/>
          <w:szCs w:val="22"/>
          <w:u w:color="000000"/>
          <w:lang w:val="es-ES_tradnl" w:eastAsia="en-US"/>
        </w:rPr>
        <w:t xml:space="preserve">.  </w:t>
      </w:r>
      <w:r w:rsidR="00F03DC2" w:rsidRPr="00047276">
        <w:rPr>
          <w:rFonts w:eastAsia="Times New Roman"/>
          <w:szCs w:val="22"/>
          <w:u w:color="000000"/>
          <w:lang w:val="es-ES_tradnl" w:eastAsia="en-US"/>
        </w:rPr>
        <w:t xml:space="preserve">El </w:t>
      </w:r>
      <w:r w:rsidR="00D5402A">
        <w:rPr>
          <w:rFonts w:eastAsia="Times New Roman"/>
          <w:szCs w:val="22"/>
          <w:u w:color="000000"/>
          <w:lang w:val="es-ES_tradnl" w:eastAsia="en-US"/>
        </w:rPr>
        <w:t>presidente</w:t>
      </w:r>
      <w:r w:rsidR="00F03DC2" w:rsidRPr="00047276">
        <w:rPr>
          <w:rFonts w:eastAsia="Times New Roman"/>
          <w:szCs w:val="22"/>
          <w:u w:color="000000"/>
          <w:lang w:val="es-ES_tradnl" w:eastAsia="en-US"/>
        </w:rPr>
        <w:t xml:space="preserve"> explicó que, manteniendo el texto inicial como referencia, estaría sentando el precedente de incluir referencias sin valor alguno a </w:t>
      </w:r>
      <w:r w:rsidR="004405C0" w:rsidRPr="00047276">
        <w:rPr>
          <w:rFonts w:eastAsia="Times New Roman"/>
          <w:szCs w:val="22"/>
          <w:u w:color="000000"/>
          <w:lang w:val="es-ES_tradnl" w:eastAsia="en-US"/>
        </w:rPr>
        <w:t xml:space="preserve">los fines de </w:t>
      </w:r>
      <w:r w:rsidR="00F03DC2" w:rsidRPr="00047276">
        <w:rPr>
          <w:rFonts w:eastAsia="Times New Roman"/>
          <w:szCs w:val="22"/>
          <w:u w:color="000000"/>
          <w:lang w:val="es-ES_tradnl" w:eastAsia="en-US"/>
        </w:rPr>
        <w:t>la negociación</w:t>
      </w:r>
      <w:r w:rsidRPr="00047276">
        <w:rPr>
          <w:rFonts w:eastAsia="Times New Roman"/>
          <w:szCs w:val="22"/>
          <w:u w:color="000000"/>
          <w:lang w:val="es-ES_tradnl" w:eastAsia="en-US"/>
        </w:rPr>
        <w:t xml:space="preserve">.  </w:t>
      </w:r>
      <w:r w:rsidR="00F03DC2" w:rsidRPr="00047276">
        <w:rPr>
          <w:rFonts w:eastAsia="Times New Roman"/>
          <w:szCs w:val="22"/>
          <w:u w:color="000000"/>
          <w:lang w:val="es-ES_tradnl" w:eastAsia="en-US"/>
        </w:rPr>
        <w:t>Las reglas están claras y, si ninguna delegación hace suya la propuesta inicial, se procederá a su retirada</w:t>
      </w:r>
      <w:r w:rsidRPr="00047276">
        <w:rPr>
          <w:rFonts w:eastAsia="Times New Roman"/>
          <w:szCs w:val="22"/>
          <w:u w:color="000000"/>
          <w:lang w:val="es-ES_tradnl" w:eastAsia="en-US"/>
        </w:rPr>
        <w:t xml:space="preserve">.  </w:t>
      </w:r>
      <w:r w:rsidR="00F03DC2" w:rsidRPr="00047276">
        <w:rPr>
          <w:rFonts w:eastAsia="Times New Roman"/>
          <w:szCs w:val="22"/>
          <w:u w:color="000000"/>
          <w:lang w:val="es-ES_tradnl" w:eastAsia="en-US"/>
        </w:rPr>
        <w:t>Ante la ausencia de nuev</w:t>
      </w:r>
      <w:r w:rsidR="00042A42" w:rsidRPr="00047276">
        <w:rPr>
          <w:rFonts w:eastAsia="Times New Roman"/>
          <w:szCs w:val="22"/>
          <w:u w:color="000000"/>
          <w:lang w:val="es-ES_tradnl" w:eastAsia="en-US"/>
        </w:rPr>
        <w:t>o</w:t>
      </w:r>
      <w:r w:rsidR="00F03DC2" w:rsidRPr="00047276">
        <w:rPr>
          <w:rFonts w:eastAsia="Times New Roman"/>
          <w:szCs w:val="22"/>
          <w:u w:color="000000"/>
          <w:lang w:val="es-ES_tradnl" w:eastAsia="en-US"/>
        </w:rPr>
        <w:t xml:space="preserve">s </w:t>
      </w:r>
      <w:r w:rsidR="00042A42" w:rsidRPr="00047276">
        <w:rPr>
          <w:rFonts w:eastAsia="Times New Roman"/>
          <w:szCs w:val="22"/>
          <w:u w:color="000000"/>
          <w:lang w:val="es-ES_tradnl" w:eastAsia="en-US"/>
        </w:rPr>
        <w:t xml:space="preserve">comentarios </w:t>
      </w:r>
      <w:r w:rsidR="00F03DC2" w:rsidRPr="00047276">
        <w:rPr>
          <w:rFonts w:eastAsia="Times New Roman"/>
          <w:szCs w:val="22"/>
          <w:u w:color="000000"/>
          <w:lang w:val="es-ES_tradnl" w:eastAsia="en-US"/>
        </w:rPr>
        <w:t xml:space="preserve">por parte de los presentes, dio por concluida la primera lectura del texto.  El </w:t>
      </w:r>
      <w:r w:rsidR="00D5402A">
        <w:rPr>
          <w:rFonts w:eastAsia="Times New Roman"/>
          <w:szCs w:val="22"/>
          <w:u w:color="000000"/>
          <w:lang w:val="es-ES_tradnl" w:eastAsia="en-US"/>
        </w:rPr>
        <w:t>presidente</w:t>
      </w:r>
      <w:r w:rsidR="00F03DC2" w:rsidRPr="00047276">
        <w:rPr>
          <w:rFonts w:eastAsia="Times New Roman"/>
          <w:szCs w:val="22"/>
          <w:u w:color="000000"/>
          <w:lang w:val="es-ES_tradnl" w:eastAsia="en-US"/>
        </w:rPr>
        <w:t xml:space="preserve"> </w:t>
      </w:r>
      <w:r w:rsidR="009807E7" w:rsidRPr="00047276">
        <w:rPr>
          <w:rFonts w:eastAsia="Times New Roman"/>
          <w:szCs w:val="22"/>
          <w:u w:color="000000"/>
          <w:lang w:val="es-ES_tradnl" w:eastAsia="en-US"/>
        </w:rPr>
        <w:t xml:space="preserve">abundó en </w:t>
      </w:r>
      <w:r w:rsidR="00F03DC2" w:rsidRPr="00047276">
        <w:rPr>
          <w:rFonts w:eastAsia="Times New Roman"/>
          <w:szCs w:val="22"/>
          <w:u w:color="000000"/>
          <w:lang w:val="es-ES_tradnl" w:eastAsia="en-US"/>
        </w:rPr>
        <w:t xml:space="preserve">los progresos </w:t>
      </w:r>
      <w:r w:rsidR="004405C0" w:rsidRPr="00047276">
        <w:rPr>
          <w:rFonts w:eastAsia="Times New Roman"/>
          <w:szCs w:val="22"/>
          <w:u w:color="000000"/>
          <w:lang w:val="es-ES_tradnl" w:eastAsia="en-US"/>
        </w:rPr>
        <w:t xml:space="preserve">realizados </w:t>
      </w:r>
      <w:r w:rsidR="00F03DC2" w:rsidRPr="00047276">
        <w:rPr>
          <w:rFonts w:eastAsia="Times New Roman"/>
          <w:szCs w:val="22"/>
          <w:u w:color="000000"/>
          <w:lang w:val="es-ES_tradnl" w:eastAsia="en-US"/>
        </w:rPr>
        <w:t xml:space="preserve">en el </w:t>
      </w:r>
      <w:r w:rsidR="002C57F1" w:rsidRPr="00047276">
        <w:rPr>
          <w:rFonts w:eastAsia="Times New Roman"/>
          <w:szCs w:val="22"/>
          <w:u w:color="000000"/>
          <w:lang w:val="es-ES_tradnl" w:eastAsia="en-US"/>
        </w:rPr>
        <w:t xml:space="preserve">transcurso del </w:t>
      </w:r>
      <w:r w:rsidR="00F03DC2" w:rsidRPr="00047276">
        <w:rPr>
          <w:rFonts w:eastAsia="Times New Roman"/>
          <w:szCs w:val="22"/>
          <w:u w:color="000000"/>
          <w:lang w:val="es-ES_tradnl" w:eastAsia="en-US"/>
        </w:rPr>
        <w:t xml:space="preserve">debate y pidió a la Secretaría que proporcione al Comité una versión final del texto. </w:t>
      </w:r>
      <w:r w:rsidRPr="00047276">
        <w:rPr>
          <w:rFonts w:eastAsia="Times New Roman"/>
          <w:szCs w:val="22"/>
          <w:u w:color="000000"/>
          <w:lang w:val="es-ES_tradnl" w:eastAsia="en-US"/>
        </w:rPr>
        <w:t xml:space="preserve"> </w:t>
      </w:r>
      <w:r w:rsidR="00C3420C" w:rsidRPr="00047276">
        <w:rPr>
          <w:rFonts w:eastAsia="Times New Roman"/>
          <w:szCs w:val="22"/>
          <w:u w:color="000000"/>
          <w:lang w:val="es-ES_tradnl" w:eastAsia="en-US"/>
        </w:rPr>
        <w:t xml:space="preserve">Concluyó su intervención diciendo que el debate ha servido para armonizar el texto, </w:t>
      </w:r>
      <w:r w:rsidR="009807E7" w:rsidRPr="00047276">
        <w:rPr>
          <w:rFonts w:eastAsia="Times New Roman"/>
          <w:szCs w:val="22"/>
          <w:u w:color="000000"/>
          <w:lang w:val="es-ES_tradnl" w:eastAsia="en-US"/>
        </w:rPr>
        <w:t xml:space="preserve">lo que le permitirá </w:t>
      </w:r>
      <w:r w:rsidR="00C3420C" w:rsidRPr="00047276">
        <w:rPr>
          <w:rFonts w:eastAsia="Times New Roman"/>
          <w:szCs w:val="22"/>
          <w:u w:color="000000"/>
          <w:lang w:val="es-ES_tradnl" w:eastAsia="en-US"/>
        </w:rPr>
        <w:t>continuar</w:t>
      </w:r>
      <w:r w:rsidR="00CB26D6" w:rsidRPr="00047276">
        <w:rPr>
          <w:rFonts w:eastAsia="Times New Roman"/>
          <w:szCs w:val="22"/>
          <w:u w:color="000000"/>
          <w:lang w:val="es-ES_tradnl" w:eastAsia="en-US"/>
        </w:rPr>
        <w:t>lo</w:t>
      </w:r>
      <w:r w:rsidR="00C3420C" w:rsidRPr="00047276">
        <w:rPr>
          <w:rFonts w:eastAsia="Times New Roman"/>
          <w:szCs w:val="22"/>
          <w:u w:color="000000"/>
          <w:lang w:val="es-ES_tradnl" w:eastAsia="en-US"/>
        </w:rPr>
        <w:t xml:space="preserve"> </w:t>
      </w:r>
      <w:r w:rsidR="00CB26D6" w:rsidRPr="00047276">
        <w:rPr>
          <w:rFonts w:eastAsia="Times New Roman"/>
          <w:szCs w:val="22"/>
          <w:u w:color="000000"/>
          <w:lang w:val="es-ES_tradnl" w:eastAsia="en-US"/>
        </w:rPr>
        <w:t>en pos de un entendimiento común</w:t>
      </w:r>
      <w:r w:rsidRPr="00047276">
        <w:rPr>
          <w:rFonts w:eastAsia="Times New Roman"/>
          <w:szCs w:val="22"/>
          <w:u w:color="000000"/>
          <w:lang w:val="es-ES_tradnl" w:eastAsia="en-US"/>
        </w:rPr>
        <w:t xml:space="preserve">. </w:t>
      </w:r>
    </w:p>
    <w:p w:rsidR="004016AB" w:rsidRPr="00047276" w:rsidRDefault="004016AB" w:rsidP="00047276">
      <w:pPr>
        <w:rPr>
          <w:rFonts w:eastAsia="Times New Roman"/>
          <w:szCs w:val="22"/>
          <w:u w:color="000000"/>
          <w:lang w:val="es-ES_tradnl" w:eastAsia="en-US"/>
        </w:rPr>
      </w:pPr>
    </w:p>
    <w:p w:rsidR="004016AB" w:rsidRPr="00047276" w:rsidRDefault="004405C0" w:rsidP="00047276">
      <w:pPr>
        <w:pStyle w:val="Fixed"/>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t xml:space="preserve">Examen del </w:t>
      </w:r>
      <w:r w:rsidR="004016AB" w:rsidRPr="00047276">
        <w:rPr>
          <w:rFonts w:ascii="Arial" w:hAnsi="Arial" w:cs="Arial"/>
          <w:sz w:val="22"/>
          <w:szCs w:val="22"/>
          <w:u w:val="single"/>
          <w:lang w:val="es-ES_tradnl"/>
        </w:rPr>
        <w:t>document</w:t>
      </w:r>
      <w:r w:rsidRPr="00047276">
        <w:rPr>
          <w:rFonts w:ascii="Arial" w:hAnsi="Arial" w:cs="Arial"/>
          <w:sz w:val="22"/>
          <w:szCs w:val="22"/>
          <w:u w:val="single"/>
          <w:lang w:val="es-ES_tradnl"/>
        </w:rPr>
        <w:t>o</w:t>
      </w:r>
      <w:r w:rsidR="004016AB" w:rsidRPr="00047276">
        <w:rPr>
          <w:rFonts w:ascii="Arial" w:hAnsi="Arial" w:cs="Arial"/>
          <w:sz w:val="22"/>
          <w:szCs w:val="22"/>
          <w:u w:val="single"/>
          <w:lang w:val="es-ES_tradnl"/>
        </w:rPr>
        <w:t xml:space="preserve"> CDIP/17/10 - </w:t>
      </w:r>
      <w:r w:rsidR="001B1BFA" w:rsidRPr="00047276">
        <w:rPr>
          <w:rFonts w:ascii="Arial" w:hAnsi="Arial" w:cs="Arial"/>
          <w:sz w:val="22"/>
          <w:szCs w:val="22"/>
          <w:u w:val="single"/>
          <w:lang w:val="es-ES_tradnl"/>
        </w:rPr>
        <w:t>Proyecto piloto Acelerador de Transferencia de Tecnología, Investigación y Desarrollo para mejorar la Capacidad Técnica de Abstracción de Ciencia y Tecnología local, desde la academia y el sector productivo</w:t>
      </w:r>
    </w:p>
    <w:p w:rsidR="004016AB" w:rsidRPr="00047276" w:rsidRDefault="004016AB" w:rsidP="00047276">
      <w:pPr>
        <w:pStyle w:val="Fixed"/>
        <w:widowControl/>
        <w:spacing w:line="240" w:lineRule="auto"/>
        <w:ind w:left="0" w:right="0" w:firstLine="0"/>
        <w:rPr>
          <w:rFonts w:ascii="Arial" w:hAnsi="Arial" w:cs="Arial"/>
          <w:sz w:val="22"/>
          <w:szCs w:val="22"/>
          <w:u w:val="single"/>
          <w:lang w:val="es-ES_tradnl"/>
        </w:rPr>
      </w:pPr>
    </w:p>
    <w:p w:rsidR="004016AB" w:rsidRPr="00047276" w:rsidRDefault="004016AB" w:rsidP="00047276">
      <w:pPr>
        <w:pStyle w:val="Fixed"/>
        <w:widowControl/>
        <w:spacing w:line="240" w:lineRule="auto"/>
        <w:ind w:left="0" w:right="0"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A51D5"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BA51D5" w:rsidRPr="00047276">
        <w:rPr>
          <w:rFonts w:ascii="Arial" w:hAnsi="Arial" w:cs="Arial"/>
          <w:sz w:val="22"/>
          <w:szCs w:val="22"/>
          <w:lang w:val="es-ES_tradnl"/>
        </w:rPr>
        <w:t xml:space="preserve"> reanudó la sesión e invitó a la Delegación del Ecuador a presentar el documento. </w:t>
      </w:r>
    </w:p>
    <w:p w:rsidR="00994960" w:rsidRPr="00047276" w:rsidRDefault="00994960" w:rsidP="00047276">
      <w:pPr>
        <w:pStyle w:val="Normal1"/>
        <w:widowControl/>
        <w:spacing w:line="264" w:lineRule="atLeast"/>
        <w:ind w:right="1" w:firstLine="0"/>
        <w:rPr>
          <w:rFonts w:ascii="Arial" w:hAnsi="Arial" w:cs="Arial"/>
          <w:sz w:val="22"/>
          <w:szCs w:val="22"/>
          <w:lang w:val="es-ES_tradnl"/>
        </w:rPr>
      </w:pPr>
    </w:p>
    <w:p w:rsidR="008B4DBE" w:rsidRPr="00047276" w:rsidRDefault="004016AB"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A51D5" w:rsidRPr="00047276">
        <w:rPr>
          <w:rFonts w:ascii="Arial" w:hAnsi="Arial" w:cs="Arial"/>
          <w:sz w:val="22"/>
          <w:szCs w:val="22"/>
          <w:lang w:val="es-ES_tradnl"/>
        </w:rPr>
        <w:t xml:space="preserve">La Delegación del Ecuador </w:t>
      </w:r>
      <w:r w:rsidR="00543CF2" w:rsidRPr="00047276">
        <w:rPr>
          <w:rFonts w:ascii="Arial" w:hAnsi="Arial" w:cs="Arial"/>
          <w:sz w:val="22"/>
          <w:szCs w:val="22"/>
          <w:lang w:val="es-ES_tradnl"/>
        </w:rPr>
        <w:t xml:space="preserve">manifestó </w:t>
      </w:r>
      <w:r w:rsidR="00BA51D5" w:rsidRPr="00047276">
        <w:rPr>
          <w:rFonts w:ascii="Arial" w:hAnsi="Arial" w:cs="Arial"/>
          <w:sz w:val="22"/>
          <w:szCs w:val="22"/>
          <w:lang w:val="es-ES_tradnl"/>
        </w:rPr>
        <w:t xml:space="preserve">que su país promueve </w:t>
      </w:r>
      <w:r w:rsidR="00543CF2" w:rsidRPr="00047276">
        <w:rPr>
          <w:rFonts w:ascii="Arial" w:hAnsi="Arial" w:cs="Arial"/>
          <w:sz w:val="22"/>
          <w:szCs w:val="22"/>
          <w:lang w:val="es-ES_tradnl"/>
        </w:rPr>
        <w:t xml:space="preserve">de manera estratégica </w:t>
      </w:r>
      <w:r w:rsidR="00BA51D5" w:rsidRPr="00047276">
        <w:rPr>
          <w:rFonts w:ascii="Arial" w:hAnsi="Arial" w:cs="Arial"/>
          <w:sz w:val="22"/>
          <w:szCs w:val="22"/>
          <w:lang w:val="es-ES_tradnl"/>
        </w:rPr>
        <w:t xml:space="preserve">la utilización de la P.I. como herramienta </w:t>
      </w:r>
      <w:r w:rsidR="00543CF2" w:rsidRPr="00047276">
        <w:rPr>
          <w:rFonts w:ascii="Arial" w:hAnsi="Arial" w:cs="Arial"/>
          <w:sz w:val="22"/>
          <w:szCs w:val="22"/>
          <w:lang w:val="es-ES_tradnl"/>
        </w:rPr>
        <w:t xml:space="preserve">para el fomento de </w:t>
      </w:r>
      <w:r w:rsidR="00BA51D5" w:rsidRPr="00047276">
        <w:rPr>
          <w:rFonts w:ascii="Arial" w:hAnsi="Arial" w:cs="Arial"/>
          <w:sz w:val="22"/>
          <w:szCs w:val="22"/>
          <w:lang w:val="es-ES_tradnl"/>
        </w:rPr>
        <w:t>la investigación y la innovación por medio de re</w:t>
      </w:r>
      <w:r w:rsidR="00543CF2" w:rsidRPr="00047276">
        <w:rPr>
          <w:rFonts w:ascii="Arial" w:hAnsi="Arial" w:cs="Arial"/>
          <w:sz w:val="22"/>
          <w:szCs w:val="22"/>
          <w:lang w:val="es-ES_tradnl"/>
        </w:rPr>
        <w:t xml:space="preserve">gulaciones y políticas públicas de respaldo del </w:t>
      </w:r>
      <w:r w:rsidR="00BA51D5" w:rsidRPr="00047276">
        <w:rPr>
          <w:rFonts w:ascii="Arial" w:hAnsi="Arial" w:cs="Arial"/>
          <w:sz w:val="22"/>
          <w:szCs w:val="22"/>
          <w:lang w:val="es-ES_tradnl"/>
        </w:rPr>
        <w:t xml:space="preserve">desarrollo.  La propuesta de proyecto tiene por </w:t>
      </w:r>
      <w:r w:rsidR="00543CF2" w:rsidRPr="00047276">
        <w:rPr>
          <w:rFonts w:ascii="Arial" w:hAnsi="Arial" w:cs="Arial"/>
          <w:sz w:val="22"/>
          <w:szCs w:val="22"/>
          <w:lang w:val="es-ES_tradnl"/>
        </w:rPr>
        <w:t xml:space="preserve">objeto </w:t>
      </w:r>
      <w:r w:rsidR="008F02CA" w:rsidRPr="00047276">
        <w:rPr>
          <w:rFonts w:ascii="Arial" w:hAnsi="Arial" w:cs="Arial"/>
          <w:sz w:val="22"/>
          <w:szCs w:val="22"/>
          <w:lang w:val="es-ES_tradnl"/>
        </w:rPr>
        <w:t xml:space="preserve">realizar </w:t>
      </w:r>
      <w:r w:rsidR="00BA51D5" w:rsidRPr="00047276">
        <w:rPr>
          <w:rFonts w:ascii="Arial" w:hAnsi="Arial" w:cs="Arial"/>
          <w:sz w:val="22"/>
          <w:szCs w:val="22"/>
          <w:lang w:val="es-ES_tradnl"/>
        </w:rPr>
        <w:t xml:space="preserve">una importante contribución a la aplicación de las recomendaciones de </w:t>
      </w:r>
      <w:r w:rsidR="006A62EB" w:rsidRPr="00047276">
        <w:rPr>
          <w:rFonts w:ascii="Arial" w:hAnsi="Arial" w:cs="Arial"/>
          <w:sz w:val="22"/>
          <w:szCs w:val="22"/>
          <w:lang w:val="es-ES_tradnl"/>
        </w:rPr>
        <w:t>la A.D.</w:t>
      </w:r>
      <w:r w:rsidR="00BA51D5" w:rsidRPr="00047276">
        <w:rPr>
          <w:rFonts w:ascii="Arial" w:hAnsi="Arial" w:cs="Arial"/>
          <w:sz w:val="22"/>
          <w:szCs w:val="22"/>
          <w:lang w:val="es-ES_tradnl"/>
        </w:rPr>
        <w:t xml:space="preserve"> </w:t>
      </w:r>
      <w:r w:rsidR="00543CF2" w:rsidRPr="00047276">
        <w:rPr>
          <w:rFonts w:ascii="Arial" w:hAnsi="Arial" w:cs="Arial"/>
          <w:sz w:val="22"/>
          <w:szCs w:val="22"/>
          <w:lang w:val="es-ES_tradnl"/>
        </w:rPr>
        <w:t xml:space="preserve"> Persigue mejorar los sistemas de educación superior y </w:t>
      </w:r>
      <w:r w:rsidR="006A62EB" w:rsidRPr="00047276">
        <w:rPr>
          <w:rFonts w:ascii="Arial" w:hAnsi="Arial" w:cs="Arial"/>
          <w:sz w:val="22"/>
          <w:szCs w:val="22"/>
          <w:lang w:val="es-ES_tradnl"/>
        </w:rPr>
        <w:t>de P.I.</w:t>
      </w:r>
      <w:r w:rsidR="00543CF2" w:rsidRPr="00047276">
        <w:rPr>
          <w:rFonts w:ascii="Arial" w:hAnsi="Arial" w:cs="Arial"/>
          <w:sz w:val="22"/>
          <w:szCs w:val="22"/>
          <w:lang w:val="es-ES_tradnl"/>
        </w:rPr>
        <w:t xml:space="preserve"> de los países en desarrollo, así como </w:t>
      </w:r>
      <w:r w:rsidR="008F02CA" w:rsidRPr="00047276">
        <w:rPr>
          <w:rFonts w:ascii="Arial" w:hAnsi="Arial" w:cs="Arial"/>
          <w:sz w:val="22"/>
          <w:szCs w:val="22"/>
          <w:lang w:val="es-ES_tradnl"/>
        </w:rPr>
        <w:t xml:space="preserve">construir </w:t>
      </w:r>
      <w:r w:rsidR="00543CF2" w:rsidRPr="00047276">
        <w:rPr>
          <w:rFonts w:ascii="Arial" w:hAnsi="Arial" w:cs="Arial"/>
          <w:sz w:val="22"/>
          <w:szCs w:val="22"/>
          <w:lang w:val="es-ES_tradnl"/>
        </w:rPr>
        <w:t xml:space="preserve">un modelo de innovación que atienda a sus necesidades y realidades.  </w:t>
      </w:r>
      <w:r w:rsidR="008F02CA" w:rsidRPr="00047276">
        <w:rPr>
          <w:rFonts w:ascii="Arial" w:hAnsi="Arial" w:cs="Arial"/>
          <w:sz w:val="22"/>
          <w:szCs w:val="22"/>
          <w:lang w:val="es-ES_tradnl"/>
        </w:rPr>
        <w:t xml:space="preserve">Ello resultará en oportunidades atractivas para la inversión nacional y extranjera, la transferencia de tecnología </w:t>
      </w:r>
      <w:r w:rsidR="00543CF2" w:rsidRPr="00047276">
        <w:rPr>
          <w:rFonts w:ascii="Arial" w:hAnsi="Arial" w:cs="Arial"/>
          <w:sz w:val="22"/>
          <w:szCs w:val="22"/>
          <w:lang w:val="es-ES_tradnl"/>
        </w:rPr>
        <w:t xml:space="preserve">y la comprensión, promoción y </w:t>
      </w:r>
      <w:r w:rsidR="008F02CA" w:rsidRPr="00047276">
        <w:rPr>
          <w:rFonts w:ascii="Arial" w:hAnsi="Arial" w:cs="Arial"/>
          <w:sz w:val="22"/>
          <w:szCs w:val="22"/>
          <w:lang w:val="es-ES_tradnl"/>
        </w:rPr>
        <w:t xml:space="preserve">abstracción </w:t>
      </w:r>
      <w:r w:rsidR="00543CF2" w:rsidRPr="00047276">
        <w:rPr>
          <w:rFonts w:ascii="Arial" w:hAnsi="Arial" w:cs="Arial"/>
          <w:sz w:val="22"/>
          <w:szCs w:val="22"/>
          <w:lang w:val="es-ES_tradnl"/>
        </w:rPr>
        <w:t xml:space="preserve">de la </w:t>
      </w:r>
      <w:r w:rsidR="00543CF2" w:rsidRPr="00047276">
        <w:rPr>
          <w:rFonts w:ascii="Arial" w:hAnsi="Arial" w:cs="Arial"/>
          <w:sz w:val="22"/>
          <w:szCs w:val="22"/>
          <w:lang w:val="es-ES_tradnl"/>
        </w:rPr>
        <w:lastRenderedPageBreak/>
        <w:t xml:space="preserve">tecnología local y el sistema de patentes.  Todo </w:t>
      </w:r>
      <w:r w:rsidR="008F02CA" w:rsidRPr="00047276">
        <w:rPr>
          <w:rFonts w:ascii="Arial" w:hAnsi="Arial" w:cs="Arial"/>
          <w:sz w:val="22"/>
          <w:szCs w:val="22"/>
          <w:lang w:val="es-ES_tradnl"/>
        </w:rPr>
        <w:t>lo anterior propiciará el cambio de la matriz productiva</w:t>
      </w:r>
      <w:r w:rsidR="00543CF2" w:rsidRPr="00047276">
        <w:rPr>
          <w:rFonts w:ascii="Arial" w:hAnsi="Arial" w:cs="Arial"/>
          <w:sz w:val="22"/>
          <w:szCs w:val="22"/>
          <w:lang w:val="es-ES_tradnl"/>
        </w:rPr>
        <w:t xml:space="preserve">.  </w:t>
      </w:r>
      <w:r w:rsidR="008F02CA" w:rsidRPr="00047276">
        <w:rPr>
          <w:rFonts w:ascii="Arial" w:hAnsi="Arial" w:cs="Arial"/>
          <w:sz w:val="22"/>
          <w:szCs w:val="22"/>
          <w:lang w:val="es-ES_tradnl"/>
        </w:rPr>
        <w:t>La Delegación dijo que espera poder beneficiarse de las aportaciones de otras delegaciones y mejorar con ellas la propuesta de proyecto</w:t>
      </w:r>
      <w:r w:rsidR="00543CF2" w:rsidRPr="00047276">
        <w:rPr>
          <w:rFonts w:ascii="Arial" w:hAnsi="Arial" w:cs="Arial"/>
          <w:sz w:val="22"/>
          <w:szCs w:val="22"/>
          <w:lang w:val="es-ES_tradnl"/>
        </w:rPr>
        <w:t>.</w:t>
      </w:r>
      <w:r w:rsidR="008F02CA" w:rsidRPr="00047276">
        <w:rPr>
          <w:rFonts w:ascii="Arial" w:hAnsi="Arial" w:cs="Arial"/>
          <w:sz w:val="22"/>
          <w:szCs w:val="22"/>
          <w:lang w:val="es-ES_tradnl"/>
        </w:rPr>
        <w:t xml:space="preserve">  A continuación, procedió a describir los principales elementos del proyecto.  Subrayó que el proyecto aborda diez recomendaciones de </w:t>
      </w:r>
      <w:r w:rsidR="006A62EB" w:rsidRPr="00047276">
        <w:rPr>
          <w:rFonts w:ascii="Arial" w:hAnsi="Arial" w:cs="Arial"/>
          <w:sz w:val="22"/>
          <w:szCs w:val="22"/>
          <w:lang w:val="es-ES_tradnl"/>
        </w:rPr>
        <w:t>la A.D.</w:t>
      </w:r>
      <w:r w:rsidR="008F02CA" w:rsidRPr="00047276">
        <w:rPr>
          <w:rFonts w:ascii="Arial" w:hAnsi="Arial" w:cs="Arial"/>
          <w:sz w:val="22"/>
          <w:szCs w:val="22"/>
          <w:lang w:val="es-ES_tradnl"/>
        </w:rPr>
        <w:t xml:space="preserve">, así como cinco metas estratégicas.  El proyecto mejorará </w:t>
      </w:r>
      <w:r w:rsidR="001245E0" w:rsidRPr="00047276">
        <w:rPr>
          <w:rFonts w:ascii="Arial" w:hAnsi="Arial" w:cs="Arial"/>
          <w:sz w:val="22"/>
          <w:szCs w:val="22"/>
          <w:lang w:val="es-ES_tradnl"/>
        </w:rPr>
        <w:t>la capacidad técnica de abstracción de ciencia y tecnología local, desde la academia</w:t>
      </w:r>
      <w:r w:rsidR="008F02CA" w:rsidRPr="00047276">
        <w:rPr>
          <w:rFonts w:ascii="Arial" w:hAnsi="Arial" w:cs="Arial"/>
          <w:sz w:val="22"/>
          <w:szCs w:val="22"/>
          <w:lang w:val="es-ES_tradnl"/>
        </w:rPr>
        <w:t xml:space="preserve">. </w:t>
      </w:r>
      <w:r w:rsidR="001245E0" w:rsidRPr="00047276">
        <w:rPr>
          <w:rFonts w:ascii="Arial" w:hAnsi="Arial" w:cs="Arial"/>
          <w:sz w:val="22"/>
          <w:szCs w:val="22"/>
          <w:lang w:val="es-ES_tradnl"/>
        </w:rPr>
        <w:t xml:space="preserve"> La necesidad básica de la academia es el acceso a la información necesaria para impulsar la innovación</w:t>
      </w:r>
      <w:r w:rsidR="008F02CA" w:rsidRPr="00047276">
        <w:rPr>
          <w:rFonts w:ascii="Arial" w:hAnsi="Arial" w:cs="Arial"/>
          <w:sz w:val="22"/>
          <w:szCs w:val="22"/>
          <w:lang w:val="es-ES_tradnl"/>
        </w:rPr>
        <w:t xml:space="preserve">.  </w:t>
      </w:r>
      <w:r w:rsidR="001245E0" w:rsidRPr="00047276">
        <w:rPr>
          <w:rFonts w:ascii="Arial" w:hAnsi="Arial" w:cs="Arial"/>
          <w:sz w:val="22"/>
          <w:szCs w:val="22"/>
          <w:lang w:val="es-ES_tradnl"/>
        </w:rPr>
        <w:t xml:space="preserve">El problema al que más habitualmente se enfrenta </w:t>
      </w:r>
      <w:r w:rsidR="005C145E" w:rsidRPr="00047276">
        <w:rPr>
          <w:rFonts w:ascii="Arial" w:hAnsi="Arial" w:cs="Arial"/>
          <w:sz w:val="22"/>
          <w:szCs w:val="22"/>
          <w:lang w:val="es-ES_tradnl"/>
        </w:rPr>
        <w:t xml:space="preserve">la academia </w:t>
      </w:r>
      <w:r w:rsidR="001245E0" w:rsidRPr="00047276">
        <w:rPr>
          <w:rFonts w:ascii="Arial" w:hAnsi="Arial" w:cs="Arial"/>
          <w:sz w:val="22"/>
          <w:szCs w:val="22"/>
          <w:lang w:val="es-ES_tradnl"/>
        </w:rPr>
        <w:t>es la ilegalidad que supone investigar, estudiar o usar una patente de terceros</w:t>
      </w:r>
      <w:r w:rsidR="008F02CA" w:rsidRPr="00047276">
        <w:rPr>
          <w:rFonts w:ascii="Arial" w:hAnsi="Arial" w:cs="Arial"/>
          <w:sz w:val="22"/>
          <w:szCs w:val="22"/>
          <w:lang w:val="es-ES_tradnl"/>
        </w:rPr>
        <w:t xml:space="preserve">.  </w:t>
      </w:r>
      <w:r w:rsidR="001245E0" w:rsidRPr="00047276">
        <w:rPr>
          <w:rFonts w:ascii="Arial" w:hAnsi="Arial" w:cs="Arial"/>
          <w:sz w:val="22"/>
          <w:szCs w:val="22"/>
          <w:lang w:val="es-ES_tradnl"/>
        </w:rPr>
        <w:t xml:space="preserve">En países como el Ecuador, las patentes se </w:t>
      </w:r>
      <w:r w:rsidR="00775DF5" w:rsidRPr="00047276">
        <w:rPr>
          <w:rFonts w:ascii="Arial" w:hAnsi="Arial" w:cs="Arial"/>
          <w:sz w:val="22"/>
          <w:szCs w:val="22"/>
          <w:lang w:val="es-ES_tradnl"/>
        </w:rPr>
        <w:t xml:space="preserve">entienden como </w:t>
      </w:r>
      <w:r w:rsidR="001245E0" w:rsidRPr="00047276">
        <w:rPr>
          <w:rFonts w:ascii="Arial" w:hAnsi="Arial" w:cs="Arial"/>
          <w:sz w:val="22"/>
          <w:szCs w:val="22"/>
          <w:lang w:val="es-ES_tradnl"/>
        </w:rPr>
        <w:t>una suerte de monopolio del que el inventor disfruta durante un período limitado, en atención al tiempo, los recursos y el dinero invertidos.  Sin embargo, est</w:t>
      </w:r>
      <w:r w:rsidR="00775DF5" w:rsidRPr="00047276">
        <w:rPr>
          <w:rFonts w:ascii="Arial" w:hAnsi="Arial" w:cs="Arial"/>
          <w:sz w:val="22"/>
          <w:szCs w:val="22"/>
          <w:lang w:val="es-ES_tradnl"/>
        </w:rPr>
        <w:t>a</w:t>
      </w:r>
      <w:r w:rsidR="001245E0" w:rsidRPr="00047276">
        <w:rPr>
          <w:rFonts w:ascii="Arial" w:hAnsi="Arial" w:cs="Arial"/>
          <w:sz w:val="22"/>
          <w:szCs w:val="22"/>
          <w:lang w:val="es-ES_tradnl"/>
        </w:rPr>
        <w:t xml:space="preserve"> </w:t>
      </w:r>
      <w:r w:rsidR="005C145E" w:rsidRPr="00047276">
        <w:rPr>
          <w:rFonts w:ascii="Arial" w:hAnsi="Arial" w:cs="Arial"/>
          <w:sz w:val="22"/>
          <w:szCs w:val="22"/>
          <w:lang w:val="es-ES_tradnl"/>
        </w:rPr>
        <w:t xml:space="preserve">concepción </w:t>
      </w:r>
      <w:r w:rsidR="00775DF5" w:rsidRPr="00047276">
        <w:rPr>
          <w:rFonts w:ascii="Arial" w:hAnsi="Arial" w:cs="Arial"/>
          <w:sz w:val="22"/>
          <w:szCs w:val="22"/>
          <w:lang w:val="es-ES_tradnl"/>
        </w:rPr>
        <w:t xml:space="preserve">puramente </w:t>
      </w:r>
      <w:r w:rsidR="001245E0" w:rsidRPr="00047276">
        <w:rPr>
          <w:rFonts w:ascii="Arial" w:hAnsi="Arial" w:cs="Arial"/>
          <w:sz w:val="22"/>
          <w:szCs w:val="22"/>
          <w:lang w:val="es-ES_tradnl"/>
        </w:rPr>
        <w:t>económic</w:t>
      </w:r>
      <w:r w:rsidR="00775DF5" w:rsidRPr="00047276">
        <w:rPr>
          <w:rFonts w:ascii="Arial" w:hAnsi="Arial" w:cs="Arial"/>
          <w:sz w:val="22"/>
          <w:szCs w:val="22"/>
          <w:lang w:val="es-ES_tradnl"/>
        </w:rPr>
        <w:t>a</w:t>
      </w:r>
      <w:r w:rsidR="001245E0" w:rsidRPr="00047276">
        <w:rPr>
          <w:rFonts w:ascii="Arial" w:hAnsi="Arial" w:cs="Arial"/>
          <w:sz w:val="22"/>
          <w:szCs w:val="22"/>
          <w:lang w:val="es-ES_tradnl"/>
        </w:rPr>
        <w:t xml:space="preserve"> no refleja </w:t>
      </w:r>
      <w:r w:rsidR="00775DF5" w:rsidRPr="00047276">
        <w:rPr>
          <w:rFonts w:ascii="Arial" w:hAnsi="Arial" w:cs="Arial"/>
          <w:sz w:val="22"/>
          <w:szCs w:val="22"/>
          <w:lang w:val="es-ES_tradnl"/>
        </w:rPr>
        <w:t xml:space="preserve">la finalidad fundamental del Derecho de patentes.  Bien al contrario, según esa </w:t>
      </w:r>
      <w:r w:rsidR="005C145E" w:rsidRPr="00047276">
        <w:rPr>
          <w:rFonts w:ascii="Arial" w:hAnsi="Arial" w:cs="Arial"/>
          <w:sz w:val="22"/>
          <w:szCs w:val="22"/>
          <w:lang w:val="es-ES_tradnl"/>
        </w:rPr>
        <w:t xml:space="preserve">concepción </w:t>
      </w:r>
      <w:r w:rsidR="00775DF5" w:rsidRPr="00047276">
        <w:rPr>
          <w:rFonts w:ascii="Arial" w:hAnsi="Arial" w:cs="Arial"/>
          <w:sz w:val="22"/>
          <w:szCs w:val="22"/>
          <w:lang w:val="es-ES_tradnl"/>
        </w:rPr>
        <w:t xml:space="preserve">las patentes existen para impedir que cualquier otra persona pueda utilizar la información que contienen.  El proyecto quiere </w:t>
      </w:r>
      <w:r w:rsidR="005C145E" w:rsidRPr="00047276">
        <w:rPr>
          <w:rFonts w:ascii="Arial" w:hAnsi="Arial" w:cs="Arial"/>
          <w:sz w:val="22"/>
          <w:szCs w:val="22"/>
          <w:lang w:val="es-ES_tradnl"/>
        </w:rPr>
        <w:t xml:space="preserve">desterrar </w:t>
      </w:r>
      <w:r w:rsidR="00775DF5" w:rsidRPr="00047276">
        <w:rPr>
          <w:rFonts w:ascii="Arial" w:hAnsi="Arial" w:cs="Arial"/>
          <w:sz w:val="22"/>
          <w:szCs w:val="22"/>
          <w:lang w:val="es-ES_tradnl"/>
        </w:rPr>
        <w:t xml:space="preserve">la percepción errónea, imperante en los países en desarrollo, de que las patentes </w:t>
      </w:r>
      <w:r w:rsidR="00A755D8" w:rsidRPr="00047276">
        <w:rPr>
          <w:rFonts w:ascii="Arial" w:hAnsi="Arial" w:cs="Arial"/>
          <w:sz w:val="22"/>
          <w:szCs w:val="22"/>
          <w:lang w:val="es-ES_tradnl"/>
        </w:rPr>
        <w:t xml:space="preserve">constituyen </w:t>
      </w:r>
      <w:r w:rsidR="00775DF5" w:rsidRPr="00047276">
        <w:rPr>
          <w:rFonts w:ascii="Arial" w:hAnsi="Arial" w:cs="Arial"/>
          <w:sz w:val="22"/>
          <w:szCs w:val="22"/>
          <w:lang w:val="es-ES_tradnl"/>
        </w:rPr>
        <w:t xml:space="preserve">un mecanismo para privatizar el conocimiento.  </w:t>
      </w:r>
      <w:r w:rsidR="00A755D8" w:rsidRPr="00047276">
        <w:rPr>
          <w:rFonts w:ascii="Arial" w:hAnsi="Arial" w:cs="Arial"/>
          <w:sz w:val="22"/>
          <w:szCs w:val="22"/>
          <w:lang w:val="es-ES_tradnl"/>
        </w:rPr>
        <w:t xml:space="preserve">Persigue poner el acento en el verdadero objeto del Derecho de patentes:  la concesión por un tiempo limitado de un derecho exclusivo a cambio de una divulgación plena de la invención que permita utilizarla </w:t>
      </w:r>
      <w:r w:rsidR="005C145E" w:rsidRPr="00047276">
        <w:rPr>
          <w:rFonts w:ascii="Arial" w:hAnsi="Arial" w:cs="Arial"/>
          <w:sz w:val="22"/>
          <w:szCs w:val="22"/>
          <w:lang w:val="es-ES_tradnl"/>
        </w:rPr>
        <w:t xml:space="preserve">posteriormente </w:t>
      </w:r>
      <w:r w:rsidR="00A755D8" w:rsidRPr="00047276">
        <w:rPr>
          <w:rFonts w:ascii="Arial" w:hAnsi="Arial" w:cs="Arial"/>
          <w:sz w:val="22"/>
          <w:szCs w:val="22"/>
          <w:lang w:val="es-ES_tradnl"/>
        </w:rPr>
        <w:t>a cualquiera</w:t>
      </w:r>
      <w:r w:rsidR="00775DF5" w:rsidRPr="00047276">
        <w:rPr>
          <w:rFonts w:ascii="Arial" w:hAnsi="Arial" w:cs="Arial"/>
          <w:sz w:val="22"/>
          <w:szCs w:val="22"/>
          <w:lang w:val="es-ES_tradnl"/>
        </w:rPr>
        <w:t xml:space="preserve">.  </w:t>
      </w:r>
      <w:r w:rsidR="00A755D8" w:rsidRPr="00047276">
        <w:rPr>
          <w:rFonts w:ascii="Arial" w:hAnsi="Arial" w:cs="Arial"/>
          <w:sz w:val="22"/>
          <w:szCs w:val="22"/>
          <w:lang w:val="es-ES_tradnl"/>
        </w:rPr>
        <w:t xml:space="preserve">Esto se </w:t>
      </w:r>
      <w:r w:rsidR="005C145E" w:rsidRPr="00047276">
        <w:rPr>
          <w:rFonts w:ascii="Arial" w:hAnsi="Arial" w:cs="Arial"/>
          <w:sz w:val="22"/>
          <w:szCs w:val="22"/>
          <w:lang w:val="es-ES_tradnl"/>
        </w:rPr>
        <w:t xml:space="preserve">aborda </w:t>
      </w:r>
      <w:r w:rsidR="00A755D8" w:rsidRPr="00047276">
        <w:rPr>
          <w:rFonts w:ascii="Arial" w:hAnsi="Arial" w:cs="Arial"/>
          <w:sz w:val="22"/>
          <w:szCs w:val="22"/>
          <w:lang w:val="es-ES_tradnl"/>
        </w:rPr>
        <w:t>en el a</w:t>
      </w:r>
      <w:r w:rsidR="00775DF5" w:rsidRPr="00047276">
        <w:rPr>
          <w:rFonts w:ascii="Arial" w:hAnsi="Arial" w:cs="Arial"/>
          <w:sz w:val="22"/>
          <w:szCs w:val="22"/>
          <w:lang w:val="es-ES_tradnl"/>
        </w:rPr>
        <w:t>rt</w:t>
      </w:r>
      <w:r w:rsidR="00A755D8" w:rsidRPr="00047276">
        <w:rPr>
          <w:rFonts w:ascii="Arial" w:hAnsi="Arial" w:cs="Arial"/>
          <w:sz w:val="22"/>
          <w:szCs w:val="22"/>
          <w:lang w:val="es-ES_tradnl"/>
        </w:rPr>
        <w:t>ículo</w:t>
      </w:r>
      <w:r w:rsidR="006C2AE3" w:rsidRPr="00047276">
        <w:rPr>
          <w:rFonts w:ascii="Arial" w:hAnsi="Arial" w:cs="Arial"/>
          <w:sz w:val="22"/>
          <w:szCs w:val="22"/>
          <w:lang w:val="es-ES_tradnl"/>
        </w:rPr>
        <w:t> </w:t>
      </w:r>
      <w:r w:rsidR="00775DF5" w:rsidRPr="00047276">
        <w:rPr>
          <w:rFonts w:ascii="Arial" w:hAnsi="Arial" w:cs="Arial"/>
          <w:sz w:val="22"/>
          <w:szCs w:val="22"/>
          <w:lang w:val="es-ES_tradnl"/>
        </w:rPr>
        <w:t xml:space="preserve">29.1 </w:t>
      </w:r>
      <w:r w:rsidR="00A755D8" w:rsidRPr="00047276">
        <w:rPr>
          <w:rFonts w:ascii="Arial" w:hAnsi="Arial" w:cs="Arial"/>
          <w:sz w:val="22"/>
          <w:szCs w:val="22"/>
          <w:lang w:val="es-ES_tradnl"/>
        </w:rPr>
        <w:t xml:space="preserve">del Acuerdo sobre los ADPIC que establece que </w:t>
      </w:r>
      <w:r w:rsidR="00775DF5" w:rsidRPr="00047276">
        <w:rPr>
          <w:rFonts w:ascii="Arial" w:hAnsi="Arial" w:cs="Arial"/>
          <w:i/>
          <w:sz w:val="22"/>
          <w:szCs w:val="22"/>
          <w:lang w:val="es-ES_tradnl"/>
        </w:rPr>
        <w:t>“</w:t>
      </w:r>
      <w:r w:rsidR="00775DF5" w:rsidRPr="00047276">
        <w:rPr>
          <w:rFonts w:ascii="Arial" w:hAnsi="Arial" w:cs="Arial"/>
          <w:i/>
          <w:iCs/>
          <w:sz w:val="22"/>
          <w:szCs w:val="22"/>
          <w:lang w:val="es-ES_tradnl"/>
        </w:rPr>
        <w:t>los Miembros exigirán al solicitante de una patente que divulgue la invención de manera suficientemente clara y completa para que las personas capacitadas en la técnica de que se trate puedan llevar a efecto la invención</w:t>
      </w:r>
      <w:r w:rsidR="00775DF5" w:rsidRPr="00047276">
        <w:rPr>
          <w:rFonts w:ascii="Arial" w:hAnsi="Arial" w:cs="Arial"/>
          <w:i/>
          <w:sz w:val="22"/>
          <w:szCs w:val="22"/>
          <w:lang w:val="es-ES_tradnl"/>
        </w:rPr>
        <w:t>”.</w:t>
      </w:r>
      <w:r w:rsidR="00775DF5" w:rsidRPr="00047276">
        <w:rPr>
          <w:rFonts w:ascii="Arial" w:hAnsi="Arial" w:cs="Arial"/>
          <w:sz w:val="22"/>
          <w:szCs w:val="22"/>
          <w:lang w:val="es-ES_tradnl"/>
        </w:rPr>
        <w:t xml:space="preserve"> </w:t>
      </w:r>
      <w:r w:rsidR="00A755D8" w:rsidRPr="00047276">
        <w:rPr>
          <w:rFonts w:ascii="Arial" w:hAnsi="Arial" w:cs="Arial"/>
          <w:sz w:val="22"/>
          <w:szCs w:val="22"/>
          <w:lang w:val="es-ES_tradnl"/>
        </w:rPr>
        <w:t xml:space="preserve"> </w:t>
      </w:r>
      <w:r w:rsidR="00864489" w:rsidRPr="00047276">
        <w:rPr>
          <w:rFonts w:ascii="Arial" w:hAnsi="Arial" w:cs="Arial"/>
          <w:sz w:val="22"/>
          <w:szCs w:val="22"/>
          <w:lang w:val="es-ES_tradnl"/>
        </w:rPr>
        <w:t xml:space="preserve">La propuesta de proyecto prevé </w:t>
      </w:r>
      <w:r w:rsidR="00EF0CBD" w:rsidRPr="00047276">
        <w:rPr>
          <w:rFonts w:ascii="Arial" w:hAnsi="Arial" w:cs="Arial"/>
          <w:sz w:val="22"/>
          <w:szCs w:val="22"/>
          <w:lang w:val="es-ES_tradnl"/>
        </w:rPr>
        <w:t xml:space="preserve">implementar </w:t>
      </w:r>
      <w:r w:rsidR="00864489" w:rsidRPr="00047276">
        <w:rPr>
          <w:rFonts w:ascii="Arial" w:hAnsi="Arial" w:cs="Arial"/>
          <w:sz w:val="22"/>
          <w:szCs w:val="22"/>
          <w:lang w:val="es-ES_tradnl"/>
        </w:rPr>
        <w:t xml:space="preserve">un requisito para que los estudiantes que estén próximos a finalizar su carrera y obtener su titulación profesional </w:t>
      </w:r>
      <w:r w:rsidR="00A755D8" w:rsidRPr="00047276">
        <w:rPr>
          <w:rFonts w:ascii="Arial" w:hAnsi="Arial" w:cs="Arial"/>
          <w:sz w:val="22"/>
          <w:szCs w:val="22"/>
          <w:lang w:val="es-ES_tradnl"/>
        </w:rPr>
        <w:t>i)</w:t>
      </w:r>
      <w:r w:rsidR="00912DBF" w:rsidRPr="00047276">
        <w:rPr>
          <w:rFonts w:ascii="Arial" w:hAnsi="Arial" w:cs="Arial"/>
          <w:sz w:val="22"/>
          <w:szCs w:val="22"/>
          <w:lang w:val="es-ES_tradnl"/>
        </w:rPr>
        <w:t> </w:t>
      </w:r>
      <w:r w:rsidR="00864489" w:rsidRPr="00047276">
        <w:rPr>
          <w:rFonts w:ascii="Arial" w:hAnsi="Arial" w:cs="Arial"/>
          <w:sz w:val="22"/>
          <w:szCs w:val="22"/>
          <w:lang w:val="es-ES_tradnl"/>
        </w:rPr>
        <w:t xml:space="preserve">lleven a cabo, habiliten o reproduzcan patentes concedidas en el extranjero en los últimos cinco años, que no hayan sido concedidas localmente, </w:t>
      </w:r>
      <w:r w:rsidR="00912DBF" w:rsidRPr="00047276">
        <w:rPr>
          <w:rFonts w:ascii="Arial" w:hAnsi="Arial" w:cs="Arial"/>
          <w:sz w:val="22"/>
          <w:szCs w:val="22"/>
          <w:lang w:val="es-ES_tradnl"/>
        </w:rPr>
        <w:t xml:space="preserve">o </w:t>
      </w:r>
      <w:r w:rsidR="00A755D8" w:rsidRPr="00047276">
        <w:rPr>
          <w:rFonts w:ascii="Arial" w:hAnsi="Arial" w:cs="Arial"/>
          <w:sz w:val="22"/>
          <w:szCs w:val="22"/>
          <w:lang w:val="es-ES_tradnl"/>
        </w:rPr>
        <w:t>ii)</w:t>
      </w:r>
      <w:r w:rsidR="00912DBF" w:rsidRPr="00047276">
        <w:rPr>
          <w:rFonts w:ascii="Arial" w:hAnsi="Arial" w:cs="Arial"/>
          <w:sz w:val="22"/>
          <w:szCs w:val="22"/>
          <w:lang w:val="es-ES_tradnl"/>
        </w:rPr>
        <w:t> </w:t>
      </w:r>
      <w:r w:rsidR="00864489" w:rsidRPr="00047276">
        <w:rPr>
          <w:rFonts w:ascii="Arial" w:hAnsi="Arial" w:cs="Arial"/>
          <w:sz w:val="22"/>
          <w:szCs w:val="22"/>
          <w:lang w:val="es-ES_tradnl"/>
        </w:rPr>
        <w:t>propongan un segundo uso o un modelo de utilidad de patentes que hayan sido concedidas localmente</w:t>
      </w:r>
      <w:r w:rsidR="00A755D8" w:rsidRPr="00047276">
        <w:rPr>
          <w:rFonts w:ascii="Arial" w:hAnsi="Arial" w:cs="Arial"/>
          <w:sz w:val="22"/>
          <w:szCs w:val="22"/>
          <w:lang w:val="es-ES_tradnl"/>
        </w:rPr>
        <w:t xml:space="preserve">.  </w:t>
      </w:r>
      <w:r w:rsidR="00EF0CBD" w:rsidRPr="00047276">
        <w:rPr>
          <w:rFonts w:ascii="Arial" w:hAnsi="Arial" w:cs="Arial"/>
          <w:sz w:val="22"/>
          <w:szCs w:val="22"/>
          <w:lang w:val="es-ES_tradnl"/>
        </w:rPr>
        <w:t xml:space="preserve">Con miras a </w:t>
      </w:r>
      <w:r w:rsidR="000C6404" w:rsidRPr="00047276">
        <w:rPr>
          <w:rFonts w:ascii="Arial" w:hAnsi="Arial" w:cs="Arial"/>
          <w:sz w:val="22"/>
          <w:szCs w:val="22"/>
          <w:lang w:val="es-ES_tradnl"/>
        </w:rPr>
        <w:t xml:space="preserve">ejecución, </w:t>
      </w:r>
      <w:r w:rsidR="00864489" w:rsidRPr="00047276">
        <w:rPr>
          <w:rFonts w:ascii="Arial" w:hAnsi="Arial" w:cs="Arial"/>
          <w:sz w:val="22"/>
          <w:szCs w:val="22"/>
          <w:lang w:val="es-ES_tradnl"/>
        </w:rPr>
        <w:t>el proyecto prevé sumar tres actores fundamentales de la innovación</w:t>
      </w:r>
      <w:r w:rsidR="00A755D8" w:rsidRPr="00047276">
        <w:rPr>
          <w:rFonts w:ascii="Arial" w:hAnsi="Arial" w:cs="Arial"/>
          <w:sz w:val="22"/>
          <w:szCs w:val="22"/>
          <w:lang w:val="es-ES_tradnl"/>
        </w:rPr>
        <w:t xml:space="preserve">:  </w:t>
      </w:r>
      <w:r w:rsidR="00864489" w:rsidRPr="00047276">
        <w:rPr>
          <w:rFonts w:ascii="Arial" w:hAnsi="Arial" w:cs="Arial"/>
          <w:sz w:val="22"/>
          <w:szCs w:val="22"/>
          <w:lang w:val="es-ES_tradnl"/>
        </w:rPr>
        <w:t>el sector privado, el sector público y la academia</w:t>
      </w:r>
      <w:r w:rsidR="00A755D8" w:rsidRPr="00047276">
        <w:rPr>
          <w:rFonts w:ascii="Arial" w:hAnsi="Arial" w:cs="Arial"/>
          <w:sz w:val="22"/>
          <w:szCs w:val="22"/>
          <w:lang w:val="es-ES_tradnl"/>
        </w:rPr>
        <w:t xml:space="preserve">.  </w:t>
      </w:r>
      <w:r w:rsidR="00E010CF" w:rsidRPr="00047276">
        <w:rPr>
          <w:rFonts w:ascii="Arial" w:hAnsi="Arial" w:cs="Arial"/>
          <w:sz w:val="22"/>
          <w:szCs w:val="22"/>
          <w:lang w:val="es-ES_tradnl"/>
        </w:rPr>
        <w:t>En el caso de la academia y las instituciones de educación superior, el apoyo necesario guarda relación con la capacitación tanto de estudiantes como de docentes sobre c</w:t>
      </w:r>
      <w:r w:rsidR="00EF0CBD" w:rsidRPr="00047276">
        <w:rPr>
          <w:rFonts w:ascii="Arial" w:hAnsi="Arial" w:cs="Arial"/>
          <w:sz w:val="22"/>
          <w:szCs w:val="22"/>
          <w:lang w:val="es-ES_tradnl"/>
        </w:rPr>
        <w:t>ó</w:t>
      </w:r>
      <w:r w:rsidR="00E010CF" w:rsidRPr="00047276">
        <w:rPr>
          <w:rFonts w:ascii="Arial" w:hAnsi="Arial" w:cs="Arial"/>
          <w:sz w:val="22"/>
          <w:szCs w:val="22"/>
          <w:lang w:val="es-ES_tradnl"/>
        </w:rPr>
        <w:t xml:space="preserve">mo leer y proteger las patentes. </w:t>
      </w:r>
      <w:r w:rsidR="006A62EB"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También se requerirá de herramientas de acceso a la información contenida en las patentes.  Asimismo, será necesario que el sector privado se vincule con la academia </w:t>
      </w:r>
      <w:r w:rsidR="00EF0CBD" w:rsidRPr="00047276">
        <w:rPr>
          <w:rFonts w:ascii="Arial" w:hAnsi="Arial" w:cs="Arial"/>
          <w:sz w:val="22"/>
          <w:szCs w:val="22"/>
          <w:lang w:val="es-ES_tradnl"/>
        </w:rPr>
        <w:t xml:space="preserve">a fin de </w:t>
      </w:r>
      <w:r w:rsidR="00E010CF" w:rsidRPr="00047276">
        <w:rPr>
          <w:rFonts w:ascii="Arial" w:hAnsi="Arial" w:cs="Arial"/>
          <w:sz w:val="22"/>
          <w:szCs w:val="22"/>
          <w:lang w:val="es-ES_tradnl"/>
        </w:rPr>
        <w:t xml:space="preserve">velar por que las patentes incluidas en los proyectos de </w:t>
      </w:r>
      <w:r w:rsidR="003471B4" w:rsidRPr="00047276">
        <w:rPr>
          <w:rFonts w:ascii="Arial" w:hAnsi="Arial" w:cs="Arial"/>
          <w:sz w:val="22"/>
          <w:szCs w:val="22"/>
          <w:lang w:val="es-ES_tradnl"/>
        </w:rPr>
        <w:t xml:space="preserve">los </w:t>
      </w:r>
      <w:r w:rsidR="00E010CF" w:rsidRPr="00047276">
        <w:rPr>
          <w:rFonts w:ascii="Arial" w:hAnsi="Arial" w:cs="Arial"/>
          <w:sz w:val="22"/>
          <w:szCs w:val="22"/>
          <w:lang w:val="es-ES_tradnl"/>
        </w:rPr>
        <w:t>estudiantes respond</w:t>
      </w:r>
      <w:r w:rsidR="007C6A45" w:rsidRPr="00047276">
        <w:rPr>
          <w:rFonts w:ascii="Arial" w:hAnsi="Arial" w:cs="Arial"/>
          <w:sz w:val="22"/>
          <w:szCs w:val="22"/>
          <w:lang w:val="es-ES_tradnl"/>
        </w:rPr>
        <w:t>a</w:t>
      </w:r>
      <w:r w:rsidR="00E010CF" w:rsidRPr="00047276">
        <w:rPr>
          <w:rFonts w:ascii="Arial" w:hAnsi="Arial" w:cs="Arial"/>
          <w:sz w:val="22"/>
          <w:szCs w:val="22"/>
          <w:lang w:val="es-ES_tradnl"/>
        </w:rPr>
        <w:t xml:space="preserve">n a las demandas del mercado.  El sector privado también </w:t>
      </w:r>
      <w:r w:rsidR="00EF0CBD" w:rsidRPr="00047276">
        <w:rPr>
          <w:rFonts w:ascii="Arial" w:hAnsi="Arial" w:cs="Arial"/>
          <w:sz w:val="22"/>
          <w:szCs w:val="22"/>
          <w:lang w:val="es-ES_tradnl"/>
        </w:rPr>
        <w:t xml:space="preserve">deberá </w:t>
      </w:r>
      <w:r w:rsidR="00E010CF" w:rsidRPr="00047276">
        <w:rPr>
          <w:rFonts w:ascii="Arial" w:hAnsi="Arial" w:cs="Arial"/>
          <w:sz w:val="22"/>
          <w:szCs w:val="22"/>
          <w:lang w:val="es-ES_tradnl"/>
        </w:rPr>
        <w:t xml:space="preserve">contratar a esos estudiantes al objeto de llevar a la práctica sus proyectos de investigación académica.  La financiación del sector privado resultará también importante para mejorar el sistema de investigación.  Asimismo, el sector público podrá otorgar incentivos adecuados para </w:t>
      </w:r>
      <w:r w:rsidR="00EF0CBD" w:rsidRPr="00047276">
        <w:rPr>
          <w:rFonts w:ascii="Arial" w:hAnsi="Arial" w:cs="Arial"/>
          <w:sz w:val="22"/>
          <w:szCs w:val="22"/>
          <w:lang w:val="es-ES_tradnl"/>
        </w:rPr>
        <w:t>vincular a</w:t>
      </w:r>
      <w:r w:rsidR="00E010CF" w:rsidRPr="00047276">
        <w:rPr>
          <w:rFonts w:ascii="Arial" w:hAnsi="Arial" w:cs="Arial"/>
          <w:sz w:val="22"/>
          <w:szCs w:val="22"/>
          <w:lang w:val="es-ES_tradnl"/>
        </w:rPr>
        <w:t xml:space="preserve">l sector privado con la academia.  También se requerirá crear una infraestructura apropiada </w:t>
      </w:r>
      <w:r w:rsidR="00EF0CBD" w:rsidRPr="00047276">
        <w:rPr>
          <w:rFonts w:ascii="Arial" w:hAnsi="Arial" w:cs="Arial"/>
          <w:sz w:val="22"/>
          <w:szCs w:val="22"/>
          <w:lang w:val="es-ES_tradnl"/>
        </w:rPr>
        <w:t xml:space="preserve">que agilice y mejore </w:t>
      </w:r>
      <w:r w:rsidR="00E010CF" w:rsidRPr="00047276">
        <w:rPr>
          <w:rFonts w:ascii="Arial" w:hAnsi="Arial" w:cs="Arial"/>
          <w:sz w:val="22"/>
          <w:szCs w:val="22"/>
          <w:lang w:val="es-ES_tradnl"/>
        </w:rPr>
        <w:t xml:space="preserve">la calidad del examen de patentes, así como para </w:t>
      </w:r>
      <w:r w:rsidR="007C6A45" w:rsidRPr="00047276">
        <w:rPr>
          <w:rFonts w:ascii="Arial" w:hAnsi="Arial" w:cs="Arial"/>
          <w:sz w:val="22"/>
          <w:szCs w:val="22"/>
          <w:lang w:val="es-ES_tradnl"/>
        </w:rPr>
        <w:t xml:space="preserve">financiar </w:t>
      </w:r>
      <w:r w:rsidR="00E010CF" w:rsidRPr="00047276">
        <w:rPr>
          <w:rFonts w:ascii="Arial" w:hAnsi="Arial" w:cs="Arial"/>
          <w:sz w:val="22"/>
          <w:szCs w:val="22"/>
          <w:lang w:val="es-ES_tradnl"/>
        </w:rPr>
        <w:t xml:space="preserve">el registro de patentes locales en el extranjero.  </w:t>
      </w:r>
      <w:r w:rsidR="007C6A45" w:rsidRPr="00047276">
        <w:rPr>
          <w:rFonts w:ascii="Arial" w:hAnsi="Arial" w:cs="Arial"/>
          <w:sz w:val="22"/>
          <w:szCs w:val="22"/>
          <w:lang w:val="es-ES_tradnl"/>
        </w:rPr>
        <w:t>R</w:t>
      </w:r>
      <w:r w:rsidR="00E010CF" w:rsidRPr="00047276">
        <w:rPr>
          <w:rFonts w:ascii="Arial" w:hAnsi="Arial" w:cs="Arial"/>
          <w:sz w:val="22"/>
          <w:szCs w:val="22"/>
          <w:lang w:val="es-ES_tradnl"/>
        </w:rPr>
        <w:t xml:space="preserve">esultará </w:t>
      </w:r>
      <w:r w:rsidR="007C6A45" w:rsidRPr="00047276">
        <w:rPr>
          <w:rFonts w:ascii="Arial" w:hAnsi="Arial" w:cs="Arial"/>
          <w:sz w:val="22"/>
          <w:szCs w:val="22"/>
          <w:lang w:val="es-ES_tradnl"/>
        </w:rPr>
        <w:t xml:space="preserve">asimismo </w:t>
      </w:r>
      <w:r w:rsidR="00E010CF" w:rsidRPr="00047276">
        <w:rPr>
          <w:rFonts w:ascii="Arial" w:hAnsi="Arial" w:cs="Arial"/>
          <w:sz w:val="22"/>
          <w:szCs w:val="22"/>
          <w:lang w:val="es-ES_tradnl"/>
        </w:rPr>
        <w:t xml:space="preserve">fundamental capacitar al sector privado y a la academia respecto a la importancia de la P.I. y </w:t>
      </w:r>
      <w:r w:rsidR="00906718" w:rsidRPr="00047276">
        <w:rPr>
          <w:rFonts w:ascii="Arial" w:hAnsi="Arial" w:cs="Arial"/>
          <w:sz w:val="22"/>
          <w:szCs w:val="22"/>
          <w:lang w:val="es-ES_tradnl"/>
        </w:rPr>
        <w:t xml:space="preserve">a </w:t>
      </w:r>
      <w:r w:rsidR="00E010CF" w:rsidRPr="00047276">
        <w:rPr>
          <w:rFonts w:ascii="Arial" w:hAnsi="Arial" w:cs="Arial"/>
          <w:sz w:val="22"/>
          <w:szCs w:val="22"/>
          <w:lang w:val="es-ES_tradnl"/>
        </w:rPr>
        <w:t xml:space="preserve">las limitaciones </w:t>
      </w:r>
      <w:r w:rsidR="00EF0CBD" w:rsidRPr="00047276">
        <w:rPr>
          <w:rFonts w:ascii="Arial" w:hAnsi="Arial" w:cs="Arial"/>
          <w:sz w:val="22"/>
          <w:szCs w:val="22"/>
          <w:lang w:val="es-ES_tradnl"/>
        </w:rPr>
        <w:t xml:space="preserve">de </w:t>
      </w:r>
      <w:r w:rsidR="00E010CF" w:rsidRPr="00047276">
        <w:rPr>
          <w:rFonts w:ascii="Arial" w:hAnsi="Arial" w:cs="Arial"/>
          <w:sz w:val="22"/>
          <w:szCs w:val="22"/>
          <w:lang w:val="es-ES_tradnl"/>
        </w:rPr>
        <w:t xml:space="preserve">su uso.  </w:t>
      </w:r>
      <w:r w:rsidR="00906718" w:rsidRPr="00047276">
        <w:rPr>
          <w:rFonts w:ascii="Arial" w:hAnsi="Arial" w:cs="Arial"/>
          <w:sz w:val="22"/>
          <w:szCs w:val="22"/>
          <w:lang w:val="es-ES_tradnl"/>
        </w:rPr>
        <w:t>I</w:t>
      </w:r>
      <w:r w:rsidR="00E010CF" w:rsidRPr="00047276">
        <w:rPr>
          <w:rFonts w:ascii="Arial" w:hAnsi="Arial" w:cs="Arial"/>
          <w:sz w:val="22"/>
          <w:szCs w:val="22"/>
          <w:lang w:val="es-ES_tradnl"/>
        </w:rPr>
        <w:t>gual</w:t>
      </w:r>
      <w:r w:rsidR="00EF0CBD" w:rsidRPr="00047276">
        <w:rPr>
          <w:rFonts w:ascii="Arial" w:hAnsi="Arial" w:cs="Arial"/>
          <w:sz w:val="22"/>
          <w:szCs w:val="22"/>
          <w:lang w:val="es-ES_tradnl"/>
        </w:rPr>
        <w:t xml:space="preserve">mente decisivo será que los examinadores reciban entrenamiento </w:t>
      </w:r>
      <w:r w:rsidR="00906718" w:rsidRPr="00047276">
        <w:rPr>
          <w:rFonts w:ascii="Arial" w:hAnsi="Arial" w:cs="Arial"/>
          <w:sz w:val="22"/>
          <w:szCs w:val="22"/>
          <w:lang w:val="es-ES_tradnl"/>
        </w:rPr>
        <w:t xml:space="preserve">para </w:t>
      </w:r>
      <w:r w:rsidR="00EF0CBD" w:rsidRPr="00047276">
        <w:rPr>
          <w:rFonts w:ascii="Arial" w:hAnsi="Arial" w:cs="Arial"/>
          <w:sz w:val="22"/>
          <w:szCs w:val="22"/>
          <w:lang w:val="es-ES_tradnl"/>
        </w:rPr>
        <w:t xml:space="preserve">poder cumplir </w:t>
      </w:r>
      <w:r w:rsidR="00E010CF" w:rsidRPr="00047276">
        <w:rPr>
          <w:rFonts w:ascii="Arial" w:hAnsi="Arial" w:cs="Arial"/>
          <w:sz w:val="22"/>
          <w:szCs w:val="22"/>
          <w:lang w:val="es-ES_tradnl"/>
        </w:rPr>
        <w:t xml:space="preserve">con las expectativas de la propuesta.  </w:t>
      </w:r>
      <w:r w:rsidR="00906718" w:rsidRPr="00047276">
        <w:rPr>
          <w:rFonts w:ascii="Arial" w:hAnsi="Arial" w:cs="Arial"/>
          <w:sz w:val="22"/>
          <w:szCs w:val="22"/>
          <w:lang w:val="es-ES_tradnl"/>
        </w:rPr>
        <w:t>Con ello s</w:t>
      </w:r>
      <w:r w:rsidR="00E010CF" w:rsidRPr="00047276">
        <w:rPr>
          <w:rFonts w:ascii="Arial" w:hAnsi="Arial" w:cs="Arial"/>
          <w:sz w:val="22"/>
          <w:szCs w:val="22"/>
          <w:lang w:val="es-ES_tradnl"/>
        </w:rPr>
        <w:t xml:space="preserve">e espera formar un grupo de estudiantes jóvenes ducho en la técnica de las patentes, </w:t>
      </w:r>
      <w:r w:rsidR="00906718" w:rsidRPr="00047276">
        <w:rPr>
          <w:rFonts w:ascii="Arial" w:hAnsi="Arial" w:cs="Arial"/>
          <w:sz w:val="22"/>
          <w:szCs w:val="22"/>
          <w:lang w:val="es-ES_tradnl"/>
        </w:rPr>
        <w:t xml:space="preserve">y </w:t>
      </w:r>
      <w:r w:rsidR="00E010CF" w:rsidRPr="00047276">
        <w:rPr>
          <w:rFonts w:ascii="Arial" w:hAnsi="Arial" w:cs="Arial"/>
          <w:sz w:val="22"/>
          <w:szCs w:val="22"/>
          <w:lang w:val="es-ES_tradnl"/>
        </w:rPr>
        <w:t xml:space="preserve">que </w:t>
      </w:r>
      <w:r w:rsidR="00EF0CBD" w:rsidRPr="00047276">
        <w:rPr>
          <w:rFonts w:ascii="Arial" w:hAnsi="Arial" w:cs="Arial"/>
          <w:sz w:val="22"/>
          <w:szCs w:val="22"/>
          <w:lang w:val="es-ES_tradnl"/>
        </w:rPr>
        <w:t xml:space="preserve">mueva </w:t>
      </w:r>
      <w:r w:rsidR="00E010CF" w:rsidRPr="00047276">
        <w:rPr>
          <w:rFonts w:ascii="Arial" w:hAnsi="Arial" w:cs="Arial"/>
          <w:sz w:val="22"/>
          <w:szCs w:val="22"/>
          <w:lang w:val="es-ES_tradnl"/>
        </w:rPr>
        <w:t xml:space="preserve">a sus profesores a enseñarles las últimas tecnologías.  Ello reducirá </w:t>
      </w:r>
      <w:r w:rsidR="00906718" w:rsidRPr="00047276">
        <w:rPr>
          <w:rFonts w:ascii="Arial" w:hAnsi="Arial" w:cs="Arial"/>
          <w:sz w:val="22"/>
          <w:szCs w:val="22"/>
          <w:lang w:val="es-ES_tradnl"/>
        </w:rPr>
        <w:t xml:space="preserve">como es lógico </w:t>
      </w:r>
      <w:r w:rsidR="00E010CF" w:rsidRPr="00047276">
        <w:rPr>
          <w:rFonts w:ascii="Arial" w:hAnsi="Arial" w:cs="Arial"/>
          <w:sz w:val="22"/>
          <w:szCs w:val="22"/>
          <w:lang w:val="es-ES_tradnl"/>
        </w:rPr>
        <w:t xml:space="preserve">el riesgo de </w:t>
      </w:r>
      <w:r w:rsidR="005C145E" w:rsidRPr="00047276">
        <w:rPr>
          <w:rFonts w:ascii="Arial" w:hAnsi="Arial" w:cs="Arial"/>
          <w:sz w:val="22"/>
          <w:szCs w:val="22"/>
          <w:lang w:val="es-ES_tradnl"/>
        </w:rPr>
        <w:t xml:space="preserve">malgastar </w:t>
      </w:r>
      <w:r w:rsidR="00E010CF" w:rsidRPr="00047276">
        <w:rPr>
          <w:rFonts w:ascii="Arial" w:hAnsi="Arial" w:cs="Arial"/>
          <w:sz w:val="22"/>
          <w:szCs w:val="22"/>
          <w:lang w:val="es-ES_tradnl"/>
        </w:rPr>
        <w:t xml:space="preserve">de manera innecesaria recursos en algo que ya </w:t>
      </w:r>
      <w:r w:rsidR="00EF0CBD" w:rsidRPr="00047276">
        <w:rPr>
          <w:rFonts w:ascii="Arial" w:hAnsi="Arial" w:cs="Arial"/>
          <w:sz w:val="22"/>
          <w:szCs w:val="22"/>
          <w:lang w:val="es-ES_tradnl"/>
        </w:rPr>
        <w:t xml:space="preserve">está </w:t>
      </w:r>
      <w:r w:rsidR="00E010CF" w:rsidRPr="00047276">
        <w:rPr>
          <w:rFonts w:ascii="Arial" w:hAnsi="Arial" w:cs="Arial"/>
          <w:sz w:val="22"/>
          <w:szCs w:val="22"/>
          <w:lang w:val="es-ES_tradnl"/>
        </w:rPr>
        <w:t>inventado.  El proyecto beneficiará a la comunidad internacional</w:t>
      </w:r>
      <w:r w:rsidR="00EF0CBD" w:rsidRPr="00047276">
        <w:rPr>
          <w:rFonts w:ascii="Arial" w:hAnsi="Arial" w:cs="Arial"/>
          <w:sz w:val="22"/>
          <w:szCs w:val="22"/>
          <w:lang w:val="es-ES_tradnl"/>
        </w:rPr>
        <w:t>,</w:t>
      </w:r>
      <w:r w:rsidR="00E010CF" w:rsidRPr="00047276">
        <w:rPr>
          <w:rFonts w:ascii="Arial" w:hAnsi="Arial" w:cs="Arial"/>
          <w:sz w:val="22"/>
          <w:szCs w:val="22"/>
          <w:lang w:val="es-ES_tradnl"/>
        </w:rPr>
        <w:t xml:space="preserve"> </w:t>
      </w:r>
      <w:r w:rsidR="005C145E" w:rsidRPr="00047276">
        <w:rPr>
          <w:rFonts w:ascii="Arial" w:hAnsi="Arial" w:cs="Arial"/>
          <w:sz w:val="22"/>
          <w:szCs w:val="22"/>
          <w:lang w:val="es-ES_tradnl"/>
        </w:rPr>
        <w:t xml:space="preserve">fortaleciendo </w:t>
      </w:r>
      <w:r w:rsidR="00E010CF" w:rsidRPr="00047276">
        <w:rPr>
          <w:rFonts w:ascii="Arial" w:hAnsi="Arial" w:cs="Arial"/>
          <w:sz w:val="22"/>
          <w:szCs w:val="22"/>
          <w:lang w:val="es-ES_tradnl"/>
        </w:rPr>
        <w:t xml:space="preserve">el sistema internacional </w:t>
      </w:r>
      <w:r w:rsidR="006A62EB" w:rsidRPr="00047276">
        <w:rPr>
          <w:rFonts w:ascii="Arial" w:hAnsi="Arial" w:cs="Arial"/>
          <w:sz w:val="22"/>
          <w:szCs w:val="22"/>
          <w:lang w:val="es-ES_tradnl"/>
        </w:rPr>
        <w:t>de P.I.</w:t>
      </w:r>
      <w:r w:rsidR="00E010CF" w:rsidRPr="00047276">
        <w:rPr>
          <w:rFonts w:ascii="Arial" w:hAnsi="Arial" w:cs="Arial"/>
          <w:sz w:val="22"/>
          <w:szCs w:val="22"/>
          <w:lang w:val="es-ES_tradnl"/>
        </w:rPr>
        <w:t>, pues muchos solicitantes de patentes adoptarán mayores cautelas antes de divulgar plenamente sus invenciones</w:t>
      </w:r>
      <w:r w:rsidR="005C145E" w:rsidRPr="00047276">
        <w:rPr>
          <w:rFonts w:ascii="Arial" w:hAnsi="Arial" w:cs="Arial"/>
          <w:sz w:val="22"/>
          <w:szCs w:val="22"/>
          <w:lang w:val="es-ES_tradnl"/>
        </w:rPr>
        <w:t>,</w:t>
      </w:r>
      <w:r w:rsidR="00E010CF" w:rsidRPr="00047276">
        <w:rPr>
          <w:rFonts w:ascii="Arial" w:hAnsi="Arial" w:cs="Arial"/>
          <w:sz w:val="22"/>
          <w:szCs w:val="22"/>
          <w:lang w:val="es-ES_tradnl"/>
        </w:rPr>
        <w:t xml:space="preserve"> según se </w:t>
      </w:r>
      <w:r w:rsidR="00EF0CBD" w:rsidRPr="00047276">
        <w:rPr>
          <w:rFonts w:ascii="Arial" w:hAnsi="Arial" w:cs="Arial"/>
          <w:sz w:val="22"/>
          <w:szCs w:val="22"/>
          <w:lang w:val="es-ES_tradnl"/>
        </w:rPr>
        <w:t xml:space="preserve">establece </w:t>
      </w:r>
      <w:r w:rsidR="006C2AE3" w:rsidRPr="00047276">
        <w:rPr>
          <w:rFonts w:ascii="Arial" w:hAnsi="Arial" w:cs="Arial"/>
          <w:sz w:val="22"/>
          <w:szCs w:val="22"/>
          <w:lang w:val="es-ES_tradnl"/>
        </w:rPr>
        <w:t>en el artículo </w:t>
      </w:r>
      <w:r w:rsidR="00E010CF" w:rsidRPr="00047276">
        <w:rPr>
          <w:rFonts w:ascii="Arial" w:hAnsi="Arial" w:cs="Arial"/>
          <w:sz w:val="22"/>
          <w:szCs w:val="22"/>
          <w:lang w:val="es-ES_tradnl"/>
        </w:rPr>
        <w:t xml:space="preserve">29.1 del Acuerdo sobre los ADPIC. </w:t>
      </w:r>
      <w:r w:rsidR="006950BA"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Asimismo, el Ecuador estará </w:t>
      </w:r>
      <w:r w:rsidR="005C145E" w:rsidRPr="00047276">
        <w:rPr>
          <w:rFonts w:ascii="Arial" w:hAnsi="Arial" w:cs="Arial"/>
          <w:sz w:val="22"/>
          <w:szCs w:val="22"/>
          <w:lang w:val="es-ES_tradnl"/>
        </w:rPr>
        <w:t xml:space="preserve">atento a </w:t>
      </w:r>
      <w:r w:rsidR="00E010CF" w:rsidRPr="00047276">
        <w:rPr>
          <w:rFonts w:ascii="Arial" w:hAnsi="Arial" w:cs="Arial"/>
          <w:sz w:val="22"/>
          <w:szCs w:val="22"/>
          <w:lang w:val="es-ES_tradnl"/>
        </w:rPr>
        <w:t xml:space="preserve">prestar </w:t>
      </w:r>
      <w:r w:rsidR="005C145E" w:rsidRPr="00047276">
        <w:rPr>
          <w:rFonts w:ascii="Arial" w:hAnsi="Arial" w:cs="Arial"/>
          <w:sz w:val="22"/>
          <w:szCs w:val="22"/>
          <w:lang w:val="es-ES_tradnl"/>
        </w:rPr>
        <w:t xml:space="preserve">la </w:t>
      </w:r>
      <w:r w:rsidR="00E010CF" w:rsidRPr="00047276">
        <w:rPr>
          <w:rFonts w:ascii="Arial" w:hAnsi="Arial" w:cs="Arial"/>
          <w:sz w:val="22"/>
          <w:szCs w:val="22"/>
          <w:lang w:val="es-ES_tradnl"/>
        </w:rPr>
        <w:t>asistencia de la q</w:t>
      </w:r>
      <w:r w:rsidR="005C145E" w:rsidRPr="00047276">
        <w:rPr>
          <w:rFonts w:ascii="Arial" w:hAnsi="Arial" w:cs="Arial"/>
          <w:sz w:val="22"/>
          <w:szCs w:val="22"/>
          <w:lang w:val="es-ES_tradnl"/>
        </w:rPr>
        <w:t>u</w:t>
      </w:r>
      <w:r w:rsidR="00E010CF" w:rsidRPr="00047276">
        <w:rPr>
          <w:rFonts w:ascii="Arial" w:hAnsi="Arial" w:cs="Arial"/>
          <w:sz w:val="22"/>
          <w:szCs w:val="22"/>
          <w:lang w:val="es-ES_tradnl"/>
        </w:rPr>
        <w:t xml:space="preserve">e precisen los </w:t>
      </w:r>
      <w:r w:rsidR="005C145E" w:rsidRPr="00047276">
        <w:rPr>
          <w:rFonts w:ascii="Arial" w:hAnsi="Arial" w:cs="Arial"/>
          <w:sz w:val="22"/>
          <w:szCs w:val="22"/>
          <w:lang w:val="es-ES_tradnl"/>
        </w:rPr>
        <w:t>E</w:t>
      </w:r>
      <w:r w:rsidR="00E010CF" w:rsidRPr="00047276">
        <w:rPr>
          <w:rFonts w:ascii="Arial" w:hAnsi="Arial" w:cs="Arial"/>
          <w:sz w:val="22"/>
          <w:szCs w:val="22"/>
          <w:lang w:val="es-ES_tradnl"/>
        </w:rPr>
        <w:t xml:space="preserve">stados miembros </w:t>
      </w:r>
      <w:r w:rsidR="005C145E" w:rsidRPr="00047276">
        <w:rPr>
          <w:rFonts w:ascii="Arial" w:hAnsi="Arial" w:cs="Arial"/>
          <w:sz w:val="22"/>
          <w:szCs w:val="22"/>
          <w:lang w:val="es-ES_tradnl"/>
        </w:rPr>
        <w:t xml:space="preserve">que estén </w:t>
      </w:r>
      <w:r w:rsidR="00EF0CBD" w:rsidRPr="00047276">
        <w:rPr>
          <w:rFonts w:ascii="Arial" w:hAnsi="Arial" w:cs="Arial"/>
          <w:sz w:val="22"/>
          <w:szCs w:val="22"/>
          <w:lang w:val="es-ES_tradnl"/>
        </w:rPr>
        <w:t xml:space="preserve">interesados </w:t>
      </w:r>
      <w:r w:rsidR="00E010CF" w:rsidRPr="00047276">
        <w:rPr>
          <w:rFonts w:ascii="Arial" w:hAnsi="Arial" w:cs="Arial"/>
          <w:sz w:val="22"/>
          <w:szCs w:val="22"/>
          <w:lang w:val="es-ES_tradnl"/>
        </w:rPr>
        <w:t>en reproducir el proyecto.</w:t>
      </w:r>
    </w:p>
    <w:p w:rsidR="008B4DBE" w:rsidRPr="00047276" w:rsidRDefault="008B4DBE" w:rsidP="00047276">
      <w:pPr>
        <w:pStyle w:val="Normal1"/>
        <w:widowControl/>
        <w:spacing w:line="264" w:lineRule="atLeast"/>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lastRenderedPageBreak/>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D1A60" w:rsidRPr="00047276">
        <w:rPr>
          <w:rFonts w:ascii="Arial" w:hAnsi="Arial" w:cs="Arial"/>
          <w:sz w:val="22"/>
          <w:szCs w:val="22"/>
          <w:lang w:val="es-ES_tradnl"/>
        </w:rPr>
        <w:t>La Delegación de los Países Bajo, haciendo uso de la palabra en nombre de la UE y sus Estados miembros</w:t>
      </w:r>
      <w:r w:rsidRPr="00047276">
        <w:rPr>
          <w:rFonts w:ascii="Arial" w:hAnsi="Arial" w:cs="Arial"/>
          <w:sz w:val="22"/>
          <w:szCs w:val="22"/>
          <w:lang w:val="es-ES_tradnl"/>
        </w:rPr>
        <w:t xml:space="preserve">, </w:t>
      </w:r>
      <w:r w:rsidR="009F46E0" w:rsidRPr="00047276">
        <w:rPr>
          <w:rFonts w:ascii="Arial" w:hAnsi="Arial" w:cs="Arial"/>
          <w:sz w:val="22"/>
          <w:szCs w:val="22"/>
          <w:lang w:val="es-ES_tradnl"/>
        </w:rPr>
        <w:t xml:space="preserve">manifestó que no ha tenido ocasión de analizar el documento. </w:t>
      </w:r>
      <w:r w:rsidR="006A62EB" w:rsidRPr="00047276">
        <w:rPr>
          <w:rFonts w:ascii="Arial" w:hAnsi="Arial" w:cs="Arial"/>
          <w:sz w:val="22"/>
          <w:szCs w:val="22"/>
          <w:lang w:val="es-ES_tradnl"/>
        </w:rPr>
        <w:t xml:space="preserve"> </w:t>
      </w:r>
      <w:r w:rsidR="009F46E0" w:rsidRPr="00047276">
        <w:rPr>
          <w:rFonts w:ascii="Arial" w:hAnsi="Arial" w:cs="Arial"/>
          <w:sz w:val="22"/>
          <w:szCs w:val="22"/>
          <w:lang w:val="es-ES_tradnl"/>
        </w:rPr>
        <w:t xml:space="preserve">Por tanto, planteó la posibilidad de que el proyecto se examine en </w:t>
      </w:r>
      <w:r w:rsidR="00E010CF" w:rsidRPr="00047276">
        <w:rPr>
          <w:rFonts w:ascii="Arial" w:hAnsi="Arial" w:cs="Arial"/>
          <w:sz w:val="22"/>
          <w:szCs w:val="22"/>
          <w:lang w:val="es-ES_tradnl"/>
        </w:rPr>
        <w:t xml:space="preserve">la próxima </w:t>
      </w:r>
      <w:r w:rsidR="009F46E0" w:rsidRPr="00047276">
        <w:rPr>
          <w:rFonts w:ascii="Arial" w:hAnsi="Arial" w:cs="Arial"/>
          <w:sz w:val="22"/>
          <w:szCs w:val="22"/>
          <w:lang w:val="es-ES_tradnl"/>
        </w:rPr>
        <w:t>sesión del Comité</w:t>
      </w:r>
      <w:r w:rsidRPr="00047276">
        <w:rPr>
          <w:rFonts w:ascii="Arial" w:hAnsi="Arial" w:cs="Arial"/>
          <w:sz w:val="22"/>
          <w:szCs w:val="22"/>
          <w:lang w:val="es-ES_tradnl"/>
        </w:rPr>
        <w:t>.</w:t>
      </w:r>
    </w:p>
    <w:p w:rsidR="00994960" w:rsidRPr="00047276" w:rsidRDefault="00994960" w:rsidP="00047276">
      <w:pPr>
        <w:pStyle w:val="Normal1"/>
        <w:widowControl/>
        <w:spacing w:line="240" w:lineRule="auto"/>
        <w:ind w:firstLine="0"/>
        <w:rPr>
          <w:rFonts w:ascii="Arial" w:hAnsi="Arial" w:cs="Arial"/>
          <w:sz w:val="22"/>
          <w:szCs w:val="22"/>
          <w:lang w:val="es-ES_tradnl"/>
        </w:rPr>
      </w:pPr>
    </w:p>
    <w:p w:rsidR="004016AB"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D1A60"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4D1A60" w:rsidRPr="00047276">
        <w:rPr>
          <w:rFonts w:ascii="Arial" w:hAnsi="Arial" w:cs="Arial"/>
          <w:sz w:val="22"/>
          <w:szCs w:val="22"/>
          <w:lang w:val="es-ES_tradnl"/>
        </w:rPr>
        <w:t xml:space="preserve"> </w:t>
      </w:r>
      <w:r w:rsidR="00E010CF" w:rsidRPr="00047276">
        <w:rPr>
          <w:rFonts w:ascii="Arial" w:hAnsi="Arial" w:cs="Arial"/>
          <w:sz w:val="22"/>
          <w:szCs w:val="22"/>
          <w:lang w:val="es-ES_tradnl"/>
        </w:rPr>
        <w:t>pidió a la Secretaría que se pronuncie sobre la manera de proceder con la propuesta de proyecto</w:t>
      </w:r>
      <w:r w:rsidRPr="00047276">
        <w:rPr>
          <w:rFonts w:ascii="Arial" w:hAnsi="Arial" w:cs="Arial"/>
          <w:sz w:val="22"/>
          <w:szCs w:val="22"/>
          <w:lang w:val="es-ES_tradnl"/>
        </w:rPr>
        <w:t>.</w:t>
      </w:r>
    </w:p>
    <w:p w:rsidR="00994960" w:rsidRPr="00047276" w:rsidRDefault="00994960" w:rsidP="00047276">
      <w:pPr>
        <w:pStyle w:val="Normal1"/>
        <w:widowControl/>
        <w:spacing w:line="264" w:lineRule="atLeast"/>
        <w:ind w:right="1" w:firstLine="0"/>
        <w:rPr>
          <w:rFonts w:ascii="Arial" w:hAnsi="Arial" w:cs="Arial"/>
          <w:sz w:val="22"/>
          <w:szCs w:val="22"/>
          <w:lang w:val="es-ES_tradnl"/>
        </w:rPr>
      </w:pPr>
    </w:p>
    <w:p w:rsidR="004016AB" w:rsidRPr="00047276" w:rsidRDefault="004016AB" w:rsidP="00047276">
      <w:pPr>
        <w:pStyle w:val="Normal1"/>
        <w:widowControl/>
        <w:spacing w:line="264" w:lineRule="atLeast"/>
        <w:ind w:right="1"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D1A60" w:rsidRPr="00047276">
        <w:rPr>
          <w:rFonts w:ascii="Arial" w:hAnsi="Arial" w:cs="Arial"/>
          <w:sz w:val="22"/>
          <w:szCs w:val="22"/>
          <w:lang w:val="es-ES_tradnl"/>
        </w:rPr>
        <w:t xml:space="preserve">La Secretaría </w:t>
      </w:r>
      <w:r w:rsidRPr="00047276">
        <w:rPr>
          <w:rFonts w:ascii="Arial" w:hAnsi="Arial" w:cs="Arial"/>
          <w:sz w:val="22"/>
          <w:szCs w:val="22"/>
          <w:lang w:val="es-ES_tradnl"/>
        </w:rPr>
        <w:t>(</w:t>
      </w:r>
      <w:r w:rsidR="00CD51EB" w:rsidRPr="00047276">
        <w:rPr>
          <w:rFonts w:ascii="Arial" w:hAnsi="Arial" w:cs="Arial"/>
          <w:sz w:val="22"/>
          <w:szCs w:val="22"/>
          <w:lang w:val="es-ES_tradnl"/>
        </w:rPr>
        <w:t>Sr. </w:t>
      </w:r>
      <w:r w:rsidRPr="00047276">
        <w:rPr>
          <w:rFonts w:ascii="Arial" w:hAnsi="Arial" w:cs="Arial"/>
          <w:sz w:val="22"/>
          <w:szCs w:val="22"/>
          <w:lang w:val="es-ES_tradnl"/>
        </w:rPr>
        <w:t xml:space="preserve">Baloch) </w:t>
      </w:r>
      <w:r w:rsidR="00E010CF" w:rsidRPr="00047276">
        <w:rPr>
          <w:rFonts w:ascii="Arial" w:hAnsi="Arial" w:cs="Arial"/>
          <w:sz w:val="22"/>
          <w:szCs w:val="22"/>
          <w:lang w:val="es-ES_tradnl"/>
        </w:rPr>
        <w:t>explicó que toda propuesta que presentan las delegaciones se somete a un</w:t>
      </w:r>
      <w:r w:rsidR="0056683A" w:rsidRPr="00047276">
        <w:rPr>
          <w:rFonts w:ascii="Arial" w:hAnsi="Arial" w:cs="Arial"/>
          <w:sz w:val="22"/>
          <w:szCs w:val="22"/>
          <w:lang w:val="es-ES_tradnl"/>
        </w:rPr>
        <w:t>a</w:t>
      </w:r>
      <w:r w:rsidR="00E010CF" w:rsidRPr="00047276">
        <w:rPr>
          <w:rFonts w:ascii="Arial" w:hAnsi="Arial" w:cs="Arial"/>
          <w:sz w:val="22"/>
          <w:szCs w:val="22"/>
          <w:lang w:val="es-ES_tradnl"/>
        </w:rPr>
        <w:t xml:space="preserve"> ronda de deliberaciones en el Comité.</w:t>
      </w:r>
      <w:r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Las propuestas suelen normalmente ajustarse para tener en cuenta las </w:t>
      </w:r>
      <w:r w:rsidR="00EF0CBD" w:rsidRPr="00047276">
        <w:rPr>
          <w:rFonts w:ascii="Arial" w:hAnsi="Arial" w:cs="Arial"/>
          <w:sz w:val="22"/>
          <w:szCs w:val="22"/>
          <w:lang w:val="es-ES_tradnl"/>
        </w:rPr>
        <w:t xml:space="preserve">manifestaciones vertidas por </w:t>
      </w:r>
      <w:r w:rsidR="00E010CF" w:rsidRPr="00047276">
        <w:rPr>
          <w:rFonts w:ascii="Arial" w:hAnsi="Arial" w:cs="Arial"/>
          <w:sz w:val="22"/>
          <w:szCs w:val="22"/>
          <w:lang w:val="es-ES_tradnl"/>
        </w:rPr>
        <w:t>los Estados miembros</w:t>
      </w:r>
      <w:r w:rsidR="00EF0CBD" w:rsidRPr="00047276">
        <w:rPr>
          <w:rFonts w:ascii="Arial" w:hAnsi="Arial" w:cs="Arial"/>
          <w:sz w:val="22"/>
          <w:szCs w:val="22"/>
          <w:lang w:val="es-ES_tradnl"/>
        </w:rPr>
        <w:t xml:space="preserve"> en sus intervenciones</w:t>
      </w:r>
      <w:r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En consecuencia, el Comité examina y adopta la propuesta ajustada en sus </w:t>
      </w:r>
      <w:r w:rsidR="0056683A" w:rsidRPr="00047276">
        <w:rPr>
          <w:rFonts w:ascii="Arial" w:hAnsi="Arial" w:cs="Arial"/>
          <w:sz w:val="22"/>
          <w:szCs w:val="22"/>
          <w:lang w:val="es-ES_tradnl"/>
        </w:rPr>
        <w:t xml:space="preserve">siguientes </w:t>
      </w:r>
      <w:r w:rsidR="00E010CF" w:rsidRPr="00047276">
        <w:rPr>
          <w:rFonts w:ascii="Arial" w:hAnsi="Arial" w:cs="Arial"/>
          <w:sz w:val="22"/>
          <w:szCs w:val="22"/>
          <w:lang w:val="es-ES_tradnl"/>
        </w:rPr>
        <w:t>sesiones</w:t>
      </w:r>
      <w:r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En el caso de la propuesta de proyecto objeto de examen, la Secretaría puso a disposición el documento en cuanto </w:t>
      </w:r>
      <w:r w:rsidR="0056683A" w:rsidRPr="00047276">
        <w:rPr>
          <w:rFonts w:ascii="Arial" w:hAnsi="Arial" w:cs="Arial"/>
          <w:sz w:val="22"/>
          <w:szCs w:val="22"/>
          <w:lang w:val="es-ES_tradnl"/>
        </w:rPr>
        <w:t xml:space="preserve">se </w:t>
      </w:r>
      <w:r w:rsidR="00E010CF" w:rsidRPr="00047276">
        <w:rPr>
          <w:rFonts w:ascii="Arial" w:hAnsi="Arial" w:cs="Arial"/>
          <w:sz w:val="22"/>
          <w:szCs w:val="22"/>
          <w:lang w:val="es-ES_tradnl"/>
        </w:rPr>
        <w:t>recibió la versión final de la Misión Permanente del Ecuador</w:t>
      </w:r>
      <w:r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Por tanto, la presentación del proyecto no ha </w:t>
      </w:r>
      <w:r w:rsidR="00EF0CBD" w:rsidRPr="00047276">
        <w:rPr>
          <w:rFonts w:ascii="Arial" w:hAnsi="Arial" w:cs="Arial"/>
          <w:sz w:val="22"/>
          <w:szCs w:val="22"/>
          <w:lang w:val="es-ES_tradnl"/>
        </w:rPr>
        <w:t xml:space="preserve">respetado en este caso </w:t>
      </w:r>
      <w:r w:rsidR="00E010CF" w:rsidRPr="00047276">
        <w:rPr>
          <w:rFonts w:ascii="Arial" w:hAnsi="Arial" w:cs="Arial"/>
          <w:sz w:val="22"/>
          <w:szCs w:val="22"/>
          <w:lang w:val="es-ES_tradnl"/>
        </w:rPr>
        <w:t>al plazo habitual de dos meses</w:t>
      </w:r>
      <w:r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Tal como ha </w:t>
      </w:r>
      <w:r w:rsidR="00A42E6F" w:rsidRPr="00047276">
        <w:rPr>
          <w:rFonts w:ascii="Arial" w:hAnsi="Arial" w:cs="Arial"/>
          <w:sz w:val="22"/>
          <w:szCs w:val="22"/>
          <w:lang w:val="es-ES_tradnl"/>
        </w:rPr>
        <w:t xml:space="preserve">señalado </w:t>
      </w:r>
      <w:r w:rsidR="00E010CF" w:rsidRPr="00047276">
        <w:rPr>
          <w:rFonts w:ascii="Arial" w:hAnsi="Arial" w:cs="Arial"/>
          <w:sz w:val="22"/>
          <w:szCs w:val="22"/>
          <w:lang w:val="es-ES_tradnl"/>
        </w:rPr>
        <w:t>la Delegación de los Países Bajos en nombre de la UE y su</w:t>
      </w:r>
      <w:r w:rsidR="00A42E6F" w:rsidRPr="00047276">
        <w:rPr>
          <w:rFonts w:ascii="Arial" w:hAnsi="Arial" w:cs="Arial"/>
          <w:sz w:val="22"/>
          <w:szCs w:val="22"/>
          <w:lang w:val="es-ES_tradnl"/>
        </w:rPr>
        <w:t>s</w:t>
      </w:r>
      <w:r w:rsidR="00E010CF" w:rsidRPr="00047276">
        <w:rPr>
          <w:rFonts w:ascii="Arial" w:hAnsi="Arial" w:cs="Arial"/>
          <w:sz w:val="22"/>
          <w:szCs w:val="22"/>
          <w:lang w:val="es-ES_tradnl"/>
        </w:rPr>
        <w:t xml:space="preserve"> </w:t>
      </w:r>
      <w:r w:rsidR="00A42E6F" w:rsidRPr="00047276">
        <w:rPr>
          <w:rFonts w:ascii="Arial" w:hAnsi="Arial" w:cs="Arial"/>
          <w:sz w:val="22"/>
          <w:szCs w:val="22"/>
          <w:lang w:val="es-ES_tradnl"/>
        </w:rPr>
        <w:t>E</w:t>
      </w:r>
      <w:r w:rsidR="00E010CF" w:rsidRPr="00047276">
        <w:rPr>
          <w:rFonts w:ascii="Arial" w:hAnsi="Arial" w:cs="Arial"/>
          <w:sz w:val="22"/>
          <w:szCs w:val="22"/>
          <w:lang w:val="es-ES_tradnl"/>
        </w:rPr>
        <w:t>stados miembros</w:t>
      </w:r>
      <w:r w:rsidRPr="00047276">
        <w:rPr>
          <w:rFonts w:ascii="Arial" w:hAnsi="Arial" w:cs="Arial"/>
          <w:sz w:val="22"/>
          <w:szCs w:val="22"/>
          <w:lang w:val="es-ES_tradnl"/>
        </w:rPr>
        <w:t xml:space="preserve">, </w:t>
      </w:r>
      <w:r w:rsidR="00E010CF" w:rsidRPr="00047276">
        <w:rPr>
          <w:rFonts w:ascii="Arial" w:hAnsi="Arial" w:cs="Arial"/>
          <w:sz w:val="22"/>
          <w:szCs w:val="22"/>
          <w:lang w:val="es-ES_tradnl"/>
        </w:rPr>
        <w:t xml:space="preserve">el Comité podría </w:t>
      </w:r>
      <w:r w:rsidR="00A42E6F" w:rsidRPr="00047276">
        <w:rPr>
          <w:rFonts w:ascii="Arial" w:hAnsi="Arial" w:cs="Arial"/>
          <w:sz w:val="22"/>
          <w:szCs w:val="22"/>
          <w:lang w:val="es-ES_tradnl"/>
        </w:rPr>
        <w:t>limitarse a abordar la versión actual del documento en su próxima sesión</w:t>
      </w:r>
      <w:r w:rsidRPr="00047276">
        <w:rPr>
          <w:rFonts w:ascii="Arial" w:hAnsi="Arial" w:cs="Arial"/>
          <w:sz w:val="22"/>
          <w:szCs w:val="22"/>
          <w:lang w:val="es-ES_tradnl"/>
        </w:rPr>
        <w:t xml:space="preserve">.  </w:t>
      </w:r>
      <w:r w:rsidR="00A42E6F" w:rsidRPr="00047276">
        <w:rPr>
          <w:rFonts w:ascii="Arial" w:hAnsi="Arial" w:cs="Arial"/>
          <w:sz w:val="22"/>
          <w:szCs w:val="22"/>
          <w:lang w:val="es-ES_tradnl"/>
        </w:rPr>
        <w:t>Como alternativa, todas las delegaciones podrían examinar el documento en el transcurso del período comprendido entre las sesiones decimoséptima y decimoctava y, si así lo desean, presentar sus comentarios a la Delegación del Ecuador.</w:t>
      </w:r>
      <w:r w:rsidRPr="00047276">
        <w:rPr>
          <w:rFonts w:ascii="Arial" w:hAnsi="Arial" w:cs="Arial"/>
          <w:sz w:val="22"/>
          <w:szCs w:val="22"/>
          <w:lang w:val="es-ES_tradnl"/>
        </w:rPr>
        <w:t xml:space="preserve">  </w:t>
      </w:r>
      <w:r w:rsidR="00A42E6F" w:rsidRPr="00047276">
        <w:rPr>
          <w:rFonts w:ascii="Arial" w:hAnsi="Arial" w:cs="Arial"/>
          <w:sz w:val="22"/>
          <w:szCs w:val="22"/>
          <w:lang w:val="es-ES_tradnl"/>
        </w:rPr>
        <w:t xml:space="preserve">La Delegación del Ecuador podría también </w:t>
      </w:r>
      <w:r w:rsidR="0056683A" w:rsidRPr="00047276">
        <w:rPr>
          <w:rFonts w:ascii="Arial" w:hAnsi="Arial" w:cs="Arial"/>
          <w:sz w:val="22"/>
          <w:szCs w:val="22"/>
          <w:lang w:val="es-ES_tradnl"/>
        </w:rPr>
        <w:t xml:space="preserve">tomar </w:t>
      </w:r>
      <w:r w:rsidR="00A42E6F" w:rsidRPr="00047276">
        <w:rPr>
          <w:rFonts w:ascii="Arial" w:hAnsi="Arial" w:cs="Arial"/>
          <w:sz w:val="22"/>
          <w:szCs w:val="22"/>
          <w:lang w:val="es-ES_tradnl"/>
        </w:rPr>
        <w:t xml:space="preserve">la iniciativa de </w:t>
      </w:r>
      <w:r w:rsidR="007C6A45" w:rsidRPr="00047276">
        <w:rPr>
          <w:rFonts w:ascii="Arial" w:hAnsi="Arial" w:cs="Arial"/>
          <w:sz w:val="22"/>
          <w:szCs w:val="22"/>
          <w:lang w:val="es-ES_tradnl"/>
        </w:rPr>
        <w:t xml:space="preserve">ponerse en contacto </w:t>
      </w:r>
      <w:r w:rsidR="00A42E6F" w:rsidRPr="00047276">
        <w:rPr>
          <w:rFonts w:ascii="Arial" w:hAnsi="Arial" w:cs="Arial"/>
          <w:sz w:val="22"/>
          <w:szCs w:val="22"/>
          <w:lang w:val="es-ES_tradnl"/>
        </w:rPr>
        <w:t xml:space="preserve">con diferentes delegaciones a fin de evaluar </w:t>
      </w:r>
      <w:r w:rsidR="00EF0CBD" w:rsidRPr="00047276">
        <w:rPr>
          <w:rFonts w:ascii="Arial" w:hAnsi="Arial" w:cs="Arial"/>
          <w:sz w:val="22"/>
          <w:szCs w:val="22"/>
          <w:lang w:val="es-ES_tradnl"/>
        </w:rPr>
        <w:t xml:space="preserve">si hay necesidad de </w:t>
      </w:r>
      <w:r w:rsidR="0056683A" w:rsidRPr="00047276">
        <w:rPr>
          <w:rFonts w:ascii="Arial" w:hAnsi="Arial" w:cs="Arial"/>
          <w:sz w:val="22"/>
          <w:szCs w:val="22"/>
          <w:lang w:val="es-ES_tradnl"/>
        </w:rPr>
        <w:t xml:space="preserve">revisar </w:t>
      </w:r>
      <w:r w:rsidR="00A42E6F" w:rsidRPr="00047276">
        <w:rPr>
          <w:rFonts w:ascii="Arial" w:hAnsi="Arial" w:cs="Arial"/>
          <w:sz w:val="22"/>
          <w:szCs w:val="22"/>
          <w:lang w:val="es-ES_tradnl"/>
        </w:rPr>
        <w:t xml:space="preserve">la propuesta.  </w:t>
      </w:r>
      <w:r w:rsidR="0056683A" w:rsidRPr="00047276">
        <w:rPr>
          <w:rFonts w:ascii="Arial" w:hAnsi="Arial" w:cs="Arial"/>
          <w:sz w:val="22"/>
          <w:szCs w:val="22"/>
          <w:lang w:val="es-ES_tradnl"/>
        </w:rPr>
        <w:t xml:space="preserve">En tal caso, en la próxima sesión del Comité se presentaría una versión revisada de la propuesta </w:t>
      </w:r>
      <w:r w:rsidR="00EF0CBD" w:rsidRPr="00047276">
        <w:rPr>
          <w:rFonts w:ascii="Arial" w:hAnsi="Arial" w:cs="Arial"/>
          <w:sz w:val="22"/>
          <w:szCs w:val="22"/>
          <w:lang w:val="es-ES_tradnl"/>
        </w:rPr>
        <w:t xml:space="preserve">que gozaría ya de </w:t>
      </w:r>
      <w:r w:rsidR="0056683A" w:rsidRPr="00047276">
        <w:rPr>
          <w:rFonts w:ascii="Arial" w:hAnsi="Arial" w:cs="Arial"/>
          <w:sz w:val="22"/>
          <w:szCs w:val="22"/>
          <w:lang w:val="es-ES_tradnl"/>
        </w:rPr>
        <w:t xml:space="preserve">un nivel de aceptación </w:t>
      </w:r>
      <w:r w:rsidR="00EF0CBD" w:rsidRPr="00047276">
        <w:rPr>
          <w:rFonts w:ascii="Arial" w:hAnsi="Arial" w:cs="Arial"/>
          <w:sz w:val="22"/>
          <w:szCs w:val="22"/>
          <w:lang w:val="es-ES_tradnl"/>
        </w:rPr>
        <w:t>relativamente amplio</w:t>
      </w:r>
      <w:r w:rsidR="0056683A" w:rsidRPr="00047276">
        <w:rPr>
          <w:rFonts w:ascii="Arial" w:hAnsi="Arial" w:cs="Arial"/>
          <w:sz w:val="22"/>
          <w:szCs w:val="22"/>
          <w:lang w:val="es-ES_tradnl"/>
        </w:rPr>
        <w:t>.</w:t>
      </w:r>
    </w:p>
    <w:p w:rsidR="00994960" w:rsidRPr="00047276" w:rsidRDefault="00994960" w:rsidP="00047276">
      <w:pPr>
        <w:pStyle w:val="Normal1"/>
        <w:widowControl/>
        <w:spacing w:line="264" w:lineRule="atLeast"/>
        <w:ind w:right="1" w:firstLine="0"/>
        <w:rPr>
          <w:rFonts w:ascii="Arial" w:hAnsi="Arial" w:cs="Arial"/>
          <w:sz w:val="22"/>
          <w:szCs w:val="22"/>
          <w:lang w:val="es-ES_tradnl"/>
        </w:rPr>
      </w:pPr>
    </w:p>
    <w:p w:rsidR="007C6A45" w:rsidRPr="00047276" w:rsidRDefault="004016AB"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D1A60"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4D1A60" w:rsidRPr="00047276">
        <w:rPr>
          <w:rFonts w:ascii="Arial" w:hAnsi="Arial" w:cs="Arial"/>
          <w:sz w:val="22"/>
          <w:szCs w:val="22"/>
          <w:lang w:val="es-ES_tradnl"/>
        </w:rPr>
        <w:t xml:space="preserve"> </w:t>
      </w:r>
      <w:r w:rsidR="0056683A" w:rsidRPr="00047276">
        <w:rPr>
          <w:rFonts w:ascii="Arial" w:hAnsi="Arial" w:cs="Arial"/>
          <w:sz w:val="22"/>
          <w:szCs w:val="22"/>
          <w:lang w:val="es-ES_tradnl"/>
        </w:rPr>
        <w:t xml:space="preserve">dijo </w:t>
      </w:r>
      <w:r w:rsidR="007C6A45" w:rsidRPr="00047276">
        <w:rPr>
          <w:rFonts w:ascii="Arial" w:hAnsi="Arial" w:cs="Arial"/>
          <w:sz w:val="22"/>
          <w:szCs w:val="22"/>
          <w:lang w:val="es-ES_tradnl"/>
        </w:rPr>
        <w:t>que</w:t>
      </w:r>
      <w:r w:rsidR="0016262A" w:rsidRPr="00047276">
        <w:rPr>
          <w:rFonts w:ascii="Arial" w:hAnsi="Arial" w:cs="Arial"/>
          <w:sz w:val="22"/>
          <w:szCs w:val="22"/>
          <w:lang w:val="es-ES_tradnl"/>
        </w:rPr>
        <w:t>,</w:t>
      </w:r>
      <w:r w:rsidR="007C6A45" w:rsidRPr="00047276">
        <w:rPr>
          <w:rFonts w:ascii="Arial" w:hAnsi="Arial" w:cs="Arial"/>
          <w:sz w:val="22"/>
          <w:szCs w:val="22"/>
          <w:lang w:val="es-ES_tradnl"/>
        </w:rPr>
        <w:t xml:space="preserve"> </w:t>
      </w:r>
      <w:r w:rsidR="0056683A" w:rsidRPr="00047276">
        <w:rPr>
          <w:rFonts w:ascii="Arial" w:hAnsi="Arial" w:cs="Arial"/>
          <w:sz w:val="22"/>
          <w:szCs w:val="22"/>
          <w:lang w:val="es-ES_tradnl"/>
        </w:rPr>
        <w:t xml:space="preserve">a fin de que el proyecto </w:t>
      </w:r>
      <w:r w:rsidR="007C6A45" w:rsidRPr="00047276">
        <w:rPr>
          <w:rFonts w:ascii="Arial" w:hAnsi="Arial" w:cs="Arial"/>
          <w:sz w:val="22"/>
          <w:szCs w:val="22"/>
          <w:lang w:val="es-ES_tradnl"/>
        </w:rPr>
        <w:t xml:space="preserve">pueda evaluarse </w:t>
      </w:r>
      <w:r w:rsidR="0056683A" w:rsidRPr="00047276">
        <w:rPr>
          <w:rFonts w:ascii="Arial" w:hAnsi="Arial" w:cs="Arial"/>
          <w:sz w:val="22"/>
          <w:szCs w:val="22"/>
          <w:lang w:val="es-ES_tradnl"/>
        </w:rPr>
        <w:t>lo más pronto posible</w:t>
      </w:r>
      <w:r w:rsidR="0016262A" w:rsidRPr="00047276">
        <w:rPr>
          <w:rFonts w:ascii="Arial" w:hAnsi="Arial" w:cs="Arial"/>
          <w:sz w:val="22"/>
          <w:szCs w:val="22"/>
          <w:lang w:val="es-ES_tradnl"/>
        </w:rPr>
        <w:t>, prefiere el segundo de los enfoques</w:t>
      </w:r>
      <w:r w:rsidRPr="00047276">
        <w:rPr>
          <w:rFonts w:ascii="Arial" w:hAnsi="Arial" w:cs="Arial"/>
          <w:sz w:val="22"/>
          <w:szCs w:val="22"/>
          <w:lang w:val="es-ES_tradnl"/>
        </w:rPr>
        <w:t xml:space="preserve">.  </w:t>
      </w:r>
      <w:r w:rsidR="0056683A" w:rsidRPr="00047276">
        <w:rPr>
          <w:rFonts w:ascii="Arial" w:hAnsi="Arial" w:cs="Arial"/>
          <w:sz w:val="22"/>
          <w:szCs w:val="22"/>
          <w:lang w:val="es-ES_tradnl"/>
        </w:rPr>
        <w:t>Sugirió que la Delegación del Ecuador</w:t>
      </w:r>
      <w:r w:rsidR="007C6A45" w:rsidRPr="00047276">
        <w:rPr>
          <w:rFonts w:ascii="Arial" w:hAnsi="Arial" w:cs="Arial"/>
          <w:sz w:val="22"/>
          <w:szCs w:val="22"/>
          <w:lang w:val="es-ES_tradnl"/>
        </w:rPr>
        <w:t xml:space="preserve">, con ayuda de la Secretaría, </w:t>
      </w:r>
      <w:r w:rsidR="0016262A" w:rsidRPr="00047276">
        <w:rPr>
          <w:rFonts w:ascii="Arial" w:hAnsi="Arial" w:cs="Arial"/>
          <w:sz w:val="22"/>
          <w:szCs w:val="22"/>
          <w:lang w:val="es-ES_tradnl"/>
        </w:rPr>
        <w:t xml:space="preserve">entre en </w:t>
      </w:r>
      <w:r w:rsidR="007C6A45" w:rsidRPr="00047276">
        <w:rPr>
          <w:rFonts w:ascii="Arial" w:hAnsi="Arial" w:cs="Arial"/>
          <w:sz w:val="22"/>
          <w:szCs w:val="22"/>
          <w:lang w:val="es-ES_tradnl"/>
        </w:rPr>
        <w:t xml:space="preserve">contacto con la Delegación de los Países Bajos, que se ha reservado, en nombre de la UE y sus Estados miembros, el derecho de formular comentarios sobre el proyecto, </w:t>
      </w:r>
      <w:r w:rsidR="0016262A" w:rsidRPr="00047276">
        <w:rPr>
          <w:rFonts w:ascii="Arial" w:hAnsi="Arial" w:cs="Arial"/>
          <w:sz w:val="22"/>
          <w:szCs w:val="22"/>
          <w:lang w:val="es-ES_tradnl"/>
        </w:rPr>
        <w:t xml:space="preserve">de manera que la propuesta </w:t>
      </w:r>
      <w:r w:rsidR="007C6A45" w:rsidRPr="00047276">
        <w:rPr>
          <w:rFonts w:ascii="Arial" w:hAnsi="Arial" w:cs="Arial"/>
          <w:sz w:val="22"/>
          <w:szCs w:val="22"/>
          <w:lang w:val="es-ES_tradnl"/>
        </w:rPr>
        <w:t>pueda quedar ultimada a la mayor brevedad.</w:t>
      </w:r>
    </w:p>
    <w:p w:rsidR="007C6A45" w:rsidRPr="00047276" w:rsidRDefault="007C6A45" w:rsidP="00047276">
      <w:pPr>
        <w:pStyle w:val="Normal1"/>
        <w:widowControl/>
        <w:spacing w:line="264" w:lineRule="atLeast"/>
        <w:ind w:right="1" w:firstLine="0"/>
        <w:rPr>
          <w:rFonts w:ascii="Arial" w:hAnsi="Arial" w:cs="Arial"/>
          <w:sz w:val="22"/>
          <w:szCs w:val="22"/>
          <w:highlight w:val="cyan"/>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D1A60" w:rsidRPr="00047276">
        <w:rPr>
          <w:rFonts w:ascii="Arial" w:hAnsi="Arial" w:cs="Arial"/>
          <w:sz w:val="22"/>
          <w:szCs w:val="22"/>
          <w:lang w:val="es-ES_tradnl"/>
        </w:rPr>
        <w:t>La Delegación de las Bahamas</w:t>
      </w:r>
      <w:r w:rsidRPr="00047276">
        <w:rPr>
          <w:rFonts w:ascii="Arial" w:hAnsi="Arial" w:cs="Arial"/>
          <w:sz w:val="22"/>
          <w:szCs w:val="22"/>
          <w:lang w:val="es-ES_tradnl"/>
        </w:rPr>
        <w:t xml:space="preserve">, </w:t>
      </w:r>
      <w:r w:rsidR="004D1A60" w:rsidRPr="00047276">
        <w:rPr>
          <w:rFonts w:ascii="Arial" w:hAnsi="Arial" w:cs="Arial"/>
          <w:sz w:val="22"/>
          <w:szCs w:val="22"/>
          <w:lang w:val="es-ES_tradnl"/>
        </w:rPr>
        <w:t>haciendo uso de la palabra a título personal</w:t>
      </w:r>
      <w:r w:rsidRPr="00047276">
        <w:rPr>
          <w:rFonts w:ascii="Arial" w:hAnsi="Arial" w:cs="Arial"/>
          <w:sz w:val="22"/>
          <w:szCs w:val="22"/>
          <w:lang w:val="es-ES_tradnl"/>
        </w:rPr>
        <w:t xml:space="preserve">, </w:t>
      </w:r>
      <w:r w:rsidR="0056683A" w:rsidRPr="00047276">
        <w:rPr>
          <w:rFonts w:ascii="Arial" w:hAnsi="Arial" w:cs="Arial"/>
          <w:sz w:val="22"/>
          <w:szCs w:val="22"/>
          <w:lang w:val="es-ES_tradnl"/>
        </w:rPr>
        <w:t xml:space="preserve">dijo que, en su opinión, el segundo enfoque es el que resulta más práctico y el que posibilitará el resultado </w:t>
      </w:r>
      <w:r w:rsidR="007C6A45" w:rsidRPr="00047276">
        <w:rPr>
          <w:rFonts w:ascii="Arial" w:hAnsi="Arial" w:cs="Arial"/>
          <w:sz w:val="22"/>
          <w:szCs w:val="22"/>
          <w:lang w:val="es-ES_tradnl"/>
        </w:rPr>
        <w:t xml:space="preserve">óptimo </w:t>
      </w:r>
      <w:r w:rsidR="0056683A" w:rsidRPr="00047276">
        <w:rPr>
          <w:rFonts w:ascii="Arial" w:hAnsi="Arial" w:cs="Arial"/>
          <w:sz w:val="22"/>
          <w:szCs w:val="22"/>
          <w:lang w:val="es-ES_tradnl"/>
        </w:rPr>
        <w:t xml:space="preserve">de </w:t>
      </w:r>
      <w:r w:rsidR="0016262A" w:rsidRPr="00047276">
        <w:rPr>
          <w:rFonts w:ascii="Arial" w:hAnsi="Arial" w:cs="Arial"/>
          <w:sz w:val="22"/>
          <w:szCs w:val="22"/>
          <w:lang w:val="es-ES_tradnl"/>
        </w:rPr>
        <w:t xml:space="preserve">poder </w:t>
      </w:r>
      <w:r w:rsidR="0056683A" w:rsidRPr="00047276">
        <w:rPr>
          <w:rFonts w:ascii="Arial" w:hAnsi="Arial" w:cs="Arial"/>
          <w:sz w:val="22"/>
          <w:szCs w:val="22"/>
          <w:lang w:val="es-ES_tradnl"/>
        </w:rPr>
        <w:t>contar con un documento finalizado en la próxima sesión del Comité</w:t>
      </w:r>
      <w:r w:rsidRPr="00047276">
        <w:rPr>
          <w:rFonts w:ascii="Arial" w:hAnsi="Arial" w:cs="Arial"/>
          <w:sz w:val="22"/>
          <w:szCs w:val="22"/>
          <w:lang w:val="es-ES_tradnl"/>
        </w:rPr>
        <w:t>.</w:t>
      </w:r>
    </w:p>
    <w:p w:rsidR="004016AB" w:rsidRPr="00047276" w:rsidRDefault="004016AB" w:rsidP="00047276">
      <w:pPr>
        <w:rPr>
          <w:szCs w:val="22"/>
          <w:lang w:val="es-ES_tradnl"/>
        </w:rPr>
      </w:pPr>
    </w:p>
    <w:p w:rsidR="004016AB" w:rsidRPr="00047276" w:rsidRDefault="00A755D8" w:rsidP="00047276">
      <w:pPr>
        <w:rPr>
          <w:rFonts w:eastAsia="Times New Roman"/>
          <w:szCs w:val="22"/>
          <w:u w:val="single"/>
          <w:lang w:val="es-ES_tradnl" w:eastAsia="en-US"/>
        </w:rPr>
      </w:pPr>
      <w:r w:rsidRPr="00047276">
        <w:rPr>
          <w:rFonts w:eastAsia="Times New Roman"/>
          <w:szCs w:val="22"/>
          <w:u w:val="single"/>
          <w:lang w:val="es-ES_tradnl" w:eastAsia="en-US"/>
        </w:rPr>
        <w:t xml:space="preserve">Examen del documento </w:t>
      </w:r>
      <w:r w:rsidR="004016AB" w:rsidRPr="00047276">
        <w:rPr>
          <w:rFonts w:eastAsia="Times New Roman"/>
          <w:szCs w:val="22"/>
          <w:u w:val="single"/>
          <w:lang w:val="es-ES_tradnl" w:eastAsia="en-US"/>
        </w:rPr>
        <w:t xml:space="preserve">CDIP/16/9 – </w:t>
      </w:r>
      <w:r w:rsidRPr="00047276">
        <w:rPr>
          <w:rFonts w:eastAsia="Times New Roman"/>
          <w:szCs w:val="22"/>
          <w:u w:val="single"/>
          <w:lang w:val="es-ES_tradnl" w:eastAsia="en-US"/>
        </w:rPr>
        <w:t>Decisió</w:t>
      </w:r>
      <w:r w:rsidR="004405C0" w:rsidRPr="00047276">
        <w:rPr>
          <w:rFonts w:eastAsia="Times New Roman"/>
          <w:szCs w:val="22"/>
          <w:u w:val="single"/>
          <w:lang w:val="es-ES_tradnl" w:eastAsia="en-US"/>
        </w:rPr>
        <w:t>n</w:t>
      </w:r>
      <w:r w:rsidRPr="00047276">
        <w:rPr>
          <w:rFonts w:eastAsia="Times New Roman"/>
          <w:szCs w:val="22"/>
          <w:u w:val="single"/>
          <w:lang w:val="es-ES_tradnl" w:eastAsia="en-US"/>
        </w:rPr>
        <w:t xml:space="preserve"> de la Asamblea General de la OMPI </w:t>
      </w:r>
      <w:r w:rsidR="00864489" w:rsidRPr="00047276">
        <w:rPr>
          <w:rFonts w:eastAsia="Times New Roman"/>
          <w:szCs w:val="22"/>
          <w:u w:val="single"/>
          <w:lang w:val="es-ES_tradnl" w:eastAsia="en-US"/>
        </w:rPr>
        <w:t>sobre asuntos relativos al CDIP</w:t>
      </w:r>
      <w:r w:rsidR="004016AB" w:rsidRPr="00047276">
        <w:rPr>
          <w:rFonts w:eastAsia="Times New Roman"/>
          <w:szCs w:val="22"/>
          <w:u w:val="single"/>
          <w:lang w:val="es-ES_tradnl" w:eastAsia="en-US"/>
        </w:rPr>
        <w:t xml:space="preserve"> </w:t>
      </w:r>
      <w:r w:rsidR="004016AB" w:rsidRPr="00047276">
        <w:rPr>
          <w:szCs w:val="22"/>
          <w:u w:val="single"/>
          <w:lang w:val="es-ES_tradnl"/>
        </w:rPr>
        <w:t>(continu</w:t>
      </w:r>
      <w:r w:rsidR="00864489" w:rsidRPr="00047276">
        <w:rPr>
          <w:szCs w:val="22"/>
          <w:u w:val="single"/>
          <w:lang w:val="es-ES_tradnl"/>
        </w:rPr>
        <w:t>ación</w:t>
      </w:r>
      <w:r w:rsidR="004016AB" w:rsidRPr="00047276">
        <w:rPr>
          <w:szCs w:val="22"/>
          <w:u w:val="single"/>
          <w:lang w:val="es-ES_tradnl"/>
        </w:rPr>
        <w:t>)</w:t>
      </w:r>
    </w:p>
    <w:p w:rsidR="004016AB" w:rsidRPr="00047276" w:rsidRDefault="004016AB" w:rsidP="00047276">
      <w:pPr>
        <w:pStyle w:val="Normal1"/>
        <w:widowControl/>
        <w:spacing w:line="264" w:lineRule="atLeast"/>
        <w:ind w:right="1" w:firstLine="0"/>
        <w:rPr>
          <w:rFonts w:ascii="Arial" w:hAnsi="Arial" w:cs="Arial"/>
          <w:sz w:val="22"/>
          <w:szCs w:val="22"/>
          <w:lang w:val="es-ES_tradnl"/>
        </w:rPr>
      </w:pPr>
    </w:p>
    <w:p w:rsidR="000F24FE"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FC4621"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FC4621" w:rsidRPr="00047276">
        <w:rPr>
          <w:rFonts w:ascii="Arial" w:hAnsi="Arial" w:cs="Arial"/>
          <w:sz w:val="22"/>
          <w:szCs w:val="22"/>
          <w:lang w:val="es-ES_tradnl"/>
        </w:rPr>
        <w:t xml:space="preserve"> observó que la longitud del texto </w:t>
      </w:r>
      <w:r w:rsidR="00E32E11" w:rsidRPr="00047276">
        <w:rPr>
          <w:rFonts w:ascii="Arial" w:hAnsi="Arial" w:cs="Arial"/>
          <w:sz w:val="22"/>
          <w:szCs w:val="22"/>
          <w:lang w:val="es-ES_tradnl"/>
        </w:rPr>
        <w:t xml:space="preserve">sometido a debate </w:t>
      </w:r>
      <w:r w:rsidR="00FC4621" w:rsidRPr="00047276">
        <w:rPr>
          <w:rFonts w:ascii="Arial" w:hAnsi="Arial" w:cs="Arial"/>
          <w:sz w:val="22"/>
          <w:szCs w:val="22"/>
          <w:lang w:val="es-ES_tradnl"/>
        </w:rPr>
        <w:t>es reducida</w:t>
      </w:r>
      <w:r w:rsidRPr="00047276">
        <w:rPr>
          <w:rFonts w:ascii="Arial" w:hAnsi="Arial" w:cs="Arial"/>
          <w:sz w:val="22"/>
          <w:szCs w:val="22"/>
          <w:lang w:val="es-ES_tradnl"/>
        </w:rPr>
        <w:t xml:space="preserve">.  </w:t>
      </w:r>
      <w:r w:rsidR="00FC4621" w:rsidRPr="00047276">
        <w:rPr>
          <w:rFonts w:ascii="Arial" w:hAnsi="Arial" w:cs="Arial"/>
          <w:sz w:val="22"/>
          <w:szCs w:val="22"/>
          <w:lang w:val="es-ES_tradnl"/>
        </w:rPr>
        <w:t xml:space="preserve">Propuso centrar el debate en el </w:t>
      </w:r>
      <w:r w:rsidR="006C2AE3" w:rsidRPr="00047276">
        <w:rPr>
          <w:rFonts w:ascii="Arial" w:hAnsi="Arial" w:cs="Arial"/>
          <w:sz w:val="22"/>
          <w:szCs w:val="22"/>
          <w:lang w:val="es-ES_tradnl"/>
        </w:rPr>
        <w:t>párrafo </w:t>
      </w:r>
      <w:r w:rsidR="00FC4621" w:rsidRPr="00047276">
        <w:rPr>
          <w:rFonts w:ascii="Arial" w:hAnsi="Arial" w:cs="Arial"/>
          <w:sz w:val="22"/>
          <w:szCs w:val="22"/>
          <w:lang w:val="es-ES_tradnl"/>
        </w:rPr>
        <w:t>1, ya que así se facilitará la adopción posterior de otros párrafos</w:t>
      </w:r>
      <w:r w:rsidRPr="00047276">
        <w:rPr>
          <w:rFonts w:ascii="Arial" w:hAnsi="Arial" w:cs="Arial"/>
          <w:sz w:val="22"/>
          <w:szCs w:val="22"/>
          <w:lang w:val="es-ES_tradnl"/>
        </w:rPr>
        <w:t xml:space="preserve">.  </w:t>
      </w:r>
      <w:r w:rsidR="00FC4621" w:rsidRPr="00047276">
        <w:rPr>
          <w:rFonts w:ascii="Arial" w:hAnsi="Arial" w:cs="Arial"/>
          <w:sz w:val="22"/>
          <w:szCs w:val="22"/>
          <w:lang w:val="es-ES_tradnl"/>
        </w:rPr>
        <w:t xml:space="preserve">La soberanía de los Estados miembros no </w:t>
      </w:r>
      <w:r w:rsidR="000F24FE" w:rsidRPr="00047276">
        <w:rPr>
          <w:rFonts w:ascii="Arial" w:hAnsi="Arial" w:cs="Arial"/>
          <w:sz w:val="22"/>
          <w:szCs w:val="22"/>
          <w:lang w:val="es-ES_tradnl"/>
        </w:rPr>
        <w:t>está en cuestión</w:t>
      </w:r>
      <w:r w:rsidRPr="00047276">
        <w:rPr>
          <w:rFonts w:ascii="Arial" w:hAnsi="Arial" w:cs="Arial"/>
          <w:sz w:val="22"/>
          <w:szCs w:val="22"/>
          <w:lang w:val="es-ES_tradnl"/>
        </w:rPr>
        <w:t xml:space="preserve">. </w:t>
      </w:r>
      <w:r w:rsidR="006A62EB" w:rsidRPr="00047276">
        <w:rPr>
          <w:rFonts w:ascii="Arial" w:hAnsi="Arial" w:cs="Arial"/>
          <w:sz w:val="22"/>
          <w:szCs w:val="22"/>
          <w:lang w:val="es-ES_tradnl"/>
        </w:rPr>
        <w:t xml:space="preserve"> </w:t>
      </w:r>
      <w:r w:rsidR="00FC4621" w:rsidRPr="00047276">
        <w:rPr>
          <w:rFonts w:ascii="Arial" w:hAnsi="Arial" w:cs="Arial"/>
          <w:sz w:val="22"/>
          <w:szCs w:val="22"/>
          <w:lang w:val="es-ES_tradnl"/>
        </w:rPr>
        <w:t>Podrán tomar la palabra para pronunciarse sobre cualquier cuestión de interés de conformidad con el Reglamento General de la OMPI.</w:t>
      </w:r>
      <w:r w:rsidRPr="00047276">
        <w:rPr>
          <w:rFonts w:ascii="Arial" w:hAnsi="Arial" w:cs="Arial"/>
          <w:sz w:val="22"/>
          <w:szCs w:val="22"/>
          <w:lang w:val="es-ES_tradnl"/>
        </w:rPr>
        <w:t xml:space="preserve">  </w:t>
      </w:r>
      <w:r w:rsidR="000F24FE" w:rsidRPr="00047276">
        <w:rPr>
          <w:rFonts w:ascii="Arial" w:hAnsi="Arial" w:cs="Arial"/>
          <w:sz w:val="22"/>
          <w:szCs w:val="22"/>
          <w:lang w:val="es-ES_tradnl"/>
        </w:rPr>
        <w:t xml:space="preserve">La cuestión principal estriba en encontrar una formulación </w:t>
      </w:r>
      <w:r w:rsidR="006738A7" w:rsidRPr="00047276">
        <w:rPr>
          <w:rFonts w:ascii="Arial" w:hAnsi="Arial" w:cs="Arial"/>
          <w:sz w:val="22"/>
          <w:szCs w:val="22"/>
          <w:lang w:val="es-ES_tradnl"/>
        </w:rPr>
        <w:t xml:space="preserve">de </w:t>
      </w:r>
      <w:r w:rsidR="000F24FE" w:rsidRPr="00047276">
        <w:rPr>
          <w:rFonts w:ascii="Arial" w:hAnsi="Arial" w:cs="Arial"/>
          <w:sz w:val="22"/>
          <w:szCs w:val="22"/>
          <w:lang w:val="es-ES_tradnl"/>
        </w:rPr>
        <w:t xml:space="preserve">los asuntos relativos al CDIP que posibilite un debate previsible, conciso y eficaz, y que no los </w:t>
      </w:r>
      <w:r w:rsidR="00587738" w:rsidRPr="00047276">
        <w:rPr>
          <w:rFonts w:ascii="Arial" w:hAnsi="Arial" w:cs="Arial"/>
          <w:sz w:val="22"/>
          <w:szCs w:val="22"/>
          <w:lang w:val="es-ES_tradnl"/>
        </w:rPr>
        <w:t xml:space="preserve">haga objeto </w:t>
      </w:r>
      <w:r w:rsidR="003471B4" w:rsidRPr="00047276">
        <w:rPr>
          <w:rFonts w:ascii="Arial" w:hAnsi="Arial" w:cs="Arial"/>
          <w:sz w:val="22"/>
          <w:szCs w:val="22"/>
          <w:lang w:val="es-ES_tradnl"/>
        </w:rPr>
        <w:t xml:space="preserve">temático </w:t>
      </w:r>
      <w:r w:rsidR="006738A7" w:rsidRPr="00047276">
        <w:rPr>
          <w:rFonts w:ascii="Arial" w:hAnsi="Arial" w:cs="Arial"/>
          <w:sz w:val="22"/>
          <w:szCs w:val="22"/>
          <w:lang w:val="es-ES_tradnl"/>
        </w:rPr>
        <w:t xml:space="preserve">de ulteriores debates </w:t>
      </w:r>
      <w:r w:rsidR="000F24FE" w:rsidRPr="00047276">
        <w:rPr>
          <w:rFonts w:ascii="Arial" w:hAnsi="Arial" w:cs="Arial"/>
          <w:sz w:val="22"/>
          <w:szCs w:val="22"/>
          <w:lang w:val="es-ES_tradnl"/>
        </w:rPr>
        <w:t>en</w:t>
      </w:r>
      <w:r w:rsidR="006738A7" w:rsidRPr="00047276">
        <w:rPr>
          <w:rFonts w:ascii="Arial" w:hAnsi="Arial" w:cs="Arial"/>
          <w:sz w:val="22"/>
          <w:szCs w:val="22"/>
          <w:lang w:val="es-ES_tradnl"/>
        </w:rPr>
        <w:t xml:space="preserve"> </w:t>
      </w:r>
      <w:r w:rsidR="00675B9A" w:rsidRPr="00047276">
        <w:rPr>
          <w:rFonts w:ascii="Arial" w:hAnsi="Arial" w:cs="Arial"/>
          <w:sz w:val="22"/>
          <w:szCs w:val="22"/>
          <w:lang w:val="es-ES_tradnl"/>
        </w:rPr>
        <w:t xml:space="preserve">el resto de </w:t>
      </w:r>
      <w:r w:rsidR="000F24FE" w:rsidRPr="00047276">
        <w:rPr>
          <w:rFonts w:ascii="Arial" w:hAnsi="Arial" w:cs="Arial"/>
          <w:sz w:val="22"/>
          <w:szCs w:val="22"/>
          <w:lang w:val="es-ES_tradnl"/>
        </w:rPr>
        <w:t>órganos de la OMPI</w:t>
      </w:r>
      <w:r w:rsidR="006738A7" w:rsidRPr="00047276">
        <w:rPr>
          <w:rFonts w:ascii="Arial" w:hAnsi="Arial" w:cs="Arial"/>
          <w:sz w:val="22"/>
          <w:szCs w:val="22"/>
          <w:lang w:val="es-ES_tradnl"/>
        </w:rPr>
        <w:t>.</w:t>
      </w:r>
      <w:r w:rsidR="00675B9A" w:rsidRPr="00047276">
        <w:rPr>
          <w:rFonts w:ascii="Arial" w:hAnsi="Arial" w:cs="Arial"/>
          <w:sz w:val="22"/>
          <w:szCs w:val="22"/>
          <w:lang w:val="es-ES_tradnl"/>
        </w:rPr>
        <w:t xml:space="preserve">  Dado que los Estados miembros tienen derecho a plantear inquietudes, </w:t>
      </w:r>
      <w:r w:rsidR="003471B4" w:rsidRPr="00047276">
        <w:rPr>
          <w:rFonts w:ascii="Arial" w:hAnsi="Arial" w:cs="Arial"/>
          <w:sz w:val="22"/>
          <w:szCs w:val="22"/>
          <w:lang w:val="es-ES_tradnl"/>
        </w:rPr>
        <w:t xml:space="preserve">pareciera </w:t>
      </w:r>
      <w:r w:rsidR="00675B9A" w:rsidRPr="00047276">
        <w:rPr>
          <w:rFonts w:ascii="Arial" w:hAnsi="Arial" w:cs="Arial"/>
          <w:sz w:val="22"/>
          <w:szCs w:val="22"/>
          <w:lang w:val="es-ES_tradnl"/>
        </w:rPr>
        <w:t xml:space="preserve">que los debates debieran centrarse en los asuntos relativos al CDIP en el marco de la Asamblea General. </w:t>
      </w:r>
      <w:r w:rsidR="00804779" w:rsidRPr="00047276">
        <w:rPr>
          <w:rFonts w:ascii="Arial" w:hAnsi="Arial" w:cs="Arial"/>
          <w:sz w:val="22"/>
          <w:szCs w:val="22"/>
          <w:lang w:val="es-ES_tradnl"/>
        </w:rPr>
        <w:t xml:space="preserve"> </w:t>
      </w:r>
      <w:r w:rsidR="00645AC2" w:rsidRPr="00047276">
        <w:rPr>
          <w:rFonts w:ascii="Arial" w:hAnsi="Arial" w:cs="Arial"/>
          <w:sz w:val="22"/>
          <w:szCs w:val="22"/>
          <w:lang w:val="es-ES_tradnl"/>
        </w:rPr>
        <w:t>Dijo que l</w:t>
      </w:r>
      <w:r w:rsidR="00675B9A" w:rsidRPr="00047276">
        <w:rPr>
          <w:rFonts w:ascii="Arial" w:hAnsi="Arial" w:cs="Arial"/>
          <w:sz w:val="22"/>
          <w:szCs w:val="22"/>
          <w:lang w:val="es-ES_tradnl"/>
        </w:rPr>
        <w:t xml:space="preserve">os debates previos </w:t>
      </w:r>
      <w:r w:rsidR="00645AC2" w:rsidRPr="00047276">
        <w:rPr>
          <w:rFonts w:ascii="Arial" w:hAnsi="Arial" w:cs="Arial"/>
          <w:sz w:val="22"/>
          <w:szCs w:val="22"/>
          <w:lang w:val="es-ES_tradnl"/>
        </w:rPr>
        <w:t>habían dado pie a dos propuestas principales</w:t>
      </w:r>
      <w:r w:rsidR="00675B9A" w:rsidRPr="00047276">
        <w:rPr>
          <w:rFonts w:ascii="Arial" w:hAnsi="Arial" w:cs="Arial"/>
          <w:sz w:val="22"/>
          <w:szCs w:val="22"/>
          <w:lang w:val="es-ES_tradnl"/>
        </w:rPr>
        <w:t xml:space="preserve">: la propuesta modificada de la Presidencia, que ha concitado un apoyo significativo, y la propuesta del </w:t>
      </w:r>
      <w:r w:rsidR="00865CF9" w:rsidRPr="00047276">
        <w:rPr>
          <w:rFonts w:ascii="Arial" w:hAnsi="Arial" w:cs="Arial"/>
          <w:sz w:val="22"/>
          <w:szCs w:val="22"/>
          <w:lang w:val="es-ES_tradnl"/>
        </w:rPr>
        <w:t>Grupo B</w:t>
      </w:r>
      <w:r w:rsidR="00675B9A" w:rsidRPr="00047276">
        <w:rPr>
          <w:rFonts w:ascii="Arial" w:hAnsi="Arial" w:cs="Arial"/>
          <w:sz w:val="22"/>
          <w:szCs w:val="22"/>
          <w:lang w:val="es-ES_tradnl"/>
        </w:rPr>
        <w:t xml:space="preserve">.  De hecho, ambas propuestas </w:t>
      </w:r>
      <w:r w:rsidR="00645AC2" w:rsidRPr="00047276">
        <w:rPr>
          <w:rFonts w:ascii="Arial" w:hAnsi="Arial" w:cs="Arial"/>
          <w:sz w:val="22"/>
          <w:szCs w:val="22"/>
          <w:lang w:val="es-ES_tradnl"/>
        </w:rPr>
        <w:t xml:space="preserve">presentan </w:t>
      </w:r>
      <w:r w:rsidR="00675B9A" w:rsidRPr="00047276">
        <w:rPr>
          <w:rFonts w:ascii="Arial" w:hAnsi="Arial" w:cs="Arial"/>
          <w:sz w:val="22"/>
          <w:szCs w:val="22"/>
          <w:lang w:val="es-ES_tradnl"/>
        </w:rPr>
        <w:t>un componente en común;</w:t>
      </w:r>
      <w:r w:rsidR="008D2346" w:rsidRPr="00047276">
        <w:rPr>
          <w:rFonts w:ascii="Arial" w:hAnsi="Arial" w:cs="Arial"/>
          <w:sz w:val="22"/>
          <w:szCs w:val="22"/>
          <w:lang w:val="es-ES_tradnl"/>
        </w:rPr>
        <w:t xml:space="preserve"> </w:t>
      </w:r>
      <w:r w:rsidR="00675B9A" w:rsidRPr="00047276">
        <w:rPr>
          <w:rFonts w:ascii="Arial" w:hAnsi="Arial" w:cs="Arial"/>
          <w:sz w:val="22"/>
          <w:szCs w:val="22"/>
          <w:lang w:val="es-ES_tradnl"/>
        </w:rPr>
        <w:t xml:space="preserve"> ninguna de ellas cuestiona el derecho que asiste a los Estados miembros a hacer uso de la palabra en relación con las actividades que, a su parecer, han contribuido a la aplicación de </w:t>
      </w:r>
      <w:r w:rsidR="006A62EB" w:rsidRPr="00047276">
        <w:rPr>
          <w:rFonts w:ascii="Arial" w:hAnsi="Arial" w:cs="Arial"/>
          <w:sz w:val="22"/>
          <w:szCs w:val="22"/>
          <w:lang w:val="es-ES_tradnl"/>
        </w:rPr>
        <w:t>la A.D.</w:t>
      </w:r>
      <w:r w:rsidR="00675B9A" w:rsidRPr="00047276">
        <w:rPr>
          <w:rFonts w:ascii="Arial" w:hAnsi="Arial" w:cs="Arial"/>
          <w:sz w:val="22"/>
          <w:szCs w:val="22"/>
          <w:lang w:val="es-ES_tradnl"/>
        </w:rPr>
        <w:t xml:space="preserve">  Por tanto, no existe desacuerdo sobre la cuestión central.  La discrepancia se plantea a propósito de los criterios </w:t>
      </w:r>
      <w:r w:rsidR="00645AC2" w:rsidRPr="00047276">
        <w:rPr>
          <w:rFonts w:ascii="Arial" w:hAnsi="Arial" w:cs="Arial"/>
          <w:sz w:val="22"/>
          <w:szCs w:val="22"/>
          <w:lang w:val="es-ES_tradnl"/>
        </w:rPr>
        <w:t xml:space="preserve">que se utilizan </w:t>
      </w:r>
      <w:r w:rsidR="00675B9A" w:rsidRPr="00047276">
        <w:rPr>
          <w:rFonts w:ascii="Arial" w:hAnsi="Arial" w:cs="Arial"/>
          <w:sz w:val="22"/>
          <w:szCs w:val="22"/>
          <w:lang w:val="es-ES_tradnl"/>
        </w:rPr>
        <w:t xml:space="preserve">para determinar esas actividades.  Dijo que encontrar elementos objetivos para determinar cuándo una actividad ha contribuido, en mayor o menor medida, a la aplicación de </w:t>
      </w:r>
      <w:r w:rsidR="006A62EB" w:rsidRPr="00047276">
        <w:rPr>
          <w:rFonts w:ascii="Arial" w:hAnsi="Arial" w:cs="Arial"/>
          <w:sz w:val="22"/>
          <w:szCs w:val="22"/>
          <w:lang w:val="es-ES_tradnl"/>
        </w:rPr>
        <w:t>la A.D.</w:t>
      </w:r>
      <w:r w:rsidR="00675B9A" w:rsidRPr="00047276">
        <w:rPr>
          <w:rFonts w:ascii="Arial" w:hAnsi="Arial" w:cs="Arial"/>
          <w:sz w:val="22"/>
          <w:szCs w:val="22"/>
          <w:lang w:val="es-ES_tradnl"/>
        </w:rPr>
        <w:t xml:space="preserve"> es una tarea </w:t>
      </w:r>
      <w:r w:rsidR="00645AC2" w:rsidRPr="00047276">
        <w:rPr>
          <w:rFonts w:ascii="Arial" w:hAnsi="Arial" w:cs="Arial"/>
          <w:sz w:val="22"/>
          <w:szCs w:val="22"/>
          <w:lang w:val="es-ES_tradnl"/>
        </w:rPr>
        <w:lastRenderedPageBreak/>
        <w:t>complicada</w:t>
      </w:r>
      <w:r w:rsidR="00675B9A" w:rsidRPr="00047276">
        <w:rPr>
          <w:rFonts w:ascii="Arial" w:hAnsi="Arial" w:cs="Arial"/>
          <w:sz w:val="22"/>
          <w:szCs w:val="22"/>
          <w:lang w:val="es-ES_tradnl"/>
        </w:rPr>
        <w:t>.  Instó al Comité a intentar encontrar una formulación, basad</w:t>
      </w:r>
      <w:r w:rsidR="003471B4" w:rsidRPr="00047276">
        <w:rPr>
          <w:rFonts w:ascii="Arial" w:hAnsi="Arial" w:cs="Arial"/>
          <w:sz w:val="22"/>
          <w:szCs w:val="22"/>
          <w:lang w:val="es-ES_tradnl"/>
        </w:rPr>
        <w:t>a</w:t>
      </w:r>
      <w:r w:rsidR="00675B9A" w:rsidRPr="00047276">
        <w:rPr>
          <w:rFonts w:ascii="Arial" w:hAnsi="Arial" w:cs="Arial"/>
          <w:sz w:val="22"/>
          <w:szCs w:val="22"/>
          <w:lang w:val="es-ES_tradnl"/>
        </w:rPr>
        <w:t xml:space="preserve"> en la propuesta modificada de la Presidencia del </w:t>
      </w:r>
      <w:r w:rsidR="006C2AE3" w:rsidRPr="00047276">
        <w:rPr>
          <w:rFonts w:ascii="Arial" w:hAnsi="Arial" w:cs="Arial"/>
          <w:sz w:val="22"/>
          <w:szCs w:val="22"/>
          <w:lang w:val="es-ES_tradnl"/>
        </w:rPr>
        <w:t>párrafo </w:t>
      </w:r>
      <w:r w:rsidR="00675B9A" w:rsidRPr="00047276">
        <w:rPr>
          <w:rFonts w:ascii="Arial" w:hAnsi="Arial" w:cs="Arial"/>
          <w:sz w:val="22"/>
          <w:szCs w:val="22"/>
          <w:lang w:val="es-ES_tradnl"/>
        </w:rPr>
        <w:t xml:space="preserve">1, que defina las circunstancias en las que podrá hacerse uso de la palabra.  Por tanto, debería dejarse a la discreción de cada Estado miembro la decisión de cuándo una actividad ha sido pertinente o ha contribuido o no a la aplicación de </w:t>
      </w:r>
      <w:r w:rsidR="006A62EB" w:rsidRPr="00047276">
        <w:rPr>
          <w:rFonts w:ascii="Arial" w:hAnsi="Arial" w:cs="Arial"/>
          <w:sz w:val="22"/>
          <w:szCs w:val="22"/>
          <w:lang w:val="es-ES_tradnl"/>
        </w:rPr>
        <w:t>la A.D.</w:t>
      </w:r>
      <w:r w:rsidR="00675B9A" w:rsidRPr="00047276">
        <w:rPr>
          <w:rFonts w:ascii="Arial" w:hAnsi="Arial" w:cs="Arial"/>
          <w:sz w:val="22"/>
          <w:szCs w:val="22"/>
          <w:lang w:val="es-ES_tradnl"/>
        </w:rPr>
        <w:t xml:space="preserve">  El </w:t>
      </w:r>
      <w:r w:rsidR="00D5402A">
        <w:rPr>
          <w:rFonts w:ascii="Arial" w:hAnsi="Arial" w:cs="Arial"/>
          <w:sz w:val="22"/>
          <w:szCs w:val="22"/>
          <w:lang w:val="es-ES_tradnl"/>
        </w:rPr>
        <w:t>presidente</w:t>
      </w:r>
      <w:r w:rsidR="00675B9A" w:rsidRPr="00047276">
        <w:rPr>
          <w:rFonts w:ascii="Arial" w:hAnsi="Arial" w:cs="Arial"/>
          <w:sz w:val="22"/>
          <w:szCs w:val="22"/>
          <w:lang w:val="es-ES_tradnl"/>
        </w:rPr>
        <w:t xml:space="preserve"> preguntó si sería aceptable que los Estados miembros ejercieran su derecho a formular declaraciones de un modo razonable y de buena fe cuando lo estimen necesario. </w:t>
      </w:r>
      <w:r w:rsidR="00804779" w:rsidRPr="00047276">
        <w:rPr>
          <w:rFonts w:ascii="Arial" w:hAnsi="Arial" w:cs="Arial"/>
          <w:sz w:val="22"/>
          <w:szCs w:val="22"/>
          <w:lang w:val="es-ES_tradnl"/>
        </w:rPr>
        <w:t xml:space="preserve"> </w:t>
      </w:r>
      <w:r w:rsidR="00675B9A" w:rsidRPr="00047276">
        <w:rPr>
          <w:rFonts w:ascii="Arial" w:hAnsi="Arial" w:cs="Arial"/>
          <w:sz w:val="22"/>
          <w:szCs w:val="22"/>
          <w:lang w:val="es-ES_tradnl"/>
        </w:rPr>
        <w:t>Se preguntó si se precisa de un criterio específico que oriente las intervenciones de los Estados miembros.  En su opinión, se trata de una cuestión de confianza mutua</w:t>
      </w:r>
      <w:r w:rsidR="00645AC2" w:rsidRPr="00047276">
        <w:rPr>
          <w:rFonts w:ascii="Arial" w:hAnsi="Arial" w:cs="Arial"/>
          <w:sz w:val="22"/>
          <w:szCs w:val="22"/>
          <w:lang w:val="es-ES_tradnl"/>
        </w:rPr>
        <w:t>.</w:t>
      </w:r>
    </w:p>
    <w:p w:rsidR="00B454DD" w:rsidRPr="00047276" w:rsidRDefault="00B454DD"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454DD" w:rsidRPr="00047276">
        <w:rPr>
          <w:rFonts w:ascii="Arial" w:hAnsi="Arial" w:cs="Arial"/>
          <w:sz w:val="22"/>
          <w:szCs w:val="22"/>
          <w:lang w:val="es-ES_tradnl"/>
        </w:rPr>
        <w:t xml:space="preserve">La Delegación de Grecia recordó que la cuestión ha sido debatida </w:t>
      </w:r>
      <w:r w:rsidR="00675B9A" w:rsidRPr="00047276">
        <w:rPr>
          <w:rFonts w:ascii="Arial" w:hAnsi="Arial" w:cs="Arial"/>
          <w:sz w:val="22"/>
          <w:szCs w:val="22"/>
          <w:lang w:val="es-ES_tradnl"/>
        </w:rPr>
        <w:t xml:space="preserve">en el transcurso de </w:t>
      </w:r>
      <w:r w:rsidR="00B454DD" w:rsidRPr="00047276">
        <w:rPr>
          <w:rFonts w:ascii="Arial" w:hAnsi="Arial" w:cs="Arial"/>
          <w:sz w:val="22"/>
          <w:szCs w:val="22"/>
          <w:lang w:val="es-ES_tradnl"/>
        </w:rPr>
        <w:t xml:space="preserve">varias sesiones del Comité.  El Grupo es consciente de la importancia que </w:t>
      </w:r>
      <w:r w:rsidR="00645AC2" w:rsidRPr="00047276">
        <w:rPr>
          <w:rFonts w:ascii="Arial" w:hAnsi="Arial" w:cs="Arial"/>
          <w:sz w:val="22"/>
          <w:szCs w:val="22"/>
          <w:lang w:val="es-ES_tradnl"/>
        </w:rPr>
        <w:t xml:space="preserve">tiene </w:t>
      </w:r>
      <w:r w:rsidR="00B454DD" w:rsidRPr="00047276">
        <w:rPr>
          <w:rFonts w:ascii="Arial" w:hAnsi="Arial" w:cs="Arial"/>
          <w:sz w:val="22"/>
          <w:szCs w:val="22"/>
          <w:lang w:val="es-ES_tradnl"/>
        </w:rPr>
        <w:t>esta cuestión, especialmente para algunas delegaciones</w:t>
      </w:r>
      <w:r w:rsidRPr="00047276">
        <w:rPr>
          <w:rFonts w:ascii="Arial" w:hAnsi="Arial" w:cs="Arial"/>
          <w:sz w:val="22"/>
          <w:szCs w:val="22"/>
          <w:lang w:val="es-ES_tradnl"/>
        </w:rPr>
        <w:t xml:space="preserve">.  </w:t>
      </w:r>
      <w:r w:rsidR="00675B9A" w:rsidRPr="00047276">
        <w:rPr>
          <w:rFonts w:ascii="Arial" w:hAnsi="Arial" w:cs="Arial"/>
          <w:sz w:val="22"/>
          <w:szCs w:val="22"/>
          <w:lang w:val="es-ES_tradnl"/>
        </w:rPr>
        <w:t xml:space="preserve">Abundó en su propuesta, explicando que una diferencia importante entre su propuesta y la propuesta modificada de la Presidencia </w:t>
      </w:r>
      <w:r w:rsidR="00645AC2" w:rsidRPr="00047276">
        <w:rPr>
          <w:rFonts w:ascii="Arial" w:hAnsi="Arial" w:cs="Arial"/>
          <w:sz w:val="22"/>
          <w:szCs w:val="22"/>
          <w:lang w:val="es-ES_tradnl"/>
        </w:rPr>
        <w:t xml:space="preserve">estriba </w:t>
      </w:r>
      <w:r w:rsidR="00675B9A" w:rsidRPr="00047276">
        <w:rPr>
          <w:rFonts w:ascii="Arial" w:hAnsi="Arial" w:cs="Arial"/>
          <w:sz w:val="22"/>
          <w:szCs w:val="22"/>
          <w:lang w:val="es-ES_tradnl"/>
        </w:rPr>
        <w:t>en el enunciado que reza como sigue</w:t>
      </w:r>
      <w:r w:rsidRPr="00047276">
        <w:rPr>
          <w:rFonts w:ascii="Arial" w:hAnsi="Arial" w:cs="Arial"/>
          <w:sz w:val="22"/>
          <w:szCs w:val="22"/>
          <w:lang w:val="es-ES_tradnl"/>
        </w:rPr>
        <w:t xml:space="preserve">: </w:t>
      </w:r>
      <w:r w:rsidRPr="00047276">
        <w:rPr>
          <w:rFonts w:ascii="Arial" w:hAnsi="Arial" w:cs="Arial"/>
          <w:i/>
          <w:sz w:val="22"/>
          <w:szCs w:val="22"/>
          <w:lang w:val="es-ES_tradnl"/>
        </w:rPr>
        <w:t>“</w:t>
      </w:r>
      <w:r w:rsidR="00675B9A" w:rsidRPr="00047276">
        <w:rPr>
          <w:rFonts w:ascii="Arial" w:hAnsi="Arial" w:cs="Arial"/>
          <w:i/>
          <w:sz w:val="22"/>
          <w:szCs w:val="22"/>
          <w:lang w:val="es-ES_tradnl"/>
        </w:rPr>
        <w:t xml:space="preserve">los comités que se estimen de relevancia a los efectos de la Agenda para el </w:t>
      </w:r>
      <w:r w:rsidR="003471B4" w:rsidRPr="00047276">
        <w:rPr>
          <w:rFonts w:ascii="Arial" w:hAnsi="Arial" w:cs="Arial"/>
          <w:i/>
          <w:sz w:val="22"/>
          <w:szCs w:val="22"/>
          <w:lang w:val="es-ES_tradnl"/>
        </w:rPr>
        <w:t>D</w:t>
      </w:r>
      <w:r w:rsidR="00675B9A" w:rsidRPr="00047276">
        <w:rPr>
          <w:rFonts w:ascii="Arial" w:hAnsi="Arial" w:cs="Arial"/>
          <w:i/>
          <w:sz w:val="22"/>
          <w:szCs w:val="22"/>
          <w:lang w:val="es-ES_tradnl"/>
        </w:rPr>
        <w:t>esarrollo</w:t>
      </w:r>
      <w:r w:rsidRPr="00047276">
        <w:rPr>
          <w:rFonts w:ascii="Arial" w:hAnsi="Arial" w:cs="Arial"/>
          <w:i/>
          <w:sz w:val="22"/>
          <w:szCs w:val="22"/>
          <w:lang w:val="es-ES_tradnl"/>
        </w:rPr>
        <w:t>”.</w:t>
      </w:r>
      <w:r w:rsidRPr="00047276">
        <w:rPr>
          <w:rFonts w:ascii="Arial" w:hAnsi="Arial" w:cs="Arial"/>
          <w:sz w:val="22"/>
          <w:szCs w:val="22"/>
          <w:lang w:val="es-ES_tradnl"/>
        </w:rPr>
        <w:t xml:space="preserve">  </w:t>
      </w:r>
      <w:r w:rsidR="00675B9A" w:rsidRPr="00047276">
        <w:rPr>
          <w:rFonts w:ascii="Arial" w:hAnsi="Arial" w:cs="Arial"/>
          <w:sz w:val="22"/>
          <w:szCs w:val="22"/>
          <w:lang w:val="es-ES_tradnl"/>
        </w:rPr>
        <w:t xml:space="preserve">El Grupo atribuye gran importancia al derecho de los comités a presentar informes y </w:t>
      </w:r>
      <w:r w:rsidR="00645AC2" w:rsidRPr="00047276">
        <w:rPr>
          <w:rFonts w:ascii="Arial" w:hAnsi="Arial" w:cs="Arial"/>
          <w:sz w:val="22"/>
          <w:szCs w:val="22"/>
          <w:lang w:val="es-ES_tradnl"/>
        </w:rPr>
        <w:t>a</w:t>
      </w:r>
      <w:r w:rsidR="00675B9A" w:rsidRPr="00047276">
        <w:rPr>
          <w:rFonts w:ascii="Arial" w:hAnsi="Arial" w:cs="Arial"/>
          <w:sz w:val="22"/>
          <w:szCs w:val="22"/>
          <w:lang w:val="es-ES_tradnl"/>
        </w:rPr>
        <w:t xml:space="preserve">l contexto en </w:t>
      </w:r>
      <w:r w:rsidR="00645AC2" w:rsidRPr="00047276">
        <w:rPr>
          <w:rFonts w:ascii="Arial" w:hAnsi="Arial" w:cs="Arial"/>
          <w:sz w:val="22"/>
          <w:szCs w:val="22"/>
          <w:lang w:val="es-ES_tradnl"/>
        </w:rPr>
        <w:t xml:space="preserve">el </w:t>
      </w:r>
      <w:r w:rsidR="00675B9A" w:rsidRPr="00047276">
        <w:rPr>
          <w:rFonts w:ascii="Arial" w:hAnsi="Arial" w:cs="Arial"/>
          <w:sz w:val="22"/>
          <w:szCs w:val="22"/>
          <w:lang w:val="es-ES_tradnl"/>
        </w:rPr>
        <w:t>que la present</w:t>
      </w:r>
      <w:r w:rsidR="00645AC2" w:rsidRPr="00047276">
        <w:rPr>
          <w:rFonts w:ascii="Arial" w:hAnsi="Arial" w:cs="Arial"/>
          <w:sz w:val="22"/>
          <w:szCs w:val="22"/>
          <w:lang w:val="es-ES_tradnl"/>
        </w:rPr>
        <w:t>a</w:t>
      </w:r>
      <w:r w:rsidR="00675B9A" w:rsidRPr="00047276">
        <w:rPr>
          <w:rFonts w:ascii="Arial" w:hAnsi="Arial" w:cs="Arial"/>
          <w:sz w:val="22"/>
          <w:szCs w:val="22"/>
          <w:lang w:val="es-ES_tradnl"/>
        </w:rPr>
        <w:t>ción de informes debe tener lugar</w:t>
      </w:r>
      <w:r w:rsidRPr="00047276">
        <w:rPr>
          <w:rFonts w:ascii="Arial" w:hAnsi="Arial" w:cs="Arial"/>
          <w:sz w:val="22"/>
          <w:szCs w:val="22"/>
          <w:lang w:val="es-ES_tradnl"/>
        </w:rPr>
        <w:t xml:space="preserve">.  </w:t>
      </w:r>
      <w:r w:rsidR="00675B9A" w:rsidRPr="00047276">
        <w:rPr>
          <w:rFonts w:ascii="Arial" w:hAnsi="Arial" w:cs="Arial"/>
          <w:sz w:val="22"/>
          <w:szCs w:val="22"/>
          <w:lang w:val="es-ES_tradnl"/>
        </w:rPr>
        <w:t>En su opinión</w:t>
      </w:r>
      <w:r w:rsidRPr="00047276">
        <w:rPr>
          <w:rFonts w:ascii="Arial" w:hAnsi="Arial" w:cs="Arial"/>
          <w:sz w:val="22"/>
          <w:szCs w:val="22"/>
          <w:lang w:val="es-ES_tradnl"/>
        </w:rPr>
        <w:t xml:space="preserve">, </w:t>
      </w:r>
      <w:r w:rsidR="00675B9A" w:rsidRPr="00047276">
        <w:rPr>
          <w:rFonts w:ascii="Arial" w:hAnsi="Arial" w:cs="Arial"/>
          <w:sz w:val="22"/>
          <w:szCs w:val="22"/>
          <w:lang w:val="es-ES_tradnl"/>
        </w:rPr>
        <w:t xml:space="preserve">únicamente los comités que se hayan estimado de relevancia a los efectos de </w:t>
      </w:r>
      <w:r w:rsidR="006A62EB" w:rsidRPr="00047276">
        <w:rPr>
          <w:rFonts w:ascii="Arial" w:hAnsi="Arial" w:cs="Arial"/>
          <w:sz w:val="22"/>
          <w:szCs w:val="22"/>
          <w:lang w:val="es-ES_tradnl"/>
        </w:rPr>
        <w:t>la A.D.</w:t>
      </w:r>
      <w:r w:rsidR="00675B9A" w:rsidRPr="00047276">
        <w:rPr>
          <w:rFonts w:ascii="Arial" w:hAnsi="Arial" w:cs="Arial"/>
          <w:sz w:val="22"/>
          <w:szCs w:val="22"/>
          <w:lang w:val="es-ES_tradnl"/>
        </w:rPr>
        <w:t xml:space="preserve"> deben debatir sobre la contribución a su aplicación</w:t>
      </w:r>
      <w:r w:rsidRP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45AC2"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645AC2" w:rsidRPr="00047276">
        <w:rPr>
          <w:rFonts w:ascii="Arial" w:hAnsi="Arial" w:cs="Arial"/>
          <w:sz w:val="22"/>
          <w:szCs w:val="22"/>
          <w:lang w:val="es-ES_tradnl"/>
        </w:rPr>
        <w:t xml:space="preserve"> señaló que la cuestión estriba en quién asume la responsabilidad de determinar las actividades que han contribuido o no a la aplicación de las recomendaciones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6950BA" w:rsidRPr="00047276">
        <w:rPr>
          <w:rFonts w:ascii="Arial" w:hAnsi="Arial" w:cs="Arial"/>
          <w:sz w:val="22"/>
          <w:szCs w:val="22"/>
          <w:lang w:val="es-ES_tradnl"/>
        </w:rPr>
        <w:t xml:space="preserve"> </w:t>
      </w:r>
      <w:r w:rsidR="00645AC2" w:rsidRPr="00047276">
        <w:rPr>
          <w:rFonts w:ascii="Arial" w:hAnsi="Arial" w:cs="Arial"/>
          <w:sz w:val="22"/>
          <w:szCs w:val="22"/>
          <w:lang w:val="es-ES_tradnl"/>
        </w:rPr>
        <w:t>Con arreglo a la propuesta modificada de la Presidencia</w:t>
      </w:r>
      <w:r w:rsidRPr="00047276">
        <w:rPr>
          <w:rFonts w:ascii="Arial" w:hAnsi="Arial" w:cs="Arial"/>
          <w:sz w:val="22"/>
          <w:szCs w:val="22"/>
          <w:lang w:val="es-ES_tradnl"/>
        </w:rPr>
        <w:t xml:space="preserve">, </w:t>
      </w:r>
      <w:r w:rsidR="00645AC2" w:rsidRPr="00047276">
        <w:rPr>
          <w:rFonts w:ascii="Arial" w:hAnsi="Arial" w:cs="Arial"/>
          <w:sz w:val="22"/>
          <w:szCs w:val="22"/>
          <w:lang w:val="es-ES_tradnl"/>
        </w:rPr>
        <w:t>que varias delegaciones respaldan</w:t>
      </w:r>
      <w:r w:rsidRPr="00047276">
        <w:rPr>
          <w:rFonts w:ascii="Arial" w:hAnsi="Arial" w:cs="Arial"/>
          <w:sz w:val="22"/>
          <w:szCs w:val="22"/>
          <w:lang w:val="es-ES_tradnl"/>
        </w:rPr>
        <w:t xml:space="preserve">, </w:t>
      </w:r>
      <w:r w:rsidR="00645AC2" w:rsidRPr="00047276">
        <w:rPr>
          <w:rFonts w:ascii="Arial" w:hAnsi="Arial" w:cs="Arial"/>
          <w:sz w:val="22"/>
          <w:szCs w:val="22"/>
          <w:lang w:val="es-ES_tradnl"/>
        </w:rPr>
        <w:t>esa responsabilidad recae en cada Estado miembro</w:t>
      </w:r>
      <w:r w:rsidRPr="00047276">
        <w:rPr>
          <w:rFonts w:ascii="Arial" w:hAnsi="Arial" w:cs="Arial"/>
          <w:sz w:val="22"/>
          <w:szCs w:val="22"/>
          <w:lang w:val="es-ES_tradnl"/>
        </w:rPr>
        <w:t xml:space="preserve">.  </w:t>
      </w:r>
      <w:r w:rsidR="00645AC2" w:rsidRPr="00047276">
        <w:rPr>
          <w:rFonts w:ascii="Arial" w:hAnsi="Arial" w:cs="Arial"/>
          <w:sz w:val="22"/>
          <w:szCs w:val="22"/>
          <w:lang w:val="es-ES_tradnl"/>
        </w:rPr>
        <w:t xml:space="preserve">De acuerdo con la propuesta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645AC2" w:rsidRPr="00047276">
        <w:rPr>
          <w:rFonts w:ascii="Arial" w:hAnsi="Arial" w:cs="Arial"/>
          <w:sz w:val="22"/>
          <w:szCs w:val="22"/>
          <w:lang w:val="es-ES_tradnl"/>
        </w:rPr>
        <w:t>dicha responsabilidad recae en el comité</w:t>
      </w:r>
      <w:r w:rsidRPr="00047276">
        <w:rPr>
          <w:rFonts w:ascii="Arial" w:hAnsi="Arial" w:cs="Arial"/>
          <w:sz w:val="22"/>
          <w:szCs w:val="22"/>
          <w:lang w:val="es-ES_tradnl"/>
        </w:rPr>
        <w:t xml:space="preserve">.  </w:t>
      </w:r>
      <w:r w:rsidR="00191CD6" w:rsidRPr="00047276">
        <w:rPr>
          <w:rFonts w:ascii="Arial" w:hAnsi="Arial" w:cs="Arial"/>
          <w:sz w:val="22"/>
          <w:szCs w:val="22"/>
          <w:lang w:val="es-ES_tradnl"/>
        </w:rPr>
        <w:t>Dijo que, en su opinión, ningún comité puede limitar los derechos de los Estados miembros ni modificar reglamento alguno</w:t>
      </w:r>
      <w:r w:rsidRPr="00047276">
        <w:rPr>
          <w:rFonts w:ascii="Arial" w:hAnsi="Arial" w:cs="Arial"/>
          <w:sz w:val="22"/>
          <w:szCs w:val="22"/>
          <w:lang w:val="es-ES_tradnl"/>
        </w:rPr>
        <w:t xml:space="preserve">.  </w:t>
      </w:r>
      <w:r w:rsidR="00191CD6" w:rsidRPr="00047276">
        <w:rPr>
          <w:rFonts w:ascii="Arial" w:hAnsi="Arial" w:cs="Arial"/>
          <w:sz w:val="22"/>
          <w:szCs w:val="22"/>
          <w:lang w:val="es-ES_tradnl"/>
        </w:rPr>
        <w:t xml:space="preserve">En ese sentido, se preguntó cómo, con arreglo a la práctica, puede un comité determinar las actividades que han contribuido a la aplicación de las recomendaciones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191CD6"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191CD6" w:rsidRPr="00047276">
        <w:rPr>
          <w:rFonts w:ascii="Arial" w:hAnsi="Arial" w:cs="Arial"/>
          <w:sz w:val="22"/>
          <w:szCs w:val="22"/>
          <w:lang w:val="es-ES_tradnl"/>
        </w:rPr>
        <w:t xml:space="preserve"> pidió al </w:t>
      </w:r>
      <w:r w:rsidR="00865CF9" w:rsidRPr="00047276">
        <w:rPr>
          <w:rFonts w:ascii="Arial" w:hAnsi="Arial" w:cs="Arial"/>
          <w:sz w:val="22"/>
          <w:szCs w:val="22"/>
          <w:lang w:val="es-ES_tradnl"/>
        </w:rPr>
        <w:t>Grupo B</w:t>
      </w:r>
      <w:r w:rsidR="00191CD6" w:rsidRPr="00047276">
        <w:rPr>
          <w:rFonts w:ascii="Arial" w:hAnsi="Arial" w:cs="Arial"/>
          <w:sz w:val="22"/>
          <w:szCs w:val="22"/>
          <w:lang w:val="es-ES_tradnl"/>
        </w:rPr>
        <w:t xml:space="preserve"> que arroje alguna luz sobre el particular</w:t>
      </w:r>
      <w:r w:rsidRP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45AC2" w:rsidRPr="00047276">
        <w:rPr>
          <w:rFonts w:ascii="Arial" w:hAnsi="Arial" w:cs="Arial"/>
          <w:sz w:val="22"/>
          <w:szCs w:val="22"/>
          <w:lang w:val="es-ES_tradnl"/>
        </w:rPr>
        <w:t xml:space="preserve">La Delegación del Reino Unido </w:t>
      </w:r>
      <w:r w:rsidR="00300C6F" w:rsidRPr="00047276">
        <w:rPr>
          <w:rFonts w:ascii="Arial" w:hAnsi="Arial" w:cs="Arial"/>
          <w:sz w:val="22"/>
          <w:szCs w:val="22"/>
          <w:lang w:val="es-ES_tradnl"/>
        </w:rPr>
        <w:t xml:space="preserve">dijo que suscribe </w:t>
      </w:r>
      <w:r w:rsidR="00191CD6" w:rsidRPr="00047276">
        <w:rPr>
          <w:rFonts w:ascii="Arial" w:hAnsi="Arial" w:cs="Arial"/>
          <w:sz w:val="22"/>
          <w:szCs w:val="22"/>
          <w:lang w:val="es-ES_tradnl"/>
        </w:rPr>
        <w:t xml:space="preserve">la declaración efectuada por el </w:t>
      </w:r>
      <w:r w:rsidR="00D5402A">
        <w:rPr>
          <w:rFonts w:ascii="Arial" w:hAnsi="Arial" w:cs="Arial"/>
          <w:sz w:val="22"/>
          <w:szCs w:val="22"/>
          <w:lang w:val="es-ES_tradnl"/>
        </w:rPr>
        <w:t>presidente</w:t>
      </w:r>
      <w:r w:rsidR="00191CD6" w:rsidRPr="00047276">
        <w:rPr>
          <w:rFonts w:ascii="Arial" w:hAnsi="Arial" w:cs="Arial"/>
          <w:sz w:val="22"/>
          <w:szCs w:val="22"/>
          <w:lang w:val="es-ES_tradnl"/>
        </w:rPr>
        <w:t xml:space="preserve"> en el sentido de que nadie puede cuestionar el derecho que asiste a todo Estado miembro </w:t>
      </w:r>
      <w:r w:rsidR="00300C6F" w:rsidRPr="00047276">
        <w:rPr>
          <w:rFonts w:ascii="Arial" w:hAnsi="Arial" w:cs="Arial"/>
          <w:sz w:val="22"/>
          <w:szCs w:val="22"/>
          <w:lang w:val="es-ES_tradnl"/>
        </w:rPr>
        <w:t xml:space="preserve">de </w:t>
      </w:r>
      <w:r w:rsidR="00191CD6" w:rsidRPr="00047276">
        <w:rPr>
          <w:rFonts w:ascii="Arial" w:hAnsi="Arial" w:cs="Arial"/>
          <w:sz w:val="22"/>
          <w:szCs w:val="22"/>
          <w:lang w:val="es-ES_tradnl"/>
        </w:rPr>
        <w:t xml:space="preserve">hacer uso de la palabra </w:t>
      </w:r>
      <w:r w:rsidR="00300C6F" w:rsidRPr="00047276">
        <w:rPr>
          <w:rFonts w:ascii="Arial" w:hAnsi="Arial" w:cs="Arial"/>
          <w:sz w:val="22"/>
          <w:szCs w:val="22"/>
          <w:lang w:val="es-ES_tradnl"/>
        </w:rPr>
        <w:t>e</w:t>
      </w:r>
      <w:r w:rsidR="00191CD6" w:rsidRPr="00047276">
        <w:rPr>
          <w:rFonts w:ascii="Arial" w:hAnsi="Arial" w:cs="Arial"/>
          <w:sz w:val="22"/>
          <w:szCs w:val="22"/>
          <w:lang w:val="es-ES_tradnl"/>
        </w:rPr>
        <w:t xml:space="preserve">n relación con cualquier </w:t>
      </w:r>
      <w:r w:rsidR="00300C6F" w:rsidRPr="00047276">
        <w:rPr>
          <w:rFonts w:ascii="Arial" w:hAnsi="Arial" w:cs="Arial"/>
          <w:sz w:val="22"/>
          <w:szCs w:val="22"/>
          <w:lang w:val="es-ES_tradnl"/>
        </w:rPr>
        <w:t>asunto</w:t>
      </w:r>
      <w:r w:rsidRPr="00047276">
        <w:rPr>
          <w:rFonts w:ascii="Arial" w:hAnsi="Arial" w:cs="Arial"/>
          <w:sz w:val="22"/>
          <w:szCs w:val="22"/>
          <w:lang w:val="es-ES_tradnl"/>
        </w:rPr>
        <w:t xml:space="preserve">.  </w:t>
      </w:r>
      <w:r w:rsidR="00191CD6" w:rsidRPr="00047276">
        <w:rPr>
          <w:rFonts w:ascii="Arial" w:hAnsi="Arial" w:cs="Arial"/>
          <w:sz w:val="22"/>
          <w:szCs w:val="22"/>
          <w:lang w:val="es-ES_tradnl"/>
        </w:rPr>
        <w:t xml:space="preserve">Dicho esto, </w:t>
      </w:r>
      <w:r w:rsidR="00300C6F" w:rsidRPr="00047276">
        <w:rPr>
          <w:rFonts w:ascii="Arial" w:hAnsi="Arial" w:cs="Arial"/>
          <w:sz w:val="22"/>
          <w:szCs w:val="22"/>
          <w:lang w:val="es-ES_tradnl"/>
        </w:rPr>
        <w:t xml:space="preserve">apuntó </w:t>
      </w:r>
      <w:r w:rsidR="00191CD6" w:rsidRPr="00047276">
        <w:rPr>
          <w:rFonts w:ascii="Arial" w:hAnsi="Arial" w:cs="Arial"/>
          <w:sz w:val="22"/>
          <w:szCs w:val="22"/>
          <w:lang w:val="es-ES_tradnl"/>
        </w:rPr>
        <w:t xml:space="preserve">que no hay necesidad </w:t>
      </w:r>
      <w:r w:rsidR="00300C6F" w:rsidRPr="00047276">
        <w:rPr>
          <w:rFonts w:ascii="Arial" w:hAnsi="Arial" w:cs="Arial"/>
          <w:sz w:val="22"/>
          <w:szCs w:val="22"/>
          <w:lang w:val="es-ES_tradnl"/>
        </w:rPr>
        <w:t>de aconsejar a los Estados miembros sobre la forma en que deben llevar a cabo sus intervenciones</w:t>
      </w:r>
      <w:r w:rsidRPr="00047276">
        <w:rPr>
          <w:rFonts w:ascii="Arial" w:hAnsi="Arial" w:cs="Arial"/>
          <w:sz w:val="22"/>
          <w:szCs w:val="22"/>
          <w:lang w:val="es-ES_tradnl"/>
        </w:rPr>
        <w:t xml:space="preserve">.  </w:t>
      </w:r>
      <w:r w:rsidR="00300C6F" w:rsidRPr="00047276">
        <w:rPr>
          <w:rFonts w:ascii="Arial" w:hAnsi="Arial" w:cs="Arial"/>
          <w:sz w:val="22"/>
          <w:szCs w:val="22"/>
          <w:lang w:val="es-ES_tradnl"/>
        </w:rPr>
        <w:t>Según entiende, los estados miembros nunca se han visto impedidos de expresarse</w:t>
      </w:r>
      <w:r w:rsidRPr="00047276">
        <w:rPr>
          <w:rFonts w:ascii="Arial" w:hAnsi="Arial" w:cs="Arial"/>
          <w:sz w:val="22"/>
          <w:szCs w:val="22"/>
          <w:lang w:val="es-ES_tradnl"/>
        </w:rPr>
        <w:t xml:space="preserve">.  </w:t>
      </w:r>
      <w:r w:rsidR="00300C6F" w:rsidRPr="00047276">
        <w:rPr>
          <w:rFonts w:ascii="Arial" w:hAnsi="Arial" w:cs="Arial"/>
          <w:sz w:val="22"/>
          <w:szCs w:val="22"/>
          <w:lang w:val="es-ES_tradnl"/>
        </w:rPr>
        <w:t>Esta es la premisa de partida</w:t>
      </w:r>
      <w:r w:rsidRPr="00047276">
        <w:rPr>
          <w:rFonts w:ascii="Arial" w:hAnsi="Arial" w:cs="Arial"/>
          <w:sz w:val="22"/>
          <w:szCs w:val="22"/>
          <w:lang w:val="es-ES_tradnl"/>
        </w:rPr>
        <w:t xml:space="preserve">.  </w:t>
      </w:r>
      <w:r w:rsidR="00300C6F" w:rsidRPr="00047276">
        <w:rPr>
          <w:rFonts w:ascii="Arial" w:hAnsi="Arial" w:cs="Arial"/>
          <w:sz w:val="22"/>
          <w:szCs w:val="22"/>
          <w:lang w:val="es-ES_tradnl"/>
        </w:rPr>
        <w:t>La cuestión podría darse por resuelta y los Estados miembros estarían en condiciones de hacer uso de la palabra en cualquier comité y sobre cualquier tema de su interés</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300C6F"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300C6F" w:rsidRPr="00047276">
        <w:rPr>
          <w:rFonts w:ascii="Arial" w:hAnsi="Arial" w:cs="Arial"/>
          <w:sz w:val="22"/>
          <w:szCs w:val="22"/>
          <w:lang w:val="es-ES_tradnl"/>
        </w:rPr>
        <w:t xml:space="preserve"> señaló que</w:t>
      </w:r>
      <w:r w:rsidRPr="00047276">
        <w:rPr>
          <w:rFonts w:ascii="Arial" w:hAnsi="Arial" w:cs="Arial"/>
          <w:sz w:val="22"/>
          <w:szCs w:val="22"/>
          <w:lang w:val="es-ES_tradnl"/>
        </w:rPr>
        <w:t xml:space="preserve">, </w:t>
      </w:r>
      <w:r w:rsidR="00300C6F" w:rsidRPr="00047276">
        <w:rPr>
          <w:rFonts w:ascii="Arial" w:hAnsi="Arial" w:cs="Arial"/>
          <w:sz w:val="22"/>
          <w:szCs w:val="22"/>
          <w:lang w:val="es-ES_tradnl"/>
        </w:rPr>
        <w:t xml:space="preserve">tras </w:t>
      </w:r>
      <w:r w:rsidR="00DC1D0A" w:rsidRPr="00047276">
        <w:rPr>
          <w:rFonts w:ascii="Arial" w:hAnsi="Arial" w:cs="Arial"/>
          <w:sz w:val="22"/>
          <w:szCs w:val="22"/>
          <w:lang w:val="es-ES_tradnl"/>
        </w:rPr>
        <w:t xml:space="preserve">los </w:t>
      </w:r>
      <w:r w:rsidR="000C78D4" w:rsidRPr="00047276">
        <w:rPr>
          <w:rFonts w:ascii="Arial" w:hAnsi="Arial" w:cs="Arial"/>
          <w:sz w:val="22"/>
          <w:szCs w:val="22"/>
          <w:lang w:val="es-ES_tradnl"/>
        </w:rPr>
        <w:t>prolijos</w:t>
      </w:r>
      <w:r w:rsidR="00DC1D0A" w:rsidRPr="00047276">
        <w:rPr>
          <w:rFonts w:ascii="Arial" w:hAnsi="Arial" w:cs="Arial"/>
          <w:sz w:val="22"/>
          <w:szCs w:val="22"/>
          <w:lang w:val="es-ES_tradnl"/>
        </w:rPr>
        <w:t xml:space="preserve"> debates celebrados </w:t>
      </w:r>
      <w:r w:rsidR="00300C6F" w:rsidRPr="00047276">
        <w:rPr>
          <w:rFonts w:ascii="Arial" w:hAnsi="Arial" w:cs="Arial"/>
          <w:sz w:val="22"/>
          <w:szCs w:val="22"/>
          <w:lang w:val="es-ES_tradnl"/>
        </w:rPr>
        <w:t xml:space="preserve">sobre </w:t>
      </w:r>
      <w:r w:rsidR="00DC1D0A" w:rsidRPr="00047276">
        <w:rPr>
          <w:rFonts w:ascii="Arial" w:hAnsi="Arial" w:cs="Arial"/>
          <w:sz w:val="22"/>
          <w:szCs w:val="22"/>
          <w:lang w:val="es-ES_tradnl"/>
        </w:rPr>
        <w:t xml:space="preserve">esta </w:t>
      </w:r>
      <w:r w:rsidR="00300C6F" w:rsidRPr="00047276">
        <w:rPr>
          <w:rFonts w:ascii="Arial" w:hAnsi="Arial" w:cs="Arial"/>
          <w:sz w:val="22"/>
          <w:szCs w:val="22"/>
          <w:lang w:val="es-ES_tradnl"/>
        </w:rPr>
        <w:t>cuestión</w:t>
      </w:r>
      <w:r w:rsidRPr="00047276">
        <w:rPr>
          <w:rFonts w:ascii="Arial" w:hAnsi="Arial" w:cs="Arial"/>
          <w:sz w:val="22"/>
          <w:szCs w:val="22"/>
          <w:lang w:val="es-ES_tradnl"/>
        </w:rPr>
        <w:t xml:space="preserve">, </w:t>
      </w:r>
      <w:r w:rsidR="00300C6F" w:rsidRPr="00047276">
        <w:rPr>
          <w:rFonts w:ascii="Arial" w:hAnsi="Arial" w:cs="Arial"/>
          <w:sz w:val="22"/>
          <w:szCs w:val="22"/>
          <w:lang w:val="es-ES_tradnl"/>
        </w:rPr>
        <w:t>sería bueno volver sobre algunas cuestiones básicas</w:t>
      </w:r>
      <w:r w:rsidR="00DC1D0A" w:rsidRPr="00047276">
        <w:rPr>
          <w:rFonts w:ascii="Arial" w:hAnsi="Arial" w:cs="Arial"/>
          <w:sz w:val="22"/>
          <w:szCs w:val="22"/>
          <w:lang w:val="es-ES_tradnl"/>
        </w:rPr>
        <w:t>, como el porqué de la necesidad de contar con este tipo de disposición</w:t>
      </w:r>
      <w:r w:rsidRPr="00047276">
        <w:rPr>
          <w:rFonts w:ascii="Arial" w:hAnsi="Arial" w:cs="Arial"/>
          <w:sz w:val="22"/>
          <w:szCs w:val="22"/>
          <w:lang w:val="es-ES_tradnl"/>
        </w:rPr>
        <w:t xml:space="preserve">.  </w:t>
      </w:r>
      <w:r w:rsidR="00DC1D0A" w:rsidRPr="00047276">
        <w:rPr>
          <w:rFonts w:ascii="Arial" w:hAnsi="Arial" w:cs="Arial"/>
          <w:sz w:val="22"/>
          <w:szCs w:val="22"/>
          <w:lang w:val="es-ES_tradnl"/>
        </w:rPr>
        <w:t xml:space="preserve">Pregunto si algún Estado miembro había visto en algún momento limitado su derecho </w:t>
      </w:r>
      <w:r w:rsidR="004F3DE3" w:rsidRPr="00047276">
        <w:rPr>
          <w:rFonts w:ascii="Arial" w:hAnsi="Arial" w:cs="Arial"/>
          <w:sz w:val="22"/>
          <w:szCs w:val="22"/>
          <w:lang w:val="es-ES_tradnl"/>
        </w:rPr>
        <w:t xml:space="preserve">de </w:t>
      </w:r>
      <w:r w:rsidR="00DC1D0A" w:rsidRPr="00047276">
        <w:rPr>
          <w:rFonts w:ascii="Arial" w:hAnsi="Arial" w:cs="Arial"/>
          <w:sz w:val="22"/>
          <w:szCs w:val="22"/>
          <w:lang w:val="es-ES_tradnl"/>
        </w:rPr>
        <w:t xml:space="preserve">hacer uso de la palabra ante la Asamblea General sobre cualquier asunto relacionado con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45AC2" w:rsidRPr="00047276">
        <w:rPr>
          <w:rFonts w:ascii="Arial" w:hAnsi="Arial" w:cs="Arial"/>
          <w:sz w:val="22"/>
          <w:szCs w:val="22"/>
          <w:lang w:val="es-ES_tradnl"/>
        </w:rPr>
        <w:t>La Delegación de Nigeria, haciendo uso de la palabra en nombre del Grupo Africano</w:t>
      </w:r>
      <w:r w:rsidRPr="00047276">
        <w:rPr>
          <w:rFonts w:ascii="Arial" w:hAnsi="Arial" w:cs="Arial"/>
          <w:sz w:val="22"/>
          <w:szCs w:val="22"/>
          <w:lang w:val="es-ES_tradnl"/>
        </w:rPr>
        <w:t xml:space="preserve">, </w:t>
      </w:r>
      <w:r w:rsidR="00DC1D0A" w:rsidRPr="00047276">
        <w:rPr>
          <w:rFonts w:ascii="Arial" w:hAnsi="Arial" w:cs="Arial"/>
          <w:sz w:val="22"/>
          <w:szCs w:val="22"/>
          <w:lang w:val="es-ES_tradnl"/>
        </w:rPr>
        <w:t>subrayó que el motivo de contar con puntos del orden del día en una reunión es orientar los debates</w:t>
      </w:r>
      <w:r w:rsidRPr="00047276">
        <w:rPr>
          <w:rFonts w:ascii="Arial" w:hAnsi="Arial" w:cs="Arial"/>
          <w:sz w:val="22"/>
          <w:szCs w:val="22"/>
          <w:lang w:val="es-ES_tradnl"/>
        </w:rPr>
        <w:t xml:space="preserve">.  </w:t>
      </w:r>
      <w:r w:rsidR="00DC1D0A" w:rsidRPr="00047276">
        <w:rPr>
          <w:rFonts w:ascii="Arial" w:hAnsi="Arial" w:cs="Arial"/>
          <w:sz w:val="22"/>
          <w:szCs w:val="22"/>
          <w:lang w:val="es-ES_tradnl"/>
        </w:rPr>
        <w:t xml:space="preserve">Recordó que el debate sobre la aplicación del mecanismo de coordinación se remonta </w:t>
      </w:r>
      <w:r w:rsidR="00181764" w:rsidRPr="00047276">
        <w:rPr>
          <w:rFonts w:ascii="Arial" w:hAnsi="Arial" w:cs="Arial"/>
          <w:sz w:val="22"/>
          <w:szCs w:val="22"/>
          <w:lang w:val="es-ES_tradnl"/>
        </w:rPr>
        <w:t>a 20</w:t>
      </w:r>
      <w:r w:rsidR="00DC1D0A" w:rsidRPr="00047276">
        <w:rPr>
          <w:rFonts w:ascii="Arial" w:hAnsi="Arial" w:cs="Arial"/>
          <w:sz w:val="22"/>
          <w:szCs w:val="22"/>
          <w:lang w:val="es-ES_tradnl"/>
        </w:rPr>
        <w:t>10</w:t>
      </w:r>
      <w:r w:rsidRPr="00047276">
        <w:rPr>
          <w:rFonts w:ascii="Arial" w:hAnsi="Arial" w:cs="Arial"/>
          <w:sz w:val="22"/>
          <w:szCs w:val="22"/>
          <w:lang w:val="es-ES_tradnl"/>
        </w:rPr>
        <w:t xml:space="preserve">.  </w:t>
      </w:r>
      <w:r w:rsidR="00DC1D0A" w:rsidRPr="00047276">
        <w:rPr>
          <w:rFonts w:ascii="Arial" w:hAnsi="Arial" w:cs="Arial"/>
          <w:sz w:val="22"/>
          <w:szCs w:val="22"/>
          <w:lang w:val="es-ES_tradnl"/>
        </w:rPr>
        <w:t>La propia adopción del mecanismo de coordinación se debatió también en el transcurso de varias sesiones</w:t>
      </w:r>
      <w:r w:rsidRPr="00047276">
        <w:rPr>
          <w:rFonts w:ascii="Arial" w:hAnsi="Arial" w:cs="Arial"/>
          <w:sz w:val="22"/>
          <w:szCs w:val="22"/>
          <w:lang w:val="es-ES_tradnl"/>
        </w:rPr>
        <w:t xml:space="preserve">.  </w:t>
      </w:r>
      <w:r w:rsidR="00DC1D0A" w:rsidRPr="00047276">
        <w:rPr>
          <w:rFonts w:ascii="Arial" w:hAnsi="Arial" w:cs="Arial"/>
          <w:sz w:val="22"/>
          <w:szCs w:val="22"/>
          <w:lang w:val="es-ES_tradnl"/>
        </w:rPr>
        <w:t xml:space="preserve">La plena aplicación del mecanismo de coordinación </w:t>
      </w:r>
      <w:r w:rsidR="006826F9" w:rsidRPr="00047276">
        <w:rPr>
          <w:rFonts w:ascii="Arial" w:hAnsi="Arial" w:cs="Arial"/>
          <w:sz w:val="22"/>
          <w:szCs w:val="22"/>
          <w:lang w:val="es-ES_tradnl"/>
        </w:rPr>
        <w:t>reviste sumo interés para los países en desarrollo, incluyendo el Grupo</w:t>
      </w:r>
      <w:r w:rsidRPr="00047276">
        <w:rPr>
          <w:rFonts w:ascii="Arial" w:hAnsi="Arial" w:cs="Arial"/>
          <w:sz w:val="22"/>
          <w:szCs w:val="22"/>
          <w:lang w:val="es-ES_tradnl"/>
        </w:rPr>
        <w:t xml:space="preserve">.  </w:t>
      </w:r>
      <w:r w:rsidR="006826F9" w:rsidRPr="00047276">
        <w:rPr>
          <w:rFonts w:ascii="Arial" w:hAnsi="Arial" w:cs="Arial"/>
          <w:sz w:val="22"/>
          <w:szCs w:val="22"/>
          <w:lang w:val="es-ES_tradnl"/>
        </w:rPr>
        <w:t xml:space="preserve">Por todo ello, el Grupo prefiere disponer de un punto concreto del orden del día o de un mecanismo para debatir los asuntos relativos al </w:t>
      </w:r>
      <w:r w:rsidRPr="00047276">
        <w:rPr>
          <w:rFonts w:ascii="Arial" w:hAnsi="Arial" w:cs="Arial"/>
          <w:sz w:val="22"/>
          <w:szCs w:val="22"/>
          <w:lang w:val="es-ES_tradnl"/>
        </w:rPr>
        <w:t xml:space="preserve">CDIP </w:t>
      </w:r>
      <w:r w:rsidR="006826F9" w:rsidRPr="00047276">
        <w:rPr>
          <w:rFonts w:ascii="Arial" w:hAnsi="Arial" w:cs="Arial"/>
          <w:sz w:val="22"/>
          <w:szCs w:val="22"/>
          <w:lang w:val="es-ES_tradnl"/>
        </w:rPr>
        <w:t>en los comités</w:t>
      </w:r>
      <w:r w:rsidRPr="00047276">
        <w:rPr>
          <w:rFonts w:ascii="Arial" w:hAnsi="Arial" w:cs="Arial"/>
          <w:sz w:val="22"/>
          <w:szCs w:val="22"/>
          <w:lang w:val="es-ES_tradnl"/>
        </w:rPr>
        <w:t xml:space="preserve">, </w:t>
      </w:r>
      <w:r w:rsidR="006826F9" w:rsidRPr="00047276">
        <w:rPr>
          <w:rFonts w:ascii="Arial" w:hAnsi="Arial" w:cs="Arial"/>
          <w:sz w:val="22"/>
          <w:szCs w:val="22"/>
          <w:lang w:val="es-ES_tradnl"/>
        </w:rPr>
        <w:t>en lugar de dejar a la discreción de los Estados miembros la posibilidad de hacer uso de la palabra sobre esta cuestión</w:t>
      </w:r>
      <w:r w:rsidRP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340188"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lastRenderedPageBreak/>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45AC2"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645AC2" w:rsidRPr="00047276">
        <w:rPr>
          <w:rFonts w:ascii="Arial" w:hAnsi="Arial" w:cs="Arial"/>
          <w:sz w:val="22"/>
          <w:szCs w:val="22"/>
          <w:lang w:val="es-ES_tradnl"/>
        </w:rPr>
        <w:t xml:space="preserve"> </w:t>
      </w:r>
      <w:r w:rsidR="006826F9" w:rsidRPr="00047276">
        <w:rPr>
          <w:rFonts w:ascii="Arial" w:hAnsi="Arial" w:cs="Arial"/>
          <w:sz w:val="22"/>
          <w:szCs w:val="22"/>
          <w:lang w:val="es-ES_tradnl"/>
        </w:rPr>
        <w:t>aclaró que la preocupación expresada por la Delegación de Nigeria se refiere a la inclusión de un punto específico en el orden del día de los comités</w:t>
      </w:r>
      <w:r w:rsidRPr="00047276">
        <w:rPr>
          <w:rFonts w:ascii="Arial" w:hAnsi="Arial" w:cs="Arial"/>
          <w:sz w:val="22"/>
          <w:szCs w:val="22"/>
          <w:lang w:val="es-ES_tradnl"/>
        </w:rPr>
        <w:t xml:space="preserve">.  </w:t>
      </w:r>
      <w:r w:rsidR="006826F9" w:rsidRPr="00047276">
        <w:rPr>
          <w:rFonts w:ascii="Arial" w:hAnsi="Arial" w:cs="Arial"/>
          <w:sz w:val="22"/>
          <w:szCs w:val="22"/>
          <w:lang w:val="es-ES_tradnl"/>
        </w:rPr>
        <w:t xml:space="preserve">Esta cuestión se aborda en el </w:t>
      </w:r>
      <w:r w:rsidR="006C2AE3" w:rsidRPr="00047276">
        <w:rPr>
          <w:rFonts w:ascii="Arial" w:hAnsi="Arial" w:cs="Arial"/>
          <w:sz w:val="22"/>
          <w:szCs w:val="22"/>
          <w:lang w:val="es-ES_tradnl"/>
        </w:rPr>
        <w:t>párrafo </w:t>
      </w:r>
      <w:r w:rsidR="006826F9" w:rsidRPr="00047276">
        <w:rPr>
          <w:rFonts w:ascii="Arial" w:hAnsi="Arial" w:cs="Arial"/>
          <w:sz w:val="22"/>
          <w:szCs w:val="22"/>
          <w:lang w:val="es-ES_tradnl"/>
        </w:rPr>
        <w:t xml:space="preserve">2 de la propuesta </w:t>
      </w:r>
      <w:r w:rsidR="00E32E11" w:rsidRPr="00047276">
        <w:rPr>
          <w:rFonts w:ascii="Arial" w:hAnsi="Arial" w:cs="Arial"/>
          <w:sz w:val="22"/>
          <w:szCs w:val="22"/>
          <w:lang w:val="es-ES_tradnl"/>
        </w:rPr>
        <w:t>sometida a debate</w:t>
      </w:r>
      <w:r w:rsidRPr="00047276">
        <w:rPr>
          <w:rFonts w:ascii="Arial" w:hAnsi="Arial" w:cs="Arial"/>
          <w:sz w:val="22"/>
          <w:szCs w:val="22"/>
          <w:lang w:val="es-ES_tradnl"/>
        </w:rPr>
        <w:t xml:space="preserve">.  </w:t>
      </w:r>
      <w:r w:rsidR="006826F9" w:rsidRPr="00047276">
        <w:rPr>
          <w:rFonts w:ascii="Arial" w:hAnsi="Arial" w:cs="Arial"/>
          <w:sz w:val="22"/>
          <w:szCs w:val="22"/>
          <w:lang w:val="es-ES_tradnl"/>
        </w:rPr>
        <w:t>Subrayó que cualquier Estado miembro puede pedir en cualquier comité o en la Asamblea General que se incluya un punto en el orden del día</w:t>
      </w:r>
      <w:r w:rsidRPr="00047276">
        <w:rPr>
          <w:rFonts w:ascii="Arial" w:hAnsi="Arial" w:cs="Arial"/>
          <w:sz w:val="22"/>
          <w:szCs w:val="22"/>
          <w:lang w:val="es-ES_tradnl"/>
        </w:rPr>
        <w:t xml:space="preserve">.  </w:t>
      </w:r>
      <w:r w:rsidR="006826F9" w:rsidRPr="00047276">
        <w:rPr>
          <w:rFonts w:ascii="Arial" w:hAnsi="Arial" w:cs="Arial"/>
          <w:sz w:val="22"/>
          <w:szCs w:val="22"/>
          <w:lang w:val="es-ES_tradnl"/>
        </w:rPr>
        <w:t xml:space="preserve">El Comité está tratando de </w:t>
      </w:r>
      <w:r w:rsidR="004E1CF1" w:rsidRPr="00047276">
        <w:rPr>
          <w:rFonts w:ascii="Arial" w:hAnsi="Arial" w:cs="Arial"/>
          <w:sz w:val="22"/>
          <w:szCs w:val="22"/>
          <w:lang w:val="es-ES_tradnl"/>
        </w:rPr>
        <w:t xml:space="preserve">alcanzar </w:t>
      </w:r>
      <w:r w:rsidR="00340188" w:rsidRPr="00047276">
        <w:rPr>
          <w:rFonts w:ascii="Arial" w:hAnsi="Arial" w:cs="Arial"/>
          <w:sz w:val="22"/>
          <w:szCs w:val="22"/>
          <w:lang w:val="es-ES_tradnl"/>
        </w:rPr>
        <w:t xml:space="preserve">un acuerdo sobre alguna modalidad a fin de asegurar que los asuntos relativos al CDIP puedan tratarse de manera uniforme. </w:t>
      </w:r>
      <w:r w:rsidR="00804779" w:rsidRPr="00047276">
        <w:rPr>
          <w:rFonts w:ascii="Arial" w:hAnsi="Arial" w:cs="Arial"/>
          <w:sz w:val="22"/>
          <w:szCs w:val="22"/>
          <w:lang w:val="es-ES_tradnl"/>
        </w:rPr>
        <w:t xml:space="preserve"> </w:t>
      </w:r>
      <w:r w:rsidR="00340188" w:rsidRPr="00047276">
        <w:rPr>
          <w:rFonts w:ascii="Arial" w:hAnsi="Arial" w:cs="Arial"/>
          <w:sz w:val="22"/>
          <w:szCs w:val="22"/>
          <w:lang w:val="es-ES_tradnl"/>
        </w:rPr>
        <w:t xml:space="preserve">De los debates anteriores, dijo que entiende que el problema no estriba tanto en la intitulación del punto del orden del día como en las modalidades de conducción de los debates que se celebren en su marco. </w:t>
      </w:r>
      <w:r w:rsidR="00804779" w:rsidRPr="00047276">
        <w:rPr>
          <w:rFonts w:ascii="Arial" w:hAnsi="Arial" w:cs="Arial"/>
          <w:sz w:val="22"/>
          <w:szCs w:val="22"/>
          <w:lang w:val="es-ES_tradnl"/>
        </w:rPr>
        <w:t xml:space="preserve"> </w:t>
      </w:r>
      <w:r w:rsidR="004E1CF1" w:rsidRPr="00047276">
        <w:rPr>
          <w:rFonts w:ascii="Arial" w:hAnsi="Arial" w:cs="Arial"/>
          <w:sz w:val="22"/>
          <w:szCs w:val="22"/>
          <w:lang w:val="es-ES_tradnl"/>
        </w:rPr>
        <w:t xml:space="preserve">Se lograrían avances </w:t>
      </w:r>
      <w:r w:rsidR="00340188" w:rsidRPr="00047276">
        <w:rPr>
          <w:rFonts w:ascii="Arial" w:hAnsi="Arial" w:cs="Arial"/>
          <w:sz w:val="22"/>
          <w:szCs w:val="22"/>
          <w:lang w:val="es-ES_tradnl"/>
        </w:rPr>
        <w:t xml:space="preserve">si se alcanzara un acuerdo sobre el derecho de los Estados miembros </w:t>
      </w:r>
      <w:r w:rsidR="004F3DE3" w:rsidRPr="00047276">
        <w:rPr>
          <w:rFonts w:ascii="Arial" w:hAnsi="Arial" w:cs="Arial"/>
          <w:sz w:val="22"/>
          <w:szCs w:val="22"/>
          <w:lang w:val="es-ES_tradnl"/>
        </w:rPr>
        <w:t xml:space="preserve">de </w:t>
      </w:r>
      <w:r w:rsidR="004E1CF1" w:rsidRPr="00047276">
        <w:rPr>
          <w:rFonts w:ascii="Arial" w:hAnsi="Arial" w:cs="Arial"/>
          <w:sz w:val="22"/>
          <w:szCs w:val="22"/>
          <w:lang w:val="es-ES_tradnl"/>
        </w:rPr>
        <w:t xml:space="preserve">hacer uso de la palabra </w:t>
      </w:r>
      <w:r w:rsidR="00340188" w:rsidRPr="00047276">
        <w:rPr>
          <w:rFonts w:ascii="Arial" w:hAnsi="Arial" w:cs="Arial"/>
          <w:sz w:val="22"/>
          <w:szCs w:val="22"/>
          <w:lang w:val="es-ES_tradnl"/>
        </w:rPr>
        <w:t xml:space="preserve">y se estableciera un punto del orden del día intitulado de común acuerdo. </w:t>
      </w:r>
    </w:p>
    <w:p w:rsidR="00340188" w:rsidRPr="00047276" w:rsidRDefault="00340188"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45AC2" w:rsidRPr="00047276">
        <w:rPr>
          <w:rFonts w:ascii="Arial" w:hAnsi="Arial" w:cs="Arial"/>
          <w:sz w:val="22"/>
          <w:szCs w:val="22"/>
          <w:lang w:val="es-ES_tradnl"/>
        </w:rPr>
        <w:t xml:space="preserve">La Delegación del Brasil </w:t>
      </w:r>
      <w:r w:rsidR="0041587D" w:rsidRPr="00047276">
        <w:rPr>
          <w:rFonts w:ascii="Arial" w:hAnsi="Arial" w:cs="Arial"/>
          <w:sz w:val="22"/>
          <w:szCs w:val="22"/>
          <w:lang w:val="es-ES_tradnl"/>
        </w:rPr>
        <w:t xml:space="preserve">señaló </w:t>
      </w:r>
      <w:r w:rsidR="004E1CF1" w:rsidRPr="00047276">
        <w:rPr>
          <w:rFonts w:ascii="Arial" w:hAnsi="Arial" w:cs="Arial"/>
          <w:sz w:val="22"/>
          <w:szCs w:val="22"/>
          <w:lang w:val="es-ES_tradnl"/>
        </w:rPr>
        <w:t xml:space="preserve">que el mecanismo de coordinación fue una decisión de la Asamblea General </w:t>
      </w:r>
      <w:r w:rsidR="00817273" w:rsidRPr="00047276">
        <w:rPr>
          <w:rFonts w:ascii="Arial" w:hAnsi="Arial" w:cs="Arial"/>
          <w:sz w:val="22"/>
          <w:szCs w:val="22"/>
          <w:lang w:val="es-ES_tradnl"/>
        </w:rPr>
        <w:t>de 20</w:t>
      </w:r>
      <w:r w:rsidR="004E1CF1" w:rsidRPr="00047276">
        <w:rPr>
          <w:rFonts w:ascii="Arial" w:hAnsi="Arial" w:cs="Arial"/>
          <w:sz w:val="22"/>
          <w:szCs w:val="22"/>
          <w:lang w:val="es-ES_tradnl"/>
        </w:rPr>
        <w:t>10</w:t>
      </w:r>
      <w:r w:rsidRPr="00047276">
        <w:rPr>
          <w:rFonts w:ascii="Arial" w:hAnsi="Arial" w:cs="Arial"/>
          <w:sz w:val="22"/>
          <w:szCs w:val="22"/>
          <w:lang w:val="es-ES_tradnl"/>
        </w:rPr>
        <w:t xml:space="preserve">.  </w:t>
      </w:r>
      <w:r w:rsidR="004E1CF1" w:rsidRPr="00047276">
        <w:rPr>
          <w:rFonts w:ascii="Arial" w:hAnsi="Arial" w:cs="Arial"/>
          <w:sz w:val="22"/>
          <w:szCs w:val="22"/>
          <w:lang w:val="es-ES_tradnl"/>
        </w:rPr>
        <w:t>El debate en curso guarda relación con su aplicación</w:t>
      </w:r>
      <w:r w:rsidRPr="00047276">
        <w:rPr>
          <w:rFonts w:ascii="Arial" w:hAnsi="Arial" w:cs="Arial"/>
          <w:sz w:val="22"/>
          <w:szCs w:val="22"/>
          <w:lang w:val="es-ES_tradnl"/>
        </w:rPr>
        <w:t xml:space="preserve">.  </w:t>
      </w:r>
      <w:r w:rsidR="004E1CF1" w:rsidRPr="00047276">
        <w:rPr>
          <w:rFonts w:ascii="Arial" w:hAnsi="Arial" w:cs="Arial"/>
          <w:sz w:val="22"/>
          <w:szCs w:val="22"/>
          <w:lang w:val="es-ES_tradnl"/>
        </w:rPr>
        <w:t xml:space="preserve">Recordó el </w:t>
      </w:r>
      <w:r w:rsidR="006C2AE3" w:rsidRPr="00047276">
        <w:rPr>
          <w:rFonts w:ascii="Arial" w:hAnsi="Arial" w:cs="Arial"/>
          <w:sz w:val="22"/>
          <w:szCs w:val="22"/>
          <w:lang w:val="es-ES_tradnl"/>
        </w:rPr>
        <w:t>párrafo </w:t>
      </w:r>
      <w:r w:rsidRPr="00047276">
        <w:rPr>
          <w:rFonts w:ascii="Arial" w:hAnsi="Arial" w:cs="Arial"/>
          <w:sz w:val="22"/>
          <w:szCs w:val="22"/>
          <w:lang w:val="es-ES_tradnl"/>
        </w:rPr>
        <w:t>1</w:t>
      </w:r>
      <w:r w:rsidR="004E1CF1" w:rsidRPr="00047276">
        <w:rPr>
          <w:rFonts w:ascii="Arial" w:hAnsi="Arial" w:cs="Arial"/>
          <w:sz w:val="22"/>
          <w:szCs w:val="22"/>
          <w:lang w:val="es-ES_tradnl"/>
        </w:rPr>
        <w:t>.</w:t>
      </w:r>
      <w:r w:rsidRPr="00047276">
        <w:rPr>
          <w:rFonts w:ascii="Arial" w:hAnsi="Arial" w:cs="Arial"/>
          <w:sz w:val="22"/>
          <w:szCs w:val="22"/>
          <w:lang w:val="es-ES_tradnl"/>
        </w:rPr>
        <w:t xml:space="preserve">a) </w:t>
      </w:r>
      <w:r w:rsidR="004E1CF1" w:rsidRPr="00047276">
        <w:rPr>
          <w:rFonts w:ascii="Arial" w:hAnsi="Arial" w:cs="Arial"/>
          <w:sz w:val="22"/>
          <w:szCs w:val="22"/>
          <w:lang w:val="es-ES_tradnl"/>
        </w:rPr>
        <w:t>del mecanismo de coordinación, que reza de la siguient</w:t>
      </w:r>
      <w:r w:rsidR="0041587D" w:rsidRPr="00047276">
        <w:rPr>
          <w:rFonts w:ascii="Arial" w:hAnsi="Arial" w:cs="Arial"/>
          <w:sz w:val="22"/>
          <w:szCs w:val="22"/>
          <w:lang w:val="es-ES_tradnl"/>
        </w:rPr>
        <w:t>e</w:t>
      </w:r>
      <w:r w:rsidR="004E1CF1" w:rsidRPr="00047276">
        <w:rPr>
          <w:rFonts w:ascii="Arial" w:hAnsi="Arial" w:cs="Arial"/>
          <w:sz w:val="22"/>
          <w:szCs w:val="22"/>
          <w:lang w:val="es-ES_tradnl"/>
        </w:rPr>
        <w:t xml:space="preserve"> manera</w:t>
      </w:r>
      <w:r w:rsidRPr="00047276">
        <w:rPr>
          <w:rFonts w:ascii="Arial" w:hAnsi="Arial" w:cs="Arial"/>
          <w:sz w:val="22"/>
          <w:szCs w:val="22"/>
          <w:lang w:val="es-ES_tradnl"/>
        </w:rPr>
        <w:t xml:space="preserve">: </w:t>
      </w:r>
      <w:r w:rsidRPr="00047276">
        <w:rPr>
          <w:rFonts w:ascii="Arial" w:hAnsi="Arial" w:cs="Arial"/>
          <w:i/>
          <w:sz w:val="22"/>
          <w:szCs w:val="22"/>
          <w:lang w:val="es-ES_tradnl"/>
        </w:rPr>
        <w:t>“</w:t>
      </w:r>
      <w:r w:rsidR="0041587D" w:rsidRPr="00047276">
        <w:rPr>
          <w:rFonts w:ascii="Arial" w:hAnsi="Arial" w:cs="Arial"/>
          <w:i/>
          <w:sz w:val="22"/>
          <w:szCs w:val="22"/>
          <w:lang w:val="es-ES_tradnl"/>
        </w:rPr>
        <w:t>La finalidad de la Agenda para el Desarrollo es velar por que la problemática del desarrollo forme parte integrante de la labor de la OMPI, y el mecanismo de coordinación debe impulsar esa finalidad</w:t>
      </w:r>
      <w:r w:rsidRPr="00047276">
        <w:rPr>
          <w:rFonts w:ascii="Arial" w:hAnsi="Arial" w:cs="Arial"/>
          <w:i/>
          <w:sz w:val="22"/>
          <w:szCs w:val="22"/>
          <w:lang w:val="es-ES_tradnl"/>
        </w:rPr>
        <w:t>”</w:t>
      </w:r>
      <w:r w:rsidRPr="00047276">
        <w:rPr>
          <w:rFonts w:ascii="Arial" w:hAnsi="Arial" w:cs="Arial"/>
          <w:sz w:val="22"/>
          <w:szCs w:val="22"/>
          <w:lang w:val="es-ES_tradnl"/>
        </w:rPr>
        <w:t>.</w:t>
      </w:r>
      <w:r w:rsidRPr="00047276">
        <w:rPr>
          <w:rFonts w:ascii="Arial" w:hAnsi="Arial" w:cs="Arial"/>
          <w:i/>
          <w:sz w:val="22"/>
          <w:szCs w:val="22"/>
          <w:lang w:val="es-ES_tradnl"/>
        </w:rPr>
        <w:t xml:space="preserve">  </w:t>
      </w:r>
      <w:r w:rsidR="0041587D" w:rsidRPr="00047276">
        <w:rPr>
          <w:rFonts w:ascii="Arial" w:hAnsi="Arial" w:cs="Arial"/>
          <w:sz w:val="22"/>
          <w:szCs w:val="22"/>
          <w:lang w:val="es-ES_tradnl"/>
        </w:rPr>
        <w:t>Como bien pude deducirse de ese párrafo</w:t>
      </w:r>
      <w:r w:rsidRPr="00047276">
        <w:rPr>
          <w:rFonts w:ascii="Arial" w:hAnsi="Arial" w:cs="Arial"/>
          <w:sz w:val="22"/>
          <w:szCs w:val="22"/>
          <w:lang w:val="es-ES_tradnl"/>
        </w:rPr>
        <w:t xml:space="preserve">, </w:t>
      </w:r>
      <w:r w:rsidR="0041587D" w:rsidRPr="00047276">
        <w:rPr>
          <w:rFonts w:ascii="Arial" w:hAnsi="Arial" w:cs="Arial"/>
          <w:sz w:val="22"/>
          <w:szCs w:val="22"/>
          <w:lang w:val="es-ES_tradnl"/>
        </w:rPr>
        <w:t xml:space="preserve">el mecanismo de coordinación tiene por objetivo proporcionar una visión estructurada </w:t>
      </w:r>
      <w:r w:rsidR="004F3DE3" w:rsidRPr="00047276">
        <w:rPr>
          <w:rFonts w:ascii="Arial" w:hAnsi="Arial" w:cs="Arial"/>
          <w:sz w:val="22"/>
          <w:szCs w:val="22"/>
          <w:lang w:val="es-ES_tradnl"/>
        </w:rPr>
        <w:t xml:space="preserve">que facilite </w:t>
      </w:r>
      <w:r w:rsidR="0041587D" w:rsidRPr="00047276">
        <w:rPr>
          <w:rFonts w:ascii="Arial" w:hAnsi="Arial" w:cs="Arial"/>
          <w:sz w:val="22"/>
          <w:szCs w:val="22"/>
          <w:lang w:val="es-ES_tradnl"/>
        </w:rPr>
        <w:t xml:space="preserve">el debate sobre la aplicación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994960"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45AC2" w:rsidRPr="00047276">
        <w:rPr>
          <w:rFonts w:ascii="Arial" w:hAnsi="Arial" w:cs="Arial"/>
          <w:sz w:val="22"/>
          <w:szCs w:val="22"/>
          <w:lang w:val="es-ES_tradnl"/>
        </w:rPr>
        <w:t xml:space="preserve">La Delegación de Nigeria </w:t>
      </w:r>
      <w:r w:rsidR="0041587D" w:rsidRPr="00047276">
        <w:rPr>
          <w:rFonts w:ascii="Arial" w:hAnsi="Arial" w:cs="Arial"/>
          <w:sz w:val="22"/>
          <w:szCs w:val="22"/>
          <w:lang w:val="es-ES_tradnl"/>
        </w:rPr>
        <w:t xml:space="preserve">pidió aclaraciones acerca de las manifestaciones vertidas por la Delegación del Reino Unido en su intervención y la explicación ofrecida por el </w:t>
      </w:r>
      <w:r w:rsidR="00D5402A">
        <w:rPr>
          <w:rFonts w:ascii="Arial" w:hAnsi="Arial" w:cs="Arial"/>
          <w:sz w:val="22"/>
          <w:szCs w:val="22"/>
          <w:lang w:val="es-ES_tradnl"/>
        </w:rPr>
        <w:t>presidente</w:t>
      </w:r>
      <w:r w:rsidRPr="00047276">
        <w:rPr>
          <w:rFonts w:ascii="Arial" w:hAnsi="Arial" w:cs="Arial"/>
          <w:sz w:val="22"/>
          <w:szCs w:val="22"/>
          <w:lang w:val="es-ES_tradnl"/>
        </w:rPr>
        <w:t xml:space="preserve">.  </w:t>
      </w:r>
      <w:r w:rsidR="0041587D" w:rsidRPr="00047276">
        <w:rPr>
          <w:rFonts w:ascii="Arial" w:hAnsi="Arial" w:cs="Arial"/>
          <w:sz w:val="22"/>
          <w:szCs w:val="22"/>
          <w:lang w:val="es-ES_tradnl"/>
        </w:rPr>
        <w:t xml:space="preserve">En su opinión, resulta difícil disociar el </w:t>
      </w:r>
      <w:r w:rsidR="004F3DE3" w:rsidRPr="00047276">
        <w:rPr>
          <w:rFonts w:ascii="Arial" w:hAnsi="Arial" w:cs="Arial"/>
          <w:sz w:val="22"/>
          <w:szCs w:val="22"/>
          <w:lang w:val="es-ES_tradnl"/>
        </w:rPr>
        <w:t xml:space="preserve">modo de intitular </w:t>
      </w:r>
      <w:r w:rsidR="0041587D" w:rsidRPr="00047276">
        <w:rPr>
          <w:rFonts w:ascii="Arial" w:hAnsi="Arial" w:cs="Arial"/>
          <w:sz w:val="22"/>
          <w:szCs w:val="22"/>
          <w:lang w:val="es-ES_tradnl"/>
        </w:rPr>
        <w:t xml:space="preserve">el punto del orden del día del </w:t>
      </w:r>
      <w:r w:rsidR="006C2AE3" w:rsidRPr="00047276">
        <w:rPr>
          <w:rFonts w:ascii="Arial" w:hAnsi="Arial" w:cs="Arial"/>
          <w:sz w:val="22"/>
          <w:szCs w:val="22"/>
          <w:lang w:val="es-ES_tradnl"/>
        </w:rPr>
        <w:t>párrafo </w:t>
      </w:r>
      <w:r w:rsidR="0041587D" w:rsidRPr="00047276">
        <w:rPr>
          <w:rFonts w:ascii="Arial" w:hAnsi="Arial" w:cs="Arial"/>
          <w:sz w:val="22"/>
          <w:szCs w:val="22"/>
          <w:lang w:val="es-ES_tradnl"/>
        </w:rPr>
        <w:t xml:space="preserve">1 de la propuesta </w:t>
      </w:r>
      <w:r w:rsidR="00E32E11" w:rsidRPr="00047276">
        <w:rPr>
          <w:rFonts w:ascii="Arial" w:hAnsi="Arial" w:cs="Arial"/>
          <w:sz w:val="22"/>
          <w:szCs w:val="22"/>
          <w:lang w:val="es-ES_tradnl"/>
        </w:rPr>
        <w:t xml:space="preserve">sometida a </w:t>
      </w:r>
      <w:r w:rsidR="0041587D" w:rsidRPr="00047276">
        <w:rPr>
          <w:rFonts w:ascii="Arial" w:hAnsi="Arial" w:cs="Arial"/>
          <w:sz w:val="22"/>
          <w:szCs w:val="22"/>
          <w:lang w:val="es-ES_tradnl"/>
        </w:rPr>
        <w:t>debate</w:t>
      </w:r>
      <w:r w:rsidRPr="00047276">
        <w:rPr>
          <w:rFonts w:ascii="Arial" w:hAnsi="Arial" w:cs="Arial"/>
          <w:sz w:val="22"/>
          <w:szCs w:val="22"/>
          <w:lang w:val="es-ES_tradnl"/>
        </w:rPr>
        <w:t xml:space="preserve">.  </w:t>
      </w:r>
      <w:r w:rsidR="0041587D" w:rsidRPr="00047276">
        <w:rPr>
          <w:rFonts w:ascii="Arial" w:hAnsi="Arial" w:cs="Arial"/>
          <w:sz w:val="22"/>
          <w:szCs w:val="22"/>
          <w:lang w:val="es-ES_tradnl"/>
        </w:rPr>
        <w:t xml:space="preserve">Los Estados miembros </w:t>
      </w:r>
      <w:r w:rsidR="004E52C8" w:rsidRPr="00047276">
        <w:rPr>
          <w:rFonts w:ascii="Arial" w:hAnsi="Arial" w:cs="Arial"/>
          <w:sz w:val="22"/>
          <w:szCs w:val="22"/>
          <w:lang w:val="es-ES_tradnl"/>
        </w:rPr>
        <w:t>tienen en todo caso derecho a hacer uso de la palabra, si bien de un modo ordenado</w:t>
      </w:r>
      <w:r w:rsidRPr="00047276">
        <w:rPr>
          <w:rFonts w:ascii="Arial" w:hAnsi="Arial" w:cs="Arial"/>
          <w:sz w:val="22"/>
          <w:szCs w:val="22"/>
          <w:lang w:val="es-ES_tradnl"/>
        </w:rPr>
        <w:t xml:space="preserve">.  </w:t>
      </w:r>
      <w:r w:rsidR="004E52C8" w:rsidRPr="00047276">
        <w:rPr>
          <w:rFonts w:ascii="Arial" w:hAnsi="Arial" w:cs="Arial"/>
          <w:sz w:val="22"/>
          <w:szCs w:val="22"/>
          <w:lang w:val="es-ES_tradnl"/>
        </w:rPr>
        <w:t>Este es el motivo de que haya puntos del orden del día para comités y reuniones</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Web"/>
        <w:spacing w:before="0" w:beforeAutospacing="0" w:after="0" w:afterAutospacing="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E32E11" w:rsidRPr="00047276">
        <w:rPr>
          <w:rFonts w:ascii="Arial" w:hAnsi="Arial" w:cs="Arial"/>
          <w:sz w:val="22"/>
          <w:szCs w:val="22"/>
          <w:lang w:val="es-ES_tradnl"/>
        </w:rPr>
        <w:t>L</w:t>
      </w:r>
      <w:r w:rsidR="004E52C8" w:rsidRPr="00047276">
        <w:rPr>
          <w:rFonts w:ascii="Arial" w:hAnsi="Arial" w:cs="Arial"/>
          <w:sz w:val="22"/>
          <w:szCs w:val="22"/>
          <w:lang w:val="es-ES_tradnl"/>
        </w:rPr>
        <w:t xml:space="preserve">a Delegación de Grecia hizo alusión a la declaración efectuada por la Delegación de Nigeria.  Manifestó que la referencia al punto del orden del día se hace en el </w:t>
      </w:r>
      <w:r w:rsidR="006C2AE3" w:rsidRPr="00047276">
        <w:rPr>
          <w:rFonts w:ascii="Arial" w:hAnsi="Arial" w:cs="Arial"/>
          <w:sz w:val="22"/>
          <w:szCs w:val="22"/>
          <w:lang w:val="es-ES_tradnl"/>
        </w:rPr>
        <w:t>párrafo </w:t>
      </w:r>
      <w:r w:rsidR="004E52C8" w:rsidRPr="00047276">
        <w:rPr>
          <w:rFonts w:ascii="Arial" w:hAnsi="Arial" w:cs="Arial"/>
          <w:sz w:val="22"/>
          <w:szCs w:val="22"/>
          <w:lang w:val="es-ES_tradnl"/>
        </w:rPr>
        <w:t xml:space="preserve">2 y no en el </w:t>
      </w:r>
      <w:r w:rsidR="006C2AE3" w:rsidRPr="00047276">
        <w:rPr>
          <w:rFonts w:ascii="Arial" w:hAnsi="Arial" w:cs="Arial"/>
          <w:sz w:val="22"/>
          <w:szCs w:val="22"/>
          <w:lang w:val="es-ES_tradnl"/>
        </w:rPr>
        <w:t>párrafo </w:t>
      </w:r>
      <w:r w:rsidR="004E52C8" w:rsidRPr="00047276">
        <w:rPr>
          <w:rFonts w:ascii="Arial" w:hAnsi="Arial" w:cs="Arial"/>
          <w:sz w:val="22"/>
          <w:szCs w:val="22"/>
          <w:lang w:val="es-ES_tradnl"/>
        </w:rPr>
        <w:t>1</w:t>
      </w:r>
      <w:r w:rsidRPr="00047276">
        <w:rPr>
          <w:rFonts w:ascii="Arial" w:hAnsi="Arial" w:cs="Arial"/>
          <w:sz w:val="22"/>
          <w:szCs w:val="22"/>
          <w:lang w:val="es-ES_tradnl"/>
        </w:rPr>
        <w:t xml:space="preserve">.  </w:t>
      </w:r>
      <w:r w:rsidR="004E52C8" w:rsidRPr="00047276">
        <w:rPr>
          <w:rFonts w:ascii="Arial" w:hAnsi="Arial" w:cs="Arial"/>
          <w:sz w:val="22"/>
          <w:szCs w:val="22"/>
          <w:lang w:val="es-ES_tradnl"/>
        </w:rPr>
        <w:t>Dijo que, en su opinión, su propuesta resulta más específica que la propuesta modificada de la Presidencia</w:t>
      </w:r>
      <w:r w:rsidRPr="00047276">
        <w:rPr>
          <w:rFonts w:ascii="Arial" w:hAnsi="Arial" w:cs="Arial"/>
          <w:sz w:val="22"/>
          <w:szCs w:val="22"/>
          <w:lang w:val="es-ES_tradnl"/>
        </w:rPr>
        <w:t xml:space="preserve">.  </w:t>
      </w:r>
      <w:r w:rsidR="006C2AE3" w:rsidRPr="00047276">
        <w:rPr>
          <w:rFonts w:ascii="Arial" w:hAnsi="Arial" w:cs="Arial"/>
          <w:sz w:val="22"/>
          <w:szCs w:val="22"/>
          <w:lang w:val="es-ES_tradnl"/>
        </w:rPr>
        <w:t>D</w:t>
      </w:r>
      <w:r w:rsidR="004E52C8" w:rsidRPr="00047276">
        <w:rPr>
          <w:rFonts w:ascii="Arial" w:hAnsi="Arial" w:cs="Arial"/>
          <w:sz w:val="22"/>
          <w:szCs w:val="22"/>
          <w:lang w:val="es-ES_tradnl"/>
        </w:rPr>
        <w:t>ada la importancia que reviste la cuestión, dijo que recibiría con agrado una propuesta más detallada</w:t>
      </w:r>
      <w:r w:rsidRPr="00047276">
        <w:rPr>
          <w:rFonts w:ascii="Arial" w:hAnsi="Arial" w:cs="Arial"/>
          <w:sz w:val="22"/>
          <w:szCs w:val="22"/>
          <w:lang w:val="es-ES_tradnl"/>
        </w:rPr>
        <w:t>.</w:t>
      </w:r>
    </w:p>
    <w:p w:rsidR="00994960" w:rsidRPr="00047276" w:rsidRDefault="00994960"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E52C8" w:rsidRPr="00047276">
        <w:rPr>
          <w:rFonts w:ascii="Arial" w:hAnsi="Arial" w:cs="Arial"/>
          <w:sz w:val="22"/>
          <w:szCs w:val="22"/>
          <w:lang w:val="es-ES_tradnl"/>
        </w:rPr>
        <w:t xml:space="preserve">La Delegación del Reino Unido se refirió a las manifestaciones vertidas por la Delegación del Brasil </w:t>
      </w:r>
      <w:r w:rsidR="006413F8" w:rsidRPr="00047276">
        <w:rPr>
          <w:rFonts w:ascii="Arial" w:hAnsi="Arial" w:cs="Arial"/>
          <w:sz w:val="22"/>
          <w:szCs w:val="22"/>
          <w:lang w:val="es-ES_tradnl"/>
        </w:rPr>
        <w:t xml:space="preserve">con </w:t>
      </w:r>
      <w:r w:rsidR="004F3DE3" w:rsidRPr="00047276">
        <w:rPr>
          <w:rFonts w:ascii="Arial" w:hAnsi="Arial" w:cs="Arial"/>
          <w:sz w:val="22"/>
          <w:szCs w:val="22"/>
          <w:lang w:val="es-ES_tradnl"/>
        </w:rPr>
        <w:t xml:space="preserve">motivo </w:t>
      </w:r>
      <w:r w:rsidR="006413F8" w:rsidRPr="00047276">
        <w:rPr>
          <w:rFonts w:ascii="Arial" w:hAnsi="Arial" w:cs="Arial"/>
          <w:sz w:val="22"/>
          <w:szCs w:val="22"/>
          <w:lang w:val="es-ES_tradnl"/>
        </w:rPr>
        <w:t xml:space="preserve">de su intervención sobre </w:t>
      </w:r>
      <w:r w:rsidR="004E52C8" w:rsidRPr="00047276">
        <w:rPr>
          <w:rFonts w:ascii="Arial" w:hAnsi="Arial" w:cs="Arial"/>
          <w:sz w:val="22"/>
          <w:szCs w:val="22"/>
          <w:lang w:val="es-ES_tradnl"/>
        </w:rPr>
        <w:t>el mecanismo de coordinación</w:t>
      </w:r>
      <w:r w:rsidRPr="00047276">
        <w:rPr>
          <w:rFonts w:ascii="Arial" w:hAnsi="Arial" w:cs="Arial"/>
          <w:sz w:val="22"/>
          <w:szCs w:val="22"/>
          <w:lang w:val="es-ES_tradnl"/>
        </w:rPr>
        <w:t xml:space="preserve">.  </w:t>
      </w:r>
      <w:r w:rsidR="004E52C8" w:rsidRPr="00047276">
        <w:rPr>
          <w:rFonts w:ascii="Arial" w:hAnsi="Arial" w:cs="Arial"/>
          <w:sz w:val="22"/>
          <w:szCs w:val="22"/>
          <w:lang w:val="es-ES_tradnl"/>
        </w:rPr>
        <w:t xml:space="preserve">Dijo que considera que el mecanismo de coordinación </w:t>
      </w:r>
      <w:r w:rsidR="006413F8" w:rsidRPr="00047276">
        <w:rPr>
          <w:rFonts w:ascii="Arial" w:hAnsi="Arial" w:cs="Arial"/>
          <w:sz w:val="22"/>
          <w:szCs w:val="22"/>
          <w:lang w:val="es-ES_tradnl"/>
        </w:rPr>
        <w:t>se ha aplicado de manera plena</w:t>
      </w:r>
      <w:r w:rsidRPr="00047276">
        <w:rPr>
          <w:rFonts w:ascii="Arial" w:hAnsi="Arial" w:cs="Arial"/>
          <w:sz w:val="22"/>
          <w:szCs w:val="22"/>
          <w:lang w:val="es-ES_tradnl"/>
        </w:rPr>
        <w:t xml:space="preserve">.  </w:t>
      </w:r>
      <w:r w:rsidR="006413F8" w:rsidRPr="00047276">
        <w:rPr>
          <w:rFonts w:ascii="Arial" w:hAnsi="Arial" w:cs="Arial"/>
          <w:sz w:val="22"/>
          <w:szCs w:val="22"/>
          <w:lang w:val="es-ES_tradnl"/>
        </w:rPr>
        <w:t>De no ser así, la problemática del desarrollo no formaría parte integral de la OMPI</w:t>
      </w:r>
      <w:r w:rsidRPr="00047276">
        <w:rPr>
          <w:rFonts w:ascii="Arial" w:hAnsi="Arial" w:cs="Arial"/>
          <w:sz w:val="22"/>
          <w:szCs w:val="22"/>
          <w:lang w:val="es-ES_tradnl"/>
        </w:rPr>
        <w:t xml:space="preserve">, </w:t>
      </w:r>
      <w:r w:rsidR="006413F8" w:rsidRPr="00047276">
        <w:rPr>
          <w:rFonts w:ascii="Arial" w:hAnsi="Arial" w:cs="Arial"/>
          <w:sz w:val="22"/>
          <w:szCs w:val="22"/>
          <w:lang w:val="es-ES_tradnl"/>
        </w:rPr>
        <w:t xml:space="preserve">tal como se refleja en los informes del </w:t>
      </w:r>
      <w:r w:rsidR="00D5402A">
        <w:rPr>
          <w:rFonts w:ascii="Arial" w:hAnsi="Arial" w:cs="Arial"/>
          <w:sz w:val="22"/>
          <w:szCs w:val="22"/>
          <w:lang w:val="es-ES_tradnl"/>
        </w:rPr>
        <w:t>director general</w:t>
      </w:r>
      <w:r w:rsidR="006413F8" w:rsidRPr="00047276">
        <w:rPr>
          <w:rFonts w:ascii="Arial" w:hAnsi="Arial" w:cs="Arial"/>
          <w:sz w:val="22"/>
          <w:szCs w:val="22"/>
          <w:lang w:val="es-ES_tradnl"/>
        </w:rPr>
        <w:t xml:space="preserve"> y en otros documentos</w:t>
      </w:r>
      <w:r w:rsidRPr="00047276">
        <w:rPr>
          <w:rFonts w:ascii="Arial" w:hAnsi="Arial" w:cs="Arial"/>
          <w:sz w:val="22"/>
          <w:szCs w:val="22"/>
          <w:lang w:val="es-ES_tradnl"/>
        </w:rPr>
        <w:t xml:space="preserve">.  </w:t>
      </w:r>
      <w:r w:rsidR="006413F8" w:rsidRPr="00047276">
        <w:rPr>
          <w:rFonts w:ascii="Arial" w:hAnsi="Arial" w:cs="Arial"/>
          <w:sz w:val="22"/>
          <w:szCs w:val="22"/>
          <w:lang w:val="es-ES_tradnl"/>
        </w:rPr>
        <w:t xml:space="preserve">La Delegación se refirió al </w:t>
      </w:r>
      <w:r w:rsidR="006C2AE3" w:rsidRPr="00047276">
        <w:rPr>
          <w:rFonts w:ascii="Arial" w:hAnsi="Arial" w:cs="Arial"/>
          <w:sz w:val="22"/>
          <w:szCs w:val="22"/>
          <w:lang w:val="es-ES_tradnl"/>
        </w:rPr>
        <w:t>párrafo </w:t>
      </w:r>
      <w:r w:rsidRPr="00047276">
        <w:rPr>
          <w:rFonts w:ascii="Arial" w:hAnsi="Arial" w:cs="Arial"/>
          <w:sz w:val="22"/>
          <w:szCs w:val="22"/>
          <w:lang w:val="es-ES_tradnl"/>
        </w:rPr>
        <w:t>1</w:t>
      </w:r>
      <w:r w:rsidR="006413F8" w:rsidRPr="00047276">
        <w:rPr>
          <w:rFonts w:ascii="Arial" w:hAnsi="Arial" w:cs="Arial"/>
          <w:sz w:val="22"/>
          <w:szCs w:val="22"/>
          <w:lang w:val="es-ES_tradnl"/>
        </w:rPr>
        <w:t>.</w:t>
      </w:r>
      <w:r w:rsidRPr="00047276">
        <w:rPr>
          <w:rFonts w:ascii="Arial" w:hAnsi="Arial" w:cs="Arial"/>
          <w:sz w:val="22"/>
          <w:szCs w:val="22"/>
          <w:lang w:val="es-ES_tradnl"/>
        </w:rPr>
        <w:t xml:space="preserve">d) </w:t>
      </w:r>
      <w:r w:rsidR="006413F8" w:rsidRPr="00047276">
        <w:rPr>
          <w:rFonts w:ascii="Arial" w:hAnsi="Arial" w:cs="Arial"/>
          <w:sz w:val="22"/>
          <w:szCs w:val="22"/>
          <w:lang w:val="es-ES_tradnl"/>
        </w:rPr>
        <w:t xml:space="preserve">del mecanismo de coordinación, que prevé evitar </w:t>
      </w:r>
      <w:r w:rsidR="00127703" w:rsidRPr="00047276">
        <w:rPr>
          <w:rFonts w:ascii="Arial" w:hAnsi="Arial" w:cs="Arial"/>
          <w:sz w:val="22"/>
          <w:szCs w:val="22"/>
          <w:lang w:val="es-ES_tradnl"/>
        </w:rPr>
        <w:t xml:space="preserve">una </w:t>
      </w:r>
      <w:r w:rsidR="006413F8" w:rsidRPr="00047276">
        <w:rPr>
          <w:rFonts w:ascii="Arial" w:hAnsi="Arial" w:cs="Arial"/>
          <w:sz w:val="22"/>
          <w:szCs w:val="22"/>
          <w:lang w:val="es-ES_tradnl"/>
        </w:rPr>
        <w:t xml:space="preserve">duplicación de </w:t>
      </w:r>
      <w:r w:rsidR="00127703" w:rsidRPr="00047276">
        <w:rPr>
          <w:rFonts w:ascii="Arial" w:hAnsi="Arial" w:cs="Arial"/>
          <w:sz w:val="22"/>
          <w:szCs w:val="22"/>
          <w:lang w:val="es-ES_tradnl"/>
        </w:rPr>
        <w:t xml:space="preserve">las disposiciones de gobernanza </w:t>
      </w:r>
      <w:r w:rsidR="006413F8" w:rsidRPr="00047276">
        <w:rPr>
          <w:rFonts w:ascii="Arial" w:hAnsi="Arial" w:cs="Arial"/>
          <w:sz w:val="22"/>
          <w:szCs w:val="22"/>
          <w:lang w:val="es-ES_tradnl"/>
        </w:rPr>
        <w:t>de la OMPI</w:t>
      </w:r>
      <w:r w:rsidRPr="00047276">
        <w:rPr>
          <w:rFonts w:ascii="Arial" w:hAnsi="Arial" w:cs="Arial"/>
          <w:sz w:val="22"/>
          <w:szCs w:val="22"/>
          <w:lang w:val="es-ES_tradnl"/>
        </w:rPr>
        <w:t xml:space="preserve">.  </w:t>
      </w:r>
      <w:r w:rsidR="006413F8" w:rsidRPr="00047276">
        <w:rPr>
          <w:rFonts w:ascii="Arial" w:hAnsi="Arial" w:cs="Arial"/>
          <w:sz w:val="22"/>
          <w:szCs w:val="22"/>
          <w:lang w:val="es-ES_tradnl"/>
        </w:rPr>
        <w:t xml:space="preserve">En su opinión, un sistema en el que se informa a la Asamblea General de las declaraciones formuladas por los Estados miembros y en el que la OMPI acomete actividades relacionadas con el desarrollo es plenamente conforme con la decisión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6413F8" w:rsidRPr="00047276">
        <w:rPr>
          <w:rFonts w:ascii="Arial" w:hAnsi="Arial" w:cs="Arial"/>
          <w:sz w:val="22"/>
          <w:szCs w:val="22"/>
          <w:lang w:val="es-ES_tradnl"/>
        </w:rPr>
        <w:t xml:space="preserve">Asimismo, la decisión de la Asamblea General establece que </w:t>
      </w:r>
      <w:r w:rsidR="004F6AA8" w:rsidRPr="00047276">
        <w:rPr>
          <w:rFonts w:ascii="Arial" w:hAnsi="Arial" w:cs="Arial"/>
          <w:sz w:val="22"/>
          <w:szCs w:val="22"/>
          <w:lang w:val="es-ES_tradnl"/>
        </w:rPr>
        <w:t xml:space="preserve">debe velarse por que </w:t>
      </w:r>
      <w:r w:rsidR="006413F8" w:rsidRPr="00047276">
        <w:rPr>
          <w:rFonts w:ascii="Arial" w:hAnsi="Arial" w:cs="Arial"/>
          <w:sz w:val="22"/>
          <w:szCs w:val="22"/>
          <w:lang w:val="es-ES_tradnl"/>
        </w:rPr>
        <w:t xml:space="preserve">la coordinación del CDIP con otros órganos </w:t>
      </w:r>
      <w:r w:rsidR="004F6AA8" w:rsidRPr="00047276">
        <w:rPr>
          <w:rFonts w:ascii="Arial" w:hAnsi="Arial" w:cs="Arial"/>
          <w:sz w:val="22"/>
          <w:szCs w:val="22"/>
          <w:lang w:val="es-ES_tradnl"/>
        </w:rPr>
        <w:t xml:space="preserve">de la OMPI sea </w:t>
      </w:r>
      <w:r w:rsidRPr="00047276">
        <w:rPr>
          <w:rFonts w:ascii="Arial" w:hAnsi="Arial" w:cs="Arial"/>
          <w:sz w:val="22"/>
          <w:szCs w:val="22"/>
          <w:lang w:val="es-ES_tradnl"/>
        </w:rPr>
        <w:t>flexible, eficient</w:t>
      </w:r>
      <w:r w:rsidR="004F6AA8" w:rsidRPr="00047276">
        <w:rPr>
          <w:rFonts w:ascii="Arial" w:hAnsi="Arial" w:cs="Arial"/>
          <w:sz w:val="22"/>
          <w:szCs w:val="22"/>
          <w:lang w:val="es-ES_tradnl"/>
        </w:rPr>
        <w:t>e</w:t>
      </w:r>
      <w:r w:rsidRPr="00047276">
        <w:rPr>
          <w:rFonts w:ascii="Arial" w:hAnsi="Arial" w:cs="Arial"/>
          <w:sz w:val="22"/>
          <w:szCs w:val="22"/>
          <w:lang w:val="es-ES_tradnl"/>
        </w:rPr>
        <w:t xml:space="preserve">, </w:t>
      </w:r>
      <w:r w:rsidR="004F6AA8" w:rsidRPr="00047276">
        <w:rPr>
          <w:rFonts w:ascii="Arial" w:hAnsi="Arial" w:cs="Arial"/>
          <w:sz w:val="22"/>
          <w:szCs w:val="22"/>
          <w:lang w:val="es-ES_tradnl"/>
        </w:rPr>
        <w:t>eficaz</w:t>
      </w:r>
      <w:r w:rsidRPr="00047276">
        <w:rPr>
          <w:rFonts w:ascii="Arial" w:hAnsi="Arial" w:cs="Arial"/>
          <w:sz w:val="22"/>
          <w:szCs w:val="22"/>
          <w:lang w:val="es-ES_tradnl"/>
        </w:rPr>
        <w:t>, transparent</w:t>
      </w:r>
      <w:r w:rsidR="004F6AA8" w:rsidRPr="00047276">
        <w:rPr>
          <w:rFonts w:ascii="Arial" w:hAnsi="Arial" w:cs="Arial"/>
          <w:sz w:val="22"/>
          <w:szCs w:val="22"/>
          <w:lang w:val="es-ES_tradnl"/>
        </w:rPr>
        <w:t>e</w:t>
      </w:r>
      <w:r w:rsidRPr="00047276">
        <w:rPr>
          <w:rFonts w:ascii="Arial" w:hAnsi="Arial" w:cs="Arial"/>
          <w:sz w:val="22"/>
          <w:szCs w:val="22"/>
          <w:lang w:val="es-ES_tradnl"/>
        </w:rPr>
        <w:t xml:space="preserve"> </w:t>
      </w:r>
      <w:r w:rsidR="004F6AA8" w:rsidRPr="00047276">
        <w:rPr>
          <w:rFonts w:ascii="Arial" w:hAnsi="Arial" w:cs="Arial"/>
          <w:sz w:val="22"/>
          <w:szCs w:val="22"/>
          <w:lang w:val="es-ES_tradnl"/>
        </w:rPr>
        <w:t xml:space="preserve">y </w:t>
      </w:r>
      <w:r w:rsidRPr="00047276">
        <w:rPr>
          <w:rFonts w:ascii="Arial" w:hAnsi="Arial" w:cs="Arial"/>
          <w:sz w:val="22"/>
          <w:szCs w:val="22"/>
          <w:lang w:val="es-ES_tradnl"/>
        </w:rPr>
        <w:t>pragm</w:t>
      </w:r>
      <w:r w:rsidR="004F6AA8" w:rsidRPr="00047276">
        <w:rPr>
          <w:rFonts w:ascii="Arial" w:hAnsi="Arial" w:cs="Arial"/>
          <w:sz w:val="22"/>
          <w:szCs w:val="22"/>
          <w:lang w:val="es-ES_tradnl"/>
        </w:rPr>
        <w:t>ática</w:t>
      </w:r>
      <w:r w:rsidRPr="00047276">
        <w:rPr>
          <w:rFonts w:ascii="Arial" w:hAnsi="Arial" w:cs="Arial"/>
          <w:sz w:val="22"/>
          <w:szCs w:val="22"/>
          <w:lang w:val="es-ES_tradnl"/>
        </w:rPr>
        <w:t xml:space="preserve">, </w:t>
      </w:r>
      <w:r w:rsidR="004F6AA8" w:rsidRPr="00047276">
        <w:rPr>
          <w:rFonts w:ascii="Arial" w:hAnsi="Arial" w:cs="Arial"/>
          <w:sz w:val="22"/>
          <w:szCs w:val="22"/>
          <w:lang w:val="es-ES_tradnl"/>
        </w:rPr>
        <w:t>y que deberá facilitarse la labor del Comité y de los demás órganos de la OMPI</w:t>
      </w:r>
      <w:r w:rsidRPr="00047276">
        <w:rPr>
          <w:rFonts w:ascii="Arial" w:hAnsi="Arial" w:cs="Arial"/>
          <w:sz w:val="22"/>
          <w:szCs w:val="22"/>
          <w:lang w:val="es-ES_tradnl"/>
        </w:rPr>
        <w:t xml:space="preserve">.  </w:t>
      </w:r>
      <w:r w:rsidR="004F6AA8" w:rsidRPr="00047276">
        <w:rPr>
          <w:rFonts w:ascii="Arial" w:hAnsi="Arial" w:cs="Arial"/>
          <w:sz w:val="22"/>
          <w:szCs w:val="22"/>
          <w:lang w:val="es-ES_tradnl"/>
        </w:rPr>
        <w:t>Según entiende la Delegación, todo ello se ha llevado plenamente a la práctica</w:t>
      </w:r>
      <w:r w:rsidRPr="00047276">
        <w:rPr>
          <w:rFonts w:ascii="Arial" w:hAnsi="Arial" w:cs="Arial"/>
          <w:sz w:val="22"/>
          <w:szCs w:val="22"/>
          <w:lang w:val="es-ES_tradnl"/>
        </w:rPr>
        <w:t xml:space="preserve">.  </w:t>
      </w:r>
      <w:r w:rsidR="004F6AA8" w:rsidRPr="00047276">
        <w:rPr>
          <w:rFonts w:ascii="Arial" w:hAnsi="Arial" w:cs="Arial"/>
          <w:sz w:val="22"/>
          <w:szCs w:val="22"/>
          <w:lang w:val="es-ES_tradnl"/>
        </w:rPr>
        <w:t>La Delegación considera que los debates en el Comité deben centrarse en cuestiones tales como los proyectos en beneficio de los países en desarrollo</w:t>
      </w:r>
      <w:r w:rsidRPr="00047276">
        <w:rPr>
          <w:rFonts w:ascii="Arial" w:hAnsi="Arial" w:cs="Arial"/>
          <w:sz w:val="22"/>
          <w:szCs w:val="22"/>
          <w:lang w:val="es-ES_tradnl"/>
        </w:rPr>
        <w:t xml:space="preserve">.  </w:t>
      </w:r>
      <w:r w:rsidR="004F6AA8" w:rsidRPr="00047276">
        <w:rPr>
          <w:rFonts w:ascii="Arial" w:hAnsi="Arial" w:cs="Arial"/>
          <w:sz w:val="22"/>
          <w:szCs w:val="22"/>
          <w:lang w:val="es-ES_tradnl"/>
        </w:rPr>
        <w:t>La problemática del desarrollo forma parte integral de la OMPI.  En consecuencia, no hay necesidad de puntos permanentes o de cuestiones tendentes a semejante efecto</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4F6AA8"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4F6AA8" w:rsidRPr="00047276">
        <w:rPr>
          <w:rFonts w:ascii="Arial" w:hAnsi="Arial" w:cs="Arial"/>
          <w:sz w:val="22"/>
          <w:szCs w:val="22"/>
          <w:lang w:val="es-ES_tradnl"/>
        </w:rPr>
        <w:t xml:space="preserve"> pidió centrar los debates en su propuesta modificada y en la propuesta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 xml:space="preserve">Reiteró su pregunta al </w:t>
      </w:r>
      <w:r w:rsidR="00865CF9" w:rsidRPr="00047276">
        <w:rPr>
          <w:rFonts w:ascii="Arial" w:hAnsi="Arial" w:cs="Arial"/>
          <w:sz w:val="22"/>
          <w:szCs w:val="22"/>
          <w:lang w:val="es-ES_tradnl"/>
        </w:rPr>
        <w:t>Grupo B</w:t>
      </w:r>
      <w:r w:rsidR="005A6978" w:rsidRPr="00047276">
        <w:rPr>
          <w:rFonts w:ascii="Arial" w:hAnsi="Arial" w:cs="Arial"/>
          <w:sz w:val="22"/>
          <w:szCs w:val="22"/>
          <w:lang w:val="es-ES_tradnl"/>
        </w:rPr>
        <w:t xml:space="preserve"> sobre la manera en que el Comité determinará qué actividades en concreto han contribuido a la aplicación de las recomendaciones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 xml:space="preserve">La </w:t>
      </w:r>
      <w:r w:rsidR="005A6978" w:rsidRPr="00047276">
        <w:rPr>
          <w:rFonts w:ascii="Arial" w:hAnsi="Arial" w:cs="Arial"/>
          <w:sz w:val="22"/>
          <w:szCs w:val="22"/>
          <w:lang w:val="es-ES_tradnl"/>
        </w:rPr>
        <w:lastRenderedPageBreak/>
        <w:t>respuesta a esta cuestión resulta esencial para evaluar la viabilidad de la propuesta</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 xml:space="preserve">Recordó la declaración efectuada por la Delegación del </w:t>
      </w:r>
      <w:r w:rsidR="00996F91" w:rsidRPr="00047276">
        <w:rPr>
          <w:rFonts w:ascii="Arial" w:hAnsi="Arial" w:cs="Arial"/>
          <w:sz w:val="22"/>
          <w:szCs w:val="22"/>
          <w:lang w:val="es-ES_tradnl"/>
        </w:rPr>
        <w:t>R</w:t>
      </w:r>
      <w:r w:rsidR="005A6978" w:rsidRPr="00047276">
        <w:rPr>
          <w:rFonts w:ascii="Arial" w:hAnsi="Arial" w:cs="Arial"/>
          <w:sz w:val="22"/>
          <w:szCs w:val="22"/>
          <w:lang w:val="es-ES_tradnl"/>
        </w:rPr>
        <w:t>eino Unido.</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Dado que todos los Estados miembros tienen derecho a intervenir, quizá no sea necesario realizar esas puntualizaciones</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En respuesta a la preocupación expresada por la Delegación de Nigeria</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 xml:space="preserve">dijo que esa premisa guarda relación con el </w:t>
      </w:r>
      <w:r w:rsidR="006C2AE3" w:rsidRPr="00047276">
        <w:rPr>
          <w:rFonts w:ascii="Arial" w:hAnsi="Arial" w:cs="Arial"/>
          <w:sz w:val="22"/>
          <w:szCs w:val="22"/>
          <w:lang w:val="es-ES_tradnl"/>
        </w:rPr>
        <w:t>párrafo </w:t>
      </w:r>
      <w:r w:rsidR="005A6978" w:rsidRPr="00047276">
        <w:rPr>
          <w:rFonts w:ascii="Arial" w:hAnsi="Arial" w:cs="Arial"/>
          <w:sz w:val="22"/>
          <w:szCs w:val="22"/>
          <w:lang w:val="es-ES_tradnl"/>
        </w:rPr>
        <w:t>1, pero no con otros asuntos</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Para que los debates se celebren de manera ordenada</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es necesario disponer de un orden del día con la intitulación que acuerden todos los Estados miembros</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firstLine="0"/>
        <w:rPr>
          <w:rFonts w:ascii="Arial" w:hAnsi="Arial" w:cs="Arial"/>
          <w:sz w:val="22"/>
          <w:szCs w:val="22"/>
          <w:lang w:val="es-ES_tradnl"/>
        </w:rPr>
      </w:pPr>
    </w:p>
    <w:p w:rsidR="004016AB"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127703" w:rsidRPr="00047276">
        <w:rPr>
          <w:rFonts w:ascii="Arial" w:hAnsi="Arial" w:cs="Arial"/>
          <w:sz w:val="22"/>
          <w:szCs w:val="22"/>
          <w:lang w:val="es-ES_tradnl"/>
        </w:rPr>
        <w:t>La D</w:t>
      </w:r>
      <w:r w:rsidR="005A6978" w:rsidRPr="00047276">
        <w:rPr>
          <w:rFonts w:ascii="Arial" w:hAnsi="Arial" w:cs="Arial"/>
          <w:sz w:val="22"/>
          <w:szCs w:val="22"/>
          <w:lang w:val="es-ES_tradnl"/>
        </w:rPr>
        <w:t xml:space="preserve">elegación de la India </w:t>
      </w:r>
      <w:r w:rsidR="00127703" w:rsidRPr="00047276">
        <w:rPr>
          <w:rFonts w:ascii="Arial" w:hAnsi="Arial" w:cs="Arial"/>
          <w:sz w:val="22"/>
          <w:szCs w:val="22"/>
          <w:lang w:val="es-ES_tradnl"/>
        </w:rPr>
        <w:t xml:space="preserve">manifestó </w:t>
      </w:r>
      <w:r w:rsidR="005A6978" w:rsidRPr="00047276">
        <w:rPr>
          <w:rFonts w:ascii="Arial" w:hAnsi="Arial" w:cs="Arial"/>
          <w:sz w:val="22"/>
          <w:szCs w:val="22"/>
          <w:lang w:val="es-ES_tradnl"/>
        </w:rPr>
        <w:t xml:space="preserve">que el Comité </w:t>
      </w:r>
      <w:r w:rsidR="00127703" w:rsidRPr="00047276">
        <w:rPr>
          <w:rFonts w:ascii="Arial" w:hAnsi="Arial" w:cs="Arial"/>
          <w:sz w:val="22"/>
          <w:szCs w:val="22"/>
          <w:lang w:val="es-ES_tradnl"/>
        </w:rPr>
        <w:t xml:space="preserve">ha </w:t>
      </w:r>
      <w:r w:rsidR="005A6978" w:rsidRPr="00047276">
        <w:rPr>
          <w:rFonts w:ascii="Arial" w:hAnsi="Arial" w:cs="Arial"/>
          <w:sz w:val="22"/>
          <w:szCs w:val="22"/>
          <w:lang w:val="es-ES_tradnl"/>
        </w:rPr>
        <w:t xml:space="preserve">llegado con </w:t>
      </w:r>
      <w:r w:rsidR="00127703" w:rsidRPr="00047276">
        <w:rPr>
          <w:rFonts w:ascii="Arial" w:hAnsi="Arial" w:cs="Arial"/>
          <w:sz w:val="22"/>
          <w:szCs w:val="22"/>
          <w:lang w:val="es-ES_tradnl"/>
        </w:rPr>
        <w:t xml:space="preserve">grandes </w:t>
      </w:r>
      <w:r w:rsidR="005A6978" w:rsidRPr="00047276">
        <w:rPr>
          <w:rFonts w:ascii="Arial" w:hAnsi="Arial" w:cs="Arial"/>
          <w:sz w:val="22"/>
          <w:szCs w:val="22"/>
          <w:lang w:val="es-ES_tradnl"/>
        </w:rPr>
        <w:t>dificult</w:t>
      </w:r>
      <w:r w:rsidR="00127703" w:rsidRPr="00047276">
        <w:rPr>
          <w:rFonts w:ascii="Arial" w:hAnsi="Arial" w:cs="Arial"/>
          <w:sz w:val="22"/>
          <w:szCs w:val="22"/>
          <w:lang w:val="es-ES_tradnl"/>
        </w:rPr>
        <w:t>a</w:t>
      </w:r>
      <w:r w:rsidR="005A6978" w:rsidRPr="00047276">
        <w:rPr>
          <w:rFonts w:ascii="Arial" w:hAnsi="Arial" w:cs="Arial"/>
          <w:sz w:val="22"/>
          <w:szCs w:val="22"/>
          <w:lang w:val="es-ES_tradnl"/>
        </w:rPr>
        <w:t xml:space="preserve">des a un acuerdo </w:t>
      </w:r>
      <w:r w:rsidR="00127703" w:rsidRPr="00047276">
        <w:rPr>
          <w:rFonts w:ascii="Arial" w:hAnsi="Arial" w:cs="Arial"/>
          <w:sz w:val="22"/>
          <w:szCs w:val="22"/>
          <w:lang w:val="es-ES_tradnl"/>
        </w:rPr>
        <w:t xml:space="preserve">en torno a </w:t>
      </w:r>
      <w:r w:rsidR="005A6978" w:rsidRPr="00047276">
        <w:rPr>
          <w:rFonts w:ascii="Arial" w:hAnsi="Arial" w:cs="Arial"/>
          <w:sz w:val="22"/>
          <w:szCs w:val="22"/>
          <w:lang w:val="es-ES_tradnl"/>
        </w:rPr>
        <w:t>un texto basado en negociaciones celebradas en sesiones plenarias</w:t>
      </w:r>
      <w:r w:rsidRPr="00047276">
        <w:rPr>
          <w:rFonts w:ascii="Arial" w:hAnsi="Arial" w:cs="Arial"/>
          <w:sz w:val="22"/>
          <w:szCs w:val="22"/>
          <w:lang w:val="es-ES_tradnl"/>
        </w:rPr>
        <w:t xml:space="preserve">.  </w:t>
      </w:r>
      <w:r w:rsidR="005A6978" w:rsidRPr="00047276">
        <w:rPr>
          <w:rFonts w:ascii="Arial" w:hAnsi="Arial" w:cs="Arial"/>
          <w:sz w:val="22"/>
          <w:szCs w:val="22"/>
          <w:lang w:val="es-ES_tradnl"/>
        </w:rPr>
        <w:t xml:space="preserve">Sugirió </w:t>
      </w:r>
      <w:r w:rsidR="00127703" w:rsidRPr="00047276">
        <w:rPr>
          <w:rFonts w:ascii="Arial" w:hAnsi="Arial" w:cs="Arial"/>
          <w:sz w:val="22"/>
          <w:szCs w:val="22"/>
          <w:lang w:val="es-ES_tradnl"/>
        </w:rPr>
        <w:t xml:space="preserve">volver a </w:t>
      </w:r>
      <w:r w:rsidR="005A6978" w:rsidRPr="00047276">
        <w:rPr>
          <w:rFonts w:ascii="Arial" w:hAnsi="Arial" w:cs="Arial"/>
          <w:sz w:val="22"/>
          <w:szCs w:val="22"/>
          <w:lang w:val="es-ES_tradnl"/>
        </w:rPr>
        <w:t xml:space="preserve">la metodología adoptada en las últimas sesiones </w:t>
      </w:r>
      <w:r w:rsidR="00127703" w:rsidRPr="00047276">
        <w:rPr>
          <w:rFonts w:ascii="Arial" w:hAnsi="Arial" w:cs="Arial"/>
          <w:sz w:val="22"/>
          <w:szCs w:val="22"/>
          <w:lang w:val="es-ES_tradnl"/>
        </w:rPr>
        <w:t xml:space="preserve">y </w:t>
      </w:r>
      <w:r w:rsidR="005A6978" w:rsidRPr="00047276">
        <w:rPr>
          <w:rFonts w:ascii="Arial" w:hAnsi="Arial" w:cs="Arial"/>
          <w:sz w:val="22"/>
          <w:szCs w:val="22"/>
          <w:lang w:val="es-ES_tradnl"/>
        </w:rPr>
        <w:t xml:space="preserve">debatir la cuestión en el marco de consultas informales </w:t>
      </w:r>
      <w:r w:rsidR="00127703" w:rsidRPr="00047276">
        <w:rPr>
          <w:rFonts w:ascii="Arial" w:hAnsi="Arial" w:cs="Arial"/>
          <w:sz w:val="22"/>
          <w:szCs w:val="22"/>
          <w:lang w:val="es-ES_tradnl"/>
        </w:rPr>
        <w:t>con vistas a modificar el texto</w:t>
      </w:r>
      <w:r w:rsidRPr="00047276">
        <w:rPr>
          <w:rFonts w:ascii="Arial" w:hAnsi="Arial" w:cs="Arial"/>
          <w:sz w:val="22"/>
          <w:szCs w:val="22"/>
          <w:lang w:val="es-ES_tradnl"/>
        </w:rPr>
        <w:t xml:space="preserve">. </w:t>
      </w:r>
    </w:p>
    <w:p w:rsidR="00994960" w:rsidRPr="00047276" w:rsidRDefault="00994960"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127703"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127703" w:rsidRPr="00047276">
        <w:rPr>
          <w:rFonts w:ascii="Arial" w:hAnsi="Arial" w:cs="Arial"/>
          <w:sz w:val="22"/>
          <w:szCs w:val="22"/>
          <w:lang w:val="es-ES_tradnl"/>
        </w:rPr>
        <w:t xml:space="preserve"> señaló que la metodología aludida por la Delegación de la India </w:t>
      </w:r>
      <w:r w:rsidR="008120C4" w:rsidRPr="00047276">
        <w:rPr>
          <w:rFonts w:ascii="Arial" w:hAnsi="Arial" w:cs="Arial"/>
          <w:sz w:val="22"/>
          <w:szCs w:val="22"/>
          <w:lang w:val="es-ES_tradnl"/>
        </w:rPr>
        <w:t>no condujo a una solución</w:t>
      </w:r>
      <w:r w:rsidRPr="00047276">
        <w:rPr>
          <w:rFonts w:ascii="Arial" w:hAnsi="Arial" w:cs="Arial"/>
          <w:sz w:val="22"/>
          <w:szCs w:val="22"/>
          <w:lang w:val="es-ES_tradnl"/>
        </w:rPr>
        <w:t xml:space="preserve">.  </w:t>
      </w:r>
      <w:r w:rsidR="008120C4" w:rsidRPr="00047276">
        <w:rPr>
          <w:rFonts w:ascii="Arial" w:hAnsi="Arial" w:cs="Arial"/>
          <w:sz w:val="22"/>
          <w:szCs w:val="22"/>
          <w:lang w:val="es-ES_tradnl"/>
        </w:rPr>
        <w:t>También apuntó que el Comité no se encuentra en la fase de negociación del texto, sino en una fase preliminar para facilitar su comprensión</w:t>
      </w:r>
      <w:r w:rsidRPr="00047276">
        <w:rPr>
          <w:rFonts w:ascii="Arial" w:hAnsi="Arial" w:cs="Arial"/>
          <w:sz w:val="22"/>
          <w:szCs w:val="22"/>
          <w:lang w:val="es-ES_tradnl"/>
        </w:rPr>
        <w:t xml:space="preserve">. </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La Delegación de la República Checa expresó su apoyo a la declaración efectuada por la Delegación del Reino Unido</w:t>
      </w:r>
      <w:r w:rsidRPr="00047276">
        <w:rPr>
          <w:rFonts w:ascii="Arial" w:hAnsi="Arial" w:cs="Arial"/>
          <w:sz w:val="22"/>
          <w:szCs w:val="22"/>
          <w:lang w:val="es-ES_tradnl"/>
        </w:rPr>
        <w:t xml:space="preserve">.  </w:t>
      </w:r>
      <w:r w:rsidR="008120C4" w:rsidRPr="00047276">
        <w:rPr>
          <w:rFonts w:ascii="Arial" w:hAnsi="Arial" w:cs="Arial"/>
          <w:sz w:val="22"/>
          <w:szCs w:val="22"/>
          <w:lang w:val="es-ES_tradnl"/>
        </w:rPr>
        <w:t xml:space="preserve">El Comité es el foro de debate clave de </w:t>
      </w:r>
      <w:r w:rsidR="006A62EB" w:rsidRPr="00047276">
        <w:rPr>
          <w:rFonts w:ascii="Arial" w:hAnsi="Arial" w:cs="Arial"/>
          <w:sz w:val="22"/>
          <w:szCs w:val="22"/>
          <w:lang w:val="es-ES_tradnl"/>
        </w:rPr>
        <w:t>la A.D.</w:t>
      </w:r>
      <w:r w:rsidR="008120C4" w:rsidRPr="00047276">
        <w:rPr>
          <w:rFonts w:ascii="Arial" w:hAnsi="Arial" w:cs="Arial"/>
          <w:sz w:val="22"/>
          <w:szCs w:val="22"/>
          <w:lang w:val="es-ES_tradnl"/>
        </w:rPr>
        <w:t xml:space="preserve"> y debería aglutinar toda la labor relacionada</w:t>
      </w:r>
      <w:r w:rsidRPr="00047276">
        <w:rPr>
          <w:rFonts w:ascii="Arial" w:hAnsi="Arial" w:cs="Arial"/>
          <w:sz w:val="22"/>
          <w:szCs w:val="22"/>
          <w:lang w:val="es-ES_tradnl"/>
        </w:rPr>
        <w:t xml:space="preserve">.  </w:t>
      </w:r>
      <w:r w:rsidR="008120C4" w:rsidRPr="00047276">
        <w:rPr>
          <w:rFonts w:ascii="Arial" w:hAnsi="Arial" w:cs="Arial"/>
          <w:sz w:val="22"/>
          <w:szCs w:val="22"/>
          <w:lang w:val="es-ES_tradnl"/>
        </w:rPr>
        <w:t>La Delegación lamentó que se dedique ta</w:t>
      </w:r>
      <w:r w:rsidR="00996F91" w:rsidRPr="00047276">
        <w:rPr>
          <w:rFonts w:ascii="Arial" w:hAnsi="Arial" w:cs="Arial"/>
          <w:sz w:val="22"/>
          <w:szCs w:val="22"/>
          <w:lang w:val="es-ES_tradnl"/>
        </w:rPr>
        <w:t>n</w:t>
      </w:r>
      <w:r w:rsidR="008120C4" w:rsidRPr="00047276">
        <w:rPr>
          <w:rFonts w:ascii="Arial" w:hAnsi="Arial" w:cs="Arial"/>
          <w:sz w:val="22"/>
          <w:szCs w:val="22"/>
          <w:lang w:val="es-ES_tradnl"/>
        </w:rPr>
        <w:t>to tiempo al debate de asuntos procedimentales</w:t>
      </w:r>
      <w:r w:rsidRPr="00047276">
        <w:rPr>
          <w:rFonts w:ascii="Arial" w:hAnsi="Arial" w:cs="Arial"/>
          <w:sz w:val="22"/>
          <w:szCs w:val="22"/>
          <w:lang w:val="es-ES_tradnl"/>
        </w:rPr>
        <w:t xml:space="preserve">.  </w:t>
      </w:r>
      <w:r w:rsidR="008120C4" w:rsidRPr="00047276">
        <w:rPr>
          <w:rFonts w:ascii="Arial" w:hAnsi="Arial" w:cs="Arial"/>
          <w:sz w:val="22"/>
          <w:szCs w:val="22"/>
          <w:lang w:val="es-ES_tradnl"/>
        </w:rPr>
        <w:t>Dijo que preferiría pasar al debate de otros puntos del orden del día</w:t>
      </w:r>
      <w:r w:rsidRPr="00047276">
        <w:rPr>
          <w:rFonts w:ascii="Arial" w:hAnsi="Arial" w:cs="Arial"/>
          <w:sz w:val="22"/>
          <w:szCs w:val="22"/>
          <w:lang w:val="es-ES_tradnl"/>
        </w:rPr>
        <w:t xml:space="preserve">.  </w:t>
      </w:r>
      <w:r w:rsidR="008120C4" w:rsidRPr="00047276">
        <w:rPr>
          <w:rFonts w:ascii="Arial" w:hAnsi="Arial" w:cs="Arial"/>
          <w:sz w:val="22"/>
          <w:szCs w:val="22"/>
          <w:lang w:val="es-ES_tradnl"/>
        </w:rPr>
        <w:t>Concluyó su intervención recordando que, en su ú</w:t>
      </w:r>
      <w:r w:rsidR="00994960" w:rsidRPr="00047276">
        <w:rPr>
          <w:rFonts w:ascii="Arial" w:hAnsi="Arial" w:cs="Arial"/>
          <w:sz w:val="22"/>
          <w:szCs w:val="22"/>
          <w:lang w:val="es-ES_tradnl"/>
        </w:rPr>
        <w:t>l</w:t>
      </w:r>
      <w:r w:rsidR="008120C4" w:rsidRPr="00047276">
        <w:rPr>
          <w:rFonts w:ascii="Arial" w:hAnsi="Arial" w:cs="Arial"/>
          <w:sz w:val="22"/>
          <w:szCs w:val="22"/>
          <w:lang w:val="es-ES_tradnl"/>
        </w:rPr>
        <w:t>tima sesión, el Comité no fue capaz de aprobar ninguna propuesta de proyecto concreta</w:t>
      </w:r>
      <w:r w:rsidRPr="00047276">
        <w:rPr>
          <w:rFonts w:ascii="Arial" w:hAnsi="Arial" w:cs="Arial"/>
          <w:sz w:val="22"/>
          <w:szCs w:val="22"/>
          <w:lang w:val="es-ES_tradnl"/>
        </w:rPr>
        <w:t xml:space="preserve">. </w:t>
      </w:r>
      <w:r w:rsidRPr="00047276">
        <w:rPr>
          <w:rFonts w:ascii="Arial" w:hAnsi="Arial" w:cs="Arial"/>
          <w:sz w:val="22"/>
          <w:szCs w:val="22"/>
          <w:highlight w:val="cyan"/>
          <w:lang w:val="es-ES_tradnl"/>
        </w:rPr>
        <w:t xml:space="preserve"> </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u w:color="000000"/>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 xml:space="preserve">La Delegación del Reino Unido </w:t>
      </w:r>
      <w:r w:rsidR="00BE19FE" w:rsidRPr="00047276">
        <w:rPr>
          <w:rFonts w:ascii="Arial" w:hAnsi="Arial" w:cs="Arial"/>
          <w:sz w:val="22"/>
          <w:szCs w:val="22"/>
          <w:lang w:val="es-ES_tradnl"/>
        </w:rPr>
        <w:t xml:space="preserve">señaló que </w:t>
      </w:r>
      <w:r w:rsidR="00EA1033" w:rsidRPr="00047276">
        <w:rPr>
          <w:rFonts w:ascii="Arial" w:hAnsi="Arial" w:cs="Arial"/>
          <w:sz w:val="22"/>
          <w:szCs w:val="22"/>
          <w:lang w:val="es-ES_tradnl"/>
        </w:rPr>
        <w:t xml:space="preserve">la manera aconsejable de avanzar sería </w:t>
      </w:r>
      <w:r w:rsidR="00BE19FE" w:rsidRPr="00047276">
        <w:rPr>
          <w:rFonts w:ascii="Arial" w:hAnsi="Arial" w:cs="Arial"/>
          <w:sz w:val="22"/>
          <w:szCs w:val="22"/>
          <w:lang w:val="es-ES_tradnl"/>
        </w:rPr>
        <w:t>ce</w:t>
      </w:r>
      <w:r w:rsidR="00EA1033" w:rsidRPr="00047276">
        <w:rPr>
          <w:rFonts w:ascii="Arial" w:hAnsi="Arial" w:cs="Arial"/>
          <w:sz w:val="22"/>
          <w:szCs w:val="22"/>
          <w:lang w:val="es-ES_tradnl"/>
        </w:rPr>
        <w:t xml:space="preserve">ntrarse </w:t>
      </w:r>
      <w:r w:rsidR="00BE19FE" w:rsidRPr="00047276">
        <w:rPr>
          <w:rFonts w:ascii="Arial" w:hAnsi="Arial" w:cs="Arial"/>
          <w:sz w:val="22"/>
          <w:szCs w:val="22"/>
          <w:lang w:val="es-ES_tradnl"/>
        </w:rPr>
        <w:t>en el mecanismo de coordinación</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 xml:space="preserve">Existe una justificación para utilizar el término </w:t>
      </w:r>
      <w:r w:rsidRPr="00047276">
        <w:rPr>
          <w:rFonts w:ascii="Arial" w:hAnsi="Arial" w:cs="Arial"/>
          <w:sz w:val="22"/>
          <w:szCs w:val="22"/>
          <w:lang w:val="es-ES_tradnl"/>
        </w:rPr>
        <w:t>“</w:t>
      </w:r>
      <w:r w:rsidR="00EA1033" w:rsidRPr="00047276">
        <w:rPr>
          <w:rFonts w:ascii="Arial" w:hAnsi="Arial" w:cs="Arial"/>
          <w:sz w:val="22"/>
          <w:szCs w:val="22"/>
          <w:lang w:val="es-ES_tradnl"/>
        </w:rPr>
        <w:t>interesados”</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en referencia a algunos órganos de la OMPI</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y no a todos los órganos de la OMPI</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 xml:space="preserve">El mecanismo de coordinación no se refiere a </w:t>
      </w:r>
      <w:r w:rsidR="00B35069" w:rsidRPr="00047276">
        <w:rPr>
          <w:rFonts w:ascii="Arial" w:hAnsi="Arial" w:cs="Arial"/>
          <w:sz w:val="22"/>
          <w:szCs w:val="22"/>
          <w:lang w:val="es-ES_tradnl"/>
        </w:rPr>
        <w:t xml:space="preserve">cualquier </w:t>
      </w:r>
      <w:r w:rsidR="00EA1033" w:rsidRPr="00047276">
        <w:rPr>
          <w:rFonts w:ascii="Arial" w:hAnsi="Arial" w:cs="Arial"/>
          <w:sz w:val="22"/>
          <w:szCs w:val="22"/>
          <w:lang w:val="es-ES_tradnl"/>
        </w:rPr>
        <w:t>punto del orden del día de los comités de la OMPI, sino a un único punto del orden del día del CDIP</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 xml:space="preserve">Hizo hincapié en que el Comité debe centrarse en </w:t>
      </w:r>
      <w:r w:rsidR="00B35069" w:rsidRPr="00047276">
        <w:rPr>
          <w:rFonts w:ascii="Arial" w:hAnsi="Arial" w:cs="Arial"/>
          <w:sz w:val="22"/>
          <w:szCs w:val="22"/>
          <w:lang w:val="es-ES_tradnl"/>
        </w:rPr>
        <w:t xml:space="preserve">aquellas </w:t>
      </w:r>
      <w:r w:rsidR="00EA1033" w:rsidRPr="00047276">
        <w:rPr>
          <w:rFonts w:ascii="Arial" w:hAnsi="Arial" w:cs="Arial"/>
          <w:sz w:val="22"/>
          <w:szCs w:val="22"/>
          <w:lang w:val="es-ES_tradnl"/>
        </w:rPr>
        <w:t xml:space="preserve">cuestiones que puedan </w:t>
      </w:r>
      <w:r w:rsidR="00B35069" w:rsidRPr="00047276">
        <w:rPr>
          <w:rFonts w:ascii="Arial" w:hAnsi="Arial" w:cs="Arial"/>
          <w:sz w:val="22"/>
          <w:szCs w:val="22"/>
          <w:lang w:val="es-ES_tradnl"/>
        </w:rPr>
        <w:t xml:space="preserve">brindar </w:t>
      </w:r>
      <w:r w:rsidR="00EA1033" w:rsidRPr="00047276">
        <w:rPr>
          <w:rFonts w:ascii="Arial" w:hAnsi="Arial" w:cs="Arial"/>
          <w:sz w:val="22"/>
          <w:szCs w:val="22"/>
          <w:lang w:val="es-ES_tradnl"/>
        </w:rPr>
        <w:t>resultados tangibles</w:t>
      </w:r>
      <w:r w:rsidRP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 xml:space="preserve">La Delegación de Grecia, haciendo uso de la palabra en nombre del </w:t>
      </w:r>
      <w:r w:rsidR="00865CF9" w:rsidRPr="00047276">
        <w:rPr>
          <w:rFonts w:ascii="Arial" w:hAnsi="Arial" w:cs="Arial"/>
          <w:sz w:val="22"/>
          <w:szCs w:val="22"/>
          <w:lang w:val="es-ES_tradnl"/>
        </w:rPr>
        <w:t>Grupo B</w:t>
      </w:r>
      <w:r w:rsidR="008120C4" w:rsidRPr="00047276">
        <w:rPr>
          <w:rFonts w:ascii="Arial" w:hAnsi="Arial" w:cs="Arial"/>
          <w:sz w:val="22"/>
          <w:szCs w:val="22"/>
          <w:lang w:val="es-ES_tradnl"/>
        </w:rPr>
        <w:t xml:space="preserve">, </w:t>
      </w:r>
      <w:r w:rsidR="00EA1033" w:rsidRPr="00047276">
        <w:rPr>
          <w:rFonts w:ascii="Arial" w:hAnsi="Arial" w:cs="Arial"/>
          <w:sz w:val="22"/>
          <w:szCs w:val="22"/>
          <w:lang w:val="es-ES_tradnl"/>
        </w:rPr>
        <w:t>dijo que considera que el mecanismo de coordinación ha sido aplicado</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Por otra parte</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 xml:space="preserve">el Grupo atribuye gran importancia al hecho de que los comités </w:t>
      </w:r>
      <w:r w:rsidR="00B35069" w:rsidRPr="00047276">
        <w:rPr>
          <w:rFonts w:ascii="Arial" w:hAnsi="Arial" w:cs="Arial"/>
          <w:sz w:val="22"/>
          <w:szCs w:val="22"/>
          <w:lang w:val="es-ES_tradnl"/>
        </w:rPr>
        <w:t xml:space="preserve">tengan que </w:t>
      </w:r>
      <w:r w:rsidR="00EA1033" w:rsidRPr="00047276">
        <w:rPr>
          <w:rFonts w:ascii="Arial" w:hAnsi="Arial" w:cs="Arial"/>
          <w:sz w:val="22"/>
          <w:szCs w:val="22"/>
          <w:lang w:val="es-ES_tradnl"/>
        </w:rPr>
        <w:t xml:space="preserve">ser </w:t>
      </w:r>
      <w:r w:rsidR="00B35069" w:rsidRPr="00047276">
        <w:rPr>
          <w:rFonts w:ascii="Arial" w:hAnsi="Arial" w:cs="Arial"/>
          <w:sz w:val="22"/>
          <w:szCs w:val="22"/>
          <w:lang w:val="es-ES_tradnl"/>
        </w:rPr>
        <w:t xml:space="preserve">de relevancia </w:t>
      </w:r>
      <w:r w:rsidR="00EA1033" w:rsidRPr="00047276">
        <w:rPr>
          <w:rFonts w:ascii="Arial" w:hAnsi="Arial" w:cs="Arial"/>
          <w:sz w:val="22"/>
          <w:szCs w:val="22"/>
          <w:lang w:val="es-ES_tradnl"/>
        </w:rPr>
        <w:t xml:space="preserve">a los efectos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EA1033" w:rsidRPr="00047276">
        <w:rPr>
          <w:rFonts w:ascii="Arial" w:hAnsi="Arial" w:cs="Arial"/>
          <w:sz w:val="22"/>
          <w:szCs w:val="22"/>
          <w:lang w:val="es-ES_tradnl"/>
        </w:rPr>
        <w:t xml:space="preserve">Son los propios comités los que </w:t>
      </w:r>
      <w:r w:rsidR="00B35069" w:rsidRPr="00047276">
        <w:rPr>
          <w:rFonts w:ascii="Arial" w:hAnsi="Arial" w:cs="Arial"/>
          <w:sz w:val="22"/>
          <w:szCs w:val="22"/>
          <w:lang w:val="es-ES_tradnl"/>
        </w:rPr>
        <w:t>deberán estimarse como tales</w:t>
      </w:r>
      <w:r w:rsidR="00EA1033" w:rsidRPr="00047276">
        <w:rPr>
          <w:rFonts w:ascii="Arial" w:hAnsi="Arial" w:cs="Arial"/>
          <w:sz w:val="22"/>
          <w:szCs w:val="22"/>
          <w:lang w:val="es-ES_tradnl"/>
        </w:rPr>
        <w:t xml:space="preserve">.  </w:t>
      </w:r>
      <w:r w:rsidR="00B35069" w:rsidRPr="00047276">
        <w:rPr>
          <w:rFonts w:ascii="Arial" w:hAnsi="Arial" w:cs="Arial"/>
          <w:sz w:val="22"/>
          <w:szCs w:val="22"/>
          <w:lang w:val="es-ES_tradnl"/>
        </w:rPr>
        <w:t>Cuando se alude a los comités</w:t>
      </w:r>
      <w:r w:rsidR="00EA1033" w:rsidRPr="00047276">
        <w:rPr>
          <w:rFonts w:ascii="Arial" w:hAnsi="Arial" w:cs="Arial"/>
          <w:sz w:val="22"/>
          <w:szCs w:val="22"/>
          <w:lang w:val="es-ES_tradnl"/>
        </w:rPr>
        <w:t xml:space="preserve">, </w:t>
      </w:r>
      <w:r w:rsidR="00B35069" w:rsidRPr="00047276">
        <w:rPr>
          <w:rFonts w:ascii="Arial" w:hAnsi="Arial" w:cs="Arial"/>
          <w:sz w:val="22"/>
          <w:szCs w:val="22"/>
          <w:lang w:val="es-ES_tradnl"/>
        </w:rPr>
        <w:t>se hace referencia a los Estados miembros participantes</w:t>
      </w:r>
      <w:r w:rsidR="00EA1033" w:rsidRPr="00047276">
        <w:rPr>
          <w:rFonts w:ascii="Arial" w:hAnsi="Arial" w:cs="Arial"/>
          <w:sz w:val="22"/>
          <w:szCs w:val="22"/>
          <w:lang w:val="es-ES_tradnl"/>
        </w:rPr>
        <w:t xml:space="preserve">.  </w:t>
      </w:r>
      <w:r w:rsidR="00B35069" w:rsidRPr="00047276">
        <w:rPr>
          <w:rFonts w:ascii="Arial" w:hAnsi="Arial" w:cs="Arial"/>
          <w:sz w:val="22"/>
          <w:szCs w:val="22"/>
          <w:lang w:val="es-ES_tradnl"/>
        </w:rPr>
        <w:t>Hizo hincapié en que se necesita establecer una distinción clara entre comités relevantes y comités que no se estim</w:t>
      </w:r>
      <w:r w:rsidR="00996F91" w:rsidRPr="00047276">
        <w:rPr>
          <w:rFonts w:ascii="Arial" w:hAnsi="Arial" w:cs="Arial"/>
          <w:sz w:val="22"/>
          <w:szCs w:val="22"/>
          <w:lang w:val="es-ES_tradnl"/>
        </w:rPr>
        <w:t>a</w:t>
      </w:r>
      <w:r w:rsidR="00B35069" w:rsidRPr="00047276">
        <w:rPr>
          <w:rFonts w:ascii="Arial" w:hAnsi="Arial" w:cs="Arial"/>
          <w:sz w:val="22"/>
          <w:szCs w:val="22"/>
          <w:lang w:val="es-ES_tradnl"/>
        </w:rPr>
        <w:t>n relevantes</w:t>
      </w:r>
      <w:r w:rsidR="00EA1033" w:rsidRPr="00047276">
        <w:rPr>
          <w:rFonts w:ascii="Arial" w:hAnsi="Arial" w:cs="Arial"/>
          <w:sz w:val="22"/>
          <w:szCs w:val="22"/>
          <w:lang w:val="es-ES_tradnl"/>
        </w:rPr>
        <w:t xml:space="preserve">.  </w:t>
      </w:r>
      <w:r w:rsidR="00B35069" w:rsidRPr="00047276">
        <w:rPr>
          <w:rFonts w:ascii="Arial" w:hAnsi="Arial" w:cs="Arial"/>
          <w:sz w:val="22"/>
          <w:szCs w:val="22"/>
          <w:lang w:val="es-ES_tradnl"/>
        </w:rPr>
        <w:t xml:space="preserve">Por tanto, la propuesta del </w:t>
      </w:r>
      <w:r w:rsidR="00865CF9" w:rsidRPr="00047276">
        <w:rPr>
          <w:rFonts w:ascii="Arial" w:hAnsi="Arial" w:cs="Arial"/>
          <w:sz w:val="22"/>
          <w:szCs w:val="22"/>
          <w:lang w:val="es-ES_tradnl"/>
        </w:rPr>
        <w:t>Grupo B</w:t>
      </w:r>
      <w:r w:rsidR="00B35069" w:rsidRPr="00047276">
        <w:rPr>
          <w:rFonts w:ascii="Arial" w:hAnsi="Arial" w:cs="Arial"/>
          <w:sz w:val="22"/>
          <w:szCs w:val="22"/>
          <w:lang w:val="es-ES_tradnl"/>
        </w:rPr>
        <w:t xml:space="preserve"> incluye ese tenor específico</w:t>
      </w:r>
      <w:r w:rsidR="00EA1033" w:rsidRPr="00047276">
        <w:rPr>
          <w:rFonts w:ascii="Arial" w:hAnsi="Arial" w:cs="Arial"/>
          <w:sz w:val="22"/>
          <w:szCs w:val="22"/>
          <w:lang w:val="es-ES_tradnl"/>
        </w:rPr>
        <w:t xml:space="preserve">.  </w:t>
      </w:r>
      <w:r w:rsidR="00B35069" w:rsidRPr="00047276">
        <w:rPr>
          <w:rFonts w:ascii="Arial" w:hAnsi="Arial" w:cs="Arial"/>
          <w:sz w:val="22"/>
          <w:szCs w:val="22"/>
          <w:lang w:val="es-ES_tradnl"/>
        </w:rPr>
        <w:t xml:space="preserve">La propuesta modificada de la Presidencia </w:t>
      </w:r>
      <w:r w:rsidR="00E6788C" w:rsidRPr="00047276">
        <w:rPr>
          <w:rFonts w:ascii="Arial" w:hAnsi="Arial" w:cs="Arial"/>
          <w:sz w:val="22"/>
          <w:szCs w:val="22"/>
          <w:lang w:val="es-ES_tradnl"/>
        </w:rPr>
        <w:t xml:space="preserve">da la oportunidad </w:t>
      </w:r>
      <w:r w:rsidR="00B35069" w:rsidRPr="00047276">
        <w:rPr>
          <w:rFonts w:ascii="Arial" w:hAnsi="Arial" w:cs="Arial"/>
          <w:sz w:val="22"/>
          <w:szCs w:val="22"/>
          <w:lang w:val="es-ES_tradnl"/>
        </w:rPr>
        <w:t>para que los Estados miembros hagan uso de la palabra en relación con las actividades de un comité</w:t>
      </w:r>
      <w:r w:rsidR="00E6788C" w:rsidRPr="00047276">
        <w:rPr>
          <w:rFonts w:ascii="Arial" w:hAnsi="Arial" w:cs="Arial"/>
          <w:sz w:val="22"/>
          <w:szCs w:val="22"/>
          <w:lang w:val="es-ES_tradnl"/>
        </w:rPr>
        <w:t>, en general,</w:t>
      </w:r>
      <w:r w:rsidR="00B35069" w:rsidRPr="00047276">
        <w:rPr>
          <w:rFonts w:ascii="Arial" w:hAnsi="Arial" w:cs="Arial"/>
          <w:sz w:val="22"/>
          <w:szCs w:val="22"/>
          <w:lang w:val="es-ES_tradnl"/>
        </w:rPr>
        <w:t xml:space="preserve"> que</w:t>
      </w:r>
      <w:r w:rsidR="000C6404" w:rsidRPr="00047276">
        <w:rPr>
          <w:rFonts w:ascii="Arial" w:hAnsi="Arial" w:cs="Arial"/>
          <w:sz w:val="22"/>
          <w:szCs w:val="22"/>
          <w:lang w:val="es-ES_tradnl"/>
        </w:rPr>
        <w:t>, a su parecer,</w:t>
      </w:r>
      <w:r w:rsidR="00B35069" w:rsidRPr="00047276">
        <w:rPr>
          <w:rFonts w:ascii="Arial" w:hAnsi="Arial" w:cs="Arial"/>
          <w:sz w:val="22"/>
          <w:szCs w:val="22"/>
          <w:lang w:val="es-ES_tradnl"/>
        </w:rPr>
        <w:t xml:space="preserve"> </w:t>
      </w:r>
      <w:r w:rsidR="00E6788C" w:rsidRPr="00047276">
        <w:rPr>
          <w:rFonts w:ascii="Arial" w:hAnsi="Arial" w:cs="Arial"/>
          <w:sz w:val="22"/>
          <w:szCs w:val="22"/>
          <w:lang w:val="es-ES_tradnl"/>
        </w:rPr>
        <w:t>han contribu</w:t>
      </w:r>
      <w:r w:rsidR="00994960" w:rsidRPr="00047276">
        <w:rPr>
          <w:rFonts w:ascii="Arial" w:hAnsi="Arial" w:cs="Arial"/>
          <w:sz w:val="22"/>
          <w:szCs w:val="22"/>
          <w:lang w:val="es-ES_tradnl"/>
        </w:rPr>
        <w:t>i</w:t>
      </w:r>
      <w:r w:rsidR="00E6788C" w:rsidRPr="00047276">
        <w:rPr>
          <w:rFonts w:ascii="Arial" w:hAnsi="Arial" w:cs="Arial"/>
          <w:sz w:val="22"/>
          <w:szCs w:val="22"/>
          <w:lang w:val="es-ES_tradnl"/>
        </w:rPr>
        <w:t xml:space="preserve">do a la aplicación de las recomendaciones de </w:t>
      </w:r>
      <w:r w:rsidR="006A62EB" w:rsidRPr="00047276">
        <w:rPr>
          <w:rFonts w:ascii="Arial" w:hAnsi="Arial" w:cs="Arial"/>
          <w:sz w:val="22"/>
          <w:szCs w:val="22"/>
          <w:lang w:val="es-ES_tradnl"/>
        </w:rPr>
        <w:t>la A.D.</w:t>
      </w:r>
      <w:r w:rsidR="00EA1033" w:rsidRPr="00047276">
        <w:rPr>
          <w:rFonts w:ascii="Arial" w:hAnsi="Arial" w:cs="Arial"/>
          <w:sz w:val="22"/>
          <w:szCs w:val="22"/>
          <w:lang w:val="es-ES_tradnl"/>
        </w:rPr>
        <w:t xml:space="preserve">  </w:t>
      </w:r>
      <w:r w:rsidR="00E6788C" w:rsidRPr="00047276">
        <w:rPr>
          <w:rFonts w:ascii="Arial" w:hAnsi="Arial" w:cs="Arial"/>
          <w:sz w:val="22"/>
          <w:szCs w:val="22"/>
          <w:lang w:val="es-ES_tradnl"/>
        </w:rPr>
        <w:t>En la primera línea de esa propuesta no se establece distinción alguna en cuanto a que el comité sea relevante o no</w:t>
      </w:r>
      <w:r w:rsidR="00EA1033"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Dijo que el Grupo considera que solamente los comités relevantes pueden debatir sobre su contribución a la aplicación de las recomendaciones de </w:t>
      </w:r>
      <w:r w:rsidR="006A62EB" w:rsidRPr="00047276">
        <w:rPr>
          <w:rFonts w:ascii="Arial" w:hAnsi="Arial" w:cs="Arial"/>
          <w:sz w:val="22"/>
          <w:szCs w:val="22"/>
          <w:lang w:val="es-ES_tradnl"/>
        </w:rPr>
        <w:t>la A.D.</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8120C4"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pidió al </w:t>
      </w:r>
      <w:r w:rsidR="00865CF9" w:rsidRPr="00047276">
        <w:rPr>
          <w:rFonts w:ascii="Arial" w:hAnsi="Arial" w:cs="Arial"/>
          <w:sz w:val="22"/>
          <w:szCs w:val="22"/>
          <w:lang w:val="es-ES_tradnl"/>
        </w:rPr>
        <w:t>Grupo B</w:t>
      </w:r>
      <w:r w:rsidR="00E6788C" w:rsidRPr="00047276">
        <w:rPr>
          <w:rFonts w:ascii="Arial" w:hAnsi="Arial" w:cs="Arial"/>
          <w:sz w:val="22"/>
          <w:szCs w:val="22"/>
          <w:lang w:val="es-ES_tradnl"/>
        </w:rPr>
        <w:t xml:space="preserve"> que aclare mejor cómo se determinará qué actividad en particular ha contribuido a la aplicación de las recomendaciones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La Delegación de Grecia</w:t>
      </w:r>
      <w:r w:rsidRPr="00047276">
        <w:rPr>
          <w:rFonts w:ascii="Arial" w:hAnsi="Arial" w:cs="Arial"/>
          <w:sz w:val="22"/>
          <w:szCs w:val="22"/>
          <w:lang w:val="es-ES_tradnl"/>
        </w:rPr>
        <w:t xml:space="preserve">, </w:t>
      </w:r>
      <w:r w:rsidR="008120C4" w:rsidRPr="00047276">
        <w:rPr>
          <w:rFonts w:ascii="Arial" w:hAnsi="Arial" w:cs="Arial"/>
          <w:sz w:val="22"/>
          <w:szCs w:val="22"/>
          <w:lang w:val="es-ES_tradnl"/>
        </w:rPr>
        <w:t xml:space="preserve">haciendo uso de la palabra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E6788C" w:rsidRPr="00047276">
        <w:rPr>
          <w:rFonts w:ascii="Arial" w:hAnsi="Arial" w:cs="Arial"/>
          <w:sz w:val="22"/>
          <w:szCs w:val="22"/>
          <w:lang w:val="es-ES_tradnl"/>
        </w:rPr>
        <w:t>señaló que su propuesta es más específica que la propuesta modificada de la Presidencia</w:t>
      </w:r>
      <w:r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según se refleja en el </w:t>
      </w:r>
      <w:r w:rsidR="006C2AE3" w:rsidRPr="00047276">
        <w:rPr>
          <w:rFonts w:ascii="Arial" w:hAnsi="Arial" w:cs="Arial"/>
          <w:sz w:val="22"/>
          <w:szCs w:val="22"/>
          <w:lang w:val="es-ES_tradnl"/>
        </w:rPr>
        <w:t>párrafo </w:t>
      </w:r>
      <w:r w:rsidR="00E6788C" w:rsidRPr="00047276">
        <w:rPr>
          <w:rFonts w:ascii="Arial" w:hAnsi="Arial" w:cs="Arial"/>
          <w:sz w:val="22"/>
          <w:szCs w:val="22"/>
          <w:lang w:val="es-ES_tradnl"/>
        </w:rPr>
        <w:t xml:space="preserve">1 objeto de </w:t>
      </w:r>
      <w:r w:rsidR="004E0D38" w:rsidRPr="00047276">
        <w:rPr>
          <w:rFonts w:ascii="Arial" w:hAnsi="Arial" w:cs="Arial"/>
          <w:sz w:val="22"/>
          <w:szCs w:val="22"/>
          <w:lang w:val="es-ES_tradnl"/>
        </w:rPr>
        <w:t>examen</w:t>
      </w:r>
      <w:r w:rsidRPr="00047276">
        <w:rPr>
          <w:rFonts w:ascii="Arial" w:hAnsi="Arial" w:cs="Arial"/>
          <w:sz w:val="22"/>
          <w:szCs w:val="22"/>
          <w:lang w:val="es-ES_tradnl"/>
        </w:rPr>
        <w:t>.</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8120C4"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preguntó al </w:t>
      </w:r>
      <w:r w:rsidR="00865CF9" w:rsidRPr="00047276">
        <w:rPr>
          <w:rFonts w:ascii="Arial" w:hAnsi="Arial" w:cs="Arial"/>
          <w:sz w:val="22"/>
          <w:szCs w:val="22"/>
          <w:lang w:val="es-ES_tradnl"/>
        </w:rPr>
        <w:t>Grupo B</w:t>
      </w:r>
      <w:r w:rsidR="00E6788C" w:rsidRPr="00047276">
        <w:rPr>
          <w:rFonts w:ascii="Arial" w:hAnsi="Arial" w:cs="Arial"/>
          <w:sz w:val="22"/>
          <w:szCs w:val="22"/>
          <w:lang w:val="es-ES_tradnl"/>
        </w:rPr>
        <w:t xml:space="preserve"> sobre </w:t>
      </w:r>
      <w:r w:rsidR="00996F91" w:rsidRPr="00047276">
        <w:rPr>
          <w:rFonts w:ascii="Arial" w:hAnsi="Arial" w:cs="Arial"/>
          <w:sz w:val="22"/>
          <w:szCs w:val="22"/>
          <w:lang w:val="es-ES_tradnl"/>
        </w:rPr>
        <w:t xml:space="preserve">el </w:t>
      </w:r>
      <w:r w:rsidR="00E6788C" w:rsidRPr="00047276">
        <w:rPr>
          <w:rFonts w:ascii="Arial" w:hAnsi="Arial" w:cs="Arial"/>
          <w:sz w:val="22"/>
          <w:szCs w:val="22"/>
          <w:lang w:val="es-ES_tradnl"/>
        </w:rPr>
        <w:t>modo</w:t>
      </w:r>
      <w:r w:rsidR="00996F91" w:rsidRPr="00047276">
        <w:rPr>
          <w:rFonts w:ascii="Arial" w:hAnsi="Arial" w:cs="Arial"/>
          <w:sz w:val="22"/>
          <w:szCs w:val="22"/>
          <w:lang w:val="es-ES_tradnl"/>
        </w:rPr>
        <w:t xml:space="preserve"> en que </w:t>
      </w:r>
      <w:r w:rsidR="00E6788C" w:rsidRPr="00047276">
        <w:rPr>
          <w:rFonts w:ascii="Arial" w:hAnsi="Arial" w:cs="Arial"/>
          <w:sz w:val="22"/>
          <w:szCs w:val="22"/>
          <w:lang w:val="es-ES_tradnl"/>
        </w:rPr>
        <w:t>un asunto puede definirse como relevante o no relevante</w:t>
      </w:r>
      <w:r w:rsidRPr="00047276">
        <w:rPr>
          <w:rFonts w:ascii="Arial" w:hAnsi="Arial" w:cs="Arial"/>
          <w:sz w:val="22"/>
          <w:szCs w:val="22"/>
          <w:lang w:val="es-ES_tradnl"/>
        </w:rPr>
        <w:t>.</w:t>
      </w:r>
      <w:r w:rsidRPr="00047276">
        <w:rPr>
          <w:rFonts w:ascii="Arial" w:hAnsi="Arial" w:cs="Arial"/>
          <w:sz w:val="22"/>
          <w:szCs w:val="22"/>
          <w:highlight w:val="cyan"/>
          <w:lang w:val="es-ES_tradnl"/>
        </w:rPr>
        <w:t xml:space="preserve"> </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highlight w:val="cyan"/>
          <w:lang w:val="es-ES_tradnl"/>
        </w:rPr>
      </w:pPr>
      <w:r w:rsidRPr="00047276">
        <w:rPr>
          <w:rFonts w:ascii="Arial" w:hAnsi="Arial" w:cs="Arial"/>
          <w:sz w:val="22"/>
          <w:szCs w:val="22"/>
          <w:lang w:val="es-ES_tradnl"/>
        </w:rPr>
        <w:lastRenderedPageBreak/>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8120C4" w:rsidRPr="00047276">
        <w:rPr>
          <w:rFonts w:ascii="Arial" w:hAnsi="Arial" w:cs="Arial"/>
          <w:sz w:val="22"/>
          <w:szCs w:val="22"/>
          <w:lang w:val="es-ES_tradnl"/>
        </w:rPr>
        <w:t xml:space="preserve">La Delegación de Grecia, haciendo uso de la palabra en nombre del </w:t>
      </w:r>
      <w:r w:rsidR="00865CF9" w:rsidRPr="00047276">
        <w:rPr>
          <w:rFonts w:ascii="Arial" w:hAnsi="Arial" w:cs="Arial"/>
          <w:sz w:val="22"/>
          <w:szCs w:val="22"/>
          <w:lang w:val="es-ES_tradnl"/>
        </w:rPr>
        <w:t>Grupo B</w:t>
      </w:r>
      <w:r w:rsidR="008120C4" w:rsidRPr="00047276">
        <w:rPr>
          <w:rFonts w:ascii="Arial" w:hAnsi="Arial" w:cs="Arial"/>
          <w:sz w:val="22"/>
          <w:szCs w:val="22"/>
          <w:lang w:val="es-ES_tradnl"/>
        </w:rPr>
        <w:t>,</w:t>
      </w:r>
      <w:r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señaló que el término </w:t>
      </w:r>
      <w:r w:rsidRPr="00047276">
        <w:rPr>
          <w:rFonts w:ascii="Arial" w:hAnsi="Arial" w:cs="Arial"/>
          <w:sz w:val="22"/>
          <w:szCs w:val="22"/>
          <w:lang w:val="es-ES_tradnl"/>
        </w:rPr>
        <w:t>“relevant</w:t>
      </w:r>
      <w:r w:rsidR="00E6788C" w:rsidRPr="00047276">
        <w:rPr>
          <w:rFonts w:ascii="Arial" w:hAnsi="Arial" w:cs="Arial"/>
          <w:sz w:val="22"/>
          <w:szCs w:val="22"/>
          <w:lang w:val="es-ES_tradnl"/>
        </w:rPr>
        <w:t>e</w:t>
      </w:r>
      <w:r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guarda relación con la finalidad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E6788C" w:rsidRPr="00047276">
        <w:rPr>
          <w:rFonts w:ascii="Arial" w:hAnsi="Arial" w:cs="Arial"/>
          <w:sz w:val="22"/>
          <w:szCs w:val="22"/>
          <w:lang w:val="es-ES_tradnl"/>
        </w:rPr>
        <w:t>Ese elemento no se incluye en la propuesta modificada de la Presidencia</w:t>
      </w:r>
      <w:r w:rsidRPr="00047276">
        <w:rPr>
          <w:rFonts w:ascii="Arial" w:hAnsi="Arial" w:cs="Arial"/>
          <w:sz w:val="22"/>
          <w:szCs w:val="22"/>
          <w:lang w:val="es-ES_tradnl"/>
        </w:rPr>
        <w:t xml:space="preserve">.  </w:t>
      </w:r>
      <w:r w:rsidR="00E6788C" w:rsidRPr="00047276">
        <w:rPr>
          <w:rFonts w:ascii="Arial" w:hAnsi="Arial" w:cs="Arial"/>
          <w:sz w:val="22"/>
          <w:szCs w:val="22"/>
          <w:lang w:val="es-ES_tradnl"/>
        </w:rPr>
        <w:t xml:space="preserve">La propuesta del </w:t>
      </w:r>
      <w:r w:rsidR="00865CF9" w:rsidRPr="00047276">
        <w:rPr>
          <w:rFonts w:ascii="Arial" w:hAnsi="Arial" w:cs="Arial"/>
          <w:sz w:val="22"/>
          <w:szCs w:val="22"/>
          <w:lang w:val="es-ES_tradnl"/>
        </w:rPr>
        <w:t>Grupo B</w:t>
      </w:r>
      <w:r w:rsidR="00E6788C" w:rsidRPr="00047276">
        <w:rPr>
          <w:rFonts w:ascii="Arial" w:hAnsi="Arial" w:cs="Arial"/>
          <w:sz w:val="22"/>
          <w:szCs w:val="22"/>
          <w:lang w:val="es-ES_tradnl"/>
        </w:rPr>
        <w:t xml:space="preserve"> </w:t>
      </w:r>
      <w:r w:rsidR="00E32E11" w:rsidRPr="00047276">
        <w:rPr>
          <w:rFonts w:ascii="Arial" w:hAnsi="Arial" w:cs="Arial"/>
          <w:sz w:val="22"/>
          <w:szCs w:val="22"/>
          <w:lang w:val="es-ES_tradnl"/>
        </w:rPr>
        <w:t xml:space="preserve">no incluye a todos los comités, sino solo a aquellos comités que se estiman de relevancia a los efectos de </w:t>
      </w:r>
      <w:r w:rsidR="006A62EB" w:rsidRPr="00047276">
        <w:rPr>
          <w:rFonts w:ascii="Arial" w:hAnsi="Arial" w:cs="Arial"/>
          <w:sz w:val="22"/>
          <w:szCs w:val="22"/>
          <w:lang w:val="es-ES_tradnl"/>
        </w:rPr>
        <w:t>la A.D.</w:t>
      </w:r>
      <w:r w:rsidRPr="00047276">
        <w:rPr>
          <w:rFonts w:ascii="Arial" w:hAnsi="Arial" w:cs="Arial"/>
          <w:sz w:val="22"/>
          <w:szCs w:val="22"/>
          <w:lang w:val="es-ES_tradnl"/>
        </w:rPr>
        <w:t xml:space="preserve">  </w:t>
      </w:r>
      <w:r w:rsidR="00E32E11" w:rsidRPr="00047276">
        <w:rPr>
          <w:rFonts w:ascii="Arial" w:hAnsi="Arial" w:cs="Arial"/>
          <w:sz w:val="22"/>
          <w:szCs w:val="22"/>
          <w:lang w:val="es-ES_tradnl"/>
        </w:rPr>
        <w:t xml:space="preserve">De acuerdo con el mecanismo de coordinación, debería establecerse una distinción </w:t>
      </w:r>
      <w:r w:rsidRPr="00047276">
        <w:rPr>
          <w:rFonts w:ascii="Arial" w:hAnsi="Arial" w:cs="Arial"/>
          <w:sz w:val="22"/>
          <w:szCs w:val="22"/>
          <w:lang w:val="es-ES_tradnl"/>
        </w:rPr>
        <w:t xml:space="preserve">o, </w:t>
      </w:r>
      <w:r w:rsidR="00E32E11" w:rsidRPr="00047276">
        <w:rPr>
          <w:rFonts w:ascii="Arial" w:hAnsi="Arial" w:cs="Arial"/>
          <w:sz w:val="22"/>
          <w:szCs w:val="22"/>
          <w:lang w:val="es-ES_tradnl"/>
        </w:rPr>
        <w:t xml:space="preserve">en otro caso, todos los comités podrían considerarse </w:t>
      </w:r>
      <w:r w:rsidR="00996F91" w:rsidRPr="00047276">
        <w:rPr>
          <w:rFonts w:ascii="Arial" w:hAnsi="Arial" w:cs="Arial"/>
          <w:sz w:val="22"/>
          <w:szCs w:val="22"/>
          <w:lang w:val="es-ES_tradnl"/>
        </w:rPr>
        <w:t>de relevancia</w:t>
      </w:r>
      <w:r w:rsidRPr="00047276">
        <w:rPr>
          <w:rFonts w:ascii="Arial" w:hAnsi="Arial" w:cs="Arial"/>
          <w:sz w:val="22"/>
          <w:szCs w:val="22"/>
          <w:lang w:val="es-ES_tradnl"/>
        </w:rPr>
        <w:t>.</w:t>
      </w:r>
      <w:r w:rsidRPr="00047276">
        <w:rPr>
          <w:rFonts w:ascii="Arial" w:hAnsi="Arial" w:cs="Arial"/>
          <w:sz w:val="22"/>
          <w:szCs w:val="22"/>
          <w:highlight w:val="cyan"/>
          <w:lang w:val="es-ES_tradnl"/>
        </w:rPr>
        <w:t xml:space="preserve"> </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03C32" w:rsidRPr="00047276">
        <w:rPr>
          <w:rFonts w:ascii="Arial" w:hAnsi="Arial" w:cs="Arial"/>
          <w:sz w:val="22"/>
          <w:szCs w:val="22"/>
          <w:lang w:val="es-ES_tradnl"/>
        </w:rPr>
        <w:t xml:space="preserve">La Delegación de la India </w:t>
      </w:r>
      <w:r w:rsidR="00E32E11" w:rsidRPr="00047276">
        <w:rPr>
          <w:rFonts w:ascii="Arial" w:hAnsi="Arial" w:cs="Arial"/>
          <w:sz w:val="22"/>
          <w:szCs w:val="22"/>
          <w:lang w:val="es-ES_tradnl"/>
        </w:rPr>
        <w:t>dijo que, en su opinión, el Comité estaría en condiciones de avanzar respondiendo antes a la pregunta de por qué el PBC y el CWS no son relevantes</w:t>
      </w:r>
      <w:r w:rsidRPr="00047276">
        <w:rPr>
          <w:rFonts w:ascii="Arial" w:hAnsi="Arial" w:cs="Arial"/>
          <w:sz w:val="22"/>
          <w:szCs w:val="22"/>
          <w:lang w:val="es-ES_tradnl"/>
        </w:rPr>
        <w:t>.</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4E0D38"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03C32" w:rsidRPr="00047276">
        <w:rPr>
          <w:rFonts w:ascii="Arial" w:hAnsi="Arial" w:cs="Arial"/>
          <w:sz w:val="22"/>
          <w:szCs w:val="22"/>
          <w:lang w:val="es-ES_tradnl"/>
        </w:rPr>
        <w:t xml:space="preserve">La Delegación del Reino Unido </w:t>
      </w:r>
      <w:r w:rsidR="00E32E11" w:rsidRPr="00047276">
        <w:rPr>
          <w:rFonts w:ascii="Arial" w:hAnsi="Arial" w:cs="Arial"/>
          <w:sz w:val="22"/>
          <w:szCs w:val="22"/>
          <w:lang w:val="es-ES_tradnl"/>
        </w:rPr>
        <w:t xml:space="preserve">dijo que considera que la cuestión fundamental del debate </w:t>
      </w:r>
      <w:r w:rsidR="004E0D38" w:rsidRPr="00047276">
        <w:rPr>
          <w:rFonts w:ascii="Arial" w:hAnsi="Arial" w:cs="Arial"/>
          <w:sz w:val="22"/>
          <w:szCs w:val="22"/>
          <w:lang w:val="es-ES_tradnl"/>
        </w:rPr>
        <w:t xml:space="preserve">tiene que ver </w:t>
      </w:r>
      <w:r w:rsidR="00E32E11" w:rsidRPr="00047276">
        <w:rPr>
          <w:rFonts w:ascii="Arial" w:hAnsi="Arial" w:cs="Arial"/>
          <w:sz w:val="22"/>
          <w:szCs w:val="22"/>
          <w:lang w:val="es-ES_tradnl"/>
        </w:rPr>
        <w:t>con la incidencia de la decisión de la Asamblea General y el valor añadido que supondría tener por formulada la propuesta objeto de examen</w:t>
      </w:r>
      <w:r w:rsidRPr="00047276">
        <w:rPr>
          <w:rFonts w:ascii="Arial" w:hAnsi="Arial" w:cs="Arial"/>
          <w:sz w:val="22"/>
          <w:szCs w:val="22"/>
          <w:lang w:val="es-ES_tradnl"/>
        </w:rPr>
        <w:t xml:space="preserve">.  </w:t>
      </w:r>
      <w:r w:rsidR="004E0D38" w:rsidRPr="00047276">
        <w:rPr>
          <w:rFonts w:ascii="Arial" w:hAnsi="Arial" w:cs="Arial"/>
          <w:sz w:val="22"/>
          <w:szCs w:val="22"/>
          <w:lang w:val="es-ES_tradnl"/>
        </w:rPr>
        <w:t>En segundo lugar</w:t>
      </w:r>
      <w:r w:rsidRPr="00047276">
        <w:rPr>
          <w:rFonts w:ascii="Arial" w:hAnsi="Arial" w:cs="Arial"/>
          <w:sz w:val="22"/>
          <w:szCs w:val="22"/>
          <w:lang w:val="es-ES_tradnl"/>
        </w:rPr>
        <w:t xml:space="preserve">, </w:t>
      </w:r>
      <w:r w:rsidR="004E0D38" w:rsidRPr="00047276">
        <w:rPr>
          <w:rFonts w:ascii="Arial" w:hAnsi="Arial" w:cs="Arial"/>
          <w:sz w:val="22"/>
          <w:szCs w:val="22"/>
          <w:lang w:val="es-ES_tradnl"/>
        </w:rPr>
        <w:t>la Delegación señaló que en la Organización son los Estados miembros los que deciden qué es relevante y qué no</w:t>
      </w:r>
      <w:r w:rsidRPr="00047276">
        <w:rPr>
          <w:rFonts w:ascii="Arial" w:hAnsi="Arial" w:cs="Arial"/>
          <w:sz w:val="22"/>
          <w:szCs w:val="22"/>
          <w:lang w:val="es-ES_tradnl"/>
        </w:rPr>
        <w:t xml:space="preserve">.  </w:t>
      </w:r>
      <w:r w:rsidR="004E0D38" w:rsidRPr="00047276">
        <w:rPr>
          <w:rFonts w:ascii="Arial" w:hAnsi="Arial" w:cs="Arial"/>
          <w:sz w:val="22"/>
          <w:szCs w:val="22"/>
          <w:lang w:val="es-ES_tradnl"/>
        </w:rPr>
        <w:t>Hace algunos años</w:t>
      </w:r>
      <w:r w:rsidRPr="00047276">
        <w:rPr>
          <w:rFonts w:ascii="Arial" w:hAnsi="Arial" w:cs="Arial"/>
          <w:sz w:val="22"/>
          <w:szCs w:val="22"/>
          <w:lang w:val="es-ES_tradnl"/>
        </w:rPr>
        <w:t xml:space="preserve">, </w:t>
      </w:r>
      <w:r w:rsidR="004E0D38" w:rsidRPr="00047276">
        <w:rPr>
          <w:rFonts w:ascii="Arial" w:hAnsi="Arial" w:cs="Arial"/>
          <w:sz w:val="22"/>
          <w:szCs w:val="22"/>
          <w:lang w:val="es-ES_tradnl"/>
        </w:rPr>
        <w:t xml:space="preserve">los Estados miembros ya decidieron, con carácter </w:t>
      </w:r>
      <w:r w:rsidR="004E0D38" w:rsidRPr="00047276">
        <w:rPr>
          <w:rFonts w:ascii="Arial" w:hAnsi="Arial" w:cs="Arial"/>
          <w:i/>
          <w:sz w:val="22"/>
          <w:szCs w:val="22"/>
          <w:lang w:val="es-ES_tradnl"/>
        </w:rPr>
        <w:t>ad hoc</w:t>
      </w:r>
      <w:r w:rsidR="004E0D38" w:rsidRPr="00047276">
        <w:rPr>
          <w:rFonts w:ascii="Arial" w:hAnsi="Arial" w:cs="Arial"/>
          <w:sz w:val="22"/>
          <w:szCs w:val="22"/>
          <w:lang w:val="es-ES_tradnl"/>
        </w:rPr>
        <w:t xml:space="preserve">, que un puñado de comités eran relevantes a estos efectos.  Siguen existiendo diferencias conceptuales sobre este particular.  Sugirió que el Comité se centre en la manera de </w:t>
      </w:r>
      <w:r w:rsidR="00996F91" w:rsidRPr="00047276">
        <w:rPr>
          <w:rFonts w:ascii="Arial" w:hAnsi="Arial" w:cs="Arial"/>
          <w:sz w:val="22"/>
          <w:szCs w:val="22"/>
          <w:lang w:val="es-ES_tradnl"/>
        </w:rPr>
        <w:t xml:space="preserve">determinar </w:t>
      </w:r>
      <w:r w:rsidR="004E0D38" w:rsidRPr="00047276">
        <w:rPr>
          <w:rFonts w:ascii="Arial" w:hAnsi="Arial" w:cs="Arial"/>
          <w:sz w:val="22"/>
          <w:szCs w:val="22"/>
          <w:lang w:val="es-ES_tradnl"/>
        </w:rPr>
        <w:t xml:space="preserve">una forma de avanzar, ya que continuará siendo muy difícil encontrar </w:t>
      </w:r>
      <w:r w:rsidR="00047276">
        <w:rPr>
          <w:rFonts w:ascii="Arial" w:hAnsi="Arial" w:cs="Arial"/>
          <w:sz w:val="22"/>
          <w:szCs w:val="22"/>
          <w:lang w:val="es-ES_tradnl"/>
        </w:rPr>
        <w:t>una solución.</w:t>
      </w:r>
    </w:p>
    <w:p w:rsidR="004E0D38" w:rsidRPr="00047276" w:rsidRDefault="004E0D38"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pStyle w:val="Normal1"/>
        <w:widowControl/>
        <w:spacing w:line="240" w:lineRule="auto"/>
        <w:ind w:right="1" w:firstLine="0"/>
        <w:contextualSpacing/>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00047276">
        <w:rPr>
          <w:rFonts w:ascii="Arial" w:hAnsi="Arial" w:cs="Arial"/>
          <w:sz w:val="22"/>
          <w:szCs w:val="22"/>
          <w:lang w:val="es-ES_tradnl"/>
        </w:rPr>
        <w:tab/>
      </w:r>
      <w:r w:rsidR="00B03C32" w:rsidRPr="00047276">
        <w:rPr>
          <w:rFonts w:ascii="Arial" w:hAnsi="Arial" w:cs="Arial"/>
          <w:sz w:val="22"/>
          <w:szCs w:val="22"/>
          <w:lang w:val="es-ES_tradnl"/>
        </w:rPr>
        <w:t xml:space="preserve">La Delegación de Sudáfrica </w:t>
      </w:r>
      <w:r w:rsidR="00356DFB" w:rsidRPr="00047276">
        <w:rPr>
          <w:rFonts w:ascii="Arial" w:hAnsi="Arial" w:cs="Arial"/>
          <w:sz w:val="22"/>
          <w:szCs w:val="22"/>
          <w:lang w:val="es-ES_tradnl"/>
        </w:rPr>
        <w:t>llamó la atención sobre los esclarecedores debates celebrados la última semana sobre la función que cumple la OMPI facilitando el desarrollo</w:t>
      </w:r>
      <w:r w:rsidRPr="00047276">
        <w:rPr>
          <w:rFonts w:ascii="Arial" w:hAnsi="Arial" w:cs="Arial"/>
          <w:sz w:val="22"/>
          <w:szCs w:val="22"/>
          <w:lang w:val="es-ES_tradnl"/>
        </w:rPr>
        <w:t xml:space="preserve">.  </w:t>
      </w:r>
      <w:r w:rsidR="00356DFB" w:rsidRPr="00047276">
        <w:rPr>
          <w:rFonts w:ascii="Arial" w:hAnsi="Arial" w:cs="Arial"/>
          <w:sz w:val="22"/>
          <w:szCs w:val="22"/>
          <w:lang w:val="es-ES_tradnl"/>
        </w:rPr>
        <w:t>Si se parte de la premisa de que el desarrollo es el objetivo</w:t>
      </w:r>
      <w:r w:rsidRPr="00047276">
        <w:rPr>
          <w:rFonts w:ascii="Arial" w:hAnsi="Arial" w:cs="Arial"/>
          <w:sz w:val="22"/>
          <w:szCs w:val="22"/>
          <w:lang w:val="es-ES_tradnl"/>
        </w:rPr>
        <w:t xml:space="preserve">, </w:t>
      </w:r>
      <w:r w:rsidR="006A62EB" w:rsidRPr="00047276">
        <w:rPr>
          <w:rFonts w:ascii="Arial" w:hAnsi="Arial" w:cs="Arial"/>
          <w:sz w:val="22"/>
          <w:szCs w:val="22"/>
          <w:lang w:val="es-ES_tradnl"/>
        </w:rPr>
        <w:t>la A.D.</w:t>
      </w:r>
      <w:r w:rsidR="00356DFB" w:rsidRPr="00047276">
        <w:rPr>
          <w:rFonts w:ascii="Arial" w:hAnsi="Arial" w:cs="Arial"/>
          <w:sz w:val="22"/>
          <w:szCs w:val="22"/>
          <w:lang w:val="es-ES_tradnl"/>
        </w:rPr>
        <w:t xml:space="preserve"> sería </w:t>
      </w:r>
      <w:r w:rsidR="000505F0" w:rsidRPr="00047276">
        <w:rPr>
          <w:rFonts w:ascii="Arial" w:hAnsi="Arial" w:cs="Arial"/>
          <w:sz w:val="22"/>
          <w:szCs w:val="22"/>
          <w:lang w:val="es-ES_tradnl"/>
        </w:rPr>
        <w:t xml:space="preserve">consiguientemente </w:t>
      </w:r>
      <w:r w:rsidR="00356DFB" w:rsidRPr="00047276">
        <w:rPr>
          <w:rFonts w:ascii="Arial" w:hAnsi="Arial" w:cs="Arial"/>
          <w:sz w:val="22"/>
          <w:szCs w:val="22"/>
          <w:lang w:val="es-ES_tradnl"/>
        </w:rPr>
        <w:t xml:space="preserve">la herramienta que </w:t>
      </w:r>
      <w:r w:rsidR="000505F0" w:rsidRPr="00047276">
        <w:rPr>
          <w:rFonts w:ascii="Arial" w:hAnsi="Arial" w:cs="Arial"/>
          <w:sz w:val="22"/>
          <w:szCs w:val="22"/>
          <w:lang w:val="es-ES_tradnl"/>
        </w:rPr>
        <w:t>posibilita su consecución</w:t>
      </w:r>
      <w:r w:rsidRPr="00047276">
        <w:rPr>
          <w:rFonts w:ascii="Arial" w:hAnsi="Arial" w:cs="Arial"/>
          <w:sz w:val="22"/>
          <w:szCs w:val="22"/>
          <w:lang w:val="es-ES_tradnl"/>
        </w:rPr>
        <w:t xml:space="preserve">.  </w:t>
      </w:r>
      <w:r w:rsidR="000505F0" w:rsidRPr="00047276">
        <w:rPr>
          <w:rFonts w:ascii="Arial" w:hAnsi="Arial" w:cs="Arial"/>
          <w:sz w:val="22"/>
          <w:szCs w:val="22"/>
          <w:lang w:val="es-ES_tradnl"/>
        </w:rPr>
        <w:t>No hay razones para impedir que los comités de la OMPI mantengan ese debate</w:t>
      </w:r>
      <w:r w:rsidRPr="00047276">
        <w:rPr>
          <w:rFonts w:ascii="Arial" w:hAnsi="Arial" w:cs="Arial"/>
          <w:sz w:val="22"/>
          <w:szCs w:val="22"/>
          <w:lang w:val="es-ES_tradnl"/>
        </w:rPr>
        <w:t xml:space="preserve">.  </w:t>
      </w:r>
      <w:r w:rsidR="000505F0" w:rsidRPr="00047276">
        <w:rPr>
          <w:rFonts w:ascii="Arial" w:hAnsi="Arial" w:cs="Arial"/>
          <w:sz w:val="22"/>
          <w:szCs w:val="22"/>
          <w:lang w:val="es-ES_tradnl"/>
        </w:rPr>
        <w:t>Por tanto, la Delegación expresó a este respecto su apoyo a la propuesta modificada de la Presidencia</w:t>
      </w:r>
      <w:r w:rsidRPr="00047276">
        <w:rPr>
          <w:rFonts w:ascii="Arial" w:hAnsi="Arial" w:cs="Arial"/>
          <w:sz w:val="22"/>
          <w:szCs w:val="22"/>
          <w:lang w:val="es-ES_tradnl"/>
        </w:rPr>
        <w:t xml:space="preserve">, </w:t>
      </w:r>
      <w:r w:rsidR="000505F0" w:rsidRPr="00047276">
        <w:rPr>
          <w:rFonts w:ascii="Arial" w:hAnsi="Arial" w:cs="Arial"/>
          <w:sz w:val="22"/>
          <w:szCs w:val="22"/>
          <w:lang w:val="es-ES_tradnl"/>
        </w:rPr>
        <w:t>señalando con todo la pequeña diferencia que la separa de la propuesta del Grupo Africano</w:t>
      </w:r>
      <w:r w:rsidRPr="00047276">
        <w:rPr>
          <w:rFonts w:ascii="Arial" w:hAnsi="Arial" w:cs="Arial"/>
          <w:sz w:val="22"/>
          <w:szCs w:val="22"/>
          <w:lang w:val="es-ES_tradnl"/>
        </w:rPr>
        <w:t xml:space="preserve">.  </w:t>
      </w:r>
      <w:r w:rsidR="000505F0" w:rsidRPr="00047276">
        <w:rPr>
          <w:rFonts w:ascii="Arial" w:hAnsi="Arial" w:cs="Arial"/>
          <w:sz w:val="22"/>
          <w:szCs w:val="22"/>
          <w:lang w:val="es-ES_tradnl"/>
        </w:rPr>
        <w:t xml:space="preserve">La propuesta del Grupo Africano dice </w:t>
      </w:r>
      <w:r w:rsidRPr="00047276">
        <w:rPr>
          <w:rFonts w:ascii="Arial" w:hAnsi="Arial" w:cs="Arial"/>
          <w:sz w:val="22"/>
          <w:szCs w:val="22"/>
          <w:lang w:val="es-ES_tradnl"/>
        </w:rPr>
        <w:t>“</w:t>
      </w:r>
      <w:r w:rsidR="000505F0" w:rsidRPr="00047276">
        <w:rPr>
          <w:rFonts w:ascii="Arial" w:hAnsi="Arial" w:cs="Arial"/>
          <w:sz w:val="22"/>
          <w:szCs w:val="22"/>
          <w:lang w:val="es-ES_tradnl"/>
        </w:rPr>
        <w:t>todos los comités</w:t>
      </w:r>
      <w:r w:rsidRPr="00047276">
        <w:rPr>
          <w:rFonts w:ascii="Arial" w:hAnsi="Arial" w:cs="Arial"/>
          <w:sz w:val="22"/>
          <w:szCs w:val="22"/>
          <w:lang w:val="es-ES_tradnl"/>
        </w:rPr>
        <w:t xml:space="preserve">”, </w:t>
      </w:r>
      <w:r w:rsidR="000505F0" w:rsidRPr="00047276">
        <w:rPr>
          <w:rFonts w:ascii="Arial" w:hAnsi="Arial" w:cs="Arial"/>
          <w:sz w:val="22"/>
          <w:szCs w:val="22"/>
          <w:lang w:val="es-ES_tradnl"/>
        </w:rPr>
        <w:t>mientras que la propuesta modificada de la Presidencia ha</w:t>
      </w:r>
      <w:r w:rsidR="006C2AE3" w:rsidRPr="00047276">
        <w:rPr>
          <w:rFonts w:ascii="Arial" w:hAnsi="Arial" w:cs="Arial"/>
          <w:sz w:val="22"/>
          <w:szCs w:val="22"/>
          <w:lang w:val="es-ES_tradnl"/>
        </w:rPr>
        <w:t>b</w:t>
      </w:r>
      <w:r w:rsidR="000505F0" w:rsidRPr="00047276">
        <w:rPr>
          <w:rFonts w:ascii="Arial" w:hAnsi="Arial" w:cs="Arial"/>
          <w:sz w:val="22"/>
          <w:szCs w:val="22"/>
          <w:lang w:val="es-ES_tradnl"/>
        </w:rPr>
        <w:t xml:space="preserve">la de </w:t>
      </w:r>
      <w:r w:rsidRPr="00047276">
        <w:rPr>
          <w:rFonts w:ascii="Arial" w:hAnsi="Arial" w:cs="Arial"/>
          <w:sz w:val="22"/>
          <w:szCs w:val="22"/>
          <w:lang w:val="es-ES_tradnl"/>
        </w:rPr>
        <w:t>“</w:t>
      </w:r>
      <w:r w:rsidR="000505F0" w:rsidRPr="00047276">
        <w:rPr>
          <w:rFonts w:ascii="Arial" w:hAnsi="Arial" w:cs="Arial"/>
          <w:sz w:val="22"/>
          <w:szCs w:val="22"/>
          <w:lang w:val="es-ES_tradnl"/>
        </w:rPr>
        <w:t>cada sesión de los comités</w:t>
      </w:r>
      <w:r w:rsidRPr="00047276">
        <w:rPr>
          <w:rFonts w:ascii="Arial" w:hAnsi="Arial" w:cs="Arial"/>
          <w:sz w:val="22"/>
          <w:szCs w:val="22"/>
          <w:lang w:val="es-ES_tradnl"/>
        </w:rPr>
        <w:t xml:space="preserve">”.  </w:t>
      </w:r>
      <w:r w:rsidR="000505F0" w:rsidRPr="00047276">
        <w:rPr>
          <w:rFonts w:ascii="Arial" w:hAnsi="Arial" w:cs="Arial"/>
          <w:sz w:val="22"/>
          <w:szCs w:val="22"/>
          <w:lang w:val="es-ES_tradnl"/>
        </w:rPr>
        <w:t>Concluyo su intervención diciendo que la fusión de ambas propuestas supondría un avance</w:t>
      </w:r>
      <w:r w:rsidR="00047276">
        <w:rPr>
          <w:rFonts w:ascii="Arial" w:hAnsi="Arial" w:cs="Arial"/>
          <w:sz w:val="22"/>
          <w:szCs w:val="22"/>
          <w:lang w:val="es-ES_tradnl"/>
        </w:rPr>
        <w:t>.</w:t>
      </w:r>
    </w:p>
    <w:p w:rsidR="00994960" w:rsidRPr="00047276" w:rsidRDefault="00994960" w:rsidP="00047276">
      <w:pPr>
        <w:pStyle w:val="Normal1"/>
        <w:widowControl/>
        <w:spacing w:line="240" w:lineRule="auto"/>
        <w:ind w:right="1" w:firstLine="0"/>
        <w:contextualSpacing/>
        <w:rPr>
          <w:rFonts w:ascii="Arial" w:hAnsi="Arial" w:cs="Arial"/>
          <w:sz w:val="22"/>
          <w:szCs w:val="22"/>
          <w:lang w:val="es-ES_tradnl"/>
        </w:rPr>
      </w:pPr>
    </w:p>
    <w:p w:rsidR="00FA5F4E" w:rsidRPr="00047276" w:rsidRDefault="004016AB" w:rsidP="00047276">
      <w:pPr>
        <w:pStyle w:val="Normal1"/>
        <w:widowControl/>
        <w:spacing w:line="240" w:lineRule="auto"/>
        <w:ind w:right="1" w:firstLine="0"/>
        <w:contextualSpacing/>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03C32"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B03C32" w:rsidRPr="00047276">
        <w:rPr>
          <w:rFonts w:ascii="Arial" w:hAnsi="Arial" w:cs="Arial"/>
          <w:sz w:val="22"/>
          <w:szCs w:val="22"/>
          <w:lang w:val="es-ES_tradnl"/>
        </w:rPr>
        <w:t xml:space="preserve"> </w:t>
      </w:r>
      <w:r w:rsidR="00A95871" w:rsidRPr="00047276">
        <w:rPr>
          <w:rFonts w:ascii="Arial" w:hAnsi="Arial" w:cs="Arial"/>
          <w:sz w:val="22"/>
          <w:szCs w:val="22"/>
          <w:lang w:val="es-ES_tradnl"/>
        </w:rPr>
        <w:t>se refirió a la declaración efectuada por la Delegación del Reino Unido</w:t>
      </w:r>
      <w:r w:rsidRPr="00047276">
        <w:rPr>
          <w:rFonts w:ascii="Arial" w:hAnsi="Arial" w:cs="Arial"/>
          <w:sz w:val="22"/>
          <w:szCs w:val="22"/>
          <w:lang w:val="es-ES_tradnl"/>
        </w:rPr>
        <w:t xml:space="preserve">.  </w:t>
      </w:r>
      <w:r w:rsidR="00994960" w:rsidRPr="00047276">
        <w:rPr>
          <w:rFonts w:ascii="Arial" w:hAnsi="Arial" w:cs="Arial"/>
          <w:sz w:val="22"/>
          <w:szCs w:val="22"/>
          <w:lang w:val="es-ES_tradnl"/>
        </w:rPr>
        <w:t>P</w:t>
      </w:r>
      <w:r w:rsidR="00A95871" w:rsidRPr="00047276">
        <w:rPr>
          <w:rFonts w:ascii="Arial" w:hAnsi="Arial" w:cs="Arial"/>
          <w:sz w:val="22"/>
          <w:szCs w:val="22"/>
          <w:lang w:val="es-ES_tradnl"/>
        </w:rPr>
        <w:t>ara un significativo número de Delegaciones</w:t>
      </w:r>
      <w:r w:rsidRPr="00047276">
        <w:rPr>
          <w:rFonts w:ascii="Arial" w:hAnsi="Arial" w:cs="Arial"/>
          <w:sz w:val="22"/>
          <w:szCs w:val="22"/>
          <w:lang w:val="es-ES_tradnl"/>
        </w:rPr>
        <w:t xml:space="preserve"> </w:t>
      </w:r>
      <w:r w:rsidR="00A95871" w:rsidRPr="00047276">
        <w:rPr>
          <w:rFonts w:ascii="Arial" w:hAnsi="Arial" w:cs="Arial"/>
          <w:sz w:val="22"/>
          <w:szCs w:val="22"/>
          <w:lang w:val="es-ES_tradnl"/>
        </w:rPr>
        <w:t>es importante ser conscientes del modo en que la cuestión se abordará en los diversos comités</w:t>
      </w:r>
      <w:r w:rsidRPr="00047276">
        <w:rPr>
          <w:rFonts w:ascii="Arial" w:hAnsi="Arial" w:cs="Arial"/>
          <w:sz w:val="22"/>
          <w:szCs w:val="22"/>
          <w:lang w:val="es-ES_tradnl"/>
        </w:rPr>
        <w:t xml:space="preserve">.  </w:t>
      </w:r>
      <w:r w:rsidR="00A95871" w:rsidRPr="00047276">
        <w:rPr>
          <w:rFonts w:ascii="Arial" w:hAnsi="Arial" w:cs="Arial"/>
          <w:sz w:val="22"/>
          <w:szCs w:val="22"/>
          <w:lang w:val="es-ES_tradnl"/>
        </w:rPr>
        <w:t xml:space="preserve">Tal como ha mencionado la Delegación del </w:t>
      </w:r>
      <w:r w:rsidR="00996F91" w:rsidRPr="00047276">
        <w:rPr>
          <w:rFonts w:ascii="Arial" w:hAnsi="Arial" w:cs="Arial"/>
          <w:sz w:val="22"/>
          <w:szCs w:val="22"/>
          <w:lang w:val="es-ES_tradnl"/>
        </w:rPr>
        <w:t>R</w:t>
      </w:r>
      <w:r w:rsidR="00A95871" w:rsidRPr="00047276">
        <w:rPr>
          <w:rFonts w:ascii="Arial" w:hAnsi="Arial" w:cs="Arial"/>
          <w:sz w:val="22"/>
          <w:szCs w:val="22"/>
          <w:lang w:val="es-ES_tradnl"/>
        </w:rPr>
        <w:t>eino Unido</w:t>
      </w:r>
      <w:r w:rsidRPr="00047276">
        <w:rPr>
          <w:rFonts w:ascii="Arial" w:hAnsi="Arial" w:cs="Arial"/>
          <w:sz w:val="22"/>
          <w:szCs w:val="22"/>
          <w:lang w:val="es-ES_tradnl"/>
        </w:rPr>
        <w:t xml:space="preserve">, </w:t>
      </w:r>
      <w:r w:rsidR="00A95871" w:rsidRPr="00047276">
        <w:rPr>
          <w:rFonts w:ascii="Arial" w:hAnsi="Arial" w:cs="Arial"/>
          <w:sz w:val="22"/>
          <w:szCs w:val="22"/>
          <w:lang w:val="es-ES_tradnl"/>
        </w:rPr>
        <w:t>los marcos existentes podrían hacer pensar que resulta suficiente con permitir que cualquier delegación pueda abordar la cuestión en cualquier foro</w:t>
      </w:r>
      <w:r w:rsidRPr="00047276">
        <w:rPr>
          <w:rFonts w:ascii="Arial" w:hAnsi="Arial" w:cs="Arial"/>
          <w:sz w:val="22"/>
          <w:szCs w:val="22"/>
          <w:lang w:val="es-ES_tradnl"/>
        </w:rPr>
        <w:t xml:space="preserve">.  </w:t>
      </w:r>
      <w:r w:rsidR="00A95871" w:rsidRPr="00047276">
        <w:rPr>
          <w:rFonts w:ascii="Arial" w:hAnsi="Arial" w:cs="Arial"/>
          <w:sz w:val="22"/>
          <w:szCs w:val="22"/>
          <w:lang w:val="es-ES_tradnl"/>
        </w:rPr>
        <w:t>Seg</w:t>
      </w:r>
      <w:r w:rsidR="00AD4F3D" w:rsidRPr="00047276">
        <w:rPr>
          <w:rFonts w:ascii="Arial" w:hAnsi="Arial" w:cs="Arial"/>
          <w:sz w:val="22"/>
          <w:szCs w:val="22"/>
          <w:lang w:val="es-ES_tradnl"/>
        </w:rPr>
        <w:t xml:space="preserve">ún </w:t>
      </w:r>
      <w:r w:rsidR="00A95871" w:rsidRPr="00047276">
        <w:rPr>
          <w:rFonts w:ascii="Arial" w:hAnsi="Arial" w:cs="Arial"/>
          <w:sz w:val="22"/>
          <w:szCs w:val="22"/>
          <w:lang w:val="es-ES_tradnl"/>
        </w:rPr>
        <w:t xml:space="preserve">esa manera de </w:t>
      </w:r>
      <w:r w:rsidR="00996F91" w:rsidRPr="00047276">
        <w:rPr>
          <w:rFonts w:ascii="Arial" w:hAnsi="Arial" w:cs="Arial"/>
          <w:sz w:val="22"/>
          <w:szCs w:val="22"/>
          <w:lang w:val="es-ES_tradnl"/>
        </w:rPr>
        <w:t>ver las cosas</w:t>
      </w:r>
      <w:r w:rsidR="00A95871" w:rsidRPr="00047276">
        <w:rPr>
          <w:rFonts w:ascii="Arial" w:hAnsi="Arial" w:cs="Arial"/>
          <w:sz w:val="22"/>
          <w:szCs w:val="22"/>
          <w:lang w:val="es-ES_tradnl"/>
        </w:rPr>
        <w:t xml:space="preserve">, no plantearía ninguna dificultad específica </w:t>
      </w:r>
      <w:r w:rsidR="00AD4F3D" w:rsidRPr="00047276">
        <w:rPr>
          <w:rFonts w:ascii="Arial" w:hAnsi="Arial" w:cs="Arial"/>
          <w:sz w:val="22"/>
          <w:szCs w:val="22"/>
          <w:lang w:val="es-ES_tradnl"/>
        </w:rPr>
        <w:t xml:space="preserve">brindar </w:t>
      </w:r>
      <w:r w:rsidR="00A95871" w:rsidRPr="00047276">
        <w:rPr>
          <w:rFonts w:ascii="Arial" w:hAnsi="Arial" w:cs="Arial"/>
          <w:sz w:val="22"/>
          <w:szCs w:val="22"/>
          <w:lang w:val="es-ES_tradnl"/>
        </w:rPr>
        <w:t xml:space="preserve">algún tipo de </w:t>
      </w:r>
      <w:r w:rsidR="00AD4F3D" w:rsidRPr="00047276">
        <w:rPr>
          <w:rFonts w:ascii="Arial" w:hAnsi="Arial" w:cs="Arial"/>
          <w:sz w:val="22"/>
          <w:szCs w:val="22"/>
          <w:lang w:val="es-ES_tradnl"/>
        </w:rPr>
        <w:t xml:space="preserve">certeza </w:t>
      </w:r>
      <w:r w:rsidR="00A95871" w:rsidRPr="00047276">
        <w:rPr>
          <w:rFonts w:ascii="Arial" w:hAnsi="Arial" w:cs="Arial"/>
          <w:sz w:val="22"/>
          <w:szCs w:val="22"/>
          <w:lang w:val="es-ES_tradnl"/>
        </w:rPr>
        <w:t xml:space="preserve">sobre el punto del orden del día y el modo en que el </w:t>
      </w:r>
      <w:r w:rsidR="00D5402A">
        <w:rPr>
          <w:rFonts w:ascii="Arial" w:hAnsi="Arial" w:cs="Arial"/>
          <w:sz w:val="22"/>
          <w:szCs w:val="22"/>
          <w:lang w:val="es-ES_tradnl"/>
        </w:rPr>
        <w:t>presidente</w:t>
      </w:r>
      <w:r w:rsidR="00A95871" w:rsidRPr="00047276">
        <w:rPr>
          <w:rFonts w:ascii="Arial" w:hAnsi="Arial" w:cs="Arial"/>
          <w:sz w:val="22"/>
          <w:szCs w:val="22"/>
          <w:lang w:val="es-ES_tradnl"/>
        </w:rPr>
        <w:t xml:space="preserve"> de cada comité </w:t>
      </w:r>
      <w:r w:rsidR="00AD4F3D" w:rsidRPr="00047276">
        <w:rPr>
          <w:rFonts w:ascii="Arial" w:hAnsi="Arial" w:cs="Arial"/>
          <w:sz w:val="22"/>
          <w:szCs w:val="22"/>
          <w:lang w:val="es-ES_tradnl"/>
        </w:rPr>
        <w:t xml:space="preserve">procederá a </w:t>
      </w:r>
      <w:r w:rsidR="00A95871" w:rsidRPr="00047276">
        <w:rPr>
          <w:rFonts w:ascii="Arial" w:hAnsi="Arial" w:cs="Arial"/>
          <w:sz w:val="22"/>
          <w:szCs w:val="22"/>
          <w:lang w:val="es-ES_tradnl"/>
        </w:rPr>
        <w:t xml:space="preserve">reflejar las intervenciones y los debates habidos.  Esta es la práctica habitual de la Organización.  El </w:t>
      </w:r>
      <w:r w:rsidR="00D5402A">
        <w:rPr>
          <w:rFonts w:ascii="Arial" w:hAnsi="Arial" w:cs="Arial"/>
          <w:sz w:val="22"/>
          <w:szCs w:val="22"/>
          <w:lang w:val="es-ES_tradnl"/>
        </w:rPr>
        <w:t>presidente</w:t>
      </w:r>
      <w:r w:rsidR="00A95871" w:rsidRPr="00047276">
        <w:rPr>
          <w:rFonts w:ascii="Arial" w:hAnsi="Arial" w:cs="Arial"/>
          <w:sz w:val="22"/>
          <w:szCs w:val="22"/>
          <w:lang w:val="es-ES_tradnl"/>
        </w:rPr>
        <w:t xml:space="preserve"> recordó la pregunta respondida </w:t>
      </w:r>
      <w:r w:rsidR="00AD4F3D" w:rsidRPr="00047276">
        <w:rPr>
          <w:rFonts w:ascii="Arial" w:hAnsi="Arial" w:cs="Arial"/>
          <w:sz w:val="22"/>
          <w:szCs w:val="22"/>
          <w:lang w:val="es-ES_tradnl"/>
        </w:rPr>
        <w:t>por la Delegación del Reino Unido</w:t>
      </w:r>
      <w:r w:rsidRPr="00047276">
        <w:rPr>
          <w:rFonts w:ascii="Arial" w:hAnsi="Arial" w:cs="Arial"/>
          <w:sz w:val="22"/>
          <w:szCs w:val="22"/>
          <w:lang w:val="es-ES_tradnl"/>
        </w:rPr>
        <w:t xml:space="preserve">.  </w:t>
      </w:r>
      <w:r w:rsidR="00AD4F3D" w:rsidRPr="00047276">
        <w:rPr>
          <w:rFonts w:ascii="Arial" w:hAnsi="Arial" w:cs="Arial"/>
          <w:sz w:val="22"/>
          <w:szCs w:val="22"/>
          <w:lang w:val="es-ES_tradnl"/>
        </w:rPr>
        <w:t>Preguntó de qué modo decide cada comité si es o no relevante</w:t>
      </w:r>
      <w:r w:rsidRPr="00047276">
        <w:rPr>
          <w:rFonts w:ascii="Arial" w:hAnsi="Arial" w:cs="Arial"/>
          <w:sz w:val="22"/>
          <w:szCs w:val="22"/>
          <w:lang w:val="es-ES_tradnl"/>
        </w:rPr>
        <w:t xml:space="preserve">. </w:t>
      </w:r>
      <w:r w:rsidR="00AD4F3D" w:rsidRPr="00047276">
        <w:rPr>
          <w:rFonts w:ascii="Arial" w:hAnsi="Arial" w:cs="Arial"/>
          <w:sz w:val="22"/>
          <w:szCs w:val="22"/>
          <w:lang w:val="es-ES_tradnl"/>
        </w:rPr>
        <w:t xml:space="preserve"> A menos que se pretenda dejar la cuestión abierta para su debate en el marco de cada comité</w:t>
      </w:r>
      <w:r w:rsidRPr="00047276">
        <w:rPr>
          <w:rFonts w:ascii="Arial" w:hAnsi="Arial" w:cs="Arial"/>
          <w:sz w:val="22"/>
          <w:szCs w:val="22"/>
          <w:lang w:val="es-ES_tradnl"/>
        </w:rPr>
        <w:t xml:space="preserve">, </w:t>
      </w:r>
      <w:r w:rsidR="00AD4F3D" w:rsidRPr="00047276">
        <w:rPr>
          <w:rFonts w:ascii="Arial" w:hAnsi="Arial" w:cs="Arial"/>
          <w:sz w:val="22"/>
          <w:szCs w:val="22"/>
          <w:lang w:val="es-ES_tradnl"/>
        </w:rPr>
        <w:t>el enfoque más sensato pasa por reconocer que las normas existentes autorizan a los Estados miembros a proponer un punto del orden del día que les permita someter a debate sus inquietudes</w:t>
      </w:r>
      <w:r w:rsidRPr="00047276">
        <w:rPr>
          <w:rFonts w:ascii="Arial" w:hAnsi="Arial" w:cs="Arial"/>
          <w:sz w:val="22"/>
          <w:szCs w:val="22"/>
          <w:lang w:val="es-ES_tradnl"/>
        </w:rPr>
        <w:t xml:space="preserve">.  </w:t>
      </w:r>
      <w:r w:rsidR="000C6404" w:rsidRPr="00047276">
        <w:rPr>
          <w:rFonts w:ascii="Arial" w:hAnsi="Arial" w:cs="Arial"/>
          <w:sz w:val="22"/>
          <w:szCs w:val="22"/>
          <w:lang w:val="es-ES_tradnl"/>
        </w:rPr>
        <w:t>En otras palabras,</w:t>
      </w:r>
      <w:r w:rsidRPr="00047276">
        <w:rPr>
          <w:rFonts w:ascii="Arial" w:hAnsi="Arial" w:cs="Arial"/>
          <w:sz w:val="22"/>
          <w:szCs w:val="22"/>
          <w:lang w:val="es-ES_tradnl"/>
        </w:rPr>
        <w:t xml:space="preserve"> </w:t>
      </w:r>
      <w:r w:rsidR="00AD4F3D" w:rsidRPr="00047276">
        <w:rPr>
          <w:rFonts w:ascii="Arial" w:hAnsi="Arial" w:cs="Arial"/>
          <w:sz w:val="22"/>
          <w:szCs w:val="22"/>
          <w:lang w:val="es-ES_tradnl"/>
        </w:rPr>
        <w:t>el entendimiento común al que se llegaría consistiría en que</w:t>
      </w:r>
      <w:r w:rsidRPr="00047276">
        <w:rPr>
          <w:rFonts w:ascii="Arial" w:hAnsi="Arial" w:cs="Arial"/>
          <w:sz w:val="22"/>
          <w:szCs w:val="22"/>
          <w:lang w:val="es-ES_tradnl"/>
        </w:rPr>
        <w:t xml:space="preserve">: </w:t>
      </w:r>
      <w:r w:rsidR="00912DBF" w:rsidRPr="00047276">
        <w:rPr>
          <w:rFonts w:ascii="Arial" w:hAnsi="Arial" w:cs="Arial"/>
          <w:sz w:val="22"/>
          <w:szCs w:val="22"/>
          <w:lang w:val="es-ES_tradnl"/>
        </w:rPr>
        <w:t xml:space="preserve"> </w:t>
      </w:r>
      <w:r w:rsidRPr="00047276">
        <w:rPr>
          <w:rFonts w:ascii="Arial" w:hAnsi="Arial" w:cs="Arial"/>
          <w:sz w:val="22"/>
          <w:szCs w:val="22"/>
          <w:lang w:val="es-ES_tradnl"/>
        </w:rPr>
        <w:t>i)</w:t>
      </w:r>
      <w:r w:rsidR="00912DBF" w:rsidRPr="00047276">
        <w:rPr>
          <w:rFonts w:ascii="Arial" w:hAnsi="Arial" w:cs="Arial"/>
          <w:sz w:val="22"/>
          <w:szCs w:val="22"/>
          <w:lang w:val="es-ES_tradnl"/>
        </w:rPr>
        <w:t> </w:t>
      </w:r>
      <w:r w:rsidR="00AD4F3D" w:rsidRPr="00047276">
        <w:rPr>
          <w:rFonts w:ascii="Arial" w:hAnsi="Arial" w:cs="Arial"/>
          <w:sz w:val="22"/>
          <w:szCs w:val="22"/>
          <w:lang w:val="es-ES_tradnl"/>
        </w:rPr>
        <w:t xml:space="preserve">cada Estado miembro pueda proponer un punto del orden del día en cualquier comité en el que se aborde su contribución a la aplicación de </w:t>
      </w:r>
      <w:r w:rsidR="006A62EB" w:rsidRPr="00047276">
        <w:rPr>
          <w:rFonts w:ascii="Arial" w:hAnsi="Arial" w:cs="Arial"/>
          <w:sz w:val="22"/>
          <w:szCs w:val="22"/>
          <w:lang w:val="es-ES_tradnl"/>
        </w:rPr>
        <w:t>la A.D.</w:t>
      </w:r>
      <w:r w:rsidRPr="00047276">
        <w:rPr>
          <w:rFonts w:ascii="Arial" w:hAnsi="Arial" w:cs="Arial"/>
          <w:sz w:val="22"/>
          <w:szCs w:val="22"/>
          <w:lang w:val="es-ES_tradnl"/>
        </w:rPr>
        <w:t>;</w:t>
      </w:r>
      <w:r w:rsidR="00912DBF" w:rsidRPr="00047276">
        <w:rPr>
          <w:rFonts w:ascii="Arial" w:hAnsi="Arial" w:cs="Arial"/>
          <w:sz w:val="22"/>
          <w:szCs w:val="22"/>
          <w:lang w:val="es-ES_tradnl"/>
        </w:rPr>
        <w:t xml:space="preserve"> </w:t>
      </w:r>
      <w:r w:rsidRPr="00047276">
        <w:rPr>
          <w:rFonts w:ascii="Arial" w:hAnsi="Arial" w:cs="Arial"/>
          <w:sz w:val="22"/>
          <w:szCs w:val="22"/>
          <w:lang w:val="es-ES_tradnl"/>
        </w:rPr>
        <w:t xml:space="preserve"> ii)</w:t>
      </w:r>
      <w:r w:rsidR="00912DBF" w:rsidRPr="00047276">
        <w:rPr>
          <w:rFonts w:ascii="Arial" w:hAnsi="Arial" w:cs="Arial"/>
          <w:sz w:val="22"/>
          <w:szCs w:val="22"/>
          <w:lang w:val="es-ES_tradnl"/>
        </w:rPr>
        <w:t> </w:t>
      </w:r>
      <w:r w:rsidR="00AD4F3D" w:rsidRPr="00047276">
        <w:rPr>
          <w:rFonts w:ascii="Arial" w:hAnsi="Arial" w:cs="Arial"/>
          <w:sz w:val="22"/>
          <w:szCs w:val="22"/>
          <w:lang w:val="es-ES_tradnl"/>
        </w:rPr>
        <w:t xml:space="preserve">la inclusión de ese punto del </w:t>
      </w:r>
      <w:r w:rsidR="00912DBF" w:rsidRPr="00047276">
        <w:rPr>
          <w:rFonts w:ascii="Arial" w:hAnsi="Arial" w:cs="Arial"/>
          <w:sz w:val="22"/>
          <w:szCs w:val="22"/>
          <w:lang w:val="es-ES_tradnl"/>
        </w:rPr>
        <w:t xml:space="preserve">orden del día no será sometida </w:t>
      </w:r>
      <w:r w:rsidR="00AD4F3D" w:rsidRPr="00047276">
        <w:rPr>
          <w:rFonts w:ascii="Arial" w:hAnsi="Arial" w:cs="Arial"/>
          <w:sz w:val="22"/>
          <w:szCs w:val="22"/>
          <w:lang w:val="es-ES_tradnl"/>
        </w:rPr>
        <w:t>a debate</w:t>
      </w:r>
      <w:r w:rsidRPr="00047276">
        <w:rPr>
          <w:rFonts w:ascii="Arial" w:hAnsi="Arial" w:cs="Arial"/>
          <w:sz w:val="22"/>
          <w:szCs w:val="22"/>
          <w:lang w:val="es-ES_tradnl"/>
        </w:rPr>
        <w:t xml:space="preserve">; </w:t>
      </w:r>
      <w:r w:rsidR="00912DBF" w:rsidRPr="00047276">
        <w:rPr>
          <w:rFonts w:ascii="Arial" w:hAnsi="Arial" w:cs="Arial"/>
          <w:sz w:val="22"/>
          <w:szCs w:val="22"/>
          <w:lang w:val="es-ES_tradnl"/>
        </w:rPr>
        <w:t xml:space="preserve"> iii) </w:t>
      </w:r>
      <w:r w:rsidR="00FA5F4E" w:rsidRPr="00047276">
        <w:rPr>
          <w:rFonts w:ascii="Arial" w:hAnsi="Arial" w:cs="Arial"/>
          <w:sz w:val="22"/>
          <w:szCs w:val="22"/>
          <w:lang w:val="es-ES_tradnl"/>
        </w:rPr>
        <w:t>los Estados miembros harán uso de la palabra de manera sucinta y constructiva</w:t>
      </w:r>
      <w:r w:rsidRPr="00047276">
        <w:rPr>
          <w:rFonts w:ascii="Arial" w:hAnsi="Arial" w:cs="Arial"/>
          <w:sz w:val="22"/>
          <w:szCs w:val="22"/>
          <w:lang w:val="es-ES_tradnl"/>
        </w:rPr>
        <w:t xml:space="preserve">; </w:t>
      </w:r>
      <w:r w:rsidR="00912DBF" w:rsidRPr="00047276">
        <w:rPr>
          <w:rFonts w:ascii="Arial" w:hAnsi="Arial" w:cs="Arial"/>
          <w:sz w:val="22"/>
          <w:szCs w:val="22"/>
          <w:lang w:val="es-ES_tradnl"/>
        </w:rPr>
        <w:t xml:space="preserve"> </w:t>
      </w:r>
      <w:r w:rsidRPr="00047276">
        <w:rPr>
          <w:rFonts w:ascii="Arial" w:hAnsi="Arial" w:cs="Arial"/>
          <w:sz w:val="22"/>
          <w:szCs w:val="22"/>
          <w:lang w:val="es-ES_tradnl"/>
        </w:rPr>
        <w:t>iv)</w:t>
      </w:r>
      <w:r w:rsidR="00912DBF" w:rsidRPr="00047276">
        <w:rPr>
          <w:rFonts w:ascii="Arial" w:hAnsi="Arial" w:cs="Arial"/>
          <w:sz w:val="22"/>
          <w:szCs w:val="22"/>
          <w:lang w:val="es-ES_tradnl"/>
        </w:rPr>
        <w:t> </w:t>
      </w:r>
      <w:r w:rsidR="00FA5F4E"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FA5F4E" w:rsidRPr="00047276">
        <w:rPr>
          <w:rFonts w:ascii="Arial" w:hAnsi="Arial" w:cs="Arial"/>
          <w:sz w:val="22"/>
          <w:szCs w:val="22"/>
          <w:lang w:val="es-ES_tradnl"/>
        </w:rPr>
        <w:t xml:space="preserve"> de cada comité reflejará esas intervenciones en su informe</w:t>
      </w:r>
      <w:r w:rsidRPr="00047276">
        <w:rPr>
          <w:rFonts w:ascii="Arial" w:hAnsi="Arial" w:cs="Arial"/>
          <w:sz w:val="22"/>
          <w:szCs w:val="22"/>
          <w:lang w:val="es-ES_tradnl"/>
        </w:rPr>
        <w:t xml:space="preserve">.  </w:t>
      </w:r>
      <w:r w:rsidR="00FA5F4E" w:rsidRPr="00047276">
        <w:rPr>
          <w:rFonts w:ascii="Arial" w:hAnsi="Arial" w:cs="Arial"/>
          <w:sz w:val="22"/>
          <w:szCs w:val="22"/>
          <w:lang w:val="es-ES_tradnl"/>
        </w:rPr>
        <w:t>Indicó que de esta manera se refleja la práctica habitual imperante en las organizaciones internacionales, particularmente en la OMPI.  No es una cuestión complej</w:t>
      </w:r>
      <w:r w:rsidR="00996F91" w:rsidRPr="00047276">
        <w:rPr>
          <w:rFonts w:ascii="Arial" w:hAnsi="Arial" w:cs="Arial"/>
          <w:sz w:val="22"/>
          <w:szCs w:val="22"/>
          <w:lang w:val="es-ES_tradnl"/>
        </w:rPr>
        <w:t>a</w:t>
      </w:r>
      <w:r w:rsidR="00FA5F4E" w:rsidRPr="00047276">
        <w:rPr>
          <w:rFonts w:ascii="Arial" w:hAnsi="Arial" w:cs="Arial"/>
          <w:sz w:val="22"/>
          <w:szCs w:val="22"/>
          <w:lang w:val="es-ES_tradnl"/>
        </w:rPr>
        <w:t xml:space="preserve"> ni tampoco lingüística.  Es una cuestión de mutua confianza.  A continuación hizo referencia a la sugerencia planteada por la Delegación de Sudáfrica de enmendar la propuesta modificada de la Presidencia.  Pidió a esa Delegación que encuentre una redacción que incluir en el </w:t>
      </w:r>
      <w:r w:rsidR="006C2AE3" w:rsidRPr="00047276">
        <w:rPr>
          <w:rFonts w:ascii="Arial" w:hAnsi="Arial" w:cs="Arial"/>
          <w:sz w:val="22"/>
          <w:szCs w:val="22"/>
          <w:lang w:val="es-ES_tradnl"/>
        </w:rPr>
        <w:t>párrafo </w:t>
      </w:r>
      <w:r w:rsidR="00FA5F4E" w:rsidRPr="00047276">
        <w:rPr>
          <w:rFonts w:ascii="Arial" w:hAnsi="Arial" w:cs="Arial"/>
          <w:sz w:val="22"/>
          <w:szCs w:val="22"/>
          <w:lang w:val="es-ES_tradnl"/>
        </w:rPr>
        <w:t xml:space="preserve">1 a fin de poder pasar al resto de párrafos.  El </w:t>
      </w:r>
      <w:r w:rsidR="00D5402A">
        <w:rPr>
          <w:rFonts w:ascii="Arial" w:hAnsi="Arial" w:cs="Arial"/>
          <w:sz w:val="22"/>
          <w:szCs w:val="22"/>
          <w:lang w:val="es-ES_tradnl"/>
        </w:rPr>
        <w:t>presidente</w:t>
      </w:r>
      <w:r w:rsidR="00FA5F4E" w:rsidRPr="00047276">
        <w:rPr>
          <w:rFonts w:ascii="Arial" w:hAnsi="Arial" w:cs="Arial"/>
          <w:sz w:val="22"/>
          <w:szCs w:val="22"/>
          <w:lang w:val="es-ES_tradnl"/>
        </w:rPr>
        <w:t xml:space="preserve"> reiteró que los párrafos reflejan la práctica </w:t>
      </w:r>
      <w:r w:rsidR="007F763D" w:rsidRPr="00047276">
        <w:rPr>
          <w:rFonts w:ascii="Arial" w:hAnsi="Arial" w:cs="Arial"/>
          <w:sz w:val="22"/>
          <w:szCs w:val="22"/>
          <w:lang w:val="es-ES_tradnl"/>
        </w:rPr>
        <w:t xml:space="preserve">establecida por </w:t>
      </w:r>
      <w:r w:rsidR="00047276">
        <w:rPr>
          <w:rFonts w:ascii="Arial" w:hAnsi="Arial" w:cs="Arial"/>
          <w:sz w:val="22"/>
          <w:szCs w:val="22"/>
          <w:lang w:val="es-ES_tradnl"/>
        </w:rPr>
        <w:t>la Organización.</w:t>
      </w:r>
    </w:p>
    <w:p w:rsidR="00FA5F4E" w:rsidRPr="00047276" w:rsidRDefault="00FA5F4E" w:rsidP="00047276">
      <w:pPr>
        <w:pStyle w:val="Normal1"/>
        <w:widowControl/>
        <w:spacing w:line="240" w:lineRule="auto"/>
        <w:ind w:right="1" w:firstLine="0"/>
        <w:contextualSpacing/>
        <w:rPr>
          <w:rFonts w:ascii="Arial" w:hAnsi="Arial" w:cs="Arial"/>
          <w:sz w:val="22"/>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 xml:space="preserve">La Delegación de Grecia, haciendo uso de la palabra en nombre del </w:t>
      </w:r>
      <w:r w:rsidR="00865CF9" w:rsidRPr="00047276">
        <w:rPr>
          <w:szCs w:val="22"/>
          <w:lang w:val="es-ES_tradnl"/>
        </w:rPr>
        <w:t>Grupo B</w:t>
      </w:r>
      <w:r w:rsidR="00B03C32" w:rsidRPr="00047276">
        <w:rPr>
          <w:szCs w:val="22"/>
          <w:lang w:val="es-ES_tradnl"/>
        </w:rPr>
        <w:t>,</w:t>
      </w:r>
      <w:r w:rsidR="000505F0" w:rsidRPr="00047276">
        <w:rPr>
          <w:szCs w:val="22"/>
          <w:lang w:val="es-ES_tradnl"/>
        </w:rPr>
        <w:t xml:space="preserve"> aludió a la propuesta de otro formato</w:t>
      </w:r>
      <w:r w:rsidRPr="00047276">
        <w:rPr>
          <w:szCs w:val="22"/>
          <w:lang w:val="es-ES_tradnl"/>
        </w:rPr>
        <w:t xml:space="preserve">.  </w:t>
      </w:r>
      <w:r w:rsidR="000505F0" w:rsidRPr="00047276">
        <w:rPr>
          <w:szCs w:val="22"/>
          <w:lang w:val="es-ES_tradnl"/>
        </w:rPr>
        <w:t xml:space="preserve">El Grupo expresó su conformidad con el actual marco </w:t>
      </w:r>
      <w:r w:rsidR="00A95871" w:rsidRPr="00047276">
        <w:rPr>
          <w:szCs w:val="22"/>
          <w:lang w:val="es-ES_tradnl"/>
        </w:rPr>
        <w:t>en el que se desarrollan los debates</w:t>
      </w:r>
      <w:r w:rsid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 xml:space="preserve">El </w:t>
      </w:r>
      <w:r w:rsidR="00D5402A">
        <w:rPr>
          <w:szCs w:val="22"/>
          <w:lang w:val="es-ES_tradnl"/>
        </w:rPr>
        <w:t>presidente</w:t>
      </w:r>
      <w:r w:rsidR="00B03C32" w:rsidRPr="00047276">
        <w:rPr>
          <w:szCs w:val="22"/>
          <w:lang w:val="es-ES_tradnl"/>
        </w:rPr>
        <w:t xml:space="preserve"> </w:t>
      </w:r>
      <w:r w:rsidR="007F763D" w:rsidRPr="00047276">
        <w:rPr>
          <w:szCs w:val="22"/>
          <w:lang w:val="es-ES_tradnl"/>
        </w:rPr>
        <w:t>aclaró que no había cambiado el formato del debate</w:t>
      </w:r>
      <w:r w:rsidRPr="00047276">
        <w:rPr>
          <w:szCs w:val="22"/>
          <w:lang w:val="es-ES_tradnl"/>
        </w:rPr>
        <w:t xml:space="preserve">.  </w:t>
      </w:r>
      <w:r w:rsidR="007F763D" w:rsidRPr="00047276">
        <w:rPr>
          <w:szCs w:val="22"/>
          <w:lang w:val="es-ES_tradnl"/>
        </w:rPr>
        <w:t xml:space="preserve">Dijo que había recibido una muy constructiva propuesta de la Delegación de Sudáfrica a propósito del </w:t>
      </w:r>
      <w:r w:rsidR="006C2AE3" w:rsidRPr="00047276">
        <w:rPr>
          <w:szCs w:val="22"/>
          <w:lang w:val="es-ES_tradnl"/>
        </w:rPr>
        <w:t>párrafo </w:t>
      </w:r>
      <w:r w:rsidR="007F763D" w:rsidRPr="00047276">
        <w:rPr>
          <w:szCs w:val="22"/>
          <w:lang w:val="es-ES_tradnl"/>
        </w:rPr>
        <w:t>1</w:t>
      </w:r>
      <w:r w:rsidRPr="00047276">
        <w:rPr>
          <w:szCs w:val="22"/>
          <w:lang w:val="es-ES_tradnl"/>
        </w:rPr>
        <w:t xml:space="preserve">.  </w:t>
      </w:r>
      <w:r w:rsidR="007F763D" w:rsidRPr="00047276">
        <w:rPr>
          <w:szCs w:val="22"/>
          <w:lang w:val="es-ES_tradnl"/>
        </w:rPr>
        <w:t>Por tanto, pidió a esa Delegación que celebrase consultas con otras delegaciones sobre su propuesta</w:t>
      </w:r>
      <w:r w:rsidRPr="00047276">
        <w:rPr>
          <w:szCs w:val="22"/>
          <w:lang w:val="es-ES_tradnl"/>
        </w:rPr>
        <w:t xml:space="preserve">.  </w:t>
      </w:r>
      <w:r w:rsidR="007F763D" w:rsidRPr="00047276">
        <w:rPr>
          <w:szCs w:val="22"/>
          <w:lang w:val="es-ES_tradnl"/>
        </w:rPr>
        <w:t>El objetivo de esas consultas será evaluar si resultará posible encontrar</w:t>
      </w:r>
      <w:r w:rsidRPr="00047276">
        <w:rPr>
          <w:szCs w:val="22"/>
          <w:lang w:val="es-ES_tradnl"/>
        </w:rPr>
        <w:t xml:space="preserve">, </w:t>
      </w:r>
      <w:r w:rsidR="007F763D" w:rsidRPr="00047276">
        <w:rPr>
          <w:szCs w:val="22"/>
          <w:lang w:val="es-ES_tradnl"/>
        </w:rPr>
        <w:t>en un espacio de tiempo reducido, una redacción que permita al Comité avanzar</w:t>
      </w:r>
      <w:r w:rsidRPr="00047276">
        <w:rPr>
          <w:szCs w:val="22"/>
          <w:lang w:val="es-ES_tradnl"/>
        </w:rPr>
        <w:t xml:space="preserve">.  </w:t>
      </w:r>
      <w:r w:rsidR="007F763D" w:rsidRPr="00047276">
        <w:rPr>
          <w:szCs w:val="22"/>
          <w:lang w:val="es-ES_tradnl"/>
        </w:rPr>
        <w:t xml:space="preserve">El Comité ha expresado que, en términos generales, el debate está a expensas de que se encuentre una solución satisfactoria en relación con el </w:t>
      </w:r>
      <w:r w:rsidR="006C2AE3" w:rsidRPr="00047276">
        <w:rPr>
          <w:szCs w:val="22"/>
          <w:lang w:val="es-ES_tradnl"/>
        </w:rPr>
        <w:t>párrafo </w:t>
      </w:r>
      <w:r w:rsidR="007F763D" w:rsidRPr="00047276">
        <w:rPr>
          <w:szCs w:val="22"/>
          <w:lang w:val="es-ES_tradnl"/>
        </w:rPr>
        <w:t>1</w:t>
      </w:r>
      <w:r w:rsidRPr="00047276">
        <w:rPr>
          <w:szCs w:val="22"/>
          <w:lang w:val="es-ES_tradnl"/>
        </w:rPr>
        <w:t xml:space="preserve">.  </w:t>
      </w:r>
      <w:r w:rsidR="00994960" w:rsidRPr="00047276">
        <w:rPr>
          <w:szCs w:val="22"/>
          <w:lang w:val="es-ES_tradnl"/>
        </w:rPr>
        <w:t>L</w:t>
      </w:r>
      <w:r w:rsidR="007F763D" w:rsidRPr="00047276">
        <w:rPr>
          <w:szCs w:val="22"/>
          <w:lang w:val="es-ES_tradnl"/>
        </w:rPr>
        <w:t xml:space="preserve">a propuesta presentada por la Delegación de Sudáfrica merece ser examinada a fin de intentar </w:t>
      </w:r>
      <w:r w:rsidR="00FA0E98" w:rsidRPr="00047276">
        <w:rPr>
          <w:szCs w:val="22"/>
          <w:lang w:val="es-ES_tradnl"/>
        </w:rPr>
        <w:t>llegar a un acuerdo sobre el texto</w:t>
      </w:r>
      <w:r w:rsidRPr="00047276">
        <w:rPr>
          <w:szCs w:val="22"/>
          <w:lang w:val="es-ES_tradnl"/>
        </w:rPr>
        <w:t xml:space="preserve">.  </w:t>
      </w:r>
      <w:r w:rsidR="00996F91" w:rsidRPr="00047276">
        <w:rPr>
          <w:szCs w:val="22"/>
          <w:lang w:val="es-ES_tradnl"/>
        </w:rPr>
        <w:t xml:space="preserve">El resto de </w:t>
      </w:r>
      <w:r w:rsidR="00FA0E98" w:rsidRPr="00047276">
        <w:rPr>
          <w:szCs w:val="22"/>
          <w:lang w:val="es-ES_tradnl"/>
        </w:rPr>
        <w:t>párrafos se examinarán conforme al formato actual</w:t>
      </w:r>
      <w:r w:rsidR="00047276">
        <w:rPr>
          <w:szCs w:val="22"/>
          <w:lang w:val="es-ES_tradnl"/>
        </w:rPr>
        <w:t>.</w:t>
      </w:r>
    </w:p>
    <w:p w:rsidR="004016AB" w:rsidRPr="00047276" w:rsidRDefault="004016AB" w:rsidP="00047276">
      <w:pPr>
        <w:rPr>
          <w:szCs w:val="22"/>
          <w:highlight w:val="cyan"/>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 xml:space="preserve">La Delegación de los Estados Unidos de América </w:t>
      </w:r>
      <w:r w:rsidR="007F763D" w:rsidRPr="00047276">
        <w:rPr>
          <w:szCs w:val="22"/>
          <w:lang w:val="es-ES_tradnl"/>
        </w:rPr>
        <w:t>pidió que se aclare el contenido de</w:t>
      </w:r>
      <w:r w:rsidR="00FA0E98" w:rsidRPr="00047276">
        <w:rPr>
          <w:szCs w:val="22"/>
          <w:lang w:val="es-ES_tradnl"/>
        </w:rPr>
        <w:t xml:space="preserve"> </w:t>
      </w:r>
      <w:r w:rsidR="007F763D" w:rsidRPr="00047276">
        <w:rPr>
          <w:szCs w:val="22"/>
          <w:lang w:val="es-ES_tradnl"/>
        </w:rPr>
        <w:t>la propuesta</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 xml:space="preserve">El </w:t>
      </w:r>
      <w:r w:rsidR="00D5402A">
        <w:rPr>
          <w:szCs w:val="22"/>
          <w:lang w:val="es-ES_tradnl"/>
        </w:rPr>
        <w:t>presidente</w:t>
      </w:r>
      <w:r w:rsidR="00B03C32" w:rsidRPr="00047276">
        <w:rPr>
          <w:szCs w:val="22"/>
          <w:lang w:val="es-ES_tradnl"/>
        </w:rPr>
        <w:t xml:space="preserve"> </w:t>
      </w:r>
      <w:r w:rsidR="00FA0E98" w:rsidRPr="00047276">
        <w:rPr>
          <w:szCs w:val="22"/>
          <w:lang w:val="es-ES_tradnl"/>
        </w:rPr>
        <w:t>pidió a la Delegación de Sudáfrica que repita su propuesta</w:t>
      </w:r>
      <w:r w:rsidRPr="00047276">
        <w:rPr>
          <w:szCs w:val="22"/>
          <w:lang w:val="es-ES_tradnl"/>
        </w:rPr>
        <w:t xml:space="preserve">.  </w:t>
      </w:r>
      <w:r w:rsidR="00FA0E98" w:rsidRPr="00047276">
        <w:rPr>
          <w:szCs w:val="22"/>
          <w:lang w:val="es-ES_tradnl"/>
        </w:rPr>
        <w:t>Afirmó que la Delegación e Sudáfrica estará en condiciones de armonizar las diferentes posturas y las diferentes ideas propuestas durante los debates</w:t>
      </w:r>
      <w:r w:rsidRPr="00047276">
        <w:rPr>
          <w:szCs w:val="22"/>
          <w:lang w:val="es-ES_tradnl"/>
        </w:rPr>
        <w:t xml:space="preserve">.  </w:t>
      </w:r>
      <w:r w:rsidR="00FA0E98" w:rsidRPr="00047276">
        <w:rPr>
          <w:szCs w:val="22"/>
          <w:lang w:val="es-ES_tradnl"/>
        </w:rPr>
        <w:t>Dijo que la celebración de breves consultas informales constituye el formato más propicio con tal fin</w:t>
      </w:r>
      <w:r w:rsid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La D</w:t>
      </w:r>
      <w:r w:rsidR="00356DFB" w:rsidRPr="00047276">
        <w:rPr>
          <w:szCs w:val="22"/>
          <w:lang w:val="es-ES_tradnl"/>
        </w:rPr>
        <w:t>e</w:t>
      </w:r>
      <w:r w:rsidR="00B03C32" w:rsidRPr="00047276">
        <w:rPr>
          <w:szCs w:val="22"/>
          <w:lang w:val="es-ES_tradnl"/>
        </w:rPr>
        <w:t xml:space="preserve">legación de Sudáfrica </w:t>
      </w:r>
      <w:r w:rsidR="00587738" w:rsidRPr="00047276">
        <w:rPr>
          <w:szCs w:val="22"/>
          <w:lang w:val="es-ES_tradnl"/>
        </w:rPr>
        <w:t xml:space="preserve">manifestó que su propuesta se basa en la premisa de que el desarrollo debe ser el objetivo de </w:t>
      </w:r>
      <w:r w:rsidR="002D4DFA" w:rsidRPr="00047276">
        <w:rPr>
          <w:szCs w:val="22"/>
          <w:lang w:val="es-ES_tradnl"/>
        </w:rPr>
        <w:t xml:space="preserve">los comités </w:t>
      </w:r>
      <w:r w:rsidR="00587738" w:rsidRPr="00047276">
        <w:rPr>
          <w:szCs w:val="22"/>
          <w:lang w:val="es-ES_tradnl"/>
        </w:rPr>
        <w:t>y que la OMPI tiene que trabajar en pro de su logro</w:t>
      </w:r>
      <w:r w:rsidRPr="00047276">
        <w:rPr>
          <w:szCs w:val="22"/>
          <w:lang w:val="es-ES_tradnl"/>
        </w:rPr>
        <w:t xml:space="preserve">.  </w:t>
      </w:r>
      <w:r w:rsidR="00587738" w:rsidRPr="00047276">
        <w:rPr>
          <w:szCs w:val="22"/>
          <w:lang w:val="es-ES_tradnl"/>
        </w:rPr>
        <w:t xml:space="preserve">Explicó que </w:t>
      </w:r>
      <w:r w:rsidR="006A62EB" w:rsidRPr="00047276">
        <w:rPr>
          <w:szCs w:val="22"/>
          <w:lang w:val="es-ES_tradnl"/>
        </w:rPr>
        <w:t>la A.D.</w:t>
      </w:r>
      <w:r w:rsidR="00587738" w:rsidRPr="00047276">
        <w:rPr>
          <w:szCs w:val="22"/>
          <w:lang w:val="es-ES_tradnl"/>
        </w:rPr>
        <w:t xml:space="preserve"> </w:t>
      </w:r>
      <w:r w:rsidR="002D4DFA" w:rsidRPr="00047276">
        <w:rPr>
          <w:szCs w:val="22"/>
          <w:lang w:val="es-ES_tradnl"/>
        </w:rPr>
        <w:t xml:space="preserve">ofrece una herramienta para </w:t>
      </w:r>
      <w:r w:rsidR="00996F91" w:rsidRPr="00047276">
        <w:rPr>
          <w:szCs w:val="22"/>
          <w:lang w:val="es-ES_tradnl"/>
        </w:rPr>
        <w:t>conseguirlo</w:t>
      </w:r>
      <w:r w:rsidRPr="00047276">
        <w:rPr>
          <w:szCs w:val="22"/>
          <w:lang w:val="es-ES_tradnl"/>
        </w:rPr>
        <w:t xml:space="preserve">.  </w:t>
      </w:r>
      <w:r w:rsidR="002D4DFA" w:rsidRPr="00047276">
        <w:rPr>
          <w:szCs w:val="22"/>
          <w:lang w:val="es-ES_tradnl"/>
        </w:rPr>
        <w:t>En consecuencia, todos los comités deben debatir acerca de la contribución que hacen a su aplicación</w:t>
      </w:r>
      <w:r w:rsidRPr="00047276">
        <w:rPr>
          <w:szCs w:val="22"/>
          <w:lang w:val="es-ES_tradnl"/>
        </w:rPr>
        <w:t xml:space="preserve">.  </w:t>
      </w:r>
      <w:r w:rsidR="002D4DFA" w:rsidRPr="00047276">
        <w:rPr>
          <w:szCs w:val="22"/>
          <w:lang w:val="es-ES_tradnl"/>
        </w:rPr>
        <w:t xml:space="preserve">La Delegación sugirió </w:t>
      </w:r>
      <w:r w:rsidR="003E79F3" w:rsidRPr="00047276">
        <w:rPr>
          <w:szCs w:val="22"/>
          <w:lang w:val="es-ES_tradnl"/>
        </w:rPr>
        <w:t xml:space="preserve">incorporar </w:t>
      </w:r>
      <w:r w:rsidR="002D4DFA" w:rsidRPr="00047276">
        <w:rPr>
          <w:szCs w:val="22"/>
          <w:lang w:val="es-ES_tradnl"/>
        </w:rPr>
        <w:t xml:space="preserve">la primera línea de la propuesta del </w:t>
      </w:r>
      <w:r w:rsidR="00865CF9" w:rsidRPr="00047276">
        <w:rPr>
          <w:szCs w:val="22"/>
          <w:lang w:val="es-ES_tradnl"/>
        </w:rPr>
        <w:t>Grupo B</w:t>
      </w:r>
      <w:r w:rsidR="002D4DFA" w:rsidRPr="00047276">
        <w:rPr>
          <w:szCs w:val="22"/>
          <w:lang w:val="es-ES_tradnl"/>
        </w:rPr>
        <w:t xml:space="preserve"> </w:t>
      </w:r>
      <w:r w:rsidR="003E79F3" w:rsidRPr="00047276">
        <w:rPr>
          <w:szCs w:val="22"/>
          <w:lang w:val="es-ES_tradnl"/>
        </w:rPr>
        <w:t xml:space="preserve">en </w:t>
      </w:r>
      <w:r w:rsidR="002D4DFA" w:rsidRPr="00047276">
        <w:rPr>
          <w:szCs w:val="22"/>
          <w:lang w:val="es-ES_tradnl"/>
        </w:rPr>
        <w:t xml:space="preserve">el </w:t>
      </w:r>
      <w:r w:rsidR="006C2AE3" w:rsidRPr="00047276">
        <w:rPr>
          <w:szCs w:val="22"/>
          <w:lang w:val="es-ES_tradnl"/>
        </w:rPr>
        <w:t>párrafo </w:t>
      </w:r>
      <w:r w:rsidRPr="00047276">
        <w:rPr>
          <w:szCs w:val="22"/>
          <w:lang w:val="es-ES_tradnl"/>
        </w:rPr>
        <w:t xml:space="preserve">1.  </w:t>
      </w:r>
      <w:r w:rsidR="002D4DFA" w:rsidRPr="00047276">
        <w:rPr>
          <w:szCs w:val="22"/>
          <w:lang w:val="es-ES_tradnl"/>
        </w:rPr>
        <w:t xml:space="preserve">Por tanto, en lugar de </w:t>
      </w:r>
      <w:r w:rsidRPr="00047276">
        <w:rPr>
          <w:szCs w:val="22"/>
          <w:lang w:val="es-ES_tradnl"/>
        </w:rPr>
        <w:t>“</w:t>
      </w:r>
      <w:r w:rsidR="003E79F3" w:rsidRPr="00047276">
        <w:rPr>
          <w:szCs w:val="22"/>
          <w:lang w:val="es-ES_tradnl"/>
        </w:rPr>
        <w:t xml:space="preserve">la labor sustantiva en </w:t>
      </w:r>
      <w:r w:rsidR="002D4DFA" w:rsidRPr="00047276">
        <w:rPr>
          <w:szCs w:val="22"/>
          <w:lang w:val="es-ES_tradnl"/>
        </w:rPr>
        <w:t>cada sesión</w:t>
      </w:r>
      <w:r w:rsidRPr="00047276">
        <w:rPr>
          <w:szCs w:val="22"/>
          <w:lang w:val="es-ES_tradnl"/>
        </w:rPr>
        <w:t xml:space="preserve">”, </w:t>
      </w:r>
      <w:r w:rsidR="002D4DFA" w:rsidRPr="00047276">
        <w:rPr>
          <w:szCs w:val="22"/>
          <w:lang w:val="es-ES_tradnl"/>
        </w:rPr>
        <w:t xml:space="preserve">el párrafo deberá decir </w:t>
      </w:r>
      <w:r w:rsidRPr="00047276">
        <w:rPr>
          <w:szCs w:val="22"/>
          <w:lang w:val="es-ES_tradnl"/>
        </w:rPr>
        <w:t>“</w:t>
      </w:r>
      <w:r w:rsidR="002D4DFA" w:rsidRPr="00047276">
        <w:rPr>
          <w:szCs w:val="22"/>
          <w:lang w:val="es-ES_tradnl"/>
        </w:rPr>
        <w:t>la labor sustantiva en la última sesión, antes del período de sesiones de la Asamblea General”</w:t>
      </w:r>
      <w:r w:rsidRPr="00047276">
        <w:rPr>
          <w:szCs w:val="22"/>
          <w:lang w:val="es-ES_tradnl"/>
        </w:rPr>
        <w:t xml:space="preserve">.  </w:t>
      </w:r>
      <w:r w:rsidR="002D4DFA" w:rsidRPr="00047276">
        <w:rPr>
          <w:szCs w:val="22"/>
          <w:lang w:val="es-ES_tradnl"/>
        </w:rPr>
        <w:t>El resto del texto se mantendría sin cambios</w:t>
      </w:r>
      <w:r w:rsidRPr="00047276">
        <w:rPr>
          <w:szCs w:val="22"/>
          <w:lang w:val="es-ES_tradnl"/>
        </w:rPr>
        <w:t xml:space="preserve">.  </w:t>
      </w:r>
      <w:r w:rsidR="002D4DFA" w:rsidRPr="00047276">
        <w:rPr>
          <w:szCs w:val="22"/>
          <w:lang w:val="es-ES_tradnl"/>
        </w:rPr>
        <w:t>La Delegación invitó a los Estados miembros a reflexionar sobre la propuesta</w:t>
      </w:r>
      <w:r w:rsid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 xml:space="preserve">El </w:t>
      </w:r>
      <w:r w:rsidR="00D5402A">
        <w:rPr>
          <w:szCs w:val="22"/>
          <w:lang w:val="es-ES_tradnl"/>
        </w:rPr>
        <w:t>presidente</w:t>
      </w:r>
      <w:r w:rsidR="00B03C32" w:rsidRPr="00047276">
        <w:rPr>
          <w:szCs w:val="22"/>
          <w:lang w:val="es-ES_tradnl"/>
        </w:rPr>
        <w:t xml:space="preserve"> </w:t>
      </w:r>
      <w:r w:rsidR="002D4DFA" w:rsidRPr="00047276">
        <w:rPr>
          <w:szCs w:val="22"/>
          <w:lang w:val="es-ES_tradnl"/>
        </w:rPr>
        <w:t>animó a los Estados miembros a compartir sus comentarios c</w:t>
      </w:r>
      <w:r w:rsidR="003E79F3" w:rsidRPr="00047276">
        <w:rPr>
          <w:szCs w:val="22"/>
          <w:lang w:val="es-ES_tradnl"/>
        </w:rPr>
        <w:t>o</w:t>
      </w:r>
      <w:r w:rsidR="002D4DFA" w:rsidRPr="00047276">
        <w:rPr>
          <w:szCs w:val="22"/>
          <w:lang w:val="es-ES_tradnl"/>
        </w:rPr>
        <w:t>n la Delegación de Sudáfrica</w:t>
      </w:r>
      <w:r w:rsidRPr="00047276">
        <w:rPr>
          <w:szCs w:val="22"/>
          <w:lang w:val="es-ES_tradnl"/>
        </w:rPr>
        <w:t xml:space="preserve">.  </w:t>
      </w:r>
      <w:r w:rsidR="002D4DFA" w:rsidRPr="00047276">
        <w:rPr>
          <w:szCs w:val="22"/>
          <w:lang w:val="es-ES_tradnl"/>
        </w:rPr>
        <w:t>Posteriormente, la Delegación informar</w:t>
      </w:r>
      <w:r w:rsidR="003E79F3" w:rsidRPr="00047276">
        <w:rPr>
          <w:szCs w:val="22"/>
          <w:lang w:val="es-ES_tradnl"/>
        </w:rPr>
        <w:t>á</w:t>
      </w:r>
      <w:r w:rsidR="002D4DFA" w:rsidRPr="00047276">
        <w:rPr>
          <w:szCs w:val="22"/>
          <w:lang w:val="es-ES_tradnl"/>
        </w:rPr>
        <w:t xml:space="preserve"> al Comité de las aportaciones recibidas</w:t>
      </w:r>
      <w:r w:rsidR="00047276">
        <w:rPr>
          <w:szCs w:val="22"/>
          <w:lang w:val="es-ES_tradnl"/>
        </w:rPr>
        <w:t>.</w:t>
      </w:r>
    </w:p>
    <w:p w:rsidR="004016AB" w:rsidRPr="00047276" w:rsidRDefault="004016AB" w:rsidP="00047276">
      <w:pPr>
        <w:rPr>
          <w:szCs w:val="22"/>
          <w:lang w:val="es-ES_tradnl"/>
        </w:rPr>
      </w:pPr>
    </w:p>
    <w:p w:rsidR="003E79F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03C32" w:rsidRPr="00047276">
        <w:rPr>
          <w:szCs w:val="22"/>
          <w:lang w:val="es-ES_tradnl"/>
        </w:rPr>
        <w:t xml:space="preserve">La Delegación de los Estados </w:t>
      </w:r>
      <w:r w:rsidR="003E79F3" w:rsidRPr="00047276">
        <w:rPr>
          <w:szCs w:val="22"/>
          <w:lang w:val="es-ES_tradnl"/>
        </w:rPr>
        <w:t xml:space="preserve">Unidos </w:t>
      </w:r>
      <w:r w:rsidR="00B03C32" w:rsidRPr="00047276">
        <w:rPr>
          <w:szCs w:val="22"/>
          <w:lang w:val="es-ES_tradnl"/>
        </w:rPr>
        <w:t xml:space="preserve">de América </w:t>
      </w:r>
      <w:r w:rsidR="003E79F3" w:rsidRPr="00047276">
        <w:rPr>
          <w:szCs w:val="22"/>
          <w:lang w:val="es-ES_tradnl"/>
        </w:rPr>
        <w:t xml:space="preserve">se refirió a la postura de la Delegación de Sudáfrica de hacer constar </w:t>
      </w:r>
      <w:r w:rsidRPr="00047276">
        <w:rPr>
          <w:szCs w:val="22"/>
          <w:lang w:val="es-ES_tradnl"/>
        </w:rPr>
        <w:t>“</w:t>
      </w:r>
      <w:r w:rsidR="003E79F3" w:rsidRPr="00047276">
        <w:rPr>
          <w:szCs w:val="22"/>
          <w:lang w:val="es-ES_tradnl"/>
        </w:rPr>
        <w:t>los</w:t>
      </w:r>
      <w:r w:rsidRPr="00047276">
        <w:rPr>
          <w:szCs w:val="22"/>
          <w:lang w:val="es-ES_tradnl"/>
        </w:rPr>
        <w:t xml:space="preserve">” </w:t>
      </w:r>
      <w:r w:rsidR="003E79F3" w:rsidRPr="00047276">
        <w:rPr>
          <w:szCs w:val="22"/>
          <w:lang w:val="es-ES_tradnl"/>
        </w:rPr>
        <w:t>comités</w:t>
      </w:r>
      <w:r w:rsidRPr="00047276">
        <w:rPr>
          <w:szCs w:val="22"/>
          <w:lang w:val="es-ES_tradnl"/>
        </w:rPr>
        <w:t xml:space="preserve">.  </w:t>
      </w:r>
      <w:r w:rsidR="003E79F3" w:rsidRPr="00047276">
        <w:rPr>
          <w:szCs w:val="22"/>
          <w:lang w:val="es-ES_tradnl"/>
        </w:rPr>
        <w:t>En su opinión, solo deberían merecer consideración los comités relevantes</w:t>
      </w:r>
      <w:r w:rsidRPr="00047276">
        <w:rPr>
          <w:szCs w:val="22"/>
          <w:lang w:val="es-ES_tradnl"/>
        </w:rPr>
        <w:t xml:space="preserve">.  </w:t>
      </w:r>
      <w:r w:rsidR="003E79F3" w:rsidRPr="00047276">
        <w:rPr>
          <w:szCs w:val="22"/>
          <w:lang w:val="es-ES_tradnl"/>
        </w:rPr>
        <w:t>Dijo que no queda claro el modo en que la Delegación de Sudáfrica se propone proceder en relación con este planteamiento para alcanzar un consenso</w:t>
      </w:r>
      <w:r w:rsidR="00FE04E7" w:rsidRPr="00047276">
        <w:rPr>
          <w:szCs w:val="22"/>
          <w:lang w:val="es-ES_tradnl"/>
        </w:rPr>
        <w:t>.</w:t>
      </w:r>
    </w:p>
    <w:p w:rsidR="003E79F3" w:rsidRPr="00047276" w:rsidRDefault="003E79F3"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La Delegación de Grecia</w:t>
      </w:r>
      <w:r w:rsidRPr="00047276">
        <w:rPr>
          <w:szCs w:val="22"/>
          <w:lang w:val="es-ES_tradnl"/>
        </w:rPr>
        <w:t xml:space="preserve">, </w:t>
      </w:r>
      <w:r w:rsidR="00FE2C5A" w:rsidRPr="00047276">
        <w:rPr>
          <w:szCs w:val="22"/>
          <w:lang w:val="es-ES_tradnl"/>
        </w:rPr>
        <w:t xml:space="preserve">haciendo uso de la palabra en nombre del </w:t>
      </w:r>
      <w:r w:rsidR="00865CF9" w:rsidRPr="00047276">
        <w:rPr>
          <w:szCs w:val="22"/>
          <w:lang w:val="es-ES_tradnl"/>
        </w:rPr>
        <w:t>Grupo B</w:t>
      </w:r>
      <w:r w:rsidRPr="00047276">
        <w:rPr>
          <w:szCs w:val="22"/>
          <w:lang w:val="es-ES_tradnl"/>
        </w:rPr>
        <w:t xml:space="preserve">, </w:t>
      </w:r>
      <w:r w:rsidR="00FE2C5A" w:rsidRPr="00047276">
        <w:rPr>
          <w:szCs w:val="22"/>
          <w:lang w:val="es-ES_tradnl"/>
        </w:rPr>
        <w:t xml:space="preserve">reiteró que la Organización debe seguir liderando el desarrollo de un sistema internacional </w:t>
      </w:r>
      <w:r w:rsidR="006A62EB" w:rsidRPr="00047276">
        <w:rPr>
          <w:szCs w:val="22"/>
          <w:lang w:val="es-ES_tradnl"/>
        </w:rPr>
        <w:t>de P.I.</w:t>
      </w:r>
      <w:r w:rsidR="00FE2C5A" w:rsidRPr="00047276">
        <w:rPr>
          <w:szCs w:val="22"/>
          <w:lang w:val="es-ES_tradnl"/>
        </w:rPr>
        <w:t xml:space="preserve"> equilibrado y eficaz</w:t>
      </w:r>
      <w:r w:rsidRPr="00047276">
        <w:rPr>
          <w:szCs w:val="22"/>
          <w:lang w:val="es-ES_tradnl"/>
        </w:rPr>
        <w:t xml:space="preserve">. </w:t>
      </w:r>
      <w:r w:rsidR="00FE2C5A" w:rsidRPr="00047276">
        <w:rPr>
          <w:szCs w:val="22"/>
          <w:lang w:val="es-ES_tradnl"/>
        </w:rPr>
        <w:t xml:space="preserve"> Ello hará posible la innovación y la creatividad en beneficio de todos</w:t>
      </w:r>
      <w:r w:rsidRPr="00047276">
        <w:rPr>
          <w:szCs w:val="22"/>
          <w:lang w:val="es-ES_tradnl"/>
        </w:rPr>
        <w:t xml:space="preserve">, </w:t>
      </w:r>
      <w:r w:rsidR="00FE2C5A" w:rsidRPr="00047276">
        <w:rPr>
          <w:szCs w:val="22"/>
          <w:lang w:val="es-ES_tradnl"/>
        </w:rPr>
        <w:t>al tiempo que se respeta su objetivo general, a saber, la promoción de la P.I.</w:t>
      </w:r>
      <w:r w:rsidRPr="00047276">
        <w:rPr>
          <w:szCs w:val="22"/>
          <w:lang w:val="es-ES_tradnl"/>
        </w:rPr>
        <w:t xml:space="preserve">  </w:t>
      </w:r>
      <w:r w:rsidR="00FE2C5A" w:rsidRPr="00047276">
        <w:rPr>
          <w:szCs w:val="22"/>
          <w:lang w:val="es-ES_tradnl"/>
        </w:rPr>
        <w:t xml:space="preserve">Observó también que la problemática del desarrollo forma parte integral de la labor de la OMPI a fin de que los Estados miembros puedan utilizar la P.I. como instrumento </w:t>
      </w:r>
      <w:r w:rsidR="00662A19" w:rsidRPr="00047276">
        <w:rPr>
          <w:szCs w:val="22"/>
          <w:lang w:val="es-ES_tradnl"/>
        </w:rPr>
        <w:t>que lo impulse</w:t>
      </w:r>
      <w:r w:rsidR="00047276">
        <w:rPr>
          <w:szCs w:val="22"/>
          <w:lang w:val="es-ES_tradnl"/>
        </w:rPr>
        <w:t>.</w:t>
      </w:r>
    </w:p>
    <w:p w:rsidR="004016AB" w:rsidRPr="00047276" w:rsidRDefault="004016AB" w:rsidP="00047276">
      <w:pPr>
        <w:rPr>
          <w:szCs w:val="22"/>
          <w:lang w:val="es-ES_tradnl"/>
        </w:rPr>
      </w:pPr>
    </w:p>
    <w:p w:rsidR="00C46F9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El </w:t>
      </w:r>
      <w:r w:rsidR="00D5402A">
        <w:rPr>
          <w:szCs w:val="22"/>
          <w:lang w:val="es-ES_tradnl"/>
        </w:rPr>
        <w:t>presidente</w:t>
      </w:r>
      <w:r w:rsidR="00FE2C5A" w:rsidRPr="00047276">
        <w:rPr>
          <w:szCs w:val="22"/>
          <w:lang w:val="es-ES_tradnl"/>
        </w:rPr>
        <w:t xml:space="preserve"> </w:t>
      </w:r>
      <w:r w:rsidR="00662A19" w:rsidRPr="00047276">
        <w:rPr>
          <w:szCs w:val="22"/>
          <w:lang w:val="es-ES_tradnl"/>
        </w:rPr>
        <w:t xml:space="preserve">reanudó la sesión e informó al Comité de que, en el marco de las consultas informales, los Estados miembros </w:t>
      </w:r>
      <w:r w:rsidR="00A73D4F" w:rsidRPr="00047276">
        <w:rPr>
          <w:szCs w:val="22"/>
          <w:lang w:val="es-ES_tradnl"/>
        </w:rPr>
        <w:t xml:space="preserve">no han encontrado </w:t>
      </w:r>
      <w:r w:rsidR="00662A19" w:rsidRPr="00047276">
        <w:rPr>
          <w:szCs w:val="22"/>
          <w:lang w:val="es-ES_tradnl"/>
        </w:rPr>
        <w:t xml:space="preserve">una formulación que </w:t>
      </w:r>
      <w:r w:rsidR="00A73D4F" w:rsidRPr="00047276">
        <w:rPr>
          <w:szCs w:val="22"/>
          <w:lang w:val="es-ES_tradnl"/>
        </w:rPr>
        <w:t xml:space="preserve">pueda </w:t>
      </w:r>
      <w:r w:rsidR="00662A19" w:rsidRPr="00047276">
        <w:rPr>
          <w:szCs w:val="22"/>
          <w:lang w:val="es-ES_tradnl"/>
        </w:rPr>
        <w:t xml:space="preserve">satisfacer todas las necesidades.  La principal dificultad </w:t>
      </w:r>
      <w:r w:rsidR="00A73D4F" w:rsidRPr="00047276">
        <w:rPr>
          <w:szCs w:val="22"/>
          <w:lang w:val="es-ES_tradnl"/>
        </w:rPr>
        <w:t xml:space="preserve">estribó </w:t>
      </w:r>
      <w:r w:rsidR="00662A19" w:rsidRPr="00047276">
        <w:rPr>
          <w:szCs w:val="22"/>
          <w:lang w:val="es-ES_tradnl"/>
        </w:rPr>
        <w:t xml:space="preserve">en la inclusión o no de </w:t>
      </w:r>
      <w:r w:rsidR="00A73D4F" w:rsidRPr="00047276">
        <w:rPr>
          <w:szCs w:val="22"/>
          <w:lang w:val="es-ES_tradnl"/>
        </w:rPr>
        <w:t xml:space="preserve">la expresión </w:t>
      </w:r>
      <w:r w:rsidR="00662A19" w:rsidRPr="00047276">
        <w:rPr>
          <w:szCs w:val="22"/>
          <w:lang w:val="es-ES_tradnl"/>
        </w:rPr>
        <w:t>“</w:t>
      </w:r>
      <w:r w:rsidR="00A73D4F" w:rsidRPr="00047276">
        <w:rPr>
          <w:szCs w:val="22"/>
          <w:lang w:val="es-ES_tradnl"/>
        </w:rPr>
        <w:t>de relevancia</w:t>
      </w:r>
      <w:r w:rsidR="00662A19" w:rsidRPr="00047276">
        <w:rPr>
          <w:szCs w:val="22"/>
          <w:lang w:val="es-ES_tradnl"/>
        </w:rPr>
        <w:t xml:space="preserve">”.  Desde un punto de vista práctico, la cuestión guarda relación con la pertinencia de </w:t>
      </w:r>
      <w:r w:rsidR="00A73D4F" w:rsidRPr="00047276">
        <w:rPr>
          <w:szCs w:val="22"/>
          <w:lang w:val="es-ES_tradnl"/>
        </w:rPr>
        <w:t xml:space="preserve">tratar </w:t>
      </w:r>
      <w:r w:rsidR="00662A19" w:rsidRPr="00047276">
        <w:rPr>
          <w:szCs w:val="22"/>
          <w:lang w:val="es-ES_tradnl"/>
        </w:rPr>
        <w:t>los asuntos relativos al C</w:t>
      </w:r>
      <w:r w:rsidR="00D22427" w:rsidRPr="00047276">
        <w:rPr>
          <w:szCs w:val="22"/>
          <w:lang w:val="es-ES_tradnl"/>
        </w:rPr>
        <w:t>D</w:t>
      </w:r>
      <w:r w:rsidR="00662A19" w:rsidRPr="00047276">
        <w:rPr>
          <w:szCs w:val="22"/>
          <w:lang w:val="es-ES_tradnl"/>
        </w:rPr>
        <w:t>IP en dos comités en particular.  Hay dos o</w:t>
      </w:r>
      <w:r w:rsidR="00E00AC6" w:rsidRPr="00047276">
        <w:rPr>
          <w:szCs w:val="22"/>
          <w:lang w:val="es-ES_tradnl"/>
        </w:rPr>
        <w:t>pciones</w:t>
      </w:r>
      <w:r w:rsidR="00662A19" w:rsidRPr="00047276">
        <w:rPr>
          <w:szCs w:val="22"/>
          <w:lang w:val="es-ES_tradnl"/>
        </w:rPr>
        <w:t xml:space="preserve">, encontrar </w:t>
      </w:r>
      <w:r w:rsidR="00662A19" w:rsidRPr="00047276">
        <w:rPr>
          <w:szCs w:val="22"/>
          <w:lang w:val="es-ES_tradnl"/>
        </w:rPr>
        <w:lastRenderedPageBreak/>
        <w:t xml:space="preserve">una formulación que permita al Comité avanzar en todos los comités, excepto en esos dos comités </w:t>
      </w:r>
      <w:r w:rsidR="00A73D4F" w:rsidRPr="00047276">
        <w:rPr>
          <w:szCs w:val="22"/>
          <w:lang w:val="es-ES_tradnl"/>
        </w:rPr>
        <w:t xml:space="preserve">en </w:t>
      </w:r>
      <w:r w:rsidR="00662A19" w:rsidRPr="00047276">
        <w:rPr>
          <w:szCs w:val="22"/>
          <w:lang w:val="es-ES_tradnl"/>
        </w:rPr>
        <w:t xml:space="preserve">concreto, o continuar debatiendo la cuestión en la próxima sesión.  El </w:t>
      </w:r>
      <w:r w:rsidR="00D5402A">
        <w:rPr>
          <w:szCs w:val="22"/>
          <w:lang w:val="es-ES_tradnl"/>
        </w:rPr>
        <w:t>presidente</w:t>
      </w:r>
      <w:r w:rsidR="00662A19" w:rsidRPr="00047276">
        <w:rPr>
          <w:szCs w:val="22"/>
          <w:lang w:val="es-ES_tradnl"/>
        </w:rPr>
        <w:t xml:space="preserve"> invitó a los Estados miembros a </w:t>
      </w:r>
      <w:r w:rsidR="00E00AC6" w:rsidRPr="00047276">
        <w:rPr>
          <w:szCs w:val="22"/>
          <w:lang w:val="es-ES_tradnl"/>
        </w:rPr>
        <w:t xml:space="preserve">consultarlo </w:t>
      </w:r>
      <w:r w:rsidR="00662A19" w:rsidRPr="00047276">
        <w:rPr>
          <w:szCs w:val="22"/>
          <w:lang w:val="es-ES_tradnl"/>
        </w:rPr>
        <w:t xml:space="preserve">entre ellos.  Dijo que agradecería </w:t>
      </w:r>
      <w:r w:rsidR="00C46F90" w:rsidRPr="00047276">
        <w:rPr>
          <w:szCs w:val="22"/>
          <w:lang w:val="es-ES_tradnl"/>
        </w:rPr>
        <w:t xml:space="preserve">que, </w:t>
      </w:r>
      <w:r w:rsidR="00A73D4F" w:rsidRPr="00047276">
        <w:rPr>
          <w:szCs w:val="22"/>
          <w:lang w:val="es-ES_tradnl"/>
        </w:rPr>
        <w:t xml:space="preserve">en las postrimerías </w:t>
      </w:r>
      <w:r w:rsidR="00C46F90" w:rsidRPr="00047276">
        <w:rPr>
          <w:szCs w:val="22"/>
          <w:lang w:val="es-ES_tradnl"/>
        </w:rPr>
        <w:t xml:space="preserve">de la cuarta jornada del período de sesiones, se </w:t>
      </w:r>
      <w:r w:rsidR="00A73D4F" w:rsidRPr="00047276">
        <w:rPr>
          <w:szCs w:val="22"/>
          <w:lang w:val="es-ES_tradnl"/>
        </w:rPr>
        <w:t xml:space="preserve">disponga </w:t>
      </w:r>
      <w:r w:rsidR="00C46F90" w:rsidRPr="00047276">
        <w:rPr>
          <w:szCs w:val="22"/>
          <w:lang w:val="es-ES_tradnl"/>
        </w:rPr>
        <w:t xml:space="preserve">de una propuesta de texto que permita superar la dificultad.  En otro caso, se limitará a dejar constancia en el informe de que se celebraron debates sobre la propuesta.  En comparación con la última sesión, </w:t>
      </w:r>
      <w:r w:rsidR="00A73D4F" w:rsidRPr="00047276">
        <w:rPr>
          <w:szCs w:val="22"/>
          <w:lang w:val="es-ES_tradnl"/>
        </w:rPr>
        <w:t xml:space="preserve">ahora </w:t>
      </w:r>
      <w:r w:rsidR="00C46F90" w:rsidRPr="00047276">
        <w:rPr>
          <w:szCs w:val="22"/>
          <w:lang w:val="es-ES_tradnl"/>
        </w:rPr>
        <w:t>es posible eliminar algunas de las propuestas.  Sin embargo, dijo que sigue habiendo algun</w:t>
      </w:r>
      <w:r w:rsidR="00E00AC6" w:rsidRPr="00047276">
        <w:rPr>
          <w:szCs w:val="22"/>
          <w:lang w:val="es-ES_tradnl"/>
        </w:rPr>
        <w:t>o</w:t>
      </w:r>
      <w:r w:rsidR="00C46F90" w:rsidRPr="00047276">
        <w:rPr>
          <w:szCs w:val="22"/>
          <w:lang w:val="es-ES_tradnl"/>
        </w:rPr>
        <w:t xml:space="preserve">s </w:t>
      </w:r>
      <w:r w:rsidR="00E00AC6" w:rsidRPr="00047276">
        <w:rPr>
          <w:szCs w:val="22"/>
          <w:lang w:val="es-ES_tradnl"/>
        </w:rPr>
        <w:t xml:space="preserve">interrogantes sin resolver </w:t>
      </w:r>
      <w:r w:rsidR="00C46F90" w:rsidRPr="00047276">
        <w:rPr>
          <w:szCs w:val="22"/>
          <w:lang w:val="es-ES_tradnl"/>
        </w:rPr>
        <w:t>y que esas cuestiones se contienen en el documento que se</w:t>
      </w:r>
      <w:r w:rsidR="00A73D4F" w:rsidRPr="00047276">
        <w:rPr>
          <w:szCs w:val="22"/>
          <w:lang w:val="es-ES_tradnl"/>
        </w:rPr>
        <w:t xml:space="preserve"> </w:t>
      </w:r>
      <w:r w:rsidR="00C46F90" w:rsidRPr="00047276">
        <w:rPr>
          <w:szCs w:val="22"/>
          <w:lang w:val="es-ES_tradnl"/>
        </w:rPr>
        <w:t>ha distribui</w:t>
      </w:r>
      <w:r w:rsidR="00A73D4F" w:rsidRPr="00047276">
        <w:rPr>
          <w:szCs w:val="22"/>
          <w:lang w:val="es-ES_tradnl"/>
        </w:rPr>
        <w:t>d</w:t>
      </w:r>
      <w:r w:rsidR="00C46F90" w:rsidRPr="00047276">
        <w:rPr>
          <w:szCs w:val="22"/>
          <w:lang w:val="es-ES_tradnl"/>
        </w:rPr>
        <w:t xml:space="preserve">o al final de la sesión </w:t>
      </w:r>
      <w:r w:rsidR="00E00AC6" w:rsidRPr="00047276">
        <w:rPr>
          <w:szCs w:val="22"/>
          <w:lang w:val="es-ES_tradnl"/>
        </w:rPr>
        <w:t>matinal</w:t>
      </w:r>
      <w:r w:rsidR="00C46F90" w:rsidRPr="00047276">
        <w:rPr>
          <w:szCs w:val="22"/>
          <w:lang w:val="es-ES_tradnl"/>
        </w:rPr>
        <w:t xml:space="preserve">.  El </w:t>
      </w:r>
      <w:r w:rsidR="00D5402A">
        <w:rPr>
          <w:szCs w:val="22"/>
          <w:lang w:val="es-ES_tradnl"/>
        </w:rPr>
        <w:t>presidente</w:t>
      </w:r>
      <w:r w:rsidR="00C46F90" w:rsidRPr="00047276">
        <w:rPr>
          <w:szCs w:val="22"/>
          <w:lang w:val="es-ES_tradnl"/>
        </w:rPr>
        <w:t xml:space="preserve"> se </w:t>
      </w:r>
      <w:r w:rsidR="00E00AC6" w:rsidRPr="00047276">
        <w:rPr>
          <w:szCs w:val="22"/>
          <w:lang w:val="es-ES_tradnl"/>
        </w:rPr>
        <w:t xml:space="preserve">declaró </w:t>
      </w:r>
      <w:r w:rsidR="00C46F90" w:rsidRPr="00047276">
        <w:rPr>
          <w:szCs w:val="22"/>
          <w:lang w:val="es-ES_tradnl"/>
        </w:rPr>
        <w:t xml:space="preserve">convencido de que el </w:t>
      </w:r>
      <w:r w:rsidR="006C2AE3" w:rsidRPr="00047276">
        <w:rPr>
          <w:szCs w:val="22"/>
          <w:lang w:val="es-ES_tradnl"/>
        </w:rPr>
        <w:t>párrafo </w:t>
      </w:r>
      <w:r w:rsidR="00C46F90" w:rsidRPr="00047276">
        <w:rPr>
          <w:szCs w:val="22"/>
          <w:lang w:val="es-ES_tradnl"/>
        </w:rPr>
        <w:t xml:space="preserve">1 es el decisivo y </w:t>
      </w:r>
      <w:r w:rsidR="00E00AC6" w:rsidRPr="00047276">
        <w:rPr>
          <w:szCs w:val="22"/>
          <w:lang w:val="es-ES_tradnl"/>
        </w:rPr>
        <w:t xml:space="preserve">dijo que </w:t>
      </w:r>
      <w:r w:rsidR="00C46F90" w:rsidRPr="00047276">
        <w:rPr>
          <w:szCs w:val="22"/>
          <w:lang w:val="es-ES_tradnl"/>
        </w:rPr>
        <w:t xml:space="preserve">si los Estados miembros </w:t>
      </w:r>
      <w:r w:rsidR="00A73D4F" w:rsidRPr="00047276">
        <w:rPr>
          <w:szCs w:val="22"/>
          <w:lang w:val="es-ES_tradnl"/>
        </w:rPr>
        <w:t xml:space="preserve">se ponen </w:t>
      </w:r>
      <w:r w:rsidR="00C46F90" w:rsidRPr="00047276">
        <w:rPr>
          <w:szCs w:val="22"/>
          <w:lang w:val="es-ES_tradnl"/>
        </w:rPr>
        <w:t xml:space="preserve">de acuerdo sobre su </w:t>
      </w:r>
      <w:r w:rsidR="00A73D4F" w:rsidRPr="00047276">
        <w:rPr>
          <w:szCs w:val="22"/>
          <w:lang w:val="es-ES_tradnl"/>
        </w:rPr>
        <w:t>formulación</w:t>
      </w:r>
      <w:r w:rsidR="00C46F90" w:rsidRPr="00047276">
        <w:rPr>
          <w:szCs w:val="22"/>
          <w:lang w:val="es-ES_tradnl"/>
        </w:rPr>
        <w:t xml:space="preserve">, </w:t>
      </w:r>
      <w:r w:rsidR="00A73D4F" w:rsidRPr="00047276">
        <w:rPr>
          <w:szCs w:val="22"/>
          <w:lang w:val="es-ES_tradnl"/>
        </w:rPr>
        <w:t xml:space="preserve">el resto de </w:t>
      </w:r>
      <w:r w:rsidR="00C46F90" w:rsidRPr="00047276">
        <w:rPr>
          <w:szCs w:val="22"/>
          <w:lang w:val="es-ES_tradnl"/>
        </w:rPr>
        <w:t>párrafos no plantear</w:t>
      </w:r>
      <w:r w:rsidR="00A73D4F" w:rsidRPr="00047276">
        <w:rPr>
          <w:szCs w:val="22"/>
          <w:lang w:val="es-ES_tradnl"/>
        </w:rPr>
        <w:t>á problemas</w:t>
      </w:r>
      <w:r w:rsidR="00C46F90" w:rsidRPr="00047276">
        <w:rPr>
          <w:szCs w:val="22"/>
          <w:lang w:val="es-ES_tradnl"/>
        </w:rPr>
        <w:t xml:space="preserve">.  El </w:t>
      </w:r>
      <w:r w:rsidR="00D5402A">
        <w:rPr>
          <w:szCs w:val="22"/>
          <w:lang w:val="es-ES_tradnl"/>
        </w:rPr>
        <w:t>presidente</w:t>
      </w:r>
      <w:r w:rsidR="00C46F90" w:rsidRPr="00047276">
        <w:rPr>
          <w:szCs w:val="22"/>
          <w:lang w:val="es-ES_tradnl"/>
        </w:rPr>
        <w:t xml:space="preserve"> suspendió el debate sobre ese párrafo y pasó a </w:t>
      </w:r>
      <w:r w:rsidR="00E00AC6" w:rsidRPr="00047276">
        <w:rPr>
          <w:szCs w:val="22"/>
          <w:lang w:val="es-ES_tradnl"/>
        </w:rPr>
        <w:t xml:space="preserve">abordar </w:t>
      </w:r>
      <w:r w:rsidR="00C46F90" w:rsidRPr="00047276">
        <w:rPr>
          <w:szCs w:val="22"/>
          <w:lang w:val="es-ES_tradnl"/>
        </w:rPr>
        <w:t>la sig</w:t>
      </w:r>
      <w:r w:rsidR="00A73D4F" w:rsidRPr="00047276">
        <w:rPr>
          <w:szCs w:val="22"/>
          <w:lang w:val="es-ES_tradnl"/>
        </w:rPr>
        <w:t>u</w:t>
      </w:r>
      <w:r w:rsidR="00C46F90" w:rsidRPr="00047276">
        <w:rPr>
          <w:szCs w:val="22"/>
          <w:lang w:val="es-ES_tradnl"/>
        </w:rPr>
        <w:t xml:space="preserve">iente cuestión, </w:t>
      </w:r>
      <w:r w:rsidR="00A73D4F" w:rsidRPr="00047276">
        <w:rPr>
          <w:szCs w:val="22"/>
          <w:lang w:val="es-ES_tradnl"/>
        </w:rPr>
        <w:t xml:space="preserve">la </w:t>
      </w:r>
      <w:r w:rsidR="00C46F90" w:rsidRPr="00047276">
        <w:rPr>
          <w:szCs w:val="22"/>
          <w:lang w:val="es-ES_tradnl"/>
        </w:rPr>
        <w:t>posibilidad de incluir el punto del orden d</w:t>
      </w:r>
      <w:r w:rsidR="00047276">
        <w:rPr>
          <w:szCs w:val="22"/>
          <w:lang w:val="es-ES_tradnl"/>
        </w:rPr>
        <w:t>el día sobre P.I. y desarrollo.</w:t>
      </w:r>
    </w:p>
    <w:p w:rsidR="00A73D4F" w:rsidRPr="00047276" w:rsidRDefault="00A73D4F" w:rsidP="00047276">
      <w:pPr>
        <w:rPr>
          <w:szCs w:val="22"/>
          <w:highlight w:val="cyan"/>
          <w:lang w:val="es-ES_tradnl"/>
        </w:rPr>
      </w:pPr>
    </w:p>
    <w:p w:rsidR="000245E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La Secretaría </w:t>
      </w:r>
      <w:r w:rsidRPr="00047276">
        <w:rPr>
          <w:szCs w:val="22"/>
          <w:lang w:val="es-ES_tradnl"/>
        </w:rPr>
        <w:t>(</w:t>
      </w:r>
      <w:r w:rsidR="00A73D4F" w:rsidRPr="00047276">
        <w:rPr>
          <w:szCs w:val="22"/>
          <w:lang w:val="es-ES_tradnl"/>
        </w:rPr>
        <w:t xml:space="preserve">el </w:t>
      </w:r>
      <w:r w:rsidR="00CD51EB" w:rsidRPr="00047276">
        <w:rPr>
          <w:szCs w:val="22"/>
          <w:lang w:val="es-ES_tradnl"/>
        </w:rPr>
        <w:t>Sr. </w:t>
      </w:r>
      <w:r w:rsidRPr="00047276">
        <w:rPr>
          <w:szCs w:val="22"/>
          <w:lang w:val="es-ES_tradnl"/>
        </w:rPr>
        <w:t xml:space="preserve">Baloch) </w:t>
      </w:r>
      <w:r w:rsidR="00A73D4F" w:rsidRPr="00047276">
        <w:rPr>
          <w:szCs w:val="22"/>
          <w:lang w:val="es-ES_tradnl"/>
        </w:rPr>
        <w:t xml:space="preserve">recordó que la decisión de la A.G. sobre asuntos relativos al CDIP </w:t>
      </w:r>
      <w:r w:rsidR="00E00AC6" w:rsidRPr="00047276">
        <w:rPr>
          <w:szCs w:val="22"/>
          <w:lang w:val="es-ES_tradnl"/>
        </w:rPr>
        <w:t>se refiere a dos cuestiones</w:t>
      </w:r>
      <w:r w:rsidRPr="00047276">
        <w:rPr>
          <w:szCs w:val="22"/>
          <w:lang w:val="es-ES_tradnl"/>
        </w:rPr>
        <w:t xml:space="preserve">.  </w:t>
      </w:r>
      <w:r w:rsidR="00E00AC6" w:rsidRPr="00047276">
        <w:rPr>
          <w:szCs w:val="22"/>
          <w:lang w:val="es-ES_tradnl"/>
        </w:rPr>
        <w:t xml:space="preserve">La primera de ellas es la aplicación del mecanismo de coordinación, </w:t>
      </w:r>
      <w:r w:rsidR="000245E5" w:rsidRPr="00047276">
        <w:rPr>
          <w:szCs w:val="22"/>
          <w:lang w:val="es-ES_tradnl"/>
        </w:rPr>
        <w:t>que acaba de examinar el Comité</w:t>
      </w:r>
      <w:r w:rsidRPr="00047276">
        <w:rPr>
          <w:szCs w:val="22"/>
          <w:lang w:val="es-ES_tradnl"/>
        </w:rPr>
        <w:t xml:space="preserve">.  </w:t>
      </w:r>
      <w:r w:rsidR="000245E5" w:rsidRPr="00047276">
        <w:rPr>
          <w:szCs w:val="22"/>
          <w:lang w:val="es-ES_tradnl"/>
        </w:rPr>
        <w:t xml:space="preserve">La segunda </w:t>
      </w:r>
      <w:r w:rsidR="00725DC0" w:rsidRPr="00047276">
        <w:rPr>
          <w:szCs w:val="22"/>
          <w:lang w:val="es-ES_tradnl"/>
        </w:rPr>
        <w:t xml:space="preserve">guarda relación </w:t>
      </w:r>
      <w:r w:rsidR="000245E5" w:rsidRPr="00047276">
        <w:rPr>
          <w:szCs w:val="22"/>
          <w:lang w:val="es-ES_tradnl"/>
        </w:rPr>
        <w:t>con la ejecución del mandato del CDIP y concierne a la petición de algunas delegaciones de incluir un nuevo punto permanente en el orden del día del Comité</w:t>
      </w:r>
      <w:r w:rsidRPr="00047276">
        <w:rPr>
          <w:szCs w:val="22"/>
          <w:lang w:val="es-ES_tradnl"/>
        </w:rPr>
        <w:t xml:space="preserve">, </w:t>
      </w:r>
      <w:r w:rsidR="000245E5" w:rsidRPr="00047276">
        <w:rPr>
          <w:szCs w:val="22"/>
          <w:lang w:val="es-ES_tradnl"/>
        </w:rPr>
        <w:t xml:space="preserve">intitulado P.I. y </w:t>
      </w:r>
      <w:r w:rsidR="00725DC0" w:rsidRPr="00047276">
        <w:rPr>
          <w:szCs w:val="22"/>
          <w:lang w:val="es-ES_tradnl"/>
        </w:rPr>
        <w:t>d</w:t>
      </w:r>
      <w:r w:rsidR="000245E5" w:rsidRPr="00047276">
        <w:rPr>
          <w:szCs w:val="22"/>
          <w:lang w:val="es-ES_tradnl"/>
        </w:rPr>
        <w:t>esarrollo</w:t>
      </w:r>
      <w:r w:rsidRPr="00047276">
        <w:rPr>
          <w:szCs w:val="22"/>
          <w:lang w:val="es-ES_tradnl"/>
        </w:rPr>
        <w:t xml:space="preserve">.  </w:t>
      </w:r>
      <w:r w:rsidR="000245E5" w:rsidRPr="00047276">
        <w:rPr>
          <w:szCs w:val="22"/>
          <w:lang w:val="es-ES_tradnl"/>
        </w:rPr>
        <w:t>En el transcurso de la última sesión</w:t>
      </w:r>
      <w:r w:rsidRPr="00047276">
        <w:rPr>
          <w:szCs w:val="22"/>
          <w:lang w:val="es-ES_tradnl"/>
        </w:rPr>
        <w:t xml:space="preserve">, </w:t>
      </w:r>
      <w:r w:rsidR="000245E5" w:rsidRPr="00047276">
        <w:rPr>
          <w:szCs w:val="22"/>
          <w:lang w:val="es-ES_tradnl"/>
        </w:rPr>
        <w:t xml:space="preserve">a solicitud del </w:t>
      </w:r>
      <w:r w:rsidR="00D5402A">
        <w:rPr>
          <w:szCs w:val="22"/>
          <w:lang w:val="es-ES_tradnl"/>
        </w:rPr>
        <w:t>presidente</w:t>
      </w:r>
      <w:r w:rsidRPr="00047276">
        <w:rPr>
          <w:szCs w:val="22"/>
          <w:lang w:val="es-ES_tradnl"/>
        </w:rPr>
        <w:t xml:space="preserve">, </w:t>
      </w:r>
      <w:r w:rsidR="000245E5" w:rsidRPr="00047276">
        <w:rPr>
          <w:szCs w:val="22"/>
          <w:lang w:val="es-ES_tradnl"/>
        </w:rPr>
        <w:t>la Delegaciones de Argelia y Nigeria presentaron algunos ejemplos de actividades susceptibles de abordarse en el marco de ese punto del orden del día, si llegara a introducirse.  Ese documento está disponible y puede distribuir</w:t>
      </w:r>
      <w:r w:rsidR="00047276">
        <w:rPr>
          <w:szCs w:val="22"/>
          <w:lang w:val="es-ES_tradnl"/>
        </w:rPr>
        <w:t>se a los presentes en la sala.</w:t>
      </w:r>
    </w:p>
    <w:p w:rsidR="000245E5" w:rsidRPr="00047276" w:rsidRDefault="000245E5" w:rsidP="00047276">
      <w:pPr>
        <w:rPr>
          <w:szCs w:val="22"/>
          <w:lang w:val="es-ES_tradnl"/>
        </w:rPr>
      </w:pPr>
    </w:p>
    <w:p w:rsidR="00AA1B4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La Delegación de Nigeria, haciendo uso de la palabra en nombre del Grupo Africano</w:t>
      </w:r>
      <w:r w:rsidRPr="00047276">
        <w:rPr>
          <w:szCs w:val="22"/>
          <w:lang w:val="es-ES_tradnl"/>
        </w:rPr>
        <w:t xml:space="preserve">, </w:t>
      </w:r>
      <w:r w:rsidR="000245E5" w:rsidRPr="00047276">
        <w:rPr>
          <w:szCs w:val="22"/>
          <w:lang w:val="es-ES_tradnl"/>
        </w:rPr>
        <w:t xml:space="preserve">opinó que es </w:t>
      </w:r>
      <w:r w:rsidR="00B1110E" w:rsidRPr="00047276">
        <w:rPr>
          <w:szCs w:val="22"/>
          <w:lang w:val="es-ES_tradnl"/>
        </w:rPr>
        <w:t xml:space="preserve">al </w:t>
      </w:r>
      <w:r w:rsidR="000245E5" w:rsidRPr="00047276">
        <w:rPr>
          <w:szCs w:val="22"/>
          <w:lang w:val="es-ES_tradnl"/>
        </w:rPr>
        <w:t xml:space="preserve">CDIP </w:t>
      </w:r>
      <w:r w:rsidR="00B1110E" w:rsidRPr="00047276">
        <w:rPr>
          <w:szCs w:val="22"/>
          <w:lang w:val="es-ES_tradnl"/>
        </w:rPr>
        <w:t xml:space="preserve">a quien incumbe la plena responsabilidad de </w:t>
      </w:r>
      <w:r w:rsidR="00047583" w:rsidRPr="00047276">
        <w:rPr>
          <w:szCs w:val="22"/>
          <w:lang w:val="es-ES_tradnl"/>
        </w:rPr>
        <w:t>d</w:t>
      </w:r>
      <w:r w:rsidR="00B1110E" w:rsidRPr="00047276">
        <w:rPr>
          <w:szCs w:val="22"/>
          <w:lang w:val="es-ES_tradnl"/>
        </w:rPr>
        <w:t>ar cumplimiento a la decisión de la Asamblea General</w:t>
      </w:r>
      <w:r w:rsidRPr="00047276">
        <w:rPr>
          <w:szCs w:val="22"/>
          <w:lang w:val="es-ES_tradnl"/>
        </w:rPr>
        <w:t xml:space="preserve">.  </w:t>
      </w:r>
      <w:r w:rsidR="00B1110E" w:rsidRPr="00047276">
        <w:rPr>
          <w:szCs w:val="22"/>
          <w:lang w:val="es-ES_tradnl"/>
        </w:rPr>
        <w:t xml:space="preserve">El CDIP se estableció con un mandato articulado en torno a tres pilares, </w:t>
      </w:r>
      <w:r w:rsidR="00047583" w:rsidRPr="00047276">
        <w:rPr>
          <w:szCs w:val="22"/>
          <w:lang w:val="es-ES_tradnl"/>
        </w:rPr>
        <w:t>siendo el cometido d</w:t>
      </w:r>
      <w:r w:rsidR="00B1110E" w:rsidRPr="00047276">
        <w:rPr>
          <w:szCs w:val="22"/>
          <w:lang w:val="es-ES_tradnl"/>
        </w:rPr>
        <w:t>el CDIP ponerlos en práctica</w:t>
      </w:r>
      <w:r w:rsidRPr="00047276">
        <w:rPr>
          <w:szCs w:val="22"/>
          <w:lang w:val="es-ES_tradnl"/>
        </w:rPr>
        <w:t xml:space="preserve">.  </w:t>
      </w:r>
      <w:r w:rsidR="00B1110E" w:rsidRPr="00047276">
        <w:rPr>
          <w:szCs w:val="22"/>
          <w:lang w:val="es-ES_tradnl"/>
        </w:rPr>
        <w:t xml:space="preserve">El primero de ellos </w:t>
      </w:r>
      <w:r w:rsidR="00231637" w:rsidRPr="00047276">
        <w:rPr>
          <w:szCs w:val="22"/>
          <w:lang w:val="es-ES_tradnl"/>
        </w:rPr>
        <w:t xml:space="preserve">prevé </w:t>
      </w:r>
      <w:r w:rsidR="0071145D" w:rsidRPr="00047276">
        <w:rPr>
          <w:szCs w:val="22"/>
          <w:lang w:val="es-ES_tradnl"/>
        </w:rPr>
        <w:t xml:space="preserve">elaborar </w:t>
      </w:r>
      <w:r w:rsidR="00B1110E" w:rsidRPr="00047276">
        <w:rPr>
          <w:szCs w:val="22"/>
          <w:lang w:val="es-ES_tradnl"/>
        </w:rPr>
        <w:t xml:space="preserve">un programa de trabajo para la aplicación de las 45 recomendaciones de </w:t>
      </w:r>
      <w:r w:rsidR="006A62EB" w:rsidRPr="00047276">
        <w:rPr>
          <w:szCs w:val="22"/>
          <w:lang w:val="es-ES_tradnl"/>
        </w:rPr>
        <w:t>la A.D.</w:t>
      </w:r>
      <w:r w:rsidR="00B1110E" w:rsidRPr="00047276">
        <w:rPr>
          <w:szCs w:val="22"/>
          <w:lang w:val="es-ES_tradnl"/>
        </w:rPr>
        <w:t xml:space="preserve"> </w:t>
      </w:r>
      <w:r w:rsidR="00047583" w:rsidRPr="00047276">
        <w:rPr>
          <w:szCs w:val="22"/>
          <w:lang w:val="es-ES_tradnl"/>
        </w:rPr>
        <w:t xml:space="preserve">adoptadas </w:t>
      </w:r>
      <w:r w:rsidR="00B1110E" w:rsidRPr="00047276">
        <w:rPr>
          <w:szCs w:val="22"/>
          <w:lang w:val="es-ES_tradnl"/>
        </w:rPr>
        <w:t>y</w:t>
      </w:r>
      <w:r w:rsidR="00725DC0" w:rsidRPr="00047276">
        <w:rPr>
          <w:szCs w:val="22"/>
          <w:lang w:val="es-ES_tradnl"/>
        </w:rPr>
        <w:t>,</w:t>
      </w:r>
      <w:r w:rsidR="00B1110E" w:rsidRPr="00047276">
        <w:rPr>
          <w:szCs w:val="22"/>
          <w:lang w:val="es-ES_tradnl"/>
        </w:rPr>
        <w:t xml:space="preserve"> el segundo</w:t>
      </w:r>
      <w:r w:rsidR="00725DC0" w:rsidRPr="00047276">
        <w:rPr>
          <w:szCs w:val="22"/>
          <w:lang w:val="es-ES_tradnl"/>
        </w:rPr>
        <w:t>,</w:t>
      </w:r>
      <w:r w:rsidR="00B1110E" w:rsidRPr="00047276">
        <w:rPr>
          <w:szCs w:val="22"/>
          <w:lang w:val="es-ES_tradnl"/>
        </w:rPr>
        <w:t xml:space="preserve"> supervisar, evaluar y examinar la aplicación de </w:t>
      </w:r>
      <w:r w:rsidR="00047583" w:rsidRPr="00047276">
        <w:rPr>
          <w:szCs w:val="22"/>
          <w:lang w:val="es-ES_tradnl"/>
        </w:rPr>
        <w:t xml:space="preserve">las </w:t>
      </w:r>
      <w:r w:rsidR="00B1110E" w:rsidRPr="00047276">
        <w:rPr>
          <w:szCs w:val="22"/>
          <w:lang w:val="es-ES_tradnl"/>
        </w:rPr>
        <w:t xml:space="preserve">recomendaciones </w:t>
      </w:r>
      <w:r w:rsidR="00047583" w:rsidRPr="00047276">
        <w:rPr>
          <w:szCs w:val="22"/>
          <w:lang w:val="es-ES_tradnl"/>
        </w:rPr>
        <w:t xml:space="preserve">adoptada y presentar informes sobre la marcha de </w:t>
      </w:r>
      <w:r w:rsidR="00231637" w:rsidRPr="00047276">
        <w:rPr>
          <w:szCs w:val="22"/>
          <w:lang w:val="es-ES_tradnl"/>
        </w:rPr>
        <w:t>esa labor</w:t>
      </w:r>
      <w:r w:rsidR="00047583" w:rsidRPr="00047276">
        <w:rPr>
          <w:szCs w:val="22"/>
          <w:lang w:val="es-ES_tradnl"/>
        </w:rPr>
        <w:t xml:space="preserve"> </w:t>
      </w:r>
      <w:r w:rsidR="00231637" w:rsidRPr="00047276">
        <w:rPr>
          <w:szCs w:val="22"/>
          <w:lang w:val="es-ES_tradnl"/>
        </w:rPr>
        <w:t xml:space="preserve">y, con ese fin, coordinar su labor </w:t>
      </w:r>
      <w:r w:rsidR="00047583" w:rsidRPr="00047276">
        <w:rPr>
          <w:szCs w:val="22"/>
          <w:lang w:val="es-ES_tradnl"/>
        </w:rPr>
        <w:t xml:space="preserve">con los órganos </w:t>
      </w:r>
      <w:r w:rsidR="00725DC0" w:rsidRPr="00047276">
        <w:rPr>
          <w:szCs w:val="22"/>
          <w:lang w:val="es-ES_tradnl"/>
        </w:rPr>
        <w:t xml:space="preserve">pertinentes </w:t>
      </w:r>
      <w:r w:rsidR="00047583" w:rsidRPr="00047276">
        <w:rPr>
          <w:szCs w:val="22"/>
          <w:lang w:val="es-ES_tradnl"/>
        </w:rPr>
        <w:t xml:space="preserve">de la OMPI.  El último pilar </w:t>
      </w:r>
      <w:r w:rsidR="00910F15" w:rsidRPr="00047276">
        <w:rPr>
          <w:szCs w:val="22"/>
          <w:lang w:val="es-ES_tradnl"/>
        </w:rPr>
        <w:t xml:space="preserve">prevé </w:t>
      </w:r>
      <w:r w:rsidR="00231637" w:rsidRPr="00047276">
        <w:rPr>
          <w:szCs w:val="22"/>
          <w:lang w:val="es-ES_tradnl"/>
        </w:rPr>
        <w:t xml:space="preserve">el examen de las cuestiones </w:t>
      </w:r>
      <w:r w:rsidR="00047583" w:rsidRPr="00047276">
        <w:rPr>
          <w:szCs w:val="22"/>
          <w:lang w:val="es-ES_tradnl"/>
        </w:rPr>
        <w:t>relacionada</w:t>
      </w:r>
      <w:r w:rsidR="00231637" w:rsidRPr="00047276">
        <w:rPr>
          <w:szCs w:val="22"/>
          <w:lang w:val="es-ES_tradnl"/>
        </w:rPr>
        <w:t>s</w:t>
      </w:r>
      <w:r w:rsidR="00047583" w:rsidRPr="00047276">
        <w:rPr>
          <w:szCs w:val="22"/>
          <w:lang w:val="es-ES_tradnl"/>
        </w:rPr>
        <w:t xml:space="preserve"> con la P.I. y el desarrollo </w:t>
      </w:r>
      <w:r w:rsidR="00725DC0" w:rsidRPr="00047276">
        <w:rPr>
          <w:szCs w:val="22"/>
          <w:lang w:val="es-ES_tradnl"/>
        </w:rPr>
        <w:t xml:space="preserve">acordadas por </w:t>
      </w:r>
      <w:r w:rsidR="00047583" w:rsidRPr="00047276">
        <w:rPr>
          <w:szCs w:val="22"/>
          <w:lang w:val="es-ES_tradnl"/>
        </w:rPr>
        <w:t xml:space="preserve">el Comité, así como </w:t>
      </w:r>
      <w:r w:rsidR="00725DC0" w:rsidRPr="00047276">
        <w:rPr>
          <w:szCs w:val="22"/>
          <w:lang w:val="es-ES_tradnl"/>
        </w:rPr>
        <w:t xml:space="preserve">otras según decida </w:t>
      </w:r>
      <w:r w:rsidR="00047583" w:rsidRPr="00047276">
        <w:rPr>
          <w:szCs w:val="22"/>
          <w:lang w:val="es-ES_tradnl"/>
        </w:rPr>
        <w:t>la Asamblea General.</w:t>
      </w:r>
      <w:r w:rsidR="00231637" w:rsidRPr="00047276">
        <w:rPr>
          <w:szCs w:val="22"/>
          <w:lang w:val="es-ES_tradnl"/>
        </w:rPr>
        <w:t xml:space="preserve">  Desde que iniciara su andadura, el Comité nunca ha contado con un punto específico en su orden del día que abordara expresamente </w:t>
      </w:r>
      <w:r w:rsidR="00910F15" w:rsidRPr="00047276">
        <w:rPr>
          <w:szCs w:val="22"/>
          <w:lang w:val="es-ES_tradnl"/>
        </w:rPr>
        <w:t xml:space="preserve">las </w:t>
      </w:r>
      <w:r w:rsidR="00231637" w:rsidRPr="00047276">
        <w:rPr>
          <w:szCs w:val="22"/>
          <w:lang w:val="es-ES_tradnl"/>
        </w:rPr>
        <w:t xml:space="preserve">cuestiones relacionadas con la P.I. y el desarrollo, más allá de los proyectos, presentaciones y guías u otras actividades basadas en recursos destinados al desarrollo </w:t>
      </w:r>
      <w:r w:rsidR="00910F15" w:rsidRPr="00047276">
        <w:rPr>
          <w:szCs w:val="22"/>
          <w:lang w:val="es-ES_tradnl"/>
        </w:rPr>
        <w:t xml:space="preserve">que emprendía </w:t>
      </w:r>
      <w:r w:rsidR="00231637" w:rsidRPr="00047276">
        <w:rPr>
          <w:szCs w:val="22"/>
          <w:lang w:val="es-ES_tradnl"/>
        </w:rPr>
        <w:t xml:space="preserve">la Secretaría o </w:t>
      </w:r>
      <w:r w:rsidR="00910F15" w:rsidRPr="00047276">
        <w:rPr>
          <w:szCs w:val="22"/>
          <w:lang w:val="es-ES_tradnl"/>
        </w:rPr>
        <w:t xml:space="preserve">planteaban </w:t>
      </w:r>
      <w:r w:rsidR="00231637" w:rsidRPr="00047276">
        <w:rPr>
          <w:szCs w:val="22"/>
          <w:lang w:val="es-ES_tradnl"/>
        </w:rPr>
        <w:t xml:space="preserve">los Estados miembros.  El Grupo Africano considera que el Comité debe </w:t>
      </w:r>
      <w:r w:rsidR="00AA1B44" w:rsidRPr="00047276">
        <w:rPr>
          <w:szCs w:val="22"/>
          <w:lang w:val="es-ES_tradnl"/>
        </w:rPr>
        <w:t xml:space="preserve">contar con un punto en su orden del día que permita debatir </w:t>
      </w:r>
      <w:r w:rsidR="00910F15" w:rsidRPr="00047276">
        <w:rPr>
          <w:szCs w:val="22"/>
          <w:lang w:val="es-ES_tradnl"/>
        </w:rPr>
        <w:t xml:space="preserve">las </w:t>
      </w:r>
      <w:r w:rsidR="00AA1B44" w:rsidRPr="00047276">
        <w:rPr>
          <w:szCs w:val="22"/>
          <w:lang w:val="es-ES_tradnl"/>
        </w:rPr>
        <w:t>cuestiones relacionadas con la P.I. y el desarrollo.</w:t>
      </w:r>
      <w:r w:rsidR="00231637" w:rsidRPr="00047276">
        <w:rPr>
          <w:szCs w:val="22"/>
          <w:lang w:val="es-ES_tradnl"/>
        </w:rPr>
        <w:t xml:space="preserve">  </w:t>
      </w:r>
      <w:r w:rsidR="00AA1B44" w:rsidRPr="00047276">
        <w:rPr>
          <w:szCs w:val="22"/>
          <w:lang w:val="es-ES_tradnl"/>
        </w:rPr>
        <w:t xml:space="preserve">Dijo que tanto su </w:t>
      </w:r>
      <w:r w:rsidR="00725DC0" w:rsidRPr="00047276">
        <w:rPr>
          <w:szCs w:val="22"/>
          <w:lang w:val="es-ES_tradnl"/>
        </w:rPr>
        <w:t>d</w:t>
      </w:r>
      <w:r w:rsidR="00AA1B44" w:rsidRPr="00047276">
        <w:rPr>
          <w:szCs w:val="22"/>
          <w:lang w:val="es-ES_tradnl"/>
        </w:rPr>
        <w:t>elegación como la Delegación de Argelia</w:t>
      </w:r>
      <w:r w:rsidR="00231637" w:rsidRPr="00047276">
        <w:rPr>
          <w:szCs w:val="22"/>
          <w:lang w:val="es-ES_tradnl"/>
        </w:rPr>
        <w:t xml:space="preserve"> </w:t>
      </w:r>
      <w:r w:rsidR="00AA1B44" w:rsidRPr="00047276">
        <w:rPr>
          <w:szCs w:val="22"/>
          <w:lang w:val="es-ES_tradnl"/>
        </w:rPr>
        <w:t xml:space="preserve">presentaron </w:t>
      </w:r>
      <w:r w:rsidR="00910F15" w:rsidRPr="00047276">
        <w:rPr>
          <w:szCs w:val="22"/>
          <w:lang w:val="es-ES_tradnl"/>
        </w:rPr>
        <w:t xml:space="preserve">en las dos últimas sesiones del CDIP </w:t>
      </w:r>
      <w:r w:rsidR="00AA1B44" w:rsidRPr="00047276">
        <w:rPr>
          <w:szCs w:val="22"/>
          <w:lang w:val="es-ES_tradnl"/>
        </w:rPr>
        <w:t xml:space="preserve">propuestas sobre algunos temas </w:t>
      </w:r>
      <w:r w:rsidR="00910F15" w:rsidRPr="00047276">
        <w:rPr>
          <w:szCs w:val="22"/>
          <w:lang w:val="es-ES_tradnl"/>
        </w:rPr>
        <w:t>que podrían someterse a debate en su marco</w:t>
      </w:r>
      <w:r w:rsidR="00231637" w:rsidRPr="00047276">
        <w:rPr>
          <w:szCs w:val="22"/>
          <w:lang w:val="es-ES_tradnl"/>
        </w:rPr>
        <w:t xml:space="preserve">.  </w:t>
      </w:r>
      <w:r w:rsidR="00AA1B44" w:rsidRPr="00047276">
        <w:rPr>
          <w:szCs w:val="22"/>
          <w:lang w:val="es-ES_tradnl"/>
        </w:rPr>
        <w:t xml:space="preserve">El Comité podría examinar el acceso a los conocimientos y </w:t>
      </w:r>
      <w:r w:rsidR="0095045C" w:rsidRPr="00047276">
        <w:rPr>
          <w:szCs w:val="22"/>
          <w:lang w:val="es-ES_tradnl"/>
        </w:rPr>
        <w:t xml:space="preserve">a </w:t>
      </w:r>
      <w:r w:rsidR="00AA1B44" w:rsidRPr="00047276">
        <w:rPr>
          <w:szCs w:val="22"/>
          <w:lang w:val="es-ES_tradnl"/>
        </w:rPr>
        <w:t xml:space="preserve">la información, </w:t>
      </w:r>
      <w:r w:rsidR="00910F15" w:rsidRPr="00047276">
        <w:rPr>
          <w:szCs w:val="22"/>
          <w:lang w:val="es-ES_tradnl"/>
        </w:rPr>
        <w:t xml:space="preserve">así como </w:t>
      </w:r>
      <w:r w:rsidR="00AA1B44" w:rsidRPr="00047276">
        <w:rPr>
          <w:szCs w:val="22"/>
          <w:lang w:val="es-ES_tradnl"/>
        </w:rPr>
        <w:t>las barre</w:t>
      </w:r>
      <w:r w:rsidR="0095045C" w:rsidRPr="00047276">
        <w:rPr>
          <w:szCs w:val="22"/>
          <w:lang w:val="es-ES_tradnl"/>
        </w:rPr>
        <w:t>r</w:t>
      </w:r>
      <w:r w:rsidR="00AA1B44" w:rsidRPr="00047276">
        <w:rPr>
          <w:szCs w:val="22"/>
          <w:lang w:val="es-ES_tradnl"/>
        </w:rPr>
        <w:t>as que los países en desarrollo pueden encontrar a</w:t>
      </w:r>
      <w:r w:rsidR="00910F15" w:rsidRPr="00047276">
        <w:rPr>
          <w:szCs w:val="22"/>
          <w:lang w:val="es-ES_tradnl"/>
        </w:rPr>
        <w:t xml:space="preserve">l tratar de acceder </w:t>
      </w:r>
      <w:r w:rsidR="00AA1B44" w:rsidRPr="00047276">
        <w:rPr>
          <w:szCs w:val="22"/>
          <w:lang w:val="es-ES_tradnl"/>
        </w:rPr>
        <w:t>a la información necesaria para el desarrollo humano y social.  Señaló que uno de los temas que ha elegido es el de la P.I. y la transferencia de tecnología.  Son muchas las materias que podrían haberse debatido en el marco de es</w:t>
      </w:r>
      <w:r w:rsidR="00910F15" w:rsidRPr="00047276">
        <w:rPr>
          <w:szCs w:val="22"/>
          <w:lang w:val="es-ES_tradnl"/>
        </w:rPr>
        <w:t>t</w:t>
      </w:r>
      <w:r w:rsidR="00AA1B44" w:rsidRPr="00047276">
        <w:rPr>
          <w:szCs w:val="22"/>
          <w:lang w:val="es-ES_tradnl"/>
        </w:rPr>
        <w:t xml:space="preserve">e punto, como las solicitudes de patentes específicas o la simplificación de las solicitudes de patentes </w:t>
      </w:r>
      <w:r w:rsidR="00910F15" w:rsidRPr="00047276">
        <w:rPr>
          <w:szCs w:val="22"/>
          <w:lang w:val="es-ES_tradnl"/>
        </w:rPr>
        <w:t xml:space="preserve">con vistas a </w:t>
      </w:r>
      <w:r w:rsidR="00AA1B44" w:rsidRPr="00047276">
        <w:rPr>
          <w:szCs w:val="22"/>
          <w:lang w:val="es-ES_tradnl"/>
        </w:rPr>
        <w:t xml:space="preserve">servir a su finalidad </w:t>
      </w:r>
      <w:r w:rsidR="0095045C" w:rsidRPr="00047276">
        <w:rPr>
          <w:szCs w:val="22"/>
          <w:lang w:val="es-ES_tradnl"/>
        </w:rPr>
        <w:t>pedagógica</w:t>
      </w:r>
      <w:r w:rsidR="00AA1B44" w:rsidRPr="00047276">
        <w:rPr>
          <w:szCs w:val="22"/>
          <w:lang w:val="es-ES_tradnl"/>
        </w:rPr>
        <w:t xml:space="preserve">.  Concluyó su intervención diciendo que tanto ella misma </w:t>
      </w:r>
      <w:r w:rsidR="00910F15" w:rsidRPr="00047276">
        <w:rPr>
          <w:szCs w:val="22"/>
          <w:lang w:val="es-ES_tradnl"/>
        </w:rPr>
        <w:t xml:space="preserve">como </w:t>
      </w:r>
      <w:r w:rsidR="00AA1B44" w:rsidRPr="00047276">
        <w:rPr>
          <w:szCs w:val="22"/>
          <w:lang w:val="es-ES_tradnl"/>
        </w:rPr>
        <w:t>el Grupo Africano verían con agrado que los Estados miembros acordaran dar pleno cumpli</w:t>
      </w:r>
      <w:r w:rsidR="00047276">
        <w:rPr>
          <w:szCs w:val="22"/>
          <w:lang w:val="es-ES_tradnl"/>
        </w:rPr>
        <w:t>miento a la decisión de la A.G.</w:t>
      </w:r>
    </w:p>
    <w:p w:rsidR="00AA1B44" w:rsidRPr="00047276" w:rsidRDefault="00AA1B44" w:rsidP="00047276">
      <w:pPr>
        <w:rPr>
          <w:szCs w:val="22"/>
          <w:lang w:val="es-ES_tradnl"/>
        </w:rPr>
      </w:pPr>
    </w:p>
    <w:p w:rsidR="008F139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La Delegación de la República Islámica del Irán </w:t>
      </w:r>
      <w:r w:rsidR="0095045C" w:rsidRPr="00047276">
        <w:rPr>
          <w:szCs w:val="22"/>
          <w:lang w:val="es-ES_tradnl"/>
        </w:rPr>
        <w:t xml:space="preserve">recordó que </w:t>
      </w:r>
      <w:r w:rsidR="00181764" w:rsidRPr="00047276">
        <w:rPr>
          <w:szCs w:val="22"/>
          <w:lang w:val="es-ES_tradnl"/>
        </w:rPr>
        <w:t>en 20</w:t>
      </w:r>
      <w:r w:rsidR="0095045C" w:rsidRPr="00047276">
        <w:rPr>
          <w:szCs w:val="22"/>
          <w:lang w:val="es-ES_tradnl"/>
        </w:rPr>
        <w:t>07 la Asamblea General de la OMPI adoptó las</w:t>
      </w:r>
      <w:r w:rsidR="00DB4D7F" w:rsidRPr="00047276">
        <w:rPr>
          <w:szCs w:val="22"/>
          <w:lang w:val="es-ES_tradnl"/>
        </w:rPr>
        <w:t> 45 </w:t>
      </w:r>
      <w:r w:rsidR="0095045C" w:rsidRPr="00047276">
        <w:rPr>
          <w:szCs w:val="22"/>
          <w:lang w:val="es-ES_tradnl"/>
        </w:rPr>
        <w:t xml:space="preserve">recomendaciones de </w:t>
      </w:r>
      <w:r w:rsidR="006A62EB" w:rsidRPr="00047276">
        <w:rPr>
          <w:szCs w:val="22"/>
          <w:lang w:val="es-ES_tradnl"/>
        </w:rPr>
        <w:t>la A.D.</w:t>
      </w:r>
      <w:r w:rsidR="0095045C" w:rsidRPr="00047276">
        <w:rPr>
          <w:szCs w:val="22"/>
          <w:lang w:val="es-ES_tradnl"/>
        </w:rPr>
        <w:t xml:space="preserve"> y creó un comité especializado para aplicar esas recomendaciones</w:t>
      </w:r>
      <w:r w:rsidRPr="00047276">
        <w:rPr>
          <w:szCs w:val="22"/>
          <w:lang w:val="es-ES_tradnl"/>
        </w:rPr>
        <w:t xml:space="preserve">.  </w:t>
      </w:r>
      <w:r w:rsidR="0095045C" w:rsidRPr="00047276">
        <w:rPr>
          <w:szCs w:val="22"/>
          <w:lang w:val="es-ES_tradnl"/>
        </w:rPr>
        <w:t xml:space="preserve">La decisión de la Asamblea General confirió tres mandatos al CDIP </w:t>
      </w:r>
      <w:r w:rsidR="000A71FA" w:rsidRPr="00047276">
        <w:rPr>
          <w:szCs w:val="22"/>
          <w:lang w:val="es-ES_tradnl"/>
        </w:rPr>
        <w:t xml:space="preserve">a propósito del </w:t>
      </w:r>
      <w:r w:rsidR="0095045C" w:rsidRPr="00047276">
        <w:rPr>
          <w:szCs w:val="22"/>
          <w:lang w:val="es-ES_tradnl"/>
        </w:rPr>
        <w:t>examen de las cuestione relacionadas con la P.I. y el desarrollo</w:t>
      </w:r>
      <w:r w:rsidRPr="00047276">
        <w:rPr>
          <w:szCs w:val="22"/>
          <w:lang w:val="es-ES_tradnl"/>
        </w:rPr>
        <w:t xml:space="preserve">.  </w:t>
      </w:r>
      <w:r w:rsidR="00614F55" w:rsidRPr="00047276">
        <w:rPr>
          <w:szCs w:val="22"/>
          <w:lang w:val="es-ES_tradnl"/>
        </w:rPr>
        <w:t xml:space="preserve">La Delegación dijo que, en su opinión, dos de los tres elementos del mandato dado </w:t>
      </w:r>
      <w:r w:rsidR="00614F55" w:rsidRPr="00047276">
        <w:rPr>
          <w:szCs w:val="22"/>
          <w:lang w:val="es-ES_tradnl"/>
        </w:rPr>
        <w:lastRenderedPageBreak/>
        <w:t xml:space="preserve">por la Asamblea General están reflejados en el orden del día del Comité, a saber, elaborar un programa de trabajo para la aplicación de las 45 recomendaciones de </w:t>
      </w:r>
      <w:r w:rsidR="006A62EB" w:rsidRPr="00047276">
        <w:rPr>
          <w:szCs w:val="22"/>
          <w:lang w:val="es-ES_tradnl"/>
        </w:rPr>
        <w:t>la A.D.</w:t>
      </w:r>
      <w:r w:rsidR="00614F55" w:rsidRPr="00047276">
        <w:rPr>
          <w:szCs w:val="22"/>
          <w:lang w:val="es-ES_tradnl"/>
        </w:rPr>
        <w:t xml:space="preserve"> adoptadas y supervisar, evaluar y examinar la aplicación de las recomendaciones adoptadas y presentar informes sobre la marcha de esa labor.</w:t>
      </w:r>
      <w:r w:rsidRPr="00047276">
        <w:rPr>
          <w:szCs w:val="22"/>
          <w:lang w:val="es-ES_tradnl"/>
        </w:rPr>
        <w:t xml:space="preserve">  </w:t>
      </w:r>
      <w:r w:rsidR="00614F55" w:rsidRPr="00047276">
        <w:rPr>
          <w:szCs w:val="22"/>
          <w:lang w:val="es-ES_tradnl"/>
        </w:rPr>
        <w:t xml:space="preserve">Por tanto, </w:t>
      </w:r>
      <w:r w:rsidR="000A71FA" w:rsidRPr="00047276">
        <w:rPr>
          <w:szCs w:val="22"/>
          <w:lang w:val="es-ES_tradnl"/>
        </w:rPr>
        <w:t xml:space="preserve">dijo que </w:t>
      </w:r>
      <w:r w:rsidR="00614F55" w:rsidRPr="00047276">
        <w:rPr>
          <w:szCs w:val="22"/>
          <w:lang w:val="es-ES_tradnl"/>
        </w:rPr>
        <w:t xml:space="preserve">el cumplimiento por el CDIP de su mandato </w:t>
      </w:r>
      <w:r w:rsidR="000A71FA" w:rsidRPr="00047276">
        <w:rPr>
          <w:szCs w:val="22"/>
          <w:lang w:val="es-ES_tradnl"/>
        </w:rPr>
        <w:t xml:space="preserve">en lo que hace a </w:t>
      </w:r>
      <w:r w:rsidR="00614F55" w:rsidRPr="00047276">
        <w:rPr>
          <w:szCs w:val="22"/>
          <w:lang w:val="es-ES_tradnl"/>
        </w:rPr>
        <w:t xml:space="preserve">la puesta en práctica del tercer pilar </w:t>
      </w:r>
      <w:r w:rsidR="000A71FA" w:rsidRPr="00047276">
        <w:rPr>
          <w:szCs w:val="22"/>
          <w:lang w:val="es-ES_tradnl"/>
        </w:rPr>
        <w:t xml:space="preserve">de </w:t>
      </w:r>
      <w:r w:rsidR="00614F55" w:rsidRPr="00047276">
        <w:rPr>
          <w:szCs w:val="22"/>
          <w:lang w:val="es-ES_tradnl"/>
        </w:rPr>
        <w:t xml:space="preserve">la decisión de la Asamblea General </w:t>
      </w:r>
      <w:r w:rsidR="008F1398" w:rsidRPr="00047276">
        <w:rPr>
          <w:szCs w:val="22"/>
          <w:lang w:val="es-ES_tradnl"/>
        </w:rPr>
        <w:t>debe llevarse a cabo con la celebración de un debate franco sobre P.I. y desarrollo</w:t>
      </w:r>
      <w:r w:rsidR="00614F55" w:rsidRPr="00047276">
        <w:rPr>
          <w:szCs w:val="22"/>
          <w:lang w:val="es-ES_tradnl"/>
        </w:rPr>
        <w:t xml:space="preserve">.  </w:t>
      </w:r>
      <w:r w:rsidR="008F1398" w:rsidRPr="00047276">
        <w:rPr>
          <w:szCs w:val="22"/>
          <w:lang w:val="es-ES_tradnl"/>
        </w:rPr>
        <w:t>De acuerdo con su mandato, el Comité debe presentar recomendaciones a la Asamblea General</w:t>
      </w:r>
      <w:r w:rsidR="00614F55" w:rsidRPr="00047276">
        <w:rPr>
          <w:szCs w:val="22"/>
          <w:lang w:val="es-ES_tradnl"/>
        </w:rPr>
        <w:t xml:space="preserve">.  </w:t>
      </w:r>
      <w:r w:rsidR="00F2598F" w:rsidRPr="00047276">
        <w:rPr>
          <w:szCs w:val="22"/>
          <w:lang w:val="es-ES_tradnl"/>
        </w:rPr>
        <w:t xml:space="preserve">Es hora de que el Comité celebre debates sobre su futuro y el objetivo inicial con el que se </w:t>
      </w:r>
      <w:r w:rsidR="000A71FA" w:rsidRPr="00047276">
        <w:rPr>
          <w:szCs w:val="22"/>
          <w:lang w:val="es-ES_tradnl"/>
        </w:rPr>
        <w:t>estableció</w:t>
      </w:r>
      <w:r w:rsidR="00F2598F" w:rsidRPr="00047276">
        <w:rPr>
          <w:szCs w:val="22"/>
          <w:lang w:val="es-ES_tradnl"/>
        </w:rPr>
        <w:t xml:space="preserve">.  El CDIP debe evaluar los beneficios tangibles que aporta a los países en desarrollo y analizar si el Comité y su labor han colmado las expectativas de esos países.  La Delegación </w:t>
      </w:r>
      <w:r w:rsidR="000A71FA" w:rsidRPr="00047276">
        <w:rPr>
          <w:szCs w:val="22"/>
          <w:lang w:val="es-ES_tradnl"/>
        </w:rPr>
        <w:t xml:space="preserve">observó </w:t>
      </w:r>
      <w:r w:rsidR="00F2598F" w:rsidRPr="00047276">
        <w:rPr>
          <w:szCs w:val="22"/>
          <w:lang w:val="es-ES_tradnl"/>
        </w:rPr>
        <w:t xml:space="preserve">que </w:t>
      </w:r>
      <w:r w:rsidR="00181764" w:rsidRPr="00047276">
        <w:rPr>
          <w:szCs w:val="22"/>
          <w:lang w:val="es-ES_tradnl"/>
        </w:rPr>
        <w:t>en 20</w:t>
      </w:r>
      <w:r w:rsidR="00F2598F" w:rsidRPr="00047276">
        <w:rPr>
          <w:szCs w:val="22"/>
          <w:lang w:val="es-ES_tradnl"/>
        </w:rPr>
        <w:t>10 el DAG presentó una propuesta escrita</w:t>
      </w:r>
      <w:r w:rsidR="0093579B" w:rsidRPr="00047276">
        <w:rPr>
          <w:szCs w:val="22"/>
          <w:lang w:val="es-ES_tradnl"/>
        </w:rPr>
        <w:t xml:space="preserve">, que aboga por incluir </w:t>
      </w:r>
      <w:r w:rsidR="00F2598F" w:rsidRPr="00047276">
        <w:rPr>
          <w:szCs w:val="22"/>
          <w:lang w:val="es-ES_tradnl"/>
        </w:rPr>
        <w:t xml:space="preserve">en el orden del día del CDIP un punto permanente sobre cuestiones relacionadas con la P.I. y el desarrollo.  La Delegación dijo que apoya </w:t>
      </w:r>
      <w:r w:rsidR="0093579B" w:rsidRPr="00047276">
        <w:rPr>
          <w:szCs w:val="22"/>
          <w:lang w:val="es-ES_tradnl"/>
        </w:rPr>
        <w:t xml:space="preserve">decididamente </w:t>
      </w:r>
      <w:r w:rsidR="000A71FA" w:rsidRPr="00047276">
        <w:rPr>
          <w:szCs w:val="22"/>
          <w:lang w:val="es-ES_tradnl"/>
        </w:rPr>
        <w:t xml:space="preserve">la inclusión de </w:t>
      </w:r>
      <w:r w:rsidR="00F2598F" w:rsidRPr="00047276">
        <w:rPr>
          <w:szCs w:val="22"/>
          <w:lang w:val="es-ES_tradnl"/>
        </w:rPr>
        <w:t xml:space="preserve">un punto permanente </w:t>
      </w:r>
      <w:r w:rsidR="000A71FA" w:rsidRPr="00047276">
        <w:rPr>
          <w:szCs w:val="22"/>
          <w:lang w:val="es-ES_tradnl"/>
        </w:rPr>
        <w:t xml:space="preserve">en el </w:t>
      </w:r>
      <w:r w:rsidR="00F2598F" w:rsidRPr="00047276">
        <w:rPr>
          <w:szCs w:val="22"/>
          <w:lang w:val="es-ES_tradnl"/>
        </w:rPr>
        <w:t>orden del día</w:t>
      </w:r>
      <w:r w:rsidR="000A71FA" w:rsidRPr="00047276">
        <w:rPr>
          <w:szCs w:val="22"/>
          <w:lang w:val="es-ES_tradnl"/>
        </w:rPr>
        <w:t xml:space="preserve"> del CDIP, del tipo </w:t>
      </w:r>
      <w:r w:rsidR="0093579B" w:rsidRPr="00047276">
        <w:rPr>
          <w:szCs w:val="22"/>
          <w:lang w:val="es-ES_tradnl"/>
        </w:rPr>
        <w:t xml:space="preserve">propuesto por </w:t>
      </w:r>
      <w:r w:rsidR="000A71FA" w:rsidRPr="00047276">
        <w:rPr>
          <w:szCs w:val="22"/>
          <w:lang w:val="es-ES_tradnl"/>
        </w:rPr>
        <w:t xml:space="preserve">el DAG, </w:t>
      </w:r>
      <w:r w:rsidR="0093579B" w:rsidRPr="00047276">
        <w:rPr>
          <w:szCs w:val="22"/>
          <w:lang w:val="es-ES_tradnl"/>
        </w:rPr>
        <w:t xml:space="preserve">en pro de </w:t>
      </w:r>
      <w:r w:rsidR="000A71FA" w:rsidRPr="00047276">
        <w:rPr>
          <w:szCs w:val="22"/>
          <w:lang w:val="es-ES_tradnl"/>
        </w:rPr>
        <w:t>la puesta en práctica del tercer pilar de la decisión de la Asamblea General</w:t>
      </w:r>
      <w:r w:rsidR="00F2598F" w:rsidRPr="00047276">
        <w:rPr>
          <w:szCs w:val="22"/>
          <w:lang w:val="es-ES_tradnl"/>
        </w:rPr>
        <w:t xml:space="preserve">, </w:t>
      </w:r>
      <w:r w:rsidR="000A71FA" w:rsidRPr="00047276">
        <w:rPr>
          <w:szCs w:val="22"/>
          <w:lang w:val="es-ES_tradnl"/>
        </w:rPr>
        <w:t>y suscribió la propuesta conjuntamente presentada por las Delegaciones de Argelia y Nigeria</w:t>
      </w:r>
      <w:r w:rsidR="00F2598F" w:rsidRPr="00047276">
        <w:rPr>
          <w:szCs w:val="22"/>
          <w:lang w:val="es-ES_tradnl"/>
        </w:rPr>
        <w:t xml:space="preserve">.  </w:t>
      </w:r>
      <w:r w:rsidR="000A71FA" w:rsidRPr="00047276">
        <w:rPr>
          <w:szCs w:val="22"/>
          <w:lang w:val="es-ES_tradnl"/>
        </w:rPr>
        <w:t xml:space="preserve">Esa propuesta podría resolver </w:t>
      </w:r>
      <w:r w:rsidR="0093579B" w:rsidRPr="00047276">
        <w:rPr>
          <w:szCs w:val="22"/>
          <w:lang w:val="es-ES_tradnl"/>
        </w:rPr>
        <w:t xml:space="preserve">una </w:t>
      </w:r>
      <w:r w:rsidR="000A71FA" w:rsidRPr="00047276">
        <w:rPr>
          <w:szCs w:val="22"/>
          <w:lang w:val="es-ES_tradnl"/>
        </w:rPr>
        <w:t>cuestión tanto tiempo debatida en el Comité</w:t>
      </w:r>
      <w:r w:rsidR="00F2598F" w:rsidRPr="00047276">
        <w:rPr>
          <w:szCs w:val="22"/>
          <w:lang w:val="es-ES_tradnl"/>
        </w:rPr>
        <w:t>.</w:t>
      </w:r>
    </w:p>
    <w:p w:rsidR="008F1398" w:rsidRPr="00047276" w:rsidRDefault="008F1398"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La Delegación de Grecia, haciendo uso de la palabra en nombre del </w:t>
      </w:r>
      <w:r w:rsidR="00865CF9" w:rsidRPr="00047276">
        <w:rPr>
          <w:szCs w:val="22"/>
          <w:lang w:val="es-ES_tradnl"/>
        </w:rPr>
        <w:t>Grupo B</w:t>
      </w:r>
      <w:r w:rsidR="00FE2C5A" w:rsidRPr="00047276">
        <w:rPr>
          <w:szCs w:val="22"/>
          <w:lang w:val="es-ES_tradnl"/>
        </w:rPr>
        <w:t xml:space="preserve">, </w:t>
      </w:r>
      <w:r w:rsidR="00AA1B44" w:rsidRPr="00047276">
        <w:rPr>
          <w:szCs w:val="22"/>
          <w:lang w:val="es-ES_tradnl"/>
        </w:rPr>
        <w:t xml:space="preserve">explicó que, a su parecer, </w:t>
      </w:r>
      <w:r w:rsidR="00937F44" w:rsidRPr="00047276">
        <w:rPr>
          <w:szCs w:val="22"/>
          <w:lang w:val="es-ES_tradnl"/>
        </w:rPr>
        <w:t xml:space="preserve">el </w:t>
      </w:r>
      <w:r w:rsidR="00AA1B44" w:rsidRPr="00047276">
        <w:rPr>
          <w:szCs w:val="22"/>
          <w:lang w:val="es-ES_tradnl"/>
        </w:rPr>
        <w:t xml:space="preserve">Comité ha debatido hasta </w:t>
      </w:r>
      <w:r w:rsidR="00937F44" w:rsidRPr="00047276">
        <w:rPr>
          <w:szCs w:val="22"/>
          <w:lang w:val="es-ES_tradnl"/>
        </w:rPr>
        <w:t xml:space="preserve">la fecha </w:t>
      </w:r>
      <w:r w:rsidR="00AA1B44" w:rsidRPr="00047276">
        <w:rPr>
          <w:szCs w:val="22"/>
          <w:lang w:val="es-ES_tradnl"/>
        </w:rPr>
        <w:t xml:space="preserve">cuestiones </w:t>
      </w:r>
      <w:r w:rsidR="00937F44" w:rsidRPr="00047276">
        <w:rPr>
          <w:szCs w:val="22"/>
          <w:lang w:val="es-ES_tradnl"/>
        </w:rPr>
        <w:t xml:space="preserve">concretas </w:t>
      </w:r>
      <w:r w:rsidR="00AA1B44" w:rsidRPr="00047276">
        <w:rPr>
          <w:szCs w:val="22"/>
          <w:lang w:val="es-ES_tradnl"/>
        </w:rPr>
        <w:t xml:space="preserve">en materia </w:t>
      </w:r>
      <w:r w:rsidR="006A62EB" w:rsidRPr="00047276">
        <w:rPr>
          <w:szCs w:val="22"/>
          <w:lang w:val="es-ES_tradnl"/>
        </w:rPr>
        <w:t>de P.I.</w:t>
      </w:r>
      <w:r w:rsidR="00AA1B44" w:rsidRPr="00047276">
        <w:rPr>
          <w:szCs w:val="22"/>
          <w:lang w:val="es-ES_tradnl"/>
        </w:rPr>
        <w:t xml:space="preserve"> y desarrollo</w:t>
      </w:r>
      <w:r w:rsidR="00FC42EB" w:rsidRPr="00047276">
        <w:rPr>
          <w:szCs w:val="22"/>
          <w:lang w:val="es-ES_tradnl"/>
        </w:rPr>
        <w:t>,</w:t>
      </w:r>
      <w:r w:rsidR="00AA1B44" w:rsidRPr="00047276">
        <w:rPr>
          <w:szCs w:val="22"/>
          <w:lang w:val="es-ES_tradnl"/>
        </w:rPr>
        <w:t xml:space="preserve"> y que el Grupo está dispuesto a proseguir ese ejercicio en </w:t>
      </w:r>
      <w:r w:rsidR="00FC42EB" w:rsidRPr="00047276">
        <w:rPr>
          <w:szCs w:val="22"/>
          <w:lang w:val="es-ES_tradnl"/>
        </w:rPr>
        <w:t xml:space="preserve">sintonía </w:t>
      </w:r>
      <w:r w:rsidR="00AA1B44" w:rsidRPr="00047276">
        <w:rPr>
          <w:szCs w:val="22"/>
          <w:lang w:val="es-ES_tradnl"/>
        </w:rPr>
        <w:t>con el mandato que el Comité tiene conferido por la AG</w:t>
      </w:r>
      <w:r w:rsidRPr="00047276">
        <w:rPr>
          <w:szCs w:val="22"/>
          <w:lang w:val="es-ES_tradnl"/>
        </w:rPr>
        <w:t xml:space="preserve">.  </w:t>
      </w:r>
      <w:r w:rsidR="00937F44" w:rsidRPr="00047276">
        <w:rPr>
          <w:szCs w:val="22"/>
          <w:lang w:val="es-ES_tradnl"/>
        </w:rPr>
        <w:t xml:space="preserve">El Grupo no está convencido del valor añadido que </w:t>
      </w:r>
      <w:r w:rsidR="0035520E" w:rsidRPr="00047276">
        <w:rPr>
          <w:szCs w:val="22"/>
          <w:lang w:val="es-ES_tradnl"/>
        </w:rPr>
        <w:t xml:space="preserve">aportaría </w:t>
      </w:r>
      <w:r w:rsidR="00937F44" w:rsidRPr="00047276">
        <w:rPr>
          <w:szCs w:val="22"/>
          <w:lang w:val="es-ES_tradnl"/>
        </w:rPr>
        <w:t>el nuevo punto del orden del día propuesto.  En la actualidad, los Estados miembros</w:t>
      </w:r>
      <w:r w:rsidRPr="00047276">
        <w:rPr>
          <w:szCs w:val="22"/>
          <w:lang w:val="es-ES_tradnl"/>
        </w:rPr>
        <w:t xml:space="preserve"> </w:t>
      </w:r>
      <w:r w:rsidR="0093579B" w:rsidRPr="00047276">
        <w:rPr>
          <w:szCs w:val="22"/>
          <w:lang w:val="es-ES_tradnl"/>
        </w:rPr>
        <w:t xml:space="preserve">ya </w:t>
      </w:r>
      <w:r w:rsidR="00937F44" w:rsidRPr="00047276">
        <w:rPr>
          <w:szCs w:val="22"/>
          <w:lang w:val="es-ES_tradnl"/>
        </w:rPr>
        <w:t xml:space="preserve">pueden solicitar que se añadan puntos concretos </w:t>
      </w:r>
      <w:r w:rsidR="007C1E08" w:rsidRPr="00047276">
        <w:rPr>
          <w:szCs w:val="22"/>
          <w:lang w:val="es-ES_tradnl"/>
        </w:rPr>
        <w:t xml:space="preserve">que no figuren de antemano en el orden del día </w:t>
      </w:r>
      <w:r w:rsidR="00FC42EB" w:rsidRPr="00047276">
        <w:rPr>
          <w:szCs w:val="22"/>
          <w:lang w:val="es-ES_tradnl"/>
        </w:rPr>
        <w:t>aprobado</w:t>
      </w:r>
      <w:r w:rsidRPr="00047276">
        <w:rPr>
          <w:szCs w:val="22"/>
          <w:lang w:val="es-ES_tradnl"/>
        </w:rPr>
        <w:t xml:space="preserve">.  </w:t>
      </w:r>
      <w:r w:rsidR="007C1E08" w:rsidRPr="00047276">
        <w:rPr>
          <w:szCs w:val="22"/>
          <w:lang w:val="es-ES_tradnl"/>
        </w:rPr>
        <w:t>Los Estados miembros debe</w:t>
      </w:r>
      <w:r w:rsidR="0093579B" w:rsidRPr="00047276">
        <w:rPr>
          <w:szCs w:val="22"/>
          <w:lang w:val="es-ES_tradnl"/>
        </w:rPr>
        <w:t>n</w:t>
      </w:r>
      <w:r w:rsidR="007C1E08" w:rsidRPr="00047276">
        <w:rPr>
          <w:szCs w:val="22"/>
          <w:lang w:val="es-ES_tradnl"/>
        </w:rPr>
        <w:t xml:space="preserve"> evitar ser redundantes en sus debates, ya que el Comité </w:t>
      </w:r>
      <w:r w:rsidR="0093579B" w:rsidRPr="00047276">
        <w:rPr>
          <w:szCs w:val="22"/>
          <w:lang w:val="es-ES_tradnl"/>
        </w:rPr>
        <w:t xml:space="preserve">ya </w:t>
      </w:r>
      <w:r w:rsidR="007C1E08" w:rsidRPr="00047276">
        <w:rPr>
          <w:szCs w:val="22"/>
          <w:lang w:val="es-ES_tradnl"/>
        </w:rPr>
        <w:t>tiene encomendada la función de debatir sobre la P.I. y el desarrollo</w:t>
      </w:r>
      <w:r w:rsidR="00047276">
        <w:rPr>
          <w:szCs w:val="22"/>
          <w:lang w:val="es-ES_tradnl"/>
        </w:rPr>
        <w:t>.</w:t>
      </w:r>
    </w:p>
    <w:p w:rsidR="004016AB" w:rsidRPr="00047276" w:rsidRDefault="004016AB" w:rsidP="00047276">
      <w:pPr>
        <w:rPr>
          <w:szCs w:val="22"/>
          <w:lang w:val="es-ES_tradnl"/>
        </w:rPr>
      </w:pPr>
    </w:p>
    <w:p w:rsidR="007C1E0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La Delegación del Brasil </w:t>
      </w:r>
      <w:r w:rsidR="007C1E08" w:rsidRPr="00047276">
        <w:rPr>
          <w:szCs w:val="22"/>
          <w:lang w:val="es-ES_tradnl"/>
        </w:rPr>
        <w:t>reiteró su compromiso con la puesta en práctica de los tres pilares de la decisión de la Asamblea General</w:t>
      </w:r>
      <w:r w:rsidRPr="00047276">
        <w:rPr>
          <w:szCs w:val="22"/>
          <w:lang w:val="es-ES_tradnl"/>
        </w:rPr>
        <w:t xml:space="preserve">.  </w:t>
      </w:r>
      <w:r w:rsidR="007C1E08" w:rsidRPr="00047276">
        <w:rPr>
          <w:szCs w:val="22"/>
          <w:lang w:val="es-ES_tradnl"/>
        </w:rPr>
        <w:t xml:space="preserve">El CDIP tiene conferido un importante mandato de carácter transversal y ha </w:t>
      </w:r>
      <w:r w:rsidR="00096022" w:rsidRPr="00047276">
        <w:rPr>
          <w:szCs w:val="22"/>
          <w:lang w:val="es-ES_tradnl"/>
        </w:rPr>
        <w:t xml:space="preserve">realizado </w:t>
      </w:r>
      <w:r w:rsidR="007C1E08" w:rsidRPr="00047276">
        <w:rPr>
          <w:szCs w:val="22"/>
          <w:lang w:val="es-ES_tradnl"/>
        </w:rPr>
        <w:t xml:space="preserve">alguna contribución significativa </w:t>
      </w:r>
      <w:r w:rsidR="00FC42EB" w:rsidRPr="00047276">
        <w:rPr>
          <w:szCs w:val="22"/>
          <w:lang w:val="es-ES_tradnl"/>
        </w:rPr>
        <w:t xml:space="preserve">a la </w:t>
      </w:r>
      <w:r w:rsidR="007C1E08" w:rsidRPr="00047276">
        <w:rPr>
          <w:szCs w:val="22"/>
          <w:lang w:val="es-ES_tradnl"/>
        </w:rPr>
        <w:t xml:space="preserve">Organización.  Aunque no </w:t>
      </w:r>
      <w:r w:rsidR="00FC42EB" w:rsidRPr="00047276">
        <w:rPr>
          <w:szCs w:val="22"/>
          <w:lang w:val="es-ES_tradnl"/>
        </w:rPr>
        <w:t xml:space="preserve">se </w:t>
      </w:r>
      <w:r w:rsidR="00910F15" w:rsidRPr="00047276">
        <w:rPr>
          <w:szCs w:val="22"/>
          <w:lang w:val="es-ES_tradnl"/>
        </w:rPr>
        <w:t xml:space="preserve">consensuara </w:t>
      </w:r>
      <w:r w:rsidR="0093579B" w:rsidRPr="00047276">
        <w:rPr>
          <w:szCs w:val="22"/>
          <w:lang w:val="es-ES_tradnl"/>
        </w:rPr>
        <w:t xml:space="preserve">ese </w:t>
      </w:r>
      <w:r w:rsidR="007C1E08" w:rsidRPr="00047276">
        <w:rPr>
          <w:szCs w:val="22"/>
          <w:lang w:val="es-ES_tradnl"/>
        </w:rPr>
        <w:t xml:space="preserve">punto permanente, </w:t>
      </w:r>
      <w:r w:rsidR="002A4ADD" w:rsidRPr="00047276">
        <w:rPr>
          <w:szCs w:val="22"/>
          <w:lang w:val="es-ES_tradnl"/>
        </w:rPr>
        <w:t xml:space="preserve">su inclusión </w:t>
      </w:r>
      <w:r w:rsidR="0093579B" w:rsidRPr="00047276">
        <w:rPr>
          <w:szCs w:val="22"/>
          <w:lang w:val="es-ES_tradnl"/>
        </w:rPr>
        <w:t xml:space="preserve">en el orden del día </w:t>
      </w:r>
      <w:r w:rsidR="002A4ADD" w:rsidRPr="00047276">
        <w:rPr>
          <w:szCs w:val="22"/>
          <w:lang w:val="es-ES_tradnl"/>
        </w:rPr>
        <w:t xml:space="preserve">obedecería a la necesidad de dar </w:t>
      </w:r>
      <w:r w:rsidR="00FC42EB" w:rsidRPr="00047276">
        <w:rPr>
          <w:szCs w:val="22"/>
          <w:lang w:val="es-ES_tradnl"/>
        </w:rPr>
        <w:t xml:space="preserve">cumplimiento a </w:t>
      </w:r>
      <w:r w:rsidR="007C1E08" w:rsidRPr="00047276">
        <w:rPr>
          <w:szCs w:val="22"/>
          <w:lang w:val="es-ES_tradnl"/>
        </w:rPr>
        <w:t xml:space="preserve">la decisión de la Asamblea General.  Tal como ya ha </w:t>
      </w:r>
      <w:r w:rsidR="00FC42EB" w:rsidRPr="00047276">
        <w:rPr>
          <w:szCs w:val="22"/>
          <w:lang w:val="es-ES_tradnl"/>
        </w:rPr>
        <w:t>m</w:t>
      </w:r>
      <w:r w:rsidR="007C1E08" w:rsidRPr="00047276">
        <w:rPr>
          <w:szCs w:val="22"/>
          <w:lang w:val="es-ES_tradnl"/>
        </w:rPr>
        <w:t xml:space="preserve">encionado, no cree que </w:t>
      </w:r>
      <w:r w:rsidR="006A62EB" w:rsidRPr="00047276">
        <w:rPr>
          <w:szCs w:val="22"/>
          <w:lang w:val="es-ES_tradnl"/>
        </w:rPr>
        <w:t>la A.D.</w:t>
      </w:r>
      <w:r w:rsidR="007C1E08" w:rsidRPr="00047276">
        <w:rPr>
          <w:szCs w:val="22"/>
          <w:lang w:val="es-ES_tradnl"/>
        </w:rPr>
        <w:t xml:space="preserve"> </w:t>
      </w:r>
      <w:r w:rsidR="0093579B" w:rsidRPr="00047276">
        <w:rPr>
          <w:szCs w:val="22"/>
          <w:lang w:val="es-ES_tradnl"/>
        </w:rPr>
        <w:t xml:space="preserve">consista </w:t>
      </w:r>
      <w:r w:rsidR="00FC42EB" w:rsidRPr="00047276">
        <w:rPr>
          <w:szCs w:val="22"/>
          <w:lang w:val="es-ES_tradnl"/>
        </w:rPr>
        <w:t xml:space="preserve">simplemente </w:t>
      </w:r>
      <w:r w:rsidR="0093579B" w:rsidRPr="00047276">
        <w:rPr>
          <w:szCs w:val="22"/>
          <w:lang w:val="es-ES_tradnl"/>
        </w:rPr>
        <w:t xml:space="preserve">en </w:t>
      </w:r>
      <w:r w:rsidR="00FC42EB" w:rsidRPr="00047276">
        <w:rPr>
          <w:szCs w:val="22"/>
          <w:lang w:val="es-ES_tradnl"/>
        </w:rPr>
        <w:t>un</w:t>
      </w:r>
      <w:r w:rsidR="002A4ADD" w:rsidRPr="00047276">
        <w:rPr>
          <w:szCs w:val="22"/>
          <w:lang w:val="es-ES_tradnl"/>
        </w:rPr>
        <w:t>a</w:t>
      </w:r>
      <w:r w:rsidR="00FC42EB" w:rsidRPr="00047276">
        <w:rPr>
          <w:szCs w:val="22"/>
          <w:lang w:val="es-ES_tradnl"/>
        </w:rPr>
        <w:t xml:space="preserve"> </w:t>
      </w:r>
      <w:r w:rsidR="002A4ADD" w:rsidRPr="00047276">
        <w:rPr>
          <w:szCs w:val="22"/>
          <w:lang w:val="es-ES_tradnl"/>
        </w:rPr>
        <w:t xml:space="preserve">colección </w:t>
      </w:r>
      <w:r w:rsidR="00FC42EB" w:rsidRPr="00047276">
        <w:rPr>
          <w:szCs w:val="22"/>
          <w:lang w:val="es-ES_tradnl"/>
        </w:rPr>
        <w:t xml:space="preserve">de </w:t>
      </w:r>
      <w:r w:rsidR="007C1E08" w:rsidRPr="00047276">
        <w:rPr>
          <w:szCs w:val="22"/>
          <w:lang w:val="es-ES_tradnl"/>
        </w:rPr>
        <w:t>proyectos.  Se trata</w:t>
      </w:r>
      <w:r w:rsidR="002A4ADD" w:rsidRPr="00047276">
        <w:rPr>
          <w:szCs w:val="22"/>
          <w:lang w:val="es-ES_tradnl"/>
        </w:rPr>
        <w:t xml:space="preserve">, más bien, </w:t>
      </w:r>
      <w:r w:rsidR="007C1E08" w:rsidRPr="00047276">
        <w:rPr>
          <w:szCs w:val="22"/>
          <w:lang w:val="es-ES_tradnl"/>
        </w:rPr>
        <w:t xml:space="preserve">de un debate </w:t>
      </w:r>
      <w:r w:rsidR="00FC42EB" w:rsidRPr="00047276">
        <w:rPr>
          <w:szCs w:val="22"/>
          <w:lang w:val="es-ES_tradnl"/>
        </w:rPr>
        <w:t xml:space="preserve">complejo </w:t>
      </w:r>
      <w:r w:rsidR="007C1E08" w:rsidRPr="00047276">
        <w:rPr>
          <w:szCs w:val="22"/>
          <w:lang w:val="es-ES_tradnl"/>
        </w:rPr>
        <w:t>en torno a la inter</w:t>
      </w:r>
      <w:r w:rsidR="00096022" w:rsidRPr="00047276">
        <w:rPr>
          <w:szCs w:val="22"/>
          <w:lang w:val="es-ES_tradnl"/>
        </w:rPr>
        <w:t xml:space="preserve">relación </w:t>
      </w:r>
      <w:r w:rsidR="007C1E08" w:rsidRPr="00047276">
        <w:rPr>
          <w:szCs w:val="22"/>
          <w:lang w:val="es-ES_tradnl"/>
        </w:rPr>
        <w:t xml:space="preserve">entre </w:t>
      </w:r>
      <w:r w:rsidR="00096022" w:rsidRPr="00047276">
        <w:rPr>
          <w:szCs w:val="22"/>
          <w:lang w:val="es-ES_tradnl"/>
        </w:rPr>
        <w:t xml:space="preserve">la </w:t>
      </w:r>
      <w:r w:rsidR="007C1E08" w:rsidRPr="00047276">
        <w:rPr>
          <w:szCs w:val="22"/>
          <w:lang w:val="es-ES_tradnl"/>
        </w:rPr>
        <w:t xml:space="preserve">P.I. y </w:t>
      </w:r>
      <w:r w:rsidR="00096022" w:rsidRPr="00047276">
        <w:rPr>
          <w:szCs w:val="22"/>
          <w:lang w:val="es-ES_tradnl"/>
        </w:rPr>
        <w:t xml:space="preserve">el </w:t>
      </w:r>
      <w:r w:rsidR="007C1E08" w:rsidRPr="00047276">
        <w:rPr>
          <w:szCs w:val="22"/>
          <w:lang w:val="es-ES_tradnl"/>
        </w:rPr>
        <w:t xml:space="preserve">desarrollo.  En consecuencia, </w:t>
      </w:r>
      <w:r w:rsidR="00FC42EB" w:rsidRPr="00047276">
        <w:rPr>
          <w:szCs w:val="22"/>
          <w:lang w:val="es-ES_tradnl"/>
        </w:rPr>
        <w:t>dijo que considera que la inclusión de</w:t>
      </w:r>
      <w:r w:rsidR="00096022" w:rsidRPr="00047276">
        <w:rPr>
          <w:szCs w:val="22"/>
          <w:lang w:val="es-ES_tradnl"/>
        </w:rPr>
        <w:t xml:space="preserve"> </w:t>
      </w:r>
      <w:r w:rsidR="00FC42EB" w:rsidRPr="00047276">
        <w:rPr>
          <w:szCs w:val="22"/>
          <w:lang w:val="es-ES_tradnl"/>
        </w:rPr>
        <w:t xml:space="preserve">un punto permanente del orden del día sobre P.I. </w:t>
      </w:r>
      <w:r w:rsidR="00910F15" w:rsidRPr="00047276">
        <w:rPr>
          <w:szCs w:val="22"/>
          <w:lang w:val="es-ES_tradnl"/>
        </w:rPr>
        <w:t xml:space="preserve">y desarrollo </w:t>
      </w:r>
      <w:r w:rsidR="002A4ADD" w:rsidRPr="00047276">
        <w:rPr>
          <w:szCs w:val="22"/>
          <w:lang w:val="es-ES_tradnl"/>
        </w:rPr>
        <w:t>permitir</w:t>
      </w:r>
      <w:r w:rsidR="00910F15" w:rsidRPr="00047276">
        <w:rPr>
          <w:szCs w:val="22"/>
          <w:lang w:val="es-ES_tradnl"/>
        </w:rPr>
        <w:t>ía</w:t>
      </w:r>
      <w:r w:rsidR="002A4ADD" w:rsidRPr="00047276">
        <w:rPr>
          <w:szCs w:val="22"/>
          <w:lang w:val="es-ES_tradnl"/>
        </w:rPr>
        <w:t xml:space="preserve"> </w:t>
      </w:r>
      <w:r w:rsidR="00FC42EB" w:rsidRPr="00047276">
        <w:rPr>
          <w:szCs w:val="22"/>
          <w:lang w:val="es-ES_tradnl"/>
        </w:rPr>
        <w:t>impu</w:t>
      </w:r>
      <w:r w:rsidR="00096022" w:rsidRPr="00047276">
        <w:rPr>
          <w:szCs w:val="22"/>
          <w:lang w:val="es-ES_tradnl"/>
        </w:rPr>
        <w:t>l</w:t>
      </w:r>
      <w:r w:rsidR="00FC42EB" w:rsidRPr="00047276">
        <w:rPr>
          <w:szCs w:val="22"/>
          <w:lang w:val="es-ES_tradnl"/>
        </w:rPr>
        <w:t>sar el debate</w:t>
      </w:r>
      <w:r w:rsidR="00047276">
        <w:rPr>
          <w:szCs w:val="22"/>
          <w:lang w:val="es-ES_tradnl"/>
        </w:rPr>
        <w:t>.</w:t>
      </w:r>
    </w:p>
    <w:p w:rsidR="007C1E08" w:rsidRPr="00047276" w:rsidRDefault="007C1E08" w:rsidP="00047276">
      <w:pPr>
        <w:rPr>
          <w:szCs w:val="22"/>
          <w:lang w:val="es-ES_tradnl"/>
        </w:rPr>
      </w:pPr>
    </w:p>
    <w:p w:rsidR="0093579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La Delegación de Letonia, haciendo uso de la palabra en nombre del Gru</w:t>
      </w:r>
      <w:r w:rsidR="0093579B" w:rsidRPr="00047276">
        <w:rPr>
          <w:szCs w:val="22"/>
          <w:lang w:val="es-ES_tradnl"/>
        </w:rPr>
        <w:t>p</w:t>
      </w:r>
      <w:r w:rsidR="00FE2C5A" w:rsidRPr="00047276">
        <w:rPr>
          <w:szCs w:val="22"/>
          <w:lang w:val="es-ES_tradnl"/>
        </w:rPr>
        <w:t xml:space="preserve">o de Estados de Europa Central y el Cáucaso, </w:t>
      </w:r>
      <w:r w:rsidR="00FC42EB" w:rsidRPr="00047276">
        <w:rPr>
          <w:szCs w:val="22"/>
          <w:lang w:val="es-ES_tradnl"/>
        </w:rPr>
        <w:t xml:space="preserve">dijo </w:t>
      </w:r>
      <w:r w:rsidR="0093579B" w:rsidRPr="00047276">
        <w:rPr>
          <w:szCs w:val="22"/>
          <w:lang w:val="es-ES_tradnl"/>
        </w:rPr>
        <w:t>que tiene dificultades para identificar los posible</w:t>
      </w:r>
      <w:r w:rsidR="0071145D" w:rsidRPr="00047276">
        <w:rPr>
          <w:szCs w:val="22"/>
          <w:lang w:val="es-ES_tradnl"/>
        </w:rPr>
        <w:t>s</w:t>
      </w:r>
      <w:r w:rsidR="0093579B" w:rsidRPr="00047276">
        <w:rPr>
          <w:szCs w:val="22"/>
          <w:lang w:val="es-ES_tradnl"/>
        </w:rPr>
        <w:t xml:space="preserve"> beneficios</w:t>
      </w:r>
      <w:r w:rsidR="0071145D" w:rsidRPr="00047276">
        <w:rPr>
          <w:szCs w:val="22"/>
          <w:lang w:val="es-ES_tradnl"/>
        </w:rPr>
        <w:t xml:space="preserve"> </w:t>
      </w:r>
      <w:r w:rsidR="0093579B" w:rsidRPr="00047276">
        <w:rPr>
          <w:szCs w:val="22"/>
          <w:lang w:val="es-ES_tradnl"/>
        </w:rPr>
        <w:t xml:space="preserve">de ese punto del orden del día, puesto que el Comité en su conjunto </w:t>
      </w:r>
      <w:r w:rsidR="0071145D" w:rsidRPr="00047276">
        <w:rPr>
          <w:szCs w:val="22"/>
          <w:lang w:val="es-ES_tradnl"/>
        </w:rPr>
        <w:t xml:space="preserve">ya debate sobre la </w:t>
      </w:r>
      <w:r w:rsidR="0093579B" w:rsidRPr="00047276">
        <w:rPr>
          <w:szCs w:val="22"/>
          <w:lang w:val="es-ES_tradnl"/>
        </w:rPr>
        <w:t>P.I</w:t>
      </w:r>
      <w:r w:rsidR="00DB4D7F" w:rsidRPr="00047276">
        <w:rPr>
          <w:szCs w:val="22"/>
          <w:lang w:val="es-ES_tradnl"/>
        </w:rPr>
        <w:t>.</w:t>
      </w:r>
      <w:r w:rsidR="0093579B" w:rsidRPr="00047276">
        <w:rPr>
          <w:szCs w:val="22"/>
          <w:lang w:val="es-ES_tradnl"/>
        </w:rPr>
        <w:t xml:space="preserve"> y </w:t>
      </w:r>
      <w:r w:rsidR="0071145D" w:rsidRPr="00047276">
        <w:rPr>
          <w:szCs w:val="22"/>
          <w:lang w:val="es-ES_tradnl"/>
        </w:rPr>
        <w:t xml:space="preserve">el </w:t>
      </w:r>
      <w:r w:rsidR="0093579B" w:rsidRPr="00047276">
        <w:rPr>
          <w:szCs w:val="22"/>
          <w:lang w:val="es-ES_tradnl"/>
        </w:rPr>
        <w:t xml:space="preserve">desarrollo.  En opinión del Grupo, los puntos del orden del día existentes permiten debatir sobre un amplio </w:t>
      </w:r>
      <w:r w:rsidR="0071145D" w:rsidRPr="00047276">
        <w:rPr>
          <w:szCs w:val="22"/>
          <w:lang w:val="es-ES_tradnl"/>
        </w:rPr>
        <w:t xml:space="preserve">abanico </w:t>
      </w:r>
      <w:r w:rsidR="0093579B" w:rsidRPr="00047276">
        <w:rPr>
          <w:szCs w:val="22"/>
          <w:lang w:val="es-ES_tradnl"/>
        </w:rPr>
        <w:t xml:space="preserve">de temas relacionados con la P.I. y el desarrollo. </w:t>
      </w:r>
      <w:r w:rsidR="00804779" w:rsidRPr="00047276">
        <w:rPr>
          <w:szCs w:val="22"/>
          <w:lang w:val="es-ES_tradnl"/>
        </w:rPr>
        <w:t xml:space="preserve"> </w:t>
      </w:r>
      <w:r w:rsidR="0093579B" w:rsidRPr="00047276">
        <w:rPr>
          <w:szCs w:val="22"/>
          <w:lang w:val="es-ES_tradnl"/>
        </w:rPr>
        <w:t xml:space="preserve">Por último, dijo que el Grupo </w:t>
      </w:r>
      <w:r w:rsidR="0071145D" w:rsidRPr="00047276">
        <w:rPr>
          <w:szCs w:val="22"/>
          <w:lang w:val="es-ES_tradnl"/>
        </w:rPr>
        <w:t xml:space="preserve">da por ejecutado </w:t>
      </w:r>
      <w:r w:rsidR="0093579B" w:rsidRPr="00047276">
        <w:rPr>
          <w:szCs w:val="22"/>
          <w:lang w:val="es-ES_tradnl"/>
        </w:rPr>
        <w:t>el mandato del CDIP.</w:t>
      </w:r>
    </w:p>
    <w:p w:rsidR="0093579B" w:rsidRPr="00047276" w:rsidRDefault="0093579B" w:rsidP="00047276">
      <w:pPr>
        <w:rPr>
          <w:szCs w:val="22"/>
          <w:lang w:val="es-ES_tradnl"/>
        </w:rPr>
      </w:pPr>
    </w:p>
    <w:p w:rsidR="0080750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La Delegación de China </w:t>
      </w:r>
      <w:r w:rsidR="0093579B" w:rsidRPr="00047276">
        <w:rPr>
          <w:szCs w:val="22"/>
          <w:lang w:val="es-ES_tradnl"/>
        </w:rPr>
        <w:t>manifestó que, tras la adopción oficial de la Agend</w:t>
      </w:r>
      <w:r w:rsidR="00181764" w:rsidRPr="00047276">
        <w:rPr>
          <w:szCs w:val="22"/>
          <w:lang w:val="es-ES_tradnl"/>
        </w:rPr>
        <w:t>a 20</w:t>
      </w:r>
      <w:r w:rsidR="0093579B" w:rsidRPr="00047276">
        <w:rPr>
          <w:szCs w:val="22"/>
          <w:lang w:val="es-ES_tradnl"/>
        </w:rPr>
        <w:t xml:space="preserve">30 </w:t>
      </w:r>
      <w:r w:rsidR="007871B0" w:rsidRPr="00047276">
        <w:rPr>
          <w:szCs w:val="22"/>
          <w:lang w:val="es-ES_tradnl"/>
        </w:rPr>
        <w:t>para el Desarrollo Sostenible</w:t>
      </w:r>
      <w:r w:rsidR="0093579B" w:rsidRPr="00047276">
        <w:rPr>
          <w:szCs w:val="22"/>
          <w:lang w:val="es-ES_tradnl"/>
        </w:rPr>
        <w:t xml:space="preserve">, el CDIP </w:t>
      </w:r>
      <w:r w:rsidR="00725DC0" w:rsidRPr="00047276">
        <w:rPr>
          <w:szCs w:val="22"/>
          <w:lang w:val="es-ES_tradnl"/>
        </w:rPr>
        <w:t xml:space="preserve">ofrece </w:t>
      </w:r>
      <w:r w:rsidR="0093579B" w:rsidRPr="00047276">
        <w:rPr>
          <w:szCs w:val="22"/>
          <w:lang w:val="es-ES_tradnl"/>
        </w:rPr>
        <w:t xml:space="preserve">una plataforma excelente para debatir sobre </w:t>
      </w:r>
      <w:r w:rsidR="00807504" w:rsidRPr="00047276">
        <w:rPr>
          <w:szCs w:val="22"/>
          <w:lang w:val="es-ES_tradnl"/>
        </w:rPr>
        <w:t xml:space="preserve">las </w:t>
      </w:r>
      <w:r w:rsidR="0093579B" w:rsidRPr="00047276">
        <w:rPr>
          <w:szCs w:val="22"/>
          <w:lang w:val="es-ES_tradnl"/>
        </w:rPr>
        <w:t xml:space="preserve">cuestiones de desarrollo relacionadas con la P.I.  Dijo que </w:t>
      </w:r>
      <w:r w:rsidR="0071145D" w:rsidRPr="00047276">
        <w:rPr>
          <w:szCs w:val="22"/>
          <w:lang w:val="es-ES_tradnl"/>
        </w:rPr>
        <w:t xml:space="preserve">hay que </w:t>
      </w:r>
      <w:r w:rsidR="0093579B" w:rsidRPr="00047276">
        <w:rPr>
          <w:szCs w:val="22"/>
          <w:lang w:val="es-ES_tradnl"/>
        </w:rPr>
        <w:t xml:space="preserve">identificar y reflexionar </w:t>
      </w:r>
      <w:r w:rsidR="0071145D" w:rsidRPr="00047276">
        <w:rPr>
          <w:szCs w:val="22"/>
          <w:lang w:val="es-ES_tradnl"/>
        </w:rPr>
        <w:t xml:space="preserve">desde un punto de vista histórico sobre </w:t>
      </w:r>
      <w:r w:rsidR="00807504" w:rsidRPr="00047276">
        <w:rPr>
          <w:szCs w:val="22"/>
          <w:lang w:val="es-ES_tradnl"/>
        </w:rPr>
        <w:t>las nuevas cuestiones que este tema plantea.</w:t>
      </w:r>
      <w:r w:rsidR="0093579B" w:rsidRPr="00047276">
        <w:rPr>
          <w:szCs w:val="22"/>
          <w:lang w:val="es-ES_tradnl"/>
        </w:rPr>
        <w:t xml:space="preserve">  </w:t>
      </w:r>
      <w:r w:rsidR="00807504" w:rsidRPr="00047276">
        <w:rPr>
          <w:szCs w:val="22"/>
          <w:lang w:val="es-ES_tradnl"/>
        </w:rPr>
        <w:t xml:space="preserve">En consecuencia, expresó su apoyo a la propuesta de incluirlo como punto permanente del orden del día y a que en su marco el Comité pueda examinar las cuestiones que proponen las Delegaciones de </w:t>
      </w:r>
      <w:r w:rsidR="0093579B" w:rsidRPr="00047276">
        <w:rPr>
          <w:szCs w:val="22"/>
          <w:lang w:val="es-ES_tradnl"/>
        </w:rPr>
        <w:t xml:space="preserve">Nigeria </w:t>
      </w:r>
      <w:r w:rsidR="00807504" w:rsidRPr="00047276">
        <w:rPr>
          <w:szCs w:val="22"/>
          <w:lang w:val="es-ES_tradnl"/>
        </w:rPr>
        <w:t>y Argelia y profundizar</w:t>
      </w:r>
      <w:r w:rsidR="0071145D" w:rsidRPr="00047276">
        <w:rPr>
          <w:szCs w:val="22"/>
          <w:lang w:val="es-ES_tradnl"/>
        </w:rPr>
        <w:t>se</w:t>
      </w:r>
      <w:r w:rsidR="00807504" w:rsidRPr="00047276">
        <w:rPr>
          <w:szCs w:val="22"/>
          <w:lang w:val="es-ES_tradnl"/>
        </w:rPr>
        <w:t xml:space="preserve"> en los debates sobre </w:t>
      </w:r>
      <w:r w:rsidR="0071145D" w:rsidRPr="00047276">
        <w:rPr>
          <w:szCs w:val="22"/>
          <w:lang w:val="es-ES_tradnl"/>
        </w:rPr>
        <w:t xml:space="preserve">cómo </w:t>
      </w:r>
      <w:r w:rsidR="00807504" w:rsidRPr="00047276">
        <w:rPr>
          <w:szCs w:val="22"/>
          <w:lang w:val="es-ES_tradnl"/>
        </w:rPr>
        <w:t xml:space="preserve">asumir un mayor protagonismo en </w:t>
      </w:r>
      <w:r w:rsidR="00725DC0" w:rsidRPr="00047276">
        <w:rPr>
          <w:szCs w:val="22"/>
          <w:lang w:val="es-ES_tradnl"/>
        </w:rPr>
        <w:t xml:space="preserve">la aplicación </w:t>
      </w:r>
      <w:r w:rsidR="00807504" w:rsidRPr="00047276">
        <w:rPr>
          <w:szCs w:val="22"/>
          <w:lang w:val="es-ES_tradnl"/>
        </w:rPr>
        <w:t>de los ODS</w:t>
      </w:r>
      <w:r w:rsidR="0093579B" w:rsidRPr="00047276">
        <w:rPr>
          <w:szCs w:val="22"/>
          <w:lang w:val="es-ES_tradnl"/>
        </w:rPr>
        <w:t xml:space="preserve">.  </w:t>
      </w:r>
      <w:r w:rsidR="00807504" w:rsidRPr="00047276">
        <w:rPr>
          <w:szCs w:val="22"/>
          <w:lang w:val="es-ES_tradnl"/>
        </w:rPr>
        <w:t>La Delegación dijo que desearía o</w:t>
      </w:r>
      <w:r w:rsidR="0071145D" w:rsidRPr="00047276">
        <w:rPr>
          <w:szCs w:val="22"/>
          <w:lang w:val="es-ES_tradnl"/>
        </w:rPr>
        <w:t>í</w:t>
      </w:r>
      <w:r w:rsidR="00807504" w:rsidRPr="00047276">
        <w:rPr>
          <w:szCs w:val="22"/>
          <w:lang w:val="es-ES_tradnl"/>
        </w:rPr>
        <w:t xml:space="preserve">r nuevas opiniones </w:t>
      </w:r>
      <w:r w:rsidR="0071145D" w:rsidRPr="00047276">
        <w:rPr>
          <w:szCs w:val="22"/>
          <w:lang w:val="es-ES_tradnl"/>
        </w:rPr>
        <w:t xml:space="preserve">acerca del </w:t>
      </w:r>
      <w:r w:rsidR="00807504" w:rsidRPr="00047276">
        <w:rPr>
          <w:szCs w:val="22"/>
          <w:lang w:val="es-ES_tradnl"/>
        </w:rPr>
        <w:t xml:space="preserve">contenido de </w:t>
      </w:r>
      <w:r w:rsidR="0071145D" w:rsidRPr="00047276">
        <w:rPr>
          <w:szCs w:val="22"/>
          <w:lang w:val="es-ES_tradnl"/>
        </w:rPr>
        <w:t xml:space="preserve">ese </w:t>
      </w:r>
      <w:r w:rsidR="00807504" w:rsidRPr="00047276">
        <w:rPr>
          <w:szCs w:val="22"/>
          <w:lang w:val="es-ES_tradnl"/>
        </w:rPr>
        <w:t>punto permanente del orden del día.</w:t>
      </w:r>
    </w:p>
    <w:p w:rsidR="00807504" w:rsidRPr="00047276" w:rsidRDefault="00807504" w:rsidP="00047276">
      <w:pPr>
        <w:rPr>
          <w:szCs w:val="22"/>
          <w:lang w:val="es-ES_tradnl"/>
        </w:rPr>
      </w:pPr>
    </w:p>
    <w:p w:rsidR="00473E5F"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La Delegación de los</w:t>
      </w:r>
      <w:r w:rsidR="008F1398" w:rsidRPr="00047276">
        <w:rPr>
          <w:szCs w:val="22"/>
          <w:lang w:val="es-ES_tradnl"/>
        </w:rPr>
        <w:t xml:space="preserve"> </w:t>
      </w:r>
      <w:r w:rsidR="00FE2C5A" w:rsidRPr="00047276">
        <w:rPr>
          <w:szCs w:val="22"/>
          <w:lang w:val="es-ES_tradnl"/>
        </w:rPr>
        <w:t xml:space="preserve">Países Bajos, haciendo uso de la palabra en nombre de la UE y sus </w:t>
      </w:r>
      <w:r w:rsidR="0071145D" w:rsidRPr="00047276">
        <w:rPr>
          <w:szCs w:val="22"/>
          <w:lang w:val="es-ES_tradnl"/>
        </w:rPr>
        <w:t>E</w:t>
      </w:r>
      <w:r w:rsidR="00FE2C5A" w:rsidRPr="00047276">
        <w:rPr>
          <w:szCs w:val="22"/>
          <w:lang w:val="es-ES_tradnl"/>
        </w:rPr>
        <w:t>stados miembros</w:t>
      </w:r>
      <w:r w:rsidRPr="00047276">
        <w:rPr>
          <w:szCs w:val="22"/>
          <w:lang w:val="es-ES_tradnl"/>
        </w:rPr>
        <w:t xml:space="preserve">, </w:t>
      </w:r>
      <w:r w:rsidR="0071145D" w:rsidRPr="00047276">
        <w:rPr>
          <w:szCs w:val="22"/>
          <w:lang w:val="es-ES_tradnl"/>
        </w:rPr>
        <w:t>dijo que el CDIP tiene conferido el mandato de debatir sobre P.I. y desarrollo</w:t>
      </w:r>
      <w:r w:rsidRPr="00047276">
        <w:rPr>
          <w:szCs w:val="22"/>
          <w:lang w:val="es-ES_tradnl"/>
        </w:rPr>
        <w:t xml:space="preserve">.  </w:t>
      </w:r>
      <w:r w:rsidR="0071145D" w:rsidRPr="00047276">
        <w:rPr>
          <w:szCs w:val="22"/>
          <w:lang w:val="es-ES_tradnl"/>
        </w:rPr>
        <w:t>El orden del día de la presente sesión aborda un amplio elenco de temas</w:t>
      </w:r>
      <w:r w:rsidRPr="00047276">
        <w:rPr>
          <w:szCs w:val="22"/>
          <w:lang w:val="es-ES_tradnl"/>
        </w:rPr>
        <w:t xml:space="preserve">.  </w:t>
      </w:r>
      <w:r w:rsidR="0071145D" w:rsidRPr="00047276">
        <w:rPr>
          <w:szCs w:val="22"/>
          <w:lang w:val="es-ES_tradnl"/>
        </w:rPr>
        <w:t>El Comité examinar</w:t>
      </w:r>
      <w:r w:rsidR="00725DC0" w:rsidRPr="00047276">
        <w:rPr>
          <w:szCs w:val="22"/>
          <w:lang w:val="es-ES_tradnl"/>
        </w:rPr>
        <w:t>á</w:t>
      </w:r>
      <w:r w:rsidR="0071145D" w:rsidRPr="00047276">
        <w:rPr>
          <w:szCs w:val="22"/>
          <w:lang w:val="es-ES_tradnl"/>
        </w:rPr>
        <w:t xml:space="preserve"> informes sobre la marcha de proyectos, informes de evaluación, nuevas propuestas, la asistencia técnica que presta la OMPI </w:t>
      </w:r>
      <w:r w:rsidR="00473E5F" w:rsidRPr="00047276">
        <w:rPr>
          <w:szCs w:val="22"/>
          <w:lang w:val="es-ES_tradnl"/>
        </w:rPr>
        <w:t xml:space="preserve">o </w:t>
      </w:r>
      <w:r w:rsidR="0071145D" w:rsidRPr="00047276">
        <w:rPr>
          <w:szCs w:val="22"/>
          <w:lang w:val="es-ES_tradnl"/>
        </w:rPr>
        <w:t xml:space="preserve">la contribución que la Organización hace al cumplimiento de los ODS.  La UE y sus Estados miembros entienden que el CDIP </w:t>
      </w:r>
      <w:r w:rsidR="009444E3" w:rsidRPr="00047276">
        <w:rPr>
          <w:szCs w:val="22"/>
          <w:lang w:val="es-ES_tradnl"/>
        </w:rPr>
        <w:t xml:space="preserve">ha abordado con éxito </w:t>
      </w:r>
      <w:r w:rsidR="00473E5F" w:rsidRPr="00047276">
        <w:rPr>
          <w:szCs w:val="22"/>
          <w:lang w:val="es-ES_tradnl"/>
        </w:rPr>
        <w:t xml:space="preserve">un amplio </w:t>
      </w:r>
      <w:r w:rsidR="009444E3" w:rsidRPr="00047276">
        <w:rPr>
          <w:szCs w:val="22"/>
          <w:lang w:val="es-ES_tradnl"/>
        </w:rPr>
        <w:t xml:space="preserve">abanico de cuestiones y </w:t>
      </w:r>
      <w:r w:rsidR="00473E5F" w:rsidRPr="00047276">
        <w:rPr>
          <w:szCs w:val="22"/>
          <w:lang w:val="es-ES_tradnl"/>
        </w:rPr>
        <w:t xml:space="preserve">ha </w:t>
      </w:r>
      <w:r w:rsidR="009444E3" w:rsidRPr="00047276">
        <w:rPr>
          <w:szCs w:val="22"/>
          <w:lang w:val="es-ES_tradnl"/>
        </w:rPr>
        <w:t>dado pleno cumplimiento a su mandato</w:t>
      </w:r>
      <w:r w:rsidR="0071145D" w:rsidRPr="00047276">
        <w:rPr>
          <w:szCs w:val="22"/>
          <w:lang w:val="es-ES_tradnl"/>
        </w:rPr>
        <w:t xml:space="preserve">.  </w:t>
      </w:r>
      <w:r w:rsidR="00473E5F" w:rsidRPr="00047276">
        <w:rPr>
          <w:szCs w:val="22"/>
          <w:lang w:val="es-ES_tradnl"/>
        </w:rPr>
        <w:t xml:space="preserve">Por tanto, están convencidos de que el Comité no necesita la propuesta de incluir un punto permanente del orden del día para cumplir con el objetivo de examinar las cuestiones </w:t>
      </w:r>
      <w:r w:rsidR="006A62EB" w:rsidRPr="00047276">
        <w:rPr>
          <w:szCs w:val="22"/>
          <w:lang w:val="es-ES_tradnl"/>
        </w:rPr>
        <w:t>de P.I.</w:t>
      </w:r>
      <w:r w:rsidR="00473E5F" w:rsidRPr="00047276">
        <w:rPr>
          <w:szCs w:val="22"/>
          <w:lang w:val="es-ES_tradnl"/>
        </w:rPr>
        <w:t xml:space="preserve"> y desarrollo, y aplicar </w:t>
      </w:r>
      <w:r w:rsidR="006A62EB" w:rsidRPr="00047276">
        <w:rPr>
          <w:szCs w:val="22"/>
          <w:lang w:val="es-ES_tradnl"/>
        </w:rPr>
        <w:t>la A.D.</w:t>
      </w:r>
      <w:r w:rsidR="00473E5F" w:rsidRPr="00047276">
        <w:rPr>
          <w:szCs w:val="22"/>
          <w:lang w:val="es-ES_tradnl"/>
        </w:rPr>
        <w:t xml:space="preserve"> en los órganos de la Organización</w:t>
      </w:r>
      <w:r w:rsidR="00047276">
        <w:rPr>
          <w:szCs w:val="22"/>
          <w:lang w:val="es-ES_tradnl"/>
        </w:rPr>
        <w:t>.</w:t>
      </w:r>
    </w:p>
    <w:p w:rsidR="00473E5F" w:rsidRPr="00047276" w:rsidRDefault="00473E5F" w:rsidP="00047276">
      <w:pPr>
        <w:rPr>
          <w:szCs w:val="22"/>
          <w:lang w:val="es-ES_tradnl"/>
        </w:rPr>
      </w:pPr>
    </w:p>
    <w:p w:rsidR="0064077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El </w:t>
      </w:r>
      <w:r w:rsidR="00D5402A">
        <w:rPr>
          <w:szCs w:val="22"/>
          <w:lang w:val="es-ES_tradnl"/>
        </w:rPr>
        <w:t>presidente</w:t>
      </w:r>
      <w:r w:rsidR="00FE2C5A" w:rsidRPr="00047276">
        <w:rPr>
          <w:szCs w:val="22"/>
          <w:lang w:val="es-ES_tradnl"/>
        </w:rPr>
        <w:t xml:space="preserve"> </w:t>
      </w:r>
      <w:r w:rsidR="00457354" w:rsidRPr="00047276">
        <w:rPr>
          <w:szCs w:val="22"/>
          <w:lang w:val="es-ES_tradnl"/>
        </w:rPr>
        <w:t>se remitió al reglamento interno</w:t>
      </w:r>
      <w:r w:rsidRPr="00047276">
        <w:rPr>
          <w:szCs w:val="22"/>
          <w:lang w:val="es-ES_tradnl"/>
        </w:rPr>
        <w:t xml:space="preserve">.  </w:t>
      </w:r>
      <w:r w:rsidR="00457354" w:rsidRPr="00047276">
        <w:rPr>
          <w:szCs w:val="22"/>
          <w:lang w:val="es-ES_tradnl"/>
        </w:rPr>
        <w:t xml:space="preserve">Dijo que no ha encontrado en él una sola disposición que restrinja los derechos de un Estado miembro, o de un Grupo de Estados miembros, </w:t>
      </w:r>
      <w:r w:rsidR="00725DC0" w:rsidRPr="00047276">
        <w:rPr>
          <w:szCs w:val="22"/>
          <w:lang w:val="es-ES_tradnl"/>
        </w:rPr>
        <w:t xml:space="preserve">a </w:t>
      </w:r>
      <w:r w:rsidR="00457354" w:rsidRPr="00047276">
        <w:rPr>
          <w:szCs w:val="22"/>
          <w:lang w:val="es-ES_tradnl"/>
        </w:rPr>
        <w:t xml:space="preserve">solicitar al </w:t>
      </w:r>
      <w:r w:rsidR="00D5402A">
        <w:rPr>
          <w:szCs w:val="22"/>
          <w:lang w:val="es-ES_tradnl"/>
        </w:rPr>
        <w:t>director general</w:t>
      </w:r>
      <w:r w:rsidR="00457354" w:rsidRPr="00047276">
        <w:rPr>
          <w:szCs w:val="22"/>
          <w:lang w:val="es-ES_tradnl"/>
        </w:rPr>
        <w:t xml:space="preserve"> que introduzca un punto en el orden del día antes de que </w:t>
      </w:r>
      <w:r w:rsidR="00E96F51" w:rsidRPr="00047276">
        <w:rPr>
          <w:szCs w:val="22"/>
          <w:lang w:val="es-ES_tradnl"/>
        </w:rPr>
        <w:t xml:space="preserve">comiencen </w:t>
      </w:r>
      <w:r w:rsidR="00457354" w:rsidRPr="00047276">
        <w:rPr>
          <w:szCs w:val="22"/>
          <w:lang w:val="es-ES_tradnl"/>
        </w:rPr>
        <w:t>los debates</w:t>
      </w:r>
      <w:r w:rsidRPr="00047276">
        <w:rPr>
          <w:szCs w:val="22"/>
          <w:lang w:val="es-ES_tradnl"/>
        </w:rPr>
        <w:t xml:space="preserve">.  </w:t>
      </w:r>
      <w:r w:rsidR="00457354" w:rsidRPr="00047276">
        <w:rPr>
          <w:szCs w:val="22"/>
          <w:lang w:val="es-ES_tradnl"/>
        </w:rPr>
        <w:t xml:space="preserve">Es evidente que no </w:t>
      </w:r>
      <w:r w:rsidR="006024E6" w:rsidRPr="00047276">
        <w:rPr>
          <w:szCs w:val="22"/>
          <w:lang w:val="es-ES_tradnl"/>
        </w:rPr>
        <w:t xml:space="preserve">existe </w:t>
      </w:r>
      <w:r w:rsidR="00457354" w:rsidRPr="00047276">
        <w:rPr>
          <w:szCs w:val="22"/>
          <w:lang w:val="es-ES_tradnl"/>
        </w:rPr>
        <w:t>consenso para incluir a la P.I. y el desarrollo como punto permanente del orden del día</w:t>
      </w:r>
      <w:r w:rsidRPr="00047276">
        <w:rPr>
          <w:szCs w:val="22"/>
          <w:lang w:val="es-ES_tradnl"/>
        </w:rPr>
        <w:t xml:space="preserve">.  </w:t>
      </w:r>
      <w:r w:rsidR="006024E6" w:rsidRPr="00047276">
        <w:rPr>
          <w:szCs w:val="22"/>
          <w:lang w:val="es-ES_tradnl"/>
        </w:rPr>
        <w:t xml:space="preserve">Los </w:t>
      </w:r>
      <w:r w:rsidR="00E96F51" w:rsidRPr="00047276">
        <w:rPr>
          <w:szCs w:val="22"/>
          <w:lang w:val="es-ES_tradnl"/>
        </w:rPr>
        <w:t xml:space="preserve">proponentes </w:t>
      </w:r>
      <w:r w:rsidR="006024E6" w:rsidRPr="00047276">
        <w:rPr>
          <w:szCs w:val="22"/>
          <w:lang w:val="es-ES_tradnl"/>
        </w:rPr>
        <w:t xml:space="preserve">deberán continuar dialogando, probablemente con las delegaciones que se han manifestado en desacuerdo o con </w:t>
      </w:r>
      <w:r w:rsidR="00E96F51" w:rsidRPr="00047276">
        <w:rPr>
          <w:szCs w:val="22"/>
          <w:lang w:val="es-ES_tradnl"/>
        </w:rPr>
        <w:t xml:space="preserve">las </w:t>
      </w:r>
      <w:r w:rsidR="006024E6" w:rsidRPr="00047276">
        <w:rPr>
          <w:szCs w:val="22"/>
          <w:lang w:val="es-ES_tradnl"/>
        </w:rPr>
        <w:t xml:space="preserve">que preferirían no ver introducido un nuevo punto en el orden del día. </w:t>
      </w:r>
      <w:r w:rsidR="00804779" w:rsidRPr="00047276">
        <w:rPr>
          <w:szCs w:val="22"/>
          <w:lang w:val="es-ES_tradnl"/>
        </w:rPr>
        <w:t xml:space="preserve"> </w:t>
      </w:r>
      <w:r w:rsidR="006024E6" w:rsidRPr="00047276">
        <w:rPr>
          <w:szCs w:val="22"/>
          <w:lang w:val="es-ES_tradnl"/>
        </w:rPr>
        <w:t>Dijo que considera complicado que pueda llegar</w:t>
      </w:r>
      <w:r w:rsidR="00E96F51" w:rsidRPr="00047276">
        <w:rPr>
          <w:szCs w:val="22"/>
          <w:lang w:val="es-ES_tradnl"/>
        </w:rPr>
        <w:t>se</w:t>
      </w:r>
      <w:r w:rsidR="006024E6" w:rsidRPr="00047276">
        <w:rPr>
          <w:szCs w:val="22"/>
          <w:lang w:val="es-ES_tradnl"/>
        </w:rPr>
        <w:t xml:space="preserve"> a u</w:t>
      </w:r>
      <w:r w:rsidR="00E96F51" w:rsidRPr="00047276">
        <w:rPr>
          <w:szCs w:val="22"/>
          <w:lang w:val="es-ES_tradnl"/>
        </w:rPr>
        <w:t>n</w:t>
      </w:r>
      <w:r w:rsidR="006024E6" w:rsidRPr="00047276">
        <w:rPr>
          <w:szCs w:val="22"/>
          <w:lang w:val="es-ES_tradnl"/>
        </w:rPr>
        <w:t xml:space="preserve"> acuerdo en sesiones celebradas con carácter plenario.  El </w:t>
      </w:r>
      <w:r w:rsidR="00D5402A">
        <w:rPr>
          <w:szCs w:val="22"/>
          <w:lang w:val="es-ES_tradnl"/>
        </w:rPr>
        <w:t>presidente</w:t>
      </w:r>
      <w:r w:rsidR="006024E6" w:rsidRPr="00047276">
        <w:rPr>
          <w:szCs w:val="22"/>
          <w:lang w:val="es-ES_tradnl"/>
        </w:rPr>
        <w:t xml:space="preserve"> </w:t>
      </w:r>
      <w:r w:rsidR="00640776" w:rsidRPr="00047276">
        <w:rPr>
          <w:szCs w:val="22"/>
          <w:lang w:val="es-ES_tradnl"/>
        </w:rPr>
        <w:t xml:space="preserve">recordó que el reglamento interno garantiza a los Estados miembros el derecho </w:t>
      </w:r>
      <w:r w:rsidR="00725DC0" w:rsidRPr="00047276">
        <w:rPr>
          <w:szCs w:val="22"/>
          <w:lang w:val="es-ES_tradnl"/>
        </w:rPr>
        <w:t xml:space="preserve">de </w:t>
      </w:r>
      <w:r w:rsidR="00640776" w:rsidRPr="00047276">
        <w:rPr>
          <w:szCs w:val="22"/>
          <w:lang w:val="es-ES_tradnl"/>
        </w:rPr>
        <w:t>solicitar la inclusión de un nuevo punto en el orden del día</w:t>
      </w:r>
      <w:r w:rsidR="006024E6" w:rsidRPr="00047276">
        <w:rPr>
          <w:szCs w:val="22"/>
          <w:lang w:val="es-ES_tradnl"/>
        </w:rPr>
        <w:t xml:space="preserve">.  </w:t>
      </w:r>
      <w:r w:rsidR="00640776" w:rsidRPr="00047276">
        <w:rPr>
          <w:szCs w:val="22"/>
          <w:lang w:val="es-ES_tradnl"/>
        </w:rPr>
        <w:t>A continuación</w:t>
      </w:r>
      <w:r w:rsidR="00E96F51" w:rsidRPr="00047276">
        <w:rPr>
          <w:szCs w:val="22"/>
          <w:lang w:val="es-ES_tradnl"/>
        </w:rPr>
        <w:t>,</w:t>
      </w:r>
      <w:r w:rsidR="00640776" w:rsidRPr="00047276">
        <w:rPr>
          <w:szCs w:val="22"/>
          <w:lang w:val="es-ES_tradnl"/>
        </w:rPr>
        <w:t xml:space="preserve"> invitó a los Estados miembros a continuar dialogando de manera oficiosa</w:t>
      </w:r>
      <w:r w:rsidR="006024E6" w:rsidRPr="00047276">
        <w:rPr>
          <w:szCs w:val="22"/>
          <w:lang w:val="es-ES_tradnl"/>
        </w:rPr>
        <w:t xml:space="preserve">.  </w:t>
      </w:r>
      <w:r w:rsidR="00640776" w:rsidRPr="00047276">
        <w:rPr>
          <w:szCs w:val="22"/>
          <w:lang w:val="es-ES_tradnl"/>
        </w:rPr>
        <w:t xml:space="preserve">Dio por concluido el debate sobre la labor </w:t>
      </w:r>
      <w:r w:rsidR="00E96F51" w:rsidRPr="00047276">
        <w:rPr>
          <w:szCs w:val="22"/>
          <w:lang w:val="es-ES_tradnl"/>
        </w:rPr>
        <w:t xml:space="preserve">atinente a </w:t>
      </w:r>
      <w:r w:rsidR="00640776" w:rsidRPr="00047276">
        <w:rPr>
          <w:szCs w:val="22"/>
          <w:lang w:val="es-ES_tradnl"/>
        </w:rPr>
        <w:t xml:space="preserve">la decisión de la Asamblea General sobre asuntos relativos al CDIP.  Con todo, </w:t>
      </w:r>
      <w:r w:rsidR="00E96F51" w:rsidRPr="00047276">
        <w:rPr>
          <w:szCs w:val="22"/>
          <w:lang w:val="es-ES_tradnl"/>
        </w:rPr>
        <w:t xml:space="preserve">manifestó su esperanza en que </w:t>
      </w:r>
      <w:r w:rsidR="00640776" w:rsidRPr="00047276">
        <w:rPr>
          <w:szCs w:val="22"/>
          <w:lang w:val="es-ES_tradnl"/>
        </w:rPr>
        <w:t xml:space="preserve">pueda encontrarse una solución en los días por venir.  Si </w:t>
      </w:r>
      <w:r w:rsidR="00E96F51" w:rsidRPr="00047276">
        <w:rPr>
          <w:szCs w:val="22"/>
          <w:lang w:val="es-ES_tradnl"/>
        </w:rPr>
        <w:t xml:space="preserve">ese </w:t>
      </w:r>
      <w:r w:rsidR="00640776" w:rsidRPr="00047276">
        <w:rPr>
          <w:szCs w:val="22"/>
          <w:lang w:val="es-ES_tradnl"/>
        </w:rPr>
        <w:t xml:space="preserve">fuera el caso, dijo que se </w:t>
      </w:r>
      <w:r w:rsidR="00E96F51" w:rsidRPr="00047276">
        <w:rPr>
          <w:szCs w:val="22"/>
          <w:lang w:val="es-ES_tradnl"/>
        </w:rPr>
        <w:t xml:space="preserve">sometería a debate </w:t>
      </w:r>
      <w:r w:rsidR="00640776" w:rsidRPr="00047276">
        <w:rPr>
          <w:szCs w:val="22"/>
          <w:lang w:val="es-ES_tradnl"/>
        </w:rPr>
        <w:t xml:space="preserve">en sesión plenaria.  Acto seguido, el </w:t>
      </w:r>
      <w:r w:rsidR="00D5402A">
        <w:rPr>
          <w:szCs w:val="22"/>
          <w:lang w:val="es-ES_tradnl"/>
        </w:rPr>
        <w:t>presidente</w:t>
      </w:r>
      <w:r w:rsidR="00640776" w:rsidRPr="00047276">
        <w:rPr>
          <w:szCs w:val="22"/>
          <w:lang w:val="es-ES_tradnl"/>
        </w:rPr>
        <w:t xml:space="preserve"> invitó a la Secretaría a presentar el punto que se </w:t>
      </w:r>
      <w:r w:rsidR="00E96F51" w:rsidRPr="00047276">
        <w:rPr>
          <w:szCs w:val="22"/>
          <w:lang w:val="es-ES_tradnl"/>
        </w:rPr>
        <w:t xml:space="preserve">examinará el día </w:t>
      </w:r>
      <w:r w:rsidR="00640776" w:rsidRPr="00047276">
        <w:rPr>
          <w:szCs w:val="22"/>
          <w:lang w:val="es-ES_tradnl"/>
        </w:rPr>
        <w:t>siguiente</w:t>
      </w:r>
      <w:r w:rsidR="00725DC0" w:rsidRPr="00047276">
        <w:rPr>
          <w:szCs w:val="22"/>
          <w:lang w:val="es-ES_tradnl"/>
        </w:rPr>
        <w:t>.</w:t>
      </w:r>
    </w:p>
    <w:p w:rsidR="00640776" w:rsidRPr="00047276" w:rsidRDefault="00640776"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La Secretaría </w:t>
      </w:r>
      <w:r w:rsidRPr="00047276">
        <w:rPr>
          <w:szCs w:val="22"/>
          <w:lang w:val="es-ES_tradnl"/>
        </w:rPr>
        <w:t>(</w:t>
      </w:r>
      <w:r w:rsidR="00CD51EB" w:rsidRPr="00047276">
        <w:rPr>
          <w:szCs w:val="22"/>
          <w:lang w:val="es-ES_tradnl"/>
        </w:rPr>
        <w:t>Sr. </w:t>
      </w:r>
      <w:r w:rsidRPr="00047276">
        <w:rPr>
          <w:szCs w:val="22"/>
          <w:lang w:val="es-ES_tradnl"/>
        </w:rPr>
        <w:t xml:space="preserve">Baloch) </w:t>
      </w:r>
      <w:r w:rsidR="00E96F51" w:rsidRPr="00047276">
        <w:rPr>
          <w:szCs w:val="22"/>
          <w:lang w:val="es-ES_tradnl"/>
        </w:rPr>
        <w:t xml:space="preserve">dijo que quiere que en la jornada </w:t>
      </w:r>
      <w:r w:rsidR="00FE1085" w:rsidRPr="00047276">
        <w:rPr>
          <w:szCs w:val="22"/>
          <w:lang w:val="es-ES_tradnl"/>
        </w:rPr>
        <w:t xml:space="preserve">siguiente </w:t>
      </w:r>
      <w:r w:rsidR="006E4734" w:rsidRPr="00047276">
        <w:rPr>
          <w:szCs w:val="22"/>
          <w:lang w:val="es-ES_tradnl"/>
        </w:rPr>
        <w:t xml:space="preserve">varios </w:t>
      </w:r>
      <w:r w:rsidR="00E96F51" w:rsidRPr="00047276">
        <w:rPr>
          <w:szCs w:val="22"/>
          <w:lang w:val="es-ES_tradnl"/>
        </w:rPr>
        <w:t xml:space="preserve">gestores </w:t>
      </w:r>
      <w:r w:rsidR="00FE1085" w:rsidRPr="00047276">
        <w:rPr>
          <w:szCs w:val="22"/>
          <w:lang w:val="es-ES_tradnl"/>
        </w:rPr>
        <w:t xml:space="preserve">presenten </w:t>
      </w:r>
      <w:r w:rsidR="006E4734" w:rsidRPr="00047276">
        <w:rPr>
          <w:szCs w:val="22"/>
          <w:lang w:val="es-ES_tradnl"/>
        </w:rPr>
        <w:t xml:space="preserve">sus proyectos </w:t>
      </w:r>
      <w:r w:rsidR="00E96F51" w:rsidRPr="00047276">
        <w:rPr>
          <w:szCs w:val="22"/>
          <w:lang w:val="es-ES_tradnl"/>
        </w:rPr>
        <w:t>para su posible aprobación</w:t>
      </w:r>
      <w:r w:rsidRPr="00047276">
        <w:rPr>
          <w:szCs w:val="22"/>
          <w:lang w:val="es-ES_tradnl"/>
        </w:rPr>
        <w:t xml:space="preserve">.  </w:t>
      </w:r>
      <w:r w:rsidR="00E96F51" w:rsidRPr="00047276">
        <w:rPr>
          <w:szCs w:val="22"/>
          <w:lang w:val="es-ES_tradnl"/>
        </w:rPr>
        <w:t>En primer lugar</w:t>
      </w:r>
      <w:r w:rsidR="006E4734" w:rsidRPr="00047276">
        <w:rPr>
          <w:szCs w:val="22"/>
          <w:lang w:val="es-ES_tradnl"/>
        </w:rPr>
        <w:t>,</w:t>
      </w:r>
      <w:r w:rsidR="00E96F51" w:rsidRPr="00047276">
        <w:rPr>
          <w:szCs w:val="22"/>
          <w:lang w:val="es-ES_tradnl"/>
        </w:rPr>
        <w:t xml:space="preserve"> se</w:t>
      </w:r>
      <w:r w:rsidR="004B5440" w:rsidRPr="00047276">
        <w:rPr>
          <w:szCs w:val="22"/>
          <w:lang w:val="es-ES_tradnl"/>
        </w:rPr>
        <w:t xml:space="preserve"> </w:t>
      </w:r>
      <w:r w:rsidR="006E4734" w:rsidRPr="00047276">
        <w:rPr>
          <w:szCs w:val="22"/>
          <w:lang w:val="es-ES_tradnl"/>
        </w:rPr>
        <w:t xml:space="preserve">someterá a examen </w:t>
      </w:r>
      <w:r w:rsidR="004B5440" w:rsidRPr="00047276">
        <w:rPr>
          <w:szCs w:val="22"/>
          <w:lang w:val="es-ES_tradnl"/>
        </w:rPr>
        <w:t xml:space="preserve">la </w:t>
      </w:r>
      <w:r w:rsidR="00865CF9" w:rsidRPr="00047276">
        <w:rPr>
          <w:szCs w:val="22"/>
          <w:lang w:val="es-ES_tradnl"/>
        </w:rPr>
        <w:t>Fase I</w:t>
      </w:r>
      <w:r w:rsidR="004B5440" w:rsidRPr="00047276">
        <w:rPr>
          <w:szCs w:val="22"/>
          <w:lang w:val="es-ES_tradnl"/>
        </w:rPr>
        <w:t>I d</w:t>
      </w:r>
      <w:r w:rsidR="00E96F51" w:rsidRPr="00047276">
        <w:rPr>
          <w:szCs w:val="22"/>
          <w:lang w:val="es-ES_tradnl"/>
        </w:rPr>
        <w:t xml:space="preserve">el proyecto sobre fortalecimiento </w:t>
      </w:r>
      <w:r w:rsidR="004B5440" w:rsidRPr="00047276">
        <w:rPr>
          <w:szCs w:val="22"/>
          <w:lang w:val="es-ES_tradnl"/>
        </w:rPr>
        <w:t xml:space="preserve">y desarrollo del sector audiovisual en </w:t>
      </w:r>
      <w:r w:rsidRPr="00047276">
        <w:rPr>
          <w:szCs w:val="22"/>
          <w:lang w:val="es-ES_tradnl"/>
        </w:rPr>
        <w:t xml:space="preserve">Burkina Faso </w:t>
      </w:r>
      <w:r w:rsidR="004B5440" w:rsidRPr="00047276">
        <w:rPr>
          <w:szCs w:val="22"/>
          <w:lang w:val="es-ES_tradnl"/>
        </w:rPr>
        <w:t>y en determinados países de África</w:t>
      </w:r>
      <w:r w:rsidRPr="00047276">
        <w:rPr>
          <w:szCs w:val="22"/>
          <w:lang w:val="es-ES_tradnl"/>
        </w:rPr>
        <w:t xml:space="preserve"> </w:t>
      </w:r>
      <w:r w:rsidR="004B5440" w:rsidRPr="00047276">
        <w:rPr>
          <w:szCs w:val="22"/>
          <w:lang w:val="es-ES_tradnl"/>
        </w:rPr>
        <w:t>y</w:t>
      </w:r>
      <w:r w:rsidR="006E4734" w:rsidRPr="00047276">
        <w:rPr>
          <w:szCs w:val="22"/>
          <w:lang w:val="es-ES_tradnl"/>
        </w:rPr>
        <w:t>,</w:t>
      </w:r>
      <w:r w:rsidR="004B5440" w:rsidRPr="00047276">
        <w:rPr>
          <w:szCs w:val="22"/>
          <w:lang w:val="es-ES_tradnl"/>
        </w:rPr>
        <w:t xml:space="preserve"> </w:t>
      </w:r>
      <w:r w:rsidR="006E4734" w:rsidRPr="00047276">
        <w:rPr>
          <w:szCs w:val="22"/>
          <w:lang w:val="es-ES_tradnl"/>
        </w:rPr>
        <w:t xml:space="preserve">seguidamente, </w:t>
      </w:r>
      <w:r w:rsidR="004B5440" w:rsidRPr="00047276">
        <w:rPr>
          <w:szCs w:val="22"/>
          <w:lang w:val="es-ES_tradnl"/>
        </w:rPr>
        <w:t xml:space="preserve">la propuesta de proyecto sobre el uso de la información en el dominio público </w:t>
      </w:r>
      <w:r w:rsidR="006E4734" w:rsidRPr="00047276">
        <w:rPr>
          <w:szCs w:val="22"/>
          <w:lang w:val="es-ES_tradnl"/>
        </w:rPr>
        <w:t>en favor del desarrollo económico</w:t>
      </w:r>
      <w:r w:rsidRPr="00047276">
        <w:rPr>
          <w:szCs w:val="22"/>
          <w:lang w:val="es-ES_tradnl"/>
        </w:rPr>
        <w:t xml:space="preserve">.  </w:t>
      </w:r>
      <w:r w:rsidR="006E4734" w:rsidRPr="00047276">
        <w:rPr>
          <w:szCs w:val="22"/>
          <w:lang w:val="es-ES_tradnl"/>
        </w:rPr>
        <w:t xml:space="preserve">El tercer proyecto que se </w:t>
      </w:r>
      <w:r w:rsidR="007D3515" w:rsidRPr="00047276">
        <w:rPr>
          <w:szCs w:val="22"/>
          <w:lang w:val="es-ES_tradnl"/>
        </w:rPr>
        <w:t xml:space="preserve">someterá a examen </w:t>
      </w:r>
      <w:r w:rsidR="006E4734" w:rsidRPr="00047276">
        <w:rPr>
          <w:szCs w:val="22"/>
          <w:lang w:val="es-ES_tradnl"/>
        </w:rPr>
        <w:t xml:space="preserve">es el proyecto sobre cooperación en materia de instrucción y formación profesional en derechos </w:t>
      </w:r>
      <w:r w:rsidR="006A62EB" w:rsidRPr="00047276">
        <w:rPr>
          <w:szCs w:val="22"/>
          <w:lang w:val="es-ES_tradnl"/>
        </w:rPr>
        <w:t>de P.I.</w:t>
      </w:r>
      <w:r w:rsidR="006E4734" w:rsidRPr="00047276">
        <w:rPr>
          <w:szCs w:val="22"/>
          <w:lang w:val="es-ES_tradnl"/>
        </w:rPr>
        <w:t xml:space="preserve"> con instituciones de formación judicial de países en desarrollo y PMA</w:t>
      </w:r>
      <w:r w:rsidRPr="00047276">
        <w:rPr>
          <w:szCs w:val="22"/>
          <w:lang w:val="es-ES_tradnl"/>
        </w:rPr>
        <w:t xml:space="preserve">.  </w:t>
      </w:r>
      <w:r w:rsidR="006E4734" w:rsidRPr="00047276">
        <w:rPr>
          <w:szCs w:val="22"/>
          <w:lang w:val="es-ES_tradnl"/>
        </w:rPr>
        <w:t xml:space="preserve">También se </w:t>
      </w:r>
      <w:r w:rsidR="00FE1085" w:rsidRPr="00047276">
        <w:rPr>
          <w:szCs w:val="22"/>
          <w:lang w:val="es-ES_tradnl"/>
        </w:rPr>
        <w:t xml:space="preserve">someterá </w:t>
      </w:r>
      <w:r w:rsidR="006E4734" w:rsidRPr="00047276">
        <w:rPr>
          <w:szCs w:val="22"/>
          <w:lang w:val="es-ES_tradnl"/>
        </w:rPr>
        <w:t>al Comité el esquema de las actividades de cooperación Sur-Sur de la OMPI</w:t>
      </w:r>
      <w:r w:rsidRPr="00047276">
        <w:rPr>
          <w:szCs w:val="22"/>
          <w:lang w:val="es-ES_tradnl"/>
        </w:rPr>
        <w:t xml:space="preserve">, </w:t>
      </w:r>
      <w:r w:rsidR="007D3515" w:rsidRPr="00047276">
        <w:rPr>
          <w:szCs w:val="22"/>
          <w:lang w:val="es-ES_tradnl"/>
        </w:rPr>
        <w:t>que inicialmente se tenía previsto presentar en la decimosexta sesión del CDIP.</w:t>
      </w:r>
      <w:r w:rsidRPr="00047276">
        <w:rPr>
          <w:szCs w:val="22"/>
          <w:lang w:val="es-ES_tradnl"/>
        </w:rPr>
        <w:t xml:space="preserve">  </w:t>
      </w:r>
      <w:r w:rsidR="007D3515" w:rsidRPr="00047276">
        <w:rPr>
          <w:szCs w:val="22"/>
          <w:lang w:val="es-ES_tradnl"/>
        </w:rPr>
        <w:t>Dependiendo de cómo progrese el CDIP podría darle tiempo a examinar también el esquema de las actividades de la OMPI relacionadas con la aplicación de los ODS</w:t>
      </w:r>
      <w:r w:rsidRPr="00047276">
        <w:rPr>
          <w:szCs w:val="22"/>
          <w:lang w:val="es-ES_tradnl"/>
        </w:rPr>
        <w:t>.</w:t>
      </w:r>
    </w:p>
    <w:p w:rsidR="004016AB" w:rsidRPr="00047276" w:rsidRDefault="004016AB" w:rsidP="00047276">
      <w:pPr>
        <w:rPr>
          <w:szCs w:val="22"/>
          <w:lang w:val="es-ES_tradnl"/>
        </w:rPr>
      </w:pPr>
    </w:p>
    <w:p w:rsidR="0045735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E2C5A" w:rsidRPr="00047276">
        <w:rPr>
          <w:szCs w:val="22"/>
          <w:lang w:val="es-ES_tradnl"/>
        </w:rPr>
        <w:t xml:space="preserve">El </w:t>
      </w:r>
      <w:r w:rsidR="00D5402A">
        <w:rPr>
          <w:szCs w:val="22"/>
          <w:lang w:val="es-ES_tradnl"/>
        </w:rPr>
        <w:t>presidente</w:t>
      </w:r>
      <w:r w:rsidR="00FE2C5A" w:rsidRPr="00047276">
        <w:rPr>
          <w:szCs w:val="22"/>
          <w:lang w:val="es-ES_tradnl"/>
        </w:rPr>
        <w:t xml:space="preserve"> </w:t>
      </w:r>
      <w:r w:rsidR="00F67241" w:rsidRPr="00047276">
        <w:rPr>
          <w:szCs w:val="22"/>
          <w:lang w:val="es-ES_tradnl"/>
        </w:rPr>
        <w:t>dijo que prefiere que el Comité se concentre en las cuestiones sustantivas con mayor energía y dinamismo.</w:t>
      </w:r>
      <w:r w:rsidRPr="00047276">
        <w:rPr>
          <w:szCs w:val="22"/>
          <w:lang w:val="es-ES_tradnl"/>
        </w:rPr>
        <w:t xml:space="preserve">  </w:t>
      </w:r>
      <w:r w:rsidR="00457354" w:rsidRPr="00047276">
        <w:rPr>
          <w:szCs w:val="22"/>
          <w:lang w:val="es-ES_tradnl"/>
        </w:rPr>
        <w:t xml:space="preserve">Si el Comité hiciera progresos </w:t>
      </w:r>
      <w:r w:rsidR="007D3515" w:rsidRPr="00047276">
        <w:rPr>
          <w:szCs w:val="22"/>
          <w:lang w:val="es-ES_tradnl"/>
        </w:rPr>
        <w:t xml:space="preserve">significativos </w:t>
      </w:r>
      <w:r w:rsidR="00457354" w:rsidRPr="00047276">
        <w:rPr>
          <w:szCs w:val="22"/>
          <w:lang w:val="es-ES_tradnl"/>
        </w:rPr>
        <w:t>y el tiempo lo permite</w:t>
      </w:r>
      <w:r w:rsidRPr="00047276">
        <w:rPr>
          <w:szCs w:val="22"/>
          <w:lang w:val="es-ES_tradnl"/>
        </w:rPr>
        <w:t xml:space="preserve">, </w:t>
      </w:r>
      <w:r w:rsidR="00457354" w:rsidRPr="00047276">
        <w:rPr>
          <w:szCs w:val="22"/>
          <w:lang w:val="es-ES_tradnl"/>
        </w:rPr>
        <w:t xml:space="preserve">la Secretaría adoptará las medidas necesarias para </w:t>
      </w:r>
      <w:r w:rsidR="007D3515" w:rsidRPr="00047276">
        <w:rPr>
          <w:szCs w:val="22"/>
          <w:lang w:val="es-ES_tradnl"/>
        </w:rPr>
        <w:t>abordar un punto adicional.</w:t>
      </w:r>
    </w:p>
    <w:p w:rsidR="00457354" w:rsidRPr="00047276" w:rsidRDefault="00457354" w:rsidP="00047276">
      <w:pPr>
        <w:rPr>
          <w:szCs w:val="22"/>
          <w:lang w:val="es-ES_tradnl"/>
        </w:rPr>
      </w:pPr>
    </w:p>
    <w:p w:rsidR="004016AB" w:rsidRPr="00047276" w:rsidRDefault="004A62F6" w:rsidP="00047276">
      <w:pPr>
        <w:pStyle w:val="Fixed"/>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t xml:space="preserve">Examen del documento </w:t>
      </w:r>
      <w:r w:rsidR="004016AB" w:rsidRPr="00047276">
        <w:rPr>
          <w:rFonts w:ascii="Arial" w:hAnsi="Arial" w:cs="Arial"/>
          <w:sz w:val="22"/>
          <w:szCs w:val="22"/>
          <w:u w:val="single"/>
          <w:lang w:val="es-ES_tradnl"/>
        </w:rPr>
        <w:t xml:space="preserve">CDIP/17/7 </w:t>
      </w:r>
      <w:r w:rsidR="0086629A" w:rsidRPr="00047276">
        <w:rPr>
          <w:rFonts w:ascii="Arial" w:hAnsi="Arial" w:cs="Arial"/>
          <w:sz w:val="22"/>
          <w:szCs w:val="22"/>
          <w:u w:val="single"/>
          <w:lang w:val="es-ES_tradnl"/>
        </w:rPr>
        <w:t>–</w:t>
      </w:r>
      <w:r w:rsidR="004016AB" w:rsidRPr="00047276">
        <w:rPr>
          <w:rFonts w:ascii="Arial" w:hAnsi="Arial" w:cs="Arial"/>
          <w:sz w:val="22"/>
          <w:szCs w:val="22"/>
          <w:u w:val="single"/>
          <w:lang w:val="es-ES_tradnl"/>
        </w:rPr>
        <w:t xml:space="preserve"> </w:t>
      </w:r>
      <w:r w:rsidR="0086629A" w:rsidRPr="00047276">
        <w:rPr>
          <w:rFonts w:ascii="Arial" w:hAnsi="Arial" w:cs="Arial"/>
          <w:sz w:val="22"/>
          <w:szCs w:val="22"/>
          <w:u w:val="single"/>
          <w:lang w:val="es-ES_tradnl"/>
        </w:rPr>
        <w:t xml:space="preserve">Fortalecimiento y desarrollo del sector audiovisual en </w:t>
      </w:r>
      <w:r w:rsidR="004016AB" w:rsidRPr="00047276">
        <w:rPr>
          <w:rFonts w:ascii="Arial" w:hAnsi="Arial" w:cs="Arial"/>
          <w:sz w:val="22"/>
          <w:szCs w:val="22"/>
          <w:u w:val="single"/>
          <w:lang w:val="es-ES_tradnl"/>
        </w:rPr>
        <w:t xml:space="preserve">Burkina Faso </w:t>
      </w:r>
      <w:r w:rsidR="0086629A" w:rsidRPr="00047276">
        <w:rPr>
          <w:rFonts w:ascii="Arial" w:hAnsi="Arial" w:cs="Arial"/>
          <w:sz w:val="22"/>
          <w:szCs w:val="22"/>
          <w:u w:val="single"/>
          <w:lang w:val="es-ES_tradnl"/>
        </w:rPr>
        <w:t xml:space="preserve">y en determinados países de África – </w:t>
      </w:r>
      <w:r w:rsidR="00865CF9" w:rsidRPr="00047276">
        <w:rPr>
          <w:rFonts w:ascii="Arial" w:hAnsi="Arial" w:cs="Arial"/>
          <w:sz w:val="22"/>
          <w:szCs w:val="22"/>
          <w:u w:val="single"/>
          <w:lang w:val="es-ES_tradnl"/>
        </w:rPr>
        <w:t>Fase I</w:t>
      </w:r>
      <w:r w:rsidR="004016AB" w:rsidRPr="00047276">
        <w:rPr>
          <w:rFonts w:ascii="Arial" w:hAnsi="Arial" w:cs="Arial"/>
          <w:sz w:val="22"/>
          <w:szCs w:val="22"/>
          <w:u w:val="single"/>
          <w:lang w:val="es-ES_tradnl"/>
        </w:rPr>
        <w:t>I</w:t>
      </w:r>
    </w:p>
    <w:p w:rsidR="004016AB" w:rsidRPr="00047276" w:rsidRDefault="004016AB" w:rsidP="00047276">
      <w:pPr>
        <w:pStyle w:val="Fixed"/>
        <w:widowControl/>
        <w:spacing w:line="240" w:lineRule="auto"/>
        <w:ind w:left="0" w:right="0" w:firstLine="0"/>
        <w:rPr>
          <w:rFonts w:ascii="Arial" w:hAnsi="Arial" w:cs="Arial"/>
          <w:sz w:val="22"/>
          <w:szCs w:val="22"/>
          <w:u w:val="single"/>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6629A" w:rsidRPr="00047276">
        <w:rPr>
          <w:szCs w:val="22"/>
          <w:lang w:val="es-ES_tradnl"/>
        </w:rPr>
        <w:t xml:space="preserve">El </w:t>
      </w:r>
      <w:r w:rsidR="00D5402A">
        <w:rPr>
          <w:szCs w:val="22"/>
          <w:lang w:val="es-ES_tradnl"/>
        </w:rPr>
        <w:t>presidente</w:t>
      </w:r>
      <w:r w:rsidR="0086629A" w:rsidRPr="00047276">
        <w:rPr>
          <w:szCs w:val="22"/>
          <w:lang w:val="es-ES_tradnl"/>
        </w:rPr>
        <w:t xml:space="preserve"> invitó a la Secretaría a presentar el documento</w:t>
      </w:r>
      <w:r w:rsidR="00047276">
        <w:rPr>
          <w:szCs w:val="22"/>
          <w:lang w:val="es-ES_tradnl"/>
        </w:rPr>
        <w:t>.</w:t>
      </w:r>
    </w:p>
    <w:p w:rsidR="004016AB" w:rsidRPr="00047276" w:rsidRDefault="004016AB" w:rsidP="00047276">
      <w:pPr>
        <w:rPr>
          <w:szCs w:val="22"/>
          <w:lang w:val="es-ES_tradnl"/>
        </w:rPr>
      </w:pPr>
    </w:p>
    <w:p w:rsidR="00483FC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6629A" w:rsidRPr="00047276">
        <w:rPr>
          <w:szCs w:val="22"/>
          <w:lang w:val="es-ES_tradnl"/>
        </w:rPr>
        <w:t xml:space="preserve">La Secretaría </w:t>
      </w:r>
      <w:r w:rsidRPr="00047276">
        <w:rPr>
          <w:szCs w:val="22"/>
          <w:lang w:val="es-ES_tradnl"/>
        </w:rPr>
        <w:t>(</w:t>
      </w:r>
      <w:r w:rsidR="00CD51EB" w:rsidRPr="00047276">
        <w:rPr>
          <w:szCs w:val="22"/>
          <w:lang w:val="es-ES_tradnl"/>
        </w:rPr>
        <w:t>Sra. </w:t>
      </w:r>
      <w:r w:rsidRPr="00047276">
        <w:rPr>
          <w:szCs w:val="22"/>
          <w:lang w:val="es-ES_tradnl"/>
        </w:rPr>
        <w:t xml:space="preserve">Croella) </w:t>
      </w:r>
      <w:r w:rsidR="0086629A" w:rsidRPr="00047276">
        <w:rPr>
          <w:szCs w:val="22"/>
          <w:lang w:val="es-ES_tradnl"/>
        </w:rPr>
        <w:t xml:space="preserve">ofreció una reseña general del proyecto.  El proyecto ha contribuido a la aplicación de las recomendaciones de </w:t>
      </w:r>
      <w:r w:rsidR="006A62EB" w:rsidRPr="00047276">
        <w:rPr>
          <w:szCs w:val="22"/>
          <w:lang w:val="es-ES_tradnl"/>
        </w:rPr>
        <w:t>la A.D.</w:t>
      </w:r>
      <w:r w:rsidR="00DB4D7F" w:rsidRPr="00047276">
        <w:rPr>
          <w:szCs w:val="22"/>
          <w:lang w:val="es-ES_tradnl"/>
        </w:rPr>
        <w:t> </w:t>
      </w:r>
      <w:r w:rsidRPr="00047276">
        <w:rPr>
          <w:szCs w:val="22"/>
          <w:lang w:val="es-ES_tradnl"/>
        </w:rPr>
        <w:t xml:space="preserve">1, 2, 4, 10 </w:t>
      </w:r>
      <w:r w:rsidR="00DB4D7F" w:rsidRPr="00047276">
        <w:rPr>
          <w:szCs w:val="22"/>
          <w:lang w:val="es-ES_tradnl"/>
        </w:rPr>
        <w:t>y </w:t>
      </w:r>
      <w:r w:rsidRPr="00047276">
        <w:rPr>
          <w:szCs w:val="22"/>
          <w:lang w:val="es-ES_tradnl"/>
        </w:rPr>
        <w:t xml:space="preserve">11.  </w:t>
      </w:r>
      <w:r w:rsidR="0086629A" w:rsidRPr="00047276">
        <w:rPr>
          <w:szCs w:val="22"/>
          <w:lang w:val="es-ES_tradnl"/>
        </w:rPr>
        <w:t xml:space="preserve">Fue presentado por la Delegación de </w:t>
      </w:r>
      <w:r w:rsidRPr="00047276">
        <w:rPr>
          <w:szCs w:val="22"/>
          <w:lang w:val="es-ES_tradnl"/>
        </w:rPr>
        <w:t xml:space="preserve">Burkina Faso </w:t>
      </w:r>
      <w:r w:rsidR="0086629A" w:rsidRPr="00047276">
        <w:rPr>
          <w:szCs w:val="22"/>
          <w:lang w:val="es-ES_tradnl"/>
        </w:rPr>
        <w:t xml:space="preserve">y adoptado en la novena sesión del Comité.  Además de en Burkina Faso, el proyecto se ejecutó también en el Senegal y </w:t>
      </w:r>
      <w:r w:rsidRPr="00047276">
        <w:rPr>
          <w:szCs w:val="22"/>
          <w:lang w:val="es-ES_tradnl"/>
        </w:rPr>
        <w:t xml:space="preserve">Kenya.  </w:t>
      </w:r>
      <w:r w:rsidR="0086629A" w:rsidRPr="00047276">
        <w:rPr>
          <w:szCs w:val="22"/>
          <w:lang w:val="es-ES_tradnl"/>
        </w:rPr>
        <w:t xml:space="preserve">El objetivo principal del proyecto fue </w:t>
      </w:r>
      <w:r w:rsidR="00D37A2E" w:rsidRPr="00047276">
        <w:rPr>
          <w:szCs w:val="22"/>
          <w:lang w:val="es-ES_tradnl"/>
        </w:rPr>
        <w:t>acelerar el desarrollo del sector audiovisual en África</w:t>
      </w:r>
      <w:r w:rsidRPr="00047276">
        <w:rPr>
          <w:szCs w:val="22"/>
          <w:lang w:val="es-ES_tradnl"/>
        </w:rPr>
        <w:t xml:space="preserve">.  </w:t>
      </w:r>
      <w:r w:rsidR="00D37A2E" w:rsidRPr="00047276">
        <w:rPr>
          <w:szCs w:val="22"/>
          <w:lang w:val="es-ES_tradnl"/>
        </w:rPr>
        <w:t xml:space="preserve">En su ejecución se llevaron a cabo actividades de fortalecimiento de capacidades y actividades </w:t>
      </w:r>
      <w:r w:rsidR="0095090A" w:rsidRPr="00047276">
        <w:rPr>
          <w:szCs w:val="22"/>
          <w:lang w:val="es-ES_tradnl"/>
        </w:rPr>
        <w:t xml:space="preserve">centradas en </w:t>
      </w:r>
      <w:r w:rsidR="00D37A2E" w:rsidRPr="00047276">
        <w:rPr>
          <w:szCs w:val="22"/>
          <w:lang w:val="es-ES_tradnl"/>
        </w:rPr>
        <w:t xml:space="preserve">los marcos e infraestructuras, con miras a mejorar la comprensión del sistema de derecho de autor e </w:t>
      </w:r>
      <w:r w:rsidR="00D37A2E" w:rsidRPr="00047276">
        <w:rPr>
          <w:szCs w:val="22"/>
          <w:lang w:val="es-ES_tradnl"/>
        </w:rPr>
        <w:lastRenderedPageBreak/>
        <w:t xml:space="preserve">intensificar su uso a modo de instrumento de financiación y distribución de obras audiovisuales.  </w:t>
      </w:r>
      <w:r w:rsidR="0095090A" w:rsidRPr="00047276">
        <w:rPr>
          <w:szCs w:val="22"/>
          <w:lang w:val="es-ES_tradnl"/>
        </w:rPr>
        <w:t xml:space="preserve">La </w:t>
      </w:r>
      <w:r w:rsidR="00865CF9" w:rsidRPr="00047276">
        <w:rPr>
          <w:szCs w:val="22"/>
          <w:lang w:val="es-ES_tradnl"/>
        </w:rPr>
        <w:t>Fase I</w:t>
      </w:r>
      <w:r w:rsidR="0095090A" w:rsidRPr="00047276">
        <w:rPr>
          <w:szCs w:val="22"/>
          <w:lang w:val="es-ES_tradnl"/>
        </w:rPr>
        <w:t xml:space="preserve"> resultó eficaz en lo que se refiere a despertar interés y adquirir conocimientos sobre la posibilidad de utilizar las herramientas de derecho de autor en ese sector.  Con todo, los niveles de sensibilización en los países participantes acerca de las oportunidades de aplicar y gestionar el derecho de autor en beneficio del sector audiovisual se han mantenido muy bajos.  </w:t>
      </w:r>
      <w:r w:rsidR="00D55EDB" w:rsidRPr="00047276">
        <w:rPr>
          <w:szCs w:val="22"/>
          <w:lang w:val="es-ES_tradnl"/>
        </w:rPr>
        <w:t xml:space="preserve">A modo de ejemplo, la Secretaría señaló la falta de comprensión y el inexistente uso de los contratos basados en el derecho de autor, y la ausencia de formación en legislación del sector audiovisual, que impide a los abogados prestar asesoramiento jurídico a </w:t>
      </w:r>
      <w:r w:rsidR="00FE1085" w:rsidRPr="00047276">
        <w:rPr>
          <w:szCs w:val="22"/>
          <w:lang w:val="es-ES_tradnl"/>
        </w:rPr>
        <w:t>la industria</w:t>
      </w:r>
      <w:r w:rsidR="0095090A" w:rsidRPr="00047276">
        <w:rPr>
          <w:szCs w:val="22"/>
          <w:lang w:val="es-ES_tradnl"/>
        </w:rPr>
        <w:t xml:space="preserve">.  </w:t>
      </w:r>
      <w:r w:rsidR="00D55EDB" w:rsidRPr="00047276">
        <w:rPr>
          <w:szCs w:val="22"/>
          <w:lang w:val="es-ES_tradnl"/>
        </w:rPr>
        <w:t xml:space="preserve">El proyectó sí que despertó </w:t>
      </w:r>
      <w:r w:rsidR="00D4035F" w:rsidRPr="00047276">
        <w:rPr>
          <w:szCs w:val="22"/>
          <w:lang w:val="es-ES_tradnl"/>
        </w:rPr>
        <w:t xml:space="preserve">no obstante </w:t>
      </w:r>
      <w:r w:rsidR="00D55EDB" w:rsidRPr="00047276">
        <w:rPr>
          <w:szCs w:val="22"/>
          <w:lang w:val="es-ES_tradnl"/>
        </w:rPr>
        <w:t>interés en esos procesos</w:t>
      </w:r>
      <w:r w:rsidR="0095090A" w:rsidRPr="00047276">
        <w:rPr>
          <w:szCs w:val="22"/>
          <w:lang w:val="es-ES_tradnl"/>
        </w:rPr>
        <w:t xml:space="preserve">.  </w:t>
      </w:r>
      <w:r w:rsidR="00D55EDB" w:rsidRPr="00047276">
        <w:rPr>
          <w:szCs w:val="22"/>
          <w:lang w:val="es-ES_tradnl"/>
        </w:rPr>
        <w:t>Algunos ámbitos de los países beneficiarios están experimentando los cambios previstos</w:t>
      </w:r>
      <w:r w:rsidR="00D4035F" w:rsidRPr="00047276">
        <w:rPr>
          <w:szCs w:val="22"/>
          <w:lang w:val="es-ES_tradnl"/>
        </w:rPr>
        <w:t xml:space="preserve">.  Sin embargo, </w:t>
      </w:r>
      <w:r w:rsidR="0078334B" w:rsidRPr="00047276">
        <w:rPr>
          <w:szCs w:val="22"/>
          <w:lang w:val="es-ES_tradnl"/>
        </w:rPr>
        <w:t xml:space="preserve">se </w:t>
      </w:r>
      <w:r w:rsidR="008D7F77" w:rsidRPr="00047276">
        <w:rPr>
          <w:szCs w:val="22"/>
          <w:lang w:val="es-ES_tradnl"/>
        </w:rPr>
        <w:t xml:space="preserve">necesita </w:t>
      </w:r>
      <w:r w:rsidR="0078334B" w:rsidRPr="00047276">
        <w:rPr>
          <w:szCs w:val="22"/>
          <w:lang w:val="es-ES_tradnl"/>
        </w:rPr>
        <w:t>más tiempo para lograr un cambio significativo en las prácticas profesionales</w:t>
      </w:r>
      <w:r w:rsidR="00D55EDB" w:rsidRPr="00047276">
        <w:rPr>
          <w:szCs w:val="22"/>
          <w:lang w:val="es-ES_tradnl"/>
        </w:rPr>
        <w:t xml:space="preserve">.  </w:t>
      </w:r>
      <w:r w:rsidR="0078334B" w:rsidRPr="00047276">
        <w:rPr>
          <w:szCs w:val="22"/>
          <w:lang w:val="es-ES_tradnl"/>
        </w:rPr>
        <w:t xml:space="preserve">En ese sentido, la </w:t>
      </w:r>
      <w:r w:rsidR="00865CF9" w:rsidRPr="00047276">
        <w:rPr>
          <w:szCs w:val="22"/>
          <w:lang w:val="es-ES_tradnl"/>
        </w:rPr>
        <w:t>Fase I</w:t>
      </w:r>
      <w:r w:rsidR="0078334B" w:rsidRPr="00047276">
        <w:rPr>
          <w:szCs w:val="22"/>
          <w:lang w:val="es-ES_tradnl"/>
        </w:rPr>
        <w:t xml:space="preserve">I tiene por objetivo centrarse en consolidar los conocimientos adquiridos y los progreso realizados en la </w:t>
      </w:r>
      <w:r w:rsidR="00865CF9" w:rsidRPr="00047276">
        <w:rPr>
          <w:szCs w:val="22"/>
          <w:lang w:val="es-ES_tradnl"/>
        </w:rPr>
        <w:t>Fase I</w:t>
      </w:r>
      <w:r w:rsidR="0078334B" w:rsidRPr="00047276">
        <w:rPr>
          <w:szCs w:val="22"/>
          <w:lang w:val="es-ES_tradnl"/>
        </w:rPr>
        <w:t>.</w:t>
      </w:r>
      <w:r w:rsidR="00D55EDB" w:rsidRPr="00047276">
        <w:rPr>
          <w:szCs w:val="22"/>
          <w:lang w:val="es-ES_tradnl"/>
        </w:rPr>
        <w:t xml:space="preserve">  </w:t>
      </w:r>
      <w:r w:rsidR="0078334B" w:rsidRPr="00047276">
        <w:rPr>
          <w:szCs w:val="22"/>
          <w:lang w:val="es-ES_tradnl"/>
        </w:rPr>
        <w:t xml:space="preserve">Se orienta a garantizar unos resultados sostenibles y a lograr los objetivos y resultados globales del proyecto.  La Secretaría también subrayó la importancia de imprimir impulso al proyecto, ya que su ejecución efectiva requiere llevar a cabo un seguimiento de las actividades de la recientemente concluida </w:t>
      </w:r>
      <w:r w:rsidR="00865CF9" w:rsidRPr="00047276">
        <w:rPr>
          <w:szCs w:val="22"/>
          <w:lang w:val="es-ES_tradnl"/>
        </w:rPr>
        <w:t>Fase I</w:t>
      </w:r>
      <w:r w:rsidR="0078334B" w:rsidRPr="00047276">
        <w:rPr>
          <w:szCs w:val="22"/>
          <w:lang w:val="es-ES_tradnl"/>
        </w:rPr>
        <w:t xml:space="preserve">, incluyendo la capacitación de sus beneficiarios. </w:t>
      </w:r>
      <w:r w:rsidR="00804779" w:rsidRPr="00047276">
        <w:rPr>
          <w:szCs w:val="22"/>
          <w:lang w:val="es-ES_tradnl"/>
        </w:rPr>
        <w:t xml:space="preserve"> </w:t>
      </w:r>
      <w:r w:rsidR="008D7F77" w:rsidRPr="00047276">
        <w:rPr>
          <w:szCs w:val="22"/>
          <w:lang w:val="es-ES_tradnl"/>
        </w:rPr>
        <w:t xml:space="preserve">La </w:t>
      </w:r>
      <w:r w:rsidR="00865CF9" w:rsidRPr="00047276">
        <w:rPr>
          <w:szCs w:val="22"/>
          <w:lang w:val="es-ES_tradnl"/>
        </w:rPr>
        <w:t>Fase I</w:t>
      </w:r>
      <w:r w:rsidR="008D7F77" w:rsidRPr="00047276">
        <w:rPr>
          <w:szCs w:val="22"/>
          <w:lang w:val="es-ES_tradnl"/>
        </w:rPr>
        <w:t>I se diseñó con el apoyo de las autoridades competentes de Burkina Faso, el Sen</w:t>
      </w:r>
      <w:r w:rsidR="00A5090C" w:rsidRPr="00047276">
        <w:rPr>
          <w:szCs w:val="22"/>
          <w:lang w:val="es-ES_tradnl"/>
        </w:rPr>
        <w:t>e</w:t>
      </w:r>
      <w:r w:rsidR="008D7F77" w:rsidRPr="00047276">
        <w:rPr>
          <w:szCs w:val="22"/>
          <w:lang w:val="es-ES_tradnl"/>
        </w:rPr>
        <w:t>gal y Kenya, y teniendo en cuenta los comentarios presentados por la Delegación de los Estados Unidos de América, la evalu</w:t>
      </w:r>
      <w:r w:rsidR="006950BA" w:rsidRPr="00047276">
        <w:rPr>
          <w:szCs w:val="22"/>
          <w:lang w:val="es-ES_tradnl"/>
        </w:rPr>
        <w:t xml:space="preserve">ación llevada a cabo por el </w:t>
      </w:r>
      <w:r w:rsidR="00CD51EB" w:rsidRPr="00047276">
        <w:rPr>
          <w:szCs w:val="22"/>
          <w:lang w:val="es-ES_tradnl"/>
        </w:rPr>
        <w:t>Sr. </w:t>
      </w:r>
      <w:r w:rsidR="008D7F77" w:rsidRPr="00047276">
        <w:rPr>
          <w:szCs w:val="22"/>
          <w:lang w:val="es-ES_tradnl"/>
        </w:rPr>
        <w:t xml:space="preserve">Glenn O’Neil y las aportaciones recibidas de diversos expertos internacionales que habían tomado parte en la </w:t>
      </w:r>
      <w:r w:rsidR="00865CF9" w:rsidRPr="00047276">
        <w:rPr>
          <w:szCs w:val="22"/>
          <w:lang w:val="es-ES_tradnl"/>
        </w:rPr>
        <w:t>Fase I</w:t>
      </w:r>
      <w:r w:rsidR="008D7F77" w:rsidRPr="00047276">
        <w:rPr>
          <w:szCs w:val="22"/>
          <w:lang w:val="es-ES_tradnl"/>
        </w:rPr>
        <w:t xml:space="preserve">. </w:t>
      </w:r>
      <w:r w:rsidR="00804779" w:rsidRPr="00047276">
        <w:rPr>
          <w:szCs w:val="22"/>
          <w:lang w:val="es-ES_tradnl"/>
        </w:rPr>
        <w:t xml:space="preserve"> </w:t>
      </w:r>
      <w:r w:rsidR="008D7F77" w:rsidRPr="00047276">
        <w:rPr>
          <w:szCs w:val="22"/>
          <w:lang w:val="es-ES_tradnl"/>
        </w:rPr>
        <w:t xml:space="preserve">La </w:t>
      </w:r>
      <w:r w:rsidR="00865CF9" w:rsidRPr="00047276">
        <w:rPr>
          <w:szCs w:val="22"/>
          <w:lang w:val="es-ES_tradnl"/>
        </w:rPr>
        <w:t>Fase I</w:t>
      </w:r>
      <w:r w:rsidR="008D7F77" w:rsidRPr="00047276">
        <w:rPr>
          <w:szCs w:val="22"/>
          <w:lang w:val="es-ES_tradnl"/>
        </w:rPr>
        <w:t xml:space="preserve">I </w:t>
      </w:r>
      <w:r w:rsidR="00085531" w:rsidRPr="00047276">
        <w:rPr>
          <w:szCs w:val="22"/>
          <w:lang w:val="es-ES_tradnl"/>
        </w:rPr>
        <w:t xml:space="preserve">presenta unos </w:t>
      </w:r>
      <w:r w:rsidR="008D7F77" w:rsidRPr="00047276">
        <w:rPr>
          <w:szCs w:val="22"/>
          <w:lang w:val="es-ES_tradnl"/>
        </w:rPr>
        <w:t xml:space="preserve">componentes </w:t>
      </w:r>
      <w:r w:rsidR="00085531" w:rsidRPr="00047276">
        <w:rPr>
          <w:szCs w:val="22"/>
          <w:lang w:val="es-ES_tradnl"/>
        </w:rPr>
        <w:t xml:space="preserve">de proyecto </w:t>
      </w:r>
      <w:r w:rsidR="008D7F77" w:rsidRPr="00047276">
        <w:rPr>
          <w:szCs w:val="22"/>
          <w:lang w:val="es-ES_tradnl"/>
        </w:rPr>
        <w:t xml:space="preserve">similares a los de la </w:t>
      </w:r>
      <w:r w:rsidR="00865CF9" w:rsidRPr="00047276">
        <w:rPr>
          <w:szCs w:val="22"/>
          <w:lang w:val="es-ES_tradnl"/>
        </w:rPr>
        <w:t>Fase I</w:t>
      </w:r>
      <w:r w:rsidR="008D7F77" w:rsidRPr="00047276">
        <w:rPr>
          <w:szCs w:val="22"/>
          <w:lang w:val="es-ES_tradnl"/>
        </w:rPr>
        <w:t>.</w:t>
      </w:r>
      <w:r w:rsidR="00D82A31" w:rsidRPr="00047276">
        <w:rPr>
          <w:szCs w:val="22"/>
          <w:lang w:val="es-ES_tradnl"/>
        </w:rPr>
        <w:t xml:space="preserve">  El primero de esos componentes es la actividad de investigación, que incluye un estudio de viabilidad sobre la recopilación de datos estadísticos en el sector audiovisual.  </w:t>
      </w:r>
      <w:r w:rsidR="00236ED2" w:rsidRPr="00047276">
        <w:rPr>
          <w:szCs w:val="22"/>
          <w:lang w:val="es-ES_tradnl"/>
        </w:rPr>
        <w:t xml:space="preserve">El programa de formación y fortalecimiento de capacidades conformaría el </w:t>
      </w:r>
      <w:r w:rsidR="00D82A31" w:rsidRPr="00047276">
        <w:rPr>
          <w:szCs w:val="22"/>
          <w:lang w:val="es-ES_tradnl"/>
        </w:rPr>
        <w:t xml:space="preserve">segundo componente.  El tercer componente tiene por objeto apoyar el desarrollo de capacidades y la infraestructura institucional, especialmente el ejercicio y gestión efectivos de </w:t>
      </w:r>
      <w:r w:rsidR="00236ED2" w:rsidRPr="00047276">
        <w:rPr>
          <w:szCs w:val="22"/>
          <w:lang w:val="es-ES_tradnl"/>
        </w:rPr>
        <w:t xml:space="preserve">los </w:t>
      </w:r>
      <w:r w:rsidR="00D82A31" w:rsidRPr="00047276">
        <w:rPr>
          <w:szCs w:val="22"/>
          <w:lang w:val="es-ES_tradnl"/>
        </w:rPr>
        <w:t xml:space="preserve">derechos </w:t>
      </w:r>
      <w:r w:rsidR="00236ED2" w:rsidRPr="00047276">
        <w:rPr>
          <w:szCs w:val="22"/>
          <w:lang w:val="es-ES_tradnl"/>
        </w:rPr>
        <w:t xml:space="preserve">que se obtengan </w:t>
      </w:r>
      <w:r w:rsidR="00D82A31" w:rsidRPr="00047276">
        <w:rPr>
          <w:szCs w:val="22"/>
          <w:lang w:val="es-ES_tradnl"/>
        </w:rPr>
        <w:t xml:space="preserve">en el sector audiovisual por medio de una combinación de prácticas individuales y colectivas.  </w:t>
      </w:r>
      <w:r w:rsidR="00236ED2" w:rsidRPr="00047276">
        <w:rPr>
          <w:szCs w:val="22"/>
          <w:lang w:val="es-ES_tradnl"/>
        </w:rPr>
        <w:t xml:space="preserve">En virtud de lo </w:t>
      </w:r>
      <w:r w:rsidR="00D82A31" w:rsidRPr="00047276">
        <w:rPr>
          <w:szCs w:val="22"/>
          <w:lang w:val="es-ES_tradnl"/>
        </w:rPr>
        <w:t xml:space="preserve">anterior, las actividades que se emprendan en el marco de este componente habrán de presentar las herramientas disponibles, las metodologías compatibles con las prácticas internacionales, y proporcionar </w:t>
      </w:r>
      <w:r w:rsidR="00236ED2" w:rsidRPr="00047276">
        <w:rPr>
          <w:szCs w:val="22"/>
          <w:lang w:val="es-ES_tradnl"/>
        </w:rPr>
        <w:t xml:space="preserve">asimismo </w:t>
      </w:r>
      <w:r w:rsidR="00D82A31" w:rsidRPr="00047276">
        <w:rPr>
          <w:szCs w:val="22"/>
          <w:lang w:val="es-ES_tradnl"/>
        </w:rPr>
        <w:t>una perspectiva equilibrada en ese ámbito.</w:t>
      </w:r>
      <w:r w:rsidR="00236ED2" w:rsidRPr="00047276">
        <w:rPr>
          <w:szCs w:val="22"/>
          <w:lang w:val="es-ES_tradnl"/>
        </w:rPr>
        <w:t xml:space="preserve">  La </w:t>
      </w:r>
      <w:r w:rsidR="00865CF9" w:rsidRPr="00047276">
        <w:rPr>
          <w:szCs w:val="22"/>
          <w:lang w:val="es-ES_tradnl"/>
        </w:rPr>
        <w:t>Fase I</w:t>
      </w:r>
      <w:r w:rsidR="00236ED2" w:rsidRPr="00047276">
        <w:rPr>
          <w:szCs w:val="22"/>
          <w:lang w:val="es-ES_tradnl"/>
        </w:rPr>
        <w:t xml:space="preserve">I prevé asimismo aprovechar la experiencia adquirida en la </w:t>
      </w:r>
      <w:r w:rsidR="00865CF9" w:rsidRPr="00047276">
        <w:rPr>
          <w:szCs w:val="22"/>
          <w:lang w:val="es-ES_tradnl"/>
        </w:rPr>
        <w:t>Fase I</w:t>
      </w:r>
      <w:r w:rsidR="00236ED2" w:rsidRPr="00047276">
        <w:rPr>
          <w:szCs w:val="22"/>
          <w:lang w:val="es-ES_tradnl"/>
        </w:rPr>
        <w:t xml:space="preserve">.  Dará continuidad a los temas objeto de estudio, dotándolos de un enfoque más específico, prestando un apoyo más individualizado, </w:t>
      </w:r>
      <w:r w:rsidR="00764B80" w:rsidRPr="00047276">
        <w:rPr>
          <w:szCs w:val="22"/>
          <w:lang w:val="es-ES_tradnl"/>
        </w:rPr>
        <w:t xml:space="preserve">incluyendo </w:t>
      </w:r>
      <w:r w:rsidR="00236ED2" w:rsidRPr="00047276">
        <w:rPr>
          <w:szCs w:val="22"/>
          <w:lang w:val="es-ES_tradnl"/>
        </w:rPr>
        <w:t>un mayor número de casos de estudio y prestando una mayor atención a las infraestructuras y marcos.  El componente relativo a las infraestructuras y marcos no fue plenamente abordado en el tra</w:t>
      </w:r>
      <w:r w:rsidR="00526EDC" w:rsidRPr="00047276">
        <w:rPr>
          <w:szCs w:val="22"/>
          <w:lang w:val="es-ES_tradnl"/>
        </w:rPr>
        <w:t xml:space="preserve">nscurso </w:t>
      </w:r>
      <w:r w:rsidR="00236ED2" w:rsidRPr="00047276">
        <w:rPr>
          <w:szCs w:val="22"/>
          <w:lang w:val="es-ES_tradnl"/>
        </w:rPr>
        <w:t xml:space="preserve">de la </w:t>
      </w:r>
      <w:r w:rsidR="00865CF9" w:rsidRPr="00047276">
        <w:rPr>
          <w:szCs w:val="22"/>
          <w:lang w:val="es-ES_tradnl"/>
        </w:rPr>
        <w:t>Fase I</w:t>
      </w:r>
      <w:r w:rsidR="00236ED2" w:rsidRPr="00047276">
        <w:rPr>
          <w:szCs w:val="22"/>
          <w:lang w:val="es-ES_tradnl"/>
        </w:rPr>
        <w:t xml:space="preserve">, ya que en </w:t>
      </w:r>
      <w:r w:rsidR="00526EDC" w:rsidRPr="00047276">
        <w:rPr>
          <w:szCs w:val="22"/>
          <w:lang w:val="es-ES_tradnl"/>
        </w:rPr>
        <w:t xml:space="preserve">esa fase se priorizó la formación de profesionales jóvenes </w:t>
      </w:r>
      <w:r w:rsidR="00764B80" w:rsidRPr="00047276">
        <w:rPr>
          <w:szCs w:val="22"/>
          <w:lang w:val="es-ES_tradnl"/>
        </w:rPr>
        <w:t xml:space="preserve">y </w:t>
      </w:r>
      <w:r w:rsidR="00526EDC" w:rsidRPr="00047276">
        <w:rPr>
          <w:szCs w:val="22"/>
          <w:lang w:val="es-ES_tradnl"/>
        </w:rPr>
        <w:t>el fomento de la sensibilización</w:t>
      </w:r>
      <w:r w:rsidR="00236ED2" w:rsidRPr="00047276">
        <w:rPr>
          <w:szCs w:val="22"/>
          <w:lang w:val="es-ES_tradnl"/>
        </w:rPr>
        <w:t xml:space="preserve">.  </w:t>
      </w:r>
      <w:r w:rsidR="00526EDC" w:rsidRPr="00047276">
        <w:rPr>
          <w:szCs w:val="22"/>
          <w:lang w:val="es-ES_tradnl"/>
        </w:rPr>
        <w:t xml:space="preserve">El entorno político en algunos </w:t>
      </w:r>
      <w:r w:rsidR="00764B80" w:rsidRPr="00047276">
        <w:rPr>
          <w:szCs w:val="22"/>
          <w:lang w:val="es-ES_tradnl"/>
        </w:rPr>
        <w:t xml:space="preserve">de los </w:t>
      </w:r>
      <w:r w:rsidR="00526EDC" w:rsidRPr="00047276">
        <w:rPr>
          <w:szCs w:val="22"/>
          <w:lang w:val="es-ES_tradnl"/>
        </w:rPr>
        <w:t xml:space="preserve">países beneficiarios fue otro de los motivos de las demoras </w:t>
      </w:r>
      <w:r w:rsidR="00764B80" w:rsidRPr="00047276">
        <w:rPr>
          <w:szCs w:val="22"/>
          <w:lang w:val="es-ES_tradnl"/>
        </w:rPr>
        <w:t xml:space="preserve">habidas </w:t>
      </w:r>
      <w:r w:rsidR="00526EDC" w:rsidRPr="00047276">
        <w:rPr>
          <w:szCs w:val="22"/>
          <w:lang w:val="es-ES_tradnl"/>
        </w:rPr>
        <w:t>en la ejecución.</w:t>
      </w:r>
      <w:r w:rsidR="00236ED2" w:rsidRPr="00047276">
        <w:rPr>
          <w:szCs w:val="22"/>
          <w:lang w:val="es-ES_tradnl"/>
        </w:rPr>
        <w:t xml:space="preserve">  </w:t>
      </w:r>
      <w:r w:rsidR="00526EDC" w:rsidRPr="00047276">
        <w:rPr>
          <w:szCs w:val="22"/>
          <w:lang w:val="es-ES_tradnl"/>
        </w:rPr>
        <w:t>A título de ejemplo, la creación del nuev</w:t>
      </w:r>
      <w:r w:rsidR="00764B80" w:rsidRPr="00047276">
        <w:rPr>
          <w:szCs w:val="22"/>
          <w:lang w:val="es-ES_tradnl"/>
        </w:rPr>
        <w:t>o</w:t>
      </w:r>
      <w:r w:rsidR="00526EDC" w:rsidRPr="00047276">
        <w:rPr>
          <w:szCs w:val="22"/>
          <w:lang w:val="es-ES_tradnl"/>
        </w:rPr>
        <w:t xml:space="preserve"> OGC en </w:t>
      </w:r>
      <w:r w:rsidR="00141484" w:rsidRPr="00047276">
        <w:rPr>
          <w:szCs w:val="22"/>
          <w:lang w:val="es-ES_tradnl"/>
        </w:rPr>
        <w:t xml:space="preserve">el </w:t>
      </w:r>
      <w:r w:rsidR="00526EDC" w:rsidRPr="00047276">
        <w:rPr>
          <w:szCs w:val="22"/>
          <w:lang w:val="es-ES_tradnl"/>
        </w:rPr>
        <w:t>Senegal</w:t>
      </w:r>
      <w:r w:rsidR="00764B80" w:rsidRPr="00047276">
        <w:rPr>
          <w:szCs w:val="22"/>
          <w:lang w:val="es-ES_tradnl"/>
        </w:rPr>
        <w:t>,</w:t>
      </w:r>
      <w:r w:rsidR="00526EDC" w:rsidRPr="00047276">
        <w:rPr>
          <w:szCs w:val="22"/>
          <w:lang w:val="es-ES_tradnl"/>
        </w:rPr>
        <w:t xml:space="preserve"> anunciada dos años</w:t>
      </w:r>
      <w:r w:rsidR="00FE1085" w:rsidRPr="00047276">
        <w:rPr>
          <w:szCs w:val="22"/>
          <w:lang w:val="es-ES_tradnl"/>
        </w:rPr>
        <w:t xml:space="preserve"> antes</w:t>
      </w:r>
      <w:r w:rsidR="00764B80" w:rsidRPr="00047276">
        <w:rPr>
          <w:szCs w:val="22"/>
          <w:lang w:val="es-ES_tradnl"/>
        </w:rPr>
        <w:t>, fue aprobad</w:t>
      </w:r>
      <w:r w:rsidR="00FE1085" w:rsidRPr="00047276">
        <w:rPr>
          <w:szCs w:val="22"/>
          <w:lang w:val="es-ES_tradnl"/>
        </w:rPr>
        <w:t>a</w:t>
      </w:r>
      <w:r w:rsidR="00764B80" w:rsidRPr="00047276">
        <w:rPr>
          <w:szCs w:val="22"/>
          <w:lang w:val="es-ES_tradnl"/>
        </w:rPr>
        <w:t xml:space="preserve"> </w:t>
      </w:r>
      <w:r w:rsidR="00526EDC" w:rsidRPr="00047276">
        <w:rPr>
          <w:szCs w:val="22"/>
          <w:lang w:val="es-ES_tradnl"/>
        </w:rPr>
        <w:t xml:space="preserve">en las postrimerías </w:t>
      </w:r>
      <w:r w:rsidR="00817273" w:rsidRPr="00047276">
        <w:rPr>
          <w:szCs w:val="22"/>
          <w:lang w:val="es-ES_tradnl"/>
        </w:rPr>
        <w:t>de 20</w:t>
      </w:r>
      <w:r w:rsidR="00236ED2" w:rsidRPr="00047276">
        <w:rPr>
          <w:szCs w:val="22"/>
          <w:lang w:val="es-ES_tradnl"/>
        </w:rPr>
        <w:t xml:space="preserve">15.  </w:t>
      </w:r>
      <w:r w:rsidR="00764B80" w:rsidRPr="00047276">
        <w:rPr>
          <w:szCs w:val="22"/>
          <w:lang w:val="es-ES_tradnl"/>
        </w:rPr>
        <w:t xml:space="preserve">En cuanto a la estrategia de ejecución propuesta de la </w:t>
      </w:r>
      <w:r w:rsidR="00865CF9" w:rsidRPr="00047276">
        <w:rPr>
          <w:szCs w:val="22"/>
          <w:lang w:val="es-ES_tradnl"/>
        </w:rPr>
        <w:t>Fase I</w:t>
      </w:r>
      <w:r w:rsidR="00764B80" w:rsidRPr="00047276">
        <w:rPr>
          <w:szCs w:val="22"/>
          <w:lang w:val="es-ES_tradnl"/>
        </w:rPr>
        <w:t xml:space="preserve">I, la </w:t>
      </w:r>
      <w:r w:rsidR="00483FC8" w:rsidRPr="00047276">
        <w:rPr>
          <w:szCs w:val="22"/>
          <w:lang w:val="es-ES_tradnl"/>
        </w:rPr>
        <w:t>S</w:t>
      </w:r>
      <w:r w:rsidR="00764B80" w:rsidRPr="00047276">
        <w:rPr>
          <w:szCs w:val="22"/>
          <w:lang w:val="es-ES_tradnl"/>
        </w:rPr>
        <w:t>ecr</w:t>
      </w:r>
      <w:r w:rsidR="00483FC8" w:rsidRPr="00047276">
        <w:rPr>
          <w:szCs w:val="22"/>
          <w:lang w:val="es-ES_tradnl"/>
        </w:rPr>
        <w:t>e</w:t>
      </w:r>
      <w:r w:rsidR="00764B80" w:rsidRPr="00047276">
        <w:rPr>
          <w:szCs w:val="22"/>
          <w:lang w:val="es-ES_tradnl"/>
        </w:rPr>
        <w:t>taría subrayó algunos elem</w:t>
      </w:r>
      <w:r w:rsidR="00483FC8" w:rsidRPr="00047276">
        <w:rPr>
          <w:szCs w:val="22"/>
          <w:lang w:val="es-ES_tradnl"/>
        </w:rPr>
        <w:t>e</w:t>
      </w:r>
      <w:r w:rsidR="00764B80" w:rsidRPr="00047276">
        <w:rPr>
          <w:szCs w:val="22"/>
          <w:lang w:val="es-ES_tradnl"/>
        </w:rPr>
        <w:t xml:space="preserve">ntos </w:t>
      </w:r>
      <w:r w:rsidR="00CD532C" w:rsidRPr="00047276">
        <w:rPr>
          <w:szCs w:val="22"/>
          <w:lang w:val="es-ES_tradnl"/>
        </w:rPr>
        <w:t>clave</w:t>
      </w:r>
      <w:r w:rsidR="00526EDC" w:rsidRPr="00047276">
        <w:rPr>
          <w:szCs w:val="22"/>
          <w:lang w:val="es-ES_tradnl"/>
        </w:rPr>
        <w:t xml:space="preserve">.  </w:t>
      </w:r>
      <w:r w:rsidR="00764B80" w:rsidRPr="00047276">
        <w:rPr>
          <w:szCs w:val="22"/>
          <w:lang w:val="es-ES_tradnl"/>
        </w:rPr>
        <w:t xml:space="preserve">En primer lugar, la creación de condiciones para una difusión continuada y sostenible de las capacidades adquiridas </w:t>
      </w:r>
      <w:r w:rsidR="00FE1085" w:rsidRPr="00047276">
        <w:rPr>
          <w:szCs w:val="22"/>
          <w:lang w:val="es-ES_tradnl"/>
        </w:rPr>
        <w:t xml:space="preserve">mediante la ejecución de </w:t>
      </w:r>
      <w:r w:rsidR="00764B80" w:rsidRPr="00047276">
        <w:rPr>
          <w:szCs w:val="22"/>
          <w:lang w:val="es-ES_tradnl"/>
        </w:rPr>
        <w:t xml:space="preserve">actividades de formación y fortalecimiento de capacidades </w:t>
      </w:r>
      <w:r w:rsidR="00FE1085" w:rsidRPr="00047276">
        <w:rPr>
          <w:szCs w:val="22"/>
          <w:lang w:val="es-ES_tradnl"/>
        </w:rPr>
        <w:t xml:space="preserve">entre </w:t>
      </w:r>
      <w:r w:rsidR="00764B80" w:rsidRPr="00047276">
        <w:rPr>
          <w:szCs w:val="22"/>
          <w:lang w:val="es-ES_tradnl"/>
        </w:rPr>
        <w:t>un amplio elenco de partes interesadas, incluidos profesionales de la industria fílmica, jueces, fiscales y organismos de radiodifusión.</w:t>
      </w:r>
      <w:r w:rsidR="00526EDC" w:rsidRPr="00047276">
        <w:rPr>
          <w:szCs w:val="22"/>
          <w:lang w:val="es-ES_tradnl"/>
        </w:rPr>
        <w:t xml:space="preserve">  </w:t>
      </w:r>
      <w:r w:rsidR="0083210D" w:rsidRPr="00047276">
        <w:rPr>
          <w:szCs w:val="22"/>
          <w:lang w:val="es-ES_tradnl"/>
        </w:rPr>
        <w:t xml:space="preserve">En segundo lugar, la </w:t>
      </w:r>
      <w:r w:rsidR="00865CF9" w:rsidRPr="00047276">
        <w:rPr>
          <w:szCs w:val="22"/>
          <w:lang w:val="es-ES_tradnl"/>
        </w:rPr>
        <w:t>Fase I</w:t>
      </w:r>
      <w:r w:rsidR="0083210D" w:rsidRPr="00047276">
        <w:rPr>
          <w:szCs w:val="22"/>
          <w:lang w:val="es-ES_tradnl"/>
        </w:rPr>
        <w:t>I llevará adelante y consolidará el desarrollo de herramientas duraderas para los componentes del proyecto, como programas de enseñanza a distancia ampliados y enriquecidos, así como directrices para la redacción de contratos del sector audiovisual.  Se creará también una página Web especializada que proporcionará acceso a recursos para los profe</w:t>
      </w:r>
      <w:r w:rsidR="00483FC8" w:rsidRPr="00047276">
        <w:rPr>
          <w:szCs w:val="22"/>
          <w:lang w:val="es-ES_tradnl"/>
        </w:rPr>
        <w:t>s</w:t>
      </w:r>
      <w:r w:rsidR="0083210D" w:rsidRPr="00047276">
        <w:rPr>
          <w:szCs w:val="22"/>
          <w:lang w:val="es-ES_tradnl"/>
        </w:rPr>
        <w:t xml:space="preserve">ionales interesados en el mercado audiovisual de África.  En tercer lugar, la </w:t>
      </w:r>
      <w:r w:rsidR="00865CF9" w:rsidRPr="00047276">
        <w:rPr>
          <w:szCs w:val="22"/>
          <w:lang w:val="es-ES_tradnl"/>
        </w:rPr>
        <w:t>Fase I</w:t>
      </w:r>
      <w:r w:rsidR="0083210D" w:rsidRPr="00047276">
        <w:rPr>
          <w:szCs w:val="22"/>
          <w:lang w:val="es-ES_tradnl"/>
        </w:rPr>
        <w:t>I se enfocará a los países beneficiarios actuales a los que se sumarán otros dos países beneficiarios: Marruecos y Côte d’Ivoire.  Esta limitada ampliación se justifica por dos ra</w:t>
      </w:r>
      <w:r w:rsidR="00483FC8" w:rsidRPr="00047276">
        <w:rPr>
          <w:szCs w:val="22"/>
          <w:lang w:val="es-ES_tradnl"/>
        </w:rPr>
        <w:t>z</w:t>
      </w:r>
      <w:r w:rsidR="0083210D" w:rsidRPr="00047276">
        <w:rPr>
          <w:szCs w:val="22"/>
          <w:lang w:val="es-ES_tradnl"/>
        </w:rPr>
        <w:t xml:space="preserve">ones:  </w:t>
      </w:r>
      <w:r w:rsidR="00912DBF" w:rsidRPr="00047276">
        <w:rPr>
          <w:szCs w:val="22"/>
          <w:lang w:val="es-ES_tradnl"/>
        </w:rPr>
        <w:t>i) </w:t>
      </w:r>
      <w:r w:rsidR="0083210D" w:rsidRPr="00047276">
        <w:rPr>
          <w:szCs w:val="22"/>
          <w:lang w:val="es-ES_tradnl"/>
        </w:rPr>
        <w:t xml:space="preserve">el presupuesto de ejecución seguirá siendo el mismo pese a </w:t>
      </w:r>
      <w:r w:rsidR="00483FC8" w:rsidRPr="00047276">
        <w:rPr>
          <w:szCs w:val="22"/>
          <w:lang w:val="es-ES_tradnl"/>
        </w:rPr>
        <w:t xml:space="preserve">incluirse </w:t>
      </w:r>
      <w:r w:rsidR="0083210D" w:rsidRPr="00047276">
        <w:rPr>
          <w:szCs w:val="22"/>
          <w:lang w:val="es-ES_tradnl"/>
        </w:rPr>
        <w:t xml:space="preserve">ahora </w:t>
      </w:r>
      <w:r w:rsidR="00483FC8" w:rsidRPr="00047276">
        <w:rPr>
          <w:szCs w:val="22"/>
          <w:lang w:val="es-ES_tradnl"/>
        </w:rPr>
        <w:t xml:space="preserve">a </w:t>
      </w:r>
      <w:r w:rsidR="0083210D" w:rsidRPr="00047276">
        <w:rPr>
          <w:szCs w:val="22"/>
          <w:lang w:val="es-ES_tradnl"/>
        </w:rPr>
        <w:t xml:space="preserve">cinco países, lo que </w:t>
      </w:r>
      <w:r w:rsidR="00483FC8" w:rsidRPr="00047276">
        <w:rPr>
          <w:szCs w:val="22"/>
          <w:lang w:val="es-ES_tradnl"/>
        </w:rPr>
        <w:t xml:space="preserve">dificultará </w:t>
      </w:r>
      <w:r w:rsidR="0083210D" w:rsidRPr="00047276">
        <w:rPr>
          <w:szCs w:val="22"/>
          <w:lang w:val="es-ES_tradnl"/>
        </w:rPr>
        <w:t xml:space="preserve">asegurar el mismo grado de sostenibilidad y </w:t>
      </w:r>
      <w:r w:rsidR="00483FC8" w:rsidRPr="00047276">
        <w:rPr>
          <w:szCs w:val="22"/>
          <w:lang w:val="es-ES_tradnl"/>
        </w:rPr>
        <w:t xml:space="preserve">dinámica </w:t>
      </w:r>
      <w:r w:rsidR="0083210D" w:rsidRPr="00047276">
        <w:rPr>
          <w:szCs w:val="22"/>
          <w:lang w:val="es-ES_tradnl"/>
        </w:rPr>
        <w:t xml:space="preserve">de un proyecto que </w:t>
      </w:r>
      <w:r w:rsidR="00483FC8" w:rsidRPr="00047276">
        <w:rPr>
          <w:szCs w:val="22"/>
          <w:lang w:val="es-ES_tradnl"/>
        </w:rPr>
        <w:t>se ejecuta sobre el terreno;  ii)</w:t>
      </w:r>
      <w:r w:rsidR="00912DBF" w:rsidRPr="00047276">
        <w:rPr>
          <w:szCs w:val="22"/>
          <w:lang w:val="es-ES_tradnl"/>
        </w:rPr>
        <w:t> </w:t>
      </w:r>
      <w:r w:rsidR="00483FC8" w:rsidRPr="00047276">
        <w:rPr>
          <w:szCs w:val="22"/>
          <w:lang w:val="es-ES_tradnl"/>
        </w:rPr>
        <w:t xml:space="preserve">Marruecos y Côte d’Ivoire presentaron antes a la Secretaría sus solicitudes para participar en el proyecto.  Otro elemento tenido en cuenta es el estado de desarrollo relativamente avanzado en que se </w:t>
      </w:r>
      <w:r w:rsidR="00483FC8" w:rsidRPr="00047276">
        <w:rPr>
          <w:szCs w:val="22"/>
          <w:lang w:val="es-ES_tradnl"/>
        </w:rPr>
        <w:lastRenderedPageBreak/>
        <w:t xml:space="preserve">encuentra el sector audiovisual en estos dos países.  Esta consideración fue frecuentemente argüida por los representantes de Burkina Faso y el Senegal durante las actividades del proyecto.  Los sectores audiovisuales de Marruecos y Côte d’Ivoire presentan una infraestructura institucional satisfactoria.  Su participación fomentará, por tato, los intercambios cruzados de prácticas y experiencias con </w:t>
      </w:r>
      <w:r w:rsidR="00CD532C" w:rsidRPr="00047276">
        <w:rPr>
          <w:szCs w:val="22"/>
          <w:lang w:val="es-ES_tradnl"/>
        </w:rPr>
        <w:t>la primera oleada de países que se sumó al proyecto</w:t>
      </w:r>
      <w:r w:rsidR="00483FC8" w:rsidRPr="00047276">
        <w:rPr>
          <w:szCs w:val="22"/>
          <w:lang w:val="es-ES_tradnl"/>
        </w:rPr>
        <w:t xml:space="preserve">, </w:t>
      </w:r>
      <w:r w:rsidR="00CD532C" w:rsidRPr="00047276">
        <w:rPr>
          <w:szCs w:val="22"/>
          <w:lang w:val="es-ES_tradnl"/>
        </w:rPr>
        <w:t>al tiempo que el riesgo de que la elección resulte fallida se minimiza</w:t>
      </w:r>
      <w:r w:rsidR="00483FC8" w:rsidRPr="00047276">
        <w:rPr>
          <w:szCs w:val="22"/>
          <w:lang w:val="es-ES_tradnl"/>
        </w:rPr>
        <w:t xml:space="preserve">.  </w:t>
      </w:r>
      <w:r w:rsidR="00CD532C" w:rsidRPr="00047276">
        <w:rPr>
          <w:szCs w:val="22"/>
          <w:lang w:val="es-ES_tradnl"/>
        </w:rPr>
        <w:t xml:space="preserve">En cuarto lugar, la </w:t>
      </w:r>
      <w:r w:rsidR="00865CF9" w:rsidRPr="00047276">
        <w:rPr>
          <w:szCs w:val="22"/>
          <w:lang w:val="es-ES_tradnl"/>
        </w:rPr>
        <w:t>Fase I</w:t>
      </w:r>
      <w:r w:rsidR="00CD532C" w:rsidRPr="00047276">
        <w:rPr>
          <w:szCs w:val="22"/>
          <w:lang w:val="es-ES_tradnl"/>
        </w:rPr>
        <w:t xml:space="preserve">I continuará ejecutándose coordinadamente con los países beneficiarios, a través de un coordinador que atesore los conocimientos especializados necesarios para coordinar el proyecto y, a ser posible, ejercer como formador a nivel local.  </w:t>
      </w:r>
      <w:r w:rsidR="005649ED" w:rsidRPr="00047276">
        <w:rPr>
          <w:szCs w:val="22"/>
          <w:lang w:val="es-ES_tradnl"/>
        </w:rPr>
        <w:t xml:space="preserve">En quinto lugar, la </w:t>
      </w:r>
      <w:r w:rsidR="00865CF9" w:rsidRPr="00047276">
        <w:rPr>
          <w:szCs w:val="22"/>
          <w:lang w:val="es-ES_tradnl"/>
        </w:rPr>
        <w:t>Fase I</w:t>
      </w:r>
      <w:r w:rsidR="005649ED" w:rsidRPr="00047276">
        <w:rPr>
          <w:szCs w:val="22"/>
          <w:lang w:val="es-ES_tradnl"/>
        </w:rPr>
        <w:t xml:space="preserve">I prestará mayor atención a la planificación y </w:t>
      </w:r>
      <w:r w:rsidR="00FE1085" w:rsidRPr="00047276">
        <w:rPr>
          <w:szCs w:val="22"/>
          <w:lang w:val="es-ES_tradnl"/>
        </w:rPr>
        <w:t xml:space="preserve">control </w:t>
      </w:r>
      <w:r w:rsidR="005649ED" w:rsidRPr="00047276">
        <w:rPr>
          <w:szCs w:val="22"/>
          <w:lang w:val="es-ES_tradnl"/>
        </w:rPr>
        <w:t xml:space="preserve">de las actividades, recurriendo con tal fin a nuevas herramientas informativas para identificar problemas concretos desde su puesta en marcha.  Al inicio de la </w:t>
      </w:r>
      <w:r w:rsidR="00865CF9" w:rsidRPr="00047276">
        <w:rPr>
          <w:szCs w:val="22"/>
          <w:lang w:val="es-ES_tradnl"/>
        </w:rPr>
        <w:t>Fase I</w:t>
      </w:r>
      <w:r w:rsidR="005649ED" w:rsidRPr="00047276">
        <w:rPr>
          <w:szCs w:val="22"/>
          <w:lang w:val="es-ES_tradnl"/>
        </w:rPr>
        <w:t xml:space="preserve">I, cada país beneficiario preparará un plan a nivel de país que será revisado en el transcurso de la ejecución.  Se llevará a cabo un análisis consolidado de los formularios de evaluación que presente cada país a fin de mejorar el </w:t>
      </w:r>
      <w:r w:rsidR="00FE1085" w:rsidRPr="00047276">
        <w:rPr>
          <w:szCs w:val="22"/>
          <w:lang w:val="es-ES_tradnl"/>
        </w:rPr>
        <w:t xml:space="preserve">control </w:t>
      </w:r>
      <w:r w:rsidR="005649ED" w:rsidRPr="00047276">
        <w:rPr>
          <w:szCs w:val="22"/>
          <w:lang w:val="es-ES_tradnl"/>
        </w:rPr>
        <w:t xml:space="preserve">y </w:t>
      </w:r>
      <w:r w:rsidR="00FE1085" w:rsidRPr="00047276">
        <w:rPr>
          <w:szCs w:val="22"/>
          <w:lang w:val="es-ES_tradnl"/>
        </w:rPr>
        <w:t xml:space="preserve">la </w:t>
      </w:r>
      <w:r w:rsidR="005649ED" w:rsidRPr="00047276">
        <w:rPr>
          <w:szCs w:val="22"/>
          <w:lang w:val="es-ES_tradnl"/>
        </w:rPr>
        <w:t xml:space="preserve">valoración de la incidencia de cada actividad.  En sexto lugar, la propuesta de proyecto prevé un equilibrio y flexibilidad para garantizar la eficaz ejecución del proyecto, teniendo en cuenta elementos tales como el entorno político y la incidencia de la rápida evolución que registran las nuevas tecnologías en los países beneficiarios.  La Secretaría concluyó su intervención agradeciendo a los gobiernos de Burkina Faso, el Senegal y Kenya el valiosísimo apoyo prestado en la ejecución de la </w:t>
      </w:r>
      <w:r w:rsidR="00865CF9" w:rsidRPr="00047276">
        <w:rPr>
          <w:szCs w:val="22"/>
          <w:lang w:val="es-ES_tradnl"/>
        </w:rPr>
        <w:t>Fase I</w:t>
      </w:r>
      <w:r w:rsidR="005649ED" w:rsidRPr="00047276">
        <w:rPr>
          <w:szCs w:val="22"/>
          <w:lang w:val="es-ES_tradnl"/>
        </w:rPr>
        <w:t>.</w:t>
      </w:r>
    </w:p>
    <w:p w:rsidR="00D37A2E" w:rsidRPr="00047276" w:rsidRDefault="00D37A2E" w:rsidP="00047276">
      <w:pPr>
        <w:rPr>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BA614F" w:rsidRPr="00047276">
        <w:rPr>
          <w:rFonts w:ascii="Arial" w:hAnsi="Arial" w:cs="Arial"/>
          <w:sz w:val="22"/>
          <w:szCs w:val="22"/>
          <w:lang w:val="es-ES_tradnl"/>
        </w:rPr>
        <w:t>L</w:t>
      </w:r>
      <w:r w:rsidR="005649ED" w:rsidRPr="00047276">
        <w:rPr>
          <w:rFonts w:ascii="Arial" w:hAnsi="Arial" w:cs="Arial"/>
          <w:sz w:val="22"/>
          <w:szCs w:val="22"/>
          <w:lang w:val="es-ES_tradnl"/>
        </w:rPr>
        <w:t xml:space="preserve">a </w:t>
      </w:r>
      <w:r w:rsidR="00D51C4F" w:rsidRPr="00047276">
        <w:rPr>
          <w:rFonts w:ascii="Arial" w:hAnsi="Arial" w:cs="Arial"/>
          <w:sz w:val="22"/>
          <w:szCs w:val="22"/>
          <w:lang w:val="es-ES_tradnl"/>
        </w:rPr>
        <w:t>D</w:t>
      </w:r>
      <w:r w:rsidR="005649ED" w:rsidRPr="00047276">
        <w:rPr>
          <w:rFonts w:ascii="Arial" w:hAnsi="Arial" w:cs="Arial"/>
          <w:sz w:val="22"/>
          <w:szCs w:val="22"/>
          <w:lang w:val="es-ES_tradnl"/>
        </w:rPr>
        <w:t>elegación de Nigeria, haciendo uso de</w:t>
      </w:r>
      <w:r w:rsidR="00BA614F" w:rsidRPr="00047276">
        <w:rPr>
          <w:rFonts w:ascii="Arial" w:hAnsi="Arial" w:cs="Arial"/>
          <w:sz w:val="22"/>
          <w:szCs w:val="22"/>
          <w:lang w:val="es-ES_tradnl"/>
        </w:rPr>
        <w:t xml:space="preserve"> </w:t>
      </w:r>
      <w:r w:rsidR="005649ED" w:rsidRPr="00047276">
        <w:rPr>
          <w:rFonts w:ascii="Arial" w:hAnsi="Arial" w:cs="Arial"/>
          <w:sz w:val="22"/>
          <w:szCs w:val="22"/>
          <w:lang w:val="es-ES_tradnl"/>
        </w:rPr>
        <w:t xml:space="preserve">la palabra en nombre del Grupo Africano, </w:t>
      </w:r>
      <w:r w:rsidR="00BA614F" w:rsidRPr="00047276">
        <w:rPr>
          <w:rFonts w:ascii="Arial" w:hAnsi="Arial" w:cs="Arial"/>
          <w:sz w:val="22"/>
          <w:szCs w:val="22"/>
          <w:lang w:val="es-ES_tradnl"/>
        </w:rPr>
        <w:t xml:space="preserve">subrayó la utilidad que tuvo la </w:t>
      </w:r>
      <w:r w:rsidR="00865CF9" w:rsidRPr="00047276">
        <w:rPr>
          <w:rFonts w:ascii="Arial" w:hAnsi="Arial" w:cs="Arial"/>
          <w:sz w:val="22"/>
          <w:szCs w:val="22"/>
          <w:lang w:val="es-ES_tradnl"/>
        </w:rPr>
        <w:t>Fase I</w:t>
      </w:r>
      <w:r w:rsidR="00BA614F" w:rsidRPr="00047276">
        <w:rPr>
          <w:rFonts w:ascii="Arial" w:hAnsi="Arial" w:cs="Arial"/>
          <w:sz w:val="22"/>
          <w:szCs w:val="22"/>
          <w:lang w:val="es-ES_tradnl"/>
        </w:rPr>
        <w:t xml:space="preserve"> para desarrollar conocimientos en el uso del sistema </w:t>
      </w:r>
      <w:r w:rsidR="006A62EB" w:rsidRPr="00047276">
        <w:rPr>
          <w:rFonts w:ascii="Arial" w:hAnsi="Arial" w:cs="Arial"/>
          <w:sz w:val="22"/>
          <w:szCs w:val="22"/>
          <w:lang w:val="es-ES_tradnl"/>
        </w:rPr>
        <w:t>de P.I.</w:t>
      </w:r>
      <w:r w:rsidR="00BA614F" w:rsidRPr="00047276">
        <w:rPr>
          <w:rFonts w:ascii="Arial" w:hAnsi="Arial" w:cs="Arial"/>
          <w:sz w:val="22"/>
          <w:szCs w:val="22"/>
          <w:lang w:val="es-ES_tradnl"/>
        </w:rPr>
        <w:t xml:space="preserve"> en el sector audiovisual.  Actividades significadas, como la creación de una cadena de valor para atraer inversiones, resultaron también útiles para fomentar la comprensión de las posibilidades de la P.I.</w:t>
      </w:r>
      <w:r w:rsidRPr="00047276">
        <w:rPr>
          <w:rFonts w:ascii="Arial" w:hAnsi="Arial" w:cs="Arial"/>
          <w:sz w:val="22"/>
          <w:szCs w:val="22"/>
          <w:lang w:val="es-ES_tradnl"/>
        </w:rPr>
        <w:t xml:space="preserve">  </w:t>
      </w:r>
      <w:r w:rsidR="00380016" w:rsidRPr="00047276">
        <w:rPr>
          <w:rFonts w:ascii="Arial" w:hAnsi="Arial" w:cs="Arial"/>
          <w:sz w:val="22"/>
          <w:szCs w:val="22"/>
          <w:lang w:val="es-ES_tradnl"/>
        </w:rPr>
        <w:t>Las industrias cultural y creativa se cuentan entre los activos más pujantes y lucrativos de África dentro de la economía del conocimiento</w:t>
      </w:r>
      <w:r w:rsidRPr="00047276">
        <w:rPr>
          <w:rFonts w:ascii="Arial" w:hAnsi="Arial" w:cs="Arial"/>
          <w:sz w:val="22"/>
          <w:szCs w:val="22"/>
          <w:lang w:val="es-ES_tradnl"/>
        </w:rPr>
        <w:t xml:space="preserve">.  </w:t>
      </w:r>
      <w:r w:rsidR="00380016" w:rsidRPr="00047276">
        <w:rPr>
          <w:rFonts w:ascii="Arial" w:hAnsi="Arial" w:cs="Arial"/>
          <w:sz w:val="22"/>
          <w:szCs w:val="22"/>
          <w:lang w:val="es-ES_tradnl"/>
        </w:rPr>
        <w:t>Se trata de esferas críticas para el crecimiento y el desarrollo de la región</w:t>
      </w:r>
      <w:r w:rsidRPr="00047276">
        <w:rPr>
          <w:rFonts w:ascii="Arial" w:hAnsi="Arial" w:cs="Arial"/>
          <w:sz w:val="22"/>
          <w:szCs w:val="22"/>
          <w:lang w:val="es-ES_tradnl"/>
        </w:rPr>
        <w:t xml:space="preserve">.  </w:t>
      </w:r>
      <w:r w:rsidR="00380016" w:rsidRPr="00047276">
        <w:rPr>
          <w:rFonts w:ascii="Arial" w:hAnsi="Arial" w:cs="Arial"/>
          <w:sz w:val="22"/>
          <w:szCs w:val="22"/>
          <w:lang w:val="es-ES_tradnl"/>
        </w:rPr>
        <w:t xml:space="preserve">Dijo que el Grupo Africano apoya firmemente la </w:t>
      </w:r>
      <w:r w:rsidR="00865CF9" w:rsidRPr="00047276">
        <w:rPr>
          <w:rFonts w:ascii="Arial" w:hAnsi="Arial" w:cs="Arial"/>
          <w:sz w:val="22"/>
          <w:szCs w:val="22"/>
          <w:lang w:val="es-ES_tradnl"/>
        </w:rPr>
        <w:t>Fase I</w:t>
      </w:r>
      <w:r w:rsidR="00380016" w:rsidRPr="00047276">
        <w:rPr>
          <w:rFonts w:ascii="Arial" w:hAnsi="Arial" w:cs="Arial"/>
          <w:sz w:val="22"/>
          <w:szCs w:val="22"/>
          <w:lang w:val="es-ES_tradnl"/>
        </w:rPr>
        <w:t>I del proyecto y espera que c</w:t>
      </w:r>
      <w:r w:rsidR="00CC27E5" w:rsidRPr="00047276">
        <w:rPr>
          <w:rFonts w:ascii="Arial" w:hAnsi="Arial" w:cs="Arial"/>
          <w:sz w:val="22"/>
          <w:szCs w:val="22"/>
          <w:lang w:val="es-ES_tradnl"/>
        </w:rPr>
        <w:t>uente con el respaldo de otros E</w:t>
      </w:r>
      <w:r w:rsidR="00380016" w:rsidRPr="00047276">
        <w:rPr>
          <w:rFonts w:ascii="Arial" w:hAnsi="Arial" w:cs="Arial"/>
          <w:sz w:val="22"/>
          <w:szCs w:val="22"/>
          <w:lang w:val="es-ES_tradnl"/>
        </w:rPr>
        <w:t>stados miembros</w:t>
      </w:r>
      <w:r w:rsidR="00047276">
        <w:rPr>
          <w:rFonts w:ascii="Arial" w:hAnsi="Arial" w:cs="Arial"/>
          <w:sz w:val="22"/>
          <w:szCs w:val="22"/>
          <w:lang w:val="es-ES_tradnl"/>
        </w:rPr>
        <w:t>.</w:t>
      </w:r>
    </w:p>
    <w:p w:rsidR="004016AB" w:rsidRPr="00047276" w:rsidRDefault="004016AB" w:rsidP="00047276">
      <w:pPr>
        <w:rPr>
          <w:szCs w:val="22"/>
          <w:lang w:val="es-ES_tradnl"/>
        </w:rPr>
      </w:pPr>
    </w:p>
    <w:p w:rsidR="00F26FBD"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649ED" w:rsidRPr="00047276">
        <w:rPr>
          <w:rFonts w:ascii="Arial" w:hAnsi="Arial" w:cs="Arial"/>
          <w:sz w:val="22"/>
          <w:szCs w:val="22"/>
          <w:lang w:val="es-ES_tradnl"/>
        </w:rPr>
        <w:t xml:space="preserve">La Delegación de </w:t>
      </w:r>
      <w:r w:rsidRPr="00047276">
        <w:rPr>
          <w:rFonts w:ascii="Arial" w:hAnsi="Arial" w:cs="Arial"/>
          <w:sz w:val="22"/>
          <w:szCs w:val="22"/>
          <w:lang w:val="es-ES_tradnl"/>
        </w:rPr>
        <w:t xml:space="preserve">Burkina Faso </w:t>
      </w:r>
      <w:r w:rsidR="00380016" w:rsidRPr="00047276">
        <w:rPr>
          <w:rFonts w:ascii="Arial" w:hAnsi="Arial" w:cs="Arial"/>
          <w:sz w:val="22"/>
          <w:szCs w:val="22"/>
          <w:lang w:val="es-ES_tradnl"/>
        </w:rPr>
        <w:t>dijo que apoya totalmente la declaración efectuada por la Delegación de Nigeria en nombre del Grupo Africano</w:t>
      </w:r>
      <w:r w:rsidRPr="00047276">
        <w:rPr>
          <w:rFonts w:ascii="Arial" w:hAnsi="Arial" w:cs="Arial"/>
          <w:sz w:val="22"/>
          <w:szCs w:val="22"/>
          <w:lang w:val="es-ES_tradnl"/>
        </w:rPr>
        <w:t xml:space="preserve">.  </w:t>
      </w:r>
      <w:r w:rsidR="00380016" w:rsidRPr="00047276">
        <w:rPr>
          <w:rFonts w:ascii="Arial" w:hAnsi="Arial" w:cs="Arial"/>
          <w:sz w:val="22"/>
          <w:szCs w:val="22"/>
          <w:lang w:val="es-ES_tradnl"/>
        </w:rPr>
        <w:t xml:space="preserve">Reconoció que la </w:t>
      </w:r>
      <w:r w:rsidR="00865CF9" w:rsidRPr="00047276">
        <w:rPr>
          <w:rFonts w:ascii="Arial" w:hAnsi="Arial" w:cs="Arial"/>
          <w:sz w:val="22"/>
          <w:szCs w:val="22"/>
          <w:lang w:val="es-ES_tradnl"/>
        </w:rPr>
        <w:t>Fase I</w:t>
      </w:r>
      <w:r w:rsidR="00380016" w:rsidRPr="00047276">
        <w:rPr>
          <w:rFonts w:ascii="Arial" w:hAnsi="Arial" w:cs="Arial"/>
          <w:sz w:val="22"/>
          <w:szCs w:val="22"/>
          <w:lang w:val="es-ES_tradnl"/>
        </w:rPr>
        <w:t xml:space="preserve"> estuvo centrada en </w:t>
      </w:r>
      <w:r w:rsidR="00040B70" w:rsidRPr="00047276">
        <w:rPr>
          <w:rFonts w:ascii="Arial" w:hAnsi="Arial" w:cs="Arial"/>
          <w:sz w:val="22"/>
          <w:szCs w:val="22"/>
          <w:lang w:val="es-ES_tradnl"/>
        </w:rPr>
        <w:t xml:space="preserve">la creación </w:t>
      </w:r>
      <w:r w:rsidR="00380016" w:rsidRPr="00047276">
        <w:rPr>
          <w:rFonts w:ascii="Arial" w:hAnsi="Arial" w:cs="Arial"/>
          <w:sz w:val="22"/>
          <w:szCs w:val="22"/>
          <w:lang w:val="es-ES_tradnl"/>
        </w:rPr>
        <w:t xml:space="preserve">de un marco sostenible para el sector audiovisual basada en una </w:t>
      </w:r>
      <w:r w:rsidR="0082743C" w:rsidRPr="00047276">
        <w:rPr>
          <w:rFonts w:ascii="Arial" w:hAnsi="Arial" w:cs="Arial"/>
          <w:sz w:val="22"/>
          <w:szCs w:val="22"/>
          <w:lang w:val="es-ES_tradnl"/>
        </w:rPr>
        <w:t xml:space="preserve">estructuración profesional </w:t>
      </w:r>
      <w:r w:rsidR="00161F8B" w:rsidRPr="00047276">
        <w:rPr>
          <w:rFonts w:ascii="Arial" w:hAnsi="Arial" w:cs="Arial"/>
          <w:sz w:val="22"/>
          <w:szCs w:val="22"/>
          <w:lang w:val="es-ES_tradnl"/>
        </w:rPr>
        <w:t>del mercado</w:t>
      </w:r>
      <w:r w:rsidRPr="00047276">
        <w:rPr>
          <w:rFonts w:ascii="Arial" w:hAnsi="Arial" w:cs="Arial"/>
          <w:sz w:val="22"/>
          <w:szCs w:val="22"/>
          <w:lang w:val="es-ES_tradnl"/>
        </w:rPr>
        <w:t xml:space="preserve">.  </w:t>
      </w:r>
      <w:r w:rsidR="00161F8B" w:rsidRPr="00047276">
        <w:rPr>
          <w:rFonts w:ascii="Arial" w:hAnsi="Arial" w:cs="Arial"/>
          <w:sz w:val="22"/>
          <w:szCs w:val="22"/>
          <w:lang w:val="es-ES_tradnl"/>
        </w:rPr>
        <w:t xml:space="preserve">También tuvo por objeto mejorar la comprensión que se tiene del sistema </w:t>
      </w:r>
      <w:r w:rsidR="006A62EB" w:rsidRPr="00047276">
        <w:rPr>
          <w:rFonts w:ascii="Arial" w:hAnsi="Arial" w:cs="Arial"/>
          <w:sz w:val="22"/>
          <w:szCs w:val="22"/>
          <w:lang w:val="es-ES_tradnl"/>
        </w:rPr>
        <w:t>de P.I.</w:t>
      </w:r>
      <w:r w:rsidR="00161F8B" w:rsidRPr="00047276">
        <w:rPr>
          <w:rFonts w:ascii="Arial" w:hAnsi="Arial" w:cs="Arial"/>
          <w:sz w:val="22"/>
          <w:szCs w:val="22"/>
          <w:lang w:val="es-ES_tradnl"/>
        </w:rPr>
        <w:t xml:space="preserve"> e intensificar su uso </w:t>
      </w:r>
      <w:r w:rsidR="00F26FBD" w:rsidRPr="00047276">
        <w:rPr>
          <w:rFonts w:ascii="Arial" w:hAnsi="Arial" w:cs="Arial"/>
          <w:sz w:val="22"/>
          <w:szCs w:val="22"/>
          <w:lang w:val="es-ES_tradnl"/>
        </w:rPr>
        <w:t xml:space="preserve">en relación con la protección, comercialización y distribución de </w:t>
      </w:r>
      <w:r w:rsidR="00161F8B" w:rsidRPr="00047276">
        <w:rPr>
          <w:rFonts w:ascii="Arial" w:hAnsi="Arial" w:cs="Arial"/>
          <w:sz w:val="22"/>
          <w:szCs w:val="22"/>
          <w:lang w:val="es-ES_tradnl"/>
        </w:rPr>
        <w:t xml:space="preserve">obras audiovisuales.  La Delegación manifestó satisfacción con el éxito </w:t>
      </w:r>
      <w:r w:rsidR="00F26FBD" w:rsidRPr="00047276">
        <w:rPr>
          <w:rFonts w:ascii="Arial" w:hAnsi="Arial" w:cs="Arial"/>
          <w:sz w:val="22"/>
          <w:szCs w:val="22"/>
          <w:lang w:val="es-ES_tradnl"/>
        </w:rPr>
        <w:t xml:space="preserve">alcanzado con </w:t>
      </w:r>
      <w:r w:rsidR="00161F8B" w:rsidRPr="00047276">
        <w:rPr>
          <w:rFonts w:ascii="Arial" w:hAnsi="Arial" w:cs="Arial"/>
          <w:sz w:val="22"/>
          <w:szCs w:val="22"/>
          <w:lang w:val="es-ES_tradnl"/>
        </w:rPr>
        <w:t xml:space="preserve">la </w:t>
      </w:r>
      <w:r w:rsidR="00865CF9" w:rsidRPr="00047276">
        <w:rPr>
          <w:rFonts w:ascii="Arial" w:hAnsi="Arial" w:cs="Arial"/>
          <w:sz w:val="22"/>
          <w:szCs w:val="22"/>
          <w:lang w:val="es-ES_tradnl"/>
        </w:rPr>
        <w:t>Fase I</w:t>
      </w:r>
      <w:r w:rsidR="00161F8B" w:rsidRPr="00047276">
        <w:rPr>
          <w:rFonts w:ascii="Arial" w:hAnsi="Arial" w:cs="Arial"/>
          <w:sz w:val="22"/>
          <w:szCs w:val="22"/>
          <w:lang w:val="es-ES_tradnl"/>
        </w:rPr>
        <w:t xml:space="preserve"> pese a las dificultades.</w:t>
      </w:r>
      <w:r w:rsidRPr="00047276">
        <w:rPr>
          <w:rFonts w:ascii="Arial" w:hAnsi="Arial" w:cs="Arial"/>
          <w:sz w:val="22"/>
          <w:szCs w:val="22"/>
          <w:lang w:val="es-ES_tradnl"/>
        </w:rPr>
        <w:t xml:space="preserve">  </w:t>
      </w:r>
      <w:r w:rsidR="00161F8B" w:rsidRPr="00047276">
        <w:rPr>
          <w:rFonts w:ascii="Arial" w:hAnsi="Arial" w:cs="Arial"/>
          <w:sz w:val="22"/>
          <w:szCs w:val="22"/>
          <w:lang w:val="es-ES_tradnl"/>
        </w:rPr>
        <w:t xml:space="preserve">Las expectativas </w:t>
      </w:r>
      <w:r w:rsidR="00F26FBD" w:rsidRPr="00047276">
        <w:rPr>
          <w:rFonts w:ascii="Arial" w:hAnsi="Arial" w:cs="Arial"/>
          <w:sz w:val="22"/>
          <w:szCs w:val="22"/>
          <w:lang w:val="es-ES_tradnl"/>
        </w:rPr>
        <w:t xml:space="preserve">se </w:t>
      </w:r>
      <w:r w:rsidR="00040B70" w:rsidRPr="00047276">
        <w:rPr>
          <w:rFonts w:ascii="Arial" w:hAnsi="Arial" w:cs="Arial"/>
          <w:sz w:val="22"/>
          <w:szCs w:val="22"/>
          <w:lang w:val="es-ES_tradnl"/>
        </w:rPr>
        <w:t xml:space="preserve">encuentran ahora depositadas </w:t>
      </w:r>
      <w:r w:rsidR="00161F8B" w:rsidRPr="00047276">
        <w:rPr>
          <w:rFonts w:ascii="Arial" w:hAnsi="Arial" w:cs="Arial"/>
          <w:sz w:val="22"/>
          <w:szCs w:val="22"/>
          <w:lang w:val="es-ES_tradnl"/>
        </w:rPr>
        <w:t xml:space="preserve">en que la </w:t>
      </w:r>
      <w:r w:rsidR="00865CF9" w:rsidRPr="00047276">
        <w:rPr>
          <w:rFonts w:ascii="Arial" w:hAnsi="Arial" w:cs="Arial"/>
          <w:sz w:val="22"/>
          <w:szCs w:val="22"/>
          <w:lang w:val="es-ES_tradnl"/>
        </w:rPr>
        <w:t>Fase I</w:t>
      </w:r>
      <w:r w:rsidR="00161F8B" w:rsidRPr="00047276">
        <w:rPr>
          <w:rFonts w:ascii="Arial" w:hAnsi="Arial" w:cs="Arial"/>
          <w:sz w:val="22"/>
          <w:szCs w:val="22"/>
          <w:lang w:val="es-ES_tradnl"/>
        </w:rPr>
        <w:t xml:space="preserve">I </w:t>
      </w:r>
      <w:r w:rsidR="0082743C" w:rsidRPr="00047276">
        <w:rPr>
          <w:rFonts w:ascii="Arial" w:hAnsi="Arial" w:cs="Arial"/>
          <w:sz w:val="22"/>
          <w:szCs w:val="22"/>
          <w:lang w:val="es-ES_tradnl"/>
        </w:rPr>
        <w:t xml:space="preserve">logre mejorar </w:t>
      </w:r>
      <w:r w:rsidR="00161F8B" w:rsidRPr="00047276">
        <w:rPr>
          <w:rFonts w:ascii="Arial" w:hAnsi="Arial" w:cs="Arial"/>
          <w:sz w:val="22"/>
          <w:szCs w:val="22"/>
          <w:lang w:val="es-ES_tradnl"/>
        </w:rPr>
        <w:t xml:space="preserve">el conocimiento </w:t>
      </w:r>
      <w:r w:rsidR="0082743C" w:rsidRPr="00047276">
        <w:rPr>
          <w:rFonts w:ascii="Arial" w:hAnsi="Arial" w:cs="Arial"/>
          <w:sz w:val="22"/>
          <w:szCs w:val="22"/>
          <w:lang w:val="es-ES_tradnl"/>
        </w:rPr>
        <w:t>general y experto ya consolidado en el sector audiovisual de otros países beneficiarios</w:t>
      </w:r>
      <w:r w:rsidRPr="00047276">
        <w:rPr>
          <w:rFonts w:ascii="Arial" w:hAnsi="Arial" w:cs="Arial"/>
          <w:sz w:val="22"/>
          <w:szCs w:val="22"/>
          <w:lang w:val="es-ES_tradnl"/>
        </w:rPr>
        <w:t xml:space="preserve">.  </w:t>
      </w:r>
      <w:r w:rsidR="00040B70" w:rsidRPr="00047276">
        <w:rPr>
          <w:rFonts w:ascii="Arial" w:hAnsi="Arial" w:cs="Arial"/>
          <w:sz w:val="22"/>
          <w:szCs w:val="22"/>
          <w:lang w:val="es-ES_tradnl"/>
        </w:rPr>
        <w:t>En su opinión, l</w:t>
      </w:r>
      <w:r w:rsidR="0082743C" w:rsidRPr="00047276">
        <w:rPr>
          <w:rFonts w:ascii="Arial" w:hAnsi="Arial" w:cs="Arial"/>
          <w:sz w:val="22"/>
          <w:szCs w:val="22"/>
          <w:lang w:val="es-ES_tradnl"/>
        </w:rPr>
        <w:t xml:space="preserve">a </w:t>
      </w:r>
      <w:r w:rsidR="00865CF9" w:rsidRPr="00047276">
        <w:rPr>
          <w:rFonts w:ascii="Arial" w:hAnsi="Arial" w:cs="Arial"/>
          <w:sz w:val="22"/>
          <w:szCs w:val="22"/>
          <w:lang w:val="es-ES_tradnl"/>
        </w:rPr>
        <w:t>Fase I</w:t>
      </w:r>
      <w:r w:rsidR="0082743C" w:rsidRPr="00047276">
        <w:rPr>
          <w:rFonts w:ascii="Arial" w:hAnsi="Arial" w:cs="Arial"/>
          <w:sz w:val="22"/>
          <w:szCs w:val="22"/>
          <w:lang w:val="es-ES_tradnl"/>
        </w:rPr>
        <w:t>I permitirá profesionalizar el mundo audiovisual y mejorar la comprensión que se</w:t>
      </w:r>
      <w:r w:rsidR="00F26FBD" w:rsidRPr="00047276">
        <w:rPr>
          <w:rFonts w:ascii="Arial" w:hAnsi="Arial" w:cs="Arial"/>
          <w:sz w:val="22"/>
          <w:szCs w:val="22"/>
          <w:lang w:val="es-ES_tradnl"/>
        </w:rPr>
        <w:t xml:space="preserve"> </w:t>
      </w:r>
      <w:r w:rsidR="0082743C" w:rsidRPr="00047276">
        <w:rPr>
          <w:rFonts w:ascii="Arial" w:hAnsi="Arial" w:cs="Arial"/>
          <w:sz w:val="22"/>
          <w:szCs w:val="22"/>
          <w:lang w:val="es-ES_tradnl"/>
        </w:rPr>
        <w:t>tiene del siste</w:t>
      </w:r>
      <w:r w:rsidR="00F26FBD" w:rsidRPr="00047276">
        <w:rPr>
          <w:rFonts w:ascii="Arial" w:hAnsi="Arial" w:cs="Arial"/>
          <w:sz w:val="22"/>
          <w:szCs w:val="22"/>
          <w:lang w:val="es-ES_tradnl"/>
        </w:rPr>
        <w:t>m</w:t>
      </w:r>
      <w:r w:rsidR="0082743C" w:rsidRPr="00047276">
        <w:rPr>
          <w:rFonts w:ascii="Arial" w:hAnsi="Arial" w:cs="Arial"/>
          <w:sz w:val="22"/>
          <w:szCs w:val="22"/>
          <w:lang w:val="es-ES_tradnl"/>
        </w:rPr>
        <w:t xml:space="preserve">a </w:t>
      </w:r>
      <w:r w:rsidR="006A62EB" w:rsidRPr="00047276">
        <w:rPr>
          <w:rFonts w:ascii="Arial" w:hAnsi="Arial" w:cs="Arial"/>
          <w:sz w:val="22"/>
          <w:szCs w:val="22"/>
          <w:lang w:val="es-ES_tradnl"/>
        </w:rPr>
        <w:t>de P.I.</w:t>
      </w:r>
      <w:r w:rsidRPr="00047276">
        <w:rPr>
          <w:rFonts w:ascii="Arial" w:hAnsi="Arial" w:cs="Arial"/>
          <w:sz w:val="22"/>
          <w:szCs w:val="22"/>
          <w:lang w:val="es-ES_tradnl"/>
        </w:rPr>
        <w:t xml:space="preserve">  </w:t>
      </w:r>
      <w:r w:rsidR="00F26FBD" w:rsidRPr="00047276">
        <w:rPr>
          <w:rFonts w:ascii="Arial" w:hAnsi="Arial" w:cs="Arial"/>
          <w:sz w:val="22"/>
          <w:szCs w:val="22"/>
          <w:lang w:val="es-ES_tradnl"/>
        </w:rPr>
        <w:t>Ello permitir</w:t>
      </w:r>
      <w:r w:rsidR="00040B70" w:rsidRPr="00047276">
        <w:rPr>
          <w:rFonts w:ascii="Arial" w:hAnsi="Arial" w:cs="Arial"/>
          <w:sz w:val="22"/>
          <w:szCs w:val="22"/>
          <w:lang w:val="es-ES_tradnl"/>
        </w:rPr>
        <w:t xml:space="preserve">á a su vez reforzar </w:t>
      </w:r>
      <w:r w:rsidR="00F26FBD" w:rsidRPr="00047276">
        <w:rPr>
          <w:rFonts w:ascii="Arial" w:hAnsi="Arial" w:cs="Arial"/>
          <w:sz w:val="22"/>
          <w:szCs w:val="22"/>
          <w:lang w:val="es-ES_tradnl"/>
        </w:rPr>
        <w:t>las estrategias y la creatividad</w:t>
      </w:r>
      <w:r w:rsidRPr="00047276">
        <w:rPr>
          <w:rFonts w:ascii="Arial" w:hAnsi="Arial" w:cs="Arial"/>
          <w:sz w:val="22"/>
          <w:szCs w:val="22"/>
          <w:lang w:val="es-ES_tradnl"/>
        </w:rPr>
        <w:t xml:space="preserve">, </w:t>
      </w:r>
      <w:r w:rsidR="00F26FBD" w:rsidRPr="00047276">
        <w:rPr>
          <w:rFonts w:ascii="Arial" w:hAnsi="Arial" w:cs="Arial"/>
          <w:sz w:val="22"/>
          <w:szCs w:val="22"/>
          <w:lang w:val="es-ES_tradnl"/>
        </w:rPr>
        <w:t xml:space="preserve">y </w:t>
      </w:r>
      <w:r w:rsidR="00040B70" w:rsidRPr="00047276">
        <w:rPr>
          <w:rFonts w:ascii="Arial" w:hAnsi="Arial" w:cs="Arial"/>
          <w:sz w:val="22"/>
          <w:szCs w:val="22"/>
          <w:lang w:val="es-ES_tradnl"/>
        </w:rPr>
        <w:t xml:space="preserve">abrigar </w:t>
      </w:r>
      <w:r w:rsidR="00F26FBD" w:rsidRPr="00047276">
        <w:rPr>
          <w:rFonts w:ascii="Arial" w:hAnsi="Arial" w:cs="Arial"/>
          <w:sz w:val="22"/>
          <w:szCs w:val="22"/>
          <w:lang w:val="es-ES_tradnl"/>
        </w:rPr>
        <w:t xml:space="preserve">así la esperanza de </w:t>
      </w:r>
      <w:r w:rsidR="00040B70" w:rsidRPr="00047276">
        <w:rPr>
          <w:rFonts w:ascii="Arial" w:hAnsi="Arial" w:cs="Arial"/>
          <w:sz w:val="22"/>
          <w:szCs w:val="22"/>
          <w:lang w:val="es-ES_tradnl"/>
        </w:rPr>
        <w:t xml:space="preserve">conseguir </w:t>
      </w:r>
      <w:r w:rsidR="00F26FBD" w:rsidRPr="00047276">
        <w:rPr>
          <w:rFonts w:ascii="Arial" w:hAnsi="Arial" w:cs="Arial"/>
          <w:sz w:val="22"/>
          <w:szCs w:val="22"/>
          <w:lang w:val="es-ES_tradnl"/>
        </w:rPr>
        <w:t>unos resultados económicos satisfactorios</w:t>
      </w:r>
      <w:r w:rsidRPr="00047276">
        <w:rPr>
          <w:rFonts w:ascii="Arial" w:hAnsi="Arial" w:cs="Arial"/>
          <w:sz w:val="22"/>
          <w:szCs w:val="22"/>
          <w:lang w:val="es-ES_tradnl"/>
        </w:rPr>
        <w:t xml:space="preserve">.  </w:t>
      </w:r>
      <w:r w:rsidR="00040B70" w:rsidRPr="00047276">
        <w:rPr>
          <w:rFonts w:ascii="Arial" w:hAnsi="Arial" w:cs="Arial"/>
          <w:sz w:val="22"/>
          <w:szCs w:val="22"/>
          <w:lang w:val="es-ES_tradnl"/>
        </w:rPr>
        <w:t>L</w:t>
      </w:r>
      <w:r w:rsidR="00F26FBD" w:rsidRPr="00047276">
        <w:rPr>
          <w:rFonts w:ascii="Arial" w:hAnsi="Arial" w:cs="Arial"/>
          <w:sz w:val="22"/>
          <w:szCs w:val="22"/>
          <w:lang w:val="es-ES_tradnl"/>
        </w:rPr>
        <w:t>a Del</w:t>
      </w:r>
      <w:r w:rsidR="00040B70" w:rsidRPr="00047276">
        <w:rPr>
          <w:rFonts w:ascii="Arial" w:hAnsi="Arial" w:cs="Arial"/>
          <w:sz w:val="22"/>
          <w:szCs w:val="22"/>
          <w:lang w:val="es-ES_tradnl"/>
        </w:rPr>
        <w:t>e</w:t>
      </w:r>
      <w:r w:rsidR="00F26FBD" w:rsidRPr="00047276">
        <w:rPr>
          <w:rFonts w:ascii="Arial" w:hAnsi="Arial" w:cs="Arial"/>
          <w:sz w:val="22"/>
          <w:szCs w:val="22"/>
          <w:lang w:val="es-ES_tradnl"/>
        </w:rPr>
        <w:t xml:space="preserve">gación instó a los Estados miembros a aprobar la </w:t>
      </w:r>
      <w:r w:rsidR="00865CF9" w:rsidRPr="00047276">
        <w:rPr>
          <w:rFonts w:ascii="Arial" w:hAnsi="Arial" w:cs="Arial"/>
          <w:sz w:val="22"/>
          <w:szCs w:val="22"/>
          <w:lang w:val="es-ES_tradnl"/>
        </w:rPr>
        <w:t>Fase I</w:t>
      </w:r>
      <w:r w:rsidR="00F26FBD" w:rsidRPr="00047276">
        <w:rPr>
          <w:rFonts w:ascii="Arial" w:hAnsi="Arial" w:cs="Arial"/>
          <w:sz w:val="22"/>
          <w:szCs w:val="22"/>
          <w:lang w:val="es-ES_tradnl"/>
        </w:rPr>
        <w:t xml:space="preserve">I </w:t>
      </w:r>
      <w:r w:rsidR="00040B70" w:rsidRPr="00047276">
        <w:rPr>
          <w:rFonts w:ascii="Arial" w:hAnsi="Arial" w:cs="Arial"/>
          <w:sz w:val="22"/>
          <w:szCs w:val="22"/>
          <w:lang w:val="es-ES_tradnl"/>
        </w:rPr>
        <w:t xml:space="preserve">para </w:t>
      </w:r>
      <w:r w:rsidR="00F26FBD" w:rsidRPr="00047276">
        <w:rPr>
          <w:rFonts w:ascii="Arial" w:hAnsi="Arial" w:cs="Arial"/>
          <w:sz w:val="22"/>
          <w:szCs w:val="22"/>
          <w:lang w:val="es-ES_tradnl"/>
        </w:rPr>
        <w:t xml:space="preserve">garantizar </w:t>
      </w:r>
      <w:r w:rsidR="00BB49B0" w:rsidRPr="00047276">
        <w:rPr>
          <w:rFonts w:ascii="Arial" w:hAnsi="Arial" w:cs="Arial"/>
          <w:sz w:val="22"/>
          <w:szCs w:val="22"/>
          <w:lang w:val="es-ES_tradnl"/>
        </w:rPr>
        <w:t xml:space="preserve">de esta manera </w:t>
      </w:r>
      <w:r w:rsidR="00040B70" w:rsidRPr="00047276">
        <w:rPr>
          <w:rFonts w:ascii="Arial" w:hAnsi="Arial" w:cs="Arial"/>
          <w:sz w:val="22"/>
          <w:szCs w:val="22"/>
          <w:lang w:val="es-ES_tradnl"/>
        </w:rPr>
        <w:t xml:space="preserve">la instauración </w:t>
      </w:r>
      <w:r w:rsidR="00F26FBD" w:rsidRPr="00047276">
        <w:rPr>
          <w:rFonts w:ascii="Arial" w:hAnsi="Arial" w:cs="Arial"/>
          <w:sz w:val="22"/>
          <w:szCs w:val="22"/>
          <w:lang w:val="es-ES_tradnl"/>
        </w:rPr>
        <w:t>de un sector audiovisual auténtic</w:t>
      </w:r>
      <w:r w:rsidR="00BB49B0" w:rsidRPr="00047276">
        <w:rPr>
          <w:rFonts w:ascii="Arial" w:hAnsi="Arial" w:cs="Arial"/>
          <w:sz w:val="22"/>
          <w:szCs w:val="22"/>
          <w:lang w:val="es-ES_tradnl"/>
        </w:rPr>
        <w:t>o</w:t>
      </w:r>
      <w:r w:rsidR="00F26FBD" w:rsidRPr="00047276">
        <w:rPr>
          <w:rFonts w:ascii="Arial" w:hAnsi="Arial" w:cs="Arial"/>
          <w:sz w:val="22"/>
          <w:szCs w:val="22"/>
          <w:lang w:val="es-ES_tradnl"/>
        </w:rPr>
        <w:t xml:space="preserve">, </w:t>
      </w:r>
      <w:r w:rsidR="00BB49B0" w:rsidRPr="00047276">
        <w:rPr>
          <w:rFonts w:ascii="Arial" w:hAnsi="Arial" w:cs="Arial"/>
          <w:sz w:val="22"/>
          <w:szCs w:val="22"/>
          <w:lang w:val="es-ES_tradnl"/>
        </w:rPr>
        <w:t xml:space="preserve">funcional </w:t>
      </w:r>
      <w:r w:rsidR="00F26FBD" w:rsidRPr="00047276">
        <w:rPr>
          <w:rFonts w:ascii="Arial" w:hAnsi="Arial" w:cs="Arial"/>
          <w:sz w:val="22"/>
          <w:szCs w:val="22"/>
          <w:lang w:val="es-ES_tradnl"/>
        </w:rPr>
        <w:t xml:space="preserve">y </w:t>
      </w:r>
      <w:r w:rsidR="00BB49B0" w:rsidRPr="00047276">
        <w:rPr>
          <w:rFonts w:ascii="Arial" w:hAnsi="Arial" w:cs="Arial"/>
          <w:sz w:val="22"/>
          <w:szCs w:val="22"/>
          <w:lang w:val="es-ES_tradnl"/>
        </w:rPr>
        <w:t>próspero</w:t>
      </w:r>
      <w:r w:rsidR="00F26FBD" w:rsidRPr="00047276">
        <w:rPr>
          <w:rFonts w:ascii="Arial" w:hAnsi="Arial" w:cs="Arial"/>
          <w:sz w:val="22"/>
          <w:szCs w:val="22"/>
          <w:lang w:val="es-ES_tradnl"/>
        </w:rPr>
        <w:t xml:space="preserve">.  </w:t>
      </w:r>
      <w:r w:rsidR="00040B70" w:rsidRPr="00047276">
        <w:rPr>
          <w:rFonts w:ascii="Arial" w:hAnsi="Arial" w:cs="Arial"/>
          <w:sz w:val="22"/>
          <w:szCs w:val="22"/>
          <w:lang w:val="es-ES_tradnl"/>
        </w:rPr>
        <w:t xml:space="preserve">En su </w:t>
      </w:r>
      <w:r w:rsidR="00F26FBD" w:rsidRPr="00047276">
        <w:rPr>
          <w:rFonts w:ascii="Arial" w:hAnsi="Arial" w:cs="Arial"/>
          <w:sz w:val="22"/>
          <w:szCs w:val="22"/>
          <w:lang w:val="es-ES_tradnl"/>
        </w:rPr>
        <w:t xml:space="preserve">ejecución </w:t>
      </w:r>
      <w:r w:rsidR="00040B70" w:rsidRPr="00047276">
        <w:rPr>
          <w:rFonts w:ascii="Arial" w:hAnsi="Arial" w:cs="Arial"/>
          <w:sz w:val="22"/>
          <w:szCs w:val="22"/>
          <w:lang w:val="es-ES_tradnl"/>
        </w:rPr>
        <w:t xml:space="preserve">se superarán </w:t>
      </w:r>
      <w:r w:rsidR="00BB49B0" w:rsidRPr="00047276">
        <w:rPr>
          <w:rFonts w:ascii="Arial" w:hAnsi="Arial" w:cs="Arial"/>
          <w:sz w:val="22"/>
          <w:szCs w:val="22"/>
          <w:lang w:val="es-ES_tradnl"/>
        </w:rPr>
        <w:t xml:space="preserve">las </w:t>
      </w:r>
      <w:r w:rsidR="00F26FBD" w:rsidRPr="00047276">
        <w:rPr>
          <w:rFonts w:ascii="Arial" w:hAnsi="Arial" w:cs="Arial"/>
          <w:sz w:val="22"/>
          <w:szCs w:val="22"/>
          <w:lang w:val="es-ES_tradnl"/>
        </w:rPr>
        <w:t xml:space="preserve">posibles dificultades y </w:t>
      </w:r>
      <w:r w:rsidR="00040B70" w:rsidRPr="00047276">
        <w:rPr>
          <w:rFonts w:ascii="Arial" w:hAnsi="Arial" w:cs="Arial"/>
          <w:sz w:val="22"/>
          <w:szCs w:val="22"/>
          <w:lang w:val="es-ES_tradnl"/>
        </w:rPr>
        <w:t xml:space="preserve">se tendrán en cuenta </w:t>
      </w:r>
      <w:r w:rsidR="00F26FBD" w:rsidRPr="00047276">
        <w:rPr>
          <w:rFonts w:ascii="Arial" w:hAnsi="Arial" w:cs="Arial"/>
          <w:sz w:val="22"/>
          <w:szCs w:val="22"/>
          <w:lang w:val="es-ES_tradnl"/>
        </w:rPr>
        <w:t xml:space="preserve">las observaciones formuladas por el evaluador de la </w:t>
      </w:r>
      <w:r w:rsidR="00865CF9" w:rsidRPr="00047276">
        <w:rPr>
          <w:rFonts w:ascii="Arial" w:hAnsi="Arial" w:cs="Arial"/>
          <w:sz w:val="22"/>
          <w:szCs w:val="22"/>
          <w:lang w:val="es-ES_tradnl"/>
        </w:rPr>
        <w:t>Fase I</w:t>
      </w:r>
      <w:r w:rsidR="00F26FBD" w:rsidRPr="00047276">
        <w:rPr>
          <w:rFonts w:ascii="Arial" w:hAnsi="Arial" w:cs="Arial"/>
          <w:sz w:val="22"/>
          <w:szCs w:val="22"/>
          <w:lang w:val="es-ES_tradnl"/>
        </w:rPr>
        <w:t>, así c</w:t>
      </w:r>
      <w:r w:rsidR="00040B70" w:rsidRPr="00047276">
        <w:rPr>
          <w:rFonts w:ascii="Arial" w:hAnsi="Arial" w:cs="Arial"/>
          <w:sz w:val="22"/>
          <w:szCs w:val="22"/>
          <w:lang w:val="es-ES_tradnl"/>
        </w:rPr>
        <w:t xml:space="preserve">omo las </w:t>
      </w:r>
      <w:r w:rsidR="00F26FBD" w:rsidRPr="00047276">
        <w:rPr>
          <w:rFonts w:ascii="Arial" w:hAnsi="Arial" w:cs="Arial"/>
          <w:sz w:val="22"/>
          <w:szCs w:val="22"/>
          <w:lang w:val="es-ES_tradnl"/>
        </w:rPr>
        <w:t xml:space="preserve">inquietudes </w:t>
      </w:r>
      <w:r w:rsidR="00040B70" w:rsidRPr="00047276">
        <w:rPr>
          <w:rFonts w:ascii="Arial" w:hAnsi="Arial" w:cs="Arial"/>
          <w:sz w:val="22"/>
          <w:szCs w:val="22"/>
          <w:lang w:val="es-ES_tradnl"/>
        </w:rPr>
        <w:t xml:space="preserve">expresadas </w:t>
      </w:r>
      <w:r w:rsidR="00F26FBD" w:rsidRPr="00047276">
        <w:rPr>
          <w:rFonts w:ascii="Arial" w:hAnsi="Arial" w:cs="Arial"/>
          <w:sz w:val="22"/>
          <w:szCs w:val="22"/>
          <w:lang w:val="es-ES_tradnl"/>
        </w:rPr>
        <w:t>por determinados Estados miembros.</w:t>
      </w:r>
    </w:p>
    <w:p w:rsidR="00F26FBD" w:rsidRPr="00047276" w:rsidRDefault="00F26FBD" w:rsidP="00047276">
      <w:pPr>
        <w:pStyle w:val="Normal1"/>
        <w:widowControl/>
        <w:spacing w:line="240" w:lineRule="auto"/>
        <w:ind w:right="1" w:firstLine="0"/>
        <w:rPr>
          <w:rFonts w:ascii="Arial" w:hAnsi="Arial" w:cs="Arial"/>
          <w:sz w:val="22"/>
          <w:szCs w:val="22"/>
          <w:lang w:val="es-ES_tradnl"/>
        </w:rPr>
      </w:pPr>
    </w:p>
    <w:p w:rsidR="00BB49B0"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F26FBD" w:rsidRPr="00047276">
        <w:rPr>
          <w:rFonts w:ascii="Arial" w:hAnsi="Arial" w:cs="Arial"/>
          <w:sz w:val="22"/>
          <w:szCs w:val="22"/>
          <w:lang w:val="es-ES_tradnl"/>
        </w:rPr>
        <w:t>L</w:t>
      </w:r>
      <w:r w:rsidR="005649ED" w:rsidRPr="00047276">
        <w:rPr>
          <w:rFonts w:ascii="Arial" w:hAnsi="Arial" w:cs="Arial"/>
          <w:sz w:val="22"/>
          <w:szCs w:val="22"/>
          <w:lang w:val="es-ES_tradnl"/>
        </w:rPr>
        <w:t>a Delegación de Letonia</w:t>
      </w:r>
      <w:r w:rsidRPr="00047276">
        <w:rPr>
          <w:rFonts w:ascii="Arial" w:hAnsi="Arial" w:cs="Arial"/>
          <w:sz w:val="22"/>
          <w:szCs w:val="22"/>
          <w:lang w:val="es-ES_tradnl"/>
        </w:rPr>
        <w:t xml:space="preserve">, </w:t>
      </w:r>
      <w:r w:rsidR="005649ED" w:rsidRPr="00047276">
        <w:rPr>
          <w:rFonts w:ascii="Arial" w:hAnsi="Arial" w:cs="Arial"/>
          <w:sz w:val="22"/>
          <w:szCs w:val="22"/>
          <w:lang w:val="es-ES_tradnl"/>
        </w:rPr>
        <w:t>haciendo uso de la palabra e</w:t>
      </w:r>
      <w:r w:rsidR="00BB49B0" w:rsidRPr="00047276">
        <w:rPr>
          <w:rFonts w:ascii="Arial" w:hAnsi="Arial" w:cs="Arial"/>
          <w:sz w:val="22"/>
          <w:szCs w:val="22"/>
          <w:lang w:val="es-ES_tradnl"/>
        </w:rPr>
        <w:t>n</w:t>
      </w:r>
      <w:r w:rsidR="005649ED" w:rsidRPr="00047276">
        <w:rPr>
          <w:rFonts w:ascii="Arial" w:hAnsi="Arial" w:cs="Arial"/>
          <w:sz w:val="22"/>
          <w:szCs w:val="22"/>
          <w:lang w:val="es-ES_tradnl"/>
        </w:rPr>
        <w:t xml:space="preserve"> nombre del Grupo de Estados de Europa Central y el Báltico</w:t>
      </w:r>
      <w:r w:rsidRPr="00047276">
        <w:rPr>
          <w:rFonts w:ascii="Arial" w:hAnsi="Arial" w:cs="Arial"/>
          <w:sz w:val="22"/>
          <w:szCs w:val="22"/>
          <w:lang w:val="es-ES_tradnl"/>
        </w:rPr>
        <w:t xml:space="preserve">, </w:t>
      </w:r>
      <w:r w:rsidR="00F26FBD" w:rsidRPr="00047276">
        <w:rPr>
          <w:rFonts w:ascii="Arial" w:hAnsi="Arial" w:cs="Arial"/>
          <w:sz w:val="22"/>
          <w:szCs w:val="22"/>
          <w:lang w:val="es-ES_tradnl"/>
        </w:rPr>
        <w:t xml:space="preserve">dijo que ha examinado detenidamente el informe de evaluación de la </w:t>
      </w:r>
      <w:r w:rsidR="00865CF9" w:rsidRPr="00047276">
        <w:rPr>
          <w:rFonts w:ascii="Arial" w:hAnsi="Arial" w:cs="Arial"/>
          <w:sz w:val="22"/>
          <w:szCs w:val="22"/>
          <w:lang w:val="es-ES_tradnl"/>
        </w:rPr>
        <w:t>Fase I</w:t>
      </w:r>
      <w:r w:rsidR="00F26FBD" w:rsidRPr="00047276">
        <w:rPr>
          <w:rFonts w:ascii="Arial" w:hAnsi="Arial" w:cs="Arial"/>
          <w:sz w:val="22"/>
          <w:szCs w:val="22"/>
          <w:lang w:val="es-ES_tradnl"/>
        </w:rPr>
        <w:t>.  El Grupo comparte la opinión del evaluador de que la labor inic</w:t>
      </w:r>
      <w:r w:rsidR="00BB49B0" w:rsidRPr="00047276">
        <w:rPr>
          <w:rFonts w:ascii="Arial" w:hAnsi="Arial" w:cs="Arial"/>
          <w:sz w:val="22"/>
          <w:szCs w:val="22"/>
          <w:lang w:val="es-ES_tradnl"/>
        </w:rPr>
        <w:t>i</w:t>
      </w:r>
      <w:r w:rsidR="00F26FBD" w:rsidRPr="00047276">
        <w:rPr>
          <w:rFonts w:ascii="Arial" w:hAnsi="Arial" w:cs="Arial"/>
          <w:sz w:val="22"/>
          <w:szCs w:val="22"/>
          <w:lang w:val="es-ES_tradnl"/>
        </w:rPr>
        <w:t xml:space="preserve">ada </w:t>
      </w:r>
      <w:r w:rsidR="00BB49B0" w:rsidRPr="00047276">
        <w:rPr>
          <w:rFonts w:ascii="Arial" w:hAnsi="Arial" w:cs="Arial"/>
          <w:sz w:val="22"/>
          <w:szCs w:val="22"/>
          <w:lang w:val="es-ES_tradnl"/>
        </w:rPr>
        <w:t xml:space="preserve">precisa </w:t>
      </w:r>
      <w:r w:rsidR="00F26FBD" w:rsidRPr="00047276">
        <w:rPr>
          <w:rFonts w:ascii="Arial" w:hAnsi="Arial" w:cs="Arial"/>
          <w:sz w:val="22"/>
          <w:szCs w:val="22"/>
          <w:lang w:val="es-ES_tradnl"/>
        </w:rPr>
        <w:t xml:space="preserve">continuarse en los tres países beneficiarios </w:t>
      </w:r>
      <w:r w:rsidR="00BB49B0" w:rsidRPr="00047276">
        <w:rPr>
          <w:rFonts w:ascii="Arial" w:hAnsi="Arial" w:cs="Arial"/>
          <w:sz w:val="22"/>
          <w:szCs w:val="22"/>
          <w:lang w:val="es-ES_tradnl"/>
        </w:rPr>
        <w:t xml:space="preserve">con miras a </w:t>
      </w:r>
      <w:r w:rsidR="00F26FBD" w:rsidRPr="00047276">
        <w:rPr>
          <w:rFonts w:ascii="Arial" w:hAnsi="Arial" w:cs="Arial"/>
          <w:sz w:val="22"/>
          <w:szCs w:val="22"/>
          <w:lang w:val="es-ES_tradnl"/>
        </w:rPr>
        <w:t xml:space="preserve">potenciar el uso de la P.I. en el sector audiovisual.  Señaló que, al parecer, la propuesta de proyecto de </w:t>
      </w:r>
      <w:r w:rsidR="00865CF9" w:rsidRPr="00047276">
        <w:rPr>
          <w:rFonts w:ascii="Arial" w:hAnsi="Arial" w:cs="Arial"/>
          <w:sz w:val="22"/>
          <w:szCs w:val="22"/>
          <w:lang w:val="es-ES_tradnl"/>
        </w:rPr>
        <w:t>Fase I</w:t>
      </w:r>
      <w:r w:rsidR="00F26FBD" w:rsidRPr="00047276">
        <w:rPr>
          <w:rFonts w:ascii="Arial" w:hAnsi="Arial" w:cs="Arial"/>
          <w:sz w:val="22"/>
          <w:szCs w:val="22"/>
          <w:lang w:val="es-ES_tradnl"/>
        </w:rPr>
        <w:t xml:space="preserve">I ha tenido en cuenta las recomendaciones </w:t>
      </w:r>
      <w:r w:rsidR="00BB49B0" w:rsidRPr="00047276">
        <w:rPr>
          <w:rFonts w:ascii="Arial" w:hAnsi="Arial" w:cs="Arial"/>
          <w:sz w:val="22"/>
          <w:szCs w:val="22"/>
          <w:lang w:val="es-ES_tradnl"/>
        </w:rPr>
        <w:t>p</w:t>
      </w:r>
      <w:r w:rsidR="00F26FBD" w:rsidRPr="00047276">
        <w:rPr>
          <w:rFonts w:ascii="Arial" w:hAnsi="Arial" w:cs="Arial"/>
          <w:sz w:val="22"/>
          <w:szCs w:val="22"/>
          <w:lang w:val="es-ES_tradnl"/>
        </w:rPr>
        <w:t>resentadas en el informe de evaluación, a saber</w:t>
      </w:r>
      <w:r w:rsidR="00040B70" w:rsidRPr="00047276">
        <w:rPr>
          <w:rFonts w:ascii="Arial" w:hAnsi="Arial" w:cs="Arial"/>
          <w:sz w:val="22"/>
          <w:szCs w:val="22"/>
          <w:lang w:val="es-ES_tradnl"/>
        </w:rPr>
        <w:t xml:space="preserve">, </w:t>
      </w:r>
      <w:r w:rsidR="00BB49B0" w:rsidRPr="00047276">
        <w:rPr>
          <w:rFonts w:ascii="Arial" w:hAnsi="Arial" w:cs="Arial"/>
          <w:sz w:val="22"/>
          <w:szCs w:val="22"/>
          <w:lang w:val="es-ES_tradnl"/>
        </w:rPr>
        <w:t xml:space="preserve">hacer extensiva la </w:t>
      </w:r>
      <w:r w:rsidR="00040B70" w:rsidRPr="00047276">
        <w:rPr>
          <w:rFonts w:ascii="Arial" w:hAnsi="Arial" w:cs="Arial"/>
          <w:sz w:val="22"/>
          <w:szCs w:val="22"/>
          <w:lang w:val="es-ES_tradnl"/>
        </w:rPr>
        <w:t>formación a abogados, fiscales, organismos de radiodifusión regulad</w:t>
      </w:r>
      <w:r w:rsidR="00BB49B0" w:rsidRPr="00047276">
        <w:rPr>
          <w:rFonts w:ascii="Arial" w:hAnsi="Arial" w:cs="Arial"/>
          <w:sz w:val="22"/>
          <w:szCs w:val="22"/>
          <w:lang w:val="es-ES_tradnl"/>
        </w:rPr>
        <w:t>o</w:t>
      </w:r>
      <w:r w:rsidR="00040B70" w:rsidRPr="00047276">
        <w:rPr>
          <w:rFonts w:ascii="Arial" w:hAnsi="Arial" w:cs="Arial"/>
          <w:sz w:val="22"/>
          <w:szCs w:val="22"/>
          <w:lang w:val="es-ES_tradnl"/>
        </w:rPr>
        <w:t>res, sec</w:t>
      </w:r>
      <w:r w:rsidR="00BB49B0" w:rsidRPr="00047276">
        <w:rPr>
          <w:rFonts w:ascii="Arial" w:hAnsi="Arial" w:cs="Arial"/>
          <w:sz w:val="22"/>
          <w:szCs w:val="22"/>
          <w:lang w:val="es-ES_tradnl"/>
        </w:rPr>
        <w:t>t</w:t>
      </w:r>
      <w:r w:rsidR="00040B70" w:rsidRPr="00047276">
        <w:rPr>
          <w:rFonts w:ascii="Arial" w:hAnsi="Arial" w:cs="Arial"/>
          <w:sz w:val="22"/>
          <w:szCs w:val="22"/>
          <w:lang w:val="es-ES_tradnl"/>
        </w:rPr>
        <w:t xml:space="preserve">or financiero y </w:t>
      </w:r>
      <w:r w:rsidR="00040B70" w:rsidRPr="00047276">
        <w:rPr>
          <w:rFonts w:ascii="Arial" w:hAnsi="Arial" w:cs="Arial"/>
          <w:sz w:val="22"/>
          <w:szCs w:val="22"/>
          <w:lang w:val="es-ES_tradnl"/>
        </w:rPr>
        <w:lastRenderedPageBreak/>
        <w:t>bancario, y organismos de ges</w:t>
      </w:r>
      <w:r w:rsidR="00BB49B0" w:rsidRPr="00047276">
        <w:rPr>
          <w:rFonts w:ascii="Arial" w:hAnsi="Arial" w:cs="Arial"/>
          <w:sz w:val="22"/>
          <w:szCs w:val="22"/>
          <w:lang w:val="es-ES_tradnl"/>
        </w:rPr>
        <w:t>t</w:t>
      </w:r>
      <w:r w:rsidR="00040B70" w:rsidRPr="00047276">
        <w:rPr>
          <w:rFonts w:ascii="Arial" w:hAnsi="Arial" w:cs="Arial"/>
          <w:sz w:val="22"/>
          <w:szCs w:val="22"/>
          <w:lang w:val="es-ES_tradnl"/>
        </w:rPr>
        <w:t xml:space="preserve">ión colectiva.  También prevé proseguir con las actividades de </w:t>
      </w:r>
      <w:r w:rsidR="00BB49B0" w:rsidRPr="00047276">
        <w:rPr>
          <w:rFonts w:ascii="Arial" w:hAnsi="Arial" w:cs="Arial"/>
          <w:sz w:val="22"/>
          <w:szCs w:val="22"/>
          <w:lang w:val="es-ES_tradnl"/>
        </w:rPr>
        <w:t xml:space="preserve">respaldo del marco </w:t>
      </w:r>
      <w:r w:rsidR="00040B70" w:rsidRPr="00047276">
        <w:rPr>
          <w:rFonts w:ascii="Arial" w:hAnsi="Arial" w:cs="Arial"/>
          <w:sz w:val="22"/>
          <w:szCs w:val="22"/>
          <w:lang w:val="es-ES_tradnl"/>
        </w:rPr>
        <w:t xml:space="preserve">y la infraestructura del sector.  Por último, la Delegación dijo que espera que </w:t>
      </w:r>
      <w:r w:rsidR="00BB49B0" w:rsidRPr="00047276">
        <w:rPr>
          <w:rFonts w:ascii="Arial" w:hAnsi="Arial" w:cs="Arial"/>
          <w:sz w:val="22"/>
          <w:szCs w:val="22"/>
          <w:lang w:val="es-ES_tradnl"/>
        </w:rPr>
        <w:t xml:space="preserve">durante la </w:t>
      </w:r>
      <w:r w:rsidR="00865CF9" w:rsidRPr="00047276">
        <w:rPr>
          <w:rFonts w:ascii="Arial" w:hAnsi="Arial" w:cs="Arial"/>
          <w:sz w:val="22"/>
          <w:szCs w:val="22"/>
          <w:lang w:val="es-ES_tradnl"/>
        </w:rPr>
        <w:t>Fase I</w:t>
      </w:r>
      <w:r w:rsidR="00BB49B0" w:rsidRPr="00047276">
        <w:rPr>
          <w:rFonts w:ascii="Arial" w:hAnsi="Arial" w:cs="Arial"/>
          <w:sz w:val="22"/>
          <w:szCs w:val="22"/>
          <w:lang w:val="es-ES_tradnl"/>
        </w:rPr>
        <w:t xml:space="preserve">I se lleven a efecto las oportunas actividades de seguimiento y </w:t>
      </w:r>
      <w:r w:rsidR="00CC27E5" w:rsidRPr="00047276">
        <w:rPr>
          <w:rFonts w:ascii="Arial" w:hAnsi="Arial" w:cs="Arial"/>
          <w:sz w:val="22"/>
          <w:szCs w:val="22"/>
          <w:lang w:val="es-ES_tradnl"/>
        </w:rPr>
        <w:t>control</w:t>
      </w:r>
      <w:r w:rsidR="00BB49B0" w:rsidRPr="00047276">
        <w:rPr>
          <w:rFonts w:ascii="Arial" w:hAnsi="Arial" w:cs="Arial"/>
          <w:sz w:val="22"/>
          <w:szCs w:val="22"/>
          <w:lang w:val="es-ES_tradnl"/>
        </w:rPr>
        <w:t>.  Dijo que son estas actividades las que asegurarán una incidencia sostenible sobre el sector audiovisua</w:t>
      </w:r>
      <w:r w:rsidR="00047276">
        <w:rPr>
          <w:rFonts w:ascii="Arial" w:hAnsi="Arial" w:cs="Arial"/>
          <w:sz w:val="22"/>
          <w:szCs w:val="22"/>
          <w:lang w:val="es-ES_tradnl"/>
        </w:rPr>
        <w:t>l de los países beneficiarios.</w:t>
      </w:r>
    </w:p>
    <w:p w:rsidR="00BB49B0" w:rsidRPr="00047276" w:rsidRDefault="00BB49B0"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2220C" w:rsidRPr="00047276">
        <w:rPr>
          <w:rFonts w:ascii="Arial" w:hAnsi="Arial" w:cs="Arial"/>
          <w:sz w:val="22"/>
          <w:szCs w:val="22"/>
          <w:lang w:val="es-ES_tradnl"/>
        </w:rPr>
        <w:t>L</w:t>
      </w:r>
      <w:r w:rsidR="005649ED" w:rsidRPr="00047276">
        <w:rPr>
          <w:rFonts w:ascii="Arial" w:hAnsi="Arial" w:cs="Arial"/>
          <w:sz w:val="22"/>
          <w:szCs w:val="22"/>
          <w:lang w:val="es-ES_tradnl"/>
        </w:rPr>
        <w:t xml:space="preserve">a Delegación del Senegal </w:t>
      </w:r>
      <w:r w:rsidR="00D2220C" w:rsidRPr="00047276">
        <w:rPr>
          <w:rFonts w:ascii="Arial" w:hAnsi="Arial" w:cs="Arial"/>
          <w:sz w:val="22"/>
          <w:szCs w:val="22"/>
          <w:lang w:val="es-ES_tradnl"/>
        </w:rPr>
        <w:t xml:space="preserve">expresó su pleno apoyo a la declaración efectuada por la </w:t>
      </w:r>
      <w:r w:rsidR="00D51C4F" w:rsidRPr="00047276">
        <w:rPr>
          <w:rFonts w:ascii="Arial" w:hAnsi="Arial" w:cs="Arial"/>
          <w:sz w:val="22"/>
          <w:szCs w:val="22"/>
          <w:lang w:val="es-ES_tradnl"/>
        </w:rPr>
        <w:t xml:space="preserve">Delegación </w:t>
      </w:r>
      <w:r w:rsidR="00D2220C" w:rsidRPr="00047276">
        <w:rPr>
          <w:rFonts w:ascii="Arial" w:hAnsi="Arial" w:cs="Arial"/>
          <w:sz w:val="22"/>
          <w:szCs w:val="22"/>
          <w:lang w:val="es-ES_tradnl"/>
        </w:rPr>
        <w:t>de Nigeria en nombre del Grupo Africano</w:t>
      </w:r>
      <w:r w:rsidRPr="00047276">
        <w:rPr>
          <w:rFonts w:ascii="Arial" w:hAnsi="Arial" w:cs="Arial"/>
          <w:sz w:val="22"/>
          <w:szCs w:val="22"/>
          <w:lang w:val="es-ES_tradnl"/>
        </w:rPr>
        <w:t xml:space="preserve">.  </w:t>
      </w:r>
      <w:r w:rsidR="00D51C4F" w:rsidRPr="00047276">
        <w:rPr>
          <w:rFonts w:ascii="Arial" w:hAnsi="Arial" w:cs="Arial"/>
          <w:sz w:val="22"/>
          <w:szCs w:val="22"/>
          <w:lang w:val="es-ES_tradnl"/>
        </w:rPr>
        <w:t xml:space="preserve">Dijo que considera que los objetivos y los resultados previstos están en total consonancia con las recomendaciones de </w:t>
      </w:r>
      <w:r w:rsidR="006A62EB" w:rsidRPr="00047276">
        <w:rPr>
          <w:rFonts w:ascii="Arial" w:hAnsi="Arial" w:cs="Arial"/>
          <w:sz w:val="22"/>
          <w:szCs w:val="22"/>
          <w:lang w:val="es-ES_tradnl"/>
        </w:rPr>
        <w:t>la A.D.</w:t>
      </w:r>
      <w:r w:rsidR="00D51C4F" w:rsidRPr="00047276">
        <w:rPr>
          <w:rFonts w:ascii="Arial" w:hAnsi="Arial" w:cs="Arial"/>
          <w:sz w:val="22"/>
          <w:szCs w:val="22"/>
          <w:lang w:val="es-ES_tradnl"/>
        </w:rPr>
        <w:t xml:space="preserve"> particularment</w:t>
      </w:r>
      <w:r w:rsidR="00DB4D7F" w:rsidRPr="00047276">
        <w:rPr>
          <w:rFonts w:ascii="Arial" w:hAnsi="Arial" w:cs="Arial"/>
          <w:sz w:val="22"/>
          <w:szCs w:val="22"/>
          <w:lang w:val="es-ES_tradnl"/>
        </w:rPr>
        <w:t>e con las que hacen sus números </w:t>
      </w:r>
      <w:r w:rsidRPr="00047276">
        <w:rPr>
          <w:rFonts w:ascii="Arial" w:hAnsi="Arial" w:cs="Arial"/>
          <w:sz w:val="22"/>
          <w:szCs w:val="22"/>
          <w:lang w:val="es-ES_tradnl"/>
        </w:rPr>
        <w:t xml:space="preserve">1, 4, 10 </w:t>
      </w:r>
      <w:r w:rsidR="00DB4D7F" w:rsidRPr="00047276">
        <w:rPr>
          <w:rFonts w:ascii="Arial" w:hAnsi="Arial" w:cs="Arial"/>
          <w:sz w:val="22"/>
          <w:szCs w:val="22"/>
          <w:lang w:val="es-ES_tradnl"/>
        </w:rPr>
        <w:t>y </w:t>
      </w:r>
      <w:r w:rsidRPr="00047276">
        <w:rPr>
          <w:rFonts w:ascii="Arial" w:hAnsi="Arial" w:cs="Arial"/>
          <w:sz w:val="22"/>
          <w:szCs w:val="22"/>
          <w:lang w:val="es-ES_tradnl"/>
        </w:rPr>
        <w:t xml:space="preserve">11.  </w:t>
      </w:r>
      <w:r w:rsidR="00D51C4F" w:rsidRPr="00047276">
        <w:rPr>
          <w:rFonts w:ascii="Arial" w:hAnsi="Arial" w:cs="Arial"/>
          <w:sz w:val="22"/>
          <w:szCs w:val="22"/>
          <w:lang w:val="es-ES_tradnl"/>
        </w:rPr>
        <w:t>Afirmó que la incidencia socioeconómica del proyecto se optimizará en los planos nacional y regional</w:t>
      </w:r>
      <w:r w:rsidRPr="00047276">
        <w:rPr>
          <w:rFonts w:ascii="Arial" w:hAnsi="Arial" w:cs="Arial"/>
          <w:sz w:val="22"/>
          <w:szCs w:val="22"/>
          <w:lang w:val="es-ES_tradnl"/>
        </w:rPr>
        <w:t xml:space="preserve">.  </w:t>
      </w:r>
      <w:r w:rsidR="00D51C4F" w:rsidRPr="00047276">
        <w:rPr>
          <w:rFonts w:ascii="Arial" w:hAnsi="Arial" w:cs="Arial"/>
          <w:sz w:val="22"/>
          <w:szCs w:val="22"/>
          <w:lang w:val="es-ES_tradnl"/>
        </w:rPr>
        <w:t>Sus diversos componentes, como el estudio y la</w:t>
      </w:r>
      <w:r w:rsidR="00DB4D7F" w:rsidRPr="00047276">
        <w:rPr>
          <w:rFonts w:ascii="Arial" w:hAnsi="Arial" w:cs="Arial"/>
          <w:sz w:val="22"/>
          <w:szCs w:val="22"/>
          <w:lang w:val="es-ES_tradnl"/>
        </w:rPr>
        <w:t xml:space="preserve"> base de datos, reforzarán las </w:t>
      </w:r>
      <w:r w:rsidR="00D51C4F" w:rsidRPr="00047276">
        <w:rPr>
          <w:rFonts w:ascii="Arial" w:hAnsi="Arial" w:cs="Arial"/>
          <w:sz w:val="22"/>
          <w:szCs w:val="22"/>
          <w:lang w:val="es-ES_tradnl"/>
        </w:rPr>
        <w:t>capacidades de las partes interesadas a las que van dirigidos y constituirán un marco de referencia</w:t>
      </w:r>
      <w:r w:rsidRPr="00047276">
        <w:rPr>
          <w:rFonts w:ascii="Arial" w:hAnsi="Arial" w:cs="Arial"/>
          <w:sz w:val="22"/>
          <w:szCs w:val="22"/>
          <w:lang w:val="es-ES_tradnl"/>
        </w:rPr>
        <w:t xml:space="preserve">.  </w:t>
      </w:r>
      <w:r w:rsidR="00D51C4F" w:rsidRPr="00047276">
        <w:rPr>
          <w:rFonts w:ascii="Arial" w:hAnsi="Arial" w:cs="Arial"/>
          <w:sz w:val="22"/>
          <w:szCs w:val="22"/>
          <w:lang w:val="es-ES_tradnl"/>
        </w:rPr>
        <w:t xml:space="preserve">Todo ello coincide plenamente con los objetivos </w:t>
      </w:r>
      <w:r w:rsidR="00CC27E5" w:rsidRPr="00047276">
        <w:rPr>
          <w:rFonts w:ascii="Arial" w:hAnsi="Arial" w:cs="Arial"/>
          <w:sz w:val="22"/>
          <w:szCs w:val="22"/>
          <w:lang w:val="es-ES_tradnl"/>
        </w:rPr>
        <w:t>del Senegal</w:t>
      </w:r>
      <w:r w:rsidRPr="00047276">
        <w:rPr>
          <w:rFonts w:ascii="Arial" w:hAnsi="Arial" w:cs="Arial"/>
          <w:sz w:val="22"/>
          <w:szCs w:val="22"/>
          <w:lang w:val="es-ES_tradnl"/>
        </w:rPr>
        <w:t xml:space="preserve">.  </w:t>
      </w:r>
      <w:r w:rsidR="00243125" w:rsidRPr="00047276">
        <w:rPr>
          <w:rFonts w:ascii="Arial" w:hAnsi="Arial" w:cs="Arial"/>
          <w:sz w:val="22"/>
          <w:szCs w:val="22"/>
          <w:lang w:val="es-ES_tradnl"/>
        </w:rPr>
        <w:t>L</w:t>
      </w:r>
      <w:r w:rsidR="00D51C4F" w:rsidRPr="00047276">
        <w:rPr>
          <w:rFonts w:ascii="Arial" w:hAnsi="Arial" w:cs="Arial"/>
          <w:sz w:val="22"/>
          <w:szCs w:val="22"/>
          <w:lang w:val="es-ES_tradnl"/>
        </w:rPr>
        <w:t xml:space="preserve">a </w:t>
      </w:r>
      <w:r w:rsidR="00CC27E5" w:rsidRPr="00047276">
        <w:rPr>
          <w:rFonts w:ascii="Arial" w:hAnsi="Arial" w:cs="Arial"/>
          <w:sz w:val="22"/>
          <w:szCs w:val="22"/>
          <w:lang w:val="es-ES_tradnl"/>
        </w:rPr>
        <w:t>D</w:t>
      </w:r>
      <w:r w:rsidR="00D51C4F" w:rsidRPr="00047276">
        <w:rPr>
          <w:rFonts w:ascii="Arial" w:hAnsi="Arial" w:cs="Arial"/>
          <w:sz w:val="22"/>
          <w:szCs w:val="22"/>
          <w:lang w:val="es-ES_tradnl"/>
        </w:rPr>
        <w:t>elegación instó a lo</w:t>
      </w:r>
      <w:r w:rsidR="00243125" w:rsidRPr="00047276">
        <w:rPr>
          <w:rFonts w:ascii="Arial" w:hAnsi="Arial" w:cs="Arial"/>
          <w:sz w:val="22"/>
          <w:szCs w:val="22"/>
          <w:lang w:val="es-ES_tradnl"/>
        </w:rPr>
        <w:t>s</w:t>
      </w:r>
      <w:r w:rsidR="00D51C4F" w:rsidRPr="00047276">
        <w:rPr>
          <w:rFonts w:ascii="Arial" w:hAnsi="Arial" w:cs="Arial"/>
          <w:sz w:val="22"/>
          <w:szCs w:val="22"/>
          <w:lang w:val="es-ES_tradnl"/>
        </w:rPr>
        <w:t xml:space="preserve"> Estados miembros a que </w:t>
      </w:r>
      <w:r w:rsidR="00243125" w:rsidRPr="00047276">
        <w:rPr>
          <w:rFonts w:ascii="Arial" w:hAnsi="Arial" w:cs="Arial"/>
          <w:sz w:val="22"/>
          <w:szCs w:val="22"/>
          <w:lang w:val="es-ES_tradnl"/>
        </w:rPr>
        <w:t xml:space="preserve">apoyen y aprueben la </w:t>
      </w:r>
      <w:r w:rsidR="00865CF9" w:rsidRPr="00047276">
        <w:rPr>
          <w:rFonts w:ascii="Arial" w:hAnsi="Arial" w:cs="Arial"/>
          <w:sz w:val="22"/>
          <w:szCs w:val="22"/>
          <w:lang w:val="es-ES_tradnl"/>
        </w:rPr>
        <w:t>Fase I</w:t>
      </w:r>
      <w:r w:rsidR="00243125" w:rsidRPr="00047276">
        <w:rPr>
          <w:rFonts w:ascii="Arial" w:hAnsi="Arial" w:cs="Arial"/>
          <w:sz w:val="22"/>
          <w:szCs w:val="22"/>
          <w:lang w:val="es-ES_tradnl"/>
        </w:rPr>
        <w:t>I del proyecto, velando así por que su seguimiento permita consolidar los logros ya cosechados</w:t>
      </w:r>
      <w:r w:rsidRPr="00047276">
        <w:rPr>
          <w:rFonts w:ascii="Arial" w:hAnsi="Arial" w:cs="Arial"/>
          <w:sz w:val="22"/>
          <w:szCs w:val="22"/>
          <w:lang w:val="es-ES_tradnl"/>
        </w:rPr>
        <w:t xml:space="preserve">.  </w:t>
      </w:r>
      <w:r w:rsidR="00243125" w:rsidRPr="00047276">
        <w:rPr>
          <w:rFonts w:ascii="Arial" w:hAnsi="Arial" w:cs="Arial"/>
          <w:sz w:val="22"/>
          <w:szCs w:val="22"/>
          <w:lang w:val="es-ES_tradnl"/>
        </w:rPr>
        <w:t xml:space="preserve">Concluyó su intervención dando las gracias a los </w:t>
      </w:r>
      <w:r w:rsidR="00CC27E5" w:rsidRPr="00047276">
        <w:rPr>
          <w:rFonts w:ascii="Arial" w:hAnsi="Arial" w:cs="Arial"/>
          <w:sz w:val="22"/>
          <w:szCs w:val="22"/>
          <w:lang w:val="es-ES_tradnl"/>
        </w:rPr>
        <w:t>E</w:t>
      </w:r>
      <w:r w:rsidR="00243125" w:rsidRPr="00047276">
        <w:rPr>
          <w:rFonts w:ascii="Arial" w:hAnsi="Arial" w:cs="Arial"/>
          <w:sz w:val="22"/>
          <w:szCs w:val="22"/>
          <w:lang w:val="es-ES_tradnl"/>
        </w:rPr>
        <w:t>stados miembros que apoyan la continuación del proyecto</w:t>
      </w:r>
      <w:r w:rsidRPr="00047276">
        <w:rPr>
          <w:rFonts w:ascii="Arial" w:hAnsi="Arial" w:cs="Arial"/>
          <w:sz w:val="22"/>
          <w:szCs w:val="22"/>
          <w:lang w:val="es-ES_tradnl"/>
        </w:rPr>
        <w:t>.</w:t>
      </w:r>
    </w:p>
    <w:p w:rsidR="00817273" w:rsidRPr="00047276" w:rsidRDefault="00817273" w:rsidP="00047276">
      <w:pPr>
        <w:pStyle w:val="Normal1"/>
        <w:widowControl/>
        <w:spacing w:line="240" w:lineRule="auto"/>
        <w:ind w:right="1" w:firstLine="0"/>
        <w:rPr>
          <w:rFonts w:ascii="Arial" w:hAnsi="Arial" w:cs="Arial"/>
          <w:sz w:val="22"/>
          <w:szCs w:val="22"/>
          <w:lang w:val="es-ES_tradnl"/>
        </w:rPr>
      </w:pPr>
    </w:p>
    <w:p w:rsidR="006C1F22"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649ED" w:rsidRPr="00047276">
        <w:rPr>
          <w:rFonts w:ascii="Arial" w:hAnsi="Arial" w:cs="Arial"/>
          <w:sz w:val="22"/>
          <w:szCs w:val="22"/>
          <w:lang w:val="es-ES_tradnl"/>
        </w:rPr>
        <w:t xml:space="preserve">La Delegación de China </w:t>
      </w:r>
      <w:r w:rsidR="00243125" w:rsidRPr="00047276">
        <w:rPr>
          <w:rFonts w:ascii="Arial" w:hAnsi="Arial" w:cs="Arial"/>
          <w:sz w:val="22"/>
          <w:szCs w:val="22"/>
          <w:lang w:val="es-ES_tradnl"/>
        </w:rPr>
        <w:t xml:space="preserve">dijo que considera que, </w:t>
      </w:r>
      <w:r w:rsidR="00A70DC9" w:rsidRPr="00047276">
        <w:rPr>
          <w:rFonts w:ascii="Arial" w:hAnsi="Arial" w:cs="Arial"/>
          <w:sz w:val="22"/>
          <w:szCs w:val="22"/>
          <w:lang w:val="es-ES_tradnl"/>
        </w:rPr>
        <w:t xml:space="preserve">a pesar de las </w:t>
      </w:r>
      <w:r w:rsidR="00243125" w:rsidRPr="00047276">
        <w:rPr>
          <w:rFonts w:ascii="Arial" w:hAnsi="Arial" w:cs="Arial"/>
          <w:sz w:val="22"/>
          <w:szCs w:val="22"/>
          <w:lang w:val="es-ES_tradnl"/>
        </w:rPr>
        <w:t>dificultades encontradas</w:t>
      </w:r>
      <w:r w:rsidRPr="00047276">
        <w:rPr>
          <w:rFonts w:ascii="Arial" w:hAnsi="Arial" w:cs="Arial"/>
          <w:sz w:val="22"/>
          <w:szCs w:val="22"/>
          <w:lang w:val="es-ES_tradnl"/>
        </w:rPr>
        <w:t xml:space="preserve">, </w:t>
      </w:r>
      <w:r w:rsidR="00243125" w:rsidRPr="00047276">
        <w:rPr>
          <w:rFonts w:ascii="Arial" w:hAnsi="Arial" w:cs="Arial"/>
          <w:sz w:val="22"/>
          <w:szCs w:val="22"/>
          <w:lang w:val="es-ES_tradnl"/>
        </w:rPr>
        <w:t xml:space="preserve">la ejecución de la </w:t>
      </w:r>
      <w:r w:rsidR="00865CF9" w:rsidRPr="00047276">
        <w:rPr>
          <w:rFonts w:ascii="Arial" w:hAnsi="Arial" w:cs="Arial"/>
          <w:sz w:val="22"/>
          <w:szCs w:val="22"/>
          <w:lang w:val="es-ES_tradnl"/>
        </w:rPr>
        <w:t>Fase I</w:t>
      </w:r>
      <w:r w:rsidRPr="00047276">
        <w:rPr>
          <w:rFonts w:ascii="Arial" w:hAnsi="Arial" w:cs="Arial"/>
          <w:sz w:val="22"/>
          <w:szCs w:val="22"/>
          <w:lang w:val="es-ES_tradnl"/>
        </w:rPr>
        <w:t xml:space="preserve"> </w:t>
      </w:r>
      <w:r w:rsidR="00243125" w:rsidRPr="00047276">
        <w:rPr>
          <w:rFonts w:ascii="Arial" w:hAnsi="Arial" w:cs="Arial"/>
          <w:sz w:val="22"/>
          <w:szCs w:val="22"/>
          <w:lang w:val="es-ES_tradnl"/>
        </w:rPr>
        <w:t>fue un éxito en líneas generales</w:t>
      </w:r>
      <w:r w:rsidRPr="00047276">
        <w:rPr>
          <w:rFonts w:ascii="Arial" w:hAnsi="Arial" w:cs="Arial"/>
          <w:sz w:val="22"/>
          <w:szCs w:val="22"/>
          <w:lang w:val="es-ES_tradnl"/>
        </w:rPr>
        <w:t xml:space="preserve">.  </w:t>
      </w:r>
      <w:r w:rsidR="00243125" w:rsidRPr="00047276">
        <w:rPr>
          <w:rFonts w:ascii="Arial" w:hAnsi="Arial" w:cs="Arial"/>
          <w:sz w:val="22"/>
          <w:szCs w:val="22"/>
          <w:lang w:val="es-ES_tradnl"/>
        </w:rPr>
        <w:t>La Delegac</w:t>
      </w:r>
      <w:r w:rsidR="00A70DC9" w:rsidRPr="00047276">
        <w:rPr>
          <w:rFonts w:ascii="Arial" w:hAnsi="Arial" w:cs="Arial"/>
          <w:sz w:val="22"/>
          <w:szCs w:val="22"/>
          <w:lang w:val="es-ES_tradnl"/>
        </w:rPr>
        <w:t>i</w:t>
      </w:r>
      <w:r w:rsidR="00243125" w:rsidRPr="00047276">
        <w:rPr>
          <w:rFonts w:ascii="Arial" w:hAnsi="Arial" w:cs="Arial"/>
          <w:sz w:val="22"/>
          <w:szCs w:val="22"/>
          <w:lang w:val="es-ES_tradnl"/>
        </w:rPr>
        <w:t>ón hizo suya la declaración efectuada por la Delegación de Nigeria en nombre del Grupo A</w:t>
      </w:r>
      <w:r w:rsidR="00A70DC9" w:rsidRPr="00047276">
        <w:rPr>
          <w:rFonts w:ascii="Arial" w:hAnsi="Arial" w:cs="Arial"/>
          <w:sz w:val="22"/>
          <w:szCs w:val="22"/>
          <w:lang w:val="es-ES_tradnl"/>
        </w:rPr>
        <w:t>f</w:t>
      </w:r>
      <w:r w:rsidR="00243125" w:rsidRPr="00047276">
        <w:rPr>
          <w:rFonts w:ascii="Arial" w:hAnsi="Arial" w:cs="Arial"/>
          <w:sz w:val="22"/>
          <w:szCs w:val="22"/>
          <w:lang w:val="es-ES_tradnl"/>
        </w:rPr>
        <w:t xml:space="preserve">ricano y expresó su apoyo a la </w:t>
      </w:r>
      <w:r w:rsidR="00865CF9" w:rsidRPr="00047276">
        <w:rPr>
          <w:rFonts w:ascii="Arial" w:hAnsi="Arial" w:cs="Arial"/>
          <w:sz w:val="22"/>
          <w:szCs w:val="22"/>
          <w:lang w:val="es-ES_tradnl"/>
        </w:rPr>
        <w:t>Fase I</w:t>
      </w:r>
      <w:r w:rsidR="00243125" w:rsidRPr="00047276">
        <w:rPr>
          <w:rFonts w:ascii="Arial" w:hAnsi="Arial" w:cs="Arial"/>
          <w:sz w:val="22"/>
          <w:szCs w:val="22"/>
          <w:lang w:val="es-ES_tradnl"/>
        </w:rPr>
        <w:t>I del Proyecto</w:t>
      </w:r>
      <w:r w:rsidRPr="00047276">
        <w:rPr>
          <w:rFonts w:ascii="Arial" w:hAnsi="Arial" w:cs="Arial"/>
          <w:sz w:val="22"/>
          <w:szCs w:val="22"/>
          <w:lang w:val="es-ES_tradnl"/>
        </w:rPr>
        <w:t xml:space="preserve">.  </w:t>
      </w:r>
      <w:r w:rsidR="00243125" w:rsidRPr="00047276">
        <w:rPr>
          <w:rFonts w:ascii="Arial" w:hAnsi="Arial" w:cs="Arial"/>
          <w:sz w:val="22"/>
          <w:szCs w:val="22"/>
          <w:lang w:val="es-ES_tradnl"/>
        </w:rPr>
        <w:t xml:space="preserve">Con la ejecución y el </w:t>
      </w:r>
      <w:r w:rsidR="00A70DC9" w:rsidRPr="00047276">
        <w:rPr>
          <w:rFonts w:ascii="Arial" w:hAnsi="Arial" w:cs="Arial"/>
          <w:sz w:val="22"/>
          <w:szCs w:val="22"/>
          <w:lang w:val="es-ES_tradnl"/>
        </w:rPr>
        <w:t xml:space="preserve">despliegue </w:t>
      </w:r>
      <w:r w:rsidR="00243125" w:rsidRPr="00047276">
        <w:rPr>
          <w:rFonts w:ascii="Arial" w:hAnsi="Arial" w:cs="Arial"/>
          <w:sz w:val="22"/>
          <w:szCs w:val="22"/>
          <w:lang w:val="es-ES_tradnl"/>
        </w:rPr>
        <w:t>de</w:t>
      </w:r>
      <w:r w:rsidR="00A70DC9" w:rsidRPr="00047276">
        <w:rPr>
          <w:rFonts w:ascii="Arial" w:hAnsi="Arial" w:cs="Arial"/>
          <w:sz w:val="22"/>
          <w:szCs w:val="22"/>
          <w:lang w:val="es-ES_tradnl"/>
        </w:rPr>
        <w:t>l</w:t>
      </w:r>
      <w:r w:rsidR="00243125" w:rsidRPr="00047276">
        <w:rPr>
          <w:rFonts w:ascii="Arial" w:hAnsi="Arial" w:cs="Arial"/>
          <w:sz w:val="22"/>
          <w:szCs w:val="22"/>
          <w:lang w:val="es-ES_tradnl"/>
        </w:rPr>
        <w:t xml:space="preserve"> pr</w:t>
      </w:r>
      <w:r w:rsidR="00A70DC9" w:rsidRPr="00047276">
        <w:rPr>
          <w:rFonts w:ascii="Arial" w:hAnsi="Arial" w:cs="Arial"/>
          <w:sz w:val="22"/>
          <w:szCs w:val="22"/>
          <w:lang w:val="es-ES_tradnl"/>
        </w:rPr>
        <w:t>o</w:t>
      </w:r>
      <w:r w:rsidR="00243125" w:rsidRPr="00047276">
        <w:rPr>
          <w:rFonts w:ascii="Arial" w:hAnsi="Arial" w:cs="Arial"/>
          <w:sz w:val="22"/>
          <w:szCs w:val="22"/>
          <w:lang w:val="es-ES_tradnl"/>
        </w:rPr>
        <w:t xml:space="preserve">yecto, </w:t>
      </w:r>
      <w:r w:rsidR="006C1F22" w:rsidRPr="00047276">
        <w:rPr>
          <w:rFonts w:ascii="Arial" w:hAnsi="Arial" w:cs="Arial"/>
          <w:sz w:val="22"/>
          <w:szCs w:val="22"/>
          <w:lang w:val="es-ES_tradnl"/>
        </w:rPr>
        <w:t>el sector</w:t>
      </w:r>
      <w:r w:rsidR="00A70DC9" w:rsidRPr="00047276">
        <w:rPr>
          <w:rFonts w:ascii="Arial" w:hAnsi="Arial" w:cs="Arial"/>
          <w:sz w:val="22"/>
          <w:szCs w:val="22"/>
          <w:lang w:val="es-ES_tradnl"/>
        </w:rPr>
        <w:t xml:space="preserve"> a</w:t>
      </w:r>
      <w:r w:rsidR="006C1F22" w:rsidRPr="00047276">
        <w:rPr>
          <w:rFonts w:ascii="Arial" w:hAnsi="Arial" w:cs="Arial"/>
          <w:sz w:val="22"/>
          <w:szCs w:val="22"/>
          <w:lang w:val="es-ES_tradnl"/>
        </w:rPr>
        <w:t>udi</w:t>
      </w:r>
      <w:r w:rsidR="00A70DC9" w:rsidRPr="00047276">
        <w:rPr>
          <w:rFonts w:ascii="Arial" w:hAnsi="Arial" w:cs="Arial"/>
          <w:sz w:val="22"/>
          <w:szCs w:val="22"/>
          <w:lang w:val="es-ES_tradnl"/>
        </w:rPr>
        <w:t>o</w:t>
      </w:r>
      <w:r w:rsidR="006C1F22" w:rsidRPr="00047276">
        <w:rPr>
          <w:rFonts w:ascii="Arial" w:hAnsi="Arial" w:cs="Arial"/>
          <w:sz w:val="22"/>
          <w:szCs w:val="22"/>
          <w:lang w:val="es-ES_tradnl"/>
        </w:rPr>
        <w:t xml:space="preserve">visual de </w:t>
      </w:r>
      <w:r w:rsidR="00A70DC9" w:rsidRPr="00047276">
        <w:rPr>
          <w:rFonts w:ascii="Arial" w:hAnsi="Arial" w:cs="Arial"/>
          <w:sz w:val="22"/>
          <w:szCs w:val="22"/>
          <w:lang w:val="es-ES_tradnl"/>
        </w:rPr>
        <w:t>los países beneficiarios actuales y recién incorporados</w:t>
      </w:r>
      <w:r w:rsidR="004C24EC" w:rsidRPr="00047276">
        <w:rPr>
          <w:rFonts w:ascii="Arial" w:hAnsi="Arial" w:cs="Arial"/>
          <w:sz w:val="22"/>
          <w:szCs w:val="22"/>
          <w:lang w:val="es-ES_tradnl"/>
        </w:rPr>
        <w:t xml:space="preserve"> verá potenciado su desarrollo</w:t>
      </w:r>
      <w:r w:rsidR="006C1F22" w:rsidRPr="00047276">
        <w:rPr>
          <w:rFonts w:ascii="Arial" w:hAnsi="Arial" w:cs="Arial"/>
          <w:sz w:val="22"/>
          <w:szCs w:val="22"/>
          <w:lang w:val="es-ES_tradnl"/>
        </w:rPr>
        <w:t xml:space="preserve">.  Si la </w:t>
      </w:r>
      <w:r w:rsidR="00865CF9" w:rsidRPr="00047276">
        <w:rPr>
          <w:rFonts w:ascii="Arial" w:hAnsi="Arial" w:cs="Arial"/>
          <w:sz w:val="22"/>
          <w:szCs w:val="22"/>
          <w:lang w:val="es-ES_tradnl"/>
        </w:rPr>
        <w:t>Fase I</w:t>
      </w:r>
      <w:r w:rsidR="006C1F22" w:rsidRPr="00047276">
        <w:rPr>
          <w:rFonts w:ascii="Arial" w:hAnsi="Arial" w:cs="Arial"/>
          <w:sz w:val="22"/>
          <w:szCs w:val="22"/>
          <w:lang w:val="es-ES_tradnl"/>
        </w:rPr>
        <w:t xml:space="preserve">I </w:t>
      </w:r>
      <w:r w:rsidR="004C24EC" w:rsidRPr="00047276">
        <w:rPr>
          <w:rFonts w:ascii="Arial" w:hAnsi="Arial" w:cs="Arial"/>
          <w:sz w:val="22"/>
          <w:szCs w:val="22"/>
          <w:lang w:val="es-ES_tradnl"/>
        </w:rPr>
        <w:t xml:space="preserve">se </w:t>
      </w:r>
      <w:r w:rsidR="00CC27E5" w:rsidRPr="00047276">
        <w:rPr>
          <w:rFonts w:ascii="Arial" w:hAnsi="Arial" w:cs="Arial"/>
          <w:sz w:val="22"/>
          <w:szCs w:val="22"/>
          <w:lang w:val="es-ES_tradnl"/>
        </w:rPr>
        <w:t xml:space="preserve">gestionara </w:t>
      </w:r>
      <w:r w:rsidR="006C1F22" w:rsidRPr="00047276">
        <w:rPr>
          <w:rFonts w:ascii="Arial" w:hAnsi="Arial" w:cs="Arial"/>
          <w:sz w:val="22"/>
          <w:szCs w:val="22"/>
          <w:lang w:val="es-ES_tradnl"/>
        </w:rPr>
        <w:t xml:space="preserve">con éxito, podría ejecutarse en más países un futuro proyecto en este campo que beneficie a un </w:t>
      </w:r>
      <w:r w:rsidR="004C24EC" w:rsidRPr="00047276">
        <w:rPr>
          <w:rFonts w:ascii="Arial" w:hAnsi="Arial" w:cs="Arial"/>
          <w:sz w:val="22"/>
          <w:szCs w:val="22"/>
          <w:lang w:val="es-ES_tradnl"/>
        </w:rPr>
        <w:t xml:space="preserve">elenco más amplio de </w:t>
      </w:r>
      <w:r w:rsidR="006C1F22" w:rsidRPr="00047276">
        <w:rPr>
          <w:rFonts w:ascii="Arial" w:hAnsi="Arial" w:cs="Arial"/>
          <w:sz w:val="22"/>
          <w:szCs w:val="22"/>
          <w:lang w:val="es-ES_tradnl"/>
        </w:rPr>
        <w:t>profesionales del sector audiovisual.</w:t>
      </w:r>
    </w:p>
    <w:p w:rsidR="006C1F22" w:rsidRPr="00047276" w:rsidRDefault="006C1F22" w:rsidP="00047276">
      <w:pPr>
        <w:pStyle w:val="Normal1"/>
        <w:widowControl/>
        <w:spacing w:line="240" w:lineRule="auto"/>
        <w:ind w:right="1" w:firstLine="0"/>
        <w:rPr>
          <w:rFonts w:ascii="Arial" w:hAnsi="Arial" w:cs="Arial"/>
          <w:sz w:val="22"/>
          <w:szCs w:val="22"/>
          <w:highlight w:val="cyan"/>
          <w:lang w:val="es-ES_tradnl"/>
        </w:rPr>
      </w:pPr>
    </w:p>
    <w:p w:rsidR="00A70DC9"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649ED" w:rsidRPr="00047276">
        <w:rPr>
          <w:rFonts w:ascii="Arial" w:hAnsi="Arial" w:cs="Arial"/>
          <w:sz w:val="22"/>
          <w:szCs w:val="22"/>
          <w:lang w:val="es-ES_tradnl"/>
        </w:rPr>
        <w:t xml:space="preserve">La Delegación de Grecia, haciendo uso de la palabra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6C1F22" w:rsidRPr="00047276">
        <w:rPr>
          <w:rFonts w:ascii="Arial" w:hAnsi="Arial" w:cs="Arial"/>
          <w:sz w:val="22"/>
          <w:szCs w:val="22"/>
          <w:lang w:val="es-ES_tradnl"/>
        </w:rPr>
        <w:t xml:space="preserve">tomó nota de que la </w:t>
      </w:r>
      <w:r w:rsidR="00865CF9" w:rsidRPr="00047276">
        <w:rPr>
          <w:rFonts w:ascii="Arial" w:hAnsi="Arial" w:cs="Arial"/>
          <w:sz w:val="22"/>
          <w:szCs w:val="22"/>
          <w:lang w:val="es-ES_tradnl"/>
        </w:rPr>
        <w:t>Fase I</w:t>
      </w:r>
      <w:r w:rsidR="006C1F22" w:rsidRPr="00047276">
        <w:rPr>
          <w:rFonts w:ascii="Arial" w:hAnsi="Arial" w:cs="Arial"/>
          <w:sz w:val="22"/>
          <w:szCs w:val="22"/>
          <w:lang w:val="es-ES_tradnl"/>
        </w:rPr>
        <w:t xml:space="preserve"> del proyecto ha </w:t>
      </w:r>
      <w:r w:rsidR="00A70DC9" w:rsidRPr="00047276">
        <w:rPr>
          <w:rFonts w:ascii="Arial" w:hAnsi="Arial" w:cs="Arial"/>
          <w:sz w:val="22"/>
          <w:szCs w:val="22"/>
          <w:lang w:val="es-ES_tradnl"/>
        </w:rPr>
        <w:t xml:space="preserve">recibido </w:t>
      </w:r>
      <w:r w:rsidR="006C1F22" w:rsidRPr="00047276">
        <w:rPr>
          <w:rFonts w:ascii="Arial" w:hAnsi="Arial" w:cs="Arial"/>
          <w:sz w:val="22"/>
          <w:szCs w:val="22"/>
          <w:lang w:val="es-ES_tradnl"/>
        </w:rPr>
        <w:t xml:space="preserve">la aprobación de muchas delegaciones.  Se refirió asimismo a las opiniones del evaluador acerca de la necesidad de contar con un mayor apoyo de la OMPI para capitalizar los progresos observados en la </w:t>
      </w:r>
      <w:r w:rsidR="00865CF9" w:rsidRPr="00047276">
        <w:rPr>
          <w:rFonts w:ascii="Arial" w:hAnsi="Arial" w:cs="Arial"/>
          <w:sz w:val="22"/>
          <w:szCs w:val="22"/>
          <w:lang w:val="es-ES_tradnl"/>
        </w:rPr>
        <w:t>Fase I</w:t>
      </w:r>
      <w:r w:rsidR="006C1F22" w:rsidRPr="00047276">
        <w:rPr>
          <w:rFonts w:ascii="Arial" w:hAnsi="Arial" w:cs="Arial"/>
          <w:sz w:val="22"/>
          <w:szCs w:val="22"/>
          <w:lang w:val="es-ES_tradnl"/>
        </w:rPr>
        <w:t xml:space="preserve"> y aplicarlos en un uso más intenso de la P.I.  Dijo que el </w:t>
      </w:r>
      <w:r w:rsidR="00865CF9" w:rsidRPr="00047276">
        <w:rPr>
          <w:rFonts w:ascii="Arial" w:hAnsi="Arial" w:cs="Arial"/>
          <w:sz w:val="22"/>
          <w:szCs w:val="22"/>
          <w:lang w:val="es-ES_tradnl"/>
        </w:rPr>
        <w:t>Grupo B</w:t>
      </w:r>
      <w:r w:rsidR="006C1F22" w:rsidRPr="00047276">
        <w:rPr>
          <w:rFonts w:ascii="Arial" w:hAnsi="Arial" w:cs="Arial"/>
          <w:sz w:val="22"/>
          <w:szCs w:val="22"/>
          <w:lang w:val="es-ES_tradnl"/>
        </w:rPr>
        <w:t xml:space="preserve"> respalda la </w:t>
      </w:r>
      <w:r w:rsidR="00865CF9" w:rsidRPr="00047276">
        <w:rPr>
          <w:rFonts w:ascii="Arial" w:hAnsi="Arial" w:cs="Arial"/>
          <w:sz w:val="22"/>
          <w:szCs w:val="22"/>
          <w:lang w:val="es-ES_tradnl"/>
        </w:rPr>
        <w:t>Fase I</w:t>
      </w:r>
      <w:r w:rsidR="006C1F22" w:rsidRPr="00047276">
        <w:rPr>
          <w:rFonts w:ascii="Arial" w:hAnsi="Arial" w:cs="Arial"/>
          <w:sz w:val="22"/>
          <w:szCs w:val="22"/>
          <w:lang w:val="es-ES_tradnl"/>
        </w:rPr>
        <w:t xml:space="preserve">I del proyecto y reconoce el elevado interés que </w:t>
      </w:r>
      <w:r w:rsidR="00A70DC9" w:rsidRPr="00047276">
        <w:rPr>
          <w:rFonts w:ascii="Arial" w:hAnsi="Arial" w:cs="Arial"/>
          <w:sz w:val="22"/>
          <w:szCs w:val="22"/>
          <w:lang w:val="es-ES_tradnl"/>
        </w:rPr>
        <w:t xml:space="preserve">han expresado los </w:t>
      </w:r>
      <w:r w:rsidR="006C1F22" w:rsidRPr="00047276">
        <w:rPr>
          <w:rFonts w:ascii="Arial" w:hAnsi="Arial" w:cs="Arial"/>
          <w:sz w:val="22"/>
          <w:szCs w:val="22"/>
          <w:lang w:val="es-ES_tradnl"/>
        </w:rPr>
        <w:t xml:space="preserve">Estados miembros por mejorar la comprensión que se tiene del sistema </w:t>
      </w:r>
      <w:r w:rsidR="006A62EB" w:rsidRPr="00047276">
        <w:rPr>
          <w:rFonts w:ascii="Arial" w:hAnsi="Arial" w:cs="Arial"/>
          <w:sz w:val="22"/>
          <w:szCs w:val="22"/>
          <w:lang w:val="es-ES_tradnl"/>
        </w:rPr>
        <w:t>de P.I.</w:t>
      </w:r>
      <w:r w:rsidR="006C1F22" w:rsidRPr="00047276">
        <w:rPr>
          <w:rFonts w:ascii="Arial" w:hAnsi="Arial" w:cs="Arial"/>
          <w:sz w:val="22"/>
          <w:szCs w:val="22"/>
          <w:lang w:val="es-ES_tradnl"/>
        </w:rPr>
        <w:t xml:space="preserve"> </w:t>
      </w:r>
      <w:r w:rsidR="00A70DC9" w:rsidRPr="00047276">
        <w:rPr>
          <w:rFonts w:ascii="Arial" w:hAnsi="Arial" w:cs="Arial"/>
          <w:sz w:val="22"/>
          <w:szCs w:val="22"/>
          <w:lang w:val="es-ES_tradnl"/>
        </w:rPr>
        <w:t xml:space="preserve">y </w:t>
      </w:r>
      <w:r w:rsidR="006C1F22" w:rsidRPr="00047276">
        <w:rPr>
          <w:rFonts w:ascii="Arial" w:hAnsi="Arial" w:cs="Arial"/>
          <w:sz w:val="22"/>
          <w:szCs w:val="22"/>
          <w:lang w:val="es-ES_tradnl"/>
        </w:rPr>
        <w:t xml:space="preserve">fortalecer </w:t>
      </w:r>
      <w:r w:rsidR="00A70DC9" w:rsidRPr="00047276">
        <w:rPr>
          <w:rFonts w:ascii="Arial" w:hAnsi="Arial" w:cs="Arial"/>
          <w:sz w:val="22"/>
          <w:szCs w:val="22"/>
          <w:lang w:val="es-ES_tradnl"/>
        </w:rPr>
        <w:t xml:space="preserve">así </w:t>
      </w:r>
      <w:r w:rsidR="006C1F22" w:rsidRPr="00047276">
        <w:rPr>
          <w:rFonts w:ascii="Arial" w:hAnsi="Arial" w:cs="Arial"/>
          <w:sz w:val="22"/>
          <w:szCs w:val="22"/>
          <w:lang w:val="es-ES_tradnl"/>
        </w:rPr>
        <w:t xml:space="preserve">el sector audiovisual en África.  La Delegación preguntó de qué </w:t>
      </w:r>
      <w:r w:rsidR="00A70DC9" w:rsidRPr="00047276">
        <w:rPr>
          <w:rFonts w:ascii="Arial" w:hAnsi="Arial" w:cs="Arial"/>
          <w:sz w:val="22"/>
          <w:szCs w:val="22"/>
          <w:lang w:val="es-ES_tradnl"/>
        </w:rPr>
        <w:t xml:space="preserve">manera </w:t>
      </w:r>
      <w:r w:rsidR="006C1F22" w:rsidRPr="00047276">
        <w:rPr>
          <w:rFonts w:ascii="Arial" w:hAnsi="Arial" w:cs="Arial"/>
          <w:sz w:val="22"/>
          <w:szCs w:val="22"/>
          <w:lang w:val="es-ES_tradnl"/>
        </w:rPr>
        <w:t xml:space="preserve">se propone abordar el gestor del proyecto el número más amplio de países que se beneficiará del proyecto. </w:t>
      </w:r>
      <w:r w:rsidR="006A62EB" w:rsidRPr="00047276">
        <w:rPr>
          <w:rFonts w:ascii="Arial" w:hAnsi="Arial" w:cs="Arial"/>
          <w:sz w:val="22"/>
          <w:szCs w:val="22"/>
          <w:lang w:val="es-ES_tradnl"/>
        </w:rPr>
        <w:t xml:space="preserve"> </w:t>
      </w:r>
      <w:r w:rsidR="006C1F22" w:rsidRPr="00047276">
        <w:rPr>
          <w:rFonts w:ascii="Arial" w:hAnsi="Arial" w:cs="Arial"/>
          <w:sz w:val="22"/>
          <w:szCs w:val="22"/>
          <w:lang w:val="es-ES_tradnl"/>
        </w:rPr>
        <w:t xml:space="preserve">También pidió a la Secretaría que aclare </w:t>
      </w:r>
      <w:r w:rsidR="00A70DC9" w:rsidRPr="00047276">
        <w:rPr>
          <w:rFonts w:ascii="Arial" w:hAnsi="Arial" w:cs="Arial"/>
          <w:sz w:val="22"/>
          <w:szCs w:val="22"/>
          <w:lang w:val="es-ES_tradnl"/>
        </w:rPr>
        <w:t>cómo se tendrán en cuenta las constataciones y recomendaciones presentadas por el evaluador</w:t>
      </w:r>
      <w:r w:rsidR="00FE04E7" w:rsidRPr="00047276">
        <w:rPr>
          <w:rFonts w:ascii="Arial" w:hAnsi="Arial" w:cs="Arial"/>
          <w:sz w:val="22"/>
          <w:szCs w:val="22"/>
          <w:lang w:val="es-ES_tradnl"/>
        </w:rPr>
        <w:t>.</w:t>
      </w:r>
      <w:r w:rsidR="00A70DC9" w:rsidRPr="00047276">
        <w:rPr>
          <w:rFonts w:ascii="Arial" w:hAnsi="Arial" w:cs="Arial"/>
          <w:sz w:val="22"/>
          <w:szCs w:val="22"/>
          <w:lang w:val="es-ES_tradnl"/>
        </w:rPr>
        <w:t xml:space="preserve"> </w:t>
      </w:r>
    </w:p>
    <w:p w:rsidR="00817273" w:rsidRPr="00047276" w:rsidRDefault="00817273" w:rsidP="00047276">
      <w:pPr>
        <w:pStyle w:val="Normal1"/>
        <w:widowControl/>
        <w:spacing w:line="240" w:lineRule="auto"/>
        <w:ind w:right="1" w:firstLine="0"/>
        <w:rPr>
          <w:rFonts w:ascii="Arial" w:hAnsi="Arial" w:cs="Arial"/>
          <w:sz w:val="22"/>
          <w:szCs w:val="22"/>
          <w:lang w:val="es-ES_tradnl"/>
        </w:rPr>
      </w:pPr>
    </w:p>
    <w:p w:rsidR="004C24EC"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649ED" w:rsidRPr="00047276">
        <w:rPr>
          <w:rFonts w:ascii="Arial" w:hAnsi="Arial" w:cs="Arial"/>
          <w:sz w:val="22"/>
          <w:szCs w:val="22"/>
          <w:lang w:val="es-ES_tradnl"/>
        </w:rPr>
        <w:t xml:space="preserve">La Delegación de </w:t>
      </w:r>
      <w:r w:rsidRPr="00047276">
        <w:rPr>
          <w:rFonts w:ascii="Arial" w:hAnsi="Arial" w:cs="Arial"/>
          <w:sz w:val="22"/>
          <w:szCs w:val="22"/>
          <w:lang w:val="es-ES_tradnl"/>
        </w:rPr>
        <w:t xml:space="preserve">Côte d’Ivoire </w:t>
      </w:r>
      <w:r w:rsidR="004C24EC" w:rsidRPr="00047276">
        <w:rPr>
          <w:rFonts w:ascii="Arial" w:hAnsi="Arial" w:cs="Arial"/>
          <w:sz w:val="22"/>
          <w:szCs w:val="22"/>
          <w:lang w:val="es-ES_tradnl"/>
        </w:rPr>
        <w:t>dijo que apoya totalmente la declaración efectuada por la Delegación de Nigeria en nombre del Grupo Africano</w:t>
      </w:r>
      <w:r w:rsidRPr="00047276">
        <w:rPr>
          <w:rFonts w:ascii="Arial" w:hAnsi="Arial" w:cs="Arial"/>
          <w:sz w:val="22"/>
          <w:szCs w:val="22"/>
          <w:lang w:val="es-ES_tradnl"/>
        </w:rPr>
        <w:t xml:space="preserve">.  </w:t>
      </w:r>
      <w:r w:rsidR="004C24EC" w:rsidRPr="00047276">
        <w:rPr>
          <w:rFonts w:ascii="Arial" w:hAnsi="Arial" w:cs="Arial"/>
          <w:sz w:val="22"/>
          <w:szCs w:val="22"/>
          <w:lang w:val="es-ES_tradnl"/>
        </w:rPr>
        <w:t xml:space="preserve">Dijo que ha seguido con gran interés el proyecto y </w:t>
      </w:r>
      <w:r w:rsidR="004D1DC2" w:rsidRPr="00047276">
        <w:rPr>
          <w:rFonts w:ascii="Arial" w:hAnsi="Arial" w:cs="Arial"/>
          <w:sz w:val="22"/>
          <w:szCs w:val="22"/>
          <w:lang w:val="es-ES_tradnl"/>
        </w:rPr>
        <w:t xml:space="preserve">que apoya que se le dé continuidad con la </w:t>
      </w:r>
      <w:r w:rsidR="00865CF9" w:rsidRPr="00047276">
        <w:rPr>
          <w:rFonts w:ascii="Arial" w:hAnsi="Arial" w:cs="Arial"/>
          <w:sz w:val="22"/>
          <w:szCs w:val="22"/>
          <w:lang w:val="es-ES_tradnl"/>
        </w:rPr>
        <w:t>Fase I</w:t>
      </w:r>
      <w:r w:rsidR="00DB4D7F" w:rsidRPr="00047276">
        <w:rPr>
          <w:rFonts w:ascii="Arial" w:hAnsi="Arial" w:cs="Arial"/>
          <w:sz w:val="22"/>
          <w:szCs w:val="22"/>
          <w:lang w:val="es-ES_tradnl"/>
        </w:rPr>
        <w:t xml:space="preserve">I.  Côte d’Ivoire </w:t>
      </w:r>
      <w:r w:rsidR="004C24EC" w:rsidRPr="00047276">
        <w:rPr>
          <w:rFonts w:ascii="Arial" w:hAnsi="Arial" w:cs="Arial"/>
          <w:sz w:val="22"/>
          <w:szCs w:val="22"/>
          <w:lang w:val="es-ES_tradnl"/>
        </w:rPr>
        <w:t xml:space="preserve">es uno de los dos países adicionales que se incluirán en la </w:t>
      </w:r>
      <w:r w:rsidR="00865CF9" w:rsidRPr="00047276">
        <w:rPr>
          <w:rFonts w:ascii="Arial" w:hAnsi="Arial" w:cs="Arial"/>
          <w:sz w:val="22"/>
          <w:szCs w:val="22"/>
          <w:lang w:val="es-ES_tradnl"/>
        </w:rPr>
        <w:t>Fase I</w:t>
      </w:r>
      <w:r w:rsidR="004C24EC" w:rsidRPr="00047276">
        <w:rPr>
          <w:rFonts w:ascii="Arial" w:hAnsi="Arial" w:cs="Arial"/>
          <w:sz w:val="22"/>
          <w:szCs w:val="22"/>
          <w:lang w:val="es-ES_tradnl"/>
        </w:rPr>
        <w:t xml:space="preserve">I.  El país tiene establecida una política para modernizar y apoyar al sector audiovisual </w:t>
      </w:r>
      <w:r w:rsidR="004D1DC2" w:rsidRPr="00047276">
        <w:rPr>
          <w:rFonts w:ascii="Arial" w:hAnsi="Arial" w:cs="Arial"/>
          <w:sz w:val="22"/>
          <w:szCs w:val="22"/>
          <w:lang w:val="es-ES_tradnl"/>
        </w:rPr>
        <w:t xml:space="preserve">a fin de </w:t>
      </w:r>
      <w:r w:rsidR="004C24EC" w:rsidRPr="00047276">
        <w:rPr>
          <w:rFonts w:ascii="Arial" w:hAnsi="Arial" w:cs="Arial"/>
          <w:sz w:val="22"/>
          <w:szCs w:val="22"/>
          <w:lang w:val="es-ES_tradnl"/>
        </w:rPr>
        <w:t xml:space="preserve">mejorar su competitividad.  </w:t>
      </w:r>
      <w:r w:rsidR="00181764" w:rsidRPr="00047276">
        <w:rPr>
          <w:rFonts w:ascii="Arial" w:hAnsi="Arial" w:cs="Arial"/>
          <w:sz w:val="22"/>
          <w:szCs w:val="22"/>
          <w:lang w:val="es-ES_tradnl"/>
        </w:rPr>
        <w:t>En 20</w:t>
      </w:r>
      <w:r w:rsidR="004C24EC" w:rsidRPr="00047276">
        <w:rPr>
          <w:rFonts w:ascii="Arial" w:hAnsi="Arial" w:cs="Arial"/>
          <w:sz w:val="22"/>
          <w:szCs w:val="22"/>
          <w:lang w:val="es-ES_tradnl"/>
        </w:rPr>
        <w:t xml:space="preserve">09, la Delegación expresó su interés en tomar parte en </w:t>
      </w:r>
      <w:r w:rsidR="004D1DC2" w:rsidRPr="00047276">
        <w:rPr>
          <w:rFonts w:ascii="Arial" w:hAnsi="Arial" w:cs="Arial"/>
          <w:sz w:val="22"/>
          <w:szCs w:val="22"/>
          <w:lang w:val="es-ES_tradnl"/>
        </w:rPr>
        <w:t xml:space="preserve">la </w:t>
      </w:r>
      <w:r w:rsidR="004C24EC" w:rsidRPr="00047276">
        <w:rPr>
          <w:rFonts w:ascii="Arial" w:hAnsi="Arial" w:cs="Arial"/>
          <w:sz w:val="22"/>
          <w:szCs w:val="22"/>
          <w:lang w:val="es-ES_tradnl"/>
        </w:rPr>
        <w:t xml:space="preserve">ejecución del proyecto, interés que </w:t>
      </w:r>
      <w:r w:rsidR="004D1DC2" w:rsidRPr="00047276">
        <w:rPr>
          <w:rFonts w:ascii="Arial" w:hAnsi="Arial" w:cs="Arial"/>
          <w:sz w:val="22"/>
          <w:szCs w:val="22"/>
          <w:lang w:val="es-ES_tradnl"/>
        </w:rPr>
        <w:t xml:space="preserve">volvió a reiterar </w:t>
      </w:r>
      <w:r w:rsidR="004C24EC" w:rsidRPr="00047276">
        <w:rPr>
          <w:rFonts w:ascii="Arial" w:hAnsi="Arial" w:cs="Arial"/>
          <w:sz w:val="22"/>
          <w:szCs w:val="22"/>
          <w:lang w:val="es-ES_tradnl"/>
        </w:rPr>
        <w:t xml:space="preserve">en posteriores </w:t>
      </w:r>
      <w:r w:rsidR="004D1DC2" w:rsidRPr="00047276">
        <w:rPr>
          <w:rFonts w:ascii="Arial" w:hAnsi="Arial" w:cs="Arial"/>
          <w:sz w:val="22"/>
          <w:szCs w:val="22"/>
          <w:lang w:val="es-ES_tradnl"/>
        </w:rPr>
        <w:t xml:space="preserve">sesiones </w:t>
      </w:r>
      <w:r w:rsidR="004C24EC" w:rsidRPr="00047276">
        <w:rPr>
          <w:rFonts w:ascii="Arial" w:hAnsi="Arial" w:cs="Arial"/>
          <w:sz w:val="22"/>
          <w:szCs w:val="22"/>
          <w:lang w:val="es-ES_tradnl"/>
        </w:rPr>
        <w:t xml:space="preserve">del Comité.  La Delegación observó que la rápida evolución del sector audiovisual </w:t>
      </w:r>
      <w:r w:rsidR="004D1DC2" w:rsidRPr="00047276">
        <w:rPr>
          <w:rFonts w:ascii="Arial" w:hAnsi="Arial" w:cs="Arial"/>
          <w:sz w:val="22"/>
          <w:szCs w:val="22"/>
          <w:lang w:val="es-ES_tradnl"/>
        </w:rPr>
        <w:t xml:space="preserve">constituye </w:t>
      </w:r>
      <w:r w:rsidR="004C24EC" w:rsidRPr="00047276">
        <w:rPr>
          <w:rFonts w:ascii="Arial" w:hAnsi="Arial" w:cs="Arial"/>
          <w:sz w:val="22"/>
          <w:szCs w:val="22"/>
          <w:lang w:val="es-ES_tradnl"/>
        </w:rPr>
        <w:t xml:space="preserve">un desafío </w:t>
      </w:r>
      <w:r w:rsidR="004D1DC2" w:rsidRPr="00047276">
        <w:rPr>
          <w:rFonts w:ascii="Arial" w:hAnsi="Arial" w:cs="Arial"/>
          <w:sz w:val="22"/>
          <w:szCs w:val="22"/>
          <w:lang w:val="es-ES_tradnl"/>
        </w:rPr>
        <w:t xml:space="preserve">en materia de </w:t>
      </w:r>
      <w:r w:rsidR="004C24EC" w:rsidRPr="00047276">
        <w:rPr>
          <w:rFonts w:ascii="Arial" w:hAnsi="Arial" w:cs="Arial"/>
          <w:sz w:val="22"/>
          <w:szCs w:val="22"/>
          <w:lang w:val="es-ES_tradnl"/>
        </w:rPr>
        <w:t xml:space="preserve">desarrollo.  Por tanto, </w:t>
      </w:r>
      <w:r w:rsidR="0040509E" w:rsidRPr="00047276">
        <w:rPr>
          <w:rFonts w:ascii="Arial" w:hAnsi="Arial" w:cs="Arial"/>
          <w:sz w:val="22"/>
          <w:szCs w:val="22"/>
          <w:lang w:val="es-ES_tradnl"/>
        </w:rPr>
        <w:t>el apoyo de la OMPI será tan necesario como útil</w:t>
      </w:r>
      <w:r w:rsidR="004C24EC" w:rsidRPr="00047276">
        <w:rPr>
          <w:rFonts w:ascii="Arial" w:hAnsi="Arial" w:cs="Arial"/>
          <w:sz w:val="22"/>
          <w:szCs w:val="22"/>
          <w:lang w:val="es-ES_tradnl"/>
        </w:rPr>
        <w:t xml:space="preserve">.  </w:t>
      </w:r>
      <w:r w:rsidR="0040509E" w:rsidRPr="00047276">
        <w:rPr>
          <w:rFonts w:ascii="Arial" w:hAnsi="Arial" w:cs="Arial"/>
          <w:sz w:val="22"/>
          <w:szCs w:val="22"/>
          <w:lang w:val="es-ES_tradnl"/>
        </w:rPr>
        <w:t xml:space="preserve">La continuación del proyecto consolidará y señalará con mayor nitidez los logros ya </w:t>
      </w:r>
      <w:r w:rsidR="004D1DC2" w:rsidRPr="00047276">
        <w:rPr>
          <w:rFonts w:ascii="Arial" w:hAnsi="Arial" w:cs="Arial"/>
          <w:sz w:val="22"/>
          <w:szCs w:val="22"/>
          <w:lang w:val="es-ES_tradnl"/>
        </w:rPr>
        <w:t xml:space="preserve">cosechados para el </w:t>
      </w:r>
      <w:r w:rsidR="0040509E" w:rsidRPr="00047276">
        <w:rPr>
          <w:rFonts w:ascii="Arial" w:hAnsi="Arial" w:cs="Arial"/>
          <w:sz w:val="22"/>
          <w:szCs w:val="22"/>
          <w:lang w:val="es-ES_tradnl"/>
        </w:rPr>
        <w:t>sector audiovisual, significativamente, la rehabilitación de las infraestructuras y los servicios, y el establecimiento de un marco institucional regulatorio y educativo</w:t>
      </w:r>
      <w:r w:rsidR="004C24EC" w:rsidRPr="00047276">
        <w:rPr>
          <w:rFonts w:ascii="Arial" w:hAnsi="Arial" w:cs="Arial"/>
          <w:sz w:val="22"/>
          <w:szCs w:val="22"/>
          <w:lang w:val="es-ES_tradnl"/>
        </w:rPr>
        <w:t xml:space="preserve">. </w:t>
      </w:r>
      <w:r w:rsidR="006A62EB" w:rsidRPr="00047276">
        <w:rPr>
          <w:rFonts w:ascii="Arial" w:hAnsi="Arial" w:cs="Arial"/>
          <w:sz w:val="22"/>
          <w:szCs w:val="22"/>
          <w:lang w:val="es-ES_tradnl"/>
        </w:rPr>
        <w:t xml:space="preserve"> </w:t>
      </w:r>
      <w:r w:rsidR="0040509E" w:rsidRPr="00047276">
        <w:rPr>
          <w:rFonts w:ascii="Arial" w:hAnsi="Arial" w:cs="Arial"/>
          <w:sz w:val="22"/>
          <w:szCs w:val="22"/>
          <w:lang w:val="es-ES_tradnl"/>
        </w:rPr>
        <w:t xml:space="preserve">También permitirá participar </w:t>
      </w:r>
      <w:r w:rsidR="00DB4D7F" w:rsidRPr="00047276">
        <w:rPr>
          <w:rFonts w:ascii="Arial" w:hAnsi="Arial" w:cs="Arial"/>
          <w:sz w:val="22"/>
          <w:szCs w:val="22"/>
          <w:lang w:val="es-ES_tradnl"/>
        </w:rPr>
        <w:t xml:space="preserve">a </w:t>
      </w:r>
      <w:r w:rsidR="004C24EC" w:rsidRPr="00047276">
        <w:rPr>
          <w:rFonts w:ascii="Arial" w:hAnsi="Arial" w:cs="Arial"/>
          <w:sz w:val="22"/>
          <w:szCs w:val="22"/>
          <w:lang w:val="es-ES_tradnl"/>
        </w:rPr>
        <w:t xml:space="preserve">Côte d’Ivoire </w:t>
      </w:r>
      <w:r w:rsidR="0040509E" w:rsidRPr="00047276">
        <w:rPr>
          <w:rFonts w:ascii="Arial" w:hAnsi="Arial" w:cs="Arial"/>
          <w:sz w:val="22"/>
          <w:szCs w:val="22"/>
          <w:lang w:val="es-ES_tradnl"/>
        </w:rPr>
        <w:t xml:space="preserve">en importantes eventos audiovisuales </w:t>
      </w:r>
      <w:r w:rsidR="004D1DC2" w:rsidRPr="00047276">
        <w:rPr>
          <w:rFonts w:ascii="Arial" w:hAnsi="Arial" w:cs="Arial"/>
          <w:sz w:val="22"/>
          <w:szCs w:val="22"/>
          <w:lang w:val="es-ES_tradnl"/>
        </w:rPr>
        <w:t xml:space="preserve">que se celebran </w:t>
      </w:r>
      <w:r w:rsidR="0040509E" w:rsidRPr="00047276">
        <w:rPr>
          <w:rFonts w:ascii="Arial" w:hAnsi="Arial" w:cs="Arial"/>
          <w:sz w:val="22"/>
          <w:szCs w:val="22"/>
          <w:lang w:val="es-ES_tradnl"/>
        </w:rPr>
        <w:t>en todo el mundo</w:t>
      </w:r>
      <w:r w:rsidR="004C24EC" w:rsidRPr="00047276">
        <w:rPr>
          <w:rFonts w:ascii="Arial" w:hAnsi="Arial" w:cs="Arial"/>
          <w:sz w:val="22"/>
          <w:szCs w:val="22"/>
          <w:lang w:val="es-ES_tradnl"/>
        </w:rPr>
        <w:t xml:space="preserve">.  Côte d’Ivoire </w:t>
      </w:r>
      <w:r w:rsidR="004D1DC2" w:rsidRPr="00047276">
        <w:rPr>
          <w:rFonts w:ascii="Arial" w:hAnsi="Arial" w:cs="Arial"/>
          <w:sz w:val="22"/>
          <w:szCs w:val="22"/>
          <w:lang w:val="es-ES_tradnl"/>
        </w:rPr>
        <w:t xml:space="preserve">busca </w:t>
      </w:r>
      <w:r w:rsidR="0040509E" w:rsidRPr="00047276">
        <w:rPr>
          <w:rFonts w:ascii="Arial" w:hAnsi="Arial" w:cs="Arial"/>
          <w:sz w:val="22"/>
          <w:szCs w:val="22"/>
          <w:lang w:val="es-ES_tradnl"/>
        </w:rPr>
        <w:t>convertirse en una plataforma para el sector audiovisual en el África Subsahariana</w:t>
      </w:r>
      <w:r w:rsidR="004C24EC" w:rsidRPr="00047276">
        <w:rPr>
          <w:rFonts w:ascii="Arial" w:hAnsi="Arial" w:cs="Arial"/>
          <w:sz w:val="22"/>
          <w:szCs w:val="22"/>
          <w:lang w:val="es-ES_tradnl"/>
        </w:rPr>
        <w:t xml:space="preserve">. </w:t>
      </w:r>
      <w:r w:rsidR="00804779" w:rsidRPr="00047276">
        <w:rPr>
          <w:rFonts w:ascii="Arial" w:hAnsi="Arial" w:cs="Arial"/>
          <w:sz w:val="22"/>
          <w:szCs w:val="22"/>
          <w:lang w:val="es-ES_tradnl"/>
        </w:rPr>
        <w:t xml:space="preserve"> </w:t>
      </w:r>
      <w:r w:rsidR="0040509E" w:rsidRPr="00047276">
        <w:rPr>
          <w:rFonts w:ascii="Arial" w:hAnsi="Arial" w:cs="Arial"/>
          <w:sz w:val="22"/>
          <w:szCs w:val="22"/>
          <w:lang w:val="es-ES_tradnl"/>
        </w:rPr>
        <w:t xml:space="preserve">La Delegación pasó a enumerar algunos de los eventos que </w:t>
      </w:r>
      <w:r w:rsidR="004D1DC2" w:rsidRPr="00047276">
        <w:rPr>
          <w:rFonts w:ascii="Arial" w:hAnsi="Arial" w:cs="Arial"/>
          <w:sz w:val="22"/>
          <w:szCs w:val="22"/>
          <w:lang w:val="es-ES_tradnl"/>
        </w:rPr>
        <w:t xml:space="preserve">actualmente </w:t>
      </w:r>
      <w:r w:rsidR="0040509E" w:rsidRPr="00047276">
        <w:rPr>
          <w:rFonts w:ascii="Arial" w:hAnsi="Arial" w:cs="Arial"/>
          <w:sz w:val="22"/>
          <w:szCs w:val="22"/>
          <w:lang w:val="es-ES_tradnl"/>
        </w:rPr>
        <w:t xml:space="preserve">se celebran en África </w:t>
      </w:r>
      <w:r w:rsidR="004D1DC2" w:rsidRPr="00047276">
        <w:rPr>
          <w:rFonts w:ascii="Arial" w:hAnsi="Arial" w:cs="Arial"/>
          <w:sz w:val="22"/>
          <w:szCs w:val="22"/>
          <w:lang w:val="es-ES_tradnl"/>
        </w:rPr>
        <w:t xml:space="preserve">en apoyo de la </w:t>
      </w:r>
      <w:r w:rsidR="0040509E" w:rsidRPr="00047276">
        <w:rPr>
          <w:rFonts w:ascii="Arial" w:hAnsi="Arial" w:cs="Arial"/>
          <w:sz w:val="22"/>
          <w:szCs w:val="22"/>
          <w:lang w:val="es-ES_tradnl"/>
        </w:rPr>
        <w:t>creación, producción y distribución de contenidos audiovisuales</w:t>
      </w:r>
      <w:r w:rsidR="004C24EC" w:rsidRPr="00047276">
        <w:rPr>
          <w:rFonts w:ascii="Arial" w:hAnsi="Arial" w:cs="Arial"/>
          <w:sz w:val="22"/>
          <w:szCs w:val="22"/>
          <w:lang w:val="es-ES_tradnl"/>
        </w:rPr>
        <w:t xml:space="preserve">, </w:t>
      </w:r>
      <w:r w:rsidR="004D1DC2" w:rsidRPr="00047276">
        <w:rPr>
          <w:rFonts w:ascii="Arial" w:hAnsi="Arial" w:cs="Arial"/>
          <w:sz w:val="22"/>
          <w:szCs w:val="22"/>
          <w:lang w:val="es-ES_tradnl"/>
        </w:rPr>
        <w:t xml:space="preserve">y a modo de foros de intercambio dirigidos a los profesionales, los responsables de la toma de decisiones y los </w:t>
      </w:r>
      <w:r w:rsidR="004D1DC2" w:rsidRPr="00047276">
        <w:rPr>
          <w:rFonts w:ascii="Arial" w:hAnsi="Arial" w:cs="Arial"/>
          <w:sz w:val="22"/>
          <w:szCs w:val="22"/>
          <w:lang w:val="es-ES_tradnl"/>
        </w:rPr>
        <w:lastRenderedPageBreak/>
        <w:t>inversores del sector audiovisual</w:t>
      </w:r>
      <w:r w:rsidR="004C24EC" w:rsidRPr="00047276">
        <w:rPr>
          <w:rFonts w:ascii="Arial" w:hAnsi="Arial" w:cs="Arial"/>
          <w:sz w:val="22"/>
          <w:szCs w:val="22"/>
          <w:lang w:val="es-ES_tradnl"/>
        </w:rPr>
        <w:t xml:space="preserve">.  </w:t>
      </w:r>
      <w:r w:rsidR="004D1DC2" w:rsidRPr="00047276">
        <w:rPr>
          <w:rFonts w:ascii="Arial" w:hAnsi="Arial" w:cs="Arial"/>
          <w:sz w:val="22"/>
          <w:szCs w:val="22"/>
          <w:lang w:val="es-ES_tradnl"/>
        </w:rPr>
        <w:t>Puntualizó que los beneficios enumerados no son exhaustivos</w:t>
      </w:r>
      <w:r w:rsidR="004C24EC" w:rsidRPr="00047276">
        <w:rPr>
          <w:rFonts w:ascii="Arial" w:hAnsi="Arial" w:cs="Arial"/>
          <w:sz w:val="22"/>
          <w:szCs w:val="22"/>
          <w:lang w:val="es-ES_tradnl"/>
        </w:rPr>
        <w:t xml:space="preserve">.  </w:t>
      </w:r>
      <w:r w:rsidR="004D1DC2" w:rsidRPr="00047276">
        <w:rPr>
          <w:rFonts w:ascii="Arial" w:hAnsi="Arial" w:cs="Arial"/>
          <w:sz w:val="22"/>
          <w:szCs w:val="22"/>
          <w:lang w:val="es-ES_tradnl"/>
        </w:rPr>
        <w:t xml:space="preserve">La Delegación expresó su apoyo a la </w:t>
      </w:r>
      <w:r w:rsidR="00865CF9" w:rsidRPr="00047276">
        <w:rPr>
          <w:rFonts w:ascii="Arial" w:hAnsi="Arial" w:cs="Arial"/>
          <w:sz w:val="22"/>
          <w:szCs w:val="22"/>
          <w:lang w:val="es-ES_tradnl"/>
        </w:rPr>
        <w:t>Fase I</w:t>
      </w:r>
      <w:r w:rsidR="004D1DC2" w:rsidRPr="00047276">
        <w:rPr>
          <w:rFonts w:ascii="Arial" w:hAnsi="Arial" w:cs="Arial"/>
          <w:sz w:val="22"/>
          <w:szCs w:val="22"/>
          <w:lang w:val="es-ES_tradnl"/>
        </w:rPr>
        <w:t>I del proyecto y dijo que considera que la inclusión en él de Costa Marfil deparará beneficios que traspasarán sus fronteras</w:t>
      </w:r>
      <w:r w:rsidR="004C24EC" w:rsidRPr="00047276">
        <w:rPr>
          <w:rFonts w:ascii="Arial" w:hAnsi="Arial" w:cs="Arial"/>
          <w:sz w:val="22"/>
          <w:szCs w:val="22"/>
          <w:lang w:val="es-ES_tradnl"/>
        </w:rPr>
        <w:t>.</w:t>
      </w:r>
    </w:p>
    <w:p w:rsidR="004D1DC2" w:rsidRPr="00047276" w:rsidRDefault="004D1DC2" w:rsidP="00047276">
      <w:pPr>
        <w:pStyle w:val="Normal1"/>
        <w:widowControl/>
        <w:spacing w:line="240" w:lineRule="auto"/>
        <w:ind w:right="1" w:firstLine="0"/>
        <w:rPr>
          <w:rFonts w:ascii="Arial" w:hAnsi="Arial" w:cs="Arial"/>
          <w:sz w:val="22"/>
          <w:szCs w:val="22"/>
          <w:lang w:val="es-ES_tradnl"/>
        </w:rPr>
      </w:pPr>
    </w:p>
    <w:p w:rsidR="00C46290"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649ED" w:rsidRPr="00047276">
        <w:rPr>
          <w:rFonts w:ascii="Arial" w:hAnsi="Arial" w:cs="Arial"/>
          <w:sz w:val="22"/>
          <w:szCs w:val="22"/>
          <w:lang w:val="es-ES_tradnl"/>
        </w:rPr>
        <w:t xml:space="preserve">La Delegación de los Países </w:t>
      </w:r>
      <w:r w:rsidR="00D41211" w:rsidRPr="00047276">
        <w:rPr>
          <w:rFonts w:ascii="Arial" w:hAnsi="Arial" w:cs="Arial"/>
          <w:sz w:val="22"/>
          <w:szCs w:val="22"/>
          <w:lang w:val="es-ES_tradnl"/>
        </w:rPr>
        <w:t>Bajos, haciendo uso de la palabra en nombre de la UE y sus Estados miembros</w:t>
      </w:r>
      <w:r w:rsidRPr="00047276">
        <w:rPr>
          <w:rFonts w:ascii="Arial" w:hAnsi="Arial" w:cs="Arial"/>
          <w:sz w:val="22"/>
          <w:szCs w:val="22"/>
          <w:lang w:val="es-ES_tradnl"/>
        </w:rPr>
        <w:t xml:space="preserve">, </w:t>
      </w:r>
      <w:r w:rsidR="006F4529" w:rsidRPr="00047276">
        <w:rPr>
          <w:rFonts w:ascii="Arial" w:hAnsi="Arial" w:cs="Arial"/>
          <w:sz w:val="22"/>
          <w:szCs w:val="22"/>
          <w:lang w:val="es-ES_tradnl"/>
        </w:rPr>
        <w:t xml:space="preserve">dijo que </w:t>
      </w:r>
      <w:r w:rsidR="00183F63" w:rsidRPr="00047276">
        <w:rPr>
          <w:rFonts w:ascii="Arial" w:hAnsi="Arial" w:cs="Arial"/>
          <w:sz w:val="22"/>
          <w:szCs w:val="22"/>
          <w:lang w:val="es-ES_tradnl"/>
        </w:rPr>
        <w:t xml:space="preserve">saluda </w:t>
      </w:r>
      <w:r w:rsidR="006F4529" w:rsidRPr="00047276">
        <w:rPr>
          <w:rFonts w:ascii="Arial" w:hAnsi="Arial" w:cs="Arial"/>
          <w:sz w:val="22"/>
          <w:szCs w:val="22"/>
          <w:lang w:val="es-ES_tradnl"/>
        </w:rPr>
        <w:t>con beneplácito los proyectos que cultivan el respeto por la P.I. y potencian la viabilidad de las inversiones en el sector creativo</w:t>
      </w:r>
      <w:r w:rsidRPr="00047276">
        <w:rPr>
          <w:rFonts w:ascii="Arial" w:hAnsi="Arial" w:cs="Arial"/>
          <w:sz w:val="22"/>
          <w:szCs w:val="22"/>
          <w:lang w:val="es-ES_tradnl"/>
        </w:rPr>
        <w:t xml:space="preserve">.  </w:t>
      </w:r>
      <w:r w:rsidR="006F4529" w:rsidRPr="00047276">
        <w:rPr>
          <w:rFonts w:ascii="Arial" w:hAnsi="Arial" w:cs="Arial"/>
          <w:sz w:val="22"/>
          <w:szCs w:val="22"/>
          <w:lang w:val="es-ES_tradnl"/>
        </w:rPr>
        <w:t xml:space="preserve">Dijo que el Grupo está dispuesto a participar de manera constructiva en los debates sobre la </w:t>
      </w:r>
      <w:r w:rsidR="008A513B" w:rsidRPr="00047276">
        <w:rPr>
          <w:rFonts w:ascii="Arial" w:hAnsi="Arial" w:cs="Arial"/>
          <w:sz w:val="22"/>
          <w:szCs w:val="22"/>
          <w:lang w:val="es-ES_tradnl"/>
        </w:rPr>
        <w:t xml:space="preserve">prórroga </w:t>
      </w:r>
      <w:r w:rsidR="006F4529" w:rsidRPr="00047276">
        <w:rPr>
          <w:rFonts w:ascii="Arial" w:hAnsi="Arial" w:cs="Arial"/>
          <w:sz w:val="22"/>
          <w:szCs w:val="22"/>
          <w:lang w:val="es-ES_tradnl"/>
        </w:rPr>
        <w:t>del proyecto</w:t>
      </w:r>
      <w:r w:rsidRPr="00047276">
        <w:rPr>
          <w:rFonts w:ascii="Arial" w:hAnsi="Arial" w:cs="Arial"/>
          <w:sz w:val="22"/>
          <w:szCs w:val="22"/>
          <w:lang w:val="es-ES_tradnl"/>
        </w:rPr>
        <w:t xml:space="preserve">.  </w:t>
      </w:r>
      <w:r w:rsidR="006F4529" w:rsidRPr="00047276">
        <w:rPr>
          <w:rFonts w:ascii="Arial" w:hAnsi="Arial" w:cs="Arial"/>
          <w:sz w:val="22"/>
          <w:szCs w:val="22"/>
          <w:lang w:val="es-ES_tradnl"/>
        </w:rPr>
        <w:t xml:space="preserve">Una </w:t>
      </w:r>
      <w:r w:rsidR="00865CF9" w:rsidRPr="00047276">
        <w:rPr>
          <w:rFonts w:ascii="Arial" w:hAnsi="Arial" w:cs="Arial"/>
          <w:sz w:val="22"/>
          <w:szCs w:val="22"/>
          <w:lang w:val="es-ES_tradnl"/>
        </w:rPr>
        <w:t>Fase I</w:t>
      </w:r>
      <w:r w:rsidR="006F4529" w:rsidRPr="00047276">
        <w:rPr>
          <w:rFonts w:ascii="Arial" w:hAnsi="Arial" w:cs="Arial"/>
          <w:sz w:val="22"/>
          <w:szCs w:val="22"/>
          <w:lang w:val="es-ES_tradnl"/>
        </w:rPr>
        <w:t xml:space="preserve">I del proyecto consolidaría y </w:t>
      </w:r>
      <w:r w:rsidR="00183F63" w:rsidRPr="00047276">
        <w:rPr>
          <w:rFonts w:ascii="Arial" w:hAnsi="Arial" w:cs="Arial"/>
          <w:sz w:val="22"/>
          <w:szCs w:val="22"/>
          <w:lang w:val="es-ES_tradnl"/>
        </w:rPr>
        <w:t xml:space="preserve">ampliaría </w:t>
      </w:r>
      <w:r w:rsidR="006F4529" w:rsidRPr="00047276">
        <w:rPr>
          <w:rFonts w:ascii="Arial" w:hAnsi="Arial" w:cs="Arial"/>
          <w:sz w:val="22"/>
          <w:szCs w:val="22"/>
          <w:lang w:val="es-ES_tradnl"/>
        </w:rPr>
        <w:t>los resultados in</w:t>
      </w:r>
      <w:r w:rsidR="000C2D23" w:rsidRPr="00047276">
        <w:rPr>
          <w:rFonts w:ascii="Arial" w:hAnsi="Arial" w:cs="Arial"/>
          <w:sz w:val="22"/>
          <w:szCs w:val="22"/>
          <w:lang w:val="es-ES_tradnl"/>
        </w:rPr>
        <w:t>i</w:t>
      </w:r>
      <w:r w:rsidR="006F4529" w:rsidRPr="00047276">
        <w:rPr>
          <w:rFonts w:ascii="Arial" w:hAnsi="Arial" w:cs="Arial"/>
          <w:sz w:val="22"/>
          <w:szCs w:val="22"/>
          <w:lang w:val="es-ES_tradnl"/>
        </w:rPr>
        <w:t xml:space="preserve">ciales. </w:t>
      </w:r>
      <w:r w:rsidR="006A62EB" w:rsidRPr="00047276">
        <w:rPr>
          <w:rFonts w:ascii="Arial" w:hAnsi="Arial" w:cs="Arial"/>
          <w:sz w:val="22"/>
          <w:szCs w:val="22"/>
          <w:lang w:val="es-ES_tradnl"/>
        </w:rPr>
        <w:t xml:space="preserve"> </w:t>
      </w:r>
      <w:r w:rsidR="006F4529" w:rsidRPr="00047276">
        <w:rPr>
          <w:rFonts w:ascii="Arial" w:hAnsi="Arial" w:cs="Arial"/>
          <w:sz w:val="22"/>
          <w:szCs w:val="22"/>
          <w:lang w:val="es-ES_tradnl"/>
        </w:rPr>
        <w:t xml:space="preserve">También se </w:t>
      </w:r>
      <w:r w:rsidR="00183F63" w:rsidRPr="00047276">
        <w:rPr>
          <w:rFonts w:ascii="Arial" w:hAnsi="Arial" w:cs="Arial"/>
          <w:sz w:val="22"/>
          <w:szCs w:val="22"/>
          <w:lang w:val="es-ES_tradnl"/>
        </w:rPr>
        <w:t xml:space="preserve">valdría </w:t>
      </w:r>
      <w:r w:rsidR="006F4529" w:rsidRPr="00047276">
        <w:rPr>
          <w:rFonts w:ascii="Arial" w:hAnsi="Arial" w:cs="Arial"/>
          <w:sz w:val="22"/>
          <w:szCs w:val="22"/>
          <w:lang w:val="es-ES_tradnl"/>
        </w:rPr>
        <w:t>de</w:t>
      </w:r>
      <w:r w:rsidR="000C2D23" w:rsidRPr="00047276">
        <w:rPr>
          <w:rFonts w:ascii="Arial" w:hAnsi="Arial" w:cs="Arial"/>
          <w:sz w:val="22"/>
          <w:szCs w:val="22"/>
          <w:lang w:val="es-ES_tradnl"/>
        </w:rPr>
        <w:t>l</w:t>
      </w:r>
      <w:r w:rsidR="006F4529" w:rsidRPr="00047276">
        <w:rPr>
          <w:rFonts w:ascii="Arial" w:hAnsi="Arial" w:cs="Arial"/>
          <w:sz w:val="22"/>
          <w:szCs w:val="22"/>
          <w:lang w:val="es-ES_tradnl"/>
        </w:rPr>
        <w:t xml:space="preserve"> </w:t>
      </w:r>
      <w:r w:rsidR="000C2D23" w:rsidRPr="00047276">
        <w:rPr>
          <w:rFonts w:ascii="Arial" w:hAnsi="Arial" w:cs="Arial"/>
          <w:sz w:val="22"/>
          <w:szCs w:val="22"/>
          <w:lang w:val="es-ES_tradnl"/>
        </w:rPr>
        <w:t>impul</w:t>
      </w:r>
      <w:r w:rsidR="008A513B" w:rsidRPr="00047276">
        <w:rPr>
          <w:rFonts w:ascii="Arial" w:hAnsi="Arial" w:cs="Arial"/>
          <w:sz w:val="22"/>
          <w:szCs w:val="22"/>
          <w:lang w:val="es-ES_tradnl"/>
        </w:rPr>
        <w:t>s</w:t>
      </w:r>
      <w:r w:rsidR="000C2D23" w:rsidRPr="00047276">
        <w:rPr>
          <w:rFonts w:ascii="Arial" w:hAnsi="Arial" w:cs="Arial"/>
          <w:sz w:val="22"/>
          <w:szCs w:val="22"/>
          <w:lang w:val="es-ES_tradnl"/>
        </w:rPr>
        <w:t xml:space="preserve">o y </w:t>
      </w:r>
      <w:r w:rsidR="006F4529" w:rsidRPr="00047276">
        <w:rPr>
          <w:rFonts w:ascii="Arial" w:hAnsi="Arial" w:cs="Arial"/>
          <w:sz w:val="22"/>
          <w:szCs w:val="22"/>
          <w:lang w:val="es-ES_tradnl"/>
        </w:rPr>
        <w:t>los conocimientos especiali</w:t>
      </w:r>
      <w:r w:rsidR="008A513B" w:rsidRPr="00047276">
        <w:rPr>
          <w:rFonts w:ascii="Arial" w:hAnsi="Arial" w:cs="Arial"/>
          <w:sz w:val="22"/>
          <w:szCs w:val="22"/>
          <w:lang w:val="es-ES_tradnl"/>
        </w:rPr>
        <w:t>z</w:t>
      </w:r>
      <w:r w:rsidR="006F4529" w:rsidRPr="00047276">
        <w:rPr>
          <w:rFonts w:ascii="Arial" w:hAnsi="Arial" w:cs="Arial"/>
          <w:sz w:val="22"/>
          <w:szCs w:val="22"/>
          <w:lang w:val="es-ES_tradnl"/>
        </w:rPr>
        <w:t xml:space="preserve">ados adquiridos </w:t>
      </w:r>
      <w:r w:rsidR="000C2D23" w:rsidRPr="00047276">
        <w:rPr>
          <w:rFonts w:ascii="Arial" w:hAnsi="Arial" w:cs="Arial"/>
          <w:sz w:val="22"/>
          <w:szCs w:val="22"/>
          <w:lang w:val="es-ES_tradnl"/>
        </w:rPr>
        <w:t xml:space="preserve">en </w:t>
      </w:r>
      <w:r w:rsidR="006F4529" w:rsidRPr="00047276">
        <w:rPr>
          <w:rFonts w:ascii="Arial" w:hAnsi="Arial" w:cs="Arial"/>
          <w:sz w:val="22"/>
          <w:szCs w:val="22"/>
          <w:lang w:val="es-ES_tradnl"/>
        </w:rPr>
        <w:t xml:space="preserve">la </w:t>
      </w:r>
      <w:r w:rsidR="00865CF9" w:rsidRPr="00047276">
        <w:rPr>
          <w:rFonts w:ascii="Arial" w:hAnsi="Arial" w:cs="Arial"/>
          <w:sz w:val="22"/>
          <w:szCs w:val="22"/>
          <w:lang w:val="es-ES_tradnl"/>
        </w:rPr>
        <w:t>Fase I</w:t>
      </w:r>
      <w:r w:rsidR="006F4529" w:rsidRPr="00047276">
        <w:rPr>
          <w:rFonts w:ascii="Arial" w:hAnsi="Arial" w:cs="Arial"/>
          <w:sz w:val="22"/>
          <w:szCs w:val="22"/>
          <w:lang w:val="es-ES_tradnl"/>
        </w:rPr>
        <w:t xml:space="preserve"> para </w:t>
      </w:r>
      <w:r w:rsidR="000C2D23" w:rsidRPr="00047276">
        <w:rPr>
          <w:rFonts w:ascii="Arial" w:hAnsi="Arial" w:cs="Arial"/>
          <w:sz w:val="22"/>
          <w:szCs w:val="22"/>
          <w:lang w:val="es-ES_tradnl"/>
        </w:rPr>
        <w:t xml:space="preserve">fomentar </w:t>
      </w:r>
      <w:r w:rsidR="006F4529" w:rsidRPr="00047276">
        <w:rPr>
          <w:rFonts w:ascii="Arial" w:hAnsi="Arial" w:cs="Arial"/>
          <w:sz w:val="22"/>
          <w:szCs w:val="22"/>
          <w:lang w:val="es-ES_tradnl"/>
        </w:rPr>
        <w:t xml:space="preserve">el desarrollo del sector audiovisual </w:t>
      </w:r>
      <w:r w:rsidR="000C2D23" w:rsidRPr="00047276">
        <w:rPr>
          <w:rFonts w:ascii="Arial" w:hAnsi="Arial" w:cs="Arial"/>
          <w:sz w:val="22"/>
          <w:szCs w:val="22"/>
          <w:lang w:val="es-ES_tradnl"/>
        </w:rPr>
        <w:t xml:space="preserve">local </w:t>
      </w:r>
      <w:r w:rsidR="006F4529" w:rsidRPr="00047276">
        <w:rPr>
          <w:rFonts w:ascii="Arial" w:hAnsi="Arial" w:cs="Arial"/>
          <w:sz w:val="22"/>
          <w:szCs w:val="22"/>
          <w:lang w:val="es-ES_tradnl"/>
        </w:rPr>
        <w:t>y pr</w:t>
      </w:r>
      <w:r w:rsidR="00183F63" w:rsidRPr="00047276">
        <w:rPr>
          <w:rFonts w:ascii="Arial" w:hAnsi="Arial" w:cs="Arial"/>
          <w:sz w:val="22"/>
          <w:szCs w:val="22"/>
          <w:lang w:val="es-ES_tradnl"/>
        </w:rPr>
        <w:t>o</w:t>
      </w:r>
      <w:r w:rsidR="006F4529" w:rsidRPr="00047276">
        <w:rPr>
          <w:rFonts w:ascii="Arial" w:hAnsi="Arial" w:cs="Arial"/>
          <w:sz w:val="22"/>
          <w:szCs w:val="22"/>
          <w:lang w:val="es-ES_tradnl"/>
        </w:rPr>
        <w:t xml:space="preserve">porcionar </w:t>
      </w:r>
      <w:r w:rsidR="000C2D23" w:rsidRPr="00047276">
        <w:rPr>
          <w:rFonts w:ascii="Arial" w:hAnsi="Arial" w:cs="Arial"/>
          <w:sz w:val="22"/>
          <w:szCs w:val="22"/>
          <w:lang w:val="es-ES_tradnl"/>
        </w:rPr>
        <w:t>un marco jurídico más seguro</w:t>
      </w:r>
      <w:r w:rsidR="006F4529" w:rsidRPr="00047276">
        <w:rPr>
          <w:rFonts w:ascii="Arial" w:hAnsi="Arial" w:cs="Arial"/>
          <w:sz w:val="22"/>
          <w:szCs w:val="22"/>
          <w:lang w:val="es-ES_tradnl"/>
        </w:rPr>
        <w:t xml:space="preserve">.  </w:t>
      </w:r>
      <w:r w:rsidR="00183F63" w:rsidRPr="00047276">
        <w:rPr>
          <w:rFonts w:ascii="Arial" w:hAnsi="Arial" w:cs="Arial"/>
          <w:sz w:val="22"/>
          <w:szCs w:val="22"/>
          <w:lang w:val="es-ES_tradnl"/>
        </w:rPr>
        <w:t xml:space="preserve">Tras </w:t>
      </w:r>
      <w:r w:rsidR="000C2D23" w:rsidRPr="00047276">
        <w:rPr>
          <w:rFonts w:ascii="Arial" w:hAnsi="Arial" w:cs="Arial"/>
          <w:sz w:val="22"/>
          <w:szCs w:val="22"/>
          <w:lang w:val="es-ES_tradnl"/>
        </w:rPr>
        <w:t>a</w:t>
      </w:r>
      <w:r w:rsidR="00183F63" w:rsidRPr="00047276">
        <w:rPr>
          <w:rFonts w:ascii="Arial" w:hAnsi="Arial" w:cs="Arial"/>
          <w:sz w:val="22"/>
          <w:szCs w:val="22"/>
          <w:lang w:val="es-ES_tradnl"/>
        </w:rPr>
        <w:t xml:space="preserve">coger </w:t>
      </w:r>
      <w:r w:rsidR="006F4529" w:rsidRPr="00047276">
        <w:rPr>
          <w:rFonts w:ascii="Arial" w:hAnsi="Arial" w:cs="Arial"/>
          <w:sz w:val="22"/>
          <w:szCs w:val="22"/>
          <w:lang w:val="es-ES_tradnl"/>
        </w:rPr>
        <w:t>favorable</w:t>
      </w:r>
      <w:r w:rsidR="008A513B" w:rsidRPr="00047276">
        <w:rPr>
          <w:rFonts w:ascii="Arial" w:hAnsi="Arial" w:cs="Arial"/>
          <w:sz w:val="22"/>
          <w:szCs w:val="22"/>
          <w:lang w:val="es-ES_tradnl"/>
        </w:rPr>
        <w:t xml:space="preserve">mente </w:t>
      </w:r>
      <w:r w:rsidR="006F4529" w:rsidRPr="00047276">
        <w:rPr>
          <w:rFonts w:ascii="Arial" w:hAnsi="Arial" w:cs="Arial"/>
          <w:sz w:val="22"/>
          <w:szCs w:val="22"/>
          <w:lang w:val="es-ES_tradnl"/>
        </w:rPr>
        <w:t>la propuesta</w:t>
      </w:r>
      <w:r w:rsidR="00183F63" w:rsidRPr="00047276">
        <w:rPr>
          <w:rFonts w:ascii="Arial" w:hAnsi="Arial" w:cs="Arial"/>
          <w:sz w:val="22"/>
          <w:szCs w:val="22"/>
          <w:lang w:val="es-ES_tradnl"/>
        </w:rPr>
        <w:t>,</w:t>
      </w:r>
      <w:r w:rsidR="006F4529" w:rsidRPr="00047276">
        <w:rPr>
          <w:rFonts w:ascii="Arial" w:hAnsi="Arial" w:cs="Arial"/>
          <w:sz w:val="22"/>
          <w:szCs w:val="22"/>
          <w:lang w:val="es-ES_tradnl"/>
        </w:rPr>
        <w:t xml:space="preserve"> anim</w:t>
      </w:r>
      <w:r w:rsidR="00183F63" w:rsidRPr="00047276">
        <w:rPr>
          <w:rFonts w:ascii="Arial" w:hAnsi="Arial" w:cs="Arial"/>
          <w:sz w:val="22"/>
          <w:szCs w:val="22"/>
          <w:lang w:val="es-ES_tradnl"/>
        </w:rPr>
        <w:t>ó</w:t>
      </w:r>
      <w:r w:rsidR="006F4529" w:rsidRPr="00047276">
        <w:rPr>
          <w:rFonts w:ascii="Arial" w:hAnsi="Arial" w:cs="Arial"/>
          <w:sz w:val="22"/>
          <w:szCs w:val="22"/>
          <w:lang w:val="es-ES_tradnl"/>
        </w:rPr>
        <w:t xml:space="preserve"> a la Secretaría a </w:t>
      </w:r>
      <w:r w:rsidR="004E326A" w:rsidRPr="00047276">
        <w:rPr>
          <w:rFonts w:ascii="Arial" w:hAnsi="Arial" w:cs="Arial"/>
          <w:sz w:val="22"/>
          <w:szCs w:val="22"/>
          <w:lang w:val="es-ES_tradnl"/>
        </w:rPr>
        <w:t xml:space="preserve">velar por que </w:t>
      </w:r>
      <w:r w:rsidR="00183F63" w:rsidRPr="00047276">
        <w:rPr>
          <w:rFonts w:ascii="Arial" w:hAnsi="Arial" w:cs="Arial"/>
          <w:sz w:val="22"/>
          <w:szCs w:val="22"/>
          <w:lang w:val="es-ES_tradnl"/>
        </w:rPr>
        <w:t xml:space="preserve">en la </w:t>
      </w:r>
      <w:r w:rsidR="00865CF9" w:rsidRPr="00047276">
        <w:rPr>
          <w:rFonts w:ascii="Arial" w:hAnsi="Arial" w:cs="Arial"/>
          <w:sz w:val="22"/>
          <w:szCs w:val="22"/>
          <w:lang w:val="es-ES_tradnl"/>
        </w:rPr>
        <w:t>Fase I</w:t>
      </w:r>
      <w:r w:rsidR="00183F63" w:rsidRPr="00047276">
        <w:rPr>
          <w:rFonts w:ascii="Arial" w:hAnsi="Arial" w:cs="Arial"/>
          <w:sz w:val="22"/>
          <w:szCs w:val="22"/>
          <w:lang w:val="es-ES_tradnl"/>
        </w:rPr>
        <w:t xml:space="preserve">I </w:t>
      </w:r>
      <w:r w:rsidR="004E326A" w:rsidRPr="00047276">
        <w:rPr>
          <w:rFonts w:ascii="Arial" w:hAnsi="Arial" w:cs="Arial"/>
          <w:sz w:val="22"/>
          <w:szCs w:val="22"/>
          <w:lang w:val="es-ES_tradnl"/>
        </w:rPr>
        <w:t>se</w:t>
      </w:r>
      <w:r w:rsidR="00183F63" w:rsidRPr="00047276">
        <w:rPr>
          <w:rFonts w:ascii="Arial" w:hAnsi="Arial" w:cs="Arial"/>
          <w:sz w:val="22"/>
          <w:szCs w:val="22"/>
          <w:lang w:val="es-ES_tradnl"/>
        </w:rPr>
        <w:t xml:space="preserve"> </w:t>
      </w:r>
      <w:r w:rsidR="004E326A" w:rsidRPr="00047276">
        <w:rPr>
          <w:rFonts w:ascii="Arial" w:hAnsi="Arial" w:cs="Arial"/>
          <w:sz w:val="22"/>
          <w:szCs w:val="22"/>
          <w:lang w:val="es-ES_tradnl"/>
        </w:rPr>
        <w:t>preste</w:t>
      </w:r>
      <w:r w:rsidR="00183F63" w:rsidRPr="00047276">
        <w:rPr>
          <w:rFonts w:ascii="Arial" w:hAnsi="Arial" w:cs="Arial"/>
          <w:sz w:val="22"/>
          <w:szCs w:val="22"/>
          <w:lang w:val="es-ES_tradnl"/>
        </w:rPr>
        <w:t xml:space="preserve"> </w:t>
      </w:r>
      <w:r w:rsidR="000C2D23" w:rsidRPr="00047276">
        <w:rPr>
          <w:rFonts w:ascii="Arial" w:hAnsi="Arial" w:cs="Arial"/>
          <w:sz w:val="22"/>
          <w:szCs w:val="22"/>
          <w:lang w:val="es-ES_tradnl"/>
        </w:rPr>
        <w:t xml:space="preserve">la debida </w:t>
      </w:r>
      <w:r w:rsidR="00183F63" w:rsidRPr="00047276">
        <w:rPr>
          <w:rFonts w:ascii="Arial" w:hAnsi="Arial" w:cs="Arial"/>
          <w:sz w:val="22"/>
          <w:szCs w:val="22"/>
          <w:lang w:val="es-ES_tradnl"/>
        </w:rPr>
        <w:t xml:space="preserve">atención </w:t>
      </w:r>
      <w:r w:rsidR="000C2D23" w:rsidRPr="00047276">
        <w:rPr>
          <w:rFonts w:ascii="Arial" w:hAnsi="Arial" w:cs="Arial"/>
          <w:sz w:val="22"/>
          <w:szCs w:val="22"/>
          <w:lang w:val="es-ES_tradnl"/>
        </w:rPr>
        <w:t xml:space="preserve">expresa </w:t>
      </w:r>
      <w:r w:rsidR="00183F63" w:rsidRPr="00047276">
        <w:rPr>
          <w:rFonts w:ascii="Arial" w:hAnsi="Arial" w:cs="Arial"/>
          <w:sz w:val="22"/>
          <w:szCs w:val="22"/>
          <w:lang w:val="es-ES_tradnl"/>
        </w:rPr>
        <w:t>a un</w:t>
      </w:r>
      <w:r w:rsidR="000C2D23" w:rsidRPr="00047276">
        <w:rPr>
          <w:rFonts w:ascii="Arial" w:hAnsi="Arial" w:cs="Arial"/>
          <w:sz w:val="22"/>
          <w:szCs w:val="22"/>
          <w:lang w:val="es-ES_tradnl"/>
        </w:rPr>
        <w:t>a</w:t>
      </w:r>
      <w:r w:rsidR="00183F63" w:rsidRPr="00047276">
        <w:rPr>
          <w:rFonts w:ascii="Arial" w:hAnsi="Arial" w:cs="Arial"/>
          <w:sz w:val="22"/>
          <w:szCs w:val="22"/>
          <w:lang w:val="es-ES_tradnl"/>
        </w:rPr>
        <w:t xml:space="preserve"> </w:t>
      </w:r>
      <w:r w:rsidR="000C2D23" w:rsidRPr="00047276">
        <w:rPr>
          <w:rFonts w:ascii="Arial" w:hAnsi="Arial" w:cs="Arial"/>
          <w:sz w:val="22"/>
          <w:szCs w:val="22"/>
          <w:lang w:val="es-ES_tradnl"/>
        </w:rPr>
        <w:t xml:space="preserve">serie </w:t>
      </w:r>
      <w:r w:rsidR="00183F63" w:rsidRPr="00047276">
        <w:rPr>
          <w:rFonts w:ascii="Arial" w:hAnsi="Arial" w:cs="Arial"/>
          <w:sz w:val="22"/>
          <w:szCs w:val="22"/>
          <w:lang w:val="es-ES_tradnl"/>
        </w:rPr>
        <w:t xml:space="preserve">de cuestiones.  La presentación ha servido para poner de </w:t>
      </w:r>
      <w:r w:rsidR="000C2D23" w:rsidRPr="00047276">
        <w:rPr>
          <w:rFonts w:ascii="Arial" w:hAnsi="Arial" w:cs="Arial"/>
          <w:sz w:val="22"/>
          <w:szCs w:val="22"/>
          <w:lang w:val="es-ES_tradnl"/>
        </w:rPr>
        <w:t xml:space="preserve">manifiesto </w:t>
      </w:r>
      <w:r w:rsidR="00183F63" w:rsidRPr="00047276">
        <w:rPr>
          <w:rFonts w:ascii="Arial" w:hAnsi="Arial" w:cs="Arial"/>
          <w:sz w:val="22"/>
          <w:szCs w:val="22"/>
          <w:lang w:val="es-ES_tradnl"/>
        </w:rPr>
        <w:t xml:space="preserve">que la Secretaría está al </w:t>
      </w:r>
      <w:r w:rsidR="008A513B" w:rsidRPr="00047276">
        <w:rPr>
          <w:rFonts w:ascii="Arial" w:hAnsi="Arial" w:cs="Arial"/>
          <w:sz w:val="22"/>
          <w:szCs w:val="22"/>
          <w:lang w:val="es-ES_tradnl"/>
        </w:rPr>
        <w:t xml:space="preserve">corriente </w:t>
      </w:r>
      <w:r w:rsidR="00183F63" w:rsidRPr="00047276">
        <w:rPr>
          <w:rFonts w:ascii="Arial" w:hAnsi="Arial" w:cs="Arial"/>
          <w:sz w:val="22"/>
          <w:szCs w:val="22"/>
          <w:lang w:val="es-ES_tradnl"/>
        </w:rPr>
        <w:t xml:space="preserve">de algunas de ellas y </w:t>
      </w:r>
      <w:r w:rsidR="000C2D23" w:rsidRPr="00047276">
        <w:rPr>
          <w:rFonts w:ascii="Arial" w:hAnsi="Arial" w:cs="Arial"/>
          <w:sz w:val="22"/>
          <w:szCs w:val="22"/>
          <w:lang w:val="es-ES_tradnl"/>
        </w:rPr>
        <w:t xml:space="preserve">se propone </w:t>
      </w:r>
      <w:r w:rsidR="00183F63" w:rsidRPr="00047276">
        <w:rPr>
          <w:rFonts w:ascii="Arial" w:hAnsi="Arial" w:cs="Arial"/>
          <w:sz w:val="22"/>
          <w:szCs w:val="22"/>
          <w:lang w:val="es-ES_tradnl"/>
        </w:rPr>
        <w:t xml:space="preserve">tenerlas en cuenta </w:t>
      </w:r>
      <w:r w:rsidR="000C2D23" w:rsidRPr="00047276">
        <w:rPr>
          <w:rFonts w:ascii="Arial" w:hAnsi="Arial" w:cs="Arial"/>
          <w:sz w:val="22"/>
          <w:szCs w:val="22"/>
          <w:lang w:val="es-ES_tradnl"/>
        </w:rPr>
        <w:t xml:space="preserve">con motivo de </w:t>
      </w:r>
      <w:r w:rsidR="00183F63" w:rsidRPr="00047276">
        <w:rPr>
          <w:rFonts w:ascii="Arial" w:hAnsi="Arial" w:cs="Arial"/>
          <w:sz w:val="22"/>
          <w:szCs w:val="22"/>
          <w:lang w:val="es-ES_tradnl"/>
        </w:rPr>
        <w:t xml:space="preserve">la ejecución de la </w:t>
      </w:r>
      <w:r w:rsidR="00865CF9" w:rsidRPr="00047276">
        <w:rPr>
          <w:rFonts w:ascii="Arial" w:hAnsi="Arial" w:cs="Arial"/>
          <w:sz w:val="22"/>
          <w:szCs w:val="22"/>
          <w:lang w:val="es-ES_tradnl"/>
        </w:rPr>
        <w:t>Fase I</w:t>
      </w:r>
      <w:r w:rsidR="00183F63" w:rsidRPr="00047276">
        <w:rPr>
          <w:rFonts w:ascii="Arial" w:hAnsi="Arial" w:cs="Arial"/>
          <w:sz w:val="22"/>
          <w:szCs w:val="22"/>
          <w:lang w:val="es-ES_tradnl"/>
        </w:rPr>
        <w:t xml:space="preserve">I.  En particular, subrayó la necesidad de que </w:t>
      </w:r>
      <w:r w:rsidR="008A513B" w:rsidRPr="00047276">
        <w:rPr>
          <w:rFonts w:ascii="Arial" w:hAnsi="Arial" w:cs="Arial"/>
          <w:sz w:val="22"/>
          <w:szCs w:val="22"/>
          <w:lang w:val="es-ES_tradnl"/>
        </w:rPr>
        <w:t xml:space="preserve">se tenga </w:t>
      </w:r>
      <w:r w:rsidR="000C2D23" w:rsidRPr="00047276">
        <w:rPr>
          <w:rFonts w:ascii="Arial" w:hAnsi="Arial" w:cs="Arial"/>
          <w:sz w:val="22"/>
          <w:szCs w:val="22"/>
          <w:lang w:val="es-ES_tradnl"/>
        </w:rPr>
        <w:t xml:space="preserve">mayor claridad sobre </w:t>
      </w:r>
      <w:r w:rsidR="00183F63" w:rsidRPr="00047276">
        <w:rPr>
          <w:rFonts w:ascii="Arial" w:hAnsi="Arial" w:cs="Arial"/>
          <w:sz w:val="22"/>
          <w:szCs w:val="22"/>
          <w:lang w:val="es-ES_tradnl"/>
        </w:rPr>
        <w:t xml:space="preserve">las actividades </w:t>
      </w:r>
      <w:r w:rsidR="000C2D23" w:rsidRPr="00047276">
        <w:rPr>
          <w:rFonts w:ascii="Arial" w:hAnsi="Arial" w:cs="Arial"/>
          <w:sz w:val="22"/>
          <w:szCs w:val="22"/>
          <w:lang w:val="es-ES_tradnl"/>
        </w:rPr>
        <w:t xml:space="preserve">que se proponen </w:t>
      </w:r>
      <w:r w:rsidR="00183F63" w:rsidRPr="00047276">
        <w:rPr>
          <w:rFonts w:ascii="Arial" w:hAnsi="Arial" w:cs="Arial"/>
          <w:sz w:val="22"/>
          <w:szCs w:val="22"/>
          <w:lang w:val="es-ES_tradnl"/>
        </w:rPr>
        <w:t xml:space="preserve">para consolidar los resultados de la </w:t>
      </w:r>
      <w:r w:rsidR="00865CF9" w:rsidRPr="00047276">
        <w:rPr>
          <w:rFonts w:ascii="Arial" w:hAnsi="Arial" w:cs="Arial"/>
          <w:sz w:val="22"/>
          <w:szCs w:val="22"/>
          <w:lang w:val="es-ES_tradnl"/>
        </w:rPr>
        <w:t>Fase I</w:t>
      </w:r>
      <w:r w:rsidR="00183F63" w:rsidRPr="00047276">
        <w:rPr>
          <w:rFonts w:ascii="Arial" w:hAnsi="Arial" w:cs="Arial"/>
          <w:sz w:val="22"/>
          <w:szCs w:val="22"/>
          <w:lang w:val="es-ES_tradnl"/>
        </w:rPr>
        <w:t xml:space="preserve">I y el modo en </w:t>
      </w:r>
      <w:r w:rsidR="008A513B" w:rsidRPr="00047276">
        <w:rPr>
          <w:rFonts w:ascii="Arial" w:hAnsi="Arial" w:cs="Arial"/>
          <w:sz w:val="22"/>
          <w:szCs w:val="22"/>
          <w:lang w:val="es-ES_tradnl"/>
        </w:rPr>
        <w:t xml:space="preserve">el </w:t>
      </w:r>
      <w:r w:rsidR="00183F63" w:rsidRPr="00047276">
        <w:rPr>
          <w:rFonts w:ascii="Arial" w:hAnsi="Arial" w:cs="Arial"/>
          <w:sz w:val="22"/>
          <w:szCs w:val="22"/>
          <w:lang w:val="es-ES_tradnl"/>
        </w:rPr>
        <w:t xml:space="preserve">que las </w:t>
      </w:r>
      <w:r w:rsidR="000C2D23" w:rsidRPr="00047276">
        <w:rPr>
          <w:rFonts w:ascii="Arial" w:hAnsi="Arial" w:cs="Arial"/>
          <w:sz w:val="22"/>
          <w:szCs w:val="22"/>
          <w:lang w:val="es-ES_tradnl"/>
        </w:rPr>
        <w:t xml:space="preserve">experiencias adquiridas durante la </w:t>
      </w:r>
      <w:r w:rsidR="00865CF9" w:rsidRPr="00047276">
        <w:rPr>
          <w:rFonts w:ascii="Arial" w:hAnsi="Arial" w:cs="Arial"/>
          <w:sz w:val="22"/>
          <w:szCs w:val="22"/>
          <w:lang w:val="es-ES_tradnl"/>
        </w:rPr>
        <w:t>Fase I</w:t>
      </w:r>
      <w:r w:rsidR="000C2D23" w:rsidRPr="00047276">
        <w:rPr>
          <w:rFonts w:ascii="Arial" w:hAnsi="Arial" w:cs="Arial"/>
          <w:sz w:val="22"/>
          <w:szCs w:val="22"/>
          <w:lang w:val="es-ES_tradnl"/>
        </w:rPr>
        <w:t xml:space="preserve"> se tendrán en cuenta para </w:t>
      </w:r>
      <w:r w:rsidR="008A513B" w:rsidRPr="00047276">
        <w:rPr>
          <w:rFonts w:ascii="Arial" w:hAnsi="Arial" w:cs="Arial"/>
          <w:sz w:val="22"/>
          <w:szCs w:val="22"/>
          <w:lang w:val="es-ES_tradnl"/>
        </w:rPr>
        <w:t xml:space="preserve">conformar </w:t>
      </w:r>
      <w:r w:rsidR="000C2D23" w:rsidRPr="00047276">
        <w:rPr>
          <w:rFonts w:ascii="Arial" w:hAnsi="Arial" w:cs="Arial"/>
          <w:sz w:val="22"/>
          <w:szCs w:val="22"/>
          <w:lang w:val="es-ES_tradnl"/>
        </w:rPr>
        <w:t xml:space="preserve">la </w:t>
      </w:r>
      <w:r w:rsidR="00865CF9" w:rsidRPr="00047276">
        <w:rPr>
          <w:rFonts w:ascii="Arial" w:hAnsi="Arial" w:cs="Arial"/>
          <w:sz w:val="22"/>
          <w:szCs w:val="22"/>
          <w:lang w:val="es-ES_tradnl"/>
        </w:rPr>
        <w:t>Fase I</w:t>
      </w:r>
      <w:r w:rsidR="000C2D23" w:rsidRPr="00047276">
        <w:rPr>
          <w:rFonts w:ascii="Arial" w:hAnsi="Arial" w:cs="Arial"/>
          <w:sz w:val="22"/>
          <w:szCs w:val="22"/>
          <w:lang w:val="es-ES_tradnl"/>
        </w:rPr>
        <w:t>I</w:t>
      </w:r>
      <w:r w:rsidR="00183F63" w:rsidRPr="00047276">
        <w:rPr>
          <w:rFonts w:ascii="Arial" w:hAnsi="Arial" w:cs="Arial"/>
          <w:sz w:val="22"/>
          <w:szCs w:val="22"/>
          <w:lang w:val="es-ES_tradnl"/>
        </w:rPr>
        <w:t xml:space="preserve">.  </w:t>
      </w:r>
      <w:r w:rsidR="000C2D23" w:rsidRPr="00047276">
        <w:rPr>
          <w:rFonts w:ascii="Arial" w:hAnsi="Arial" w:cs="Arial"/>
          <w:sz w:val="22"/>
          <w:szCs w:val="22"/>
          <w:lang w:val="es-ES_tradnl"/>
        </w:rPr>
        <w:t xml:space="preserve">Subrayó que la </w:t>
      </w:r>
      <w:r w:rsidR="00865CF9" w:rsidRPr="00047276">
        <w:rPr>
          <w:rFonts w:ascii="Arial" w:hAnsi="Arial" w:cs="Arial"/>
          <w:sz w:val="22"/>
          <w:szCs w:val="22"/>
          <w:lang w:val="es-ES_tradnl"/>
        </w:rPr>
        <w:t>Fase I</w:t>
      </w:r>
      <w:r w:rsidR="000C2D23" w:rsidRPr="00047276">
        <w:rPr>
          <w:rFonts w:ascii="Arial" w:hAnsi="Arial" w:cs="Arial"/>
          <w:sz w:val="22"/>
          <w:szCs w:val="22"/>
          <w:lang w:val="es-ES_tradnl"/>
        </w:rPr>
        <w:t xml:space="preserve">I no debe ser </w:t>
      </w:r>
      <w:r w:rsidR="00C46290" w:rsidRPr="00047276">
        <w:rPr>
          <w:rFonts w:ascii="Arial" w:hAnsi="Arial" w:cs="Arial"/>
          <w:sz w:val="22"/>
          <w:szCs w:val="22"/>
          <w:lang w:val="es-ES_tradnl"/>
        </w:rPr>
        <w:t>entendida como una simple prórroga del proyecto, sino como una oportunidad de hacerlo más eficaz y eficiente</w:t>
      </w:r>
      <w:r w:rsidR="00183F63" w:rsidRPr="00047276">
        <w:rPr>
          <w:rFonts w:ascii="Arial" w:hAnsi="Arial" w:cs="Arial"/>
          <w:sz w:val="22"/>
          <w:szCs w:val="22"/>
          <w:lang w:val="es-ES_tradnl"/>
        </w:rPr>
        <w:t xml:space="preserve">.  </w:t>
      </w:r>
      <w:r w:rsidR="00C46290" w:rsidRPr="00047276">
        <w:rPr>
          <w:rFonts w:ascii="Arial" w:hAnsi="Arial" w:cs="Arial"/>
          <w:sz w:val="22"/>
          <w:szCs w:val="22"/>
          <w:lang w:val="es-ES_tradnl"/>
        </w:rPr>
        <w:t xml:space="preserve">Otra de las cuestiones planteadas es </w:t>
      </w:r>
      <w:r w:rsidR="006F3F40" w:rsidRPr="00047276">
        <w:rPr>
          <w:rFonts w:ascii="Arial" w:hAnsi="Arial" w:cs="Arial"/>
          <w:sz w:val="22"/>
          <w:szCs w:val="22"/>
          <w:lang w:val="es-ES_tradnl"/>
        </w:rPr>
        <w:t xml:space="preserve">el </w:t>
      </w:r>
      <w:r w:rsidR="00C46290" w:rsidRPr="00047276">
        <w:rPr>
          <w:rFonts w:ascii="Arial" w:hAnsi="Arial" w:cs="Arial"/>
          <w:sz w:val="22"/>
          <w:szCs w:val="22"/>
          <w:lang w:val="es-ES_tradnl"/>
        </w:rPr>
        <w:t xml:space="preserve">modo </w:t>
      </w:r>
      <w:r w:rsidR="006F3F40" w:rsidRPr="00047276">
        <w:rPr>
          <w:rFonts w:ascii="Arial" w:hAnsi="Arial" w:cs="Arial"/>
          <w:sz w:val="22"/>
          <w:szCs w:val="22"/>
          <w:lang w:val="es-ES_tradnl"/>
        </w:rPr>
        <w:t xml:space="preserve">en que </w:t>
      </w:r>
      <w:r w:rsidR="00C46290" w:rsidRPr="00047276">
        <w:rPr>
          <w:rFonts w:ascii="Arial" w:hAnsi="Arial" w:cs="Arial"/>
          <w:sz w:val="22"/>
          <w:szCs w:val="22"/>
          <w:lang w:val="es-ES_tradnl"/>
        </w:rPr>
        <w:t xml:space="preserve">los nuevos países participantes </w:t>
      </w:r>
      <w:r w:rsidR="00C30AB1" w:rsidRPr="00047276">
        <w:rPr>
          <w:rFonts w:ascii="Arial" w:hAnsi="Arial" w:cs="Arial"/>
          <w:sz w:val="22"/>
          <w:szCs w:val="22"/>
          <w:lang w:val="es-ES_tradnl"/>
        </w:rPr>
        <w:t xml:space="preserve">podrán ponerse al día a fin de que </w:t>
      </w:r>
      <w:r w:rsidR="00C46290" w:rsidRPr="00047276">
        <w:rPr>
          <w:rFonts w:ascii="Arial" w:hAnsi="Arial" w:cs="Arial"/>
          <w:sz w:val="22"/>
          <w:szCs w:val="22"/>
          <w:lang w:val="es-ES_tradnl"/>
        </w:rPr>
        <w:t xml:space="preserve">puedan beneficiarse </w:t>
      </w:r>
      <w:r w:rsidR="008A513B" w:rsidRPr="00047276">
        <w:rPr>
          <w:rFonts w:ascii="Arial" w:hAnsi="Arial" w:cs="Arial"/>
          <w:sz w:val="22"/>
          <w:szCs w:val="22"/>
          <w:lang w:val="es-ES_tradnl"/>
        </w:rPr>
        <w:t xml:space="preserve">también </w:t>
      </w:r>
      <w:r w:rsidR="00C46290" w:rsidRPr="00047276">
        <w:rPr>
          <w:rFonts w:ascii="Arial" w:hAnsi="Arial" w:cs="Arial"/>
          <w:sz w:val="22"/>
          <w:szCs w:val="22"/>
          <w:lang w:val="es-ES_tradnl"/>
        </w:rPr>
        <w:t xml:space="preserve">de las experiencias y los resultados de la </w:t>
      </w:r>
      <w:r w:rsidR="00865CF9" w:rsidRPr="00047276">
        <w:rPr>
          <w:rFonts w:ascii="Arial" w:hAnsi="Arial" w:cs="Arial"/>
          <w:sz w:val="22"/>
          <w:szCs w:val="22"/>
          <w:lang w:val="es-ES_tradnl"/>
        </w:rPr>
        <w:t>Fase I</w:t>
      </w:r>
      <w:r w:rsidR="00C46290" w:rsidRPr="00047276">
        <w:rPr>
          <w:rFonts w:ascii="Arial" w:hAnsi="Arial" w:cs="Arial"/>
          <w:sz w:val="22"/>
          <w:szCs w:val="22"/>
          <w:lang w:val="es-ES_tradnl"/>
        </w:rPr>
        <w:t xml:space="preserve">.  Por último, preguntó cómo </w:t>
      </w:r>
      <w:r w:rsidR="006F3F40" w:rsidRPr="00047276">
        <w:rPr>
          <w:rFonts w:ascii="Arial" w:hAnsi="Arial" w:cs="Arial"/>
          <w:sz w:val="22"/>
          <w:szCs w:val="22"/>
          <w:lang w:val="es-ES_tradnl"/>
        </w:rPr>
        <w:t xml:space="preserve">se asegurará </w:t>
      </w:r>
      <w:r w:rsidR="00C46290" w:rsidRPr="00047276">
        <w:rPr>
          <w:rFonts w:ascii="Arial" w:hAnsi="Arial" w:cs="Arial"/>
          <w:sz w:val="22"/>
          <w:szCs w:val="22"/>
          <w:lang w:val="es-ES_tradnl"/>
        </w:rPr>
        <w:t xml:space="preserve">el apoyo constante de las autoridades pertinentes </w:t>
      </w:r>
      <w:r w:rsidR="006F3F40" w:rsidRPr="00047276">
        <w:rPr>
          <w:rFonts w:ascii="Arial" w:hAnsi="Arial" w:cs="Arial"/>
          <w:sz w:val="22"/>
          <w:szCs w:val="22"/>
          <w:lang w:val="es-ES_tradnl"/>
        </w:rPr>
        <w:t xml:space="preserve">en aras </w:t>
      </w:r>
      <w:r w:rsidR="008A513B" w:rsidRPr="00047276">
        <w:rPr>
          <w:rFonts w:ascii="Arial" w:hAnsi="Arial" w:cs="Arial"/>
          <w:sz w:val="22"/>
          <w:szCs w:val="22"/>
          <w:lang w:val="es-ES_tradnl"/>
        </w:rPr>
        <w:t xml:space="preserve">garantizar </w:t>
      </w:r>
      <w:r w:rsidR="006F3F40" w:rsidRPr="00047276">
        <w:rPr>
          <w:rFonts w:ascii="Arial" w:hAnsi="Arial" w:cs="Arial"/>
          <w:sz w:val="22"/>
          <w:szCs w:val="22"/>
          <w:lang w:val="es-ES_tradnl"/>
        </w:rPr>
        <w:t xml:space="preserve">la sostenibilidad de los resultados una vez se haya </w:t>
      </w:r>
      <w:r w:rsidR="008A513B" w:rsidRPr="00047276">
        <w:rPr>
          <w:rFonts w:ascii="Arial" w:hAnsi="Arial" w:cs="Arial"/>
          <w:sz w:val="22"/>
          <w:szCs w:val="22"/>
          <w:lang w:val="es-ES_tradnl"/>
        </w:rPr>
        <w:t xml:space="preserve">completado </w:t>
      </w:r>
      <w:r w:rsidR="006F3F40" w:rsidRPr="00047276">
        <w:rPr>
          <w:rFonts w:ascii="Arial" w:hAnsi="Arial" w:cs="Arial"/>
          <w:sz w:val="22"/>
          <w:szCs w:val="22"/>
          <w:lang w:val="es-ES_tradnl"/>
        </w:rPr>
        <w:t>el proyecto.</w:t>
      </w:r>
      <w:r w:rsidR="006950BA" w:rsidRPr="00047276">
        <w:rPr>
          <w:rFonts w:ascii="Arial" w:hAnsi="Arial" w:cs="Arial"/>
          <w:sz w:val="22"/>
          <w:szCs w:val="22"/>
          <w:lang w:val="es-ES_tradnl"/>
        </w:rPr>
        <w:t xml:space="preserve"> </w:t>
      </w:r>
      <w:r w:rsidR="006F3F40" w:rsidRPr="00047276">
        <w:rPr>
          <w:rFonts w:ascii="Arial" w:hAnsi="Arial" w:cs="Arial"/>
          <w:sz w:val="22"/>
          <w:szCs w:val="22"/>
          <w:lang w:val="es-ES_tradnl"/>
        </w:rPr>
        <w:t xml:space="preserve"> Concluyó su intervención al</w:t>
      </w:r>
      <w:r w:rsidR="008A513B" w:rsidRPr="00047276">
        <w:rPr>
          <w:rFonts w:ascii="Arial" w:hAnsi="Arial" w:cs="Arial"/>
          <w:sz w:val="22"/>
          <w:szCs w:val="22"/>
          <w:lang w:val="es-ES_tradnl"/>
        </w:rPr>
        <w:t>a</w:t>
      </w:r>
      <w:r w:rsidR="006F3F40" w:rsidRPr="00047276">
        <w:rPr>
          <w:rFonts w:ascii="Arial" w:hAnsi="Arial" w:cs="Arial"/>
          <w:sz w:val="22"/>
          <w:szCs w:val="22"/>
          <w:lang w:val="es-ES_tradnl"/>
        </w:rPr>
        <w:t>bando los esfuerzos realizados por la Secretaría a fin de abordar los problemas de financiación y capacitación que se señalan en el informe de evaluación</w:t>
      </w:r>
      <w:r w:rsidR="00C46290" w:rsidRPr="00047276">
        <w:rPr>
          <w:rFonts w:ascii="Arial" w:hAnsi="Arial" w:cs="Arial"/>
          <w:sz w:val="22"/>
          <w:szCs w:val="22"/>
          <w:lang w:val="es-ES_tradnl"/>
        </w:rPr>
        <w:t>.</w:t>
      </w:r>
    </w:p>
    <w:p w:rsidR="00817273" w:rsidRPr="00047276" w:rsidRDefault="00817273" w:rsidP="00047276">
      <w:pPr>
        <w:pStyle w:val="Normal1"/>
        <w:widowControl/>
        <w:spacing w:line="264" w:lineRule="atLeast"/>
        <w:ind w:right="1" w:firstLine="0"/>
        <w:rPr>
          <w:rFonts w:ascii="Arial" w:hAnsi="Arial" w:cs="Arial"/>
          <w:sz w:val="22"/>
          <w:szCs w:val="22"/>
          <w:lang w:val="es-ES_tradnl"/>
        </w:rPr>
      </w:pPr>
    </w:p>
    <w:p w:rsidR="00CB74CE" w:rsidRPr="00047276" w:rsidRDefault="004016AB" w:rsidP="00047276">
      <w:pPr>
        <w:pStyle w:val="Normal1"/>
        <w:widowControl/>
        <w:spacing w:line="264" w:lineRule="atLeast"/>
        <w:ind w:right="1"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 la Federación de Rusia </w:t>
      </w:r>
      <w:r w:rsidR="00B17579" w:rsidRPr="00047276">
        <w:rPr>
          <w:rFonts w:ascii="Arial" w:hAnsi="Arial" w:cs="Arial"/>
          <w:sz w:val="22"/>
          <w:szCs w:val="22"/>
          <w:lang w:val="es-ES_tradnl"/>
        </w:rPr>
        <w:t xml:space="preserve">dijo que, en su opinión, los resultados de la evaluación de la </w:t>
      </w:r>
      <w:r w:rsidR="00865CF9" w:rsidRPr="00047276">
        <w:rPr>
          <w:rFonts w:ascii="Arial" w:hAnsi="Arial" w:cs="Arial"/>
          <w:sz w:val="22"/>
          <w:szCs w:val="22"/>
          <w:lang w:val="es-ES_tradnl"/>
        </w:rPr>
        <w:t>Fase I</w:t>
      </w:r>
      <w:r w:rsidR="00B17579" w:rsidRPr="00047276">
        <w:rPr>
          <w:rFonts w:ascii="Arial" w:hAnsi="Arial" w:cs="Arial"/>
          <w:sz w:val="22"/>
          <w:szCs w:val="22"/>
          <w:lang w:val="es-ES_tradnl"/>
        </w:rPr>
        <w:t xml:space="preserve"> y el significativo interés </w:t>
      </w:r>
      <w:r w:rsidR="00CB74CE" w:rsidRPr="00047276">
        <w:rPr>
          <w:rFonts w:ascii="Arial" w:hAnsi="Arial" w:cs="Arial"/>
          <w:sz w:val="22"/>
          <w:szCs w:val="22"/>
          <w:lang w:val="es-ES_tradnl"/>
        </w:rPr>
        <w:t xml:space="preserve">de muchos Estados miembros por el proyecto ponen de manifiesto su utilidad y el potencial que presenta de brindar resultados prácticos y </w:t>
      </w:r>
      <w:r w:rsidR="005830F4" w:rsidRPr="00047276">
        <w:rPr>
          <w:rFonts w:ascii="Arial" w:hAnsi="Arial" w:cs="Arial"/>
          <w:sz w:val="22"/>
          <w:szCs w:val="22"/>
          <w:lang w:val="es-ES_tradnl"/>
        </w:rPr>
        <w:t>específicos</w:t>
      </w:r>
      <w:r w:rsidR="00CB74CE" w:rsidRPr="00047276">
        <w:rPr>
          <w:rFonts w:ascii="Arial" w:hAnsi="Arial" w:cs="Arial"/>
          <w:sz w:val="22"/>
          <w:szCs w:val="22"/>
          <w:lang w:val="es-ES_tradnl"/>
        </w:rPr>
        <w:t xml:space="preserve">.  Manifestó su conformidad con la ejecución de la </w:t>
      </w:r>
      <w:r w:rsidR="00865CF9" w:rsidRPr="00047276">
        <w:rPr>
          <w:rFonts w:ascii="Arial" w:hAnsi="Arial" w:cs="Arial"/>
          <w:sz w:val="22"/>
          <w:szCs w:val="22"/>
          <w:lang w:val="es-ES_tradnl"/>
        </w:rPr>
        <w:t>Fase I</w:t>
      </w:r>
      <w:r w:rsidR="00CB74CE" w:rsidRPr="00047276">
        <w:rPr>
          <w:rFonts w:ascii="Arial" w:hAnsi="Arial" w:cs="Arial"/>
          <w:sz w:val="22"/>
          <w:szCs w:val="22"/>
          <w:lang w:val="es-ES_tradnl"/>
        </w:rPr>
        <w:t xml:space="preserve">I.  Señaló que espera que las recomendaciones formuladas por el evaluador se </w:t>
      </w:r>
      <w:r w:rsidR="005830F4" w:rsidRPr="00047276">
        <w:rPr>
          <w:rFonts w:ascii="Arial" w:hAnsi="Arial" w:cs="Arial"/>
          <w:sz w:val="22"/>
          <w:szCs w:val="22"/>
          <w:lang w:val="es-ES_tradnl"/>
        </w:rPr>
        <w:t xml:space="preserve">tengan en cuenta </w:t>
      </w:r>
      <w:r w:rsidR="00CB74CE" w:rsidRPr="00047276">
        <w:rPr>
          <w:rFonts w:ascii="Arial" w:hAnsi="Arial" w:cs="Arial"/>
          <w:sz w:val="22"/>
          <w:szCs w:val="22"/>
          <w:lang w:val="es-ES_tradnl"/>
        </w:rPr>
        <w:t xml:space="preserve">y que se preste la necesaria atención a la cooperación entre los países participantes.  </w:t>
      </w:r>
      <w:r w:rsidR="005830F4" w:rsidRPr="00047276">
        <w:rPr>
          <w:rFonts w:ascii="Arial" w:hAnsi="Arial" w:cs="Arial"/>
          <w:sz w:val="22"/>
          <w:szCs w:val="22"/>
          <w:lang w:val="es-ES_tradnl"/>
        </w:rPr>
        <w:t xml:space="preserve">Dicha cooperación </w:t>
      </w:r>
      <w:r w:rsidR="003A7967" w:rsidRPr="00047276">
        <w:rPr>
          <w:rFonts w:ascii="Arial" w:hAnsi="Arial" w:cs="Arial"/>
          <w:sz w:val="22"/>
          <w:szCs w:val="22"/>
          <w:lang w:val="es-ES_tradnl"/>
        </w:rPr>
        <w:t xml:space="preserve">hará más eficaz al proyecto y ayudará a </w:t>
      </w:r>
      <w:r w:rsidR="005830F4" w:rsidRPr="00047276">
        <w:rPr>
          <w:rFonts w:ascii="Arial" w:hAnsi="Arial" w:cs="Arial"/>
          <w:sz w:val="22"/>
          <w:szCs w:val="22"/>
          <w:lang w:val="es-ES_tradnl"/>
        </w:rPr>
        <w:t>difundir</w:t>
      </w:r>
      <w:r w:rsidR="003A7967" w:rsidRPr="00047276">
        <w:rPr>
          <w:rFonts w:ascii="Arial" w:hAnsi="Arial" w:cs="Arial"/>
          <w:sz w:val="22"/>
          <w:szCs w:val="22"/>
          <w:lang w:val="es-ES_tradnl"/>
        </w:rPr>
        <w:t xml:space="preserve"> los positivos </w:t>
      </w:r>
      <w:r w:rsidR="005830F4" w:rsidRPr="00047276">
        <w:rPr>
          <w:rFonts w:ascii="Arial" w:hAnsi="Arial" w:cs="Arial"/>
          <w:sz w:val="22"/>
          <w:szCs w:val="22"/>
          <w:lang w:val="es-ES_tradnl"/>
        </w:rPr>
        <w:t xml:space="preserve">resultados </w:t>
      </w:r>
      <w:r w:rsidR="003A7967" w:rsidRPr="00047276">
        <w:rPr>
          <w:rFonts w:ascii="Arial" w:hAnsi="Arial" w:cs="Arial"/>
          <w:sz w:val="22"/>
          <w:szCs w:val="22"/>
          <w:lang w:val="es-ES_tradnl"/>
        </w:rPr>
        <w:t xml:space="preserve">que se alcancen con su ejecución. </w:t>
      </w:r>
    </w:p>
    <w:p w:rsidR="00CB74CE" w:rsidRPr="00047276" w:rsidRDefault="00CB74CE" w:rsidP="00047276">
      <w:pPr>
        <w:pStyle w:val="Normal1"/>
        <w:widowControl/>
        <w:spacing w:line="264" w:lineRule="atLeast"/>
        <w:ind w:right="1" w:firstLine="0"/>
        <w:rPr>
          <w:rFonts w:ascii="Arial" w:hAnsi="Arial" w:cs="Arial"/>
          <w:sz w:val="22"/>
          <w:szCs w:val="22"/>
          <w:lang w:val="es-ES_tradnl"/>
        </w:rPr>
      </w:pPr>
    </w:p>
    <w:p w:rsidR="005830F4" w:rsidRPr="00047276" w:rsidRDefault="004016AB" w:rsidP="00047276">
      <w:pPr>
        <w:pStyle w:val="Normal1"/>
        <w:widowControl/>
        <w:spacing w:line="264" w:lineRule="atLeast"/>
        <w:ind w:right="1"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6F3F40" w:rsidRPr="00047276">
        <w:rPr>
          <w:rFonts w:ascii="Arial" w:hAnsi="Arial" w:cs="Arial"/>
          <w:sz w:val="22"/>
          <w:szCs w:val="22"/>
          <w:lang w:val="es-ES_tradnl"/>
        </w:rPr>
        <w:t>L</w:t>
      </w:r>
      <w:r w:rsidR="00D41211" w:rsidRPr="00047276">
        <w:rPr>
          <w:rFonts w:ascii="Arial" w:hAnsi="Arial" w:cs="Arial"/>
          <w:sz w:val="22"/>
          <w:szCs w:val="22"/>
          <w:lang w:val="es-ES_tradnl"/>
        </w:rPr>
        <w:t xml:space="preserve">a Delegación de los Estados Unidos de América </w:t>
      </w:r>
      <w:r w:rsidR="005830F4" w:rsidRPr="00047276">
        <w:rPr>
          <w:rFonts w:ascii="Arial" w:hAnsi="Arial" w:cs="Arial"/>
          <w:sz w:val="22"/>
          <w:szCs w:val="22"/>
          <w:lang w:val="es-ES_tradnl"/>
        </w:rPr>
        <w:t xml:space="preserve">dijo que apoya la declaración efectuada por la Delegación de Grecia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5830F4" w:rsidRPr="00047276">
        <w:rPr>
          <w:rFonts w:ascii="Arial" w:hAnsi="Arial" w:cs="Arial"/>
          <w:sz w:val="22"/>
          <w:szCs w:val="22"/>
          <w:lang w:val="es-ES_tradnl"/>
        </w:rPr>
        <w:t xml:space="preserve">Señaló que, </w:t>
      </w:r>
      <w:r w:rsidR="00BB3289" w:rsidRPr="00047276">
        <w:rPr>
          <w:rFonts w:ascii="Arial" w:hAnsi="Arial" w:cs="Arial"/>
          <w:sz w:val="22"/>
          <w:szCs w:val="22"/>
          <w:lang w:val="es-ES_tradnl"/>
        </w:rPr>
        <w:t xml:space="preserve">durante la </w:t>
      </w:r>
      <w:r w:rsidR="005830F4" w:rsidRPr="00047276">
        <w:rPr>
          <w:rFonts w:ascii="Arial" w:hAnsi="Arial" w:cs="Arial"/>
          <w:sz w:val="22"/>
          <w:szCs w:val="22"/>
          <w:lang w:val="es-ES_tradnl"/>
        </w:rPr>
        <w:t xml:space="preserve">ejecución del proyecto, deberán tenerse en cuenta las constataciones y recomendaciones </w:t>
      </w:r>
      <w:r w:rsidR="00BB3289" w:rsidRPr="00047276">
        <w:rPr>
          <w:rFonts w:ascii="Arial" w:hAnsi="Arial" w:cs="Arial"/>
          <w:sz w:val="22"/>
          <w:szCs w:val="22"/>
          <w:lang w:val="es-ES_tradnl"/>
        </w:rPr>
        <w:t xml:space="preserve">recogidas </w:t>
      </w:r>
      <w:r w:rsidR="005830F4" w:rsidRPr="00047276">
        <w:rPr>
          <w:rFonts w:ascii="Arial" w:hAnsi="Arial" w:cs="Arial"/>
          <w:sz w:val="22"/>
          <w:szCs w:val="22"/>
          <w:lang w:val="es-ES_tradnl"/>
        </w:rPr>
        <w:t>en el informe de evaluación</w:t>
      </w:r>
      <w:r w:rsidRPr="00047276">
        <w:rPr>
          <w:rFonts w:ascii="Arial" w:hAnsi="Arial" w:cs="Arial"/>
          <w:sz w:val="22"/>
          <w:szCs w:val="22"/>
          <w:lang w:val="es-ES_tradnl"/>
        </w:rPr>
        <w:t xml:space="preserve">.  </w:t>
      </w:r>
      <w:r w:rsidR="005830F4" w:rsidRPr="00047276">
        <w:rPr>
          <w:rFonts w:ascii="Arial" w:hAnsi="Arial" w:cs="Arial"/>
          <w:sz w:val="22"/>
          <w:szCs w:val="22"/>
          <w:lang w:val="es-ES_tradnl"/>
        </w:rPr>
        <w:t xml:space="preserve">Aunque la Delegación dijo apoyar firmemente el proyecto, planteó algunas preguntas </w:t>
      </w:r>
      <w:r w:rsidR="00BB3289" w:rsidRPr="00047276">
        <w:rPr>
          <w:rFonts w:ascii="Arial" w:hAnsi="Arial" w:cs="Arial"/>
          <w:sz w:val="22"/>
          <w:szCs w:val="22"/>
          <w:lang w:val="es-ES_tradnl"/>
        </w:rPr>
        <w:t xml:space="preserve">sobre </w:t>
      </w:r>
      <w:r w:rsidR="005830F4" w:rsidRPr="00047276">
        <w:rPr>
          <w:rFonts w:ascii="Arial" w:hAnsi="Arial" w:cs="Arial"/>
          <w:sz w:val="22"/>
          <w:szCs w:val="22"/>
          <w:lang w:val="es-ES_tradnl"/>
        </w:rPr>
        <w:t xml:space="preserve">la ampliación de su alcance, con la inclusión de nuevos países y de nuevos tipos de participantes.  Recordó que, de acuerdo con el informe de evaluación de la </w:t>
      </w:r>
      <w:r w:rsidR="00865CF9" w:rsidRPr="00047276">
        <w:rPr>
          <w:rFonts w:ascii="Arial" w:hAnsi="Arial" w:cs="Arial"/>
          <w:sz w:val="22"/>
          <w:szCs w:val="22"/>
          <w:lang w:val="es-ES_tradnl"/>
        </w:rPr>
        <w:t>Fase I</w:t>
      </w:r>
      <w:r w:rsidR="005830F4" w:rsidRPr="00047276">
        <w:rPr>
          <w:rFonts w:ascii="Arial" w:hAnsi="Arial" w:cs="Arial"/>
          <w:sz w:val="22"/>
          <w:szCs w:val="22"/>
          <w:lang w:val="es-ES_tradnl"/>
        </w:rPr>
        <w:t xml:space="preserve">, el principal problema pareció estribar en la limitación de recursos. </w:t>
      </w:r>
      <w:r w:rsidR="00804779" w:rsidRPr="00047276">
        <w:rPr>
          <w:rFonts w:ascii="Arial" w:hAnsi="Arial" w:cs="Arial"/>
          <w:sz w:val="22"/>
          <w:szCs w:val="22"/>
          <w:lang w:val="es-ES_tradnl"/>
        </w:rPr>
        <w:t xml:space="preserve"> </w:t>
      </w:r>
      <w:r w:rsidR="005830F4" w:rsidRPr="00047276">
        <w:rPr>
          <w:rFonts w:ascii="Arial" w:hAnsi="Arial" w:cs="Arial"/>
          <w:sz w:val="22"/>
          <w:szCs w:val="22"/>
          <w:lang w:val="es-ES_tradnl"/>
        </w:rPr>
        <w:t>En consecuencia, pidió que se aclare el modo en que se abordará esa limitación sin poner en riesgo la sostenibilidad ni el éxito del proyecto.</w:t>
      </w:r>
    </w:p>
    <w:p w:rsidR="005830F4" w:rsidRPr="00047276" w:rsidRDefault="005830F4" w:rsidP="00047276">
      <w:pPr>
        <w:pStyle w:val="Normal1"/>
        <w:widowControl/>
        <w:spacing w:line="264" w:lineRule="atLeast"/>
        <w:ind w:right="1" w:firstLine="0"/>
        <w:rPr>
          <w:rFonts w:ascii="Arial" w:hAnsi="Arial" w:cs="Arial"/>
          <w:sz w:val="22"/>
          <w:szCs w:val="22"/>
          <w:lang w:val="es-ES_tradnl"/>
        </w:rPr>
      </w:pPr>
    </w:p>
    <w:p w:rsidR="006116DF"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F40876" w:rsidRPr="00047276">
        <w:rPr>
          <w:rFonts w:ascii="Arial" w:hAnsi="Arial" w:cs="Arial"/>
          <w:sz w:val="22"/>
          <w:szCs w:val="22"/>
          <w:lang w:val="es-ES_tradnl"/>
        </w:rPr>
        <w:t>L</w:t>
      </w:r>
      <w:r w:rsidR="00D41211" w:rsidRPr="00047276">
        <w:rPr>
          <w:rFonts w:ascii="Arial" w:hAnsi="Arial" w:cs="Arial"/>
          <w:sz w:val="22"/>
          <w:szCs w:val="22"/>
          <w:lang w:val="es-ES_tradnl"/>
        </w:rPr>
        <w:t>a Delegación de</w:t>
      </w:r>
      <w:r w:rsidR="00F40876" w:rsidRPr="00047276">
        <w:rPr>
          <w:rFonts w:ascii="Arial" w:hAnsi="Arial" w:cs="Arial"/>
          <w:sz w:val="22"/>
          <w:szCs w:val="22"/>
          <w:lang w:val="es-ES_tradnl"/>
        </w:rPr>
        <w:t>l</w:t>
      </w:r>
      <w:r w:rsidR="00D41211" w:rsidRPr="00047276">
        <w:rPr>
          <w:rFonts w:ascii="Arial" w:hAnsi="Arial" w:cs="Arial"/>
          <w:sz w:val="22"/>
          <w:szCs w:val="22"/>
          <w:lang w:val="es-ES_tradnl"/>
        </w:rPr>
        <w:t xml:space="preserve"> Canadá </w:t>
      </w:r>
      <w:r w:rsidR="006116DF" w:rsidRPr="00047276">
        <w:rPr>
          <w:rFonts w:ascii="Arial" w:hAnsi="Arial" w:cs="Arial"/>
          <w:sz w:val="22"/>
          <w:szCs w:val="22"/>
          <w:lang w:val="es-ES_tradnl"/>
        </w:rPr>
        <w:t xml:space="preserve">expresó su apoyo a la declaración efectuada por la Delegación de Grecia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6116DF" w:rsidRPr="00047276">
        <w:rPr>
          <w:rFonts w:ascii="Arial" w:hAnsi="Arial" w:cs="Arial"/>
          <w:sz w:val="22"/>
          <w:szCs w:val="22"/>
          <w:lang w:val="es-ES_tradnl"/>
        </w:rPr>
        <w:t>Se congratuló de la propuesta de prorrogar el proyecto</w:t>
      </w:r>
      <w:r w:rsidRPr="00047276">
        <w:rPr>
          <w:rFonts w:ascii="Arial" w:hAnsi="Arial" w:cs="Arial"/>
          <w:sz w:val="22"/>
          <w:szCs w:val="22"/>
          <w:lang w:val="es-ES_tradnl"/>
        </w:rPr>
        <w:t xml:space="preserve">.  </w:t>
      </w:r>
      <w:r w:rsidR="006116DF" w:rsidRPr="00047276">
        <w:rPr>
          <w:rFonts w:ascii="Arial" w:hAnsi="Arial" w:cs="Arial"/>
          <w:sz w:val="22"/>
          <w:szCs w:val="22"/>
          <w:lang w:val="es-ES_tradnl"/>
        </w:rPr>
        <w:t xml:space="preserve">Manifestó que, en su opinión, la </w:t>
      </w:r>
      <w:r w:rsidR="00865CF9" w:rsidRPr="00047276">
        <w:rPr>
          <w:rFonts w:ascii="Arial" w:hAnsi="Arial" w:cs="Arial"/>
          <w:sz w:val="22"/>
          <w:szCs w:val="22"/>
          <w:lang w:val="es-ES_tradnl"/>
        </w:rPr>
        <w:t>Fase I</w:t>
      </w:r>
      <w:r w:rsidR="006116DF" w:rsidRPr="00047276">
        <w:rPr>
          <w:rFonts w:ascii="Arial" w:hAnsi="Arial" w:cs="Arial"/>
          <w:sz w:val="22"/>
          <w:szCs w:val="22"/>
          <w:lang w:val="es-ES_tradnl"/>
        </w:rPr>
        <w:t xml:space="preserve">I asegurará la sostenibilidad de los resultados del proyecto y el logro de sus </w:t>
      </w:r>
      <w:r w:rsidR="00CC27E5" w:rsidRPr="00047276">
        <w:rPr>
          <w:rFonts w:ascii="Arial" w:hAnsi="Arial" w:cs="Arial"/>
          <w:sz w:val="22"/>
          <w:szCs w:val="22"/>
          <w:lang w:val="es-ES_tradnl"/>
        </w:rPr>
        <w:t>productos</w:t>
      </w:r>
      <w:r w:rsidRPr="00047276">
        <w:rPr>
          <w:rFonts w:ascii="Arial" w:hAnsi="Arial" w:cs="Arial"/>
          <w:sz w:val="22"/>
          <w:szCs w:val="22"/>
          <w:lang w:val="es-ES_tradnl"/>
        </w:rPr>
        <w:t xml:space="preserve">.  </w:t>
      </w:r>
      <w:r w:rsidR="006116DF" w:rsidRPr="00047276">
        <w:rPr>
          <w:rFonts w:ascii="Arial" w:hAnsi="Arial" w:cs="Arial"/>
          <w:sz w:val="22"/>
          <w:szCs w:val="22"/>
          <w:lang w:val="es-ES_tradnl"/>
        </w:rPr>
        <w:t xml:space="preserve">Dijo que considera que el proyecto ofrece un eficaz ejemplo de la forma en que la P.I. puede utilizarse como instrumento de desarrollo económico.  </w:t>
      </w:r>
      <w:r w:rsidR="00A94AE8" w:rsidRPr="00047276">
        <w:rPr>
          <w:rFonts w:ascii="Arial" w:hAnsi="Arial" w:cs="Arial"/>
          <w:sz w:val="22"/>
          <w:szCs w:val="22"/>
          <w:lang w:val="es-ES_tradnl"/>
        </w:rPr>
        <w:t>Fomentar la sensibilización acerca de los beneficios que la P.I. pueda aportar al sector audiovisual</w:t>
      </w:r>
      <w:r w:rsidR="006116DF" w:rsidRPr="00047276">
        <w:rPr>
          <w:rFonts w:ascii="Arial" w:hAnsi="Arial" w:cs="Arial"/>
          <w:sz w:val="22"/>
          <w:szCs w:val="22"/>
          <w:lang w:val="es-ES_tradnl"/>
        </w:rPr>
        <w:t xml:space="preserve">, </w:t>
      </w:r>
      <w:r w:rsidR="00A94AE8" w:rsidRPr="00047276">
        <w:rPr>
          <w:rFonts w:ascii="Arial" w:hAnsi="Arial" w:cs="Arial"/>
          <w:sz w:val="22"/>
          <w:szCs w:val="22"/>
          <w:lang w:val="es-ES_tradnl"/>
        </w:rPr>
        <w:t>especialmente a las pymes, es un paso crucial</w:t>
      </w:r>
      <w:r w:rsidR="006116DF" w:rsidRPr="00047276">
        <w:rPr>
          <w:rFonts w:ascii="Arial" w:hAnsi="Arial" w:cs="Arial"/>
          <w:sz w:val="22"/>
          <w:szCs w:val="22"/>
          <w:lang w:val="es-ES_tradnl"/>
        </w:rPr>
        <w:t xml:space="preserve">.  </w:t>
      </w:r>
      <w:r w:rsidR="00A94AE8" w:rsidRPr="00047276">
        <w:rPr>
          <w:rFonts w:ascii="Arial" w:hAnsi="Arial" w:cs="Arial"/>
          <w:sz w:val="22"/>
          <w:szCs w:val="22"/>
          <w:lang w:val="es-ES_tradnl"/>
        </w:rPr>
        <w:t>Este avance moverá a recurrir a una gestión estratégica para crear beneficios económicos en pro del desarrollo.</w:t>
      </w:r>
      <w:r w:rsidR="006116DF" w:rsidRPr="00047276">
        <w:rPr>
          <w:rFonts w:ascii="Arial" w:hAnsi="Arial" w:cs="Arial"/>
          <w:sz w:val="22"/>
          <w:szCs w:val="22"/>
          <w:lang w:val="es-ES_tradnl"/>
        </w:rPr>
        <w:t xml:space="preserve">  </w:t>
      </w:r>
      <w:r w:rsidR="00A94AE8" w:rsidRPr="00047276">
        <w:rPr>
          <w:rFonts w:ascii="Arial" w:hAnsi="Arial" w:cs="Arial"/>
          <w:sz w:val="22"/>
          <w:szCs w:val="22"/>
          <w:lang w:val="es-ES_tradnl"/>
        </w:rPr>
        <w:t xml:space="preserve">En vista del informe de evaluación de la </w:t>
      </w:r>
      <w:r w:rsidR="00865CF9" w:rsidRPr="00047276">
        <w:rPr>
          <w:rFonts w:ascii="Arial" w:hAnsi="Arial" w:cs="Arial"/>
          <w:sz w:val="22"/>
          <w:szCs w:val="22"/>
          <w:lang w:val="es-ES_tradnl"/>
        </w:rPr>
        <w:t>Fase I</w:t>
      </w:r>
      <w:r w:rsidR="00A94AE8" w:rsidRPr="00047276">
        <w:rPr>
          <w:rFonts w:ascii="Arial" w:hAnsi="Arial" w:cs="Arial"/>
          <w:sz w:val="22"/>
          <w:szCs w:val="22"/>
          <w:lang w:val="es-ES_tradnl"/>
        </w:rPr>
        <w:t xml:space="preserve">, la Delegación felicitó a la Secretaría por el empeño puesto </w:t>
      </w:r>
      <w:r w:rsidR="00A94AE8" w:rsidRPr="00047276">
        <w:rPr>
          <w:rFonts w:ascii="Arial" w:hAnsi="Arial" w:cs="Arial"/>
          <w:sz w:val="22"/>
          <w:szCs w:val="22"/>
          <w:lang w:val="es-ES_tradnl"/>
        </w:rPr>
        <w:lastRenderedPageBreak/>
        <w:t>en la adopción e intensificación de sus actividades de capacitación, pese a numerosos factores inesperados</w:t>
      </w:r>
      <w:r w:rsidR="006116DF" w:rsidRPr="00047276">
        <w:rPr>
          <w:rFonts w:ascii="Arial" w:hAnsi="Arial" w:cs="Arial"/>
          <w:sz w:val="22"/>
          <w:szCs w:val="22"/>
          <w:lang w:val="es-ES_tradnl"/>
        </w:rPr>
        <w:t xml:space="preserve">.  </w:t>
      </w:r>
      <w:r w:rsidR="00FC4C3D" w:rsidRPr="00047276">
        <w:rPr>
          <w:rFonts w:ascii="Arial" w:hAnsi="Arial" w:cs="Arial"/>
          <w:sz w:val="22"/>
          <w:szCs w:val="22"/>
          <w:lang w:val="es-ES_tradnl"/>
        </w:rPr>
        <w:t>Subrayo que la eficaz ejecución del proyecto está garantizada</w:t>
      </w:r>
      <w:r w:rsidR="006116DF" w:rsidRPr="00047276">
        <w:rPr>
          <w:rFonts w:ascii="Arial" w:hAnsi="Arial" w:cs="Arial"/>
          <w:sz w:val="22"/>
          <w:szCs w:val="22"/>
          <w:lang w:val="es-ES_tradnl"/>
        </w:rPr>
        <w:t xml:space="preserve">.  </w:t>
      </w:r>
      <w:r w:rsidR="00FC4C3D" w:rsidRPr="00047276">
        <w:rPr>
          <w:rFonts w:ascii="Arial" w:hAnsi="Arial" w:cs="Arial"/>
          <w:sz w:val="22"/>
          <w:szCs w:val="22"/>
          <w:lang w:val="es-ES_tradnl"/>
        </w:rPr>
        <w:t>La Delegación dijo haber tomado nota de las observaciones que se presentan en el informe de evaluación acerca de la gestión del proyecto.</w:t>
      </w:r>
      <w:r w:rsidR="006116DF" w:rsidRPr="00047276">
        <w:rPr>
          <w:rFonts w:ascii="Arial" w:hAnsi="Arial" w:cs="Arial"/>
          <w:sz w:val="22"/>
          <w:szCs w:val="22"/>
          <w:lang w:val="es-ES_tradnl"/>
        </w:rPr>
        <w:t xml:space="preserve">  </w:t>
      </w:r>
      <w:r w:rsidR="00FC4C3D" w:rsidRPr="00047276">
        <w:rPr>
          <w:rFonts w:ascii="Arial" w:hAnsi="Arial" w:cs="Arial"/>
          <w:sz w:val="22"/>
          <w:szCs w:val="22"/>
          <w:lang w:val="es-ES_tradnl"/>
        </w:rPr>
        <w:t xml:space="preserve">Añadió que, en su opinión, deberá prestarse especial atención al despliegue de un seguimiento y </w:t>
      </w:r>
      <w:r w:rsidR="005661CA" w:rsidRPr="00047276">
        <w:rPr>
          <w:rFonts w:ascii="Arial" w:hAnsi="Arial" w:cs="Arial"/>
          <w:sz w:val="22"/>
          <w:szCs w:val="22"/>
          <w:lang w:val="es-ES_tradnl"/>
        </w:rPr>
        <w:t xml:space="preserve">control </w:t>
      </w:r>
      <w:r w:rsidR="00FC4C3D" w:rsidRPr="00047276">
        <w:rPr>
          <w:rFonts w:ascii="Arial" w:hAnsi="Arial" w:cs="Arial"/>
          <w:sz w:val="22"/>
          <w:szCs w:val="22"/>
          <w:lang w:val="es-ES_tradnl"/>
        </w:rPr>
        <w:t xml:space="preserve">adecuados, así como a la disponibilidad de personal de gestión del proyecto y apoyo administrativo con vistas a garantizar el buen fin de la </w:t>
      </w:r>
      <w:r w:rsidR="00865CF9" w:rsidRPr="00047276">
        <w:rPr>
          <w:rFonts w:ascii="Arial" w:hAnsi="Arial" w:cs="Arial"/>
          <w:sz w:val="22"/>
          <w:szCs w:val="22"/>
          <w:lang w:val="es-ES_tradnl"/>
        </w:rPr>
        <w:t>Fase I</w:t>
      </w:r>
      <w:r w:rsidR="00FC4C3D" w:rsidRPr="00047276">
        <w:rPr>
          <w:rFonts w:ascii="Arial" w:hAnsi="Arial" w:cs="Arial"/>
          <w:sz w:val="22"/>
          <w:szCs w:val="22"/>
          <w:lang w:val="es-ES_tradnl"/>
        </w:rPr>
        <w:t>I.  La Delegación concluyó su intervención reiterando su apoyo al proyecto y manifestando que aguarda con interés el logro de resultados tangibles</w:t>
      </w:r>
      <w:r w:rsidR="006116DF" w:rsidRP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del Japón </w:t>
      </w:r>
      <w:r w:rsidR="00B17579" w:rsidRPr="00047276">
        <w:rPr>
          <w:rFonts w:ascii="Arial" w:hAnsi="Arial" w:cs="Arial"/>
          <w:sz w:val="22"/>
          <w:szCs w:val="22"/>
          <w:lang w:val="es-ES_tradnl"/>
        </w:rPr>
        <w:t xml:space="preserve">manifestó su apoyo a la declaración efectuada por la Delegación de Grecia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B17579" w:rsidRPr="00047276">
        <w:rPr>
          <w:rFonts w:ascii="Arial" w:hAnsi="Arial" w:cs="Arial"/>
          <w:sz w:val="22"/>
          <w:szCs w:val="22"/>
          <w:lang w:val="es-ES_tradnl"/>
        </w:rPr>
        <w:t xml:space="preserve">Expresó asimismo su conformidad con la puesta en práctica de una </w:t>
      </w:r>
      <w:r w:rsidR="00865CF9" w:rsidRPr="00047276">
        <w:rPr>
          <w:rFonts w:ascii="Arial" w:hAnsi="Arial" w:cs="Arial"/>
          <w:sz w:val="22"/>
          <w:szCs w:val="22"/>
          <w:lang w:val="es-ES_tradnl"/>
        </w:rPr>
        <w:t>Fase I</w:t>
      </w:r>
      <w:r w:rsidR="00B17579" w:rsidRPr="00047276">
        <w:rPr>
          <w:rFonts w:ascii="Arial" w:hAnsi="Arial" w:cs="Arial"/>
          <w:sz w:val="22"/>
          <w:szCs w:val="22"/>
          <w:lang w:val="es-ES_tradnl"/>
        </w:rPr>
        <w:t>I</w:t>
      </w:r>
      <w:r w:rsidRPr="00047276">
        <w:rPr>
          <w:rFonts w:ascii="Arial" w:hAnsi="Arial" w:cs="Arial"/>
          <w:sz w:val="22"/>
          <w:szCs w:val="22"/>
          <w:lang w:val="es-ES_tradnl"/>
        </w:rPr>
        <w:t xml:space="preserve">.  </w:t>
      </w:r>
      <w:r w:rsidR="00B17579" w:rsidRPr="00047276">
        <w:rPr>
          <w:rFonts w:ascii="Arial" w:hAnsi="Arial" w:cs="Arial"/>
          <w:sz w:val="22"/>
          <w:szCs w:val="22"/>
          <w:lang w:val="es-ES_tradnl"/>
        </w:rPr>
        <w:t>Dijo que el objetivo del proyecto es impulsar la productividad a través del fortalecimiento de la P.I.</w:t>
      </w:r>
      <w:r w:rsidRPr="00047276">
        <w:rPr>
          <w:rFonts w:ascii="Arial" w:hAnsi="Arial" w:cs="Arial"/>
          <w:sz w:val="22"/>
          <w:szCs w:val="22"/>
          <w:lang w:val="es-ES_tradnl"/>
        </w:rPr>
        <w:t xml:space="preserve">  </w:t>
      </w:r>
      <w:r w:rsidR="005661CA" w:rsidRPr="00047276">
        <w:rPr>
          <w:rFonts w:ascii="Arial" w:hAnsi="Arial" w:cs="Arial"/>
          <w:sz w:val="22"/>
          <w:szCs w:val="22"/>
          <w:lang w:val="es-ES_tradnl"/>
        </w:rPr>
        <w:t xml:space="preserve">Ayudará </w:t>
      </w:r>
      <w:r w:rsidR="00B17579" w:rsidRPr="00047276">
        <w:rPr>
          <w:rFonts w:ascii="Arial" w:hAnsi="Arial" w:cs="Arial"/>
          <w:sz w:val="22"/>
          <w:szCs w:val="22"/>
          <w:lang w:val="es-ES_tradnl"/>
        </w:rPr>
        <w:t>a consolidar el sector audiovisual en países de África</w:t>
      </w:r>
      <w:r w:rsidRPr="00047276">
        <w:rPr>
          <w:rFonts w:ascii="Arial" w:hAnsi="Arial" w:cs="Arial"/>
          <w:sz w:val="22"/>
          <w:szCs w:val="22"/>
          <w:lang w:val="es-ES_tradnl"/>
        </w:rPr>
        <w:t xml:space="preserve">, </w:t>
      </w:r>
      <w:r w:rsidR="00B17579" w:rsidRPr="00047276">
        <w:rPr>
          <w:rFonts w:ascii="Arial" w:hAnsi="Arial" w:cs="Arial"/>
          <w:sz w:val="22"/>
          <w:szCs w:val="22"/>
          <w:lang w:val="es-ES_tradnl"/>
        </w:rPr>
        <w:t>contribuyendo así a su desarrollo cultural</w:t>
      </w:r>
      <w:r w:rsidRPr="00047276">
        <w:rPr>
          <w:rFonts w:ascii="Arial" w:hAnsi="Arial" w:cs="Arial"/>
          <w:sz w:val="22"/>
          <w:szCs w:val="22"/>
          <w:lang w:val="es-ES_tradnl"/>
        </w:rPr>
        <w:t xml:space="preserve">.  </w:t>
      </w:r>
      <w:r w:rsidR="00B17579" w:rsidRPr="00047276">
        <w:rPr>
          <w:rFonts w:ascii="Arial" w:hAnsi="Arial" w:cs="Arial"/>
          <w:sz w:val="22"/>
          <w:szCs w:val="22"/>
          <w:lang w:val="es-ES_tradnl"/>
        </w:rPr>
        <w:t>Co</w:t>
      </w:r>
      <w:r w:rsidR="006116DF" w:rsidRPr="00047276">
        <w:rPr>
          <w:rFonts w:ascii="Arial" w:hAnsi="Arial" w:cs="Arial"/>
          <w:sz w:val="22"/>
          <w:szCs w:val="22"/>
          <w:lang w:val="es-ES_tradnl"/>
        </w:rPr>
        <w:t>n</w:t>
      </w:r>
      <w:r w:rsidR="00B17579" w:rsidRPr="00047276">
        <w:rPr>
          <w:rFonts w:ascii="Arial" w:hAnsi="Arial" w:cs="Arial"/>
          <w:sz w:val="22"/>
          <w:szCs w:val="22"/>
          <w:lang w:val="es-ES_tradnl"/>
        </w:rPr>
        <w:t xml:space="preserve">cluyó su intervención recomendando que se apruebe la </w:t>
      </w:r>
      <w:r w:rsidR="00865CF9" w:rsidRPr="00047276">
        <w:rPr>
          <w:rFonts w:ascii="Arial" w:hAnsi="Arial" w:cs="Arial"/>
          <w:sz w:val="22"/>
          <w:szCs w:val="22"/>
          <w:lang w:val="es-ES_tradnl"/>
        </w:rPr>
        <w:t>Fase I</w:t>
      </w:r>
      <w:r w:rsidRPr="00047276">
        <w:rPr>
          <w:rFonts w:ascii="Arial" w:hAnsi="Arial" w:cs="Arial"/>
          <w:sz w:val="22"/>
          <w:szCs w:val="22"/>
          <w:lang w:val="es-ES_tradnl"/>
        </w:rPr>
        <w:t>I.</w:t>
      </w:r>
    </w:p>
    <w:p w:rsidR="00817273" w:rsidRPr="00047276" w:rsidRDefault="00817273" w:rsidP="00047276">
      <w:pPr>
        <w:pStyle w:val="Normal1"/>
        <w:widowControl/>
        <w:spacing w:line="240" w:lineRule="auto"/>
        <w:ind w:firstLine="0"/>
        <w:rPr>
          <w:rFonts w:ascii="Arial" w:hAnsi="Arial" w:cs="Arial"/>
          <w:sz w:val="22"/>
          <w:szCs w:val="22"/>
          <w:lang w:val="es-ES_tradnl"/>
        </w:rPr>
      </w:pPr>
    </w:p>
    <w:p w:rsidR="00E22DFD"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 Alemania </w:t>
      </w:r>
      <w:r w:rsidR="005830F4" w:rsidRPr="00047276">
        <w:rPr>
          <w:rFonts w:ascii="Arial" w:hAnsi="Arial" w:cs="Arial"/>
          <w:sz w:val="22"/>
          <w:szCs w:val="22"/>
          <w:lang w:val="es-ES_tradnl"/>
        </w:rPr>
        <w:t xml:space="preserve">hizo suyas las declaraciones efectuadas por la Delegación de los Países Bajos en nombre de la UE y sus Estados miembros y por la Delegación de Grecia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E22DFD" w:rsidRPr="00047276">
        <w:rPr>
          <w:rFonts w:ascii="Arial" w:hAnsi="Arial" w:cs="Arial"/>
          <w:sz w:val="22"/>
          <w:szCs w:val="22"/>
          <w:lang w:val="es-ES_tradnl"/>
        </w:rPr>
        <w:t xml:space="preserve">El informe de evaluación ha </w:t>
      </w:r>
      <w:r w:rsidR="00BB3289" w:rsidRPr="00047276">
        <w:rPr>
          <w:rFonts w:ascii="Arial" w:hAnsi="Arial" w:cs="Arial"/>
          <w:sz w:val="22"/>
          <w:szCs w:val="22"/>
          <w:lang w:val="es-ES_tradnl"/>
        </w:rPr>
        <w:t xml:space="preserve">servido para presentar </w:t>
      </w:r>
      <w:r w:rsidR="00E22DFD" w:rsidRPr="00047276">
        <w:rPr>
          <w:rFonts w:ascii="Arial" w:hAnsi="Arial" w:cs="Arial"/>
          <w:sz w:val="22"/>
          <w:szCs w:val="22"/>
          <w:lang w:val="es-ES_tradnl"/>
        </w:rPr>
        <w:t xml:space="preserve">al Comité los positivos y prometedores resultados del proyecto y la flexibilidad con la que la Secretaría supo reaccionar ante situaciones imprevistas.  Señaló el enorme valor que tiene mejorar la comprensión del marco de derecho de autor y el apoyo que puede </w:t>
      </w:r>
      <w:r w:rsidR="00BB3289" w:rsidRPr="00047276">
        <w:rPr>
          <w:rFonts w:ascii="Arial" w:hAnsi="Arial" w:cs="Arial"/>
          <w:sz w:val="22"/>
          <w:szCs w:val="22"/>
          <w:lang w:val="es-ES_tradnl"/>
        </w:rPr>
        <w:t xml:space="preserve">brindar </w:t>
      </w:r>
      <w:r w:rsidR="00E22DFD" w:rsidRPr="00047276">
        <w:rPr>
          <w:rFonts w:ascii="Arial" w:hAnsi="Arial" w:cs="Arial"/>
          <w:sz w:val="22"/>
          <w:szCs w:val="22"/>
          <w:lang w:val="es-ES_tradnl"/>
        </w:rPr>
        <w:t xml:space="preserve">al sector audiovisual.  También llamó la atención sobre la creación de </w:t>
      </w:r>
      <w:r w:rsidR="00BB3289" w:rsidRPr="00047276">
        <w:rPr>
          <w:rFonts w:ascii="Arial" w:hAnsi="Arial" w:cs="Arial"/>
          <w:sz w:val="22"/>
          <w:szCs w:val="22"/>
          <w:lang w:val="es-ES_tradnl"/>
        </w:rPr>
        <w:t xml:space="preserve">asociaciones </w:t>
      </w:r>
      <w:r w:rsidR="00E22DFD" w:rsidRPr="00047276">
        <w:rPr>
          <w:rFonts w:ascii="Arial" w:hAnsi="Arial" w:cs="Arial"/>
          <w:sz w:val="22"/>
          <w:szCs w:val="22"/>
          <w:lang w:val="es-ES_tradnl"/>
        </w:rPr>
        <w:t xml:space="preserve">entre los sectores público y privado.  No obstante, la Delegación dijo que considera necesario </w:t>
      </w:r>
      <w:r w:rsidR="00BB3289" w:rsidRPr="00047276">
        <w:rPr>
          <w:rFonts w:ascii="Arial" w:hAnsi="Arial" w:cs="Arial"/>
          <w:sz w:val="22"/>
          <w:szCs w:val="22"/>
          <w:lang w:val="es-ES_tradnl"/>
        </w:rPr>
        <w:t xml:space="preserve">aplicar </w:t>
      </w:r>
      <w:r w:rsidR="00E22DFD" w:rsidRPr="00047276">
        <w:rPr>
          <w:rFonts w:ascii="Arial" w:hAnsi="Arial" w:cs="Arial"/>
          <w:sz w:val="22"/>
          <w:szCs w:val="22"/>
          <w:lang w:val="es-ES_tradnl"/>
        </w:rPr>
        <w:t xml:space="preserve">un enfoque limitado a fin de </w:t>
      </w:r>
      <w:r w:rsidR="00BB3289" w:rsidRPr="00047276">
        <w:rPr>
          <w:rFonts w:ascii="Arial" w:hAnsi="Arial" w:cs="Arial"/>
          <w:sz w:val="22"/>
          <w:szCs w:val="22"/>
          <w:lang w:val="es-ES_tradnl"/>
        </w:rPr>
        <w:t xml:space="preserve">poder </w:t>
      </w:r>
      <w:r w:rsidR="00E22DFD" w:rsidRPr="00047276">
        <w:rPr>
          <w:rFonts w:ascii="Arial" w:hAnsi="Arial" w:cs="Arial"/>
          <w:sz w:val="22"/>
          <w:szCs w:val="22"/>
          <w:lang w:val="es-ES_tradnl"/>
        </w:rPr>
        <w:t xml:space="preserve">continuar garantizando unos resultados satisfactorios.  Por tanto, dijo que da su apoyo a la </w:t>
      </w:r>
      <w:r w:rsidR="00865CF9" w:rsidRPr="00047276">
        <w:rPr>
          <w:rFonts w:ascii="Arial" w:hAnsi="Arial" w:cs="Arial"/>
          <w:sz w:val="22"/>
          <w:szCs w:val="22"/>
          <w:lang w:val="es-ES_tradnl"/>
        </w:rPr>
        <w:t>Fase I</w:t>
      </w:r>
      <w:r w:rsidR="00E22DFD" w:rsidRPr="00047276">
        <w:rPr>
          <w:rFonts w:ascii="Arial" w:hAnsi="Arial" w:cs="Arial"/>
          <w:sz w:val="22"/>
          <w:szCs w:val="22"/>
          <w:lang w:val="es-ES_tradnl"/>
        </w:rPr>
        <w:t xml:space="preserve">I del proyecto.  En su opinión, su ejecución </w:t>
      </w:r>
      <w:r w:rsidR="00BB3289" w:rsidRPr="00047276">
        <w:rPr>
          <w:rFonts w:ascii="Arial" w:hAnsi="Arial" w:cs="Arial"/>
          <w:sz w:val="22"/>
          <w:szCs w:val="22"/>
          <w:lang w:val="es-ES_tradnl"/>
        </w:rPr>
        <w:t xml:space="preserve">brindará </w:t>
      </w:r>
      <w:r w:rsidR="00F40876" w:rsidRPr="00047276">
        <w:rPr>
          <w:rFonts w:ascii="Arial" w:hAnsi="Arial" w:cs="Arial"/>
          <w:sz w:val="22"/>
          <w:szCs w:val="22"/>
          <w:lang w:val="es-ES_tradnl"/>
        </w:rPr>
        <w:t>la oportunidad de mejorar los resultados ya</w:t>
      </w:r>
      <w:r w:rsidR="00BB3289" w:rsidRPr="00047276">
        <w:rPr>
          <w:rFonts w:ascii="Arial" w:hAnsi="Arial" w:cs="Arial"/>
          <w:sz w:val="22"/>
          <w:szCs w:val="22"/>
          <w:lang w:val="es-ES_tradnl"/>
        </w:rPr>
        <w:t xml:space="preserve"> cosechados</w:t>
      </w:r>
      <w:r w:rsidR="00F40876" w:rsidRPr="00047276">
        <w:rPr>
          <w:rFonts w:ascii="Arial" w:hAnsi="Arial" w:cs="Arial"/>
          <w:sz w:val="22"/>
          <w:szCs w:val="22"/>
          <w:lang w:val="es-ES_tradnl"/>
        </w:rPr>
        <w:t xml:space="preserve">, siempre que se tengan en cuenta las constataciones y recomendaciones del informe de evaluación.  Subrayó la importancia que tiene la creación de un sector audiovisual local y regional, especialmente para la promoción de la cultura y la </w:t>
      </w:r>
      <w:r w:rsidR="00BB3289" w:rsidRPr="00047276">
        <w:rPr>
          <w:rFonts w:ascii="Arial" w:hAnsi="Arial" w:cs="Arial"/>
          <w:sz w:val="22"/>
          <w:szCs w:val="22"/>
          <w:lang w:val="es-ES_tradnl"/>
        </w:rPr>
        <w:t xml:space="preserve">creación de </w:t>
      </w:r>
      <w:r w:rsidR="00F40876" w:rsidRPr="00047276">
        <w:rPr>
          <w:rFonts w:ascii="Arial" w:hAnsi="Arial" w:cs="Arial"/>
          <w:sz w:val="22"/>
          <w:szCs w:val="22"/>
          <w:lang w:val="es-ES_tradnl"/>
        </w:rPr>
        <w:t>una identidad</w:t>
      </w:r>
      <w:r w:rsidR="00E22DFD" w:rsidRPr="00047276">
        <w:rPr>
          <w:rFonts w:ascii="Arial" w:hAnsi="Arial" w:cs="Arial"/>
          <w:sz w:val="22"/>
          <w:szCs w:val="22"/>
          <w:lang w:val="es-ES_tradnl"/>
        </w:rPr>
        <w:t xml:space="preserve">. </w:t>
      </w:r>
      <w:r w:rsidR="00804779" w:rsidRPr="00047276">
        <w:rPr>
          <w:rFonts w:ascii="Arial" w:hAnsi="Arial" w:cs="Arial"/>
          <w:sz w:val="22"/>
          <w:szCs w:val="22"/>
          <w:lang w:val="es-ES_tradnl"/>
        </w:rPr>
        <w:t xml:space="preserve"> </w:t>
      </w:r>
      <w:r w:rsidR="00F40876" w:rsidRPr="00047276">
        <w:rPr>
          <w:rFonts w:ascii="Arial" w:hAnsi="Arial" w:cs="Arial"/>
          <w:sz w:val="22"/>
          <w:szCs w:val="22"/>
          <w:lang w:val="es-ES_tradnl"/>
        </w:rPr>
        <w:t xml:space="preserve">La Delegación reconoció nuevamente los continuados esfuerzos </w:t>
      </w:r>
      <w:r w:rsidR="00BB3289" w:rsidRPr="00047276">
        <w:rPr>
          <w:rFonts w:ascii="Arial" w:hAnsi="Arial" w:cs="Arial"/>
          <w:sz w:val="22"/>
          <w:szCs w:val="22"/>
          <w:lang w:val="es-ES_tradnl"/>
        </w:rPr>
        <w:t xml:space="preserve">desplegados por el </w:t>
      </w:r>
      <w:r w:rsidR="00FD0D65" w:rsidRPr="00047276">
        <w:rPr>
          <w:rFonts w:ascii="Arial" w:hAnsi="Arial" w:cs="Arial"/>
          <w:sz w:val="22"/>
          <w:szCs w:val="22"/>
          <w:lang w:val="es-ES_tradnl"/>
        </w:rPr>
        <w:t xml:space="preserve">Festival de Cine y Foro Internacional sobre los Derechos Humanos </w:t>
      </w:r>
      <w:r w:rsidR="00E22DFD" w:rsidRPr="00047276">
        <w:rPr>
          <w:rFonts w:ascii="Arial" w:hAnsi="Arial" w:cs="Arial"/>
          <w:sz w:val="22"/>
          <w:szCs w:val="22"/>
          <w:lang w:val="es-ES_tradnl"/>
        </w:rPr>
        <w:t xml:space="preserve">(FIFDH) </w:t>
      </w:r>
      <w:r w:rsidR="00F40876" w:rsidRPr="00047276">
        <w:rPr>
          <w:rFonts w:ascii="Arial" w:hAnsi="Arial" w:cs="Arial"/>
          <w:sz w:val="22"/>
          <w:szCs w:val="22"/>
          <w:lang w:val="es-ES_tradnl"/>
        </w:rPr>
        <w:t xml:space="preserve">por mostrar </w:t>
      </w:r>
      <w:r w:rsidR="00FD0D65" w:rsidRPr="00047276">
        <w:rPr>
          <w:rFonts w:ascii="Arial" w:hAnsi="Arial" w:cs="Arial"/>
          <w:sz w:val="22"/>
          <w:szCs w:val="22"/>
          <w:lang w:val="es-ES_tradnl"/>
        </w:rPr>
        <w:t xml:space="preserve">a </w:t>
      </w:r>
      <w:r w:rsidR="00F40876" w:rsidRPr="00047276">
        <w:rPr>
          <w:rFonts w:ascii="Arial" w:hAnsi="Arial" w:cs="Arial"/>
          <w:sz w:val="22"/>
          <w:szCs w:val="22"/>
          <w:lang w:val="es-ES_tradnl"/>
        </w:rPr>
        <w:t xml:space="preserve">los </w:t>
      </w:r>
      <w:r w:rsidR="00FD0D65" w:rsidRPr="00047276">
        <w:rPr>
          <w:rFonts w:ascii="Arial" w:hAnsi="Arial" w:cs="Arial"/>
          <w:sz w:val="22"/>
          <w:szCs w:val="22"/>
          <w:lang w:val="es-ES_tradnl"/>
        </w:rPr>
        <w:t>d</w:t>
      </w:r>
      <w:r w:rsidR="00F40876" w:rsidRPr="00047276">
        <w:rPr>
          <w:rFonts w:ascii="Arial" w:hAnsi="Arial" w:cs="Arial"/>
          <w:sz w:val="22"/>
          <w:szCs w:val="22"/>
          <w:lang w:val="es-ES_tradnl"/>
        </w:rPr>
        <w:t xml:space="preserve">elegados </w:t>
      </w:r>
      <w:r w:rsidR="00FD0D65" w:rsidRPr="00047276">
        <w:rPr>
          <w:rFonts w:ascii="Arial" w:hAnsi="Arial" w:cs="Arial"/>
          <w:sz w:val="22"/>
          <w:szCs w:val="22"/>
          <w:lang w:val="es-ES_tradnl"/>
        </w:rPr>
        <w:t xml:space="preserve">de </w:t>
      </w:r>
      <w:r w:rsidR="00F40876" w:rsidRPr="00047276">
        <w:rPr>
          <w:rFonts w:ascii="Arial" w:hAnsi="Arial" w:cs="Arial"/>
          <w:sz w:val="22"/>
          <w:szCs w:val="22"/>
          <w:lang w:val="es-ES_tradnl"/>
        </w:rPr>
        <w:t xml:space="preserve">Ginebra la belleza e importancia </w:t>
      </w:r>
      <w:r w:rsidR="00FD0D65" w:rsidRPr="00047276">
        <w:rPr>
          <w:rFonts w:ascii="Arial" w:hAnsi="Arial" w:cs="Arial"/>
          <w:sz w:val="22"/>
          <w:szCs w:val="22"/>
          <w:lang w:val="es-ES_tradnl"/>
        </w:rPr>
        <w:t xml:space="preserve">que encierran las </w:t>
      </w:r>
      <w:r w:rsidR="00F40876" w:rsidRPr="00047276">
        <w:rPr>
          <w:rFonts w:ascii="Arial" w:hAnsi="Arial" w:cs="Arial"/>
          <w:sz w:val="22"/>
          <w:szCs w:val="22"/>
          <w:lang w:val="es-ES_tradnl"/>
        </w:rPr>
        <w:t xml:space="preserve">películas de todo el mundo, especialmente </w:t>
      </w:r>
      <w:r w:rsidR="00FD0D65" w:rsidRPr="00047276">
        <w:rPr>
          <w:rFonts w:ascii="Arial" w:hAnsi="Arial" w:cs="Arial"/>
          <w:sz w:val="22"/>
          <w:szCs w:val="22"/>
          <w:lang w:val="es-ES_tradnl"/>
        </w:rPr>
        <w:t xml:space="preserve">las </w:t>
      </w:r>
      <w:r w:rsidR="00F40876" w:rsidRPr="00047276">
        <w:rPr>
          <w:rFonts w:ascii="Arial" w:hAnsi="Arial" w:cs="Arial"/>
          <w:sz w:val="22"/>
          <w:szCs w:val="22"/>
          <w:lang w:val="es-ES_tradnl"/>
        </w:rPr>
        <w:t xml:space="preserve">de África.  Concluyó su intervención diciendo que </w:t>
      </w:r>
      <w:r w:rsidR="006116DF" w:rsidRPr="00047276">
        <w:rPr>
          <w:rFonts w:ascii="Arial" w:hAnsi="Arial" w:cs="Arial"/>
          <w:sz w:val="22"/>
          <w:szCs w:val="22"/>
          <w:lang w:val="es-ES_tradnl"/>
        </w:rPr>
        <w:t xml:space="preserve">aumentar </w:t>
      </w:r>
      <w:r w:rsidR="00F40876" w:rsidRPr="00047276">
        <w:rPr>
          <w:rFonts w:ascii="Arial" w:hAnsi="Arial" w:cs="Arial"/>
          <w:sz w:val="22"/>
          <w:szCs w:val="22"/>
          <w:lang w:val="es-ES_tradnl"/>
        </w:rPr>
        <w:t>la sensibilización acerca de l</w:t>
      </w:r>
      <w:r w:rsidR="00FD0D65" w:rsidRPr="00047276">
        <w:rPr>
          <w:rFonts w:ascii="Arial" w:hAnsi="Arial" w:cs="Arial"/>
          <w:sz w:val="22"/>
          <w:szCs w:val="22"/>
          <w:lang w:val="es-ES_tradnl"/>
        </w:rPr>
        <w:t>o</w:t>
      </w:r>
      <w:r w:rsidR="00F40876" w:rsidRPr="00047276">
        <w:rPr>
          <w:rFonts w:ascii="Arial" w:hAnsi="Arial" w:cs="Arial"/>
          <w:sz w:val="22"/>
          <w:szCs w:val="22"/>
          <w:lang w:val="es-ES_tradnl"/>
        </w:rPr>
        <w:t xml:space="preserve">s </w:t>
      </w:r>
      <w:r w:rsidR="00FD0D65" w:rsidRPr="00047276">
        <w:rPr>
          <w:rFonts w:ascii="Arial" w:hAnsi="Arial" w:cs="Arial"/>
          <w:sz w:val="22"/>
          <w:szCs w:val="22"/>
          <w:lang w:val="es-ES_tradnl"/>
        </w:rPr>
        <w:t xml:space="preserve">requisitos </w:t>
      </w:r>
      <w:r w:rsidR="00F40876" w:rsidRPr="00047276">
        <w:rPr>
          <w:rFonts w:ascii="Arial" w:hAnsi="Arial" w:cs="Arial"/>
          <w:sz w:val="22"/>
          <w:szCs w:val="22"/>
          <w:lang w:val="es-ES_tradnl"/>
        </w:rPr>
        <w:t xml:space="preserve">y oportunidades </w:t>
      </w:r>
      <w:r w:rsidR="00FD0D65" w:rsidRPr="00047276">
        <w:rPr>
          <w:rFonts w:ascii="Arial" w:hAnsi="Arial" w:cs="Arial"/>
          <w:sz w:val="22"/>
          <w:szCs w:val="22"/>
          <w:lang w:val="es-ES_tradnl"/>
        </w:rPr>
        <w:t xml:space="preserve">que se presentan a </w:t>
      </w:r>
      <w:r w:rsidR="00F40876" w:rsidRPr="00047276">
        <w:rPr>
          <w:rFonts w:ascii="Arial" w:hAnsi="Arial" w:cs="Arial"/>
          <w:sz w:val="22"/>
          <w:szCs w:val="22"/>
          <w:lang w:val="es-ES_tradnl"/>
        </w:rPr>
        <w:t xml:space="preserve">las diferentes partes </w:t>
      </w:r>
      <w:r w:rsidR="006116DF" w:rsidRPr="00047276">
        <w:rPr>
          <w:rFonts w:ascii="Arial" w:hAnsi="Arial" w:cs="Arial"/>
          <w:sz w:val="22"/>
          <w:szCs w:val="22"/>
          <w:lang w:val="es-ES_tradnl"/>
        </w:rPr>
        <w:t xml:space="preserve">que intervienen </w:t>
      </w:r>
      <w:r w:rsidR="00F40876" w:rsidRPr="00047276">
        <w:rPr>
          <w:rFonts w:ascii="Arial" w:hAnsi="Arial" w:cs="Arial"/>
          <w:sz w:val="22"/>
          <w:szCs w:val="22"/>
          <w:lang w:val="es-ES_tradnl"/>
        </w:rPr>
        <w:t xml:space="preserve">en el marco de derecho de autor </w:t>
      </w:r>
      <w:r w:rsidR="00FD0D65" w:rsidRPr="00047276">
        <w:rPr>
          <w:rFonts w:ascii="Arial" w:hAnsi="Arial" w:cs="Arial"/>
          <w:sz w:val="22"/>
          <w:szCs w:val="22"/>
          <w:lang w:val="es-ES_tradnl"/>
        </w:rPr>
        <w:t xml:space="preserve">constituye un </w:t>
      </w:r>
      <w:r w:rsidR="00F40876" w:rsidRPr="00047276">
        <w:rPr>
          <w:rFonts w:ascii="Arial" w:hAnsi="Arial" w:cs="Arial"/>
          <w:sz w:val="22"/>
          <w:szCs w:val="22"/>
          <w:lang w:val="es-ES_tradnl"/>
        </w:rPr>
        <w:t xml:space="preserve">primer </w:t>
      </w:r>
      <w:r w:rsidR="00FD0D65" w:rsidRPr="00047276">
        <w:rPr>
          <w:rFonts w:ascii="Arial" w:hAnsi="Arial" w:cs="Arial"/>
          <w:sz w:val="22"/>
          <w:szCs w:val="22"/>
          <w:lang w:val="es-ES_tradnl"/>
        </w:rPr>
        <w:t xml:space="preserve">paso muy importante en la dirección de </w:t>
      </w:r>
      <w:r w:rsidR="006116DF" w:rsidRPr="00047276">
        <w:rPr>
          <w:rFonts w:ascii="Arial" w:hAnsi="Arial" w:cs="Arial"/>
          <w:sz w:val="22"/>
          <w:szCs w:val="22"/>
          <w:lang w:val="es-ES_tradnl"/>
        </w:rPr>
        <w:t xml:space="preserve">fomentar </w:t>
      </w:r>
      <w:r w:rsidR="00F40876" w:rsidRPr="00047276">
        <w:rPr>
          <w:rFonts w:ascii="Arial" w:hAnsi="Arial" w:cs="Arial"/>
          <w:sz w:val="22"/>
          <w:szCs w:val="22"/>
          <w:lang w:val="es-ES_tradnl"/>
        </w:rPr>
        <w:t>est</w:t>
      </w:r>
      <w:r w:rsidR="00FD0D65" w:rsidRPr="00047276">
        <w:rPr>
          <w:rFonts w:ascii="Arial" w:hAnsi="Arial" w:cs="Arial"/>
          <w:sz w:val="22"/>
          <w:szCs w:val="22"/>
          <w:lang w:val="es-ES_tradnl"/>
        </w:rPr>
        <w:t>e</w:t>
      </w:r>
      <w:r w:rsidR="00F40876" w:rsidRPr="00047276">
        <w:rPr>
          <w:rFonts w:ascii="Arial" w:hAnsi="Arial" w:cs="Arial"/>
          <w:sz w:val="22"/>
          <w:szCs w:val="22"/>
          <w:lang w:val="es-ES_tradnl"/>
        </w:rPr>
        <w:t xml:space="preserve"> importante </w:t>
      </w:r>
      <w:r w:rsidR="00FD0D65" w:rsidRPr="00047276">
        <w:rPr>
          <w:rFonts w:ascii="Arial" w:hAnsi="Arial" w:cs="Arial"/>
          <w:sz w:val="22"/>
          <w:szCs w:val="22"/>
          <w:lang w:val="es-ES_tradnl"/>
        </w:rPr>
        <w:t>sector</w:t>
      </w:r>
      <w:r w:rsidR="00E22DFD" w:rsidRPr="00047276">
        <w:rPr>
          <w:rFonts w:ascii="Arial" w:hAnsi="Arial" w:cs="Arial"/>
          <w:sz w:val="22"/>
          <w:szCs w:val="22"/>
          <w:lang w:val="es-ES_tradnl"/>
        </w:rPr>
        <w:t>.</w:t>
      </w:r>
    </w:p>
    <w:p w:rsidR="00E22DFD" w:rsidRPr="00047276" w:rsidRDefault="00E22DFD" w:rsidP="00047276">
      <w:pPr>
        <w:pStyle w:val="Normal1"/>
        <w:widowControl/>
        <w:spacing w:line="240" w:lineRule="auto"/>
        <w:ind w:firstLine="0"/>
        <w:rPr>
          <w:rFonts w:ascii="Arial" w:hAnsi="Arial" w:cs="Arial"/>
          <w:sz w:val="22"/>
          <w:szCs w:val="22"/>
          <w:highlight w:val="cyan"/>
          <w:lang w:val="es-ES_tradnl"/>
        </w:rPr>
      </w:pPr>
    </w:p>
    <w:p w:rsidR="004016AB" w:rsidRPr="00047276" w:rsidRDefault="004016AB" w:rsidP="00047276">
      <w:pPr>
        <w:pStyle w:val="Normal1"/>
        <w:widowControl/>
        <w:spacing w:line="264" w:lineRule="atLeast"/>
        <w:ind w:right="1"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 Suiza </w:t>
      </w:r>
      <w:r w:rsidR="008A513B" w:rsidRPr="00047276">
        <w:rPr>
          <w:rFonts w:ascii="Arial" w:hAnsi="Arial" w:cs="Arial"/>
          <w:sz w:val="22"/>
          <w:szCs w:val="22"/>
          <w:lang w:val="es-ES_tradnl"/>
        </w:rPr>
        <w:t xml:space="preserve">expresó su apoyo a las declaraciones efectuadas por la Delegación de Grecia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w:t>
      </w:r>
      <w:r w:rsidR="008A513B" w:rsidRPr="00047276">
        <w:rPr>
          <w:rFonts w:ascii="Arial" w:hAnsi="Arial" w:cs="Arial"/>
          <w:sz w:val="22"/>
          <w:szCs w:val="22"/>
          <w:lang w:val="es-ES_tradnl"/>
        </w:rPr>
        <w:t xml:space="preserve">Agradeció la labor </w:t>
      </w:r>
      <w:r w:rsidR="005661CA" w:rsidRPr="00047276">
        <w:rPr>
          <w:rFonts w:ascii="Arial" w:hAnsi="Arial" w:cs="Arial"/>
          <w:sz w:val="22"/>
          <w:szCs w:val="22"/>
          <w:lang w:val="es-ES_tradnl"/>
        </w:rPr>
        <w:t xml:space="preserve">ejecutada </w:t>
      </w:r>
      <w:r w:rsidR="008A513B" w:rsidRPr="00047276">
        <w:rPr>
          <w:rFonts w:ascii="Arial" w:hAnsi="Arial" w:cs="Arial"/>
          <w:sz w:val="22"/>
          <w:szCs w:val="22"/>
          <w:lang w:val="es-ES_tradnl"/>
        </w:rPr>
        <w:t xml:space="preserve">durante la </w:t>
      </w:r>
      <w:r w:rsidR="00865CF9" w:rsidRPr="00047276">
        <w:rPr>
          <w:rFonts w:ascii="Arial" w:hAnsi="Arial" w:cs="Arial"/>
          <w:sz w:val="22"/>
          <w:szCs w:val="22"/>
          <w:lang w:val="es-ES_tradnl"/>
        </w:rPr>
        <w:t>Fase I</w:t>
      </w:r>
      <w:r w:rsidR="008A513B" w:rsidRPr="00047276">
        <w:rPr>
          <w:rFonts w:ascii="Arial" w:hAnsi="Arial" w:cs="Arial"/>
          <w:sz w:val="22"/>
          <w:szCs w:val="22"/>
          <w:lang w:val="es-ES_tradnl"/>
        </w:rPr>
        <w:t xml:space="preserve"> y elogió los progresos </w:t>
      </w:r>
      <w:r w:rsidR="003F7BCF" w:rsidRPr="00047276">
        <w:rPr>
          <w:rFonts w:ascii="Arial" w:hAnsi="Arial" w:cs="Arial"/>
          <w:sz w:val="22"/>
          <w:szCs w:val="22"/>
          <w:lang w:val="es-ES_tradnl"/>
        </w:rPr>
        <w:t>realizados</w:t>
      </w:r>
      <w:r w:rsidRPr="00047276">
        <w:rPr>
          <w:rFonts w:ascii="Arial" w:hAnsi="Arial" w:cs="Arial"/>
          <w:sz w:val="22"/>
          <w:szCs w:val="22"/>
          <w:lang w:val="es-ES_tradnl"/>
        </w:rPr>
        <w:t xml:space="preserve">.  </w:t>
      </w:r>
      <w:r w:rsidR="008A513B" w:rsidRPr="00047276">
        <w:rPr>
          <w:rFonts w:ascii="Arial" w:hAnsi="Arial" w:cs="Arial"/>
          <w:sz w:val="22"/>
          <w:szCs w:val="22"/>
          <w:lang w:val="es-ES_tradnl"/>
        </w:rPr>
        <w:t xml:space="preserve">Por tanto, dijo que apoya la ejecución de una </w:t>
      </w:r>
      <w:r w:rsidR="00865CF9" w:rsidRPr="00047276">
        <w:rPr>
          <w:rFonts w:ascii="Arial" w:hAnsi="Arial" w:cs="Arial"/>
          <w:sz w:val="22"/>
          <w:szCs w:val="22"/>
          <w:lang w:val="es-ES_tradnl"/>
        </w:rPr>
        <w:t>Fase I</w:t>
      </w:r>
      <w:r w:rsidR="008A513B" w:rsidRPr="00047276">
        <w:rPr>
          <w:rFonts w:ascii="Arial" w:hAnsi="Arial" w:cs="Arial"/>
          <w:sz w:val="22"/>
          <w:szCs w:val="22"/>
          <w:lang w:val="es-ES_tradnl"/>
        </w:rPr>
        <w:t>I</w:t>
      </w:r>
      <w:r w:rsidRPr="00047276">
        <w:rPr>
          <w:rFonts w:ascii="Arial" w:hAnsi="Arial" w:cs="Arial"/>
          <w:sz w:val="22"/>
          <w:szCs w:val="22"/>
          <w:lang w:val="es-ES_tradnl"/>
        </w:rPr>
        <w:t xml:space="preserve">, </w:t>
      </w:r>
      <w:r w:rsidR="008A513B" w:rsidRPr="00047276">
        <w:rPr>
          <w:rFonts w:ascii="Arial" w:hAnsi="Arial" w:cs="Arial"/>
          <w:sz w:val="22"/>
          <w:szCs w:val="22"/>
          <w:lang w:val="es-ES_tradnl"/>
        </w:rPr>
        <w:t xml:space="preserve">siempre que se tomen en consideración las recomendaciones </w:t>
      </w:r>
      <w:r w:rsidR="0083368A" w:rsidRPr="00047276">
        <w:rPr>
          <w:rFonts w:ascii="Arial" w:hAnsi="Arial" w:cs="Arial"/>
          <w:sz w:val="22"/>
          <w:szCs w:val="22"/>
          <w:lang w:val="es-ES_tradnl"/>
        </w:rPr>
        <w:t xml:space="preserve">que se presentan </w:t>
      </w:r>
      <w:r w:rsidR="008A513B" w:rsidRPr="00047276">
        <w:rPr>
          <w:rFonts w:ascii="Arial" w:hAnsi="Arial" w:cs="Arial"/>
          <w:sz w:val="22"/>
          <w:szCs w:val="22"/>
          <w:lang w:val="es-ES_tradnl"/>
        </w:rPr>
        <w:t>en el informe de evaluación</w:t>
      </w:r>
      <w:r w:rsidRPr="00047276">
        <w:rPr>
          <w:rFonts w:ascii="Arial" w:hAnsi="Arial" w:cs="Arial"/>
          <w:sz w:val="22"/>
          <w:szCs w:val="22"/>
          <w:lang w:val="es-ES_tradnl"/>
        </w:rPr>
        <w:t xml:space="preserve">.  </w:t>
      </w:r>
      <w:r w:rsidR="0083368A" w:rsidRPr="00047276">
        <w:rPr>
          <w:rFonts w:ascii="Arial" w:hAnsi="Arial" w:cs="Arial"/>
          <w:sz w:val="22"/>
          <w:szCs w:val="22"/>
          <w:lang w:val="es-ES_tradnl"/>
        </w:rPr>
        <w:t xml:space="preserve">Observó </w:t>
      </w:r>
      <w:r w:rsidR="003F7BCF" w:rsidRPr="00047276">
        <w:rPr>
          <w:rFonts w:ascii="Arial" w:hAnsi="Arial" w:cs="Arial"/>
          <w:sz w:val="22"/>
          <w:szCs w:val="22"/>
          <w:lang w:val="es-ES_tradnl"/>
        </w:rPr>
        <w:t xml:space="preserve">que </w:t>
      </w:r>
      <w:r w:rsidR="0083368A" w:rsidRPr="00047276">
        <w:rPr>
          <w:rFonts w:ascii="Arial" w:hAnsi="Arial" w:cs="Arial"/>
          <w:sz w:val="22"/>
          <w:szCs w:val="22"/>
          <w:lang w:val="es-ES_tradnl"/>
        </w:rPr>
        <w:t xml:space="preserve">la enseñanza específica en materia </w:t>
      </w:r>
      <w:r w:rsidR="006A62EB" w:rsidRPr="00047276">
        <w:rPr>
          <w:rFonts w:ascii="Arial" w:hAnsi="Arial" w:cs="Arial"/>
          <w:sz w:val="22"/>
          <w:szCs w:val="22"/>
          <w:lang w:val="es-ES_tradnl"/>
        </w:rPr>
        <w:t>de P.I.</w:t>
      </w:r>
      <w:r w:rsidR="0083368A" w:rsidRPr="00047276">
        <w:rPr>
          <w:rFonts w:ascii="Arial" w:hAnsi="Arial" w:cs="Arial"/>
          <w:sz w:val="22"/>
          <w:szCs w:val="22"/>
          <w:lang w:val="es-ES_tradnl"/>
        </w:rPr>
        <w:t xml:space="preserve"> ofrece nuevas posibilidades a todas las partes del sector audiovisual.  Dijo además que valora positivamente el enfoque de trabajo seleccionado </w:t>
      </w:r>
      <w:r w:rsidR="00B17579" w:rsidRPr="00047276">
        <w:rPr>
          <w:rFonts w:ascii="Arial" w:hAnsi="Arial" w:cs="Arial"/>
          <w:sz w:val="22"/>
          <w:szCs w:val="22"/>
          <w:lang w:val="es-ES_tradnl"/>
        </w:rPr>
        <w:t xml:space="preserve">en pro </w:t>
      </w:r>
      <w:r w:rsidR="0083368A" w:rsidRPr="00047276">
        <w:rPr>
          <w:rFonts w:ascii="Arial" w:hAnsi="Arial" w:cs="Arial"/>
          <w:sz w:val="22"/>
          <w:szCs w:val="22"/>
          <w:lang w:val="es-ES_tradnl"/>
        </w:rPr>
        <w:t>de</w:t>
      </w:r>
      <w:r w:rsidR="0065507D" w:rsidRPr="00047276">
        <w:rPr>
          <w:rFonts w:ascii="Arial" w:hAnsi="Arial" w:cs="Arial"/>
          <w:sz w:val="22"/>
          <w:szCs w:val="22"/>
          <w:lang w:val="es-ES_tradnl"/>
        </w:rPr>
        <w:t xml:space="preserve">l desarrollo de </w:t>
      </w:r>
      <w:r w:rsidR="005661CA" w:rsidRPr="00047276">
        <w:rPr>
          <w:rFonts w:ascii="Arial" w:hAnsi="Arial" w:cs="Arial"/>
          <w:sz w:val="22"/>
          <w:szCs w:val="22"/>
          <w:lang w:val="es-ES_tradnl"/>
        </w:rPr>
        <w:t xml:space="preserve">un </w:t>
      </w:r>
      <w:r w:rsidR="0083368A" w:rsidRPr="00047276">
        <w:rPr>
          <w:rFonts w:ascii="Arial" w:hAnsi="Arial" w:cs="Arial"/>
          <w:sz w:val="22"/>
          <w:szCs w:val="22"/>
          <w:lang w:val="es-ES_tradnl"/>
        </w:rPr>
        <w:t xml:space="preserve">sistema </w:t>
      </w:r>
      <w:r w:rsidR="006A62EB" w:rsidRPr="00047276">
        <w:rPr>
          <w:rFonts w:ascii="Arial" w:hAnsi="Arial" w:cs="Arial"/>
          <w:sz w:val="22"/>
          <w:szCs w:val="22"/>
          <w:lang w:val="es-ES_tradnl"/>
        </w:rPr>
        <w:t>de P.I.</w:t>
      </w:r>
      <w:r w:rsidR="0083368A" w:rsidRPr="00047276">
        <w:rPr>
          <w:rFonts w:ascii="Arial" w:hAnsi="Arial" w:cs="Arial"/>
          <w:sz w:val="22"/>
          <w:szCs w:val="22"/>
          <w:lang w:val="es-ES_tradnl"/>
        </w:rPr>
        <w:t xml:space="preserve"> correctamente equilibrado para los creadores, los artistas, los productores y los usuarios, </w:t>
      </w:r>
      <w:r w:rsidR="00B17579" w:rsidRPr="00047276">
        <w:rPr>
          <w:rFonts w:ascii="Arial" w:hAnsi="Arial" w:cs="Arial"/>
          <w:sz w:val="22"/>
          <w:szCs w:val="22"/>
          <w:lang w:val="es-ES_tradnl"/>
        </w:rPr>
        <w:t xml:space="preserve">incluido </w:t>
      </w:r>
      <w:r w:rsidR="0083368A" w:rsidRPr="00047276">
        <w:rPr>
          <w:rFonts w:ascii="Arial" w:hAnsi="Arial" w:cs="Arial"/>
          <w:sz w:val="22"/>
          <w:szCs w:val="22"/>
          <w:lang w:val="es-ES_tradnl"/>
        </w:rPr>
        <w:t>el desarrollo de OGC</w:t>
      </w:r>
      <w:r w:rsidRPr="00047276">
        <w:rPr>
          <w:rFonts w:ascii="Arial" w:hAnsi="Arial" w:cs="Arial"/>
          <w:sz w:val="22"/>
          <w:szCs w:val="22"/>
          <w:lang w:val="es-ES_tradnl"/>
        </w:rPr>
        <w:t>.</w:t>
      </w:r>
    </w:p>
    <w:p w:rsidR="004016AB" w:rsidRPr="00047276" w:rsidRDefault="004016AB" w:rsidP="00047276">
      <w:pPr>
        <w:pStyle w:val="Normal1"/>
        <w:widowControl/>
        <w:spacing w:line="264" w:lineRule="atLeast"/>
        <w:ind w:right="1" w:firstLine="0"/>
        <w:rPr>
          <w:rFonts w:ascii="Arial" w:hAnsi="Arial" w:cs="Arial"/>
          <w:sz w:val="22"/>
          <w:szCs w:val="22"/>
          <w:highlight w:val="cyan"/>
          <w:lang w:val="es-ES_tradnl"/>
        </w:rPr>
      </w:pPr>
    </w:p>
    <w:p w:rsidR="004016AB" w:rsidRPr="00047276" w:rsidRDefault="004016AB" w:rsidP="00047276">
      <w:pPr>
        <w:pStyle w:val="Normal1"/>
        <w:widowControl/>
        <w:spacing w:line="240" w:lineRule="auto"/>
        <w:ind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 Marruecos </w:t>
      </w:r>
      <w:r w:rsidR="00183F63" w:rsidRPr="00047276">
        <w:rPr>
          <w:rFonts w:ascii="Arial" w:hAnsi="Arial" w:cs="Arial"/>
          <w:sz w:val="22"/>
          <w:szCs w:val="22"/>
          <w:lang w:val="es-ES_tradnl"/>
        </w:rPr>
        <w:t>saludó la f</w:t>
      </w:r>
      <w:r w:rsidR="008A513B" w:rsidRPr="00047276">
        <w:rPr>
          <w:rFonts w:ascii="Arial" w:hAnsi="Arial" w:cs="Arial"/>
          <w:sz w:val="22"/>
          <w:szCs w:val="22"/>
          <w:lang w:val="es-ES_tradnl"/>
        </w:rPr>
        <w:t>e</w:t>
      </w:r>
      <w:r w:rsidR="00183F63" w:rsidRPr="00047276">
        <w:rPr>
          <w:rFonts w:ascii="Arial" w:hAnsi="Arial" w:cs="Arial"/>
          <w:sz w:val="22"/>
          <w:szCs w:val="22"/>
          <w:lang w:val="es-ES_tradnl"/>
        </w:rPr>
        <w:t xml:space="preserve">liz conclusión de la </w:t>
      </w:r>
      <w:r w:rsidR="00865CF9" w:rsidRPr="00047276">
        <w:rPr>
          <w:rFonts w:ascii="Arial" w:hAnsi="Arial" w:cs="Arial"/>
          <w:sz w:val="22"/>
          <w:szCs w:val="22"/>
          <w:lang w:val="es-ES_tradnl"/>
        </w:rPr>
        <w:t>Fase I</w:t>
      </w:r>
      <w:r w:rsidR="00183F63" w:rsidRPr="00047276">
        <w:rPr>
          <w:rFonts w:ascii="Arial" w:hAnsi="Arial" w:cs="Arial"/>
          <w:sz w:val="22"/>
          <w:szCs w:val="22"/>
          <w:lang w:val="es-ES_tradnl"/>
        </w:rPr>
        <w:t xml:space="preserve"> del proyecto</w:t>
      </w:r>
      <w:r w:rsidRPr="00047276">
        <w:rPr>
          <w:rFonts w:ascii="Arial" w:hAnsi="Arial" w:cs="Arial"/>
          <w:sz w:val="22"/>
          <w:szCs w:val="22"/>
          <w:lang w:val="es-ES_tradnl"/>
        </w:rPr>
        <w:t>.</w:t>
      </w:r>
      <w:r w:rsidRPr="00047276">
        <w:rPr>
          <w:rFonts w:ascii="Arial" w:hAnsi="Arial" w:cs="Arial"/>
          <w:sz w:val="22"/>
          <w:szCs w:val="22"/>
          <w:highlight w:val="cyan"/>
          <w:lang w:val="es-ES_tradnl"/>
        </w:rPr>
        <w:t xml:space="preserve">  </w:t>
      </w:r>
    </w:p>
    <w:p w:rsidR="00817273" w:rsidRPr="00047276" w:rsidRDefault="00817273" w:rsidP="00047276">
      <w:pPr>
        <w:pStyle w:val="Normal1"/>
        <w:widowControl/>
        <w:spacing w:line="240" w:lineRule="auto"/>
        <w:ind w:firstLine="0"/>
        <w:rPr>
          <w:rFonts w:ascii="Arial" w:hAnsi="Arial" w:cs="Arial"/>
          <w:sz w:val="22"/>
          <w:szCs w:val="22"/>
          <w:lang w:val="es-ES_tradnl"/>
        </w:rPr>
      </w:pPr>
    </w:p>
    <w:p w:rsidR="00B26004" w:rsidRPr="00047276" w:rsidRDefault="004016AB" w:rsidP="00047276">
      <w:pPr>
        <w:pStyle w:val="Normal1"/>
        <w:widowControl/>
        <w:spacing w:line="240" w:lineRule="auto"/>
        <w:ind w:firstLine="0"/>
        <w:rPr>
          <w:rFonts w:ascii="Arial" w:hAnsi="Arial" w:cs="Arial"/>
          <w:sz w:val="22"/>
          <w:szCs w:val="22"/>
          <w:highlight w:val="cyan"/>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del Brasil </w:t>
      </w:r>
      <w:r w:rsidR="008A513B" w:rsidRPr="00047276">
        <w:rPr>
          <w:rFonts w:ascii="Arial" w:hAnsi="Arial" w:cs="Arial"/>
          <w:sz w:val="22"/>
          <w:szCs w:val="22"/>
          <w:lang w:val="es-ES_tradnl"/>
        </w:rPr>
        <w:t>s</w:t>
      </w:r>
      <w:r w:rsidR="006F3F40" w:rsidRPr="00047276">
        <w:rPr>
          <w:rFonts w:ascii="Arial" w:hAnsi="Arial" w:cs="Arial"/>
          <w:sz w:val="22"/>
          <w:szCs w:val="22"/>
          <w:lang w:val="es-ES_tradnl"/>
        </w:rPr>
        <w:t xml:space="preserve">ubrayó la importancia </w:t>
      </w:r>
      <w:r w:rsidR="00B26004" w:rsidRPr="00047276">
        <w:rPr>
          <w:rFonts w:ascii="Arial" w:hAnsi="Arial" w:cs="Arial"/>
          <w:sz w:val="22"/>
          <w:szCs w:val="22"/>
          <w:lang w:val="es-ES_tradnl"/>
        </w:rPr>
        <w:t xml:space="preserve">de unas </w:t>
      </w:r>
      <w:r w:rsidR="006F3F40" w:rsidRPr="00047276">
        <w:rPr>
          <w:rFonts w:ascii="Arial" w:hAnsi="Arial" w:cs="Arial"/>
          <w:sz w:val="22"/>
          <w:szCs w:val="22"/>
          <w:lang w:val="es-ES_tradnl"/>
        </w:rPr>
        <w:t>industrias creativas</w:t>
      </w:r>
      <w:r w:rsidRPr="00047276">
        <w:rPr>
          <w:rFonts w:ascii="Arial" w:hAnsi="Arial" w:cs="Arial"/>
          <w:sz w:val="22"/>
          <w:szCs w:val="22"/>
          <w:lang w:val="es-ES_tradnl"/>
        </w:rPr>
        <w:t xml:space="preserve"> </w:t>
      </w:r>
      <w:r w:rsidR="006F3F40" w:rsidRPr="00047276">
        <w:rPr>
          <w:rFonts w:ascii="Arial" w:hAnsi="Arial" w:cs="Arial"/>
          <w:sz w:val="22"/>
          <w:szCs w:val="22"/>
          <w:lang w:val="es-ES_tradnl"/>
        </w:rPr>
        <w:t xml:space="preserve">que en el Brasil contribuyen con </w:t>
      </w:r>
      <w:r w:rsidR="00B26004" w:rsidRPr="00047276">
        <w:rPr>
          <w:rFonts w:ascii="Arial" w:hAnsi="Arial" w:cs="Arial"/>
          <w:sz w:val="22"/>
          <w:szCs w:val="22"/>
          <w:lang w:val="es-ES_tradnl"/>
        </w:rPr>
        <w:t>un</w:t>
      </w:r>
      <w:r w:rsidR="00817273" w:rsidRPr="00047276">
        <w:rPr>
          <w:rFonts w:ascii="Arial" w:hAnsi="Arial" w:cs="Arial"/>
          <w:sz w:val="22"/>
          <w:szCs w:val="22"/>
          <w:lang w:val="es-ES_tradnl"/>
        </w:rPr>
        <w:t> </w:t>
      </w:r>
      <w:r w:rsidR="00B26004" w:rsidRPr="00047276">
        <w:rPr>
          <w:rFonts w:ascii="Arial" w:hAnsi="Arial" w:cs="Arial"/>
          <w:sz w:val="22"/>
          <w:szCs w:val="22"/>
          <w:lang w:val="es-ES_tradnl"/>
        </w:rPr>
        <w:t>2,5% del PIB nacional</w:t>
      </w:r>
      <w:r w:rsidRPr="00047276">
        <w:rPr>
          <w:rFonts w:ascii="Arial" w:hAnsi="Arial" w:cs="Arial"/>
          <w:sz w:val="22"/>
          <w:szCs w:val="22"/>
          <w:lang w:val="es-ES_tradnl"/>
        </w:rPr>
        <w:t xml:space="preserve">.  </w:t>
      </w:r>
      <w:r w:rsidR="00B26004" w:rsidRPr="00047276">
        <w:rPr>
          <w:rFonts w:ascii="Arial" w:hAnsi="Arial" w:cs="Arial"/>
          <w:sz w:val="22"/>
          <w:szCs w:val="22"/>
          <w:lang w:val="es-ES_tradnl"/>
        </w:rPr>
        <w:t>Los aspectos económicos son también pertinentes al desarrollo cultural.  Por tanto, la Delegación expresó su apoy</w:t>
      </w:r>
      <w:r w:rsidR="008A513B" w:rsidRPr="00047276">
        <w:rPr>
          <w:rFonts w:ascii="Arial" w:hAnsi="Arial" w:cs="Arial"/>
          <w:sz w:val="22"/>
          <w:szCs w:val="22"/>
          <w:lang w:val="es-ES_tradnl"/>
        </w:rPr>
        <w:t>o</w:t>
      </w:r>
      <w:r w:rsidR="00B26004" w:rsidRPr="00047276">
        <w:rPr>
          <w:rFonts w:ascii="Arial" w:hAnsi="Arial" w:cs="Arial"/>
          <w:sz w:val="22"/>
          <w:szCs w:val="22"/>
          <w:lang w:val="es-ES_tradnl"/>
        </w:rPr>
        <w:t xml:space="preserve"> a la ejecución de una </w:t>
      </w:r>
      <w:r w:rsidR="00865CF9" w:rsidRPr="00047276">
        <w:rPr>
          <w:rFonts w:ascii="Arial" w:hAnsi="Arial" w:cs="Arial"/>
          <w:sz w:val="22"/>
          <w:szCs w:val="22"/>
          <w:lang w:val="es-ES_tradnl"/>
        </w:rPr>
        <w:t>Fase I</w:t>
      </w:r>
      <w:r w:rsidR="00B26004" w:rsidRPr="00047276">
        <w:rPr>
          <w:rFonts w:ascii="Arial" w:hAnsi="Arial" w:cs="Arial"/>
          <w:sz w:val="22"/>
          <w:szCs w:val="22"/>
          <w:lang w:val="es-ES_tradnl"/>
        </w:rPr>
        <w:t xml:space="preserve">I para este proyecto, y señaló que el número de partes interesadas merece ser </w:t>
      </w:r>
      <w:r w:rsidR="008A513B" w:rsidRPr="00047276">
        <w:rPr>
          <w:rFonts w:ascii="Arial" w:hAnsi="Arial" w:cs="Arial"/>
          <w:sz w:val="22"/>
          <w:szCs w:val="22"/>
          <w:lang w:val="es-ES_tradnl"/>
        </w:rPr>
        <w:t xml:space="preserve">estudiado </w:t>
      </w:r>
      <w:r w:rsidR="00B26004" w:rsidRPr="00047276">
        <w:rPr>
          <w:rFonts w:ascii="Arial" w:hAnsi="Arial" w:cs="Arial"/>
          <w:sz w:val="22"/>
          <w:szCs w:val="22"/>
          <w:lang w:val="es-ES_tradnl"/>
        </w:rPr>
        <w:t xml:space="preserve">por el Comité a </w:t>
      </w:r>
      <w:r w:rsidR="008A513B" w:rsidRPr="00047276">
        <w:rPr>
          <w:rFonts w:ascii="Arial" w:hAnsi="Arial" w:cs="Arial"/>
          <w:sz w:val="22"/>
          <w:szCs w:val="22"/>
          <w:lang w:val="es-ES_tradnl"/>
        </w:rPr>
        <w:t xml:space="preserve">fin de que </w:t>
      </w:r>
      <w:r w:rsidR="00B26004" w:rsidRPr="00047276">
        <w:rPr>
          <w:rFonts w:ascii="Arial" w:hAnsi="Arial" w:cs="Arial"/>
          <w:sz w:val="22"/>
          <w:szCs w:val="22"/>
          <w:lang w:val="es-ES_tradnl"/>
        </w:rPr>
        <w:t>se doten los recursos financieros y humanos necesarios.</w:t>
      </w:r>
      <w:r w:rsidR="00B26004" w:rsidRPr="00047276">
        <w:rPr>
          <w:rFonts w:ascii="Arial" w:hAnsi="Arial" w:cs="Arial"/>
          <w:sz w:val="22"/>
          <w:szCs w:val="22"/>
          <w:highlight w:val="cyan"/>
          <w:lang w:val="es-ES_tradnl"/>
        </w:rPr>
        <w:t xml:space="preserve"> </w:t>
      </w:r>
    </w:p>
    <w:p w:rsidR="004016AB" w:rsidRPr="00047276" w:rsidRDefault="004016AB" w:rsidP="00047276">
      <w:pPr>
        <w:pStyle w:val="Normal1"/>
        <w:widowControl/>
        <w:spacing w:line="240" w:lineRule="auto"/>
        <w:ind w:firstLine="0"/>
        <w:rPr>
          <w:rFonts w:ascii="Arial" w:hAnsi="Arial" w:cs="Arial"/>
          <w:sz w:val="22"/>
          <w:szCs w:val="22"/>
          <w:highlight w:val="cyan"/>
          <w:lang w:val="es-ES_tradnl"/>
        </w:rPr>
      </w:pPr>
    </w:p>
    <w:p w:rsidR="00B26004"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lastRenderedPageBreak/>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 Uganda </w:t>
      </w:r>
      <w:r w:rsidR="00B26004" w:rsidRPr="00047276">
        <w:rPr>
          <w:rFonts w:ascii="Arial" w:hAnsi="Arial" w:cs="Arial"/>
          <w:sz w:val="22"/>
          <w:szCs w:val="22"/>
          <w:lang w:val="es-ES_tradnl"/>
        </w:rPr>
        <w:t xml:space="preserve">observó que la propuesta prevé actividades de capacitación en materia de infraestructuras y marcos.  A este respectó, pidió que la </w:t>
      </w:r>
      <w:r w:rsidR="00865CF9" w:rsidRPr="00047276">
        <w:rPr>
          <w:rFonts w:ascii="Arial" w:hAnsi="Arial" w:cs="Arial"/>
          <w:sz w:val="22"/>
          <w:szCs w:val="22"/>
          <w:lang w:val="es-ES_tradnl"/>
        </w:rPr>
        <w:t>Fase I</w:t>
      </w:r>
      <w:r w:rsidR="00B26004" w:rsidRPr="00047276">
        <w:rPr>
          <w:rFonts w:ascii="Arial" w:hAnsi="Arial" w:cs="Arial"/>
          <w:sz w:val="22"/>
          <w:szCs w:val="22"/>
          <w:lang w:val="es-ES_tradnl"/>
        </w:rPr>
        <w:t xml:space="preserve">I </w:t>
      </w:r>
      <w:r w:rsidR="0065507D" w:rsidRPr="00047276">
        <w:rPr>
          <w:rFonts w:ascii="Arial" w:hAnsi="Arial" w:cs="Arial"/>
          <w:sz w:val="22"/>
          <w:szCs w:val="22"/>
          <w:lang w:val="es-ES_tradnl"/>
        </w:rPr>
        <w:t xml:space="preserve">congregue </w:t>
      </w:r>
      <w:r w:rsidR="008A513B" w:rsidRPr="00047276">
        <w:rPr>
          <w:rFonts w:ascii="Arial" w:hAnsi="Arial" w:cs="Arial"/>
          <w:sz w:val="22"/>
          <w:szCs w:val="22"/>
          <w:lang w:val="es-ES_tradnl"/>
        </w:rPr>
        <w:t xml:space="preserve">en torno a sí </w:t>
      </w:r>
      <w:r w:rsidR="00B26004" w:rsidRPr="00047276">
        <w:rPr>
          <w:rFonts w:ascii="Arial" w:hAnsi="Arial" w:cs="Arial"/>
          <w:sz w:val="22"/>
          <w:szCs w:val="22"/>
          <w:lang w:val="es-ES_tradnl"/>
        </w:rPr>
        <w:t xml:space="preserve">a socios </w:t>
      </w:r>
      <w:r w:rsidR="008A513B" w:rsidRPr="00047276">
        <w:rPr>
          <w:rFonts w:ascii="Arial" w:hAnsi="Arial" w:cs="Arial"/>
          <w:sz w:val="22"/>
          <w:szCs w:val="22"/>
          <w:lang w:val="es-ES_tradnl"/>
        </w:rPr>
        <w:t xml:space="preserve">que </w:t>
      </w:r>
      <w:r w:rsidR="0065507D" w:rsidRPr="00047276">
        <w:rPr>
          <w:rFonts w:ascii="Arial" w:hAnsi="Arial" w:cs="Arial"/>
          <w:sz w:val="22"/>
          <w:szCs w:val="22"/>
          <w:lang w:val="es-ES_tradnl"/>
        </w:rPr>
        <w:t xml:space="preserve">respalden </w:t>
      </w:r>
      <w:r w:rsidR="00B26004" w:rsidRPr="00047276">
        <w:rPr>
          <w:rFonts w:ascii="Arial" w:hAnsi="Arial" w:cs="Arial"/>
          <w:sz w:val="22"/>
          <w:szCs w:val="22"/>
          <w:lang w:val="es-ES_tradnl"/>
        </w:rPr>
        <w:t xml:space="preserve">el desarrollo de las </w:t>
      </w:r>
      <w:r w:rsidR="0065507D" w:rsidRPr="00047276">
        <w:rPr>
          <w:rFonts w:ascii="Arial" w:hAnsi="Arial" w:cs="Arial"/>
          <w:sz w:val="22"/>
          <w:szCs w:val="22"/>
          <w:lang w:val="es-ES_tradnl"/>
        </w:rPr>
        <w:t xml:space="preserve">capacidades de </w:t>
      </w:r>
      <w:r w:rsidR="00B26004" w:rsidRPr="00047276">
        <w:rPr>
          <w:rFonts w:ascii="Arial" w:hAnsi="Arial" w:cs="Arial"/>
          <w:sz w:val="22"/>
          <w:szCs w:val="22"/>
          <w:lang w:val="es-ES_tradnl"/>
        </w:rPr>
        <w:t>las partes interesadas en el sector audiovisu</w:t>
      </w:r>
      <w:r w:rsidR="008A513B" w:rsidRPr="00047276">
        <w:rPr>
          <w:rFonts w:ascii="Arial" w:hAnsi="Arial" w:cs="Arial"/>
          <w:sz w:val="22"/>
          <w:szCs w:val="22"/>
          <w:lang w:val="es-ES_tradnl"/>
        </w:rPr>
        <w:t>a</w:t>
      </w:r>
      <w:r w:rsidR="00B26004" w:rsidRPr="00047276">
        <w:rPr>
          <w:rFonts w:ascii="Arial" w:hAnsi="Arial" w:cs="Arial"/>
          <w:sz w:val="22"/>
          <w:szCs w:val="22"/>
          <w:lang w:val="es-ES_tradnl"/>
        </w:rPr>
        <w:t>l</w:t>
      </w:r>
      <w:r w:rsidR="008A513B" w:rsidRPr="00047276">
        <w:rPr>
          <w:rFonts w:ascii="Arial" w:hAnsi="Arial" w:cs="Arial"/>
          <w:sz w:val="22"/>
          <w:szCs w:val="22"/>
          <w:lang w:val="es-ES_tradnl"/>
        </w:rPr>
        <w:t>.</w:t>
      </w:r>
      <w:r w:rsidR="00B26004" w:rsidRPr="00047276">
        <w:rPr>
          <w:rFonts w:ascii="Arial" w:hAnsi="Arial" w:cs="Arial"/>
          <w:sz w:val="22"/>
          <w:szCs w:val="22"/>
          <w:lang w:val="es-ES_tradnl"/>
        </w:rPr>
        <w:t xml:space="preserve"> </w:t>
      </w:r>
    </w:p>
    <w:p w:rsidR="00817273" w:rsidRPr="00047276" w:rsidRDefault="00817273" w:rsidP="00047276">
      <w:pPr>
        <w:pStyle w:val="Normal1"/>
        <w:widowControl/>
        <w:spacing w:line="240" w:lineRule="auto"/>
        <w:ind w:firstLine="0"/>
        <w:rPr>
          <w:rFonts w:ascii="Arial" w:hAnsi="Arial" w:cs="Arial"/>
          <w:sz w:val="22"/>
          <w:szCs w:val="22"/>
          <w:lang w:val="es-ES_tradnl"/>
        </w:rPr>
      </w:pPr>
    </w:p>
    <w:p w:rsidR="00984B82" w:rsidRPr="00047276" w:rsidRDefault="004016AB" w:rsidP="00047276">
      <w:pPr>
        <w:pStyle w:val="Normal1"/>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Secretaría </w:t>
      </w:r>
      <w:r w:rsidRPr="00047276">
        <w:rPr>
          <w:rFonts w:ascii="Arial" w:hAnsi="Arial" w:cs="Arial"/>
          <w:sz w:val="22"/>
          <w:szCs w:val="22"/>
          <w:lang w:val="es-ES_tradnl"/>
        </w:rPr>
        <w:t>(</w:t>
      </w:r>
      <w:r w:rsidR="00CD51EB" w:rsidRPr="00047276">
        <w:rPr>
          <w:rFonts w:ascii="Arial" w:hAnsi="Arial" w:cs="Arial"/>
          <w:sz w:val="22"/>
          <w:szCs w:val="22"/>
          <w:lang w:val="es-ES_tradnl"/>
        </w:rPr>
        <w:t>Sra. </w:t>
      </w:r>
      <w:r w:rsidRPr="00047276">
        <w:rPr>
          <w:rFonts w:ascii="Arial" w:hAnsi="Arial" w:cs="Arial"/>
          <w:sz w:val="22"/>
          <w:szCs w:val="22"/>
          <w:lang w:val="es-ES_tradnl"/>
        </w:rPr>
        <w:t xml:space="preserve">Croella) </w:t>
      </w:r>
      <w:r w:rsidR="002D22FE" w:rsidRPr="00047276">
        <w:rPr>
          <w:rFonts w:ascii="Arial" w:hAnsi="Arial" w:cs="Arial"/>
          <w:sz w:val="22"/>
          <w:szCs w:val="22"/>
          <w:lang w:val="es-ES_tradnl"/>
        </w:rPr>
        <w:t xml:space="preserve">agradeció a las delegaciones </w:t>
      </w:r>
      <w:r w:rsidR="00984B82" w:rsidRPr="00047276">
        <w:rPr>
          <w:rFonts w:ascii="Arial" w:hAnsi="Arial" w:cs="Arial"/>
          <w:sz w:val="22"/>
          <w:szCs w:val="22"/>
          <w:lang w:val="es-ES_tradnl"/>
        </w:rPr>
        <w:t xml:space="preserve">el </w:t>
      </w:r>
      <w:r w:rsidR="002D22FE" w:rsidRPr="00047276">
        <w:rPr>
          <w:rFonts w:ascii="Arial" w:hAnsi="Arial" w:cs="Arial"/>
          <w:sz w:val="22"/>
          <w:szCs w:val="22"/>
          <w:lang w:val="es-ES_tradnl"/>
        </w:rPr>
        <w:t xml:space="preserve">apoyo </w:t>
      </w:r>
      <w:r w:rsidR="00984B82" w:rsidRPr="00047276">
        <w:rPr>
          <w:rFonts w:ascii="Arial" w:hAnsi="Arial" w:cs="Arial"/>
          <w:sz w:val="22"/>
          <w:szCs w:val="22"/>
          <w:lang w:val="es-ES_tradnl"/>
        </w:rPr>
        <w:t xml:space="preserve">que han prestado </w:t>
      </w:r>
      <w:r w:rsidR="002D22FE" w:rsidRPr="00047276">
        <w:rPr>
          <w:rFonts w:ascii="Arial" w:hAnsi="Arial" w:cs="Arial"/>
          <w:sz w:val="22"/>
          <w:szCs w:val="22"/>
          <w:lang w:val="es-ES_tradnl"/>
        </w:rPr>
        <w:t xml:space="preserve">al proyecto y sus valiosas aportaciones con </w:t>
      </w:r>
      <w:r w:rsidR="00647639" w:rsidRPr="00047276">
        <w:rPr>
          <w:rFonts w:ascii="Arial" w:hAnsi="Arial" w:cs="Arial"/>
          <w:sz w:val="22"/>
          <w:szCs w:val="22"/>
          <w:lang w:val="es-ES_tradnl"/>
        </w:rPr>
        <w:t xml:space="preserve">miras </w:t>
      </w:r>
      <w:r w:rsidR="002D22FE" w:rsidRPr="00047276">
        <w:rPr>
          <w:rFonts w:ascii="Arial" w:hAnsi="Arial" w:cs="Arial"/>
          <w:sz w:val="22"/>
          <w:szCs w:val="22"/>
          <w:lang w:val="es-ES_tradnl"/>
        </w:rPr>
        <w:t xml:space="preserve">a ampliar </w:t>
      </w:r>
      <w:r w:rsidR="00647639" w:rsidRPr="00047276">
        <w:rPr>
          <w:rFonts w:ascii="Arial" w:hAnsi="Arial" w:cs="Arial"/>
          <w:sz w:val="22"/>
          <w:szCs w:val="22"/>
          <w:lang w:val="es-ES_tradnl"/>
        </w:rPr>
        <w:t xml:space="preserve">su </w:t>
      </w:r>
      <w:r w:rsidR="002D22FE" w:rsidRPr="00047276">
        <w:rPr>
          <w:rFonts w:ascii="Arial" w:hAnsi="Arial" w:cs="Arial"/>
          <w:sz w:val="22"/>
          <w:szCs w:val="22"/>
          <w:lang w:val="es-ES_tradnl"/>
        </w:rPr>
        <w:t xml:space="preserve">alcance </w:t>
      </w:r>
      <w:r w:rsidR="00647639" w:rsidRPr="00047276">
        <w:rPr>
          <w:rFonts w:ascii="Arial" w:hAnsi="Arial" w:cs="Arial"/>
          <w:sz w:val="22"/>
          <w:szCs w:val="22"/>
          <w:lang w:val="es-ES_tradnl"/>
        </w:rPr>
        <w:t>y hacer más eficaz su ejecución.  La Secretaría se refirió a las cuestiones planteadas acerca del apoyo que proporcionan las autoridades de los países beneficiarios</w:t>
      </w:r>
      <w:r w:rsidRPr="00047276">
        <w:rPr>
          <w:rFonts w:ascii="Arial" w:hAnsi="Arial" w:cs="Arial"/>
          <w:sz w:val="22"/>
          <w:szCs w:val="22"/>
          <w:lang w:val="es-ES_tradnl"/>
        </w:rPr>
        <w:t xml:space="preserve">.  </w:t>
      </w:r>
      <w:r w:rsidR="00647639" w:rsidRPr="00047276">
        <w:rPr>
          <w:rFonts w:ascii="Arial" w:hAnsi="Arial" w:cs="Arial"/>
          <w:sz w:val="22"/>
          <w:szCs w:val="22"/>
          <w:lang w:val="es-ES_tradnl"/>
        </w:rPr>
        <w:t xml:space="preserve">Recalcó que la </w:t>
      </w:r>
      <w:r w:rsidR="00865CF9" w:rsidRPr="00047276">
        <w:rPr>
          <w:rFonts w:ascii="Arial" w:hAnsi="Arial" w:cs="Arial"/>
          <w:sz w:val="22"/>
          <w:szCs w:val="22"/>
          <w:lang w:val="es-ES_tradnl"/>
        </w:rPr>
        <w:t>Fase I</w:t>
      </w:r>
      <w:r w:rsidR="00647639" w:rsidRPr="00047276">
        <w:rPr>
          <w:rFonts w:ascii="Arial" w:hAnsi="Arial" w:cs="Arial"/>
          <w:sz w:val="22"/>
          <w:szCs w:val="22"/>
          <w:lang w:val="es-ES_tradnl"/>
        </w:rPr>
        <w:t xml:space="preserve"> se ha ejecutado en estrecha coordinación con las autoridades nacionales de los países beneficiarios y con los coordinadores locales nombrados por </w:t>
      </w:r>
      <w:r w:rsidR="00984B82" w:rsidRPr="00047276">
        <w:rPr>
          <w:rFonts w:ascii="Arial" w:hAnsi="Arial" w:cs="Arial"/>
          <w:sz w:val="22"/>
          <w:szCs w:val="22"/>
          <w:lang w:val="es-ES_tradnl"/>
        </w:rPr>
        <w:t>sus gobiernos</w:t>
      </w:r>
      <w:r w:rsidRPr="00047276">
        <w:rPr>
          <w:rFonts w:ascii="Arial" w:hAnsi="Arial" w:cs="Arial"/>
          <w:sz w:val="22"/>
          <w:szCs w:val="22"/>
          <w:lang w:val="es-ES_tradnl"/>
        </w:rPr>
        <w:t xml:space="preserve">.  </w:t>
      </w:r>
      <w:r w:rsidR="00647639" w:rsidRPr="00047276">
        <w:rPr>
          <w:rFonts w:ascii="Arial" w:hAnsi="Arial" w:cs="Arial"/>
          <w:sz w:val="22"/>
          <w:szCs w:val="22"/>
          <w:lang w:val="es-ES_tradnl"/>
        </w:rPr>
        <w:t xml:space="preserve">Esos coordinadores locales han sido de fundamental importancia para </w:t>
      </w:r>
      <w:r w:rsidR="0065507D" w:rsidRPr="00047276">
        <w:rPr>
          <w:rFonts w:ascii="Arial" w:hAnsi="Arial" w:cs="Arial"/>
          <w:sz w:val="22"/>
          <w:szCs w:val="22"/>
          <w:lang w:val="es-ES_tradnl"/>
        </w:rPr>
        <w:t xml:space="preserve">expresar </w:t>
      </w:r>
      <w:r w:rsidR="00647639" w:rsidRPr="00047276">
        <w:rPr>
          <w:rFonts w:ascii="Arial" w:hAnsi="Arial" w:cs="Arial"/>
          <w:sz w:val="22"/>
          <w:szCs w:val="22"/>
          <w:lang w:val="es-ES_tradnl"/>
        </w:rPr>
        <w:t>y favorecer las necesidades de sus países</w:t>
      </w:r>
      <w:r w:rsidRPr="00047276">
        <w:rPr>
          <w:rFonts w:ascii="Arial" w:hAnsi="Arial" w:cs="Arial"/>
          <w:sz w:val="22"/>
          <w:szCs w:val="22"/>
          <w:lang w:val="es-ES_tradnl"/>
        </w:rPr>
        <w:t xml:space="preserve">.  </w:t>
      </w:r>
      <w:r w:rsidR="00647639" w:rsidRPr="00047276">
        <w:rPr>
          <w:rFonts w:ascii="Arial" w:hAnsi="Arial" w:cs="Arial"/>
          <w:sz w:val="22"/>
          <w:szCs w:val="22"/>
          <w:lang w:val="es-ES_tradnl"/>
        </w:rPr>
        <w:t xml:space="preserve">También brindaron el apoyo necesario para </w:t>
      </w:r>
      <w:r w:rsidR="0065507D" w:rsidRPr="00047276">
        <w:rPr>
          <w:rFonts w:ascii="Arial" w:hAnsi="Arial" w:cs="Arial"/>
          <w:sz w:val="22"/>
          <w:szCs w:val="22"/>
          <w:lang w:val="es-ES_tradnl"/>
        </w:rPr>
        <w:t xml:space="preserve">ejecutar </w:t>
      </w:r>
      <w:r w:rsidR="00647639" w:rsidRPr="00047276">
        <w:rPr>
          <w:rFonts w:ascii="Arial" w:hAnsi="Arial" w:cs="Arial"/>
          <w:sz w:val="22"/>
          <w:szCs w:val="22"/>
          <w:lang w:val="es-ES_tradnl"/>
        </w:rPr>
        <w:t xml:space="preserve">actividades </w:t>
      </w:r>
      <w:r w:rsidR="00763156" w:rsidRPr="00047276">
        <w:rPr>
          <w:rFonts w:ascii="Arial" w:hAnsi="Arial" w:cs="Arial"/>
          <w:sz w:val="22"/>
          <w:szCs w:val="22"/>
          <w:lang w:val="es-ES_tradnl"/>
        </w:rPr>
        <w:t xml:space="preserve">tales como </w:t>
      </w:r>
      <w:r w:rsidR="00647639" w:rsidRPr="00047276">
        <w:rPr>
          <w:rFonts w:ascii="Arial" w:hAnsi="Arial" w:cs="Arial"/>
          <w:sz w:val="22"/>
          <w:szCs w:val="22"/>
          <w:lang w:val="es-ES_tradnl"/>
        </w:rPr>
        <w:t xml:space="preserve">el diseño de los programas </w:t>
      </w:r>
      <w:r w:rsidR="00763156" w:rsidRPr="00047276">
        <w:rPr>
          <w:rFonts w:ascii="Arial" w:hAnsi="Arial" w:cs="Arial"/>
          <w:sz w:val="22"/>
          <w:szCs w:val="22"/>
          <w:lang w:val="es-ES_tradnl"/>
        </w:rPr>
        <w:t xml:space="preserve">y </w:t>
      </w:r>
      <w:r w:rsidR="00647639" w:rsidRPr="00047276">
        <w:rPr>
          <w:rFonts w:ascii="Arial" w:hAnsi="Arial" w:cs="Arial"/>
          <w:sz w:val="22"/>
          <w:szCs w:val="22"/>
          <w:lang w:val="es-ES_tradnl"/>
        </w:rPr>
        <w:t>la selección de los temas</w:t>
      </w:r>
      <w:r w:rsidR="00763156" w:rsidRPr="00047276">
        <w:rPr>
          <w:rFonts w:ascii="Arial" w:hAnsi="Arial" w:cs="Arial"/>
          <w:sz w:val="22"/>
          <w:szCs w:val="22"/>
          <w:lang w:val="es-ES_tradnl"/>
        </w:rPr>
        <w:t xml:space="preserve">, </w:t>
      </w:r>
      <w:r w:rsidR="00984B82" w:rsidRPr="00047276">
        <w:rPr>
          <w:rFonts w:ascii="Arial" w:hAnsi="Arial" w:cs="Arial"/>
          <w:sz w:val="22"/>
          <w:szCs w:val="22"/>
          <w:lang w:val="es-ES_tradnl"/>
        </w:rPr>
        <w:t xml:space="preserve">de los </w:t>
      </w:r>
      <w:r w:rsidR="00763156" w:rsidRPr="00047276">
        <w:rPr>
          <w:rFonts w:ascii="Arial" w:hAnsi="Arial" w:cs="Arial"/>
          <w:sz w:val="22"/>
          <w:szCs w:val="22"/>
          <w:lang w:val="es-ES_tradnl"/>
        </w:rPr>
        <w:t xml:space="preserve">expertos y </w:t>
      </w:r>
      <w:r w:rsidR="00984B82" w:rsidRPr="00047276">
        <w:rPr>
          <w:rFonts w:ascii="Arial" w:hAnsi="Arial" w:cs="Arial"/>
          <w:sz w:val="22"/>
          <w:szCs w:val="22"/>
          <w:lang w:val="es-ES_tradnl"/>
        </w:rPr>
        <w:t xml:space="preserve">de los </w:t>
      </w:r>
      <w:r w:rsidR="00763156" w:rsidRPr="00047276">
        <w:rPr>
          <w:rFonts w:ascii="Arial" w:hAnsi="Arial" w:cs="Arial"/>
          <w:sz w:val="22"/>
          <w:szCs w:val="22"/>
          <w:lang w:val="es-ES_tradnl"/>
        </w:rPr>
        <w:t>participantes.</w:t>
      </w:r>
      <w:r w:rsidRPr="00047276">
        <w:rPr>
          <w:rFonts w:ascii="Arial" w:hAnsi="Arial" w:cs="Arial"/>
          <w:sz w:val="22"/>
          <w:szCs w:val="22"/>
          <w:lang w:val="es-ES_tradnl"/>
        </w:rPr>
        <w:t xml:space="preserve">  </w:t>
      </w:r>
      <w:r w:rsidR="00001509" w:rsidRPr="00047276">
        <w:rPr>
          <w:rFonts w:ascii="Arial" w:hAnsi="Arial" w:cs="Arial"/>
          <w:sz w:val="22"/>
          <w:szCs w:val="22"/>
          <w:lang w:val="es-ES_tradnl"/>
        </w:rPr>
        <w:t xml:space="preserve">Esta faceta de su labor tendrá continuidad en la </w:t>
      </w:r>
      <w:r w:rsidR="00865CF9" w:rsidRPr="00047276">
        <w:rPr>
          <w:rFonts w:ascii="Arial" w:hAnsi="Arial" w:cs="Arial"/>
          <w:sz w:val="22"/>
          <w:szCs w:val="22"/>
          <w:lang w:val="es-ES_tradnl"/>
        </w:rPr>
        <w:t>Fase I</w:t>
      </w:r>
      <w:r w:rsidR="00001509" w:rsidRPr="00047276">
        <w:rPr>
          <w:rFonts w:ascii="Arial" w:hAnsi="Arial" w:cs="Arial"/>
          <w:sz w:val="22"/>
          <w:szCs w:val="22"/>
          <w:lang w:val="es-ES_tradnl"/>
        </w:rPr>
        <w:t xml:space="preserve">I, tal como se recomienda en el informe de evaluación de la </w:t>
      </w:r>
      <w:r w:rsidR="00865CF9" w:rsidRPr="00047276">
        <w:rPr>
          <w:rFonts w:ascii="Arial" w:hAnsi="Arial" w:cs="Arial"/>
          <w:sz w:val="22"/>
          <w:szCs w:val="22"/>
          <w:lang w:val="es-ES_tradnl"/>
        </w:rPr>
        <w:t>Fase I</w:t>
      </w:r>
      <w:r w:rsidR="00001509" w:rsidRPr="00047276">
        <w:rPr>
          <w:rFonts w:ascii="Arial" w:hAnsi="Arial" w:cs="Arial"/>
          <w:sz w:val="22"/>
          <w:szCs w:val="22"/>
          <w:lang w:val="es-ES_tradnl"/>
        </w:rPr>
        <w:t xml:space="preserve">.  Otra de las cuestiones </w:t>
      </w:r>
      <w:r w:rsidR="0065507D" w:rsidRPr="00047276">
        <w:rPr>
          <w:rFonts w:ascii="Arial" w:hAnsi="Arial" w:cs="Arial"/>
          <w:sz w:val="22"/>
          <w:szCs w:val="22"/>
          <w:lang w:val="es-ES_tradnl"/>
        </w:rPr>
        <w:t xml:space="preserve">planteadas </w:t>
      </w:r>
      <w:r w:rsidR="00001509" w:rsidRPr="00047276">
        <w:rPr>
          <w:rFonts w:ascii="Arial" w:hAnsi="Arial" w:cs="Arial"/>
          <w:sz w:val="22"/>
          <w:szCs w:val="22"/>
          <w:lang w:val="es-ES_tradnl"/>
        </w:rPr>
        <w:t xml:space="preserve">en el informe de evaluación guarda relación con las labores de control y seguimiento.  En la constatación 3 se indica que las herramientas de control del proyecto resultaron adecuadas a efectos de la presentación de informes.  En la recomendación 2 se </w:t>
      </w:r>
      <w:r w:rsidR="005661CA" w:rsidRPr="00047276">
        <w:rPr>
          <w:rFonts w:ascii="Arial" w:hAnsi="Arial" w:cs="Arial"/>
          <w:sz w:val="22"/>
          <w:szCs w:val="22"/>
          <w:lang w:val="es-ES_tradnl"/>
        </w:rPr>
        <w:t xml:space="preserve">indica </w:t>
      </w:r>
      <w:r w:rsidR="00001509" w:rsidRPr="00047276">
        <w:rPr>
          <w:rFonts w:ascii="Arial" w:hAnsi="Arial" w:cs="Arial"/>
          <w:sz w:val="22"/>
          <w:szCs w:val="22"/>
          <w:lang w:val="es-ES_tradnl"/>
        </w:rPr>
        <w:t>asimismo la necesidad que hay de mejorar el control y el seguimiento de</w:t>
      </w:r>
      <w:r w:rsidR="0065507D" w:rsidRPr="00047276">
        <w:rPr>
          <w:rFonts w:ascii="Arial" w:hAnsi="Arial" w:cs="Arial"/>
          <w:sz w:val="22"/>
          <w:szCs w:val="22"/>
          <w:lang w:val="es-ES_tradnl"/>
        </w:rPr>
        <w:t xml:space="preserve"> </w:t>
      </w:r>
      <w:r w:rsidR="00001509" w:rsidRPr="00047276">
        <w:rPr>
          <w:rFonts w:ascii="Arial" w:hAnsi="Arial" w:cs="Arial"/>
          <w:sz w:val="22"/>
          <w:szCs w:val="22"/>
          <w:lang w:val="es-ES_tradnl"/>
        </w:rPr>
        <w:t xml:space="preserve">las actividades.  A este respecto, dijo que está previsto que en la </w:t>
      </w:r>
      <w:r w:rsidR="00865CF9" w:rsidRPr="00047276">
        <w:rPr>
          <w:rFonts w:ascii="Arial" w:hAnsi="Arial" w:cs="Arial"/>
          <w:sz w:val="22"/>
          <w:szCs w:val="22"/>
          <w:lang w:val="es-ES_tradnl"/>
        </w:rPr>
        <w:t>Fase I</w:t>
      </w:r>
      <w:r w:rsidR="00001509" w:rsidRPr="00047276">
        <w:rPr>
          <w:rFonts w:ascii="Arial" w:hAnsi="Arial" w:cs="Arial"/>
          <w:sz w:val="22"/>
          <w:szCs w:val="22"/>
          <w:lang w:val="es-ES_tradnl"/>
        </w:rPr>
        <w:t xml:space="preserve">I se desarrollen instrumentos de presentación de informes y de planificación más precisos.  En cuanto a la presentación inicial, señaló que se elaborará un proyecto a nivel de país en coordinación con las autoridades nacionales y el coordinad local.  Ese plan será examinado periódicamente y actualizado en caso necesario.  Los formularios de evaluación de cada actividad se distribuirán asimismo con mayor regularidad.  Los resultados se analizarán y consolidarán a fin de controlar mejor la incidencia de las actividades y seleccionar las que </w:t>
      </w:r>
      <w:r w:rsidR="0065507D" w:rsidRPr="00047276">
        <w:rPr>
          <w:rFonts w:ascii="Arial" w:hAnsi="Arial" w:cs="Arial"/>
          <w:sz w:val="22"/>
          <w:szCs w:val="22"/>
          <w:lang w:val="es-ES_tradnl"/>
        </w:rPr>
        <w:t>terminarán ejecutándose</w:t>
      </w:r>
      <w:r w:rsidR="00001509" w:rsidRPr="00047276">
        <w:rPr>
          <w:rFonts w:ascii="Arial" w:hAnsi="Arial" w:cs="Arial"/>
          <w:sz w:val="22"/>
          <w:szCs w:val="22"/>
          <w:lang w:val="es-ES_tradnl"/>
        </w:rPr>
        <w:t xml:space="preserve">.  La experiencia y los conocimientos adquiridos en la prestación de asistencia técnica específica y el fortalecimiento de capacidades en mercados </w:t>
      </w:r>
      <w:r w:rsidR="005661CA" w:rsidRPr="00047276">
        <w:rPr>
          <w:rFonts w:ascii="Arial" w:hAnsi="Arial" w:cs="Arial"/>
          <w:sz w:val="22"/>
          <w:szCs w:val="22"/>
          <w:lang w:val="es-ES_tradnl"/>
        </w:rPr>
        <w:t xml:space="preserve">concretos </w:t>
      </w:r>
      <w:r w:rsidR="00001509" w:rsidRPr="00047276">
        <w:rPr>
          <w:rFonts w:ascii="Arial" w:hAnsi="Arial" w:cs="Arial"/>
          <w:sz w:val="22"/>
          <w:szCs w:val="22"/>
          <w:lang w:val="es-ES_tradnl"/>
        </w:rPr>
        <w:t xml:space="preserve">se verán asimismo acrecentados.  Esto resultará fundamental para facilitar la ejecución y el seguimiento, así como </w:t>
      </w:r>
      <w:r w:rsidR="0065507D" w:rsidRPr="00047276">
        <w:rPr>
          <w:rFonts w:ascii="Arial" w:hAnsi="Arial" w:cs="Arial"/>
          <w:sz w:val="22"/>
          <w:szCs w:val="22"/>
          <w:lang w:val="es-ES_tradnl"/>
        </w:rPr>
        <w:t xml:space="preserve">la identificación </w:t>
      </w:r>
      <w:r w:rsidR="00001509" w:rsidRPr="00047276">
        <w:rPr>
          <w:rFonts w:ascii="Arial" w:hAnsi="Arial" w:cs="Arial"/>
          <w:sz w:val="22"/>
          <w:szCs w:val="22"/>
          <w:lang w:val="es-ES_tradnl"/>
        </w:rPr>
        <w:t xml:space="preserve">de cualquier problema o inconveniente concreto en una etapa temprana.  La disponibilidad de personal de gestión del proyecto fue otra de las cuestiones planteadas por las delegaciones.  La Secretaría aclaró que la demora </w:t>
      </w:r>
      <w:r w:rsidR="0065507D" w:rsidRPr="00047276">
        <w:rPr>
          <w:rFonts w:ascii="Arial" w:hAnsi="Arial" w:cs="Arial"/>
          <w:sz w:val="22"/>
          <w:szCs w:val="22"/>
          <w:lang w:val="es-ES_tradnl"/>
        </w:rPr>
        <w:t xml:space="preserve">producida </w:t>
      </w:r>
      <w:r w:rsidR="00001509" w:rsidRPr="00047276">
        <w:rPr>
          <w:rFonts w:ascii="Arial" w:hAnsi="Arial" w:cs="Arial"/>
          <w:sz w:val="22"/>
          <w:szCs w:val="22"/>
          <w:lang w:val="es-ES_tradnl"/>
        </w:rPr>
        <w:t xml:space="preserve">en la puesta en marcha del proyecto estuvo motivada por la organización </w:t>
      </w:r>
      <w:r w:rsidR="0065507D" w:rsidRPr="00047276">
        <w:rPr>
          <w:rFonts w:ascii="Arial" w:hAnsi="Arial" w:cs="Arial"/>
          <w:sz w:val="22"/>
          <w:szCs w:val="22"/>
          <w:lang w:val="es-ES_tradnl"/>
        </w:rPr>
        <w:t xml:space="preserve">llevada a cabo por </w:t>
      </w:r>
      <w:r w:rsidR="00001509" w:rsidRPr="00047276">
        <w:rPr>
          <w:rFonts w:ascii="Arial" w:hAnsi="Arial" w:cs="Arial"/>
          <w:sz w:val="22"/>
          <w:szCs w:val="22"/>
          <w:lang w:val="es-ES_tradnl"/>
        </w:rPr>
        <w:t xml:space="preserve">la Secretaría de la Conferencia Diplomática de Marrakech.  Por tanto, puede garantizarse que en esta ocasión habrá personal disponible para gestionar el proyecto en su </w:t>
      </w:r>
      <w:r w:rsidR="00865CF9" w:rsidRPr="00047276">
        <w:rPr>
          <w:rFonts w:ascii="Arial" w:hAnsi="Arial" w:cs="Arial"/>
          <w:sz w:val="22"/>
          <w:szCs w:val="22"/>
          <w:lang w:val="es-ES_tradnl"/>
        </w:rPr>
        <w:t>Fase I</w:t>
      </w:r>
      <w:r w:rsidR="00001509" w:rsidRPr="00047276">
        <w:rPr>
          <w:rFonts w:ascii="Arial" w:hAnsi="Arial" w:cs="Arial"/>
          <w:sz w:val="22"/>
          <w:szCs w:val="22"/>
          <w:lang w:val="es-ES_tradnl"/>
        </w:rPr>
        <w:t xml:space="preserve">I.  En respuesta a las observaciones formuladas acerca de la inclusión de otros países en la </w:t>
      </w:r>
      <w:r w:rsidR="00865CF9" w:rsidRPr="00047276">
        <w:rPr>
          <w:rFonts w:ascii="Arial" w:hAnsi="Arial" w:cs="Arial"/>
          <w:sz w:val="22"/>
          <w:szCs w:val="22"/>
          <w:lang w:val="es-ES_tradnl"/>
        </w:rPr>
        <w:t>Fase I</w:t>
      </w:r>
      <w:r w:rsidR="00001509" w:rsidRPr="00047276">
        <w:rPr>
          <w:rFonts w:ascii="Arial" w:hAnsi="Arial" w:cs="Arial"/>
          <w:sz w:val="22"/>
          <w:szCs w:val="22"/>
          <w:lang w:val="es-ES_tradnl"/>
        </w:rPr>
        <w:t xml:space="preserve">I, y el modo </w:t>
      </w:r>
      <w:r w:rsidR="00C30AB1" w:rsidRPr="00047276">
        <w:rPr>
          <w:rFonts w:ascii="Arial" w:hAnsi="Arial" w:cs="Arial"/>
          <w:sz w:val="22"/>
          <w:szCs w:val="22"/>
          <w:lang w:val="es-ES_tradnl"/>
        </w:rPr>
        <w:t xml:space="preserve">en </w:t>
      </w:r>
      <w:r w:rsidR="0065507D" w:rsidRPr="00047276">
        <w:rPr>
          <w:rFonts w:ascii="Arial" w:hAnsi="Arial" w:cs="Arial"/>
          <w:sz w:val="22"/>
          <w:szCs w:val="22"/>
          <w:lang w:val="es-ES_tradnl"/>
        </w:rPr>
        <w:t xml:space="preserve">que </w:t>
      </w:r>
      <w:r w:rsidR="00C30AB1" w:rsidRPr="00047276">
        <w:rPr>
          <w:rFonts w:ascii="Arial" w:hAnsi="Arial" w:cs="Arial"/>
          <w:sz w:val="22"/>
          <w:szCs w:val="22"/>
          <w:lang w:val="es-ES_tradnl"/>
        </w:rPr>
        <w:t xml:space="preserve">podrán </w:t>
      </w:r>
      <w:r w:rsidR="00001509" w:rsidRPr="00047276">
        <w:rPr>
          <w:rFonts w:ascii="Arial" w:hAnsi="Arial" w:cs="Arial"/>
          <w:sz w:val="22"/>
          <w:szCs w:val="22"/>
          <w:lang w:val="es-ES_tradnl"/>
        </w:rPr>
        <w:t>poner</w:t>
      </w:r>
      <w:r w:rsidR="0065507D" w:rsidRPr="00047276">
        <w:rPr>
          <w:rFonts w:ascii="Arial" w:hAnsi="Arial" w:cs="Arial"/>
          <w:sz w:val="22"/>
          <w:szCs w:val="22"/>
          <w:lang w:val="es-ES_tradnl"/>
        </w:rPr>
        <w:t>se</w:t>
      </w:r>
      <w:r w:rsidR="00001509" w:rsidRPr="00047276">
        <w:rPr>
          <w:rFonts w:ascii="Arial" w:hAnsi="Arial" w:cs="Arial"/>
          <w:sz w:val="22"/>
          <w:szCs w:val="22"/>
          <w:lang w:val="es-ES_tradnl"/>
        </w:rPr>
        <w:t xml:space="preserve"> al día, la Secretaría recordó que el proyecto </w:t>
      </w:r>
      <w:r w:rsidR="0065507D" w:rsidRPr="00047276">
        <w:rPr>
          <w:rFonts w:ascii="Arial" w:hAnsi="Arial" w:cs="Arial"/>
          <w:sz w:val="22"/>
          <w:szCs w:val="22"/>
          <w:lang w:val="es-ES_tradnl"/>
        </w:rPr>
        <w:t xml:space="preserve">comprende </w:t>
      </w:r>
      <w:r w:rsidR="00001509" w:rsidRPr="00047276">
        <w:rPr>
          <w:rFonts w:ascii="Arial" w:hAnsi="Arial" w:cs="Arial"/>
          <w:sz w:val="22"/>
          <w:szCs w:val="22"/>
          <w:lang w:val="es-ES_tradnl"/>
        </w:rPr>
        <w:t>un reducido número de países.  Esos países ya expresaron interés en participar en el proyecto en sesiones previas del Comité.  También participaron en calidad de observadores en diversas actividades relacionadas con el proyecto durante 2015.  Como ya se ha explicado, además de colmar cierta brecha de conocimientos, Côte d’Ivoire y Marruecos sostendrán también una dinámica positiva del proyecto, presentando y difundiendo su avanzada experiencia en el sector audiovisual.  A</w:t>
      </w:r>
      <w:r w:rsidR="005661CA" w:rsidRPr="00047276">
        <w:rPr>
          <w:rFonts w:ascii="Arial" w:hAnsi="Arial" w:cs="Arial"/>
          <w:sz w:val="22"/>
          <w:szCs w:val="22"/>
          <w:lang w:val="es-ES_tradnl"/>
        </w:rPr>
        <w:t xml:space="preserve"> continuación</w:t>
      </w:r>
      <w:r w:rsidR="00001509" w:rsidRPr="00047276">
        <w:rPr>
          <w:rFonts w:ascii="Arial" w:hAnsi="Arial" w:cs="Arial"/>
          <w:sz w:val="22"/>
          <w:szCs w:val="22"/>
          <w:lang w:val="es-ES_tradnl"/>
        </w:rPr>
        <w:t xml:space="preserve">, la Secretaría aludió a la batería de preguntas planteadas en relación con la sostenibilidad del proyecto.  Reiteró que las actividades de fortalecimiento de capacidades que se ejecutarán en el marco de la </w:t>
      </w:r>
      <w:r w:rsidR="00865CF9" w:rsidRPr="00047276">
        <w:rPr>
          <w:rFonts w:ascii="Arial" w:hAnsi="Arial" w:cs="Arial"/>
          <w:sz w:val="22"/>
          <w:szCs w:val="22"/>
          <w:lang w:val="es-ES_tradnl"/>
        </w:rPr>
        <w:t>Fase I</w:t>
      </w:r>
      <w:r w:rsidR="00001509" w:rsidRPr="00047276">
        <w:rPr>
          <w:rFonts w:ascii="Arial" w:hAnsi="Arial" w:cs="Arial"/>
          <w:sz w:val="22"/>
          <w:szCs w:val="22"/>
          <w:lang w:val="es-ES_tradnl"/>
        </w:rPr>
        <w:t xml:space="preserve">I irán dirigidas a un </w:t>
      </w:r>
      <w:r w:rsidR="0065507D" w:rsidRPr="00047276">
        <w:rPr>
          <w:rFonts w:ascii="Arial" w:hAnsi="Arial" w:cs="Arial"/>
          <w:sz w:val="22"/>
          <w:szCs w:val="22"/>
          <w:lang w:val="es-ES_tradnl"/>
        </w:rPr>
        <w:t xml:space="preserve">abanico </w:t>
      </w:r>
      <w:r w:rsidR="00001509" w:rsidRPr="00047276">
        <w:rPr>
          <w:rFonts w:ascii="Arial" w:hAnsi="Arial" w:cs="Arial"/>
          <w:sz w:val="22"/>
          <w:szCs w:val="22"/>
          <w:lang w:val="es-ES_tradnl"/>
        </w:rPr>
        <w:t xml:space="preserve">más amplio de profesionales del sector audiovisual.  Entre ellos </w:t>
      </w:r>
      <w:r w:rsidR="000B4686" w:rsidRPr="00047276">
        <w:rPr>
          <w:rFonts w:ascii="Arial" w:hAnsi="Arial" w:cs="Arial"/>
          <w:sz w:val="22"/>
          <w:szCs w:val="22"/>
          <w:lang w:val="es-ES_tradnl"/>
        </w:rPr>
        <w:t xml:space="preserve">habrá </w:t>
      </w:r>
      <w:r w:rsidR="00001509" w:rsidRPr="00047276">
        <w:rPr>
          <w:rFonts w:ascii="Arial" w:hAnsi="Arial" w:cs="Arial"/>
          <w:sz w:val="22"/>
          <w:szCs w:val="22"/>
          <w:lang w:val="es-ES_tradnl"/>
        </w:rPr>
        <w:t xml:space="preserve">organismos de radiodifusión, y el sector financiero, que </w:t>
      </w:r>
      <w:r w:rsidR="000B4686" w:rsidRPr="00047276">
        <w:rPr>
          <w:rFonts w:ascii="Arial" w:hAnsi="Arial" w:cs="Arial"/>
          <w:sz w:val="22"/>
          <w:szCs w:val="22"/>
          <w:lang w:val="es-ES_tradnl"/>
        </w:rPr>
        <w:t xml:space="preserve">por el momento presenta </w:t>
      </w:r>
      <w:r w:rsidR="00001509" w:rsidRPr="00047276">
        <w:rPr>
          <w:rFonts w:ascii="Arial" w:hAnsi="Arial" w:cs="Arial"/>
          <w:sz w:val="22"/>
          <w:szCs w:val="22"/>
          <w:lang w:val="es-ES_tradnl"/>
        </w:rPr>
        <w:t xml:space="preserve">una exposición mínima al sector audiovisual de África.  Los conocimientos que adquirirá ampliarán las </w:t>
      </w:r>
      <w:r w:rsidR="000B4686" w:rsidRPr="00047276">
        <w:rPr>
          <w:rFonts w:ascii="Arial" w:hAnsi="Arial" w:cs="Arial"/>
          <w:sz w:val="22"/>
          <w:szCs w:val="22"/>
          <w:lang w:val="es-ES_tradnl"/>
        </w:rPr>
        <w:t xml:space="preserve">opciones </w:t>
      </w:r>
      <w:r w:rsidR="00001509" w:rsidRPr="00047276">
        <w:rPr>
          <w:rFonts w:ascii="Arial" w:hAnsi="Arial" w:cs="Arial"/>
          <w:sz w:val="22"/>
          <w:szCs w:val="22"/>
          <w:lang w:val="es-ES_tradnl"/>
        </w:rPr>
        <w:t xml:space="preserve">de financiación e inversión, </w:t>
      </w:r>
      <w:r w:rsidR="000B4686" w:rsidRPr="00047276">
        <w:rPr>
          <w:rFonts w:ascii="Arial" w:hAnsi="Arial" w:cs="Arial"/>
          <w:sz w:val="22"/>
          <w:szCs w:val="22"/>
          <w:lang w:val="es-ES_tradnl"/>
        </w:rPr>
        <w:t xml:space="preserve">lo que servirá para pasar de un </w:t>
      </w:r>
      <w:r w:rsidR="00001509" w:rsidRPr="00047276">
        <w:rPr>
          <w:rFonts w:ascii="Arial" w:hAnsi="Arial" w:cs="Arial"/>
          <w:sz w:val="22"/>
          <w:szCs w:val="22"/>
          <w:lang w:val="es-ES_tradnl"/>
        </w:rPr>
        <w:t xml:space="preserve">sector audiovisual </w:t>
      </w:r>
      <w:r w:rsidR="0065507D" w:rsidRPr="00047276">
        <w:rPr>
          <w:rFonts w:ascii="Arial" w:hAnsi="Arial" w:cs="Arial"/>
          <w:sz w:val="22"/>
          <w:szCs w:val="22"/>
          <w:lang w:val="es-ES_tradnl"/>
        </w:rPr>
        <w:t xml:space="preserve">de naturaleza </w:t>
      </w:r>
      <w:r w:rsidR="000B4686" w:rsidRPr="00047276">
        <w:rPr>
          <w:rFonts w:ascii="Arial" w:hAnsi="Arial" w:cs="Arial"/>
          <w:sz w:val="22"/>
          <w:szCs w:val="22"/>
          <w:lang w:val="es-ES_tradnl"/>
        </w:rPr>
        <w:t>públic</w:t>
      </w:r>
      <w:r w:rsidR="0065507D" w:rsidRPr="00047276">
        <w:rPr>
          <w:rFonts w:ascii="Arial" w:hAnsi="Arial" w:cs="Arial"/>
          <w:sz w:val="22"/>
          <w:szCs w:val="22"/>
          <w:lang w:val="es-ES_tradnl"/>
        </w:rPr>
        <w:t>a</w:t>
      </w:r>
      <w:r w:rsidR="000B4686" w:rsidRPr="00047276">
        <w:rPr>
          <w:rFonts w:ascii="Arial" w:hAnsi="Arial" w:cs="Arial"/>
          <w:sz w:val="22"/>
          <w:szCs w:val="22"/>
          <w:lang w:val="es-ES_tradnl"/>
        </w:rPr>
        <w:t xml:space="preserve"> a otro basado en las leyes del mercado</w:t>
      </w:r>
      <w:r w:rsidR="00001509" w:rsidRPr="00047276">
        <w:rPr>
          <w:rFonts w:ascii="Arial" w:hAnsi="Arial" w:cs="Arial"/>
          <w:sz w:val="22"/>
          <w:szCs w:val="22"/>
          <w:lang w:val="es-ES_tradnl"/>
        </w:rPr>
        <w:t xml:space="preserve">.  </w:t>
      </w:r>
      <w:r w:rsidR="000B4686" w:rsidRPr="00047276">
        <w:rPr>
          <w:rFonts w:ascii="Arial" w:hAnsi="Arial" w:cs="Arial"/>
          <w:sz w:val="22"/>
          <w:szCs w:val="22"/>
          <w:lang w:val="es-ES_tradnl"/>
        </w:rPr>
        <w:t xml:space="preserve">Ello contribuirá a </w:t>
      </w:r>
      <w:r w:rsidR="0065507D" w:rsidRPr="00047276">
        <w:rPr>
          <w:rFonts w:ascii="Arial" w:hAnsi="Arial" w:cs="Arial"/>
          <w:sz w:val="22"/>
          <w:szCs w:val="22"/>
          <w:lang w:val="es-ES_tradnl"/>
        </w:rPr>
        <w:t xml:space="preserve">producir </w:t>
      </w:r>
      <w:r w:rsidR="000B4686" w:rsidRPr="00047276">
        <w:rPr>
          <w:rFonts w:ascii="Arial" w:hAnsi="Arial" w:cs="Arial"/>
          <w:sz w:val="22"/>
          <w:szCs w:val="22"/>
          <w:lang w:val="es-ES_tradnl"/>
        </w:rPr>
        <w:t>unos efectos duraderos</w:t>
      </w:r>
      <w:r w:rsidR="00001509" w:rsidRPr="00047276">
        <w:rPr>
          <w:rFonts w:ascii="Arial" w:hAnsi="Arial" w:cs="Arial"/>
          <w:sz w:val="22"/>
          <w:szCs w:val="22"/>
          <w:lang w:val="es-ES_tradnl"/>
        </w:rPr>
        <w:t xml:space="preserve">.  </w:t>
      </w:r>
      <w:r w:rsidR="000B4686" w:rsidRPr="00047276">
        <w:rPr>
          <w:rFonts w:ascii="Arial" w:hAnsi="Arial" w:cs="Arial"/>
          <w:sz w:val="22"/>
          <w:szCs w:val="22"/>
          <w:lang w:val="es-ES_tradnl"/>
        </w:rPr>
        <w:t xml:space="preserve">Señaló también que la ejecución de la </w:t>
      </w:r>
      <w:r w:rsidR="00865CF9" w:rsidRPr="00047276">
        <w:rPr>
          <w:rFonts w:ascii="Arial" w:hAnsi="Arial" w:cs="Arial"/>
          <w:sz w:val="22"/>
          <w:szCs w:val="22"/>
          <w:lang w:val="es-ES_tradnl"/>
        </w:rPr>
        <w:t>Fase I</w:t>
      </w:r>
      <w:r w:rsidR="000B4686" w:rsidRPr="00047276">
        <w:rPr>
          <w:rFonts w:ascii="Arial" w:hAnsi="Arial" w:cs="Arial"/>
          <w:sz w:val="22"/>
          <w:szCs w:val="22"/>
          <w:lang w:val="es-ES_tradnl"/>
        </w:rPr>
        <w:t>I se proyectará más allá de las capitales, dando así cabida a un elenco más amplio de profesionales en cada país</w:t>
      </w:r>
      <w:r w:rsidR="00001509" w:rsidRPr="00047276">
        <w:rPr>
          <w:rFonts w:ascii="Arial" w:hAnsi="Arial" w:cs="Arial"/>
          <w:sz w:val="22"/>
          <w:szCs w:val="22"/>
          <w:lang w:val="es-ES_tradnl"/>
        </w:rPr>
        <w:t xml:space="preserve">.  </w:t>
      </w:r>
      <w:r w:rsidR="000B4686" w:rsidRPr="00047276">
        <w:rPr>
          <w:rFonts w:ascii="Arial" w:hAnsi="Arial" w:cs="Arial"/>
          <w:sz w:val="22"/>
          <w:szCs w:val="22"/>
          <w:lang w:val="es-ES_tradnl"/>
        </w:rPr>
        <w:t xml:space="preserve">El programa de enseñanza a distancia se </w:t>
      </w:r>
      <w:r w:rsidR="003F7BCF" w:rsidRPr="00047276">
        <w:rPr>
          <w:rFonts w:ascii="Arial" w:hAnsi="Arial" w:cs="Arial"/>
          <w:sz w:val="22"/>
          <w:szCs w:val="22"/>
          <w:lang w:val="es-ES_tradnl"/>
        </w:rPr>
        <w:t xml:space="preserve">enriquecerá </w:t>
      </w:r>
      <w:r w:rsidR="000B4686" w:rsidRPr="00047276">
        <w:rPr>
          <w:rFonts w:ascii="Arial" w:hAnsi="Arial" w:cs="Arial"/>
          <w:sz w:val="22"/>
          <w:szCs w:val="22"/>
          <w:lang w:val="es-ES_tradnl"/>
        </w:rPr>
        <w:t xml:space="preserve">con la experiencia </w:t>
      </w:r>
      <w:r w:rsidR="003F7BCF" w:rsidRPr="00047276">
        <w:rPr>
          <w:rFonts w:ascii="Arial" w:hAnsi="Arial" w:cs="Arial"/>
          <w:sz w:val="22"/>
          <w:szCs w:val="22"/>
          <w:lang w:val="es-ES_tradnl"/>
        </w:rPr>
        <w:t xml:space="preserve">y los materiales que se desarrollarán en el transcurso de la </w:t>
      </w:r>
      <w:r w:rsidR="00865CF9" w:rsidRPr="00047276">
        <w:rPr>
          <w:rFonts w:ascii="Arial" w:hAnsi="Arial" w:cs="Arial"/>
          <w:sz w:val="22"/>
          <w:szCs w:val="22"/>
          <w:lang w:val="es-ES_tradnl"/>
        </w:rPr>
        <w:t>Fase I</w:t>
      </w:r>
      <w:r w:rsidR="003F7BCF" w:rsidRPr="00047276">
        <w:rPr>
          <w:rFonts w:ascii="Arial" w:hAnsi="Arial" w:cs="Arial"/>
          <w:sz w:val="22"/>
          <w:szCs w:val="22"/>
          <w:lang w:val="es-ES_tradnl"/>
        </w:rPr>
        <w:t>I.  Esto asegurará su sostenibilidad y su aprovechamiento por las generaciones futuras</w:t>
      </w:r>
      <w:r w:rsidR="00001509" w:rsidRPr="00047276">
        <w:rPr>
          <w:rFonts w:ascii="Arial" w:hAnsi="Arial" w:cs="Arial"/>
          <w:sz w:val="22"/>
          <w:szCs w:val="22"/>
          <w:lang w:val="es-ES_tradnl"/>
        </w:rPr>
        <w:t xml:space="preserve">.  </w:t>
      </w:r>
      <w:r w:rsidR="000B4686" w:rsidRPr="00047276">
        <w:rPr>
          <w:rFonts w:ascii="Arial" w:hAnsi="Arial" w:cs="Arial"/>
          <w:sz w:val="22"/>
          <w:szCs w:val="22"/>
          <w:lang w:val="es-ES_tradnl"/>
        </w:rPr>
        <w:t xml:space="preserve">Se desarrollarán también otras herramientas pedagógicas, como </w:t>
      </w:r>
      <w:r w:rsidR="0065507D" w:rsidRPr="00047276">
        <w:rPr>
          <w:rFonts w:ascii="Arial" w:hAnsi="Arial" w:cs="Arial"/>
          <w:sz w:val="22"/>
          <w:szCs w:val="22"/>
          <w:lang w:val="es-ES_tradnl"/>
        </w:rPr>
        <w:t xml:space="preserve">las </w:t>
      </w:r>
      <w:r w:rsidR="000B4686" w:rsidRPr="00047276">
        <w:rPr>
          <w:rFonts w:ascii="Arial" w:hAnsi="Arial" w:cs="Arial"/>
          <w:sz w:val="22"/>
          <w:szCs w:val="22"/>
          <w:lang w:val="es-ES_tradnl"/>
        </w:rPr>
        <w:t>directrices sobre modelo</w:t>
      </w:r>
      <w:r w:rsidR="0065507D" w:rsidRPr="00047276">
        <w:rPr>
          <w:rFonts w:ascii="Arial" w:hAnsi="Arial" w:cs="Arial"/>
          <w:sz w:val="22"/>
          <w:szCs w:val="22"/>
          <w:lang w:val="es-ES_tradnl"/>
        </w:rPr>
        <w:t>s de contratos</w:t>
      </w:r>
      <w:r w:rsidR="000B4686" w:rsidRPr="00047276">
        <w:rPr>
          <w:rFonts w:ascii="Arial" w:hAnsi="Arial" w:cs="Arial"/>
          <w:sz w:val="22"/>
          <w:szCs w:val="22"/>
          <w:lang w:val="es-ES_tradnl"/>
        </w:rPr>
        <w:t xml:space="preserve">.  La </w:t>
      </w:r>
      <w:r w:rsidR="000B4686" w:rsidRPr="00047276">
        <w:rPr>
          <w:rFonts w:ascii="Arial" w:hAnsi="Arial" w:cs="Arial"/>
          <w:sz w:val="22"/>
          <w:szCs w:val="22"/>
          <w:lang w:val="es-ES_tradnl"/>
        </w:rPr>
        <w:lastRenderedPageBreak/>
        <w:t xml:space="preserve">Secretaría destacó también el desarrollo y uso de contratos audiovisuales por parte de abogados que participarán en seminarios específicos por vez </w:t>
      </w:r>
      <w:r w:rsidR="003F7BCF" w:rsidRPr="00047276">
        <w:rPr>
          <w:rFonts w:ascii="Arial" w:hAnsi="Arial" w:cs="Arial"/>
          <w:sz w:val="22"/>
          <w:szCs w:val="22"/>
          <w:lang w:val="es-ES_tradnl"/>
        </w:rPr>
        <w:t xml:space="preserve">primera organizados </w:t>
      </w:r>
      <w:r w:rsidR="000B4686" w:rsidRPr="00047276">
        <w:rPr>
          <w:rFonts w:ascii="Arial" w:hAnsi="Arial" w:cs="Arial"/>
          <w:sz w:val="22"/>
          <w:szCs w:val="22"/>
          <w:lang w:val="es-ES_tradnl"/>
        </w:rPr>
        <w:t xml:space="preserve">en los países beneficiarios, especialmente en el Senegal y Burkina Faso.  Por último, en respuesta a la cuestión planteada por la Delegación de Uganda, la Secretaría aclaró que una serie de socios </w:t>
      </w:r>
      <w:r w:rsidR="003F7BCF" w:rsidRPr="00047276">
        <w:rPr>
          <w:rFonts w:ascii="Arial" w:hAnsi="Arial" w:cs="Arial"/>
          <w:sz w:val="22"/>
          <w:szCs w:val="22"/>
          <w:lang w:val="es-ES_tradnl"/>
        </w:rPr>
        <w:t>d</w:t>
      </w:r>
      <w:r w:rsidR="000B4686" w:rsidRPr="00047276">
        <w:rPr>
          <w:rFonts w:ascii="Arial" w:hAnsi="Arial" w:cs="Arial"/>
          <w:sz w:val="22"/>
          <w:szCs w:val="22"/>
          <w:lang w:val="es-ES_tradnl"/>
        </w:rPr>
        <w:t xml:space="preserve">el sector privado, </w:t>
      </w:r>
      <w:r w:rsidR="003F7BCF" w:rsidRPr="00047276">
        <w:rPr>
          <w:rFonts w:ascii="Arial" w:hAnsi="Arial" w:cs="Arial"/>
          <w:sz w:val="22"/>
          <w:szCs w:val="22"/>
          <w:lang w:val="es-ES_tradnl"/>
        </w:rPr>
        <w:t xml:space="preserve">a nivel </w:t>
      </w:r>
      <w:r w:rsidR="000B4686" w:rsidRPr="00047276">
        <w:rPr>
          <w:rFonts w:ascii="Arial" w:hAnsi="Arial" w:cs="Arial"/>
          <w:sz w:val="22"/>
          <w:szCs w:val="22"/>
          <w:lang w:val="es-ES_tradnl"/>
        </w:rPr>
        <w:t xml:space="preserve">tanto regional como internacional, han </w:t>
      </w:r>
      <w:r w:rsidR="0065507D" w:rsidRPr="00047276">
        <w:rPr>
          <w:rFonts w:ascii="Arial" w:hAnsi="Arial" w:cs="Arial"/>
          <w:sz w:val="22"/>
          <w:szCs w:val="22"/>
          <w:lang w:val="es-ES_tradnl"/>
        </w:rPr>
        <w:t xml:space="preserve">venido cooperando </w:t>
      </w:r>
      <w:r w:rsidR="000B4686" w:rsidRPr="00047276">
        <w:rPr>
          <w:rFonts w:ascii="Arial" w:hAnsi="Arial" w:cs="Arial"/>
          <w:sz w:val="22"/>
          <w:szCs w:val="22"/>
          <w:lang w:val="es-ES_tradnl"/>
        </w:rPr>
        <w:t>activamente en la ejecución del proyecto.</w:t>
      </w:r>
    </w:p>
    <w:p w:rsidR="00817273" w:rsidRPr="00047276" w:rsidRDefault="00817273" w:rsidP="00047276">
      <w:pPr>
        <w:pStyle w:val="Normal1"/>
        <w:widowControl/>
        <w:spacing w:line="240" w:lineRule="auto"/>
        <w:ind w:right="1" w:firstLine="0"/>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 xml:space="preserve">La Delegación de la República Checa </w:t>
      </w:r>
      <w:r w:rsidR="00AD3972" w:rsidRPr="00047276">
        <w:rPr>
          <w:rFonts w:ascii="Arial" w:hAnsi="Arial" w:cs="Arial"/>
          <w:sz w:val="22"/>
          <w:szCs w:val="22"/>
          <w:lang w:val="es-ES_tradnl"/>
        </w:rPr>
        <w:t>expresó su apoyo a</w:t>
      </w:r>
      <w:r w:rsidR="00780483" w:rsidRPr="00047276">
        <w:rPr>
          <w:rFonts w:ascii="Arial" w:hAnsi="Arial" w:cs="Arial"/>
          <w:sz w:val="22"/>
          <w:szCs w:val="22"/>
          <w:lang w:val="es-ES_tradnl"/>
        </w:rPr>
        <w:t xml:space="preserve"> </w:t>
      </w:r>
      <w:r w:rsidR="00AD3972" w:rsidRPr="00047276">
        <w:rPr>
          <w:rFonts w:ascii="Arial" w:hAnsi="Arial" w:cs="Arial"/>
          <w:sz w:val="22"/>
          <w:szCs w:val="22"/>
          <w:lang w:val="es-ES_tradnl"/>
        </w:rPr>
        <w:t xml:space="preserve">la </w:t>
      </w:r>
      <w:r w:rsidR="00865CF9" w:rsidRPr="00047276">
        <w:rPr>
          <w:rFonts w:ascii="Arial" w:hAnsi="Arial" w:cs="Arial"/>
          <w:sz w:val="22"/>
          <w:szCs w:val="22"/>
          <w:lang w:val="es-ES_tradnl"/>
        </w:rPr>
        <w:t>Fase I</w:t>
      </w:r>
      <w:r w:rsidR="00AD3972" w:rsidRPr="00047276">
        <w:rPr>
          <w:rFonts w:ascii="Arial" w:hAnsi="Arial" w:cs="Arial"/>
          <w:sz w:val="22"/>
          <w:szCs w:val="22"/>
          <w:lang w:val="es-ES_tradnl"/>
        </w:rPr>
        <w:t>I del proyecto</w:t>
      </w:r>
      <w:r w:rsidRPr="00047276">
        <w:rPr>
          <w:rFonts w:ascii="Arial" w:hAnsi="Arial" w:cs="Arial"/>
          <w:sz w:val="22"/>
          <w:szCs w:val="22"/>
          <w:lang w:val="es-ES_tradnl"/>
        </w:rPr>
        <w:t xml:space="preserve">.  </w:t>
      </w:r>
      <w:r w:rsidR="00AD3972" w:rsidRPr="00047276">
        <w:rPr>
          <w:rFonts w:ascii="Arial" w:hAnsi="Arial" w:cs="Arial"/>
          <w:sz w:val="22"/>
          <w:szCs w:val="22"/>
          <w:lang w:val="es-ES_tradnl"/>
        </w:rPr>
        <w:t>Valoró positivamente los progresos realizados,</w:t>
      </w:r>
      <w:r w:rsidR="00780483" w:rsidRPr="00047276">
        <w:rPr>
          <w:rFonts w:ascii="Arial" w:hAnsi="Arial" w:cs="Arial"/>
          <w:sz w:val="22"/>
          <w:szCs w:val="22"/>
          <w:lang w:val="es-ES_tradnl"/>
        </w:rPr>
        <w:t xml:space="preserve"> </w:t>
      </w:r>
      <w:r w:rsidR="00AD3972" w:rsidRPr="00047276">
        <w:rPr>
          <w:rFonts w:ascii="Arial" w:hAnsi="Arial" w:cs="Arial"/>
          <w:sz w:val="22"/>
          <w:szCs w:val="22"/>
          <w:lang w:val="es-ES_tradnl"/>
        </w:rPr>
        <w:t xml:space="preserve">pese a las dificultades </w:t>
      </w:r>
      <w:r w:rsidR="00C30AB1" w:rsidRPr="00047276">
        <w:rPr>
          <w:rFonts w:ascii="Arial" w:hAnsi="Arial" w:cs="Arial"/>
          <w:sz w:val="22"/>
          <w:szCs w:val="22"/>
          <w:lang w:val="es-ES_tradnl"/>
        </w:rPr>
        <w:t xml:space="preserve">habidas </w:t>
      </w:r>
      <w:r w:rsidR="00AD3972" w:rsidRPr="00047276">
        <w:rPr>
          <w:rFonts w:ascii="Arial" w:hAnsi="Arial" w:cs="Arial"/>
          <w:sz w:val="22"/>
          <w:szCs w:val="22"/>
          <w:lang w:val="es-ES_tradnl"/>
        </w:rPr>
        <w:t xml:space="preserve">en su </w:t>
      </w:r>
      <w:r w:rsidR="00865CF9" w:rsidRPr="00047276">
        <w:rPr>
          <w:rFonts w:ascii="Arial" w:hAnsi="Arial" w:cs="Arial"/>
          <w:sz w:val="22"/>
          <w:szCs w:val="22"/>
          <w:lang w:val="es-ES_tradnl"/>
        </w:rPr>
        <w:t>Fase I</w:t>
      </w:r>
      <w:r w:rsidR="00AD3972" w:rsidRPr="00047276">
        <w:rPr>
          <w:rFonts w:ascii="Arial" w:hAnsi="Arial" w:cs="Arial"/>
          <w:sz w:val="22"/>
          <w:szCs w:val="22"/>
          <w:lang w:val="es-ES_tradnl"/>
        </w:rPr>
        <w:t>n</w:t>
      </w:r>
      <w:r w:rsidR="00780483" w:rsidRPr="00047276">
        <w:rPr>
          <w:rFonts w:ascii="Arial" w:hAnsi="Arial" w:cs="Arial"/>
          <w:sz w:val="22"/>
          <w:szCs w:val="22"/>
          <w:lang w:val="es-ES_tradnl"/>
        </w:rPr>
        <w:t>i</w:t>
      </w:r>
      <w:r w:rsidR="00AD3972" w:rsidRPr="00047276">
        <w:rPr>
          <w:rFonts w:ascii="Arial" w:hAnsi="Arial" w:cs="Arial"/>
          <w:sz w:val="22"/>
          <w:szCs w:val="22"/>
          <w:lang w:val="es-ES_tradnl"/>
        </w:rPr>
        <w:t>cial</w:t>
      </w:r>
      <w:r w:rsidRPr="00047276">
        <w:rPr>
          <w:rFonts w:ascii="Arial" w:hAnsi="Arial" w:cs="Arial"/>
          <w:sz w:val="22"/>
          <w:szCs w:val="22"/>
          <w:lang w:val="es-ES_tradnl"/>
        </w:rPr>
        <w:t xml:space="preserve">. </w:t>
      </w:r>
      <w:r w:rsidR="006A62EB" w:rsidRPr="00047276">
        <w:rPr>
          <w:rFonts w:ascii="Arial" w:hAnsi="Arial" w:cs="Arial"/>
          <w:sz w:val="22"/>
          <w:szCs w:val="22"/>
          <w:lang w:val="es-ES_tradnl"/>
        </w:rPr>
        <w:t xml:space="preserve"> </w:t>
      </w:r>
      <w:r w:rsidR="00AD3972" w:rsidRPr="00047276">
        <w:rPr>
          <w:rFonts w:ascii="Arial" w:hAnsi="Arial" w:cs="Arial"/>
          <w:sz w:val="22"/>
          <w:szCs w:val="22"/>
          <w:lang w:val="es-ES_tradnl"/>
        </w:rPr>
        <w:t>Planteó una cuestión acerca de la</w:t>
      </w:r>
      <w:r w:rsidR="00E0663A" w:rsidRPr="00047276">
        <w:rPr>
          <w:rFonts w:ascii="Arial" w:hAnsi="Arial" w:cs="Arial"/>
          <w:sz w:val="22"/>
          <w:szCs w:val="22"/>
          <w:lang w:val="es-ES_tradnl"/>
        </w:rPr>
        <w:t>s</w:t>
      </w:r>
      <w:r w:rsidR="00AD3972" w:rsidRPr="00047276">
        <w:rPr>
          <w:rFonts w:ascii="Arial" w:hAnsi="Arial" w:cs="Arial"/>
          <w:sz w:val="22"/>
          <w:szCs w:val="22"/>
          <w:lang w:val="es-ES_tradnl"/>
        </w:rPr>
        <w:t xml:space="preserve"> posibilidad</w:t>
      </w:r>
      <w:r w:rsidR="00E0663A" w:rsidRPr="00047276">
        <w:rPr>
          <w:rFonts w:ascii="Arial" w:hAnsi="Arial" w:cs="Arial"/>
          <w:sz w:val="22"/>
          <w:szCs w:val="22"/>
          <w:lang w:val="es-ES_tradnl"/>
        </w:rPr>
        <w:t>es</w:t>
      </w:r>
      <w:r w:rsidR="00AD3972" w:rsidRPr="00047276">
        <w:rPr>
          <w:rFonts w:ascii="Arial" w:hAnsi="Arial" w:cs="Arial"/>
          <w:sz w:val="22"/>
          <w:szCs w:val="22"/>
          <w:lang w:val="es-ES_tradnl"/>
        </w:rPr>
        <w:t xml:space="preserve"> de que el proyecto </w:t>
      </w:r>
      <w:r w:rsidR="00C30AB1" w:rsidRPr="00047276">
        <w:rPr>
          <w:rFonts w:ascii="Arial" w:hAnsi="Arial" w:cs="Arial"/>
          <w:sz w:val="22"/>
          <w:szCs w:val="22"/>
          <w:lang w:val="es-ES_tradnl"/>
        </w:rPr>
        <w:t xml:space="preserve">apoye </w:t>
      </w:r>
      <w:r w:rsidR="00780483" w:rsidRPr="00047276">
        <w:rPr>
          <w:rFonts w:ascii="Arial" w:hAnsi="Arial" w:cs="Arial"/>
          <w:sz w:val="22"/>
          <w:szCs w:val="22"/>
          <w:lang w:val="es-ES_tradnl"/>
        </w:rPr>
        <w:t xml:space="preserve">el establecimiento de nuevos OGC o los </w:t>
      </w:r>
      <w:r w:rsidR="00E0663A" w:rsidRPr="00047276">
        <w:rPr>
          <w:rFonts w:ascii="Arial" w:hAnsi="Arial" w:cs="Arial"/>
          <w:sz w:val="22"/>
          <w:szCs w:val="22"/>
          <w:lang w:val="es-ES_tradnl"/>
        </w:rPr>
        <w:t>fortalezca</w:t>
      </w:r>
      <w:r w:rsidRPr="00047276">
        <w:rPr>
          <w:rFonts w:ascii="Arial" w:hAnsi="Arial" w:cs="Arial"/>
          <w:sz w:val="22"/>
          <w:szCs w:val="22"/>
          <w:lang w:val="es-ES_tradnl"/>
        </w:rPr>
        <w:t xml:space="preserve">.  </w:t>
      </w:r>
      <w:r w:rsidR="00780483" w:rsidRPr="00047276">
        <w:rPr>
          <w:rFonts w:ascii="Arial" w:hAnsi="Arial" w:cs="Arial"/>
          <w:sz w:val="22"/>
          <w:szCs w:val="22"/>
          <w:lang w:val="es-ES_tradnl"/>
        </w:rPr>
        <w:t>La Delegación preguntó cómo de avanzados están esos OGC y que tipo de cooperación ha establecido la Secretaría con ellos</w:t>
      </w:r>
      <w:r w:rsidRP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rPr>
          <w:rFonts w:ascii="Arial" w:eastAsia="SimSun" w:hAnsi="Arial" w:cs="Arial"/>
          <w:sz w:val="22"/>
          <w:szCs w:val="22"/>
          <w:highlight w:val="green"/>
          <w:lang w:val="es-ES_tradnl" w:eastAsia="zh-CN"/>
        </w:rPr>
      </w:pPr>
    </w:p>
    <w:p w:rsidR="008C7591"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41211" w:rsidRPr="00047276">
        <w:rPr>
          <w:szCs w:val="22"/>
          <w:lang w:val="es-ES_tradnl"/>
        </w:rPr>
        <w:t xml:space="preserve">La Secretaría </w:t>
      </w:r>
      <w:r w:rsidRPr="00047276">
        <w:rPr>
          <w:szCs w:val="22"/>
          <w:lang w:val="es-ES_tradnl"/>
        </w:rPr>
        <w:t>(</w:t>
      </w:r>
      <w:r w:rsidR="00CD51EB" w:rsidRPr="00047276">
        <w:rPr>
          <w:szCs w:val="22"/>
          <w:lang w:val="es-ES_tradnl"/>
        </w:rPr>
        <w:t>Sra. </w:t>
      </w:r>
      <w:r w:rsidRPr="00047276">
        <w:rPr>
          <w:szCs w:val="22"/>
          <w:lang w:val="es-ES_tradnl"/>
        </w:rPr>
        <w:t xml:space="preserve">Croella) </w:t>
      </w:r>
      <w:r w:rsidR="00780483" w:rsidRPr="00047276">
        <w:rPr>
          <w:szCs w:val="22"/>
          <w:lang w:val="es-ES_tradnl"/>
        </w:rPr>
        <w:t xml:space="preserve">recordó que las cuestiones planteadas por la Delegación de la República Checa fueron abordadas en el marco de la </w:t>
      </w:r>
      <w:r w:rsidR="00865CF9" w:rsidRPr="00047276">
        <w:rPr>
          <w:szCs w:val="22"/>
          <w:lang w:val="es-ES_tradnl"/>
        </w:rPr>
        <w:t>Fase I</w:t>
      </w:r>
      <w:r w:rsidRPr="00047276">
        <w:rPr>
          <w:szCs w:val="22"/>
          <w:lang w:val="es-ES_tradnl"/>
        </w:rPr>
        <w:t xml:space="preserve">.  </w:t>
      </w:r>
      <w:r w:rsidR="008C7591" w:rsidRPr="00047276">
        <w:rPr>
          <w:szCs w:val="22"/>
          <w:lang w:val="es-ES_tradnl"/>
        </w:rPr>
        <w:t xml:space="preserve">En la decimocuarta sesión del Comité </w:t>
      </w:r>
      <w:r w:rsidR="00C30AB1" w:rsidRPr="00047276">
        <w:rPr>
          <w:szCs w:val="22"/>
          <w:lang w:val="es-ES_tradnl"/>
        </w:rPr>
        <w:t xml:space="preserve">también </w:t>
      </w:r>
      <w:r w:rsidR="008C7591" w:rsidRPr="00047276">
        <w:rPr>
          <w:szCs w:val="22"/>
          <w:lang w:val="es-ES_tradnl"/>
        </w:rPr>
        <w:t>se presentó u</w:t>
      </w:r>
      <w:r w:rsidR="00780483" w:rsidRPr="00047276">
        <w:rPr>
          <w:szCs w:val="22"/>
          <w:lang w:val="es-ES_tradnl"/>
        </w:rPr>
        <w:t xml:space="preserve">n estudio específico sobre la negociación colectiva de derechos y la gestión </w:t>
      </w:r>
      <w:r w:rsidR="008C7591" w:rsidRPr="00047276">
        <w:rPr>
          <w:szCs w:val="22"/>
          <w:lang w:val="es-ES_tradnl"/>
        </w:rPr>
        <w:t>colectiva de derechos en el sector audiovisual</w:t>
      </w:r>
      <w:r w:rsidRPr="00047276">
        <w:rPr>
          <w:szCs w:val="22"/>
          <w:lang w:val="es-ES_tradnl"/>
        </w:rPr>
        <w:t xml:space="preserve">.  </w:t>
      </w:r>
      <w:r w:rsidR="008C7591" w:rsidRPr="00047276">
        <w:rPr>
          <w:szCs w:val="22"/>
          <w:lang w:val="es-ES_tradnl"/>
        </w:rPr>
        <w:t xml:space="preserve">La principal </w:t>
      </w:r>
      <w:r w:rsidR="005B7C0B" w:rsidRPr="00047276">
        <w:rPr>
          <w:szCs w:val="22"/>
          <w:lang w:val="es-ES_tradnl"/>
        </w:rPr>
        <w:t xml:space="preserve">conclusión </w:t>
      </w:r>
      <w:r w:rsidR="008C7591" w:rsidRPr="00047276">
        <w:rPr>
          <w:szCs w:val="22"/>
          <w:lang w:val="es-ES_tradnl"/>
        </w:rPr>
        <w:t xml:space="preserve">de </w:t>
      </w:r>
      <w:r w:rsidR="00BC6017" w:rsidRPr="00047276">
        <w:rPr>
          <w:szCs w:val="22"/>
          <w:lang w:val="es-ES_tradnl"/>
        </w:rPr>
        <w:t xml:space="preserve">ese </w:t>
      </w:r>
      <w:r w:rsidR="008C7591" w:rsidRPr="00047276">
        <w:rPr>
          <w:szCs w:val="22"/>
          <w:lang w:val="es-ES_tradnl"/>
        </w:rPr>
        <w:t xml:space="preserve">estudio </w:t>
      </w:r>
      <w:r w:rsidR="00633002" w:rsidRPr="00047276">
        <w:rPr>
          <w:szCs w:val="22"/>
          <w:lang w:val="es-ES_tradnl"/>
        </w:rPr>
        <w:t xml:space="preserve">es </w:t>
      </w:r>
      <w:r w:rsidR="008C7591" w:rsidRPr="00047276">
        <w:rPr>
          <w:szCs w:val="22"/>
          <w:lang w:val="es-ES_tradnl"/>
        </w:rPr>
        <w:t xml:space="preserve">que la gestión en el sector audiovisual </w:t>
      </w:r>
      <w:r w:rsidR="00BC6017" w:rsidRPr="00047276">
        <w:rPr>
          <w:szCs w:val="22"/>
          <w:lang w:val="es-ES_tradnl"/>
        </w:rPr>
        <w:t xml:space="preserve">se </w:t>
      </w:r>
      <w:r w:rsidR="005B7C0B" w:rsidRPr="00047276">
        <w:rPr>
          <w:szCs w:val="22"/>
          <w:lang w:val="es-ES_tradnl"/>
        </w:rPr>
        <w:t xml:space="preserve">ejerce </w:t>
      </w:r>
      <w:r w:rsidR="00161BCD" w:rsidRPr="00047276">
        <w:rPr>
          <w:szCs w:val="22"/>
          <w:lang w:val="es-ES_tradnl"/>
        </w:rPr>
        <w:t xml:space="preserve">de </w:t>
      </w:r>
      <w:r w:rsidR="00BC6017" w:rsidRPr="00047276">
        <w:rPr>
          <w:szCs w:val="22"/>
          <w:lang w:val="es-ES_tradnl"/>
        </w:rPr>
        <w:t xml:space="preserve">mejor </w:t>
      </w:r>
      <w:r w:rsidR="00161BCD" w:rsidRPr="00047276">
        <w:rPr>
          <w:szCs w:val="22"/>
          <w:lang w:val="es-ES_tradnl"/>
        </w:rPr>
        <w:t xml:space="preserve">manera </w:t>
      </w:r>
      <w:r w:rsidR="005B7C0B" w:rsidRPr="00047276">
        <w:rPr>
          <w:szCs w:val="22"/>
          <w:lang w:val="es-ES_tradnl"/>
        </w:rPr>
        <w:t xml:space="preserve">recurriendo a </w:t>
      </w:r>
      <w:r w:rsidR="00BC6017" w:rsidRPr="00047276">
        <w:rPr>
          <w:szCs w:val="22"/>
          <w:lang w:val="es-ES_tradnl"/>
        </w:rPr>
        <w:t>una combinación de</w:t>
      </w:r>
      <w:r w:rsidR="005B7C0B" w:rsidRPr="00047276">
        <w:rPr>
          <w:szCs w:val="22"/>
          <w:lang w:val="es-ES_tradnl"/>
        </w:rPr>
        <w:t xml:space="preserve"> modalidades de ejercicio individual </w:t>
      </w:r>
      <w:r w:rsidR="00C30AB1" w:rsidRPr="00047276">
        <w:rPr>
          <w:szCs w:val="22"/>
          <w:lang w:val="es-ES_tradnl"/>
        </w:rPr>
        <w:t xml:space="preserve">de derechos </w:t>
      </w:r>
      <w:r w:rsidR="005B7C0B" w:rsidRPr="00047276">
        <w:rPr>
          <w:szCs w:val="22"/>
          <w:lang w:val="es-ES_tradnl"/>
        </w:rPr>
        <w:t xml:space="preserve">y </w:t>
      </w:r>
      <w:r w:rsidR="00C30AB1" w:rsidRPr="00047276">
        <w:rPr>
          <w:szCs w:val="22"/>
          <w:lang w:val="es-ES_tradnl"/>
        </w:rPr>
        <w:t xml:space="preserve">la </w:t>
      </w:r>
      <w:r w:rsidR="005B7C0B" w:rsidRPr="00047276">
        <w:rPr>
          <w:szCs w:val="22"/>
          <w:lang w:val="es-ES_tradnl"/>
        </w:rPr>
        <w:t>negociación y gestión colectivas</w:t>
      </w:r>
      <w:r w:rsidR="00C30AB1" w:rsidRPr="00047276">
        <w:rPr>
          <w:szCs w:val="22"/>
          <w:lang w:val="es-ES_tradnl"/>
        </w:rPr>
        <w:t xml:space="preserve"> de derechos</w:t>
      </w:r>
      <w:r w:rsidRPr="00047276">
        <w:rPr>
          <w:szCs w:val="22"/>
          <w:lang w:val="es-ES_tradnl"/>
        </w:rPr>
        <w:t xml:space="preserve">.  </w:t>
      </w:r>
      <w:r w:rsidR="008C7591" w:rsidRPr="00047276">
        <w:rPr>
          <w:szCs w:val="22"/>
          <w:lang w:val="es-ES_tradnl"/>
        </w:rPr>
        <w:t xml:space="preserve">Se observó que la negociación colectiva exige </w:t>
      </w:r>
      <w:r w:rsidR="00C30AB1" w:rsidRPr="00047276">
        <w:rPr>
          <w:szCs w:val="22"/>
          <w:lang w:val="es-ES_tradnl"/>
        </w:rPr>
        <w:t>tener organizado e</w:t>
      </w:r>
      <w:r w:rsidR="008C7591" w:rsidRPr="00047276">
        <w:rPr>
          <w:szCs w:val="22"/>
          <w:lang w:val="es-ES_tradnl"/>
        </w:rPr>
        <w:t xml:space="preserve">l sector audiovisual en </w:t>
      </w:r>
      <w:r w:rsidR="00161BCD" w:rsidRPr="00047276">
        <w:rPr>
          <w:szCs w:val="22"/>
          <w:lang w:val="es-ES_tradnl"/>
        </w:rPr>
        <w:t>gremios</w:t>
      </w:r>
      <w:r w:rsidR="005B7C0B" w:rsidRPr="00047276">
        <w:rPr>
          <w:szCs w:val="22"/>
          <w:lang w:val="es-ES_tradnl"/>
        </w:rPr>
        <w:t xml:space="preserve"> profesionales, sistema éste </w:t>
      </w:r>
      <w:r w:rsidR="00C30AB1" w:rsidRPr="00047276">
        <w:rPr>
          <w:szCs w:val="22"/>
          <w:lang w:val="es-ES_tradnl"/>
        </w:rPr>
        <w:t xml:space="preserve">que no resulta usual </w:t>
      </w:r>
      <w:r w:rsidR="005B7C0B" w:rsidRPr="00047276">
        <w:rPr>
          <w:szCs w:val="22"/>
          <w:lang w:val="es-ES_tradnl"/>
        </w:rPr>
        <w:t>en África</w:t>
      </w:r>
      <w:r w:rsidR="008C7591" w:rsidRPr="00047276">
        <w:rPr>
          <w:szCs w:val="22"/>
          <w:lang w:val="es-ES_tradnl"/>
        </w:rPr>
        <w:t xml:space="preserve">.  El estudio concluye afirmando que el proyecto </w:t>
      </w:r>
      <w:r w:rsidR="00BC6017" w:rsidRPr="00047276">
        <w:rPr>
          <w:szCs w:val="22"/>
          <w:lang w:val="es-ES_tradnl"/>
        </w:rPr>
        <w:t xml:space="preserve">servirá </w:t>
      </w:r>
      <w:r w:rsidR="008C7591" w:rsidRPr="00047276">
        <w:rPr>
          <w:szCs w:val="22"/>
          <w:lang w:val="es-ES_tradnl"/>
        </w:rPr>
        <w:t xml:space="preserve">para fortalecer algunos ámbitos concretos de la gestión colectiva y </w:t>
      </w:r>
      <w:r w:rsidR="00BC6017" w:rsidRPr="00047276">
        <w:rPr>
          <w:szCs w:val="22"/>
          <w:lang w:val="es-ES_tradnl"/>
        </w:rPr>
        <w:t xml:space="preserve">asegurar </w:t>
      </w:r>
      <w:r w:rsidR="008C7591" w:rsidRPr="00047276">
        <w:rPr>
          <w:szCs w:val="22"/>
          <w:lang w:val="es-ES_tradnl"/>
        </w:rPr>
        <w:t xml:space="preserve">unos conocimientos y capacidades suficientes para gestionar </w:t>
      </w:r>
      <w:r w:rsidR="00633002" w:rsidRPr="00047276">
        <w:rPr>
          <w:szCs w:val="22"/>
          <w:lang w:val="es-ES_tradnl"/>
        </w:rPr>
        <w:t xml:space="preserve">de un modo eficiente </w:t>
      </w:r>
      <w:r w:rsidR="008C7591" w:rsidRPr="00047276">
        <w:rPr>
          <w:szCs w:val="22"/>
          <w:lang w:val="es-ES_tradnl"/>
        </w:rPr>
        <w:t xml:space="preserve">los derechos en el sector audiovisual.  </w:t>
      </w:r>
      <w:r w:rsidR="00633002" w:rsidRPr="00047276">
        <w:rPr>
          <w:szCs w:val="22"/>
          <w:lang w:val="es-ES_tradnl"/>
        </w:rPr>
        <w:t>A continuación, l</w:t>
      </w:r>
      <w:r w:rsidR="008C7591" w:rsidRPr="00047276">
        <w:rPr>
          <w:szCs w:val="22"/>
          <w:lang w:val="es-ES_tradnl"/>
        </w:rPr>
        <w:t xml:space="preserve">a </w:t>
      </w:r>
      <w:r w:rsidR="00BC6017" w:rsidRPr="00047276">
        <w:rPr>
          <w:szCs w:val="22"/>
          <w:lang w:val="es-ES_tradnl"/>
        </w:rPr>
        <w:t>S</w:t>
      </w:r>
      <w:r w:rsidR="008C7591" w:rsidRPr="00047276">
        <w:rPr>
          <w:szCs w:val="22"/>
          <w:lang w:val="es-ES_tradnl"/>
        </w:rPr>
        <w:t xml:space="preserve">ecretaría se refirió a algunos casos concretos en </w:t>
      </w:r>
      <w:r w:rsidR="00C30AB1" w:rsidRPr="00047276">
        <w:rPr>
          <w:szCs w:val="22"/>
          <w:lang w:val="es-ES_tradnl"/>
        </w:rPr>
        <w:t xml:space="preserve">los </w:t>
      </w:r>
      <w:r w:rsidR="008C7591" w:rsidRPr="00047276">
        <w:rPr>
          <w:szCs w:val="22"/>
          <w:lang w:val="es-ES_tradnl"/>
        </w:rPr>
        <w:t xml:space="preserve">que los países beneficiarios solicitaron que el proyecto les asistiera en el desarrollo de </w:t>
      </w:r>
      <w:r w:rsidR="00C30AB1" w:rsidRPr="00047276">
        <w:rPr>
          <w:szCs w:val="22"/>
          <w:lang w:val="es-ES_tradnl"/>
        </w:rPr>
        <w:t xml:space="preserve">ciertas </w:t>
      </w:r>
      <w:r w:rsidR="008C7591" w:rsidRPr="00047276">
        <w:rPr>
          <w:szCs w:val="22"/>
          <w:lang w:val="es-ES_tradnl"/>
        </w:rPr>
        <w:t>capacidades relacionadas con la ges</w:t>
      </w:r>
      <w:r w:rsidR="00BC6017" w:rsidRPr="00047276">
        <w:rPr>
          <w:szCs w:val="22"/>
          <w:lang w:val="es-ES_tradnl"/>
        </w:rPr>
        <w:t>t</w:t>
      </w:r>
      <w:r w:rsidR="008C7591" w:rsidRPr="00047276">
        <w:rPr>
          <w:szCs w:val="22"/>
          <w:lang w:val="es-ES_tradnl"/>
        </w:rPr>
        <w:t xml:space="preserve">ión </w:t>
      </w:r>
      <w:r w:rsidR="00BC6017" w:rsidRPr="00047276">
        <w:rPr>
          <w:szCs w:val="22"/>
          <w:lang w:val="es-ES_tradnl"/>
        </w:rPr>
        <w:t xml:space="preserve">de </w:t>
      </w:r>
      <w:r w:rsidR="008C7591" w:rsidRPr="00047276">
        <w:rPr>
          <w:szCs w:val="22"/>
          <w:lang w:val="es-ES_tradnl"/>
        </w:rPr>
        <w:t xml:space="preserve">la remuneración </w:t>
      </w:r>
      <w:r w:rsidR="00BC6017" w:rsidRPr="00047276">
        <w:rPr>
          <w:szCs w:val="22"/>
          <w:lang w:val="es-ES_tradnl"/>
        </w:rPr>
        <w:t xml:space="preserve">por </w:t>
      </w:r>
      <w:r w:rsidR="008C7591" w:rsidRPr="00047276">
        <w:rPr>
          <w:szCs w:val="22"/>
          <w:lang w:val="es-ES_tradnl"/>
        </w:rPr>
        <w:t xml:space="preserve">copia privada.  </w:t>
      </w:r>
      <w:r w:rsidR="00E0663A" w:rsidRPr="00047276">
        <w:rPr>
          <w:szCs w:val="22"/>
          <w:lang w:val="es-ES_tradnl"/>
        </w:rPr>
        <w:t xml:space="preserve">Estas </w:t>
      </w:r>
      <w:r w:rsidR="008C7591" w:rsidRPr="00047276">
        <w:rPr>
          <w:szCs w:val="22"/>
          <w:lang w:val="es-ES_tradnl"/>
        </w:rPr>
        <w:t xml:space="preserve">competencias de gestión </w:t>
      </w:r>
      <w:r w:rsidR="00633002" w:rsidRPr="00047276">
        <w:rPr>
          <w:szCs w:val="22"/>
          <w:lang w:val="es-ES_tradnl"/>
        </w:rPr>
        <w:t xml:space="preserve">tendrán también que </w:t>
      </w:r>
      <w:r w:rsidR="00BC6017" w:rsidRPr="00047276">
        <w:rPr>
          <w:szCs w:val="22"/>
          <w:lang w:val="es-ES_tradnl"/>
        </w:rPr>
        <w:t>refo</w:t>
      </w:r>
      <w:r w:rsidR="00633002" w:rsidRPr="00047276">
        <w:rPr>
          <w:szCs w:val="22"/>
          <w:lang w:val="es-ES_tradnl"/>
        </w:rPr>
        <w:t>r</w:t>
      </w:r>
      <w:r w:rsidR="00BC6017" w:rsidRPr="00047276">
        <w:rPr>
          <w:szCs w:val="22"/>
          <w:lang w:val="es-ES_tradnl"/>
        </w:rPr>
        <w:t xml:space="preserve">zarse a propósito </w:t>
      </w:r>
      <w:r w:rsidR="008C7591" w:rsidRPr="00047276">
        <w:rPr>
          <w:szCs w:val="22"/>
          <w:lang w:val="es-ES_tradnl"/>
        </w:rPr>
        <w:t xml:space="preserve">del uso </w:t>
      </w:r>
      <w:r w:rsidR="00BC6017" w:rsidRPr="00047276">
        <w:rPr>
          <w:szCs w:val="22"/>
          <w:lang w:val="es-ES_tradnl"/>
        </w:rPr>
        <w:t xml:space="preserve">en línea de la obra audiovisual, ámbito éste en el que no se </w:t>
      </w:r>
      <w:r w:rsidR="00161BCD" w:rsidRPr="00047276">
        <w:rPr>
          <w:szCs w:val="22"/>
          <w:lang w:val="es-ES_tradnl"/>
        </w:rPr>
        <w:t xml:space="preserve">recauda </w:t>
      </w:r>
      <w:r w:rsidR="00C30AB1" w:rsidRPr="00047276">
        <w:rPr>
          <w:szCs w:val="22"/>
          <w:lang w:val="es-ES_tradnl"/>
        </w:rPr>
        <w:t xml:space="preserve">concepto alguno </w:t>
      </w:r>
      <w:r w:rsidR="00BC6017" w:rsidRPr="00047276">
        <w:rPr>
          <w:szCs w:val="22"/>
          <w:lang w:val="es-ES_tradnl"/>
        </w:rPr>
        <w:t>por cuenta de los titulares de derechos.</w:t>
      </w:r>
      <w:r w:rsidR="008C7591" w:rsidRPr="00047276">
        <w:rPr>
          <w:szCs w:val="22"/>
          <w:lang w:val="es-ES_tradnl"/>
        </w:rPr>
        <w:t xml:space="preserve">  </w:t>
      </w:r>
      <w:r w:rsidR="00BC6017" w:rsidRPr="00047276">
        <w:rPr>
          <w:szCs w:val="22"/>
          <w:lang w:val="es-ES_tradnl"/>
        </w:rPr>
        <w:t xml:space="preserve">El </w:t>
      </w:r>
      <w:r w:rsidR="00633002" w:rsidRPr="00047276">
        <w:rPr>
          <w:szCs w:val="22"/>
          <w:lang w:val="es-ES_tradnl"/>
        </w:rPr>
        <w:t xml:space="preserve">citado </w:t>
      </w:r>
      <w:r w:rsidR="00BC6017" w:rsidRPr="00047276">
        <w:rPr>
          <w:szCs w:val="22"/>
          <w:lang w:val="es-ES_tradnl"/>
        </w:rPr>
        <w:t xml:space="preserve">estudio subraya qué este ámbito en </w:t>
      </w:r>
      <w:r w:rsidR="00E0663A" w:rsidRPr="00047276">
        <w:rPr>
          <w:szCs w:val="22"/>
          <w:lang w:val="es-ES_tradnl"/>
        </w:rPr>
        <w:t xml:space="preserve">rápido desarrollo </w:t>
      </w:r>
      <w:r w:rsidR="00BC6017" w:rsidRPr="00047276">
        <w:rPr>
          <w:szCs w:val="22"/>
          <w:lang w:val="es-ES_tradnl"/>
        </w:rPr>
        <w:t xml:space="preserve">requiera </w:t>
      </w:r>
      <w:r w:rsidR="00633002" w:rsidRPr="00047276">
        <w:rPr>
          <w:szCs w:val="22"/>
          <w:lang w:val="es-ES_tradnl"/>
        </w:rPr>
        <w:t xml:space="preserve">tal vez </w:t>
      </w:r>
      <w:r w:rsidR="00BC6017" w:rsidRPr="00047276">
        <w:rPr>
          <w:szCs w:val="22"/>
          <w:lang w:val="es-ES_tradnl"/>
        </w:rPr>
        <w:t>mayor atención</w:t>
      </w:r>
      <w:r w:rsidR="008C7591" w:rsidRPr="00047276">
        <w:rPr>
          <w:szCs w:val="22"/>
          <w:lang w:val="es-ES_tradnl"/>
        </w:rPr>
        <w:t xml:space="preserve">.  </w:t>
      </w:r>
      <w:r w:rsidR="00BC6017" w:rsidRPr="00047276">
        <w:rPr>
          <w:szCs w:val="22"/>
          <w:lang w:val="es-ES_tradnl"/>
        </w:rPr>
        <w:t xml:space="preserve">La Secretaría también señaló que cada país beneficiario ha de decidir qué </w:t>
      </w:r>
      <w:r w:rsidR="00633002" w:rsidRPr="00047276">
        <w:rPr>
          <w:szCs w:val="22"/>
          <w:lang w:val="es-ES_tradnl"/>
        </w:rPr>
        <w:t>á</w:t>
      </w:r>
      <w:r w:rsidR="00BC6017" w:rsidRPr="00047276">
        <w:rPr>
          <w:szCs w:val="22"/>
          <w:lang w:val="es-ES_tradnl"/>
        </w:rPr>
        <w:t>mbito se confiará a la gestión colectiva</w:t>
      </w:r>
      <w:r w:rsidR="008C7591" w:rsidRPr="00047276">
        <w:rPr>
          <w:szCs w:val="22"/>
          <w:lang w:val="es-ES_tradnl"/>
        </w:rPr>
        <w:t xml:space="preserve">.  </w:t>
      </w:r>
      <w:r w:rsidR="005B7C0B" w:rsidRPr="00047276">
        <w:rPr>
          <w:szCs w:val="22"/>
          <w:lang w:val="es-ES_tradnl"/>
        </w:rPr>
        <w:t>E</w:t>
      </w:r>
      <w:r w:rsidR="00633002" w:rsidRPr="00047276">
        <w:rPr>
          <w:szCs w:val="22"/>
          <w:lang w:val="es-ES_tradnl"/>
        </w:rPr>
        <w:t xml:space="preserve">sto deberá </w:t>
      </w:r>
      <w:r w:rsidR="00E0663A" w:rsidRPr="00047276">
        <w:rPr>
          <w:szCs w:val="22"/>
          <w:lang w:val="es-ES_tradnl"/>
        </w:rPr>
        <w:t xml:space="preserve">plasmarse </w:t>
      </w:r>
      <w:r w:rsidR="005B7C0B" w:rsidRPr="00047276">
        <w:rPr>
          <w:szCs w:val="22"/>
          <w:lang w:val="es-ES_tradnl"/>
        </w:rPr>
        <w:t xml:space="preserve">a su vez </w:t>
      </w:r>
      <w:r w:rsidR="00633002" w:rsidRPr="00047276">
        <w:rPr>
          <w:szCs w:val="22"/>
          <w:lang w:val="es-ES_tradnl"/>
        </w:rPr>
        <w:t xml:space="preserve">en los planes de país </w:t>
      </w:r>
      <w:r w:rsidR="00E0663A" w:rsidRPr="00047276">
        <w:rPr>
          <w:szCs w:val="22"/>
          <w:lang w:val="es-ES_tradnl"/>
        </w:rPr>
        <w:t xml:space="preserve">ya </w:t>
      </w:r>
      <w:r w:rsidR="00633002" w:rsidRPr="00047276">
        <w:rPr>
          <w:szCs w:val="22"/>
          <w:lang w:val="es-ES_tradnl"/>
        </w:rPr>
        <w:t>mencionados</w:t>
      </w:r>
      <w:r w:rsidR="008C7591" w:rsidRPr="00047276">
        <w:rPr>
          <w:szCs w:val="22"/>
          <w:lang w:val="es-ES_tradnl"/>
        </w:rPr>
        <w:t xml:space="preserve">.  </w:t>
      </w:r>
      <w:r w:rsidR="00633002" w:rsidRPr="00047276">
        <w:rPr>
          <w:szCs w:val="22"/>
          <w:lang w:val="es-ES_tradnl"/>
        </w:rPr>
        <w:t xml:space="preserve">Por último </w:t>
      </w:r>
      <w:r w:rsidR="00161BCD" w:rsidRPr="00047276">
        <w:rPr>
          <w:szCs w:val="22"/>
          <w:lang w:val="es-ES_tradnl"/>
        </w:rPr>
        <w:t xml:space="preserve">puso a </w:t>
      </w:r>
      <w:r w:rsidR="00633002" w:rsidRPr="00047276">
        <w:rPr>
          <w:szCs w:val="22"/>
          <w:lang w:val="es-ES_tradnl"/>
        </w:rPr>
        <w:t xml:space="preserve">Kenya </w:t>
      </w:r>
      <w:r w:rsidR="00161BCD" w:rsidRPr="00047276">
        <w:rPr>
          <w:szCs w:val="22"/>
          <w:lang w:val="es-ES_tradnl"/>
        </w:rPr>
        <w:t xml:space="preserve">de ejemplo de caso </w:t>
      </w:r>
      <w:r w:rsidR="00633002" w:rsidRPr="00047276">
        <w:rPr>
          <w:szCs w:val="22"/>
          <w:lang w:val="es-ES_tradnl"/>
        </w:rPr>
        <w:t xml:space="preserve">en el que las partes interesadas </w:t>
      </w:r>
      <w:r w:rsidR="00C30AB1" w:rsidRPr="00047276">
        <w:rPr>
          <w:szCs w:val="22"/>
          <w:lang w:val="es-ES_tradnl"/>
        </w:rPr>
        <w:t xml:space="preserve">sientan las bases </w:t>
      </w:r>
      <w:r w:rsidR="00633002" w:rsidRPr="00047276">
        <w:rPr>
          <w:szCs w:val="22"/>
          <w:lang w:val="es-ES_tradnl"/>
        </w:rPr>
        <w:t xml:space="preserve">para el desarrollo futuro de una sociedad </w:t>
      </w:r>
      <w:r w:rsidR="00161BCD" w:rsidRPr="00047276">
        <w:rPr>
          <w:szCs w:val="22"/>
          <w:lang w:val="es-ES_tradnl"/>
        </w:rPr>
        <w:t>de recaudación</w:t>
      </w:r>
      <w:r w:rsidR="008C7591" w:rsidRPr="00047276">
        <w:rPr>
          <w:szCs w:val="22"/>
          <w:lang w:val="es-ES_tradnl"/>
        </w:rPr>
        <w:t>.</w:t>
      </w:r>
    </w:p>
    <w:p w:rsidR="008C7591" w:rsidRPr="00047276" w:rsidRDefault="008C7591" w:rsidP="00047276">
      <w:pPr>
        <w:rPr>
          <w:szCs w:val="22"/>
          <w:lang w:val="es-ES_tradnl"/>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D41211" w:rsidRPr="00047276">
        <w:rPr>
          <w:rFonts w:ascii="Arial" w:hAnsi="Arial" w:cs="Arial"/>
          <w:sz w:val="22"/>
          <w:szCs w:val="22"/>
          <w:lang w:val="es-ES_tradnl"/>
        </w:rPr>
        <w:t>La Delegación de los Países Bajos</w:t>
      </w:r>
      <w:r w:rsidRPr="00047276">
        <w:rPr>
          <w:rFonts w:ascii="Arial" w:hAnsi="Arial" w:cs="Arial"/>
          <w:sz w:val="22"/>
          <w:szCs w:val="22"/>
          <w:lang w:val="es-ES_tradnl"/>
        </w:rPr>
        <w:t xml:space="preserve">, </w:t>
      </w:r>
      <w:r w:rsidR="007770C3" w:rsidRPr="00047276">
        <w:rPr>
          <w:rFonts w:ascii="Arial" w:hAnsi="Arial" w:cs="Arial"/>
          <w:sz w:val="22"/>
          <w:szCs w:val="22"/>
          <w:lang w:val="es-ES_tradnl"/>
        </w:rPr>
        <w:t>haciendo uso de la palabra en nombre de la UE y sus Estados miembros, agradeció la explicac</w:t>
      </w:r>
      <w:r w:rsidR="00AD3972" w:rsidRPr="00047276">
        <w:rPr>
          <w:rFonts w:ascii="Arial" w:hAnsi="Arial" w:cs="Arial"/>
          <w:sz w:val="22"/>
          <w:szCs w:val="22"/>
          <w:lang w:val="es-ES_tradnl"/>
        </w:rPr>
        <w:t>i</w:t>
      </w:r>
      <w:r w:rsidR="007770C3" w:rsidRPr="00047276">
        <w:rPr>
          <w:rFonts w:ascii="Arial" w:hAnsi="Arial" w:cs="Arial"/>
          <w:sz w:val="22"/>
          <w:szCs w:val="22"/>
          <w:lang w:val="es-ES_tradnl"/>
        </w:rPr>
        <w:t xml:space="preserve">ón </w:t>
      </w:r>
      <w:r w:rsidR="00C30AB1" w:rsidRPr="00047276">
        <w:rPr>
          <w:rFonts w:ascii="Arial" w:hAnsi="Arial" w:cs="Arial"/>
          <w:sz w:val="22"/>
          <w:szCs w:val="22"/>
          <w:lang w:val="es-ES_tradnl"/>
        </w:rPr>
        <w:t xml:space="preserve">dada por </w:t>
      </w:r>
      <w:r w:rsidR="007770C3" w:rsidRPr="00047276">
        <w:rPr>
          <w:rFonts w:ascii="Arial" w:hAnsi="Arial" w:cs="Arial"/>
          <w:sz w:val="22"/>
          <w:szCs w:val="22"/>
          <w:lang w:val="es-ES_tradnl"/>
        </w:rPr>
        <w:t xml:space="preserve">la Secretaría y reiteró su apoyo a la </w:t>
      </w:r>
      <w:r w:rsidR="00865CF9" w:rsidRPr="00047276">
        <w:rPr>
          <w:rFonts w:ascii="Arial" w:hAnsi="Arial" w:cs="Arial"/>
          <w:sz w:val="22"/>
          <w:szCs w:val="22"/>
          <w:lang w:val="es-ES_tradnl"/>
        </w:rPr>
        <w:t>Fase I</w:t>
      </w:r>
      <w:r w:rsidR="007770C3" w:rsidRPr="00047276">
        <w:rPr>
          <w:rFonts w:ascii="Arial" w:hAnsi="Arial" w:cs="Arial"/>
          <w:sz w:val="22"/>
          <w:szCs w:val="22"/>
          <w:lang w:val="es-ES_tradnl"/>
        </w:rPr>
        <w:t>I del proyecto</w:t>
      </w:r>
      <w:r w:rsidRPr="00047276">
        <w:rPr>
          <w:rFonts w:ascii="Arial" w:eastAsia="SimSun" w:hAnsi="Arial" w:cs="Arial"/>
          <w:sz w:val="22"/>
          <w:szCs w:val="22"/>
          <w:lang w:val="es-ES_tradnl" w:eastAsia="zh-CN"/>
        </w:rPr>
        <w:t>.</w:t>
      </w: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p>
    <w:p w:rsidR="007770C3"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D41211" w:rsidRPr="00047276">
        <w:rPr>
          <w:rFonts w:ascii="Arial" w:eastAsia="SimSun" w:hAnsi="Arial" w:cs="Arial"/>
          <w:sz w:val="22"/>
          <w:szCs w:val="22"/>
          <w:lang w:val="es-ES_tradnl" w:eastAsia="zh-CN"/>
        </w:rPr>
        <w:t xml:space="preserve">La Delegación de Argelia </w:t>
      </w:r>
      <w:r w:rsidR="007770C3" w:rsidRPr="00047276">
        <w:rPr>
          <w:rFonts w:ascii="Arial" w:eastAsia="SimSun" w:hAnsi="Arial" w:cs="Arial"/>
          <w:sz w:val="22"/>
          <w:szCs w:val="22"/>
          <w:lang w:val="es-ES_tradnl" w:eastAsia="zh-CN"/>
        </w:rPr>
        <w:t>manifestó su satisfacción con los logros del proyecto</w:t>
      </w:r>
      <w:r w:rsidRPr="00047276">
        <w:rPr>
          <w:rFonts w:ascii="Arial" w:eastAsia="SimSun" w:hAnsi="Arial" w:cs="Arial"/>
          <w:sz w:val="22"/>
          <w:szCs w:val="22"/>
          <w:lang w:val="es-ES_tradnl" w:eastAsia="zh-CN"/>
        </w:rPr>
        <w:t xml:space="preserve">.  </w:t>
      </w:r>
      <w:r w:rsidR="007770C3" w:rsidRPr="00047276">
        <w:rPr>
          <w:rFonts w:ascii="Arial" w:eastAsia="SimSun" w:hAnsi="Arial" w:cs="Arial"/>
          <w:sz w:val="22"/>
          <w:szCs w:val="22"/>
          <w:lang w:val="es-ES_tradnl" w:eastAsia="zh-CN"/>
        </w:rPr>
        <w:t>Los cinco países beneficiarios cuentan en la actualidad con una oficina de derecho de autor</w:t>
      </w:r>
      <w:r w:rsidRPr="00047276">
        <w:rPr>
          <w:rFonts w:ascii="Arial" w:eastAsia="SimSun" w:hAnsi="Arial" w:cs="Arial"/>
          <w:sz w:val="22"/>
          <w:szCs w:val="22"/>
          <w:lang w:val="es-ES_tradnl" w:eastAsia="zh-CN"/>
        </w:rPr>
        <w:t xml:space="preserve">.  </w:t>
      </w:r>
      <w:r w:rsidR="007770C3" w:rsidRPr="00047276">
        <w:rPr>
          <w:rFonts w:ascii="Arial" w:eastAsia="SimSun" w:hAnsi="Arial" w:cs="Arial"/>
          <w:sz w:val="22"/>
          <w:szCs w:val="22"/>
          <w:lang w:val="es-ES_tradnl" w:eastAsia="zh-CN"/>
        </w:rPr>
        <w:t xml:space="preserve">Por otra parte, en los últimos años </w:t>
      </w:r>
      <w:r w:rsidRPr="00047276">
        <w:rPr>
          <w:rFonts w:ascii="Arial" w:eastAsia="SimSun" w:hAnsi="Arial" w:cs="Arial"/>
          <w:sz w:val="22"/>
          <w:szCs w:val="22"/>
          <w:lang w:val="es-ES_tradnl" w:eastAsia="zh-CN"/>
        </w:rPr>
        <w:t xml:space="preserve">Burkina Faso </w:t>
      </w:r>
      <w:r w:rsidR="007770C3" w:rsidRPr="00047276">
        <w:rPr>
          <w:rFonts w:ascii="Arial" w:eastAsia="SimSun" w:hAnsi="Arial" w:cs="Arial"/>
          <w:sz w:val="22"/>
          <w:szCs w:val="22"/>
          <w:lang w:val="es-ES_tradnl" w:eastAsia="zh-CN"/>
        </w:rPr>
        <w:t xml:space="preserve">ha pasado a liderar el </w:t>
      </w:r>
      <w:r w:rsidR="00AD3972" w:rsidRPr="00047276">
        <w:rPr>
          <w:rFonts w:ascii="Arial" w:eastAsia="SimSun" w:hAnsi="Arial" w:cs="Arial"/>
          <w:sz w:val="22"/>
          <w:szCs w:val="22"/>
          <w:lang w:val="es-ES_tradnl" w:eastAsia="zh-CN"/>
        </w:rPr>
        <w:t xml:space="preserve">campo </w:t>
      </w:r>
      <w:r w:rsidR="007770C3" w:rsidRPr="00047276">
        <w:rPr>
          <w:rFonts w:ascii="Arial" w:eastAsia="SimSun" w:hAnsi="Arial" w:cs="Arial"/>
          <w:sz w:val="22"/>
          <w:szCs w:val="22"/>
          <w:lang w:val="es-ES_tradnl" w:eastAsia="zh-CN"/>
        </w:rPr>
        <w:t>del derecho de autor</w:t>
      </w:r>
      <w:r w:rsidR="00AD3972" w:rsidRPr="00047276">
        <w:rPr>
          <w:rFonts w:ascii="Arial" w:eastAsia="SimSun" w:hAnsi="Arial" w:cs="Arial"/>
          <w:sz w:val="22"/>
          <w:szCs w:val="22"/>
          <w:lang w:val="es-ES_tradnl" w:eastAsia="zh-CN"/>
        </w:rPr>
        <w:t xml:space="preserve"> en África</w:t>
      </w:r>
      <w:r w:rsidR="007770C3" w:rsidRPr="00047276">
        <w:rPr>
          <w:rFonts w:ascii="Arial" w:eastAsia="SimSun" w:hAnsi="Arial" w:cs="Arial"/>
          <w:sz w:val="22"/>
          <w:szCs w:val="22"/>
          <w:lang w:val="es-ES_tradnl" w:eastAsia="zh-CN"/>
        </w:rPr>
        <w:t>, teniendo a su cargo la dirección de la oficina regional de la Confederación Internacional de Sociedades de Autores y Compositores</w:t>
      </w:r>
      <w:r w:rsidR="00181764" w:rsidRPr="00047276">
        <w:rPr>
          <w:rFonts w:ascii="Arial" w:eastAsia="SimSun" w:hAnsi="Arial" w:cs="Arial"/>
          <w:sz w:val="22"/>
          <w:szCs w:val="22"/>
          <w:lang w:val="es-ES_tradnl" w:eastAsia="zh-CN"/>
        </w:rPr>
        <w:t xml:space="preserve"> (CISAC)</w:t>
      </w:r>
      <w:r w:rsidR="007770C3" w:rsidRPr="00047276">
        <w:rPr>
          <w:rFonts w:ascii="Arial" w:eastAsia="SimSun" w:hAnsi="Arial" w:cs="Arial"/>
          <w:sz w:val="22"/>
          <w:szCs w:val="22"/>
          <w:lang w:val="es-ES_tradnl" w:eastAsia="zh-CN"/>
        </w:rPr>
        <w:t xml:space="preserve">. </w:t>
      </w:r>
      <w:r w:rsidR="006A62EB" w:rsidRPr="00047276">
        <w:rPr>
          <w:rFonts w:ascii="Arial" w:eastAsia="SimSun" w:hAnsi="Arial" w:cs="Arial"/>
          <w:sz w:val="22"/>
          <w:szCs w:val="22"/>
          <w:lang w:val="es-ES_tradnl" w:eastAsia="zh-CN"/>
        </w:rPr>
        <w:t xml:space="preserve"> </w:t>
      </w:r>
      <w:r w:rsidR="00C30AB1" w:rsidRPr="00047276">
        <w:rPr>
          <w:rFonts w:ascii="Arial" w:eastAsia="SimSun" w:hAnsi="Arial" w:cs="Arial"/>
          <w:sz w:val="22"/>
          <w:szCs w:val="22"/>
          <w:lang w:val="es-ES_tradnl" w:eastAsia="zh-CN"/>
        </w:rPr>
        <w:t xml:space="preserve">En consecuencia, </w:t>
      </w:r>
      <w:r w:rsidR="00AD3972" w:rsidRPr="00047276">
        <w:rPr>
          <w:rFonts w:ascii="Arial" w:eastAsia="SimSun" w:hAnsi="Arial" w:cs="Arial"/>
          <w:sz w:val="22"/>
          <w:szCs w:val="22"/>
          <w:lang w:val="es-ES_tradnl" w:eastAsia="zh-CN"/>
        </w:rPr>
        <w:t xml:space="preserve">la Delegación encomió los servicios que se prestarán en ese ámbito </w:t>
      </w:r>
      <w:r w:rsidR="00C30AB1" w:rsidRPr="00047276">
        <w:rPr>
          <w:rFonts w:ascii="Arial" w:eastAsia="SimSun" w:hAnsi="Arial" w:cs="Arial"/>
          <w:sz w:val="22"/>
          <w:szCs w:val="22"/>
          <w:lang w:val="es-ES_tradnl" w:eastAsia="zh-CN"/>
        </w:rPr>
        <w:t xml:space="preserve">además de </w:t>
      </w:r>
      <w:r w:rsidR="00AD3972" w:rsidRPr="00047276">
        <w:rPr>
          <w:rFonts w:ascii="Arial" w:eastAsia="SimSun" w:hAnsi="Arial" w:cs="Arial"/>
          <w:sz w:val="22"/>
          <w:szCs w:val="22"/>
          <w:lang w:val="es-ES_tradnl" w:eastAsia="zh-CN"/>
        </w:rPr>
        <w:t>la protección que ya se contempla.</w:t>
      </w:r>
    </w:p>
    <w:p w:rsidR="007770C3" w:rsidRPr="00047276" w:rsidRDefault="007770C3" w:rsidP="00047276">
      <w:pPr>
        <w:pStyle w:val="Normal1"/>
        <w:widowControl/>
        <w:spacing w:line="240" w:lineRule="auto"/>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D41211" w:rsidRPr="00047276">
        <w:rPr>
          <w:rFonts w:ascii="Arial" w:eastAsia="SimSun" w:hAnsi="Arial" w:cs="Arial"/>
          <w:sz w:val="22"/>
          <w:szCs w:val="22"/>
          <w:lang w:val="es-ES_tradnl" w:eastAsia="zh-CN"/>
        </w:rPr>
        <w:t xml:space="preserve">La Delegación del Canadá </w:t>
      </w:r>
      <w:r w:rsidR="00763156" w:rsidRPr="00047276">
        <w:rPr>
          <w:rFonts w:ascii="Arial" w:eastAsia="SimSun" w:hAnsi="Arial" w:cs="Arial"/>
          <w:sz w:val="22"/>
          <w:szCs w:val="22"/>
          <w:lang w:val="es-ES_tradnl" w:eastAsia="zh-CN"/>
        </w:rPr>
        <w:t>reiteró su apoyo al proyecto</w:t>
      </w:r>
      <w:r w:rsidRPr="00047276">
        <w:rPr>
          <w:rFonts w:ascii="Arial" w:eastAsia="SimSun" w:hAnsi="Arial" w:cs="Arial"/>
          <w:sz w:val="22"/>
          <w:szCs w:val="22"/>
          <w:lang w:val="es-ES_tradnl" w:eastAsia="zh-CN"/>
        </w:rPr>
        <w:t>.</w:t>
      </w:r>
    </w:p>
    <w:p w:rsidR="00817273" w:rsidRPr="00047276" w:rsidRDefault="00817273" w:rsidP="00047276">
      <w:pPr>
        <w:pStyle w:val="Normal1"/>
        <w:widowControl/>
        <w:spacing w:line="240" w:lineRule="auto"/>
        <w:ind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D41211" w:rsidRPr="00047276">
        <w:rPr>
          <w:rFonts w:ascii="Arial" w:eastAsia="SimSun" w:hAnsi="Arial" w:cs="Arial"/>
          <w:sz w:val="22"/>
          <w:szCs w:val="22"/>
          <w:lang w:val="es-ES_tradnl" w:eastAsia="zh-CN"/>
        </w:rPr>
        <w:t xml:space="preserve">La Secretaría </w:t>
      </w:r>
      <w:r w:rsidRPr="00047276">
        <w:rPr>
          <w:rFonts w:ascii="Arial" w:eastAsia="SimSun" w:hAnsi="Arial" w:cs="Arial"/>
          <w:sz w:val="22"/>
          <w:szCs w:val="22"/>
          <w:lang w:val="es-ES_tradnl" w:eastAsia="zh-CN"/>
        </w:rPr>
        <w:t>(</w:t>
      </w:r>
      <w:r w:rsidR="00CD51EB" w:rsidRPr="00047276">
        <w:rPr>
          <w:rFonts w:ascii="Arial" w:eastAsia="SimSun" w:hAnsi="Arial" w:cs="Arial"/>
          <w:sz w:val="22"/>
          <w:szCs w:val="22"/>
          <w:lang w:val="es-ES_tradnl" w:eastAsia="zh-CN"/>
        </w:rPr>
        <w:t>Sra. </w:t>
      </w:r>
      <w:r w:rsidRPr="00047276">
        <w:rPr>
          <w:rFonts w:ascii="Arial" w:eastAsia="SimSun" w:hAnsi="Arial" w:cs="Arial"/>
          <w:sz w:val="22"/>
          <w:szCs w:val="22"/>
          <w:lang w:val="es-ES_tradnl" w:eastAsia="zh-CN"/>
        </w:rPr>
        <w:t xml:space="preserve">Croella) </w:t>
      </w:r>
      <w:r w:rsidR="006E29BF" w:rsidRPr="00047276">
        <w:rPr>
          <w:rFonts w:ascii="Arial" w:eastAsia="SimSun" w:hAnsi="Arial" w:cs="Arial"/>
          <w:sz w:val="22"/>
          <w:szCs w:val="22"/>
          <w:lang w:val="es-ES_tradnl" w:eastAsia="zh-CN"/>
        </w:rPr>
        <w:t xml:space="preserve">hizo alusión </w:t>
      </w:r>
      <w:r w:rsidR="00763156" w:rsidRPr="00047276">
        <w:rPr>
          <w:rFonts w:ascii="Arial" w:eastAsia="SimSun" w:hAnsi="Arial" w:cs="Arial"/>
          <w:sz w:val="22"/>
          <w:szCs w:val="22"/>
          <w:lang w:val="es-ES_tradnl" w:eastAsia="zh-CN"/>
        </w:rPr>
        <w:t>al comentario formulado por la Delegación de Argelia.</w:t>
      </w:r>
      <w:r w:rsidRPr="00047276">
        <w:rPr>
          <w:rFonts w:ascii="Arial" w:eastAsia="SimSun" w:hAnsi="Arial" w:cs="Arial"/>
          <w:sz w:val="22"/>
          <w:szCs w:val="22"/>
          <w:lang w:val="es-ES_tradnl" w:eastAsia="zh-CN"/>
        </w:rPr>
        <w:t xml:space="preserve">  </w:t>
      </w:r>
      <w:r w:rsidR="00763156" w:rsidRPr="00047276">
        <w:rPr>
          <w:rFonts w:ascii="Arial" w:eastAsia="SimSun" w:hAnsi="Arial" w:cs="Arial"/>
          <w:sz w:val="22"/>
          <w:szCs w:val="22"/>
          <w:lang w:val="es-ES_tradnl" w:eastAsia="zh-CN"/>
        </w:rPr>
        <w:t xml:space="preserve">Señaló que la Oficina de Derecho de Autor de Argelia </w:t>
      </w:r>
      <w:r w:rsidRPr="00047276">
        <w:rPr>
          <w:rFonts w:ascii="Arial" w:eastAsia="SimSun" w:hAnsi="Arial" w:cs="Arial"/>
          <w:sz w:val="22"/>
          <w:szCs w:val="22"/>
          <w:lang w:val="es-ES_tradnl" w:eastAsia="zh-CN"/>
        </w:rPr>
        <w:t>(</w:t>
      </w:r>
      <w:r w:rsidRPr="00047276">
        <w:rPr>
          <w:rFonts w:ascii="Arial" w:eastAsia="SimSun" w:hAnsi="Arial" w:cs="Arial"/>
          <w:i/>
          <w:sz w:val="22"/>
          <w:szCs w:val="22"/>
          <w:lang w:val="es-ES_tradnl" w:eastAsia="zh-CN"/>
        </w:rPr>
        <w:t>Office National des Droits auteur, ONDA</w:t>
      </w:r>
      <w:r w:rsidRPr="00047276">
        <w:rPr>
          <w:rFonts w:ascii="Arial" w:eastAsia="SimSun" w:hAnsi="Arial" w:cs="Arial"/>
          <w:sz w:val="22"/>
          <w:szCs w:val="22"/>
          <w:lang w:val="es-ES_tradnl" w:eastAsia="zh-CN"/>
        </w:rPr>
        <w:t xml:space="preserve">) </w:t>
      </w:r>
      <w:r w:rsidR="006E29BF" w:rsidRPr="00047276">
        <w:rPr>
          <w:rFonts w:ascii="Arial" w:eastAsia="SimSun" w:hAnsi="Arial" w:cs="Arial"/>
          <w:sz w:val="22"/>
          <w:szCs w:val="22"/>
          <w:lang w:val="es-ES_tradnl" w:eastAsia="zh-CN"/>
        </w:rPr>
        <w:t xml:space="preserve">está trabajando arduamente en el </w:t>
      </w:r>
      <w:r w:rsidR="00AD3972" w:rsidRPr="00047276">
        <w:rPr>
          <w:rFonts w:ascii="Arial" w:eastAsia="SimSun" w:hAnsi="Arial" w:cs="Arial"/>
          <w:sz w:val="22"/>
          <w:szCs w:val="22"/>
          <w:lang w:val="es-ES_tradnl" w:eastAsia="zh-CN"/>
        </w:rPr>
        <w:t xml:space="preserve">terreno </w:t>
      </w:r>
      <w:r w:rsidR="006E29BF" w:rsidRPr="00047276">
        <w:rPr>
          <w:rFonts w:ascii="Arial" w:eastAsia="SimSun" w:hAnsi="Arial" w:cs="Arial"/>
          <w:sz w:val="22"/>
          <w:szCs w:val="22"/>
          <w:lang w:val="es-ES_tradnl" w:eastAsia="zh-CN"/>
        </w:rPr>
        <w:t>de la gestión colectiva</w:t>
      </w:r>
      <w:r w:rsidRPr="00047276">
        <w:rPr>
          <w:rFonts w:ascii="Arial" w:eastAsia="SimSun" w:hAnsi="Arial" w:cs="Arial"/>
          <w:sz w:val="22"/>
          <w:szCs w:val="22"/>
          <w:lang w:val="es-ES_tradnl" w:eastAsia="zh-CN"/>
        </w:rPr>
        <w:t xml:space="preserve">, </w:t>
      </w:r>
      <w:r w:rsidR="006E29BF" w:rsidRPr="00047276">
        <w:rPr>
          <w:rFonts w:ascii="Arial" w:eastAsia="SimSun" w:hAnsi="Arial" w:cs="Arial"/>
          <w:sz w:val="22"/>
          <w:szCs w:val="22"/>
          <w:lang w:val="es-ES_tradnl" w:eastAsia="zh-CN"/>
        </w:rPr>
        <w:t xml:space="preserve">impartiendo </w:t>
      </w:r>
      <w:r w:rsidR="00865CF9" w:rsidRPr="00047276">
        <w:rPr>
          <w:rFonts w:ascii="Arial" w:eastAsia="SimSun" w:hAnsi="Arial" w:cs="Arial"/>
          <w:sz w:val="22"/>
          <w:szCs w:val="22"/>
          <w:lang w:val="es-ES_tradnl" w:eastAsia="zh-CN"/>
        </w:rPr>
        <w:t>asimismo</w:t>
      </w:r>
      <w:r w:rsidR="005661CA" w:rsidRPr="00047276">
        <w:rPr>
          <w:rFonts w:ascii="Arial" w:eastAsia="SimSun" w:hAnsi="Arial" w:cs="Arial"/>
          <w:sz w:val="22"/>
          <w:szCs w:val="22"/>
          <w:lang w:val="es-ES_tradnl" w:eastAsia="zh-CN"/>
        </w:rPr>
        <w:t xml:space="preserve"> </w:t>
      </w:r>
      <w:r w:rsidR="006E29BF" w:rsidRPr="00047276">
        <w:rPr>
          <w:rFonts w:ascii="Arial" w:eastAsia="SimSun" w:hAnsi="Arial" w:cs="Arial"/>
          <w:sz w:val="22"/>
          <w:szCs w:val="22"/>
          <w:lang w:val="es-ES_tradnl" w:eastAsia="zh-CN"/>
        </w:rPr>
        <w:t xml:space="preserve">formación conexa entre miembros del personal de </w:t>
      </w:r>
      <w:r w:rsidR="00047276">
        <w:rPr>
          <w:rFonts w:ascii="Arial" w:eastAsia="SimSun" w:hAnsi="Arial" w:cs="Arial"/>
          <w:sz w:val="22"/>
          <w:szCs w:val="22"/>
          <w:lang w:val="es-ES_tradnl" w:eastAsia="zh-CN"/>
        </w:rPr>
        <w:t>Burkina Faso.</w:t>
      </w:r>
    </w:p>
    <w:p w:rsidR="00817273" w:rsidRPr="00047276" w:rsidRDefault="00817273" w:rsidP="00047276">
      <w:pPr>
        <w:pStyle w:val="Normal1"/>
        <w:widowControl/>
        <w:spacing w:line="240" w:lineRule="auto"/>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D41211" w:rsidRPr="00047276">
        <w:rPr>
          <w:rFonts w:ascii="Arial" w:eastAsia="SimSun" w:hAnsi="Arial" w:cs="Arial"/>
          <w:sz w:val="22"/>
          <w:szCs w:val="22"/>
          <w:lang w:val="es-ES_tradnl" w:eastAsia="zh-CN"/>
        </w:rPr>
        <w:t xml:space="preserve">La Delegación de Uganda </w:t>
      </w:r>
      <w:r w:rsidR="006E29BF" w:rsidRPr="00047276">
        <w:rPr>
          <w:rFonts w:ascii="Arial" w:eastAsia="SimSun" w:hAnsi="Arial" w:cs="Arial"/>
          <w:sz w:val="22"/>
          <w:szCs w:val="22"/>
          <w:lang w:val="es-ES_tradnl" w:eastAsia="zh-CN"/>
        </w:rPr>
        <w:t xml:space="preserve">reiteró que apoya la </w:t>
      </w:r>
      <w:r w:rsidR="00865CF9" w:rsidRPr="00047276">
        <w:rPr>
          <w:rFonts w:ascii="Arial" w:eastAsia="SimSun" w:hAnsi="Arial" w:cs="Arial"/>
          <w:sz w:val="22"/>
          <w:szCs w:val="22"/>
          <w:lang w:val="es-ES_tradnl" w:eastAsia="zh-CN"/>
        </w:rPr>
        <w:t>Fase I</w:t>
      </w:r>
      <w:r w:rsidRPr="00047276">
        <w:rPr>
          <w:rFonts w:ascii="Arial" w:eastAsia="SimSun" w:hAnsi="Arial" w:cs="Arial"/>
          <w:sz w:val="22"/>
          <w:szCs w:val="22"/>
          <w:lang w:val="es-ES_tradnl" w:eastAsia="zh-CN"/>
        </w:rPr>
        <w:t xml:space="preserve">I </w:t>
      </w:r>
      <w:r w:rsidR="006E29BF" w:rsidRPr="00047276">
        <w:rPr>
          <w:rFonts w:ascii="Arial" w:eastAsia="SimSun" w:hAnsi="Arial" w:cs="Arial"/>
          <w:sz w:val="22"/>
          <w:szCs w:val="22"/>
          <w:lang w:val="es-ES_tradnl" w:eastAsia="zh-CN"/>
        </w:rPr>
        <w:t xml:space="preserve">del proyecto </w:t>
      </w:r>
      <w:r w:rsidR="007770C3" w:rsidRPr="00047276">
        <w:rPr>
          <w:rFonts w:ascii="Arial" w:eastAsia="SimSun" w:hAnsi="Arial" w:cs="Arial"/>
          <w:sz w:val="22"/>
          <w:szCs w:val="22"/>
          <w:lang w:val="es-ES_tradnl" w:eastAsia="zh-CN"/>
        </w:rPr>
        <w:t>y que continuará ejerciendo como observador de las actividades que se emprendan en su marco</w:t>
      </w:r>
      <w:r w:rsidRPr="00047276">
        <w:rPr>
          <w:rFonts w:ascii="Arial" w:eastAsia="SimSun" w:hAnsi="Arial" w:cs="Arial"/>
          <w:sz w:val="22"/>
          <w:szCs w:val="22"/>
          <w:lang w:val="es-ES_tradnl" w:eastAsia="zh-CN"/>
        </w:rPr>
        <w:t>.</w:t>
      </w:r>
    </w:p>
    <w:p w:rsidR="00817273" w:rsidRPr="00047276" w:rsidRDefault="00817273" w:rsidP="00047276">
      <w:pPr>
        <w:pStyle w:val="ListParagraph"/>
        <w:ind w:left="0"/>
        <w:rPr>
          <w:szCs w:val="22"/>
          <w:lang w:val="es-ES_tradnl"/>
        </w:rPr>
      </w:pPr>
    </w:p>
    <w:p w:rsidR="004016AB" w:rsidRPr="00047276" w:rsidRDefault="004016AB" w:rsidP="00047276">
      <w:pPr>
        <w:pStyle w:val="ListParagraph"/>
        <w:ind w:left="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770C3" w:rsidRPr="00047276">
        <w:rPr>
          <w:szCs w:val="22"/>
          <w:lang w:val="es-ES_tradnl"/>
        </w:rPr>
        <w:t xml:space="preserve">Ante el apoyo </w:t>
      </w:r>
      <w:r w:rsidR="00C30AB1" w:rsidRPr="00047276">
        <w:rPr>
          <w:szCs w:val="22"/>
          <w:lang w:val="es-ES_tradnl"/>
        </w:rPr>
        <w:t xml:space="preserve">que ha concitado </w:t>
      </w:r>
      <w:r w:rsidR="007770C3" w:rsidRPr="00047276">
        <w:rPr>
          <w:szCs w:val="22"/>
          <w:lang w:val="es-ES_tradnl"/>
        </w:rPr>
        <w:t>entre los presentes, e</w:t>
      </w:r>
      <w:r w:rsidR="00D41211" w:rsidRPr="00047276">
        <w:rPr>
          <w:szCs w:val="22"/>
          <w:lang w:val="es-ES_tradnl"/>
        </w:rPr>
        <w:t xml:space="preserve">l </w:t>
      </w:r>
      <w:r w:rsidR="00D5402A">
        <w:rPr>
          <w:szCs w:val="22"/>
          <w:lang w:val="es-ES_tradnl"/>
        </w:rPr>
        <w:t>presidente</w:t>
      </w:r>
      <w:r w:rsidR="00D41211" w:rsidRPr="00047276">
        <w:rPr>
          <w:szCs w:val="22"/>
          <w:lang w:val="es-ES_tradnl"/>
        </w:rPr>
        <w:t xml:space="preserve"> </w:t>
      </w:r>
      <w:r w:rsidR="007770C3" w:rsidRPr="00047276">
        <w:rPr>
          <w:szCs w:val="22"/>
          <w:lang w:val="es-ES_tradnl"/>
        </w:rPr>
        <w:t xml:space="preserve">declaró aprobada la </w:t>
      </w:r>
      <w:r w:rsidR="00865CF9" w:rsidRPr="00047276">
        <w:rPr>
          <w:szCs w:val="22"/>
          <w:lang w:val="es-ES_tradnl"/>
        </w:rPr>
        <w:t>Fase I</w:t>
      </w:r>
      <w:r w:rsidR="007770C3" w:rsidRPr="00047276">
        <w:rPr>
          <w:szCs w:val="22"/>
          <w:lang w:val="es-ES_tradnl"/>
        </w:rPr>
        <w:t>I del proyecto</w:t>
      </w:r>
      <w:r w:rsidR="00047276">
        <w:rPr>
          <w:szCs w:val="22"/>
          <w:lang w:val="es-ES_tradnl"/>
        </w:rPr>
        <w:t>.</w:t>
      </w:r>
    </w:p>
    <w:p w:rsidR="004016AB" w:rsidRPr="00047276" w:rsidRDefault="004016AB" w:rsidP="00047276">
      <w:pPr>
        <w:pStyle w:val="Normal1"/>
        <w:widowControl/>
        <w:spacing w:line="264" w:lineRule="atLeast"/>
        <w:ind w:right="1" w:firstLine="0"/>
        <w:rPr>
          <w:rFonts w:ascii="Arial" w:eastAsia="SimSun" w:hAnsi="Arial" w:cs="Arial"/>
          <w:sz w:val="22"/>
          <w:szCs w:val="22"/>
          <w:lang w:val="es-ES_tradnl" w:eastAsia="zh-CN"/>
        </w:rPr>
      </w:pPr>
    </w:p>
    <w:p w:rsidR="004016AB" w:rsidRPr="00047276" w:rsidRDefault="00AD3972" w:rsidP="00047276">
      <w:pPr>
        <w:pStyle w:val="Fixed"/>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t xml:space="preserve">Examen del documento </w:t>
      </w:r>
      <w:r w:rsidR="004016AB" w:rsidRPr="00047276">
        <w:rPr>
          <w:rFonts w:ascii="Arial" w:hAnsi="Arial" w:cs="Arial"/>
          <w:sz w:val="22"/>
          <w:szCs w:val="22"/>
          <w:u w:val="single"/>
          <w:lang w:val="es-ES_tradnl"/>
        </w:rPr>
        <w:t>CDIP/16/4 Rev. - Pro</w:t>
      </w:r>
      <w:r w:rsidR="00181764" w:rsidRPr="00047276">
        <w:rPr>
          <w:rFonts w:ascii="Arial" w:hAnsi="Arial" w:cs="Arial"/>
          <w:sz w:val="22"/>
          <w:szCs w:val="22"/>
          <w:u w:val="single"/>
          <w:lang w:val="es-ES_tradnl"/>
        </w:rPr>
        <w:t>y</w:t>
      </w:r>
      <w:r w:rsidR="004016AB" w:rsidRPr="00047276">
        <w:rPr>
          <w:rFonts w:ascii="Arial" w:hAnsi="Arial" w:cs="Arial"/>
          <w:sz w:val="22"/>
          <w:szCs w:val="22"/>
          <w:u w:val="single"/>
          <w:lang w:val="es-ES_tradnl"/>
        </w:rPr>
        <w:t>ect</w:t>
      </w:r>
      <w:r w:rsidR="003B504D" w:rsidRPr="00047276">
        <w:rPr>
          <w:rFonts w:ascii="Arial" w:hAnsi="Arial" w:cs="Arial"/>
          <w:sz w:val="22"/>
          <w:szCs w:val="22"/>
          <w:u w:val="single"/>
          <w:lang w:val="es-ES_tradnl"/>
        </w:rPr>
        <w:t>o</w:t>
      </w:r>
      <w:r w:rsidR="004016AB" w:rsidRPr="00047276">
        <w:rPr>
          <w:rFonts w:ascii="Arial" w:hAnsi="Arial" w:cs="Arial"/>
          <w:sz w:val="22"/>
          <w:szCs w:val="22"/>
          <w:u w:val="single"/>
          <w:lang w:val="es-ES_tradnl"/>
        </w:rPr>
        <w:t xml:space="preserve"> </w:t>
      </w:r>
      <w:r w:rsidR="003B504D" w:rsidRPr="00047276">
        <w:rPr>
          <w:rFonts w:ascii="Arial" w:hAnsi="Arial" w:cs="Arial"/>
          <w:sz w:val="22"/>
          <w:szCs w:val="22"/>
          <w:u w:val="single"/>
          <w:lang w:val="es-ES_tradnl"/>
        </w:rPr>
        <w:t>sobre el uso de la información en el dominio público en favor del desarrollo económico</w:t>
      </w:r>
    </w:p>
    <w:p w:rsidR="004016AB" w:rsidRPr="00047276" w:rsidRDefault="004016AB" w:rsidP="00047276">
      <w:pPr>
        <w:pStyle w:val="Fixed"/>
        <w:widowControl/>
        <w:spacing w:line="240" w:lineRule="auto"/>
        <w:ind w:left="0" w:right="0" w:firstLine="0"/>
        <w:rPr>
          <w:rFonts w:ascii="Arial" w:hAnsi="Arial" w:cs="Arial"/>
          <w:sz w:val="22"/>
          <w:szCs w:val="22"/>
          <w:lang w:val="es-ES_tradnl"/>
        </w:rPr>
      </w:pPr>
    </w:p>
    <w:p w:rsidR="004016AB" w:rsidRPr="00047276" w:rsidRDefault="004016AB" w:rsidP="00047276">
      <w:pPr>
        <w:pStyle w:val="Fixed"/>
        <w:widowControl/>
        <w:spacing w:line="240" w:lineRule="auto"/>
        <w:ind w:left="0" w:right="0"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3B504D"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3B504D" w:rsidRPr="00047276">
        <w:rPr>
          <w:rFonts w:ascii="Arial" w:hAnsi="Arial" w:cs="Arial"/>
          <w:sz w:val="22"/>
          <w:szCs w:val="22"/>
          <w:lang w:val="es-ES_tradnl"/>
        </w:rPr>
        <w:t xml:space="preserve"> invitó a la secretaría a presentar el documento</w:t>
      </w:r>
      <w:r w:rsidRPr="00047276">
        <w:rPr>
          <w:rFonts w:ascii="Arial" w:hAnsi="Arial" w:cs="Arial"/>
          <w:sz w:val="22"/>
          <w:szCs w:val="22"/>
          <w:lang w:val="es-ES_tradnl"/>
        </w:rPr>
        <w:t>.</w:t>
      </w:r>
    </w:p>
    <w:p w:rsidR="00817273" w:rsidRPr="00047276" w:rsidRDefault="00817273" w:rsidP="00047276">
      <w:pPr>
        <w:rPr>
          <w:szCs w:val="22"/>
          <w:lang w:val="es-ES_tradnl"/>
        </w:rPr>
      </w:pPr>
    </w:p>
    <w:p w:rsidR="001F62E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D4DEC" w:rsidRPr="00047276">
        <w:rPr>
          <w:szCs w:val="22"/>
          <w:lang w:val="es-ES_tradnl"/>
        </w:rPr>
        <w:t xml:space="preserve">La Secretaría </w:t>
      </w:r>
      <w:r w:rsidRPr="00047276">
        <w:rPr>
          <w:szCs w:val="22"/>
          <w:lang w:val="es-ES_tradnl"/>
        </w:rPr>
        <w:t>(</w:t>
      </w:r>
      <w:r w:rsidR="0029742E" w:rsidRPr="00047276">
        <w:rPr>
          <w:szCs w:val="22"/>
          <w:lang w:val="es-ES_tradnl"/>
        </w:rPr>
        <w:t>Sr</w:t>
      </w:r>
      <w:r w:rsidRPr="00047276">
        <w:rPr>
          <w:szCs w:val="22"/>
          <w:lang w:val="es-ES_tradnl"/>
        </w:rPr>
        <w:t>.</w:t>
      </w:r>
      <w:r w:rsidR="0029742E" w:rsidRPr="00047276">
        <w:rPr>
          <w:szCs w:val="22"/>
          <w:lang w:val="es-ES_tradnl"/>
        </w:rPr>
        <w:t> </w:t>
      </w:r>
      <w:r w:rsidRPr="00047276">
        <w:rPr>
          <w:szCs w:val="22"/>
          <w:lang w:val="es-ES_tradnl"/>
        </w:rPr>
        <w:t xml:space="preserve">Roca Campaña) </w:t>
      </w:r>
      <w:r w:rsidR="006D4DEC" w:rsidRPr="00047276">
        <w:rPr>
          <w:szCs w:val="22"/>
          <w:lang w:val="es-ES_tradnl"/>
        </w:rPr>
        <w:t>recordó que el proyecto fue presentado en la decimosexta sesión del Comité</w:t>
      </w:r>
      <w:r w:rsidRPr="00047276">
        <w:rPr>
          <w:szCs w:val="22"/>
          <w:lang w:val="es-ES_tradnl"/>
        </w:rPr>
        <w:t xml:space="preserve">.  </w:t>
      </w:r>
      <w:r w:rsidR="00F3784F" w:rsidRPr="00047276">
        <w:rPr>
          <w:szCs w:val="22"/>
          <w:lang w:val="es-ES_tradnl"/>
        </w:rPr>
        <w:t>El proyecto tiene por objeto facilitar a los países en desarrollo y PMA acceso al conocimiento y la tecnología y ayudar a los Estados miembros a identificar y utilizar materia que esté en el dominio público o haya pasado a formar parte del mismo en sus jurisdicciones</w:t>
      </w:r>
      <w:r w:rsidR="006D4DEC" w:rsidRPr="00047276">
        <w:rPr>
          <w:szCs w:val="22"/>
          <w:lang w:val="es-ES_tradnl"/>
        </w:rPr>
        <w:t xml:space="preserve">.  </w:t>
      </w:r>
      <w:r w:rsidR="00F3784F" w:rsidRPr="00047276">
        <w:rPr>
          <w:szCs w:val="22"/>
          <w:lang w:val="es-ES_tradnl"/>
        </w:rPr>
        <w:t>Los objetivos del proyecto se lograrán mediante la facilitación de</w:t>
      </w:r>
      <w:r w:rsidR="006D4DEC" w:rsidRPr="00047276">
        <w:rPr>
          <w:iCs/>
          <w:szCs w:val="22"/>
          <w:lang w:val="es-ES_tradnl"/>
        </w:rPr>
        <w:t>:  i) </w:t>
      </w:r>
      <w:r w:rsidR="000C78D4" w:rsidRPr="00047276">
        <w:rPr>
          <w:iCs/>
          <w:szCs w:val="22"/>
          <w:lang w:val="es-ES_tradnl"/>
        </w:rPr>
        <w:t>Mejores</w:t>
      </w:r>
      <w:r w:rsidR="006D4DEC" w:rsidRPr="00047276">
        <w:rPr>
          <w:rFonts w:eastAsia="Times New Roman"/>
          <w:szCs w:val="22"/>
          <w:lang w:val="es-ES_tradnl"/>
        </w:rPr>
        <w:t xml:space="preserve"> servicios de </w:t>
      </w:r>
      <w:r w:rsidR="00DB3895" w:rsidRPr="00047276">
        <w:rPr>
          <w:rFonts w:eastAsia="Times New Roman"/>
          <w:szCs w:val="22"/>
          <w:lang w:val="es-ES_tradnl"/>
        </w:rPr>
        <w:t xml:space="preserve">TISC </w:t>
      </w:r>
      <w:r w:rsidR="006D4DEC" w:rsidRPr="00047276">
        <w:rPr>
          <w:rFonts w:eastAsia="Times New Roman"/>
          <w:szCs w:val="22"/>
          <w:lang w:val="es-ES_tradnl"/>
        </w:rPr>
        <w:t>para identificar las invenciones que están en el dominio público</w:t>
      </w:r>
      <w:r w:rsidR="006D4DEC" w:rsidRPr="00047276">
        <w:rPr>
          <w:szCs w:val="22"/>
          <w:lang w:val="es-ES_tradnl"/>
        </w:rPr>
        <w:t>;  ii) </w:t>
      </w:r>
      <w:r w:rsidR="000C78D4" w:rsidRPr="00047276">
        <w:rPr>
          <w:szCs w:val="22"/>
          <w:lang w:val="es-ES_tradnl"/>
        </w:rPr>
        <w:t>Mejores</w:t>
      </w:r>
      <w:r w:rsidR="006D4DEC" w:rsidRPr="00047276">
        <w:rPr>
          <w:rFonts w:eastAsia="Times New Roman"/>
          <w:szCs w:val="22"/>
          <w:lang w:val="es-ES_tradnl"/>
        </w:rPr>
        <w:t xml:space="preserve"> servicios de </w:t>
      </w:r>
      <w:r w:rsidR="00DB3895" w:rsidRPr="00047276">
        <w:rPr>
          <w:rFonts w:eastAsia="Times New Roman"/>
          <w:szCs w:val="22"/>
          <w:lang w:val="es-ES_tradnl"/>
        </w:rPr>
        <w:t xml:space="preserve">TISC </w:t>
      </w:r>
      <w:r w:rsidR="006D4DEC" w:rsidRPr="00047276">
        <w:rPr>
          <w:rFonts w:eastAsia="Times New Roman"/>
          <w:szCs w:val="22"/>
          <w:lang w:val="es-ES_tradnl"/>
        </w:rPr>
        <w:t>de apoyo a la utilización de las invenciones que están en el domino público como base de la obtención de nuevos resultados y nuevos productos a partir de la investigación, así como su futura gestión y comercialización;</w:t>
      </w:r>
      <w:r w:rsidR="006D4DEC" w:rsidRPr="00047276">
        <w:rPr>
          <w:szCs w:val="22"/>
          <w:lang w:val="es-ES_tradnl"/>
        </w:rPr>
        <w:t xml:space="preserve">  y iii) </w:t>
      </w:r>
      <w:r w:rsidR="00F3784F" w:rsidRPr="00047276">
        <w:rPr>
          <w:rFonts w:eastAsia="Times New Roman"/>
          <w:szCs w:val="22"/>
          <w:lang w:val="es-ES_tradnl"/>
        </w:rPr>
        <w:t xml:space="preserve">Un portal de datos sobre la situación jurídica de las patentes perfeccionado, con contenidos más manejables y amplios acerca de cómo obtener información sobre la situación jurídica de las patentes en diferentes jurisdicciones. </w:t>
      </w:r>
      <w:r w:rsidR="008916D7" w:rsidRPr="00047276">
        <w:rPr>
          <w:rFonts w:eastAsia="Times New Roman"/>
          <w:szCs w:val="22"/>
          <w:lang w:val="es-ES_tradnl"/>
        </w:rPr>
        <w:t xml:space="preserve"> </w:t>
      </w:r>
      <w:r w:rsidR="008916D7" w:rsidRPr="00047276">
        <w:rPr>
          <w:szCs w:val="22"/>
          <w:lang w:val="es-ES_tradnl"/>
        </w:rPr>
        <w:t>La estrategia de ejecución del proyecto preverá:  a) la preparación de dos guías muy prácticas, una, sobre cómo identificar las invenciones que están en el dominio público, y otra, sobre cómo utilizar dichas invenciones;  b) la docu</w:t>
      </w:r>
      <w:r w:rsidR="00D64CDC" w:rsidRPr="00047276">
        <w:rPr>
          <w:szCs w:val="22"/>
          <w:lang w:val="es-ES_tradnl"/>
        </w:rPr>
        <w:t xml:space="preserve">mentación </w:t>
      </w:r>
      <w:r w:rsidR="008916D7" w:rsidRPr="00047276">
        <w:rPr>
          <w:szCs w:val="22"/>
          <w:lang w:val="es-ES_tradnl"/>
        </w:rPr>
        <w:t xml:space="preserve">de experiencias y mejores prácticas de numeroso países en desarrollo sobre cómo identificar y utilizar las invenciones que están en el dominio público;  c) la elaboración de materiales de formación nuevos y más adecuados para los </w:t>
      </w:r>
      <w:r w:rsidR="00DB3895" w:rsidRPr="00047276">
        <w:rPr>
          <w:szCs w:val="22"/>
          <w:lang w:val="es-ES_tradnl"/>
        </w:rPr>
        <w:t xml:space="preserve">TISC </w:t>
      </w:r>
      <w:r w:rsidR="008916D7" w:rsidRPr="00047276">
        <w:rPr>
          <w:szCs w:val="22"/>
          <w:lang w:val="es-ES_tradnl"/>
        </w:rPr>
        <w:t xml:space="preserve">a partir de ambas guías;  y d) la elaboración de una lista con al menos dos expertos principales por región que presten apoyo en las redes nacionales de </w:t>
      </w:r>
      <w:r w:rsidR="00DB3895" w:rsidRPr="00047276">
        <w:rPr>
          <w:szCs w:val="22"/>
          <w:lang w:val="es-ES_tradnl"/>
        </w:rPr>
        <w:t xml:space="preserve">TISC </w:t>
      </w:r>
      <w:r w:rsidR="008916D7" w:rsidRPr="00047276">
        <w:rPr>
          <w:szCs w:val="22"/>
          <w:lang w:val="es-ES_tradnl"/>
        </w:rPr>
        <w:t xml:space="preserve">en </w:t>
      </w:r>
      <w:r w:rsidR="008E5AF2" w:rsidRPr="00047276">
        <w:rPr>
          <w:szCs w:val="22"/>
          <w:lang w:val="es-ES_tradnl"/>
        </w:rPr>
        <w:t xml:space="preserve">cuanto a </w:t>
      </w:r>
      <w:r w:rsidR="008916D7" w:rsidRPr="00047276">
        <w:rPr>
          <w:szCs w:val="22"/>
          <w:lang w:val="es-ES_tradnl"/>
        </w:rPr>
        <w:t>la aplicación</w:t>
      </w:r>
      <w:r w:rsidR="008E5AF2" w:rsidRPr="00047276">
        <w:rPr>
          <w:szCs w:val="22"/>
          <w:lang w:val="es-ES_tradnl"/>
        </w:rPr>
        <w:t>, con carácter experimental, de las guías y la obtención de comentarios sobre su uso</w:t>
      </w:r>
      <w:r w:rsidR="008916D7" w:rsidRPr="00047276">
        <w:rPr>
          <w:szCs w:val="22"/>
          <w:lang w:val="es-ES_tradnl"/>
        </w:rPr>
        <w:t>.</w:t>
      </w:r>
      <w:r w:rsidR="008E5AF2" w:rsidRPr="00047276">
        <w:rPr>
          <w:szCs w:val="22"/>
          <w:lang w:val="es-ES_tradnl"/>
        </w:rPr>
        <w:t xml:space="preserve">  Las guías se traducirán a todos los idiomas de las NN.UU., tal como propuso la Delegación de China en el transcurso de la decimosexta sesión del Comité.  La Secretaría elegirá los expertos y determinará, de entre diversas redes, los </w:t>
      </w:r>
      <w:r w:rsidR="00DB3895" w:rsidRPr="00047276">
        <w:rPr>
          <w:szCs w:val="22"/>
          <w:lang w:val="es-ES_tradnl"/>
        </w:rPr>
        <w:t xml:space="preserve">TISC </w:t>
      </w:r>
      <w:r w:rsidR="008E5AF2" w:rsidRPr="00047276">
        <w:rPr>
          <w:szCs w:val="22"/>
          <w:lang w:val="es-ES_tradnl"/>
        </w:rPr>
        <w:t xml:space="preserve">que aplicarán, con carácter experimental, las guías.  Esos </w:t>
      </w:r>
      <w:r w:rsidR="00DB3895" w:rsidRPr="00047276">
        <w:rPr>
          <w:szCs w:val="22"/>
          <w:lang w:val="es-ES_tradnl"/>
        </w:rPr>
        <w:t xml:space="preserve">TISC </w:t>
      </w:r>
      <w:r w:rsidR="008E5AF2" w:rsidRPr="00047276">
        <w:rPr>
          <w:szCs w:val="22"/>
          <w:lang w:val="es-ES_tradnl"/>
        </w:rPr>
        <w:t>se elegirán teniendo en cuenta consideraciones como la diversidad geográfica y económica, y su capacidad de prestar servicios adicionales</w:t>
      </w:r>
      <w:r w:rsidR="00B0282F" w:rsidRPr="00047276">
        <w:rPr>
          <w:szCs w:val="22"/>
          <w:lang w:val="es-ES_tradnl"/>
        </w:rPr>
        <w:t>,</w:t>
      </w:r>
      <w:r w:rsidR="008E5AF2" w:rsidRPr="00047276">
        <w:rPr>
          <w:szCs w:val="22"/>
          <w:lang w:val="es-ES_tradnl"/>
        </w:rPr>
        <w:t xml:space="preserve"> y de supervisar y evaluar tales servicios.</w:t>
      </w:r>
      <w:r w:rsidR="00D64CDC" w:rsidRPr="00047276">
        <w:rPr>
          <w:szCs w:val="22"/>
          <w:lang w:val="es-ES_tradnl"/>
        </w:rPr>
        <w:t xml:space="preserve">  Tendrán una participación activa en la preparación y aplicación, con carácter experimental, de las guías.  En todas las fases del proyecto serán llamados a presentar comentarios acera de la aplicabilidad y la adecuación de las guías a las circunstancias nacionales.</w:t>
      </w:r>
      <w:r w:rsidR="007746E7" w:rsidRPr="00047276">
        <w:rPr>
          <w:szCs w:val="22"/>
          <w:lang w:val="es-ES_tradnl"/>
        </w:rPr>
        <w:t xml:space="preserve">  El proyecto se ejecutará a lo largo del período propuesto de tres años –durante el bienio 2016/2017, tramo de ejecución para el que </w:t>
      </w:r>
      <w:r w:rsidR="00B0282F" w:rsidRPr="00047276">
        <w:rPr>
          <w:szCs w:val="22"/>
          <w:lang w:val="es-ES_tradnl"/>
        </w:rPr>
        <w:t xml:space="preserve">existen </w:t>
      </w:r>
      <w:r w:rsidR="007746E7" w:rsidRPr="00047276">
        <w:rPr>
          <w:szCs w:val="22"/>
          <w:lang w:val="es-ES_tradnl"/>
        </w:rPr>
        <w:t xml:space="preserve">dotado fondos en el presupuesto por programas de la OMPI aprobado por los Estados miembros en la vigesimocuarta sesión del PBC; </w:t>
      </w:r>
      <w:r w:rsidR="008D2346" w:rsidRPr="00047276">
        <w:rPr>
          <w:szCs w:val="22"/>
          <w:lang w:val="es-ES_tradnl"/>
        </w:rPr>
        <w:t xml:space="preserve"> </w:t>
      </w:r>
      <w:r w:rsidR="007746E7" w:rsidRPr="00047276">
        <w:rPr>
          <w:szCs w:val="22"/>
          <w:lang w:val="es-ES_tradnl"/>
        </w:rPr>
        <w:t xml:space="preserve">y </w:t>
      </w:r>
      <w:r w:rsidR="00181764" w:rsidRPr="00047276">
        <w:rPr>
          <w:szCs w:val="22"/>
          <w:lang w:val="es-ES_tradnl"/>
        </w:rPr>
        <w:t>en 20</w:t>
      </w:r>
      <w:r w:rsidR="007746E7" w:rsidRPr="00047276">
        <w:rPr>
          <w:szCs w:val="22"/>
          <w:lang w:val="es-ES_tradnl"/>
        </w:rPr>
        <w:t xml:space="preserve">18, con sujeción a la aprobación del presupuesto por programas correspondiente </w:t>
      </w:r>
      <w:r w:rsidR="00181764" w:rsidRPr="00047276">
        <w:rPr>
          <w:szCs w:val="22"/>
          <w:lang w:val="es-ES_tradnl"/>
        </w:rPr>
        <w:t>a 20</w:t>
      </w:r>
      <w:r w:rsidR="007746E7" w:rsidRPr="00047276">
        <w:rPr>
          <w:szCs w:val="22"/>
          <w:lang w:val="es-ES_tradnl"/>
        </w:rPr>
        <w:t>18 también por el PBC</w:t>
      </w:r>
      <w:r w:rsidR="007746E7" w:rsidRPr="00047276">
        <w:rPr>
          <w:bCs/>
          <w:szCs w:val="22"/>
          <w:lang w:val="es-ES_tradnl"/>
        </w:rPr>
        <w:t>.</w:t>
      </w:r>
      <w:r w:rsidR="007746E7" w:rsidRPr="00047276">
        <w:rPr>
          <w:szCs w:val="22"/>
          <w:lang w:val="es-ES_tradnl"/>
        </w:rPr>
        <w:t xml:space="preserve">  El pr</w:t>
      </w:r>
      <w:r w:rsidR="00ED70A2" w:rsidRPr="00047276">
        <w:rPr>
          <w:szCs w:val="22"/>
          <w:lang w:val="es-ES_tradnl"/>
        </w:rPr>
        <w:t>o</w:t>
      </w:r>
      <w:r w:rsidR="007746E7" w:rsidRPr="00047276">
        <w:rPr>
          <w:szCs w:val="22"/>
          <w:lang w:val="es-ES_tradnl"/>
        </w:rPr>
        <w:t>yecto agrupa varias actividades de duración limitada concebidas con el fin de elaborar por primera vez determinados productos y herramientas.  Esos productos</w:t>
      </w:r>
      <w:r w:rsidR="00ED70A2" w:rsidRPr="00047276">
        <w:rPr>
          <w:szCs w:val="22"/>
          <w:lang w:val="es-ES_tradnl"/>
        </w:rPr>
        <w:t xml:space="preserve"> </w:t>
      </w:r>
      <w:r w:rsidR="007746E7" w:rsidRPr="00047276">
        <w:rPr>
          <w:szCs w:val="22"/>
          <w:lang w:val="es-ES_tradnl"/>
        </w:rPr>
        <w:t xml:space="preserve">y herramientas se incorporarán posteriormente a los servicios de apoyo </w:t>
      </w:r>
      <w:r w:rsidR="00ED70A2" w:rsidRPr="00047276">
        <w:rPr>
          <w:szCs w:val="22"/>
          <w:lang w:val="es-ES_tradnl"/>
        </w:rPr>
        <w:t xml:space="preserve">que la OMPI ofrece con carácter permanente a </w:t>
      </w:r>
      <w:r w:rsidR="007746E7" w:rsidRPr="00047276">
        <w:rPr>
          <w:szCs w:val="22"/>
          <w:lang w:val="es-ES_tradnl"/>
        </w:rPr>
        <w:t xml:space="preserve">las redes de </w:t>
      </w:r>
      <w:r w:rsidR="00DB3895" w:rsidRPr="00047276">
        <w:rPr>
          <w:szCs w:val="22"/>
          <w:lang w:val="es-ES_tradnl"/>
        </w:rPr>
        <w:t xml:space="preserve">TISC </w:t>
      </w:r>
      <w:r w:rsidR="00ED70A2" w:rsidRPr="00047276">
        <w:rPr>
          <w:szCs w:val="22"/>
          <w:lang w:val="es-ES_tradnl"/>
        </w:rPr>
        <w:t>en más de</w:t>
      </w:r>
      <w:r w:rsidR="00181764" w:rsidRPr="00047276">
        <w:rPr>
          <w:szCs w:val="22"/>
          <w:lang w:val="es-ES_tradnl"/>
        </w:rPr>
        <w:t> 50 </w:t>
      </w:r>
      <w:r w:rsidR="00ED70A2" w:rsidRPr="00047276">
        <w:rPr>
          <w:szCs w:val="22"/>
          <w:lang w:val="es-ES_tradnl"/>
        </w:rPr>
        <w:t>países</w:t>
      </w:r>
      <w:r w:rsidR="007746E7" w:rsidRPr="00047276">
        <w:rPr>
          <w:szCs w:val="22"/>
          <w:lang w:val="es-ES_tradnl"/>
        </w:rPr>
        <w:t xml:space="preserve">.  </w:t>
      </w:r>
      <w:r w:rsidR="00ED70A2" w:rsidRPr="00047276">
        <w:rPr>
          <w:szCs w:val="22"/>
          <w:lang w:val="es-ES_tradnl"/>
        </w:rPr>
        <w:t>De esa manera, se facilitará su capacidad de prestar unos servicios mejorados y la contribución de esos servicios al desarrollo</w:t>
      </w:r>
      <w:r w:rsidR="007746E7" w:rsidRPr="00047276">
        <w:rPr>
          <w:bCs/>
          <w:szCs w:val="22"/>
          <w:lang w:val="es-ES_tradnl"/>
        </w:rPr>
        <w:t xml:space="preserve">.  </w:t>
      </w:r>
      <w:r w:rsidR="00ED70A2" w:rsidRPr="00047276">
        <w:rPr>
          <w:bCs/>
          <w:szCs w:val="22"/>
          <w:lang w:val="es-ES_tradnl"/>
        </w:rPr>
        <w:t xml:space="preserve">Dichos </w:t>
      </w:r>
      <w:r w:rsidR="007746E7" w:rsidRPr="00047276">
        <w:rPr>
          <w:rFonts w:eastAsia="Times New Roman"/>
          <w:szCs w:val="22"/>
          <w:lang w:val="es-ES_tradnl"/>
        </w:rPr>
        <w:t xml:space="preserve">productos y herramientas podrán ser utilizados por todos los países en desarrollo, independientemente de que dispongan o no de una red nacional de </w:t>
      </w:r>
      <w:r w:rsidR="0059194D" w:rsidRPr="00047276">
        <w:rPr>
          <w:rFonts w:eastAsia="Times New Roman"/>
          <w:szCs w:val="22"/>
          <w:lang w:val="es-ES_tradnl"/>
        </w:rPr>
        <w:t>TISC</w:t>
      </w:r>
      <w:r w:rsidR="007746E7" w:rsidRPr="00047276">
        <w:rPr>
          <w:rFonts w:eastAsia="Times New Roman"/>
          <w:szCs w:val="22"/>
          <w:lang w:val="es-ES_tradnl"/>
        </w:rPr>
        <w:t xml:space="preserve">.  </w:t>
      </w:r>
      <w:r w:rsidR="00FE04E7" w:rsidRPr="00047276">
        <w:rPr>
          <w:rFonts w:eastAsia="Times New Roman"/>
          <w:szCs w:val="22"/>
          <w:lang w:val="es-ES_tradnl"/>
        </w:rPr>
        <w:t xml:space="preserve">El proyecto </w:t>
      </w:r>
      <w:r w:rsidR="007746E7" w:rsidRPr="00047276">
        <w:rPr>
          <w:rFonts w:eastAsia="Times New Roman"/>
          <w:szCs w:val="22"/>
          <w:lang w:val="es-ES_tradnl"/>
        </w:rPr>
        <w:t xml:space="preserve">está directamente relacionado con las recomendaciones de </w:t>
      </w:r>
      <w:r w:rsidR="006A62EB" w:rsidRPr="00047276">
        <w:rPr>
          <w:rFonts w:eastAsia="Times New Roman"/>
          <w:szCs w:val="22"/>
          <w:lang w:val="es-ES_tradnl"/>
        </w:rPr>
        <w:t>la A.D.</w:t>
      </w:r>
      <w:r w:rsidR="00181764" w:rsidRPr="00047276">
        <w:rPr>
          <w:rFonts w:eastAsia="Times New Roman"/>
          <w:szCs w:val="22"/>
          <w:lang w:val="es-ES_tradnl"/>
        </w:rPr>
        <w:t> </w:t>
      </w:r>
      <w:r w:rsidR="007746E7" w:rsidRPr="00047276">
        <w:rPr>
          <w:szCs w:val="22"/>
          <w:lang w:val="es-ES_tradnl"/>
        </w:rPr>
        <w:t xml:space="preserve">16 </w:t>
      </w:r>
      <w:r w:rsidR="00181764" w:rsidRPr="00047276">
        <w:rPr>
          <w:szCs w:val="22"/>
          <w:lang w:val="es-ES_tradnl"/>
        </w:rPr>
        <w:t>y </w:t>
      </w:r>
      <w:r w:rsidR="007746E7" w:rsidRPr="00047276">
        <w:rPr>
          <w:szCs w:val="22"/>
          <w:lang w:val="es-ES_tradnl"/>
        </w:rPr>
        <w:t xml:space="preserve">20.  </w:t>
      </w:r>
      <w:r w:rsidR="00ED70A2" w:rsidRPr="00047276">
        <w:rPr>
          <w:szCs w:val="22"/>
          <w:lang w:val="es-ES_tradnl"/>
        </w:rPr>
        <w:t>Se ha querido dotarle de un acusado carácter práctico</w:t>
      </w:r>
      <w:r w:rsidR="007746E7" w:rsidRPr="00047276">
        <w:rPr>
          <w:szCs w:val="22"/>
          <w:lang w:val="es-ES_tradnl"/>
        </w:rPr>
        <w:t xml:space="preserve">.  </w:t>
      </w:r>
      <w:r w:rsidR="00ED70A2" w:rsidRPr="00047276">
        <w:rPr>
          <w:szCs w:val="22"/>
          <w:lang w:val="es-ES_tradnl"/>
        </w:rPr>
        <w:t>Varios países en desarrollo se han declarado sumamente interesad</w:t>
      </w:r>
      <w:r w:rsidR="00FE04E7" w:rsidRPr="00047276">
        <w:rPr>
          <w:szCs w:val="22"/>
          <w:lang w:val="es-ES_tradnl"/>
        </w:rPr>
        <w:t>o</w:t>
      </w:r>
      <w:r w:rsidR="00ED70A2" w:rsidRPr="00047276">
        <w:rPr>
          <w:szCs w:val="22"/>
          <w:lang w:val="es-ES_tradnl"/>
        </w:rPr>
        <w:t>s en participar en él y en aplicar, con carácter experimental, las guías</w:t>
      </w:r>
      <w:r w:rsidR="007746E7" w:rsidRPr="00047276">
        <w:rPr>
          <w:szCs w:val="22"/>
          <w:lang w:val="es-ES_tradnl"/>
        </w:rPr>
        <w:t xml:space="preserve">.  </w:t>
      </w:r>
      <w:r w:rsidR="001F62E9" w:rsidRPr="00047276">
        <w:rPr>
          <w:szCs w:val="22"/>
          <w:lang w:val="es-ES_tradnl"/>
        </w:rPr>
        <w:t>La Secretaría también desarrollará el portal antes mencionado con el objetivo de que sea útil y ayude a los países a obtener información sobre la situación jurídica de las patentes en todas las jurisdicciones.</w:t>
      </w:r>
      <w:r w:rsidR="007746E7" w:rsidRPr="00047276">
        <w:rPr>
          <w:szCs w:val="22"/>
          <w:lang w:val="es-ES_tradnl"/>
        </w:rPr>
        <w:t xml:space="preserve">  </w:t>
      </w:r>
      <w:r w:rsidR="001F62E9" w:rsidRPr="00047276">
        <w:rPr>
          <w:szCs w:val="22"/>
          <w:lang w:val="es-ES_tradnl"/>
        </w:rPr>
        <w:t xml:space="preserve">Observó que no hay normas de la OMPI </w:t>
      </w:r>
      <w:r w:rsidR="00FE04E7" w:rsidRPr="00047276">
        <w:rPr>
          <w:szCs w:val="22"/>
          <w:lang w:val="es-ES_tradnl"/>
        </w:rPr>
        <w:t xml:space="preserve">o </w:t>
      </w:r>
      <w:r w:rsidR="001F62E9" w:rsidRPr="00047276">
        <w:rPr>
          <w:szCs w:val="22"/>
          <w:lang w:val="es-ES_tradnl"/>
        </w:rPr>
        <w:t>reconocidas internacionalmente que regulen la publicación de este tipo d</w:t>
      </w:r>
      <w:r w:rsidR="00047276">
        <w:rPr>
          <w:szCs w:val="22"/>
          <w:lang w:val="es-ES_tradnl"/>
        </w:rPr>
        <w:t>e información a escala mundial.</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B504D" w:rsidRPr="00047276">
        <w:rPr>
          <w:szCs w:val="22"/>
          <w:lang w:val="es-ES_tradnl"/>
        </w:rPr>
        <w:t xml:space="preserve">La Secretaría </w:t>
      </w:r>
      <w:r w:rsidRPr="00047276">
        <w:rPr>
          <w:szCs w:val="22"/>
          <w:lang w:val="es-ES_tradnl"/>
        </w:rPr>
        <w:t>(</w:t>
      </w:r>
      <w:r w:rsidR="00CD51EB" w:rsidRPr="00047276">
        <w:rPr>
          <w:szCs w:val="22"/>
          <w:lang w:val="es-ES_tradnl"/>
        </w:rPr>
        <w:t>Sr. </w:t>
      </w:r>
      <w:r w:rsidRPr="00047276">
        <w:rPr>
          <w:szCs w:val="22"/>
          <w:lang w:val="es-ES_tradnl"/>
        </w:rPr>
        <w:t>Andrew Czaj</w:t>
      </w:r>
      <w:r w:rsidR="00914A6A" w:rsidRPr="00047276">
        <w:rPr>
          <w:szCs w:val="22"/>
          <w:lang w:val="es-ES_tradnl"/>
        </w:rPr>
        <w:t>k</w:t>
      </w:r>
      <w:r w:rsidRPr="00047276">
        <w:rPr>
          <w:szCs w:val="22"/>
          <w:lang w:val="es-ES_tradnl"/>
        </w:rPr>
        <w:t xml:space="preserve">owski) </w:t>
      </w:r>
      <w:r w:rsidR="001F62E9" w:rsidRPr="00047276">
        <w:rPr>
          <w:szCs w:val="22"/>
          <w:lang w:val="es-ES_tradnl"/>
        </w:rPr>
        <w:t>manifestó q</w:t>
      </w:r>
      <w:r w:rsidR="00915E1B" w:rsidRPr="00047276">
        <w:rPr>
          <w:szCs w:val="22"/>
          <w:lang w:val="es-ES_tradnl"/>
        </w:rPr>
        <w:t xml:space="preserve">ue </w:t>
      </w:r>
      <w:r w:rsidR="001F62E9" w:rsidRPr="00047276">
        <w:rPr>
          <w:szCs w:val="22"/>
          <w:lang w:val="es-ES_tradnl"/>
        </w:rPr>
        <w:t xml:space="preserve">el proyecto persigue </w:t>
      </w:r>
      <w:r w:rsidR="00915E1B" w:rsidRPr="00047276">
        <w:rPr>
          <w:szCs w:val="22"/>
          <w:lang w:val="es-ES_tradnl"/>
        </w:rPr>
        <w:t xml:space="preserve">trasladar a la realidad del entorno de funcionamiento de los países en desarrollo la teoría recogida en dos estudios encargados por el CDIP sobre </w:t>
      </w:r>
      <w:r w:rsidR="00FE04E7" w:rsidRPr="00047276">
        <w:rPr>
          <w:szCs w:val="22"/>
          <w:lang w:val="es-ES_tradnl"/>
        </w:rPr>
        <w:t xml:space="preserve">las </w:t>
      </w:r>
      <w:r w:rsidR="00915E1B" w:rsidRPr="00047276">
        <w:rPr>
          <w:szCs w:val="22"/>
          <w:lang w:val="es-ES_tradnl"/>
        </w:rPr>
        <w:t>patentes y el dominio público.</w:t>
      </w:r>
      <w:r w:rsidRPr="00047276">
        <w:rPr>
          <w:szCs w:val="22"/>
          <w:lang w:val="es-ES_tradnl"/>
        </w:rPr>
        <w:t xml:space="preserve">  </w:t>
      </w:r>
      <w:r w:rsidR="00915E1B" w:rsidRPr="00047276">
        <w:rPr>
          <w:szCs w:val="22"/>
          <w:lang w:val="es-ES_tradnl"/>
        </w:rPr>
        <w:t xml:space="preserve">Recalcó la contribución directa que podría en consecuencia realizar al desarrollo y </w:t>
      </w:r>
      <w:r w:rsidR="00FE04E7" w:rsidRPr="00047276">
        <w:rPr>
          <w:szCs w:val="22"/>
          <w:lang w:val="es-ES_tradnl"/>
        </w:rPr>
        <w:t xml:space="preserve">la </w:t>
      </w:r>
      <w:r w:rsidR="00915E1B" w:rsidRPr="00047276">
        <w:rPr>
          <w:szCs w:val="22"/>
          <w:lang w:val="es-ES_tradnl"/>
        </w:rPr>
        <w:t xml:space="preserve">comercialización de nuevos productos </w:t>
      </w:r>
      <w:r w:rsidR="00385A6E" w:rsidRPr="00047276">
        <w:rPr>
          <w:szCs w:val="22"/>
          <w:lang w:val="es-ES_tradnl"/>
        </w:rPr>
        <w:t xml:space="preserve">obtenidos a partir de la </w:t>
      </w:r>
      <w:r w:rsidR="00915E1B" w:rsidRPr="00047276">
        <w:rPr>
          <w:szCs w:val="22"/>
          <w:lang w:val="es-ES_tradnl"/>
        </w:rPr>
        <w:t>investigación</w:t>
      </w:r>
      <w:r w:rsidRPr="00047276">
        <w:rPr>
          <w:szCs w:val="22"/>
          <w:lang w:val="es-ES_tradnl"/>
        </w:rPr>
        <w:t>.</w:t>
      </w:r>
    </w:p>
    <w:p w:rsidR="004016AB" w:rsidRPr="00047276" w:rsidRDefault="004016AB" w:rsidP="00047276">
      <w:pPr>
        <w:rPr>
          <w:szCs w:val="22"/>
          <w:lang w:val="es-ES_tradnl"/>
        </w:rPr>
      </w:pPr>
      <w:r w:rsidRPr="00047276">
        <w:rPr>
          <w:szCs w:val="22"/>
          <w:lang w:val="es-ES_tradnl"/>
        </w:rPr>
        <w:t xml:space="preserve"> </w:t>
      </w:r>
    </w:p>
    <w:p w:rsidR="000E1F9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950BA" w:rsidRPr="00047276">
        <w:rPr>
          <w:szCs w:val="22"/>
          <w:lang w:val="es-ES_tradnl"/>
        </w:rPr>
        <w:t xml:space="preserve">La Delegación de Guatemala </w:t>
      </w:r>
      <w:r w:rsidR="000E1F94" w:rsidRPr="00047276">
        <w:rPr>
          <w:szCs w:val="22"/>
          <w:lang w:val="es-ES_tradnl"/>
        </w:rPr>
        <w:t xml:space="preserve">apuntó cuán importante </w:t>
      </w:r>
      <w:r w:rsidR="009F5501" w:rsidRPr="00047276">
        <w:rPr>
          <w:szCs w:val="22"/>
          <w:lang w:val="es-ES_tradnl"/>
        </w:rPr>
        <w:t xml:space="preserve">es </w:t>
      </w:r>
      <w:r w:rsidR="000E1F94" w:rsidRPr="00047276">
        <w:rPr>
          <w:szCs w:val="22"/>
          <w:lang w:val="es-ES_tradnl"/>
        </w:rPr>
        <w:t xml:space="preserve">para su país el acceso a la información tecnológica como usuario de </w:t>
      </w:r>
      <w:r w:rsidR="0059194D" w:rsidRPr="00047276">
        <w:rPr>
          <w:szCs w:val="22"/>
          <w:lang w:val="es-ES_tradnl"/>
        </w:rPr>
        <w:t>TISC</w:t>
      </w:r>
      <w:r w:rsidRPr="00047276">
        <w:rPr>
          <w:szCs w:val="22"/>
          <w:lang w:val="es-ES_tradnl"/>
        </w:rPr>
        <w:t xml:space="preserve">.  </w:t>
      </w:r>
      <w:r w:rsidR="000E1F94" w:rsidRPr="00047276">
        <w:rPr>
          <w:szCs w:val="22"/>
          <w:lang w:val="es-ES_tradnl"/>
        </w:rPr>
        <w:t xml:space="preserve">Su utilización propicia nuevas ideas de producción que favorecen el desarrollo económico en los </w:t>
      </w:r>
      <w:r w:rsidR="009F5501" w:rsidRPr="00047276">
        <w:rPr>
          <w:szCs w:val="22"/>
          <w:lang w:val="es-ES_tradnl"/>
        </w:rPr>
        <w:t xml:space="preserve">diferentes </w:t>
      </w:r>
      <w:r w:rsidR="000E1F94" w:rsidRPr="00047276">
        <w:rPr>
          <w:szCs w:val="22"/>
          <w:lang w:val="es-ES_tradnl"/>
        </w:rPr>
        <w:t xml:space="preserve">sectores del país.  La Delegación </w:t>
      </w:r>
      <w:r w:rsidR="009F5501" w:rsidRPr="00047276">
        <w:rPr>
          <w:szCs w:val="22"/>
          <w:lang w:val="es-ES_tradnl"/>
        </w:rPr>
        <w:t>s</w:t>
      </w:r>
      <w:r w:rsidR="000E1F94" w:rsidRPr="00047276">
        <w:rPr>
          <w:szCs w:val="22"/>
          <w:lang w:val="es-ES_tradnl"/>
        </w:rPr>
        <w:t xml:space="preserve">e manifestó interesadas en </w:t>
      </w:r>
      <w:r w:rsidR="009F5501" w:rsidRPr="00047276">
        <w:rPr>
          <w:szCs w:val="22"/>
          <w:lang w:val="es-ES_tradnl"/>
        </w:rPr>
        <w:t xml:space="preserve">adquirir una mejor </w:t>
      </w:r>
      <w:r w:rsidR="000E1F94" w:rsidRPr="00047276">
        <w:rPr>
          <w:szCs w:val="22"/>
          <w:lang w:val="es-ES_tradnl"/>
        </w:rPr>
        <w:t>comprensión del proyecto y de las ventajas que reportará a países co</w:t>
      </w:r>
      <w:r w:rsidR="00047276">
        <w:rPr>
          <w:szCs w:val="22"/>
          <w:lang w:val="es-ES_tradnl"/>
        </w:rPr>
        <w:t>mo el suyo.</w:t>
      </w:r>
    </w:p>
    <w:p w:rsidR="000E1F94" w:rsidRPr="00047276" w:rsidRDefault="000E1F94" w:rsidP="00047276">
      <w:pPr>
        <w:rPr>
          <w:szCs w:val="22"/>
          <w:lang w:val="es-ES_tradnl"/>
        </w:rPr>
      </w:pPr>
    </w:p>
    <w:p w:rsidR="00B10897"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China</w:t>
      </w:r>
      <w:r w:rsidRPr="00047276">
        <w:rPr>
          <w:szCs w:val="22"/>
          <w:lang w:val="es-ES_tradnl"/>
        </w:rPr>
        <w:t xml:space="preserve"> </w:t>
      </w:r>
      <w:r w:rsidR="00790A10" w:rsidRPr="00047276">
        <w:rPr>
          <w:szCs w:val="22"/>
          <w:lang w:val="es-ES_tradnl"/>
        </w:rPr>
        <w:t xml:space="preserve">dijo que apoya la aprobación de </w:t>
      </w:r>
      <w:r w:rsidR="000E1F94" w:rsidRPr="00047276">
        <w:rPr>
          <w:szCs w:val="22"/>
          <w:lang w:val="es-ES_tradnl"/>
        </w:rPr>
        <w:t xml:space="preserve">la propuesta de proyecto revisada, enriquecida por la Secretaría teniendo en cuenta los comentarios de los Estados miembros.  El proyecto mejorará los servicios </w:t>
      </w:r>
      <w:r w:rsidR="00790A10" w:rsidRPr="00047276">
        <w:rPr>
          <w:szCs w:val="22"/>
          <w:lang w:val="es-ES_tradnl"/>
        </w:rPr>
        <w:t xml:space="preserve">que se prestan en el marco de los </w:t>
      </w:r>
      <w:r w:rsidR="00DB3895" w:rsidRPr="00047276">
        <w:rPr>
          <w:szCs w:val="22"/>
          <w:lang w:val="es-ES_tradnl"/>
        </w:rPr>
        <w:t xml:space="preserve">TISC </w:t>
      </w:r>
      <w:r w:rsidR="000E1F94" w:rsidRPr="00047276">
        <w:rPr>
          <w:szCs w:val="22"/>
          <w:lang w:val="es-ES_tradnl"/>
        </w:rPr>
        <w:t>y facilitará a los países en desarrollo y PMA acceso a</w:t>
      </w:r>
      <w:r w:rsidR="00B10897" w:rsidRPr="00047276">
        <w:rPr>
          <w:szCs w:val="22"/>
          <w:lang w:val="es-ES_tradnl"/>
        </w:rPr>
        <w:t xml:space="preserve">l </w:t>
      </w:r>
      <w:r w:rsidR="000E1F94" w:rsidRPr="00047276">
        <w:rPr>
          <w:szCs w:val="22"/>
          <w:lang w:val="es-ES_tradnl"/>
        </w:rPr>
        <w:t>conocimiento y la tecnología.  Ayudará tam</w:t>
      </w:r>
      <w:r w:rsidR="00B10897" w:rsidRPr="00047276">
        <w:rPr>
          <w:szCs w:val="22"/>
          <w:lang w:val="es-ES_tradnl"/>
        </w:rPr>
        <w:t>b</w:t>
      </w:r>
      <w:r w:rsidR="000E1F94" w:rsidRPr="00047276">
        <w:rPr>
          <w:szCs w:val="22"/>
          <w:lang w:val="es-ES_tradnl"/>
        </w:rPr>
        <w:t xml:space="preserve">ién a los inventores a </w:t>
      </w:r>
      <w:r w:rsidR="00B10897" w:rsidRPr="00047276">
        <w:rPr>
          <w:szCs w:val="22"/>
          <w:lang w:val="es-ES_tradnl"/>
        </w:rPr>
        <w:t xml:space="preserve">identificar y utilizar </w:t>
      </w:r>
      <w:r w:rsidR="00D8181E" w:rsidRPr="00047276">
        <w:rPr>
          <w:szCs w:val="22"/>
          <w:lang w:val="es-ES_tradnl"/>
        </w:rPr>
        <w:t xml:space="preserve">la </w:t>
      </w:r>
      <w:r w:rsidR="00B10897" w:rsidRPr="00047276">
        <w:rPr>
          <w:szCs w:val="22"/>
          <w:lang w:val="es-ES_tradnl"/>
        </w:rPr>
        <w:t xml:space="preserve">materia contenida en los documentos de patente que forma parte del dominio público.  La Delegación dijo haber acogido favorablemente la decisión de </w:t>
      </w:r>
      <w:r w:rsidR="00D8181E" w:rsidRPr="00047276">
        <w:rPr>
          <w:szCs w:val="22"/>
          <w:lang w:val="es-ES_tradnl"/>
        </w:rPr>
        <w:t xml:space="preserve">que </w:t>
      </w:r>
      <w:r w:rsidR="00B10897" w:rsidRPr="00047276">
        <w:rPr>
          <w:szCs w:val="22"/>
          <w:lang w:val="es-ES_tradnl"/>
        </w:rPr>
        <w:t xml:space="preserve">las guías revisadas sobre cómo identificar y utilizar las invenciones que están en el dominio público </w:t>
      </w:r>
      <w:r w:rsidR="00D8181E" w:rsidRPr="00047276">
        <w:rPr>
          <w:szCs w:val="22"/>
          <w:lang w:val="es-ES_tradnl"/>
        </w:rPr>
        <w:t xml:space="preserve">se </w:t>
      </w:r>
      <w:r w:rsidR="00790A10" w:rsidRPr="00047276">
        <w:rPr>
          <w:szCs w:val="22"/>
          <w:lang w:val="es-ES_tradnl"/>
        </w:rPr>
        <w:t xml:space="preserve">pongan a disposición </w:t>
      </w:r>
      <w:r w:rsidR="00B10897" w:rsidRPr="00047276">
        <w:rPr>
          <w:szCs w:val="22"/>
          <w:lang w:val="es-ES_tradnl"/>
        </w:rPr>
        <w:t>en las seis lenguas oficiales de la</w:t>
      </w:r>
      <w:r w:rsidR="00790A10" w:rsidRPr="00047276">
        <w:rPr>
          <w:szCs w:val="22"/>
          <w:lang w:val="es-ES_tradnl"/>
        </w:rPr>
        <w:t>s</w:t>
      </w:r>
      <w:r w:rsidR="00B10897" w:rsidRPr="00047276">
        <w:rPr>
          <w:szCs w:val="22"/>
          <w:lang w:val="es-ES_tradnl"/>
        </w:rPr>
        <w:t xml:space="preserve"> NN.UU.  Dijo que deberán dotarse recur</w:t>
      </w:r>
      <w:r w:rsidR="00D8181E" w:rsidRPr="00047276">
        <w:rPr>
          <w:szCs w:val="22"/>
          <w:lang w:val="es-ES_tradnl"/>
        </w:rPr>
        <w:t>s</w:t>
      </w:r>
      <w:r w:rsidR="00B10897" w:rsidRPr="00047276">
        <w:rPr>
          <w:szCs w:val="22"/>
          <w:lang w:val="es-ES_tradnl"/>
        </w:rPr>
        <w:t xml:space="preserve">os presupuestarios suficientes </w:t>
      </w:r>
      <w:r w:rsidR="00790A10" w:rsidRPr="00047276">
        <w:rPr>
          <w:szCs w:val="22"/>
          <w:lang w:val="es-ES_tradnl"/>
        </w:rPr>
        <w:t>al efecto</w:t>
      </w:r>
      <w:r w:rsidR="00B10897" w:rsidRPr="00047276">
        <w:rPr>
          <w:szCs w:val="22"/>
          <w:lang w:val="es-ES_tradnl"/>
        </w:rPr>
        <w:t xml:space="preserve">.  Una vez ejecutado el proyecto, </w:t>
      </w:r>
      <w:r w:rsidR="00790A10" w:rsidRPr="00047276">
        <w:rPr>
          <w:szCs w:val="22"/>
          <w:lang w:val="es-ES_tradnl"/>
        </w:rPr>
        <w:t xml:space="preserve">señaló que </w:t>
      </w:r>
      <w:r w:rsidR="00B10897" w:rsidRPr="00047276">
        <w:rPr>
          <w:szCs w:val="22"/>
          <w:lang w:val="es-ES_tradnl"/>
        </w:rPr>
        <w:t>las autoridades nacional</w:t>
      </w:r>
      <w:r w:rsidR="00D8181E" w:rsidRPr="00047276">
        <w:rPr>
          <w:szCs w:val="22"/>
          <w:lang w:val="es-ES_tradnl"/>
        </w:rPr>
        <w:t>e</w:t>
      </w:r>
      <w:r w:rsidR="00B10897" w:rsidRPr="00047276">
        <w:rPr>
          <w:szCs w:val="22"/>
          <w:lang w:val="es-ES_tradnl"/>
        </w:rPr>
        <w:t xml:space="preserve">s competentes de China </w:t>
      </w:r>
      <w:r w:rsidR="00790A10" w:rsidRPr="00047276">
        <w:rPr>
          <w:szCs w:val="22"/>
          <w:lang w:val="es-ES_tradnl"/>
        </w:rPr>
        <w:t xml:space="preserve">promoverán </w:t>
      </w:r>
      <w:r w:rsidR="00B10897" w:rsidRPr="00047276">
        <w:rPr>
          <w:szCs w:val="22"/>
          <w:lang w:val="es-ES_tradnl"/>
        </w:rPr>
        <w:t xml:space="preserve">y difundirán el uso de las guías entre la comunidad </w:t>
      </w:r>
      <w:r w:rsidR="006A62EB" w:rsidRPr="00047276">
        <w:rPr>
          <w:szCs w:val="22"/>
          <w:lang w:val="es-ES_tradnl"/>
        </w:rPr>
        <w:t>de P.I.</w:t>
      </w:r>
      <w:r w:rsidR="00B10897" w:rsidRPr="00047276">
        <w:rPr>
          <w:szCs w:val="22"/>
          <w:lang w:val="es-ES_tradnl"/>
        </w:rPr>
        <w:t xml:space="preserve"> china.  La Delegación pidió aclaraciones </w:t>
      </w:r>
      <w:r w:rsidR="00790A10" w:rsidRPr="00047276">
        <w:rPr>
          <w:szCs w:val="22"/>
          <w:lang w:val="es-ES_tradnl"/>
        </w:rPr>
        <w:t xml:space="preserve">a propósito </w:t>
      </w:r>
      <w:r w:rsidR="00B10897" w:rsidRPr="00047276">
        <w:rPr>
          <w:szCs w:val="22"/>
          <w:lang w:val="es-ES_tradnl"/>
        </w:rPr>
        <w:t xml:space="preserve">de la traducción de las guías, </w:t>
      </w:r>
      <w:r w:rsidR="00790A10" w:rsidRPr="00047276">
        <w:rPr>
          <w:szCs w:val="22"/>
          <w:lang w:val="es-ES_tradnl"/>
        </w:rPr>
        <w:t xml:space="preserve">dado </w:t>
      </w:r>
      <w:r w:rsidR="00B10897" w:rsidRPr="00047276">
        <w:rPr>
          <w:szCs w:val="22"/>
          <w:lang w:val="es-ES_tradnl"/>
        </w:rPr>
        <w:t xml:space="preserve">que, en algunos apartados de la propuesta de proyecto revisada, </w:t>
      </w:r>
      <w:r w:rsidR="00D8181E" w:rsidRPr="00047276">
        <w:rPr>
          <w:szCs w:val="22"/>
          <w:lang w:val="es-ES_tradnl"/>
        </w:rPr>
        <w:t>se dice que lo que está previsto es que se traduzcan al francés y al español</w:t>
      </w:r>
      <w:r w:rsidR="00B10897" w:rsidRPr="00047276">
        <w:rPr>
          <w:szCs w:val="22"/>
          <w:lang w:val="es-ES_tradnl"/>
        </w:rPr>
        <w:t>.</w:t>
      </w:r>
    </w:p>
    <w:p w:rsidR="00B10897" w:rsidRPr="00047276" w:rsidRDefault="00B10897" w:rsidP="00047276">
      <w:pPr>
        <w:rPr>
          <w:szCs w:val="22"/>
          <w:highlight w:val="cyan"/>
          <w:lang w:val="es-ES_tradnl"/>
        </w:rPr>
      </w:pPr>
    </w:p>
    <w:p w:rsidR="00C120C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Chile</w:t>
      </w:r>
      <w:r w:rsidRPr="00047276">
        <w:rPr>
          <w:szCs w:val="22"/>
          <w:lang w:val="es-ES_tradnl"/>
        </w:rPr>
        <w:t xml:space="preserve"> </w:t>
      </w:r>
      <w:r w:rsidR="00D8181E" w:rsidRPr="00047276">
        <w:rPr>
          <w:szCs w:val="22"/>
          <w:lang w:val="es-ES_tradnl"/>
        </w:rPr>
        <w:t>dijo que, en su opinión, la materia abordada en el marco del proyecto reviste una importancia fundamental</w:t>
      </w:r>
      <w:r w:rsidRPr="00047276">
        <w:rPr>
          <w:szCs w:val="22"/>
          <w:lang w:val="es-ES_tradnl"/>
        </w:rPr>
        <w:t xml:space="preserve">.  </w:t>
      </w:r>
      <w:r w:rsidR="00D8181E" w:rsidRPr="00047276">
        <w:rPr>
          <w:szCs w:val="22"/>
          <w:lang w:val="es-ES_tradnl"/>
        </w:rPr>
        <w:t xml:space="preserve">La aprobación del proyecto </w:t>
      </w:r>
      <w:r w:rsidR="00C120C9" w:rsidRPr="00047276">
        <w:rPr>
          <w:szCs w:val="22"/>
          <w:lang w:val="es-ES_tradnl"/>
        </w:rPr>
        <w:t xml:space="preserve">incrementaría </w:t>
      </w:r>
      <w:r w:rsidR="00D8181E" w:rsidRPr="00047276">
        <w:rPr>
          <w:szCs w:val="22"/>
          <w:lang w:val="es-ES_tradnl"/>
        </w:rPr>
        <w:t xml:space="preserve">la importancia del dominio público, ampliando el acceso </w:t>
      </w:r>
      <w:r w:rsidR="00C120C9" w:rsidRPr="00047276">
        <w:rPr>
          <w:szCs w:val="22"/>
          <w:lang w:val="es-ES_tradnl"/>
        </w:rPr>
        <w:t xml:space="preserve">a la información </w:t>
      </w:r>
      <w:r w:rsidR="00D8181E" w:rsidRPr="00047276">
        <w:rPr>
          <w:szCs w:val="22"/>
          <w:lang w:val="es-ES_tradnl"/>
        </w:rPr>
        <w:t>que se proporciona en las solicitudes de patente.</w:t>
      </w:r>
      <w:r w:rsidRPr="00047276">
        <w:rPr>
          <w:szCs w:val="22"/>
          <w:lang w:val="es-ES_tradnl"/>
        </w:rPr>
        <w:t xml:space="preserve">  </w:t>
      </w:r>
      <w:r w:rsidR="00D8181E" w:rsidRPr="00047276">
        <w:rPr>
          <w:szCs w:val="22"/>
          <w:lang w:val="es-ES_tradnl"/>
        </w:rPr>
        <w:t xml:space="preserve">Recordó que el dominio público </w:t>
      </w:r>
      <w:r w:rsidR="00C120C9" w:rsidRPr="00047276">
        <w:rPr>
          <w:szCs w:val="22"/>
          <w:lang w:val="es-ES_tradnl"/>
        </w:rPr>
        <w:t xml:space="preserve">forma parte integral de </w:t>
      </w:r>
      <w:r w:rsidR="00D8181E" w:rsidRPr="00047276">
        <w:rPr>
          <w:szCs w:val="22"/>
          <w:lang w:val="es-ES_tradnl"/>
        </w:rPr>
        <w:t xml:space="preserve">la Agenda de Productividad, Innovación y Crecimiento del </w:t>
      </w:r>
      <w:r w:rsidR="00C120C9" w:rsidRPr="00047276">
        <w:rPr>
          <w:szCs w:val="22"/>
          <w:lang w:val="es-ES_tradnl"/>
        </w:rPr>
        <w:t>g</w:t>
      </w:r>
      <w:r w:rsidR="00D8181E" w:rsidRPr="00047276">
        <w:rPr>
          <w:szCs w:val="22"/>
          <w:lang w:val="es-ES_tradnl"/>
        </w:rPr>
        <w:t>obierno chileno.</w:t>
      </w:r>
      <w:r w:rsidRPr="00047276">
        <w:rPr>
          <w:szCs w:val="22"/>
          <w:lang w:val="es-ES_tradnl"/>
        </w:rPr>
        <w:t xml:space="preserve">  </w:t>
      </w:r>
      <w:r w:rsidR="00C120C9" w:rsidRPr="00047276">
        <w:rPr>
          <w:szCs w:val="22"/>
          <w:lang w:val="es-ES_tradnl"/>
        </w:rPr>
        <w:t>Dijo que, e</w:t>
      </w:r>
      <w:r w:rsidR="00D8181E" w:rsidRPr="00047276">
        <w:rPr>
          <w:szCs w:val="22"/>
          <w:lang w:val="es-ES_tradnl"/>
        </w:rPr>
        <w:t>n cumplimiento de esa Agenda, Chile ha creado un sitio Web dedicado al dominio público</w:t>
      </w:r>
      <w:r w:rsidRPr="00047276">
        <w:rPr>
          <w:szCs w:val="22"/>
          <w:lang w:val="es-ES_tradnl"/>
        </w:rPr>
        <w:t xml:space="preserve"> </w:t>
      </w:r>
      <w:r w:rsidR="00D8181E" w:rsidRPr="00047276">
        <w:rPr>
          <w:szCs w:val="22"/>
          <w:lang w:val="es-ES_tradnl"/>
        </w:rPr>
        <w:t xml:space="preserve">y </w:t>
      </w:r>
      <w:r w:rsidR="00F011BA" w:rsidRPr="00047276">
        <w:rPr>
          <w:szCs w:val="22"/>
          <w:lang w:val="es-ES_tradnl"/>
        </w:rPr>
        <w:t>que tiene sumo interés en compartir esa experiencia con la Secretaría</w:t>
      </w:r>
      <w:r w:rsidRPr="00047276">
        <w:rPr>
          <w:szCs w:val="22"/>
          <w:lang w:val="es-ES_tradnl"/>
        </w:rPr>
        <w:t xml:space="preserve">.  </w:t>
      </w:r>
      <w:r w:rsidR="00F011BA" w:rsidRPr="00047276">
        <w:rPr>
          <w:szCs w:val="22"/>
          <w:lang w:val="es-ES_tradnl"/>
        </w:rPr>
        <w:t xml:space="preserve">Asimismo, </w:t>
      </w:r>
      <w:r w:rsidR="002C3B86" w:rsidRPr="00047276">
        <w:rPr>
          <w:szCs w:val="22"/>
          <w:lang w:val="es-ES_tradnl"/>
        </w:rPr>
        <w:t xml:space="preserve">manifestó que </w:t>
      </w:r>
      <w:r w:rsidRPr="00047276">
        <w:rPr>
          <w:szCs w:val="22"/>
          <w:lang w:val="es-ES_tradnl"/>
        </w:rPr>
        <w:t xml:space="preserve">Chile </w:t>
      </w:r>
      <w:r w:rsidR="002C3B86" w:rsidRPr="00047276">
        <w:rPr>
          <w:szCs w:val="22"/>
          <w:lang w:val="es-ES_tradnl"/>
        </w:rPr>
        <w:t xml:space="preserve">ha </w:t>
      </w:r>
      <w:r w:rsidR="00C120C9" w:rsidRPr="00047276">
        <w:rPr>
          <w:szCs w:val="22"/>
          <w:lang w:val="es-ES_tradnl"/>
        </w:rPr>
        <w:t xml:space="preserve">estado </w:t>
      </w:r>
      <w:r w:rsidR="002C3B86" w:rsidRPr="00047276">
        <w:rPr>
          <w:szCs w:val="22"/>
          <w:lang w:val="es-ES_tradnl"/>
        </w:rPr>
        <w:t xml:space="preserve">sacando boletines periódicos sobre cuestiones </w:t>
      </w:r>
      <w:r w:rsidR="00C120C9" w:rsidRPr="00047276">
        <w:rPr>
          <w:szCs w:val="22"/>
          <w:lang w:val="es-ES_tradnl"/>
        </w:rPr>
        <w:t xml:space="preserve">relativas al </w:t>
      </w:r>
      <w:r w:rsidR="002C3B86" w:rsidRPr="00047276">
        <w:rPr>
          <w:szCs w:val="22"/>
          <w:lang w:val="es-ES_tradnl"/>
        </w:rPr>
        <w:t>dominio público</w:t>
      </w:r>
      <w:r w:rsidRPr="00047276">
        <w:rPr>
          <w:szCs w:val="22"/>
          <w:lang w:val="es-ES_tradnl"/>
        </w:rPr>
        <w:t xml:space="preserve">.  </w:t>
      </w:r>
      <w:r w:rsidR="002C3B86" w:rsidRPr="00047276">
        <w:rPr>
          <w:szCs w:val="22"/>
          <w:lang w:val="es-ES_tradnl"/>
        </w:rPr>
        <w:t xml:space="preserve">La Delegación </w:t>
      </w:r>
      <w:r w:rsidR="00C120C9" w:rsidRPr="00047276">
        <w:rPr>
          <w:szCs w:val="22"/>
          <w:lang w:val="es-ES_tradnl"/>
        </w:rPr>
        <w:t xml:space="preserve">animó </w:t>
      </w:r>
      <w:r w:rsidR="002C3B86" w:rsidRPr="00047276">
        <w:rPr>
          <w:szCs w:val="22"/>
          <w:lang w:val="es-ES_tradnl"/>
        </w:rPr>
        <w:t xml:space="preserve">a los Estados miembros </w:t>
      </w:r>
      <w:r w:rsidR="00C120C9" w:rsidRPr="00047276">
        <w:rPr>
          <w:szCs w:val="22"/>
          <w:lang w:val="es-ES_tradnl"/>
        </w:rPr>
        <w:t xml:space="preserve">a acceder a esos boletines entrando en el sitio Web del </w:t>
      </w:r>
      <w:r w:rsidRPr="00047276">
        <w:rPr>
          <w:szCs w:val="22"/>
          <w:lang w:val="es-ES_tradnl"/>
        </w:rPr>
        <w:t xml:space="preserve">INAPI, </w:t>
      </w:r>
      <w:r w:rsidR="00790A10" w:rsidRPr="00047276">
        <w:rPr>
          <w:szCs w:val="22"/>
          <w:lang w:val="es-ES_tradnl"/>
        </w:rPr>
        <w:t xml:space="preserve">y consultar, </w:t>
      </w:r>
      <w:r w:rsidR="00C120C9" w:rsidRPr="00047276">
        <w:rPr>
          <w:szCs w:val="22"/>
          <w:lang w:val="es-ES_tradnl"/>
        </w:rPr>
        <w:t>en particular</w:t>
      </w:r>
      <w:r w:rsidR="00790A10" w:rsidRPr="00047276">
        <w:rPr>
          <w:szCs w:val="22"/>
          <w:lang w:val="es-ES_tradnl"/>
        </w:rPr>
        <w:t>,</w:t>
      </w:r>
      <w:r w:rsidR="00C120C9" w:rsidRPr="00047276">
        <w:rPr>
          <w:szCs w:val="22"/>
          <w:lang w:val="es-ES_tradnl"/>
        </w:rPr>
        <w:t xml:space="preserve"> los relativos a las tecnologías para personas con discapacidad</w:t>
      </w:r>
      <w:r w:rsidR="00790A10" w:rsidRPr="00047276">
        <w:rPr>
          <w:szCs w:val="22"/>
          <w:lang w:val="es-ES_tradnl"/>
        </w:rPr>
        <w:t>es</w:t>
      </w:r>
      <w:r w:rsidR="00C120C9" w:rsidRPr="00047276">
        <w:rPr>
          <w:szCs w:val="22"/>
          <w:lang w:val="es-ES_tradnl"/>
        </w:rPr>
        <w:t xml:space="preserve"> y </w:t>
      </w:r>
      <w:r w:rsidR="00790A10" w:rsidRPr="00047276">
        <w:rPr>
          <w:szCs w:val="22"/>
          <w:lang w:val="es-ES_tradnl"/>
        </w:rPr>
        <w:t xml:space="preserve">los </w:t>
      </w:r>
      <w:r w:rsidR="00C120C9" w:rsidRPr="00047276">
        <w:rPr>
          <w:szCs w:val="22"/>
          <w:lang w:val="es-ES_tradnl"/>
        </w:rPr>
        <w:t xml:space="preserve">que tratan de desastres naturales.  Dijo que, como medio de avanzar en la </w:t>
      </w:r>
      <w:r w:rsidR="00790A10" w:rsidRPr="00047276">
        <w:rPr>
          <w:szCs w:val="22"/>
          <w:lang w:val="es-ES_tradnl"/>
        </w:rPr>
        <w:t xml:space="preserve">puesta en práctica </w:t>
      </w:r>
      <w:r w:rsidR="00817273" w:rsidRPr="00047276">
        <w:rPr>
          <w:szCs w:val="22"/>
          <w:lang w:val="es-ES_tradnl"/>
        </w:rPr>
        <w:t xml:space="preserve">de la recomendación de </w:t>
      </w:r>
      <w:r w:rsidR="006A62EB" w:rsidRPr="00047276">
        <w:rPr>
          <w:szCs w:val="22"/>
          <w:lang w:val="es-ES_tradnl"/>
        </w:rPr>
        <w:t>la A.D.</w:t>
      </w:r>
      <w:r w:rsidR="00817273" w:rsidRPr="00047276">
        <w:rPr>
          <w:szCs w:val="22"/>
          <w:lang w:val="es-ES_tradnl"/>
        </w:rPr>
        <w:t> </w:t>
      </w:r>
      <w:r w:rsidR="00C120C9" w:rsidRPr="00047276">
        <w:rPr>
          <w:szCs w:val="22"/>
          <w:lang w:val="es-ES_tradnl"/>
        </w:rPr>
        <w:t xml:space="preserve">30, el proyecto constituye un primer paso </w:t>
      </w:r>
      <w:r w:rsidR="00790A10" w:rsidRPr="00047276">
        <w:rPr>
          <w:szCs w:val="22"/>
          <w:lang w:val="es-ES_tradnl"/>
        </w:rPr>
        <w:t xml:space="preserve">en la dirección de </w:t>
      </w:r>
      <w:r w:rsidR="00C120C9" w:rsidRPr="00047276">
        <w:rPr>
          <w:szCs w:val="22"/>
          <w:lang w:val="es-ES_tradnl"/>
        </w:rPr>
        <w:t xml:space="preserve">ayudar a los </w:t>
      </w:r>
      <w:r w:rsidR="00790A10" w:rsidRPr="00047276">
        <w:rPr>
          <w:szCs w:val="22"/>
          <w:lang w:val="es-ES_tradnl"/>
        </w:rPr>
        <w:t>E</w:t>
      </w:r>
      <w:r w:rsidR="00C120C9" w:rsidRPr="00047276">
        <w:rPr>
          <w:szCs w:val="22"/>
          <w:lang w:val="es-ES_tradnl"/>
        </w:rPr>
        <w:t>stados miembros a identificar materia que ha pasado a formar parte del dominio público en sus jur</w:t>
      </w:r>
      <w:r w:rsidR="00790A10" w:rsidRPr="00047276">
        <w:rPr>
          <w:szCs w:val="22"/>
          <w:lang w:val="es-ES_tradnl"/>
        </w:rPr>
        <w:t>isdicciones</w:t>
      </w:r>
      <w:r w:rsidR="00922B9A" w:rsidRPr="00047276">
        <w:rPr>
          <w:szCs w:val="22"/>
          <w:lang w:val="es-ES_tradnl"/>
        </w:rPr>
        <w:t>.</w:t>
      </w:r>
    </w:p>
    <w:p w:rsidR="00790A10" w:rsidRPr="00047276" w:rsidRDefault="00790A10" w:rsidP="00047276">
      <w:pPr>
        <w:rPr>
          <w:szCs w:val="22"/>
          <w:highlight w:val="cyan"/>
          <w:lang w:val="es-ES_tradnl"/>
        </w:rPr>
      </w:pPr>
    </w:p>
    <w:p w:rsidR="00922B9A"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922B9A" w:rsidRPr="00047276">
        <w:rPr>
          <w:szCs w:val="22"/>
          <w:lang w:val="es-ES_tradnl"/>
        </w:rPr>
        <w:t xml:space="preserve">haciendo uso de la palabra en nombre del Grupo Africano, dijo que, en su opinión, el proyecto podría haberse </w:t>
      </w:r>
      <w:r w:rsidR="00523A1F" w:rsidRPr="00047276">
        <w:rPr>
          <w:szCs w:val="22"/>
          <w:lang w:val="es-ES_tradnl"/>
        </w:rPr>
        <w:t xml:space="preserve">configurado </w:t>
      </w:r>
      <w:r w:rsidR="00922B9A" w:rsidRPr="00047276">
        <w:rPr>
          <w:szCs w:val="22"/>
          <w:lang w:val="es-ES_tradnl"/>
        </w:rPr>
        <w:t xml:space="preserve">como un servicio </w:t>
      </w:r>
      <w:r w:rsidR="00523A1F" w:rsidRPr="00047276">
        <w:rPr>
          <w:szCs w:val="22"/>
          <w:lang w:val="es-ES_tradnl"/>
        </w:rPr>
        <w:t xml:space="preserve">complementario </w:t>
      </w:r>
      <w:r w:rsidR="00922B9A" w:rsidRPr="00047276">
        <w:rPr>
          <w:szCs w:val="22"/>
          <w:lang w:val="es-ES_tradnl"/>
        </w:rPr>
        <w:t xml:space="preserve">de cuya prestación se encargarían los </w:t>
      </w:r>
      <w:r w:rsidR="0059194D" w:rsidRPr="00047276">
        <w:rPr>
          <w:szCs w:val="22"/>
          <w:lang w:val="es-ES_tradnl"/>
        </w:rPr>
        <w:t>TISC</w:t>
      </w:r>
      <w:r w:rsidR="00922B9A" w:rsidRPr="00047276">
        <w:rPr>
          <w:szCs w:val="22"/>
          <w:lang w:val="es-ES_tradnl"/>
        </w:rPr>
        <w:t xml:space="preserve">.  Ello habría mejorado considerablemente el acceso al conocimiento y beneficiado a los inventores y creadores en los países en desarrollo y PMA.  Dijo que el Grupo apoya la propuesta de proyecto revisada.  Añadió que desea preguntar si la Secretaría podría identificar </w:t>
      </w:r>
      <w:r w:rsidR="00FF29C8" w:rsidRPr="00047276">
        <w:rPr>
          <w:szCs w:val="22"/>
          <w:lang w:val="es-ES_tradnl"/>
        </w:rPr>
        <w:t xml:space="preserve">a </w:t>
      </w:r>
      <w:r w:rsidR="00523A1F" w:rsidRPr="00047276">
        <w:rPr>
          <w:szCs w:val="22"/>
          <w:lang w:val="es-ES_tradnl"/>
        </w:rPr>
        <w:t xml:space="preserve">algunos </w:t>
      </w:r>
      <w:r w:rsidR="00922B9A" w:rsidRPr="00047276">
        <w:rPr>
          <w:szCs w:val="22"/>
          <w:lang w:val="es-ES_tradnl"/>
        </w:rPr>
        <w:t xml:space="preserve">PMA de África con </w:t>
      </w:r>
      <w:r w:rsidR="00523A1F" w:rsidRPr="00047276">
        <w:rPr>
          <w:szCs w:val="22"/>
          <w:lang w:val="es-ES_tradnl"/>
        </w:rPr>
        <w:t xml:space="preserve">una </w:t>
      </w:r>
      <w:r w:rsidR="00922B9A" w:rsidRPr="00047276">
        <w:rPr>
          <w:szCs w:val="22"/>
          <w:lang w:val="es-ES_tradnl"/>
        </w:rPr>
        <w:t>capacidad de</w:t>
      </w:r>
      <w:r w:rsidR="00FF29C8" w:rsidRPr="00047276">
        <w:rPr>
          <w:szCs w:val="22"/>
          <w:lang w:val="es-ES_tradnl"/>
        </w:rPr>
        <w:t xml:space="preserve"> </w:t>
      </w:r>
      <w:r w:rsidR="00922B9A" w:rsidRPr="00047276">
        <w:rPr>
          <w:szCs w:val="22"/>
          <w:lang w:val="es-ES_tradnl"/>
        </w:rPr>
        <w:t xml:space="preserve">innovación o inventiva </w:t>
      </w:r>
      <w:r w:rsidR="00523A1F" w:rsidRPr="00047276">
        <w:rPr>
          <w:szCs w:val="22"/>
          <w:lang w:val="es-ES_tradnl"/>
        </w:rPr>
        <w:t xml:space="preserve">mínima </w:t>
      </w:r>
      <w:r w:rsidR="00922B9A" w:rsidRPr="00047276">
        <w:rPr>
          <w:szCs w:val="22"/>
          <w:lang w:val="es-ES_tradnl"/>
        </w:rPr>
        <w:t>y ayudarles a acceder a la información que pase a estar disponible.</w:t>
      </w:r>
      <w:r w:rsidR="006A62EB" w:rsidRPr="00047276">
        <w:rPr>
          <w:szCs w:val="22"/>
          <w:lang w:val="es-ES_tradnl"/>
        </w:rPr>
        <w:t xml:space="preserve"> </w:t>
      </w:r>
      <w:r w:rsidR="00922B9A" w:rsidRPr="00047276">
        <w:rPr>
          <w:szCs w:val="22"/>
          <w:lang w:val="es-ES_tradnl"/>
        </w:rPr>
        <w:t xml:space="preserve"> Esos países podría prestar a su vez apoyo a otros países de la región.</w:t>
      </w:r>
    </w:p>
    <w:p w:rsidR="00922B9A" w:rsidRPr="00047276" w:rsidRDefault="00922B9A" w:rsidP="00047276">
      <w:pPr>
        <w:rPr>
          <w:szCs w:val="22"/>
          <w:highlight w:val="cyan"/>
          <w:lang w:val="es-ES_tradnl"/>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FF29C8" w:rsidRPr="00047276">
        <w:rPr>
          <w:rFonts w:ascii="Arial" w:eastAsia="SimSun" w:hAnsi="Arial" w:cs="Arial"/>
          <w:sz w:val="22"/>
          <w:szCs w:val="22"/>
          <w:lang w:val="es-ES_tradnl" w:eastAsia="zh-CN"/>
        </w:rPr>
        <w:t xml:space="preserve">La Delegación de El </w:t>
      </w:r>
      <w:r w:rsidRPr="00047276">
        <w:rPr>
          <w:rFonts w:ascii="Arial" w:eastAsia="SimSun" w:hAnsi="Arial" w:cs="Arial"/>
          <w:sz w:val="22"/>
          <w:szCs w:val="22"/>
          <w:lang w:val="es-ES_tradnl" w:eastAsia="zh-CN"/>
        </w:rPr>
        <w:t xml:space="preserve">Salvador </w:t>
      </w:r>
      <w:r w:rsidR="00FF29C8" w:rsidRPr="00047276">
        <w:rPr>
          <w:rFonts w:ascii="Arial" w:eastAsia="SimSun" w:hAnsi="Arial" w:cs="Arial"/>
          <w:sz w:val="22"/>
          <w:szCs w:val="22"/>
          <w:lang w:val="es-ES_tradnl" w:eastAsia="zh-CN"/>
        </w:rPr>
        <w:t xml:space="preserve">se </w:t>
      </w:r>
      <w:r w:rsidR="006A62EB" w:rsidRPr="00047276">
        <w:rPr>
          <w:rFonts w:ascii="Arial" w:eastAsia="SimSun" w:hAnsi="Arial" w:cs="Arial"/>
          <w:sz w:val="22"/>
          <w:szCs w:val="22"/>
          <w:lang w:val="es-ES_tradnl" w:eastAsia="zh-CN"/>
        </w:rPr>
        <w:t>manifestó a favor de aprobar la</w:t>
      </w:r>
      <w:r w:rsidR="00FF29C8" w:rsidRPr="00047276">
        <w:rPr>
          <w:rFonts w:ascii="Arial" w:eastAsia="SimSun" w:hAnsi="Arial" w:cs="Arial"/>
          <w:sz w:val="22"/>
          <w:szCs w:val="22"/>
          <w:lang w:val="es-ES_tradnl" w:eastAsia="zh-CN"/>
        </w:rPr>
        <w:t xml:space="preserve"> propuesta de proyecto revisada</w:t>
      </w:r>
      <w:r w:rsidRPr="00047276">
        <w:rPr>
          <w:rFonts w:ascii="Arial" w:eastAsia="SimSun" w:hAnsi="Arial" w:cs="Arial"/>
          <w:sz w:val="22"/>
          <w:szCs w:val="22"/>
          <w:lang w:val="es-ES_tradnl" w:eastAsia="zh-CN"/>
        </w:rPr>
        <w:t xml:space="preserve">. </w:t>
      </w:r>
      <w:r w:rsidR="006A62EB" w:rsidRPr="00047276">
        <w:rPr>
          <w:rFonts w:ascii="Arial" w:eastAsia="SimSun" w:hAnsi="Arial" w:cs="Arial"/>
          <w:sz w:val="22"/>
          <w:szCs w:val="22"/>
          <w:lang w:val="es-ES_tradnl" w:eastAsia="zh-CN"/>
        </w:rPr>
        <w:t xml:space="preserve"> </w:t>
      </w:r>
      <w:r w:rsidR="00523A1F" w:rsidRPr="00047276">
        <w:rPr>
          <w:rFonts w:ascii="Arial" w:eastAsia="SimSun" w:hAnsi="Arial" w:cs="Arial"/>
          <w:sz w:val="22"/>
          <w:szCs w:val="22"/>
          <w:lang w:val="es-ES_tradnl" w:eastAsia="zh-CN"/>
        </w:rPr>
        <w:t xml:space="preserve">Dijo </w:t>
      </w:r>
      <w:r w:rsidR="00FF29C8" w:rsidRPr="00047276">
        <w:rPr>
          <w:rFonts w:ascii="Arial" w:eastAsia="SimSun" w:hAnsi="Arial" w:cs="Arial"/>
          <w:sz w:val="22"/>
          <w:szCs w:val="22"/>
          <w:lang w:val="es-ES_tradnl" w:eastAsia="zh-CN"/>
        </w:rPr>
        <w:t xml:space="preserve">que El Salvador cuenta con una red de </w:t>
      </w:r>
      <w:r w:rsidR="0059194D" w:rsidRPr="00047276">
        <w:rPr>
          <w:rFonts w:ascii="Arial" w:eastAsia="SimSun" w:hAnsi="Arial" w:cs="Arial"/>
          <w:sz w:val="22"/>
          <w:szCs w:val="22"/>
          <w:lang w:val="es-ES_tradnl" w:eastAsia="zh-CN"/>
        </w:rPr>
        <w:t>TISC</w:t>
      </w:r>
      <w:r w:rsidRPr="00047276">
        <w:rPr>
          <w:rFonts w:ascii="Arial" w:eastAsia="SimSun" w:hAnsi="Arial" w:cs="Arial"/>
          <w:sz w:val="22"/>
          <w:szCs w:val="22"/>
          <w:lang w:val="es-ES_tradnl" w:eastAsia="zh-CN"/>
        </w:rPr>
        <w:t xml:space="preserve">.  </w:t>
      </w:r>
      <w:r w:rsidR="00FF29C8" w:rsidRPr="00047276">
        <w:rPr>
          <w:rFonts w:ascii="Arial" w:eastAsia="SimSun" w:hAnsi="Arial" w:cs="Arial"/>
          <w:sz w:val="22"/>
          <w:szCs w:val="22"/>
          <w:lang w:val="es-ES_tradnl" w:eastAsia="zh-CN"/>
        </w:rPr>
        <w:t xml:space="preserve">El proyecto ampliaría los servicios </w:t>
      </w:r>
      <w:r w:rsidR="00FF29C8" w:rsidRPr="00047276">
        <w:rPr>
          <w:rFonts w:ascii="Arial" w:eastAsia="SimSun" w:hAnsi="Arial" w:cs="Arial"/>
          <w:sz w:val="22"/>
          <w:szCs w:val="22"/>
          <w:lang w:val="es-ES_tradnl" w:eastAsia="zh-CN"/>
        </w:rPr>
        <w:lastRenderedPageBreak/>
        <w:t>que se prestan</w:t>
      </w:r>
      <w:r w:rsidRPr="00047276">
        <w:rPr>
          <w:rFonts w:ascii="Arial" w:eastAsia="SimSun" w:hAnsi="Arial" w:cs="Arial"/>
          <w:sz w:val="22"/>
          <w:szCs w:val="22"/>
          <w:lang w:val="es-ES_tradnl" w:eastAsia="zh-CN"/>
        </w:rPr>
        <w:t xml:space="preserve">, </w:t>
      </w:r>
      <w:r w:rsidR="00FF29C8" w:rsidRPr="00047276">
        <w:rPr>
          <w:rFonts w:ascii="Arial" w:eastAsia="SimSun" w:hAnsi="Arial" w:cs="Arial"/>
          <w:sz w:val="22"/>
          <w:szCs w:val="22"/>
          <w:lang w:val="es-ES_tradnl" w:eastAsia="zh-CN"/>
        </w:rPr>
        <w:t xml:space="preserve">beneficiando a los inventores y </w:t>
      </w:r>
      <w:r w:rsidR="00385A6E" w:rsidRPr="00047276">
        <w:rPr>
          <w:rFonts w:ascii="Arial" w:eastAsia="SimSun" w:hAnsi="Arial" w:cs="Arial"/>
          <w:sz w:val="22"/>
          <w:szCs w:val="22"/>
          <w:lang w:val="es-ES_tradnl" w:eastAsia="zh-CN"/>
        </w:rPr>
        <w:t xml:space="preserve">empresarios </w:t>
      </w:r>
      <w:r w:rsidR="00FF29C8" w:rsidRPr="00047276">
        <w:rPr>
          <w:rFonts w:ascii="Arial" w:eastAsia="SimSun" w:hAnsi="Arial" w:cs="Arial"/>
          <w:sz w:val="22"/>
          <w:szCs w:val="22"/>
          <w:lang w:val="es-ES_tradnl" w:eastAsia="zh-CN"/>
        </w:rPr>
        <w:t>del país</w:t>
      </w:r>
      <w:r w:rsidRPr="00047276">
        <w:rPr>
          <w:rFonts w:ascii="Arial" w:eastAsia="SimSun" w:hAnsi="Arial" w:cs="Arial"/>
          <w:sz w:val="22"/>
          <w:szCs w:val="22"/>
          <w:lang w:val="es-ES_tradnl" w:eastAsia="zh-CN"/>
        </w:rPr>
        <w:t xml:space="preserve">.  </w:t>
      </w:r>
      <w:r w:rsidR="00FF29C8" w:rsidRPr="00047276">
        <w:rPr>
          <w:rFonts w:ascii="Arial" w:eastAsia="SimSun" w:hAnsi="Arial" w:cs="Arial"/>
          <w:sz w:val="22"/>
          <w:szCs w:val="22"/>
          <w:lang w:val="es-ES_tradnl" w:eastAsia="zh-CN"/>
        </w:rPr>
        <w:t>La Delegación instó al resto de delegaciones a que aprueben el proyecto</w:t>
      </w:r>
      <w:r w:rsidRPr="00047276">
        <w:rPr>
          <w:rFonts w:ascii="Arial" w:eastAsia="SimSun" w:hAnsi="Arial" w:cs="Arial"/>
          <w:sz w:val="22"/>
          <w:szCs w:val="22"/>
          <w:lang w:val="es-ES_tradnl" w:eastAsia="zh-CN"/>
        </w:rPr>
        <w:t>.</w:t>
      </w: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p>
    <w:p w:rsidR="00FF29C8"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C0E1F" w:rsidRPr="00047276">
        <w:rPr>
          <w:rFonts w:ascii="Arial" w:hAnsi="Arial" w:cs="Arial"/>
          <w:sz w:val="22"/>
          <w:szCs w:val="22"/>
          <w:lang w:val="es-ES_tradnl"/>
        </w:rPr>
        <w:t>La Delegación de los Países Bajos</w:t>
      </w:r>
      <w:r w:rsidRPr="00047276">
        <w:rPr>
          <w:rFonts w:ascii="Arial" w:hAnsi="Arial" w:cs="Arial"/>
          <w:sz w:val="22"/>
          <w:szCs w:val="22"/>
          <w:lang w:val="es-ES_tradnl"/>
        </w:rPr>
        <w:t xml:space="preserve">, </w:t>
      </w:r>
      <w:r w:rsidR="003B504D" w:rsidRPr="00047276">
        <w:rPr>
          <w:rFonts w:ascii="Arial" w:hAnsi="Arial" w:cs="Arial"/>
          <w:sz w:val="22"/>
          <w:szCs w:val="22"/>
          <w:lang w:val="es-ES_tradnl"/>
        </w:rPr>
        <w:t>haciendo uso de la palabra en nombre de la UE y sus Estados miem</w:t>
      </w:r>
      <w:r w:rsidR="00FF29C8" w:rsidRPr="00047276">
        <w:rPr>
          <w:rFonts w:ascii="Arial" w:hAnsi="Arial" w:cs="Arial"/>
          <w:sz w:val="22"/>
          <w:szCs w:val="22"/>
          <w:lang w:val="es-ES_tradnl"/>
        </w:rPr>
        <w:t>b</w:t>
      </w:r>
      <w:r w:rsidR="003B504D" w:rsidRPr="00047276">
        <w:rPr>
          <w:rFonts w:ascii="Arial" w:hAnsi="Arial" w:cs="Arial"/>
          <w:sz w:val="22"/>
          <w:szCs w:val="22"/>
          <w:lang w:val="es-ES_tradnl"/>
        </w:rPr>
        <w:t>ros</w:t>
      </w:r>
      <w:r w:rsidRPr="00047276">
        <w:rPr>
          <w:rFonts w:ascii="Arial" w:eastAsia="SimSun" w:hAnsi="Arial" w:cs="Arial"/>
          <w:sz w:val="22"/>
          <w:szCs w:val="22"/>
          <w:lang w:val="es-ES_tradnl" w:eastAsia="zh-CN"/>
        </w:rPr>
        <w:t xml:space="preserve">, </w:t>
      </w:r>
      <w:r w:rsidR="00FF29C8" w:rsidRPr="00047276">
        <w:rPr>
          <w:rFonts w:ascii="Arial" w:eastAsia="SimSun" w:hAnsi="Arial" w:cs="Arial"/>
          <w:sz w:val="22"/>
          <w:szCs w:val="22"/>
          <w:lang w:val="es-ES_tradnl" w:eastAsia="zh-CN"/>
        </w:rPr>
        <w:t xml:space="preserve">reconoció la importancia que el dominio público tiene como </w:t>
      </w:r>
      <w:r w:rsidR="00523A1F" w:rsidRPr="00047276">
        <w:rPr>
          <w:rFonts w:ascii="Arial" w:eastAsia="SimSun" w:hAnsi="Arial" w:cs="Arial"/>
          <w:sz w:val="22"/>
          <w:szCs w:val="22"/>
          <w:lang w:val="es-ES_tradnl" w:eastAsia="zh-CN"/>
        </w:rPr>
        <w:t xml:space="preserve">depositario de principios </w:t>
      </w:r>
      <w:r w:rsidR="00FF29C8" w:rsidRPr="00047276">
        <w:rPr>
          <w:rFonts w:ascii="Arial" w:eastAsia="SimSun" w:hAnsi="Arial" w:cs="Arial"/>
          <w:sz w:val="22"/>
          <w:szCs w:val="22"/>
          <w:lang w:val="es-ES_tradnl" w:eastAsia="zh-CN"/>
        </w:rPr>
        <w:t>del conocimiento humano y como fuente importante de nuevas ideas y de innovación.  En nombre de la UE y sus Estados miembros, expresó su apoyo al proyecto, subrayando l</w:t>
      </w:r>
      <w:r w:rsidR="00523A1F" w:rsidRPr="00047276">
        <w:rPr>
          <w:rFonts w:ascii="Arial" w:eastAsia="SimSun" w:hAnsi="Arial" w:cs="Arial"/>
          <w:sz w:val="22"/>
          <w:szCs w:val="22"/>
          <w:lang w:val="es-ES_tradnl" w:eastAsia="zh-CN"/>
        </w:rPr>
        <w:t>a</w:t>
      </w:r>
      <w:r w:rsidR="00FF29C8" w:rsidRPr="00047276">
        <w:rPr>
          <w:rFonts w:ascii="Arial" w:eastAsia="SimSun" w:hAnsi="Arial" w:cs="Arial"/>
          <w:sz w:val="22"/>
          <w:szCs w:val="22"/>
          <w:lang w:val="es-ES_tradnl" w:eastAsia="zh-CN"/>
        </w:rPr>
        <w:t xml:space="preserve">s enormes </w:t>
      </w:r>
      <w:r w:rsidR="00523A1F" w:rsidRPr="00047276">
        <w:rPr>
          <w:rFonts w:ascii="Arial" w:eastAsia="SimSun" w:hAnsi="Arial" w:cs="Arial"/>
          <w:sz w:val="22"/>
          <w:szCs w:val="22"/>
          <w:lang w:val="es-ES_tradnl" w:eastAsia="zh-CN"/>
        </w:rPr>
        <w:t xml:space="preserve">ventajas </w:t>
      </w:r>
      <w:r w:rsidR="00FF29C8" w:rsidRPr="00047276">
        <w:rPr>
          <w:rFonts w:ascii="Arial" w:eastAsia="SimSun" w:hAnsi="Arial" w:cs="Arial"/>
          <w:sz w:val="22"/>
          <w:szCs w:val="22"/>
          <w:lang w:val="es-ES_tradnl" w:eastAsia="zh-CN"/>
        </w:rPr>
        <w:t>que report</w:t>
      </w:r>
      <w:r w:rsidR="00047276">
        <w:rPr>
          <w:rFonts w:ascii="Arial" w:eastAsia="SimSun" w:hAnsi="Arial" w:cs="Arial"/>
          <w:sz w:val="22"/>
          <w:szCs w:val="22"/>
          <w:lang w:val="es-ES_tradnl" w:eastAsia="zh-CN"/>
        </w:rPr>
        <w:t>ará a los países en desarrollo.</w:t>
      </w:r>
    </w:p>
    <w:p w:rsidR="00FF29C8" w:rsidRPr="00047276" w:rsidRDefault="00FF29C8" w:rsidP="00047276">
      <w:pPr>
        <w:pStyle w:val="Normal1"/>
        <w:widowControl/>
        <w:spacing w:line="240" w:lineRule="auto"/>
        <w:ind w:right="1" w:firstLine="0"/>
        <w:rPr>
          <w:rFonts w:ascii="Arial" w:eastAsia="SimSun" w:hAnsi="Arial" w:cs="Arial"/>
          <w:sz w:val="22"/>
          <w:szCs w:val="22"/>
          <w:highlight w:val="cyan"/>
          <w:lang w:val="es-ES_tradnl" w:eastAsia="zh-CN"/>
        </w:rPr>
      </w:pPr>
    </w:p>
    <w:p w:rsidR="00FF29C8"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FF29C8" w:rsidRPr="00047276">
        <w:rPr>
          <w:rFonts w:ascii="Arial" w:eastAsia="SimSun" w:hAnsi="Arial" w:cs="Arial"/>
          <w:sz w:val="22"/>
          <w:szCs w:val="22"/>
          <w:lang w:val="es-ES_tradnl" w:eastAsia="zh-CN"/>
        </w:rPr>
        <w:t xml:space="preserve">La Delegación del </w:t>
      </w:r>
      <w:r w:rsidRPr="00047276">
        <w:rPr>
          <w:rFonts w:ascii="Arial" w:eastAsia="SimSun" w:hAnsi="Arial" w:cs="Arial"/>
          <w:sz w:val="22"/>
          <w:szCs w:val="22"/>
          <w:lang w:val="es-ES_tradnl" w:eastAsia="zh-CN"/>
        </w:rPr>
        <w:t xml:space="preserve">Ecuador </w:t>
      </w:r>
      <w:r w:rsidR="00FF29C8" w:rsidRPr="00047276">
        <w:rPr>
          <w:rFonts w:ascii="Arial" w:eastAsia="SimSun" w:hAnsi="Arial" w:cs="Arial"/>
          <w:sz w:val="22"/>
          <w:szCs w:val="22"/>
          <w:lang w:val="es-ES_tradnl" w:eastAsia="zh-CN"/>
        </w:rPr>
        <w:t>obse</w:t>
      </w:r>
      <w:r w:rsidR="001A3DDE" w:rsidRPr="00047276">
        <w:rPr>
          <w:rFonts w:ascii="Arial" w:eastAsia="SimSun" w:hAnsi="Arial" w:cs="Arial"/>
          <w:sz w:val="22"/>
          <w:szCs w:val="22"/>
          <w:lang w:val="es-ES_tradnl" w:eastAsia="zh-CN"/>
        </w:rPr>
        <w:t>r</w:t>
      </w:r>
      <w:r w:rsidR="00FF29C8" w:rsidRPr="00047276">
        <w:rPr>
          <w:rFonts w:ascii="Arial" w:eastAsia="SimSun" w:hAnsi="Arial" w:cs="Arial"/>
          <w:sz w:val="22"/>
          <w:szCs w:val="22"/>
          <w:lang w:val="es-ES_tradnl" w:eastAsia="zh-CN"/>
        </w:rPr>
        <w:t xml:space="preserve">vó que el proyecto democratizará el acceso a la información contenida en </w:t>
      </w:r>
      <w:r w:rsidR="001A3DDE" w:rsidRPr="00047276">
        <w:rPr>
          <w:rFonts w:ascii="Arial" w:eastAsia="SimSun" w:hAnsi="Arial" w:cs="Arial"/>
          <w:sz w:val="22"/>
          <w:szCs w:val="22"/>
          <w:lang w:val="es-ES_tradnl" w:eastAsia="zh-CN"/>
        </w:rPr>
        <w:t xml:space="preserve">las </w:t>
      </w:r>
      <w:r w:rsidR="00FF29C8" w:rsidRPr="00047276">
        <w:rPr>
          <w:rFonts w:ascii="Arial" w:eastAsia="SimSun" w:hAnsi="Arial" w:cs="Arial"/>
          <w:sz w:val="22"/>
          <w:szCs w:val="22"/>
          <w:lang w:val="es-ES_tradnl" w:eastAsia="zh-CN"/>
        </w:rPr>
        <w:t xml:space="preserve">patentes, constituyendo por tanto una valiosa herramienta para los innovadores de los países en desarrollo. </w:t>
      </w:r>
      <w:r w:rsidR="001A3DDE" w:rsidRPr="00047276">
        <w:rPr>
          <w:rFonts w:ascii="Arial" w:eastAsia="SimSun" w:hAnsi="Arial" w:cs="Arial"/>
          <w:sz w:val="22"/>
          <w:szCs w:val="22"/>
          <w:lang w:val="es-ES_tradnl" w:eastAsia="zh-CN"/>
        </w:rPr>
        <w:t xml:space="preserve"> D</w:t>
      </w:r>
      <w:r w:rsidR="00FF29C8" w:rsidRPr="00047276">
        <w:rPr>
          <w:rFonts w:ascii="Arial" w:eastAsia="SimSun" w:hAnsi="Arial" w:cs="Arial"/>
          <w:sz w:val="22"/>
          <w:szCs w:val="22"/>
          <w:lang w:val="es-ES_tradnl" w:eastAsia="zh-CN"/>
        </w:rPr>
        <w:t xml:space="preserve">ijo que está </w:t>
      </w:r>
      <w:r w:rsidR="001A3DDE" w:rsidRPr="00047276">
        <w:rPr>
          <w:rFonts w:ascii="Arial" w:eastAsia="SimSun" w:hAnsi="Arial" w:cs="Arial"/>
          <w:sz w:val="22"/>
          <w:szCs w:val="22"/>
          <w:lang w:val="es-ES_tradnl" w:eastAsia="zh-CN"/>
        </w:rPr>
        <w:t xml:space="preserve">consiguientemente </w:t>
      </w:r>
      <w:r w:rsidR="00FF29C8" w:rsidRPr="00047276">
        <w:rPr>
          <w:rFonts w:ascii="Arial" w:eastAsia="SimSun" w:hAnsi="Arial" w:cs="Arial"/>
          <w:sz w:val="22"/>
          <w:szCs w:val="22"/>
          <w:lang w:val="es-ES_tradnl" w:eastAsia="zh-CN"/>
        </w:rPr>
        <w:t>a favor de su aprobación.</w:t>
      </w:r>
    </w:p>
    <w:p w:rsidR="00FF29C8" w:rsidRPr="00047276" w:rsidRDefault="00FF29C8" w:rsidP="00047276">
      <w:pPr>
        <w:pStyle w:val="Normal1"/>
        <w:widowControl/>
        <w:spacing w:line="240" w:lineRule="auto"/>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firstLine="0"/>
        <w:rPr>
          <w:rFonts w:ascii="Arial" w:eastAsia="SimSun" w:hAnsi="Arial" w:cs="Arial"/>
          <w:sz w:val="22"/>
          <w:szCs w:val="22"/>
          <w:highlight w:val="cyan"/>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5C0E1F" w:rsidRPr="00047276">
        <w:rPr>
          <w:rFonts w:ascii="Arial" w:eastAsia="SimSun" w:hAnsi="Arial" w:cs="Arial"/>
          <w:sz w:val="22"/>
          <w:szCs w:val="22"/>
          <w:lang w:val="es-ES_tradnl" w:eastAsia="zh-CN"/>
        </w:rPr>
        <w:t>La Delegación de Sudáfrica</w:t>
      </w:r>
      <w:r w:rsidRPr="00047276">
        <w:rPr>
          <w:rFonts w:ascii="Arial" w:eastAsia="SimSun" w:hAnsi="Arial" w:cs="Arial"/>
          <w:sz w:val="22"/>
          <w:szCs w:val="22"/>
          <w:lang w:val="es-ES_tradnl" w:eastAsia="zh-CN"/>
        </w:rPr>
        <w:t xml:space="preserve"> </w:t>
      </w:r>
      <w:r w:rsidR="001A3DDE" w:rsidRPr="00047276">
        <w:rPr>
          <w:rFonts w:ascii="Arial" w:eastAsia="SimSun" w:hAnsi="Arial" w:cs="Arial"/>
          <w:sz w:val="22"/>
          <w:szCs w:val="22"/>
          <w:lang w:val="es-ES_tradnl" w:eastAsia="zh-CN"/>
        </w:rPr>
        <w:t xml:space="preserve">hizo suya la declaración efectuada por la </w:t>
      </w:r>
      <w:r w:rsidR="00F24239" w:rsidRPr="00047276">
        <w:rPr>
          <w:rFonts w:ascii="Arial" w:eastAsia="SimSun" w:hAnsi="Arial" w:cs="Arial"/>
          <w:sz w:val="22"/>
          <w:szCs w:val="22"/>
          <w:lang w:val="es-ES_tradnl" w:eastAsia="zh-CN"/>
        </w:rPr>
        <w:t>D</w:t>
      </w:r>
      <w:r w:rsidR="001A3DDE" w:rsidRPr="00047276">
        <w:rPr>
          <w:rFonts w:ascii="Arial" w:eastAsia="SimSun" w:hAnsi="Arial" w:cs="Arial"/>
          <w:sz w:val="22"/>
          <w:szCs w:val="22"/>
          <w:lang w:val="es-ES_tradnl" w:eastAsia="zh-CN"/>
        </w:rPr>
        <w:t>elegación de Nigeria en nombre del Grupo Africano</w:t>
      </w:r>
      <w:r w:rsidRPr="00047276">
        <w:rPr>
          <w:rFonts w:ascii="Arial" w:eastAsia="SimSun" w:hAnsi="Arial" w:cs="Arial"/>
          <w:sz w:val="22"/>
          <w:szCs w:val="22"/>
          <w:lang w:val="es-ES_tradnl" w:eastAsia="zh-CN"/>
        </w:rPr>
        <w:t xml:space="preserve">.  </w:t>
      </w:r>
      <w:r w:rsidR="001A3DDE" w:rsidRPr="00047276">
        <w:rPr>
          <w:rFonts w:ascii="Arial" w:eastAsia="SimSun" w:hAnsi="Arial" w:cs="Arial"/>
          <w:sz w:val="22"/>
          <w:szCs w:val="22"/>
          <w:lang w:val="es-ES_tradnl" w:eastAsia="zh-CN"/>
        </w:rPr>
        <w:t>Se refirió a la Conferencia sobre P.I. y Desarrollo celebrada del</w:t>
      </w:r>
      <w:r w:rsidR="00817273" w:rsidRPr="00047276">
        <w:rPr>
          <w:rFonts w:ascii="Arial" w:eastAsia="SimSun" w:hAnsi="Arial" w:cs="Arial"/>
          <w:sz w:val="22"/>
          <w:szCs w:val="22"/>
          <w:lang w:val="es-ES_tradnl" w:eastAsia="zh-CN"/>
        </w:rPr>
        <w:t> 7 al </w:t>
      </w:r>
      <w:r w:rsidR="001A3DDE" w:rsidRPr="00047276">
        <w:rPr>
          <w:rFonts w:ascii="Arial" w:eastAsia="SimSun" w:hAnsi="Arial" w:cs="Arial"/>
          <w:sz w:val="22"/>
          <w:szCs w:val="22"/>
          <w:lang w:val="es-ES_tradnl" w:eastAsia="zh-CN"/>
        </w:rPr>
        <w:t xml:space="preserve">8 de abril </w:t>
      </w:r>
      <w:r w:rsidR="00817273" w:rsidRPr="00047276">
        <w:rPr>
          <w:rFonts w:ascii="Arial" w:eastAsia="SimSun" w:hAnsi="Arial" w:cs="Arial"/>
          <w:sz w:val="22"/>
          <w:szCs w:val="22"/>
          <w:lang w:val="es-ES_tradnl" w:eastAsia="zh-CN"/>
        </w:rPr>
        <w:t>de 20</w:t>
      </w:r>
      <w:r w:rsidR="001A3DDE" w:rsidRPr="00047276">
        <w:rPr>
          <w:rFonts w:ascii="Arial" w:eastAsia="SimSun" w:hAnsi="Arial" w:cs="Arial"/>
          <w:sz w:val="22"/>
          <w:szCs w:val="22"/>
          <w:lang w:val="es-ES_tradnl" w:eastAsia="zh-CN"/>
        </w:rPr>
        <w:t>16.</w:t>
      </w:r>
      <w:r w:rsidRPr="00047276">
        <w:rPr>
          <w:rFonts w:ascii="Arial" w:eastAsia="SimSun" w:hAnsi="Arial" w:cs="Arial"/>
          <w:sz w:val="22"/>
          <w:szCs w:val="22"/>
          <w:lang w:val="es-ES_tradnl" w:eastAsia="zh-CN"/>
        </w:rPr>
        <w:t xml:space="preserve">  </w:t>
      </w:r>
      <w:r w:rsidR="001A3DDE" w:rsidRPr="00047276">
        <w:rPr>
          <w:rFonts w:ascii="Arial" w:eastAsia="SimSun" w:hAnsi="Arial" w:cs="Arial"/>
          <w:sz w:val="22"/>
          <w:szCs w:val="22"/>
          <w:lang w:val="es-ES_tradnl" w:eastAsia="zh-CN"/>
        </w:rPr>
        <w:t>Dijo que, en su opinión, el proyecto objeto de debate podría contribuir a la utilización de la P.I. en pro del desarrollo</w:t>
      </w:r>
      <w:r w:rsidRPr="00047276">
        <w:rPr>
          <w:rFonts w:ascii="Arial" w:eastAsia="SimSun" w:hAnsi="Arial" w:cs="Arial"/>
          <w:sz w:val="22"/>
          <w:szCs w:val="22"/>
          <w:lang w:val="es-ES_tradnl" w:eastAsia="zh-CN"/>
        </w:rPr>
        <w:t xml:space="preserve">.  </w:t>
      </w:r>
      <w:r w:rsidR="001A3DDE" w:rsidRPr="00047276">
        <w:rPr>
          <w:rFonts w:ascii="Arial" w:eastAsia="SimSun" w:hAnsi="Arial" w:cs="Arial"/>
          <w:sz w:val="22"/>
          <w:szCs w:val="22"/>
          <w:lang w:val="es-ES_tradnl" w:eastAsia="zh-CN"/>
        </w:rPr>
        <w:t>Por otra parte</w:t>
      </w:r>
      <w:r w:rsidRPr="00047276">
        <w:rPr>
          <w:rFonts w:ascii="Arial" w:eastAsia="SimSun" w:hAnsi="Arial" w:cs="Arial"/>
          <w:sz w:val="22"/>
          <w:szCs w:val="22"/>
          <w:lang w:val="es-ES_tradnl" w:eastAsia="zh-CN"/>
        </w:rPr>
        <w:t xml:space="preserve">, </w:t>
      </w:r>
      <w:r w:rsidR="001A3DDE" w:rsidRPr="00047276">
        <w:rPr>
          <w:rFonts w:ascii="Arial" w:eastAsia="SimSun" w:hAnsi="Arial" w:cs="Arial"/>
          <w:sz w:val="22"/>
          <w:szCs w:val="22"/>
          <w:lang w:val="es-ES_tradnl" w:eastAsia="zh-CN"/>
        </w:rPr>
        <w:t xml:space="preserve">la Delegación pidió que se aclare el alcance y significado del dominio público y cómo se abordará la cuestión de las reivindicaciones en el marco del proyecto. </w:t>
      </w:r>
      <w:r w:rsidR="006A62EB"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 xml:space="preserve">Señaló que Sudáfrica presenta una red de </w:t>
      </w:r>
      <w:r w:rsidR="00DB3895" w:rsidRPr="00047276">
        <w:rPr>
          <w:rFonts w:ascii="Arial" w:eastAsia="SimSun" w:hAnsi="Arial" w:cs="Arial"/>
          <w:sz w:val="22"/>
          <w:szCs w:val="22"/>
          <w:lang w:val="es-ES_tradnl" w:eastAsia="zh-CN"/>
        </w:rPr>
        <w:t xml:space="preserve">TISC </w:t>
      </w:r>
      <w:r w:rsidR="00882088" w:rsidRPr="00047276">
        <w:rPr>
          <w:rFonts w:ascii="Arial" w:eastAsia="SimSun" w:hAnsi="Arial" w:cs="Arial"/>
          <w:sz w:val="22"/>
          <w:szCs w:val="22"/>
          <w:lang w:val="es-ES_tradnl" w:eastAsia="zh-CN"/>
        </w:rPr>
        <w:t>en crecimiento a la que recurren las personas adscritas a su Oficina de Transferencia de Tecnología.</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 xml:space="preserve">También hacen uso de ella sus instituciones y entidades de Derecho público, incluidas las empresas </w:t>
      </w:r>
      <w:r w:rsidR="00F24239" w:rsidRPr="00047276">
        <w:rPr>
          <w:rFonts w:ascii="Arial" w:eastAsia="SimSun" w:hAnsi="Arial" w:cs="Arial"/>
          <w:sz w:val="22"/>
          <w:szCs w:val="22"/>
          <w:lang w:val="es-ES_tradnl" w:eastAsia="zh-CN"/>
        </w:rPr>
        <w:t>de titularidad estatal</w:t>
      </w:r>
      <w:r w:rsidR="00882088" w:rsidRPr="00047276">
        <w:rPr>
          <w:rFonts w:ascii="Arial" w:eastAsia="SimSun" w:hAnsi="Arial" w:cs="Arial"/>
          <w:sz w:val="22"/>
          <w:szCs w:val="22"/>
          <w:lang w:val="es-ES_tradnl" w:eastAsia="zh-CN"/>
        </w:rPr>
        <w:t>.</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La Delegación reiteró su apoyo al proyecto</w:t>
      </w:r>
      <w:r w:rsidR="00047276">
        <w:rPr>
          <w:rFonts w:ascii="Arial" w:eastAsia="SimSun" w:hAnsi="Arial" w:cs="Arial"/>
          <w:sz w:val="22"/>
          <w:szCs w:val="22"/>
          <w:lang w:val="es-ES_tradnl" w:eastAsia="zh-CN"/>
        </w:rPr>
        <w:t>.</w:t>
      </w: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5C0E1F" w:rsidRPr="00047276">
        <w:rPr>
          <w:rFonts w:ascii="Arial" w:eastAsia="SimSun" w:hAnsi="Arial" w:cs="Arial"/>
          <w:sz w:val="22"/>
          <w:szCs w:val="22"/>
          <w:lang w:val="es-ES_tradnl" w:eastAsia="zh-CN"/>
        </w:rPr>
        <w:t>La Delegación de los Estados Unidos de América</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señaló que el proyecto se apoya en la satisfactoria labor previa llevada a cabo por el Comité</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 xml:space="preserve">Resulta ventajoso para los investigadores, los inventores y las pymes de países en desarrollo y con economías en transición, y </w:t>
      </w:r>
      <w:r w:rsidR="00F24239" w:rsidRPr="00047276">
        <w:rPr>
          <w:rFonts w:ascii="Arial" w:eastAsia="SimSun" w:hAnsi="Arial" w:cs="Arial"/>
          <w:sz w:val="22"/>
          <w:szCs w:val="22"/>
          <w:lang w:val="es-ES_tradnl" w:eastAsia="zh-CN"/>
        </w:rPr>
        <w:t xml:space="preserve">para los </w:t>
      </w:r>
      <w:r w:rsidR="00882088" w:rsidRPr="00047276">
        <w:rPr>
          <w:rFonts w:ascii="Arial" w:eastAsia="SimSun" w:hAnsi="Arial" w:cs="Arial"/>
          <w:sz w:val="22"/>
          <w:szCs w:val="22"/>
          <w:lang w:val="es-ES_tradnl" w:eastAsia="zh-CN"/>
        </w:rPr>
        <w:t>PMA</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 xml:space="preserve">La expansión experimentada por los servicios que ofrecen los </w:t>
      </w:r>
      <w:r w:rsidR="00DB3895" w:rsidRPr="00047276">
        <w:rPr>
          <w:rFonts w:ascii="Arial" w:eastAsia="SimSun" w:hAnsi="Arial" w:cs="Arial"/>
          <w:sz w:val="22"/>
          <w:szCs w:val="22"/>
          <w:lang w:val="es-ES_tradnl" w:eastAsia="zh-CN"/>
        </w:rPr>
        <w:t xml:space="preserve">TISC </w:t>
      </w:r>
      <w:r w:rsidR="00882088" w:rsidRPr="00047276">
        <w:rPr>
          <w:rFonts w:ascii="Arial" w:eastAsia="SimSun" w:hAnsi="Arial" w:cs="Arial"/>
          <w:sz w:val="22"/>
          <w:szCs w:val="22"/>
          <w:lang w:val="es-ES_tradnl" w:eastAsia="zh-CN"/>
        </w:rPr>
        <w:t>permitirá a los usuarios identificar la información contenida en patentes</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que forma parte del dominio público</w:t>
      </w:r>
      <w:r w:rsidRPr="00047276">
        <w:rPr>
          <w:rFonts w:ascii="Arial" w:eastAsia="SimSun" w:hAnsi="Arial" w:cs="Arial"/>
          <w:sz w:val="22"/>
          <w:szCs w:val="22"/>
          <w:lang w:val="es-ES_tradnl" w:eastAsia="zh-CN"/>
        </w:rPr>
        <w:t xml:space="preserve">.  </w:t>
      </w:r>
      <w:r w:rsidR="00882088" w:rsidRPr="00047276">
        <w:rPr>
          <w:rFonts w:ascii="Arial" w:eastAsia="SimSun" w:hAnsi="Arial" w:cs="Arial"/>
          <w:sz w:val="22"/>
          <w:szCs w:val="22"/>
          <w:lang w:val="es-ES_tradnl" w:eastAsia="zh-CN"/>
        </w:rPr>
        <w:t xml:space="preserve">Esa información se utilizará para crear nuevos productos y tecnologías </w:t>
      </w:r>
      <w:r w:rsidR="0039206D" w:rsidRPr="00047276">
        <w:rPr>
          <w:rFonts w:ascii="Arial" w:eastAsia="SimSun" w:hAnsi="Arial" w:cs="Arial"/>
          <w:sz w:val="22"/>
          <w:szCs w:val="22"/>
          <w:lang w:val="es-ES_tradnl" w:eastAsia="zh-CN"/>
        </w:rPr>
        <w:t>por el bien público y para promover la innovación en sus países</w:t>
      </w:r>
      <w:r w:rsidRPr="00047276">
        <w:rPr>
          <w:rFonts w:ascii="Arial" w:eastAsia="SimSun" w:hAnsi="Arial" w:cs="Arial"/>
          <w:sz w:val="22"/>
          <w:szCs w:val="22"/>
          <w:lang w:val="es-ES_tradnl" w:eastAsia="zh-CN"/>
        </w:rPr>
        <w:t xml:space="preserve">.  </w:t>
      </w:r>
      <w:r w:rsidR="0039206D" w:rsidRPr="00047276">
        <w:rPr>
          <w:rFonts w:ascii="Arial" w:eastAsia="SimSun" w:hAnsi="Arial" w:cs="Arial"/>
          <w:sz w:val="22"/>
          <w:szCs w:val="22"/>
          <w:lang w:val="es-ES_tradnl" w:eastAsia="zh-CN"/>
        </w:rPr>
        <w:t>La Delegación concluyó su intervención reiterando su apoyo al proyecto.</w:t>
      </w:r>
    </w:p>
    <w:p w:rsidR="004016AB" w:rsidRPr="00047276" w:rsidRDefault="004016AB" w:rsidP="00047276">
      <w:pPr>
        <w:pStyle w:val="Normal1"/>
        <w:widowControl/>
        <w:spacing w:line="240" w:lineRule="auto"/>
        <w:ind w:right="1"/>
        <w:rPr>
          <w:rFonts w:ascii="Arial" w:hAnsi="Arial" w:cs="Arial"/>
          <w:sz w:val="22"/>
          <w:szCs w:val="22"/>
          <w:lang w:val="es-ES_tradnl"/>
        </w:rPr>
      </w:pPr>
    </w:p>
    <w:p w:rsidR="004F5BA6" w:rsidRPr="00047276" w:rsidRDefault="004016AB" w:rsidP="00047276">
      <w:pPr>
        <w:pStyle w:val="Normal1"/>
        <w:widowControl/>
        <w:spacing w:line="240" w:lineRule="auto"/>
        <w:ind w:right="1" w:firstLine="0"/>
        <w:rPr>
          <w:rFonts w:ascii="Arial" w:eastAsia="SimSun" w:hAnsi="Arial" w:cs="Arial"/>
          <w:sz w:val="22"/>
          <w:szCs w:val="22"/>
          <w:highlight w:val="yellow"/>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5C0E1F" w:rsidRPr="00047276">
        <w:rPr>
          <w:rFonts w:ascii="Arial" w:eastAsia="SimSun" w:hAnsi="Arial" w:cs="Arial"/>
          <w:sz w:val="22"/>
          <w:szCs w:val="22"/>
          <w:lang w:val="es-ES_tradnl" w:eastAsia="zh-CN"/>
        </w:rPr>
        <w:t>La Delegación del Brasil</w:t>
      </w:r>
      <w:r w:rsidRPr="00047276">
        <w:rPr>
          <w:rFonts w:ascii="Arial" w:eastAsia="SimSun" w:hAnsi="Arial" w:cs="Arial"/>
          <w:sz w:val="22"/>
          <w:szCs w:val="22"/>
          <w:lang w:val="es-ES_tradnl" w:eastAsia="zh-CN"/>
        </w:rPr>
        <w:t xml:space="preserve"> </w:t>
      </w:r>
      <w:r w:rsidR="000609F4" w:rsidRPr="00047276">
        <w:rPr>
          <w:rFonts w:ascii="Arial" w:eastAsia="SimSun" w:hAnsi="Arial" w:cs="Arial"/>
          <w:sz w:val="22"/>
          <w:szCs w:val="22"/>
          <w:lang w:val="es-ES_tradnl" w:eastAsia="zh-CN"/>
        </w:rPr>
        <w:t xml:space="preserve">recordó </w:t>
      </w:r>
      <w:r w:rsidR="00385A6E" w:rsidRPr="00047276">
        <w:rPr>
          <w:rFonts w:ascii="Arial" w:eastAsia="SimSun" w:hAnsi="Arial" w:cs="Arial"/>
          <w:sz w:val="22"/>
          <w:szCs w:val="22"/>
          <w:lang w:val="es-ES_tradnl" w:eastAsia="zh-CN"/>
        </w:rPr>
        <w:t xml:space="preserve">que la finalidad del proyecto es complementar los actuales servicios que se prestan en el marco de los </w:t>
      </w:r>
      <w:r w:rsidR="00DB3895" w:rsidRPr="00047276">
        <w:rPr>
          <w:rFonts w:ascii="Arial" w:eastAsia="SimSun" w:hAnsi="Arial" w:cs="Arial"/>
          <w:sz w:val="22"/>
          <w:szCs w:val="22"/>
          <w:lang w:val="es-ES_tradnl" w:eastAsia="zh-CN"/>
        </w:rPr>
        <w:t xml:space="preserve">TISC </w:t>
      </w:r>
      <w:r w:rsidR="00385A6E" w:rsidRPr="00047276">
        <w:rPr>
          <w:rFonts w:ascii="Arial" w:eastAsia="SimSun" w:hAnsi="Arial" w:cs="Arial"/>
          <w:sz w:val="22"/>
          <w:szCs w:val="22"/>
          <w:lang w:val="es-ES_tradnl" w:eastAsia="zh-CN"/>
        </w:rPr>
        <w:t>con nuevos servicios y herramientas</w:t>
      </w:r>
      <w:r w:rsidRPr="00047276">
        <w:rPr>
          <w:rFonts w:ascii="Arial" w:eastAsia="SimSun" w:hAnsi="Arial" w:cs="Arial"/>
          <w:sz w:val="22"/>
          <w:szCs w:val="22"/>
          <w:lang w:val="es-ES_tradnl" w:eastAsia="zh-CN"/>
        </w:rPr>
        <w:t xml:space="preserve">.  </w:t>
      </w:r>
      <w:r w:rsidR="00385A6E" w:rsidRPr="00047276">
        <w:rPr>
          <w:rFonts w:ascii="Arial" w:eastAsia="SimSun" w:hAnsi="Arial" w:cs="Arial"/>
          <w:sz w:val="22"/>
          <w:szCs w:val="22"/>
          <w:lang w:val="es-ES_tradnl" w:eastAsia="zh-CN"/>
        </w:rPr>
        <w:t>Esos nuevos servicios permitirán no solo identificar qué invenciones están en el dominio público</w:t>
      </w:r>
      <w:r w:rsidRPr="00047276">
        <w:rPr>
          <w:rFonts w:ascii="Arial" w:eastAsia="SimSun" w:hAnsi="Arial" w:cs="Arial"/>
          <w:sz w:val="22"/>
          <w:szCs w:val="22"/>
          <w:lang w:val="es-ES_tradnl" w:eastAsia="zh-CN"/>
        </w:rPr>
        <w:t xml:space="preserve">, </w:t>
      </w:r>
      <w:r w:rsidR="00385A6E" w:rsidRPr="00047276">
        <w:rPr>
          <w:rFonts w:ascii="Arial" w:eastAsia="SimSun" w:hAnsi="Arial" w:cs="Arial"/>
          <w:sz w:val="22"/>
          <w:szCs w:val="22"/>
          <w:lang w:val="es-ES_tradnl" w:eastAsia="zh-CN"/>
        </w:rPr>
        <w:t xml:space="preserve">sino también ayudar a </w:t>
      </w:r>
      <w:r w:rsidR="00FA1B9A" w:rsidRPr="00047276">
        <w:rPr>
          <w:rFonts w:ascii="Arial" w:eastAsia="SimSun" w:hAnsi="Arial" w:cs="Arial"/>
          <w:sz w:val="22"/>
          <w:szCs w:val="22"/>
          <w:lang w:val="es-ES_tradnl" w:eastAsia="zh-CN"/>
        </w:rPr>
        <w:t xml:space="preserve">los </w:t>
      </w:r>
      <w:r w:rsidR="00385A6E" w:rsidRPr="00047276">
        <w:rPr>
          <w:rFonts w:ascii="Arial" w:eastAsia="SimSun" w:hAnsi="Arial" w:cs="Arial"/>
          <w:sz w:val="22"/>
          <w:szCs w:val="22"/>
          <w:lang w:val="es-ES_tradnl" w:eastAsia="zh-CN"/>
        </w:rPr>
        <w:t>inventores, investigadores y empresarios a utilizar esa información.</w:t>
      </w:r>
      <w:r w:rsidRPr="00047276">
        <w:rPr>
          <w:rFonts w:ascii="Arial" w:eastAsia="SimSun" w:hAnsi="Arial" w:cs="Arial"/>
          <w:sz w:val="22"/>
          <w:szCs w:val="22"/>
          <w:lang w:val="es-ES_tradnl" w:eastAsia="zh-CN"/>
        </w:rPr>
        <w:t xml:space="preserve">  </w:t>
      </w:r>
      <w:r w:rsidR="00385A6E" w:rsidRPr="00047276">
        <w:rPr>
          <w:rFonts w:ascii="Arial" w:eastAsia="SimSun" w:hAnsi="Arial" w:cs="Arial"/>
          <w:sz w:val="22"/>
          <w:szCs w:val="22"/>
          <w:lang w:val="es-ES_tradnl" w:eastAsia="zh-CN"/>
        </w:rPr>
        <w:t xml:space="preserve">De esta manera podrán generarse nuevos resultados y productos a partir de la investigación.  </w:t>
      </w:r>
      <w:r w:rsidR="00FA1B9A" w:rsidRPr="00047276">
        <w:rPr>
          <w:rFonts w:ascii="Arial" w:eastAsia="SimSun" w:hAnsi="Arial" w:cs="Arial"/>
          <w:sz w:val="22"/>
          <w:szCs w:val="22"/>
          <w:lang w:val="es-ES_tradnl" w:eastAsia="zh-CN"/>
        </w:rPr>
        <w:t>Con todo, l</w:t>
      </w:r>
      <w:r w:rsidR="00385A6E" w:rsidRPr="00047276">
        <w:rPr>
          <w:rFonts w:ascii="Arial" w:eastAsia="SimSun" w:hAnsi="Arial" w:cs="Arial"/>
          <w:sz w:val="22"/>
          <w:szCs w:val="22"/>
          <w:lang w:val="es-ES_tradnl" w:eastAsia="zh-CN"/>
        </w:rPr>
        <w:t>a difusión de información tecnológica dep</w:t>
      </w:r>
      <w:r w:rsidR="004F5BA6" w:rsidRPr="00047276">
        <w:rPr>
          <w:rFonts w:ascii="Arial" w:eastAsia="SimSun" w:hAnsi="Arial" w:cs="Arial"/>
          <w:sz w:val="22"/>
          <w:szCs w:val="22"/>
          <w:lang w:val="es-ES_tradnl" w:eastAsia="zh-CN"/>
        </w:rPr>
        <w:t>e</w:t>
      </w:r>
      <w:r w:rsidR="00385A6E" w:rsidRPr="00047276">
        <w:rPr>
          <w:rFonts w:ascii="Arial" w:eastAsia="SimSun" w:hAnsi="Arial" w:cs="Arial"/>
          <w:sz w:val="22"/>
          <w:szCs w:val="22"/>
          <w:lang w:val="es-ES_tradnl" w:eastAsia="zh-CN"/>
        </w:rPr>
        <w:t xml:space="preserve">nde de otros factores, como la capacidad de absorción </w:t>
      </w:r>
      <w:r w:rsidR="00FA1B9A" w:rsidRPr="00047276">
        <w:rPr>
          <w:rFonts w:ascii="Arial" w:eastAsia="SimSun" w:hAnsi="Arial" w:cs="Arial"/>
          <w:sz w:val="22"/>
          <w:szCs w:val="22"/>
          <w:lang w:val="es-ES_tradnl" w:eastAsia="zh-CN"/>
        </w:rPr>
        <w:t xml:space="preserve">que presenten </w:t>
      </w:r>
      <w:r w:rsidR="00385A6E" w:rsidRPr="00047276">
        <w:rPr>
          <w:rFonts w:ascii="Arial" w:eastAsia="SimSun" w:hAnsi="Arial" w:cs="Arial"/>
          <w:sz w:val="22"/>
          <w:szCs w:val="22"/>
          <w:lang w:val="es-ES_tradnl" w:eastAsia="zh-CN"/>
        </w:rPr>
        <w:t xml:space="preserve">las infraestructuras tecnológica y económica </w:t>
      </w:r>
      <w:r w:rsidR="004F5BA6" w:rsidRPr="00047276">
        <w:rPr>
          <w:rFonts w:ascii="Arial" w:eastAsia="SimSun" w:hAnsi="Arial" w:cs="Arial"/>
          <w:sz w:val="22"/>
          <w:szCs w:val="22"/>
          <w:lang w:val="es-ES_tradnl" w:eastAsia="zh-CN"/>
        </w:rPr>
        <w:t xml:space="preserve">de los miembros.  Proporcionar la información </w:t>
      </w:r>
      <w:r w:rsidR="00FA1B9A" w:rsidRPr="00047276">
        <w:rPr>
          <w:rFonts w:ascii="Arial" w:eastAsia="SimSun" w:hAnsi="Arial" w:cs="Arial"/>
          <w:sz w:val="22"/>
          <w:szCs w:val="22"/>
          <w:lang w:val="es-ES_tradnl" w:eastAsia="zh-CN"/>
        </w:rPr>
        <w:t xml:space="preserve">prevista </w:t>
      </w:r>
      <w:r w:rsidR="004F5BA6" w:rsidRPr="00047276">
        <w:rPr>
          <w:rFonts w:ascii="Arial" w:eastAsia="SimSun" w:hAnsi="Arial" w:cs="Arial"/>
          <w:sz w:val="22"/>
          <w:szCs w:val="22"/>
          <w:lang w:val="es-ES_tradnl" w:eastAsia="zh-CN"/>
        </w:rPr>
        <w:t xml:space="preserve">en el marco del proyecto constituirá un primer paso y un </w:t>
      </w:r>
      <w:r w:rsidR="00FA1B9A" w:rsidRPr="00047276">
        <w:rPr>
          <w:rFonts w:ascii="Arial" w:eastAsia="SimSun" w:hAnsi="Arial" w:cs="Arial"/>
          <w:sz w:val="22"/>
          <w:szCs w:val="22"/>
          <w:lang w:val="es-ES_tradnl" w:eastAsia="zh-CN"/>
        </w:rPr>
        <w:t>activo valioso</w:t>
      </w:r>
      <w:r w:rsidR="004F5BA6" w:rsidRPr="00047276">
        <w:rPr>
          <w:rFonts w:ascii="Arial" w:eastAsia="SimSun" w:hAnsi="Arial" w:cs="Arial"/>
          <w:sz w:val="22"/>
          <w:szCs w:val="22"/>
          <w:lang w:val="es-ES_tradnl" w:eastAsia="zh-CN"/>
        </w:rPr>
        <w:t xml:space="preserve">. </w:t>
      </w:r>
      <w:r w:rsidR="006A62EB" w:rsidRPr="00047276">
        <w:rPr>
          <w:rFonts w:ascii="Arial" w:eastAsia="SimSun" w:hAnsi="Arial" w:cs="Arial"/>
          <w:sz w:val="22"/>
          <w:szCs w:val="22"/>
          <w:lang w:val="es-ES_tradnl" w:eastAsia="zh-CN"/>
        </w:rPr>
        <w:t xml:space="preserve"> </w:t>
      </w:r>
      <w:r w:rsidR="00FA1B9A" w:rsidRPr="00047276">
        <w:rPr>
          <w:rFonts w:ascii="Arial" w:eastAsia="SimSun" w:hAnsi="Arial" w:cs="Arial"/>
          <w:sz w:val="22"/>
          <w:szCs w:val="22"/>
          <w:lang w:val="es-ES_tradnl" w:eastAsia="zh-CN"/>
        </w:rPr>
        <w:t xml:space="preserve">Por tanto, </w:t>
      </w:r>
      <w:r w:rsidR="004F5BA6" w:rsidRPr="00047276">
        <w:rPr>
          <w:rFonts w:ascii="Arial" w:eastAsia="SimSun" w:hAnsi="Arial" w:cs="Arial"/>
          <w:sz w:val="22"/>
          <w:szCs w:val="22"/>
          <w:lang w:val="es-ES_tradnl" w:eastAsia="zh-CN"/>
        </w:rPr>
        <w:t xml:space="preserve">la Delegación dijo que </w:t>
      </w:r>
      <w:r w:rsidR="00FA1B9A" w:rsidRPr="00047276">
        <w:rPr>
          <w:rFonts w:ascii="Arial" w:eastAsia="SimSun" w:hAnsi="Arial" w:cs="Arial"/>
          <w:sz w:val="22"/>
          <w:szCs w:val="22"/>
          <w:lang w:val="es-ES_tradnl" w:eastAsia="zh-CN"/>
        </w:rPr>
        <w:t xml:space="preserve">apoya el </w:t>
      </w:r>
      <w:r w:rsidR="004F5BA6" w:rsidRPr="00047276">
        <w:rPr>
          <w:rFonts w:ascii="Arial" w:eastAsia="SimSun" w:hAnsi="Arial" w:cs="Arial"/>
          <w:sz w:val="22"/>
          <w:szCs w:val="22"/>
          <w:lang w:val="es-ES_tradnl" w:eastAsia="zh-CN"/>
        </w:rPr>
        <w:t xml:space="preserve">proyecto, que en un futuro podría complementarse con otras iniciativas, </w:t>
      </w:r>
      <w:r w:rsidR="00F24239" w:rsidRPr="00047276">
        <w:rPr>
          <w:rFonts w:ascii="Arial" w:eastAsia="SimSun" w:hAnsi="Arial" w:cs="Arial"/>
          <w:sz w:val="22"/>
          <w:szCs w:val="22"/>
          <w:lang w:val="es-ES_tradnl" w:eastAsia="zh-CN"/>
        </w:rPr>
        <w:t xml:space="preserve">según </w:t>
      </w:r>
      <w:r w:rsidR="004F5BA6" w:rsidRPr="00047276">
        <w:rPr>
          <w:rFonts w:ascii="Arial" w:eastAsia="SimSun" w:hAnsi="Arial" w:cs="Arial"/>
          <w:sz w:val="22"/>
          <w:szCs w:val="22"/>
          <w:lang w:val="es-ES_tradnl" w:eastAsia="zh-CN"/>
        </w:rPr>
        <w:t xml:space="preserve">ha mencionado la Secretaría. </w:t>
      </w:r>
      <w:r w:rsidR="006A62EB" w:rsidRPr="00047276">
        <w:rPr>
          <w:rFonts w:ascii="Arial" w:eastAsia="SimSun" w:hAnsi="Arial" w:cs="Arial"/>
          <w:sz w:val="22"/>
          <w:szCs w:val="22"/>
          <w:lang w:val="es-ES_tradnl" w:eastAsia="zh-CN"/>
        </w:rPr>
        <w:t xml:space="preserve"> </w:t>
      </w:r>
      <w:r w:rsidR="004F5BA6" w:rsidRPr="00047276">
        <w:rPr>
          <w:rFonts w:ascii="Arial" w:eastAsia="SimSun" w:hAnsi="Arial" w:cs="Arial"/>
          <w:sz w:val="22"/>
          <w:szCs w:val="22"/>
          <w:lang w:val="es-ES_tradnl" w:eastAsia="zh-CN"/>
        </w:rPr>
        <w:t xml:space="preserve">La Delegación </w:t>
      </w:r>
      <w:r w:rsidR="00FA1B9A" w:rsidRPr="00047276">
        <w:rPr>
          <w:rFonts w:ascii="Arial" w:eastAsia="SimSun" w:hAnsi="Arial" w:cs="Arial"/>
          <w:sz w:val="22"/>
          <w:szCs w:val="22"/>
          <w:lang w:val="es-ES_tradnl" w:eastAsia="zh-CN"/>
        </w:rPr>
        <w:t xml:space="preserve">expresó asimismo la voluntad de sumarse </w:t>
      </w:r>
      <w:r w:rsidR="004F5BA6" w:rsidRPr="00047276">
        <w:rPr>
          <w:rFonts w:ascii="Arial" w:eastAsia="SimSun" w:hAnsi="Arial" w:cs="Arial"/>
          <w:sz w:val="22"/>
          <w:szCs w:val="22"/>
          <w:lang w:val="es-ES_tradnl" w:eastAsia="zh-CN"/>
        </w:rPr>
        <w:t xml:space="preserve">a la petición de aclaraciones </w:t>
      </w:r>
      <w:r w:rsidR="00FA1B9A" w:rsidRPr="00047276">
        <w:rPr>
          <w:rFonts w:ascii="Arial" w:eastAsia="SimSun" w:hAnsi="Arial" w:cs="Arial"/>
          <w:sz w:val="22"/>
          <w:szCs w:val="22"/>
          <w:lang w:val="es-ES_tradnl" w:eastAsia="zh-CN"/>
        </w:rPr>
        <w:t xml:space="preserve">formulada </w:t>
      </w:r>
      <w:r w:rsidR="004F5BA6" w:rsidRPr="00047276">
        <w:rPr>
          <w:rFonts w:ascii="Arial" w:eastAsia="SimSun" w:hAnsi="Arial" w:cs="Arial"/>
          <w:sz w:val="22"/>
          <w:szCs w:val="22"/>
          <w:lang w:val="es-ES_tradnl" w:eastAsia="zh-CN"/>
        </w:rPr>
        <w:t>por la Delegación de Sudáfrica.</w:t>
      </w:r>
    </w:p>
    <w:p w:rsidR="004F5BA6" w:rsidRPr="00047276" w:rsidRDefault="004F5BA6" w:rsidP="00047276">
      <w:pPr>
        <w:pStyle w:val="Normal1"/>
        <w:widowControl/>
        <w:spacing w:line="240" w:lineRule="auto"/>
        <w:ind w:right="1" w:firstLine="0"/>
        <w:rPr>
          <w:rFonts w:ascii="Arial" w:eastAsia="SimSun" w:hAnsi="Arial" w:cs="Arial"/>
          <w:sz w:val="22"/>
          <w:szCs w:val="22"/>
          <w:highlight w:val="yellow"/>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FF29C8" w:rsidRPr="00047276">
        <w:rPr>
          <w:rFonts w:ascii="Arial" w:eastAsia="SimSun" w:hAnsi="Arial" w:cs="Arial"/>
          <w:sz w:val="22"/>
          <w:szCs w:val="22"/>
          <w:lang w:val="es-ES_tradnl" w:eastAsia="zh-CN"/>
        </w:rPr>
        <w:t>La Delegación de Costa Rica reiteró su apoyo al proyecto</w:t>
      </w:r>
      <w:r w:rsidRPr="00047276">
        <w:rPr>
          <w:rFonts w:ascii="Arial" w:eastAsia="SimSun" w:hAnsi="Arial" w:cs="Arial"/>
          <w:sz w:val="22"/>
          <w:szCs w:val="22"/>
          <w:lang w:val="es-ES_tradnl" w:eastAsia="zh-CN"/>
        </w:rPr>
        <w:t xml:space="preserve"> </w:t>
      </w:r>
      <w:r w:rsidR="00FF29C8" w:rsidRPr="00047276">
        <w:rPr>
          <w:rFonts w:ascii="Arial" w:eastAsia="SimSun" w:hAnsi="Arial" w:cs="Arial"/>
          <w:sz w:val="22"/>
          <w:szCs w:val="22"/>
          <w:lang w:val="es-ES_tradnl" w:eastAsia="zh-CN"/>
        </w:rPr>
        <w:t xml:space="preserve">y </w:t>
      </w:r>
      <w:r w:rsidR="00FA1B9A" w:rsidRPr="00047276">
        <w:rPr>
          <w:rFonts w:ascii="Arial" w:eastAsia="SimSun" w:hAnsi="Arial" w:cs="Arial"/>
          <w:sz w:val="22"/>
          <w:szCs w:val="22"/>
          <w:lang w:val="es-ES_tradnl" w:eastAsia="zh-CN"/>
        </w:rPr>
        <w:t xml:space="preserve">puso el acento en </w:t>
      </w:r>
      <w:r w:rsidR="00FF29C8" w:rsidRPr="00047276">
        <w:rPr>
          <w:rFonts w:ascii="Arial" w:eastAsia="SimSun" w:hAnsi="Arial" w:cs="Arial"/>
          <w:sz w:val="22"/>
          <w:szCs w:val="22"/>
          <w:lang w:val="es-ES_tradnl" w:eastAsia="zh-CN"/>
        </w:rPr>
        <w:t xml:space="preserve">las declaraciones </w:t>
      </w:r>
      <w:r w:rsidR="0039206D" w:rsidRPr="00047276">
        <w:rPr>
          <w:rFonts w:ascii="Arial" w:eastAsia="SimSun" w:hAnsi="Arial" w:cs="Arial"/>
          <w:sz w:val="22"/>
          <w:szCs w:val="22"/>
          <w:lang w:val="es-ES_tradnl" w:eastAsia="zh-CN"/>
        </w:rPr>
        <w:t xml:space="preserve">efectuadas </w:t>
      </w:r>
      <w:r w:rsidR="00FF29C8" w:rsidRPr="00047276">
        <w:rPr>
          <w:rFonts w:ascii="Arial" w:eastAsia="SimSun" w:hAnsi="Arial" w:cs="Arial"/>
          <w:sz w:val="22"/>
          <w:szCs w:val="22"/>
          <w:lang w:val="es-ES_tradnl" w:eastAsia="zh-CN"/>
        </w:rPr>
        <w:t>por otras delegaciones en favor de su aprobación</w:t>
      </w:r>
      <w:r w:rsidRPr="00047276">
        <w:rPr>
          <w:rFonts w:ascii="Arial" w:eastAsia="SimSun" w:hAnsi="Arial" w:cs="Arial"/>
          <w:sz w:val="22"/>
          <w:szCs w:val="22"/>
          <w:lang w:val="es-ES_tradnl" w:eastAsia="zh-CN"/>
        </w:rPr>
        <w:t>.</w:t>
      </w:r>
    </w:p>
    <w:p w:rsidR="004016AB" w:rsidRPr="00047276" w:rsidRDefault="004016AB" w:rsidP="00047276">
      <w:pPr>
        <w:pStyle w:val="Parenthetical"/>
        <w:widowControl/>
        <w:spacing w:line="240" w:lineRule="auto"/>
        <w:ind w:right="1"/>
        <w:rPr>
          <w:rFonts w:ascii="Arial" w:hAnsi="Arial" w:cs="Arial"/>
          <w:sz w:val="22"/>
          <w:szCs w:val="22"/>
          <w:lang w:val="es-ES_tradnl"/>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39206D" w:rsidRPr="00047276">
        <w:rPr>
          <w:rFonts w:ascii="Arial" w:eastAsia="SimSun" w:hAnsi="Arial" w:cs="Arial"/>
          <w:sz w:val="22"/>
          <w:szCs w:val="22"/>
          <w:lang w:val="es-ES_tradnl" w:eastAsia="zh-CN"/>
        </w:rPr>
        <w:t>La Delegación del Japón agradeció los esfuerzos invertidos por la Secretaría en la revisión de la propuesta de proyecto</w:t>
      </w:r>
      <w:r w:rsidRPr="00047276">
        <w:rPr>
          <w:rFonts w:ascii="Arial" w:eastAsia="SimSun" w:hAnsi="Arial" w:cs="Arial"/>
          <w:sz w:val="22"/>
          <w:szCs w:val="22"/>
          <w:lang w:val="es-ES_tradnl" w:eastAsia="zh-CN"/>
        </w:rPr>
        <w:t xml:space="preserve">.  </w:t>
      </w:r>
      <w:r w:rsidR="0039206D" w:rsidRPr="00047276">
        <w:rPr>
          <w:rFonts w:ascii="Arial" w:eastAsia="SimSun" w:hAnsi="Arial" w:cs="Arial"/>
          <w:sz w:val="22"/>
          <w:szCs w:val="22"/>
          <w:lang w:val="es-ES_tradnl" w:eastAsia="zh-CN"/>
        </w:rPr>
        <w:t xml:space="preserve">Dijo que apoya el uso de la información contenida en patentes para impulsar el desarrollo económico de los países en desarrollo y </w:t>
      </w:r>
      <w:r w:rsidR="00F24239" w:rsidRPr="00047276">
        <w:rPr>
          <w:rFonts w:ascii="Arial" w:eastAsia="SimSun" w:hAnsi="Arial" w:cs="Arial"/>
          <w:sz w:val="22"/>
          <w:szCs w:val="22"/>
          <w:lang w:val="es-ES_tradnl" w:eastAsia="zh-CN"/>
        </w:rPr>
        <w:t xml:space="preserve">los </w:t>
      </w:r>
      <w:r w:rsidR="0039206D" w:rsidRPr="00047276">
        <w:rPr>
          <w:rFonts w:ascii="Arial" w:eastAsia="SimSun" w:hAnsi="Arial" w:cs="Arial"/>
          <w:sz w:val="22"/>
          <w:szCs w:val="22"/>
          <w:lang w:val="es-ES_tradnl" w:eastAsia="zh-CN"/>
        </w:rPr>
        <w:t>PMA</w:t>
      </w:r>
      <w:r w:rsidRPr="00047276">
        <w:rPr>
          <w:rFonts w:ascii="Arial" w:eastAsia="SimSun" w:hAnsi="Arial" w:cs="Arial"/>
          <w:sz w:val="22"/>
          <w:szCs w:val="22"/>
          <w:lang w:val="es-ES_tradnl" w:eastAsia="zh-CN"/>
        </w:rPr>
        <w:t xml:space="preserve">.  </w:t>
      </w:r>
      <w:r w:rsidR="0039206D" w:rsidRPr="00047276">
        <w:rPr>
          <w:rFonts w:ascii="Arial" w:eastAsia="SimSun" w:hAnsi="Arial" w:cs="Arial"/>
          <w:sz w:val="22"/>
          <w:szCs w:val="22"/>
          <w:lang w:val="es-ES_tradnl" w:eastAsia="zh-CN"/>
        </w:rPr>
        <w:t>La Delegación expresó su apoyo al proyecto</w:t>
      </w:r>
      <w:r w:rsidRPr="00047276">
        <w:rPr>
          <w:rFonts w:ascii="Arial" w:eastAsia="SimSun" w:hAnsi="Arial" w:cs="Arial"/>
          <w:sz w:val="22"/>
          <w:szCs w:val="22"/>
          <w:lang w:val="es-ES_tradnl" w:eastAsia="zh-CN"/>
        </w:rPr>
        <w:t xml:space="preserve">.  </w:t>
      </w:r>
      <w:r w:rsidR="0039206D" w:rsidRPr="00047276">
        <w:rPr>
          <w:rFonts w:ascii="Arial" w:eastAsia="SimSun" w:hAnsi="Arial" w:cs="Arial"/>
          <w:sz w:val="22"/>
          <w:szCs w:val="22"/>
          <w:lang w:val="es-ES_tradnl" w:eastAsia="zh-CN"/>
        </w:rPr>
        <w:t xml:space="preserve">Señaló asimismo que, entre </w:t>
      </w:r>
      <w:r w:rsidRPr="00047276">
        <w:rPr>
          <w:rFonts w:ascii="Arial" w:eastAsia="SimSun" w:hAnsi="Arial" w:cs="Arial"/>
          <w:sz w:val="22"/>
          <w:szCs w:val="22"/>
          <w:lang w:val="es-ES_tradnl" w:eastAsia="zh-CN"/>
        </w:rPr>
        <w:t xml:space="preserve">2014 </w:t>
      </w:r>
      <w:r w:rsidR="0039206D" w:rsidRPr="00047276">
        <w:rPr>
          <w:rFonts w:ascii="Arial" w:eastAsia="SimSun" w:hAnsi="Arial" w:cs="Arial"/>
          <w:sz w:val="22"/>
          <w:szCs w:val="22"/>
          <w:lang w:val="es-ES_tradnl" w:eastAsia="zh-CN"/>
        </w:rPr>
        <w:t xml:space="preserve">y </w:t>
      </w:r>
      <w:r w:rsidRPr="00047276">
        <w:rPr>
          <w:rFonts w:ascii="Arial" w:eastAsia="SimSun" w:hAnsi="Arial" w:cs="Arial"/>
          <w:sz w:val="22"/>
          <w:szCs w:val="22"/>
          <w:lang w:val="es-ES_tradnl" w:eastAsia="zh-CN"/>
        </w:rPr>
        <w:t xml:space="preserve">2015, </w:t>
      </w:r>
      <w:r w:rsidR="0039206D" w:rsidRPr="00047276">
        <w:rPr>
          <w:rFonts w:ascii="Arial" w:eastAsia="SimSun" w:hAnsi="Arial" w:cs="Arial"/>
          <w:sz w:val="22"/>
          <w:szCs w:val="22"/>
          <w:lang w:val="es-ES_tradnl" w:eastAsia="zh-CN"/>
        </w:rPr>
        <w:t xml:space="preserve">el Japón organizó varios seminarios y talleres sobre los </w:t>
      </w:r>
      <w:r w:rsidR="0059194D" w:rsidRPr="00047276">
        <w:rPr>
          <w:rFonts w:ascii="Arial" w:eastAsia="SimSun" w:hAnsi="Arial" w:cs="Arial"/>
          <w:sz w:val="22"/>
          <w:szCs w:val="22"/>
          <w:lang w:val="es-ES_tradnl" w:eastAsia="zh-CN"/>
        </w:rPr>
        <w:t>TISC</w:t>
      </w:r>
      <w:r w:rsidRPr="00047276">
        <w:rPr>
          <w:rFonts w:ascii="Arial" w:eastAsia="SimSun" w:hAnsi="Arial" w:cs="Arial"/>
          <w:sz w:val="22"/>
          <w:szCs w:val="22"/>
          <w:lang w:val="es-ES_tradnl" w:eastAsia="zh-CN"/>
        </w:rPr>
        <w:t xml:space="preserve">.  </w:t>
      </w:r>
      <w:r w:rsidR="0039206D" w:rsidRPr="00047276">
        <w:rPr>
          <w:rFonts w:ascii="Arial" w:eastAsia="SimSun" w:hAnsi="Arial" w:cs="Arial"/>
          <w:sz w:val="22"/>
          <w:szCs w:val="22"/>
          <w:lang w:val="es-ES_tradnl" w:eastAsia="zh-CN"/>
        </w:rPr>
        <w:t xml:space="preserve">Estos fueron concebidos a fin de permitir a los investigadores e inventores de países en desarrollo y PMA </w:t>
      </w:r>
      <w:r w:rsidR="00F24239" w:rsidRPr="00047276">
        <w:rPr>
          <w:rFonts w:ascii="Arial" w:eastAsia="SimSun" w:hAnsi="Arial" w:cs="Arial"/>
          <w:sz w:val="22"/>
          <w:szCs w:val="22"/>
          <w:lang w:val="es-ES_tradnl" w:eastAsia="zh-CN"/>
        </w:rPr>
        <w:t xml:space="preserve">hacer un </w:t>
      </w:r>
      <w:r w:rsidR="0039206D" w:rsidRPr="00047276">
        <w:rPr>
          <w:rFonts w:ascii="Arial" w:eastAsia="SimSun" w:hAnsi="Arial" w:cs="Arial"/>
          <w:sz w:val="22"/>
          <w:szCs w:val="22"/>
          <w:lang w:val="es-ES_tradnl" w:eastAsia="zh-CN"/>
        </w:rPr>
        <w:t xml:space="preserve">uso más efectivo de </w:t>
      </w:r>
      <w:r w:rsidR="0039206D" w:rsidRPr="00047276">
        <w:rPr>
          <w:rFonts w:ascii="Arial" w:eastAsia="SimSun" w:hAnsi="Arial" w:cs="Arial"/>
          <w:sz w:val="22"/>
          <w:szCs w:val="22"/>
          <w:lang w:val="es-ES_tradnl" w:eastAsia="zh-CN"/>
        </w:rPr>
        <w:lastRenderedPageBreak/>
        <w:t>la información sobre P.I.</w:t>
      </w:r>
      <w:r w:rsidRPr="00047276">
        <w:rPr>
          <w:rFonts w:ascii="Arial" w:eastAsia="SimSun" w:hAnsi="Arial" w:cs="Arial"/>
          <w:sz w:val="22"/>
          <w:szCs w:val="22"/>
          <w:lang w:val="es-ES_tradnl" w:eastAsia="zh-CN"/>
        </w:rPr>
        <w:t xml:space="preserve">  </w:t>
      </w:r>
      <w:r w:rsidR="0039206D" w:rsidRPr="00047276">
        <w:rPr>
          <w:rFonts w:ascii="Arial" w:eastAsia="SimSun" w:hAnsi="Arial" w:cs="Arial"/>
          <w:sz w:val="22"/>
          <w:szCs w:val="22"/>
          <w:lang w:val="es-ES_tradnl" w:eastAsia="zh-CN"/>
        </w:rPr>
        <w:t>Añadió que, de cara un futuro próximo</w:t>
      </w:r>
      <w:r w:rsidR="00F24239" w:rsidRPr="00047276">
        <w:rPr>
          <w:rFonts w:ascii="Arial" w:eastAsia="SimSun" w:hAnsi="Arial" w:cs="Arial"/>
          <w:sz w:val="22"/>
          <w:szCs w:val="22"/>
          <w:lang w:val="es-ES_tradnl" w:eastAsia="zh-CN"/>
        </w:rPr>
        <w:t>,</w:t>
      </w:r>
      <w:r w:rsidR="0039206D" w:rsidRPr="00047276">
        <w:rPr>
          <w:rFonts w:ascii="Arial" w:eastAsia="SimSun" w:hAnsi="Arial" w:cs="Arial"/>
          <w:sz w:val="22"/>
          <w:szCs w:val="22"/>
          <w:lang w:val="es-ES_tradnl" w:eastAsia="zh-CN"/>
        </w:rPr>
        <w:t xml:space="preserve"> se tiene previsto intensificar la cooperación con </w:t>
      </w:r>
      <w:r w:rsidR="00F24239" w:rsidRPr="00047276">
        <w:rPr>
          <w:rFonts w:ascii="Arial" w:eastAsia="SimSun" w:hAnsi="Arial" w:cs="Arial"/>
          <w:sz w:val="22"/>
          <w:szCs w:val="22"/>
          <w:lang w:val="es-ES_tradnl" w:eastAsia="zh-CN"/>
        </w:rPr>
        <w:t xml:space="preserve">la </w:t>
      </w:r>
      <w:r w:rsidR="0039206D" w:rsidRPr="00047276">
        <w:rPr>
          <w:rFonts w:ascii="Arial" w:eastAsia="SimSun" w:hAnsi="Arial" w:cs="Arial"/>
          <w:sz w:val="22"/>
          <w:szCs w:val="22"/>
          <w:lang w:val="es-ES_tradnl" w:eastAsia="zh-CN"/>
        </w:rPr>
        <w:t>OMPI en este ámbito</w:t>
      </w:r>
      <w:r w:rsidR="00047276">
        <w:rPr>
          <w:rFonts w:ascii="Arial" w:eastAsia="SimSun" w:hAnsi="Arial" w:cs="Arial"/>
          <w:sz w:val="22"/>
          <w:szCs w:val="22"/>
          <w:lang w:val="es-ES_tradnl" w:eastAsia="zh-CN"/>
        </w:rPr>
        <w:t>.</w:t>
      </w:r>
    </w:p>
    <w:p w:rsidR="004016AB" w:rsidRPr="00047276" w:rsidRDefault="004016AB" w:rsidP="00047276">
      <w:pPr>
        <w:pStyle w:val="Normal1"/>
        <w:widowControl/>
        <w:spacing w:line="264" w:lineRule="atLeast"/>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FF29C8" w:rsidRPr="00047276">
        <w:rPr>
          <w:rFonts w:ascii="Arial" w:eastAsia="SimSun" w:hAnsi="Arial" w:cs="Arial"/>
          <w:sz w:val="22"/>
          <w:szCs w:val="22"/>
          <w:lang w:val="es-ES_tradnl" w:eastAsia="zh-CN"/>
        </w:rPr>
        <w:t>La Delegación de Cuba reiteró su apoyo al proyecto</w:t>
      </w:r>
      <w:r w:rsidRPr="00047276">
        <w:rPr>
          <w:rFonts w:ascii="Arial" w:eastAsia="SimSun" w:hAnsi="Arial" w:cs="Arial"/>
          <w:sz w:val="22"/>
          <w:szCs w:val="22"/>
          <w:lang w:val="es-ES_tradnl" w:eastAsia="zh-CN"/>
        </w:rPr>
        <w:t>.</w:t>
      </w:r>
    </w:p>
    <w:p w:rsidR="004016AB" w:rsidRPr="00047276" w:rsidRDefault="004016AB" w:rsidP="00047276">
      <w:pPr>
        <w:pStyle w:val="Normal1"/>
        <w:widowControl/>
        <w:spacing w:line="264" w:lineRule="atLeast"/>
        <w:ind w:right="1" w:firstLine="0"/>
        <w:rPr>
          <w:rFonts w:ascii="Arial" w:eastAsia="SimSun" w:hAnsi="Arial" w:cs="Arial"/>
          <w:sz w:val="22"/>
          <w:szCs w:val="22"/>
          <w:lang w:val="es-ES_tradnl" w:eastAsia="zh-CN"/>
        </w:rPr>
      </w:pPr>
    </w:p>
    <w:p w:rsidR="00727E68"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5125D2" w:rsidRPr="00047276">
        <w:rPr>
          <w:rFonts w:ascii="Arial" w:eastAsia="SimSun" w:hAnsi="Arial" w:cs="Arial"/>
          <w:sz w:val="22"/>
          <w:szCs w:val="22"/>
          <w:lang w:val="es-ES_tradnl" w:eastAsia="zh-CN"/>
        </w:rPr>
        <w:t xml:space="preserve">La Delegación de Indonesia </w:t>
      </w:r>
      <w:r w:rsidR="00727E68" w:rsidRPr="00047276">
        <w:rPr>
          <w:rFonts w:ascii="Arial" w:eastAsia="SimSun" w:hAnsi="Arial" w:cs="Arial"/>
          <w:sz w:val="22"/>
          <w:szCs w:val="22"/>
          <w:lang w:val="es-ES_tradnl" w:eastAsia="zh-CN"/>
        </w:rPr>
        <w:t xml:space="preserve">dijo que apoyará </w:t>
      </w:r>
      <w:r w:rsidR="005125D2" w:rsidRPr="00047276">
        <w:rPr>
          <w:rFonts w:ascii="Arial" w:eastAsia="SimSun" w:hAnsi="Arial" w:cs="Arial"/>
          <w:sz w:val="22"/>
          <w:szCs w:val="22"/>
          <w:lang w:val="es-ES_tradnl" w:eastAsia="zh-CN"/>
        </w:rPr>
        <w:t xml:space="preserve">la propuesta de proyecto revisada, </w:t>
      </w:r>
      <w:r w:rsidR="00727E68" w:rsidRPr="00047276">
        <w:rPr>
          <w:rFonts w:ascii="Arial" w:eastAsia="SimSun" w:hAnsi="Arial" w:cs="Arial"/>
          <w:sz w:val="22"/>
          <w:szCs w:val="22"/>
          <w:lang w:val="es-ES_tradnl" w:eastAsia="zh-CN"/>
        </w:rPr>
        <w:t xml:space="preserve">a condición de </w:t>
      </w:r>
      <w:r w:rsidR="005125D2" w:rsidRPr="00047276">
        <w:rPr>
          <w:rFonts w:ascii="Arial" w:eastAsia="SimSun" w:hAnsi="Arial" w:cs="Arial"/>
          <w:sz w:val="22"/>
          <w:szCs w:val="22"/>
          <w:lang w:val="es-ES_tradnl" w:eastAsia="zh-CN"/>
        </w:rPr>
        <w:t xml:space="preserve">que se tenga una comprensión clara </w:t>
      </w:r>
      <w:r w:rsidR="00F24239" w:rsidRPr="00047276">
        <w:rPr>
          <w:rFonts w:ascii="Arial" w:eastAsia="SimSun" w:hAnsi="Arial" w:cs="Arial"/>
          <w:sz w:val="22"/>
          <w:szCs w:val="22"/>
          <w:lang w:val="es-ES_tradnl" w:eastAsia="zh-CN"/>
        </w:rPr>
        <w:t xml:space="preserve">de </w:t>
      </w:r>
      <w:r w:rsidR="00727E68" w:rsidRPr="00047276">
        <w:rPr>
          <w:rFonts w:ascii="Arial" w:eastAsia="SimSun" w:hAnsi="Arial" w:cs="Arial"/>
          <w:sz w:val="22"/>
          <w:szCs w:val="22"/>
          <w:lang w:val="es-ES_tradnl" w:eastAsia="zh-CN"/>
        </w:rPr>
        <w:t xml:space="preserve">la definición de </w:t>
      </w:r>
      <w:r w:rsidR="005125D2" w:rsidRPr="00047276">
        <w:rPr>
          <w:rFonts w:ascii="Arial" w:eastAsia="SimSun" w:hAnsi="Arial" w:cs="Arial"/>
          <w:sz w:val="22"/>
          <w:szCs w:val="22"/>
          <w:lang w:val="es-ES_tradnl" w:eastAsia="zh-CN"/>
        </w:rPr>
        <w:t>dominio público</w:t>
      </w:r>
      <w:r w:rsidR="00727E68" w:rsidRPr="00047276">
        <w:rPr>
          <w:rFonts w:ascii="Arial" w:eastAsia="SimSun" w:hAnsi="Arial" w:cs="Arial"/>
          <w:sz w:val="22"/>
          <w:szCs w:val="22"/>
          <w:lang w:val="es-ES_tradnl" w:eastAsia="zh-CN"/>
        </w:rPr>
        <w:t xml:space="preserve">.  Dijo que entiende que los </w:t>
      </w:r>
      <w:r w:rsidR="00DB3895" w:rsidRPr="00047276">
        <w:rPr>
          <w:rFonts w:ascii="Arial" w:eastAsia="SimSun" w:hAnsi="Arial" w:cs="Arial"/>
          <w:sz w:val="22"/>
          <w:szCs w:val="22"/>
          <w:lang w:val="es-ES_tradnl" w:eastAsia="zh-CN"/>
        </w:rPr>
        <w:t xml:space="preserve">TISC </w:t>
      </w:r>
      <w:r w:rsidR="00727E68" w:rsidRPr="00047276">
        <w:rPr>
          <w:rFonts w:ascii="Arial" w:eastAsia="SimSun" w:hAnsi="Arial" w:cs="Arial"/>
          <w:sz w:val="22"/>
          <w:szCs w:val="22"/>
          <w:lang w:val="es-ES_tradnl" w:eastAsia="zh-CN"/>
        </w:rPr>
        <w:t xml:space="preserve">ayudarán a inventores, investigadores y empresarios </w:t>
      </w:r>
      <w:r w:rsidR="00F24239" w:rsidRPr="00047276">
        <w:rPr>
          <w:rFonts w:ascii="Arial" w:eastAsia="SimSun" w:hAnsi="Arial" w:cs="Arial"/>
          <w:sz w:val="22"/>
          <w:szCs w:val="22"/>
          <w:lang w:val="es-ES_tradnl" w:eastAsia="zh-CN"/>
        </w:rPr>
        <w:t xml:space="preserve">a </w:t>
      </w:r>
      <w:r w:rsidR="00727E68" w:rsidRPr="00047276">
        <w:rPr>
          <w:rFonts w:ascii="Arial" w:eastAsia="SimSun" w:hAnsi="Arial" w:cs="Arial"/>
          <w:sz w:val="22"/>
          <w:szCs w:val="22"/>
          <w:lang w:val="es-ES_tradnl" w:eastAsia="zh-CN"/>
        </w:rPr>
        <w:t xml:space="preserve">utilizar cualquier información disponible </w:t>
      </w:r>
      <w:r w:rsidR="00F24239" w:rsidRPr="00047276">
        <w:rPr>
          <w:rFonts w:ascii="Arial" w:eastAsia="SimSun" w:hAnsi="Arial" w:cs="Arial"/>
          <w:sz w:val="22"/>
          <w:szCs w:val="22"/>
          <w:lang w:val="es-ES_tradnl" w:eastAsia="zh-CN"/>
        </w:rPr>
        <w:t xml:space="preserve">con vistas a </w:t>
      </w:r>
      <w:r w:rsidR="00727E68" w:rsidRPr="00047276">
        <w:rPr>
          <w:rFonts w:ascii="Arial" w:eastAsia="SimSun" w:hAnsi="Arial" w:cs="Arial"/>
          <w:sz w:val="22"/>
          <w:szCs w:val="22"/>
          <w:lang w:val="es-ES_tradnl" w:eastAsia="zh-CN"/>
        </w:rPr>
        <w:t xml:space="preserve">generar nuevos resultados y productos a partir de la investigación. </w:t>
      </w:r>
    </w:p>
    <w:p w:rsidR="004016AB" w:rsidRPr="00047276" w:rsidRDefault="004016AB" w:rsidP="00047276">
      <w:pPr>
        <w:pStyle w:val="Normal1"/>
        <w:widowControl/>
        <w:spacing w:line="264" w:lineRule="atLeast"/>
        <w:ind w:right="1" w:firstLine="0"/>
        <w:rPr>
          <w:rFonts w:ascii="Arial" w:eastAsia="SimSun" w:hAnsi="Arial" w:cs="Arial"/>
          <w:sz w:val="22"/>
          <w:szCs w:val="22"/>
          <w:highlight w:val="cyan"/>
          <w:lang w:val="es-ES_tradnl" w:eastAsia="zh-CN"/>
        </w:rPr>
      </w:pPr>
    </w:p>
    <w:p w:rsidR="004016AB" w:rsidRPr="00047276" w:rsidRDefault="004016AB" w:rsidP="00047276">
      <w:pPr>
        <w:pStyle w:val="Fixed"/>
        <w:widowControl/>
        <w:spacing w:line="240" w:lineRule="auto"/>
        <w:ind w:left="0"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r>
      <w:r w:rsidR="005125D2" w:rsidRPr="00047276">
        <w:rPr>
          <w:rFonts w:ascii="Arial" w:hAnsi="Arial" w:cs="Arial"/>
          <w:sz w:val="22"/>
          <w:szCs w:val="22"/>
          <w:lang w:val="es-ES_tradnl"/>
        </w:rPr>
        <w:t xml:space="preserve">El </w:t>
      </w:r>
      <w:r w:rsidR="00D5402A">
        <w:rPr>
          <w:rFonts w:ascii="Arial" w:hAnsi="Arial" w:cs="Arial"/>
          <w:sz w:val="22"/>
          <w:szCs w:val="22"/>
          <w:lang w:val="es-ES_tradnl"/>
        </w:rPr>
        <w:t>presidente</w:t>
      </w:r>
      <w:r w:rsidR="005125D2" w:rsidRPr="00047276">
        <w:rPr>
          <w:rFonts w:ascii="Arial" w:hAnsi="Arial" w:cs="Arial"/>
          <w:sz w:val="22"/>
          <w:szCs w:val="22"/>
          <w:lang w:val="es-ES_tradnl"/>
        </w:rPr>
        <w:t xml:space="preserve"> preguntó si el Comité está dispuesto a aprobar la propuesta de proyecto revisada</w:t>
      </w:r>
      <w:r w:rsidR="00047276">
        <w:rPr>
          <w:rFonts w:ascii="Arial" w:hAnsi="Arial" w:cs="Arial"/>
          <w:sz w:val="22"/>
          <w:szCs w:val="22"/>
          <w:lang w:val="es-ES_tradnl"/>
        </w:rPr>
        <w:t>.</w:t>
      </w: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5125D2" w:rsidRPr="00047276">
        <w:rPr>
          <w:rFonts w:ascii="Arial" w:eastAsia="SimSun" w:hAnsi="Arial" w:cs="Arial"/>
          <w:sz w:val="22"/>
          <w:szCs w:val="22"/>
          <w:lang w:val="es-ES_tradnl" w:eastAsia="zh-CN"/>
        </w:rPr>
        <w:t>La Delegación de la República de Corea dijo que respalda el proyecto</w:t>
      </w:r>
      <w:r w:rsidR="000609F4" w:rsidRPr="00047276">
        <w:rPr>
          <w:rFonts w:ascii="Arial" w:eastAsia="SimSun" w:hAnsi="Arial" w:cs="Arial"/>
          <w:sz w:val="22"/>
          <w:szCs w:val="22"/>
          <w:lang w:val="es-ES_tradnl" w:eastAsia="zh-CN"/>
        </w:rPr>
        <w:t xml:space="preserve"> </w:t>
      </w:r>
      <w:r w:rsidR="00FA1B9A" w:rsidRPr="00047276">
        <w:rPr>
          <w:rFonts w:ascii="Arial" w:eastAsia="SimSun" w:hAnsi="Arial" w:cs="Arial"/>
          <w:sz w:val="22"/>
          <w:szCs w:val="22"/>
          <w:lang w:val="es-ES_tradnl" w:eastAsia="zh-CN"/>
        </w:rPr>
        <w:t xml:space="preserve">y reconoce </w:t>
      </w:r>
      <w:r w:rsidR="005125D2" w:rsidRPr="00047276">
        <w:rPr>
          <w:rFonts w:ascii="Arial" w:eastAsia="SimSun" w:hAnsi="Arial" w:cs="Arial"/>
          <w:sz w:val="22"/>
          <w:szCs w:val="22"/>
          <w:lang w:val="es-ES_tradnl" w:eastAsia="zh-CN"/>
        </w:rPr>
        <w:t xml:space="preserve">la importancia que tiene </w:t>
      </w:r>
      <w:r w:rsidR="000609F4" w:rsidRPr="00047276">
        <w:rPr>
          <w:rFonts w:ascii="Arial" w:eastAsia="SimSun" w:hAnsi="Arial" w:cs="Arial"/>
          <w:sz w:val="22"/>
          <w:szCs w:val="22"/>
          <w:lang w:val="es-ES_tradnl" w:eastAsia="zh-CN"/>
        </w:rPr>
        <w:t xml:space="preserve">fomentar una mejor utilización </w:t>
      </w:r>
      <w:r w:rsidR="005125D2" w:rsidRPr="00047276">
        <w:rPr>
          <w:rFonts w:ascii="Arial" w:eastAsia="SimSun" w:hAnsi="Arial" w:cs="Arial"/>
          <w:sz w:val="22"/>
          <w:szCs w:val="22"/>
          <w:lang w:val="es-ES_tradnl" w:eastAsia="zh-CN"/>
        </w:rPr>
        <w:t xml:space="preserve">de la información contenida en </w:t>
      </w:r>
      <w:r w:rsidR="00F24239" w:rsidRPr="00047276">
        <w:rPr>
          <w:rFonts w:ascii="Arial" w:eastAsia="SimSun" w:hAnsi="Arial" w:cs="Arial"/>
          <w:sz w:val="22"/>
          <w:szCs w:val="22"/>
          <w:lang w:val="es-ES_tradnl" w:eastAsia="zh-CN"/>
        </w:rPr>
        <w:t xml:space="preserve">las </w:t>
      </w:r>
      <w:r w:rsidR="005125D2" w:rsidRPr="00047276">
        <w:rPr>
          <w:rFonts w:ascii="Arial" w:eastAsia="SimSun" w:hAnsi="Arial" w:cs="Arial"/>
          <w:sz w:val="22"/>
          <w:szCs w:val="22"/>
          <w:lang w:val="es-ES_tradnl" w:eastAsia="zh-CN"/>
        </w:rPr>
        <w:t>patentes</w:t>
      </w:r>
      <w:r w:rsidR="00047276">
        <w:rPr>
          <w:rFonts w:ascii="Arial" w:eastAsia="SimSun" w:hAnsi="Arial" w:cs="Arial"/>
          <w:sz w:val="22"/>
          <w:szCs w:val="22"/>
          <w:lang w:val="es-ES_tradnl" w:eastAsia="zh-CN"/>
        </w:rPr>
        <w:t>.</w:t>
      </w:r>
    </w:p>
    <w:p w:rsidR="004016AB" w:rsidRPr="00047276" w:rsidRDefault="004016AB" w:rsidP="00047276">
      <w:pPr>
        <w:pStyle w:val="Normal1"/>
        <w:widowControl/>
        <w:spacing w:line="264" w:lineRule="atLeast"/>
        <w:ind w:right="1" w:firstLine="0"/>
        <w:rPr>
          <w:rFonts w:ascii="Arial" w:eastAsia="SimSun" w:hAnsi="Arial" w:cs="Arial"/>
          <w:sz w:val="22"/>
          <w:szCs w:val="22"/>
          <w:lang w:val="es-ES_tradnl" w:eastAsia="zh-CN"/>
        </w:rPr>
      </w:pPr>
    </w:p>
    <w:p w:rsidR="004016AB" w:rsidRPr="00047276" w:rsidRDefault="004016AB" w:rsidP="00047276">
      <w:pPr>
        <w:pStyle w:val="Normal1"/>
        <w:widowControl/>
        <w:spacing w:line="240" w:lineRule="auto"/>
        <w:ind w:right="1" w:firstLine="0"/>
        <w:rPr>
          <w:rFonts w:ascii="Arial" w:eastAsia="SimSun" w:hAnsi="Arial" w:cs="Arial"/>
          <w:sz w:val="22"/>
          <w:szCs w:val="22"/>
          <w:highlight w:val="cyan"/>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0609F4" w:rsidRPr="00047276">
        <w:rPr>
          <w:rFonts w:ascii="Arial" w:eastAsia="SimSun" w:hAnsi="Arial" w:cs="Arial"/>
          <w:sz w:val="22"/>
          <w:szCs w:val="22"/>
          <w:lang w:val="es-ES_tradnl" w:eastAsia="zh-CN"/>
        </w:rPr>
        <w:t xml:space="preserve">La Delegación de Nepal dijo que, en su opinión, el proyecto </w:t>
      </w:r>
      <w:r w:rsidR="00FA1B9A" w:rsidRPr="00047276">
        <w:rPr>
          <w:rFonts w:ascii="Arial" w:eastAsia="SimSun" w:hAnsi="Arial" w:cs="Arial"/>
          <w:sz w:val="22"/>
          <w:szCs w:val="22"/>
          <w:lang w:val="es-ES_tradnl" w:eastAsia="zh-CN"/>
        </w:rPr>
        <w:t xml:space="preserve">será </w:t>
      </w:r>
      <w:r w:rsidR="000609F4" w:rsidRPr="00047276">
        <w:rPr>
          <w:rFonts w:ascii="Arial" w:eastAsia="SimSun" w:hAnsi="Arial" w:cs="Arial"/>
          <w:sz w:val="22"/>
          <w:szCs w:val="22"/>
          <w:lang w:val="es-ES_tradnl" w:eastAsia="zh-CN"/>
        </w:rPr>
        <w:t>extremadamente útil para acceder a información que está en el dominio público y utilizarla.</w:t>
      </w:r>
      <w:r w:rsidRPr="00047276">
        <w:rPr>
          <w:rFonts w:ascii="Arial" w:eastAsia="SimSun" w:hAnsi="Arial" w:cs="Arial"/>
          <w:sz w:val="22"/>
          <w:szCs w:val="22"/>
          <w:lang w:val="es-ES_tradnl" w:eastAsia="zh-CN"/>
        </w:rPr>
        <w:t xml:space="preserve">  </w:t>
      </w:r>
      <w:r w:rsidR="000609F4" w:rsidRPr="00047276">
        <w:rPr>
          <w:rFonts w:ascii="Arial" w:eastAsia="SimSun" w:hAnsi="Arial" w:cs="Arial"/>
          <w:sz w:val="22"/>
          <w:szCs w:val="22"/>
          <w:lang w:val="es-ES_tradnl" w:eastAsia="zh-CN"/>
        </w:rPr>
        <w:t xml:space="preserve">Dijo que los </w:t>
      </w:r>
      <w:r w:rsidR="00DB3895" w:rsidRPr="00047276">
        <w:rPr>
          <w:rFonts w:ascii="Arial" w:eastAsia="SimSun" w:hAnsi="Arial" w:cs="Arial"/>
          <w:sz w:val="22"/>
          <w:szCs w:val="22"/>
          <w:lang w:val="es-ES_tradnl" w:eastAsia="zh-CN"/>
        </w:rPr>
        <w:t xml:space="preserve">TISC </w:t>
      </w:r>
      <w:r w:rsidR="000609F4" w:rsidRPr="00047276">
        <w:rPr>
          <w:rFonts w:ascii="Arial" w:eastAsia="SimSun" w:hAnsi="Arial" w:cs="Arial"/>
          <w:sz w:val="22"/>
          <w:szCs w:val="22"/>
          <w:lang w:val="es-ES_tradnl" w:eastAsia="zh-CN"/>
        </w:rPr>
        <w:t xml:space="preserve">constituyen, de hecho, una herramienta muy </w:t>
      </w:r>
      <w:r w:rsidR="00FA1B9A" w:rsidRPr="00047276">
        <w:rPr>
          <w:rFonts w:ascii="Arial" w:eastAsia="SimSun" w:hAnsi="Arial" w:cs="Arial"/>
          <w:sz w:val="22"/>
          <w:szCs w:val="22"/>
          <w:lang w:val="es-ES_tradnl" w:eastAsia="zh-CN"/>
        </w:rPr>
        <w:t>importante</w:t>
      </w:r>
      <w:r w:rsidRPr="00047276">
        <w:rPr>
          <w:rFonts w:ascii="Arial" w:eastAsia="SimSun" w:hAnsi="Arial" w:cs="Arial"/>
          <w:sz w:val="22"/>
          <w:szCs w:val="22"/>
          <w:lang w:val="es-ES_tradnl" w:eastAsia="zh-CN"/>
        </w:rPr>
        <w:t xml:space="preserve">.  </w:t>
      </w:r>
      <w:r w:rsidR="000609F4" w:rsidRPr="00047276">
        <w:rPr>
          <w:rFonts w:ascii="Arial" w:eastAsia="SimSun" w:hAnsi="Arial" w:cs="Arial"/>
          <w:sz w:val="22"/>
          <w:szCs w:val="22"/>
          <w:lang w:val="es-ES_tradnl" w:eastAsia="zh-CN"/>
        </w:rPr>
        <w:t xml:space="preserve">La Delegación manifestó su voluntad de establecer un </w:t>
      </w:r>
      <w:r w:rsidR="00DB3895" w:rsidRPr="00047276">
        <w:rPr>
          <w:rFonts w:ascii="Arial" w:eastAsia="SimSun" w:hAnsi="Arial" w:cs="Arial"/>
          <w:sz w:val="22"/>
          <w:szCs w:val="22"/>
          <w:lang w:val="es-ES_tradnl" w:eastAsia="zh-CN"/>
        </w:rPr>
        <w:t xml:space="preserve">TISC </w:t>
      </w:r>
      <w:r w:rsidR="000609F4" w:rsidRPr="00047276">
        <w:rPr>
          <w:rFonts w:ascii="Arial" w:eastAsia="SimSun" w:hAnsi="Arial" w:cs="Arial"/>
          <w:sz w:val="22"/>
          <w:szCs w:val="22"/>
          <w:lang w:val="es-ES_tradnl" w:eastAsia="zh-CN"/>
        </w:rPr>
        <w:t xml:space="preserve">y de </w:t>
      </w:r>
      <w:r w:rsidR="00F24239" w:rsidRPr="00047276">
        <w:rPr>
          <w:rFonts w:ascii="Arial" w:eastAsia="SimSun" w:hAnsi="Arial" w:cs="Arial"/>
          <w:sz w:val="22"/>
          <w:szCs w:val="22"/>
          <w:lang w:val="es-ES_tradnl" w:eastAsia="zh-CN"/>
        </w:rPr>
        <w:t xml:space="preserve">apoyar </w:t>
      </w:r>
      <w:r w:rsidR="000609F4" w:rsidRPr="00047276">
        <w:rPr>
          <w:rFonts w:ascii="Arial" w:eastAsia="SimSun" w:hAnsi="Arial" w:cs="Arial"/>
          <w:sz w:val="22"/>
          <w:szCs w:val="22"/>
          <w:lang w:val="es-ES_tradnl" w:eastAsia="zh-CN"/>
        </w:rPr>
        <w:t>el proyecto</w:t>
      </w:r>
      <w:r w:rsidRPr="00047276">
        <w:rPr>
          <w:rFonts w:ascii="Arial" w:eastAsia="SimSun" w:hAnsi="Arial" w:cs="Arial"/>
          <w:sz w:val="22"/>
          <w:szCs w:val="22"/>
          <w:lang w:val="es-ES_tradnl" w:eastAsia="zh-CN"/>
        </w:rPr>
        <w:t>.</w:t>
      </w:r>
    </w:p>
    <w:p w:rsidR="004016AB" w:rsidRPr="00047276" w:rsidRDefault="004016AB" w:rsidP="00047276">
      <w:pPr>
        <w:pStyle w:val="Normal1"/>
        <w:widowControl/>
        <w:spacing w:line="264" w:lineRule="atLeast"/>
        <w:ind w:right="1" w:firstLine="0"/>
        <w:rPr>
          <w:rFonts w:ascii="Arial" w:eastAsia="SimSun" w:hAnsi="Arial" w:cs="Arial"/>
          <w:sz w:val="22"/>
          <w:szCs w:val="22"/>
          <w:lang w:val="es-ES_tradnl" w:eastAsia="zh-CN"/>
        </w:rPr>
      </w:pPr>
    </w:p>
    <w:p w:rsidR="004016AB" w:rsidRPr="00047276" w:rsidRDefault="004016AB" w:rsidP="00047276">
      <w:pPr>
        <w:pStyle w:val="Parenthetical"/>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0609F4" w:rsidRPr="00047276">
        <w:rPr>
          <w:rFonts w:ascii="Arial" w:eastAsia="SimSun" w:hAnsi="Arial" w:cs="Arial"/>
          <w:sz w:val="22"/>
          <w:szCs w:val="22"/>
          <w:lang w:val="es-ES_tradnl" w:eastAsia="zh-CN"/>
        </w:rPr>
        <w:t xml:space="preserve">El </w:t>
      </w:r>
      <w:r w:rsidR="00D5402A">
        <w:rPr>
          <w:rFonts w:ascii="Arial" w:eastAsia="SimSun" w:hAnsi="Arial" w:cs="Arial"/>
          <w:sz w:val="22"/>
          <w:szCs w:val="22"/>
          <w:lang w:val="es-ES_tradnl" w:eastAsia="zh-CN"/>
        </w:rPr>
        <w:t>presidente</w:t>
      </w:r>
      <w:r w:rsidR="000609F4" w:rsidRPr="00047276">
        <w:rPr>
          <w:rFonts w:ascii="Arial" w:eastAsia="SimSun" w:hAnsi="Arial" w:cs="Arial"/>
          <w:sz w:val="22"/>
          <w:szCs w:val="22"/>
          <w:lang w:val="es-ES_tradnl" w:eastAsia="zh-CN"/>
        </w:rPr>
        <w:t xml:space="preserve"> invitó a la </w:t>
      </w:r>
      <w:r w:rsidR="00FA1B9A" w:rsidRPr="00047276">
        <w:rPr>
          <w:rFonts w:ascii="Arial" w:eastAsia="SimSun" w:hAnsi="Arial" w:cs="Arial"/>
          <w:sz w:val="22"/>
          <w:szCs w:val="22"/>
          <w:lang w:val="es-ES_tradnl" w:eastAsia="zh-CN"/>
        </w:rPr>
        <w:t>S</w:t>
      </w:r>
      <w:r w:rsidR="000609F4" w:rsidRPr="00047276">
        <w:rPr>
          <w:rFonts w:ascii="Arial" w:eastAsia="SimSun" w:hAnsi="Arial" w:cs="Arial"/>
          <w:sz w:val="22"/>
          <w:szCs w:val="22"/>
          <w:lang w:val="es-ES_tradnl" w:eastAsia="zh-CN"/>
        </w:rPr>
        <w:t>ecretaría a responder a las cuestiones</w:t>
      </w:r>
      <w:r w:rsidR="00FA1B9A" w:rsidRPr="00047276">
        <w:rPr>
          <w:rFonts w:ascii="Arial" w:eastAsia="SimSun" w:hAnsi="Arial" w:cs="Arial"/>
          <w:sz w:val="22"/>
          <w:szCs w:val="22"/>
          <w:lang w:val="es-ES_tradnl" w:eastAsia="zh-CN"/>
        </w:rPr>
        <w:t xml:space="preserve"> </w:t>
      </w:r>
      <w:r w:rsidR="000609F4" w:rsidRPr="00047276">
        <w:rPr>
          <w:rFonts w:ascii="Arial" w:eastAsia="SimSun" w:hAnsi="Arial" w:cs="Arial"/>
          <w:sz w:val="22"/>
          <w:szCs w:val="22"/>
          <w:lang w:val="es-ES_tradnl" w:eastAsia="zh-CN"/>
        </w:rPr>
        <w:t>planteadas por las Delegaciones</w:t>
      </w:r>
      <w:r w:rsidRPr="00047276">
        <w:rPr>
          <w:rFonts w:ascii="Arial" w:eastAsia="SimSun" w:hAnsi="Arial" w:cs="Arial"/>
          <w:sz w:val="22"/>
          <w:szCs w:val="22"/>
          <w:lang w:val="es-ES_tradnl" w:eastAsia="zh-CN"/>
        </w:rPr>
        <w:t>.</w:t>
      </w:r>
    </w:p>
    <w:p w:rsidR="004016AB" w:rsidRPr="00047276" w:rsidRDefault="004016AB" w:rsidP="00047276">
      <w:pPr>
        <w:pStyle w:val="Parenthetical"/>
        <w:widowControl/>
        <w:spacing w:line="240" w:lineRule="auto"/>
        <w:ind w:right="1" w:firstLine="0"/>
        <w:rPr>
          <w:rFonts w:ascii="Arial" w:eastAsia="SimSun" w:hAnsi="Arial" w:cs="Arial"/>
          <w:sz w:val="22"/>
          <w:szCs w:val="22"/>
          <w:lang w:val="es-ES_tradnl" w:eastAsia="zh-CN"/>
        </w:rPr>
      </w:pPr>
    </w:p>
    <w:p w:rsidR="009F5501" w:rsidRPr="00047276" w:rsidRDefault="004016AB" w:rsidP="00047276">
      <w:pPr>
        <w:pStyle w:val="Parenthetical"/>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727E68" w:rsidRPr="00047276">
        <w:rPr>
          <w:rFonts w:ascii="Arial" w:eastAsia="SimSun" w:hAnsi="Arial" w:cs="Arial"/>
          <w:sz w:val="22"/>
          <w:szCs w:val="22"/>
          <w:lang w:val="es-ES_tradnl" w:eastAsia="zh-CN"/>
        </w:rPr>
        <w:t xml:space="preserve">La Secretaría </w:t>
      </w:r>
      <w:r w:rsidRPr="00047276">
        <w:rPr>
          <w:rFonts w:ascii="Arial" w:eastAsia="SimSun" w:hAnsi="Arial" w:cs="Arial"/>
          <w:sz w:val="22"/>
          <w:szCs w:val="22"/>
          <w:lang w:val="es-ES_tradnl" w:eastAsia="zh-CN"/>
        </w:rPr>
        <w:t>(</w:t>
      </w:r>
      <w:r w:rsidR="00727E68" w:rsidRPr="00047276">
        <w:rPr>
          <w:rFonts w:ascii="Arial" w:eastAsia="SimSun" w:hAnsi="Arial" w:cs="Arial"/>
          <w:sz w:val="22"/>
          <w:szCs w:val="22"/>
          <w:lang w:val="es-ES_tradnl" w:eastAsia="zh-CN"/>
        </w:rPr>
        <w:t>S</w:t>
      </w:r>
      <w:r w:rsidR="006A62EB" w:rsidRPr="00047276">
        <w:rPr>
          <w:rFonts w:ascii="Arial" w:eastAsia="SimSun" w:hAnsi="Arial" w:cs="Arial"/>
          <w:sz w:val="22"/>
          <w:szCs w:val="22"/>
          <w:lang w:val="es-ES_tradnl" w:eastAsia="zh-CN"/>
        </w:rPr>
        <w:t>r. </w:t>
      </w:r>
      <w:r w:rsidRPr="00047276">
        <w:rPr>
          <w:rFonts w:ascii="Arial" w:eastAsia="SimSun" w:hAnsi="Arial" w:cs="Arial"/>
          <w:sz w:val="22"/>
          <w:szCs w:val="22"/>
          <w:lang w:val="es-ES_tradnl" w:eastAsia="zh-CN"/>
        </w:rPr>
        <w:t xml:space="preserve">Roca Campaña) </w:t>
      </w:r>
      <w:r w:rsidR="00727E68" w:rsidRPr="00047276">
        <w:rPr>
          <w:rFonts w:ascii="Arial" w:eastAsia="SimSun" w:hAnsi="Arial" w:cs="Arial"/>
          <w:sz w:val="22"/>
          <w:szCs w:val="22"/>
          <w:lang w:val="es-ES_tradnl" w:eastAsia="zh-CN"/>
        </w:rPr>
        <w:t>agradeció a las delegaciones su apoyo al proyecto</w:t>
      </w:r>
      <w:r w:rsidRPr="00047276">
        <w:rPr>
          <w:rFonts w:ascii="Arial" w:eastAsia="SimSun" w:hAnsi="Arial" w:cs="Arial"/>
          <w:sz w:val="22"/>
          <w:szCs w:val="22"/>
          <w:lang w:val="es-ES_tradnl" w:eastAsia="zh-CN"/>
        </w:rPr>
        <w:t xml:space="preserve">.  </w:t>
      </w:r>
      <w:r w:rsidR="00727E68" w:rsidRPr="00047276">
        <w:rPr>
          <w:rFonts w:ascii="Arial" w:eastAsia="SimSun" w:hAnsi="Arial" w:cs="Arial"/>
          <w:sz w:val="22"/>
          <w:szCs w:val="22"/>
          <w:lang w:val="es-ES_tradnl" w:eastAsia="zh-CN"/>
        </w:rPr>
        <w:t>En respuesta a la observación formulada por la Delegación de China, aseguró que las guías se traducir</w:t>
      </w:r>
      <w:r w:rsidR="008C39DA" w:rsidRPr="00047276">
        <w:rPr>
          <w:rFonts w:ascii="Arial" w:eastAsia="SimSun" w:hAnsi="Arial" w:cs="Arial"/>
          <w:sz w:val="22"/>
          <w:szCs w:val="22"/>
          <w:lang w:val="es-ES_tradnl" w:eastAsia="zh-CN"/>
        </w:rPr>
        <w:t xml:space="preserve">án </w:t>
      </w:r>
      <w:r w:rsidR="00727E68" w:rsidRPr="00047276">
        <w:rPr>
          <w:rFonts w:ascii="Arial" w:eastAsia="SimSun" w:hAnsi="Arial" w:cs="Arial"/>
          <w:sz w:val="22"/>
          <w:szCs w:val="22"/>
          <w:lang w:val="es-ES_tradnl" w:eastAsia="zh-CN"/>
        </w:rPr>
        <w:t>a todos los idiomas de las NN.UU.</w:t>
      </w:r>
      <w:r w:rsidRPr="00047276">
        <w:rPr>
          <w:rFonts w:ascii="Arial" w:eastAsia="SimSun" w:hAnsi="Arial" w:cs="Arial"/>
          <w:sz w:val="22"/>
          <w:szCs w:val="22"/>
          <w:lang w:val="es-ES_tradnl" w:eastAsia="zh-CN"/>
        </w:rPr>
        <w:t xml:space="preserve">  </w:t>
      </w:r>
      <w:r w:rsidR="00916F95" w:rsidRPr="00047276">
        <w:rPr>
          <w:rFonts w:ascii="Arial" w:eastAsia="SimSun" w:hAnsi="Arial" w:cs="Arial"/>
          <w:sz w:val="22"/>
          <w:szCs w:val="22"/>
          <w:lang w:val="es-ES_tradnl" w:eastAsia="zh-CN"/>
        </w:rPr>
        <w:t>Así se hará constar en el documento del proyecto</w:t>
      </w:r>
      <w:r w:rsidRPr="00047276">
        <w:rPr>
          <w:rFonts w:ascii="Arial" w:eastAsia="SimSun" w:hAnsi="Arial" w:cs="Arial"/>
          <w:sz w:val="22"/>
          <w:szCs w:val="22"/>
          <w:lang w:val="es-ES_tradnl" w:eastAsia="zh-CN"/>
        </w:rPr>
        <w:t xml:space="preserve">.  </w:t>
      </w:r>
      <w:r w:rsidR="00916F95" w:rsidRPr="00047276">
        <w:rPr>
          <w:rFonts w:ascii="Arial" w:eastAsia="SimSun" w:hAnsi="Arial" w:cs="Arial"/>
          <w:sz w:val="22"/>
          <w:szCs w:val="22"/>
          <w:lang w:val="es-ES_tradnl" w:eastAsia="zh-CN"/>
        </w:rPr>
        <w:t>La Secretaría agradeció asimismo a la Delegación de Chile que haya puesto a su disposición la experiencia de su país en ese campo</w:t>
      </w:r>
      <w:r w:rsidRPr="00047276">
        <w:rPr>
          <w:rFonts w:ascii="Arial" w:eastAsia="SimSun" w:hAnsi="Arial" w:cs="Arial"/>
          <w:sz w:val="22"/>
          <w:szCs w:val="22"/>
          <w:lang w:val="es-ES_tradnl" w:eastAsia="zh-CN"/>
        </w:rPr>
        <w:t xml:space="preserve">.  </w:t>
      </w:r>
      <w:r w:rsidR="00916F95" w:rsidRPr="00047276">
        <w:rPr>
          <w:rFonts w:ascii="Arial" w:eastAsia="SimSun" w:hAnsi="Arial" w:cs="Arial"/>
          <w:sz w:val="22"/>
          <w:szCs w:val="22"/>
          <w:lang w:val="es-ES_tradnl" w:eastAsia="zh-CN"/>
        </w:rPr>
        <w:t>En cuanto a las intervenciones de las Delegaciones de Sudáfrica e Indonesia, recalcó que la comprensión a la que se llegará del dominio público en relación con las patentes será de lo más amplia.  Manifestó asimismo que la prim</w:t>
      </w:r>
      <w:r w:rsidR="00F24239" w:rsidRPr="00047276">
        <w:rPr>
          <w:rFonts w:ascii="Arial" w:eastAsia="SimSun" w:hAnsi="Arial" w:cs="Arial"/>
          <w:sz w:val="22"/>
          <w:szCs w:val="22"/>
          <w:lang w:val="es-ES_tradnl" w:eastAsia="zh-CN"/>
        </w:rPr>
        <w:t xml:space="preserve">era </w:t>
      </w:r>
      <w:r w:rsidR="009646B8" w:rsidRPr="00047276">
        <w:rPr>
          <w:rFonts w:ascii="Arial" w:eastAsia="SimSun" w:hAnsi="Arial" w:cs="Arial"/>
          <w:sz w:val="22"/>
          <w:szCs w:val="22"/>
          <w:lang w:val="es-ES_tradnl" w:eastAsia="zh-CN"/>
        </w:rPr>
        <w:t>guía relativa a la identificación de las invenciones que están en el dominio público tratará el asunto de las reivindicaciones</w:t>
      </w:r>
      <w:r w:rsidR="00916F95" w:rsidRPr="00047276">
        <w:rPr>
          <w:rFonts w:ascii="Arial" w:eastAsia="SimSun" w:hAnsi="Arial" w:cs="Arial"/>
          <w:sz w:val="22"/>
          <w:szCs w:val="22"/>
          <w:lang w:val="es-ES_tradnl" w:eastAsia="zh-CN"/>
        </w:rPr>
        <w:t xml:space="preserve">.  </w:t>
      </w:r>
      <w:r w:rsidR="009646B8" w:rsidRPr="00047276">
        <w:rPr>
          <w:rFonts w:ascii="Arial" w:eastAsia="SimSun" w:hAnsi="Arial" w:cs="Arial"/>
          <w:sz w:val="22"/>
          <w:szCs w:val="22"/>
          <w:lang w:val="es-ES_tradnl" w:eastAsia="zh-CN"/>
        </w:rPr>
        <w:t xml:space="preserve">Aseguró que </w:t>
      </w:r>
      <w:r w:rsidR="008C39DA" w:rsidRPr="00047276">
        <w:rPr>
          <w:rFonts w:ascii="Arial" w:eastAsia="SimSun" w:hAnsi="Arial" w:cs="Arial"/>
          <w:sz w:val="22"/>
          <w:szCs w:val="22"/>
          <w:lang w:val="es-ES_tradnl" w:eastAsia="zh-CN"/>
        </w:rPr>
        <w:t xml:space="preserve">ese </w:t>
      </w:r>
      <w:r w:rsidR="00F24239" w:rsidRPr="00047276">
        <w:rPr>
          <w:rFonts w:ascii="Arial" w:eastAsia="SimSun" w:hAnsi="Arial" w:cs="Arial"/>
          <w:sz w:val="22"/>
          <w:szCs w:val="22"/>
          <w:lang w:val="es-ES_tradnl" w:eastAsia="zh-CN"/>
        </w:rPr>
        <w:t xml:space="preserve">tema </w:t>
      </w:r>
      <w:r w:rsidR="009646B8" w:rsidRPr="00047276">
        <w:rPr>
          <w:rFonts w:ascii="Arial" w:eastAsia="SimSun" w:hAnsi="Arial" w:cs="Arial"/>
          <w:sz w:val="22"/>
          <w:szCs w:val="22"/>
          <w:lang w:val="es-ES_tradnl" w:eastAsia="zh-CN"/>
        </w:rPr>
        <w:t xml:space="preserve">será abordado en </w:t>
      </w:r>
      <w:r w:rsidR="008C39DA" w:rsidRPr="00047276">
        <w:rPr>
          <w:rFonts w:ascii="Arial" w:eastAsia="SimSun" w:hAnsi="Arial" w:cs="Arial"/>
          <w:sz w:val="22"/>
          <w:szCs w:val="22"/>
          <w:lang w:val="es-ES_tradnl" w:eastAsia="zh-CN"/>
        </w:rPr>
        <w:t xml:space="preserve">toda su dimensión </w:t>
      </w:r>
      <w:r w:rsidR="009646B8" w:rsidRPr="00047276">
        <w:rPr>
          <w:rFonts w:ascii="Arial" w:eastAsia="SimSun" w:hAnsi="Arial" w:cs="Arial"/>
          <w:sz w:val="22"/>
          <w:szCs w:val="22"/>
          <w:lang w:val="es-ES_tradnl" w:eastAsia="zh-CN"/>
        </w:rPr>
        <w:t xml:space="preserve">en el marco del proyecto, evitándose toda posible confusión.  En respuesta al comentario formulado por la Delegación de Nigeria, observó que varios países de África han sido señalados para participar en el proyecto.  </w:t>
      </w:r>
      <w:r w:rsidR="009F5501" w:rsidRPr="00047276">
        <w:rPr>
          <w:rFonts w:ascii="Arial" w:eastAsia="SimSun" w:hAnsi="Arial" w:cs="Arial"/>
          <w:sz w:val="22"/>
          <w:szCs w:val="22"/>
          <w:lang w:val="es-ES_tradnl" w:eastAsia="zh-CN"/>
        </w:rPr>
        <w:t xml:space="preserve">Dijo que la </w:t>
      </w:r>
      <w:r w:rsidR="009646B8" w:rsidRPr="00047276">
        <w:rPr>
          <w:rFonts w:ascii="Arial" w:eastAsia="SimSun" w:hAnsi="Arial" w:cs="Arial"/>
          <w:sz w:val="22"/>
          <w:szCs w:val="22"/>
          <w:lang w:val="es-ES_tradnl" w:eastAsia="zh-CN"/>
        </w:rPr>
        <w:t xml:space="preserve">Secretaría está </w:t>
      </w:r>
      <w:r w:rsidR="009F5501" w:rsidRPr="00047276">
        <w:rPr>
          <w:rFonts w:ascii="Arial" w:eastAsia="SimSun" w:hAnsi="Arial" w:cs="Arial"/>
          <w:sz w:val="22"/>
          <w:szCs w:val="22"/>
          <w:lang w:val="es-ES_tradnl" w:eastAsia="zh-CN"/>
        </w:rPr>
        <w:t xml:space="preserve">avanzando </w:t>
      </w:r>
      <w:r w:rsidR="009646B8" w:rsidRPr="00047276">
        <w:rPr>
          <w:rFonts w:ascii="Arial" w:eastAsia="SimSun" w:hAnsi="Arial" w:cs="Arial"/>
          <w:sz w:val="22"/>
          <w:szCs w:val="22"/>
          <w:lang w:val="es-ES_tradnl" w:eastAsia="zh-CN"/>
        </w:rPr>
        <w:t xml:space="preserve">en </w:t>
      </w:r>
      <w:r w:rsidR="009F5501" w:rsidRPr="00047276">
        <w:rPr>
          <w:rFonts w:ascii="Arial" w:eastAsia="SimSun" w:hAnsi="Arial" w:cs="Arial"/>
          <w:sz w:val="22"/>
          <w:szCs w:val="22"/>
          <w:lang w:val="es-ES_tradnl" w:eastAsia="zh-CN"/>
        </w:rPr>
        <w:t xml:space="preserve">su labor de garantizar </w:t>
      </w:r>
      <w:r w:rsidR="009646B8" w:rsidRPr="00047276">
        <w:rPr>
          <w:rFonts w:ascii="Arial" w:eastAsia="SimSun" w:hAnsi="Arial" w:cs="Arial"/>
          <w:sz w:val="22"/>
          <w:szCs w:val="22"/>
          <w:lang w:val="es-ES_tradnl" w:eastAsia="zh-CN"/>
        </w:rPr>
        <w:t xml:space="preserve">la sostenibilidad de los </w:t>
      </w:r>
      <w:r w:rsidR="0059194D" w:rsidRPr="00047276">
        <w:rPr>
          <w:rFonts w:ascii="Arial" w:eastAsia="SimSun" w:hAnsi="Arial" w:cs="Arial"/>
          <w:sz w:val="22"/>
          <w:szCs w:val="22"/>
          <w:lang w:val="es-ES_tradnl" w:eastAsia="zh-CN"/>
        </w:rPr>
        <w:t>TISC</w:t>
      </w:r>
      <w:r w:rsidR="009F5501" w:rsidRPr="00047276">
        <w:rPr>
          <w:rFonts w:ascii="Arial" w:eastAsia="SimSun" w:hAnsi="Arial" w:cs="Arial"/>
          <w:sz w:val="22"/>
          <w:szCs w:val="22"/>
          <w:lang w:val="es-ES_tradnl" w:eastAsia="zh-CN"/>
        </w:rPr>
        <w:t>,</w:t>
      </w:r>
      <w:r w:rsidR="009646B8" w:rsidRPr="00047276">
        <w:rPr>
          <w:rFonts w:ascii="Arial" w:eastAsia="SimSun" w:hAnsi="Arial" w:cs="Arial"/>
          <w:sz w:val="22"/>
          <w:szCs w:val="22"/>
          <w:lang w:val="es-ES_tradnl" w:eastAsia="zh-CN"/>
        </w:rPr>
        <w:t xml:space="preserve"> </w:t>
      </w:r>
      <w:r w:rsidR="009F5501" w:rsidRPr="00047276">
        <w:rPr>
          <w:rFonts w:ascii="Arial" w:eastAsia="SimSun" w:hAnsi="Arial" w:cs="Arial"/>
          <w:sz w:val="22"/>
          <w:szCs w:val="22"/>
          <w:lang w:val="es-ES_tradnl" w:eastAsia="zh-CN"/>
        </w:rPr>
        <w:t xml:space="preserve">dotándolos a tal fin de nuevas herramientas con las que </w:t>
      </w:r>
      <w:r w:rsidR="00F24239" w:rsidRPr="00047276">
        <w:rPr>
          <w:rFonts w:ascii="Arial" w:eastAsia="SimSun" w:hAnsi="Arial" w:cs="Arial"/>
          <w:sz w:val="22"/>
          <w:szCs w:val="22"/>
          <w:lang w:val="es-ES_tradnl" w:eastAsia="zh-CN"/>
        </w:rPr>
        <w:t xml:space="preserve">ampliar </w:t>
      </w:r>
      <w:r w:rsidR="00047276">
        <w:rPr>
          <w:rFonts w:ascii="Arial" w:eastAsia="SimSun" w:hAnsi="Arial" w:cs="Arial"/>
          <w:sz w:val="22"/>
          <w:szCs w:val="22"/>
          <w:lang w:val="es-ES_tradnl" w:eastAsia="zh-CN"/>
        </w:rPr>
        <w:t>sus servicios.</w:t>
      </w:r>
    </w:p>
    <w:p w:rsidR="00916F95" w:rsidRPr="00047276" w:rsidRDefault="00916F95" w:rsidP="00047276">
      <w:pPr>
        <w:pStyle w:val="Parenthetical"/>
        <w:widowControl/>
        <w:spacing w:line="240" w:lineRule="auto"/>
        <w:ind w:right="1" w:firstLine="0"/>
        <w:rPr>
          <w:rFonts w:ascii="Arial" w:eastAsia="SimSun" w:hAnsi="Arial" w:cs="Arial"/>
          <w:sz w:val="22"/>
          <w:szCs w:val="22"/>
          <w:lang w:val="es-ES_tradnl" w:eastAsia="zh-CN"/>
        </w:rPr>
      </w:pPr>
    </w:p>
    <w:p w:rsidR="00FA2E75" w:rsidRPr="00047276" w:rsidRDefault="004016AB" w:rsidP="00047276">
      <w:pPr>
        <w:pStyle w:val="Parenthetical"/>
        <w:widowControl/>
        <w:spacing w:line="240" w:lineRule="auto"/>
        <w:ind w:right="1" w:firstLine="0"/>
        <w:rPr>
          <w:rFonts w:ascii="Arial" w:eastAsia="SimSun" w:hAnsi="Arial" w:cs="Arial"/>
          <w:sz w:val="22"/>
          <w:szCs w:val="22"/>
          <w:lang w:val="es-ES_tradnl" w:eastAsia="zh-CN"/>
        </w:rPr>
      </w:pPr>
      <w:r w:rsidRPr="00047276">
        <w:rPr>
          <w:rFonts w:ascii="Arial" w:eastAsia="SimSun" w:hAnsi="Arial" w:cs="Arial"/>
          <w:sz w:val="22"/>
          <w:szCs w:val="22"/>
          <w:lang w:val="es-ES_tradnl" w:eastAsia="zh-CN"/>
        </w:rPr>
        <w:fldChar w:fldCharType="begin"/>
      </w:r>
      <w:r w:rsidRPr="00047276">
        <w:rPr>
          <w:rFonts w:ascii="Arial" w:eastAsia="SimSun" w:hAnsi="Arial" w:cs="Arial"/>
          <w:sz w:val="22"/>
          <w:szCs w:val="22"/>
          <w:lang w:val="es-ES_tradnl" w:eastAsia="zh-CN"/>
        </w:rPr>
        <w:instrText xml:space="preserve"> AUTONUM  </w:instrText>
      </w:r>
      <w:r w:rsidRPr="00047276">
        <w:rPr>
          <w:rFonts w:ascii="Arial" w:eastAsia="SimSun" w:hAnsi="Arial" w:cs="Arial"/>
          <w:sz w:val="22"/>
          <w:szCs w:val="22"/>
          <w:lang w:val="es-ES_tradnl" w:eastAsia="zh-CN"/>
        </w:rPr>
        <w:fldChar w:fldCharType="end"/>
      </w:r>
      <w:r w:rsidRPr="00047276">
        <w:rPr>
          <w:rFonts w:ascii="Arial" w:eastAsia="SimSun" w:hAnsi="Arial" w:cs="Arial"/>
          <w:sz w:val="22"/>
          <w:szCs w:val="22"/>
          <w:lang w:val="es-ES_tradnl" w:eastAsia="zh-CN"/>
        </w:rPr>
        <w:tab/>
      </w:r>
      <w:r w:rsidR="009646B8" w:rsidRPr="00047276">
        <w:rPr>
          <w:rFonts w:ascii="Arial" w:eastAsia="SimSun" w:hAnsi="Arial" w:cs="Arial"/>
          <w:sz w:val="22"/>
          <w:szCs w:val="22"/>
          <w:lang w:val="es-ES_tradnl" w:eastAsia="zh-CN"/>
        </w:rPr>
        <w:t xml:space="preserve">La Secretaría </w:t>
      </w:r>
      <w:r w:rsidRPr="00047276">
        <w:rPr>
          <w:rFonts w:ascii="Arial" w:eastAsia="SimSun" w:hAnsi="Arial" w:cs="Arial"/>
          <w:sz w:val="22"/>
          <w:szCs w:val="22"/>
          <w:lang w:val="es-ES_tradnl" w:eastAsia="zh-CN"/>
        </w:rPr>
        <w:t>(</w:t>
      </w:r>
      <w:r w:rsidR="00CD51EB" w:rsidRPr="00047276">
        <w:rPr>
          <w:rFonts w:ascii="Arial" w:eastAsia="SimSun" w:hAnsi="Arial" w:cs="Arial"/>
          <w:sz w:val="22"/>
          <w:szCs w:val="22"/>
          <w:lang w:val="es-ES_tradnl" w:eastAsia="zh-CN"/>
        </w:rPr>
        <w:t>Sr. </w:t>
      </w:r>
      <w:r w:rsidRPr="00047276">
        <w:rPr>
          <w:rFonts w:ascii="Arial" w:eastAsia="SimSun" w:hAnsi="Arial" w:cs="Arial"/>
          <w:sz w:val="22"/>
          <w:szCs w:val="22"/>
          <w:lang w:val="es-ES_tradnl" w:eastAsia="zh-CN"/>
        </w:rPr>
        <w:t xml:space="preserve">Czajkowski) </w:t>
      </w:r>
      <w:r w:rsidR="00062893" w:rsidRPr="00047276">
        <w:rPr>
          <w:rFonts w:ascii="Arial" w:eastAsia="SimSun" w:hAnsi="Arial" w:cs="Arial"/>
          <w:sz w:val="22"/>
          <w:szCs w:val="22"/>
          <w:lang w:val="es-ES_tradnl" w:eastAsia="zh-CN"/>
        </w:rPr>
        <w:t xml:space="preserve">presentó </w:t>
      </w:r>
      <w:r w:rsidR="009646B8" w:rsidRPr="00047276">
        <w:rPr>
          <w:rFonts w:ascii="Arial" w:eastAsia="SimSun" w:hAnsi="Arial" w:cs="Arial"/>
          <w:sz w:val="22"/>
          <w:szCs w:val="22"/>
          <w:lang w:val="es-ES_tradnl" w:eastAsia="zh-CN"/>
        </w:rPr>
        <w:t>algunos ejemplos de países que podrían prestar apoyo en la región de África</w:t>
      </w:r>
      <w:r w:rsidRPr="00047276">
        <w:rPr>
          <w:rFonts w:ascii="Arial" w:eastAsia="SimSun" w:hAnsi="Arial" w:cs="Arial"/>
          <w:sz w:val="22"/>
          <w:szCs w:val="22"/>
          <w:lang w:val="es-ES_tradnl" w:eastAsia="zh-CN"/>
        </w:rPr>
        <w:t xml:space="preserve">.  </w:t>
      </w:r>
      <w:r w:rsidR="009646B8" w:rsidRPr="00047276">
        <w:rPr>
          <w:rFonts w:ascii="Arial" w:eastAsia="SimSun" w:hAnsi="Arial" w:cs="Arial"/>
          <w:sz w:val="22"/>
          <w:szCs w:val="22"/>
          <w:lang w:val="es-ES_tradnl" w:eastAsia="zh-CN"/>
        </w:rPr>
        <w:t xml:space="preserve">En respuesta a la observación formulada por la </w:t>
      </w:r>
      <w:r w:rsidR="009F5501" w:rsidRPr="00047276">
        <w:rPr>
          <w:rFonts w:ascii="Arial" w:eastAsia="SimSun" w:hAnsi="Arial" w:cs="Arial"/>
          <w:sz w:val="22"/>
          <w:szCs w:val="22"/>
          <w:lang w:val="es-ES_tradnl" w:eastAsia="zh-CN"/>
        </w:rPr>
        <w:t>D</w:t>
      </w:r>
      <w:r w:rsidR="009646B8" w:rsidRPr="00047276">
        <w:rPr>
          <w:rFonts w:ascii="Arial" w:eastAsia="SimSun" w:hAnsi="Arial" w:cs="Arial"/>
          <w:sz w:val="22"/>
          <w:szCs w:val="22"/>
          <w:lang w:val="es-ES_tradnl" w:eastAsia="zh-CN"/>
        </w:rPr>
        <w:t xml:space="preserve">elegación de </w:t>
      </w:r>
      <w:r w:rsidRPr="00047276">
        <w:rPr>
          <w:rFonts w:ascii="Arial" w:eastAsia="SimSun" w:hAnsi="Arial" w:cs="Arial"/>
          <w:sz w:val="22"/>
          <w:szCs w:val="22"/>
          <w:lang w:val="es-ES_tradnl" w:eastAsia="zh-CN"/>
        </w:rPr>
        <w:t xml:space="preserve">Guatemala, </w:t>
      </w:r>
      <w:r w:rsidR="00FA2E75" w:rsidRPr="00047276">
        <w:rPr>
          <w:rFonts w:ascii="Arial" w:eastAsia="SimSun" w:hAnsi="Arial" w:cs="Arial"/>
          <w:sz w:val="22"/>
          <w:szCs w:val="22"/>
          <w:lang w:val="es-ES_tradnl" w:eastAsia="zh-CN"/>
        </w:rPr>
        <w:t xml:space="preserve">dijo </w:t>
      </w:r>
      <w:r w:rsidR="009F5501" w:rsidRPr="00047276">
        <w:rPr>
          <w:rFonts w:ascii="Arial" w:eastAsia="SimSun" w:hAnsi="Arial" w:cs="Arial"/>
          <w:sz w:val="22"/>
          <w:szCs w:val="22"/>
          <w:lang w:val="es-ES_tradnl" w:eastAsia="zh-CN"/>
        </w:rPr>
        <w:t xml:space="preserve">que </w:t>
      </w:r>
      <w:r w:rsidR="008C39DA" w:rsidRPr="00047276">
        <w:rPr>
          <w:rFonts w:ascii="Arial" w:eastAsia="SimSun" w:hAnsi="Arial" w:cs="Arial"/>
          <w:sz w:val="22"/>
          <w:szCs w:val="22"/>
          <w:lang w:val="es-ES_tradnl" w:eastAsia="zh-CN"/>
        </w:rPr>
        <w:t xml:space="preserve">cabría esperar </w:t>
      </w:r>
      <w:r w:rsidR="009F5501" w:rsidRPr="00047276">
        <w:rPr>
          <w:rFonts w:ascii="Arial" w:eastAsia="SimSun" w:hAnsi="Arial" w:cs="Arial"/>
          <w:sz w:val="22"/>
          <w:szCs w:val="22"/>
          <w:lang w:val="es-ES_tradnl" w:eastAsia="zh-CN"/>
        </w:rPr>
        <w:t xml:space="preserve">ventajas </w:t>
      </w:r>
      <w:r w:rsidR="00FA2E75" w:rsidRPr="00047276">
        <w:rPr>
          <w:rFonts w:ascii="Arial" w:eastAsia="SimSun" w:hAnsi="Arial" w:cs="Arial"/>
          <w:sz w:val="22"/>
          <w:szCs w:val="22"/>
          <w:lang w:val="es-ES_tradnl" w:eastAsia="zh-CN"/>
        </w:rPr>
        <w:t xml:space="preserve">adicionales </w:t>
      </w:r>
      <w:r w:rsidR="008C39DA" w:rsidRPr="00047276">
        <w:rPr>
          <w:rFonts w:ascii="Arial" w:eastAsia="SimSun" w:hAnsi="Arial" w:cs="Arial"/>
          <w:sz w:val="22"/>
          <w:szCs w:val="22"/>
          <w:lang w:val="es-ES_tradnl" w:eastAsia="zh-CN"/>
        </w:rPr>
        <w:t xml:space="preserve">de facilitarse además </w:t>
      </w:r>
      <w:r w:rsidR="00FA2E75" w:rsidRPr="00047276">
        <w:rPr>
          <w:rFonts w:ascii="Arial" w:eastAsia="SimSun" w:hAnsi="Arial" w:cs="Arial"/>
          <w:sz w:val="22"/>
          <w:szCs w:val="22"/>
          <w:lang w:val="es-ES_tradnl" w:eastAsia="zh-CN"/>
        </w:rPr>
        <w:t>el acceso a la información tecnológica y su utilización.  Por último, manifestó que pasar de la idea al mercado es un aspecto importante de</w:t>
      </w:r>
      <w:r w:rsidR="008C39DA" w:rsidRPr="00047276">
        <w:rPr>
          <w:rFonts w:ascii="Arial" w:eastAsia="SimSun" w:hAnsi="Arial" w:cs="Arial"/>
          <w:sz w:val="22"/>
          <w:szCs w:val="22"/>
          <w:lang w:val="es-ES_tradnl" w:eastAsia="zh-CN"/>
        </w:rPr>
        <w:t>l</w:t>
      </w:r>
      <w:r w:rsidR="00FA2E75" w:rsidRPr="00047276">
        <w:rPr>
          <w:rFonts w:ascii="Arial" w:eastAsia="SimSun" w:hAnsi="Arial" w:cs="Arial"/>
          <w:sz w:val="22"/>
          <w:szCs w:val="22"/>
          <w:lang w:val="es-ES_tradnl" w:eastAsia="zh-CN"/>
        </w:rPr>
        <w:t xml:space="preserve"> proceso </w:t>
      </w:r>
      <w:r w:rsidR="008C39DA" w:rsidRPr="00047276">
        <w:rPr>
          <w:rFonts w:ascii="Arial" w:eastAsia="SimSun" w:hAnsi="Arial" w:cs="Arial"/>
          <w:sz w:val="22"/>
          <w:szCs w:val="22"/>
          <w:lang w:val="es-ES_tradnl" w:eastAsia="zh-CN"/>
        </w:rPr>
        <w:t xml:space="preserve">general </w:t>
      </w:r>
      <w:r w:rsidR="00FA2E75" w:rsidRPr="00047276">
        <w:rPr>
          <w:rFonts w:ascii="Arial" w:eastAsia="SimSun" w:hAnsi="Arial" w:cs="Arial"/>
          <w:sz w:val="22"/>
          <w:szCs w:val="22"/>
          <w:lang w:val="es-ES_tradnl" w:eastAsia="zh-CN"/>
        </w:rPr>
        <w:t>de innovación.</w:t>
      </w:r>
    </w:p>
    <w:p w:rsidR="00FA2E75" w:rsidRPr="00047276" w:rsidRDefault="00FA2E75" w:rsidP="00047276">
      <w:pPr>
        <w:pStyle w:val="Parenthetical"/>
        <w:widowControl/>
        <w:spacing w:line="240" w:lineRule="auto"/>
        <w:ind w:right="1" w:firstLine="0"/>
        <w:rPr>
          <w:rFonts w:ascii="Arial" w:eastAsia="SimSun" w:hAnsi="Arial" w:cs="Arial"/>
          <w:sz w:val="22"/>
          <w:szCs w:val="22"/>
          <w:lang w:val="es-ES_tradnl" w:eastAsia="zh-CN"/>
        </w:rPr>
      </w:pPr>
    </w:p>
    <w:p w:rsidR="004016AB" w:rsidRPr="00047276" w:rsidRDefault="004016AB" w:rsidP="00047276">
      <w:pPr>
        <w:pStyle w:val="ListParagraph"/>
        <w:ind w:left="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9F5501" w:rsidRPr="00047276">
        <w:rPr>
          <w:szCs w:val="22"/>
          <w:lang w:val="es-ES_tradnl"/>
        </w:rPr>
        <w:t>Ante la ausencia de objeciones por parte de los presentes, e</w:t>
      </w:r>
      <w:r w:rsidR="00727E68" w:rsidRPr="00047276">
        <w:rPr>
          <w:szCs w:val="22"/>
          <w:lang w:val="es-ES_tradnl"/>
        </w:rPr>
        <w:t xml:space="preserve">l </w:t>
      </w:r>
      <w:r w:rsidR="00D5402A">
        <w:rPr>
          <w:szCs w:val="22"/>
          <w:lang w:val="es-ES_tradnl"/>
        </w:rPr>
        <w:t>presidente</w:t>
      </w:r>
      <w:r w:rsidR="00727E68" w:rsidRPr="00047276">
        <w:rPr>
          <w:szCs w:val="22"/>
          <w:lang w:val="es-ES_tradnl"/>
        </w:rPr>
        <w:t xml:space="preserve"> declaró aprobado el proyecto</w:t>
      </w:r>
      <w:r w:rsidR="00047276">
        <w:rPr>
          <w:szCs w:val="22"/>
          <w:lang w:val="es-ES_tradnl"/>
        </w:rPr>
        <w:t>.</w:t>
      </w:r>
    </w:p>
    <w:p w:rsidR="00727E68" w:rsidRPr="00047276" w:rsidRDefault="00727E68" w:rsidP="00047276">
      <w:pPr>
        <w:pStyle w:val="ListParagraph"/>
        <w:ind w:left="0"/>
        <w:rPr>
          <w:szCs w:val="22"/>
          <w:lang w:val="es-ES_tradnl"/>
        </w:rPr>
      </w:pPr>
    </w:p>
    <w:p w:rsidR="00A313D9" w:rsidRPr="00047276" w:rsidRDefault="00A313D9" w:rsidP="00047276">
      <w:pPr>
        <w:pStyle w:val="Fixed"/>
        <w:keepNext/>
        <w:keepLines/>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t xml:space="preserve">Examen del documento CDIP/16/7 Rev. - Cooperación en materia de instrucción y formación profesional en derechos de </w:t>
      </w:r>
      <w:r w:rsidR="00F24239" w:rsidRPr="00047276">
        <w:rPr>
          <w:rFonts w:ascii="Arial" w:hAnsi="Arial" w:cs="Arial"/>
          <w:sz w:val="22"/>
          <w:szCs w:val="22"/>
          <w:u w:val="single"/>
          <w:lang w:val="es-ES_tradnl"/>
        </w:rPr>
        <w:t xml:space="preserve">P.I. </w:t>
      </w:r>
      <w:r w:rsidRPr="00047276">
        <w:rPr>
          <w:rFonts w:ascii="Arial" w:hAnsi="Arial" w:cs="Arial"/>
          <w:sz w:val="22"/>
          <w:szCs w:val="22"/>
          <w:u w:val="single"/>
          <w:lang w:val="es-ES_tradnl"/>
        </w:rPr>
        <w:t xml:space="preserve">con instituciones de formación judicial de países en desarrollo y </w:t>
      </w:r>
      <w:r w:rsidR="00047276">
        <w:rPr>
          <w:rFonts w:ascii="Arial" w:hAnsi="Arial" w:cs="Arial"/>
          <w:sz w:val="22"/>
          <w:szCs w:val="22"/>
          <w:u w:val="single"/>
          <w:lang w:val="es-ES_tradnl"/>
        </w:rPr>
        <w:t>PMA</w:t>
      </w:r>
    </w:p>
    <w:p w:rsidR="00A313D9" w:rsidRPr="00047276" w:rsidRDefault="00A313D9" w:rsidP="00047276">
      <w:pPr>
        <w:pStyle w:val="Parenthetical"/>
        <w:widowControl/>
        <w:spacing w:line="240" w:lineRule="auto"/>
        <w:ind w:right="1" w:firstLine="0"/>
        <w:rPr>
          <w:rFonts w:ascii="Arial" w:hAnsi="Arial" w:cs="Arial"/>
          <w:sz w:val="22"/>
          <w:szCs w:val="22"/>
          <w:lang w:val="es-ES_tradnl"/>
        </w:rPr>
      </w:pPr>
    </w:p>
    <w:p w:rsidR="00A313D9" w:rsidRPr="00047276" w:rsidRDefault="00A313D9" w:rsidP="00047276">
      <w:pPr>
        <w:pStyle w:val="ListParagraph"/>
        <w:ind w:left="0"/>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Bdioui) presentó la propuesta de proyecto </w:t>
      </w:r>
      <w:r w:rsidR="005B4B90" w:rsidRPr="00047276">
        <w:rPr>
          <w:szCs w:val="22"/>
          <w:lang w:val="es-ES_tradnl"/>
        </w:rPr>
        <w:t xml:space="preserve">revisada </w:t>
      </w:r>
      <w:r w:rsidRPr="00047276">
        <w:rPr>
          <w:szCs w:val="22"/>
          <w:lang w:val="es-ES_tradnl"/>
        </w:rPr>
        <w:t xml:space="preserve">que recoge las observaciones formuladas por los Estados miembros en la decimosexta sesión del Comité.  Dio las gracias a las delegaciones por sus valiosas y constructivas aportaciones.  En la propuesta de proyecto </w:t>
      </w:r>
      <w:r w:rsidR="005B4B90" w:rsidRPr="00047276">
        <w:rPr>
          <w:szCs w:val="22"/>
          <w:lang w:val="es-ES_tradnl"/>
        </w:rPr>
        <w:t xml:space="preserve">revisada </w:t>
      </w:r>
      <w:r w:rsidRPr="00047276">
        <w:rPr>
          <w:szCs w:val="22"/>
          <w:lang w:val="es-ES_tradnl"/>
        </w:rPr>
        <w:t>se aclara el aspecto nacional del proyecto.  Cada proyecto concreto ha de remitirse a las instituciones nacionales y se articulará en plena coordinación con las autoridades nacionales.  Los objetivos de enseñanza estarán en consonancia con las necesidades y prioridades específicas nacionales en materia de formación, así como con los objetivos nacionales de desarrollo.  El programa de instrucción y formación se adaptará a la medida de las necesidades y prioridades de los países que se hayan establecido en las políticas y estrategias nacionales.  Por tanto, los temas exactos que serán objeto de cada programa de formación se determinarán en plena coordinación con el país beneficiario y en sintonía con las correspondientes recomendaciones de la A.D.  Tal como han indicado algunas delegaciones, el título será genérico y se referirá a instituciones en lugar de a institutos, a fin de abarcar a todos los países en desarrollo, incluidos aquellos que no cuentan con institutos de formación especializados.  El proyecto tendrá también en cuenta los limitados recursos de los que disponen algunos países.  Así pues, sólo se requerirá una participación mínima del país beneficiario, suficiente no obstante para asegurar la sostenibilidad del proyecto tras su conclusión.  Por último, el proyecto incluirá un esquema general de otras instituciones de formación que existen en el mundo y que proporcionan formación en materia de P.I.  Esta tarea será llevada a cabo por la Secretaría sobre la base de una encuesta que se distribuirá a todos los Estados miembros.  Dicha tarea no coincide con la evaluación de las necesidades de formación e instrucción en el ámbito nacional, que deberá efectuarse en coordinación</w:t>
      </w:r>
      <w:r w:rsidR="00047276">
        <w:rPr>
          <w:szCs w:val="22"/>
          <w:lang w:val="es-ES_tradnl"/>
        </w:rPr>
        <w:t xml:space="preserve"> con los países beneficiarios.</w:t>
      </w:r>
    </w:p>
    <w:p w:rsidR="00A313D9" w:rsidRPr="00047276" w:rsidRDefault="00A313D9" w:rsidP="00047276">
      <w:pPr>
        <w:pStyle w:val="Parenthetical"/>
        <w:widowControl/>
        <w:spacing w:line="240" w:lineRule="auto"/>
        <w:ind w:right="1" w:firstLine="0"/>
        <w:rPr>
          <w:rFonts w:ascii="Arial"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instó a las delegaciones que todavía deseen presentar observaciones a formular comentarios sobre la propuesta de proyecto</w:t>
      </w:r>
      <w:r w:rsidR="005B4B90" w:rsidRPr="00047276">
        <w:rPr>
          <w:rFonts w:ascii="Arial" w:hAnsi="Arial" w:cs="Arial"/>
          <w:sz w:val="22"/>
          <w:szCs w:val="22"/>
          <w:lang w:val="es-ES_tradnl"/>
        </w:rPr>
        <w:t xml:space="preserve"> revisada</w:t>
      </w:r>
      <w:r w:rsidRPr="00047276">
        <w:rPr>
          <w:rFonts w:ascii="Arial" w:hAnsi="Arial" w:cs="Arial"/>
          <w:sz w:val="22"/>
          <w:szCs w:val="22"/>
          <w:lang w:val="es-ES_tradnl"/>
        </w:rPr>
        <w:t>.</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 la República Islámica del Irán señaló que el Comité ha de estar impulsado por los Estados miembros.  Subrayó asimismo las preocupaciones por los problemas de interés público y aplicación.  Por consiguiente, ciertas cuestiones, como las flexibilidades, excepciones y limitaciones, deben constituir uno de los elementos del cumplimiento de las recomendaciones de la A.D. por los programas de formación.  Para la ejecución del proyecto, es preciso identificar las carencias de los actuales programas de formación que lleva a cabo la OMPI.  También deben determinarse las necesidades de los países en desarrollo.  La Delegación propuso ejecutar el proyecto en dos fases.  La primera fase comprendería:  i) la realización de una encuesta sobre las iniciativas relativas a formación en P.I. en todo el mundo.  Dicha encuesta debería ofrecer asimismo una visión general de los contenidos de P.I., las modalidades de ejecución y los resultados logrados.  El borrador del cuestionario de la encuesta deberá debatirse en la próxima sesión del CDIP;  y ii) un análisis independiente acerca de la formación en P.I. en los tribunales y otras instituciones similares, realizado en los países en desarrollo y PMA en los años recientes.  La segunda fase se centraría en la elaboración y aplicación de herramientas de formación, tomando en consideración los comentarios recibidos en la encuetas y las conclusiones del análisis independiente.</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 la India señaló que se han introducido varias mejoras en la propuesta de proyecto</w:t>
      </w:r>
      <w:r w:rsidR="005B4B90" w:rsidRPr="00047276">
        <w:rPr>
          <w:rFonts w:ascii="Arial" w:hAnsi="Arial" w:cs="Arial"/>
          <w:sz w:val="22"/>
          <w:szCs w:val="22"/>
          <w:lang w:val="es-ES_tradnl"/>
        </w:rPr>
        <w:t xml:space="preserve"> revisada</w:t>
      </w:r>
      <w:r w:rsidRPr="00047276">
        <w:rPr>
          <w:rFonts w:ascii="Arial" w:hAnsi="Arial" w:cs="Arial"/>
          <w:sz w:val="22"/>
          <w:szCs w:val="22"/>
          <w:lang w:val="es-ES_tradnl"/>
        </w:rPr>
        <w:t xml:space="preserve">.  No obstante, hizo constar que los Estados miembros deben promover las propuestas que se debatan en el Comité, habida cuenta de que la OMPI es una organización impulsada por sus miembros.  No está claro el motivo de incluir las actuales actividades de la OMPI sobre esta cuestión en el ámbito de los proyectos del CDIP.  Para abordar mejor la cooperación y formación en las escuelas judiciales, la Delegación propuso seguir un enfoque por pasos.  La formación del poder judicial ha sido una cuestión delicada en muchos países en desarrollo, incluida la India.  Como primer paso, es importante examinar los programas de formación de la OMPI existentes, identificando las lecciones aprendidas y recopilando la información.  Podrían elaborarse sobre esta base herramientas y materiales </w:t>
      </w:r>
      <w:r w:rsidRPr="00047276">
        <w:rPr>
          <w:rFonts w:ascii="Arial" w:hAnsi="Arial" w:cs="Arial"/>
          <w:sz w:val="22"/>
          <w:szCs w:val="22"/>
          <w:lang w:val="es-ES_tradnl"/>
        </w:rPr>
        <w:lastRenderedPageBreak/>
        <w:t>adecuados, antes de seleccionar a los países piloto para el programa de formación.  La Delegación solicitó más información sobre estos temas.</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del Brasil recordó que el proyecto tiene por objeto la categoría de las recomendaciones de la A.D. referentes a asistencia técnica.  Pidió información acerca de los temas que se tratarán en la formación.  Esta petición fue formulada teniendo en cuenta el hecho de que los proyectos del CDIP deben centrarse en el desarrollo, como motor de sus actividades.  La OMPI ya ofrece una gama de herramientas útiles para promover la formación regular en P.I.  Por tanto, el valor añadido del proyecto del CDIP estriba en que tendrá en cuenta los aspectos orientados al desarrollo que se recogen en las tres recomendaciones de la A.D. en las que se basa el proyecto.  Los jueces desempeñan una función importante a la hora de interpretar los derechos de P.I. y promover un equilibrio entre los titulares y usuarios de derechos de P.I. así como el interés público.  Por tanto, el examen de las flexibilidades, incluidas las excepciones y limitaciones de los derechos de P.I. en los acuerdos internacionales, parece ser una parte necesaria del programa.  En consecuencia, la Delegación solicitó información a la Secretaría en torno a la forma en que estas materias serán tratadas durante el proyecto.  Pidió asimismo a la Secretaría que facilite información exhaustiva acerca de la manera en que se toman en consideración las cuestiones de desarrollo y el interés público.</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 Nigeria, haciendo uso de la palabra en nombre del Grupo Africano, respaldó la propuesta de proyecto</w:t>
      </w:r>
      <w:r w:rsidR="005B4B90" w:rsidRPr="00047276">
        <w:rPr>
          <w:rFonts w:ascii="Arial" w:hAnsi="Arial" w:cs="Arial"/>
          <w:sz w:val="22"/>
          <w:szCs w:val="22"/>
          <w:lang w:val="es-ES_tradnl"/>
        </w:rPr>
        <w:t xml:space="preserve"> revisada</w:t>
      </w:r>
      <w:r w:rsidRPr="00047276">
        <w:rPr>
          <w:rFonts w:ascii="Arial" w:hAnsi="Arial" w:cs="Arial"/>
          <w:sz w:val="22"/>
          <w:szCs w:val="22"/>
          <w:lang w:val="es-ES_tradnl"/>
        </w:rPr>
        <w:t xml:space="preserve">.  Dijo que el Grupo agradece que el proceso sea impulsado por los Estados miembros y se base en la interacción entre la Secretaría y los países receptores.  Todas las actividades previstas en la propuesta de proyecto </w:t>
      </w:r>
      <w:r w:rsidR="005B4B90" w:rsidRPr="00047276">
        <w:rPr>
          <w:rFonts w:ascii="Arial" w:hAnsi="Arial" w:cs="Arial"/>
          <w:sz w:val="22"/>
          <w:szCs w:val="22"/>
          <w:lang w:val="es-ES_tradnl"/>
        </w:rPr>
        <w:t xml:space="preserve">revisada </w:t>
      </w:r>
      <w:r w:rsidRPr="00047276">
        <w:rPr>
          <w:rFonts w:ascii="Arial" w:hAnsi="Arial" w:cs="Arial"/>
          <w:sz w:val="22"/>
          <w:szCs w:val="22"/>
          <w:lang w:val="es-ES_tradnl"/>
        </w:rPr>
        <w:t xml:space="preserve">se realizarán a iniciativa de los países beneficiarios, tomándose así en consideración sus necesidades de desarrollo y sus compromisos internacionales relacionados con la P.I.  La Delegación de Nigeria, haciendo uso de la palabra en nombre de su propio país, manifestó su interés en el proyecto.  Subrayó que su </w:t>
      </w:r>
      <w:r w:rsidR="001053BA" w:rsidRPr="00047276">
        <w:rPr>
          <w:rFonts w:ascii="Arial" w:hAnsi="Arial" w:cs="Arial"/>
          <w:sz w:val="22"/>
          <w:szCs w:val="22"/>
          <w:lang w:val="es-ES_tradnl"/>
        </w:rPr>
        <w:t>G</w:t>
      </w:r>
      <w:r w:rsidRPr="00047276">
        <w:rPr>
          <w:rFonts w:ascii="Arial" w:hAnsi="Arial" w:cs="Arial"/>
          <w:sz w:val="22"/>
          <w:szCs w:val="22"/>
          <w:lang w:val="es-ES_tradnl"/>
        </w:rPr>
        <w:t>obierno velará por que las actividades que se realicen respondan a las prioridades nacionales de desarrollo, incluida en particular la cuestión de las flexibilidades.  Aplaudió las observaciones planteadas por las Delegaciones de la República Islámica del Irán, la India y el Brasil, que espera que reciban una respuesta adecuada de la Secretaría.</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invitó a la Secretaría a responder a los comentarios formulados por los presentes.</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 xml:space="preserve">La Secretaría (Sr. Bdioui) hizo notar que varias delegaciones han manifestado que el Comité no es el foro oportuno para el proyecto.  A este respecto, la Secretaría destacó que la formación y la instrucción son un elemento importante de los gastos destinados a desarrollo, tal como han acordado los Estados miembros.  Habida cuenta de lo anterior, la Secretaría dijo que considera que la propuesta de proyecto debe debatirse en el Comité.  El proyecto adopta una perspectiva amplia en torno a la formación e instrucción de los jueces en P.I.  Les brinda la oportunidad de comprender los conceptos de la P.I. y familiarizarse con su aplicación en su legislación nacional.  En cuanto a las observaciones formuladas por la Delegación de la República Islámica del Irán, la Secretaría señaló que la propuesta de proyecto </w:t>
      </w:r>
      <w:r w:rsidR="005B4B90" w:rsidRPr="00047276">
        <w:rPr>
          <w:rFonts w:ascii="Arial" w:hAnsi="Arial" w:cs="Arial"/>
          <w:sz w:val="22"/>
          <w:szCs w:val="22"/>
          <w:lang w:val="es-ES_tradnl"/>
        </w:rPr>
        <w:t xml:space="preserve">revisada </w:t>
      </w:r>
      <w:r w:rsidRPr="00047276">
        <w:rPr>
          <w:rFonts w:ascii="Arial" w:hAnsi="Arial" w:cs="Arial"/>
          <w:sz w:val="22"/>
          <w:szCs w:val="22"/>
          <w:lang w:val="es-ES_tradnl"/>
        </w:rPr>
        <w:t>prevé la realización de una encuesta sobre las iniciativas en curso de formación en derechos de P.I. para jueces de todo el mundo.  La encuesta se realizará en paralelo con la ejecución de las actividades ante las autoridades nacionales.  De este modo, se facilitará la ejecución del proyecto.  También se llevará a cabo una encuesta destinada a determinar las necesidades y prioridades del país.  Limitar los temas que han de tratarse en el marco de la formación podría dar lugar a que no se tengan en cuenta las necesidades y prioridades de los Estados miembros.  A la vista de la encuesta, los Estados miembros deben determinar las materias que ha de cubrir la formación.  Podrán incluirse cuestiones como la de las flexibilidades a pe</w:t>
      </w:r>
      <w:r w:rsidR="00047276">
        <w:rPr>
          <w:rFonts w:ascii="Arial" w:hAnsi="Arial" w:cs="Arial"/>
          <w:sz w:val="22"/>
          <w:szCs w:val="22"/>
          <w:lang w:val="es-ES_tradnl"/>
        </w:rPr>
        <w:t>tición de los Estados miembros.</w:t>
      </w:r>
    </w:p>
    <w:p w:rsidR="00A313D9" w:rsidRPr="00047276" w:rsidRDefault="00A313D9" w:rsidP="00047276">
      <w:pPr>
        <w:pStyle w:val="Parenthetical"/>
        <w:widowControl/>
        <w:spacing w:line="264" w:lineRule="atLeast"/>
        <w:ind w:right="1" w:firstLine="0"/>
        <w:rPr>
          <w:rFonts w:ascii="Arial" w:eastAsia="SimSun" w:hAnsi="Arial" w:cs="Arial"/>
          <w:sz w:val="22"/>
          <w:szCs w:val="22"/>
          <w:lang w:val="es-ES_tradnl"/>
        </w:rPr>
      </w:pPr>
    </w:p>
    <w:p w:rsidR="00A313D9" w:rsidRPr="00047276" w:rsidRDefault="00A313D9" w:rsidP="00047276">
      <w:pPr>
        <w:pStyle w:val="Parenthetical"/>
        <w:widowControl/>
        <w:spacing w:line="264" w:lineRule="atLeast"/>
        <w:ind w:right="1" w:firstLine="0"/>
        <w:rPr>
          <w:rFonts w:ascii="Arial" w:eastAsia="SimSun" w:hAnsi="Arial" w:cs="Arial"/>
          <w:sz w:val="22"/>
          <w:szCs w:val="22"/>
          <w:lang w:val="es-ES_tradnl"/>
        </w:rPr>
      </w:pPr>
      <w:r w:rsidRPr="00047276">
        <w:rPr>
          <w:rFonts w:ascii="Arial" w:eastAsia="SimSun" w:hAnsi="Arial" w:cs="Arial"/>
          <w:sz w:val="22"/>
          <w:szCs w:val="22"/>
          <w:lang w:val="es-ES_tradnl"/>
        </w:rPr>
        <w:lastRenderedPageBreak/>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preguntó a las delegaciones que formularon las observaciones si las explicaciones de la Secr</w:t>
      </w:r>
      <w:r w:rsidR="00047276">
        <w:rPr>
          <w:rFonts w:ascii="Arial" w:hAnsi="Arial" w:cs="Arial"/>
          <w:sz w:val="22"/>
          <w:szCs w:val="22"/>
          <w:lang w:val="es-ES_tradnl"/>
        </w:rPr>
        <w:t>etaría han sido satisfactorias.</w:t>
      </w:r>
    </w:p>
    <w:p w:rsidR="00A313D9" w:rsidRPr="00047276" w:rsidRDefault="00A313D9" w:rsidP="00047276">
      <w:pPr>
        <w:pStyle w:val="Parenthetical"/>
        <w:widowControl/>
        <w:spacing w:line="264" w:lineRule="atLeast"/>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 la India propuso celebrar una reunión informal con la Secretaría a fin de lograr una mayor claridad sobre ciertos aspectos del proyecto.</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del Líbano preguntó en torno a los criterios de selección de los cuatro países que resultarán elegidos para ejecutar el proyecto.</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La Delegación de Indonesia expuso su opinión sobre el alcance del proyecto.  El proyecto no ha de centrarse únicamente en el elemento de aplicación legal, sino también en la innovación y comercialización de la P.I.  Una comprensión exhaustiva de la P.I. enriquecerá la perspectiva de los funcionarios judiciales en torno a la P.I.  Así pues, como han mencionado algunas delegaciones, debe incluirse la cuestión de las flexibilidades.  La Delegación mostró interés en debatir la propuesta de</w:t>
      </w:r>
      <w:r w:rsidR="00047276">
        <w:rPr>
          <w:rFonts w:ascii="Arial" w:hAnsi="Arial" w:cs="Arial"/>
          <w:sz w:val="22"/>
          <w:szCs w:val="22"/>
          <w:lang w:val="es-ES_tradnl"/>
        </w:rPr>
        <w:t xml:space="preserve"> proyecto en mayor profundidad.</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Parenthetical"/>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tomó nota de los comentarios expuestos y declaró que la Secretaría mantendrá consultas con las delegaciones interesadas a fin de responder a sus observaciones.  Por consiguiente, suspendió los debates so</w:t>
      </w:r>
      <w:r w:rsidR="00047276">
        <w:rPr>
          <w:rFonts w:ascii="Arial" w:hAnsi="Arial" w:cs="Arial"/>
          <w:sz w:val="22"/>
          <w:szCs w:val="22"/>
          <w:lang w:val="es-ES_tradnl"/>
        </w:rPr>
        <w:t>bre el punto del orden del día.</w:t>
      </w:r>
    </w:p>
    <w:p w:rsidR="00A313D9" w:rsidRPr="00047276" w:rsidRDefault="00A313D9" w:rsidP="00047276">
      <w:pPr>
        <w:pStyle w:val="Parenthetical"/>
        <w:widowControl/>
        <w:spacing w:line="240" w:lineRule="auto"/>
        <w:ind w:right="1" w:firstLine="0"/>
        <w:rPr>
          <w:rFonts w:ascii="Arial" w:eastAsia="SimSun" w:hAnsi="Arial" w:cs="Arial"/>
          <w:sz w:val="22"/>
          <w:szCs w:val="22"/>
          <w:lang w:val="es-ES_tradnl"/>
        </w:rPr>
      </w:pPr>
    </w:p>
    <w:p w:rsidR="00A313D9" w:rsidRPr="00047276" w:rsidRDefault="00A313D9" w:rsidP="00047276">
      <w:pPr>
        <w:pStyle w:val="Fixed"/>
        <w:widowControl/>
        <w:spacing w:line="240" w:lineRule="auto"/>
        <w:ind w:left="0" w:firstLine="0"/>
        <w:rPr>
          <w:rFonts w:ascii="Arial" w:eastAsia="SimSun" w:hAnsi="Arial" w:cs="Arial"/>
          <w:sz w:val="22"/>
          <w:szCs w:val="22"/>
          <w:lang w:val="es-ES_tradnl"/>
        </w:rPr>
      </w:pPr>
      <w:r w:rsidRPr="00047276">
        <w:rPr>
          <w:rFonts w:ascii="Arial" w:eastAsia="SimSun" w:hAnsi="Arial" w:cs="Arial"/>
          <w:sz w:val="22"/>
          <w:szCs w:val="22"/>
          <w:lang w:val="es-ES_tradnl"/>
        </w:rPr>
        <w:fldChar w:fldCharType="begin"/>
      </w:r>
      <w:r w:rsidRPr="00047276">
        <w:rPr>
          <w:rFonts w:ascii="Arial" w:eastAsia="SimSun" w:hAnsi="Arial" w:cs="Arial"/>
          <w:sz w:val="22"/>
          <w:szCs w:val="22"/>
          <w:lang w:val="es-ES_tradnl"/>
        </w:rPr>
        <w:instrText xml:space="preserve"> AUTONUM  </w:instrText>
      </w:r>
      <w:r w:rsidRPr="00047276">
        <w:rPr>
          <w:rFonts w:ascii="Arial" w:eastAsia="SimSun"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reanudó el debate e informó al Comité de que las consultas realizadas por la Secretaría han producido resultados positivos.  Las delegaciones afectadas necesitan más tiempo para consultar con sus capitales.  Por ello, los debates proseguirán al día siguiente.</w:t>
      </w:r>
    </w:p>
    <w:p w:rsidR="00A313D9" w:rsidRPr="00047276" w:rsidRDefault="00A313D9" w:rsidP="00047276">
      <w:pPr>
        <w:pStyle w:val="Fixed"/>
        <w:widowControl/>
        <w:spacing w:line="240" w:lineRule="auto"/>
        <w:ind w:left="0" w:firstLine="0"/>
        <w:rPr>
          <w:rFonts w:ascii="Arial" w:eastAsia="SimSun" w:hAnsi="Arial" w:cs="Arial"/>
          <w:sz w:val="22"/>
          <w:szCs w:val="22"/>
          <w:lang w:val="es-ES_tradnl"/>
        </w:rPr>
      </w:pPr>
    </w:p>
    <w:p w:rsidR="00A313D9" w:rsidRPr="00047276" w:rsidRDefault="00A313D9" w:rsidP="00047276">
      <w:pPr>
        <w:pStyle w:val="Fixed"/>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t>Examen del documento CDIP/17/4 - Esquema de las actividades de cooperación Sur-Sur de la Organización Mundial de la Propiedad Intelectual</w:t>
      </w:r>
    </w:p>
    <w:p w:rsidR="00A313D9" w:rsidRPr="00047276" w:rsidRDefault="00A313D9" w:rsidP="00047276">
      <w:pPr>
        <w:pStyle w:val="Fixed"/>
        <w:widowControl/>
        <w:spacing w:line="240" w:lineRule="auto"/>
        <w:ind w:left="0" w:right="0" w:firstLine="0"/>
        <w:rPr>
          <w:rFonts w:ascii="Arial" w:hAnsi="Arial" w:cs="Arial"/>
          <w:sz w:val="22"/>
          <w:szCs w:val="22"/>
          <w:u w:val="single"/>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invitó a la Secre</w:t>
      </w:r>
      <w:r w:rsidR="00047276">
        <w:rPr>
          <w:szCs w:val="22"/>
          <w:lang w:val="es-ES_tradnl"/>
        </w:rPr>
        <w:t>taría a presentar el documento.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Di Pietro) declaró que el documento objeto de examen fue preparado para exponer a los Estados miembros una reseña de las actividades de desarrollo relacionadas con la P.I. realizadas por la Organización en el contexto de la cooperación Sur-Sur.  El esquema se llevó a cabo de conformidad con la recomendación de evaluación del proyecto sobre la intensificación de la cooperación Sur-Sur en materia de P.I. y desarrollo entre los países en desarrollo y los PMA.  La cooperación Sur-Sur ha sido durante mucho tiempo un componente de la labor de la OMPI en materia de cooperación para el desarrollo entre países en desarrollo y PMA.  Sin embargo, no ha sido conceptualizada ni identificada como tal.  No existen, por ello, documentos de estrategias o políticas clave, ni directrices o </w:t>
      </w:r>
      <w:r w:rsidRPr="00047276">
        <w:rPr>
          <w:i/>
          <w:szCs w:val="22"/>
          <w:lang w:val="es-ES_tradnl"/>
        </w:rPr>
        <w:t>modus operandi</w:t>
      </w:r>
      <w:r w:rsidRPr="00047276">
        <w:rPr>
          <w:szCs w:val="22"/>
          <w:lang w:val="es-ES_tradnl"/>
        </w:rPr>
        <w:t xml:space="preserve"> sobre la forma de identificar las solicitudes de los Estados miembros al respecto.  El informe incluye referencias explícitas a la cooperación </w:t>
      </w:r>
      <w:r w:rsidR="00FF7A1B" w:rsidRPr="00047276">
        <w:rPr>
          <w:szCs w:val="22"/>
          <w:lang w:val="es-ES_tradnl"/>
        </w:rPr>
        <w:t>Sur-Sur</w:t>
      </w:r>
      <w:r w:rsidRPr="00047276">
        <w:rPr>
          <w:szCs w:val="22"/>
          <w:lang w:val="es-ES_tradnl"/>
        </w:rPr>
        <w:t xml:space="preserve"> por primera vez en el presupuesto por programas 2016-2017, especialmente en el marco del programa 9 y del programa 20.  A la luz de las definiciones operativas de cooperación </w:t>
      </w:r>
      <w:r w:rsidR="00FF7A1B" w:rsidRPr="00047276">
        <w:rPr>
          <w:szCs w:val="22"/>
          <w:lang w:val="es-ES_tradnl"/>
        </w:rPr>
        <w:t>Sur-Sur</w:t>
      </w:r>
      <w:r w:rsidRPr="00047276">
        <w:rPr>
          <w:szCs w:val="22"/>
          <w:lang w:val="es-ES_tradnl"/>
        </w:rPr>
        <w:t xml:space="preserve"> que ofrece el sistema de las NN.UU., la Secretaría revisó sus actividades de desarrollo e identificó aquellas que se atienen a los principios de cooperación </w:t>
      </w:r>
      <w:r w:rsidR="00FF7A1B" w:rsidRPr="00047276">
        <w:rPr>
          <w:szCs w:val="22"/>
          <w:lang w:val="es-ES_tradnl"/>
        </w:rPr>
        <w:t>Sur-Sur</w:t>
      </w:r>
      <w:r w:rsidRPr="00047276">
        <w:rPr>
          <w:szCs w:val="22"/>
          <w:lang w:val="es-ES_tradnl"/>
        </w:rPr>
        <w:t xml:space="preserve"> y están comprendidas en el mandato de la OMPI.  Teniendo en cuenta estos principios y tras mantener consultas con algunos Estados miembros, el informe recogió una lista de las actividades realizadas por la Organización en las que tanto el país o países beneficiarios como el país anfitrión o proveedor son países en desarrollo o PMA.  Todos o la mayoría de los oradores o expertos deben proceder también de un país en desarrollo o de un PMA.  Las actividades realizadas por la OMPI con el apoyo de fondos fiduciarios de países en desarrollo están incluidas ciertamente en el esquema.  No obstante, las actividades que se llevan a cabo en la sede de la OMPI, en un país desarrollado o en países con economías en transición no se recogen en el esquema.  No están comprendidas en el documento las actividades organizadas con financiación de países desarrollados o las actividades nacionales.  El esquema fue elaborado recurriendo a la base de datos de asistencia técnica en materia de P.I. (IP-TAD) como fuente de información sobre las actividades realizadas por la Secretaría </w:t>
      </w:r>
      <w:r w:rsidRPr="00047276">
        <w:rPr>
          <w:szCs w:val="22"/>
          <w:lang w:val="es-ES_tradnl"/>
        </w:rPr>
        <w:lastRenderedPageBreak/>
        <w:t xml:space="preserve">en el bienio 2014-2015.  Como consecuencia de este ejercicio, se identificaron un total de 83 actividades.  Tal como ya se ha indicado, este ejercicio se basó en los principios de cooperación </w:t>
      </w:r>
      <w:r w:rsidR="00FF7A1B" w:rsidRPr="00047276">
        <w:rPr>
          <w:szCs w:val="22"/>
          <w:lang w:val="es-ES_tradnl"/>
        </w:rPr>
        <w:t>Sur-Sur</w:t>
      </w:r>
      <w:r w:rsidRPr="00047276">
        <w:rPr>
          <w:szCs w:val="22"/>
          <w:lang w:val="es-ES_tradnl"/>
        </w:rPr>
        <w:t xml:space="preserve"> de las NN.UU.  En consonancia con las categorías incluidas en </w:t>
      </w:r>
      <w:r w:rsidR="001053BA" w:rsidRPr="00047276">
        <w:rPr>
          <w:szCs w:val="22"/>
          <w:lang w:val="es-ES_tradnl"/>
        </w:rPr>
        <w:t xml:space="preserve">la base de datos </w:t>
      </w:r>
      <w:r w:rsidRPr="00047276">
        <w:rPr>
          <w:szCs w:val="22"/>
          <w:lang w:val="es-ES_tradnl"/>
        </w:rPr>
        <w:t xml:space="preserve">IP-TAD, la Secretaría agrupó las actividades en nueve materias o ámbitos principales, a saber, derecho de autor y derechos conexos, patentes, innovación, marcas, indicaciones geográficas y desarrollo de marcas, estrategias de P.I., formación e instrucción, gestión de la P.I., </w:t>
      </w:r>
      <w:r w:rsidR="001053BA" w:rsidRPr="00047276">
        <w:rPr>
          <w:szCs w:val="22"/>
          <w:lang w:val="es-ES_tradnl"/>
        </w:rPr>
        <w:t xml:space="preserve">cultivo </w:t>
      </w:r>
      <w:r w:rsidRPr="00047276">
        <w:rPr>
          <w:szCs w:val="22"/>
          <w:lang w:val="es-ES_tradnl"/>
        </w:rPr>
        <w:t xml:space="preserve">del respeto por la P.I. y automatización de oficinas.  Las actividades responden a las necesidades de los Estados miembros y se basan en los principios de cooperación </w:t>
      </w:r>
      <w:r w:rsidR="00FF7A1B" w:rsidRPr="00047276">
        <w:rPr>
          <w:szCs w:val="22"/>
          <w:lang w:val="es-ES_tradnl"/>
        </w:rPr>
        <w:t>Sur-Sur</w:t>
      </w:r>
      <w:r w:rsidRPr="00047276">
        <w:rPr>
          <w:szCs w:val="22"/>
          <w:lang w:val="es-ES_tradnl"/>
        </w:rPr>
        <w:t xml:space="preserve"> de las NN.UU., como el respeto de la soberanía nacional y la implicación nacional, libres de condicionalidad.  Estos principios fueron recogidos también en el documento final de la Conferencia de Alto Nivel de las Naciones Unidas sobre la Cooperación Sur-Sur, que tuvo lugar en Nairobi.  Por otra parte, por cada actividad enumerada en el apéndice del documento se facilita la siguiente información: fecha, nombre de la actividad, objetivo, resultado esperado, país anfitrión, país o países beneficiarios, número de participantes, idiomas utilizados y costos.  Para concluir, la Secretaría recordó la recomendación de la Dependencia Común de Inspección de las NN.UU. a los organismos de las NN.UU. de destinar un porcentaje no inferior al 0,5% de los recursos del presupuesto básico a la promoción de la cooperación </w:t>
      </w:r>
      <w:r w:rsidR="00FF7A1B" w:rsidRPr="00047276">
        <w:rPr>
          <w:szCs w:val="22"/>
          <w:lang w:val="es-ES_tradnl"/>
        </w:rPr>
        <w:t>S</w:t>
      </w:r>
      <w:r w:rsidRPr="00047276">
        <w:rPr>
          <w:szCs w:val="22"/>
          <w:lang w:val="es-ES_tradnl"/>
        </w:rPr>
        <w:t>ur-</w:t>
      </w:r>
      <w:r w:rsidR="00FF7A1B" w:rsidRPr="00047276">
        <w:rPr>
          <w:szCs w:val="22"/>
          <w:lang w:val="es-ES_tradnl"/>
        </w:rPr>
        <w:t>S</w:t>
      </w:r>
      <w:r w:rsidRPr="00047276">
        <w:rPr>
          <w:szCs w:val="22"/>
          <w:lang w:val="es-ES_tradnl"/>
        </w:rPr>
        <w:t xml:space="preserve">ur.  En consecuencia, en el bienio 2014-2015 la OMPI </w:t>
      </w:r>
      <w:r w:rsidR="001053BA" w:rsidRPr="00047276">
        <w:rPr>
          <w:szCs w:val="22"/>
          <w:lang w:val="es-ES_tradnl"/>
        </w:rPr>
        <w:t xml:space="preserve">destinó </w:t>
      </w:r>
      <w:r w:rsidRPr="00047276">
        <w:rPr>
          <w:szCs w:val="22"/>
          <w:lang w:val="es-ES_tradnl"/>
        </w:rPr>
        <w:t> 3.513.000 francos suizos, lo que representa un 1,5% de los gastos no relativos a personal totales correspondientes a dicho bienio.</w:t>
      </w:r>
    </w:p>
    <w:p w:rsidR="00A313D9" w:rsidRPr="00047276" w:rsidRDefault="00A313D9" w:rsidP="00047276">
      <w:pPr>
        <w:rPr>
          <w:szCs w:val="22"/>
          <w:lang w:val="es-ES_tradnl"/>
        </w:rPr>
      </w:pPr>
    </w:p>
    <w:p w:rsidR="00A313D9" w:rsidRPr="00047276" w:rsidRDefault="00A313D9" w:rsidP="00047276">
      <w:pPr>
        <w:pStyle w:val="Parenthetical"/>
        <w:widowControl/>
        <w:spacing w:line="240" w:lineRule="auto"/>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las Bahamas, haciendo uso de la palabra en nombre del GRULAC, recalcó los considerables avances conseguidos desde 2011.  En el informe de la Dependencia Común de Inspección de las NN.UU. se recomendó a todos los organismos de las NN.UU. incorporar la cooperación Sur-Sur como un medio efectivo y eficiente de potenciar el desarrollo.  La OMPI ha conseguido numerosos logros en este ámbito desde que el CDIP aprobó la Intensificación de la Cooperación Sur-Sur en materia de </w:t>
      </w:r>
      <w:r w:rsidR="00F24239" w:rsidRPr="00047276">
        <w:rPr>
          <w:rFonts w:ascii="Arial" w:hAnsi="Arial" w:cs="Arial"/>
          <w:sz w:val="22"/>
          <w:szCs w:val="22"/>
          <w:lang w:val="es-ES_tradnl"/>
        </w:rPr>
        <w:t xml:space="preserve">P.I. </w:t>
      </w:r>
      <w:r w:rsidRPr="00047276">
        <w:rPr>
          <w:rFonts w:ascii="Arial" w:hAnsi="Arial" w:cs="Arial"/>
          <w:sz w:val="22"/>
          <w:szCs w:val="22"/>
          <w:lang w:val="es-ES_tradnl"/>
        </w:rPr>
        <w:t xml:space="preserve">y desarrollo entre los países en desarrollo y los </w:t>
      </w:r>
      <w:r w:rsidR="00F24239" w:rsidRPr="00047276">
        <w:rPr>
          <w:rFonts w:ascii="Arial" w:hAnsi="Arial" w:cs="Arial"/>
          <w:sz w:val="22"/>
          <w:szCs w:val="22"/>
          <w:lang w:val="es-ES_tradnl"/>
        </w:rPr>
        <w:t>PMA</w:t>
      </w:r>
      <w:r w:rsidRPr="00047276">
        <w:rPr>
          <w:rFonts w:ascii="Arial" w:hAnsi="Arial" w:cs="Arial"/>
          <w:sz w:val="22"/>
          <w:szCs w:val="22"/>
          <w:lang w:val="es-ES_tradnl"/>
        </w:rPr>
        <w:t xml:space="preserve">.  El documento de que se trata fue resultado de una recomendación formulada en el informe de evaluación del mencionado proyecto.  El Comité recomendó asimismo la creación de una división específica y la designación de un coordinador, tal como se hace en todo el sistema de las NN.UU.  Hizo constar asimismo que en el ODS 17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se considera como una herramienta importante para alcanzar estos objetivos.  Por tanto, preguntó a la Secretaría la duración de la labor futura sobre esta cuestión y la estructura de la división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w:t>
      </w:r>
    </w:p>
    <w:p w:rsidR="00A313D9" w:rsidRPr="00047276" w:rsidRDefault="00A313D9" w:rsidP="00047276">
      <w:pPr>
        <w:rPr>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Grecia, haciendo uso de la palabra en nombre del </w:t>
      </w:r>
      <w:r w:rsidR="00865CF9" w:rsidRPr="00047276">
        <w:rPr>
          <w:rFonts w:ascii="Arial" w:hAnsi="Arial" w:cs="Arial"/>
          <w:sz w:val="22"/>
          <w:szCs w:val="22"/>
          <w:lang w:val="es-ES_tradnl"/>
        </w:rPr>
        <w:t>Grupo B</w:t>
      </w:r>
      <w:r w:rsidRPr="00047276">
        <w:rPr>
          <w:rFonts w:ascii="Arial" w:hAnsi="Arial" w:cs="Arial"/>
          <w:sz w:val="22"/>
          <w:szCs w:val="22"/>
          <w:lang w:val="es-ES_tradnl"/>
        </w:rPr>
        <w:t xml:space="preserve">, apoyó la cooperación Sur-Sur, que se basa en retos y experiencias comunes con vistas a promover el desarrollo económico en los países en desarrollo y los PMA.  Asimismo, es un complemento importante </w:t>
      </w:r>
      <w:r w:rsidR="001053BA" w:rsidRPr="00047276">
        <w:rPr>
          <w:rFonts w:ascii="Arial" w:hAnsi="Arial" w:cs="Arial"/>
          <w:sz w:val="22"/>
          <w:szCs w:val="22"/>
          <w:lang w:val="es-ES_tradnl"/>
        </w:rPr>
        <w:t xml:space="preserve">de </w:t>
      </w:r>
      <w:r w:rsidRPr="00047276">
        <w:rPr>
          <w:rFonts w:ascii="Arial" w:hAnsi="Arial" w:cs="Arial"/>
          <w:sz w:val="22"/>
          <w:szCs w:val="22"/>
          <w:lang w:val="es-ES_tradnl"/>
        </w:rPr>
        <w:t xml:space="preserve">la cooperación Norte-Sur tradicional.  La cooperación trilateral es también beneficiosa a la hora de obtener enseñanzas de todas las partes interesadas.  Agradeció los esfuerzos desplegados por la Secretaría para realizar el esquema, pese a la limitada información disponible de los Estados miembros y la falta de experiencias anteriores en la delimitación del ámbito de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Sin embargo, la metodología utilizada no fue aplicada de manera coherente, sino que en algunos casos la aplicación fue demasiado estrecha y en otros demasiado amplia.  Ello podría deberse a que la Secretaría tuvo que apoyarse en una definición de actividades de desarrollo que había sido acordada únicamente a efectos contables.  Esa definición no resulta adecuada a efectos de realizar el esquema propiamente dicho.  No obstante, la Delegación reconoció el fuerte apoyo prestado por la Organización a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w:t>
      </w:r>
    </w:p>
    <w:p w:rsidR="00A313D9" w:rsidRPr="00047276" w:rsidRDefault="00A313D9" w:rsidP="00047276">
      <w:pPr>
        <w:rPr>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Nigeria, haciendo uso de la palabra en nombre del Grupo Africano, tomó nota de las recomendaciones realizadas por la Dependencia Común de Inspección de las Naciones Unidas.  Se sumó a </w:t>
      </w:r>
      <w:r w:rsidR="00DE3973" w:rsidRPr="00047276">
        <w:rPr>
          <w:rFonts w:ascii="Arial" w:hAnsi="Arial" w:cs="Arial"/>
          <w:sz w:val="22"/>
          <w:szCs w:val="22"/>
          <w:lang w:val="es-ES_tradnl"/>
        </w:rPr>
        <w:t>la declaración efectuada</w:t>
      </w:r>
      <w:r w:rsidRPr="00047276">
        <w:rPr>
          <w:rFonts w:ascii="Arial" w:hAnsi="Arial" w:cs="Arial"/>
          <w:sz w:val="22"/>
          <w:szCs w:val="22"/>
          <w:lang w:val="es-ES_tradnl"/>
        </w:rPr>
        <w:t xml:space="preserve"> por la Delegación de las Bahamas en nombre del GRULAC sobre la creación de una división específica de cooperación Sur-Sur.  Subrayó la necesidad de una hoja de ruta que incorpore las actividades de cooperación </w:t>
      </w:r>
      <w:r w:rsidR="00FF7A1B" w:rsidRPr="00047276">
        <w:rPr>
          <w:rFonts w:ascii="Arial" w:hAnsi="Arial" w:cs="Arial"/>
          <w:sz w:val="22"/>
          <w:szCs w:val="22"/>
          <w:lang w:val="es-ES_tradnl"/>
        </w:rPr>
        <w:t>Sur-</w:t>
      </w:r>
      <w:r w:rsidR="00FF7A1B" w:rsidRPr="00047276">
        <w:rPr>
          <w:rFonts w:ascii="Arial" w:hAnsi="Arial" w:cs="Arial"/>
          <w:sz w:val="22"/>
          <w:szCs w:val="22"/>
          <w:lang w:val="es-ES_tradnl"/>
        </w:rPr>
        <w:lastRenderedPageBreak/>
        <w:t>Sur</w:t>
      </w:r>
      <w:r w:rsidRPr="00047276">
        <w:rPr>
          <w:rFonts w:ascii="Arial" w:hAnsi="Arial" w:cs="Arial"/>
          <w:sz w:val="22"/>
          <w:szCs w:val="22"/>
          <w:lang w:val="es-ES_tradnl"/>
        </w:rPr>
        <w:t xml:space="preserve"> en la OMPI, tal como recomendó la Dependencia Común de Inspección de las Naciones Unidas.  Hizo constar el compromiso de la Secretaría </w:t>
      </w:r>
      <w:r w:rsidR="00DE3973" w:rsidRPr="00047276">
        <w:rPr>
          <w:rFonts w:ascii="Arial" w:hAnsi="Arial" w:cs="Arial"/>
          <w:sz w:val="22"/>
          <w:szCs w:val="22"/>
          <w:lang w:val="es-ES_tradnl"/>
        </w:rPr>
        <w:t xml:space="preserve">con </w:t>
      </w:r>
      <w:r w:rsidRPr="00047276">
        <w:rPr>
          <w:rFonts w:ascii="Arial" w:hAnsi="Arial" w:cs="Arial"/>
          <w:sz w:val="22"/>
          <w:szCs w:val="22"/>
          <w:lang w:val="es-ES_tradnl"/>
        </w:rPr>
        <w:t xml:space="preserve">la realización de actividades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tal como consta en el documento objeto de examen.  El documento cubre casi todas las regiones y actividades que contribuyeron a la promoción </w:t>
      </w:r>
      <w:r w:rsidR="00047276">
        <w:rPr>
          <w:rFonts w:ascii="Arial" w:hAnsi="Arial" w:cs="Arial"/>
          <w:sz w:val="22"/>
          <w:szCs w:val="22"/>
          <w:lang w:val="es-ES_tradnl"/>
        </w:rPr>
        <w:t>de países en desarrollo y PMA.</w:t>
      </w:r>
    </w:p>
    <w:p w:rsidR="00A313D9" w:rsidRPr="00047276" w:rsidRDefault="00A313D9" w:rsidP="00047276">
      <w:pPr>
        <w:rPr>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u w:color="000000"/>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Letonia, haciendo uso de la palabra en nombre del Grupo de Estados de Europa Central y el Báltico, destacó las 83 actividades identificadas en el esquema correspondiente al bienio 2014-2015.  Estas alianzas entre países en desarrollo ponen de manifiesto el importante papel que la P.I. juega en el desarrollo.  Elogió el positivo compromiso de la Secretaría con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al haber asignado a su promoción un 1,5% del presupuesto total no relativo a personal.  Este porcentaje es superior al 0,5% recomendado por la Dependencia Común de Inspección de las Naciones Unidas.</w:t>
      </w:r>
    </w:p>
    <w:p w:rsidR="00A313D9" w:rsidRPr="00047276" w:rsidRDefault="00A313D9" w:rsidP="00047276">
      <w:pPr>
        <w:pStyle w:val="Parenthetical"/>
        <w:widowControl/>
        <w:spacing w:line="240" w:lineRule="auto"/>
        <w:ind w:firstLine="0"/>
        <w:rPr>
          <w:rFonts w:ascii="Arial" w:hAnsi="Arial" w:cs="Arial"/>
          <w:sz w:val="22"/>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los Países Bajos, haciendo uso de la palabra en nombre de la UE y sus Estados miembros, agradeció la preparación y presentación del documento.  Es interesante saber más acerca de las diversas actividades señaladas en el documento.  Asimismo, resulta alentador que la Organización haya superado el porcentaje presupuestario que, según la Dependencia Común de Inspección de las Naciones Unidos, debe destinarse a la promoción de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Agradeció a la Secretaría sus esfuerzos por determinar el ámbito de las actividades comprendidas en el concepto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sin contar con la orientación de los Estados miembros.  La definición propuesta por la Secretaría ha dado lugar a que la selección de actividades haya sido demasiado amplia en algunos aspectos y demasiado estrecha en otros.  La cooperación Sur-Sur es, ante todo, una manifestación de solidaridad entre los pueblos y países del Sur.  Fue iniciada, organizada y gestionada por los propios países en desarrollo, bajo el liderazgo de sus gobiernos.  Las organizaciones como la OMPI pueden desempeñar un papel de apoyo.  El esquema resulta útil para los responsables de la formulación de políticas y para los Estados miembros, y mejorará el u</w:t>
      </w:r>
      <w:r w:rsidR="00047276">
        <w:rPr>
          <w:rFonts w:ascii="Arial" w:hAnsi="Arial" w:cs="Arial"/>
          <w:sz w:val="22"/>
          <w:szCs w:val="22"/>
          <w:lang w:val="es-ES_tradnl"/>
        </w:rPr>
        <w:t>so de la base de datos IP-TAD.</w:t>
      </w:r>
    </w:p>
    <w:p w:rsidR="00A313D9" w:rsidRPr="00047276" w:rsidRDefault="00A313D9" w:rsidP="00047276">
      <w:pPr>
        <w:pStyle w:val="Parenthetical"/>
        <w:widowControl/>
        <w:spacing w:line="264" w:lineRule="atLeast"/>
        <w:ind w:right="1" w:firstLine="0"/>
        <w:rPr>
          <w:rFonts w:ascii="Arial" w:hAnsi="Arial" w:cs="Arial"/>
          <w:sz w:val="22"/>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China dijo que entiende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en materia de P.I. como una colaboración amistosa entre países en desarrollo y PMA, basada en la confianza mutua, el beneficio mutuo y la solidaridad.  Dijo que promoverá constantemente la P.I. y la innovación en los países del sur y contribuirá a un desarrollo más equilibrado e inclusivo del sistema mundial de P.I.  Agradeció la labor y las aportaciones de la OMPI en el ámbito de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a lo largo de los años.  Como país en desarrollo, China atribuye gran importancia a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China ha participado en una serie de actividades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de la OMPI, entre ellas la celebración del </w:t>
      </w:r>
      <w:r w:rsidR="00DE3973" w:rsidRPr="00047276">
        <w:rPr>
          <w:rFonts w:ascii="Arial" w:hAnsi="Arial" w:cs="Arial"/>
          <w:sz w:val="22"/>
          <w:szCs w:val="22"/>
          <w:lang w:val="es-ES_tradnl"/>
        </w:rPr>
        <w:t>C</w:t>
      </w:r>
      <w:r w:rsidRPr="00047276">
        <w:rPr>
          <w:rFonts w:ascii="Arial" w:hAnsi="Arial" w:cs="Arial"/>
          <w:sz w:val="22"/>
          <w:szCs w:val="22"/>
          <w:lang w:val="es-ES_tradnl"/>
        </w:rPr>
        <w:t xml:space="preserve">urso de </w:t>
      </w:r>
      <w:r w:rsidR="00DE3973" w:rsidRPr="00047276">
        <w:rPr>
          <w:rFonts w:ascii="Arial" w:hAnsi="Arial" w:cs="Arial"/>
          <w:sz w:val="22"/>
          <w:szCs w:val="22"/>
          <w:lang w:val="es-ES_tradnl"/>
        </w:rPr>
        <w:t>V</w:t>
      </w:r>
      <w:r w:rsidRPr="00047276">
        <w:rPr>
          <w:rFonts w:ascii="Arial" w:hAnsi="Arial" w:cs="Arial"/>
          <w:sz w:val="22"/>
          <w:szCs w:val="22"/>
          <w:lang w:val="es-ES_tradnl"/>
        </w:rPr>
        <w:t xml:space="preserve">erano de la OMPI en China sobre P.I.  Además, China está llevando a cabo también otras actividades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Entre 2011 y 2015, la Oficina Estatal de Propiedad Intelectual de la República Popular China (SIPO) celebró 46 cursos de formación para países en desarrollo.  Un total de 520 personas recibieron formación.  Distintos tipos de expertos impartieron clases en países en desarrollo.  Asimismo, China coopera con los países en desarrollo en distint</w:t>
      </w:r>
      <w:r w:rsidR="00910578" w:rsidRPr="00047276">
        <w:rPr>
          <w:rFonts w:ascii="Arial" w:hAnsi="Arial" w:cs="Arial"/>
          <w:sz w:val="22"/>
          <w:szCs w:val="22"/>
          <w:lang w:val="es-ES_tradnl"/>
        </w:rPr>
        <w:t>o</w:t>
      </w:r>
      <w:r w:rsidRPr="00047276">
        <w:rPr>
          <w:rFonts w:ascii="Arial" w:hAnsi="Arial" w:cs="Arial"/>
          <w:sz w:val="22"/>
          <w:szCs w:val="22"/>
          <w:lang w:val="es-ES_tradnl"/>
        </w:rPr>
        <w:t xml:space="preserve">s </w:t>
      </w:r>
      <w:r w:rsidR="00910578" w:rsidRPr="00047276">
        <w:rPr>
          <w:rFonts w:ascii="Arial" w:hAnsi="Arial" w:cs="Arial"/>
          <w:sz w:val="22"/>
          <w:szCs w:val="22"/>
          <w:lang w:val="es-ES_tradnl"/>
        </w:rPr>
        <w:t>ámbitos</w:t>
      </w:r>
      <w:r w:rsidRPr="00047276">
        <w:rPr>
          <w:rFonts w:ascii="Arial" w:hAnsi="Arial" w:cs="Arial"/>
          <w:sz w:val="22"/>
          <w:szCs w:val="22"/>
          <w:lang w:val="es-ES_tradnl"/>
        </w:rPr>
        <w:t xml:space="preserve">.  China seguirá organizando </w:t>
      </w:r>
      <w:r w:rsidR="00DE3973" w:rsidRPr="00047276">
        <w:rPr>
          <w:rFonts w:ascii="Arial" w:hAnsi="Arial" w:cs="Arial"/>
          <w:sz w:val="22"/>
          <w:szCs w:val="22"/>
          <w:lang w:val="es-ES_tradnl"/>
        </w:rPr>
        <w:t>C</w:t>
      </w:r>
      <w:r w:rsidRPr="00047276">
        <w:rPr>
          <w:rFonts w:ascii="Arial" w:hAnsi="Arial" w:cs="Arial"/>
          <w:sz w:val="22"/>
          <w:szCs w:val="22"/>
          <w:lang w:val="es-ES_tradnl"/>
        </w:rPr>
        <w:t xml:space="preserve">ursos de </w:t>
      </w:r>
      <w:r w:rsidR="00DE3973" w:rsidRPr="00047276">
        <w:rPr>
          <w:rFonts w:ascii="Arial" w:hAnsi="Arial" w:cs="Arial"/>
          <w:sz w:val="22"/>
          <w:szCs w:val="22"/>
          <w:lang w:val="es-ES_tradnl"/>
        </w:rPr>
        <w:t>V</w:t>
      </w:r>
      <w:r w:rsidRPr="00047276">
        <w:rPr>
          <w:rFonts w:ascii="Arial" w:hAnsi="Arial" w:cs="Arial"/>
          <w:sz w:val="22"/>
          <w:szCs w:val="22"/>
          <w:lang w:val="es-ES_tradnl"/>
        </w:rPr>
        <w:t xml:space="preserve">erano de la OMPI y participando en otras actividades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de la OMPI.  Señaló que los países en desarrollo pueden intercambiar experiencias y aprender unos de otros.</w:t>
      </w:r>
    </w:p>
    <w:p w:rsidR="00A313D9" w:rsidRPr="00047276" w:rsidRDefault="00A313D9" w:rsidP="00047276">
      <w:pPr>
        <w:pStyle w:val="Parenthetical"/>
        <w:widowControl/>
        <w:spacing w:line="264" w:lineRule="atLeast"/>
        <w:ind w:right="1" w:firstLine="0"/>
        <w:rPr>
          <w:rFonts w:ascii="Arial" w:hAnsi="Arial" w:cs="Arial"/>
          <w:sz w:val="22"/>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Indonesia mencionó la contribución de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al desarrollo.  Señaló, en consecuencia, que debe potenciarse la función de la OMPI con vistas a posibilitar una labor eficaz en beneficio de los países en desarrollo.  Reiteró su compromiso de apoyar la labor de la OMPI en lo que respecta a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Exhortó a los Estados miembros a presentar directrices sobre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en la OMPI.  En su opinión, las directrices deben asumir determinados principios.  En primer lugar, la cooperación ha de tener lugar conforme a los principios de la Conferencia de Alto Nivel de las Naciones Unidas sobre la Cooperación Sur-Sur de 2009.  En segundo lugar, el proceso supeditado a la demanda de los </w:t>
      </w:r>
      <w:r w:rsidRPr="00047276">
        <w:rPr>
          <w:rFonts w:ascii="Arial" w:hAnsi="Arial" w:cs="Arial"/>
          <w:sz w:val="22"/>
          <w:szCs w:val="22"/>
          <w:lang w:val="es-ES_tradnl"/>
        </w:rPr>
        <w:lastRenderedPageBreak/>
        <w:t>Estados miembros debería ser integrado.  En tercer lugar, es preciso no insistir únicamente en las cuestiones de aplicación legal, sino también en el necesario equilibrio del sistema de P.I.  En cuarto lugar, debe facilitarse una información transparente y exhaustiva a los Esta</w:t>
      </w:r>
      <w:r w:rsidR="00FE04E7" w:rsidRPr="00047276">
        <w:rPr>
          <w:rFonts w:ascii="Arial" w:hAnsi="Arial" w:cs="Arial"/>
          <w:sz w:val="22"/>
          <w:szCs w:val="22"/>
          <w:lang w:val="es-ES_tradnl"/>
        </w:rPr>
        <w:t>dos miembros en torno al sitio W</w:t>
      </w:r>
      <w:r w:rsidRPr="00047276">
        <w:rPr>
          <w:rFonts w:ascii="Arial" w:hAnsi="Arial" w:cs="Arial"/>
          <w:sz w:val="22"/>
          <w:szCs w:val="22"/>
          <w:lang w:val="es-ES_tradnl"/>
        </w:rPr>
        <w:t xml:space="preserve">eb de la OMPI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En quinto lugar, las divisiones y direcciones de la OMPI han de trabajar de modo coordinado y unificado, con miras a una ejecución eficaz de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Por último, la Delegación pidió al </w:t>
      </w:r>
      <w:r w:rsidR="00D5402A">
        <w:rPr>
          <w:rFonts w:ascii="Arial" w:hAnsi="Arial" w:cs="Arial"/>
          <w:sz w:val="22"/>
          <w:szCs w:val="22"/>
          <w:lang w:val="es-ES_tradnl"/>
        </w:rPr>
        <w:t>presidente</w:t>
      </w:r>
      <w:r w:rsidRPr="00047276">
        <w:rPr>
          <w:rFonts w:ascii="Arial" w:hAnsi="Arial" w:cs="Arial"/>
          <w:sz w:val="22"/>
          <w:szCs w:val="22"/>
          <w:lang w:val="es-ES_tradnl"/>
        </w:rPr>
        <w:t xml:space="preserve"> orientaciones acerca de la forma de examinar las solicitudes de los Estados miembros presentadas durante la sesión de declaraciones generales relativa a las flexibilidades de la P.I. en el marco de la cooperación </w:t>
      </w:r>
      <w:r w:rsidR="00FF7A1B" w:rsidRPr="00047276">
        <w:rPr>
          <w:rFonts w:ascii="Arial" w:hAnsi="Arial" w:cs="Arial"/>
          <w:sz w:val="22"/>
          <w:szCs w:val="22"/>
          <w:lang w:val="es-ES_tradnl"/>
        </w:rPr>
        <w:t>Sur-Sur</w:t>
      </w:r>
      <w:r w:rsidR="00047276">
        <w:rPr>
          <w:rFonts w:ascii="Arial" w:hAnsi="Arial" w:cs="Arial"/>
          <w:sz w:val="22"/>
          <w:szCs w:val="22"/>
          <w:lang w:val="es-ES_tradnl"/>
        </w:rPr>
        <w:t>.</w:t>
      </w:r>
    </w:p>
    <w:p w:rsidR="00A313D9" w:rsidRPr="00047276" w:rsidRDefault="00A313D9" w:rsidP="00047276">
      <w:pPr>
        <w:pStyle w:val="Parenthetical"/>
        <w:widowControl/>
        <w:spacing w:line="264" w:lineRule="atLeast"/>
        <w:ind w:right="1" w:firstLine="0"/>
        <w:rPr>
          <w:rFonts w:ascii="Arial" w:hAnsi="Arial" w:cs="Arial"/>
          <w:sz w:val="22"/>
          <w:szCs w:val="22"/>
          <w:lang w:val="es-ES_tradnl"/>
        </w:rPr>
      </w:pPr>
    </w:p>
    <w:p w:rsidR="00A313D9" w:rsidRPr="00047276" w:rsidRDefault="00A313D9" w:rsidP="00047276">
      <w:pPr>
        <w:pStyle w:val="Parenthetical"/>
        <w:widowControl/>
        <w:spacing w:line="240" w:lineRule="auto"/>
        <w:ind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la Argentina expresó su apoyo a </w:t>
      </w:r>
      <w:r w:rsidR="00DE3973" w:rsidRPr="00047276">
        <w:rPr>
          <w:rFonts w:ascii="Arial" w:hAnsi="Arial" w:cs="Arial"/>
          <w:sz w:val="22"/>
          <w:szCs w:val="22"/>
          <w:lang w:val="es-ES_tradnl"/>
        </w:rPr>
        <w:t>la declaración efectuada</w:t>
      </w:r>
      <w:r w:rsidRPr="00047276">
        <w:rPr>
          <w:rFonts w:ascii="Arial" w:hAnsi="Arial" w:cs="Arial"/>
          <w:sz w:val="22"/>
          <w:szCs w:val="22"/>
          <w:lang w:val="es-ES_tradnl"/>
        </w:rPr>
        <w:t xml:space="preserve"> por la Delegación de las Bahamas en nombre del GRULAC.  El documento objeto de examen contiene un resumen completo de las actividades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realizadas por la OMPI en el bienio 2014-2015.  En el informe se indican 83 actividades diferentes llevadas a cabo en ese bienio.  </w:t>
      </w:r>
      <w:r w:rsidR="00DE3973" w:rsidRPr="00047276">
        <w:rPr>
          <w:rFonts w:ascii="Arial" w:hAnsi="Arial" w:cs="Arial"/>
          <w:sz w:val="22"/>
          <w:szCs w:val="22"/>
          <w:lang w:val="es-ES_tradnl"/>
        </w:rPr>
        <w:t xml:space="preserve">La </w:t>
      </w:r>
      <w:r w:rsidRPr="00047276">
        <w:rPr>
          <w:rFonts w:ascii="Arial" w:hAnsi="Arial" w:cs="Arial"/>
          <w:sz w:val="22"/>
          <w:szCs w:val="22"/>
          <w:lang w:val="es-ES_tradnl"/>
        </w:rPr>
        <w:t xml:space="preserve">Argentina fue país anfitrión y beneficiario de 10 de dichas actividades, que tuvieron gran importancia a efectos de difusión de información, sensibilización y formación en cuestiones de P.I.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puede ser un instrumento muy útil para que los países en desarrollo puedan beneficiarse mutuamente de las experiencias y conocimientos de los demás.  La OMPI puede desempeñar un papel fundamental a la hora de facilitar y promover la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Por consiguiente, solicitó a la Secretaría información </w:t>
      </w:r>
      <w:r w:rsidR="00DE3973" w:rsidRPr="00047276">
        <w:rPr>
          <w:rFonts w:ascii="Arial" w:hAnsi="Arial" w:cs="Arial"/>
          <w:sz w:val="22"/>
          <w:szCs w:val="22"/>
          <w:lang w:val="es-ES_tradnl"/>
        </w:rPr>
        <w:t xml:space="preserve">acerca de </w:t>
      </w:r>
      <w:r w:rsidRPr="00047276">
        <w:rPr>
          <w:rFonts w:ascii="Arial" w:hAnsi="Arial" w:cs="Arial"/>
          <w:sz w:val="22"/>
          <w:szCs w:val="22"/>
          <w:lang w:val="es-ES_tradnl"/>
        </w:rPr>
        <w:t xml:space="preserve">la forma en que las actividades de cooperación </w:t>
      </w:r>
      <w:r w:rsidR="00FF7A1B" w:rsidRPr="00047276">
        <w:rPr>
          <w:rFonts w:ascii="Arial" w:hAnsi="Arial" w:cs="Arial"/>
          <w:sz w:val="22"/>
          <w:szCs w:val="22"/>
          <w:lang w:val="es-ES_tradnl"/>
        </w:rPr>
        <w:t>Sur-Sur</w:t>
      </w:r>
      <w:r w:rsidRPr="00047276">
        <w:rPr>
          <w:rFonts w:ascii="Arial" w:hAnsi="Arial" w:cs="Arial"/>
          <w:sz w:val="22"/>
          <w:szCs w:val="22"/>
          <w:lang w:val="es-ES_tradnl"/>
        </w:rPr>
        <w:t xml:space="preserve"> se llevará</w:t>
      </w:r>
      <w:r w:rsidR="00047276">
        <w:rPr>
          <w:rFonts w:ascii="Arial" w:hAnsi="Arial" w:cs="Arial"/>
          <w:sz w:val="22"/>
          <w:szCs w:val="22"/>
          <w:lang w:val="es-ES_tradnl"/>
        </w:rPr>
        <w:t>n a cabo en los próximos años.</w:t>
      </w:r>
    </w:p>
    <w:p w:rsidR="00A313D9" w:rsidRPr="00047276" w:rsidRDefault="00A313D9" w:rsidP="00047276">
      <w:pPr>
        <w:pStyle w:val="Parenthetical"/>
        <w:widowControl/>
        <w:spacing w:line="264" w:lineRule="atLeast"/>
        <w:ind w:right="1" w:firstLine="0"/>
        <w:rPr>
          <w:rFonts w:ascii="Arial" w:hAnsi="Arial" w:cs="Arial"/>
          <w:sz w:val="22"/>
          <w:szCs w:val="22"/>
          <w:lang w:val="es-ES_tradnl"/>
        </w:rPr>
      </w:pPr>
    </w:p>
    <w:p w:rsidR="00A313D9" w:rsidRPr="00047276" w:rsidRDefault="00A313D9" w:rsidP="00047276">
      <w:pPr>
        <w:tabs>
          <w:tab w:val="left" w:pos="432"/>
          <w:tab w:val="left" w:pos="567"/>
          <w:tab w:val="left" w:pos="2880"/>
          <w:tab w:val="left" w:pos="3600"/>
          <w:tab w:val="left" w:pos="4320"/>
        </w:tabs>
        <w:autoSpaceDE w:val="0"/>
        <w:autoSpaceDN w:val="0"/>
        <w:adjustRightInd w:val="0"/>
        <w:rPr>
          <w:rFonts w:eastAsia="Times New Roman"/>
          <w:szCs w:val="22"/>
          <w:lang w:val="es-ES_tradnl"/>
        </w:rPr>
      </w:pPr>
      <w:r w:rsidRPr="00047276">
        <w:rPr>
          <w:rFonts w:eastAsia="Times New Roman"/>
          <w:szCs w:val="22"/>
          <w:lang w:val="es-ES_tradnl"/>
        </w:rPr>
        <w:fldChar w:fldCharType="begin"/>
      </w:r>
      <w:r w:rsidRPr="00047276">
        <w:rPr>
          <w:rFonts w:eastAsia="Times New Roman"/>
          <w:szCs w:val="22"/>
          <w:lang w:val="es-ES_tradnl"/>
        </w:rPr>
        <w:instrText xml:space="preserve"> AUTONUM  </w:instrText>
      </w:r>
      <w:r w:rsidRPr="00047276">
        <w:rPr>
          <w:rFonts w:eastAsia="Times New Roman"/>
          <w:szCs w:val="22"/>
          <w:lang w:val="es-ES_tradnl"/>
        </w:rPr>
        <w:fldChar w:fldCharType="end"/>
      </w:r>
      <w:r w:rsidRPr="00047276">
        <w:rPr>
          <w:szCs w:val="22"/>
          <w:lang w:val="es-ES_tradnl"/>
        </w:rPr>
        <w:tab/>
      </w:r>
      <w:r w:rsidRPr="00047276">
        <w:rPr>
          <w:szCs w:val="22"/>
          <w:lang w:val="es-ES_tradnl"/>
        </w:rPr>
        <w:tab/>
        <w:t xml:space="preserve">La Delegación del Ecuador suscribió </w:t>
      </w:r>
      <w:r w:rsidR="00DE3973" w:rsidRPr="00047276">
        <w:rPr>
          <w:szCs w:val="22"/>
          <w:lang w:val="es-ES_tradnl"/>
        </w:rPr>
        <w:t>la declaración efectuada</w:t>
      </w:r>
      <w:r w:rsidRPr="00047276">
        <w:rPr>
          <w:szCs w:val="22"/>
          <w:lang w:val="es-ES_tradnl"/>
        </w:rPr>
        <w:t xml:space="preserve"> por la Delegación de las Bahamas en nombre del GRULAC.  La cooperación </w:t>
      </w:r>
      <w:r w:rsidR="00FF7A1B" w:rsidRPr="00047276">
        <w:rPr>
          <w:szCs w:val="22"/>
          <w:lang w:val="es-ES_tradnl"/>
        </w:rPr>
        <w:t>Sur-Sur</w:t>
      </w:r>
      <w:r w:rsidRPr="00047276">
        <w:rPr>
          <w:szCs w:val="22"/>
          <w:lang w:val="es-ES_tradnl"/>
        </w:rPr>
        <w:t xml:space="preserve"> es un mecanismo eficaz para que los países en desarrollo intercambien sus conocimientos, competencias, experiencia y recursos, con vistas a lograr sus objetivos de desarrollo mediante unos esfuerzos conjuntos.  Por tanto, mostró su satisfacción por tener noticia de las actividades de cooperación </w:t>
      </w:r>
      <w:r w:rsidR="00FF7A1B" w:rsidRPr="00047276">
        <w:rPr>
          <w:szCs w:val="22"/>
          <w:lang w:val="es-ES_tradnl"/>
        </w:rPr>
        <w:t>Sur-Sur</w:t>
      </w:r>
      <w:r w:rsidRPr="00047276">
        <w:rPr>
          <w:szCs w:val="22"/>
          <w:lang w:val="es-ES_tradnl"/>
        </w:rPr>
        <w:t xml:space="preserve"> realizadas por la OMPI, tal como se reflejan en el documento objeto de examen.  Ello constituye un primer paso para integrar e incorporar la cooperación </w:t>
      </w:r>
      <w:r w:rsidR="00FF7A1B" w:rsidRPr="00047276">
        <w:rPr>
          <w:szCs w:val="22"/>
          <w:lang w:val="es-ES_tradnl"/>
        </w:rPr>
        <w:t>Sur-Sur</w:t>
      </w:r>
      <w:r w:rsidRPr="00047276">
        <w:rPr>
          <w:szCs w:val="22"/>
          <w:lang w:val="es-ES_tradnl"/>
        </w:rPr>
        <w:t xml:space="preserve"> como un elemento clave de las actividades de la OMPI.  Así se garantizará su sostenibilidad y los vínculos con iniciativas similares emprendidas por otras organizaciones.  Por tanto, dijo que estima oportuno crear una división específica de la OMPI que se encargue de la cooperación </w:t>
      </w:r>
      <w:r w:rsidR="00FF7A1B" w:rsidRPr="00047276">
        <w:rPr>
          <w:szCs w:val="22"/>
          <w:lang w:val="es-ES_tradnl"/>
        </w:rPr>
        <w:t>Sur-Sur</w:t>
      </w:r>
      <w:r w:rsidRPr="00047276">
        <w:rPr>
          <w:szCs w:val="22"/>
          <w:lang w:val="es-ES_tradnl"/>
        </w:rPr>
        <w:t>.</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tabs>
          <w:tab w:val="left" w:pos="432"/>
          <w:tab w:val="left" w:pos="567"/>
          <w:tab w:val="left" w:pos="2410"/>
          <w:tab w:val="left" w:pos="2880"/>
          <w:tab w:val="left" w:pos="3600"/>
          <w:tab w:val="left" w:pos="4320"/>
        </w:tabs>
        <w:autoSpaceDE w:val="0"/>
        <w:autoSpaceDN w:val="0"/>
        <w:adjustRightInd w:val="0"/>
        <w:rPr>
          <w:rFonts w:eastAsia="Times New Roman"/>
          <w:szCs w:val="22"/>
          <w:lang w:val="es-ES_tradnl"/>
        </w:rPr>
      </w:pPr>
      <w:r w:rsidRPr="00047276">
        <w:rPr>
          <w:rFonts w:eastAsia="Times New Roman"/>
          <w:szCs w:val="22"/>
          <w:lang w:val="es-ES_tradnl"/>
        </w:rPr>
        <w:fldChar w:fldCharType="begin"/>
      </w:r>
      <w:r w:rsidRPr="00047276">
        <w:rPr>
          <w:rFonts w:eastAsia="Times New Roman"/>
          <w:szCs w:val="22"/>
          <w:lang w:val="es-ES_tradnl"/>
        </w:rPr>
        <w:instrText xml:space="preserve"> AUTONUM  </w:instrText>
      </w:r>
      <w:r w:rsidRPr="00047276">
        <w:rPr>
          <w:rFonts w:eastAsia="Times New Roman"/>
          <w:szCs w:val="22"/>
          <w:lang w:val="es-ES_tradnl"/>
        </w:rPr>
        <w:fldChar w:fldCharType="end"/>
      </w:r>
      <w:r w:rsidRPr="00047276">
        <w:rPr>
          <w:szCs w:val="22"/>
          <w:lang w:val="es-ES_tradnl"/>
        </w:rPr>
        <w:tab/>
        <w:t xml:space="preserve"> </w:t>
      </w:r>
      <w:r w:rsidRPr="00047276">
        <w:rPr>
          <w:szCs w:val="22"/>
          <w:lang w:val="es-ES_tradnl"/>
        </w:rPr>
        <w:tab/>
        <w:t xml:space="preserve">La Delegación de Chile expresó su apoyo a la declaración efectuada por la Delegación de las Bahamas en nombre del GRULAC.  Dijo que la cooperación </w:t>
      </w:r>
      <w:r w:rsidR="00FF7A1B" w:rsidRPr="00047276">
        <w:rPr>
          <w:szCs w:val="22"/>
          <w:lang w:val="es-ES_tradnl"/>
        </w:rPr>
        <w:t>Sur-Sur</w:t>
      </w:r>
      <w:r w:rsidRPr="00047276">
        <w:rPr>
          <w:szCs w:val="22"/>
          <w:lang w:val="es-ES_tradnl"/>
        </w:rPr>
        <w:t xml:space="preserve"> es esencial para los países en desarrollo.  El intercambio de experiencias entre países de características similares siempre es útil a fin de comparar los avances esperados y las expectativas.  El INAPI está ejerciendo actividades de cooperación en diversos temas de la P.I., especialmente en países de América Latina y el Caribe, como Brasil, Perú, Trinidad y Tabago, Paraguay y Uruguay.  Destacó asimismo los fructíferos intercambios mantenidos con Colombia en torno al establecimiento de un programa </w:t>
      </w:r>
      <w:r w:rsidR="00DE3973" w:rsidRPr="00047276">
        <w:rPr>
          <w:szCs w:val="22"/>
          <w:lang w:val="es-ES_tradnl"/>
        </w:rPr>
        <w:t xml:space="preserve">de </w:t>
      </w:r>
      <w:r w:rsidR="0059194D" w:rsidRPr="00047276">
        <w:rPr>
          <w:szCs w:val="22"/>
          <w:lang w:val="es-ES_tradnl"/>
        </w:rPr>
        <w:t>TISC</w:t>
      </w:r>
      <w:r w:rsidRPr="00047276">
        <w:rPr>
          <w:szCs w:val="22"/>
          <w:lang w:val="es-ES_tradnl"/>
        </w:rPr>
        <w:t xml:space="preserve">.  También expresó su deseo de incorporarse a la red de dicho programa.  Chile promueve la cooperación y trabaja activamente en la Alianza del Pacífico y PROSUR (alianza regional de América del Sur en materia de marcas, patentes y diseños industriales).  También dio su apoyo a la cooperación mundial promovida por la OMPI.  Manifestó su interés en continuar trabajando en cooperación técnica bilateral.  Mostró su disposición a ofrecer sus conocimientos y experiencia sobre búsqueda internacional y examen preliminar en el marco del Tratado de Cooperación en materia de Patentes (PCT).  Hizo constar asimismo su experiencia en las plataformas tecnológicas presentadas durante la Conferencia Internacional sobre P.I. y Desarrollo celebrada en la OMPI los días 7 y 8 de abril de 2016.  Por último, recalcó la importancia de entender las actividades de cooperación </w:t>
      </w:r>
      <w:r w:rsidR="00FF7A1B" w:rsidRPr="00047276">
        <w:rPr>
          <w:szCs w:val="22"/>
          <w:lang w:val="es-ES_tradnl"/>
        </w:rPr>
        <w:t>Sur-Sur</w:t>
      </w:r>
      <w:r w:rsidRPr="00047276">
        <w:rPr>
          <w:szCs w:val="22"/>
          <w:lang w:val="es-ES_tradnl"/>
        </w:rPr>
        <w:t xml:space="preserve"> como un complemento </w:t>
      </w:r>
      <w:r w:rsidR="00DE3973" w:rsidRPr="00047276">
        <w:rPr>
          <w:szCs w:val="22"/>
          <w:lang w:val="es-ES_tradnl"/>
        </w:rPr>
        <w:t xml:space="preserve">de </w:t>
      </w:r>
      <w:r w:rsidRPr="00047276">
        <w:rPr>
          <w:szCs w:val="22"/>
          <w:lang w:val="es-ES_tradnl"/>
        </w:rPr>
        <w:t>la asistencia técnica proporcionada por la OMPI, que debe seguir siendo una parte esencial d</w:t>
      </w:r>
      <w:r w:rsidR="00047276">
        <w:rPr>
          <w:szCs w:val="22"/>
          <w:lang w:val="es-ES_tradnl"/>
        </w:rPr>
        <w:t>e la labor de la Organización.</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tabs>
          <w:tab w:val="left" w:pos="432"/>
          <w:tab w:val="left" w:pos="567"/>
          <w:tab w:val="left" w:pos="2410"/>
          <w:tab w:val="left" w:pos="2880"/>
          <w:tab w:val="left" w:pos="3600"/>
          <w:tab w:val="left" w:pos="4320"/>
        </w:tabs>
        <w:autoSpaceDE w:val="0"/>
        <w:autoSpaceDN w:val="0"/>
        <w:adjustRightInd w:val="0"/>
        <w:rPr>
          <w:rFonts w:eastAsia="Times New Roman"/>
          <w:szCs w:val="22"/>
          <w:lang w:val="es-ES_tradnl"/>
        </w:rPr>
      </w:pPr>
      <w:r w:rsidRPr="00047276">
        <w:rPr>
          <w:rFonts w:eastAsia="Times New Roman"/>
          <w:szCs w:val="22"/>
          <w:lang w:val="es-ES_tradnl"/>
        </w:rPr>
        <w:fldChar w:fldCharType="begin"/>
      </w:r>
      <w:r w:rsidRPr="00047276">
        <w:rPr>
          <w:rFonts w:eastAsia="Times New Roman"/>
          <w:szCs w:val="22"/>
          <w:lang w:val="es-ES_tradnl"/>
        </w:rPr>
        <w:instrText xml:space="preserve"> AUTONUM  </w:instrText>
      </w:r>
      <w:r w:rsidRPr="00047276">
        <w:rPr>
          <w:rFonts w:eastAsia="Times New Roman"/>
          <w:szCs w:val="22"/>
          <w:lang w:val="es-ES_tradnl"/>
        </w:rPr>
        <w:fldChar w:fldCharType="end"/>
      </w:r>
      <w:r w:rsidRPr="00047276">
        <w:rPr>
          <w:szCs w:val="22"/>
          <w:lang w:val="es-ES_tradnl"/>
        </w:rPr>
        <w:tab/>
      </w:r>
      <w:r w:rsidRPr="00047276">
        <w:rPr>
          <w:szCs w:val="22"/>
          <w:lang w:val="es-ES_tradnl"/>
        </w:rPr>
        <w:tab/>
        <w:t xml:space="preserve">La Delegación del Brasil respaldó la declaración efectuada por la Delegación de las Bahamas en nombre del GRULAC.  Dijo que el documento objeto de examen ofrece una clara </w:t>
      </w:r>
      <w:r w:rsidRPr="00047276">
        <w:rPr>
          <w:szCs w:val="22"/>
          <w:lang w:val="es-ES_tradnl"/>
        </w:rPr>
        <w:lastRenderedPageBreak/>
        <w:t xml:space="preserve">visión general de las actividades realizadas hasta el momento.  Por tanto, sería útil determinar los objetivos que han de alcanzarse.  La cooperación </w:t>
      </w:r>
      <w:r w:rsidR="00FF7A1B" w:rsidRPr="00047276">
        <w:rPr>
          <w:szCs w:val="22"/>
          <w:lang w:val="es-ES_tradnl"/>
        </w:rPr>
        <w:t>Sur-Sur</w:t>
      </w:r>
      <w:r w:rsidRPr="00047276">
        <w:rPr>
          <w:szCs w:val="22"/>
          <w:lang w:val="es-ES_tradnl"/>
        </w:rPr>
        <w:t xml:space="preserve"> brinda muchas oportunidades de atender a las necesidades de desarrollo.  Además, la cooperación </w:t>
      </w:r>
      <w:r w:rsidR="00FF7A1B" w:rsidRPr="00047276">
        <w:rPr>
          <w:szCs w:val="22"/>
          <w:lang w:val="es-ES_tradnl"/>
        </w:rPr>
        <w:t>Sur-Sur</w:t>
      </w:r>
      <w:r w:rsidRPr="00047276">
        <w:rPr>
          <w:szCs w:val="22"/>
          <w:lang w:val="es-ES_tradnl"/>
        </w:rPr>
        <w:t xml:space="preserve"> propicia el intercambio de ideas y experiencias entre países en situaciones socioeconómicas parecidas con miras a analizar soluciones para problemas comunes.  Hizo referencia a las definiciones de cooperación </w:t>
      </w:r>
      <w:r w:rsidR="00FF7A1B" w:rsidRPr="00047276">
        <w:rPr>
          <w:szCs w:val="22"/>
          <w:lang w:val="es-ES_tradnl"/>
        </w:rPr>
        <w:t>Sur-Sur</w:t>
      </w:r>
      <w:r w:rsidRPr="00047276">
        <w:rPr>
          <w:szCs w:val="22"/>
          <w:lang w:val="es-ES_tradnl"/>
        </w:rPr>
        <w:t xml:space="preserve"> establecidas en el Marco de directrices operacionales para el apoyo de las </w:t>
      </w:r>
      <w:r w:rsidR="00DE3973" w:rsidRPr="00047276">
        <w:rPr>
          <w:szCs w:val="22"/>
          <w:lang w:val="es-ES_tradnl"/>
        </w:rPr>
        <w:t xml:space="preserve">NN.UU. </w:t>
      </w:r>
      <w:r w:rsidRPr="00047276">
        <w:rPr>
          <w:szCs w:val="22"/>
          <w:lang w:val="es-ES_tradnl"/>
        </w:rPr>
        <w:t xml:space="preserve">a la cooperación Sur-Sur, así como a las acordadas en el marco de la Conferencia de Alto Nivel de las Naciones Unidas sobre la Cooperación Sur-Sur.  Estas definiciones se atienen a los principios rectores del Brasil en materia de cooperación </w:t>
      </w:r>
      <w:r w:rsidR="00FF7A1B" w:rsidRPr="00047276">
        <w:rPr>
          <w:szCs w:val="22"/>
          <w:lang w:val="es-ES_tradnl"/>
        </w:rPr>
        <w:t>Sur-Sur</w:t>
      </w:r>
      <w:r w:rsidRPr="00047276">
        <w:rPr>
          <w:szCs w:val="22"/>
          <w:lang w:val="es-ES_tradnl"/>
        </w:rPr>
        <w:t xml:space="preserve">.  Son de gran utilidad para la ejecución y evaluación de la cooperación </w:t>
      </w:r>
      <w:r w:rsidR="00FF7A1B" w:rsidRPr="00047276">
        <w:rPr>
          <w:szCs w:val="22"/>
          <w:lang w:val="es-ES_tradnl"/>
        </w:rPr>
        <w:t>Sur-Sur</w:t>
      </w:r>
      <w:r w:rsidRPr="00047276">
        <w:rPr>
          <w:szCs w:val="22"/>
          <w:lang w:val="es-ES_tradnl"/>
        </w:rPr>
        <w:t xml:space="preserve">.  Subrayó que la cooperación trilateral constituye una modalidad de desarrollo que complementa los esfuerzos bilaterales.  La cooperación trilateral presenta ventajas comparativas palpables.  Puede adoptar diversas modalidades de ejecución, con la participación de países en desarrollo, países desarrollados y organizaciones internacionales.  A juicio de la Delegación, los principios de cooperación </w:t>
      </w:r>
      <w:r w:rsidR="00FF7A1B" w:rsidRPr="00047276">
        <w:rPr>
          <w:szCs w:val="22"/>
          <w:lang w:val="es-ES_tradnl"/>
        </w:rPr>
        <w:t>Sur-Sur</w:t>
      </w:r>
      <w:r w:rsidRPr="00047276">
        <w:rPr>
          <w:szCs w:val="22"/>
          <w:lang w:val="es-ES_tradnl"/>
        </w:rPr>
        <w:t xml:space="preserve"> pueden resumirse del siguiente modo:  en primer lugar, diplomacia conjunta basada en la solidaridad;  en segundo lugar, capacidad de responder a las demandas de los países en desarrollo;  en tercer lugar, reconocimiento de las características locales y adaptación de experiencias previas con actividades similares;  en cuarto lugar, desvincular las actividades de cooperación de los beneficios o intereses comerciales;  en quinto lugar, no interferir en los asuntos interiores de los socios colaboradores.  El Brasil participa activamente en proyectos de cooperación </w:t>
      </w:r>
      <w:r w:rsidR="00FF7A1B" w:rsidRPr="00047276">
        <w:rPr>
          <w:szCs w:val="22"/>
          <w:lang w:val="es-ES_tradnl"/>
        </w:rPr>
        <w:t>Sur-Sur</w:t>
      </w:r>
      <w:r w:rsidRPr="00047276">
        <w:rPr>
          <w:szCs w:val="22"/>
          <w:lang w:val="es-ES_tradnl"/>
        </w:rPr>
        <w:t xml:space="preserve">, en particular un programa para directivos desarrollado conjuntamente por la OMPI con miras a promover la cooperación </w:t>
      </w:r>
      <w:r w:rsidR="00FF7A1B" w:rsidRPr="00047276">
        <w:rPr>
          <w:szCs w:val="22"/>
          <w:lang w:val="es-ES_tradnl"/>
        </w:rPr>
        <w:t>Sur-Sur</w:t>
      </w:r>
      <w:r w:rsidRPr="00047276">
        <w:rPr>
          <w:szCs w:val="22"/>
          <w:lang w:val="es-ES_tradnl"/>
        </w:rPr>
        <w:t xml:space="preserve">.  Dicho programa ha facilitado la colaboración a fin de reforzar las actividades de las instituciones participantes de desarrollo económico y social.  La Delegación dijo tener sumo interés en continuar los debates sobre esta cuestión.  Indicó que el esquema permite identificar áreas de mejora.  Señaló, por ejemplo, que no se realizan actividades de intercambio de experiencias </w:t>
      </w:r>
      <w:r w:rsidR="00FF7A1B" w:rsidRPr="00047276">
        <w:rPr>
          <w:szCs w:val="22"/>
          <w:lang w:val="es-ES_tradnl"/>
        </w:rPr>
        <w:t>Sur-Sur</w:t>
      </w:r>
      <w:r w:rsidRPr="00047276">
        <w:rPr>
          <w:szCs w:val="22"/>
          <w:lang w:val="es-ES_tradnl"/>
        </w:rPr>
        <w:t xml:space="preserve"> sobre la protección de conocimientos tradicionales y recursos genéticos.  Además, la Secretaría debe elaborar una hoja de ruta con vistas a la integración de la cooperación </w:t>
      </w:r>
      <w:r w:rsidR="00FF7A1B" w:rsidRPr="00047276">
        <w:rPr>
          <w:szCs w:val="22"/>
          <w:lang w:val="es-ES_tradnl"/>
        </w:rPr>
        <w:t>Sur-Sur</w:t>
      </w:r>
      <w:r w:rsidRPr="00047276">
        <w:rPr>
          <w:szCs w:val="22"/>
          <w:lang w:val="es-ES_tradnl"/>
        </w:rPr>
        <w:t xml:space="preserve">, según lo previsto en el informe de evaluación sobre el proyecto para la intensificación de la cooperación </w:t>
      </w:r>
      <w:r w:rsidR="00FF7A1B" w:rsidRPr="00047276">
        <w:rPr>
          <w:szCs w:val="22"/>
          <w:lang w:val="es-ES_tradnl"/>
        </w:rPr>
        <w:t>Sur-Sur</w:t>
      </w:r>
      <w:r w:rsidRPr="00047276">
        <w:rPr>
          <w:szCs w:val="22"/>
          <w:lang w:val="es-ES_tradnl"/>
        </w:rPr>
        <w:t xml:space="preserve"> en materia de P.I. y desarrollo entre los países en desarrollo y los PMA.</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rFonts w:eastAsia="Times New Roman"/>
          <w:szCs w:val="22"/>
          <w:lang w:val="es-ES_tradnl"/>
        </w:rPr>
      </w:pPr>
      <w:r w:rsidRPr="00047276">
        <w:rPr>
          <w:rFonts w:eastAsia="Times New Roman"/>
          <w:szCs w:val="22"/>
          <w:lang w:val="es-ES_tradnl"/>
        </w:rPr>
        <w:fldChar w:fldCharType="begin"/>
      </w:r>
      <w:r w:rsidRPr="00047276">
        <w:rPr>
          <w:rFonts w:eastAsia="Times New Roman"/>
          <w:szCs w:val="22"/>
          <w:lang w:val="es-ES_tradnl"/>
        </w:rPr>
        <w:instrText xml:space="preserve"> AUTONUM  </w:instrText>
      </w:r>
      <w:r w:rsidRPr="00047276">
        <w:rPr>
          <w:rFonts w:eastAsia="Times New Roman"/>
          <w:szCs w:val="22"/>
          <w:lang w:val="es-ES_tradnl"/>
        </w:rPr>
        <w:fldChar w:fldCharType="end"/>
      </w:r>
      <w:r w:rsidRPr="00047276">
        <w:rPr>
          <w:szCs w:val="22"/>
          <w:lang w:val="es-ES_tradnl"/>
        </w:rPr>
        <w:tab/>
        <w:t xml:space="preserve">La Delegación de Guatemala pidió a la Secretaría un plan de acción para la futura cooperación </w:t>
      </w:r>
      <w:r w:rsidR="00FF7A1B" w:rsidRPr="00047276">
        <w:rPr>
          <w:szCs w:val="22"/>
          <w:lang w:val="es-ES_tradnl"/>
        </w:rPr>
        <w:t>Sur-Sur</w:t>
      </w:r>
      <w:r w:rsidRPr="00047276">
        <w:rPr>
          <w:szCs w:val="22"/>
          <w:lang w:val="es-ES_tradnl"/>
        </w:rPr>
        <w:t>.</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El Salvador manifestó que su país ha sido el beneficiario de varias de las actividades que constan en el documento objeto de examen.  Subrayó la utilidad de estas experiencias para reforzar los conocimientos técnicos de sus expertos en diversas materias, mejorando así la efectividad de los servicios prestados por las instituciones de P.I.  Como ejemplo concreto, recordó un seminario sobre el sistema de patentes, que fue convocado en octubre de 2014 por Chile.  Destacó la importancia de celebrar una segunda edición de ese seminario en el futuro.  Se adhirió al apoyo prestado por otras delegaciones a la iniciativa.  Pidió que se explique el modo en que la Secretaría tiene previsto seguir eje</w:t>
      </w:r>
      <w:r w:rsidR="00DE3973" w:rsidRPr="00047276">
        <w:rPr>
          <w:szCs w:val="22"/>
          <w:lang w:val="es-ES_tradnl"/>
        </w:rPr>
        <w:t xml:space="preserve">cutando </w:t>
      </w:r>
      <w:r w:rsidRPr="00047276">
        <w:rPr>
          <w:szCs w:val="22"/>
          <w:lang w:val="es-ES_tradnl"/>
        </w:rPr>
        <w:t xml:space="preserve">actividades de cooperación </w:t>
      </w:r>
      <w:r w:rsidR="00FF7A1B" w:rsidRPr="00047276">
        <w:rPr>
          <w:szCs w:val="22"/>
          <w:lang w:val="es-ES_tradnl"/>
        </w:rPr>
        <w:t>Sur-Sur</w:t>
      </w:r>
      <w:r w:rsidRPr="00047276">
        <w:rPr>
          <w:szCs w:val="22"/>
          <w:lang w:val="es-ES_tradnl"/>
        </w:rPr>
        <w:t>.  Por último, dio su apoyo a la declaración efectuada por la Delegación de las Bahamas en nombre del GRULAC.</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Venezuela expresó su apoyo a </w:t>
      </w:r>
      <w:r w:rsidR="00DE3973" w:rsidRPr="00047276">
        <w:rPr>
          <w:szCs w:val="22"/>
          <w:lang w:val="es-ES_tradnl"/>
        </w:rPr>
        <w:t>la declaración efectuada</w:t>
      </w:r>
      <w:r w:rsidRPr="00047276">
        <w:rPr>
          <w:szCs w:val="22"/>
          <w:lang w:val="es-ES_tradnl"/>
        </w:rPr>
        <w:t xml:space="preserve"> por la Delegación de las Bahamas en nombre del GRULAC.  Preguntó a la Secretaría en torno a los próximos pasos que se darán para establecer los principios y procedimientos aplicables a las solicitudes de cooperación </w:t>
      </w:r>
      <w:r w:rsidR="00FF7A1B" w:rsidRPr="00047276">
        <w:rPr>
          <w:szCs w:val="22"/>
          <w:lang w:val="es-ES_tradnl"/>
        </w:rPr>
        <w:t>Sur-Sur</w:t>
      </w:r>
      <w:r w:rsidRPr="00047276">
        <w:rPr>
          <w:szCs w:val="22"/>
          <w:lang w:val="es-ES_tradnl"/>
        </w:rPr>
        <w:t>.  Manifestó interés por participar en reforzar futuras a</w:t>
      </w:r>
      <w:r w:rsidR="00047276">
        <w:rPr>
          <w:szCs w:val="22"/>
          <w:lang w:val="es-ES_tradnl"/>
        </w:rPr>
        <w:t>ctividades dentro de ese marco.</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Uruguay se adhirió a </w:t>
      </w:r>
      <w:r w:rsidR="00DE3973" w:rsidRPr="00047276">
        <w:rPr>
          <w:szCs w:val="22"/>
          <w:lang w:val="es-ES_tradnl"/>
        </w:rPr>
        <w:t>la declaración efectuada</w:t>
      </w:r>
      <w:r w:rsidRPr="00047276">
        <w:rPr>
          <w:szCs w:val="22"/>
          <w:lang w:val="es-ES_tradnl"/>
        </w:rPr>
        <w:t xml:space="preserve"> por la Delegación de las Bahamas en nombre del GRULAC.  Asimismo preguntó por los próximos pasos de seguimiento de este </w:t>
      </w:r>
      <w:r w:rsidR="00047276">
        <w:rPr>
          <w:szCs w:val="22"/>
          <w:lang w:val="es-ES_tradnl"/>
        </w:rPr>
        <w:t>proceso.</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invitó a la Secretaría a responder a las observaciones formuladas por los presentes.</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Di Pietro) tomó nota de los comentarios y propuestas planteados.  Hizo referencia especial a tres puntos.  En primer lugar, la Secretaría manifestó que no existe un concepto uniforme acordado sobre la cooperación </w:t>
      </w:r>
      <w:r w:rsidR="00FF7A1B" w:rsidRPr="00047276">
        <w:rPr>
          <w:szCs w:val="22"/>
          <w:lang w:val="es-ES_tradnl"/>
        </w:rPr>
        <w:t>Sur-Sur</w:t>
      </w:r>
      <w:r w:rsidRPr="00047276">
        <w:rPr>
          <w:szCs w:val="22"/>
          <w:lang w:val="es-ES_tradnl"/>
        </w:rPr>
        <w:t>.  En este sentido, se pondrá en contacto con las delegaciones con objeto de ajustar y pactar</w:t>
      </w:r>
      <w:r w:rsidR="00FE04E7" w:rsidRPr="00047276">
        <w:rPr>
          <w:szCs w:val="22"/>
          <w:lang w:val="es-ES_tradnl"/>
        </w:rPr>
        <w:t xml:space="preserve">, por consenso, el concepto de </w:t>
      </w:r>
      <w:r w:rsidRPr="00047276">
        <w:rPr>
          <w:szCs w:val="22"/>
          <w:lang w:val="es-ES_tradnl"/>
        </w:rPr>
        <w:t xml:space="preserve">cooperación </w:t>
      </w:r>
      <w:r w:rsidR="00FF7A1B" w:rsidRPr="00047276">
        <w:rPr>
          <w:szCs w:val="22"/>
          <w:lang w:val="es-ES_tradnl"/>
        </w:rPr>
        <w:t>Sur-Sur</w:t>
      </w:r>
      <w:r w:rsidRPr="00047276">
        <w:rPr>
          <w:szCs w:val="22"/>
          <w:lang w:val="es-ES_tradnl"/>
        </w:rPr>
        <w:t xml:space="preserve"> en la OMPI.  En segundo lugar, en relación con la hoja de ruta y la labor futura sobre la cooperación </w:t>
      </w:r>
      <w:r w:rsidR="00FF7A1B" w:rsidRPr="00047276">
        <w:rPr>
          <w:szCs w:val="22"/>
          <w:lang w:val="es-ES_tradnl"/>
        </w:rPr>
        <w:t>Sur-Sur</w:t>
      </w:r>
      <w:r w:rsidRPr="00047276">
        <w:rPr>
          <w:szCs w:val="22"/>
          <w:lang w:val="es-ES_tradnl"/>
        </w:rPr>
        <w:t xml:space="preserve">, la Secretaría recordó el carácter de supeditación a la demanda de las actividades de asistencia técnica y cooperación en el seno de la Organización.  En consecuencia, adoptará las medidas procedentes según lo propuesto por los Estados miembros.  En este contexto, reiteró su </w:t>
      </w:r>
      <w:r w:rsidRPr="00047276">
        <w:rPr>
          <w:rStyle w:val="tagtrans"/>
          <w:szCs w:val="22"/>
          <w:lang w:val="es-ES_tradnl"/>
        </w:rPr>
        <w:t>disponibilidad</w:t>
      </w:r>
      <w:r w:rsidRPr="00047276">
        <w:rPr>
          <w:szCs w:val="22"/>
          <w:lang w:val="es-ES_tradnl"/>
        </w:rPr>
        <w:t xml:space="preserve"> a ponerse en contacto con las delegaciones interesadas a fin de definir y elaborar una hoja de ruta de las futuras actividades en este ámbito.  En tercer lugar, recordó que ha sido nombrado un coordinador en la Oficina del </w:t>
      </w:r>
      <w:r w:rsidR="00D5402A">
        <w:rPr>
          <w:szCs w:val="22"/>
          <w:lang w:val="es-ES_tradnl"/>
        </w:rPr>
        <w:t>director general</w:t>
      </w:r>
      <w:r w:rsidRPr="00047276">
        <w:rPr>
          <w:szCs w:val="22"/>
          <w:lang w:val="es-ES_tradnl"/>
        </w:rPr>
        <w:t xml:space="preserve"> </w:t>
      </w:r>
      <w:r w:rsidR="00D5402A" w:rsidRPr="00047276">
        <w:rPr>
          <w:szCs w:val="22"/>
          <w:lang w:val="es-ES_tradnl"/>
        </w:rPr>
        <w:t>adjunto</w:t>
      </w:r>
      <w:r w:rsidRPr="00047276">
        <w:rPr>
          <w:szCs w:val="22"/>
          <w:lang w:val="es-ES_tradnl"/>
        </w:rPr>
        <w:t>.  El coordinador, en colaboración con el Director de dicha oficina, se dedica a organizar y hacer seguimiento de la labor de la Secretaría en este ámbito.</w:t>
      </w:r>
    </w:p>
    <w:p w:rsidR="00A313D9" w:rsidRPr="00047276" w:rsidRDefault="00A313D9" w:rsidP="00047276">
      <w:pPr>
        <w:pStyle w:val="ByContin1"/>
        <w:widowControl/>
        <w:ind w:firstLine="0"/>
        <w:rPr>
          <w:rFonts w:ascii="Arial" w:hAnsi="Arial" w:cs="Arial"/>
          <w:sz w:val="22"/>
          <w:szCs w:val="22"/>
          <w:lang w:val="es-ES_tradnl"/>
        </w:rPr>
      </w:pPr>
    </w:p>
    <w:p w:rsidR="00A313D9" w:rsidRPr="00047276" w:rsidRDefault="00A313D9" w:rsidP="00047276">
      <w:pPr>
        <w:rPr>
          <w:bCs/>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sugirió que el Comité tome nota del documento y solicitó a la Secretaría que presente un nuevo documento en la decimonovena sesión, en el que se tengan en cuenta las sugerencias formuladas por las delegaciones.  Este punto fue aprobado ante la ausencia de objeciones por parte de los presentes.  Por otra parte, el </w:t>
      </w:r>
      <w:r w:rsidR="00D5402A">
        <w:rPr>
          <w:szCs w:val="22"/>
          <w:lang w:val="es-ES_tradnl"/>
        </w:rPr>
        <w:t>presidente</w:t>
      </w:r>
      <w:r w:rsidRPr="00047276">
        <w:rPr>
          <w:szCs w:val="22"/>
          <w:lang w:val="es-ES_tradnl"/>
        </w:rPr>
        <w:t xml:space="preserve"> propuso celebrar consultas acerca de diversas cuestiones antes de la decimoctava sesión del CDIP, en particular la cuestión relativa a las flexibilidades planteada por la Delegación de Indonesia.</w:t>
      </w:r>
    </w:p>
    <w:p w:rsidR="00A313D9" w:rsidRPr="00047276" w:rsidRDefault="00A313D9" w:rsidP="00047276">
      <w:pPr>
        <w:rPr>
          <w:bCs/>
          <w:szCs w:val="22"/>
          <w:lang w:val="es-ES_tradnl"/>
        </w:rPr>
      </w:pPr>
    </w:p>
    <w:p w:rsidR="00A313D9" w:rsidRPr="00047276" w:rsidRDefault="00A313D9" w:rsidP="00047276">
      <w:pPr>
        <w:rPr>
          <w:bCs/>
          <w:szCs w:val="22"/>
          <w:lang w:val="es-ES_tradnl"/>
        </w:rPr>
      </w:pPr>
      <w:r w:rsidRPr="00047276">
        <w:rPr>
          <w:bCs/>
          <w:szCs w:val="22"/>
          <w:lang w:val="es-ES_tradnl"/>
        </w:rPr>
        <w:fldChar w:fldCharType="begin"/>
      </w:r>
      <w:r w:rsidRPr="00047276">
        <w:rPr>
          <w:bCs/>
          <w:szCs w:val="22"/>
          <w:lang w:val="es-ES_tradnl"/>
        </w:rPr>
        <w:instrText xml:space="preserve"> AUTONUM  </w:instrText>
      </w:r>
      <w:r w:rsidRPr="00047276">
        <w:rPr>
          <w:bCs/>
          <w:szCs w:val="22"/>
          <w:lang w:val="es-ES_tradnl"/>
        </w:rPr>
        <w:fldChar w:fldCharType="end"/>
      </w:r>
      <w:r w:rsidRPr="00047276">
        <w:rPr>
          <w:szCs w:val="22"/>
          <w:lang w:val="es-ES_tradnl"/>
        </w:rPr>
        <w:tab/>
        <w:t>La Delegación de Grecia pidió una aclaración acerca de la hoja de ruta que se elaborará en coordinación con las delegaciones interesadas.  Recalcó su opinión en torno a la limitada información de la que dispone la Secretaría y su falta de experiencia en la realización de esquemas.  Asimismo, preguntó a la Secretaría sobre la preparación de un documento actualizado.</w:t>
      </w:r>
    </w:p>
    <w:p w:rsidR="00A313D9" w:rsidRPr="00047276" w:rsidRDefault="00A313D9" w:rsidP="00047276">
      <w:pPr>
        <w:rPr>
          <w:bCs/>
          <w:szCs w:val="22"/>
          <w:lang w:val="es-ES_tradnl"/>
        </w:rPr>
      </w:pPr>
    </w:p>
    <w:p w:rsidR="00A313D9" w:rsidRPr="00047276" w:rsidRDefault="00A313D9" w:rsidP="00047276">
      <w:pPr>
        <w:rPr>
          <w:bCs/>
          <w:szCs w:val="22"/>
          <w:lang w:val="es-ES_tradnl"/>
        </w:rPr>
      </w:pPr>
      <w:r w:rsidRPr="00047276">
        <w:rPr>
          <w:bCs/>
          <w:szCs w:val="22"/>
          <w:lang w:val="es-ES_tradnl"/>
        </w:rPr>
        <w:fldChar w:fldCharType="begin"/>
      </w:r>
      <w:r w:rsidRPr="00047276">
        <w:rPr>
          <w:bCs/>
          <w:szCs w:val="22"/>
          <w:lang w:val="es-ES_tradnl"/>
        </w:rPr>
        <w:instrText xml:space="preserve"> AUTONUM  </w:instrText>
      </w:r>
      <w:r w:rsidRPr="00047276">
        <w:rPr>
          <w:bCs/>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explicó que propuso la preparación de un documento actualizado y que, ante la falta de objeciones de los present</w:t>
      </w:r>
      <w:r w:rsidR="00047276">
        <w:rPr>
          <w:szCs w:val="22"/>
          <w:lang w:val="es-ES_tradnl"/>
        </w:rPr>
        <w:t>es, esa propuesta fue acordada.</w:t>
      </w:r>
    </w:p>
    <w:p w:rsidR="00A313D9" w:rsidRPr="00047276" w:rsidRDefault="00A313D9" w:rsidP="00047276">
      <w:pPr>
        <w:rPr>
          <w:bCs/>
          <w:szCs w:val="22"/>
          <w:lang w:val="es-ES_tradnl"/>
        </w:rPr>
      </w:pPr>
    </w:p>
    <w:p w:rsidR="00A313D9" w:rsidRPr="00047276" w:rsidRDefault="00A313D9" w:rsidP="00047276">
      <w:pPr>
        <w:rPr>
          <w:bCs/>
          <w:szCs w:val="22"/>
          <w:lang w:val="es-ES_tradnl"/>
        </w:rPr>
      </w:pPr>
    </w:p>
    <w:p w:rsidR="00A313D9" w:rsidRPr="00047276" w:rsidRDefault="00A313D9" w:rsidP="00047276">
      <w:pPr>
        <w:pStyle w:val="Fixed"/>
        <w:widowControl/>
        <w:spacing w:line="240" w:lineRule="auto"/>
        <w:ind w:left="0" w:right="-40" w:firstLine="0"/>
        <w:rPr>
          <w:rFonts w:ascii="Arial" w:hAnsi="Arial" w:cs="Arial"/>
          <w:sz w:val="22"/>
          <w:szCs w:val="22"/>
          <w:u w:val="single"/>
          <w:lang w:val="es-ES_tradnl"/>
        </w:rPr>
      </w:pPr>
      <w:r w:rsidRPr="00047276">
        <w:rPr>
          <w:rFonts w:ascii="Arial" w:hAnsi="Arial" w:cs="Arial"/>
          <w:sz w:val="22"/>
          <w:szCs w:val="22"/>
          <w:u w:val="single"/>
          <w:lang w:val="es-ES_tradnl"/>
        </w:rPr>
        <w:t>Examen del documento CDIP/17/5 - Procedimiento para actualizar la base de datos sobre flexibilidades</w:t>
      </w:r>
    </w:p>
    <w:p w:rsidR="00A313D9" w:rsidRPr="00047276" w:rsidRDefault="00A313D9" w:rsidP="00047276">
      <w:pPr>
        <w:rPr>
          <w:bCs/>
          <w:szCs w:val="22"/>
          <w:lang w:val="es-ES_tradnl"/>
        </w:rPr>
      </w:pPr>
    </w:p>
    <w:p w:rsidR="00A313D9" w:rsidRPr="00047276" w:rsidRDefault="00A313D9" w:rsidP="00047276">
      <w:pPr>
        <w:rPr>
          <w:bCs/>
          <w:szCs w:val="22"/>
          <w:lang w:val="es-ES_tradnl"/>
        </w:rPr>
      </w:pPr>
      <w:r w:rsidRPr="00047276">
        <w:rPr>
          <w:bCs/>
          <w:szCs w:val="22"/>
          <w:lang w:val="es-ES_tradnl"/>
        </w:rPr>
        <w:fldChar w:fldCharType="begin"/>
      </w:r>
      <w:r w:rsidRPr="00047276">
        <w:rPr>
          <w:bCs/>
          <w:szCs w:val="22"/>
          <w:lang w:val="es-ES_tradnl"/>
        </w:rPr>
        <w:instrText xml:space="preserve"> AUTONUM  </w:instrText>
      </w:r>
      <w:r w:rsidRPr="00047276">
        <w:rPr>
          <w:bCs/>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invitó a la Secretaría a presentar el documento.</w:t>
      </w:r>
    </w:p>
    <w:p w:rsidR="00A313D9" w:rsidRPr="00047276" w:rsidRDefault="00A313D9" w:rsidP="00047276">
      <w:pPr>
        <w:rPr>
          <w:bCs/>
          <w:szCs w:val="22"/>
          <w:lang w:val="es-ES_tradnl"/>
        </w:rPr>
      </w:pPr>
    </w:p>
    <w:p w:rsidR="00A313D9" w:rsidRPr="00047276" w:rsidRDefault="00A313D9" w:rsidP="00047276">
      <w:pPr>
        <w:rPr>
          <w:szCs w:val="22"/>
          <w:lang w:val="es-ES_tradnl"/>
        </w:rPr>
      </w:pPr>
      <w:r w:rsidRPr="00047276">
        <w:rPr>
          <w:bCs/>
          <w:szCs w:val="22"/>
          <w:lang w:val="es-ES_tradnl"/>
        </w:rPr>
        <w:fldChar w:fldCharType="begin"/>
      </w:r>
      <w:r w:rsidRPr="00047276">
        <w:rPr>
          <w:bCs/>
          <w:szCs w:val="22"/>
          <w:lang w:val="es-ES_tradnl"/>
        </w:rPr>
        <w:instrText xml:space="preserve"> AUTONUM  </w:instrText>
      </w:r>
      <w:r w:rsidRPr="00047276">
        <w:rPr>
          <w:bCs/>
          <w:szCs w:val="22"/>
          <w:lang w:val="es-ES_tradnl"/>
        </w:rPr>
        <w:fldChar w:fldCharType="end"/>
      </w:r>
      <w:r w:rsidRPr="00047276">
        <w:rPr>
          <w:szCs w:val="22"/>
          <w:lang w:val="es-ES_tradnl"/>
        </w:rPr>
        <w:tab/>
        <w:t xml:space="preserve">La Secretaría (Sr. Baloch) presentó el documento.  Recordó que, en su decimosexta sesión, el Comité examinó el documento CDIP/16/15 acerca de la actualización de la base de datos sobre flexibilidades.  En el curso del debate, el Comité pidió a la Secretaría que propusiera un procedimiento para la actualización periódica de la base de datos sobre flexibilidades en el sistema de P.I., teniendo en cuenta los comentarios formulados por los Estados miembros.  En consecuencia, en el documento objeto de examen se proponen dos posibles opciones para actualizar dicha base de datos.  La Secretaría observó que establecer un procedimiento complejo sin contar con una evaluación o una estimación de la carga de trabajo podría no suponer un uso óptimo de los recursos.  Recordó que desde que la base de datos fue creada hace 5 años, la Secretaría no ha recibido actualizaciones.  Conforme a la primera opción, los Estados miembros han de suministrar a la Secretaría información actualizada sobre sus disposiciones nacionales relativas a las flexibilidades contempladas en la base de datos.  La información actualizada que se notifique se incluirá inmediatamente en la base de datos, en un nuevo campo llamado “Información actualizada de los Estados miembros”.  La disposición original permanecería intacta.  La segunda opción prevé un cierto grado de participación de la Secretaría.  La Secretaría examinará las disposiciones remitidas </w:t>
      </w:r>
      <w:r w:rsidRPr="00047276">
        <w:rPr>
          <w:szCs w:val="22"/>
          <w:lang w:val="es-ES_tradnl"/>
        </w:rPr>
        <w:lastRenderedPageBreak/>
        <w:t>por un Estado miembro a fin de comprobar si procede incluirlas en la base de datos.  Repitió que, como primer paso, resulta oportuno evaluar la carga de trabajo correspondiente.</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rFonts w:eastAsia="Times New Roman"/>
          <w:szCs w:val="22"/>
          <w:lang w:val="es-ES_tradnl"/>
        </w:rPr>
        <w:fldChar w:fldCharType="begin"/>
      </w:r>
      <w:r w:rsidRPr="00047276">
        <w:rPr>
          <w:rFonts w:eastAsia="Times New Roman"/>
          <w:szCs w:val="22"/>
          <w:lang w:val="es-ES_tradnl"/>
        </w:rPr>
        <w:instrText xml:space="preserve"> AUTONUM  </w:instrText>
      </w:r>
      <w:r w:rsidRPr="00047276">
        <w:rPr>
          <w:rFonts w:eastAsia="Times New Roman"/>
          <w:szCs w:val="22"/>
          <w:lang w:val="es-ES_tradnl"/>
        </w:rPr>
        <w:fldChar w:fldCharType="end"/>
      </w:r>
      <w:r w:rsidRPr="00047276">
        <w:rPr>
          <w:szCs w:val="22"/>
          <w:lang w:val="es-ES_tradnl"/>
        </w:rPr>
        <w:tab/>
        <w:t xml:space="preserve">La Delegación de las Bahamas, haciendo uso de la palabra en nombre del GRULAC, solicitó que se aclare el alcance y los criterios que se utilizarán en el examen por la Secretaría </w:t>
      </w:r>
      <w:r w:rsidR="00047276">
        <w:rPr>
          <w:szCs w:val="22"/>
          <w:lang w:val="es-ES_tradnl"/>
        </w:rPr>
        <w:t>previsto en la segunda opción.</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r w:rsidRPr="00047276">
        <w:rPr>
          <w:szCs w:val="22"/>
          <w:lang w:val="es-ES_tradnl"/>
        </w:rPr>
        <w:t xml:space="preserve"> </w:t>
      </w:r>
    </w:p>
    <w:p w:rsidR="00A313D9" w:rsidRPr="00047276" w:rsidRDefault="00A313D9" w:rsidP="00047276">
      <w:pPr>
        <w:pStyle w:val="FootnoteText"/>
        <w:rPr>
          <w:sz w:val="22"/>
          <w:szCs w:val="22"/>
          <w:lang w:val="es-ES_tradnl"/>
        </w:rPr>
      </w:pPr>
      <w:r w:rsidRPr="00047276">
        <w:rPr>
          <w:sz w:val="22"/>
          <w:szCs w:val="22"/>
          <w:lang w:val="es-ES_tradnl"/>
        </w:rPr>
        <w:fldChar w:fldCharType="begin"/>
      </w:r>
      <w:r w:rsidRPr="00047276">
        <w:rPr>
          <w:sz w:val="22"/>
          <w:szCs w:val="22"/>
          <w:lang w:val="es-ES_tradnl"/>
        </w:rPr>
        <w:instrText xml:space="preserve"> AUTONUM  </w:instrText>
      </w:r>
      <w:r w:rsidRPr="00047276">
        <w:rPr>
          <w:sz w:val="22"/>
          <w:szCs w:val="22"/>
          <w:lang w:val="es-ES_tradnl"/>
        </w:rPr>
        <w:fldChar w:fldCharType="end"/>
      </w:r>
      <w:r w:rsidRPr="00047276">
        <w:rPr>
          <w:sz w:val="22"/>
          <w:szCs w:val="22"/>
          <w:lang w:val="es-ES_tradnl"/>
        </w:rPr>
        <w:tab/>
        <w:t>La Secretaría (Sr. Baloch) explicó que el citado párrafo 12 se refiere al alcance y los criterios contemplados en los documentos sobre flexibilidades debatidos por el Comité en las sesiones precedentes.</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pStyle w:val="FootnoteText"/>
        <w:rPr>
          <w:sz w:val="22"/>
          <w:szCs w:val="22"/>
          <w:lang w:val="es-ES_tradnl"/>
        </w:rPr>
      </w:pPr>
      <w:r w:rsidRPr="00047276">
        <w:rPr>
          <w:sz w:val="22"/>
          <w:szCs w:val="22"/>
          <w:lang w:val="es-ES_tradnl"/>
        </w:rPr>
        <w:fldChar w:fldCharType="begin"/>
      </w:r>
      <w:r w:rsidRPr="00047276">
        <w:rPr>
          <w:sz w:val="22"/>
          <w:szCs w:val="22"/>
          <w:lang w:val="es-ES_tradnl"/>
        </w:rPr>
        <w:instrText xml:space="preserve"> AUTONUM  </w:instrText>
      </w:r>
      <w:r w:rsidRPr="00047276">
        <w:rPr>
          <w:sz w:val="22"/>
          <w:szCs w:val="22"/>
          <w:lang w:val="es-ES_tradnl"/>
        </w:rPr>
        <w:fldChar w:fldCharType="end"/>
      </w:r>
      <w:r w:rsidRPr="00047276">
        <w:rPr>
          <w:sz w:val="22"/>
          <w:szCs w:val="22"/>
          <w:lang w:val="es-ES_tradnl"/>
        </w:rPr>
        <w:tab/>
        <w:t xml:space="preserve">La Delegación de las Bahamas pidió a </w:t>
      </w:r>
      <w:r w:rsidR="00F67FC5" w:rsidRPr="00047276">
        <w:rPr>
          <w:sz w:val="22"/>
          <w:szCs w:val="22"/>
          <w:lang w:val="es-ES_tradnl"/>
        </w:rPr>
        <w:t xml:space="preserve">los </w:t>
      </w:r>
      <w:r w:rsidRPr="00047276">
        <w:rPr>
          <w:sz w:val="22"/>
          <w:szCs w:val="22"/>
          <w:lang w:val="es-ES_tradnl"/>
        </w:rPr>
        <w:t>otros Estados miembros del GRULAC que formulen comentarios a este respecto.</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pStyle w:val="FootnoteText"/>
        <w:rPr>
          <w:sz w:val="22"/>
          <w:szCs w:val="22"/>
          <w:lang w:val="es-ES_tradnl"/>
        </w:rPr>
      </w:pPr>
      <w:r w:rsidRPr="00047276">
        <w:rPr>
          <w:sz w:val="22"/>
          <w:szCs w:val="22"/>
          <w:lang w:val="es-ES_tradnl"/>
        </w:rPr>
        <w:fldChar w:fldCharType="begin"/>
      </w:r>
      <w:r w:rsidRPr="00047276">
        <w:rPr>
          <w:sz w:val="22"/>
          <w:szCs w:val="22"/>
          <w:lang w:val="es-ES_tradnl"/>
        </w:rPr>
        <w:instrText xml:space="preserve"> AUTONUM  </w:instrText>
      </w:r>
      <w:r w:rsidRPr="00047276">
        <w:rPr>
          <w:sz w:val="22"/>
          <w:szCs w:val="22"/>
          <w:lang w:val="es-ES_tradnl"/>
        </w:rPr>
        <w:fldChar w:fldCharType="end"/>
      </w:r>
      <w:r w:rsidRPr="00047276">
        <w:rPr>
          <w:sz w:val="22"/>
          <w:szCs w:val="22"/>
          <w:lang w:val="es-ES_tradnl"/>
        </w:rPr>
        <w:tab/>
        <w:t>La Delegación de China declaró que, por la lentitud de las actualizaciones, la base de datos sobre flexibilidades contiene varias informaciones erróneas.  Dio su apoyo a la segunda opción de la propuesta de la Secretaría.  Dijo que considera que el proceso de examen es beneficioso para los usuarios de todo el mundo, incluidos legisladores y profesionales.  Sin embargo, apuntó que ninguna de las dos opciones propuestas por la Secretaría aborda las inexactitudes del contenido actual de la base de datos.  Por tanto, propuso que la Secretaría introduzca correcciones del contenido actual sobre la base de las actualizaciones transmitidas por los Estados miembros.  Destacó los avances conseguidos por la Organización en cuanto a las flexibilidades en materia de P.I. y solicitó la asignación de unos recursos humanos y financieros suficientes para el mantenimiento de la base de datos y para el estudio d</w:t>
      </w:r>
      <w:r w:rsidR="00047276">
        <w:rPr>
          <w:sz w:val="22"/>
          <w:szCs w:val="22"/>
          <w:lang w:val="es-ES_tradnl"/>
        </w:rPr>
        <w:t>e las flexibilidades de la P.I.</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r w:rsidRPr="00047276">
        <w:rPr>
          <w:rFonts w:eastAsia="Times New Roman"/>
          <w:szCs w:val="22"/>
          <w:lang w:val="es-ES_tradnl"/>
        </w:rPr>
        <w:fldChar w:fldCharType="begin"/>
      </w:r>
      <w:r w:rsidRPr="00047276">
        <w:rPr>
          <w:rFonts w:eastAsia="Times New Roman"/>
          <w:szCs w:val="22"/>
          <w:lang w:val="es-ES_tradnl"/>
        </w:rPr>
        <w:instrText xml:space="preserve"> AUTONUM  </w:instrText>
      </w:r>
      <w:r w:rsidRPr="00047276">
        <w:rPr>
          <w:rFonts w:eastAsia="Times New Roman"/>
          <w:szCs w:val="22"/>
          <w:lang w:val="es-ES_tradnl"/>
        </w:rPr>
        <w:fldChar w:fldCharType="end"/>
      </w:r>
      <w:r w:rsidRPr="00047276">
        <w:rPr>
          <w:szCs w:val="22"/>
          <w:lang w:val="es-ES_tradnl"/>
        </w:rPr>
        <w:tab/>
        <w:t xml:space="preserve">La Delegación de Letonia, haciendo uso de la palabra en nombre del Grupo de Estados de Europa Central y el Báltico, dijo que, a su juicio, la base de datos sobre flexibilidades refleja el margen conferido por los acuerdos multilaterales a los Estados miembros a la hora de adaptar sus legislaciones a sus necesidades nacionales.  Sin embargo, las disposiciones que contiene no pueden considerarse recomendaciones a los Estados miembros de la OMPI o de la OMC ni una interpretación de las flexibilidades previstas en el Acuerdo sobre los ADPIC.  De no ser así, no estarían comprendidas en el ámbito del mandato del Comité.  Dijo que el Grupo apoya la propuesta </w:t>
      </w:r>
      <w:r w:rsidR="00F67FC5" w:rsidRPr="00047276">
        <w:rPr>
          <w:szCs w:val="22"/>
          <w:lang w:val="es-ES_tradnl"/>
        </w:rPr>
        <w:t xml:space="preserve">presentada </w:t>
      </w:r>
      <w:r w:rsidRPr="00047276">
        <w:rPr>
          <w:szCs w:val="22"/>
          <w:lang w:val="es-ES_tradnl"/>
        </w:rPr>
        <w:t>por la Delegación del Brasil en nombre del GRULAC en la decimosexta sesión del Comité de establecer un procedimiento para actualizar periódicamente la base de datos sobre flexibilidades.  Recordó la información facilitada por la Secretaría acerca del número muy escaso de usuarios de la base de datos y el breve ti</w:t>
      </w:r>
      <w:r w:rsidR="00FE04E7" w:rsidRPr="00047276">
        <w:rPr>
          <w:szCs w:val="22"/>
          <w:lang w:val="es-ES_tradnl"/>
        </w:rPr>
        <w:t>empo que consumen en la página W</w:t>
      </w:r>
      <w:r w:rsidRPr="00047276">
        <w:rPr>
          <w:szCs w:val="22"/>
          <w:lang w:val="es-ES_tradnl"/>
        </w:rPr>
        <w:t>eb dedicada.  Por ello, aseguró que el Grupo estima que un aumento de los recursos humanos y financieros a fin de concluir la labor que se propone en la segunda opción, es excesivo y no proporcionado al uso de la base de datos.  En consecuencia, dijo que el Grupo apoya la primera opción del documento objeto de debate.</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pStyle w:val="ONUME"/>
        <w:numPr>
          <w:ilvl w:val="0"/>
          <w:numId w:val="0"/>
        </w:num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haciendo uso de la palabra en nombre del Grupo Africano, se preguntó en qué medida resulta útil y práctico combinar las dos opciones.  En este sentido, propuso que las actualizaciones notificadas sean incorporadas a la base de datos tal como han sido proporcionadas por los Estados miembros.  Así pues, la Secretaría podría proceder al examen y publicar las actualizaciones que se atengan al alcance y a los criterios antes mencionados.  Preguntó si existirá una columna para las actualizaciones resultantes del examen de la Secretaría.  Asimismo, preguntó a la Secretaría acerca de la viabilidad de una opción híbrida.</w:t>
      </w: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Baloch) explicó que la primera opción requiere una cierta financiación, ya que deberá crearse una nueva plataforma que incluya el nuevo campo de “Actualizaciones por los Estados miembros”.  En la segunda opción, no existe un campo nuevo ya que la Secretaría efectuaría un examen para a continuación incluir las actualizaciones conforme al alcance y los criterios establecidos en el documento.  La fusión de las dos opciones requerirá </w:t>
      </w:r>
      <w:r w:rsidRPr="00047276">
        <w:rPr>
          <w:szCs w:val="22"/>
          <w:lang w:val="es-ES_tradnl"/>
        </w:rPr>
        <w:lastRenderedPageBreak/>
        <w:t>un mayor volumen de recursos humanos y financieros.  Corresponde al Comité marcar las pautas a la Secretaría a este respecto.</w:t>
      </w:r>
    </w:p>
    <w:p w:rsidR="00A313D9" w:rsidRPr="00047276" w:rsidRDefault="00A313D9" w:rsidP="00047276">
      <w:pPr>
        <w:pStyle w:val="ONUME"/>
        <w:numPr>
          <w:ilvl w:val="0"/>
          <w:numId w:val="0"/>
        </w:numPr>
        <w:spacing w:after="0"/>
        <w:rPr>
          <w:szCs w:val="22"/>
          <w:lang w:val="es-ES_tradnl"/>
        </w:rPr>
      </w:pPr>
      <w:r w:rsidRPr="00047276">
        <w:rPr>
          <w:szCs w:val="22"/>
          <w:lang w:val="es-ES_tradnl"/>
        </w:rPr>
        <w:t xml:space="preserve">  </w:t>
      </w: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Nigeria pidió más información </w:t>
      </w:r>
      <w:r w:rsidR="00F67FC5" w:rsidRPr="00047276">
        <w:rPr>
          <w:szCs w:val="22"/>
          <w:lang w:val="es-ES_tradnl"/>
        </w:rPr>
        <w:t xml:space="preserve">acerca de </w:t>
      </w:r>
      <w:r w:rsidRPr="00047276">
        <w:rPr>
          <w:szCs w:val="22"/>
          <w:lang w:val="es-ES_tradnl"/>
        </w:rPr>
        <w:t>los recursos financieros que supone la creación de una nueva plataforma.</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ofreció referir al Comité las repercusiones financieras de cada opción.  Hizo constar que, en este momento, no es posible calcular el volumen de actualizaciones que se recibirán.  Por tanto, propuso mantener ambas opciones sobre la mesa y evaluar la más viable en términos de recursos humanos y financieros, en relación con el número de actualizaciones que se re</w:t>
      </w:r>
      <w:r w:rsidR="00047276">
        <w:rPr>
          <w:szCs w:val="22"/>
          <w:lang w:val="es-ES_tradnl"/>
        </w:rPr>
        <w:t>ciban en los dos próximos años.</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Países Bajos, en nombre de la UE y sus Estados miembros, respaldó la idea de establecer la base de datos.  Indicó que el marco multilateral da cabida a soluciones adecuadas que tengan en cuenta las distintas necesidades de los países.  Destacó que las flexibilidades debatidas en el Comité no han de considerarse recomendaciones a los Estados miembros de la OMPI o de la OMC.  Son una visión general de las opciones a las que recurren los Estados miembros con la transparencia como objetivo y en un marco de intercambio de las experiencias vividas en el plano nacional.  Asimismo, subrayó que la interpretación de las flexibilidades previstas en el Acuerdo sobre los ADPIC está fuera del mandato del Comité.  En su opinión, la base de datos sólo servirá a su finalidad si está actualizada, es accesible y recoge una información exacta.  La cantidad de tiempo que se emplee debe ser, sin embargo, proporcionada a la intensidad de las consultas de la información de la base de datos.  Habida cuenta del uso muy modesto, la baja tasa de visitantes y el escaso tiempo consumido en la base de datos, tal como se hizo constar en la última sesión del CDIP, declaró preferir la primera opción propuesta por la Secretaría.  A su juicio, a diferencia de la segunda opción, la primera opción supone una carga realista y proporcionada para los recursos limitados de la Secretaría.  Se mostró a favor de que en el nuevo campo en el que figuren las actualizaciones de los Estados miembros se haga constar claramente que las disposiciones no han sido examinadas por la Secretaría para verificar su conformidad con la flexibilidad de que se trate.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México preguntó si la Secretaría podría solicitar periódicamente a los Estados miembros información sobre las actualizaciones de la legislación pertinente.  Un canal de comunicación más constante y fluido entre la Secretaría y los Estados miembros garantizaría que la información recogida en la base de datos esté actualizada.  La inclusión de información desactualizada podría ser el motivo por el que la base de datos no sea consultada con frecuencia y no resulte atractiva para los Estados miembros.  En cuanto a la segunda opción, la Delegación se preguntó si, tras el tiempo dedicado al examen, la disposición actualizada no estuviera ya en vigor.</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Aleman) afirmó que han de establecerse mecanismos para asegurar que el examen se efectúe en un plazo prudencial.  La experiencia demuestra que las modificaciones introducidas en la legislación de patentes, pertinentes para la labor sobre flexibilidades realizada hasta el momento, no son tan frecuentes.  Por el contrario, este tipo de leyes son relativamente estables.  Ello apunta a que la labor que se realice en un período razonable producirá efectos positivos y a que el escenario mencionado por la Delegación de México no se materializará. </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Brasil recalcó que las flexibilidades ayudan a los Estados miembros a adaptar y ajustar su sistema de P.I. con vistas a que se atenga a los objetivos de las políticas internacionales.  Este margen normativo se refiere a las distintas formas de transponer las obligaciones derivadas de los acuerdos internacionales y la legislación internacional.  No obstante, hizo notar que la base de datos incluye ciertas disposiciones “ADPIC-plus”.  Esto parece reflejar una percepción errónea del significado de las flexibilidades.  En su opinión, las </w:t>
      </w:r>
      <w:r w:rsidRPr="00047276">
        <w:rPr>
          <w:szCs w:val="22"/>
          <w:lang w:val="es-ES_tradnl"/>
        </w:rPr>
        <w:lastRenderedPageBreak/>
        <w:t>flexibilidades se refieren al margen que los acuerdos conceden a los Estados miembros.  Recordó que la recomendación 14 de la A.D. exige a la OMPI ofrecer asesoramiento a los países en desarrollo y a los PMA sobre la aplicación de las flexibilidades que se recogen en el Acuerdo sobre los ADPIC.  Con todo, incumbe a cada Estado miembro decidir si hace uso de las flexibilidades o no.  A la luz de lo anterior, instó a los Estados miembros a corregir la información disponible en la base de datos y excluir las disposiciones “ADPIC-plus”.  En lo que respecta a las opciones objeto de examen, la Delegación respaldó, en principio, la primera opción del documento, añadiendo que en el futuro podría estar</w:t>
      </w:r>
      <w:r w:rsidR="00F97DB2">
        <w:rPr>
          <w:szCs w:val="22"/>
          <w:lang w:val="es-ES_tradnl"/>
        </w:rPr>
        <w:t xml:space="preserve"> a favor de la segunda opción.</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pStyle w:val="ONUME"/>
        <w:numPr>
          <w:ilvl w:val="0"/>
          <w:numId w:val="0"/>
        </w:numPr>
        <w:spacing w:after="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Sudáfrica apoyó la posición expuesta por la Delegación de Nigeria en nombre del Grupo Africano y los aspectos específicos planteados por las Delegaciones de China y el Brasil.  A su juicio, la base de datos es una herramienta decisiva para los países en desarrollo, cuya utilidad depende de que la información esté actualizada.  Propuso que la base de datos</w:t>
      </w:r>
      <w:r w:rsidR="00FE04E7" w:rsidRPr="00047276">
        <w:rPr>
          <w:szCs w:val="22"/>
          <w:lang w:val="es-ES_tradnl"/>
        </w:rPr>
        <w:t xml:space="preserve"> sea más accesible en el sitio W</w:t>
      </w:r>
      <w:r w:rsidRPr="00047276">
        <w:rPr>
          <w:szCs w:val="22"/>
          <w:lang w:val="es-ES_tradnl"/>
        </w:rPr>
        <w:t xml:space="preserve">eb de la OMPI, puesto que actualmente es difícil encontrarla, lo cual probablemente es una de las razones de su bajo uso.  Reiteró su apoyo a la propuesta del Grupo Africano relativa a una opción híbrida.  En el marco de esta opción, la evaluación podrá realizarse en colaboración con la OMC a fin de confirmar que la flexibilidad ha sido interpretada y aplicada correctamente.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u w:color="000000"/>
          <w:lang w:val="es-ES_tradnl"/>
        </w:rPr>
      </w:pPr>
    </w:p>
    <w:p w:rsidR="00A313D9" w:rsidRPr="00047276" w:rsidRDefault="00A313D9" w:rsidP="00047276">
      <w:pPr>
        <w:pStyle w:val="ONUME"/>
        <w:numPr>
          <w:ilvl w:val="0"/>
          <w:numId w:val="0"/>
        </w:numPr>
        <w:spacing w:after="0"/>
        <w:rPr>
          <w:szCs w:val="22"/>
          <w:u w:color="000000"/>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Representante de la TWN señaló que la base de datos sólo contiene disposiciones de las legislaciones nacionales relativas a flexibilidades en materia de patentes, y no información sobre las experiencias nacionales y los estudios de casos que se mencionan en el </w:t>
      </w:r>
      <w:r w:rsidR="00F67FC5" w:rsidRPr="00047276">
        <w:rPr>
          <w:szCs w:val="22"/>
          <w:lang w:val="es-ES_tradnl"/>
        </w:rPr>
        <w:t>i</w:t>
      </w:r>
      <w:r w:rsidRPr="00047276">
        <w:rPr>
          <w:szCs w:val="22"/>
          <w:lang w:val="es-ES_tradnl"/>
        </w:rPr>
        <w:t xml:space="preserve">nforme acerca de la actualización de la base de datos sobre flexibilidades (documento CDIP/16/5).  En lo que se refiere al alcance del contenido, afirmó que actualmente la base de datos recoge unos datos limitados procedentes de los documentos CDIP elaborados por la Secretaría.  También expresó preocupación por la forma de entender las flexibilidades.  A su juicio, considerar que las disposiciones “ADPIC-plus” son flexibilidades es contrario al concepto comúnmente aceptado de flexibilidades adoptado por otros organismos de las NN.UU.  Normalmente se entiende que las flexibilidades mejoran el margen de las políticas al suprimir una barrera de P.I.  En este espíritu, se adoptó la recomendación 14 de la A.D.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u w:color="000000"/>
          <w:lang w:val="es-ES_tradnl"/>
        </w:rPr>
      </w:pPr>
    </w:p>
    <w:p w:rsidR="00A313D9" w:rsidRPr="00047276" w:rsidRDefault="00A313D9" w:rsidP="00047276">
      <w:pPr>
        <w:pStyle w:val="ONUME"/>
        <w:numPr>
          <w:ilvl w:val="0"/>
          <w:numId w:val="0"/>
        </w:numPr>
        <w:spacing w:after="0"/>
        <w:rPr>
          <w:bCs/>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propuso proseguir los debates </w:t>
      </w:r>
      <w:r w:rsidR="00F67FC5" w:rsidRPr="00047276">
        <w:rPr>
          <w:szCs w:val="22"/>
          <w:lang w:val="es-ES_tradnl"/>
        </w:rPr>
        <w:t xml:space="preserve">sobre </w:t>
      </w:r>
      <w:r w:rsidRPr="00047276">
        <w:rPr>
          <w:szCs w:val="22"/>
          <w:lang w:val="es-ES_tradnl"/>
        </w:rPr>
        <w:t xml:space="preserve">esta cuestión en la próxima sesión del Comité.  Propuso asimismo que el Comité tome nota de las dos opciones contenidas en ese documento.  La Secretaría revisará el documento, con miras a incluir las repercusiones financieras de cada opción y explorar la posibilidad de introducir una tercera opción a la luz de las observaciones formuladas por los Estados miembros.  Este punto fue aprobado ante la ausencia de objeciones por parte de los presentes.  El </w:t>
      </w:r>
      <w:r w:rsidR="00D5402A">
        <w:rPr>
          <w:szCs w:val="22"/>
          <w:lang w:val="es-ES_tradnl"/>
        </w:rPr>
        <w:t>presidente</w:t>
      </w:r>
      <w:r w:rsidRPr="00047276">
        <w:rPr>
          <w:szCs w:val="22"/>
          <w:lang w:val="es-ES_tradnl"/>
        </w:rPr>
        <w:t xml:space="preserve"> mantendrá consultas sobre esta cuestión en el período </w:t>
      </w:r>
      <w:r w:rsidR="007775F9" w:rsidRPr="00047276">
        <w:rPr>
          <w:szCs w:val="22"/>
          <w:lang w:val="es-ES_tradnl"/>
        </w:rPr>
        <w:t xml:space="preserve">comprendido </w:t>
      </w:r>
      <w:r w:rsidRPr="00047276">
        <w:rPr>
          <w:szCs w:val="22"/>
          <w:lang w:val="es-ES_tradnl"/>
        </w:rPr>
        <w:t>entre las sesiones decimoséptima y decimoctava del Comité.</w:t>
      </w:r>
    </w:p>
    <w:p w:rsidR="00A313D9" w:rsidRPr="00047276" w:rsidRDefault="00A313D9" w:rsidP="00047276">
      <w:pPr>
        <w:tabs>
          <w:tab w:val="left" w:pos="432"/>
          <w:tab w:val="left" w:pos="2160"/>
          <w:tab w:val="left" w:pos="2880"/>
          <w:tab w:val="left" w:pos="3600"/>
          <w:tab w:val="left" w:pos="4320"/>
        </w:tabs>
        <w:autoSpaceDE w:val="0"/>
        <w:autoSpaceDN w:val="0"/>
        <w:adjustRightInd w:val="0"/>
        <w:rPr>
          <w:bCs/>
          <w:szCs w:val="22"/>
          <w:lang w:val="es-ES_tradnl"/>
        </w:rPr>
      </w:pPr>
    </w:p>
    <w:p w:rsidR="00A313D9" w:rsidRPr="00047276" w:rsidRDefault="00A313D9" w:rsidP="00047276">
      <w:pPr>
        <w:tabs>
          <w:tab w:val="left" w:pos="432"/>
          <w:tab w:val="left" w:pos="2160"/>
          <w:tab w:val="left" w:pos="2880"/>
          <w:tab w:val="left" w:pos="3600"/>
          <w:tab w:val="left" w:pos="4320"/>
        </w:tabs>
        <w:autoSpaceDE w:val="0"/>
        <w:autoSpaceDN w:val="0"/>
        <w:adjustRightInd w:val="0"/>
        <w:rPr>
          <w:bCs/>
          <w:szCs w:val="22"/>
          <w:lang w:val="es-ES_tradnl"/>
        </w:rPr>
      </w:pPr>
    </w:p>
    <w:p w:rsidR="00A313D9" w:rsidRPr="00047276" w:rsidRDefault="00A313D9" w:rsidP="00047276">
      <w:pPr>
        <w:pStyle w:val="Fixed"/>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t xml:space="preserve">Examen del documento CDIP/17/8 - Esquema de las actividades de la OMPI relacionadas con la aplicación de los </w:t>
      </w:r>
      <w:r w:rsidR="007775F9" w:rsidRPr="00047276">
        <w:rPr>
          <w:rFonts w:ascii="Arial" w:hAnsi="Arial" w:cs="Arial"/>
          <w:sz w:val="22"/>
          <w:szCs w:val="22"/>
          <w:u w:val="single"/>
          <w:lang w:val="es-ES_tradnl"/>
        </w:rPr>
        <w:t>O</w:t>
      </w:r>
      <w:r w:rsidRPr="00047276">
        <w:rPr>
          <w:rFonts w:ascii="Arial" w:hAnsi="Arial" w:cs="Arial"/>
          <w:sz w:val="22"/>
          <w:szCs w:val="22"/>
          <w:u w:val="single"/>
          <w:lang w:val="es-ES_tradnl"/>
        </w:rPr>
        <w:t xml:space="preserve">bjetivos de </w:t>
      </w:r>
      <w:r w:rsidR="007775F9" w:rsidRPr="00047276">
        <w:rPr>
          <w:rFonts w:ascii="Arial" w:hAnsi="Arial" w:cs="Arial"/>
          <w:sz w:val="22"/>
          <w:szCs w:val="22"/>
          <w:u w:val="single"/>
          <w:lang w:val="es-ES_tradnl"/>
        </w:rPr>
        <w:t>D</w:t>
      </w:r>
      <w:r w:rsidRPr="00047276">
        <w:rPr>
          <w:rFonts w:ascii="Arial" w:hAnsi="Arial" w:cs="Arial"/>
          <w:sz w:val="22"/>
          <w:szCs w:val="22"/>
          <w:u w:val="single"/>
          <w:lang w:val="es-ES_tradnl"/>
        </w:rPr>
        <w:t xml:space="preserve">esarrollo </w:t>
      </w:r>
      <w:r w:rsidR="007775F9" w:rsidRPr="00047276">
        <w:rPr>
          <w:rFonts w:ascii="Arial" w:hAnsi="Arial" w:cs="Arial"/>
          <w:sz w:val="22"/>
          <w:szCs w:val="22"/>
          <w:u w:val="single"/>
          <w:lang w:val="es-ES_tradnl"/>
        </w:rPr>
        <w:t>S</w:t>
      </w:r>
      <w:r w:rsidRPr="00047276">
        <w:rPr>
          <w:rFonts w:ascii="Arial" w:hAnsi="Arial" w:cs="Arial"/>
          <w:sz w:val="22"/>
          <w:szCs w:val="22"/>
          <w:u w:val="single"/>
          <w:lang w:val="es-ES_tradnl"/>
        </w:rPr>
        <w:t>ostenible (ODS)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invitó a la Secretaría a presentar el documento.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(Sr. Baloch) recordó que, en la decimoquinta sesión del Comité, se le solicitó preparar un documento analítico sobre la forma de proceder de la OMPI a fin de respaldar los esfuerzos desplegados por los Estados miembros para ha</w:t>
      </w:r>
      <w:r w:rsidR="005B4B90" w:rsidRPr="00047276">
        <w:rPr>
          <w:szCs w:val="22"/>
          <w:lang w:val="es-ES_tradnl"/>
        </w:rPr>
        <w:t>cer realidad la Agenda para el D</w:t>
      </w:r>
      <w:r w:rsidRPr="00047276">
        <w:rPr>
          <w:szCs w:val="22"/>
          <w:lang w:val="es-ES_tradnl"/>
        </w:rPr>
        <w:t xml:space="preserve">esarrollo después de 2015.  En su sesión decimosexta, la Secretaría presentó un documento titulado </w:t>
      </w:r>
      <w:r w:rsidRPr="00047276">
        <w:rPr>
          <w:i/>
          <w:szCs w:val="22"/>
          <w:lang w:val="es-ES_tradnl"/>
        </w:rPr>
        <w:t>“La OMPI y la Agenda para el</w:t>
      </w:r>
      <w:r w:rsidR="005B4B90" w:rsidRPr="00047276">
        <w:rPr>
          <w:i/>
          <w:szCs w:val="22"/>
          <w:lang w:val="es-ES_tradnl"/>
        </w:rPr>
        <w:t xml:space="preserve"> D</w:t>
      </w:r>
      <w:r w:rsidRPr="00047276">
        <w:rPr>
          <w:i/>
          <w:szCs w:val="22"/>
          <w:lang w:val="es-ES_tradnl"/>
        </w:rPr>
        <w:t>esarrollo después de 2015”</w:t>
      </w:r>
      <w:r w:rsidRPr="00047276">
        <w:rPr>
          <w:szCs w:val="22"/>
          <w:lang w:val="es-ES_tradnl"/>
        </w:rPr>
        <w:t xml:space="preserve"> (CDIP/16/8).  Tras tomar nota del documento, el Comité solicitó a la Secretaría un esquema de las actividades de la OMPI relacionadas con los ODS.</w:t>
      </w:r>
      <w:r w:rsidR="007775F9" w:rsidRPr="00047276">
        <w:rPr>
          <w:szCs w:val="22"/>
          <w:lang w:val="es-ES_tradnl"/>
        </w:rPr>
        <w:t xml:space="preserve">  </w:t>
      </w:r>
      <w:r w:rsidRPr="00047276">
        <w:rPr>
          <w:szCs w:val="22"/>
          <w:lang w:val="es-ES_tradnl"/>
        </w:rPr>
        <w:t xml:space="preserve">En consecuencia, el documento de que se trata contiene una lista de las actividades realizadas durante el período comprendido entre octubre de 2014 y septiembre de 2015, relacionadas con los ODS mencionados en el </w:t>
      </w:r>
      <w:r w:rsidRPr="00047276">
        <w:rPr>
          <w:szCs w:val="22"/>
          <w:lang w:val="es-ES_tradnl"/>
        </w:rPr>
        <w:lastRenderedPageBreak/>
        <w:t>documento CDIP/16/8.  La tabla que figura en el Anexo del documento es un extracto de IP-TAD, que recoge los países beneficiarios, la localización, la categoría de la actividad y la descripción de la actividad.  Las dos últimas columnas se refieren a los criterios de pertinencia identificados en el documento CDIP/16/8, a saber, los ODS pertinentes atribuidos directamente a la labor de la Organización, y los ODS para cuya realización la Organización puede ofrecer apoyo indirecto a los Estados miembros y otros actores.</w:t>
      </w:r>
    </w:p>
    <w:p w:rsidR="00A313D9" w:rsidRPr="00047276" w:rsidRDefault="00A313D9" w:rsidP="00047276">
      <w:pPr>
        <w:rPr>
          <w:szCs w:val="22"/>
          <w:lang w:val="es-ES_tradnl"/>
        </w:rPr>
      </w:pPr>
    </w:p>
    <w:p w:rsidR="00A313D9" w:rsidRPr="00047276" w:rsidRDefault="00A313D9"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México indicó que muchas de las actividades que figuran en el documento objeto de examen también figuraban en el esquema de las actividades de cooperación Sur-Sur de la Organización Mundial de la OMPI (documento CDIP/17/4).  Añadió que su propuesta original de esquema pretendía diferenciar las actividades que procede reforzar frente a todas las demás efectuadas por la Organización en relación con los ODS.  Por tanto, solicitó a la Secretaría nuevos comentarios en torno a los criterios utilizados para preparar el documento.  Con independencia de los comentarios de la Secretaría, la Delegación sostuvo la utilidad de disponer de un esquema de seguimiento que ofrezca una visión general de la situación de las actividades, su relación con los ODS y los ajustes requeridos para mejorar su eficiencia.  Ello permitiría una mejor planificación en el seno de la Organización.</w:t>
      </w:r>
    </w:p>
    <w:p w:rsidR="00A313D9" w:rsidRPr="00047276" w:rsidRDefault="00A313D9" w:rsidP="00047276">
      <w:pPr>
        <w:rPr>
          <w:szCs w:val="22"/>
          <w:lang w:val="es-ES_tradnl"/>
        </w:rPr>
      </w:pPr>
    </w:p>
    <w:p w:rsidR="00A313D9" w:rsidRPr="00047276" w:rsidRDefault="00A313D9"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Letonia, haciendo uso de la palabra en nombre del Grupo de Estados de Europa Central y el Báltico, resaltó el considerable número de actividades relacionadas con los ODS que ha emprendido la OMPI.  El Grupo se ha comprometido al proceso de a</w:t>
      </w:r>
      <w:r w:rsidR="005B4B90" w:rsidRPr="00047276">
        <w:rPr>
          <w:szCs w:val="22"/>
          <w:lang w:val="es-ES_tradnl"/>
        </w:rPr>
        <w:t>plicación de la Agenda para el D</w:t>
      </w:r>
      <w:r w:rsidRPr="00047276">
        <w:rPr>
          <w:szCs w:val="22"/>
          <w:lang w:val="es-ES_tradnl"/>
        </w:rPr>
        <w:t>esarrollo después de 2015.  Se mostró de acuerdo con la apreciación de la Secretaría según la cual los ODS 9 y 17 son pertinentes para la labor y el mandato de la OMPI.</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los Países Bajos, haciendo uso de la palabra en nombre de la UE y sus Estados miembros, hizo constar su compromiso con la aplicación de los ODS.  A su juicio, los ODS son pertinentes para los países desarrollados y los países en desarrollo.  El documento confirmó que la labor de la OMPI es primordial para la aplicación de los ODS 9 y 17.  Dijo que la UE y sus Estados miembros están de acuerdo con la Secretaría en que el apoyo de la OMPI ha de ser efectivo y centrarse en los ODS más pertinentes para la labor y el mandato de la Organización.  No obstante, recalcó la responsabilidad primaria de cada país en cuanto a su propio desarrollo económico y social.  Así pues, nunca se insistirá suficientemente en el papel de las estrategias de desarrollo y políticas nacionales.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haciendo uso de la palabra en nombre del </w:t>
      </w:r>
      <w:r w:rsidR="00865CF9" w:rsidRPr="00047276">
        <w:rPr>
          <w:szCs w:val="22"/>
          <w:lang w:val="es-ES_tradnl"/>
        </w:rPr>
        <w:t>Grupo B</w:t>
      </w:r>
      <w:r w:rsidRPr="00047276">
        <w:rPr>
          <w:szCs w:val="22"/>
          <w:lang w:val="es-ES_tradnl"/>
        </w:rPr>
        <w:t xml:space="preserve">, aseveró que considera que el documento constituye un esquema exhaustivo de la forma en que la OMPI, en tanto que organismo especializado de las NN.UU., ayuda a los Estados miembros a aplicar los ODS.  Habida cuenta del mandato de la OMPI, el logro de los ODS relativos a innovación y tecnología no depende exclusiva ni principalmente de la Organización, sino de los Estados miembros.  Además, se trata de cuestiones complejas y la P.I. es sólo uno de los diversos factores que podrían jugar un papel positivo para el desarrollo sostenible.  En lo que respecta a la participación de la OMPI en los procesos en el plano más amplio de las NN.UU , señaló que la OMPI no es un organismo líder a efectos de la Agenda 2030.  Recalcó la pertinencia directa del ODS 9 para el mandato de la OMPI, en particular para las metas 9.4, 9.5, 9a y 9b.  Asimismo, el ODS 17 y sus metas 17.6, 17.7 y 17.8 pueden considerarse también pertinentes para una serie de </w:t>
      </w:r>
      <w:r w:rsidR="007775F9" w:rsidRPr="00047276">
        <w:rPr>
          <w:szCs w:val="22"/>
          <w:lang w:val="es-ES_tradnl"/>
        </w:rPr>
        <w:t xml:space="preserve">ámbitos </w:t>
      </w:r>
      <w:r w:rsidRPr="00047276">
        <w:rPr>
          <w:szCs w:val="22"/>
          <w:lang w:val="es-ES_tradnl"/>
        </w:rPr>
        <w:t xml:space="preserve">de la labor de la OMPI.  Dijo que el Grupo entiende que, al preparar el documento objeto de examen, la Secretaría aún no ha podido tomar en consideración el marco de indicadores mundiales de ODS, puesto que ha sido adoptado muy recientemente por la Comisión de Estadística de las Naciones Unidas y todavía no ha sido aprobado por el Consejo Económico y Social de las Naciones Unidas (ECOSOC) y la Asamblea General de las NN.UU.  Tal como se explicó en la decimosexta sesión del CDIP, los indicadores pueden informar el debate sobre qué ODS son pertinentes, directa o indirectamente, para el mandato de la OMPI.  Por consiguiente, propuso solicitar a la Secretaría que actualice el documento CDIP/16/8 titulado “La OMPI y la </w:t>
      </w:r>
      <w:r w:rsidR="005B4B90" w:rsidRPr="00047276">
        <w:rPr>
          <w:szCs w:val="22"/>
          <w:lang w:val="es-ES_tradnl"/>
        </w:rPr>
        <w:t>Agenda para el D</w:t>
      </w:r>
      <w:r w:rsidRPr="00047276">
        <w:rPr>
          <w:szCs w:val="22"/>
          <w:lang w:val="es-ES_tradnl"/>
        </w:rPr>
        <w:t xml:space="preserve">esarrollo </w:t>
      </w:r>
      <w:r w:rsidRPr="00047276">
        <w:rPr>
          <w:szCs w:val="22"/>
          <w:lang w:val="es-ES_tradnl"/>
        </w:rPr>
        <w:lastRenderedPageBreak/>
        <w:t>después de 2015”, tomando en consideración los indicadores de los ODS una vez que sean adoptados por la Asamblea General de las NN.UU.</w:t>
      </w:r>
    </w:p>
    <w:p w:rsidR="00A313D9" w:rsidRPr="00047276" w:rsidRDefault="00A313D9" w:rsidP="00047276">
      <w:pPr>
        <w:rPr>
          <w:szCs w:val="22"/>
          <w:lang w:val="es-ES_tradnl"/>
        </w:rPr>
      </w:pP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las Bahamas, haciendo uso de la palabra en nombre del GRULAC, subrayó la gran cantidad de trabajo realizado y las numerosas oportunidades de formación aprovechadas con éxito.  El documento indica que todos los Estados miembros del GRULAC se han beneficiado de esta labor.  En efecto, uno de estos Estados miembros ha sido beneficiario de 35 actividades de la OMPI pertinentes para la aplicación de los ODS.  Manifestó que los países en desarrollo y los PMA se han visto beneficiados positivamente y que la aplicación se ha centrado en el ODS 9.  Tras reiterar su respaldo a la aplicación de los ODS, propugnó un compromiso entre la OMPI y los países en desarrollo y PMA.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en nombre del Grupo Africano, dijo que el documento ofrece una lista exhaustiva de las actividades de la OMPI con incidencia en los ODS, la mayor parte de las cuales se refieren a los ODS 9 y 17.  Dijo que el Grupo continúa estimando que la OMPI podría desempeñar una función clara en otros varios ODS y metas.  Hizo referencia a la solicitud presentada por la Delegación de México en la decimoquinta sesión del Comité relativa a un documento analítico con una propuesta de las posibles líneas de acción sobre la manera en que la OMPI puede comprometerse a ayudar a los Estados miembros en la aplicación y consecución de los ODS.  A la vista de la información que ofrece el esquema, dijo que el Grupo cree que debe presentarse un documento más exhaustivo en la próxima sesión del Comité.  Debería recoger las actividades concretas y los posibles vínculos con los diversos ODS en los que se considera que la Organización ha de desempeñar una función.</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Argelia sostuvo que existen ciertas cuestiones pendientes.  La primera se refiere a la función o contribución de la OMPI en la definición de los indicadores de los ODS, especialmente en el marco de los debates interinstitucionales.  En segundo lugar, preguntó qué actividades ha emprendido la OMPI desde la última sesión del Comité en ara</w:t>
      </w:r>
      <w:r w:rsidR="00F97DB2">
        <w:rPr>
          <w:szCs w:val="22"/>
          <w:lang w:val="es-ES_tradnl"/>
        </w:rPr>
        <w:t>s de la aplicación de los ODS.</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China declaró que el esquema establecido sienta unas bases sólidas para futuros esfuerzos de la OMPI y para su ulterior participación en la aplicación de los ODS.  Observó que el documento objeto de examen se centra en los cursos de formación organizados por la OMPI.  No hace mención </w:t>
      </w:r>
      <w:r w:rsidR="007775F9" w:rsidRPr="00047276">
        <w:rPr>
          <w:szCs w:val="22"/>
          <w:lang w:val="es-ES_tradnl"/>
        </w:rPr>
        <w:t xml:space="preserve">de </w:t>
      </w:r>
      <w:r w:rsidRPr="00047276">
        <w:rPr>
          <w:szCs w:val="22"/>
          <w:lang w:val="es-ES_tradnl"/>
        </w:rPr>
        <w:t xml:space="preserve">las importantes bases de datos de tecnología e innovación ni a las plataformas de cooperación </w:t>
      </w:r>
      <w:r w:rsidR="007775F9" w:rsidRPr="00047276">
        <w:rPr>
          <w:szCs w:val="22"/>
          <w:lang w:val="es-ES_tradnl"/>
        </w:rPr>
        <w:t xml:space="preserve">puestas en marcha </w:t>
      </w:r>
      <w:r w:rsidRPr="00047276">
        <w:rPr>
          <w:szCs w:val="22"/>
          <w:lang w:val="es-ES_tradnl"/>
        </w:rPr>
        <w:t xml:space="preserve">por la OMPI en los últimos </w:t>
      </w:r>
      <w:r w:rsidR="00D22427" w:rsidRPr="00047276">
        <w:rPr>
          <w:szCs w:val="22"/>
          <w:lang w:val="es-ES_tradnl"/>
        </w:rPr>
        <w:t>años, como WIPO G</w:t>
      </w:r>
      <w:r w:rsidR="002B2D5F" w:rsidRPr="00047276">
        <w:rPr>
          <w:szCs w:val="22"/>
          <w:lang w:val="es-ES_tradnl"/>
        </w:rPr>
        <w:t>REEN</w:t>
      </w:r>
      <w:r w:rsidR="00D22427" w:rsidRPr="00047276">
        <w:rPr>
          <w:szCs w:val="22"/>
          <w:lang w:val="es-ES_tradnl"/>
        </w:rPr>
        <w:t>, WIPO Re:S</w:t>
      </w:r>
      <w:r w:rsidRPr="00047276">
        <w:rPr>
          <w:szCs w:val="22"/>
          <w:lang w:val="es-ES_tradnl"/>
        </w:rPr>
        <w:t xml:space="preserve">earch, </w:t>
      </w:r>
      <w:r w:rsidR="0059194D" w:rsidRPr="00047276">
        <w:rPr>
          <w:szCs w:val="22"/>
          <w:lang w:val="es-ES_tradnl"/>
        </w:rPr>
        <w:t>TISC</w:t>
      </w:r>
      <w:r w:rsidRPr="00047276">
        <w:rPr>
          <w:szCs w:val="22"/>
          <w:lang w:val="es-ES_tradnl"/>
        </w:rPr>
        <w:t xml:space="preserve">.  Desde su punto de vista, estas plataformas están estrechamente relacionadas con la aplicación de los ODS.  Dijo que espera que puedan añadirse a futuras versiones del documento.  Además, en la decimosexta sesión del Comité, la Secretaría se refirió a la participación de la OMPI, como observador, en el Grupo Interinstitucional y de Expertos sobre los Indicadores de los </w:t>
      </w:r>
      <w:r w:rsidR="00AA5354" w:rsidRPr="00047276">
        <w:rPr>
          <w:szCs w:val="22"/>
          <w:lang w:val="es-ES_tradnl"/>
        </w:rPr>
        <w:t>ODS</w:t>
      </w:r>
      <w:r w:rsidRPr="00047276">
        <w:rPr>
          <w:szCs w:val="22"/>
          <w:lang w:val="es-ES_tradnl"/>
        </w:rPr>
        <w:t xml:space="preserve">.  Destacó asimismo el apoyo a largo plazo que la OMPI prestará al Grupo de Expertos sobre los indicadores relacionados con sus actividades.  Manifestó su deseo de que la Secretaría facilite información actualizada acerca de la participación de la OMPI en la labor relativa al marco de indicadores mundiales de los ODS.  En los documentos preparados por la Secretaría en las sesiones decimosexta y decimoséptima del Comité (CDIP/16/8 y CDIP/17/8), se indicó que los ODS 9, 17, 2, 3, 4, 7, 8, 12 y 13 están relacionados o estrechamente relacionados con las actividades de la OMPI.  Sin embargo, respaldó la idea de que el ODS 1 (meta 1.4) y otras metas están también relacionados con la labor de la OMPI, tal como manifestaron algunas delegaciones en la última sesión del CDIP.  Además, afirmó que, en su opinión, al menos otros cuatro ODS están relacionados con las actividades de la OMPI, a saber: </w:t>
      </w:r>
      <w:r w:rsidR="000C4835" w:rsidRPr="00047276">
        <w:rPr>
          <w:szCs w:val="22"/>
          <w:lang w:val="es-ES_tradnl"/>
        </w:rPr>
        <w:t xml:space="preserve"> </w:t>
      </w:r>
      <w:r w:rsidRPr="00047276">
        <w:rPr>
          <w:szCs w:val="22"/>
          <w:lang w:val="es-ES_tradnl"/>
        </w:rPr>
        <w:t xml:space="preserve">El ODS 16 (meta 16.8) que se refiere a </w:t>
      </w:r>
      <w:r w:rsidRPr="00047276">
        <w:rPr>
          <w:i/>
          <w:szCs w:val="22"/>
          <w:lang w:val="es-ES_tradnl"/>
        </w:rPr>
        <w:t>“ampliar y fortalecer la participación de los países en desarrollo en las instituciones de gobernanza mundial”.</w:t>
      </w:r>
      <w:r w:rsidRPr="00047276">
        <w:rPr>
          <w:szCs w:val="22"/>
          <w:lang w:val="es-ES_tradnl"/>
        </w:rPr>
        <w:t xml:space="preserve">  En su calidad de institución mundial de </w:t>
      </w:r>
      <w:r w:rsidR="000C4835" w:rsidRPr="00047276">
        <w:rPr>
          <w:szCs w:val="22"/>
          <w:lang w:val="es-ES_tradnl"/>
        </w:rPr>
        <w:t xml:space="preserve">gobernanza </w:t>
      </w:r>
      <w:r w:rsidRPr="00047276">
        <w:rPr>
          <w:szCs w:val="22"/>
          <w:lang w:val="es-ES_tradnl"/>
        </w:rPr>
        <w:t xml:space="preserve">de los derechos de P.I., la OMPI debe aprovechar su buena labor para ampliar y fortalecer más la participación de los países en desarrollo a este respecto.  El ODS 10 que persigue </w:t>
      </w:r>
      <w:r w:rsidRPr="00047276">
        <w:rPr>
          <w:i/>
          <w:szCs w:val="22"/>
          <w:lang w:val="es-ES_tradnl"/>
        </w:rPr>
        <w:t>“reducir la desigualdad en y entre los países</w:t>
      </w:r>
      <w:r w:rsidRPr="00047276">
        <w:rPr>
          <w:szCs w:val="22"/>
          <w:lang w:val="es-ES_tradnl"/>
        </w:rPr>
        <w:t xml:space="preserve">” está estrechamente relacionado con los esfuerzos de la OMPI de establecer </w:t>
      </w:r>
      <w:r w:rsidRPr="00047276">
        <w:rPr>
          <w:szCs w:val="22"/>
          <w:lang w:val="es-ES_tradnl"/>
        </w:rPr>
        <w:lastRenderedPageBreak/>
        <w:t xml:space="preserve">un régimen mundial efectivo de P.I. que tenga en cuenta los intereses de todas las partes.  El ODS 14 que se refiere a </w:t>
      </w:r>
      <w:r w:rsidRPr="00047276">
        <w:rPr>
          <w:i/>
          <w:szCs w:val="22"/>
          <w:lang w:val="es-ES_tradnl"/>
        </w:rPr>
        <w:t>“conservar y utilizar en forma sostenible los océanos, los mares y los recursos marinos para el desarrollo sostenible”</w:t>
      </w:r>
      <w:r w:rsidRPr="00047276">
        <w:rPr>
          <w:szCs w:val="22"/>
          <w:lang w:val="es-ES_tradnl"/>
        </w:rPr>
        <w:t xml:space="preserve"> y sus metas 14.7 y 14.8.  Y finalmente, el ODS 15 relativo a </w:t>
      </w:r>
      <w:r w:rsidRPr="00047276">
        <w:rPr>
          <w:i/>
          <w:szCs w:val="22"/>
          <w:lang w:val="es-ES_tradnl"/>
        </w:rPr>
        <w:t>“promover el uso sostenible de los ecosistemas terrestres, luchar contra la desertificación, detener e invertir la degradación de las tierras y frenar la pérdida de la diversidad biológica”</w:t>
      </w:r>
      <w:r w:rsidRPr="00047276">
        <w:rPr>
          <w:szCs w:val="22"/>
          <w:lang w:val="es-ES_tradnl"/>
        </w:rPr>
        <w:t>, así como sus metas 15.6, 15.9 y 15a.  La Delegación observó que los ODS 14 y 15 están relacionados con la protección de los recursos genéticos.  Sugirió que la Secretaría estudie en profundidad estos</w:t>
      </w:r>
      <w:r w:rsidR="000C4835" w:rsidRPr="00047276">
        <w:rPr>
          <w:szCs w:val="22"/>
          <w:lang w:val="es-ES_tradnl"/>
        </w:rPr>
        <w:t xml:space="preserve"> cuatro </w:t>
      </w:r>
      <w:r w:rsidRPr="00047276">
        <w:rPr>
          <w:szCs w:val="22"/>
          <w:lang w:val="es-ES_tradnl"/>
        </w:rPr>
        <w:t>ODS para analizar la posibilidad de una labor futura en est</w:t>
      </w:r>
      <w:r w:rsidR="000C4835" w:rsidRPr="00047276">
        <w:rPr>
          <w:szCs w:val="22"/>
          <w:lang w:val="es-ES_tradnl"/>
        </w:rPr>
        <w:t>o</w:t>
      </w:r>
      <w:r w:rsidRPr="00047276">
        <w:rPr>
          <w:szCs w:val="22"/>
          <w:lang w:val="es-ES_tradnl"/>
        </w:rPr>
        <w:t xml:space="preserve">s </w:t>
      </w:r>
      <w:r w:rsidR="000C4835" w:rsidRPr="00047276">
        <w:rPr>
          <w:szCs w:val="22"/>
          <w:lang w:val="es-ES_tradnl"/>
        </w:rPr>
        <w:t>ámbitos</w:t>
      </w:r>
      <w:r w:rsidRPr="00047276">
        <w:rPr>
          <w:szCs w:val="22"/>
          <w:lang w:val="es-ES_tradnl"/>
        </w:rPr>
        <w:t xml:space="preserve">.  En la última sesión del Comité, muchas delegaciones propusieron debatir la aplicación de los ODS en el marco del punto permanente </w:t>
      </w:r>
      <w:r w:rsidR="000C4835" w:rsidRPr="00047276">
        <w:rPr>
          <w:szCs w:val="22"/>
          <w:lang w:val="es-ES_tradnl"/>
        </w:rPr>
        <w:t>de</w:t>
      </w:r>
      <w:r w:rsidRPr="00047276">
        <w:rPr>
          <w:szCs w:val="22"/>
          <w:lang w:val="es-ES_tradnl"/>
        </w:rPr>
        <w:t xml:space="preserve">l orden del día relativo a la P.I. y el desarrollo.  Dio su apoyo a esta opinión y afirmó que, a su juicio, muchos de los 17 ODS y 169 metas tienen relación con los importantes vínculos entre la P.I. y el desarrollo.  Los ODS configuran un marco general que orienta la consecución común de un desarrollo compartido en los años venideros.  La OMPI ha de establecer una plataforma dedicada y permanente para que todos los Estados miembros debatan los asuntos conexos.  Por consiguiente, es necesario crear un punto permanente </w:t>
      </w:r>
      <w:r w:rsidR="000C4835" w:rsidRPr="00047276">
        <w:rPr>
          <w:szCs w:val="22"/>
          <w:lang w:val="es-ES_tradnl"/>
        </w:rPr>
        <w:t>d</w:t>
      </w:r>
      <w:r w:rsidRPr="00047276">
        <w:rPr>
          <w:szCs w:val="22"/>
          <w:lang w:val="es-ES_tradnl"/>
        </w:rPr>
        <w:t xml:space="preserve">el orden del día del Comité a fin de debatir la aplicación de los ODS y otros asuntos conexos fundamentales.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Estados Unidos de América respaldó la declaración efectuada por la Delegación de Grecia en nombre del </w:t>
      </w:r>
      <w:r w:rsidR="00865CF9" w:rsidRPr="00047276">
        <w:rPr>
          <w:szCs w:val="22"/>
          <w:lang w:val="es-ES_tradnl"/>
        </w:rPr>
        <w:t>Grupo B</w:t>
      </w:r>
      <w:r w:rsidRPr="00047276">
        <w:rPr>
          <w:szCs w:val="22"/>
          <w:lang w:val="es-ES_tradnl"/>
        </w:rPr>
        <w:t xml:space="preserve">.  Subrayó los centenares de actividades realizadas en 160 países beneficiarios a lo largo de un año.  Agradeció la participación de la OMPI en el proceso de la </w:t>
      </w:r>
      <w:r w:rsidR="005B4B90" w:rsidRPr="00047276">
        <w:rPr>
          <w:szCs w:val="22"/>
          <w:lang w:val="es-ES_tradnl"/>
        </w:rPr>
        <w:t>A</w:t>
      </w:r>
      <w:r w:rsidRPr="00047276">
        <w:rPr>
          <w:szCs w:val="22"/>
          <w:lang w:val="es-ES_tradnl"/>
        </w:rPr>
        <w:t xml:space="preserve">genda para el </w:t>
      </w:r>
      <w:r w:rsidR="005B4B90" w:rsidRPr="00047276">
        <w:rPr>
          <w:szCs w:val="22"/>
          <w:lang w:val="es-ES_tradnl"/>
        </w:rPr>
        <w:t>D</w:t>
      </w:r>
      <w:r w:rsidRPr="00047276">
        <w:rPr>
          <w:szCs w:val="22"/>
          <w:lang w:val="es-ES_tradnl"/>
        </w:rPr>
        <w:t xml:space="preserve">esarrollo después de 2015 y la atención especial prestada a los ODS relacionados más directamente con su mandato y objetivos estratégicos, principalmente los ODS 9 y 17.  Expresó el deseo de que esta labor prosiga en el futuro con miras a impulsar la innovación y el uso del sistema de P.I. en apoyo del desarrollo.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u w:color="000000"/>
          <w:lang w:val="es-ES_tradnl"/>
        </w:rPr>
      </w:pPr>
      <w:r w:rsidRPr="00047276">
        <w:rPr>
          <w:szCs w:val="22"/>
          <w:u w:color="000000"/>
          <w:lang w:val="es-ES_tradnl"/>
        </w:rPr>
        <w:t xml:space="preserve">  </w:t>
      </w: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Brasil aseguró que cree que la OMPI ha de desempeñar un papel destacado en los debates entre múltiples partes interesadas sobre la consecución de los ODS.  Son resultado de prolongados debates entre las delegaciones y reflejan el consenso en torno a la forma en que la comunidad internacional tiene previsto alcanzar esos objetivos primordiales.  La OMPI puede realizar una aportación significativa en materias como </w:t>
      </w:r>
      <w:r w:rsidR="000C4835" w:rsidRPr="00047276">
        <w:rPr>
          <w:szCs w:val="22"/>
          <w:lang w:val="es-ES_tradnl"/>
        </w:rPr>
        <w:t xml:space="preserve">la erradicación </w:t>
      </w:r>
      <w:r w:rsidRPr="00047276">
        <w:rPr>
          <w:szCs w:val="22"/>
          <w:lang w:val="es-ES_tradnl"/>
        </w:rPr>
        <w:t xml:space="preserve">de la pobreza, la protección del planeta y la prosperidad para todos.  Por ser una ampliación de los antiguos </w:t>
      </w:r>
      <w:r w:rsidR="00D22427" w:rsidRPr="00047276">
        <w:rPr>
          <w:szCs w:val="22"/>
          <w:lang w:val="es-ES_tradnl"/>
        </w:rPr>
        <w:t>Objetivos de Desarrollo del Milenio (</w:t>
      </w:r>
      <w:r w:rsidRPr="00047276">
        <w:rPr>
          <w:szCs w:val="22"/>
          <w:lang w:val="es-ES_tradnl"/>
        </w:rPr>
        <w:t>ODM</w:t>
      </w:r>
      <w:r w:rsidR="00D22427" w:rsidRPr="00047276">
        <w:rPr>
          <w:szCs w:val="22"/>
          <w:lang w:val="es-ES_tradnl"/>
        </w:rPr>
        <w:t>)</w:t>
      </w:r>
      <w:r w:rsidRPr="00047276">
        <w:rPr>
          <w:szCs w:val="22"/>
          <w:lang w:val="es-ES_tradnl"/>
        </w:rPr>
        <w:t xml:space="preserve">, puede aplicarse la misma justificación empleada anteriormente por la Organización.  La OMPI ha puesto sus objetivos y labor en sintonía con los ODM.  Asimismo informa periódicamente sobre esta cuestión a los Estados miembros.  Del mismo modo, los ODS deberían quedar incorporados a la labor de la OMPI.  Teniendo en cuenta el mandato del Comité, los ODS quedan comprendidos indiscutiblemente en el ámbito del CDIP, sin perjuicio de su debate en todos los demás Comités de la OMPI.  Esta idea fue el fundamento de la elaboración del documento objeto de análisis.  El esquema resultó útil para una evaluación preliminar por los Estados miembros.  Sin embargo, no fue más allá de los debates mantenidos durante la sesión anterior.  Manifestó su respaldo a las delegaciones que han solicitado un documento más exhaustivo y analítico, que incluya las últimas novedades, como el marco de indicadores de los ODS.  Deben incluirse también todos los ODS identificados por los Estados miembros.  La Delegación señaló otros muchos ODS que guardan relación con la OMPI como organismo especializado de las NN.UU.  Entre dichos ODS se encuentran los siguientes: El ODS 2, meta 2.5, y el ODS 15, meta 15.6, que se refieren a la promoción del </w:t>
      </w:r>
      <w:r w:rsidRPr="00047276">
        <w:rPr>
          <w:i/>
          <w:szCs w:val="22"/>
          <w:lang w:val="es-ES_tradnl"/>
        </w:rPr>
        <w:t>“acceso a los beneficios que se deriven de la utilización de los recursos genéticos y los conocimientos tradicionales y su distribución justa y equitativa”.</w:t>
      </w:r>
      <w:r w:rsidRPr="00047276">
        <w:rPr>
          <w:szCs w:val="22"/>
          <w:lang w:val="es-ES_tradnl"/>
        </w:rPr>
        <w:t xml:space="preserve">  En lo que respecta al ODS 3, metas 3.3 y 3b, puntualizó asimismo que las actividades desarrolladas por la OMPI pueden incluir el uso de flexibilidades aplicadas en la esfera de la salud.  Citó asimismo los ODS 1 y 17, relacionados directamente con la cuestión de la transferencia de tecnología, y la meta 17.6 que alude a la cooperación Sur-Sur en materia de ciencia, tecnología e innovación y el acceso a ellas.  Afirmó que espera que los debates en torno a los ODS se traduzcan en acciones significativas.  Deben reflejarse en medidas concretas que cambien las vidas de las personas más necesitadas.  La creación de unos indicadores coherentes es </w:t>
      </w:r>
      <w:r w:rsidRPr="00047276">
        <w:rPr>
          <w:szCs w:val="22"/>
          <w:lang w:val="es-ES_tradnl"/>
        </w:rPr>
        <w:lastRenderedPageBreak/>
        <w:t>fundamental para asegurar una aplicación correcta por el Comité.  Instó a la OMPI a apoyar activamente al Grupo Interinstitucional y de Expertos sobre los Indicadores de los ODS .  Respaldó también la propuesta de la Delegación de China de incluir los ODS como punto permanente del orden del día.</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Indonesia se adhirió a la opinión según la cual se requiere una alianza sólida en apoyo de la aplicación de los ODS.  Exhortó a todos los Estados miembros a examinar la importancia de lograr los ODS.  La aplicación de los ODS debe integrarse en todos los comités y órganos de la OMPI.  A su juicio, los ODS son una cuestión transversal que ha de tomarse en consideración de forma integral.  Indicó también que la labor analítica de la Secretaría debería comprender todos los ODS.  Afirmó que cree que los Estados miembros deberían orientar a la OMPI en los debates en torno a la aplicación de los ODS.  Expresó el deseo de participar intensamente y realizar aportaciones a los debates sobre los ODS, incluidos los debates sobre los indicadores de los ODS.  Se sumó a la declaración de la Delegación de China acerca de los otros </w:t>
      </w:r>
      <w:r w:rsidR="000C4835" w:rsidRPr="00047276">
        <w:rPr>
          <w:szCs w:val="22"/>
          <w:lang w:val="es-ES_tradnl"/>
        </w:rPr>
        <w:t xml:space="preserve">cuatro </w:t>
      </w:r>
      <w:r w:rsidRPr="00047276">
        <w:rPr>
          <w:szCs w:val="22"/>
          <w:lang w:val="es-ES_tradnl"/>
        </w:rPr>
        <w:t>ODS que deben tenerse en cuenta en los debates.  En esta misma línea, también hizo suya la idea de la Delegación del Brasil relativa a la necesidad de incluir los ODS mencionados en su declaración.  En su opinión, los debates no deberían limitarse a talleres o actividades, sino que también deberían versar sobre los procesos normativos de la OMPI.  Hizo constar que el documento sólo menciona un taller en lo que atañe a las materias que son objeto de las metas 2.5 y 15.6, tal como ha indicado la Delegación del Brasil.  No se facilita información sobre el proceso del C</w:t>
      </w:r>
      <w:r w:rsidR="00AA5354" w:rsidRPr="00047276">
        <w:rPr>
          <w:szCs w:val="22"/>
          <w:lang w:val="es-ES_tradnl"/>
        </w:rPr>
        <w:t>omité Intergubernamental sobre Propiedad Intelectual y Recursos Genéticos, Conocimientos Tradicionales y Folclore (C</w:t>
      </w:r>
      <w:r w:rsidRPr="00047276">
        <w:rPr>
          <w:szCs w:val="22"/>
          <w:lang w:val="es-ES_tradnl"/>
        </w:rPr>
        <w:t>IG</w:t>
      </w:r>
      <w:r w:rsidR="00AA5354" w:rsidRPr="00047276">
        <w:rPr>
          <w:szCs w:val="22"/>
          <w:lang w:val="es-ES_tradnl"/>
        </w:rPr>
        <w:t>)</w:t>
      </w:r>
      <w:r w:rsidRPr="00047276">
        <w:rPr>
          <w:szCs w:val="22"/>
          <w:lang w:val="es-ES_tradnl"/>
        </w:rPr>
        <w:t xml:space="preserve">.  Habida cuenta de lo anterior, la Delegación hizo suya la declaración </w:t>
      </w:r>
      <w:r w:rsidR="000C4835" w:rsidRPr="00047276">
        <w:rPr>
          <w:szCs w:val="22"/>
          <w:lang w:val="es-ES_tradnl"/>
        </w:rPr>
        <w:t xml:space="preserve">efectuada </w:t>
      </w:r>
      <w:r w:rsidRPr="00047276">
        <w:rPr>
          <w:szCs w:val="22"/>
          <w:lang w:val="es-ES_tradnl"/>
        </w:rPr>
        <w:t>por la Delegación de Argelia en la última sesión del Comité.  Citó el párrafo 267 del informe de la decimosexta sesión del Comité (documento CDIP/16/10) acerca del documento más analítico que se espera de la Secretaría.  Por consiguiente, propuso que la OMPI plantee la cuestión de los procesos normativos en los debates de las NN.UU. en torno a los indicadores de los ODS.</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Chile reiteró su apoyo a los esfuerzos desplegados por la Organización, en especial por el Comité, para analizar su contribución a los ODS.  Varios ODS están relacionados, al parecer, con la labor de la OMPI.  Por tanto, la Organización está en condiciones de colaborar en su aplicación.  Por ejemplo, el ODS 3 relativo al fomento de los medicamentos y el uso de flexibilidades parece</w:t>
      </w:r>
      <w:r w:rsidR="00D22427" w:rsidRPr="00047276">
        <w:rPr>
          <w:szCs w:val="22"/>
          <w:lang w:val="es-ES_tradnl"/>
        </w:rPr>
        <w:t xml:space="preserve"> estar relacionado con WIPO Re:S</w:t>
      </w:r>
      <w:r w:rsidRPr="00047276">
        <w:rPr>
          <w:szCs w:val="22"/>
          <w:lang w:val="es-ES_tradnl"/>
        </w:rPr>
        <w:t xml:space="preserve">earch.  Además, dijo que considera pertinentes los ODS 5, 8, 9, 12 y 17, todos ellos relacionados con la innovación y al fortalecimiento de </w:t>
      </w:r>
      <w:r w:rsidR="0052453F" w:rsidRPr="00047276">
        <w:rPr>
          <w:szCs w:val="22"/>
          <w:lang w:val="es-ES_tradnl"/>
        </w:rPr>
        <w:t xml:space="preserve">las </w:t>
      </w:r>
      <w:r w:rsidRPr="00047276">
        <w:rPr>
          <w:szCs w:val="22"/>
          <w:lang w:val="es-ES_tradnl"/>
        </w:rPr>
        <w:t>capacidades tecnológicas y científicas, así como a la divulgación y difusión de tecnologías.  Mencionó asimismo el ODS 11 sobre el patrimonio cultural y natural, el ODS 15 sobre los recursos genéticos y el ODS 16 relativo a la construcción de instituciones responsables y eficaces a todos los niveles.  En su opinión, los Estados miembros han de incorporar también los ODS a sus actividades, junto con las 45 recomendaciones de la A.D.  Señaló que el esquema establecido por la Secretaría es una herramienta útil.  No obstante, se mostró de acuerdo con las Delegaciones de México y China en la conveniencia de comprender los criterios de selección de las actividades e identificar otros recursos, como las bases de datos mencionadas por dichas Delegaciones.  La Delegación preguntó por los motivos de subrayar los ODS 9 y 17 en el documento objeto de examen, excluyendo otros ODS como los enumerados anteriormente.  Indicó que los indicadores mundiales de ODS que se adopten facilitarán el seguimiento de los ODS.  Solicitó a la Secretaría información actualizada a propósito de la labor en materia de ODS y la participación de la OMPI en su consecución.  Esta información adicional será vital para tomar futuras decisiones al respecto.</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la República Islámica del Irán declaró que, en su opinión, los ODS son compromisos unilaterales importantes tanto para los países desarrollados como para los países en desarrollo.  Así pues, </w:t>
      </w:r>
      <w:r w:rsidR="00AA5354" w:rsidRPr="00047276">
        <w:rPr>
          <w:szCs w:val="22"/>
          <w:lang w:val="es-ES_tradnl"/>
        </w:rPr>
        <w:t xml:space="preserve">en tanto que </w:t>
      </w:r>
      <w:r w:rsidR="00F627AE" w:rsidRPr="00047276">
        <w:rPr>
          <w:szCs w:val="22"/>
          <w:lang w:val="es-ES_tradnl"/>
        </w:rPr>
        <w:t xml:space="preserve">organismo especializado de las NN.UU., la OMPI debe incorporar los ODS </w:t>
      </w:r>
      <w:r w:rsidR="00AA5354" w:rsidRPr="00047276">
        <w:rPr>
          <w:szCs w:val="22"/>
          <w:lang w:val="es-ES_tradnl"/>
        </w:rPr>
        <w:t xml:space="preserve">en </w:t>
      </w:r>
      <w:r w:rsidR="00F627AE" w:rsidRPr="00047276">
        <w:rPr>
          <w:szCs w:val="22"/>
          <w:lang w:val="es-ES_tradnl"/>
        </w:rPr>
        <w:t xml:space="preserve">todas sus actividades y contribuir a su aplicación.  La Organización </w:t>
      </w:r>
      <w:r w:rsidR="00F627AE" w:rsidRPr="00047276">
        <w:rPr>
          <w:szCs w:val="22"/>
          <w:lang w:val="es-ES_tradnl"/>
        </w:rPr>
        <w:lastRenderedPageBreak/>
        <w:t xml:space="preserve">debería ir más allá de los ODS 9 y 17, y fijar otros objetivos, metas e indicadores pertinentes.  Respaldó también la propuesta de la Delegación de China de incluir los ODS como punto permanente del orden del día.  Respaldó también la declaración de la Delegación del Brasil y declaró que considera que el documento ha de tener carácter analítico e incluir los comentarios formulados por los Estados miembros.  Debería incluir, en especial, los ODS y metas no identificados en los documentos </w:t>
      </w:r>
      <w:r w:rsidR="00AA5354" w:rsidRPr="00047276">
        <w:rPr>
          <w:szCs w:val="22"/>
          <w:lang w:val="es-ES_tradnl"/>
        </w:rPr>
        <w:t xml:space="preserve">del </w:t>
      </w:r>
      <w:r w:rsidR="00F627AE" w:rsidRPr="00047276">
        <w:rPr>
          <w:szCs w:val="22"/>
          <w:lang w:val="es-ES_tradnl"/>
        </w:rPr>
        <w:t>CDIP precedentes.  Por último, solicitó a la Secretaría que proporcione información en torno al papel de la OMPI en los debates en el Grupo Interinstitucional y de Expertos sobre los Indicadores de los ODS.  Pidió también a la Secretaría información acerca de la participación de la OMPI en cuestiones relacionadas con los ODS entre las sesiones decimosexta y decimoséptima del Comité, en particular en el marco de dicho Grupo Interinstitucional y de Expertos, y del Mecanismo de las Naciones Unidas de Facilitación de la Tecnología.</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Japón respaldó la declaración efectuada por la Delegación de Grecia en nombre del </w:t>
      </w:r>
      <w:r w:rsidR="00865CF9" w:rsidRPr="00047276">
        <w:rPr>
          <w:szCs w:val="22"/>
          <w:lang w:val="es-ES_tradnl"/>
        </w:rPr>
        <w:t>Grupo B</w:t>
      </w:r>
      <w:r w:rsidRPr="00047276">
        <w:rPr>
          <w:szCs w:val="22"/>
          <w:lang w:val="es-ES_tradnl"/>
        </w:rPr>
        <w:t xml:space="preserve">.  Insistió en la importancia que reviste para </w:t>
      </w:r>
      <w:r w:rsidR="00AA5354" w:rsidRPr="00047276">
        <w:rPr>
          <w:szCs w:val="22"/>
          <w:lang w:val="es-ES_tradnl"/>
        </w:rPr>
        <w:t xml:space="preserve">el </w:t>
      </w:r>
      <w:r w:rsidRPr="00047276">
        <w:rPr>
          <w:szCs w:val="22"/>
          <w:lang w:val="es-ES_tradnl"/>
        </w:rPr>
        <w:t xml:space="preserve">Japón la consecución de los ODS y la gran actividad </w:t>
      </w:r>
      <w:r w:rsidR="00AA5354" w:rsidRPr="00047276">
        <w:rPr>
          <w:szCs w:val="22"/>
          <w:lang w:val="es-ES_tradnl"/>
        </w:rPr>
        <w:t xml:space="preserve">llevada a cabo </w:t>
      </w:r>
      <w:r w:rsidRPr="00047276">
        <w:rPr>
          <w:szCs w:val="22"/>
          <w:lang w:val="es-ES_tradnl"/>
        </w:rPr>
        <w:t>por este país para prestar asistencia de los países en desarrollo y PMA en numerosos ámbitos.  Dijo que estima que los enfoques adoptados por la OMPI a fin de lograr los ODS están comprendi</w:t>
      </w:r>
      <w:r w:rsidR="00F97DB2">
        <w:rPr>
          <w:szCs w:val="22"/>
          <w:lang w:val="es-ES_tradnl"/>
        </w:rPr>
        <w:t>dos en el marco de su mandato.</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Sudáfrica hizo suya </w:t>
      </w:r>
      <w:r w:rsidR="00DE3973" w:rsidRPr="00047276">
        <w:rPr>
          <w:szCs w:val="22"/>
          <w:lang w:val="es-ES_tradnl"/>
        </w:rPr>
        <w:t>la declaración efectuada</w:t>
      </w:r>
      <w:r w:rsidRPr="00047276">
        <w:rPr>
          <w:szCs w:val="22"/>
          <w:lang w:val="es-ES_tradnl"/>
        </w:rPr>
        <w:t xml:space="preserve"> por la Delegación de Nigeria en nombre del Grupo Africano.  Aseguró que comparte la idea de que el próximo nivel ha de entrañar un análisis de la manera en que los Estados miembros deben recibir asistencia para conseguir los ODS.  Además, dijo compartir la importancia de ese análisis, en particular la identificación del papel de la OMPI en el Mecanismo de Facilitación de la Tecnología en el que la función de la P.I. h</w:t>
      </w:r>
      <w:r w:rsidR="00F97DB2">
        <w:rPr>
          <w:szCs w:val="22"/>
          <w:lang w:val="es-ES_tradnl"/>
        </w:rPr>
        <w:t>a sido recalcada con claridad.</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Cuba afirmó que estima que la aplicación de los ODS ha de quedar incluida en la labor de la OMPI con carácter permanente, como parte de la ejecución del tercer mandato del Comité.  Asimismo, se sumó a las </w:t>
      </w:r>
      <w:r w:rsidR="00DE3973" w:rsidRPr="00047276">
        <w:rPr>
          <w:szCs w:val="22"/>
          <w:lang w:val="es-ES_tradnl"/>
        </w:rPr>
        <w:t>declaraciones efectuadas</w:t>
      </w:r>
      <w:r w:rsidRPr="00047276">
        <w:rPr>
          <w:szCs w:val="22"/>
          <w:lang w:val="es-ES_tradnl"/>
        </w:rPr>
        <w:t xml:space="preserve"> por las Delegaciones del Brasil y de China.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Baloch) tomó nota de las preocupaciones planteadas en torno a los criterios reflejados en el esquema.  Citó el documento CDIP/16/8 titulado “La OMPI y la </w:t>
      </w:r>
      <w:r w:rsidR="005B4B90" w:rsidRPr="00047276">
        <w:rPr>
          <w:szCs w:val="22"/>
          <w:lang w:val="es-ES_tradnl"/>
        </w:rPr>
        <w:t>A</w:t>
      </w:r>
      <w:r w:rsidRPr="00047276">
        <w:rPr>
          <w:szCs w:val="22"/>
          <w:lang w:val="es-ES_tradnl"/>
        </w:rPr>
        <w:t xml:space="preserve">genda para el </w:t>
      </w:r>
      <w:r w:rsidR="005B4B90" w:rsidRPr="00047276">
        <w:rPr>
          <w:szCs w:val="22"/>
          <w:lang w:val="es-ES_tradnl"/>
        </w:rPr>
        <w:t>D</w:t>
      </w:r>
      <w:r w:rsidRPr="00047276">
        <w:rPr>
          <w:szCs w:val="22"/>
          <w:lang w:val="es-ES_tradnl"/>
        </w:rPr>
        <w:t xml:space="preserve">esarrollo después de 2015”, que se debatió en la decimosexta sesión del Comité.  En dicho documento se indica que los ODS 9 y 17 son directamente pertinentes </w:t>
      </w:r>
      <w:r w:rsidR="00AA5354" w:rsidRPr="00047276">
        <w:rPr>
          <w:szCs w:val="22"/>
          <w:lang w:val="es-ES_tradnl"/>
        </w:rPr>
        <w:t xml:space="preserve">a </w:t>
      </w:r>
      <w:r w:rsidRPr="00047276">
        <w:rPr>
          <w:szCs w:val="22"/>
          <w:lang w:val="es-ES_tradnl"/>
        </w:rPr>
        <w:t>la labor de la OMPI y se recogen otros ODS pertinentes indirectamente.  La pertinencia directa e indirecta fue el criterio utilizado en el documento de que se trata, que fue elaborado a petición del Comité.  Existen al parecer distintas opiniones en cuanto a los ODS a los que la Organización contribuy</w:t>
      </w:r>
      <w:r w:rsidR="00AA5354" w:rsidRPr="00047276">
        <w:rPr>
          <w:szCs w:val="22"/>
          <w:lang w:val="es-ES_tradnl"/>
        </w:rPr>
        <w:t>e</w:t>
      </w:r>
      <w:r w:rsidRPr="00047276">
        <w:rPr>
          <w:szCs w:val="22"/>
          <w:lang w:val="es-ES_tradnl"/>
        </w:rPr>
        <w:t xml:space="preserve"> o debería contribuir.  Habría sido deseable conocer esas opiniones antes de elaborar el documento.  Se remitió al párrafo 6.1 del </w:t>
      </w:r>
      <w:r w:rsidR="00AA5354" w:rsidRPr="00047276">
        <w:rPr>
          <w:szCs w:val="22"/>
          <w:lang w:val="es-ES_tradnl"/>
        </w:rPr>
        <w:t>R</w:t>
      </w:r>
      <w:r w:rsidRPr="00047276">
        <w:rPr>
          <w:szCs w:val="22"/>
          <w:lang w:val="es-ES_tradnl"/>
        </w:rPr>
        <w:t>esumen de la Presidencia de la última sesión del Comité en la que se solicitó a la Secretaría elaborar otro documento sobre los ODS.  En dicha sesión, se concluyó que el debate en torno a la contribución de la OMPI a los ODS estará más claro una vez que se apruebe el marco de indicadores de los ODS.</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rFonts w:eastAsia="Times New Roman"/>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Hamou) comunicó que la Organización sigue de manera constante todos los debates referentes a la Agenda 2030.  La Oficina de Coordinación de la OMPI en Nueva York ha seguido los debates y ha proporcionado la información requerida.  Aunque ningún ODS o meta guardaba relación con la P.I., la Secretaría asistió en calidad de observador a los debates del Grupo Interinstitucional y de Expertos sobre los Indicadores de los ODS.  Con todo, se celebraron debates entre los Estados miembros.  La Secretaría tiene sumo interés en contribuir a este proceso en curso.  Señaló que su aplicación se encuentra en las primeras fases y algunos procesos, como el marco para la presentación de informes, aún no han finalizado.  La labor </w:t>
      </w:r>
      <w:r w:rsidR="00AA5354" w:rsidRPr="00047276">
        <w:rPr>
          <w:szCs w:val="22"/>
          <w:lang w:val="es-ES_tradnl"/>
        </w:rPr>
        <w:t>relativa a</w:t>
      </w:r>
      <w:r w:rsidRPr="00047276">
        <w:rPr>
          <w:szCs w:val="22"/>
          <w:lang w:val="es-ES_tradnl"/>
        </w:rPr>
        <w:t xml:space="preserve">l marco de indicadores de los ODS terminará, en principio, en septiembre de 2016 y las metodologías de datos se desarrollarán en marzo de 2017.  La Secretaría continuará haciendo un seguimiento de estos procesos, facilitando la información </w:t>
      </w:r>
      <w:r w:rsidRPr="00047276">
        <w:rPr>
          <w:szCs w:val="22"/>
          <w:lang w:val="es-ES_tradnl"/>
        </w:rPr>
        <w:lastRenderedPageBreak/>
        <w:t xml:space="preserve">conexa, y mantendrá a los Estados miembros informados, como han pedido algunas delegaciones.  Asimismo ha mantenido contactos con otros organismos de las NN.UU., como la </w:t>
      </w:r>
      <w:r w:rsidR="00EA25DC" w:rsidRPr="00047276">
        <w:rPr>
          <w:szCs w:val="22"/>
          <w:lang w:val="es-ES_tradnl"/>
        </w:rPr>
        <w:t>Organización de las Naciones Unidas para la Educación, la Ciencia y la Cultura (</w:t>
      </w:r>
      <w:r w:rsidRPr="00047276">
        <w:rPr>
          <w:szCs w:val="22"/>
          <w:lang w:val="es-ES_tradnl"/>
        </w:rPr>
        <w:t>UNESCO</w:t>
      </w:r>
      <w:r w:rsidR="00EA25DC" w:rsidRPr="00047276">
        <w:rPr>
          <w:szCs w:val="22"/>
          <w:lang w:val="es-ES_tradnl"/>
        </w:rPr>
        <w:t>)</w:t>
      </w:r>
      <w:r w:rsidRPr="00047276">
        <w:rPr>
          <w:szCs w:val="22"/>
          <w:lang w:val="es-ES_tradnl"/>
        </w:rPr>
        <w:t xml:space="preserve"> y la </w:t>
      </w:r>
      <w:r w:rsidR="00EA25DC" w:rsidRPr="00047276">
        <w:rPr>
          <w:szCs w:val="22"/>
          <w:lang w:val="es-ES_tradnl"/>
        </w:rPr>
        <w:t>Unión Internacional de Telecomunicaciones (</w:t>
      </w:r>
      <w:r w:rsidRPr="00047276">
        <w:rPr>
          <w:szCs w:val="22"/>
          <w:lang w:val="es-ES_tradnl"/>
        </w:rPr>
        <w:t>UIT</w:t>
      </w:r>
      <w:r w:rsidR="00EA25DC" w:rsidRPr="00047276">
        <w:rPr>
          <w:szCs w:val="22"/>
          <w:lang w:val="es-ES_tradnl"/>
        </w:rPr>
        <w:t>)</w:t>
      </w:r>
      <w:r w:rsidRPr="00047276">
        <w:rPr>
          <w:szCs w:val="22"/>
          <w:lang w:val="es-ES_tradnl"/>
        </w:rPr>
        <w:t xml:space="preserve">, que participan en los debates acerca de tecnología e innovación.  La OMPI también asesora a los miembros del Grupo Interinstitucional y de Expertos sobre los Indicadores de los ODS en materia de metodologías y recopilación de datos de innovación y desarrollo técnico.  La Organización también ha participado en el proceso que dio lugar al Mecanismo de Facilitación de la Tecnología.  Este mecanismo fue negociado en el marco de la Agenda de Acción de Addis Abeba y se lanzó con ocasión de la adopción de la Agenda 2030.  A raíz de su implantación, el Grupo Interinstitucional y de Expertos sobre los Indicadores de los ODS pasará a ser el equipo de tareas interinstitucional sobre la ciencia, la tecnología y la innovación en favor de los ODS.  La Organización también contribuye a preparar el foro entre múltiples partes interesadas sobre la ciencia, la tecnología y la innovación en pro de los ODS, que se celebrará en la sede de las NN.UU. los días 6 y 17 de junio de 2016.  La Secretaría continuará con el debate interno en torno a la mejor forma de atender las necesidades de los Estados miembros con miras a aplicar la Agenda 2030. </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bCs/>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hizo referencia a la actualización del documento.  A este respecto, declaró que en el Comité no existen criterios uniformes sobre los ODS pertinentes para la labor de la OMPI, y que debe alcanzarse un entendimiento común sobre esta cuestión en el momento de adoptar los indicadores de los ODS.  A continuación propuso que los Estados miembros interesados deberían proporcionar por escrito a la Secretaría información acerca de los ODS que consideren pertinentes a la labor de la OMPI.  Las observaciones presentadas deberán recoger una explicación/justificación de sus opiniones.  La Secretaría compartirá las aportaciones recibidas en la decimoctava sesión del Comité.  Aludió también a la necesidad de introducir un punto permanente en el orden del día sobre la cuestión, tal como han propuesto varias delegaciones.  Como solución transitoria, recordó que, con arreglo al reglamento interno del Comité, cualquier Estado miembro puede solicitar al </w:t>
      </w:r>
      <w:r w:rsidR="00D5402A">
        <w:rPr>
          <w:szCs w:val="22"/>
          <w:lang w:val="es-ES_tradnl"/>
        </w:rPr>
        <w:t>director general</w:t>
      </w:r>
      <w:r w:rsidRPr="00047276">
        <w:rPr>
          <w:szCs w:val="22"/>
          <w:lang w:val="es-ES_tradnl"/>
        </w:rPr>
        <w:t xml:space="preserve"> que incluya el tema en el orden del día de la próxima sesión del Comité.  </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declaró que no puede apoyar la propuesta del </w:t>
      </w:r>
      <w:r w:rsidR="00D5402A">
        <w:rPr>
          <w:szCs w:val="22"/>
          <w:lang w:val="es-ES_tradnl"/>
        </w:rPr>
        <w:t>presidente</w:t>
      </w:r>
      <w:r w:rsidRPr="00047276">
        <w:rPr>
          <w:szCs w:val="22"/>
          <w:lang w:val="es-ES_tradnl"/>
        </w:rPr>
        <w:t xml:space="preserve"> relativa a la presentación de observaciones sobre los ODS a la Secretaría en la próxima sesión del Comité.  Reiteró que la OMPI no es un organismo líder a efectos de la Agenda 2030.  En este sentido, se declaró plenamente satisfecha con las explicaciones facilitadas por la Secretaría y añadió que considera que cualquier actualización debería realizarse después de la adopción del marco de indicadores de los ODS.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aclaró que su propuesta persigue brindar a las delegaciones que consideren que otros ODS son pertinentes </w:t>
      </w:r>
      <w:r w:rsidR="00AA5354" w:rsidRPr="00047276">
        <w:rPr>
          <w:szCs w:val="22"/>
          <w:lang w:val="es-ES_tradnl"/>
        </w:rPr>
        <w:t xml:space="preserve">a </w:t>
      </w:r>
      <w:r w:rsidRPr="00047276">
        <w:rPr>
          <w:szCs w:val="22"/>
          <w:lang w:val="es-ES_tradnl"/>
        </w:rPr>
        <w:t xml:space="preserve">la labor de la Organización, la oportunidad de aportar sus opiniones por escrito junto con la debida justificación.  Esa información sería distribuida por la Secretaría y se debatiría en la siguiente sesión del Comité.  Las delegaciones que estimen que los ODS cubiertos por el documento son suficientes, no tendrán que proporcionar información a la Secretaría.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 xml:space="preserve">La Delegación de China respaldó la propuesta del </w:t>
      </w:r>
      <w:r w:rsidR="00D5402A">
        <w:rPr>
          <w:szCs w:val="22"/>
          <w:lang w:val="es-ES_tradnl"/>
        </w:rPr>
        <w:t>presidente</w:t>
      </w:r>
      <w:r w:rsidRPr="00047276">
        <w:rPr>
          <w:szCs w:val="22"/>
          <w:lang w:val="es-ES_tradnl"/>
        </w:rPr>
        <w:t xml:space="preserve"> y dijo que presentará sus observaciones escritas.</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Baloch) pidió al Comité fijar un plazo límite para presentar las observaciones escritas a la Secretaría.  Recordó asimismo que el párrafo 6.1 del resumen de la Presidencia de la decimosexta sesión del Comité dispone que el documento relativo a los ODS que ha de preparar la Secretaría podría presentarse en la sesión decimoséptima o decimoctava del Comité.  Observó que tras los debates consignados en el párrafo 6.1, se presentó una solicitud de llevar a cabo el esquema.  Ante la inminente adopción de los indicadores de los ODS por la Asamblea General de las NN.UU. de septiembre de 2016, la Secretaría propuso ampliar el plazo para preparar el nuevo documento de ODS hasta la decimonovena sesión del </w:t>
      </w:r>
      <w:r w:rsidRPr="00047276">
        <w:rPr>
          <w:szCs w:val="22"/>
          <w:lang w:val="es-ES_tradnl"/>
        </w:rPr>
        <w:lastRenderedPageBreak/>
        <w:t xml:space="preserve">Comité.  Con carácter alternativo, la cuestión del plazo límite podría quedar pendiente, teniendo en cuenta que los debates en torno a las aportaciones de los Estados miembros en la siguiente sesión del Comité le orientarán para determinar las actividades de seguimiento de la Secretaría.  </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especificó que las observaciones de los Estados miembros han de ser recibidas por la Secretaría a mediados de julio de 2016.</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Indonesia propuso que la Secretaría remita por escrito u</w:t>
      </w:r>
      <w:r w:rsidR="00F97DB2">
        <w:rPr>
          <w:szCs w:val="22"/>
          <w:lang w:val="es-ES_tradnl"/>
        </w:rPr>
        <w:t>na solicitud de observaciones.</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dijo que no estima necesaria esa solicitud, ya que el acuerdo va a ser parte del informe de la decimoséptima sesión del Comité.  Asimismo, afirmó que considera oportuno dejar abierto el plazo para preparar el nuevo documento, habida cuenta de que el Comité debatirá en su decimoctava sesión las aportaciones de los Estados miembros </w:t>
      </w:r>
      <w:r w:rsidR="00D22427" w:rsidRPr="00047276">
        <w:rPr>
          <w:szCs w:val="22"/>
          <w:lang w:val="es-ES_tradnl"/>
        </w:rPr>
        <w:t xml:space="preserve">a propósito de </w:t>
      </w:r>
      <w:r w:rsidRPr="00047276">
        <w:rPr>
          <w:szCs w:val="22"/>
          <w:lang w:val="es-ES_tradnl"/>
        </w:rPr>
        <w:t>los ODS adicionales.</w:t>
      </w:r>
    </w:p>
    <w:p w:rsidR="00A313D9" w:rsidRPr="00047276" w:rsidRDefault="00A313D9" w:rsidP="00047276">
      <w:pPr>
        <w:tabs>
          <w:tab w:val="left" w:pos="432"/>
          <w:tab w:val="left" w:pos="2160"/>
          <w:tab w:val="left" w:pos="2880"/>
          <w:tab w:val="left" w:pos="3600"/>
          <w:tab w:val="left" w:pos="4320"/>
        </w:tabs>
        <w:autoSpaceDE w:val="0"/>
        <w:autoSpaceDN w:val="0"/>
        <w:adjustRightInd w:val="0"/>
        <w:rPr>
          <w:szCs w:val="22"/>
          <w:lang w:val="es-ES_tradnl"/>
        </w:rPr>
      </w:pPr>
    </w:p>
    <w:p w:rsidR="00A313D9" w:rsidRPr="00047276" w:rsidRDefault="00A313D9" w:rsidP="00047276">
      <w:pPr>
        <w:rPr>
          <w:szCs w:val="22"/>
          <w:u w:val="single"/>
          <w:lang w:val="es-ES_tradnl"/>
        </w:rPr>
      </w:pPr>
      <w:r w:rsidRPr="00047276">
        <w:rPr>
          <w:szCs w:val="22"/>
          <w:u w:val="single"/>
          <w:lang w:val="es-ES_tradnl"/>
        </w:rPr>
        <w:t>Examen del documento CDIP/17/9 – Esquema de las actividades relativas a la transferencia de tecnología</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invitó a la Secretaría a presentar el documento.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(Sra. Olga Spasic) declaró que el documento sobre el esquema de las actividades relativas a la transferencia de tecnología fue solicitado por la decimosexta sesión del CDIP, en el marco del examen del informe de evaluación del proyecto</w:t>
      </w:r>
      <w:r w:rsidR="00D22427" w:rsidRPr="00047276">
        <w:rPr>
          <w:szCs w:val="22"/>
          <w:lang w:val="es-ES_tradnl"/>
        </w:rPr>
        <w:t xml:space="preserve"> sobre </w:t>
      </w:r>
      <w:r w:rsidR="00F24239" w:rsidRPr="00047276">
        <w:rPr>
          <w:szCs w:val="22"/>
          <w:lang w:val="es-ES_tradnl"/>
        </w:rPr>
        <w:t xml:space="preserve">P.I. </w:t>
      </w:r>
      <w:r w:rsidRPr="00047276">
        <w:rPr>
          <w:szCs w:val="22"/>
          <w:lang w:val="es-ES_tradnl"/>
        </w:rPr>
        <w:t xml:space="preserve">y transferencia de tecnología.  El Comité decidió trazar un esquema de las actividades existentes de la OMPI con objeto de realizar un seguimiento del proyecto y determinar las potenciales mejoras de las actividades de la OMPI.  El documento se centra en las actividades relacionadas principalmente con universidades y centros de investigación y desarrollo de la mayoría de los países en desarrollo y PMA, así como de los países </w:t>
      </w:r>
      <w:r w:rsidR="00D22427" w:rsidRPr="00047276">
        <w:rPr>
          <w:szCs w:val="22"/>
          <w:lang w:val="es-ES_tradnl"/>
        </w:rPr>
        <w:t xml:space="preserve">con economías </w:t>
      </w:r>
      <w:r w:rsidRPr="00047276">
        <w:rPr>
          <w:szCs w:val="22"/>
          <w:lang w:val="es-ES_tradnl"/>
        </w:rPr>
        <w:t xml:space="preserve">en transición que son importantes creadores de conocimientos, tecnología y P.I.  La Secretaría aludió a la transferencia desde los creadores de conocimientos y tecnología a los usuarios, como por ejemplo, los particulares, la sociedad y las industrias nacionales o internacionales.  Así pues, las modalidades de presentación de las actividades son diferentes.  Se trata de contribuir al establecimiento de un ecosistema más exhaustivo, que resulta necesario para conseguir la creación sistemática de conocimientos y P.I. de alta calidad que puedan transferirse.  Uno de los pilares para establecer tal ecosistema consiste en crear un marco jurídico propicio a la transferencia de conocimientos y tecnología.  La primera categoría de actividades y servicios suministrados a los Estados miembros son los servicios de asesoramiento y los programas que permitan la creación de marcos jurídicos propicios para la transferencia de conocimientos y tecnología.  Estas actividades se han llevado a cabo a nivel nacional, regional e institucional, prestando asesoramiento acerca de la manera de establecer políticas de innovación, políticas de P.I. y políticas económicas.  Entre las políticas referentes a cuestiones relacionadas con la transferencia de tecnología, cabe señalar la titularidad de la </w:t>
      </w:r>
      <w:r w:rsidR="00F24239" w:rsidRPr="00047276">
        <w:rPr>
          <w:szCs w:val="22"/>
          <w:lang w:val="es-ES_tradnl"/>
        </w:rPr>
        <w:t xml:space="preserve">P.I. </w:t>
      </w:r>
      <w:r w:rsidRPr="00047276">
        <w:rPr>
          <w:szCs w:val="22"/>
          <w:lang w:val="es-ES_tradnl"/>
        </w:rPr>
        <w:t xml:space="preserve">creada en instituciones, en particular las instituciones de investigación y universidades que cuentan con financiación gubernamental.  Asimismo, la Secretaría ha ofrecido asistencia, formación y proyectos con miras a establecer políticas institucionales de P.I.  A fin de facilitar la gestión de la P.I. en la esfera institucional, se han organizado distintos programas de fortalecimiento de capacidades, así como un proyecto destinado a atender las necesidades en el ámbito institucional y nacional.  El siguiente pilar para establecer un ecosistema consiste en crear estructuras institucionales de transferencia de tecnología.  Actúan como intermediarias entre los creadores de conocimientos y P.I. y los usuarios, en particular los usuarios industriales o los grupos de usuarios especiales.  Cada vez hay más ejemplos de transferencia de conocimientos en el campo de las ciencias sociales.  Las estructuras intermediarias pueden ubicarse en un país (parques tecnológicos, centros de P.I., grupos), pero también en el ámbito </w:t>
      </w:r>
      <w:r w:rsidRPr="00047276">
        <w:rPr>
          <w:szCs w:val="22"/>
          <w:lang w:val="es-ES_tradnl"/>
        </w:rPr>
        <w:lastRenderedPageBreak/>
        <w:t xml:space="preserve">institucional con vistas a crear unas condiciones favorables para colmar la brecha entre creadores, proveedores y buscadores de tecnología.  Pueden adoptar la forma de una Oficina de Transferencia de Tecnología.  Por otra parte, existen proyectos y programas de formación encaminados a generar modelos para establecer las infraestructuras necesarias.  Existe un proyecto en los países árabes, que terminará en Túnez, y se ha llevado a cabo una misión de investigación en Argelia.  Los centros de apoyo a la tecnología y la innovación son otro tipo de infraestructura necesaria.  La OMPI ya ha establecido 350 centros </w:t>
      </w:r>
      <w:r w:rsidR="00DB3895" w:rsidRPr="00047276">
        <w:rPr>
          <w:szCs w:val="22"/>
          <w:lang w:val="es-ES_tradnl"/>
        </w:rPr>
        <w:t xml:space="preserve">TISC </w:t>
      </w:r>
      <w:r w:rsidRPr="00047276">
        <w:rPr>
          <w:szCs w:val="22"/>
          <w:lang w:val="es-ES_tradnl"/>
        </w:rPr>
        <w:t>en 50 países, en los que participan en torno a 1</w:t>
      </w:r>
      <w:r w:rsidR="00D22427" w:rsidRPr="00047276">
        <w:rPr>
          <w:szCs w:val="22"/>
          <w:lang w:val="es-ES_tradnl"/>
        </w:rPr>
        <w:t>.</w:t>
      </w:r>
      <w:r w:rsidRPr="00047276">
        <w:rPr>
          <w:szCs w:val="22"/>
          <w:lang w:val="es-ES_tradnl"/>
        </w:rPr>
        <w:t xml:space="preserve">500 personas.  Tras el establecimiento del marco jurídico y la necesaria estructura institucional, la cuestión que hay que abordar es el capital humano.  En uno de los informes sobre el Índice Mundial de Innovación, el capital humano fue definido como la mayor brecha entre los países desarrollados y los países en desarrollo.  La falta de profesionales no afecta únicamente al </w:t>
      </w:r>
      <w:r w:rsidR="00910578" w:rsidRPr="00047276">
        <w:rPr>
          <w:szCs w:val="22"/>
          <w:lang w:val="es-ES_tradnl"/>
        </w:rPr>
        <w:t>ámbito de la</w:t>
      </w:r>
      <w:r w:rsidRPr="00047276">
        <w:rPr>
          <w:szCs w:val="22"/>
          <w:lang w:val="es-ES_tradnl"/>
        </w:rPr>
        <w:t xml:space="preserve"> P.I., sino que también hay carencia de profesionales con las necesarias competencias profesionales interdisciplinares para apoyar los procesos de innovación.  Los programas de formación en materia de transferencia de tecnología tienen carácter práctico y se basan en ejercicios personalizados.  Se han desplegado esfuerzos para personalizarlos aún más, utilizando tecnologías de creación local a fin de dar a los participantes una formación conforme a sus problemas y contexto.  Además, está previsto crear foros para debatir los problemas relacionados con la transferencia de tecnología e intercambiar experiencias.  Algunos de los comités permanentes de la OMPI, como el SCP, han incluido un punto permanente en el orden del día acerca de la transferencia de tecnología.  La OMPI también ha realizado actividades en </w:t>
      </w:r>
      <w:r w:rsidR="00910578" w:rsidRPr="00047276">
        <w:rPr>
          <w:szCs w:val="22"/>
          <w:lang w:val="es-ES_tradnl"/>
        </w:rPr>
        <w:t>ámbitos</w:t>
      </w:r>
      <w:r w:rsidRPr="00047276">
        <w:rPr>
          <w:szCs w:val="22"/>
          <w:lang w:val="es-ES_tradnl"/>
        </w:rPr>
        <w:t xml:space="preserve"> específic</w:t>
      </w:r>
      <w:r w:rsidR="00910578" w:rsidRPr="00047276">
        <w:rPr>
          <w:szCs w:val="22"/>
          <w:lang w:val="es-ES_tradnl"/>
        </w:rPr>
        <w:t>o</w:t>
      </w:r>
      <w:r w:rsidRPr="00047276">
        <w:rPr>
          <w:szCs w:val="22"/>
          <w:lang w:val="es-ES_tradnl"/>
        </w:rPr>
        <w:t>s, con vistas a facilitar la colaboración entre las instituciones de investigación de países desarrollados y países en desarrollo, y a fin de potenciar la transferencia de conocimientos, competencias y P.I.  A través de los programas WIPO Re:Search y WIPO G</w:t>
      </w:r>
      <w:r w:rsidR="002B2D5F" w:rsidRPr="00047276">
        <w:rPr>
          <w:szCs w:val="22"/>
          <w:lang w:val="es-ES_tradnl"/>
        </w:rPr>
        <w:t>REEN</w:t>
      </w:r>
      <w:r w:rsidRPr="00047276">
        <w:rPr>
          <w:szCs w:val="22"/>
          <w:lang w:val="es-ES_tradnl"/>
        </w:rPr>
        <w:t xml:space="preserve">, se establecieron contactos útiles y se intercambiaron conocimientos.  Conforme al informe de evaluación, el apoyo a la transferencia de tecnología sistemática va más allá de la P.I., y la OMPI participar habitualmente en los correspondientes foros sobre transferencia de conocimientos, con el fin de aprender y debatir con los socios la ejecución de ciertos proyectos y actividades de apoyo en </w:t>
      </w:r>
      <w:r w:rsidR="002B2D5F" w:rsidRPr="00047276">
        <w:rPr>
          <w:szCs w:val="22"/>
          <w:lang w:val="es-ES_tradnl"/>
        </w:rPr>
        <w:t xml:space="preserve">ámbitos </w:t>
      </w:r>
      <w:r w:rsidRPr="00047276">
        <w:rPr>
          <w:szCs w:val="22"/>
          <w:lang w:val="es-ES_tradnl"/>
        </w:rPr>
        <w:t>distint</w:t>
      </w:r>
      <w:r w:rsidR="002B2D5F" w:rsidRPr="00047276">
        <w:rPr>
          <w:szCs w:val="22"/>
          <w:lang w:val="es-ES_tradnl"/>
        </w:rPr>
        <w:t>o</w:t>
      </w:r>
      <w:r w:rsidRPr="00047276">
        <w:rPr>
          <w:szCs w:val="22"/>
          <w:lang w:val="es-ES_tradnl"/>
        </w:rPr>
        <w:t xml:space="preserve">s de la P.I.  El documento presenta también un listado de las actividades realizadas en 2014 y 2015.  Se centra en el último bienio, ofreciendo un ejemplo concreto de las actividades </w:t>
      </w:r>
      <w:r w:rsidR="002B2D5F" w:rsidRPr="00047276">
        <w:rPr>
          <w:szCs w:val="22"/>
          <w:lang w:val="es-ES_tradnl"/>
        </w:rPr>
        <w:t>ejecutadas</w:t>
      </w:r>
      <w:r w:rsidRPr="00047276">
        <w:rPr>
          <w:szCs w:val="22"/>
          <w:lang w:val="es-ES_tradnl"/>
        </w:rPr>
        <w:t>.  La Secretaría indicó que el Economista Jefe de la OMPI ha estudiado la manera en que las políticas relacionadas con la transferencia de tecnología repercuten en las economías de los países en desarrollo y PMA.</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haciendo uso de la palabra en nombre del </w:t>
      </w:r>
      <w:r w:rsidR="00865CF9" w:rsidRPr="00047276">
        <w:rPr>
          <w:szCs w:val="22"/>
          <w:lang w:val="es-ES_tradnl"/>
        </w:rPr>
        <w:t>Grupo B</w:t>
      </w:r>
      <w:r w:rsidRPr="00047276">
        <w:rPr>
          <w:szCs w:val="22"/>
          <w:lang w:val="es-ES_tradnl"/>
        </w:rPr>
        <w:t>, declaró que, a su juicio, el documento es exhaustivo.  El documento pone de manifiesto la participación activa de la OMPI en una amplia gama de actividades relacionadas con la transferencia de tecnología que han beneficiado a los países en desarrollo y los PMA, así como a los países con economías en transición.  Con el fin de aprovechar la excelente labor llevada a cabo mediante el esquema, el Grupo propuso que la Secretarí</w:t>
      </w:r>
      <w:r w:rsidR="00FE04E7" w:rsidRPr="00047276">
        <w:rPr>
          <w:szCs w:val="22"/>
          <w:lang w:val="es-ES_tradnl"/>
        </w:rPr>
        <w:t>a revise y actualice la página W</w:t>
      </w:r>
      <w:r w:rsidRPr="00047276">
        <w:rPr>
          <w:szCs w:val="22"/>
          <w:lang w:val="es-ES_tradnl"/>
        </w:rPr>
        <w:t>eb existente de la OMPI sobre transferencia de tecnología añadiendo enlaces a los nuevos materiales, documentos y actividades contenidos en el documento en el que se traza dicho esquema.  Por ejemplo, podría añadirse un enlace a WIPO G</w:t>
      </w:r>
      <w:r w:rsidR="002B2D5F" w:rsidRPr="00047276">
        <w:rPr>
          <w:szCs w:val="22"/>
          <w:lang w:val="es-ES_tradnl"/>
        </w:rPr>
        <w:t xml:space="preserve">REEN </w:t>
      </w:r>
      <w:r w:rsidRPr="00047276">
        <w:rPr>
          <w:szCs w:val="22"/>
          <w:lang w:val="es-ES_tradnl"/>
        </w:rPr>
        <w:t xml:space="preserve">y WIPO Re:Search, así como las guías sobre comercialización, valoración y licencias que la OMPI haya encargado.  La Secretaría debería examinar las opciones posibles </w:t>
      </w:r>
      <w:r w:rsidR="00FE04E7" w:rsidRPr="00047276">
        <w:rPr>
          <w:szCs w:val="22"/>
          <w:lang w:val="es-ES_tradnl"/>
        </w:rPr>
        <w:t>para que el uso de dicho sitio W</w:t>
      </w:r>
      <w:r w:rsidRPr="00047276">
        <w:rPr>
          <w:szCs w:val="22"/>
          <w:lang w:val="es-ES_tradnl"/>
        </w:rPr>
        <w:t>eb sea más intuitivo y fácil.  También es importante que la OMPI continúe fomentando la sensibilización en torno a los actuales recursos disponibles para los encargados de formular políticas, los profesionales y los institutos de investigación para lograr una comprensión más amplia de las cuestiones referentes a la transferencia de tecnología y la aplicación práctica de estas herramientas.  Asimismo, la Secretaría podría estudiar la realización de un análisis de carencias a partir de la infor</w:t>
      </w:r>
      <w:r w:rsidR="00FE04E7" w:rsidRPr="00047276">
        <w:rPr>
          <w:szCs w:val="22"/>
          <w:lang w:val="es-ES_tradnl"/>
        </w:rPr>
        <w:t>mación disponible en la página W</w:t>
      </w:r>
      <w:r w:rsidRPr="00047276">
        <w:rPr>
          <w:szCs w:val="22"/>
          <w:lang w:val="es-ES_tradnl"/>
        </w:rPr>
        <w:t>eb actualizada, para servir de base a la labor futura del CDIP en materia de transferencia de tecnología.  Así se garantizaría la sostenibilidad de las ganancias obtenidas mediante el esquema.</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Letonia, haciendo uso de la palabra en nombre del Grupo de Estados de Europa Central y el Báltico, destacó la gran utilidad del documento.  Refleja la complejidad de la transferencia de tecnología y muestra el papel significativo y destacado de la OMPI a este respecto.  Los servicios de transferencia de tecnología prestados por la OMPI abarcan una amplia gama de actividades, empezando por habilitar un marco jurídico para la transferencia de tecnología, crear estructuras para </w:t>
      </w:r>
      <w:r w:rsidR="002B2D5F" w:rsidRPr="00047276">
        <w:rPr>
          <w:szCs w:val="22"/>
          <w:lang w:val="es-ES_tradnl"/>
        </w:rPr>
        <w:t xml:space="preserve">ese tipo de </w:t>
      </w:r>
      <w:r w:rsidRPr="00047276">
        <w:rPr>
          <w:szCs w:val="22"/>
          <w:lang w:val="es-ES_tradnl"/>
        </w:rPr>
        <w:t xml:space="preserve">transferencia, fortalecer capacidades y multitud de herramientas que facilitan la transferencia de tecnología.  La OMPI colabora e intercambia información con las organizaciones pertinentes a nivel nacional e internacional que prestan servicios más allá del mandato de la OMPI.  Dijo que el Grupo espera que el esquema permitirá debatir y otras recomendaciones contenidas en el </w:t>
      </w:r>
      <w:r w:rsidR="002B2D5F" w:rsidRPr="00047276">
        <w:rPr>
          <w:szCs w:val="22"/>
          <w:lang w:val="es-ES_tradnl"/>
        </w:rPr>
        <w:t>i</w:t>
      </w:r>
      <w:r w:rsidRPr="00047276">
        <w:rPr>
          <w:szCs w:val="22"/>
          <w:lang w:val="es-ES_tradnl"/>
        </w:rPr>
        <w:t xml:space="preserve">nforme de evaluación del proyecto </w:t>
      </w:r>
      <w:r w:rsidR="00D22427" w:rsidRPr="00047276">
        <w:rPr>
          <w:szCs w:val="22"/>
          <w:lang w:val="es-ES_tradnl"/>
        </w:rPr>
        <w:t xml:space="preserve">sobre </w:t>
      </w:r>
      <w:r w:rsidR="00F24239" w:rsidRPr="00047276">
        <w:rPr>
          <w:szCs w:val="22"/>
          <w:lang w:val="es-ES_tradnl"/>
        </w:rPr>
        <w:t xml:space="preserve">P.I. </w:t>
      </w:r>
      <w:r w:rsidRPr="00047276">
        <w:rPr>
          <w:szCs w:val="22"/>
          <w:lang w:val="es-ES_tradnl"/>
        </w:rPr>
        <w:t>y transferencia de tecnología: desafíos comunes y búsqueda de soluciones.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los Países Bajos, haciendo uso de la palabra en nombre de la UE y sus Estados miembros, reconoció que la transferencia de tecnología es un fenómeno multifacético para el que no es fácil encontrar una definición común.  Sin embargo, dijo que cree que la Secretaría de la OMPI ha conseguido ofrecer una visión general en profundidad de las diversas actividades de la OMPI que pueden considerarse pertinentes.  El esquema confirma que es necesaria una amplia gama de medidas y servicios para promover eficazmente la transferencia de tecnología, y muchas de esas medidas y servicios están comprendidos en el ámbito de la OMPI.  En particular, el documento menciona los servicios de asesoramiento prestados por la OMPI acerca de un marco jurídico propicio para la creación de organizaciones de transferencia de tecnología y centros de apoyo a la innovación tecnológica, y que facilite el acceso a la información especializada sobre patentes.  Ello propició numerosos y útiles informes sobre la actividad de patentamiento, programas de fortalecimiento de capacidades y un largo elenco de herramientas, guías y manuales desarrollados por la OMPI.  Indicó que el Grupo subraya que el programa WIPO Re:Search constituye un buen ejemplo de iniciativa de colaboración encaminada a promover la transferencia de tecnología.  Además, la iniciativa WIPO G</w:t>
      </w:r>
      <w:r w:rsidR="002B2D5F" w:rsidRPr="00047276">
        <w:rPr>
          <w:szCs w:val="22"/>
          <w:lang w:val="es-ES_tradnl"/>
        </w:rPr>
        <w:t>REEN</w:t>
      </w:r>
      <w:r w:rsidRPr="00047276">
        <w:rPr>
          <w:szCs w:val="22"/>
          <w:lang w:val="es-ES_tradnl"/>
        </w:rPr>
        <w:t xml:space="preserve">, establecida para promover la transferencia de tecnologías ecológicas innovadoras, es una actividad merecedora de una mayor atención.  La UE y sus Estados miembros consideran que el documento resulta muy útil, puesto que permite una comprensión más profunda de en qué modo las actividades de la OMPI son pertinentes para fomentar la transferencia de tecnología.  Mediante esta labor se ha confirmado la pertinencia y la función positiva de la P.I., y especialmente de las patentes, a la hora de promover la transferencia de tecnología.  Por último, afirmó que la UE y sus Estados miembros respaldan las propuestas presentadas por la Delegación de Grecia, en nombre del </w:t>
      </w:r>
      <w:r w:rsidR="00865CF9" w:rsidRPr="00047276">
        <w:rPr>
          <w:szCs w:val="22"/>
          <w:lang w:val="es-ES_tradnl"/>
        </w:rPr>
        <w:t>Grupo B</w:t>
      </w:r>
      <w:r w:rsidRPr="00047276">
        <w:rPr>
          <w:szCs w:val="22"/>
          <w:lang w:val="es-ES_tradnl"/>
        </w:rPr>
        <w:t xml:space="preserve">, de actualizar la página </w:t>
      </w:r>
      <w:r w:rsidR="00FE04E7" w:rsidRPr="00047276">
        <w:rPr>
          <w:szCs w:val="22"/>
          <w:lang w:val="es-ES_tradnl"/>
        </w:rPr>
        <w:t>W</w:t>
      </w:r>
      <w:r w:rsidRPr="00047276">
        <w:rPr>
          <w:szCs w:val="22"/>
          <w:lang w:val="es-ES_tradnl"/>
        </w:rPr>
        <w:t>eb existente de la OMPI relativa a la transferencia de tecnología y estudiar la realización de un análisis de carencias que sirva de base a la labor futura del CDIP sobre esta importante cuestión.</w:t>
      </w:r>
    </w:p>
    <w:p w:rsidR="00A313D9" w:rsidRPr="00047276" w:rsidRDefault="00A313D9" w:rsidP="00047276">
      <w:pPr>
        <w:rPr>
          <w:rFonts w:eastAsia="Times New Roman"/>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China señaló que, con la globalización de la economía y la tecnología, la transferencia de tecnología ha pasado a ser un factor importante que incide en el éxito de las actividades de innovación.  Es también un vínculo trascendental entre la información tecnológica y sus beneficios, y el desarrollo económico y social general, así como un vínculo entre los países desarrollados y los países en desarrollo.  Por tanto, establecer una norma sobre transferencia de tecnología equilibrada, efectiva y sin obstáculos ofrecerá un marco jurídico a la innovación tecnológica y fomentará la difusión de la innovación.  Manifestó su satisfacción por los avances cosechados por la OMPI en </w:t>
      </w:r>
      <w:r w:rsidR="002B2D5F" w:rsidRPr="00047276">
        <w:rPr>
          <w:rFonts w:ascii="Arial" w:hAnsi="Arial" w:cs="Arial"/>
          <w:sz w:val="22"/>
          <w:szCs w:val="22"/>
          <w:lang w:val="es-ES_tradnl"/>
        </w:rPr>
        <w:t xml:space="preserve">el ámbito de </w:t>
      </w:r>
      <w:r w:rsidRPr="00047276">
        <w:rPr>
          <w:rFonts w:ascii="Arial" w:hAnsi="Arial" w:cs="Arial"/>
          <w:sz w:val="22"/>
          <w:szCs w:val="22"/>
          <w:lang w:val="es-ES_tradnl"/>
        </w:rPr>
        <w:t>la transferencia de tecnología, según consta en el documento CDIP/17/9.  El documento presenta una amplia gama de actividades de la OMPI en est</w:t>
      </w:r>
      <w:r w:rsidR="002B2D5F" w:rsidRPr="00047276">
        <w:rPr>
          <w:rFonts w:ascii="Arial" w:hAnsi="Arial" w:cs="Arial"/>
          <w:sz w:val="22"/>
          <w:szCs w:val="22"/>
          <w:lang w:val="es-ES_tradnl"/>
        </w:rPr>
        <w:t>e</w:t>
      </w:r>
      <w:r w:rsidRPr="00047276">
        <w:rPr>
          <w:rFonts w:ascii="Arial" w:hAnsi="Arial" w:cs="Arial"/>
          <w:sz w:val="22"/>
          <w:szCs w:val="22"/>
          <w:lang w:val="es-ES_tradnl"/>
        </w:rPr>
        <w:t xml:space="preserve"> </w:t>
      </w:r>
      <w:r w:rsidR="002B2D5F" w:rsidRPr="00047276">
        <w:rPr>
          <w:rFonts w:ascii="Arial" w:hAnsi="Arial" w:cs="Arial"/>
          <w:sz w:val="22"/>
          <w:szCs w:val="22"/>
          <w:lang w:val="es-ES_tradnl"/>
        </w:rPr>
        <w:t xml:space="preserve">ámbito </w:t>
      </w:r>
      <w:r w:rsidRPr="00047276">
        <w:rPr>
          <w:rFonts w:ascii="Arial" w:hAnsi="Arial" w:cs="Arial"/>
          <w:sz w:val="22"/>
          <w:szCs w:val="22"/>
          <w:lang w:val="es-ES_tradnl"/>
        </w:rPr>
        <w:t xml:space="preserve">y refleja la mejora de tales actividades.  Asimismo, la Delegación dio las gracias a la Secretaría por la aplicación puntual y eficiente de la decisión de la última sesión acerca del esquema de actividades.  Dijo que, teniendo en cuenta el mandato de la OMPI de ofrecer transferencia de tecnología a los países en desarrollo a fin de acelerar el desarrollo económico, social y cultural, cree que deben proseguir los proyectos relativos a la P.I. y la transferencia de tecnología.  Ello podría hacerse reajustando los proyectos existentes de conformidad con las sugerencias de los Estados miembros o designando nuevos proyectos.  Durante este proceso, la OMPI podría estudiar vincular la </w:t>
      </w:r>
      <w:r w:rsidRPr="00047276">
        <w:rPr>
          <w:rFonts w:ascii="Arial" w:hAnsi="Arial" w:cs="Arial"/>
          <w:sz w:val="22"/>
          <w:szCs w:val="22"/>
          <w:lang w:val="es-ES_tradnl"/>
        </w:rPr>
        <w:lastRenderedPageBreak/>
        <w:t>transferencia de tecnología a la Agenda 2030 y sus ODS.  La Delegación dijo creer que el reforzamiento de la transferencia de tecnología es un medio importante para hacer realidad los ODS relacionados con la protección medioambiental, el agua y la salud pública.  Es también una forma importante para dar plena operatividad a la función de la P.I. en la aplicación de los ODS.  Expresó su deseo de potenciar la cooperación con la OMPI y otros Estados miembros en est</w:t>
      </w:r>
      <w:r w:rsidR="00910578" w:rsidRPr="00047276">
        <w:rPr>
          <w:rFonts w:ascii="Arial" w:hAnsi="Arial" w:cs="Arial"/>
          <w:sz w:val="22"/>
          <w:szCs w:val="22"/>
          <w:lang w:val="es-ES_tradnl"/>
        </w:rPr>
        <w:t>e</w:t>
      </w:r>
      <w:r w:rsidRPr="00047276">
        <w:rPr>
          <w:rFonts w:ascii="Arial" w:hAnsi="Arial" w:cs="Arial"/>
          <w:sz w:val="22"/>
          <w:szCs w:val="22"/>
          <w:lang w:val="es-ES_tradnl"/>
        </w:rPr>
        <w:t xml:space="preserve"> </w:t>
      </w:r>
      <w:r w:rsidR="00910578" w:rsidRPr="00047276">
        <w:rPr>
          <w:rFonts w:ascii="Arial" w:hAnsi="Arial" w:cs="Arial"/>
          <w:sz w:val="22"/>
          <w:szCs w:val="22"/>
          <w:lang w:val="es-ES_tradnl"/>
        </w:rPr>
        <w:t>ámbito</w:t>
      </w:r>
      <w:r w:rsidRPr="00047276">
        <w:rPr>
          <w:rFonts w:ascii="Arial" w:hAnsi="Arial" w:cs="Arial"/>
          <w:sz w:val="22"/>
          <w:szCs w:val="22"/>
          <w:lang w:val="es-ES_tradnl"/>
        </w:rPr>
        <w:t>.</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Nigeria, haciendo uso de la palabra en nombre del Grupo Africano, señaló que reconoce los esfuerzos de la OMPI por la transferencia de tecnología.  Al mismo tiempo, afirmó que el Grupo es consciente de la importante incidencia que la transferencia de tecnología y el acceso a los conocimientos tienen sobre el crecimiento de los países en desarrollo.  Aseguró que el Grupo tiene presente que la facilitación de la transferencia de tecnología es un mandato de la OMPI, recogido en el artículo 1 del Acuerdo por el que la Organización se estableció como organismo especializado de las </w:t>
      </w:r>
      <w:r w:rsidR="00AA0748" w:rsidRPr="00047276">
        <w:rPr>
          <w:rFonts w:ascii="Arial" w:hAnsi="Arial" w:cs="Arial"/>
          <w:sz w:val="22"/>
          <w:szCs w:val="22"/>
          <w:lang w:val="es-ES_tradnl"/>
        </w:rPr>
        <w:t>NN.UU.</w:t>
      </w:r>
      <w:r w:rsidRPr="00047276">
        <w:rPr>
          <w:rFonts w:ascii="Arial" w:hAnsi="Arial" w:cs="Arial"/>
          <w:sz w:val="22"/>
          <w:szCs w:val="22"/>
          <w:lang w:val="es-ES_tradnl"/>
        </w:rPr>
        <w:t xml:space="preserve">  La Delegación citó también las recomendaciones de la A.D. adscritas a su categoría C, relativa a la transferencia de tecnología, las tecnologías de la información y la comunicación, y el acceso a los conocimientos.  Dijo que el Grupo recordó que la solicitud de realizar un documento con un esquema se derivó del desacuerdo en torno al resultado de las ideas de los expertos acerca del proyecto sobre transferencia de tecnología: desafíos comunes y búsqueda de soluciones.  Añadió que el Grupo solicita que el documento del esquema ofrezca más información y un panorama </w:t>
      </w:r>
      <w:r w:rsidR="00AA0748" w:rsidRPr="00047276">
        <w:rPr>
          <w:rFonts w:ascii="Arial" w:hAnsi="Arial" w:cs="Arial"/>
          <w:sz w:val="22"/>
          <w:szCs w:val="22"/>
          <w:lang w:val="es-ES_tradnl"/>
        </w:rPr>
        <w:t xml:space="preserve">ágil </w:t>
      </w:r>
      <w:r w:rsidRPr="00047276">
        <w:rPr>
          <w:rFonts w:ascii="Arial" w:hAnsi="Arial" w:cs="Arial"/>
          <w:sz w:val="22"/>
          <w:szCs w:val="22"/>
          <w:lang w:val="es-ES_tradnl"/>
        </w:rPr>
        <w:t xml:space="preserve">de las actividades de la OMPI en materia de transferencia de tecnología.  El documento ahora disponible muestra los esfuerzos de la OMPI en el ámbito de la transferencia de tecnología.  El documento proporciona información valiosa que constituye una referencia para el Grupo Africano, y cree que el próximo paso debería consistir en hacer un esquema de actividades concretas o un plan de trabajo con el fin de acelerar las actividades de la OMPI relativas a la facilitación de la transferencia de tecnología a países en desarrollo y PMA.  Indicó que el Grupo Africano reitera su propuesta presentada en la sesión anterior del CDIP de que el Comité debata los resultados de los estudios revisados por pares que se utilizaron en el marco del proyecto y el seminario correspondiente.  Se alcanzó un acuerdo sobre el resultado y, por ello, está teniendo lugar el debate sobre </w:t>
      </w:r>
      <w:r w:rsidR="00AA0748" w:rsidRPr="00047276">
        <w:rPr>
          <w:rFonts w:ascii="Arial" w:hAnsi="Arial" w:cs="Arial"/>
          <w:sz w:val="22"/>
          <w:szCs w:val="22"/>
          <w:lang w:val="es-ES_tradnl"/>
        </w:rPr>
        <w:t xml:space="preserve">el trazado de </w:t>
      </w:r>
      <w:r w:rsidRPr="00047276">
        <w:rPr>
          <w:rFonts w:ascii="Arial" w:hAnsi="Arial" w:cs="Arial"/>
          <w:sz w:val="22"/>
          <w:szCs w:val="22"/>
          <w:lang w:val="es-ES_tradnl"/>
        </w:rPr>
        <w:t xml:space="preserve">un esquema de nuevas actividades.  Tal vez si se volviera al debate de estos estudios y documentos en el Comité, las delegaciones podrían llegar a un consenso sobre </w:t>
      </w:r>
      <w:r w:rsidR="00910578" w:rsidRPr="00047276">
        <w:rPr>
          <w:rFonts w:ascii="Arial" w:hAnsi="Arial" w:cs="Arial"/>
          <w:sz w:val="22"/>
          <w:szCs w:val="22"/>
          <w:lang w:val="es-ES_tradnl"/>
        </w:rPr>
        <w:t xml:space="preserve">los ámbitos </w:t>
      </w:r>
      <w:r w:rsidRPr="00047276">
        <w:rPr>
          <w:rFonts w:ascii="Arial" w:hAnsi="Arial" w:cs="Arial"/>
          <w:sz w:val="22"/>
          <w:szCs w:val="22"/>
          <w:lang w:val="es-ES_tradnl"/>
        </w:rPr>
        <w:t>en l</w:t>
      </w:r>
      <w:r w:rsidR="00910578" w:rsidRPr="00047276">
        <w:rPr>
          <w:rFonts w:ascii="Arial" w:hAnsi="Arial" w:cs="Arial"/>
          <w:sz w:val="22"/>
          <w:szCs w:val="22"/>
          <w:lang w:val="es-ES_tradnl"/>
        </w:rPr>
        <w:t>o</w:t>
      </w:r>
      <w:r w:rsidRPr="00047276">
        <w:rPr>
          <w:rFonts w:ascii="Arial" w:hAnsi="Arial" w:cs="Arial"/>
          <w:sz w:val="22"/>
          <w:szCs w:val="22"/>
          <w:lang w:val="es-ES_tradnl"/>
        </w:rPr>
        <w:t>s que la Organización podría haber avanzado y desarrollar un nuevo plan de actividades que contribuya a facilitar la transferencia de tecnología.</w:t>
      </w:r>
    </w:p>
    <w:p w:rsidR="00A313D9" w:rsidRPr="00047276" w:rsidRDefault="00A313D9" w:rsidP="00F97DB2">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del Brasil recalcó que la transferencia de tecnología es un tema importante para su país.  Destacó la importancia de debatir la cuestión en el Comité, en particular la función de la P.I. en </w:t>
      </w:r>
      <w:r w:rsidR="00AA0748" w:rsidRPr="00047276">
        <w:rPr>
          <w:rFonts w:ascii="Arial" w:hAnsi="Arial" w:cs="Arial"/>
          <w:sz w:val="22"/>
          <w:szCs w:val="22"/>
          <w:lang w:val="es-ES_tradnl"/>
        </w:rPr>
        <w:t xml:space="preserve">el fomento </w:t>
      </w:r>
      <w:r w:rsidRPr="00047276">
        <w:rPr>
          <w:rFonts w:ascii="Arial" w:hAnsi="Arial" w:cs="Arial"/>
          <w:sz w:val="22"/>
          <w:szCs w:val="22"/>
          <w:lang w:val="es-ES_tradnl"/>
        </w:rPr>
        <w:t xml:space="preserve">de la transferencia de tecnología.  El documento objeto de examen es posterior al informe de evaluación presentado en la sesión anterior del Comité.  Es el primer conjunto de sugerencias presentadas a los Estados miembros y refleja el acuerdo de intenciones de continuar desarrollando actividades en la materia.  Declaró que es sólo un instrumento del proyecto original sobre P.I. y transferencia de tecnología aprobado en la sexta sesión del CDIP.  Aún está pendiente la ejecución de la última fase de esa decisión, que pretende recabar recomendaciones de los Estados miembros sobre actividades específicas de la OMPI destinadas a promover la transferencia de tecnología.  Este último objetivo debe ser reiterado.  En cuanto al esquema, la Delegación dijo que considera que ha aportado una información significativa sobre las actividades de la OMPI relacionadas con la transferencia de tecnología.  Aseguró que valora estos esfuerzos y considera que deben reforzarse teniendo en cuenta los factores que influyen en la transferencia de tecnología.  Observó que el tema de las flexibilidades sólo se ha mencionado en una ocasión.  Las flexibilidades desempeñan un papel importante en la habilitación del marco jurídico de la transferencia de tecnología.  Este punto fue analizado en el documento titulado “Aspectos económicos de la P.I. y la transferencia de tecnología a escala internacional”, que se debatió en la decimocuarta sesión del CDIP.  </w:t>
      </w:r>
      <w:r w:rsidRPr="00047276">
        <w:rPr>
          <w:rFonts w:ascii="Arial" w:hAnsi="Arial" w:cs="Arial"/>
          <w:sz w:val="22"/>
          <w:szCs w:val="22"/>
          <w:lang w:val="es-ES_tradnl"/>
        </w:rPr>
        <w:lastRenderedPageBreak/>
        <w:t xml:space="preserve">Constituye un ejemplo de </w:t>
      </w:r>
      <w:r w:rsidR="00910578" w:rsidRPr="00047276">
        <w:rPr>
          <w:rFonts w:ascii="Arial" w:hAnsi="Arial" w:cs="Arial"/>
          <w:sz w:val="22"/>
          <w:szCs w:val="22"/>
          <w:lang w:val="es-ES_tradnl"/>
        </w:rPr>
        <w:t xml:space="preserve">ámbito </w:t>
      </w:r>
      <w:r w:rsidRPr="00047276">
        <w:rPr>
          <w:rFonts w:ascii="Arial" w:hAnsi="Arial" w:cs="Arial"/>
          <w:sz w:val="22"/>
          <w:szCs w:val="22"/>
          <w:lang w:val="es-ES_tradnl"/>
        </w:rPr>
        <w:t xml:space="preserve">que podría debatirse en el futuro.  La Delegación señaló que no se ha alcanzado un consenso respecto a la definición de transferencia de tecnología.  Esto supone un reconocimiento </w:t>
      </w:r>
      <w:r w:rsidR="00AA0748" w:rsidRPr="00047276">
        <w:rPr>
          <w:rFonts w:ascii="Arial" w:hAnsi="Arial" w:cs="Arial"/>
          <w:sz w:val="22"/>
          <w:szCs w:val="22"/>
          <w:lang w:val="es-ES_tradnl"/>
        </w:rPr>
        <w:t xml:space="preserve">objetivo </w:t>
      </w:r>
      <w:r w:rsidRPr="00047276">
        <w:rPr>
          <w:rFonts w:ascii="Arial" w:hAnsi="Arial" w:cs="Arial"/>
          <w:sz w:val="22"/>
          <w:szCs w:val="22"/>
          <w:lang w:val="es-ES_tradnl"/>
        </w:rPr>
        <w:t xml:space="preserve">de que la transferencia de tecnología es un fenómeno multifacético que distintas organizaciones han intentado definir sin éxito.  Procede avanzar en esta dirección.  Las actividades de la OMPI señaladas en el esquema no reflejan las conclusiones y sugerencias de los estudios analíticos y de las reuniones regionales de consulta celebradas al amparo del proyecto aprobado.  Esta cuestión ha de ser abordada por el Comité.  Por último, la Delegación subrayó que el mecanismo de facilitación de la tecnología destinado a </w:t>
      </w:r>
      <w:r w:rsidR="00AA0748" w:rsidRPr="00047276">
        <w:rPr>
          <w:rFonts w:ascii="Arial" w:hAnsi="Arial" w:cs="Arial"/>
          <w:sz w:val="22"/>
          <w:szCs w:val="22"/>
          <w:lang w:val="es-ES_tradnl"/>
        </w:rPr>
        <w:t xml:space="preserve">materializar </w:t>
      </w:r>
      <w:r w:rsidRPr="00047276">
        <w:rPr>
          <w:rFonts w:ascii="Arial" w:hAnsi="Arial" w:cs="Arial"/>
          <w:sz w:val="22"/>
          <w:szCs w:val="22"/>
          <w:lang w:val="es-ES_tradnl"/>
        </w:rPr>
        <w:t xml:space="preserve">los ODS es una de las cuestiones más importantes para la OMPI en la que puede participar en virtud de su destacado papel en la transferencia de tecnología a escala internacional.  Con arreglo al párrafo 70 de la Agenda 2030, el mecanismo identificará el ámbito de los países en desarrollo, estimulará alianzas y favorecerá el acceso a las tecnologías con unos costos adecuados de cara a la aplicación de los ODS.  La OMPI forma parte del Equipo de Tareas institucional de las NN.UU., junto con otros organismos de las NN.UU., como </w:t>
      </w:r>
      <w:r w:rsidR="00EA25DC" w:rsidRPr="00047276">
        <w:rPr>
          <w:rFonts w:ascii="Arial" w:hAnsi="Arial" w:cs="Arial"/>
          <w:sz w:val="22"/>
          <w:szCs w:val="22"/>
          <w:lang w:val="es-ES_tradnl"/>
        </w:rPr>
        <w:t>la Organización de las Naciones Unidas para el Desarrollo Industrial (</w:t>
      </w:r>
      <w:r w:rsidRPr="00047276">
        <w:rPr>
          <w:rFonts w:ascii="Arial" w:hAnsi="Arial" w:cs="Arial"/>
          <w:sz w:val="22"/>
          <w:szCs w:val="22"/>
          <w:lang w:val="es-ES_tradnl"/>
        </w:rPr>
        <w:t>ONUDI</w:t>
      </w:r>
      <w:r w:rsidR="00EA25DC" w:rsidRPr="00047276">
        <w:rPr>
          <w:rFonts w:ascii="Arial" w:hAnsi="Arial" w:cs="Arial"/>
          <w:sz w:val="22"/>
          <w:szCs w:val="22"/>
          <w:lang w:val="es-ES_tradnl"/>
        </w:rPr>
        <w:t>)</w:t>
      </w:r>
      <w:r w:rsidRPr="00047276">
        <w:rPr>
          <w:rFonts w:ascii="Arial" w:hAnsi="Arial" w:cs="Arial"/>
          <w:sz w:val="22"/>
          <w:szCs w:val="22"/>
          <w:lang w:val="es-ES_tradnl"/>
        </w:rPr>
        <w:t xml:space="preserve">, </w:t>
      </w:r>
      <w:r w:rsidR="00EA25DC" w:rsidRPr="00047276">
        <w:rPr>
          <w:rFonts w:ascii="Arial" w:hAnsi="Arial" w:cs="Arial"/>
          <w:sz w:val="22"/>
          <w:szCs w:val="22"/>
          <w:lang w:val="es-ES_tradnl"/>
        </w:rPr>
        <w:t xml:space="preserve">la </w:t>
      </w:r>
      <w:r w:rsidRPr="00047276">
        <w:rPr>
          <w:rFonts w:ascii="Arial" w:hAnsi="Arial" w:cs="Arial"/>
          <w:sz w:val="22"/>
          <w:szCs w:val="22"/>
          <w:lang w:val="es-ES_tradnl"/>
        </w:rPr>
        <w:t xml:space="preserve">UNESCO y </w:t>
      </w:r>
      <w:r w:rsidR="00EA25DC" w:rsidRPr="00047276">
        <w:rPr>
          <w:rFonts w:ascii="Arial" w:hAnsi="Arial" w:cs="Arial"/>
          <w:sz w:val="22"/>
          <w:szCs w:val="22"/>
          <w:lang w:val="es-ES_tradnl"/>
        </w:rPr>
        <w:t>la Conferencia de las Naciones Unidas sobre Comercio y Desarrollo (</w:t>
      </w:r>
      <w:r w:rsidRPr="00047276">
        <w:rPr>
          <w:rFonts w:ascii="Arial" w:hAnsi="Arial" w:cs="Arial"/>
          <w:sz w:val="22"/>
          <w:szCs w:val="22"/>
          <w:lang w:val="es-ES_tradnl"/>
        </w:rPr>
        <w:t>UNCTAD</w:t>
      </w:r>
      <w:r w:rsidR="00EA25DC" w:rsidRPr="00047276">
        <w:rPr>
          <w:rFonts w:ascii="Arial" w:hAnsi="Arial" w:cs="Arial"/>
          <w:sz w:val="22"/>
          <w:szCs w:val="22"/>
          <w:lang w:val="es-ES_tradnl"/>
        </w:rPr>
        <w:t>)</w:t>
      </w:r>
      <w:r w:rsidRPr="00047276">
        <w:rPr>
          <w:rFonts w:ascii="Arial" w:hAnsi="Arial" w:cs="Arial"/>
          <w:sz w:val="22"/>
          <w:szCs w:val="22"/>
          <w:lang w:val="es-ES_tradnl"/>
        </w:rPr>
        <w:t xml:space="preserve">.  Por consiguiente, una forma útil de proceder sería establecer una relación adecuada entre los ODS y la labor de la OMPI sobre transferencia de tecnología.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Sudáfrica se sumó a la posición expuesta por la Delegación de Nigeria, en nombre del Grupo Africano.  Manifestó el deseo de recalcar que el proyecto ofrece un enorme potencial de desarrollo a muchos de los Estados miembros, tanto en los países desarrollados como en los países en desarrollo.  Se ha solicitado a la Secretaría que lleve a cabo un esquema de sus actividades de transferencia de tecnología, después de lo cual los Estados miembros podrían formular propuestas de nuevas acciones, tomando en consideración las carencias detectadas.  Elogió a la OMPI por la información proporcionada en relación con la negociación de licencias de tecnología, comercialización y valoración de la P.I., y formuló comentarios con vistas a ofrecer una propuesta concreta a propósito de la forma de avanzar en el proyecto.  Existen varios problemas que obstaculizan un crecimiento basado en la innovación en los países en desarrollo.  Los conocimientos especializados y la transferencia de tecnología, incluidas las funciones consistentes en una gestión eficaz de la P.I. y la conclusión de operaciones de comercialización, están presentes en grados diversos en las economías desarrolladas, en desarrollo y emergentes.  Además siguen planteando problemas la carencia de competencias de recursos humanos, la falta de acceso a fondos y, por ejemplo, el desarrollo de una tecnología suficientemente madura para que un operador de la industria pueda aprovecharla a fin de constituir nuevas empresas o empresas derivadas.  Las asociaciones de financiación público-privada para comercializar las innovaciones de todos los sectores tecnológicos son un elemento importante y pueden proporcionar el impulso necesario a una transición más fluida desde la concepción a la materialización de la P.I., a la correspondiente protección y a la aplicación de la tecnología en los productos, procesos y servicios, presentando así un potencial impacto económico y social.  En otras palabras, una </w:t>
      </w:r>
      <w:r w:rsidR="00F24239" w:rsidRPr="00047276">
        <w:rPr>
          <w:szCs w:val="22"/>
          <w:lang w:val="es-ES_tradnl"/>
        </w:rPr>
        <w:t xml:space="preserve">P.I. </w:t>
      </w:r>
      <w:r w:rsidRPr="00047276">
        <w:rPr>
          <w:szCs w:val="22"/>
          <w:lang w:val="es-ES_tradnl"/>
        </w:rPr>
        <w:t xml:space="preserve">en favor del desarrollo.  Para que los Estados miembros pongan solución a este problema, la OMPI podría elaborar un programa con el objetivo de fomentar un conjunto de competencias personales en las oficinas de transferencia de tecnología, instituciones y pymes, y ayudar a los potenciales innovadores a asumir las siguientes funciones clave:  i) formular una estrategia equilibrada de protección de la </w:t>
      </w:r>
      <w:r w:rsidR="005B4B90" w:rsidRPr="00047276">
        <w:rPr>
          <w:szCs w:val="22"/>
          <w:lang w:val="es-ES_tradnl"/>
        </w:rPr>
        <w:t xml:space="preserve">P.I. </w:t>
      </w:r>
      <w:r w:rsidRPr="00047276">
        <w:rPr>
          <w:szCs w:val="22"/>
          <w:lang w:val="es-ES_tradnl"/>
        </w:rPr>
        <w:t>aplicable a distintas tecnologías y sistemas de conocimiento;  ii) facilitar e incrementar las relaciones con las instituciones multilaterales pertinentes, en particular la OMC, la UNCTAD y la OMS a efectos de difundir el concepto de comercialización en los mercados mundiales y favorecer, en especial, que las pymes y los innovadores encuentren potenciales financiadores o so</w:t>
      </w:r>
      <w:r w:rsidR="00F97DB2">
        <w:rPr>
          <w:szCs w:val="22"/>
          <w:lang w:val="es-ES_tradnl"/>
        </w:rPr>
        <w:t xml:space="preserve">cios industriales interesados;  </w:t>
      </w:r>
      <w:r w:rsidRPr="00047276">
        <w:rPr>
          <w:szCs w:val="22"/>
          <w:lang w:val="es-ES_tradnl"/>
        </w:rPr>
        <w:t>iii) gestionar y supervisar eficazmente la P.I., insistiendo en el empoderamiento de los países en desarrollo para impedir que terceros abusen de lo</w:t>
      </w:r>
      <w:r w:rsidR="00F97DB2">
        <w:rPr>
          <w:szCs w:val="22"/>
          <w:lang w:val="es-ES_tradnl"/>
        </w:rPr>
        <w:t>s derechos de P.I. concedidos;  </w:t>
      </w:r>
      <w:r w:rsidRPr="00047276">
        <w:rPr>
          <w:szCs w:val="22"/>
          <w:lang w:val="es-ES_tradnl"/>
        </w:rPr>
        <w:t xml:space="preserve">iv) insistir en la comercialización de la P.I. y en las relaciones con socios industriales;  v) concluir operaciones de comercialización, en particular estableciendo estrategias de negociación y destinadas a evitar escollos, así como formas de constituir una nueva empresa o una empresa </w:t>
      </w:r>
      <w:r w:rsidRPr="00047276">
        <w:rPr>
          <w:szCs w:val="22"/>
          <w:lang w:val="es-ES_tradnl"/>
        </w:rPr>
        <w:lastRenderedPageBreak/>
        <w:t>derivada;  vi) utilizar instrumentos de P.I., entre ellos, las flexibilidades que dan acceso a tecnologías adecuadas a las necesidades del país.  A la vista del largo elenco, la Delegación preguntó a la Secretaria si, dada la importancia de la transferencia de tecnología y de garantizar que la P.I. encuentre aplicaciones, puede confirmar la capacidad de la OMPI en est</w:t>
      </w:r>
      <w:r w:rsidR="00AA0748" w:rsidRPr="00047276">
        <w:rPr>
          <w:szCs w:val="22"/>
          <w:lang w:val="es-ES_tradnl"/>
        </w:rPr>
        <w:t>e</w:t>
      </w:r>
      <w:r w:rsidRPr="00047276">
        <w:rPr>
          <w:szCs w:val="22"/>
          <w:lang w:val="es-ES_tradnl"/>
        </w:rPr>
        <w:t xml:space="preserve"> </w:t>
      </w:r>
      <w:r w:rsidR="00AA0748" w:rsidRPr="00047276">
        <w:rPr>
          <w:szCs w:val="22"/>
          <w:lang w:val="es-ES_tradnl"/>
        </w:rPr>
        <w:t>ámbito</w:t>
      </w:r>
      <w:r w:rsidRPr="00047276">
        <w:rPr>
          <w:szCs w:val="22"/>
          <w:lang w:val="es-ES_tradnl"/>
        </w:rPr>
        <w:t xml:space="preserve">, en términos de recursos humanos y financieros.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La Delegación de las Bahamas, haciendo uso de la palabra en nombre del GRULAC, dio su respaldo a la labor de la Secretaría.  Dado que la mayoría de los Estados miembros del GRULAC están comprendidos en la categoría de países en desarrollo y PMA, la cuestión de la transferencia de tecnología resulta trascendental para su desarrollo económico y social.  Exhortó a la OMPI a seguir estudiando qué políticas e iniciativas relacionadas con la P.I. son necesarias para fomentar la transferencia y difusión de tecnología.  Es interesante advertir que el documento señala la carencia de capital humano con las necesarias competencias profesionales interdisciplinares para apoyar los sistemas de innovación y transferencia de conocimiento como la brecha principal entre países desarrollados y en desarrollo, en proporción a sus efectos y resultados en materia de innovación.  Dijo que el GRULAC está satisfecho por que la OMPI está desarrollando programas de fortalecimiento de capacidades, prácticos y basados en la experiencia, para científicos, investigadores, administradores de tecnología, estudiantes y otras personas involucradas en los procesos de innovación, o que forman parte de una organización que promueve esos procesos en respuesta a las necesidades.  Asimismo, dijo que el Grupo insta a los Estados miembros de los países en desarrollo a seguir compartiendo las capacidades de sus instituciones científicas y de investigación con objeto de mejorar la cooperación con las instituciones de desarrollo en países en desarrollo, especialmente los PMA.  A su juicio, los esfuerzos de la OMPI son ejemplares.  Instó de nuevo a la Organización a cerciorarse de que todos los miembros de la OMPI disponen de las herramientas necesarias para reconocer y ejercer plename</w:t>
      </w:r>
      <w:r w:rsidR="00F97DB2">
        <w:rPr>
          <w:rFonts w:ascii="Arial" w:hAnsi="Arial" w:cs="Arial"/>
          <w:sz w:val="22"/>
          <w:szCs w:val="22"/>
          <w:lang w:val="es-ES_tradnl"/>
        </w:rPr>
        <w:t>nte sus derechos en este marco.</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Canadá hizo suya </w:t>
      </w:r>
      <w:r w:rsidR="00DE3973" w:rsidRPr="00047276">
        <w:rPr>
          <w:szCs w:val="22"/>
          <w:lang w:val="es-ES_tradnl"/>
        </w:rPr>
        <w:t>la declaración efectuada</w:t>
      </w:r>
      <w:r w:rsidRPr="00047276">
        <w:rPr>
          <w:szCs w:val="22"/>
          <w:lang w:val="es-ES_tradnl"/>
        </w:rPr>
        <w:t xml:space="preserve"> por la Delegación de Grecia en nombre del </w:t>
      </w:r>
      <w:r w:rsidR="00865CF9" w:rsidRPr="00047276">
        <w:rPr>
          <w:szCs w:val="22"/>
          <w:lang w:val="es-ES_tradnl"/>
        </w:rPr>
        <w:t>Grupo B</w:t>
      </w:r>
      <w:r w:rsidRPr="00047276">
        <w:rPr>
          <w:szCs w:val="22"/>
          <w:lang w:val="es-ES_tradnl"/>
        </w:rPr>
        <w:t xml:space="preserve">, y recalcó la importancia del esquema.  Mostró un interés especial en conocer los enfoques innovadores emergentes en </w:t>
      </w:r>
      <w:r w:rsidR="00AA0748" w:rsidRPr="00047276">
        <w:rPr>
          <w:szCs w:val="22"/>
          <w:lang w:val="es-ES_tradnl"/>
        </w:rPr>
        <w:t xml:space="preserve">relación con </w:t>
      </w:r>
      <w:r w:rsidRPr="00047276">
        <w:rPr>
          <w:szCs w:val="22"/>
          <w:lang w:val="es-ES_tradnl"/>
        </w:rPr>
        <w:t xml:space="preserve">la transferencia de tecnología, que se basan en los actuales marcos de P.I. o son complementarios a ellos.  Por ejemplo, hizo notar la labor </w:t>
      </w:r>
      <w:r w:rsidR="00AA0748" w:rsidRPr="00047276">
        <w:rPr>
          <w:szCs w:val="22"/>
          <w:lang w:val="es-ES_tradnl"/>
        </w:rPr>
        <w:t xml:space="preserve">desplegada </w:t>
      </w:r>
      <w:r w:rsidRPr="00047276">
        <w:rPr>
          <w:szCs w:val="22"/>
          <w:lang w:val="es-ES_tradnl"/>
        </w:rPr>
        <w:t>en recientes iniciativas, como WIPO G</w:t>
      </w:r>
      <w:r w:rsidR="002B2D5F" w:rsidRPr="00047276">
        <w:rPr>
          <w:szCs w:val="22"/>
          <w:lang w:val="es-ES_tradnl"/>
        </w:rPr>
        <w:t xml:space="preserve">REEN </w:t>
      </w:r>
      <w:r w:rsidRPr="00047276">
        <w:rPr>
          <w:szCs w:val="22"/>
          <w:lang w:val="es-ES_tradnl"/>
        </w:rPr>
        <w:t xml:space="preserve">y WIPO Re:Search, a la hora de facilitar las relaciones entre innovadores y crear mercados para establecer vínculos entre innovadores y particulares o empresas que deseen llevar a cabo la comercialización.  Aseguró que, a su entender, resulta muy útil realizar un análisis de carencias a la luz de la información recogida en el sitio </w:t>
      </w:r>
      <w:r w:rsidR="00FE04E7" w:rsidRPr="00047276">
        <w:rPr>
          <w:szCs w:val="22"/>
          <w:lang w:val="es-ES_tradnl"/>
        </w:rPr>
        <w:t>W</w:t>
      </w:r>
      <w:r w:rsidRPr="00047276">
        <w:rPr>
          <w:szCs w:val="22"/>
          <w:lang w:val="es-ES_tradnl"/>
        </w:rPr>
        <w:t xml:space="preserve">eb actualizado, lo cual supondría un paso positivo para identificar las necesidades en el </w:t>
      </w:r>
      <w:r w:rsidR="00AA0748" w:rsidRPr="00047276">
        <w:rPr>
          <w:szCs w:val="22"/>
          <w:lang w:val="es-ES_tradnl"/>
        </w:rPr>
        <w:t xml:space="preserve">ámbito </w:t>
      </w:r>
      <w:r w:rsidRPr="00047276">
        <w:rPr>
          <w:szCs w:val="22"/>
          <w:lang w:val="es-ES_tradnl"/>
        </w:rPr>
        <w:t xml:space="preserve">de la transferencia de tecnología.  Acogió con satisfacción el esquema y dijo que espera con interés la labor </w:t>
      </w:r>
      <w:r w:rsidR="00AA0748" w:rsidRPr="00047276">
        <w:rPr>
          <w:szCs w:val="22"/>
          <w:lang w:val="es-ES_tradnl"/>
        </w:rPr>
        <w:t xml:space="preserve">futura </w:t>
      </w:r>
      <w:r w:rsidRPr="00047276">
        <w:rPr>
          <w:szCs w:val="22"/>
          <w:lang w:val="es-ES_tradnl"/>
        </w:rPr>
        <w:t>en esta materia.</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la India elogió el documento.  Sin embargo, es preciso abordar un importante problema conceptual, que consiste en la ausencia de una definición </w:t>
      </w:r>
      <w:r w:rsidR="00AA0748" w:rsidRPr="00047276">
        <w:rPr>
          <w:szCs w:val="22"/>
          <w:lang w:val="es-ES_tradnl"/>
        </w:rPr>
        <w:t xml:space="preserve">acordada </w:t>
      </w:r>
      <w:r w:rsidRPr="00047276">
        <w:rPr>
          <w:szCs w:val="22"/>
          <w:lang w:val="es-ES_tradnl"/>
        </w:rPr>
        <w:t xml:space="preserve">de la transferencia de tecnología.  Pidió que se arroje nueva luz sobre el concepto que tiene la Secretaría de la transferencia de tecnología.  La página </w:t>
      </w:r>
      <w:r w:rsidR="00FE04E7" w:rsidRPr="00047276">
        <w:rPr>
          <w:szCs w:val="22"/>
          <w:lang w:val="es-ES_tradnl"/>
        </w:rPr>
        <w:t>W</w:t>
      </w:r>
      <w:r w:rsidRPr="00047276">
        <w:rPr>
          <w:szCs w:val="22"/>
          <w:lang w:val="es-ES_tradnl"/>
        </w:rPr>
        <w:t xml:space="preserve">eb indica lo siguiente: </w:t>
      </w:r>
      <w:r w:rsidRPr="00047276">
        <w:rPr>
          <w:i/>
          <w:szCs w:val="22"/>
          <w:lang w:val="es-ES_tradnl"/>
        </w:rPr>
        <w:t>“un marco jurídico que permite a los titulares de tecnología divulgar sus invenciones al público y conceder en licencia sus patentes, de modo que puedan estar disponibles para un grupo más amplio de investigadores e ingenieros”.</w:t>
      </w:r>
      <w:r w:rsidRPr="00047276">
        <w:rPr>
          <w:szCs w:val="22"/>
          <w:lang w:val="es-ES_tradnl"/>
        </w:rPr>
        <w:t xml:space="preserve">  No obstante, al leer y estudiar los estudios analíticos, cabe inferir que la P.I. desempeña un papel muy modesto, a lo sumo, en la promoción de la transferencia de tecnología internacionales en los países en desarrollo y PMA.  Se requiere cierta claridad conceptual en torno a la forma en que la Secretaría llegó a la conclusión que figura en el sitio </w:t>
      </w:r>
      <w:r w:rsidR="00FE04E7" w:rsidRPr="00047276">
        <w:rPr>
          <w:szCs w:val="22"/>
          <w:lang w:val="es-ES_tradnl"/>
        </w:rPr>
        <w:t>W</w:t>
      </w:r>
      <w:r w:rsidRPr="00047276">
        <w:rPr>
          <w:szCs w:val="22"/>
          <w:lang w:val="es-ES_tradnl"/>
        </w:rPr>
        <w:t xml:space="preserve">eb.  En segundo lugar, en el esquema, la transferencia de tecnología se considera “un objetivo fundamental para comprender qué servicios relacionados con la transferencia de tecnología ofrece actualmente la OMPI a universidades e instituciones de investigación de los </w:t>
      </w:r>
      <w:r w:rsidRPr="00047276">
        <w:rPr>
          <w:szCs w:val="22"/>
          <w:lang w:val="es-ES_tradnl"/>
        </w:rPr>
        <w:lastRenderedPageBreak/>
        <w:t>países en desarrollo, además de otros servicios prestados que se describen en el esquema”.  Por tanto, la Delegación pidió que se clarifique esta declaración.</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Cuba afirmó que considera las guías y manuales de formación sobre transferencia de tecnología como de gran utilidad para fortalecer las capacidades y aptitudes en los países.  Solicitó una traducción de las guías al español, en especial las relativas a la P.I. a fin de facilitar el fortalecimiento de capacidades en el ámbito nacional.</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invitó a la Secretaría a responder a los comentarios.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(Sr. Napolitano) abordó la pregunta planteada por la Delegación de Sudáfrica acerca de los recursos humanos y financieros.  Esta cuestión siempre supone una restricción y corresponde a la Secretaría colaborar con los Estados miembros con el fin de identificar las prioridades y asignar los recursos humanos y financieros adecuados, y muy a menudo se requieren más recursos humanos que financieros.  La tarea de la Secretaría consiste en fijar prioridades correctamente y para ello necesita las aportaciones de los Estados miembros, de modo que pueda ofrecer unos proyectos y actividades efectivos.  Este punto es siempre un problema y no sólo en est</w:t>
      </w:r>
      <w:r w:rsidR="00AA0748" w:rsidRPr="00047276">
        <w:rPr>
          <w:szCs w:val="22"/>
          <w:lang w:val="es-ES_tradnl"/>
        </w:rPr>
        <w:t>e</w:t>
      </w:r>
      <w:r w:rsidRPr="00047276">
        <w:rPr>
          <w:szCs w:val="22"/>
          <w:lang w:val="es-ES_tradnl"/>
        </w:rPr>
        <w:t xml:space="preserve"> </w:t>
      </w:r>
      <w:r w:rsidR="00AA0748" w:rsidRPr="00047276">
        <w:rPr>
          <w:szCs w:val="22"/>
          <w:lang w:val="es-ES_tradnl"/>
        </w:rPr>
        <w:t>ámbito</w:t>
      </w:r>
      <w:r w:rsidRPr="00047276">
        <w:rPr>
          <w:szCs w:val="22"/>
          <w:lang w:val="es-ES_tradnl"/>
        </w:rPr>
        <w:t>.  Una colaboración muy fructífera con los Estados miembros ha permitido a la Secretaría trabajar de forma eficiente.</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(Sra. Spasic) añadió que, en este documento concreto, se tomó como punto de partida la definición de transferencia de tecnología adoptada en el informe de evaluación del proyecto sobre P.I. y transferencia de tecnología: desafíos comunes y búsqueda de soluciones.  El documento se inspira en esa definición.  En cuanto a la cuestión planteada por la Delegación de Cuba, la Secretaría afirmó que los documentos traducidos al español están a plena disposición de los Estados miembros.  Se trata de guías sobre la concesión de licencias de tecnología, que fueron actualizadas el año pasado y traducidas al español.  Las consideraciones acerca del Derecho de la competencia fueron incluidas en el folleto sobre concesión de licencias porque se entiende que uno de los principales problemas a los que se enfrentan los negociadores de los países en desarrollo estriba en comprender el impacto del Derecho de la competencia en la negociación de licencias.  Dijo que la Secretaría está dispuesta a facilitar materiales de formación, lo que supone que las guías se acompañan normalmente de presentaciones que contienen material de formación que los Estados miembros y las partes interesadas pueden usar de forma independiente.  La Secretaría está siempre dispuesta a prestar apoyo, pero ciertos materiales de formación pueden ser elaborados de modo independiente o por las universidades.  La Secretaría puede colaborar en su traducción.  En cuanto a la cuestión planteada por la Delegación de la India acerca de los servicios concretos prestados a universidades e instituciones de investigación determinadas, dijo que la Secretaría también elabora proyectos individuales cuando las universidades le plantean problemas específicos, como la creación de una oficina de transferencia de tecnología o el desarrollo del capital humano.  Normalmente, la solicitud de asistencia es objeto de un estudio en el que la Secretaría persigue identificar los elementos positivos y las carencias.  A la luz de los resultados del estudio, se propone un plan de acción para universidades o instituciones de investigación, en el que se indica</w:t>
      </w:r>
      <w:r w:rsidR="00910578" w:rsidRPr="00047276">
        <w:rPr>
          <w:szCs w:val="22"/>
          <w:lang w:val="es-ES_tradnl"/>
        </w:rPr>
        <w:t>n</w:t>
      </w:r>
      <w:r w:rsidRPr="00047276">
        <w:rPr>
          <w:szCs w:val="22"/>
          <w:lang w:val="es-ES_tradnl"/>
        </w:rPr>
        <w:t xml:space="preserve"> </w:t>
      </w:r>
      <w:r w:rsidR="00910578" w:rsidRPr="00047276">
        <w:rPr>
          <w:szCs w:val="22"/>
          <w:lang w:val="es-ES_tradnl"/>
        </w:rPr>
        <w:t xml:space="preserve">los ámbitos </w:t>
      </w:r>
      <w:r w:rsidRPr="00047276">
        <w:rPr>
          <w:szCs w:val="22"/>
          <w:lang w:val="es-ES_tradnl"/>
        </w:rPr>
        <w:t xml:space="preserve">en </w:t>
      </w:r>
      <w:r w:rsidR="00910578" w:rsidRPr="00047276">
        <w:rPr>
          <w:szCs w:val="22"/>
          <w:lang w:val="es-ES_tradnl"/>
        </w:rPr>
        <w:t xml:space="preserve">los </w:t>
      </w:r>
      <w:r w:rsidRPr="00047276">
        <w:rPr>
          <w:szCs w:val="22"/>
          <w:lang w:val="es-ES_tradnl"/>
        </w:rPr>
        <w:t xml:space="preserve">que la Secretaría puede ayudar a desarrollar ciertos elementos necesarios a efectos de la transferencia de tecnología.  La Secretaría también colabora con carácter individual previa petición.  En lo que atañe al sitio </w:t>
      </w:r>
      <w:r w:rsidR="00FE04E7" w:rsidRPr="00047276">
        <w:rPr>
          <w:szCs w:val="22"/>
          <w:lang w:val="es-ES_tradnl"/>
        </w:rPr>
        <w:t>W</w:t>
      </w:r>
      <w:r w:rsidRPr="00047276">
        <w:rPr>
          <w:szCs w:val="22"/>
          <w:lang w:val="es-ES_tradnl"/>
        </w:rPr>
        <w:t>eb, la Secretaría está trabajando para hacerlo más fácil de usar proporcionando más información.  Asimismo agradeció la intervención de la Delegación de Sudáfrica.  Recordó que, en el pasado, un experto en transferencia de tecnología planteó varias preguntas de los Estados miembros.  La Secretaría se mostró dispuesta a examinar estas cuestiones y a actualizar y perfeccionar el programa con vistas a responder a las necesidades de las instituciones de investigación.</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Chile aseguró que el documento es extremadamente importante ya que ofrece una imagen más completa de la importancia de la P.I. y del acceso a las nuevas </w:t>
      </w:r>
      <w:r w:rsidRPr="00047276">
        <w:rPr>
          <w:szCs w:val="22"/>
          <w:lang w:val="es-ES_tradnl"/>
        </w:rPr>
        <w:lastRenderedPageBreak/>
        <w:t xml:space="preserve">tecnologías por parte de los países en desarrollo, mediante el conocimiento de los nuevos estudios sobre financiación pública, activos intangibles y nuevos servicios tecnológicos.  Este punto fue analizado por varios organismos públicos de Chile.  Elogió la gran labor de la OMPI en materia de transferencia de tecnología.  Acogió con satisfacción la labor para establecer el programa </w:t>
      </w:r>
      <w:r w:rsidR="0059194D" w:rsidRPr="00047276">
        <w:rPr>
          <w:szCs w:val="22"/>
          <w:lang w:val="es-ES_tradnl"/>
        </w:rPr>
        <w:t>de TISC</w:t>
      </w:r>
      <w:r w:rsidRPr="00047276">
        <w:rPr>
          <w:szCs w:val="22"/>
          <w:lang w:val="es-ES_tradnl"/>
        </w:rPr>
        <w:t xml:space="preserve">.  El objetivo consiste en proporcionar mejores instrumentos de P.I. y un mayor acceso a las bases de datos.  Resaltó la importancia de proseguir con estos esfuerzos con vistas a crear una plataforma y favorecer el acceso de los innovadores a la información pertinente.  La labor realizada en Chile es muy de agradecer, especialmente en materia de patentes, puesto que cada año un número creciente de personas están interesadas en este campo.  Por último, la Delegación afirmó que en enero se celebró en Francia, en colaboración con la OMPI, un seminario sobre transferencia de tecnología.  Universidades, </w:t>
      </w:r>
      <w:r w:rsidR="00C55A7D" w:rsidRPr="00047276">
        <w:rPr>
          <w:szCs w:val="22"/>
          <w:lang w:val="es-ES_tradnl"/>
        </w:rPr>
        <w:t xml:space="preserve">compañías y </w:t>
      </w:r>
      <w:r w:rsidRPr="00047276">
        <w:rPr>
          <w:szCs w:val="22"/>
          <w:lang w:val="es-ES_tradnl"/>
        </w:rPr>
        <w:t>empresas intercambiaron experiencias en torno a la transferencia de tecnología.  Para el futuro, sería buena idea disponer de más información sobre las diversas experiencias en cuanto a las modalidades de prestar apoyo en materia de P.I. a favor de los distintos países, con la ayuda de la OMPI.  En lo que respecta a las bases de datos, constituyen el fundamento de la transferencia de tecnología que se menciona en la A.D.</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resumió el debate.  En lo que atañe al esquema, el Comité propuso una serie de sugerencias, entre ellas la mejora del sitio </w:t>
      </w:r>
      <w:r w:rsidR="00FE04E7" w:rsidRPr="00047276">
        <w:rPr>
          <w:szCs w:val="22"/>
          <w:lang w:val="es-ES_tradnl"/>
        </w:rPr>
        <w:t>W</w:t>
      </w:r>
      <w:r w:rsidRPr="00047276">
        <w:rPr>
          <w:szCs w:val="22"/>
          <w:lang w:val="es-ES_tradnl"/>
        </w:rPr>
        <w:t xml:space="preserve">eb.  La Secretaría tomó debidamente </w:t>
      </w:r>
      <w:r w:rsidR="00C55A7D" w:rsidRPr="00047276">
        <w:rPr>
          <w:szCs w:val="22"/>
          <w:lang w:val="es-ES_tradnl"/>
        </w:rPr>
        <w:t xml:space="preserve">nota </w:t>
      </w:r>
      <w:r w:rsidRPr="00047276">
        <w:rPr>
          <w:szCs w:val="22"/>
          <w:lang w:val="es-ES_tradnl"/>
        </w:rPr>
        <w:t xml:space="preserve">de estas sugerencias.  Sin embargo, se han suscitado inquietudes en torno a la forma de continuar el debate de este tema.  El </w:t>
      </w:r>
      <w:r w:rsidR="00D5402A">
        <w:rPr>
          <w:szCs w:val="22"/>
          <w:lang w:val="es-ES_tradnl"/>
        </w:rPr>
        <w:t>presidente</w:t>
      </w:r>
      <w:r w:rsidRPr="00047276">
        <w:rPr>
          <w:szCs w:val="22"/>
          <w:lang w:val="es-ES_tradnl"/>
        </w:rPr>
        <w:t xml:space="preserve"> agradeció la declaración de la Delegación de Sudáfrica.  Aseguró que se trata de un tema muy específico en el que el Comité no puede entrar en este momento.  Propuso que los Estados miembros que han hecho uso de la palabra remitan a la Secretaría sus opiniones por escrito, a mediados de julio, en cuanto a la manera en que, a su juicio, procede proseguir el debate.  Lo mismo cabe afirmar de la cuestión planteada el día anterior acerca del </w:t>
      </w:r>
      <w:r w:rsidR="00C55A7D" w:rsidRPr="00047276">
        <w:rPr>
          <w:szCs w:val="22"/>
          <w:lang w:val="es-ES_tradnl"/>
        </w:rPr>
        <w:t xml:space="preserve">procedimiento para </w:t>
      </w:r>
      <w:r w:rsidRPr="00047276">
        <w:rPr>
          <w:szCs w:val="22"/>
          <w:lang w:val="es-ES_tradnl"/>
        </w:rPr>
        <w:t xml:space="preserve">actualizar la base de datos sobre flexibilidades.  La Secretaría llevará a cabo una recopilación de las propuestas presentadas y las distribuirá para que sean debatidas en la próxima sesión del Comité.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Reino Unido declaró que comparte la opinión del </w:t>
      </w:r>
      <w:r w:rsidR="00D5402A">
        <w:rPr>
          <w:szCs w:val="22"/>
          <w:lang w:val="es-ES_tradnl"/>
        </w:rPr>
        <w:t>presidente</w:t>
      </w:r>
      <w:r w:rsidRPr="00047276">
        <w:rPr>
          <w:szCs w:val="22"/>
          <w:lang w:val="es-ES_tradnl"/>
        </w:rPr>
        <w:t xml:space="preserve"> y reconoció el valor del esquema.  No obstante, el punto siguiente del orden del día se refiere a los comentarios sobre la labor futura.  Preguntó si el </w:t>
      </w:r>
      <w:r w:rsidR="00D5402A">
        <w:rPr>
          <w:szCs w:val="22"/>
          <w:lang w:val="es-ES_tradnl"/>
        </w:rPr>
        <w:t>presidente</w:t>
      </w:r>
      <w:r w:rsidRPr="00047276">
        <w:rPr>
          <w:szCs w:val="22"/>
          <w:lang w:val="es-ES_tradnl"/>
        </w:rPr>
        <w:t xml:space="preserve"> tiene previsto abrir ese debate o si va a solicitar a los Estados miembros que presenten sus propuestas.  En caso de que la respuesta sea que el </w:t>
      </w:r>
      <w:r w:rsidR="00D5402A">
        <w:rPr>
          <w:szCs w:val="22"/>
          <w:lang w:val="es-ES_tradnl"/>
        </w:rPr>
        <w:t>presidente</w:t>
      </w:r>
      <w:r w:rsidRPr="00047276">
        <w:rPr>
          <w:szCs w:val="22"/>
          <w:lang w:val="es-ES_tradnl"/>
        </w:rPr>
        <w:t xml:space="preserve"> va a solicitar la presentación de propuestas por escrito, dijo que la Delegación del Reino Unido desea formular algunos comentarios.  Si el debate sobre este punto se va a abrir a continuación, los comentarios se realizarán más tarde.  Añadió que supone que el Comité ha de tomar nota del documento y tener en cuenta todos los comentarios y sugerencias formulados.</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t xml:space="preserve">  </w:t>
      </w: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tomó nota del documento, dio por concluido el debate y pasó al siguiente punto del orden del día, sobre el que las delegaciones podrán formular comentarios y si existieran relaciones entre los dos puntos, los Estados miembros adoptarán una decisión sobre ambos.</w:t>
      </w:r>
    </w:p>
    <w:p w:rsidR="00A313D9" w:rsidRPr="00047276" w:rsidRDefault="00A313D9" w:rsidP="00047276">
      <w:pPr>
        <w:rPr>
          <w:szCs w:val="22"/>
          <w:u w:val="single"/>
          <w:lang w:val="es-ES_tradnl"/>
        </w:rPr>
      </w:pPr>
    </w:p>
    <w:p w:rsidR="00A313D9" w:rsidRPr="00047276" w:rsidRDefault="00A313D9" w:rsidP="00F97DB2">
      <w:pPr>
        <w:keepNext/>
        <w:keepLines/>
        <w:rPr>
          <w:szCs w:val="22"/>
          <w:u w:val="single"/>
          <w:lang w:val="es-ES_tradnl"/>
        </w:rPr>
      </w:pPr>
      <w:r w:rsidRPr="00047276">
        <w:rPr>
          <w:szCs w:val="22"/>
          <w:u w:val="single"/>
          <w:lang w:val="es-ES_tradnl"/>
        </w:rPr>
        <w:t>Examen del documento CDIP/15/5 – Informe sobre el Foro de la OMPI de expertos en transferencia de tecnología a escala internacional</w:t>
      </w:r>
    </w:p>
    <w:p w:rsidR="00A313D9" w:rsidRPr="00047276" w:rsidRDefault="00A313D9" w:rsidP="00F97DB2">
      <w:pPr>
        <w:keepNext/>
        <w:keepLines/>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Ghandour) presentó el documento CDIP/15/5.  En uno de los aportes del proyecto sobre </w:t>
      </w:r>
      <w:r w:rsidR="005B4B90" w:rsidRPr="00047276">
        <w:rPr>
          <w:szCs w:val="22"/>
          <w:lang w:val="es-ES_tradnl"/>
        </w:rPr>
        <w:t xml:space="preserve">P.I. </w:t>
      </w:r>
      <w:r w:rsidRPr="00047276">
        <w:rPr>
          <w:szCs w:val="22"/>
          <w:lang w:val="es-ES_tradnl"/>
        </w:rPr>
        <w:t xml:space="preserve">y transferencia de tecnología: desafíos comunes y búsqueda de soluciones, aprobado en 2010, se preveía la organización de un foro de expertos sobre transferencia de tecnología a escala internacional.  El foro fue celebrado en Ginebra, entre el 16 y el 18 de febrero de 2015.  El documento CDIP/15/5 resume los debates mantenidos en el foro y expone las ideas de los expertos.  Este documento fue debatido en las dos últimas sesiones del Comité.  En la decimoquinta sesión del CDIP, los países en desarrollo solicitaron examinar las actividades relacionadas con este proyecto, mientras que los países desarrollados </w:t>
      </w:r>
      <w:r w:rsidRPr="00047276">
        <w:rPr>
          <w:szCs w:val="22"/>
          <w:lang w:val="es-ES_tradnl"/>
        </w:rPr>
        <w:lastRenderedPageBreak/>
        <w:t>pidieron mantener el debate en torno a las ideas de los expertos.  En la decimosexta sesión del CDIP se decidió proseguir el debate sobre esta cuestión.  Se solicitó a la Secretaría presentar un documento en la decimoséptima sesión del CDIP que proporcione un esquema de las actividades de transferencia de tecnología de la OMPI.</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aludió a una declaración efectuada anteriormente por la Delegación del Reino Unido acerca de la relación entre el Esquema de las actividades relativas a la transferencia de tecnología (documento CDIP/17/9) y el documento objeto de examen.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haciendo uso de la palabra en nombre del Grupo Africano, se mostró de acuerdo con la Delegación del Reino Unido en que este punto está relacionado con el documento del esquema que se acaba de analizar.  La postura del Grupo Africano no difiere de lo que se declaró en la última sesión del CDIP, en la que se apreciaron disparidades entre las ideas de los expertos y las recomendaciones recogidas en los estudios de revisión por pares y los debates celebrados en el seminario.  A juicio del Grupo Africano, el CDIP debería disponer de la oportunidad de examinar dichos estudios y la evolución de los debates mantenidos en el seminario, de modo que pueda determinar por sí mismo los puntos de consenso con miras a abordar el tema de la transferencia de tecnología y la P.I.</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pidió a la Delegación de Nigeria que aclare qué quiere decir con la frase “la oportunidad de examinar y alcanzar un consenso”, explicando si se refiere a la sesión o al establecimiento de un foro especial para tales debates.</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La Delegación de Nigeria indicó que, siguiendo las indicaciones del </w:t>
      </w:r>
      <w:r w:rsidR="00D5402A">
        <w:rPr>
          <w:rFonts w:ascii="Arial" w:hAnsi="Arial" w:cs="Arial"/>
          <w:sz w:val="22"/>
          <w:szCs w:val="22"/>
          <w:lang w:val="es-ES_tradnl"/>
        </w:rPr>
        <w:t>presidente</w:t>
      </w:r>
      <w:r w:rsidRPr="00047276">
        <w:rPr>
          <w:rFonts w:ascii="Arial" w:hAnsi="Arial" w:cs="Arial"/>
          <w:sz w:val="22"/>
          <w:szCs w:val="22"/>
          <w:lang w:val="es-ES_tradnl"/>
        </w:rPr>
        <w:t xml:space="preserve">, comenzará el debate.  Existe una lista de ocho resultados de las ideas de los expertos derivadas del grupo del seminario.  Dijo que el Grupo Africano y otros países en desarrollo no están de acuerdo con los resultados de las ideas de los expertos.  Indicó que, a juicio del Grupo, algunas otras propuestas o ideas cruciales manifestadas en el seminario y en los estudios deberían haberse incorporado a las ideas de los expertos.  Agregó que el Grupo solicita que el CDIP debata dichos estudios en el seno del Comité y determine puntos de consenso sobre los que se pueda avanzar.  Por tanto, si el </w:t>
      </w:r>
      <w:r w:rsidR="00D5402A">
        <w:rPr>
          <w:rFonts w:ascii="Arial" w:hAnsi="Arial" w:cs="Arial"/>
          <w:sz w:val="22"/>
          <w:szCs w:val="22"/>
          <w:lang w:val="es-ES_tradnl"/>
        </w:rPr>
        <w:t>presidente</w:t>
      </w:r>
      <w:r w:rsidRPr="00047276">
        <w:rPr>
          <w:rFonts w:ascii="Arial" w:hAnsi="Arial" w:cs="Arial"/>
          <w:sz w:val="22"/>
          <w:szCs w:val="22"/>
          <w:lang w:val="es-ES_tradnl"/>
        </w:rPr>
        <w:t xml:space="preserve"> se muestra de acuerdo, el Comité podría debatir la cuestión en su próxima sesión o en el período intermedio, bajo la dirección del </w:t>
      </w:r>
      <w:r w:rsidR="00D5402A">
        <w:rPr>
          <w:rFonts w:ascii="Arial" w:hAnsi="Arial" w:cs="Arial"/>
          <w:sz w:val="22"/>
          <w:szCs w:val="22"/>
          <w:lang w:val="es-ES_tradnl"/>
        </w:rPr>
        <w:t>presidente</w:t>
      </w:r>
      <w:r w:rsidRPr="00047276">
        <w:rPr>
          <w:rFonts w:ascii="Arial" w:hAnsi="Arial" w:cs="Arial"/>
          <w:sz w:val="22"/>
          <w:szCs w:val="22"/>
          <w:lang w:val="es-ES_tradnl"/>
        </w:rPr>
        <w:t xml:space="preserve">.  Con carácter alternativo, los </w:t>
      </w:r>
      <w:r w:rsidR="00D5402A">
        <w:rPr>
          <w:rFonts w:ascii="Arial" w:hAnsi="Arial" w:cs="Arial"/>
          <w:sz w:val="22"/>
          <w:szCs w:val="22"/>
          <w:lang w:val="es-ES_tradnl"/>
        </w:rPr>
        <w:t>vicepres</w:t>
      </w:r>
      <w:r w:rsidRPr="00047276">
        <w:rPr>
          <w:rFonts w:ascii="Arial" w:hAnsi="Arial" w:cs="Arial"/>
          <w:sz w:val="22"/>
          <w:szCs w:val="22"/>
          <w:lang w:val="es-ES_tradnl"/>
        </w:rPr>
        <w:t xml:space="preserve">identes podrían llevar a cabo consultas para determinar </w:t>
      </w:r>
      <w:r w:rsidR="00910578" w:rsidRPr="00047276">
        <w:rPr>
          <w:rFonts w:ascii="Arial" w:hAnsi="Arial" w:cs="Arial"/>
          <w:sz w:val="22"/>
          <w:szCs w:val="22"/>
          <w:lang w:val="es-ES_tradnl"/>
        </w:rPr>
        <w:t xml:space="preserve">los ámbitos </w:t>
      </w:r>
      <w:r w:rsidRPr="00047276">
        <w:rPr>
          <w:rFonts w:ascii="Arial" w:hAnsi="Arial" w:cs="Arial"/>
          <w:sz w:val="22"/>
          <w:szCs w:val="22"/>
          <w:lang w:val="es-ES_tradnl"/>
        </w:rPr>
        <w:t>que podrían ser debatid</w:t>
      </w:r>
      <w:r w:rsidR="00910578" w:rsidRPr="00047276">
        <w:rPr>
          <w:rFonts w:ascii="Arial" w:hAnsi="Arial" w:cs="Arial"/>
          <w:sz w:val="22"/>
          <w:szCs w:val="22"/>
          <w:lang w:val="es-ES_tradnl"/>
        </w:rPr>
        <w:t>o</w:t>
      </w:r>
      <w:r w:rsidRPr="00047276">
        <w:rPr>
          <w:rFonts w:ascii="Arial" w:hAnsi="Arial" w:cs="Arial"/>
          <w:sz w:val="22"/>
          <w:szCs w:val="22"/>
          <w:lang w:val="es-ES_tradnl"/>
        </w:rPr>
        <w:t xml:space="preserve">s en el Comité.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haciendo uso de la palabra en nombre del </w:t>
      </w:r>
      <w:r w:rsidR="00865CF9" w:rsidRPr="00047276">
        <w:rPr>
          <w:szCs w:val="22"/>
          <w:lang w:val="es-ES_tradnl"/>
        </w:rPr>
        <w:t>Grupo B</w:t>
      </w:r>
      <w:r w:rsidRPr="00047276">
        <w:rPr>
          <w:szCs w:val="22"/>
          <w:lang w:val="es-ES_tradnl"/>
        </w:rPr>
        <w:t xml:space="preserve">, declaró que el Grupo participó de manera activa y constructiva, durante la última sesión, en los debates de los documentos del CDIP relacionados con la transferencia de tecnología.  Como se indica en el resumen de la Presidencia de la decimosexta sesión del CDIP, los Estados miembros podrán presentar propuestas tras el examen del documento para su debate en la decimoctava sesión del CDIP.  Manifestó que el Grupo está dispuesto a participar de modo constructivo en las próximas sesiones y el Comité dispone, al parecer, de una vía para avanzar.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Reino Unido afirmó que el proyecto “P.I. y transferencia de tecnología: desafíos comunes y búsqueda de soluciones” abarca muchos años y presenta un carácter multinivel con diversos elementos.  Están previstos talleres, seminarios, estudios revisados por pares y, por último, la fase final del proyecto, a saber, el foro de expertos de alto sobre la transferencia de tecnología a escala internacional.  Indicó que desea formular un comentario y responder a la pregunta planteada por el colega de la Delegación de la India, así como reconocer que existe un problema en torno a la transferencia de tecnología y su definición.  Existe para dicho proyecto una definición pactada por los Estados miembros, pero es evidente que, por la delicadeza de la cuestión dicha definición pactada se destina únicamente a ese proyecto específico y no puede aplicarse a otras actividades.  Ello se debe asimismo a que se trata de un problema reconocido, ya que todo el sistema de las Naciones Unidas, que ha analizado ese problema, no ha sido capaz de resolverlo.  Esto pone de manifiesto la </w:t>
      </w:r>
      <w:r w:rsidRPr="00047276">
        <w:rPr>
          <w:szCs w:val="22"/>
          <w:lang w:val="es-ES_tradnl"/>
        </w:rPr>
        <w:lastRenderedPageBreak/>
        <w:t xml:space="preserve">complejidad de la cuestión.  La Delegación del Reino Unido asistió al foro de alto nivel.  Aseguró que cree que la calidad fue excelente.  Al foro asistieron oradores de renombre y toda la labor previa del proyecto se integró correctamente en dicho foro, incluida la presentación de los estudios de revisión por pares a la que se refirió el colega del Grupo Africano.  En el foro de expertos de alto nivel el proyecto ocupó un lugar destacado y ello significa que el Comité ha de centrarse en las ideas surgidas de dicho foro y estudiar cómo podrían integrarse en las actuales estructuras de la OMPI, siguiendo una postura realista y analizando las posibilidades de la Secretaría de la OMPI para llevar adelante algunas de esas ideas.  En su opinión, este es el punto en el que han de centrarse los próximos pasos.  Dio lectura al párrafo 28 del documento conceptual acordado por el CDIP “en consonancia con las eventuales recomendaciones que emanen del foro de expertos de alto nivel, tal como se prevé en el documento relativo al proyecto aprobado por el CDIP, los resultados derivados de las actividades anteriormente descritas serán incorporados en las actividades de la OMPI, tras su examen y aprobación por el CDIP”.  Está claro que el Comité examinó en profundidad los seminarios y los estudios.  En el foro de expertos de alto nivel se tomó en consideración toda la labor y se debatió cuáles podrían ser los próximos pasos en </w:t>
      </w:r>
      <w:r w:rsidR="00910578" w:rsidRPr="00047276">
        <w:rPr>
          <w:szCs w:val="22"/>
          <w:lang w:val="es-ES_tradnl"/>
        </w:rPr>
        <w:t>este ámbito</w:t>
      </w:r>
      <w:r w:rsidRPr="00047276">
        <w:rPr>
          <w:szCs w:val="22"/>
          <w:lang w:val="es-ES_tradnl"/>
        </w:rPr>
        <w:t>.  A juicio de la Delegación, el estudio de est</w:t>
      </w:r>
      <w:r w:rsidR="00910578" w:rsidRPr="00047276">
        <w:rPr>
          <w:szCs w:val="22"/>
          <w:lang w:val="es-ES_tradnl"/>
        </w:rPr>
        <w:t>e</w:t>
      </w:r>
      <w:r w:rsidRPr="00047276">
        <w:rPr>
          <w:szCs w:val="22"/>
          <w:lang w:val="es-ES_tradnl"/>
        </w:rPr>
        <w:t xml:space="preserve"> </w:t>
      </w:r>
      <w:r w:rsidR="00910578" w:rsidRPr="00047276">
        <w:rPr>
          <w:szCs w:val="22"/>
          <w:lang w:val="es-ES_tradnl"/>
        </w:rPr>
        <w:t xml:space="preserve">ámbito </w:t>
      </w:r>
      <w:r w:rsidRPr="00047276">
        <w:rPr>
          <w:szCs w:val="22"/>
          <w:lang w:val="es-ES_tradnl"/>
        </w:rPr>
        <w:t>se atiene al mandato y es la manera lógica de proceder.  Podría analizarse abordar algunas de la</w:t>
      </w:r>
      <w:r w:rsidR="00F97DB2">
        <w:rPr>
          <w:szCs w:val="22"/>
          <w:lang w:val="es-ES_tradnl"/>
        </w:rPr>
        <w:t>s cuestiones antes mencionadas.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del Brasil se adhirió a las declaraciones efectuadas por la Delegación de Nigeria, en nombre del Grupo Africano, en torno a las divergencias en las ideas de los expertos y la recomendación de la revisión por pares.  La ausencia de toda referencia al uso de las flexibilidades previstas en el Acuerdo sobre los ADPIC entre las opiniones divulgadas desde el foro constituye una prueba inequívoca de la necesidad que hay de ampliar el alcance del debate para dar cabida a un asunto que los Estados miembros consideran esencial para promover la transferencia de tecnología.  Esta cuestión fue planteada durante la reunión de consulta del GRULAC y toda una sesión sobre uno de los estudios encargados fue dedicada a esta cuestión.  Las flexibilidades previstas en el Acuerdo sobre los ADPIC son instrumentos importantes para estimular la transferencia de tecnología y, a su juicio, deberán incluirse en propuestas o recomendaciones.  La transferencia de tecnología a escala internacional puede potenciarse mediante nuevos conductos, como la innovación colectiva o las redes mundiales de innovación.  En paralelo, los Estados miembros podrían trabajar con las modalidades más tradicionales de transferencia de tecnología, tomando en consideración los límites reconocidos últimamente para una aplicación efectiva.  Parece existir una confusión conceptual acerca de la forma en que, en el foro, el objetivo de promover la transferencia de tecnología se equiparó al de fomentar la innovación, aunque los conceptos son similares y en ocasiones complementarios.  Es necesario centrarse en la conclusión de las posibles líneas de acción resultantes de este proyecto.  Por último, la Delegación del Brasil declaró que, en su opinión, esta labor ha de realizarse con vistas a estudiar formas de facilitar la colaboración internacional entre instituciones públicas de investigación de los gobiernos y universidades.  Se trata de un problema que el Gobierno del Brasil ha abordado en el ámbito interno, con objeto de estimular las alianzas entre instituciones de investigación y universidades.</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Estados Unidos de América respaldó las declaraciones efectuadas por la Delegación de Grecia en nombre del </w:t>
      </w:r>
      <w:r w:rsidR="00865CF9" w:rsidRPr="00047276">
        <w:rPr>
          <w:szCs w:val="22"/>
          <w:lang w:val="es-ES_tradnl"/>
        </w:rPr>
        <w:t>Grupo B</w:t>
      </w:r>
      <w:r w:rsidRPr="00047276">
        <w:rPr>
          <w:szCs w:val="22"/>
          <w:lang w:val="es-ES_tradnl"/>
        </w:rPr>
        <w:t xml:space="preserve"> y por la Delegación del Reino Unido.  Al igual que en sesiones anteriores, expresó su reconocimiento por la labor llevada a cabo por la Secretaría para congregar a un grupo tan diverso de eminentes expertos internacionales en el campo de la transferencia de tecnología internacional, de países en desarrollo y desarrollados, y países con economías en transición, en el marco del foro de alto nivel.  A su juicio, las ideas del foro de expertos son constructivas y útiles, y proceden de personas asiduas en su práctica cotidiana a la transferencia de tecnología sobre el terreno.  Dijo que cree que estas ideas merecen ser examinadas a fondo por el Comité.  En cuanto a los estudios mencionados, los expertos tuvieron en cuenta, durante los debates celebrados en el foro, las recomendaciones emanadas de los estudios analíticos y las reuniones regionales.  Las ideas se basaron en los materiales del proyecto, que incluyen estudios analíticos y los resultados de las conferencias </w:t>
      </w:r>
      <w:r w:rsidRPr="00047276">
        <w:rPr>
          <w:szCs w:val="22"/>
          <w:lang w:val="es-ES_tradnl"/>
        </w:rPr>
        <w:lastRenderedPageBreak/>
        <w:t>regionales, así como en las experiencias prácticas y el conocimiento de los ponentes.  En la última sesión el Comité debatió también el informe de evaluación del proyecto.  Dijo que comparte la opinión expresada por los evaluadores de que el Comité tiene que encontrar la manera de traducir los efectos del proyecto en unos resultados que sean tangibles y sostenibles.  Añadió que señalar las actividades existentes de la OMPI relacionadas con la transferencia de la tecnología es el primer paso en esta dirección.  La Delegación pidió también a la Secretaría que proporcione información actualizada al Comité acerca de la situación del foro en Internet.  Difundir las mejores prácticas y los casos de éxito a través del foro en Internet serían los próximos pasos más adecuados para continuar avanzando con el proyecto.  Hizo notar que no es partidaria de reabrir el debate sobre los estudios.  El Comité ha debatido ampliamente tales estudios.  Los autores están en disposición de responder preguntas, por lo que no es preciso retroceder.  Es necesario esperar otros pasos en esta dirección y, en su opinión, un próximo paso procedente sería debatir las ideas del grupo de expertos, y posiblemente las recomendaciones del evaluador, incorporando al foro en Internet información útil, y basar la labor futura en los proyectos concretos de los Estados miembros que se</w:t>
      </w:r>
      <w:r w:rsidR="00F97DB2">
        <w:rPr>
          <w:szCs w:val="22"/>
          <w:lang w:val="es-ES_tradnl"/>
        </w:rPr>
        <w:t xml:space="preserve"> acordaron en la última sesión.</w:t>
      </w:r>
    </w:p>
    <w:p w:rsidR="00A313D9" w:rsidRPr="00047276" w:rsidRDefault="00A313D9" w:rsidP="00047276">
      <w:pPr>
        <w:autoSpaceDE w:val="0"/>
        <w:autoSpaceDN w:val="0"/>
        <w:adjustRightInd w:val="0"/>
        <w:spacing w:line="264" w:lineRule="atLeast"/>
        <w:ind w:right="1"/>
        <w:rPr>
          <w:szCs w:val="22"/>
          <w:lang w:val="es-ES_tradnl"/>
        </w:rPr>
      </w:pPr>
    </w:p>
    <w:p w:rsidR="00A313D9" w:rsidRPr="00047276" w:rsidRDefault="00A313D9" w:rsidP="00047276">
      <w:pPr>
        <w:autoSpaceDE w:val="0"/>
        <w:autoSpaceDN w:val="0"/>
        <w:adjustRightInd w:val="0"/>
        <w:spacing w:line="264" w:lineRule="atLeast"/>
        <w:ind w:right="1"/>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dijo que, a su juicio, la cuestión presenta dos facetas.  Esta cuestión también ha sido abordada al debatir el punto anterior.  Todos los Estados miembros tienen intereses legítimos, algunos de los cuales ya han sido expresados, en torno a la forma en que debe proseguir la labor relativa a la transferencia de tecnología en el seno de la Organización.  Para ello se requiere un diálogo positivo entre las partes.  Hay demasiada información de referencia, demasiadas propuestas y demasiadas opiniones divergentes.  Las ideas de los expertos son, precisamente eso, ideas de expertos.  Los Estados miembros de las organizaciones internacionales como la OMPI son responsables de adoptar decisiones y cursar instrucciones precisas a la Secretaría en lo que respecta a las opciones que han elegido y los caminos que desean emprender.  Un debate de esta naturaleza entre los Estados miembros exige un cierto grado de preparación y organización.  El </w:t>
      </w:r>
      <w:r w:rsidR="00D5402A">
        <w:rPr>
          <w:szCs w:val="22"/>
          <w:lang w:val="es-ES_tradnl"/>
        </w:rPr>
        <w:t>presidente</w:t>
      </w:r>
      <w:r w:rsidRPr="00047276">
        <w:rPr>
          <w:szCs w:val="22"/>
          <w:lang w:val="es-ES_tradnl"/>
        </w:rPr>
        <w:t xml:space="preserve"> observó que la documentación existente está ya identificada y, por tanto, el Comité debería centrarse en llegar a un acuerdo sobre el procedimiento de examen de las propuestas y los documentos presentados, y de cualquier nueva propuesta que los Estados miembros puedan formular.  Dijo estar en disposición de emprender consultas con todas las partes interesadas a fin de organizar ese debate y llegar a un resultado tangible.  Ello puede lograrse en el seno del Comité o entre los representantes de los Estados miembros.  El Comité no puede entrar en debates académicos.  No tiene sentido emprender un debate que los expertos ya han desarrollado en otro lugar.  Es preciso mantener un debate que pueda dar lugar a una decisión tangible, sobre la base de toda la información proporcionada por la Secretaría y los expertos en las reuniones previas.  Deben identificarse actividades y medidas.  Este es el objetivo de las reuniones y de los debates entre los Estados miembros.  No obstante, teniendo en cuenta las declaraciones de los Estados miembros, no hubo tiempo disponible durante esa semana y, por tanto, no fue posible llevar el debate al plenario.  Sudáfrica propuso, en el punto anterior, una posibilidad clara de acciones futuras.  Este es el tipo de propuestas tangibles necesarias para los debates y esta es la razón por la que el </w:t>
      </w:r>
      <w:r w:rsidR="00D5402A">
        <w:rPr>
          <w:szCs w:val="22"/>
          <w:lang w:val="es-ES_tradnl"/>
        </w:rPr>
        <w:t>presidente</w:t>
      </w:r>
      <w:r w:rsidRPr="00047276">
        <w:rPr>
          <w:szCs w:val="22"/>
          <w:lang w:val="es-ES_tradnl"/>
        </w:rPr>
        <w:t xml:space="preserve"> se mostró convencido de que la cuestión relativa a la labor futura sobre transferencia de tecnología exige que los Estados miembros intercambien sus expectativas y opiniones.  Este intercambio debe realizarse por escrito y con explicaciones, de modo que el Comité pueda empezar a reflexionar sobre tales cuestiones sin equívoco alguno.  El Comité no necesita más estudios, foros de expertos ni seminarios, sino organizar un debate sobre la base de la información disponible y determinar las medidas tangibles necesarias.  El </w:t>
      </w:r>
      <w:r w:rsidR="00D5402A">
        <w:rPr>
          <w:szCs w:val="22"/>
          <w:lang w:val="es-ES_tradnl"/>
        </w:rPr>
        <w:t>presidente</w:t>
      </w:r>
      <w:r w:rsidRPr="00047276">
        <w:rPr>
          <w:szCs w:val="22"/>
          <w:lang w:val="es-ES_tradnl"/>
        </w:rPr>
        <w:t xml:space="preserve"> preguntó si alguno de los Estados miembros tiene propuestas específicas en torno a la forma de proceder en la labor sobre transferencia de tecnología, teniendo en cuenta las cuestiones clave que deben debatirse y en las que se requiere un acuerdo común.  Instó a los Estados miembros a presentar propuestas escritas a fin de que la Secretaría pueda recopilarlas y preparar un debate encaminado en última instancia a la toma de decisiones.  Si el Comité consiguiera reunir todas las propuestas </w:t>
      </w:r>
      <w:r w:rsidRPr="00047276">
        <w:rPr>
          <w:szCs w:val="22"/>
          <w:lang w:val="es-ES_tradnl"/>
        </w:rPr>
        <w:lastRenderedPageBreak/>
        <w:t xml:space="preserve">mencionadas por el </w:t>
      </w:r>
      <w:r w:rsidR="00D5402A">
        <w:rPr>
          <w:szCs w:val="22"/>
          <w:lang w:val="es-ES_tradnl"/>
        </w:rPr>
        <w:t>presidente</w:t>
      </w:r>
      <w:r w:rsidRPr="00047276">
        <w:rPr>
          <w:szCs w:val="22"/>
          <w:lang w:val="es-ES_tradnl"/>
        </w:rPr>
        <w:t xml:space="preserve"> para mediados de julio, podrían iniciarse las consultas durante la próxima sesión, con el apoyo de la Secretaría.  En opinión del </w:t>
      </w:r>
      <w:r w:rsidR="00D5402A">
        <w:rPr>
          <w:szCs w:val="22"/>
          <w:lang w:val="es-ES_tradnl"/>
        </w:rPr>
        <w:t>presidente</w:t>
      </w:r>
      <w:r w:rsidRPr="00047276">
        <w:rPr>
          <w:szCs w:val="22"/>
          <w:lang w:val="es-ES_tradnl"/>
        </w:rPr>
        <w:t>, sería un debate bien estructurado basado en ideas y propuestas específicas planteadas por los Estados miembros.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agradeció al </w:t>
      </w:r>
      <w:r w:rsidR="00D5402A">
        <w:rPr>
          <w:szCs w:val="22"/>
          <w:lang w:val="es-ES_tradnl"/>
        </w:rPr>
        <w:t>presidente</w:t>
      </w:r>
      <w:r w:rsidRPr="00047276">
        <w:rPr>
          <w:szCs w:val="22"/>
          <w:lang w:val="es-ES_tradnl"/>
        </w:rPr>
        <w:t xml:space="preserve"> por sus conclusiones sobre este punto y pidió aclaración con respecto a la forma de proceder que se propone.  Explicó que tiene algunos comentarios en torno al foro de expertos de la OMPI sobre transferencia de tecnología a escala internacional, pero considera que este debate ya se ha producido.  En lo que atañe a la petición del </w:t>
      </w:r>
      <w:r w:rsidR="00D5402A">
        <w:rPr>
          <w:szCs w:val="22"/>
          <w:lang w:val="es-ES_tradnl"/>
        </w:rPr>
        <w:t>presidente</w:t>
      </w:r>
      <w:r w:rsidRPr="00047276">
        <w:rPr>
          <w:szCs w:val="22"/>
          <w:lang w:val="es-ES_tradnl"/>
        </w:rPr>
        <w:t xml:space="preserve"> de presentar comentarios escritos acerca de las expectativas y opiniones del foro de expertos, dijo que no entiende la relación con el punto precedente sobre la transferencia de tecnología.  Desde que se celebró el foro, el Comité ha planteado algunas ideas y había acordado anteriormente que estas serían las únicas ideas.  En su opinión, es un ejercicio muy útil de intercambio de ideas, pero no alcanza a entender cómo los Estados miembros podrían aprovechar las ideas de este foro a la hora de presentar propuestas a la Secretaría. </w:t>
      </w:r>
    </w:p>
    <w:p w:rsidR="00A313D9" w:rsidRPr="00047276" w:rsidRDefault="00A313D9" w:rsidP="00047276">
      <w:pPr>
        <w:rPr>
          <w:szCs w:val="22"/>
          <w:lang w:val="es-ES_tradnl"/>
        </w:rPr>
      </w:pPr>
      <w:r w:rsidRPr="00047276">
        <w:rPr>
          <w:szCs w:val="22"/>
          <w:lang w:val="es-ES_tradnl"/>
        </w:rPr>
        <w:t> </w:t>
      </w: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señaló que los foros de expertos debaten ideas, pero sus conclusiones no son vinculantes.  Si la Organización ha solicitado a un grupo de expertos que presente sus opiniones, con ello pretende analizarlas y posteriormente decidir en qué medida pueden o no ponerse en práctica.  Dichas opiniones o sugerencias de los expertos no tienen necesariamente en cuenta las consideraciones políticas que todo Estado ha de tener presente al tomar decisiones.  No es nada nuevo.  El párrafo 5.2 del resumen de la Presidencia de la última sesión hace constar que los “Estados miembros pueden realizar propuestas tras examinar el documento de las actividades del esquema”.  No es una cuestión nueva y se deriva de la propia naturaleza de los temas.  El resultado de la labor intelectual realizada por los expertos del foro ha de ser recogido o traducido por el Comité en las decisiones que adopten los Estados miembros, lo que requiere debates.  Es importante subrayar que los Estados miembros deben aclarar y explicar sus ideas acerca de las futuras acciones y el camino que ha de seguirse.  Por consiguiente, los países que tengan ideas específicas sobre las formas de actuación han de presentar sus ideas por escrito a mediados de julio, de modo que el Comité pueda debatirlas y adoptar una decisión.  El </w:t>
      </w:r>
      <w:r w:rsidR="00D5402A">
        <w:rPr>
          <w:szCs w:val="22"/>
          <w:lang w:val="es-ES_tradnl"/>
        </w:rPr>
        <w:t>presidente</w:t>
      </w:r>
      <w:r w:rsidRPr="00047276">
        <w:rPr>
          <w:szCs w:val="22"/>
          <w:lang w:val="es-ES_tradnl"/>
        </w:rPr>
        <w:t xml:space="preserve"> expresó su esperanza de que esta explicación haya aclarado la cuestión preguntada.</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los Estados Unidos de América manifestó su respaldo a la idea.  A continuación, preguntó si sería posible separar propuestas concretas, como la formulada por la Delegación de Sudáfrica, de las ideas sobre el cambio que ha de emprenderse o las cuestiones conceptuales que los Estados miembros deseen debatir.  A su juicio, de este modo los Estados miembros no perderían los proyectos prácticos y tangibles en el proceso de debate del documento.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pidió a todos los Estados miembros que sigan las recomendaciones formuladas por la Delegación de los Estados Unidos de América.  Existen, en realidad, dos niveles de debate, a saber, las propuestas detalladas y el examen general de las políticas.  Manifestó que considera que las propuestas que se remitan a la Secretaría han de atenerse a esta estructura.</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Reino Unido aludió a la declaración de la Delegación de los Estados Unidos de América.  Mostró interés en examinar algunas propuestas prácticas y concretas, como las presentadas por la Delegación de Sudáfrica.  La Delegación pidió que se aclare el segundo punto.  A diferencia de lo sucedido en otras ocasiones en la OMPI, en este caso el Comité dispone de un proceso muy concreto y acordado claramente.  La finalidad del proyecto objeto de examen consiste en estructurar ideas y la labor sobre la transferencia de tecnología.  Citó la declaración del </w:t>
      </w:r>
      <w:r w:rsidR="00D5402A">
        <w:rPr>
          <w:szCs w:val="22"/>
          <w:lang w:val="es-ES_tradnl"/>
        </w:rPr>
        <w:t>presidente</w:t>
      </w:r>
      <w:r w:rsidRPr="00047276">
        <w:rPr>
          <w:szCs w:val="22"/>
          <w:lang w:val="es-ES_tradnl"/>
        </w:rPr>
        <w:t xml:space="preserve"> relativa al elevado volumen de trabajo y materiales que existen en lo que respecta a esta muy compleja cuestión.  El proyecto se basa, en su totalidad, </w:t>
      </w:r>
      <w:r w:rsidRPr="00047276">
        <w:rPr>
          <w:szCs w:val="22"/>
          <w:lang w:val="es-ES_tradnl"/>
        </w:rPr>
        <w:lastRenderedPageBreak/>
        <w:t>en la idea de estructurarla y estudiar qué es posible hacer.  Es evidente que el proceso tiene varias fases y su punto álgido es el foro de expertos, en el que existen distintas opiniones.  Los resultados proceden de especialistas en este campo y constituyen elementos prácticos de reflexión que los Estados miembros pueden empezar a incorporar a la labor de la OMPI.  Afirmó que considera primordial que todas las propuestas presentadas por los Estados miembros se fundamenten en esa base.  Si todo fuera admisible, el Comité regresaría al punto de partida y no lograría</w:t>
      </w:r>
      <w:r w:rsidR="00F97DB2">
        <w:rPr>
          <w:szCs w:val="22"/>
          <w:lang w:val="es-ES_tradnl"/>
        </w:rPr>
        <w:t xml:space="preserve"> nada en el marco del proceso.</w:t>
      </w:r>
    </w:p>
    <w:p w:rsidR="00A313D9" w:rsidRPr="00047276" w:rsidRDefault="00A313D9" w:rsidP="00047276">
      <w:pPr>
        <w:rPr>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indicó que la Delegación del Reino Unido ha planteado un tema importante.  El Comité está en vías de intentar construir algo en un marco específico.  Los debates sobre nuevas cuestiones van a comenzar desde cero.  Sin embargo, el Comité ha de mantener el debate siguiendo una secuencia lógica.  Dijo que considera que los Estados miembros deben tener en cuenta la labor ya realizada y construir decisiones basándose en dicha labor.  Es importante conserva la confianza y el dinamismo positivo con objeto de avanzar.</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haciendo uso de la palabra en nombre del Grupo Africano, pidió que se aclare si el contexto de los debates ya mantenidos comprende los estudios de revisión por pares y todas las actividades relacionadas con el proyecto, no sólo las ocho incluidas en las ideas de los expertos que se recogen en el informe.</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señaló que el objeto del debate es el Foro de Expertos de la OMPI.  Es legítimo que los Estados miembros estén en desacuerdo con las conclusiones alcanzadas por el foro, pero es importante que todos conozcan los motivos del desacuerdo y en qué se basa.  El </w:t>
      </w:r>
      <w:r w:rsidR="00D5402A">
        <w:rPr>
          <w:szCs w:val="22"/>
          <w:lang w:val="es-ES_tradnl"/>
        </w:rPr>
        <w:t>presidente</w:t>
      </w:r>
      <w:r w:rsidRPr="00047276">
        <w:rPr>
          <w:szCs w:val="22"/>
          <w:lang w:val="es-ES_tradnl"/>
        </w:rPr>
        <w:t xml:space="preserve"> declaró que no piensa que nadie pueda limitar el derecho de los miembros a formular comentarios y propuestas, ni restringir los motivo en los que se basan las propuestas de los Estados miembros.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Mattes) apoyó las </w:t>
      </w:r>
      <w:r w:rsidR="00DE3973" w:rsidRPr="00047276">
        <w:rPr>
          <w:szCs w:val="22"/>
          <w:lang w:val="es-ES_tradnl"/>
        </w:rPr>
        <w:t>declaraciones efectuadas</w:t>
      </w:r>
      <w:r w:rsidRPr="00047276">
        <w:rPr>
          <w:szCs w:val="22"/>
          <w:lang w:val="es-ES_tradnl"/>
        </w:rPr>
        <w:t xml:space="preserve"> por el </w:t>
      </w:r>
      <w:r w:rsidR="00D5402A">
        <w:rPr>
          <w:szCs w:val="22"/>
          <w:lang w:val="es-ES_tradnl"/>
        </w:rPr>
        <w:t>presidente</w:t>
      </w:r>
      <w:r w:rsidRPr="00047276">
        <w:rPr>
          <w:szCs w:val="22"/>
          <w:lang w:val="es-ES_tradnl"/>
        </w:rPr>
        <w:t xml:space="preserve"> respecto a los resultados del proyecto que se tomarán en consideración y acerca de si el punto de partida ha de ser únicamente las ideas de los expertos acordadas por éstos en el marco del foro de expertos de alto nivel.  Recordó los aportes del proyecto acordados por el Comité en 2010, cuando se emprendió el proyecto.  Existen seis o siete aportes, entre ellos la celebración de reuniones regionales de consulta, los seis estudios analíticos revisados por pares, el documento conceptual y el foro de expertos.  Estos son los cuatro aportes principales.  Por último, la incorporación </w:t>
      </w:r>
      <w:r w:rsidRPr="00047276">
        <w:rPr>
          <w:i/>
          <w:szCs w:val="22"/>
          <w:lang w:val="es-ES_tradnl"/>
        </w:rPr>
        <w:t>“de los resultados de la actividades mencionadas en los programas de la OMPI, tras su examen por el CDIP y las posibles recomendaciones formuladas por el Comité a la Asamblea General”.</w:t>
      </w:r>
      <w:r w:rsidRPr="00047276">
        <w:rPr>
          <w:szCs w:val="22"/>
          <w:lang w:val="es-ES_tradnl"/>
        </w:rPr>
        <w:t xml:space="preserve">  Teniendo en cuenta la forma en que los aportes del proyecto han sido formulados desde un principio, es evidente que se solicitó y encomendó al Comité que tenga en cuenta todos los resultados de todos los aportes del proyecto a efectos de debatir y comunicar a la Secretaría cuál será el objetivo de su labor en el futuro.  No se pretende con ello en absoluto circunscribirse a lo que en realidad es el punto central del proyecto, es decir, el foro de expertos, sino que éste es sólo uno de los varios aportes, que también incluyen las reuniones, los estudios y el documento conceptual.</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del Reino Unido declaró que es consciente de la existencia de distintos documentos y escritos, en particular el citado por la Secretaría.  Está también el documento conceptual revisado de 2014, en el que figura el párrafo 28 acerca de la incorporación de los resultados a los programas de la OMPI.  La Delegación dio lectura al siguiente párrafo:  “</w:t>
      </w:r>
      <w:r w:rsidRPr="00047276">
        <w:rPr>
          <w:i/>
          <w:szCs w:val="22"/>
          <w:lang w:val="es-ES_tradnl"/>
        </w:rPr>
        <w:t xml:space="preserve">en consonancia con las eventuales recomendaciones que emanen del foro de expertos de alto nivel, tal como se prevé en el documento relativo al proyecto aprobado por el CDIP, los resultados derivados de las actividades anteriormente descritas serán incorporados en las actividades de la OMPI”.  </w:t>
      </w:r>
      <w:r w:rsidRPr="00047276">
        <w:rPr>
          <w:szCs w:val="22"/>
          <w:lang w:val="es-ES_tradnl"/>
        </w:rPr>
        <w:t xml:space="preserve">Manifestó interés por comprender la relación entre los documentos conceptuales iniciales y los revisados.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pidió a la Delegación del Reino Unido que reformule su pregunta.</w:t>
      </w:r>
    </w:p>
    <w:p w:rsidR="00A313D9" w:rsidRPr="00047276" w:rsidRDefault="00A313D9" w:rsidP="00047276">
      <w:pPr>
        <w:shd w:val="clear" w:color="auto" w:fill="FFFFFF"/>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del Reino Unido reiteró que el documento conceptual prevé distintos pasos.  El último paso integra todas las actividades previamente realizadas.  Se supone que el Comité va a debatir estos resultados e intentar incorporarlos a las actividades de la OMPI.  Si todo está en orden, simplemente pedirá a los Estados miembros que presenten las propuestas que van a debatirse.  La Delegación propuso centrarse en el último paso del proyecto y tomarlo como fundamento.  Los Estados miembros podrán plantear propuestas concretas derivadas de algún modo de este punto, y a continuación debatir los siguientes pasos y cuestiones que podrían emprenderse, teniendo en cuenta las estructuras existentes de la OMPI y las circunstancias reales de la Secretaría.</w:t>
      </w:r>
    </w:p>
    <w:p w:rsidR="00A313D9" w:rsidRPr="00047276" w:rsidRDefault="00A313D9" w:rsidP="00047276">
      <w:pPr>
        <w:shd w:val="clear" w:color="auto" w:fill="FFFFFF"/>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haciendo uso de la palabra en nombre del Grupo Africano, indicó que el foro de alto nivel resulta de una combinación de todas las actividades del proyecto.  Durante el foro de alto nivel, también se debatieron algunos de los resultados de los seminarios regionales celebrados.  Los resultados de las ideas de los expertos no se refieren únicamente al foro de alto nivel.  El Grupo entiende básicamente que las ideas de los expertos proceden de los estudios revisados por pares.  Por tanto, aunque los Estados miembros basen sus propuestas en los resultados del foro de alto nivel, tal como, a juicio del Grupo, ha sugerido la Delegación del Reino Unido, el Comité aún podría tener en cuenta todas las actividades del proyecto.  El foro de alto nivel examinó todas las actividades del proyecto y, por este motivo, la OMPI llevó a cabo efectivamente la revisión por pares de los estudios.  Dijo que el Grupo reitera que existe un desacuerdo en torno al octavo resultado de las ideas de los expertos.  En consecuencia, los Estados miembros, incluso con la posición expresada por la Delegación del Reino Unido, aún podrían formular propuestas basadas en las actividades relacionadas con el proyecto y no deben atenerse a las ideas de los expertos que todavía no han sido acor</w:t>
      </w:r>
      <w:r w:rsidR="00F97DB2">
        <w:rPr>
          <w:szCs w:val="22"/>
          <w:lang w:val="es-ES_tradnl"/>
        </w:rPr>
        <w:t>dadas por los Estados miembros.</w:t>
      </w:r>
    </w:p>
    <w:p w:rsidR="00A313D9" w:rsidRPr="00047276" w:rsidRDefault="00A313D9" w:rsidP="00047276">
      <w:pPr>
        <w:shd w:val="clear" w:color="auto" w:fill="FFFFFF"/>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00F97DB2">
        <w:rPr>
          <w:szCs w:val="22"/>
          <w:lang w:val="es-ES_tradnl"/>
        </w:rPr>
        <w:tab/>
      </w:r>
      <w:r w:rsidRPr="00047276">
        <w:rPr>
          <w:szCs w:val="22"/>
          <w:lang w:val="es-ES_tradnl"/>
        </w:rPr>
        <w:t xml:space="preserve">El </w:t>
      </w:r>
      <w:r w:rsidR="00D5402A">
        <w:rPr>
          <w:szCs w:val="22"/>
          <w:lang w:val="es-ES_tradnl"/>
        </w:rPr>
        <w:t>presidente</w:t>
      </w:r>
      <w:r w:rsidRPr="00047276">
        <w:rPr>
          <w:szCs w:val="22"/>
          <w:lang w:val="es-ES_tradnl"/>
        </w:rPr>
        <w:t xml:space="preserve"> suspendió la sesión, haciendo constar que no mantendrá debates de procedimiento.  Si los Estados miembros presentan una propuesta que no tenga en cuenta las opiniones expresadas durante los debates, resultará difícil avanzar.  No es preciso repetir una vez y otra posiciones ya bien conocidas.  El </w:t>
      </w:r>
      <w:r w:rsidR="00D5402A">
        <w:rPr>
          <w:szCs w:val="22"/>
          <w:lang w:val="es-ES_tradnl"/>
        </w:rPr>
        <w:t>presidente</w:t>
      </w:r>
      <w:r w:rsidRPr="00047276">
        <w:rPr>
          <w:szCs w:val="22"/>
          <w:lang w:val="es-ES_tradnl"/>
        </w:rPr>
        <w:t xml:space="preserve"> afirmó que el Comité intenta avanzar y necesita propuestas basadas en la labor desarrollada hasta el momento.  Las delegaciones han de estar dispuestas a escuchar las propuestas y no están obligadas a aceptarlas.  Dijo que cree que los Estados miembros necesitan acordar una formulación general que refleje las ideas de todos.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Reino Unido hizo suya la declaración efectuada por la Delegación de Nigeria, en nombre del Grupo Africano.  Es cierto que, en el foro de alto nivel, se utilizaron todos los materiales previamente disponibles.  La primera sesión del foro de alto nivel se dedicó a la presentación de los seis estudios, no sólo los revisados por pares sino también los demás, seguidos de los comentarios de los autores de las revisiones por pares.  A juicio de la Delegación, la conferencia es el paso final en el que todos los documentos se evalúan, debaten y valoran, tras de lo cual se llega a un resultado.  A su entender, es preciso partir de aquí a fin de progresar.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respaldó la declaración efectuada por la Delegación del Reino Unido en el foro de expertos.  En efecto, es el último paso de un procedimiento y, a su parecer, no se trata de un debate sobre procedimiento.  Explicó que el Comité ha acordado que la transferencia de tecnología es un tema muy complejo que consta de diferentes aspectos.  El foro de expertos celebrado puede ser un buen punto de partida.  La Delegación recordó que en su declaración hizo referencia también al resumen de la Presidencia de la decimosexta sesión.  Los Estados miembros tuvieron la oportunidad de presentar propuestas tras el examen del documento.  Para avanzar, hay que centrarse en propuestas muy concretas, como los proyectos.  Este punto fue mencionado en la declaración de la Delegación y ahora lo reitera.  Señaló que el proyecto es concreto y se basa en los resultados.  Indicó que, a su juicio, </w:t>
      </w:r>
      <w:r w:rsidRPr="00047276">
        <w:rPr>
          <w:szCs w:val="22"/>
          <w:lang w:val="es-ES_tradnl"/>
        </w:rPr>
        <w:lastRenderedPageBreak/>
        <w:t>emprender un amplio debate sobre la transferencia de tecnología no está en consonancia con el punto del orden del día, al menos no con el foro de la OMPI de expertos en transferencia de tecn</w:t>
      </w:r>
      <w:r w:rsidR="00F97DB2">
        <w:rPr>
          <w:szCs w:val="22"/>
          <w:lang w:val="es-ES_tradnl"/>
        </w:rPr>
        <w:t>ología a escala internacional.</w:t>
      </w:r>
    </w:p>
    <w:p w:rsidR="00A313D9" w:rsidRPr="00047276" w:rsidRDefault="00A313D9" w:rsidP="00047276">
      <w:pPr>
        <w:pStyle w:val="Normal1"/>
        <w:widowControl/>
        <w:spacing w:line="264" w:lineRule="atLeast"/>
        <w:ind w:right="1" w:firstLine="0"/>
        <w:rPr>
          <w:rFonts w:ascii="Arial" w:eastAsia="SimSun"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la República Checa recordó que, en la última sesión, la Secretaría pidió al Comité que concluyera los debates sobre este proyecto.  El proyecto fue llevado a cabo.  Manifestó su conformidad con la intervención de la Delegación de Grecia e indicó que dio lectura a lo acordado por el Comité: “podrán plantearse nuevas propuestas tras examinar la presentación del comentario a debate en la decimoctava sesión del Comité”.  Así pues, aseguró que no aprecia ningún problema con el procedimiento.  A su entender, el Comité debe centrarse en las propuestas específicas, posiblemente propuestas de proyecto, procedentes de los Estados miembros y que respeten el marco político de la </w:t>
      </w:r>
      <w:r w:rsidR="00F97DB2">
        <w:rPr>
          <w:szCs w:val="22"/>
          <w:lang w:val="es-ES_tradnl"/>
        </w:rPr>
        <w:t>A.D.</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los Estados Unidos de América hizo notar que la Delegación de la República Checa ha planteado una observación importante según la cual este proyecto fue completado y evaluado.  No fue un proyecto infinito.  El Comité concluyó la labor al amparo de este proyecto y el próximo paso consiste en escuchar las propuestas concretas de los Estados miembros.  No ideas ni cuestiones conceptuales, sino propuestas con</w:t>
      </w:r>
      <w:r w:rsidR="00F97DB2">
        <w:rPr>
          <w:szCs w:val="22"/>
          <w:lang w:val="es-ES_tradnl"/>
        </w:rPr>
        <w:t>cretas de los Estados miembros.</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indicó que, en la última sesión del Comité, se llegó al acuerdo de identificar posibles recomendaciones del Comité a la Asamblea General.  Esto es lo que hay que hacer.  La fase final consiste en determinar tales recomendaciones.  Dijo que considera importante que los Estados miembros aclaren cómo piensan que deberían ser esas recomendaciones.  Añadió que dejará de utilizar la palabra “propuestas” para decir “recomendaciones”, en el sentido de “las recomendaciones que el Comité va a presentar a la Asamblea General en esta materia</w:t>
      </w:r>
      <w:r w:rsidRPr="00047276">
        <w:rPr>
          <w:i/>
          <w:szCs w:val="22"/>
          <w:lang w:val="es-ES_tradnl"/>
        </w:rPr>
        <w:t>”</w:t>
      </w:r>
      <w:r w:rsidR="00F97DB2">
        <w:rPr>
          <w:szCs w:val="22"/>
          <w:lang w:val="es-ES_tradnl"/>
        </w:rPr>
        <w:t>.</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Suiza respaldó las observaciones realizadas por la Delegación de la República Checa y la Delegación de</w:t>
      </w:r>
      <w:r w:rsidR="00F97DB2">
        <w:rPr>
          <w:szCs w:val="22"/>
          <w:lang w:val="es-ES_tradnl"/>
        </w:rPr>
        <w:t xml:space="preserve"> los Estados Unidos de América.</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haciendo uso de la palabra en nombre del Grupo Africano, manifestó su acuerdo con el camino a seguir propuesto, según el cual los Estados miembros pueden remitir las propuestas o recomendaciones que consideren que el Comité debe debatir o recomendar a la Asamblea General para su ulterior examen.</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Grecia pidió que se aclare la sustitución de la palabra “prop</w:t>
      </w:r>
      <w:r w:rsidR="00F97DB2">
        <w:rPr>
          <w:szCs w:val="22"/>
          <w:lang w:val="es-ES_tradnl"/>
        </w:rPr>
        <w:t>uestas” por “recomendaciones”.</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explicó que alude a las posibles recomendaciones que el Comité ha de presentar a la Asamblea General en esta materia.  Citó el documento CDIP/15/5, página 2, párrafo 1.</w:t>
      </w:r>
      <w:r w:rsidR="004F3DE3" w:rsidRPr="00047276">
        <w:rPr>
          <w:szCs w:val="22"/>
          <w:lang w:val="es-ES_tradnl"/>
        </w:rPr>
        <w:t>g</w:t>
      </w:r>
      <w:r w:rsidR="00F97DB2">
        <w:rPr>
          <w:szCs w:val="22"/>
          <w:lang w:val="es-ES_tradnl"/>
        </w:rPr>
        <w:t>).</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Brasil se sumó a las declaraciones efectuadas por la Delegación de Nigeria en apoyo de la propuesta del </w:t>
      </w:r>
      <w:r w:rsidR="00D5402A">
        <w:rPr>
          <w:szCs w:val="22"/>
          <w:lang w:val="es-ES_tradnl"/>
        </w:rPr>
        <w:t>presidente</w:t>
      </w:r>
      <w:r w:rsidRPr="00047276">
        <w:rPr>
          <w:szCs w:val="22"/>
          <w:lang w:val="es-ES_tradnl"/>
        </w:rPr>
        <w:t xml:space="preserve">.  Recordó que la finalidad del proyecto consiste en incorporar las actividades al programa de la OMPI y, por el momento, </w:t>
      </w:r>
      <w:r w:rsidR="00F97DB2">
        <w:rPr>
          <w:szCs w:val="22"/>
          <w:lang w:val="es-ES_tradnl"/>
        </w:rPr>
        <w:t>ese objetivo no se ha cumplido.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la República Islámica del Irán expresó su apoyo a las </w:t>
      </w:r>
      <w:r w:rsidR="00DE3973" w:rsidRPr="00047276">
        <w:rPr>
          <w:szCs w:val="22"/>
          <w:lang w:val="es-ES_tradnl"/>
        </w:rPr>
        <w:t>declaraciones efectuadas</w:t>
      </w:r>
      <w:r w:rsidRPr="00047276">
        <w:rPr>
          <w:szCs w:val="22"/>
          <w:lang w:val="es-ES_tradnl"/>
        </w:rPr>
        <w:t xml:space="preserve"> por la Delegación de Nigeria en nombre del Grupo Africano y por la Delegación del Brasil.</w:t>
      </w:r>
    </w:p>
    <w:p w:rsidR="00A313D9" w:rsidRPr="00047276" w:rsidRDefault="00A313D9" w:rsidP="00047276">
      <w:pPr>
        <w:rPr>
          <w:szCs w:val="22"/>
          <w:lang w:val="es-ES_tradnl"/>
        </w:rPr>
      </w:pPr>
    </w:p>
    <w:p w:rsidR="00A313D9" w:rsidRPr="00047276" w:rsidRDefault="00A313D9" w:rsidP="00047276">
      <w:pPr>
        <w:rPr>
          <w:szCs w:val="22"/>
          <w:u w:val="single"/>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dio por concluido el debate ante la ausencia de nuevas observaciones de los presentes.  A continuación, invitó a la Delegación de España a mantener una reunión de consul</w:t>
      </w:r>
      <w:r w:rsidR="00F97DB2">
        <w:rPr>
          <w:szCs w:val="22"/>
          <w:lang w:val="es-ES_tradnl"/>
        </w:rPr>
        <w:t>ta informal, tal como solicitó.</w:t>
      </w:r>
    </w:p>
    <w:p w:rsidR="00A313D9" w:rsidRPr="00047276" w:rsidRDefault="00A313D9" w:rsidP="00047276">
      <w:pPr>
        <w:rPr>
          <w:szCs w:val="22"/>
          <w:u w:val="single"/>
          <w:lang w:val="es-ES_tradnl"/>
        </w:rPr>
      </w:pPr>
    </w:p>
    <w:p w:rsidR="00A313D9" w:rsidRPr="00047276" w:rsidRDefault="00A313D9" w:rsidP="00047276">
      <w:pPr>
        <w:pStyle w:val="Fixed"/>
        <w:widowControl/>
        <w:spacing w:line="240" w:lineRule="auto"/>
        <w:ind w:left="0" w:right="0" w:firstLine="0"/>
        <w:rPr>
          <w:rFonts w:ascii="Arial" w:hAnsi="Arial" w:cs="Arial"/>
          <w:sz w:val="22"/>
          <w:szCs w:val="22"/>
          <w:u w:val="single"/>
          <w:lang w:val="es-ES_tradnl"/>
        </w:rPr>
      </w:pPr>
      <w:r w:rsidRPr="00047276">
        <w:rPr>
          <w:rFonts w:ascii="Arial" w:hAnsi="Arial" w:cs="Arial"/>
          <w:sz w:val="22"/>
          <w:szCs w:val="22"/>
          <w:u w:val="single"/>
          <w:lang w:val="es-ES_tradnl"/>
        </w:rPr>
        <w:lastRenderedPageBreak/>
        <w:t xml:space="preserve">Examen del documento CDIP/16/7 Rev. - Cooperación en materia de instrucción y formación profesional en derechos de </w:t>
      </w:r>
      <w:r w:rsidR="005B4B90" w:rsidRPr="00047276">
        <w:rPr>
          <w:rFonts w:ascii="Arial" w:hAnsi="Arial" w:cs="Arial"/>
          <w:sz w:val="22"/>
          <w:szCs w:val="22"/>
          <w:u w:val="single"/>
          <w:lang w:val="es-ES_tradnl"/>
        </w:rPr>
        <w:t xml:space="preserve">P.I. </w:t>
      </w:r>
      <w:r w:rsidRPr="00047276">
        <w:rPr>
          <w:rFonts w:ascii="Arial" w:hAnsi="Arial" w:cs="Arial"/>
          <w:sz w:val="22"/>
          <w:szCs w:val="22"/>
          <w:u w:val="single"/>
          <w:lang w:val="es-ES_tradnl"/>
        </w:rPr>
        <w:t xml:space="preserve">con instituciones de formación judicial de países en desarrollo y </w:t>
      </w:r>
      <w:r w:rsidR="00F24239" w:rsidRPr="00047276">
        <w:rPr>
          <w:rFonts w:ascii="Arial" w:hAnsi="Arial" w:cs="Arial"/>
          <w:sz w:val="22"/>
          <w:szCs w:val="22"/>
          <w:u w:val="single"/>
          <w:lang w:val="es-ES_tradnl"/>
        </w:rPr>
        <w:t xml:space="preserve">PMA </w:t>
      </w:r>
      <w:r w:rsidRPr="00047276">
        <w:rPr>
          <w:rFonts w:ascii="Arial" w:hAnsi="Arial" w:cs="Arial"/>
          <w:sz w:val="22"/>
          <w:szCs w:val="22"/>
          <w:u w:val="single"/>
          <w:lang w:val="es-ES_tradnl"/>
        </w:rPr>
        <w:t>(continuación)</w:t>
      </w:r>
    </w:p>
    <w:p w:rsidR="00A313D9" w:rsidRPr="00047276" w:rsidRDefault="00A313D9" w:rsidP="00047276">
      <w:pPr>
        <w:tabs>
          <w:tab w:val="left" w:pos="432"/>
          <w:tab w:val="left" w:pos="2160"/>
          <w:tab w:val="left" w:pos="2880"/>
          <w:tab w:val="left" w:pos="3600"/>
          <w:tab w:val="left" w:pos="4320"/>
        </w:tabs>
        <w:autoSpaceDE w:val="0"/>
        <w:autoSpaceDN w:val="0"/>
        <w:adjustRightInd w:val="0"/>
        <w:rPr>
          <w:rFonts w:eastAsia="Times New Roman"/>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recordó que algunas delegaciones expresaron preocupación en torno al documento CDIP/16/7 REV y pidió a la Secretaría ponerse en contacto con </w:t>
      </w:r>
      <w:r w:rsidR="00C55A7D" w:rsidRPr="00047276">
        <w:rPr>
          <w:szCs w:val="22"/>
          <w:lang w:val="es-ES_tradnl"/>
        </w:rPr>
        <w:t xml:space="preserve">esas </w:t>
      </w:r>
      <w:r w:rsidRPr="00047276">
        <w:rPr>
          <w:szCs w:val="22"/>
          <w:lang w:val="es-ES_tradnl"/>
        </w:rPr>
        <w:t xml:space="preserve">delegaciones para comprender mejor la naturaleza de sus preocupaciones e intentar encontrar una solución.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Bdioui) declaró que ha mantenido consultas fructíferas con las delegaciones que albergaban preocupaciones acerca de la propuesta de proyecto.  Dio las gracias a las delegaciones que han contribuido a seguir avanzando.  El primer cambio consiste en la inclusión de la palabra “desarrollo” en el título, a fin de reforzar los objetivos de desarrollo del proyecto.  La segunda propuesta es perfeccionar el texto de la página 11, párrafo 3.1b), añadiendo al final del párrafo esta frase: “el informe deberá contener toda la información pertinente relativa a manuales, contenido del curso y demás información útil, y a continuación </w:t>
      </w:r>
      <w:r w:rsidR="00C55A7D" w:rsidRPr="00047276">
        <w:rPr>
          <w:szCs w:val="22"/>
          <w:lang w:val="es-ES_tradnl"/>
        </w:rPr>
        <w:t xml:space="preserve">el enunciado </w:t>
      </w:r>
      <w:r w:rsidRPr="00047276">
        <w:rPr>
          <w:szCs w:val="22"/>
          <w:lang w:val="es-ES_tradnl"/>
        </w:rPr>
        <w:t>“</w:t>
      </w:r>
      <w:r w:rsidRPr="00047276">
        <w:rPr>
          <w:i/>
          <w:szCs w:val="22"/>
          <w:lang w:val="es-ES_tradnl"/>
        </w:rPr>
        <w:t>a menos que los países beneficiarios indiquen otra cosa”.</w:t>
      </w:r>
      <w:r w:rsidRPr="00047276">
        <w:rPr>
          <w:szCs w:val="22"/>
          <w:lang w:val="es-ES_tradnl"/>
        </w:rPr>
        <w:t xml:space="preserve">  La Secretaría no tiene dificultad alguna para aceptar estos cambios y confía en que el Comité acuerde el nuevo texto.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pStyle w:val="Normal1"/>
        <w:widowControl/>
        <w:spacing w:line="264" w:lineRule="atLeast"/>
        <w:ind w:right="1" w:firstLine="0"/>
        <w:rPr>
          <w:rFonts w:ascii="Arial" w:hAnsi="Arial" w:cs="Arial"/>
          <w:sz w:val="22"/>
          <w:szCs w:val="22"/>
          <w:lang w:val="es-ES_tradnl"/>
        </w:rPr>
      </w:pPr>
      <w:r w:rsidRPr="00047276">
        <w:rPr>
          <w:rFonts w:ascii="Arial" w:hAnsi="Arial" w:cs="Arial"/>
          <w:sz w:val="22"/>
          <w:szCs w:val="22"/>
          <w:lang w:val="es-ES_tradnl"/>
        </w:rPr>
        <w:fldChar w:fldCharType="begin"/>
      </w:r>
      <w:r w:rsidRPr="00047276">
        <w:rPr>
          <w:rFonts w:ascii="Arial" w:hAnsi="Arial" w:cs="Arial"/>
          <w:sz w:val="22"/>
          <w:szCs w:val="22"/>
          <w:lang w:val="es-ES_tradnl"/>
        </w:rPr>
        <w:instrText xml:space="preserve"> AUTONUM  </w:instrText>
      </w:r>
      <w:r w:rsidRPr="00047276">
        <w:rPr>
          <w:rFonts w:ascii="Arial" w:hAnsi="Arial" w:cs="Arial"/>
          <w:sz w:val="22"/>
          <w:szCs w:val="22"/>
          <w:lang w:val="es-ES_tradnl"/>
        </w:rPr>
        <w:fldChar w:fldCharType="end"/>
      </w:r>
      <w:r w:rsidRPr="00047276">
        <w:rPr>
          <w:rFonts w:ascii="Arial" w:hAnsi="Arial" w:cs="Arial"/>
          <w:sz w:val="22"/>
          <w:szCs w:val="22"/>
          <w:lang w:val="es-ES_tradnl"/>
        </w:rPr>
        <w:tab/>
        <w:t xml:space="preserve">El </w:t>
      </w:r>
      <w:r w:rsidR="00D5402A">
        <w:rPr>
          <w:rFonts w:ascii="Arial" w:hAnsi="Arial" w:cs="Arial"/>
          <w:sz w:val="22"/>
          <w:szCs w:val="22"/>
          <w:lang w:val="es-ES_tradnl"/>
        </w:rPr>
        <w:t>presidente</w:t>
      </w:r>
      <w:r w:rsidRPr="00047276">
        <w:rPr>
          <w:rFonts w:ascii="Arial" w:hAnsi="Arial" w:cs="Arial"/>
          <w:sz w:val="22"/>
          <w:szCs w:val="22"/>
          <w:lang w:val="es-ES_tradnl"/>
        </w:rPr>
        <w:t xml:space="preserve"> hizo constar que, cuando se debatió esta cuestión, una serie de delegaciones solicitaron la palabra para manifestar su respaldo al texto proyectado.  Invitó a las delegaciones a formular comentarios sobre el texto, teniendo en cuenta que estas ligeras modificaciones leídas por la Secretaría no modifican la naturaleza del documento.</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México dio las gracias a la Secretaría por la presentación de los detalles contenidos en la propuesta.  Manifestó su agradecimiento por las modificaciones introducidas en el documento, que son resultado de las consultas mantenidas con los Estados miembros que habían expresado preocupación.  Dijo que se congratula de saber que estas dificultades se han superado.  Observó que este proyecto de texto se atiene a las recomendaciones 3, 10 y 45, que promueven la formación profesional y la educación en </w:t>
      </w:r>
      <w:r w:rsidR="005B4B90" w:rsidRPr="00047276">
        <w:rPr>
          <w:szCs w:val="22"/>
          <w:lang w:val="es-ES_tradnl"/>
        </w:rPr>
        <w:t xml:space="preserve">P.I. </w:t>
      </w:r>
      <w:r w:rsidRPr="00047276">
        <w:rPr>
          <w:szCs w:val="22"/>
          <w:lang w:val="es-ES_tradnl"/>
        </w:rPr>
        <w:t xml:space="preserve">a nivel nacional, regional y subregional.  Asimismo declaró que coincide en que es extremadamente importante mejorar la formación de los profesionales en el ámbito de la </w:t>
      </w:r>
      <w:r w:rsidR="005B4B90" w:rsidRPr="00047276">
        <w:rPr>
          <w:szCs w:val="22"/>
          <w:lang w:val="es-ES_tradnl"/>
        </w:rPr>
        <w:t>P.I.</w:t>
      </w:r>
      <w:r w:rsidRPr="00047276">
        <w:rPr>
          <w:szCs w:val="22"/>
          <w:lang w:val="es-ES_tradnl"/>
        </w:rPr>
        <w:t xml:space="preserve">  Aseguró que considera acertado llevar a cabo el proyecto piloto en las regiones de África, América Latina y el Caribe, así como en la región árabe.  Reiteró su apoyo a este documento y expresó su interés en participar en el proyecto piloto.  Añadió que espera que su solicitud sea tenida en cuenta debidamente.</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Estados Unidos de América señaló que necesita un cierto tiempo para reflexionar sobre las modificaciones, ya que sientan un precedente según el cual se facilitan de forma regular todos los materiales y contenidos de los cursos para su revisión por el Comité, que no es la práctica normal.  Pidió un cierto tiempo para </w:t>
      </w:r>
      <w:r w:rsidR="00C55A7D" w:rsidRPr="00047276">
        <w:rPr>
          <w:szCs w:val="22"/>
          <w:lang w:val="es-ES_tradnl"/>
        </w:rPr>
        <w:t xml:space="preserve">analizar </w:t>
      </w:r>
      <w:r w:rsidRPr="00047276">
        <w:rPr>
          <w:szCs w:val="22"/>
          <w:lang w:val="es-ES_tradnl"/>
        </w:rPr>
        <w:t>esta cuestión.</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del Gabón respaldó las declaraciones efectuadas por la Delegación de Nigeria en nombre del Grupo Africano en la sesión anterior.  Dio su apoyo al proyecto y declaró que el Gabón cuenta con un taller para titulares de derechos, funcionarios aduaneros, policías, jueces y abogados, que organiza la OMPI.  Su país espera que estos talleres de formación sean celebrados pronto de nuevo.  Expresó su satisfacción por poder beneficiarse de formaciones especiales adaptadas a las necesidades de su país.</w:t>
      </w:r>
    </w:p>
    <w:p w:rsidR="00FE04E7" w:rsidRPr="00047276" w:rsidRDefault="00FE04E7"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del Reino Unido manifestó su respaldo al proyecto en su versión original.  Pidió que se aclaren los cambios del título.  Preguntó si el hecho de que la palabra “derechos” no figure en el título es un error tipográfico.  Además, aseguró que necesita más tiempo para examinar o escuchar más explicaciones acerca de los cambios introducidos en la página 11.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Bdioui) confirmó que tras añadir la palabra “desarrollo” al título se eliminó la palabra “derechos” por resultar confusa.  Abarca todo lo relativo a la cooperación </w:t>
      </w:r>
      <w:r w:rsidRPr="00047276">
        <w:rPr>
          <w:szCs w:val="22"/>
          <w:lang w:val="es-ES_tradnl"/>
        </w:rPr>
        <w:lastRenderedPageBreak/>
        <w:t>para el desarrollo y la P.I., incluyendo las obligaciones y los derechos de P.I.  En cuanto a la preocupación expresada por la Delegación de los Estados Unidos de América, indicó que esta parte del texto constituye una salvaguardia: “</w:t>
      </w:r>
      <w:r w:rsidRPr="00047276">
        <w:rPr>
          <w:i/>
          <w:szCs w:val="22"/>
          <w:lang w:val="es-ES_tradnl"/>
        </w:rPr>
        <w:t xml:space="preserve">a menos que los países beneficiarios indiquen otra cosa”.  </w:t>
      </w:r>
      <w:r w:rsidRPr="00047276">
        <w:rPr>
          <w:szCs w:val="22"/>
          <w:lang w:val="es-ES_tradnl"/>
        </w:rPr>
        <w:t xml:space="preserve">En consecuencia, cualquier país que no desee que sus informes sean dados a conocer en el Comité podrá hacerlo saber.  Esta es la esencia del significado de la última parte de la frase.  La Secretaría agradeció el apoyo al proyecto que han prestado una serie de delegaciones y tomó nota de todas las solicitudes de participación.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Estados Unidos de América dijo no estar de acuerdo con que la supresión de la palabra “derechos” simplifique la frase.  A su entender, sólo es una palabra breve y, para los jueces, es especialmente importante que se nombren los derechos de P.I.  Agregó que no es partidaria de la supresión de la palabra “derechos” por el único motivo de abreviar el título.  En cuanto al segundo punto, indicó que cree que impone al país beneficiario la obligación positiva de solicitar que no se difunda la información, lo cual resulta una práctica extraña.  Sigue necesitando tiempo para estudiar esta cuestión. </w:t>
      </w:r>
    </w:p>
    <w:p w:rsidR="00A313D9" w:rsidRPr="00047276" w:rsidRDefault="00A313D9" w:rsidP="00047276">
      <w:pPr>
        <w:pStyle w:val="Normal1"/>
        <w:widowControl/>
        <w:spacing w:line="264" w:lineRule="atLeast"/>
        <w:ind w:right="1" w:firstLine="0"/>
        <w:rPr>
          <w:rFonts w:ascii="Arial" w:hAnsi="Arial" w:cs="Arial"/>
          <w:sz w:val="22"/>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Costa Rica declaró que considera que las ventajas competitivas derivadas de la capacidad creativa y el espíritu inventivo deben quedar reflejadas en un instrumento jurídico y resulta necesario un sólido marco institucional que proteja la </w:t>
      </w:r>
      <w:r w:rsidR="005B4B90" w:rsidRPr="00047276">
        <w:rPr>
          <w:szCs w:val="22"/>
          <w:lang w:val="es-ES_tradnl"/>
        </w:rPr>
        <w:t xml:space="preserve">P.I. </w:t>
      </w:r>
      <w:r w:rsidRPr="00047276">
        <w:rPr>
          <w:szCs w:val="22"/>
          <w:lang w:val="es-ES_tradnl"/>
        </w:rPr>
        <w:t xml:space="preserve">en sus diversas formas.  Costa Rica ha experimentado una transformación y su economía está basada intensamente en el conocimiento.  En este escenario, la formación judicial es esencial para una aplicación adecuada de los derechos recogidos en su estrategia nacional de </w:t>
      </w:r>
      <w:r w:rsidR="005B4B90" w:rsidRPr="00047276">
        <w:rPr>
          <w:szCs w:val="22"/>
          <w:lang w:val="es-ES_tradnl"/>
        </w:rPr>
        <w:t xml:space="preserve">P.I. </w:t>
      </w:r>
      <w:r w:rsidRPr="00047276">
        <w:rPr>
          <w:szCs w:val="22"/>
          <w:lang w:val="es-ES_tradnl"/>
        </w:rPr>
        <w:t>de 2012.  Su espíritu se atiene estrechamente a los ODS, especialmente al ODS 9 que propone construir infraestructuras sólidas, una industrialización inclusiva y sostenible y el fomento de la innovación, así como al ODS 17 que se refiere a trabajar por una sociedad inclu</w:t>
      </w:r>
      <w:r w:rsidR="00C55A7D" w:rsidRPr="00047276">
        <w:rPr>
          <w:szCs w:val="22"/>
          <w:lang w:val="es-ES_tradnl"/>
        </w:rPr>
        <w:t xml:space="preserve">yente </w:t>
      </w:r>
      <w:r w:rsidRPr="00047276">
        <w:rPr>
          <w:szCs w:val="22"/>
          <w:lang w:val="es-ES_tradnl"/>
        </w:rPr>
        <w:t xml:space="preserve">mediante la intensificación de la transparencia y unas instituciones inclusivas.  Reiteró su apoyo, manifestado con ocasión de la decimosexta sesión del CDIP, al proyecto relativo a la cooperación en materia de instrucción y formación profesional en derechos de </w:t>
      </w:r>
      <w:r w:rsidR="005B4B90" w:rsidRPr="00047276">
        <w:rPr>
          <w:szCs w:val="22"/>
          <w:lang w:val="es-ES_tradnl"/>
        </w:rPr>
        <w:t xml:space="preserve">P.I. </w:t>
      </w:r>
      <w:r w:rsidRPr="00047276">
        <w:rPr>
          <w:szCs w:val="22"/>
          <w:lang w:val="es-ES_tradnl"/>
        </w:rPr>
        <w:t xml:space="preserve">con instituciones de formación judicial de países en desarrollo y </w:t>
      </w:r>
      <w:r w:rsidR="00F24239" w:rsidRPr="00047276">
        <w:rPr>
          <w:szCs w:val="22"/>
          <w:lang w:val="es-ES_tradnl"/>
        </w:rPr>
        <w:t>PMA</w:t>
      </w:r>
      <w:r w:rsidRPr="00047276">
        <w:rPr>
          <w:szCs w:val="22"/>
          <w:lang w:val="es-ES_tradnl"/>
        </w:rPr>
        <w:t>.  Asimismo, aludió al documento CDIP/16/7 Rev. y mostró un gran interés en que su país sea seleccionado como país de</w:t>
      </w:r>
      <w:r w:rsidR="00910578" w:rsidRPr="00047276">
        <w:rPr>
          <w:szCs w:val="22"/>
          <w:lang w:val="es-ES_tradnl"/>
        </w:rPr>
        <w:t>l</w:t>
      </w:r>
      <w:r w:rsidRPr="00047276">
        <w:rPr>
          <w:szCs w:val="22"/>
          <w:lang w:val="es-ES_tradnl"/>
        </w:rPr>
        <w:t xml:space="preserve"> proyecto piloto.  Dispone de recursos humanos e infraestructuras para llevar a cabo su ejecución.  Costa Rica cuenta con una escuela de formación judicial fundada en 2001.  Durante todos estos años de existencia, ha tenido encomendada la tarea de </w:t>
      </w:r>
      <w:r w:rsidR="00910578" w:rsidRPr="00047276">
        <w:rPr>
          <w:szCs w:val="22"/>
          <w:lang w:val="es-ES_tradnl"/>
        </w:rPr>
        <w:t xml:space="preserve">impartir </w:t>
      </w:r>
      <w:r w:rsidRPr="00047276">
        <w:rPr>
          <w:szCs w:val="22"/>
          <w:lang w:val="es-ES_tradnl"/>
        </w:rPr>
        <w:t xml:space="preserve">formación con objeto de mejorar la administración de justicia.  Es fundamental formar a los jueces y magistrados de Costa Rica.  Esta institución de formación judicial y profesional reúne todos los requisitos necesarios, especialmente en materia de </w:t>
      </w:r>
      <w:r w:rsidR="005B4B90" w:rsidRPr="00047276">
        <w:rPr>
          <w:szCs w:val="22"/>
          <w:lang w:val="es-ES_tradnl"/>
        </w:rPr>
        <w:t>P.I.</w:t>
      </w:r>
      <w:r w:rsidRPr="00047276">
        <w:rPr>
          <w:szCs w:val="22"/>
          <w:lang w:val="es-ES_tradnl"/>
        </w:rPr>
        <w:t xml:space="preserve">, tal como se reconoció en el memorando de entendimiento de 2004 firmado por la OMPI y la Corte Suprema de Justicia de Costa Rica.  El memorando de entendimiento versa sobre una coordinación y colaboración estrechas entre ambas instituciones con miras a celebrar seminarios, talleres y cursos sobre </w:t>
      </w:r>
      <w:r w:rsidR="005B4B90" w:rsidRPr="00047276">
        <w:rPr>
          <w:szCs w:val="22"/>
          <w:lang w:val="es-ES_tradnl"/>
        </w:rPr>
        <w:t>P.I.</w:t>
      </w:r>
      <w:r w:rsidRPr="00047276">
        <w:rPr>
          <w:szCs w:val="22"/>
          <w:lang w:val="es-ES_tradnl"/>
        </w:rPr>
        <w:t xml:space="preserve">, y tiene por objeto asimismo la selección y designación de magistrados, jueces y abogados del sistema judicial para que cooperen en los programas de formación ofrecidos por la OMPI.  Este compromiso nacional se reflejó en los cursos para jueces de 2008, y se vio reforzado por un nuevo acuerdo de cooperación entre la Academia de la OMPI y </w:t>
      </w:r>
      <w:r w:rsidR="001053BA" w:rsidRPr="00047276">
        <w:rPr>
          <w:szCs w:val="22"/>
          <w:lang w:val="es-ES_tradnl"/>
        </w:rPr>
        <w:t xml:space="preserve">la Academia Costarricense de </w:t>
      </w:r>
      <w:r w:rsidRPr="00047276">
        <w:rPr>
          <w:szCs w:val="22"/>
          <w:lang w:val="es-ES_tradnl"/>
        </w:rPr>
        <w:t xml:space="preserve">Propiedad Intelectual </w:t>
      </w:r>
      <w:r w:rsidR="001053BA" w:rsidRPr="00047276">
        <w:rPr>
          <w:szCs w:val="22"/>
          <w:lang w:val="es-ES_tradnl"/>
        </w:rPr>
        <w:t>(ACOPI)</w:t>
      </w:r>
      <w:r w:rsidRPr="00047276">
        <w:rPr>
          <w:szCs w:val="22"/>
          <w:lang w:val="es-ES_tradnl"/>
        </w:rPr>
        <w:t xml:space="preserve">, suscrito en 2015.  Recordó que la colaboración entre la OMPI y Costa Rica encontró su primera manifestación formal en un acuerdo de cooperación suscrito en 1995.  Por último, la Delegación aludió a que, durante su visita a Ginebra en 2015, el </w:t>
      </w:r>
      <w:r w:rsidR="00D5402A">
        <w:rPr>
          <w:szCs w:val="22"/>
          <w:lang w:val="es-ES_tradnl"/>
        </w:rPr>
        <w:t>presidente</w:t>
      </w:r>
      <w:r w:rsidRPr="00047276">
        <w:rPr>
          <w:szCs w:val="22"/>
          <w:lang w:val="es-ES_tradnl"/>
        </w:rPr>
        <w:t xml:space="preserve"> de la República, Guillermo Solís, ofreció a las diversas organizaciones internacionales de Ginebra su país a modo de laboratorio de desarrollo </w:t>
      </w:r>
      <w:r w:rsidR="00910578" w:rsidRPr="00047276">
        <w:rPr>
          <w:szCs w:val="22"/>
          <w:lang w:val="es-ES_tradnl"/>
        </w:rPr>
        <w:t xml:space="preserve">y </w:t>
      </w:r>
      <w:r w:rsidRPr="00047276">
        <w:rPr>
          <w:szCs w:val="22"/>
          <w:lang w:val="es-ES_tradnl"/>
        </w:rPr>
        <w:t xml:space="preserve">marco propicio para proyectos como el que es objeto de examen.  Costa Rica </w:t>
      </w:r>
      <w:r w:rsidR="00910578" w:rsidRPr="00047276">
        <w:rPr>
          <w:szCs w:val="22"/>
          <w:lang w:val="es-ES_tradnl"/>
        </w:rPr>
        <w:t xml:space="preserve">acumula </w:t>
      </w:r>
      <w:r w:rsidRPr="00047276">
        <w:rPr>
          <w:szCs w:val="22"/>
          <w:lang w:val="es-ES_tradnl"/>
        </w:rPr>
        <w:t>una larga trayectoria de colaboración con la OMPI, y cuenta con unos recursos creativos y con buena formación, así como con unas estructuras adecuadas.  Mediante esta cooperación, la relación debería seguir fortaleciéndose.</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Indonesia manifestó su satisfacción por los avances y aceptó los cambios.  No obstante, se mostró a favor del debate del párrafo 2</w:t>
      </w:r>
      <w:r w:rsidR="004F3DE3" w:rsidRPr="00047276">
        <w:rPr>
          <w:szCs w:val="22"/>
          <w:lang w:val="es-ES_tradnl"/>
        </w:rPr>
        <w:t>.</w:t>
      </w:r>
      <w:r w:rsidRPr="00047276">
        <w:rPr>
          <w:szCs w:val="22"/>
          <w:lang w:val="es-ES_tradnl"/>
        </w:rPr>
        <w:t xml:space="preserve">b) relativo a la comunicación </w:t>
      </w:r>
      <w:r w:rsidRPr="00047276">
        <w:rPr>
          <w:szCs w:val="22"/>
          <w:lang w:val="es-ES_tradnl"/>
        </w:rPr>
        <w:lastRenderedPageBreak/>
        <w:t xml:space="preserve">de cierta información.  Entiende que los funcionarios judiciales no pueden revelar información para que quede reflejada en el acta de la reunión.  Cierta información sólo ha de presentarse ante los tribunales y en ningún otro lugar.  Así pues, debe mantenerse la confidencialidad de la información.  La Delegación se mostró flexible ante esa cuestión, pero subrayó que corresponde a los tribunales examinar la confidencialidad de cierta información.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Alemania dijo que considera que el cambio del título desplaza el centro de gravedad desde la formación a otr</w:t>
      </w:r>
      <w:r w:rsidR="00910578" w:rsidRPr="00047276">
        <w:rPr>
          <w:szCs w:val="22"/>
          <w:lang w:val="es-ES_tradnl"/>
        </w:rPr>
        <w:t>o</w:t>
      </w:r>
      <w:r w:rsidRPr="00047276">
        <w:rPr>
          <w:szCs w:val="22"/>
          <w:lang w:val="es-ES_tradnl"/>
        </w:rPr>
        <w:t xml:space="preserve">s </w:t>
      </w:r>
      <w:r w:rsidR="00910578" w:rsidRPr="00047276">
        <w:rPr>
          <w:szCs w:val="22"/>
          <w:lang w:val="es-ES_tradnl"/>
        </w:rPr>
        <w:t>ámbitos</w:t>
      </w:r>
      <w:r w:rsidRPr="00047276">
        <w:rPr>
          <w:szCs w:val="22"/>
          <w:lang w:val="es-ES_tradnl"/>
        </w:rPr>
        <w:t>, por lo que tiene que consultar a su capital.  Por consiguiente, pidió más tiempo para estudiarlo.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dijo que comprende que las delegaciones necesiten más tiempo.  Hizo contar que una delegación, en concreto la Delegación de los Estados Unidos de América, se opone a la supresión de la palabra “derechos”</w:t>
      </w:r>
      <w:r w:rsidRPr="00047276">
        <w:rPr>
          <w:i/>
          <w:szCs w:val="22"/>
          <w:lang w:val="es-ES_tradnl"/>
        </w:rPr>
        <w:t xml:space="preserve"> </w:t>
      </w:r>
      <w:r w:rsidRPr="00047276">
        <w:rPr>
          <w:szCs w:val="22"/>
          <w:lang w:val="es-ES_tradnl"/>
        </w:rPr>
        <w:t xml:space="preserve">del título.  Merece la pena examinar la necesidad imperativa de eliminar esa palabra.  La segunda cuestión consiste en que, para muchos países, es importante que el concepto de reserva conste en el resumen.  Se trata simplemente de una garantía del proceso judicial.  Cabe que reacciones como las recogidas en el segundo párrafo pudieran facilitar que los propios jueces comprendieran las consecuencias de compartir informaciones que, con arreglo a su legislación, se consideran datos protegidos.  El </w:t>
      </w:r>
      <w:r w:rsidR="00D5402A">
        <w:rPr>
          <w:szCs w:val="22"/>
          <w:lang w:val="es-ES_tradnl"/>
        </w:rPr>
        <w:t>presidente</w:t>
      </w:r>
      <w:r w:rsidRPr="00047276">
        <w:rPr>
          <w:szCs w:val="22"/>
          <w:lang w:val="es-ES_tradnl"/>
        </w:rPr>
        <w:t xml:space="preserve"> exhortó al Comité a analizar estos argumentos al reflexionar, hasta el día siguiente, sobre los cambios.  El Comité está cerca de encontrar una solución y estas cuestiones no </w:t>
      </w:r>
      <w:r w:rsidR="00910578" w:rsidRPr="00047276">
        <w:rPr>
          <w:szCs w:val="22"/>
          <w:lang w:val="es-ES_tradnl"/>
        </w:rPr>
        <w:t xml:space="preserve">exigen </w:t>
      </w:r>
      <w:r w:rsidRPr="00047276">
        <w:rPr>
          <w:szCs w:val="22"/>
          <w:lang w:val="es-ES_tradnl"/>
        </w:rPr>
        <w:t>aplazar la adopción del documento.</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pidió que se aclare la valoración del </w:t>
      </w:r>
      <w:r w:rsidR="00D5402A">
        <w:rPr>
          <w:szCs w:val="22"/>
          <w:lang w:val="es-ES_tradnl"/>
        </w:rPr>
        <w:t>presidente</w:t>
      </w:r>
      <w:r w:rsidRPr="00047276">
        <w:rPr>
          <w:szCs w:val="22"/>
          <w:lang w:val="es-ES_tradnl"/>
        </w:rPr>
        <w:t xml:space="preserve"> sobre la palabra “derechos”.</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presidente</w:t>
      </w:r>
      <w:r w:rsidRPr="00047276">
        <w:rPr>
          <w:szCs w:val="22"/>
          <w:lang w:val="es-ES_tradnl"/>
        </w:rPr>
        <w:t xml:space="preserve"> explicó que no percibe dificultad alguna en añadir la palabra “derechos” en esa parte de la frase.  Parece razonable transmitir a los jueces el mensaje de que cierta información protegida por la confidencialidad del procedimiento será respetada y no se divulgará.  Ésta es la finalidad de este término.  El </w:t>
      </w:r>
      <w:r w:rsidR="00D5402A">
        <w:rPr>
          <w:szCs w:val="22"/>
          <w:lang w:val="es-ES_tradnl"/>
        </w:rPr>
        <w:t>presidente</w:t>
      </w:r>
      <w:r w:rsidRPr="00047276">
        <w:rPr>
          <w:szCs w:val="22"/>
          <w:lang w:val="es-ES_tradnl"/>
        </w:rPr>
        <w:t xml:space="preserve"> afirmó que el Comité no se encuentra lejos de encontrar una solución, porque estas dos cuestiones son razonables.  Dijo que no va a reabrir el debate y solicitó a las delegaciones que aún alberguen dudas que estudien la petición.  Entre tanto, la Secretaría está preparada y dispuesta a contribuir a encontrar una solución mientras el Comité prosigue su labor. </w:t>
      </w:r>
    </w:p>
    <w:p w:rsidR="00A313D9" w:rsidRPr="00047276" w:rsidRDefault="00A313D9" w:rsidP="00047276">
      <w:pPr>
        <w:rPr>
          <w:szCs w:val="22"/>
          <w:lang w:val="es-ES_tradnl"/>
        </w:rPr>
      </w:pPr>
    </w:p>
    <w:p w:rsidR="00A313D9" w:rsidRPr="00047276" w:rsidRDefault="00A313D9"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Alemania solicitó a la Secretaría que proporcione el documento con los cambios marcados a fin de facilitar la coordinación. </w:t>
      </w:r>
    </w:p>
    <w:p w:rsidR="00A313D9" w:rsidRPr="00047276" w:rsidRDefault="00A313D9" w:rsidP="00047276">
      <w:pPr>
        <w:rPr>
          <w:szCs w:val="22"/>
          <w:lang w:val="es-ES_tradnl"/>
        </w:rPr>
      </w:pPr>
    </w:p>
    <w:p w:rsidR="00A313D9" w:rsidRPr="00047276" w:rsidRDefault="00A313D9" w:rsidP="00047276">
      <w:pPr>
        <w:autoSpaceDE w:val="0"/>
        <w:autoSpaceDN w:val="0"/>
        <w:adjustRightInd w:val="0"/>
        <w:ind w:right="102"/>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vicepres</w:t>
      </w:r>
      <w:r w:rsidRPr="00047276">
        <w:rPr>
          <w:szCs w:val="22"/>
          <w:lang w:val="es-ES_tradnl"/>
        </w:rPr>
        <w:t>idente resumió los debates sobre el proyecto.</w:t>
      </w:r>
    </w:p>
    <w:p w:rsidR="00A313D9" w:rsidRPr="00047276" w:rsidRDefault="00A313D9" w:rsidP="00047276">
      <w:pPr>
        <w:autoSpaceDE w:val="0"/>
        <w:autoSpaceDN w:val="0"/>
        <w:adjustRightInd w:val="0"/>
        <w:ind w:right="102"/>
        <w:rPr>
          <w:szCs w:val="22"/>
          <w:lang w:val="es-ES_tradnl"/>
        </w:rPr>
      </w:pPr>
    </w:p>
    <w:p w:rsidR="00A313D9" w:rsidRPr="00047276" w:rsidRDefault="00A313D9" w:rsidP="00047276">
      <w:pPr>
        <w:autoSpaceDE w:val="0"/>
        <w:autoSpaceDN w:val="0"/>
        <w:adjustRightInd w:val="0"/>
        <w:ind w:right="102"/>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Secretaría (Sr. Bdioui) presentó los resultados de los debates.  Mediante la modificación se añade la palabra “desarrollo” en el título.  Esta modificación figurará en la portada del proyecto, el documento CDIP/16/7 Rev, y en el Anexo. </w:t>
      </w:r>
    </w:p>
    <w:p w:rsidR="00A313D9" w:rsidRPr="00047276" w:rsidRDefault="00A313D9" w:rsidP="00047276">
      <w:pPr>
        <w:autoSpaceDE w:val="0"/>
        <w:autoSpaceDN w:val="0"/>
        <w:adjustRightInd w:val="0"/>
        <w:ind w:right="102"/>
        <w:rPr>
          <w:szCs w:val="22"/>
          <w:lang w:val="es-ES_tradnl"/>
        </w:rPr>
      </w:pPr>
    </w:p>
    <w:p w:rsidR="00A313D9" w:rsidRPr="00047276" w:rsidRDefault="00A313D9" w:rsidP="00047276">
      <w:pPr>
        <w:autoSpaceDE w:val="0"/>
        <w:autoSpaceDN w:val="0"/>
        <w:adjustRightInd w:val="0"/>
        <w:ind w:right="102"/>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la India declaró que el nuevo título refleja una mayor insistencia en el desarrollo, que constituye un punto importante para el Comité.  Como dice el Anexo, está en consonancia con las recomendaciones de la A.D. 3, 10 y 45.  Estas tres recomendaciones ponen de manifiesto que la A.D. se refiere al equilibrio entre los derechos de P.I. y el interés público.  La formación judicial no debe circunscribirse a los derechos, sino que también ha de tratar de las cuestiones de desarrollo, para que los jueces también reciban formación sobre las flexibilidades, excepciones y limitaciones de que disponen, de modo que se ofrezca una imagen integral de esta materia y se alcance el equilibrio adecuado entre los derechos de P.I. y los intereses públicos en general.  Manifestó que acoge con agrado este cambio porque transmite un mensaje positivo sobre el punto central de este Comité, que es fundamentalmente el desarrollo y los derechos de P.I.</w:t>
      </w:r>
    </w:p>
    <w:p w:rsidR="00A313D9" w:rsidRPr="00047276" w:rsidRDefault="00A313D9" w:rsidP="00047276">
      <w:pPr>
        <w:autoSpaceDE w:val="0"/>
        <w:autoSpaceDN w:val="0"/>
        <w:adjustRightInd w:val="0"/>
        <w:ind w:right="101"/>
        <w:rPr>
          <w:szCs w:val="22"/>
          <w:lang w:val="es-ES_tradnl"/>
        </w:rPr>
      </w:pPr>
    </w:p>
    <w:p w:rsidR="00A313D9" w:rsidRPr="00047276" w:rsidRDefault="00A313D9" w:rsidP="00047276">
      <w:pPr>
        <w:autoSpaceDE w:val="0"/>
        <w:autoSpaceDN w:val="0"/>
        <w:adjustRightInd w:val="0"/>
        <w:ind w:right="100"/>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Alemania aseguró que no entiende plenamente el motivo por el que es preciso añadir la palabra “desarrollo” al título del proyecto, ni comprende por completo el efecto que esa adición producirá en la forma de ejecución del proyecto.  Solicitó que se aclare si el proyecto, con el título modificado, estará comprendido plenamente en el ámbito del mandato de la OMPI.</w:t>
      </w:r>
    </w:p>
    <w:p w:rsidR="00A313D9" w:rsidRPr="00047276" w:rsidRDefault="00A313D9" w:rsidP="00047276">
      <w:pPr>
        <w:autoSpaceDE w:val="0"/>
        <w:autoSpaceDN w:val="0"/>
        <w:adjustRightInd w:val="0"/>
        <w:ind w:right="101"/>
        <w:rPr>
          <w:szCs w:val="22"/>
          <w:lang w:val="es-ES_tradnl"/>
        </w:rPr>
      </w:pPr>
    </w:p>
    <w:p w:rsidR="00A313D9" w:rsidRPr="00047276" w:rsidRDefault="00A313D9" w:rsidP="00047276">
      <w:pPr>
        <w:autoSpaceDE w:val="0"/>
        <w:autoSpaceDN w:val="0"/>
        <w:adjustRightInd w:val="0"/>
        <w:ind w:right="10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(Sr. Bdioui) explicó que la inclusión de la palabra “desarrollo” no ocasionará ninguna repercusión en la ejecución del proyecto tal como se refleja en el documento del proyecto, y no cabe ninguna duda de que este proyecto está comprendido en el mandato de la OMPI.</w:t>
      </w:r>
    </w:p>
    <w:p w:rsidR="00A313D9" w:rsidRPr="00047276" w:rsidRDefault="00A313D9" w:rsidP="00047276">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 Nigeria, haciendo uso de la palabra en nombre del Grupo Africano, reiteró el apoyo del Grupo Africano al proyecto con la inclusión de la palabra “desarrollo”.  A juicio del Grupo, de este modo se centra el proyecto.  Transmitió la satisfacción del Grupo Africano por el hecho de que, conforme al contenido del proyecto, la propiedad de las herramientas elaboradas para la ejecución del proyecto queda en manos de los países beneficiarios.</w:t>
      </w:r>
    </w:p>
    <w:p w:rsidR="00A313D9" w:rsidRPr="00047276" w:rsidRDefault="00A313D9" w:rsidP="00047276">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Delegación del Brasil agradeció a la Secretaría la sugerencia de añadir la palabra “desarrollo” en el título del proyecto.  Añadió que, a su entender, los proyectos del CDIP deben centrarse necesariamente en el desarrollo como factor impulsor de sus actividades.  El valor añadido del proyecto estriba en que toma en consideración los aspectos relacionados con el desarrollo a los que se hace mención en las tres recomendaciones en las que se basa el proyecto.  Asimismo, manifestó su conformidad con el texto original, según el cual el informe deberá contener toda la información pertinente relativa a manuales, contenido del curso y demás información útil, a menos que los países beneficiarios indiquen otra cosa.  El Brasil está a favor de la transparencia en todas las actividades de la OMPI.  Ello está en sintonía con la recomendación 1 de la A.D., según la cual la asistencia técnica y las actividades de fortalecimiento de capacidades deberán, entre otras cosas, estar orientadas a potenciar el desarrollo, obedecer a una demanda y ser transparentes.  Esta cuestión debe ser examinada debidamente por los Estados miembros en el Comité.</w:t>
      </w:r>
    </w:p>
    <w:p w:rsidR="00A313D9" w:rsidRPr="00047276" w:rsidRDefault="00A313D9" w:rsidP="00047276">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1"/>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vicepres</w:t>
      </w:r>
      <w:r w:rsidRPr="00047276">
        <w:rPr>
          <w:szCs w:val="22"/>
          <w:lang w:val="es-ES_tradnl"/>
        </w:rPr>
        <w:t>idente instó a las delegaciones afectadas por las modificaciones propuestas a tomar la palabra.</w:t>
      </w:r>
    </w:p>
    <w:p w:rsidR="00A313D9" w:rsidRPr="00047276" w:rsidRDefault="00A313D9" w:rsidP="00047276">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la República Islámica del Irán expresó su apoyo a las </w:t>
      </w:r>
      <w:r w:rsidR="00DE3973" w:rsidRPr="00047276">
        <w:rPr>
          <w:szCs w:val="22"/>
          <w:lang w:val="es-ES_tradnl"/>
        </w:rPr>
        <w:t>declaraciones efectuadas</w:t>
      </w:r>
      <w:r w:rsidRPr="00047276">
        <w:rPr>
          <w:szCs w:val="22"/>
          <w:lang w:val="es-ES_tradnl"/>
        </w:rPr>
        <w:t xml:space="preserve"> por la Delegación de la India y la Delegación del Brasil acerca de la inclusión de la palabra “desarrollo” en el título.  De esa forma se transmitirá un mensaje positivo a los países que albergan temores en cuanto a la orientación del proyecto al desarrollo y el tratamiento de aspectos de desarrollo durante el programa de formación.  Por tanto, respaldó con firmeza este cambio. </w:t>
      </w:r>
    </w:p>
    <w:p w:rsidR="00A313D9" w:rsidRPr="00047276" w:rsidRDefault="00A313D9" w:rsidP="00F97DB2">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0"/>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Grecia, haciendo uso de la palabra en nombre del </w:t>
      </w:r>
      <w:r w:rsidR="00865CF9" w:rsidRPr="00047276">
        <w:rPr>
          <w:szCs w:val="22"/>
          <w:lang w:val="es-ES_tradnl"/>
        </w:rPr>
        <w:t>Grupo B</w:t>
      </w:r>
      <w:r w:rsidRPr="00047276">
        <w:rPr>
          <w:szCs w:val="22"/>
          <w:lang w:val="es-ES_tradnl"/>
        </w:rPr>
        <w:t xml:space="preserve">, destacó la importancia de este proyecto y lo respaldó plenamente. </w:t>
      </w:r>
    </w:p>
    <w:p w:rsidR="00A313D9" w:rsidRPr="00047276" w:rsidRDefault="00A313D9" w:rsidP="00F97DB2">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1"/>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Países Bajos, haciendo uso de la palabra en nombre de la UE y sus Estados miembros, se mostró partidaria de las actividades de fortalecimiento de capacidades en materia de </w:t>
      </w:r>
      <w:r w:rsidR="005B4B90" w:rsidRPr="00047276">
        <w:rPr>
          <w:szCs w:val="22"/>
          <w:lang w:val="es-ES_tradnl"/>
        </w:rPr>
        <w:t xml:space="preserve">P.I. </w:t>
      </w:r>
      <w:r w:rsidRPr="00047276">
        <w:rPr>
          <w:szCs w:val="22"/>
          <w:lang w:val="es-ES_tradnl"/>
        </w:rPr>
        <w:t xml:space="preserve">en el sector judicial, y expresó su convicción de que el sistema de P.I. no puede funcionar correctamente sin un sistema judicial eficaz.  En los tribunales es fundamental contar con peritos en la materia y este proyecto contribuirá de forma valiosa a la solidez y capacidad en el campo de los derechos de P.I.  Señaló que, por tanto, la UE y sus Estados miembros acogen con satisfacción el proyecto y aceptan la modificación propuesta de su título, siempre que esa modificación no cambie el contenido y la ejecución del proyecto, tal como estaban previstos inicialmente.  Indicó que confía en que la Secretaría de la OMPI </w:t>
      </w:r>
      <w:r w:rsidRPr="00047276">
        <w:rPr>
          <w:szCs w:val="22"/>
          <w:lang w:val="es-ES_tradnl"/>
        </w:rPr>
        <w:lastRenderedPageBreak/>
        <w:t>ejecutará con éxito el proyecto conforme a la descripción del mismo y de conformidad con el mandato de la OMPI.</w:t>
      </w:r>
    </w:p>
    <w:p w:rsidR="00A313D9" w:rsidRPr="00047276" w:rsidRDefault="00A313D9" w:rsidP="00047276">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1"/>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La Delegación de los Estados Unidos de América pidió que se aclare si el Comité se limitó a debatir la modificación del título o se debatieron otros cambios en el día anterior sin que se alcanzara un acuerdo. </w:t>
      </w:r>
    </w:p>
    <w:p w:rsidR="00A313D9" w:rsidRPr="00047276" w:rsidRDefault="00A313D9" w:rsidP="00047276">
      <w:pPr>
        <w:autoSpaceDE w:val="0"/>
        <w:autoSpaceDN w:val="0"/>
        <w:adjustRightInd w:val="0"/>
        <w:ind w:right="100"/>
        <w:rPr>
          <w:szCs w:val="22"/>
          <w:lang w:val="es-ES_tradnl"/>
        </w:rPr>
      </w:pPr>
    </w:p>
    <w:p w:rsidR="00A313D9" w:rsidRPr="00047276" w:rsidRDefault="00A313D9" w:rsidP="00047276">
      <w:pPr>
        <w:autoSpaceDE w:val="0"/>
        <w:autoSpaceDN w:val="0"/>
        <w:adjustRightInd w:val="0"/>
        <w:ind w:right="101"/>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La Secretaría (Sr. Bdioui) aclaró que la única modificación examinada es la inclusión de la palabra “desarrollo” en el título.</w:t>
      </w:r>
    </w:p>
    <w:p w:rsidR="00A313D9" w:rsidRPr="00047276" w:rsidRDefault="00A313D9" w:rsidP="00047276">
      <w:pPr>
        <w:autoSpaceDE w:val="0"/>
        <w:autoSpaceDN w:val="0"/>
        <w:adjustRightInd w:val="0"/>
        <w:ind w:right="101"/>
        <w:rPr>
          <w:szCs w:val="22"/>
          <w:lang w:val="es-ES_tradnl"/>
        </w:rPr>
      </w:pPr>
    </w:p>
    <w:p w:rsidR="00A313D9" w:rsidRPr="00047276" w:rsidRDefault="00A313D9" w:rsidP="00047276">
      <w:pPr>
        <w:autoSpaceDE w:val="0"/>
        <w:autoSpaceDN w:val="0"/>
        <w:adjustRightInd w:val="0"/>
        <w:ind w:right="101"/>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t xml:space="preserve">El </w:t>
      </w:r>
      <w:r w:rsidR="00D5402A">
        <w:rPr>
          <w:szCs w:val="22"/>
          <w:lang w:val="es-ES_tradnl"/>
        </w:rPr>
        <w:t>vicepres</w:t>
      </w:r>
      <w:r w:rsidRPr="00047276">
        <w:rPr>
          <w:szCs w:val="22"/>
          <w:lang w:val="es-ES_tradnl"/>
        </w:rPr>
        <w:t xml:space="preserve">idente declaró adoptado el proyecto y dio por concluido el debate ante la ausencia de nuevos comentarios por parte de los presentes. </w:t>
      </w:r>
    </w:p>
    <w:p w:rsidR="00A313D9" w:rsidRPr="00047276" w:rsidRDefault="00A313D9" w:rsidP="00047276">
      <w:pPr>
        <w:rPr>
          <w:szCs w:val="22"/>
          <w:lang w:val="es-ES_tradnl"/>
        </w:rPr>
      </w:pPr>
    </w:p>
    <w:p w:rsidR="004016AB" w:rsidRPr="00047276" w:rsidRDefault="004016AB" w:rsidP="00047276">
      <w:pPr>
        <w:rPr>
          <w:szCs w:val="22"/>
          <w:lang w:val="es-ES_tradnl"/>
        </w:rPr>
      </w:pPr>
    </w:p>
    <w:p w:rsidR="004016AB" w:rsidRPr="00047276" w:rsidRDefault="008C39DA" w:rsidP="00047276">
      <w:pPr>
        <w:rPr>
          <w:szCs w:val="22"/>
          <w:u w:val="single"/>
          <w:lang w:val="es-ES_tradnl"/>
        </w:rPr>
      </w:pPr>
      <w:r w:rsidRPr="00047276">
        <w:rPr>
          <w:szCs w:val="22"/>
          <w:u w:val="single"/>
          <w:lang w:val="es-ES_tradnl"/>
        </w:rPr>
        <w:t xml:space="preserve">Examen del </w:t>
      </w:r>
      <w:r w:rsidR="004016AB" w:rsidRPr="00047276">
        <w:rPr>
          <w:szCs w:val="22"/>
          <w:u w:val="single"/>
          <w:lang w:val="es-ES_tradnl"/>
        </w:rPr>
        <w:t>document</w:t>
      </w:r>
      <w:r w:rsidRPr="00047276">
        <w:rPr>
          <w:szCs w:val="22"/>
          <w:u w:val="single"/>
          <w:lang w:val="es-ES_tradnl"/>
        </w:rPr>
        <w:t>o</w:t>
      </w:r>
      <w:r w:rsidR="004016AB" w:rsidRPr="00047276">
        <w:rPr>
          <w:szCs w:val="22"/>
          <w:u w:val="single"/>
          <w:lang w:val="es-ES_tradnl"/>
        </w:rPr>
        <w:t xml:space="preserve"> CDIP/16/6 – </w:t>
      </w:r>
      <w:r w:rsidRPr="00047276">
        <w:rPr>
          <w:szCs w:val="22"/>
          <w:u w:val="single"/>
          <w:lang w:val="es-ES_tradnl"/>
        </w:rPr>
        <w:t xml:space="preserve">Examen </w:t>
      </w:r>
      <w:r w:rsidR="0015558D" w:rsidRPr="00047276">
        <w:rPr>
          <w:szCs w:val="22"/>
          <w:u w:val="single"/>
          <w:lang w:val="es-ES_tradnl"/>
        </w:rPr>
        <w:t xml:space="preserve">independiente sobre la asistencia técnica que presta la OMPI en el marco de la cooperación para el desarrollo </w:t>
      </w:r>
      <w:r w:rsidR="004016AB" w:rsidRPr="00047276">
        <w:rPr>
          <w:szCs w:val="22"/>
          <w:u w:val="single"/>
          <w:lang w:val="es-ES_tradnl"/>
        </w:rPr>
        <w:t>(continu</w:t>
      </w:r>
      <w:r w:rsidR="0015558D" w:rsidRPr="00047276">
        <w:rPr>
          <w:szCs w:val="22"/>
          <w:u w:val="single"/>
          <w:lang w:val="es-ES_tradnl"/>
        </w:rPr>
        <w:t>ación</w:t>
      </w:r>
      <w:r w:rsidR="004016AB" w:rsidRPr="00047276">
        <w:rPr>
          <w:szCs w:val="22"/>
          <w:u w:val="single"/>
          <w:lang w:val="es-ES_tradnl"/>
        </w:rPr>
        <w:t>)</w:t>
      </w:r>
    </w:p>
    <w:p w:rsidR="004016AB" w:rsidRPr="00047276" w:rsidRDefault="004016AB" w:rsidP="00047276">
      <w:pPr>
        <w:rPr>
          <w:szCs w:val="22"/>
          <w:lang w:val="es-ES_tradnl"/>
        </w:rPr>
      </w:pPr>
    </w:p>
    <w:p w:rsidR="004016AB" w:rsidRPr="00047276" w:rsidRDefault="004016AB" w:rsidP="00047276">
      <w:pPr>
        <w:rPr>
          <w:szCs w:val="22"/>
          <w:u w:val="single"/>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8C39DA" w:rsidRPr="00047276">
        <w:rPr>
          <w:szCs w:val="22"/>
          <w:lang w:val="es-ES_tradnl"/>
        </w:rPr>
        <w:t>ident</w:t>
      </w:r>
      <w:r w:rsidR="00361745" w:rsidRPr="00047276">
        <w:rPr>
          <w:szCs w:val="22"/>
          <w:lang w:val="es-ES_tradnl"/>
        </w:rPr>
        <w:t>a</w:t>
      </w:r>
      <w:r w:rsidR="008C39DA" w:rsidRPr="00047276">
        <w:rPr>
          <w:szCs w:val="22"/>
          <w:lang w:val="es-ES_tradnl"/>
        </w:rPr>
        <w:t xml:space="preserve"> invitó a la Delegación de España a presentar información actualizada sobre las consultas </w:t>
      </w:r>
      <w:r w:rsidR="001666A2" w:rsidRPr="00047276">
        <w:rPr>
          <w:szCs w:val="22"/>
          <w:lang w:val="es-ES_tradnl"/>
        </w:rPr>
        <w:t>celebradas durante la mañana</w:t>
      </w:r>
      <w:r w:rsidRPr="00047276">
        <w:rPr>
          <w:szCs w:val="22"/>
          <w:lang w:val="es-ES_tradnl"/>
        </w:rPr>
        <w:t>.</w:t>
      </w:r>
    </w:p>
    <w:p w:rsidR="004016AB" w:rsidRPr="00047276" w:rsidRDefault="004016AB" w:rsidP="00047276">
      <w:pPr>
        <w:rPr>
          <w:szCs w:val="22"/>
          <w:lang w:val="es-ES_tradnl"/>
        </w:rPr>
      </w:pPr>
    </w:p>
    <w:p w:rsidR="006A1C0F"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España</w:t>
      </w:r>
      <w:r w:rsidRPr="00047276">
        <w:rPr>
          <w:szCs w:val="22"/>
          <w:lang w:val="es-ES_tradnl"/>
        </w:rPr>
        <w:t xml:space="preserve"> </w:t>
      </w:r>
      <w:r w:rsidR="001666A2" w:rsidRPr="00047276">
        <w:rPr>
          <w:szCs w:val="22"/>
          <w:lang w:val="es-ES_tradnl"/>
        </w:rPr>
        <w:t xml:space="preserve">informó al plenario de que las consultas informales resultaron un éxito y que los Estados miembros </w:t>
      </w:r>
      <w:r w:rsidR="00CF548E" w:rsidRPr="00047276">
        <w:rPr>
          <w:szCs w:val="22"/>
          <w:lang w:val="es-ES_tradnl"/>
        </w:rPr>
        <w:t xml:space="preserve">han </w:t>
      </w:r>
      <w:r w:rsidR="001666A2" w:rsidRPr="00047276">
        <w:rPr>
          <w:szCs w:val="22"/>
          <w:lang w:val="es-ES_tradnl"/>
        </w:rPr>
        <w:t>alcanzado un acuerdo.</w:t>
      </w:r>
      <w:r w:rsidRPr="00047276">
        <w:rPr>
          <w:szCs w:val="22"/>
          <w:lang w:val="es-ES_tradnl"/>
        </w:rPr>
        <w:t xml:space="preserve">  </w:t>
      </w:r>
      <w:r w:rsidR="001666A2" w:rsidRPr="00047276">
        <w:rPr>
          <w:szCs w:val="22"/>
          <w:lang w:val="es-ES_tradnl"/>
        </w:rPr>
        <w:t>El nuevo documento será distribuido entre los presentes</w:t>
      </w:r>
      <w:r w:rsidRPr="00047276">
        <w:rPr>
          <w:szCs w:val="22"/>
          <w:lang w:val="es-ES_tradnl"/>
        </w:rPr>
        <w:t xml:space="preserve">.  </w:t>
      </w:r>
      <w:r w:rsidR="001666A2" w:rsidRPr="00047276">
        <w:rPr>
          <w:szCs w:val="22"/>
          <w:lang w:val="es-ES_tradnl"/>
        </w:rPr>
        <w:t xml:space="preserve">La Delegación agradeció a los </w:t>
      </w:r>
      <w:r w:rsidR="00CF548E" w:rsidRPr="00047276">
        <w:rPr>
          <w:szCs w:val="22"/>
          <w:lang w:val="es-ES_tradnl"/>
        </w:rPr>
        <w:t>E</w:t>
      </w:r>
      <w:r w:rsidR="001666A2" w:rsidRPr="00047276">
        <w:rPr>
          <w:szCs w:val="22"/>
          <w:lang w:val="es-ES_tradnl"/>
        </w:rPr>
        <w:t>stados miembros su esfuerzo.</w:t>
      </w:r>
      <w:r w:rsidRPr="00047276">
        <w:rPr>
          <w:szCs w:val="22"/>
          <w:lang w:val="es-ES_tradnl"/>
        </w:rPr>
        <w:t xml:space="preserve">  </w:t>
      </w:r>
      <w:r w:rsidR="001666A2" w:rsidRPr="00047276">
        <w:rPr>
          <w:szCs w:val="22"/>
          <w:lang w:val="es-ES_tradnl"/>
        </w:rPr>
        <w:t>A continuación, hizo lectura del documento.</w:t>
      </w:r>
      <w:r w:rsidRPr="00047276">
        <w:rPr>
          <w:szCs w:val="22"/>
          <w:lang w:val="es-ES_tradnl"/>
        </w:rPr>
        <w:t xml:space="preserve">  </w:t>
      </w:r>
      <w:r w:rsidR="001666A2" w:rsidRPr="00047276">
        <w:rPr>
          <w:szCs w:val="22"/>
          <w:lang w:val="es-ES_tradnl"/>
        </w:rPr>
        <w:t xml:space="preserve">Dijo que el primer párrafo es exactamente </w:t>
      </w:r>
      <w:r w:rsidR="00C86A17" w:rsidRPr="00047276">
        <w:rPr>
          <w:szCs w:val="22"/>
          <w:lang w:val="es-ES_tradnl"/>
        </w:rPr>
        <w:t xml:space="preserve">igual al </w:t>
      </w:r>
      <w:r w:rsidR="001666A2" w:rsidRPr="00047276">
        <w:rPr>
          <w:szCs w:val="22"/>
          <w:lang w:val="es-ES_tradnl"/>
        </w:rPr>
        <w:t xml:space="preserve">que </w:t>
      </w:r>
      <w:r w:rsidR="00CF548E" w:rsidRPr="00047276">
        <w:rPr>
          <w:szCs w:val="22"/>
          <w:lang w:val="es-ES_tradnl"/>
        </w:rPr>
        <w:t xml:space="preserve">presentó </w:t>
      </w:r>
      <w:r w:rsidR="001666A2" w:rsidRPr="00047276">
        <w:rPr>
          <w:szCs w:val="22"/>
          <w:lang w:val="es-ES_tradnl"/>
        </w:rPr>
        <w:t xml:space="preserve">al plenario </w:t>
      </w:r>
      <w:r w:rsidR="00CF548E" w:rsidRPr="00047276">
        <w:rPr>
          <w:szCs w:val="22"/>
          <w:lang w:val="es-ES_tradnl"/>
        </w:rPr>
        <w:t xml:space="preserve">justo antes de </w:t>
      </w:r>
      <w:r w:rsidR="001666A2" w:rsidRPr="00047276">
        <w:rPr>
          <w:szCs w:val="22"/>
          <w:lang w:val="es-ES_tradnl"/>
        </w:rPr>
        <w:t>que pid</w:t>
      </w:r>
      <w:r w:rsidR="00CF548E" w:rsidRPr="00047276">
        <w:rPr>
          <w:szCs w:val="22"/>
          <w:lang w:val="es-ES_tradnl"/>
        </w:rPr>
        <w:t xml:space="preserve">iera </w:t>
      </w:r>
      <w:r w:rsidR="001666A2" w:rsidRPr="00047276">
        <w:rPr>
          <w:szCs w:val="22"/>
          <w:lang w:val="es-ES_tradnl"/>
        </w:rPr>
        <w:t xml:space="preserve">a la Secretaría que </w:t>
      </w:r>
      <w:r w:rsidR="00CF548E" w:rsidRPr="00047276">
        <w:rPr>
          <w:szCs w:val="22"/>
          <w:lang w:val="es-ES_tradnl"/>
        </w:rPr>
        <w:t>compilara las prácticas, herramientas y metodologías de que dispone para el suministro de asistencia técnica</w:t>
      </w:r>
      <w:r w:rsidRPr="00047276">
        <w:rPr>
          <w:szCs w:val="22"/>
          <w:lang w:val="es-ES_tradnl"/>
        </w:rPr>
        <w:t xml:space="preserve">.  </w:t>
      </w:r>
      <w:r w:rsidR="00C86A17" w:rsidRPr="00047276">
        <w:rPr>
          <w:szCs w:val="22"/>
          <w:lang w:val="es-ES_tradnl"/>
        </w:rPr>
        <w:t>En él se señala que, a</w:t>
      </w:r>
      <w:r w:rsidR="00CF548E" w:rsidRPr="00047276">
        <w:rPr>
          <w:szCs w:val="22"/>
          <w:lang w:val="es-ES_tradnl"/>
        </w:rPr>
        <w:t>demás, la OMPI deberá proporcionar un foro habitual para que los Estados miembros compartan sus experiencias</w:t>
      </w:r>
      <w:r w:rsidRPr="00047276">
        <w:rPr>
          <w:szCs w:val="22"/>
          <w:lang w:val="es-ES_tradnl"/>
        </w:rPr>
        <w:t xml:space="preserve">.  </w:t>
      </w:r>
      <w:r w:rsidR="00C86A17" w:rsidRPr="00047276">
        <w:rPr>
          <w:szCs w:val="22"/>
          <w:lang w:val="es-ES_tradnl"/>
        </w:rPr>
        <w:t xml:space="preserve">El segundo párrafo es el mismo que el que se presentó al plenario con anterioridad, y en él los Estados miembros piden a la Secretaría que “siga mejorando, de ser posible, la coordinación interna, la colaboración con los organismos y programas de las NN.UU. y otras organizaciones internacionales pertinentes, así como la cooperación con las oficinas nacionales y regionales </w:t>
      </w:r>
      <w:r w:rsidR="006A62EB" w:rsidRPr="00047276">
        <w:rPr>
          <w:szCs w:val="22"/>
          <w:lang w:val="es-ES_tradnl"/>
        </w:rPr>
        <w:t>de P.I.</w:t>
      </w:r>
      <w:r w:rsidR="00C86A17" w:rsidRPr="00047276">
        <w:rPr>
          <w:szCs w:val="22"/>
          <w:lang w:val="es-ES_tradnl"/>
        </w:rPr>
        <w:t xml:space="preserve"> en cuestiones relacionadas con la asistencia técnica, y dé a conocer nuevas propuestas a tal efecto e informe de ello al CDIP”.</w:t>
      </w:r>
      <w:r w:rsidR="006A1C0F" w:rsidRPr="00047276">
        <w:rPr>
          <w:szCs w:val="22"/>
          <w:lang w:val="es-ES_tradnl"/>
        </w:rPr>
        <w:t xml:space="preserve">  El </w:t>
      </w:r>
      <w:r w:rsidR="001556A5" w:rsidRPr="00047276">
        <w:rPr>
          <w:szCs w:val="22"/>
          <w:lang w:val="es-ES_tradnl"/>
        </w:rPr>
        <w:t>apartado segundo del párrafo </w:t>
      </w:r>
      <w:r w:rsidR="006A1C0F" w:rsidRPr="00047276">
        <w:rPr>
          <w:szCs w:val="22"/>
          <w:lang w:val="es-ES_tradnl"/>
        </w:rPr>
        <w:t>3 se presenta con una pequeña modificación con la que se recomienda de manera implícita a la Secretaría el establecimiento de un procedimiento equilibrado de examen por pares.  Así con todo, la Delegación de España dijo que considera que la calidad de las evaluaciones que la Organización lleva acabo en el ámbito de la asistencia técnica es</w:t>
      </w:r>
      <w:r w:rsidR="001556A5" w:rsidRPr="00047276">
        <w:rPr>
          <w:szCs w:val="22"/>
          <w:lang w:val="es-ES_tradnl"/>
        </w:rPr>
        <w:t xml:space="preserve"> ya de por sí alta.  El párrafo </w:t>
      </w:r>
      <w:r w:rsidR="006A1C0F" w:rsidRPr="00047276">
        <w:rPr>
          <w:szCs w:val="22"/>
          <w:lang w:val="es-ES_tradnl"/>
        </w:rPr>
        <w:t>4 difiere también del presentado</w:t>
      </w:r>
      <w:r w:rsidR="00F40BDB" w:rsidRPr="00047276">
        <w:rPr>
          <w:szCs w:val="22"/>
          <w:lang w:val="es-ES_tradnl"/>
        </w:rPr>
        <w:t xml:space="preserve"> con anterioridad</w:t>
      </w:r>
      <w:r w:rsidR="006A1C0F" w:rsidRPr="00047276">
        <w:rPr>
          <w:szCs w:val="22"/>
          <w:lang w:val="es-ES_tradnl"/>
        </w:rPr>
        <w:t xml:space="preserve">. </w:t>
      </w:r>
      <w:r w:rsidR="006A62EB" w:rsidRPr="00047276">
        <w:rPr>
          <w:szCs w:val="22"/>
          <w:lang w:val="es-ES_tradnl"/>
        </w:rPr>
        <w:t xml:space="preserve"> </w:t>
      </w:r>
      <w:r w:rsidR="006A1C0F" w:rsidRPr="00047276">
        <w:rPr>
          <w:szCs w:val="22"/>
          <w:lang w:val="es-ES_tradnl"/>
        </w:rPr>
        <w:t xml:space="preserve">Los prolongados debates </w:t>
      </w:r>
      <w:r w:rsidR="0015558D" w:rsidRPr="00047276">
        <w:rPr>
          <w:szCs w:val="22"/>
          <w:lang w:val="es-ES_tradnl"/>
        </w:rPr>
        <w:t xml:space="preserve">que </w:t>
      </w:r>
      <w:r w:rsidR="006A1C0F" w:rsidRPr="00047276">
        <w:rPr>
          <w:szCs w:val="22"/>
          <w:lang w:val="es-ES_tradnl"/>
        </w:rPr>
        <w:t xml:space="preserve">los Estados miembros </w:t>
      </w:r>
      <w:r w:rsidR="0015558D" w:rsidRPr="00047276">
        <w:rPr>
          <w:szCs w:val="22"/>
          <w:lang w:val="es-ES_tradnl"/>
        </w:rPr>
        <w:t xml:space="preserve">mantuvieron </w:t>
      </w:r>
      <w:r w:rsidR="006A1C0F" w:rsidRPr="00047276">
        <w:rPr>
          <w:szCs w:val="22"/>
          <w:lang w:val="es-ES_tradnl"/>
        </w:rPr>
        <w:t xml:space="preserve">sobre este párrafo concluyeron con </w:t>
      </w:r>
      <w:r w:rsidR="00F40BDB" w:rsidRPr="00047276">
        <w:rPr>
          <w:szCs w:val="22"/>
          <w:lang w:val="es-ES_tradnl"/>
        </w:rPr>
        <w:t xml:space="preserve">un </w:t>
      </w:r>
      <w:r w:rsidR="006A1C0F" w:rsidRPr="00047276">
        <w:rPr>
          <w:szCs w:val="22"/>
          <w:lang w:val="es-ES_tradnl"/>
        </w:rPr>
        <w:t xml:space="preserve">tenor en el que se pide a la Secretaría que presente un documento que contenga las prácticas existentes en la OMPI en relación con la selección de consultores para la asistencia técnica y en el que se </w:t>
      </w:r>
      <w:r w:rsidR="00F40BDB" w:rsidRPr="00047276">
        <w:rPr>
          <w:szCs w:val="22"/>
          <w:lang w:val="es-ES_tradnl"/>
        </w:rPr>
        <w:t xml:space="preserve">especifica </w:t>
      </w:r>
      <w:r w:rsidR="006A1C0F" w:rsidRPr="00047276">
        <w:rPr>
          <w:szCs w:val="22"/>
          <w:lang w:val="es-ES_tradnl"/>
        </w:rPr>
        <w:t>que eso se hará con fines informativos</w:t>
      </w:r>
      <w:r w:rsidR="00F40BDB" w:rsidRPr="00047276">
        <w:rPr>
          <w:szCs w:val="22"/>
          <w:lang w:val="es-ES_tradnl"/>
        </w:rPr>
        <w:t>.</w:t>
      </w:r>
      <w:r w:rsidR="006A1C0F" w:rsidRPr="00047276">
        <w:rPr>
          <w:szCs w:val="22"/>
          <w:lang w:val="es-ES_tradnl"/>
        </w:rPr>
        <w:t xml:space="preserve"> </w:t>
      </w:r>
      <w:r w:rsidR="00F40BDB" w:rsidRPr="00047276">
        <w:rPr>
          <w:szCs w:val="22"/>
          <w:lang w:val="es-ES_tradnl"/>
        </w:rPr>
        <w:t xml:space="preserve"> Los párrafos</w:t>
      </w:r>
      <w:r w:rsidR="001556A5" w:rsidRPr="00047276">
        <w:rPr>
          <w:szCs w:val="22"/>
          <w:lang w:val="es-ES_tradnl"/>
        </w:rPr>
        <w:t> 5 y </w:t>
      </w:r>
      <w:r w:rsidR="00F40BDB" w:rsidRPr="00047276">
        <w:rPr>
          <w:szCs w:val="22"/>
          <w:lang w:val="es-ES_tradnl"/>
        </w:rPr>
        <w:t>6 fueron los primeros en ser adoptados y los que dieron menos trabajo, viniendo a coincidir con los presentados con anterioridad, y en los se pide a la Secretaría que actualice periódicamente y, de ser posible, perfeccione la lista de expertos y consultores para la asistencia técnica disponible en Internet (</w:t>
      </w:r>
      <w:r w:rsidR="00FF2A35" w:rsidRPr="00047276">
        <w:rPr>
          <w:szCs w:val="22"/>
          <w:lang w:val="es-ES_tradnl"/>
        </w:rPr>
        <w:t>párrafo </w:t>
      </w:r>
      <w:r w:rsidR="00F40BDB" w:rsidRPr="00047276">
        <w:rPr>
          <w:szCs w:val="22"/>
          <w:lang w:val="es-ES_tradnl"/>
        </w:rPr>
        <w:t>5) y que refleje las posibles mejoras de la sección del sitio Web de la OMPI dedicada a la comunicación de sus actividades de asistencia técnica y que informe de ello (párrafo</w:t>
      </w:r>
      <w:r w:rsidR="001556A5" w:rsidRPr="00047276">
        <w:rPr>
          <w:szCs w:val="22"/>
          <w:lang w:val="es-ES_tradnl"/>
        </w:rPr>
        <w:t> </w:t>
      </w:r>
      <w:r w:rsidR="00F40BDB" w:rsidRPr="00047276">
        <w:rPr>
          <w:szCs w:val="22"/>
          <w:lang w:val="es-ES_tradnl"/>
        </w:rPr>
        <w:t>6).</w:t>
      </w:r>
    </w:p>
    <w:p w:rsidR="006A1C0F" w:rsidRPr="00047276" w:rsidRDefault="006A1C0F" w:rsidP="00047276">
      <w:pPr>
        <w:rPr>
          <w:szCs w:val="22"/>
          <w:lang w:val="es-ES_tradnl"/>
        </w:rPr>
      </w:pPr>
    </w:p>
    <w:p w:rsidR="009F104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15558D" w:rsidRPr="00047276">
        <w:rPr>
          <w:szCs w:val="22"/>
          <w:lang w:val="es-ES_tradnl"/>
        </w:rPr>
        <w:t>ident</w:t>
      </w:r>
      <w:r w:rsidR="00361745" w:rsidRPr="00047276">
        <w:rPr>
          <w:szCs w:val="22"/>
          <w:lang w:val="es-ES_tradnl"/>
        </w:rPr>
        <w:t>a</w:t>
      </w:r>
      <w:r w:rsidR="0015558D" w:rsidRPr="00047276">
        <w:rPr>
          <w:szCs w:val="22"/>
          <w:lang w:val="es-ES_tradnl"/>
        </w:rPr>
        <w:t xml:space="preserve"> </w:t>
      </w:r>
      <w:r w:rsidR="00250338" w:rsidRPr="00047276">
        <w:rPr>
          <w:szCs w:val="22"/>
          <w:lang w:val="es-ES_tradnl"/>
        </w:rPr>
        <w:t xml:space="preserve">abundó en </w:t>
      </w:r>
      <w:r w:rsidR="0015558D" w:rsidRPr="00047276">
        <w:rPr>
          <w:szCs w:val="22"/>
          <w:lang w:val="es-ES_tradnl"/>
        </w:rPr>
        <w:t>lo dicho por la Delegación de España, a saber, que fueron los párrafos</w:t>
      </w:r>
      <w:r w:rsidR="001556A5" w:rsidRPr="00047276">
        <w:rPr>
          <w:szCs w:val="22"/>
          <w:lang w:val="es-ES_tradnl"/>
        </w:rPr>
        <w:t> 3 y </w:t>
      </w:r>
      <w:r w:rsidR="0015558D" w:rsidRPr="00047276">
        <w:rPr>
          <w:szCs w:val="22"/>
          <w:lang w:val="es-ES_tradnl"/>
        </w:rPr>
        <w:t xml:space="preserve">4 los que se finalizaron durante la mañana.  Recordó asimismo que este punto no está abierto a negociación </w:t>
      </w:r>
      <w:r w:rsidR="00250338" w:rsidRPr="00047276">
        <w:rPr>
          <w:szCs w:val="22"/>
          <w:lang w:val="es-ES_tradnl"/>
        </w:rPr>
        <w:t xml:space="preserve">ni a </w:t>
      </w:r>
      <w:r w:rsidR="0015558D" w:rsidRPr="00047276">
        <w:rPr>
          <w:szCs w:val="22"/>
          <w:lang w:val="es-ES_tradnl"/>
        </w:rPr>
        <w:t xml:space="preserve">debate.  Dijo que </w:t>
      </w:r>
      <w:r w:rsidR="00250338" w:rsidRPr="00047276">
        <w:rPr>
          <w:szCs w:val="22"/>
          <w:lang w:val="es-ES_tradnl"/>
        </w:rPr>
        <w:t xml:space="preserve">se trata de </w:t>
      </w:r>
      <w:r w:rsidR="0015558D" w:rsidRPr="00047276">
        <w:rPr>
          <w:szCs w:val="22"/>
          <w:lang w:val="es-ES_tradnl"/>
        </w:rPr>
        <w:t xml:space="preserve">un acuerdo alcanzado durante las consultas informales y que </w:t>
      </w:r>
      <w:r w:rsidR="009F1044" w:rsidRPr="00047276">
        <w:rPr>
          <w:szCs w:val="22"/>
          <w:lang w:val="es-ES_tradnl"/>
        </w:rPr>
        <w:t xml:space="preserve">serán bienvenidos los comentarios u observaciones de cualquier clase que las delegaciones deseen </w:t>
      </w:r>
      <w:r w:rsidR="00250338" w:rsidRPr="00047276">
        <w:rPr>
          <w:szCs w:val="22"/>
          <w:lang w:val="es-ES_tradnl"/>
        </w:rPr>
        <w:t xml:space="preserve">hacer </w:t>
      </w:r>
      <w:r w:rsidR="009F1044" w:rsidRPr="00047276">
        <w:rPr>
          <w:szCs w:val="22"/>
          <w:lang w:val="es-ES_tradnl"/>
        </w:rPr>
        <w:t>sobre la base de lo ya acordado.</w:t>
      </w:r>
    </w:p>
    <w:p w:rsidR="009F1044" w:rsidRPr="00047276" w:rsidRDefault="009F1044" w:rsidP="00047276">
      <w:pPr>
        <w:rPr>
          <w:szCs w:val="22"/>
          <w:lang w:val="es-ES_tradnl"/>
        </w:rPr>
      </w:pPr>
    </w:p>
    <w:p w:rsidR="009F1044"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9F1044" w:rsidRPr="00047276">
        <w:rPr>
          <w:szCs w:val="22"/>
          <w:lang w:val="es-ES_tradnl"/>
        </w:rPr>
        <w:t xml:space="preserve">haciendo uso de la palabra en nombre del Grupo Africano, dijo que considera que la propuesta presentada por la Delegación de España, </w:t>
      </w:r>
      <w:r w:rsidR="00250338" w:rsidRPr="00047276">
        <w:rPr>
          <w:szCs w:val="22"/>
          <w:lang w:val="es-ES_tradnl"/>
        </w:rPr>
        <w:t xml:space="preserve">según </w:t>
      </w:r>
      <w:r w:rsidR="009F1044" w:rsidRPr="00047276">
        <w:rPr>
          <w:szCs w:val="22"/>
          <w:lang w:val="es-ES_tradnl"/>
        </w:rPr>
        <w:t xml:space="preserve">ha sido debatida </w:t>
      </w:r>
      <w:r w:rsidR="001E038B" w:rsidRPr="00047276">
        <w:rPr>
          <w:szCs w:val="22"/>
          <w:lang w:val="es-ES_tradnl"/>
        </w:rPr>
        <w:t xml:space="preserve">durante </w:t>
      </w:r>
      <w:r w:rsidR="009F1044" w:rsidRPr="00047276">
        <w:rPr>
          <w:szCs w:val="22"/>
          <w:lang w:val="es-ES_tradnl"/>
        </w:rPr>
        <w:t xml:space="preserve">las consultas informales, trata de </w:t>
      </w:r>
      <w:r w:rsidR="00250338" w:rsidRPr="00047276">
        <w:rPr>
          <w:szCs w:val="22"/>
          <w:lang w:val="es-ES_tradnl"/>
        </w:rPr>
        <w:t xml:space="preserve">traducir a sus </w:t>
      </w:r>
      <w:r w:rsidR="009F1044" w:rsidRPr="00047276">
        <w:rPr>
          <w:szCs w:val="22"/>
          <w:lang w:val="es-ES_tradnl"/>
        </w:rPr>
        <w:t xml:space="preserve">aspectos más </w:t>
      </w:r>
      <w:r w:rsidR="00250338" w:rsidRPr="00047276">
        <w:rPr>
          <w:szCs w:val="22"/>
          <w:lang w:val="es-ES_tradnl"/>
        </w:rPr>
        <w:t xml:space="preserve">sencillos </w:t>
      </w:r>
      <w:r w:rsidR="009F1044" w:rsidRPr="00047276">
        <w:rPr>
          <w:szCs w:val="22"/>
          <w:lang w:val="es-ES_tradnl"/>
        </w:rPr>
        <w:t xml:space="preserve">las diferentes </w:t>
      </w:r>
      <w:r w:rsidR="00250338" w:rsidRPr="00047276">
        <w:rPr>
          <w:szCs w:val="22"/>
          <w:lang w:val="es-ES_tradnl"/>
        </w:rPr>
        <w:t xml:space="preserve">reflexiones de </w:t>
      </w:r>
      <w:r w:rsidR="009F1044" w:rsidRPr="00047276">
        <w:rPr>
          <w:szCs w:val="22"/>
          <w:lang w:val="es-ES_tradnl"/>
        </w:rPr>
        <w:t xml:space="preserve">los Estados miembros sobre cómo avanzar en la cuestión de la asistencia técnica </w:t>
      </w:r>
      <w:r w:rsidR="00250338" w:rsidRPr="00047276">
        <w:rPr>
          <w:szCs w:val="22"/>
          <w:lang w:val="es-ES_tradnl"/>
        </w:rPr>
        <w:t xml:space="preserve">que se presta </w:t>
      </w:r>
      <w:r w:rsidR="009F1044" w:rsidRPr="00047276">
        <w:rPr>
          <w:szCs w:val="22"/>
          <w:lang w:val="es-ES_tradnl"/>
        </w:rPr>
        <w:t xml:space="preserve">en el marco de la cooperación para el desarrollo.  </w:t>
      </w:r>
      <w:r w:rsidR="00250338" w:rsidRPr="00047276">
        <w:rPr>
          <w:szCs w:val="22"/>
          <w:lang w:val="es-ES_tradnl"/>
        </w:rPr>
        <w:t>Dijo que e</w:t>
      </w:r>
      <w:r w:rsidR="009F1044" w:rsidRPr="00047276">
        <w:rPr>
          <w:szCs w:val="22"/>
          <w:lang w:val="es-ES_tradnl"/>
        </w:rPr>
        <w:t xml:space="preserve">l Grupo considera </w:t>
      </w:r>
      <w:r w:rsidR="00C305C7" w:rsidRPr="00047276">
        <w:rPr>
          <w:szCs w:val="22"/>
          <w:lang w:val="es-ES_tradnl"/>
        </w:rPr>
        <w:t xml:space="preserve">que </w:t>
      </w:r>
      <w:r w:rsidR="00250338" w:rsidRPr="00047276">
        <w:rPr>
          <w:szCs w:val="22"/>
          <w:lang w:val="es-ES_tradnl"/>
        </w:rPr>
        <w:t xml:space="preserve">el dado </w:t>
      </w:r>
      <w:r w:rsidR="001E038B" w:rsidRPr="00047276">
        <w:rPr>
          <w:szCs w:val="22"/>
          <w:lang w:val="es-ES_tradnl"/>
        </w:rPr>
        <w:t xml:space="preserve">representa </w:t>
      </w:r>
      <w:r w:rsidR="00250338" w:rsidRPr="00047276">
        <w:rPr>
          <w:szCs w:val="22"/>
          <w:lang w:val="es-ES_tradnl"/>
        </w:rPr>
        <w:t xml:space="preserve">un </w:t>
      </w:r>
      <w:r w:rsidR="00C305C7" w:rsidRPr="00047276">
        <w:rPr>
          <w:szCs w:val="22"/>
          <w:lang w:val="es-ES_tradnl"/>
        </w:rPr>
        <w:t xml:space="preserve">primer paso </w:t>
      </w:r>
      <w:r w:rsidR="00250338" w:rsidRPr="00047276">
        <w:rPr>
          <w:szCs w:val="22"/>
          <w:lang w:val="es-ES_tradnl"/>
        </w:rPr>
        <w:t>adelante y que continuará reservándose el derecho de volver sobre este asunto con futuras propuestas</w:t>
      </w:r>
      <w:r w:rsidR="009F1044" w:rsidRPr="00047276">
        <w:rPr>
          <w:szCs w:val="22"/>
          <w:lang w:val="es-ES_tradnl"/>
        </w:rPr>
        <w:t xml:space="preserve"> </w:t>
      </w:r>
      <w:r w:rsidR="007766B4" w:rsidRPr="00047276">
        <w:rPr>
          <w:szCs w:val="22"/>
          <w:lang w:val="es-ES_tradnl"/>
        </w:rPr>
        <w:t xml:space="preserve">y a, a ese respecto, mantener abierto el punto del orden del día sobre </w:t>
      </w:r>
      <w:r w:rsidR="001E038B" w:rsidRPr="00047276">
        <w:rPr>
          <w:szCs w:val="22"/>
          <w:lang w:val="es-ES_tradnl"/>
        </w:rPr>
        <w:t xml:space="preserve">la </w:t>
      </w:r>
      <w:r w:rsidR="007766B4" w:rsidRPr="00047276">
        <w:rPr>
          <w:szCs w:val="22"/>
          <w:lang w:val="es-ES_tradnl"/>
        </w:rPr>
        <w:t>asistencia técnica en el marco de la cooperación para el desarrollo.</w:t>
      </w:r>
    </w:p>
    <w:p w:rsidR="009F1044" w:rsidRPr="00047276" w:rsidRDefault="009F1044" w:rsidP="00047276">
      <w:pPr>
        <w:rPr>
          <w:szCs w:val="22"/>
          <w:highlight w:val="cyan"/>
          <w:lang w:val="es-ES_tradnl"/>
        </w:rPr>
      </w:pPr>
    </w:p>
    <w:p w:rsidR="007766B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038B" w:rsidRPr="00047276">
        <w:rPr>
          <w:szCs w:val="22"/>
          <w:lang w:val="es-ES_tradnl"/>
        </w:rPr>
        <w:t>L</w:t>
      </w:r>
      <w:r w:rsidR="005B4B90" w:rsidRPr="00047276">
        <w:rPr>
          <w:szCs w:val="22"/>
          <w:lang w:val="es-ES_tradnl"/>
        </w:rPr>
        <w:t>a D</w:t>
      </w:r>
      <w:r w:rsidR="007766B4" w:rsidRPr="00047276">
        <w:rPr>
          <w:szCs w:val="22"/>
          <w:lang w:val="es-ES_tradnl"/>
        </w:rPr>
        <w:t xml:space="preserve">elegación de las Bahamas, haciendo </w:t>
      </w:r>
      <w:r w:rsidR="001E038B" w:rsidRPr="00047276">
        <w:rPr>
          <w:szCs w:val="22"/>
          <w:lang w:val="es-ES_tradnl"/>
        </w:rPr>
        <w:t xml:space="preserve">uso </w:t>
      </w:r>
      <w:r w:rsidR="007766B4" w:rsidRPr="00047276">
        <w:rPr>
          <w:szCs w:val="22"/>
          <w:lang w:val="es-ES_tradnl"/>
        </w:rPr>
        <w:t>de</w:t>
      </w:r>
      <w:r w:rsidR="001E038B" w:rsidRPr="00047276">
        <w:rPr>
          <w:szCs w:val="22"/>
          <w:lang w:val="es-ES_tradnl"/>
        </w:rPr>
        <w:t xml:space="preserve"> </w:t>
      </w:r>
      <w:r w:rsidR="007766B4" w:rsidRPr="00047276">
        <w:rPr>
          <w:szCs w:val="22"/>
          <w:lang w:val="es-ES_tradnl"/>
        </w:rPr>
        <w:t>la palabra en nombre del GRULAC</w:t>
      </w:r>
      <w:r w:rsidRPr="00047276">
        <w:rPr>
          <w:szCs w:val="22"/>
          <w:lang w:val="es-ES_tradnl"/>
        </w:rPr>
        <w:t xml:space="preserve">, </w:t>
      </w:r>
      <w:r w:rsidR="007766B4" w:rsidRPr="00047276">
        <w:rPr>
          <w:szCs w:val="22"/>
          <w:lang w:val="es-ES_tradnl"/>
        </w:rPr>
        <w:t xml:space="preserve">reconoció </w:t>
      </w:r>
      <w:r w:rsidR="001E038B" w:rsidRPr="00047276">
        <w:rPr>
          <w:szCs w:val="22"/>
          <w:lang w:val="es-ES_tradnl"/>
        </w:rPr>
        <w:t xml:space="preserve">que </w:t>
      </w:r>
      <w:r w:rsidR="007766B4" w:rsidRPr="00047276">
        <w:rPr>
          <w:szCs w:val="22"/>
          <w:lang w:val="es-ES_tradnl"/>
        </w:rPr>
        <w:t xml:space="preserve">se trata de </w:t>
      </w:r>
      <w:r w:rsidR="001E038B" w:rsidRPr="00047276">
        <w:rPr>
          <w:szCs w:val="22"/>
          <w:lang w:val="es-ES_tradnl"/>
        </w:rPr>
        <w:t xml:space="preserve">un </w:t>
      </w:r>
      <w:r w:rsidR="007766B4" w:rsidRPr="00047276">
        <w:rPr>
          <w:szCs w:val="22"/>
          <w:lang w:val="es-ES_tradnl"/>
        </w:rPr>
        <w:t>primer paso</w:t>
      </w:r>
      <w:r w:rsidR="001E038B" w:rsidRPr="00047276">
        <w:rPr>
          <w:szCs w:val="22"/>
          <w:lang w:val="es-ES_tradnl"/>
        </w:rPr>
        <w:t xml:space="preserve"> </w:t>
      </w:r>
      <w:r w:rsidR="007766B4" w:rsidRPr="00047276">
        <w:rPr>
          <w:szCs w:val="22"/>
          <w:lang w:val="es-ES_tradnl"/>
        </w:rPr>
        <w:t xml:space="preserve">adelante de cara a </w:t>
      </w:r>
      <w:r w:rsidR="001E038B" w:rsidRPr="00047276">
        <w:rPr>
          <w:szCs w:val="22"/>
          <w:lang w:val="es-ES_tradnl"/>
        </w:rPr>
        <w:t xml:space="preserve">concretar </w:t>
      </w:r>
      <w:r w:rsidR="007766B4" w:rsidRPr="00047276">
        <w:rPr>
          <w:szCs w:val="22"/>
          <w:lang w:val="es-ES_tradnl"/>
        </w:rPr>
        <w:t xml:space="preserve">este asunto y animó a todos los </w:t>
      </w:r>
      <w:r w:rsidR="001E038B" w:rsidRPr="00047276">
        <w:rPr>
          <w:szCs w:val="22"/>
          <w:lang w:val="es-ES_tradnl"/>
        </w:rPr>
        <w:t>E</w:t>
      </w:r>
      <w:r w:rsidR="007766B4" w:rsidRPr="00047276">
        <w:rPr>
          <w:szCs w:val="22"/>
          <w:lang w:val="es-ES_tradnl"/>
        </w:rPr>
        <w:t>stados miembros a continuar trabajando en esa direc</w:t>
      </w:r>
      <w:r w:rsidR="001E038B" w:rsidRPr="00047276">
        <w:rPr>
          <w:szCs w:val="22"/>
          <w:lang w:val="es-ES_tradnl"/>
        </w:rPr>
        <w:t>c</w:t>
      </w:r>
      <w:r w:rsidR="007766B4" w:rsidRPr="00047276">
        <w:rPr>
          <w:szCs w:val="22"/>
          <w:lang w:val="es-ES_tradnl"/>
        </w:rPr>
        <w:t xml:space="preserve">ión. </w:t>
      </w:r>
    </w:p>
    <w:p w:rsidR="007766B4" w:rsidRPr="00047276" w:rsidRDefault="007766B4" w:rsidP="00047276">
      <w:pPr>
        <w:rPr>
          <w:szCs w:val="22"/>
          <w:lang w:val="es-ES_tradnl"/>
        </w:rPr>
      </w:pPr>
    </w:p>
    <w:p w:rsidR="001F1FC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China</w:t>
      </w:r>
      <w:r w:rsidRPr="00047276">
        <w:rPr>
          <w:szCs w:val="22"/>
          <w:lang w:val="es-ES_tradnl"/>
        </w:rPr>
        <w:t xml:space="preserve"> </w:t>
      </w:r>
      <w:r w:rsidR="007766B4" w:rsidRPr="00047276">
        <w:rPr>
          <w:szCs w:val="22"/>
          <w:lang w:val="es-ES_tradnl"/>
        </w:rPr>
        <w:t xml:space="preserve">expresó su satisfacción con los progresos realizados por el CDIP en los </w:t>
      </w:r>
      <w:r w:rsidR="001E038B" w:rsidRPr="00047276">
        <w:rPr>
          <w:szCs w:val="22"/>
          <w:lang w:val="es-ES_tradnl"/>
        </w:rPr>
        <w:t>últimos año</w:t>
      </w:r>
      <w:r w:rsidR="007766B4" w:rsidRPr="00047276">
        <w:rPr>
          <w:szCs w:val="22"/>
          <w:lang w:val="es-ES_tradnl"/>
        </w:rPr>
        <w:t xml:space="preserve">s </w:t>
      </w:r>
      <w:r w:rsidR="001F1FCB" w:rsidRPr="00047276">
        <w:rPr>
          <w:szCs w:val="22"/>
          <w:lang w:val="es-ES_tradnl"/>
        </w:rPr>
        <w:t xml:space="preserve">en torno a </w:t>
      </w:r>
      <w:r w:rsidR="007766B4" w:rsidRPr="00047276">
        <w:rPr>
          <w:szCs w:val="22"/>
          <w:lang w:val="es-ES_tradnl"/>
        </w:rPr>
        <w:t>una serie de cuestiones</w:t>
      </w:r>
      <w:r w:rsidR="001E038B" w:rsidRPr="00047276">
        <w:rPr>
          <w:szCs w:val="22"/>
          <w:lang w:val="es-ES_tradnl"/>
        </w:rPr>
        <w:t>,</w:t>
      </w:r>
      <w:r w:rsidR="007766B4" w:rsidRPr="00047276">
        <w:rPr>
          <w:szCs w:val="22"/>
          <w:lang w:val="es-ES_tradnl"/>
        </w:rPr>
        <w:t xml:space="preserve"> </w:t>
      </w:r>
      <w:r w:rsidR="001E038B" w:rsidRPr="00047276">
        <w:rPr>
          <w:szCs w:val="22"/>
          <w:lang w:val="es-ES_tradnl"/>
        </w:rPr>
        <w:t xml:space="preserve">entre las que citó </w:t>
      </w:r>
      <w:r w:rsidR="007766B4" w:rsidRPr="00047276">
        <w:rPr>
          <w:szCs w:val="22"/>
          <w:lang w:val="es-ES_tradnl"/>
        </w:rPr>
        <w:t>el examen in</w:t>
      </w:r>
      <w:r w:rsidR="001E038B" w:rsidRPr="00047276">
        <w:rPr>
          <w:szCs w:val="22"/>
          <w:lang w:val="es-ES_tradnl"/>
        </w:rPr>
        <w:t>d</w:t>
      </w:r>
      <w:r w:rsidR="007766B4" w:rsidRPr="00047276">
        <w:rPr>
          <w:szCs w:val="22"/>
          <w:lang w:val="es-ES_tradnl"/>
        </w:rPr>
        <w:t xml:space="preserve">ependiente y la </w:t>
      </w:r>
      <w:r w:rsidR="00593CA2" w:rsidRPr="00047276">
        <w:rPr>
          <w:szCs w:val="22"/>
          <w:lang w:val="es-ES_tradnl"/>
        </w:rPr>
        <w:t xml:space="preserve">exitosa </w:t>
      </w:r>
      <w:r w:rsidR="007766B4" w:rsidRPr="00047276">
        <w:rPr>
          <w:szCs w:val="22"/>
          <w:lang w:val="es-ES_tradnl"/>
        </w:rPr>
        <w:t>celebración de la Conferencia Internacional sobre P.I. y Desarrollo.</w:t>
      </w:r>
      <w:r w:rsidRPr="00047276">
        <w:rPr>
          <w:szCs w:val="22"/>
          <w:lang w:val="es-ES_tradnl"/>
        </w:rPr>
        <w:t xml:space="preserve">  </w:t>
      </w:r>
      <w:r w:rsidR="001F1FCB" w:rsidRPr="00047276">
        <w:rPr>
          <w:szCs w:val="22"/>
          <w:lang w:val="es-ES_tradnl"/>
        </w:rPr>
        <w:t>Observó que e</w:t>
      </w:r>
      <w:r w:rsidR="001E038B" w:rsidRPr="00047276">
        <w:rPr>
          <w:szCs w:val="22"/>
          <w:lang w:val="es-ES_tradnl"/>
        </w:rPr>
        <w:t xml:space="preserve">l Comité también ha logrado </w:t>
      </w:r>
      <w:r w:rsidR="001F1FCB" w:rsidRPr="00047276">
        <w:rPr>
          <w:szCs w:val="22"/>
          <w:lang w:val="es-ES_tradnl"/>
        </w:rPr>
        <w:t xml:space="preserve">alcanzar </w:t>
      </w:r>
      <w:r w:rsidR="001E038B" w:rsidRPr="00047276">
        <w:rPr>
          <w:szCs w:val="22"/>
          <w:lang w:val="es-ES_tradnl"/>
        </w:rPr>
        <w:t>un acuerdo sobre el asunto de la asistencia técnica</w:t>
      </w:r>
      <w:r w:rsidRPr="00047276">
        <w:rPr>
          <w:szCs w:val="22"/>
          <w:lang w:val="es-ES_tradnl"/>
        </w:rPr>
        <w:t xml:space="preserve">.  </w:t>
      </w:r>
      <w:r w:rsidR="001E038B" w:rsidRPr="00047276">
        <w:rPr>
          <w:szCs w:val="22"/>
          <w:lang w:val="es-ES_tradnl"/>
        </w:rPr>
        <w:t>La Delegación dio las gracias a la Delegación de España por haber presentado la propuesta y dirigido las consultas sobre este asunto.</w:t>
      </w:r>
      <w:r w:rsidRPr="00047276">
        <w:rPr>
          <w:szCs w:val="22"/>
          <w:lang w:val="es-ES_tradnl"/>
        </w:rPr>
        <w:t xml:space="preserve">  </w:t>
      </w:r>
      <w:r w:rsidR="001F1FCB" w:rsidRPr="00047276">
        <w:rPr>
          <w:szCs w:val="22"/>
          <w:lang w:val="es-ES_tradnl"/>
        </w:rPr>
        <w:t>Añadió que, e</w:t>
      </w:r>
      <w:r w:rsidR="001E038B" w:rsidRPr="00047276">
        <w:rPr>
          <w:szCs w:val="22"/>
          <w:lang w:val="es-ES_tradnl"/>
        </w:rPr>
        <w:t xml:space="preserve">n tanto que país en desarrollo, </w:t>
      </w:r>
      <w:r w:rsidRPr="00047276">
        <w:rPr>
          <w:szCs w:val="22"/>
          <w:lang w:val="es-ES_tradnl"/>
        </w:rPr>
        <w:t xml:space="preserve">China </w:t>
      </w:r>
      <w:r w:rsidR="001E038B" w:rsidRPr="00047276">
        <w:rPr>
          <w:szCs w:val="22"/>
          <w:lang w:val="es-ES_tradnl"/>
        </w:rPr>
        <w:t xml:space="preserve">se ha beneficiado de las actividades de asistencia técnica y fortalecimiento de capacidades en materia </w:t>
      </w:r>
      <w:r w:rsidR="006A62EB" w:rsidRPr="00047276">
        <w:rPr>
          <w:szCs w:val="22"/>
          <w:lang w:val="es-ES_tradnl"/>
        </w:rPr>
        <w:t>de P.I.</w:t>
      </w:r>
      <w:r w:rsidR="001E038B" w:rsidRPr="00047276">
        <w:rPr>
          <w:szCs w:val="22"/>
          <w:lang w:val="es-ES_tradnl"/>
        </w:rPr>
        <w:t xml:space="preserve"> que </w:t>
      </w:r>
      <w:r w:rsidR="00F837C1" w:rsidRPr="00047276">
        <w:rPr>
          <w:szCs w:val="22"/>
          <w:lang w:val="es-ES_tradnl"/>
        </w:rPr>
        <w:t xml:space="preserve">ha llevado a </w:t>
      </w:r>
      <w:r w:rsidR="001E038B" w:rsidRPr="00047276">
        <w:rPr>
          <w:szCs w:val="22"/>
          <w:lang w:val="es-ES_tradnl"/>
        </w:rPr>
        <w:t>cabo la OMP</w:t>
      </w:r>
      <w:r w:rsidR="001556A5" w:rsidRPr="00047276">
        <w:rPr>
          <w:szCs w:val="22"/>
          <w:lang w:val="es-ES_tradnl"/>
        </w:rPr>
        <w:t>I</w:t>
      </w:r>
      <w:r w:rsidR="001E038B" w:rsidRPr="00047276">
        <w:rPr>
          <w:szCs w:val="22"/>
          <w:lang w:val="es-ES_tradnl"/>
        </w:rPr>
        <w:t xml:space="preserve"> y países como Alemania, </w:t>
      </w:r>
      <w:r w:rsidR="00F837C1" w:rsidRPr="00047276">
        <w:rPr>
          <w:szCs w:val="22"/>
          <w:lang w:val="es-ES_tradnl"/>
        </w:rPr>
        <w:t xml:space="preserve">las cuales habrían </w:t>
      </w:r>
      <w:r w:rsidR="001F1FCB" w:rsidRPr="00047276">
        <w:rPr>
          <w:szCs w:val="22"/>
          <w:lang w:val="es-ES_tradnl"/>
        </w:rPr>
        <w:t>contribuido</w:t>
      </w:r>
      <w:r w:rsidR="00F837C1" w:rsidRPr="00047276">
        <w:rPr>
          <w:szCs w:val="22"/>
          <w:lang w:val="es-ES_tradnl"/>
        </w:rPr>
        <w:t xml:space="preserve">, según dijo, </w:t>
      </w:r>
      <w:r w:rsidR="001F1FCB" w:rsidRPr="00047276">
        <w:rPr>
          <w:szCs w:val="22"/>
          <w:lang w:val="es-ES_tradnl"/>
        </w:rPr>
        <w:t xml:space="preserve">al establecimiento </w:t>
      </w:r>
      <w:r w:rsidR="00F837C1" w:rsidRPr="00047276">
        <w:rPr>
          <w:szCs w:val="22"/>
          <w:lang w:val="es-ES_tradnl"/>
        </w:rPr>
        <w:t>en menos de</w:t>
      </w:r>
      <w:r w:rsidR="001556A5" w:rsidRPr="00047276">
        <w:rPr>
          <w:szCs w:val="22"/>
          <w:lang w:val="es-ES_tradnl"/>
        </w:rPr>
        <w:t> 30 </w:t>
      </w:r>
      <w:r w:rsidR="00F837C1" w:rsidRPr="00047276">
        <w:rPr>
          <w:szCs w:val="22"/>
          <w:lang w:val="es-ES_tradnl"/>
        </w:rPr>
        <w:t xml:space="preserve">años </w:t>
      </w:r>
      <w:r w:rsidR="001F1FCB" w:rsidRPr="00047276">
        <w:rPr>
          <w:szCs w:val="22"/>
          <w:lang w:val="es-ES_tradnl"/>
        </w:rPr>
        <w:t xml:space="preserve">de un sistema </w:t>
      </w:r>
      <w:r w:rsidR="006A62EB" w:rsidRPr="00047276">
        <w:rPr>
          <w:szCs w:val="22"/>
          <w:lang w:val="es-ES_tradnl"/>
        </w:rPr>
        <w:t>de P.I.</w:t>
      </w:r>
      <w:r w:rsidR="001F1FCB" w:rsidRPr="00047276">
        <w:rPr>
          <w:szCs w:val="22"/>
          <w:lang w:val="es-ES_tradnl"/>
        </w:rPr>
        <w:t xml:space="preserve"> relativamente completo en su país.  En consecuencia, dijo que C</w:t>
      </w:r>
      <w:r w:rsidR="0035520E" w:rsidRPr="00047276">
        <w:rPr>
          <w:szCs w:val="22"/>
          <w:lang w:val="es-ES_tradnl"/>
        </w:rPr>
        <w:t>h</w:t>
      </w:r>
      <w:r w:rsidR="001F1FCB" w:rsidRPr="00047276">
        <w:rPr>
          <w:szCs w:val="22"/>
          <w:lang w:val="es-ES_tradnl"/>
        </w:rPr>
        <w:t xml:space="preserve">ina entiende perfectamente la significación e importancia que la asistencia técnica reviste para los países en desarrollo. </w:t>
      </w:r>
      <w:r w:rsidR="006A62EB" w:rsidRPr="00047276">
        <w:rPr>
          <w:szCs w:val="22"/>
          <w:lang w:val="es-ES_tradnl"/>
        </w:rPr>
        <w:t xml:space="preserve"> </w:t>
      </w:r>
      <w:r w:rsidR="001F1FCB" w:rsidRPr="00047276">
        <w:rPr>
          <w:szCs w:val="22"/>
          <w:lang w:val="es-ES_tradnl"/>
        </w:rPr>
        <w:t xml:space="preserve">Dijo que confía en que a partir de este momento se abra un nuevo capítulo en la asistencia técnica que presta la OMPI. </w:t>
      </w:r>
    </w:p>
    <w:p w:rsidR="001F1FCB" w:rsidRPr="00047276" w:rsidRDefault="001F1FCB" w:rsidP="00047276">
      <w:pPr>
        <w:rPr>
          <w:szCs w:val="22"/>
          <w:lang w:val="es-ES_tradnl"/>
        </w:rPr>
      </w:pPr>
    </w:p>
    <w:p w:rsidR="00955F6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Grecia</w:t>
      </w:r>
      <w:r w:rsidRPr="00047276">
        <w:rPr>
          <w:szCs w:val="22"/>
          <w:lang w:val="es-ES_tradnl"/>
        </w:rPr>
        <w:t xml:space="preserve">, </w:t>
      </w:r>
      <w:r w:rsidR="00F837C1" w:rsidRPr="00047276">
        <w:rPr>
          <w:szCs w:val="22"/>
          <w:lang w:val="es-ES_tradnl"/>
        </w:rPr>
        <w:t xml:space="preserve">haciendo uso de la palabra en nombre del </w:t>
      </w:r>
      <w:r w:rsidR="00865CF9" w:rsidRPr="00047276">
        <w:rPr>
          <w:szCs w:val="22"/>
          <w:lang w:val="es-ES_tradnl"/>
        </w:rPr>
        <w:t>Grupo B</w:t>
      </w:r>
      <w:r w:rsidRPr="00047276">
        <w:rPr>
          <w:szCs w:val="22"/>
          <w:lang w:val="es-ES_tradnl"/>
        </w:rPr>
        <w:t xml:space="preserve">, </w:t>
      </w:r>
      <w:r w:rsidR="00F837C1" w:rsidRPr="00047276">
        <w:rPr>
          <w:szCs w:val="22"/>
          <w:lang w:val="es-ES_tradnl"/>
        </w:rPr>
        <w:t>dijo que acoge con satisfacción el acuerdo alcanzado en relación con la labor futura a</w:t>
      </w:r>
      <w:r w:rsidR="00B8339B" w:rsidRPr="00047276">
        <w:rPr>
          <w:szCs w:val="22"/>
          <w:lang w:val="es-ES_tradnl"/>
        </w:rPr>
        <w:t>cerca</w:t>
      </w:r>
      <w:r w:rsidR="00F837C1" w:rsidRPr="00047276">
        <w:rPr>
          <w:szCs w:val="22"/>
          <w:lang w:val="es-ES_tradnl"/>
        </w:rPr>
        <w:t xml:space="preserve"> de este asunto.  El Grupo considera que, con este acuerdo, </w:t>
      </w:r>
      <w:r w:rsidR="00EE3BD1" w:rsidRPr="00047276">
        <w:rPr>
          <w:szCs w:val="22"/>
          <w:lang w:val="es-ES_tradnl"/>
        </w:rPr>
        <w:t xml:space="preserve">puede darse por concluido </w:t>
      </w:r>
      <w:r w:rsidR="00F837C1" w:rsidRPr="00047276">
        <w:rPr>
          <w:szCs w:val="22"/>
          <w:lang w:val="es-ES_tradnl"/>
        </w:rPr>
        <w:t>el examen independiente</w:t>
      </w:r>
      <w:r w:rsidRPr="00047276">
        <w:rPr>
          <w:szCs w:val="22"/>
          <w:lang w:val="es-ES_tradnl"/>
        </w:rPr>
        <w:t xml:space="preserve">.  </w:t>
      </w:r>
      <w:r w:rsidR="00F837C1" w:rsidRPr="00047276">
        <w:rPr>
          <w:szCs w:val="22"/>
          <w:lang w:val="es-ES_tradnl"/>
        </w:rPr>
        <w:t xml:space="preserve">Añadió que el Grupo agradece los intensos esfuerzos desplegados por la Delegación de España para poner a los Estados miembros de acuerdo sobre una forma de proceder mutuamente aceptable en el asunto de la mejora de la asistencia técnica.  </w:t>
      </w:r>
      <w:r w:rsidR="00DB10A2" w:rsidRPr="00047276">
        <w:rPr>
          <w:szCs w:val="22"/>
          <w:lang w:val="es-ES_tradnl"/>
        </w:rPr>
        <w:t>Dijo que el Grupo desea aclarar cómo interpreta él el plan de seis puntos</w:t>
      </w:r>
      <w:r w:rsidR="00F837C1" w:rsidRPr="00047276">
        <w:rPr>
          <w:szCs w:val="22"/>
          <w:lang w:val="es-ES_tradnl"/>
        </w:rPr>
        <w:t xml:space="preserve">, </w:t>
      </w:r>
      <w:r w:rsidR="00DB10A2" w:rsidRPr="00047276">
        <w:rPr>
          <w:szCs w:val="22"/>
          <w:lang w:val="es-ES_tradnl"/>
        </w:rPr>
        <w:t xml:space="preserve">particularmente </w:t>
      </w:r>
      <w:r w:rsidR="006E194D" w:rsidRPr="00047276">
        <w:rPr>
          <w:szCs w:val="22"/>
          <w:lang w:val="es-ES_tradnl"/>
        </w:rPr>
        <w:t>los que hacen sus números</w:t>
      </w:r>
      <w:r w:rsidR="001556A5" w:rsidRPr="00047276">
        <w:rPr>
          <w:szCs w:val="22"/>
          <w:lang w:val="es-ES_tradnl"/>
        </w:rPr>
        <w:t> 3 y </w:t>
      </w:r>
      <w:r w:rsidR="00DB10A2" w:rsidRPr="00047276">
        <w:rPr>
          <w:szCs w:val="22"/>
          <w:lang w:val="es-ES_tradnl"/>
        </w:rPr>
        <w:t>4</w:t>
      </w:r>
      <w:r w:rsidR="00F837C1" w:rsidRPr="00047276">
        <w:rPr>
          <w:szCs w:val="22"/>
          <w:lang w:val="es-ES_tradnl"/>
        </w:rPr>
        <w:t xml:space="preserve">.  </w:t>
      </w:r>
      <w:r w:rsidR="001556A5" w:rsidRPr="00047276">
        <w:rPr>
          <w:szCs w:val="22"/>
          <w:lang w:val="es-ES_tradnl"/>
        </w:rPr>
        <w:t>En cuanto al punto </w:t>
      </w:r>
      <w:r w:rsidR="00DB10A2" w:rsidRPr="00047276">
        <w:rPr>
          <w:szCs w:val="22"/>
          <w:lang w:val="es-ES_tradnl"/>
        </w:rPr>
        <w:t>3, el Grupo desea agradecer el espíritu de apertura mostrado por las delegaciones que inicialmente contempla</w:t>
      </w:r>
      <w:r w:rsidR="00EE3BD1" w:rsidRPr="00047276">
        <w:rPr>
          <w:szCs w:val="22"/>
          <w:lang w:val="es-ES_tradnl"/>
        </w:rPr>
        <w:t xml:space="preserve">ron </w:t>
      </w:r>
      <w:r w:rsidR="00DB10A2" w:rsidRPr="00047276">
        <w:rPr>
          <w:szCs w:val="22"/>
          <w:lang w:val="es-ES_tradnl"/>
        </w:rPr>
        <w:t xml:space="preserve">con reservas la idea de incorporar un procedimiento de examen por pares vigoroso en relación con los estudios que encarga la OMPI.  El Grupo considera que la credibilidad de los estudios de la OMPI reviste una importancia fundamental, por cuanto </w:t>
      </w:r>
      <w:r w:rsidR="006E194D" w:rsidRPr="00047276">
        <w:rPr>
          <w:szCs w:val="22"/>
          <w:lang w:val="es-ES_tradnl"/>
        </w:rPr>
        <w:t xml:space="preserve">sabe </w:t>
      </w:r>
      <w:r w:rsidR="00DB10A2" w:rsidRPr="00047276">
        <w:rPr>
          <w:szCs w:val="22"/>
          <w:lang w:val="es-ES_tradnl"/>
        </w:rPr>
        <w:t xml:space="preserve">que esos estudios son leídos y examinados detenidamente por un amplio </w:t>
      </w:r>
      <w:r w:rsidR="00593CA2" w:rsidRPr="00047276">
        <w:rPr>
          <w:szCs w:val="22"/>
          <w:lang w:val="es-ES_tradnl"/>
        </w:rPr>
        <w:t xml:space="preserve">elenco </w:t>
      </w:r>
      <w:r w:rsidR="00DB10A2" w:rsidRPr="00047276">
        <w:rPr>
          <w:szCs w:val="22"/>
          <w:lang w:val="es-ES_tradnl"/>
        </w:rPr>
        <w:t xml:space="preserve">de usuarios, entre los que se cuentan gobiernos, responsables de la toma de decisiones, partes interesadas, investigadores y estudiantes, entre otros.  </w:t>
      </w:r>
      <w:r w:rsidR="006F6128" w:rsidRPr="00047276">
        <w:rPr>
          <w:szCs w:val="22"/>
          <w:lang w:val="es-ES_tradnl"/>
        </w:rPr>
        <w:t xml:space="preserve">Para que </w:t>
      </w:r>
      <w:r w:rsidR="00EE3BD1" w:rsidRPr="00047276">
        <w:rPr>
          <w:szCs w:val="22"/>
          <w:lang w:val="es-ES_tradnl"/>
        </w:rPr>
        <w:t xml:space="preserve">los </w:t>
      </w:r>
      <w:r w:rsidR="006F6128" w:rsidRPr="00047276">
        <w:rPr>
          <w:szCs w:val="22"/>
          <w:lang w:val="es-ES_tradnl"/>
        </w:rPr>
        <w:t>estudio</w:t>
      </w:r>
      <w:r w:rsidR="00EE3BD1" w:rsidRPr="00047276">
        <w:rPr>
          <w:szCs w:val="22"/>
          <w:lang w:val="es-ES_tradnl"/>
        </w:rPr>
        <w:t>s</w:t>
      </w:r>
      <w:r w:rsidR="006F6128" w:rsidRPr="00047276">
        <w:rPr>
          <w:szCs w:val="22"/>
          <w:lang w:val="es-ES_tradnl"/>
        </w:rPr>
        <w:t xml:space="preserve"> de investigación</w:t>
      </w:r>
      <w:r w:rsidR="00EE3BD1" w:rsidRPr="00047276">
        <w:rPr>
          <w:szCs w:val="22"/>
          <w:lang w:val="es-ES_tradnl"/>
        </w:rPr>
        <w:t xml:space="preserve">, cualquiera que sea su tipo, </w:t>
      </w:r>
      <w:r w:rsidR="006E194D" w:rsidRPr="00047276">
        <w:rPr>
          <w:szCs w:val="22"/>
          <w:lang w:val="es-ES_tradnl"/>
        </w:rPr>
        <w:t>resulte</w:t>
      </w:r>
      <w:r w:rsidR="00EE3BD1" w:rsidRPr="00047276">
        <w:rPr>
          <w:szCs w:val="22"/>
          <w:lang w:val="es-ES_tradnl"/>
        </w:rPr>
        <w:t>n</w:t>
      </w:r>
      <w:r w:rsidR="006E194D" w:rsidRPr="00047276">
        <w:rPr>
          <w:szCs w:val="22"/>
          <w:lang w:val="es-ES_tradnl"/>
        </w:rPr>
        <w:t xml:space="preserve"> </w:t>
      </w:r>
      <w:r w:rsidR="006F6128" w:rsidRPr="00047276">
        <w:rPr>
          <w:szCs w:val="22"/>
          <w:lang w:val="es-ES_tradnl"/>
        </w:rPr>
        <w:t>creíble</w:t>
      </w:r>
      <w:r w:rsidR="00EE3BD1" w:rsidRPr="00047276">
        <w:rPr>
          <w:szCs w:val="22"/>
          <w:lang w:val="es-ES_tradnl"/>
        </w:rPr>
        <w:t>s</w:t>
      </w:r>
      <w:r w:rsidR="006F6128" w:rsidRPr="00047276">
        <w:rPr>
          <w:szCs w:val="22"/>
          <w:lang w:val="es-ES_tradnl"/>
        </w:rPr>
        <w:t xml:space="preserve">, sus resultados deben tomar en consideración otras perspectivas e investigaciones </w:t>
      </w:r>
      <w:r w:rsidR="006E194D" w:rsidRPr="00047276">
        <w:rPr>
          <w:szCs w:val="22"/>
          <w:lang w:val="es-ES_tradnl"/>
        </w:rPr>
        <w:t xml:space="preserve">en curso </w:t>
      </w:r>
      <w:r w:rsidR="006F6128" w:rsidRPr="00047276">
        <w:rPr>
          <w:szCs w:val="22"/>
          <w:lang w:val="es-ES_tradnl"/>
        </w:rPr>
        <w:t xml:space="preserve">a fin de velar por que el resultado final sea un producto equilibrado a efectos de su análisis o crítica, sólidamente fundamentado, correctamente escrito y, en última instancia, útil.  Dado que los proyectos del CDIP dan lugar a un elevado número de estudios, dijo que considera importante que la Secretaría </w:t>
      </w:r>
      <w:r w:rsidR="006E194D" w:rsidRPr="00047276">
        <w:rPr>
          <w:szCs w:val="22"/>
          <w:lang w:val="es-ES_tradnl"/>
        </w:rPr>
        <w:t xml:space="preserve">se atenga a </w:t>
      </w:r>
      <w:r w:rsidR="006F6128" w:rsidRPr="00047276">
        <w:rPr>
          <w:szCs w:val="22"/>
          <w:lang w:val="es-ES_tradnl"/>
        </w:rPr>
        <w:t xml:space="preserve">esta </w:t>
      </w:r>
      <w:r w:rsidR="006E194D" w:rsidRPr="00047276">
        <w:rPr>
          <w:szCs w:val="22"/>
          <w:lang w:val="es-ES_tradnl"/>
        </w:rPr>
        <w:t xml:space="preserve">trascendente </w:t>
      </w:r>
      <w:r w:rsidR="006F6128" w:rsidRPr="00047276">
        <w:rPr>
          <w:szCs w:val="22"/>
          <w:lang w:val="es-ES_tradnl"/>
        </w:rPr>
        <w:t xml:space="preserve">práctica en todos los estudios relacionados con el </w:t>
      </w:r>
      <w:r w:rsidR="00EE3BD1" w:rsidRPr="00047276">
        <w:rPr>
          <w:szCs w:val="22"/>
          <w:lang w:val="es-ES_tradnl"/>
        </w:rPr>
        <w:t>Comité</w:t>
      </w:r>
      <w:r w:rsidR="006F6128" w:rsidRPr="00047276">
        <w:rPr>
          <w:szCs w:val="22"/>
          <w:lang w:val="es-ES_tradnl"/>
        </w:rPr>
        <w:t>.  En cuanto al punto</w:t>
      </w:r>
      <w:r w:rsidR="001556A5" w:rsidRPr="00047276">
        <w:rPr>
          <w:szCs w:val="22"/>
          <w:lang w:val="es-ES_tradnl"/>
        </w:rPr>
        <w:t> </w:t>
      </w:r>
      <w:r w:rsidR="006F6128" w:rsidRPr="00047276">
        <w:rPr>
          <w:szCs w:val="22"/>
          <w:lang w:val="es-ES_tradnl"/>
        </w:rPr>
        <w:t xml:space="preserve">4, dijo que el Grupo ha entendido que la presentación a cargo de la Secretaría de las prácticas existentes en la OMPI en relación con la selección de consultores para la asistencia técnica se </w:t>
      </w:r>
      <w:r w:rsidR="006E194D" w:rsidRPr="00047276">
        <w:rPr>
          <w:szCs w:val="22"/>
          <w:lang w:val="es-ES_tradnl"/>
        </w:rPr>
        <w:t xml:space="preserve">proporcionará </w:t>
      </w:r>
      <w:r w:rsidR="006F6128" w:rsidRPr="00047276">
        <w:rPr>
          <w:szCs w:val="22"/>
          <w:lang w:val="es-ES_tradnl"/>
        </w:rPr>
        <w:t xml:space="preserve">a los Estados miembros </w:t>
      </w:r>
      <w:r w:rsidR="00C37721" w:rsidRPr="00047276">
        <w:rPr>
          <w:szCs w:val="22"/>
          <w:lang w:val="es-ES_tradnl"/>
        </w:rPr>
        <w:t xml:space="preserve">exclusivamente </w:t>
      </w:r>
      <w:r w:rsidR="006F6128" w:rsidRPr="00047276">
        <w:rPr>
          <w:szCs w:val="22"/>
          <w:lang w:val="es-ES_tradnl"/>
        </w:rPr>
        <w:t xml:space="preserve">con fines </w:t>
      </w:r>
      <w:r w:rsidR="00C37721" w:rsidRPr="00047276">
        <w:rPr>
          <w:szCs w:val="22"/>
          <w:lang w:val="es-ES_tradnl"/>
        </w:rPr>
        <w:t>informativos,</w:t>
      </w:r>
      <w:r w:rsidR="006F6128" w:rsidRPr="00047276">
        <w:rPr>
          <w:szCs w:val="22"/>
          <w:lang w:val="es-ES_tradnl"/>
        </w:rPr>
        <w:t xml:space="preserve"> </w:t>
      </w:r>
      <w:r w:rsidR="00C37721" w:rsidRPr="00047276">
        <w:rPr>
          <w:szCs w:val="22"/>
          <w:lang w:val="es-ES_tradnl"/>
        </w:rPr>
        <w:t xml:space="preserve">habida cuenta, en particular, de lo inadecuado </w:t>
      </w:r>
      <w:r w:rsidR="00EE3BD1" w:rsidRPr="00047276">
        <w:rPr>
          <w:szCs w:val="22"/>
          <w:lang w:val="es-ES_tradnl"/>
        </w:rPr>
        <w:t xml:space="preserve">que resultaría </w:t>
      </w:r>
      <w:r w:rsidR="008F119B" w:rsidRPr="00047276">
        <w:rPr>
          <w:szCs w:val="22"/>
          <w:lang w:val="es-ES_tradnl"/>
        </w:rPr>
        <w:t xml:space="preserve">abordar </w:t>
      </w:r>
      <w:r w:rsidR="00C37721" w:rsidRPr="00047276">
        <w:rPr>
          <w:szCs w:val="22"/>
          <w:lang w:val="es-ES_tradnl"/>
        </w:rPr>
        <w:t xml:space="preserve">el examen de estas prácticas en un foro como el CDIP.  Esa información se </w:t>
      </w:r>
      <w:r w:rsidR="008F119B" w:rsidRPr="00047276">
        <w:rPr>
          <w:szCs w:val="22"/>
          <w:lang w:val="es-ES_tradnl"/>
        </w:rPr>
        <w:t xml:space="preserve">proporcionó </w:t>
      </w:r>
      <w:r w:rsidR="00C37721" w:rsidRPr="00047276">
        <w:rPr>
          <w:szCs w:val="22"/>
          <w:lang w:val="es-ES_tradnl"/>
        </w:rPr>
        <w:t xml:space="preserve">en sesiones previas del CDIP, si bien, en aras de la transparencia y </w:t>
      </w:r>
      <w:r w:rsidR="006E194D" w:rsidRPr="00047276">
        <w:rPr>
          <w:szCs w:val="22"/>
          <w:lang w:val="es-ES_tradnl"/>
        </w:rPr>
        <w:t xml:space="preserve">a fin de </w:t>
      </w:r>
      <w:r w:rsidR="00C37721" w:rsidRPr="00047276">
        <w:rPr>
          <w:szCs w:val="22"/>
          <w:lang w:val="es-ES_tradnl"/>
        </w:rPr>
        <w:t xml:space="preserve">hacer gala de flexibilidad, el Grupo está dispuesto a aceptar </w:t>
      </w:r>
      <w:r w:rsidR="006E194D" w:rsidRPr="00047276">
        <w:rPr>
          <w:szCs w:val="22"/>
          <w:lang w:val="es-ES_tradnl"/>
        </w:rPr>
        <w:t xml:space="preserve">ahora </w:t>
      </w:r>
      <w:r w:rsidR="00C37721" w:rsidRPr="00047276">
        <w:rPr>
          <w:szCs w:val="22"/>
          <w:lang w:val="es-ES_tradnl"/>
        </w:rPr>
        <w:t xml:space="preserve">ese punto, en el entendimiento </w:t>
      </w:r>
      <w:r w:rsidR="008F119B" w:rsidRPr="00047276">
        <w:rPr>
          <w:szCs w:val="22"/>
          <w:lang w:val="es-ES_tradnl"/>
        </w:rPr>
        <w:t xml:space="preserve">de que </w:t>
      </w:r>
      <w:r w:rsidR="00EE3BD1" w:rsidRPr="00047276">
        <w:rPr>
          <w:szCs w:val="22"/>
          <w:lang w:val="es-ES_tradnl"/>
        </w:rPr>
        <w:t xml:space="preserve">la </w:t>
      </w:r>
      <w:r w:rsidR="00EE3BD1" w:rsidRPr="00047276">
        <w:rPr>
          <w:szCs w:val="22"/>
          <w:lang w:val="es-ES_tradnl"/>
        </w:rPr>
        <w:lastRenderedPageBreak/>
        <w:t xml:space="preserve">presentación </w:t>
      </w:r>
      <w:r w:rsidR="008F119B" w:rsidRPr="00047276">
        <w:rPr>
          <w:szCs w:val="22"/>
          <w:lang w:val="es-ES_tradnl"/>
        </w:rPr>
        <w:t xml:space="preserve">se hará </w:t>
      </w:r>
      <w:r w:rsidR="00C37721" w:rsidRPr="00047276">
        <w:rPr>
          <w:szCs w:val="22"/>
          <w:lang w:val="es-ES_tradnl"/>
        </w:rPr>
        <w:t xml:space="preserve">exclusivamente </w:t>
      </w:r>
      <w:r w:rsidR="008F119B" w:rsidRPr="00047276">
        <w:rPr>
          <w:szCs w:val="22"/>
          <w:lang w:val="es-ES_tradnl"/>
        </w:rPr>
        <w:t xml:space="preserve">con fines </w:t>
      </w:r>
      <w:r w:rsidR="00C37721" w:rsidRPr="00047276">
        <w:rPr>
          <w:szCs w:val="22"/>
          <w:lang w:val="es-ES_tradnl"/>
        </w:rPr>
        <w:t xml:space="preserve">informativos y </w:t>
      </w:r>
      <w:r w:rsidR="008F119B" w:rsidRPr="00047276">
        <w:rPr>
          <w:szCs w:val="22"/>
          <w:lang w:val="es-ES_tradnl"/>
        </w:rPr>
        <w:t xml:space="preserve">sin </w:t>
      </w:r>
      <w:r w:rsidR="006E194D" w:rsidRPr="00047276">
        <w:rPr>
          <w:szCs w:val="22"/>
          <w:lang w:val="es-ES_tradnl"/>
        </w:rPr>
        <w:t xml:space="preserve">el </w:t>
      </w:r>
      <w:r w:rsidR="008F119B" w:rsidRPr="00047276">
        <w:rPr>
          <w:szCs w:val="22"/>
          <w:lang w:val="es-ES_tradnl"/>
        </w:rPr>
        <w:t xml:space="preserve">propósito de </w:t>
      </w:r>
      <w:r w:rsidR="006E194D" w:rsidRPr="00047276">
        <w:rPr>
          <w:szCs w:val="22"/>
          <w:lang w:val="es-ES_tradnl"/>
        </w:rPr>
        <w:t xml:space="preserve">microgestionar </w:t>
      </w:r>
      <w:r w:rsidR="008F119B" w:rsidRPr="00047276">
        <w:rPr>
          <w:szCs w:val="22"/>
          <w:lang w:val="es-ES_tradnl"/>
        </w:rPr>
        <w:t>la labor de la Secretaría</w:t>
      </w:r>
      <w:r w:rsidR="00C37721" w:rsidRPr="00047276">
        <w:rPr>
          <w:szCs w:val="22"/>
          <w:lang w:val="es-ES_tradnl"/>
        </w:rPr>
        <w:t xml:space="preserve">.  </w:t>
      </w:r>
      <w:r w:rsidR="008F119B" w:rsidRPr="00047276">
        <w:rPr>
          <w:szCs w:val="22"/>
          <w:lang w:val="es-ES_tradnl"/>
        </w:rPr>
        <w:t>El Grupo entiende que</w:t>
      </w:r>
      <w:r w:rsidR="00955F6D" w:rsidRPr="00047276">
        <w:rPr>
          <w:szCs w:val="22"/>
          <w:lang w:val="es-ES_tradnl"/>
        </w:rPr>
        <w:t>,</w:t>
      </w:r>
      <w:r w:rsidR="008F119B" w:rsidRPr="00047276">
        <w:rPr>
          <w:szCs w:val="22"/>
          <w:lang w:val="es-ES_tradnl"/>
        </w:rPr>
        <w:t xml:space="preserve"> </w:t>
      </w:r>
      <w:r w:rsidR="00955F6D" w:rsidRPr="00047276">
        <w:rPr>
          <w:szCs w:val="22"/>
          <w:lang w:val="es-ES_tradnl"/>
        </w:rPr>
        <w:t xml:space="preserve">con el acuerdo sobre los seis puntos, </w:t>
      </w:r>
      <w:r w:rsidR="008F119B" w:rsidRPr="00047276">
        <w:rPr>
          <w:szCs w:val="22"/>
          <w:lang w:val="es-ES_tradnl"/>
        </w:rPr>
        <w:t>puede darse por concluido</w:t>
      </w:r>
      <w:r w:rsidR="00955F6D" w:rsidRPr="00047276">
        <w:rPr>
          <w:szCs w:val="22"/>
          <w:lang w:val="es-ES_tradnl"/>
        </w:rPr>
        <w:t xml:space="preserve"> el debate sobre el examen independiente</w:t>
      </w:r>
      <w:r w:rsidR="00C37721" w:rsidRPr="00047276">
        <w:rPr>
          <w:szCs w:val="22"/>
          <w:lang w:val="es-ES_tradnl"/>
        </w:rPr>
        <w:t xml:space="preserve">.  </w:t>
      </w:r>
      <w:r w:rsidR="008F119B" w:rsidRPr="00047276">
        <w:rPr>
          <w:szCs w:val="22"/>
          <w:lang w:val="es-ES_tradnl"/>
        </w:rPr>
        <w:t>Esos puntos constituirá</w:t>
      </w:r>
      <w:r w:rsidR="00955F6D" w:rsidRPr="00047276">
        <w:rPr>
          <w:szCs w:val="22"/>
          <w:lang w:val="es-ES_tradnl"/>
        </w:rPr>
        <w:t>n</w:t>
      </w:r>
      <w:r w:rsidR="008F119B" w:rsidRPr="00047276">
        <w:rPr>
          <w:szCs w:val="22"/>
          <w:lang w:val="es-ES_tradnl"/>
        </w:rPr>
        <w:t xml:space="preserve"> la única base </w:t>
      </w:r>
      <w:r w:rsidR="00955F6D" w:rsidRPr="00047276">
        <w:rPr>
          <w:szCs w:val="22"/>
          <w:lang w:val="es-ES_tradnl"/>
        </w:rPr>
        <w:t xml:space="preserve">sobre la que se </w:t>
      </w:r>
      <w:r w:rsidR="00EE3BD1" w:rsidRPr="00047276">
        <w:rPr>
          <w:szCs w:val="22"/>
          <w:lang w:val="es-ES_tradnl"/>
        </w:rPr>
        <w:t xml:space="preserve">desarrollará la labor del CDIP en su </w:t>
      </w:r>
      <w:r w:rsidR="008F119B" w:rsidRPr="00047276">
        <w:rPr>
          <w:szCs w:val="22"/>
          <w:lang w:val="es-ES_tradnl"/>
        </w:rPr>
        <w:t>próxima sesión</w:t>
      </w:r>
      <w:r w:rsidR="00C37721" w:rsidRPr="00047276">
        <w:rPr>
          <w:szCs w:val="22"/>
          <w:lang w:val="es-ES_tradnl"/>
        </w:rPr>
        <w:t xml:space="preserve">.  </w:t>
      </w:r>
      <w:r w:rsidR="00B8339B" w:rsidRPr="00047276">
        <w:rPr>
          <w:szCs w:val="22"/>
          <w:lang w:val="es-ES_tradnl"/>
        </w:rPr>
        <w:t>Dijo que, c</w:t>
      </w:r>
      <w:r w:rsidR="00955F6D" w:rsidRPr="00047276">
        <w:rPr>
          <w:szCs w:val="22"/>
          <w:lang w:val="es-ES_tradnl"/>
        </w:rPr>
        <w:t xml:space="preserve">on </w:t>
      </w:r>
      <w:r w:rsidR="006E194D" w:rsidRPr="00047276">
        <w:rPr>
          <w:szCs w:val="22"/>
          <w:lang w:val="es-ES_tradnl"/>
        </w:rPr>
        <w:t xml:space="preserve">el </w:t>
      </w:r>
      <w:r w:rsidR="00955F6D" w:rsidRPr="00047276">
        <w:rPr>
          <w:szCs w:val="22"/>
          <w:lang w:val="es-ES_tradnl"/>
        </w:rPr>
        <w:t xml:space="preserve">plan de seis puntos, los Estados miembros </w:t>
      </w:r>
      <w:r w:rsidR="00B8339B" w:rsidRPr="00047276">
        <w:rPr>
          <w:szCs w:val="22"/>
          <w:lang w:val="es-ES_tradnl"/>
        </w:rPr>
        <w:t>tienen un camino que recorre</w:t>
      </w:r>
      <w:r w:rsidR="006E194D" w:rsidRPr="00047276">
        <w:rPr>
          <w:szCs w:val="22"/>
          <w:lang w:val="es-ES_tradnl"/>
        </w:rPr>
        <w:t>r</w:t>
      </w:r>
      <w:r w:rsidR="00B8339B" w:rsidRPr="00047276">
        <w:rPr>
          <w:szCs w:val="22"/>
          <w:lang w:val="es-ES_tradnl"/>
        </w:rPr>
        <w:t xml:space="preserve"> en relación con la asistencia técnica y que, según entiende, ello </w:t>
      </w:r>
      <w:r w:rsidR="00EE3BD1" w:rsidRPr="00047276">
        <w:rPr>
          <w:szCs w:val="22"/>
          <w:lang w:val="es-ES_tradnl"/>
        </w:rPr>
        <w:t xml:space="preserve">redundará en beneficio de </w:t>
      </w:r>
      <w:r w:rsidR="00B8339B" w:rsidRPr="00047276">
        <w:rPr>
          <w:szCs w:val="22"/>
          <w:lang w:val="es-ES_tradnl"/>
        </w:rPr>
        <w:t xml:space="preserve">todos los </w:t>
      </w:r>
      <w:r w:rsidR="006E194D" w:rsidRPr="00047276">
        <w:rPr>
          <w:szCs w:val="22"/>
          <w:lang w:val="es-ES_tradnl"/>
        </w:rPr>
        <w:t>E</w:t>
      </w:r>
      <w:r w:rsidR="00B8339B" w:rsidRPr="00047276">
        <w:rPr>
          <w:szCs w:val="22"/>
          <w:lang w:val="es-ES_tradnl"/>
        </w:rPr>
        <w:t>stados miembros</w:t>
      </w:r>
      <w:r w:rsidR="00C37721" w:rsidRPr="00047276">
        <w:rPr>
          <w:szCs w:val="22"/>
          <w:lang w:val="es-ES_tradnl"/>
        </w:rPr>
        <w:t xml:space="preserve">.  </w:t>
      </w:r>
      <w:r w:rsidR="00955F6D" w:rsidRPr="00047276">
        <w:rPr>
          <w:szCs w:val="22"/>
          <w:lang w:val="es-ES_tradnl"/>
        </w:rPr>
        <w:t xml:space="preserve">Todo ello, junto con los resultados del examen independiente, </w:t>
      </w:r>
      <w:r w:rsidR="00B8339B" w:rsidRPr="00047276">
        <w:rPr>
          <w:szCs w:val="22"/>
          <w:lang w:val="es-ES_tradnl"/>
        </w:rPr>
        <w:t xml:space="preserve">conformará </w:t>
      </w:r>
      <w:r w:rsidR="00955F6D" w:rsidRPr="00047276">
        <w:rPr>
          <w:szCs w:val="22"/>
          <w:lang w:val="es-ES_tradnl"/>
        </w:rPr>
        <w:t xml:space="preserve">un programa francamente </w:t>
      </w:r>
      <w:r w:rsidR="00B8339B" w:rsidRPr="00047276">
        <w:rPr>
          <w:szCs w:val="22"/>
          <w:lang w:val="es-ES_tradnl"/>
        </w:rPr>
        <w:t xml:space="preserve">profuso </w:t>
      </w:r>
      <w:r w:rsidR="00955F6D" w:rsidRPr="00047276">
        <w:rPr>
          <w:szCs w:val="22"/>
          <w:lang w:val="es-ES_tradnl"/>
        </w:rPr>
        <w:t xml:space="preserve">de importantes cuestiones que las </w:t>
      </w:r>
      <w:r w:rsidR="00B8339B" w:rsidRPr="00047276">
        <w:rPr>
          <w:szCs w:val="22"/>
          <w:lang w:val="es-ES_tradnl"/>
        </w:rPr>
        <w:t>E</w:t>
      </w:r>
      <w:r w:rsidR="00955F6D" w:rsidRPr="00047276">
        <w:rPr>
          <w:szCs w:val="22"/>
          <w:lang w:val="es-ES_tradnl"/>
        </w:rPr>
        <w:t xml:space="preserve">stados miembros </w:t>
      </w:r>
      <w:r w:rsidR="00B8339B" w:rsidRPr="00047276">
        <w:rPr>
          <w:szCs w:val="22"/>
          <w:lang w:val="es-ES_tradnl"/>
        </w:rPr>
        <w:t>examinar</w:t>
      </w:r>
      <w:r w:rsidR="00EE3BD1" w:rsidRPr="00047276">
        <w:rPr>
          <w:szCs w:val="22"/>
          <w:lang w:val="es-ES_tradnl"/>
        </w:rPr>
        <w:t>án</w:t>
      </w:r>
      <w:r w:rsidR="00B8339B" w:rsidRPr="00047276">
        <w:rPr>
          <w:szCs w:val="22"/>
          <w:lang w:val="es-ES_tradnl"/>
        </w:rPr>
        <w:t xml:space="preserve"> y debatir</w:t>
      </w:r>
      <w:r w:rsidR="00EE3BD1" w:rsidRPr="00047276">
        <w:rPr>
          <w:szCs w:val="22"/>
          <w:lang w:val="es-ES_tradnl"/>
        </w:rPr>
        <w:t>án</w:t>
      </w:r>
      <w:r w:rsidR="00B8339B" w:rsidRPr="00047276">
        <w:rPr>
          <w:szCs w:val="22"/>
          <w:lang w:val="es-ES_tradnl"/>
        </w:rPr>
        <w:t xml:space="preserve"> </w:t>
      </w:r>
      <w:r w:rsidR="00955F6D" w:rsidRPr="00047276">
        <w:rPr>
          <w:szCs w:val="22"/>
          <w:lang w:val="es-ES_tradnl"/>
        </w:rPr>
        <w:t>en las próximas sesiones</w:t>
      </w:r>
      <w:r w:rsidR="00EE3BD1" w:rsidRPr="00047276">
        <w:rPr>
          <w:szCs w:val="22"/>
          <w:lang w:val="es-ES_tradnl"/>
        </w:rPr>
        <w:t xml:space="preserve"> del CDIP</w:t>
      </w:r>
      <w:r w:rsidR="006E194D" w:rsidRPr="00047276">
        <w:rPr>
          <w:szCs w:val="22"/>
          <w:lang w:val="es-ES_tradnl"/>
        </w:rPr>
        <w:t>.</w:t>
      </w:r>
      <w:r w:rsidR="00955F6D" w:rsidRPr="00047276">
        <w:rPr>
          <w:szCs w:val="22"/>
          <w:lang w:val="es-ES_tradnl"/>
        </w:rPr>
        <w:t xml:space="preserve"> </w:t>
      </w:r>
    </w:p>
    <w:p w:rsidR="00955F6D" w:rsidRPr="00047276" w:rsidRDefault="00955F6D"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Brasil</w:t>
      </w:r>
      <w:r w:rsidRPr="00047276">
        <w:rPr>
          <w:szCs w:val="22"/>
          <w:lang w:val="es-ES_tradnl"/>
        </w:rPr>
        <w:t xml:space="preserve"> </w:t>
      </w:r>
      <w:r w:rsidR="00EE3BD1" w:rsidRPr="00047276">
        <w:rPr>
          <w:szCs w:val="22"/>
          <w:lang w:val="es-ES_tradnl"/>
        </w:rPr>
        <w:t xml:space="preserve">señaló que ha tomado </w:t>
      </w:r>
      <w:r w:rsidR="0040617A" w:rsidRPr="00047276">
        <w:rPr>
          <w:szCs w:val="22"/>
          <w:lang w:val="es-ES_tradnl"/>
        </w:rPr>
        <w:t xml:space="preserve">nota </w:t>
      </w:r>
      <w:r w:rsidR="00EE3BD1" w:rsidRPr="00047276">
        <w:rPr>
          <w:szCs w:val="22"/>
          <w:lang w:val="es-ES_tradnl"/>
        </w:rPr>
        <w:t>con satisfa</w:t>
      </w:r>
      <w:r w:rsidR="009C5427" w:rsidRPr="00047276">
        <w:rPr>
          <w:szCs w:val="22"/>
          <w:lang w:val="es-ES_tradnl"/>
        </w:rPr>
        <w:t>c</w:t>
      </w:r>
      <w:r w:rsidR="00EE3BD1" w:rsidRPr="00047276">
        <w:rPr>
          <w:szCs w:val="22"/>
          <w:lang w:val="es-ES_tradnl"/>
        </w:rPr>
        <w:t>ción de los progresos realizados en el ámbito de la asistencia técnica</w:t>
      </w:r>
      <w:r w:rsidRPr="00047276">
        <w:rPr>
          <w:szCs w:val="22"/>
          <w:lang w:val="es-ES_tradnl"/>
        </w:rPr>
        <w:t xml:space="preserve">.  </w:t>
      </w:r>
      <w:r w:rsidR="00EE3BD1" w:rsidRPr="00047276">
        <w:rPr>
          <w:szCs w:val="22"/>
          <w:lang w:val="es-ES_tradnl"/>
        </w:rPr>
        <w:t xml:space="preserve">Dijo que aguarda con interés continuar </w:t>
      </w:r>
      <w:r w:rsidR="0040617A" w:rsidRPr="00047276">
        <w:rPr>
          <w:szCs w:val="22"/>
          <w:lang w:val="es-ES_tradnl"/>
        </w:rPr>
        <w:t xml:space="preserve">debatiendo </w:t>
      </w:r>
      <w:r w:rsidR="00EE3BD1" w:rsidRPr="00047276">
        <w:rPr>
          <w:szCs w:val="22"/>
          <w:lang w:val="es-ES_tradnl"/>
        </w:rPr>
        <w:t xml:space="preserve">la cuestión en la próxima sesión y convino en que el </w:t>
      </w:r>
      <w:r w:rsidR="0040617A" w:rsidRPr="00047276">
        <w:rPr>
          <w:szCs w:val="22"/>
          <w:lang w:val="es-ES_tradnl"/>
        </w:rPr>
        <w:t xml:space="preserve">examen </w:t>
      </w:r>
      <w:r w:rsidR="00EE3BD1" w:rsidRPr="00047276">
        <w:rPr>
          <w:szCs w:val="22"/>
          <w:lang w:val="es-ES_tradnl"/>
        </w:rPr>
        <w:t>puede darse por concluido.</w:t>
      </w:r>
      <w:r w:rsidRPr="00047276">
        <w:rPr>
          <w:szCs w:val="22"/>
          <w:lang w:val="es-ES_tradnl"/>
        </w:rPr>
        <w:t xml:space="preserve">  </w:t>
      </w:r>
      <w:r w:rsidR="0040617A" w:rsidRPr="00047276">
        <w:rPr>
          <w:szCs w:val="22"/>
          <w:lang w:val="es-ES_tradnl"/>
        </w:rPr>
        <w:t>A este respecto, la Delegación se sumó a las declaraciones efectuadas por las Delegación de China y la Delegación de Nigeria en nombre del Grupo Africa</w:t>
      </w:r>
      <w:r w:rsidR="009C5427" w:rsidRPr="00047276">
        <w:rPr>
          <w:szCs w:val="22"/>
          <w:lang w:val="es-ES_tradnl"/>
        </w:rPr>
        <w:t>n</w:t>
      </w:r>
      <w:r w:rsidR="0040617A" w:rsidRPr="00047276">
        <w:rPr>
          <w:szCs w:val="22"/>
          <w:lang w:val="es-ES_tradnl"/>
        </w:rPr>
        <w:t xml:space="preserve">o a propósito de esta cuestión. </w:t>
      </w:r>
    </w:p>
    <w:p w:rsidR="004016AB" w:rsidRPr="00047276" w:rsidRDefault="004016AB" w:rsidP="00047276">
      <w:pPr>
        <w:rPr>
          <w:szCs w:val="22"/>
          <w:lang w:val="es-ES_tradnl"/>
        </w:rPr>
      </w:pPr>
    </w:p>
    <w:p w:rsidR="006E37A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la República Islámica del Irán</w:t>
      </w:r>
      <w:r w:rsidRPr="00047276">
        <w:rPr>
          <w:szCs w:val="22"/>
          <w:lang w:val="es-ES_tradnl"/>
        </w:rPr>
        <w:t xml:space="preserve"> </w:t>
      </w:r>
      <w:r w:rsidR="0040617A" w:rsidRPr="00047276">
        <w:rPr>
          <w:szCs w:val="22"/>
          <w:lang w:val="es-ES_tradnl"/>
        </w:rPr>
        <w:t xml:space="preserve">señaló que, en aras de llegar a una solución de avenencia, puede aceptar esta propuesta, en el entendimiento de </w:t>
      </w:r>
      <w:r w:rsidR="006E37A0" w:rsidRPr="00047276">
        <w:rPr>
          <w:szCs w:val="22"/>
          <w:lang w:val="es-ES_tradnl"/>
        </w:rPr>
        <w:t xml:space="preserve">que se </w:t>
      </w:r>
      <w:r w:rsidR="00F80CF6" w:rsidRPr="00047276">
        <w:rPr>
          <w:szCs w:val="22"/>
          <w:lang w:val="es-ES_tradnl"/>
        </w:rPr>
        <w:t xml:space="preserve">dejará </w:t>
      </w:r>
      <w:r w:rsidR="006E37A0" w:rsidRPr="00047276">
        <w:rPr>
          <w:szCs w:val="22"/>
          <w:lang w:val="es-ES_tradnl"/>
        </w:rPr>
        <w:t xml:space="preserve">abierta a fin de que </w:t>
      </w:r>
      <w:r w:rsidR="0040617A" w:rsidRPr="00047276">
        <w:rPr>
          <w:szCs w:val="22"/>
          <w:lang w:val="es-ES_tradnl"/>
        </w:rPr>
        <w:t xml:space="preserve">los Estados miembros </w:t>
      </w:r>
      <w:r w:rsidR="006E37A0" w:rsidRPr="00047276">
        <w:rPr>
          <w:szCs w:val="22"/>
          <w:lang w:val="es-ES_tradnl"/>
        </w:rPr>
        <w:t>puedan volver sobre ella</w:t>
      </w:r>
      <w:r w:rsidRPr="00047276">
        <w:rPr>
          <w:szCs w:val="22"/>
          <w:lang w:val="es-ES_tradnl"/>
        </w:rPr>
        <w:t xml:space="preserve">.  </w:t>
      </w:r>
      <w:r w:rsidR="0040617A" w:rsidRPr="00047276">
        <w:rPr>
          <w:szCs w:val="22"/>
          <w:lang w:val="es-ES_tradnl"/>
        </w:rPr>
        <w:t>En cuanto al punto</w:t>
      </w:r>
      <w:r w:rsidR="006A62EB" w:rsidRPr="00047276">
        <w:rPr>
          <w:szCs w:val="22"/>
          <w:lang w:val="es-ES_tradnl"/>
        </w:rPr>
        <w:t> </w:t>
      </w:r>
      <w:r w:rsidR="0040617A" w:rsidRPr="00047276">
        <w:rPr>
          <w:szCs w:val="22"/>
          <w:lang w:val="es-ES_tradnl"/>
        </w:rPr>
        <w:t>4 de la propuesta</w:t>
      </w:r>
      <w:r w:rsidRPr="00047276">
        <w:rPr>
          <w:szCs w:val="22"/>
          <w:lang w:val="es-ES_tradnl"/>
        </w:rPr>
        <w:t xml:space="preserve">, </w:t>
      </w:r>
      <w:r w:rsidR="0040617A" w:rsidRPr="00047276">
        <w:rPr>
          <w:szCs w:val="22"/>
          <w:lang w:val="es-ES_tradnl"/>
        </w:rPr>
        <w:t>el relativo a la selección de consultores</w:t>
      </w:r>
      <w:r w:rsidR="006E37A0" w:rsidRPr="00047276">
        <w:rPr>
          <w:szCs w:val="22"/>
          <w:lang w:val="es-ES_tradnl"/>
        </w:rPr>
        <w:t xml:space="preserve"> para la asistencia técnica</w:t>
      </w:r>
      <w:r w:rsidR="0040617A" w:rsidRPr="00047276">
        <w:rPr>
          <w:szCs w:val="22"/>
          <w:lang w:val="es-ES_tradnl"/>
        </w:rPr>
        <w:t xml:space="preserve">, la </w:t>
      </w:r>
      <w:r w:rsidR="006E37A0" w:rsidRPr="00047276">
        <w:rPr>
          <w:szCs w:val="22"/>
          <w:lang w:val="es-ES_tradnl"/>
        </w:rPr>
        <w:t>D</w:t>
      </w:r>
      <w:r w:rsidR="0040617A" w:rsidRPr="00047276">
        <w:rPr>
          <w:szCs w:val="22"/>
          <w:lang w:val="es-ES_tradnl"/>
        </w:rPr>
        <w:t xml:space="preserve">elegación dijo que considera que el Comité </w:t>
      </w:r>
      <w:r w:rsidR="006E37A0" w:rsidRPr="00047276">
        <w:rPr>
          <w:szCs w:val="22"/>
          <w:lang w:val="es-ES_tradnl"/>
        </w:rPr>
        <w:t>precisa proponer directrices específicas en relación con las selecciones que se hagan de esos consultores.</w:t>
      </w:r>
      <w:r w:rsidRPr="00047276">
        <w:rPr>
          <w:szCs w:val="22"/>
          <w:lang w:val="es-ES_tradnl"/>
        </w:rPr>
        <w:t xml:space="preserve">  </w:t>
      </w:r>
      <w:r w:rsidR="006E37A0" w:rsidRPr="00047276">
        <w:rPr>
          <w:szCs w:val="22"/>
          <w:lang w:val="es-ES_tradnl"/>
        </w:rPr>
        <w:t>Dijo que la República Islámica del Irán aguarda con interés las presentaciones de la Secretaría a este respecto, si bien sin perjuicio del derecho que asiste a cualquier Estado miembro de pedir que se propongan directrices o se perfeccionen las normas de proce</w:t>
      </w:r>
      <w:r w:rsidR="009C5427" w:rsidRPr="00047276">
        <w:rPr>
          <w:szCs w:val="22"/>
          <w:lang w:val="es-ES_tradnl"/>
        </w:rPr>
        <w:t xml:space="preserve">dimiento </w:t>
      </w:r>
      <w:r w:rsidR="006E37A0" w:rsidRPr="00047276">
        <w:rPr>
          <w:szCs w:val="22"/>
          <w:lang w:val="es-ES_tradnl"/>
        </w:rPr>
        <w:t xml:space="preserve">existentes, en caso necesario. </w:t>
      </w:r>
    </w:p>
    <w:p w:rsidR="006E37A0" w:rsidRPr="00047276" w:rsidRDefault="006E37A0"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Letonia</w:t>
      </w:r>
      <w:r w:rsidRPr="00047276">
        <w:rPr>
          <w:szCs w:val="22"/>
          <w:lang w:val="es-ES_tradnl"/>
        </w:rPr>
        <w:t xml:space="preserve">, </w:t>
      </w:r>
      <w:r w:rsidR="0040617A" w:rsidRPr="00047276">
        <w:rPr>
          <w:szCs w:val="22"/>
          <w:lang w:val="es-ES_tradnl"/>
        </w:rPr>
        <w:t>haciendo uso de</w:t>
      </w:r>
      <w:r w:rsidR="006E37A0" w:rsidRPr="00047276">
        <w:rPr>
          <w:szCs w:val="22"/>
          <w:lang w:val="es-ES_tradnl"/>
        </w:rPr>
        <w:t xml:space="preserve"> </w:t>
      </w:r>
      <w:r w:rsidR="0040617A" w:rsidRPr="00047276">
        <w:rPr>
          <w:szCs w:val="22"/>
          <w:lang w:val="es-ES_tradnl"/>
        </w:rPr>
        <w:t xml:space="preserve">la palabra en nombre del Grupo de Estados de Europa Central y el Báltico, </w:t>
      </w:r>
      <w:r w:rsidR="006E37A0" w:rsidRPr="00047276">
        <w:rPr>
          <w:szCs w:val="22"/>
          <w:lang w:val="es-ES_tradnl"/>
        </w:rPr>
        <w:t>dijo que es cons</w:t>
      </w:r>
      <w:r w:rsidR="009C5427" w:rsidRPr="00047276">
        <w:rPr>
          <w:szCs w:val="22"/>
          <w:lang w:val="es-ES_tradnl"/>
        </w:rPr>
        <w:t xml:space="preserve">ciente de que </w:t>
      </w:r>
      <w:r w:rsidR="006E37A0" w:rsidRPr="00047276">
        <w:rPr>
          <w:szCs w:val="22"/>
          <w:lang w:val="es-ES_tradnl"/>
        </w:rPr>
        <w:t xml:space="preserve">esta propuesta </w:t>
      </w:r>
      <w:r w:rsidR="009C5427" w:rsidRPr="00047276">
        <w:rPr>
          <w:szCs w:val="22"/>
          <w:lang w:val="es-ES_tradnl"/>
        </w:rPr>
        <w:t>es una solución conciliatoria.  La flexibilidad de la que han hecho gala todos los Estados miembros ha hecho posible que el Comité alcanzara a un acuerdo.</w:t>
      </w:r>
      <w:r w:rsidRPr="00047276">
        <w:rPr>
          <w:szCs w:val="22"/>
          <w:lang w:val="es-ES_tradnl"/>
        </w:rPr>
        <w:t xml:space="preserve">  </w:t>
      </w:r>
      <w:r w:rsidR="009C5427" w:rsidRPr="00047276">
        <w:rPr>
          <w:szCs w:val="22"/>
          <w:lang w:val="es-ES_tradnl"/>
        </w:rPr>
        <w:t>Dijo que al Grupo le complace ver que el acuerdo se alcanzó después de haberse debatido el asunto durante varias sesiones del CDIP.</w:t>
      </w:r>
      <w:r w:rsidRPr="00047276">
        <w:rPr>
          <w:szCs w:val="22"/>
          <w:lang w:val="es-ES_tradnl"/>
        </w:rPr>
        <w:t xml:space="preserve"> </w:t>
      </w:r>
    </w:p>
    <w:p w:rsidR="004016AB" w:rsidRPr="00047276" w:rsidRDefault="004016AB" w:rsidP="00047276">
      <w:pPr>
        <w:rPr>
          <w:szCs w:val="22"/>
          <w:lang w:val="es-ES_tradnl"/>
        </w:rPr>
      </w:pPr>
    </w:p>
    <w:p w:rsidR="009D0EF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9C5427" w:rsidRPr="00047276">
        <w:rPr>
          <w:szCs w:val="22"/>
          <w:lang w:val="es-ES_tradnl"/>
        </w:rPr>
        <w:t xml:space="preserve">dijo que apoya </w:t>
      </w:r>
      <w:r w:rsidR="00C53EC9" w:rsidRPr="00047276">
        <w:rPr>
          <w:szCs w:val="22"/>
          <w:lang w:val="es-ES_tradnl"/>
        </w:rPr>
        <w:t xml:space="preserve">dar </w:t>
      </w:r>
      <w:r w:rsidR="009C5427" w:rsidRPr="00047276">
        <w:rPr>
          <w:szCs w:val="22"/>
          <w:lang w:val="es-ES_tradnl"/>
        </w:rPr>
        <w:t xml:space="preserve">por concluido el debate sobre el </w:t>
      </w:r>
      <w:r w:rsidR="00C53EC9" w:rsidRPr="00047276">
        <w:rPr>
          <w:szCs w:val="22"/>
          <w:lang w:val="es-ES_tradnl"/>
        </w:rPr>
        <w:t>e</w:t>
      </w:r>
      <w:r w:rsidR="009C5427" w:rsidRPr="00047276">
        <w:rPr>
          <w:szCs w:val="22"/>
          <w:lang w:val="es-ES_tradnl"/>
        </w:rPr>
        <w:t xml:space="preserve">xamen </w:t>
      </w:r>
      <w:r w:rsidR="00F80CF6" w:rsidRPr="00047276">
        <w:rPr>
          <w:szCs w:val="22"/>
          <w:lang w:val="es-ES_tradnl"/>
        </w:rPr>
        <w:t>independiente</w:t>
      </w:r>
      <w:r w:rsidRPr="00047276">
        <w:rPr>
          <w:szCs w:val="22"/>
          <w:lang w:val="es-ES_tradnl"/>
        </w:rPr>
        <w:t xml:space="preserve">, </w:t>
      </w:r>
      <w:r w:rsidR="009C5427" w:rsidRPr="00047276">
        <w:rPr>
          <w:szCs w:val="22"/>
          <w:lang w:val="es-ES_tradnl"/>
        </w:rPr>
        <w:t xml:space="preserve">especialmente en vista del hecho de que </w:t>
      </w:r>
      <w:r w:rsidR="00C53EC9" w:rsidRPr="00047276">
        <w:rPr>
          <w:szCs w:val="22"/>
          <w:lang w:val="es-ES_tradnl"/>
        </w:rPr>
        <w:t xml:space="preserve">el </w:t>
      </w:r>
      <w:r w:rsidR="009C5427" w:rsidRPr="00047276">
        <w:rPr>
          <w:szCs w:val="22"/>
          <w:lang w:val="es-ES_tradnl"/>
        </w:rPr>
        <w:t xml:space="preserve">Comité </w:t>
      </w:r>
      <w:r w:rsidR="00C53EC9" w:rsidRPr="00047276">
        <w:rPr>
          <w:szCs w:val="22"/>
          <w:lang w:val="es-ES_tradnl"/>
        </w:rPr>
        <w:t xml:space="preserve">tendrá que examinar </w:t>
      </w:r>
      <w:r w:rsidR="00F80CF6" w:rsidRPr="00047276">
        <w:rPr>
          <w:szCs w:val="22"/>
          <w:lang w:val="es-ES_tradnl"/>
        </w:rPr>
        <w:t xml:space="preserve">sus </w:t>
      </w:r>
      <w:r w:rsidR="00C53EC9" w:rsidRPr="00047276">
        <w:rPr>
          <w:szCs w:val="22"/>
          <w:lang w:val="es-ES_tradnl"/>
        </w:rPr>
        <w:t>resultados en su próxima sesión</w:t>
      </w:r>
      <w:r w:rsidRPr="00047276">
        <w:rPr>
          <w:szCs w:val="22"/>
          <w:lang w:val="es-ES_tradnl"/>
        </w:rPr>
        <w:t xml:space="preserve">.  </w:t>
      </w:r>
      <w:r w:rsidR="00C53EC9" w:rsidRPr="00047276">
        <w:rPr>
          <w:szCs w:val="22"/>
          <w:lang w:val="es-ES_tradnl"/>
        </w:rPr>
        <w:t xml:space="preserve">Los Estados miembros llevan </w:t>
      </w:r>
      <w:r w:rsidR="00C84AD4" w:rsidRPr="00047276">
        <w:rPr>
          <w:szCs w:val="22"/>
          <w:lang w:val="es-ES_tradnl"/>
        </w:rPr>
        <w:t xml:space="preserve">cinco años </w:t>
      </w:r>
      <w:r w:rsidR="00C53EC9" w:rsidRPr="00047276">
        <w:rPr>
          <w:szCs w:val="22"/>
          <w:lang w:val="es-ES_tradnl"/>
        </w:rPr>
        <w:t xml:space="preserve">debatiendo los resultados del examen de la asistencia técnica que presta la OMPI, </w:t>
      </w:r>
      <w:r w:rsidR="009D0EFD" w:rsidRPr="00047276">
        <w:rPr>
          <w:szCs w:val="22"/>
          <w:lang w:val="es-ES_tradnl"/>
        </w:rPr>
        <w:t xml:space="preserve">en concreto, </w:t>
      </w:r>
      <w:r w:rsidR="00C53EC9" w:rsidRPr="00047276">
        <w:rPr>
          <w:szCs w:val="22"/>
          <w:lang w:val="es-ES_tradnl"/>
        </w:rPr>
        <w:t xml:space="preserve">desde la </w:t>
      </w:r>
      <w:r w:rsidR="008D769A" w:rsidRPr="00047276">
        <w:rPr>
          <w:szCs w:val="22"/>
          <w:lang w:val="es-ES_tradnl"/>
        </w:rPr>
        <w:t xml:space="preserve">undécima </w:t>
      </w:r>
      <w:r w:rsidR="00C53EC9" w:rsidRPr="00047276">
        <w:rPr>
          <w:szCs w:val="22"/>
          <w:lang w:val="es-ES_tradnl"/>
        </w:rPr>
        <w:t>sesión del Comité celebrada en noviembre de</w:t>
      </w:r>
      <w:r w:rsidR="006A62EB" w:rsidRPr="00047276">
        <w:rPr>
          <w:szCs w:val="22"/>
          <w:lang w:val="es-ES_tradnl"/>
        </w:rPr>
        <w:t> </w:t>
      </w:r>
      <w:r w:rsidR="00C53EC9" w:rsidRPr="00047276">
        <w:rPr>
          <w:szCs w:val="22"/>
          <w:lang w:val="es-ES_tradnl"/>
        </w:rPr>
        <w:t>2011</w:t>
      </w:r>
      <w:r w:rsidRPr="00047276">
        <w:rPr>
          <w:szCs w:val="22"/>
          <w:lang w:val="es-ES_tradnl"/>
        </w:rPr>
        <w:t xml:space="preserve">.  </w:t>
      </w:r>
      <w:r w:rsidR="00C84AD4" w:rsidRPr="00047276">
        <w:rPr>
          <w:szCs w:val="22"/>
          <w:lang w:val="es-ES_tradnl"/>
        </w:rPr>
        <w:t xml:space="preserve">Tanto el informe como toda la documentación ulteriormente presentada en el marco de este punto han sido abordados </w:t>
      </w:r>
      <w:r w:rsidR="00C53EC9" w:rsidRPr="00047276">
        <w:rPr>
          <w:szCs w:val="22"/>
          <w:lang w:val="es-ES_tradnl"/>
        </w:rPr>
        <w:t xml:space="preserve">puntualmente </w:t>
      </w:r>
      <w:r w:rsidR="00C84AD4" w:rsidRPr="00047276">
        <w:rPr>
          <w:szCs w:val="22"/>
          <w:lang w:val="es-ES_tradnl"/>
        </w:rPr>
        <w:t>y debatidos en profundidad</w:t>
      </w:r>
      <w:r w:rsidRPr="00047276">
        <w:rPr>
          <w:szCs w:val="22"/>
          <w:lang w:val="es-ES_tradnl"/>
        </w:rPr>
        <w:t xml:space="preserve">.  </w:t>
      </w:r>
      <w:r w:rsidR="00C84AD4" w:rsidRPr="00047276">
        <w:rPr>
          <w:szCs w:val="22"/>
          <w:lang w:val="es-ES_tradnl"/>
        </w:rPr>
        <w:t xml:space="preserve">El </w:t>
      </w:r>
      <w:r w:rsidR="00C53EC9" w:rsidRPr="00047276">
        <w:rPr>
          <w:szCs w:val="22"/>
          <w:lang w:val="es-ES_tradnl"/>
        </w:rPr>
        <w:t xml:space="preserve">Comité se ha puesto de acuerdo </w:t>
      </w:r>
      <w:r w:rsidR="009D0EFD" w:rsidRPr="00047276">
        <w:rPr>
          <w:szCs w:val="22"/>
          <w:lang w:val="es-ES_tradnl"/>
        </w:rPr>
        <w:t xml:space="preserve">sobre </w:t>
      </w:r>
      <w:r w:rsidR="00C53EC9" w:rsidRPr="00047276">
        <w:rPr>
          <w:szCs w:val="22"/>
          <w:lang w:val="es-ES_tradnl"/>
        </w:rPr>
        <w:t>algunas</w:t>
      </w:r>
      <w:r w:rsidR="00C84AD4" w:rsidRPr="00047276">
        <w:rPr>
          <w:szCs w:val="22"/>
          <w:lang w:val="es-ES_tradnl"/>
        </w:rPr>
        <w:t xml:space="preserve"> </w:t>
      </w:r>
      <w:r w:rsidR="00C53EC9" w:rsidRPr="00047276">
        <w:rPr>
          <w:szCs w:val="22"/>
          <w:lang w:val="es-ES_tradnl"/>
        </w:rPr>
        <w:t>medidas concretas</w:t>
      </w:r>
      <w:r w:rsidRPr="00047276">
        <w:rPr>
          <w:szCs w:val="22"/>
          <w:lang w:val="es-ES_tradnl"/>
        </w:rPr>
        <w:t xml:space="preserve">, </w:t>
      </w:r>
      <w:r w:rsidR="00C53EC9" w:rsidRPr="00047276">
        <w:rPr>
          <w:szCs w:val="22"/>
          <w:lang w:val="es-ES_tradnl"/>
        </w:rPr>
        <w:t>algunas de las cuales ya han sido aplicadas, mientras que otras llevará algún tiempo ponerlas en práctica</w:t>
      </w:r>
      <w:r w:rsidR="00C84AD4" w:rsidRPr="00047276">
        <w:rPr>
          <w:szCs w:val="22"/>
          <w:lang w:val="es-ES_tradnl"/>
        </w:rPr>
        <w:t>,</w:t>
      </w:r>
      <w:r w:rsidRPr="00047276">
        <w:rPr>
          <w:szCs w:val="22"/>
          <w:lang w:val="es-ES_tradnl"/>
        </w:rPr>
        <w:t xml:space="preserve"> </w:t>
      </w:r>
      <w:r w:rsidR="00C84AD4" w:rsidRPr="00047276">
        <w:rPr>
          <w:szCs w:val="22"/>
          <w:lang w:val="es-ES_tradnl"/>
        </w:rPr>
        <w:t xml:space="preserve">tales </w:t>
      </w:r>
      <w:r w:rsidR="00C53EC9" w:rsidRPr="00047276">
        <w:rPr>
          <w:szCs w:val="22"/>
          <w:lang w:val="es-ES_tradnl"/>
        </w:rPr>
        <w:t xml:space="preserve">como, por ejemplo, las acordadas en la </w:t>
      </w:r>
      <w:r w:rsidR="00C84AD4" w:rsidRPr="00047276">
        <w:rPr>
          <w:szCs w:val="22"/>
          <w:lang w:val="es-ES_tradnl"/>
        </w:rPr>
        <w:t xml:space="preserve">jornada </w:t>
      </w:r>
      <w:r w:rsidR="00C53EC9" w:rsidRPr="00047276">
        <w:rPr>
          <w:szCs w:val="22"/>
          <w:lang w:val="es-ES_tradnl"/>
        </w:rPr>
        <w:t xml:space="preserve">de hoy.  </w:t>
      </w:r>
      <w:r w:rsidR="009D0EFD" w:rsidRPr="00047276">
        <w:rPr>
          <w:szCs w:val="22"/>
          <w:lang w:val="es-ES_tradnl"/>
        </w:rPr>
        <w:t>Sin embargo</w:t>
      </w:r>
      <w:r w:rsidR="00C84AD4" w:rsidRPr="00047276">
        <w:rPr>
          <w:szCs w:val="22"/>
          <w:lang w:val="es-ES_tradnl"/>
        </w:rPr>
        <w:t xml:space="preserve">, la Delegación </w:t>
      </w:r>
      <w:r w:rsidR="009D0EFD" w:rsidRPr="00047276">
        <w:rPr>
          <w:szCs w:val="22"/>
          <w:lang w:val="es-ES_tradnl"/>
        </w:rPr>
        <w:t xml:space="preserve">manifestó su disconformidad </w:t>
      </w:r>
      <w:r w:rsidR="00C84AD4" w:rsidRPr="00047276">
        <w:rPr>
          <w:szCs w:val="22"/>
          <w:lang w:val="es-ES_tradnl"/>
        </w:rPr>
        <w:t>con algunos asuntos</w:t>
      </w:r>
      <w:r w:rsidR="00C53EC9" w:rsidRPr="00047276">
        <w:rPr>
          <w:szCs w:val="22"/>
          <w:lang w:val="es-ES_tradnl"/>
        </w:rPr>
        <w:t xml:space="preserve">.  </w:t>
      </w:r>
      <w:r w:rsidR="009D0EFD" w:rsidRPr="00047276">
        <w:rPr>
          <w:szCs w:val="22"/>
          <w:lang w:val="es-ES_tradnl"/>
        </w:rPr>
        <w:t>Así con todo, y no obstante considerar que esa asistencia técnica será prestada por la OMPI y constantemente actualizada y mejorada</w:t>
      </w:r>
      <w:r w:rsidR="00C84AD4" w:rsidRPr="00047276">
        <w:rPr>
          <w:szCs w:val="22"/>
          <w:lang w:val="es-ES_tradnl"/>
        </w:rPr>
        <w:t xml:space="preserve">, es hora de dar por </w:t>
      </w:r>
      <w:r w:rsidR="009D0EFD" w:rsidRPr="00047276">
        <w:rPr>
          <w:szCs w:val="22"/>
          <w:lang w:val="es-ES_tradnl"/>
        </w:rPr>
        <w:t xml:space="preserve">cerrado el </w:t>
      </w:r>
      <w:r w:rsidR="00C84AD4" w:rsidRPr="00047276">
        <w:rPr>
          <w:szCs w:val="22"/>
          <w:lang w:val="es-ES_tradnl"/>
        </w:rPr>
        <w:t xml:space="preserve">punto del orden del día </w:t>
      </w:r>
      <w:r w:rsidR="009D0EFD" w:rsidRPr="00047276">
        <w:rPr>
          <w:szCs w:val="22"/>
          <w:lang w:val="es-ES_tradnl"/>
        </w:rPr>
        <w:t>relativo al e</w:t>
      </w:r>
      <w:r w:rsidR="00C84AD4" w:rsidRPr="00047276">
        <w:rPr>
          <w:szCs w:val="22"/>
          <w:lang w:val="es-ES_tradnl"/>
        </w:rPr>
        <w:t xml:space="preserve">xamen y </w:t>
      </w:r>
      <w:r w:rsidR="009D0EFD" w:rsidRPr="00047276">
        <w:rPr>
          <w:szCs w:val="22"/>
          <w:lang w:val="es-ES_tradnl"/>
        </w:rPr>
        <w:t xml:space="preserve">pasar a abordar otras cuestiones que el Comité tiene ante sí en sus próximas sesiones. </w:t>
      </w:r>
    </w:p>
    <w:p w:rsidR="009D0EFD" w:rsidRPr="00047276" w:rsidRDefault="009D0EFD" w:rsidP="00047276">
      <w:pPr>
        <w:rPr>
          <w:szCs w:val="22"/>
          <w:lang w:val="es-ES_tradnl"/>
        </w:rPr>
      </w:pPr>
    </w:p>
    <w:p w:rsidR="0078140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540B74" w:rsidRPr="00047276">
        <w:rPr>
          <w:szCs w:val="22"/>
          <w:lang w:val="es-ES_tradnl"/>
        </w:rPr>
        <w:t xml:space="preserve">expresó su apoyo a las declaraciones efectuadas por la Delegación de Grecia en nombre del </w:t>
      </w:r>
      <w:r w:rsidR="00865CF9" w:rsidRPr="00047276">
        <w:rPr>
          <w:szCs w:val="22"/>
          <w:lang w:val="es-ES_tradnl"/>
        </w:rPr>
        <w:t>Grupo B</w:t>
      </w:r>
      <w:r w:rsidR="00540B74" w:rsidRPr="00047276">
        <w:rPr>
          <w:szCs w:val="22"/>
          <w:lang w:val="es-ES_tradnl"/>
        </w:rPr>
        <w:t xml:space="preserve"> y por la Delegación de los Estados Unidos de América</w:t>
      </w:r>
      <w:r w:rsidRPr="00047276">
        <w:rPr>
          <w:szCs w:val="22"/>
          <w:lang w:val="es-ES_tradnl"/>
        </w:rPr>
        <w:t xml:space="preserve">.  </w:t>
      </w:r>
      <w:r w:rsidR="00540B74" w:rsidRPr="00047276">
        <w:rPr>
          <w:szCs w:val="22"/>
          <w:lang w:val="es-ES_tradnl"/>
        </w:rPr>
        <w:t xml:space="preserve">Dijo haber </w:t>
      </w:r>
      <w:r w:rsidR="001260E3" w:rsidRPr="00047276">
        <w:rPr>
          <w:szCs w:val="22"/>
          <w:lang w:val="es-ES_tradnl"/>
        </w:rPr>
        <w:t xml:space="preserve">entendido </w:t>
      </w:r>
      <w:r w:rsidR="00540B74" w:rsidRPr="00047276">
        <w:rPr>
          <w:szCs w:val="22"/>
          <w:lang w:val="es-ES_tradnl"/>
        </w:rPr>
        <w:t xml:space="preserve">también que, con el debate de la propuesta </w:t>
      </w:r>
      <w:r w:rsidR="00EA77D5" w:rsidRPr="00047276">
        <w:rPr>
          <w:szCs w:val="22"/>
          <w:lang w:val="es-ES_tradnl"/>
        </w:rPr>
        <w:t>de España</w:t>
      </w:r>
      <w:r w:rsidR="00540B74" w:rsidRPr="00047276">
        <w:rPr>
          <w:szCs w:val="22"/>
          <w:lang w:val="es-ES_tradnl"/>
        </w:rPr>
        <w:t xml:space="preserve">, el Comité ha tratado de tender puentes entre las delegaciones al objeto de dar </w:t>
      </w:r>
      <w:r w:rsidR="0078140B" w:rsidRPr="00047276">
        <w:rPr>
          <w:szCs w:val="22"/>
          <w:lang w:val="es-ES_tradnl"/>
        </w:rPr>
        <w:t xml:space="preserve">así </w:t>
      </w:r>
      <w:r w:rsidR="00540B74" w:rsidRPr="00047276">
        <w:rPr>
          <w:szCs w:val="22"/>
          <w:lang w:val="es-ES_tradnl"/>
        </w:rPr>
        <w:t xml:space="preserve">por cerrado este punto y </w:t>
      </w:r>
      <w:r w:rsidR="0078140B" w:rsidRPr="00047276">
        <w:rPr>
          <w:szCs w:val="22"/>
          <w:lang w:val="es-ES_tradnl"/>
        </w:rPr>
        <w:t xml:space="preserve">poder </w:t>
      </w:r>
      <w:r w:rsidR="001260E3" w:rsidRPr="00047276">
        <w:rPr>
          <w:szCs w:val="22"/>
          <w:lang w:val="es-ES_tradnl"/>
        </w:rPr>
        <w:t xml:space="preserve">pasar </w:t>
      </w:r>
      <w:r w:rsidR="00540B74" w:rsidRPr="00047276">
        <w:rPr>
          <w:szCs w:val="22"/>
          <w:lang w:val="es-ES_tradnl"/>
        </w:rPr>
        <w:t xml:space="preserve">a ocuparse de otras cuestiones que el Comité tiene ante sí </w:t>
      </w:r>
      <w:r w:rsidR="001260E3" w:rsidRPr="00047276">
        <w:rPr>
          <w:szCs w:val="22"/>
          <w:lang w:val="es-ES_tradnl"/>
        </w:rPr>
        <w:t xml:space="preserve">y </w:t>
      </w:r>
      <w:r w:rsidR="00540B74" w:rsidRPr="00047276">
        <w:rPr>
          <w:szCs w:val="22"/>
          <w:lang w:val="es-ES_tradnl"/>
        </w:rPr>
        <w:t>de algun</w:t>
      </w:r>
      <w:r w:rsidR="001260E3" w:rsidRPr="00047276">
        <w:rPr>
          <w:szCs w:val="22"/>
          <w:lang w:val="es-ES_tradnl"/>
        </w:rPr>
        <w:t>a</w:t>
      </w:r>
      <w:r w:rsidR="00540B74" w:rsidRPr="00047276">
        <w:rPr>
          <w:szCs w:val="22"/>
          <w:lang w:val="es-ES_tradnl"/>
        </w:rPr>
        <w:t>s otr</w:t>
      </w:r>
      <w:r w:rsidR="001260E3" w:rsidRPr="00047276">
        <w:rPr>
          <w:szCs w:val="22"/>
          <w:lang w:val="es-ES_tradnl"/>
        </w:rPr>
        <w:t>a</w:t>
      </w:r>
      <w:r w:rsidR="00540B74" w:rsidRPr="00047276">
        <w:rPr>
          <w:szCs w:val="22"/>
          <w:lang w:val="es-ES_tradnl"/>
        </w:rPr>
        <w:t xml:space="preserve">s </w:t>
      </w:r>
      <w:r w:rsidR="0078140B" w:rsidRPr="00047276">
        <w:rPr>
          <w:szCs w:val="22"/>
          <w:lang w:val="es-ES_tradnl"/>
        </w:rPr>
        <w:t>que están pendientes</w:t>
      </w:r>
      <w:r w:rsidR="00540B74" w:rsidRPr="00047276">
        <w:rPr>
          <w:szCs w:val="22"/>
          <w:lang w:val="es-ES_tradnl"/>
        </w:rPr>
        <w:t xml:space="preserve">.  </w:t>
      </w:r>
      <w:r w:rsidR="001260E3" w:rsidRPr="00047276">
        <w:rPr>
          <w:szCs w:val="22"/>
          <w:lang w:val="es-ES_tradnl"/>
        </w:rPr>
        <w:t xml:space="preserve">La Delegación se declaró sorprendida de cómo el Comité se dispone a consolidar esta posición y dar por cerrado este punto apoyándose en dos puntos </w:t>
      </w:r>
      <w:r w:rsidR="001260E3" w:rsidRPr="00047276">
        <w:rPr>
          <w:szCs w:val="22"/>
          <w:lang w:val="es-ES_tradnl"/>
        </w:rPr>
        <w:lastRenderedPageBreak/>
        <w:t>de vista tan opuestos.</w:t>
      </w:r>
      <w:r w:rsidR="00540B74" w:rsidRPr="00047276">
        <w:rPr>
          <w:szCs w:val="22"/>
          <w:lang w:val="es-ES_tradnl"/>
        </w:rPr>
        <w:t xml:space="preserve">  </w:t>
      </w:r>
      <w:r w:rsidR="001260E3" w:rsidRPr="00047276">
        <w:rPr>
          <w:szCs w:val="22"/>
          <w:lang w:val="es-ES_tradnl"/>
        </w:rPr>
        <w:t>La</w:t>
      </w:r>
      <w:r w:rsidR="00933856" w:rsidRPr="00047276">
        <w:rPr>
          <w:szCs w:val="22"/>
          <w:lang w:val="es-ES_tradnl"/>
        </w:rPr>
        <w:t xml:space="preserve"> </w:t>
      </w:r>
      <w:r w:rsidR="001260E3" w:rsidRPr="00047276">
        <w:rPr>
          <w:szCs w:val="22"/>
          <w:lang w:val="es-ES_tradnl"/>
        </w:rPr>
        <w:t xml:space="preserve">Delegación considera que es importante </w:t>
      </w:r>
      <w:r w:rsidR="005D3665" w:rsidRPr="00047276">
        <w:rPr>
          <w:szCs w:val="22"/>
          <w:lang w:val="es-ES_tradnl"/>
        </w:rPr>
        <w:t xml:space="preserve">aclarar </w:t>
      </w:r>
      <w:r w:rsidR="001260E3" w:rsidRPr="00047276">
        <w:rPr>
          <w:szCs w:val="22"/>
          <w:lang w:val="es-ES_tradnl"/>
        </w:rPr>
        <w:t xml:space="preserve">cuáles son los </w:t>
      </w:r>
      <w:r w:rsidR="005D3665" w:rsidRPr="00047276">
        <w:rPr>
          <w:szCs w:val="22"/>
          <w:lang w:val="es-ES_tradnl"/>
        </w:rPr>
        <w:t xml:space="preserve">entendimientos </w:t>
      </w:r>
      <w:r w:rsidR="001260E3" w:rsidRPr="00047276">
        <w:rPr>
          <w:szCs w:val="22"/>
          <w:lang w:val="es-ES_tradnl"/>
        </w:rPr>
        <w:t>y las condici</w:t>
      </w:r>
      <w:r w:rsidR="00933856" w:rsidRPr="00047276">
        <w:rPr>
          <w:szCs w:val="22"/>
          <w:lang w:val="es-ES_tradnl"/>
        </w:rPr>
        <w:t>o</w:t>
      </w:r>
      <w:r w:rsidR="001260E3" w:rsidRPr="00047276">
        <w:rPr>
          <w:szCs w:val="22"/>
          <w:lang w:val="es-ES_tradnl"/>
        </w:rPr>
        <w:t xml:space="preserve">nes </w:t>
      </w:r>
      <w:r w:rsidR="005D3665" w:rsidRPr="00047276">
        <w:rPr>
          <w:szCs w:val="22"/>
          <w:lang w:val="es-ES_tradnl"/>
        </w:rPr>
        <w:t xml:space="preserve">de </w:t>
      </w:r>
      <w:r w:rsidR="001260E3" w:rsidRPr="00047276">
        <w:rPr>
          <w:szCs w:val="22"/>
          <w:lang w:val="es-ES_tradnl"/>
        </w:rPr>
        <w:t>este acuerdo.  Dijo que</w:t>
      </w:r>
      <w:r w:rsidR="0078140B" w:rsidRPr="00047276">
        <w:rPr>
          <w:szCs w:val="22"/>
          <w:lang w:val="es-ES_tradnl"/>
        </w:rPr>
        <w:t>,</w:t>
      </w:r>
      <w:r w:rsidR="001260E3" w:rsidRPr="00047276">
        <w:rPr>
          <w:szCs w:val="22"/>
          <w:lang w:val="es-ES_tradnl"/>
        </w:rPr>
        <w:t xml:space="preserve"> en su opinión</w:t>
      </w:r>
      <w:r w:rsidR="0078140B" w:rsidRPr="00047276">
        <w:rPr>
          <w:szCs w:val="22"/>
          <w:lang w:val="es-ES_tradnl"/>
        </w:rPr>
        <w:t>,</w:t>
      </w:r>
      <w:r w:rsidR="001260E3" w:rsidRPr="00047276">
        <w:rPr>
          <w:szCs w:val="22"/>
          <w:lang w:val="es-ES_tradnl"/>
        </w:rPr>
        <w:t xml:space="preserve"> los Estados miembros han logrado ponerse de acuerdo sobre a</w:t>
      </w:r>
      <w:r w:rsidR="00933856" w:rsidRPr="00047276">
        <w:rPr>
          <w:szCs w:val="22"/>
          <w:lang w:val="es-ES_tradnl"/>
        </w:rPr>
        <w:t>l</w:t>
      </w:r>
      <w:r w:rsidR="001260E3" w:rsidRPr="00047276">
        <w:rPr>
          <w:szCs w:val="22"/>
          <w:lang w:val="es-ES_tradnl"/>
        </w:rPr>
        <w:t xml:space="preserve">gunos puntos </w:t>
      </w:r>
      <w:r w:rsidR="00933856" w:rsidRPr="00047276">
        <w:rPr>
          <w:szCs w:val="22"/>
          <w:lang w:val="es-ES_tradnl"/>
        </w:rPr>
        <w:t>de suma importancia</w:t>
      </w:r>
      <w:r w:rsidR="001260E3" w:rsidRPr="00047276">
        <w:rPr>
          <w:szCs w:val="22"/>
          <w:lang w:val="es-ES_tradnl"/>
        </w:rPr>
        <w:t>, especialmente los puntos</w:t>
      </w:r>
      <w:r w:rsidR="006A62EB" w:rsidRPr="00047276">
        <w:rPr>
          <w:szCs w:val="22"/>
          <w:lang w:val="es-ES_tradnl"/>
        </w:rPr>
        <w:t> 1, 2 y </w:t>
      </w:r>
      <w:r w:rsidR="001260E3" w:rsidRPr="00047276">
        <w:rPr>
          <w:szCs w:val="22"/>
          <w:lang w:val="es-ES_tradnl"/>
        </w:rPr>
        <w:t xml:space="preserve">3, que </w:t>
      </w:r>
      <w:r w:rsidR="005D3665" w:rsidRPr="00047276">
        <w:rPr>
          <w:szCs w:val="22"/>
          <w:lang w:val="es-ES_tradnl"/>
        </w:rPr>
        <w:t xml:space="preserve">con seguridad han supuesto </w:t>
      </w:r>
      <w:r w:rsidR="001260E3" w:rsidRPr="00047276">
        <w:rPr>
          <w:szCs w:val="22"/>
          <w:lang w:val="es-ES_tradnl"/>
        </w:rPr>
        <w:t xml:space="preserve">algunos resultados tangibles que redundarán en beneficio de todos. </w:t>
      </w:r>
      <w:r w:rsidR="006A62EB" w:rsidRPr="00047276">
        <w:rPr>
          <w:szCs w:val="22"/>
          <w:lang w:val="es-ES_tradnl"/>
        </w:rPr>
        <w:t xml:space="preserve"> </w:t>
      </w:r>
      <w:r w:rsidR="001260E3" w:rsidRPr="00047276">
        <w:rPr>
          <w:szCs w:val="22"/>
          <w:lang w:val="es-ES_tradnl"/>
        </w:rPr>
        <w:t>La Delegación dijo que encuentra el punto</w:t>
      </w:r>
      <w:r w:rsidR="006A62EB" w:rsidRPr="00047276">
        <w:rPr>
          <w:szCs w:val="22"/>
          <w:lang w:val="es-ES_tradnl"/>
        </w:rPr>
        <w:t> </w:t>
      </w:r>
      <w:r w:rsidR="001260E3" w:rsidRPr="00047276">
        <w:rPr>
          <w:szCs w:val="22"/>
          <w:lang w:val="es-ES_tradnl"/>
        </w:rPr>
        <w:t>4 el más problemáti</w:t>
      </w:r>
      <w:r w:rsidR="00933856" w:rsidRPr="00047276">
        <w:rPr>
          <w:szCs w:val="22"/>
          <w:lang w:val="es-ES_tradnl"/>
        </w:rPr>
        <w:t>c</w:t>
      </w:r>
      <w:r w:rsidR="001260E3" w:rsidRPr="00047276">
        <w:rPr>
          <w:szCs w:val="22"/>
          <w:lang w:val="es-ES_tradnl"/>
        </w:rPr>
        <w:t xml:space="preserve">o y delicado.  No obstante, se </w:t>
      </w:r>
      <w:r w:rsidR="005D3665" w:rsidRPr="00047276">
        <w:rPr>
          <w:szCs w:val="22"/>
          <w:lang w:val="es-ES_tradnl"/>
        </w:rPr>
        <w:t xml:space="preserve">manifestó </w:t>
      </w:r>
      <w:r w:rsidR="001260E3" w:rsidRPr="00047276">
        <w:rPr>
          <w:szCs w:val="22"/>
          <w:lang w:val="es-ES_tradnl"/>
        </w:rPr>
        <w:t xml:space="preserve">complacida de que los Estados miembros </w:t>
      </w:r>
      <w:r w:rsidR="0078140B" w:rsidRPr="00047276">
        <w:rPr>
          <w:szCs w:val="22"/>
          <w:lang w:val="es-ES_tradnl"/>
        </w:rPr>
        <w:t xml:space="preserve">hayan alcanzado </w:t>
      </w:r>
      <w:r w:rsidR="001260E3" w:rsidRPr="00047276">
        <w:rPr>
          <w:szCs w:val="22"/>
          <w:lang w:val="es-ES_tradnl"/>
        </w:rPr>
        <w:t xml:space="preserve">un acuerdo </w:t>
      </w:r>
      <w:r w:rsidR="00933856" w:rsidRPr="00047276">
        <w:rPr>
          <w:szCs w:val="22"/>
          <w:lang w:val="es-ES_tradnl"/>
        </w:rPr>
        <w:t xml:space="preserve">sobre la base del </w:t>
      </w:r>
      <w:r w:rsidR="001260E3" w:rsidRPr="00047276">
        <w:rPr>
          <w:szCs w:val="22"/>
          <w:lang w:val="es-ES_tradnl"/>
        </w:rPr>
        <w:t xml:space="preserve">hecho de que </w:t>
      </w:r>
      <w:r w:rsidR="00933856" w:rsidRPr="00047276">
        <w:rPr>
          <w:szCs w:val="22"/>
          <w:lang w:val="es-ES_tradnl"/>
        </w:rPr>
        <w:t xml:space="preserve">no </w:t>
      </w:r>
      <w:r w:rsidR="001260E3" w:rsidRPr="00047276">
        <w:rPr>
          <w:szCs w:val="22"/>
          <w:lang w:val="es-ES_tradnl"/>
        </w:rPr>
        <w:t xml:space="preserve">se inmiscuirán en la labor de la </w:t>
      </w:r>
      <w:r w:rsidR="00933856" w:rsidRPr="00047276">
        <w:rPr>
          <w:szCs w:val="22"/>
          <w:lang w:val="es-ES_tradnl"/>
        </w:rPr>
        <w:t>S</w:t>
      </w:r>
      <w:r w:rsidR="001260E3" w:rsidRPr="00047276">
        <w:rPr>
          <w:szCs w:val="22"/>
          <w:lang w:val="es-ES_tradnl"/>
        </w:rPr>
        <w:t xml:space="preserve">ecretaría y que la </w:t>
      </w:r>
      <w:r w:rsidR="00933856" w:rsidRPr="00047276">
        <w:rPr>
          <w:szCs w:val="22"/>
          <w:lang w:val="es-ES_tradnl"/>
        </w:rPr>
        <w:t>S</w:t>
      </w:r>
      <w:r w:rsidR="001260E3" w:rsidRPr="00047276">
        <w:rPr>
          <w:szCs w:val="22"/>
          <w:lang w:val="es-ES_tradnl"/>
        </w:rPr>
        <w:t>ecr</w:t>
      </w:r>
      <w:r w:rsidR="00933856" w:rsidRPr="00047276">
        <w:rPr>
          <w:szCs w:val="22"/>
          <w:lang w:val="es-ES_tradnl"/>
        </w:rPr>
        <w:t>e</w:t>
      </w:r>
      <w:r w:rsidR="001260E3" w:rsidRPr="00047276">
        <w:rPr>
          <w:szCs w:val="22"/>
          <w:lang w:val="es-ES_tradnl"/>
        </w:rPr>
        <w:t xml:space="preserve">taría solo les </w:t>
      </w:r>
      <w:r w:rsidR="00933856" w:rsidRPr="00047276">
        <w:rPr>
          <w:szCs w:val="22"/>
          <w:lang w:val="es-ES_tradnl"/>
        </w:rPr>
        <w:t xml:space="preserve">hará </w:t>
      </w:r>
      <w:r w:rsidR="0078140B" w:rsidRPr="00047276">
        <w:rPr>
          <w:szCs w:val="22"/>
          <w:lang w:val="es-ES_tradnl"/>
        </w:rPr>
        <w:t xml:space="preserve">una </w:t>
      </w:r>
      <w:r w:rsidR="001260E3" w:rsidRPr="00047276">
        <w:rPr>
          <w:szCs w:val="22"/>
          <w:lang w:val="es-ES_tradnl"/>
        </w:rPr>
        <w:t>prese</w:t>
      </w:r>
      <w:r w:rsidR="0078140B" w:rsidRPr="00047276">
        <w:rPr>
          <w:szCs w:val="22"/>
          <w:lang w:val="es-ES_tradnl"/>
        </w:rPr>
        <w:t>n</w:t>
      </w:r>
      <w:r w:rsidR="001260E3" w:rsidRPr="00047276">
        <w:rPr>
          <w:szCs w:val="22"/>
          <w:lang w:val="es-ES_tradnl"/>
        </w:rPr>
        <w:t xml:space="preserve">tación </w:t>
      </w:r>
      <w:r w:rsidR="0078140B" w:rsidRPr="00047276">
        <w:rPr>
          <w:szCs w:val="22"/>
          <w:lang w:val="es-ES_tradnl"/>
        </w:rPr>
        <w:t xml:space="preserve">a efectos informativos en la próxima sesión. </w:t>
      </w:r>
    </w:p>
    <w:p w:rsidR="0078140B" w:rsidRPr="00047276" w:rsidRDefault="0078140B" w:rsidP="00047276">
      <w:pPr>
        <w:rPr>
          <w:szCs w:val="22"/>
          <w:lang w:val="es-ES_tradnl"/>
        </w:rPr>
      </w:pPr>
    </w:p>
    <w:p w:rsidR="0078140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Suiza</w:t>
      </w:r>
      <w:r w:rsidRPr="00047276">
        <w:rPr>
          <w:szCs w:val="22"/>
          <w:lang w:val="es-ES_tradnl"/>
        </w:rPr>
        <w:t xml:space="preserve"> </w:t>
      </w:r>
      <w:r w:rsidR="0078140B" w:rsidRPr="00047276">
        <w:rPr>
          <w:szCs w:val="22"/>
          <w:lang w:val="es-ES_tradnl"/>
        </w:rPr>
        <w:t xml:space="preserve">recalcó que los </w:t>
      </w:r>
      <w:r w:rsidR="00883CA6" w:rsidRPr="00047276">
        <w:rPr>
          <w:szCs w:val="22"/>
          <w:lang w:val="es-ES_tradnl"/>
        </w:rPr>
        <w:t xml:space="preserve">seis </w:t>
      </w:r>
      <w:r w:rsidR="0078140B" w:rsidRPr="00047276">
        <w:rPr>
          <w:szCs w:val="22"/>
          <w:lang w:val="es-ES_tradnl"/>
        </w:rPr>
        <w:t>puntos del documento español son el resultado</w:t>
      </w:r>
      <w:r w:rsidR="005D3665" w:rsidRPr="00047276">
        <w:rPr>
          <w:szCs w:val="22"/>
          <w:lang w:val="es-ES_tradnl"/>
        </w:rPr>
        <w:t xml:space="preserve">, que </w:t>
      </w:r>
      <w:r w:rsidR="00E547D2" w:rsidRPr="00047276">
        <w:rPr>
          <w:szCs w:val="22"/>
          <w:lang w:val="es-ES_tradnl"/>
        </w:rPr>
        <w:t xml:space="preserve">por otra parte </w:t>
      </w:r>
      <w:r w:rsidR="00883CA6" w:rsidRPr="00047276">
        <w:rPr>
          <w:szCs w:val="22"/>
          <w:lang w:val="es-ES_tradnl"/>
        </w:rPr>
        <w:t xml:space="preserve">manifestó </w:t>
      </w:r>
      <w:r w:rsidR="005D3665" w:rsidRPr="00047276">
        <w:rPr>
          <w:szCs w:val="22"/>
          <w:lang w:val="es-ES_tradnl"/>
        </w:rPr>
        <w:t>acoger complacid</w:t>
      </w:r>
      <w:r w:rsidR="00F80CF6" w:rsidRPr="00047276">
        <w:rPr>
          <w:szCs w:val="22"/>
          <w:lang w:val="es-ES_tradnl"/>
        </w:rPr>
        <w:t>a</w:t>
      </w:r>
      <w:r w:rsidR="005D3665" w:rsidRPr="00047276">
        <w:rPr>
          <w:szCs w:val="22"/>
          <w:lang w:val="es-ES_tradnl"/>
        </w:rPr>
        <w:t>,</w:t>
      </w:r>
      <w:r w:rsidR="0078140B" w:rsidRPr="00047276">
        <w:rPr>
          <w:szCs w:val="22"/>
          <w:lang w:val="es-ES_tradnl"/>
        </w:rPr>
        <w:t xml:space="preserve"> de varios años de negociaciones </w:t>
      </w:r>
      <w:r w:rsidR="00883CA6" w:rsidRPr="00047276">
        <w:rPr>
          <w:szCs w:val="22"/>
          <w:lang w:val="es-ES_tradnl"/>
        </w:rPr>
        <w:t xml:space="preserve">en torno a </w:t>
      </w:r>
      <w:r w:rsidR="0078140B" w:rsidRPr="00047276">
        <w:rPr>
          <w:szCs w:val="22"/>
          <w:lang w:val="es-ES_tradnl"/>
        </w:rPr>
        <w:t xml:space="preserve">la asistencia técnica que presta la OMPI en el marco de la cooperación para el desarrollo.  </w:t>
      </w:r>
      <w:r w:rsidR="005D3665" w:rsidRPr="00047276">
        <w:rPr>
          <w:szCs w:val="22"/>
          <w:lang w:val="es-ES_tradnl"/>
        </w:rPr>
        <w:t xml:space="preserve">Tal como ha </w:t>
      </w:r>
      <w:r w:rsidR="00883CA6" w:rsidRPr="00047276">
        <w:rPr>
          <w:szCs w:val="22"/>
          <w:lang w:val="es-ES_tradnl"/>
        </w:rPr>
        <w:t xml:space="preserve">manifestado </w:t>
      </w:r>
      <w:r w:rsidR="005D3665" w:rsidRPr="00047276">
        <w:rPr>
          <w:szCs w:val="22"/>
          <w:lang w:val="es-ES_tradnl"/>
        </w:rPr>
        <w:t xml:space="preserve">la Delegación de Grecia en nombre del </w:t>
      </w:r>
      <w:r w:rsidR="00865CF9" w:rsidRPr="00047276">
        <w:rPr>
          <w:szCs w:val="22"/>
          <w:lang w:val="es-ES_tradnl"/>
        </w:rPr>
        <w:t>Grupo B</w:t>
      </w:r>
      <w:r w:rsidR="0078140B" w:rsidRPr="00047276">
        <w:rPr>
          <w:szCs w:val="22"/>
          <w:lang w:val="es-ES_tradnl"/>
        </w:rPr>
        <w:t xml:space="preserve">, </w:t>
      </w:r>
      <w:r w:rsidR="005D3665" w:rsidRPr="00047276">
        <w:rPr>
          <w:szCs w:val="22"/>
          <w:lang w:val="es-ES_tradnl"/>
        </w:rPr>
        <w:t>el Comit</w:t>
      </w:r>
      <w:r w:rsidR="00121035" w:rsidRPr="00047276">
        <w:rPr>
          <w:szCs w:val="22"/>
          <w:lang w:val="es-ES_tradnl"/>
        </w:rPr>
        <w:t>é</w:t>
      </w:r>
      <w:r w:rsidR="005D3665" w:rsidRPr="00047276">
        <w:rPr>
          <w:szCs w:val="22"/>
          <w:lang w:val="es-ES_tradnl"/>
        </w:rPr>
        <w:t xml:space="preserve"> cuenta ahora con una sólida base </w:t>
      </w:r>
      <w:r w:rsidR="00E547D2" w:rsidRPr="00047276">
        <w:rPr>
          <w:szCs w:val="22"/>
          <w:lang w:val="es-ES_tradnl"/>
        </w:rPr>
        <w:t xml:space="preserve">sobre la que debatir </w:t>
      </w:r>
      <w:r w:rsidR="005D3665" w:rsidRPr="00047276">
        <w:rPr>
          <w:szCs w:val="22"/>
          <w:lang w:val="es-ES_tradnl"/>
        </w:rPr>
        <w:t xml:space="preserve">en su próxima sesión y que, por tanto, puede y debe </w:t>
      </w:r>
      <w:r w:rsidR="00121035" w:rsidRPr="00047276">
        <w:rPr>
          <w:szCs w:val="22"/>
          <w:lang w:val="es-ES_tradnl"/>
        </w:rPr>
        <w:t xml:space="preserve">llevar adelante esos seis puntos.  Este es el espíritu con el que </w:t>
      </w:r>
      <w:r w:rsidR="00883CA6" w:rsidRPr="00047276">
        <w:rPr>
          <w:szCs w:val="22"/>
          <w:lang w:val="es-ES_tradnl"/>
        </w:rPr>
        <w:t xml:space="preserve">manifestó haber tomado parte </w:t>
      </w:r>
      <w:r w:rsidR="00121035" w:rsidRPr="00047276">
        <w:rPr>
          <w:szCs w:val="22"/>
          <w:lang w:val="es-ES_tradnl"/>
        </w:rPr>
        <w:t xml:space="preserve">en los debates sobre el documento y </w:t>
      </w:r>
      <w:r w:rsidR="00E547D2" w:rsidRPr="00047276">
        <w:rPr>
          <w:szCs w:val="22"/>
          <w:lang w:val="es-ES_tradnl"/>
        </w:rPr>
        <w:t xml:space="preserve">la razón </w:t>
      </w:r>
      <w:r w:rsidR="00883CA6" w:rsidRPr="00047276">
        <w:rPr>
          <w:szCs w:val="22"/>
          <w:lang w:val="es-ES_tradnl"/>
        </w:rPr>
        <w:t xml:space="preserve">también de que </w:t>
      </w:r>
      <w:r w:rsidR="00121035" w:rsidRPr="00047276">
        <w:rPr>
          <w:szCs w:val="22"/>
          <w:lang w:val="es-ES_tradnl"/>
        </w:rPr>
        <w:t>consider</w:t>
      </w:r>
      <w:r w:rsidR="00883CA6" w:rsidRPr="00047276">
        <w:rPr>
          <w:szCs w:val="22"/>
          <w:lang w:val="es-ES_tradnl"/>
        </w:rPr>
        <w:t>e</w:t>
      </w:r>
      <w:r w:rsidR="00121035" w:rsidRPr="00047276">
        <w:rPr>
          <w:szCs w:val="22"/>
          <w:lang w:val="es-ES_tradnl"/>
        </w:rPr>
        <w:t xml:space="preserve"> que este punto d</w:t>
      </w:r>
      <w:r w:rsidR="00883CA6" w:rsidRPr="00047276">
        <w:rPr>
          <w:szCs w:val="22"/>
          <w:lang w:val="es-ES_tradnl"/>
        </w:rPr>
        <w:t>e</w:t>
      </w:r>
      <w:r w:rsidR="00121035" w:rsidRPr="00047276">
        <w:rPr>
          <w:szCs w:val="22"/>
          <w:lang w:val="es-ES_tradnl"/>
        </w:rPr>
        <w:t xml:space="preserve">l orden del día </w:t>
      </w:r>
      <w:r w:rsidR="00883CA6" w:rsidRPr="00047276">
        <w:rPr>
          <w:szCs w:val="22"/>
          <w:lang w:val="es-ES_tradnl"/>
        </w:rPr>
        <w:t xml:space="preserve">debe </w:t>
      </w:r>
      <w:r w:rsidR="00121035" w:rsidRPr="00047276">
        <w:rPr>
          <w:szCs w:val="22"/>
          <w:lang w:val="es-ES_tradnl"/>
        </w:rPr>
        <w:t>darse por cerrado</w:t>
      </w:r>
      <w:r w:rsidR="0078140B" w:rsidRPr="00047276">
        <w:rPr>
          <w:szCs w:val="22"/>
          <w:lang w:val="es-ES_tradnl"/>
        </w:rPr>
        <w:t xml:space="preserve">.  </w:t>
      </w:r>
      <w:r w:rsidR="00121035" w:rsidRPr="00047276">
        <w:rPr>
          <w:szCs w:val="22"/>
          <w:lang w:val="es-ES_tradnl"/>
        </w:rPr>
        <w:t>Dijo que considera que el Comité debe</w:t>
      </w:r>
      <w:r w:rsidR="00E547D2" w:rsidRPr="00047276">
        <w:rPr>
          <w:szCs w:val="22"/>
          <w:lang w:val="es-ES_tradnl"/>
        </w:rPr>
        <w:t xml:space="preserve"> seguir trabajando de </w:t>
      </w:r>
      <w:r w:rsidR="00121035" w:rsidRPr="00047276">
        <w:rPr>
          <w:szCs w:val="22"/>
          <w:lang w:val="es-ES_tradnl"/>
        </w:rPr>
        <w:t xml:space="preserve">manera constructiva sobre el documento español, que es la única base de la que hasta la fecha se dispone de cara a </w:t>
      </w:r>
      <w:r w:rsidR="00883CA6" w:rsidRPr="00047276">
        <w:rPr>
          <w:szCs w:val="22"/>
          <w:lang w:val="es-ES_tradnl"/>
        </w:rPr>
        <w:t xml:space="preserve">lograr </w:t>
      </w:r>
      <w:r w:rsidR="00121035" w:rsidRPr="00047276">
        <w:rPr>
          <w:szCs w:val="22"/>
          <w:lang w:val="es-ES_tradnl"/>
        </w:rPr>
        <w:t>un consenso sobre el examen independiente</w:t>
      </w:r>
      <w:r w:rsidR="0078140B" w:rsidRPr="00047276">
        <w:rPr>
          <w:szCs w:val="22"/>
          <w:lang w:val="es-ES_tradnl"/>
        </w:rPr>
        <w:t>.</w:t>
      </w:r>
    </w:p>
    <w:p w:rsidR="0078140B" w:rsidRPr="00047276" w:rsidRDefault="0078140B" w:rsidP="00047276">
      <w:pPr>
        <w:rPr>
          <w:szCs w:val="22"/>
          <w:highlight w:val="green"/>
          <w:lang w:val="es-ES_tradnl"/>
        </w:rPr>
      </w:pPr>
    </w:p>
    <w:p w:rsidR="0012103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Pakistán</w:t>
      </w:r>
      <w:r w:rsidRPr="00047276">
        <w:rPr>
          <w:szCs w:val="22"/>
          <w:lang w:val="es-ES_tradnl"/>
        </w:rPr>
        <w:t xml:space="preserve"> </w:t>
      </w:r>
      <w:r w:rsidR="00121035" w:rsidRPr="00047276">
        <w:rPr>
          <w:szCs w:val="22"/>
          <w:lang w:val="es-ES_tradnl"/>
        </w:rPr>
        <w:t xml:space="preserve">dijo que, en su opinión, la asistencia técnica </w:t>
      </w:r>
      <w:r w:rsidR="00883CA6" w:rsidRPr="00047276">
        <w:rPr>
          <w:szCs w:val="22"/>
          <w:lang w:val="es-ES_tradnl"/>
        </w:rPr>
        <w:t xml:space="preserve">constituye </w:t>
      </w:r>
      <w:r w:rsidR="00121035" w:rsidRPr="00047276">
        <w:rPr>
          <w:szCs w:val="22"/>
          <w:lang w:val="es-ES_tradnl"/>
        </w:rPr>
        <w:t xml:space="preserve">un asunto </w:t>
      </w:r>
      <w:r w:rsidR="00E547D2" w:rsidRPr="00047276">
        <w:rPr>
          <w:szCs w:val="22"/>
          <w:lang w:val="es-ES_tradnl"/>
        </w:rPr>
        <w:t xml:space="preserve">trascendental </w:t>
      </w:r>
      <w:r w:rsidR="00121035" w:rsidRPr="00047276">
        <w:rPr>
          <w:szCs w:val="22"/>
          <w:lang w:val="es-ES_tradnl"/>
        </w:rPr>
        <w:t xml:space="preserve">para todos los países </w:t>
      </w:r>
      <w:r w:rsidR="00883CA6" w:rsidRPr="00047276">
        <w:rPr>
          <w:szCs w:val="22"/>
          <w:lang w:val="es-ES_tradnl"/>
        </w:rPr>
        <w:t xml:space="preserve">representados </w:t>
      </w:r>
      <w:r w:rsidR="00121035" w:rsidRPr="00047276">
        <w:rPr>
          <w:szCs w:val="22"/>
          <w:lang w:val="es-ES_tradnl"/>
        </w:rPr>
        <w:t xml:space="preserve">en el Comité.  </w:t>
      </w:r>
      <w:r w:rsidR="00E547D2" w:rsidRPr="00047276">
        <w:rPr>
          <w:szCs w:val="22"/>
          <w:lang w:val="es-ES_tradnl"/>
        </w:rPr>
        <w:t xml:space="preserve">La Delegación apuntó que, si bien </w:t>
      </w:r>
      <w:r w:rsidR="00121035" w:rsidRPr="00047276">
        <w:rPr>
          <w:szCs w:val="22"/>
          <w:lang w:val="es-ES_tradnl"/>
        </w:rPr>
        <w:t xml:space="preserve">el Pakistán valora positivamente las contribuciones </w:t>
      </w:r>
      <w:r w:rsidR="00E547D2" w:rsidRPr="00047276">
        <w:rPr>
          <w:szCs w:val="22"/>
          <w:lang w:val="es-ES_tradnl"/>
        </w:rPr>
        <w:t xml:space="preserve">a cargo de la </w:t>
      </w:r>
      <w:r w:rsidR="00121035" w:rsidRPr="00047276">
        <w:rPr>
          <w:szCs w:val="22"/>
          <w:lang w:val="es-ES_tradnl"/>
        </w:rPr>
        <w:t xml:space="preserve">Delegación </w:t>
      </w:r>
      <w:r w:rsidR="00E547D2" w:rsidRPr="00047276">
        <w:rPr>
          <w:szCs w:val="22"/>
          <w:lang w:val="es-ES_tradnl"/>
        </w:rPr>
        <w:t xml:space="preserve">de España, </w:t>
      </w:r>
      <w:r w:rsidR="00121035" w:rsidRPr="00047276">
        <w:rPr>
          <w:szCs w:val="22"/>
          <w:lang w:val="es-ES_tradnl"/>
        </w:rPr>
        <w:t xml:space="preserve">entiende que este tema </w:t>
      </w:r>
      <w:r w:rsidR="00883CA6" w:rsidRPr="00047276">
        <w:rPr>
          <w:szCs w:val="22"/>
          <w:lang w:val="es-ES_tradnl"/>
        </w:rPr>
        <w:t xml:space="preserve">reviste demasiada </w:t>
      </w:r>
      <w:r w:rsidR="00E547D2" w:rsidRPr="00047276">
        <w:rPr>
          <w:szCs w:val="22"/>
          <w:lang w:val="es-ES_tradnl"/>
        </w:rPr>
        <w:t xml:space="preserve">importancia </w:t>
      </w:r>
      <w:r w:rsidR="00121035" w:rsidRPr="00047276">
        <w:rPr>
          <w:szCs w:val="22"/>
          <w:lang w:val="es-ES_tradnl"/>
        </w:rPr>
        <w:t xml:space="preserve">y que el hecho de que el Comité no </w:t>
      </w:r>
      <w:r w:rsidR="00883CA6" w:rsidRPr="00047276">
        <w:rPr>
          <w:szCs w:val="22"/>
          <w:lang w:val="es-ES_tradnl"/>
        </w:rPr>
        <w:t xml:space="preserve">haya logrado </w:t>
      </w:r>
      <w:r w:rsidR="00121035" w:rsidRPr="00047276">
        <w:rPr>
          <w:szCs w:val="22"/>
          <w:lang w:val="es-ES_tradnl"/>
        </w:rPr>
        <w:t xml:space="preserve">ponerse de acuerdo en todo significa que </w:t>
      </w:r>
      <w:r w:rsidR="00E547D2" w:rsidRPr="00047276">
        <w:rPr>
          <w:szCs w:val="22"/>
          <w:lang w:val="es-ES_tradnl"/>
        </w:rPr>
        <w:t xml:space="preserve">debe </w:t>
      </w:r>
      <w:r w:rsidR="00121035" w:rsidRPr="00047276">
        <w:rPr>
          <w:szCs w:val="22"/>
          <w:lang w:val="es-ES_tradnl"/>
        </w:rPr>
        <w:t>poder continuarse debatiendo sobre el tema.</w:t>
      </w:r>
    </w:p>
    <w:p w:rsidR="00121035" w:rsidRPr="00047276" w:rsidRDefault="00121035" w:rsidP="00047276">
      <w:pPr>
        <w:rPr>
          <w:szCs w:val="22"/>
          <w:highlight w:val="green"/>
          <w:lang w:val="es-ES_tradnl"/>
        </w:rPr>
      </w:pPr>
    </w:p>
    <w:p w:rsidR="00417E7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Sudáfrica</w:t>
      </w:r>
      <w:r w:rsidRPr="00047276">
        <w:rPr>
          <w:szCs w:val="22"/>
          <w:lang w:val="es-ES_tradnl"/>
        </w:rPr>
        <w:t xml:space="preserve"> </w:t>
      </w:r>
      <w:r w:rsidR="00121035" w:rsidRPr="00047276">
        <w:rPr>
          <w:szCs w:val="22"/>
          <w:lang w:val="es-ES_tradnl"/>
        </w:rPr>
        <w:t xml:space="preserve">hizo suya la declaración efectuada por la </w:t>
      </w:r>
      <w:r w:rsidR="00417E76" w:rsidRPr="00047276">
        <w:rPr>
          <w:szCs w:val="22"/>
          <w:lang w:val="es-ES_tradnl"/>
        </w:rPr>
        <w:t>D</w:t>
      </w:r>
      <w:r w:rsidR="00121035" w:rsidRPr="00047276">
        <w:rPr>
          <w:szCs w:val="22"/>
          <w:lang w:val="es-ES_tradnl"/>
        </w:rPr>
        <w:t>elegación de Nigeria en nombr</w:t>
      </w:r>
      <w:r w:rsidR="00417E76" w:rsidRPr="00047276">
        <w:rPr>
          <w:szCs w:val="22"/>
          <w:lang w:val="es-ES_tradnl"/>
        </w:rPr>
        <w:t>e</w:t>
      </w:r>
      <w:r w:rsidR="00121035" w:rsidRPr="00047276">
        <w:rPr>
          <w:szCs w:val="22"/>
          <w:lang w:val="es-ES_tradnl"/>
        </w:rPr>
        <w:t xml:space="preserve"> del Grupo Africano</w:t>
      </w:r>
      <w:r w:rsidRPr="00047276">
        <w:rPr>
          <w:szCs w:val="22"/>
          <w:lang w:val="es-ES_tradnl"/>
        </w:rPr>
        <w:t xml:space="preserve">.  </w:t>
      </w:r>
      <w:r w:rsidR="00417E76" w:rsidRPr="00047276">
        <w:rPr>
          <w:szCs w:val="22"/>
          <w:lang w:val="es-ES_tradnl"/>
        </w:rPr>
        <w:t xml:space="preserve">El mejoramiento constante de la calidad es una necesidad imperiosa que todas las organizaciones deben atender </w:t>
      </w:r>
      <w:r w:rsidR="00883CA6" w:rsidRPr="00047276">
        <w:rPr>
          <w:szCs w:val="22"/>
          <w:lang w:val="es-ES_tradnl"/>
        </w:rPr>
        <w:t xml:space="preserve">con miras a </w:t>
      </w:r>
      <w:r w:rsidR="00417E76" w:rsidRPr="00047276">
        <w:rPr>
          <w:szCs w:val="22"/>
          <w:lang w:val="es-ES_tradnl"/>
        </w:rPr>
        <w:t xml:space="preserve">optimizar su labor, </w:t>
      </w:r>
      <w:r w:rsidR="004A2A1F" w:rsidRPr="00047276">
        <w:rPr>
          <w:szCs w:val="22"/>
          <w:lang w:val="es-ES_tradnl"/>
        </w:rPr>
        <w:t xml:space="preserve">resolver </w:t>
      </w:r>
      <w:r w:rsidR="00417E76" w:rsidRPr="00047276">
        <w:rPr>
          <w:szCs w:val="22"/>
          <w:lang w:val="es-ES_tradnl"/>
        </w:rPr>
        <w:t xml:space="preserve">las carencias </w:t>
      </w:r>
      <w:r w:rsidR="00883CA6" w:rsidRPr="00047276">
        <w:rPr>
          <w:szCs w:val="22"/>
          <w:lang w:val="es-ES_tradnl"/>
        </w:rPr>
        <w:t xml:space="preserve">identificadas </w:t>
      </w:r>
      <w:r w:rsidR="00417E76" w:rsidRPr="00047276">
        <w:rPr>
          <w:szCs w:val="22"/>
          <w:lang w:val="es-ES_tradnl"/>
        </w:rPr>
        <w:t xml:space="preserve">y evitar futuros problemas.  A este respecto, dijo que considera que el Comité </w:t>
      </w:r>
      <w:r w:rsidR="00883CA6" w:rsidRPr="00047276">
        <w:rPr>
          <w:szCs w:val="22"/>
          <w:lang w:val="es-ES_tradnl"/>
        </w:rPr>
        <w:t xml:space="preserve">debe </w:t>
      </w:r>
      <w:r w:rsidR="00417E76" w:rsidRPr="00047276">
        <w:rPr>
          <w:szCs w:val="22"/>
          <w:lang w:val="es-ES_tradnl"/>
        </w:rPr>
        <w:t xml:space="preserve">mantenerse en todo momento abierto a </w:t>
      </w:r>
      <w:r w:rsidR="004A2A1F" w:rsidRPr="00047276">
        <w:rPr>
          <w:szCs w:val="22"/>
          <w:lang w:val="es-ES_tradnl"/>
        </w:rPr>
        <w:t xml:space="preserve">cualquier </w:t>
      </w:r>
      <w:r w:rsidR="00417E76" w:rsidRPr="00047276">
        <w:rPr>
          <w:szCs w:val="22"/>
          <w:lang w:val="es-ES_tradnl"/>
        </w:rPr>
        <w:t xml:space="preserve">nueva idea que </w:t>
      </w:r>
      <w:r w:rsidR="00883CA6" w:rsidRPr="00047276">
        <w:rPr>
          <w:szCs w:val="22"/>
          <w:lang w:val="es-ES_tradnl"/>
        </w:rPr>
        <w:t xml:space="preserve">pueda beneficiar </w:t>
      </w:r>
      <w:r w:rsidR="00417E76" w:rsidRPr="00047276">
        <w:rPr>
          <w:szCs w:val="22"/>
          <w:lang w:val="es-ES_tradnl"/>
        </w:rPr>
        <w:t>al conjunto de los Estados miembros, especialmente en el ámbito de la asistencia técnica.</w:t>
      </w:r>
    </w:p>
    <w:p w:rsidR="00417E76" w:rsidRPr="00047276" w:rsidRDefault="00417E76" w:rsidP="00047276">
      <w:pPr>
        <w:rPr>
          <w:szCs w:val="22"/>
          <w:highlight w:val="green"/>
          <w:lang w:val="es-ES_tradnl"/>
        </w:rPr>
      </w:pPr>
    </w:p>
    <w:p w:rsidR="00417E7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417E76" w:rsidRPr="00047276">
        <w:rPr>
          <w:szCs w:val="22"/>
          <w:lang w:val="es-ES_tradnl"/>
        </w:rPr>
        <w:t>ident</w:t>
      </w:r>
      <w:r w:rsidR="00361745" w:rsidRPr="00047276">
        <w:rPr>
          <w:szCs w:val="22"/>
          <w:lang w:val="es-ES_tradnl"/>
        </w:rPr>
        <w:t>a</w:t>
      </w:r>
      <w:r w:rsidR="00417E76" w:rsidRPr="00047276">
        <w:rPr>
          <w:szCs w:val="22"/>
          <w:lang w:val="es-ES_tradnl"/>
        </w:rPr>
        <w:t xml:space="preserve"> pidió a la Delegación del Pakistán que aclare si está de acuerdo con los seis puntos </w:t>
      </w:r>
      <w:r w:rsidR="001840FE" w:rsidRPr="00047276">
        <w:rPr>
          <w:szCs w:val="22"/>
          <w:lang w:val="es-ES_tradnl"/>
        </w:rPr>
        <w:t xml:space="preserve">concluidos </w:t>
      </w:r>
      <w:r w:rsidR="00417E76" w:rsidRPr="00047276">
        <w:rPr>
          <w:szCs w:val="22"/>
          <w:lang w:val="es-ES_tradnl"/>
        </w:rPr>
        <w:t xml:space="preserve">esa misma mañana </w:t>
      </w:r>
      <w:r w:rsidR="00B139DD" w:rsidRPr="00047276">
        <w:rPr>
          <w:szCs w:val="22"/>
          <w:lang w:val="es-ES_tradnl"/>
        </w:rPr>
        <w:t xml:space="preserve">y no </w:t>
      </w:r>
      <w:r w:rsidR="00883CA6" w:rsidRPr="00047276">
        <w:rPr>
          <w:szCs w:val="22"/>
          <w:lang w:val="es-ES_tradnl"/>
        </w:rPr>
        <w:t xml:space="preserve">así </w:t>
      </w:r>
      <w:r w:rsidR="004A2A1F" w:rsidRPr="00047276">
        <w:rPr>
          <w:szCs w:val="22"/>
          <w:lang w:val="es-ES_tradnl"/>
        </w:rPr>
        <w:t xml:space="preserve">con </w:t>
      </w:r>
      <w:r w:rsidR="00B139DD" w:rsidRPr="00047276">
        <w:rPr>
          <w:szCs w:val="22"/>
          <w:lang w:val="es-ES_tradnl"/>
        </w:rPr>
        <w:t xml:space="preserve">dar por cerrado este punto del orden del día o, si por el contrario, la Delegación </w:t>
      </w:r>
      <w:r w:rsidR="00A7142E" w:rsidRPr="00047276">
        <w:rPr>
          <w:szCs w:val="22"/>
          <w:lang w:val="es-ES_tradnl"/>
        </w:rPr>
        <w:t xml:space="preserve">está en desacuerdo </w:t>
      </w:r>
      <w:r w:rsidR="00B139DD" w:rsidRPr="00047276">
        <w:rPr>
          <w:szCs w:val="22"/>
          <w:lang w:val="es-ES_tradnl"/>
        </w:rPr>
        <w:t xml:space="preserve">con los seis puntos y, </w:t>
      </w:r>
      <w:r w:rsidR="001840FE" w:rsidRPr="00047276">
        <w:rPr>
          <w:szCs w:val="22"/>
          <w:lang w:val="es-ES_tradnl"/>
        </w:rPr>
        <w:t xml:space="preserve">en consecuencia, </w:t>
      </w:r>
      <w:r w:rsidR="00B139DD" w:rsidRPr="00047276">
        <w:rPr>
          <w:szCs w:val="22"/>
          <w:lang w:val="es-ES_tradnl"/>
        </w:rPr>
        <w:t xml:space="preserve">desea ver reabierto el debate y llegar a un acuerdo. </w:t>
      </w:r>
    </w:p>
    <w:p w:rsidR="00417E76" w:rsidRPr="00047276" w:rsidRDefault="00417E76"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Pakistán</w:t>
      </w:r>
      <w:r w:rsidRPr="00047276">
        <w:rPr>
          <w:szCs w:val="22"/>
          <w:lang w:val="es-ES_tradnl"/>
        </w:rPr>
        <w:t xml:space="preserve"> </w:t>
      </w:r>
      <w:r w:rsidR="00B139DD" w:rsidRPr="00047276">
        <w:rPr>
          <w:szCs w:val="22"/>
          <w:lang w:val="es-ES_tradnl"/>
        </w:rPr>
        <w:t xml:space="preserve">dijo que, en su opinión, </w:t>
      </w:r>
      <w:r w:rsidR="004A2A1F" w:rsidRPr="00047276">
        <w:rPr>
          <w:szCs w:val="22"/>
          <w:lang w:val="es-ES_tradnl"/>
        </w:rPr>
        <w:t xml:space="preserve">sigue </w:t>
      </w:r>
      <w:r w:rsidR="00B139DD" w:rsidRPr="00047276">
        <w:rPr>
          <w:szCs w:val="22"/>
          <w:lang w:val="es-ES_tradnl"/>
        </w:rPr>
        <w:t xml:space="preserve">habiendo necesidad de </w:t>
      </w:r>
      <w:r w:rsidR="001840FE" w:rsidRPr="00047276">
        <w:rPr>
          <w:szCs w:val="22"/>
          <w:lang w:val="es-ES_tradnl"/>
        </w:rPr>
        <w:t xml:space="preserve">profundizar </w:t>
      </w:r>
      <w:r w:rsidR="00B139DD" w:rsidRPr="00047276">
        <w:rPr>
          <w:szCs w:val="22"/>
          <w:lang w:val="es-ES_tradnl"/>
        </w:rPr>
        <w:t>en las consultas.</w:t>
      </w:r>
      <w:r w:rsidRPr="00047276">
        <w:rPr>
          <w:szCs w:val="22"/>
          <w:lang w:val="es-ES_tradnl"/>
        </w:rPr>
        <w:t xml:space="preserve">  </w:t>
      </w:r>
      <w:r w:rsidR="00B139DD" w:rsidRPr="00047276">
        <w:rPr>
          <w:szCs w:val="22"/>
          <w:lang w:val="es-ES_tradnl"/>
        </w:rPr>
        <w:t xml:space="preserve">Añadió que, en lo que al asunto respecta, el Comité </w:t>
      </w:r>
      <w:r w:rsidR="00A7142E" w:rsidRPr="00047276">
        <w:rPr>
          <w:szCs w:val="22"/>
          <w:lang w:val="es-ES_tradnl"/>
        </w:rPr>
        <w:t xml:space="preserve">puede </w:t>
      </w:r>
      <w:r w:rsidR="00B139DD" w:rsidRPr="00047276">
        <w:rPr>
          <w:szCs w:val="22"/>
          <w:lang w:val="es-ES_tradnl"/>
        </w:rPr>
        <w:t xml:space="preserve">seguir avanzando sobre los seis puntos acordados esa misma mañana. </w:t>
      </w:r>
    </w:p>
    <w:p w:rsidR="004016AB" w:rsidRPr="00047276" w:rsidRDefault="004016AB" w:rsidP="00047276">
      <w:pPr>
        <w:rPr>
          <w:szCs w:val="22"/>
          <w:lang w:val="es-ES_tradnl"/>
        </w:rPr>
      </w:pPr>
    </w:p>
    <w:p w:rsidR="00883CA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1840FE" w:rsidRPr="00047276">
        <w:rPr>
          <w:szCs w:val="22"/>
          <w:lang w:val="es-ES_tradnl"/>
        </w:rPr>
        <w:t>ident</w:t>
      </w:r>
      <w:r w:rsidR="00361745" w:rsidRPr="00047276">
        <w:rPr>
          <w:szCs w:val="22"/>
          <w:lang w:val="es-ES_tradnl"/>
        </w:rPr>
        <w:t>a</w:t>
      </w:r>
      <w:r w:rsidR="001840FE" w:rsidRPr="00047276">
        <w:rPr>
          <w:szCs w:val="22"/>
          <w:lang w:val="es-ES_tradnl"/>
        </w:rPr>
        <w:t xml:space="preserve"> señaló que de las intervenci</w:t>
      </w:r>
      <w:r w:rsidR="00883CA6" w:rsidRPr="00047276">
        <w:rPr>
          <w:szCs w:val="22"/>
          <w:lang w:val="es-ES_tradnl"/>
        </w:rPr>
        <w:t>o</w:t>
      </w:r>
      <w:r w:rsidR="001840FE" w:rsidRPr="00047276">
        <w:rPr>
          <w:szCs w:val="22"/>
          <w:lang w:val="es-ES_tradnl"/>
        </w:rPr>
        <w:t xml:space="preserve">nes de los </w:t>
      </w:r>
      <w:r w:rsidR="00883CA6" w:rsidRPr="00047276">
        <w:rPr>
          <w:szCs w:val="22"/>
          <w:lang w:val="es-ES_tradnl"/>
        </w:rPr>
        <w:t>E</w:t>
      </w:r>
      <w:r w:rsidR="001840FE" w:rsidRPr="00047276">
        <w:rPr>
          <w:szCs w:val="22"/>
          <w:lang w:val="es-ES_tradnl"/>
        </w:rPr>
        <w:t xml:space="preserve">stados miembros </w:t>
      </w:r>
      <w:r w:rsidR="00883CA6" w:rsidRPr="00047276">
        <w:rPr>
          <w:szCs w:val="22"/>
          <w:lang w:val="es-ES_tradnl"/>
        </w:rPr>
        <w:t>s</w:t>
      </w:r>
      <w:r w:rsidR="001840FE" w:rsidRPr="00047276">
        <w:rPr>
          <w:szCs w:val="22"/>
          <w:lang w:val="es-ES_tradnl"/>
        </w:rPr>
        <w:t xml:space="preserve">e </w:t>
      </w:r>
      <w:r w:rsidR="00883CA6" w:rsidRPr="00047276">
        <w:rPr>
          <w:szCs w:val="22"/>
          <w:lang w:val="es-ES_tradnl"/>
        </w:rPr>
        <w:t xml:space="preserve">desprende </w:t>
      </w:r>
      <w:r w:rsidR="001840FE" w:rsidRPr="00047276">
        <w:rPr>
          <w:szCs w:val="22"/>
          <w:lang w:val="es-ES_tradnl"/>
        </w:rPr>
        <w:t xml:space="preserve">claramente </w:t>
      </w:r>
      <w:r w:rsidR="00A7142E" w:rsidRPr="00047276">
        <w:rPr>
          <w:szCs w:val="22"/>
          <w:lang w:val="es-ES_tradnl"/>
        </w:rPr>
        <w:t xml:space="preserve">que existe </w:t>
      </w:r>
      <w:r w:rsidR="00883CA6" w:rsidRPr="00047276">
        <w:rPr>
          <w:szCs w:val="22"/>
          <w:lang w:val="es-ES_tradnl"/>
        </w:rPr>
        <w:t xml:space="preserve">un acuerdo entre todas las partes sobre los seis puntos del documento y que </w:t>
      </w:r>
      <w:r w:rsidR="00A7142E" w:rsidRPr="00047276">
        <w:rPr>
          <w:szCs w:val="22"/>
          <w:lang w:val="es-ES_tradnl"/>
        </w:rPr>
        <w:t xml:space="preserve">puede hacerse entrega del mismo a </w:t>
      </w:r>
      <w:r w:rsidR="00883CA6" w:rsidRPr="00047276">
        <w:rPr>
          <w:szCs w:val="22"/>
          <w:lang w:val="es-ES_tradnl"/>
        </w:rPr>
        <w:t xml:space="preserve">la </w:t>
      </w:r>
      <w:r w:rsidR="00A7142E" w:rsidRPr="00047276">
        <w:rPr>
          <w:szCs w:val="22"/>
          <w:lang w:val="es-ES_tradnl"/>
        </w:rPr>
        <w:t>S</w:t>
      </w:r>
      <w:r w:rsidR="00883CA6" w:rsidRPr="00047276">
        <w:rPr>
          <w:szCs w:val="22"/>
          <w:lang w:val="es-ES_tradnl"/>
        </w:rPr>
        <w:t xml:space="preserve">ecretaría.  No obstante, se ha observado desacuerdo </w:t>
      </w:r>
      <w:r w:rsidR="00A7142E" w:rsidRPr="00047276">
        <w:rPr>
          <w:szCs w:val="22"/>
          <w:lang w:val="es-ES_tradnl"/>
        </w:rPr>
        <w:t xml:space="preserve">sobre </w:t>
      </w:r>
      <w:r w:rsidR="00883CA6" w:rsidRPr="00047276">
        <w:rPr>
          <w:szCs w:val="22"/>
          <w:lang w:val="es-ES_tradnl"/>
        </w:rPr>
        <w:t xml:space="preserve">si los seis puntos suponen que el debate </w:t>
      </w:r>
      <w:r w:rsidR="00A7142E" w:rsidRPr="00047276">
        <w:rPr>
          <w:szCs w:val="22"/>
          <w:lang w:val="es-ES_tradnl"/>
        </w:rPr>
        <w:t xml:space="preserve">relativo a </w:t>
      </w:r>
      <w:r w:rsidR="00883CA6" w:rsidRPr="00047276">
        <w:rPr>
          <w:szCs w:val="22"/>
          <w:lang w:val="es-ES_tradnl"/>
        </w:rPr>
        <w:t>todas las recomendaciones que se recogen en el documento original debe darse por concluido</w:t>
      </w:r>
      <w:r w:rsidR="001B672C" w:rsidRPr="00047276">
        <w:rPr>
          <w:szCs w:val="22"/>
          <w:lang w:val="es-ES_tradnl"/>
        </w:rPr>
        <w:t xml:space="preserve"> o no</w:t>
      </w:r>
      <w:r w:rsidR="00883CA6" w:rsidRPr="00047276">
        <w:rPr>
          <w:szCs w:val="22"/>
          <w:lang w:val="es-ES_tradnl"/>
        </w:rPr>
        <w:t xml:space="preserve">.  </w:t>
      </w:r>
      <w:r w:rsidR="00361745" w:rsidRPr="00047276">
        <w:rPr>
          <w:szCs w:val="22"/>
          <w:lang w:val="es-ES_tradnl"/>
        </w:rPr>
        <w:t xml:space="preserve">La </w:t>
      </w:r>
      <w:r w:rsidR="00D5402A">
        <w:rPr>
          <w:szCs w:val="22"/>
          <w:lang w:val="es-ES_tradnl"/>
        </w:rPr>
        <w:t>vicepres</w:t>
      </w:r>
      <w:r w:rsidR="00883CA6" w:rsidRPr="00047276">
        <w:rPr>
          <w:szCs w:val="22"/>
          <w:lang w:val="es-ES_tradnl"/>
        </w:rPr>
        <w:t>ident</w:t>
      </w:r>
      <w:r w:rsidR="00361745" w:rsidRPr="00047276">
        <w:rPr>
          <w:szCs w:val="22"/>
          <w:lang w:val="es-ES_tradnl"/>
        </w:rPr>
        <w:t>a</w:t>
      </w:r>
      <w:r w:rsidR="00883CA6" w:rsidRPr="00047276">
        <w:rPr>
          <w:szCs w:val="22"/>
          <w:lang w:val="es-ES_tradnl"/>
        </w:rPr>
        <w:t xml:space="preserve"> propuso que la situación del documento original se aborde en la decimoctava sesión del CDIP y </w:t>
      </w:r>
      <w:r w:rsidR="00A7142E" w:rsidRPr="00047276">
        <w:rPr>
          <w:szCs w:val="22"/>
          <w:lang w:val="es-ES_tradnl"/>
        </w:rPr>
        <w:t xml:space="preserve">que en esa misma sesión </w:t>
      </w:r>
      <w:r w:rsidR="00883CA6" w:rsidRPr="00047276">
        <w:rPr>
          <w:szCs w:val="22"/>
          <w:lang w:val="es-ES_tradnl"/>
        </w:rPr>
        <w:t xml:space="preserve">se presenten comentarios a la Secretaría a propósito del plan de aplicación de esas seis medidas concretas que los Estados miembros han </w:t>
      </w:r>
      <w:r w:rsidR="001B672C" w:rsidRPr="00047276">
        <w:rPr>
          <w:szCs w:val="22"/>
          <w:lang w:val="es-ES_tradnl"/>
        </w:rPr>
        <w:t>convenido</w:t>
      </w:r>
      <w:r w:rsidR="00883CA6" w:rsidRPr="00047276">
        <w:rPr>
          <w:szCs w:val="22"/>
          <w:lang w:val="es-ES_tradnl"/>
        </w:rPr>
        <w:t>.</w:t>
      </w:r>
    </w:p>
    <w:p w:rsidR="00883CA6" w:rsidRPr="00047276" w:rsidRDefault="00883CA6" w:rsidP="00047276">
      <w:pPr>
        <w:rPr>
          <w:szCs w:val="22"/>
          <w:lang w:val="es-ES_tradnl"/>
        </w:rPr>
      </w:pPr>
    </w:p>
    <w:p w:rsidR="00214F98" w:rsidRPr="00047276" w:rsidRDefault="004016AB" w:rsidP="00047276">
      <w:pPr>
        <w:rPr>
          <w:szCs w:val="22"/>
          <w:highlight w:val="gree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1B672C" w:rsidRPr="00047276">
        <w:rPr>
          <w:szCs w:val="22"/>
          <w:lang w:val="es-ES_tradnl"/>
        </w:rPr>
        <w:t xml:space="preserve">dijo que desea que se aclare si lo que </w:t>
      </w:r>
      <w:r w:rsidR="00361745" w:rsidRPr="00047276">
        <w:rPr>
          <w:szCs w:val="22"/>
          <w:lang w:val="es-ES_tradnl"/>
        </w:rPr>
        <w:t xml:space="preserve">la </w:t>
      </w:r>
      <w:r w:rsidR="00D5402A">
        <w:rPr>
          <w:szCs w:val="22"/>
          <w:lang w:val="es-ES_tradnl"/>
        </w:rPr>
        <w:t>vicepres</w:t>
      </w:r>
      <w:r w:rsidR="001B672C" w:rsidRPr="00047276">
        <w:rPr>
          <w:szCs w:val="22"/>
          <w:lang w:val="es-ES_tradnl"/>
        </w:rPr>
        <w:t>ident</w:t>
      </w:r>
      <w:r w:rsidR="00361745" w:rsidRPr="00047276">
        <w:rPr>
          <w:szCs w:val="22"/>
          <w:lang w:val="es-ES_tradnl"/>
        </w:rPr>
        <w:t>a</w:t>
      </w:r>
      <w:r w:rsidR="001B672C" w:rsidRPr="00047276">
        <w:rPr>
          <w:szCs w:val="22"/>
          <w:lang w:val="es-ES_tradnl"/>
        </w:rPr>
        <w:t xml:space="preserve"> propone es </w:t>
      </w:r>
      <w:r w:rsidR="00214F98" w:rsidRPr="00047276">
        <w:rPr>
          <w:szCs w:val="22"/>
          <w:lang w:val="es-ES_tradnl"/>
        </w:rPr>
        <w:t xml:space="preserve">que </w:t>
      </w:r>
      <w:r w:rsidR="0032316A" w:rsidRPr="00047276">
        <w:rPr>
          <w:szCs w:val="22"/>
          <w:lang w:val="es-ES_tradnl"/>
        </w:rPr>
        <w:t xml:space="preserve">dicho </w:t>
      </w:r>
      <w:r w:rsidR="001B672C" w:rsidRPr="00047276">
        <w:rPr>
          <w:szCs w:val="22"/>
          <w:lang w:val="es-ES_tradnl"/>
        </w:rPr>
        <w:t xml:space="preserve">punto </w:t>
      </w:r>
      <w:r w:rsidR="00214F98" w:rsidRPr="00047276">
        <w:rPr>
          <w:szCs w:val="22"/>
          <w:lang w:val="es-ES_tradnl"/>
        </w:rPr>
        <w:t xml:space="preserve">se mantenga </w:t>
      </w:r>
      <w:r w:rsidR="001B672C" w:rsidRPr="00047276">
        <w:rPr>
          <w:szCs w:val="22"/>
          <w:lang w:val="es-ES_tradnl"/>
        </w:rPr>
        <w:t xml:space="preserve">en el orden del día de la próxima sesión al tiempo que la Secretaría </w:t>
      </w:r>
      <w:r w:rsidR="00214F98" w:rsidRPr="00047276">
        <w:rPr>
          <w:szCs w:val="22"/>
          <w:lang w:val="es-ES_tradnl"/>
        </w:rPr>
        <w:t xml:space="preserve">se ocupa en </w:t>
      </w:r>
      <w:r w:rsidR="001B672C" w:rsidRPr="00047276">
        <w:rPr>
          <w:szCs w:val="22"/>
          <w:lang w:val="es-ES_tradnl"/>
        </w:rPr>
        <w:t>aplica</w:t>
      </w:r>
      <w:r w:rsidR="00214F98" w:rsidRPr="00047276">
        <w:rPr>
          <w:szCs w:val="22"/>
          <w:lang w:val="es-ES_tradnl"/>
        </w:rPr>
        <w:t>r</w:t>
      </w:r>
      <w:r w:rsidR="001B672C" w:rsidRPr="00047276">
        <w:rPr>
          <w:szCs w:val="22"/>
          <w:lang w:val="es-ES_tradnl"/>
        </w:rPr>
        <w:t xml:space="preserve"> los seis puntos</w:t>
      </w:r>
      <w:r w:rsidRPr="00047276">
        <w:rPr>
          <w:szCs w:val="22"/>
          <w:lang w:val="es-ES_tradnl"/>
        </w:rPr>
        <w:t xml:space="preserve">.  </w:t>
      </w:r>
      <w:r w:rsidR="00214F98" w:rsidRPr="00047276">
        <w:rPr>
          <w:szCs w:val="22"/>
          <w:lang w:val="es-ES_tradnl"/>
        </w:rPr>
        <w:t xml:space="preserve">Si eso es lo que se ha entendido, la Delegación dijo que </w:t>
      </w:r>
      <w:r w:rsidR="0032316A" w:rsidRPr="00047276">
        <w:rPr>
          <w:szCs w:val="22"/>
          <w:lang w:val="es-ES_tradnl"/>
        </w:rPr>
        <w:t xml:space="preserve">esto </w:t>
      </w:r>
      <w:r w:rsidR="00214F98" w:rsidRPr="00047276">
        <w:rPr>
          <w:szCs w:val="22"/>
          <w:lang w:val="es-ES_tradnl"/>
        </w:rPr>
        <w:t xml:space="preserve">iría en contra de toda una serie de </w:t>
      </w:r>
      <w:r w:rsidR="00DE3973" w:rsidRPr="00047276">
        <w:rPr>
          <w:szCs w:val="22"/>
          <w:lang w:val="es-ES_tradnl"/>
        </w:rPr>
        <w:t xml:space="preserve">declaraciones </w:t>
      </w:r>
      <w:r w:rsidR="00F80CF6" w:rsidRPr="00047276">
        <w:rPr>
          <w:szCs w:val="22"/>
          <w:lang w:val="es-ES_tradnl"/>
        </w:rPr>
        <w:t xml:space="preserve">realizadas </w:t>
      </w:r>
      <w:r w:rsidR="00214F98" w:rsidRPr="00047276">
        <w:rPr>
          <w:szCs w:val="22"/>
          <w:lang w:val="es-ES_tradnl"/>
        </w:rPr>
        <w:t xml:space="preserve">en el Comité en el sentido de que </w:t>
      </w:r>
      <w:r w:rsidR="0032316A" w:rsidRPr="00047276">
        <w:rPr>
          <w:szCs w:val="22"/>
          <w:lang w:val="es-ES_tradnl"/>
        </w:rPr>
        <w:t xml:space="preserve">se </w:t>
      </w:r>
      <w:r w:rsidR="00F80CF6" w:rsidRPr="00047276">
        <w:rPr>
          <w:szCs w:val="22"/>
          <w:lang w:val="es-ES_tradnl"/>
        </w:rPr>
        <w:t xml:space="preserve">quiere </w:t>
      </w:r>
      <w:r w:rsidR="00214F98" w:rsidRPr="00047276">
        <w:rPr>
          <w:szCs w:val="22"/>
          <w:lang w:val="es-ES_tradnl"/>
        </w:rPr>
        <w:t xml:space="preserve">dar por cerrado ese punto del orden del día.  Los </w:t>
      </w:r>
      <w:r w:rsidR="00A13E7F" w:rsidRPr="00047276">
        <w:rPr>
          <w:szCs w:val="22"/>
          <w:lang w:val="es-ES_tradnl"/>
        </w:rPr>
        <w:t>E</w:t>
      </w:r>
      <w:r w:rsidR="00214F98" w:rsidRPr="00047276">
        <w:rPr>
          <w:szCs w:val="22"/>
          <w:lang w:val="es-ES_tradnl"/>
        </w:rPr>
        <w:t>stados Unidos de Am</w:t>
      </w:r>
      <w:r w:rsidR="00A13E7F" w:rsidRPr="00047276">
        <w:rPr>
          <w:szCs w:val="22"/>
          <w:lang w:val="es-ES_tradnl"/>
        </w:rPr>
        <w:t xml:space="preserve">érica </w:t>
      </w:r>
      <w:r w:rsidR="00214F98" w:rsidRPr="00047276">
        <w:rPr>
          <w:szCs w:val="22"/>
          <w:lang w:val="es-ES_tradnl"/>
        </w:rPr>
        <w:t xml:space="preserve">no consideran </w:t>
      </w:r>
      <w:r w:rsidR="0032316A" w:rsidRPr="00047276">
        <w:rPr>
          <w:szCs w:val="22"/>
          <w:lang w:val="es-ES_tradnl"/>
        </w:rPr>
        <w:t xml:space="preserve">posible que se haga </w:t>
      </w:r>
      <w:r w:rsidR="00214F98" w:rsidRPr="00047276">
        <w:rPr>
          <w:szCs w:val="22"/>
          <w:lang w:val="es-ES_tradnl"/>
        </w:rPr>
        <w:t xml:space="preserve">caso omiso de las declaraciones </w:t>
      </w:r>
      <w:r w:rsidR="0032316A" w:rsidRPr="00047276">
        <w:rPr>
          <w:szCs w:val="22"/>
          <w:lang w:val="es-ES_tradnl"/>
        </w:rPr>
        <w:t xml:space="preserve">formuladas por </w:t>
      </w:r>
      <w:r w:rsidR="00A13E7F" w:rsidRPr="00047276">
        <w:rPr>
          <w:szCs w:val="22"/>
          <w:lang w:val="es-ES_tradnl"/>
        </w:rPr>
        <w:t xml:space="preserve">tan amplio </w:t>
      </w:r>
      <w:r w:rsidR="00214F98" w:rsidRPr="00047276">
        <w:rPr>
          <w:szCs w:val="22"/>
          <w:lang w:val="es-ES_tradnl"/>
        </w:rPr>
        <w:t>número de delegacio</w:t>
      </w:r>
      <w:r w:rsidR="00A13E7F" w:rsidRPr="00047276">
        <w:rPr>
          <w:szCs w:val="22"/>
          <w:lang w:val="es-ES_tradnl"/>
        </w:rPr>
        <w:t>nes</w:t>
      </w:r>
      <w:r w:rsidR="00214F98" w:rsidRPr="00047276">
        <w:rPr>
          <w:szCs w:val="22"/>
          <w:lang w:val="es-ES_tradnl"/>
        </w:rPr>
        <w:t xml:space="preserve">. </w:t>
      </w:r>
      <w:r w:rsidR="006A62EB" w:rsidRPr="00047276">
        <w:rPr>
          <w:szCs w:val="22"/>
          <w:lang w:val="es-ES_tradnl"/>
        </w:rPr>
        <w:t xml:space="preserve"> </w:t>
      </w:r>
      <w:r w:rsidR="0032316A" w:rsidRPr="00047276">
        <w:rPr>
          <w:szCs w:val="22"/>
          <w:lang w:val="es-ES_tradnl"/>
        </w:rPr>
        <w:t xml:space="preserve">Afirmó que </w:t>
      </w:r>
      <w:r w:rsidR="00214F98" w:rsidRPr="00047276">
        <w:rPr>
          <w:szCs w:val="22"/>
          <w:lang w:val="es-ES_tradnl"/>
        </w:rPr>
        <w:t xml:space="preserve">no </w:t>
      </w:r>
      <w:r w:rsidR="0032316A" w:rsidRPr="00047276">
        <w:rPr>
          <w:szCs w:val="22"/>
          <w:lang w:val="es-ES_tradnl"/>
        </w:rPr>
        <w:t xml:space="preserve">está a favor de que </w:t>
      </w:r>
      <w:r w:rsidR="00214F98" w:rsidRPr="00047276">
        <w:rPr>
          <w:szCs w:val="22"/>
          <w:lang w:val="es-ES_tradnl"/>
        </w:rPr>
        <w:t>este punto se</w:t>
      </w:r>
      <w:r w:rsidR="00A13E7F" w:rsidRPr="00047276">
        <w:rPr>
          <w:szCs w:val="22"/>
          <w:lang w:val="es-ES_tradnl"/>
        </w:rPr>
        <w:t xml:space="preserve"> </w:t>
      </w:r>
      <w:r w:rsidR="00214F98" w:rsidRPr="00047276">
        <w:rPr>
          <w:szCs w:val="22"/>
          <w:lang w:val="es-ES_tradnl"/>
        </w:rPr>
        <w:t xml:space="preserve">mantenga en el orden del día de la próxima sesión.  Sin embargo, </w:t>
      </w:r>
      <w:r w:rsidR="0032316A" w:rsidRPr="00047276">
        <w:rPr>
          <w:szCs w:val="22"/>
          <w:lang w:val="es-ES_tradnl"/>
        </w:rPr>
        <w:t xml:space="preserve">dijo que, </w:t>
      </w:r>
      <w:r w:rsidR="00214F98" w:rsidRPr="00047276">
        <w:rPr>
          <w:szCs w:val="22"/>
          <w:lang w:val="es-ES_tradnl"/>
        </w:rPr>
        <w:t>si la Secretaría deseara presentar un plan sobre la forma de proceder con los puntos acordados, l</w:t>
      </w:r>
      <w:r w:rsidR="00AB1EF2" w:rsidRPr="00047276">
        <w:rPr>
          <w:szCs w:val="22"/>
          <w:lang w:val="es-ES_tradnl"/>
        </w:rPr>
        <w:t>o</w:t>
      </w:r>
      <w:r w:rsidR="00214F98" w:rsidRPr="00047276">
        <w:rPr>
          <w:szCs w:val="22"/>
          <w:lang w:val="es-ES_tradnl"/>
        </w:rPr>
        <w:t xml:space="preserve"> escuchar</w:t>
      </w:r>
      <w:r w:rsidR="00AB1EF2" w:rsidRPr="00047276">
        <w:rPr>
          <w:szCs w:val="22"/>
          <w:lang w:val="es-ES_tradnl"/>
        </w:rPr>
        <w:t>ía sin duda</w:t>
      </w:r>
      <w:r w:rsidR="00A13E7F" w:rsidRPr="00047276">
        <w:rPr>
          <w:szCs w:val="22"/>
          <w:lang w:val="es-ES_tradnl"/>
        </w:rPr>
        <w:t>,</w:t>
      </w:r>
      <w:r w:rsidR="00214F98" w:rsidRPr="00047276">
        <w:rPr>
          <w:szCs w:val="22"/>
          <w:lang w:val="es-ES_tradnl"/>
        </w:rPr>
        <w:t xml:space="preserve"> pero bajo un enunciado diferente. </w:t>
      </w:r>
      <w:r w:rsidR="006A62EB" w:rsidRPr="00047276">
        <w:rPr>
          <w:szCs w:val="22"/>
          <w:lang w:val="es-ES_tradnl"/>
        </w:rPr>
        <w:t xml:space="preserve"> </w:t>
      </w:r>
      <w:r w:rsidR="00214F98" w:rsidRPr="00047276">
        <w:rPr>
          <w:szCs w:val="22"/>
          <w:lang w:val="es-ES_tradnl"/>
        </w:rPr>
        <w:t xml:space="preserve">Asimismo, </w:t>
      </w:r>
      <w:r w:rsidR="00AB1EF2" w:rsidRPr="00047276">
        <w:rPr>
          <w:szCs w:val="22"/>
          <w:lang w:val="es-ES_tradnl"/>
        </w:rPr>
        <w:t xml:space="preserve">señaló </w:t>
      </w:r>
      <w:r w:rsidR="00214F98" w:rsidRPr="00047276">
        <w:rPr>
          <w:szCs w:val="22"/>
          <w:lang w:val="es-ES_tradnl"/>
        </w:rPr>
        <w:t>que s</w:t>
      </w:r>
      <w:r w:rsidR="00A13E7F" w:rsidRPr="00047276">
        <w:rPr>
          <w:szCs w:val="22"/>
          <w:lang w:val="es-ES_tradnl"/>
        </w:rPr>
        <w:t>i</w:t>
      </w:r>
      <w:r w:rsidR="00214F98" w:rsidRPr="00047276">
        <w:rPr>
          <w:szCs w:val="22"/>
          <w:lang w:val="es-ES_tradnl"/>
        </w:rPr>
        <w:t xml:space="preserve"> alguna Delegación </w:t>
      </w:r>
      <w:r w:rsidR="00A13E7F" w:rsidRPr="00047276">
        <w:rPr>
          <w:szCs w:val="22"/>
          <w:lang w:val="es-ES_tradnl"/>
        </w:rPr>
        <w:t xml:space="preserve">tuviera </w:t>
      </w:r>
      <w:r w:rsidR="00214F98" w:rsidRPr="00047276">
        <w:rPr>
          <w:szCs w:val="22"/>
          <w:lang w:val="es-ES_tradnl"/>
        </w:rPr>
        <w:t xml:space="preserve">alguna propuesta concreta que formular </w:t>
      </w:r>
      <w:r w:rsidR="00AB1EF2" w:rsidRPr="00047276">
        <w:rPr>
          <w:szCs w:val="22"/>
          <w:lang w:val="es-ES_tradnl"/>
        </w:rPr>
        <w:t xml:space="preserve">con miras a </w:t>
      </w:r>
      <w:r w:rsidR="00214F98" w:rsidRPr="00047276">
        <w:rPr>
          <w:szCs w:val="22"/>
          <w:lang w:val="es-ES_tradnl"/>
        </w:rPr>
        <w:t xml:space="preserve">mejorar la asistencia técnica, el Comité podría </w:t>
      </w:r>
      <w:r w:rsidR="00A13E7F" w:rsidRPr="00047276">
        <w:rPr>
          <w:szCs w:val="22"/>
          <w:lang w:val="es-ES_tradnl"/>
        </w:rPr>
        <w:t xml:space="preserve">escucharla </w:t>
      </w:r>
      <w:r w:rsidR="00214F98" w:rsidRPr="00047276">
        <w:rPr>
          <w:szCs w:val="22"/>
          <w:lang w:val="es-ES_tradnl"/>
        </w:rPr>
        <w:t xml:space="preserve">sin </w:t>
      </w:r>
      <w:r w:rsidR="00AB1EF2" w:rsidRPr="00047276">
        <w:rPr>
          <w:szCs w:val="22"/>
          <w:lang w:val="es-ES_tradnl"/>
        </w:rPr>
        <w:t xml:space="preserve">tener que </w:t>
      </w:r>
      <w:r w:rsidR="00214F98" w:rsidRPr="00047276">
        <w:rPr>
          <w:szCs w:val="22"/>
          <w:lang w:val="es-ES_tradnl"/>
        </w:rPr>
        <w:t xml:space="preserve">mantener </w:t>
      </w:r>
      <w:r w:rsidR="00A13E7F" w:rsidRPr="00047276">
        <w:rPr>
          <w:szCs w:val="22"/>
          <w:lang w:val="es-ES_tradnl"/>
        </w:rPr>
        <w:t xml:space="preserve">el </w:t>
      </w:r>
      <w:r w:rsidR="00214F98" w:rsidRPr="00047276">
        <w:rPr>
          <w:szCs w:val="22"/>
          <w:lang w:val="es-ES_tradnl"/>
        </w:rPr>
        <w:t>punto del or</w:t>
      </w:r>
      <w:r w:rsidR="00A13E7F" w:rsidRPr="00047276">
        <w:rPr>
          <w:szCs w:val="22"/>
          <w:lang w:val="es-ES_tradnl"/>
        </w:rPr>
        <w:t>d</w:t>
      </w:r>
      <w:r w:rsidR="00214F98" w:rsidRPr="00047276">
        <w:rPr>
          <w:szCs w:val="22"/>
          <w:lang w:val="es-ES_tradnl"/>
        </w:rPr>
        <w:t>en del día durante seis años</w:t>
      </w:r>
      <w:r w:rsidR="00F80CF6" w:rsidRPr="00047276">
        <w:rPr>
          <w:szCs w:val="22"/>
          <w:lang w:val="es-ES_tradnl"/>
        </w:rPr>
        <w:t xml:space="preserve"> más</w:t>
      </w:r>
      <w:r w:rsidR="00214F98" w:rsidRPr="00047276">
        <w:rPr>
          <w:szCs w:val="22"/>
          <w:lang w:val="es-ES_tradnl"/>
        </w:rPr>
        <w:t xml:space="preserve">. </w:t>
      </w:r>
      <w:r w:rsidR="006A62EB" w:rsidRPr="00047276">
        <w:rPr>
          <w:szCs w:val="22"/>
          <w:lang w:val="es-ES_tradnl"/>
        </w:rPr>
        <w:t xml:space="preserve"> </w:t>
      </w:r>
      <w:r w:rsidR="00214F98" w:rsidRPr="00047276">
        <w:rPr>
          <w:szCs w:val="22"/>
          <w:lang w:val="es-ES_tradnl"/>
        </w:rPr>
        <w:t>L</w:t>
      </w:r>
      <w:r w:rsidR="00A13E7F" w:rsidRPr="00047276">
        <w:rPr>
          <w:szCs w:val="22"/>
          <w:lang w:val="es-ES_tradnl"/>
        </w:rPr>
        <w:t>a</w:t>
      </w:r>
      <w:r w:rsidR="00214F98" w:rsidRPr="00047276">
        <w:rPr>
          <w:szCs w:val="22"/>
          <w:lang w:val="es-ES_tradnl"/>
        </w:rPr>
        <w:t xml:space="preserve"> propuesta de los </w:t>
      </w:r>
      <w:r w:rsidR="00A13E7F" w:rsidRPr="00047276">
        <w:rPr>
          <w:szCs w:val="22"/>
          <w:lang w:val="es-ES_tradnl"/>
        </w:rPr>
        <w:t>E</w:t>
      </w:r>
      <w:r w:rsidR="00214F98" w:rsidRPr="00047276">
        <w:rPr>
          <w:szCs w:val="22"/>
          <w:lang w:val="es-ES_tradnl"/>
        </w:rPr>
        <w:t xml:space="preserve">stados Unidos de América es que </w:t>
      </w:r>
      <w:r w:rsidR="00A13E7F" w:rsidRPr="00047276">
        <w:rPr>
          <w:szCs w:val="22"/>
          <w:lang w:val="es-ES_tradnl"/>
        </w:rPr>
        <w:t xml:space="preserve">se escucharán las </w:t>
      </w:r>
      <w:r w:rsidR="00214F98" w:rsidRPr="00047276">
        <w:rPr>
          <w:szCs w:val="22"/>
          <w:lang w:val="es-ES_tradnl"/>
        </w:rPr>
        <w:t>pro</w:t>
      </w:r>
      <w:r w:rsidR="00A13E7F" w:rsidRPr="00047276">
        <w:rPr>
          <w:szCs w:val="22"/>
          <w:lang w:val="es-ES_tradnl"/>
        </w:rPr>
        <w:t xml:space="preserve">puestas </w:t>
      </w:r>
      <w:r w:rsidR="00214F98" w:rsidRPr="00047276">
        <w:rPr>
          <w:szCs w:val="22"/>
          <w:lang w:val="es-ES_tradnl"/>
        </w:rPr>
        <w:t xml:space="preserve">concretas que las delegaciones </w:t>
      </w:r>
      <w:r w:rsidR="00A13E7F" w:rsidRPr="00047276">
        <w:rPr>
          <w:szCs w:val="22"/>
          <w:lang w:val="es-ES_tradnl"/>
        </w:rPr>
        <w:t xml:space="preserve">tengan </w:t>
      </w:r>
      <w:r w:rsidR="00AB1EF2" w:rsidRPr="00047276">
        <w:rPr>
          <w:szCs w:val="22"/>
          <w:lang w:val="es-ES_tradnl"/>
        </w:rPr>
        <w:t xml:space="preserve">que hacer </w:t>
      </w:r>
      <w:r w:rsidR="00A13E7F" w:rsidRPr="00047276">
        <w:rPr>
          <w:szCs w:val="22"/>
          <w:lang w:val="es-ES_tradnl"/>
        </w:rPr>
        <w:t xml:space="preserve">sobre cualquier tema, </w:t>
      </w:r>
      <w:r w:rsidR="00F80CF6" w:rsidRPr="00047276">
        <w:rPr>
          <w:szCs w:val="22"/>
          <w:lang w:val="es-ES_tradnl"/>
        </w:rPr>
        <w:t xml:space="preserve">analizándolas </w:t>
      </w:r>
      <w:r w:rsidR="00AB1EF2" w:rsidRPr="00047276">
        <w:rPr>
          <w:szCs w:val="22"/>
          <w:lang w:val="es-ES_tradnl"/>
        </w:rPr>
        <w:t xml:space="preserve">en </w:t>
      </w:r>
      <w:r w:rsidR="00A13E7F" w:rsidRPr="00047276">
        <w:rPr>
          <w:szCs w:val="22"/>
          <w:lang w:val="es-ES_tradnl"/>
        </w:rPr>
        <w:t xml:space="preserve">función de sus ventajas, pero </w:t>
      </w:r>
      <w:r w:rsidR="00AB1EF2" w:rsidRPr="00047276">
        <w:rPr>
          <w:szCs w:val="22"/>
          <w:lang w:val="es-ES_tradnl"/>
        </w:rPr>
        <w:t xml:space="preserve">cerrándose </w:t>
      </w:r>
      <w:r w:rsidR="00A13E7F" w:rsidRPr="00047276">
        <w:rPr>
          <w:szCs w:val="22"/>
          <w:lang w:val="es-ES_tradnl"/>
        </w:rPr>
        <w:t>en todo caso el punto relativo al examen independiente</w:t>
      </w:r>
      <w:r w:rsidR="00214F98" w:rsidRPr="00047276">
        <w:rPr>
          <w:szCs w:val="22"/>
          <w:lang w:val="es-ES_tradnl"/>
        </w:rPr>
        <w:t xml:space="preserve">.  </w:t>
      </w:r>
      <w:r w:rsidR="00A13E7F" w:rsidRPr="00047276">
        <w:rPr>
          <w:szCs w:val="22"/>
          <w:lang w:val="es-ES_tradnl"/>
        </w:rPr>
        <w:t xml:space="preserve">De no hacerse así, nunca se dará por </w:t>
      </w:r>
      <w:r w:rsidR="00F80CF6" w:rsidRPr="00047276">
        <w:rPr>
          <w:szCs w:val="22"/>
          <w:lang w:val="es-ES_tradnl"/>
        </w:rPr>
        <w:t xml:space="preserve">ultimado </w:t>
      </w:r>
      <w:r w:rsidR="00A13E7F" w:rsidRPr="00047276">
        <w:rPr>
          <w:szCs w:val="22"/>
          <w:lang w:val="es-ES_tradnl"/>
        </w:rPr>
        <w:t>y esto, según dijo, no constituiría una forma práctica y útil de proceder por parte del Comité</w:t>
      </w:r>
      <w:r w:rsidR="00214F98" w:rsidRPr="00047276">
        <w:rPr>
          <w:szCs w:val="22"/>
          <w:lang w:val="es-ES_tradnl"/>
        </w:rPr>
        <w:t xml:space="preserve">.  </w:t>
      </w:r>
    </w:p>
    <w:p w:rsidR="00214F98" w:rsidRPr="00047276" w:rsidRDefault="00214F98" w:rsidP="00047276">
      <w:pPr>
        <w:rPr>
          <w:szCs w:val="22"/>
          <w:highlight w:val="green"/>
          <w:lang w:val="es-ES_tradnl"/>
        </w:rPr>
      </w:pPr>
    </w:p>
    <w:p w:rsidR="009151C3"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A13E7F" w:rsidRPr="00047276">
        <w:rPr>
          <w:szCs w:val="22"/>
          <w:lang w:val="es-ES_tradnl"/>
        </w:rPr>
        <w:t xml:space="preserve">haciendo uso de la palabra en nombre del Grupo Africano, </w:t>
      </w:r>
      <w:r w:rsidR="00AB1EF2" w:rsidRPr="00047276">
        <w:rPr>
          <w:szCs w:val="22"/>
          <w:lang w:val="es-ES_tradnl"/>
        </w:rPr>
        <w:t xml:space="preserve">manifestó </w:t>
      </w:r>
      <w:r w:rsidR="00A13E7F" w:rsidRPr="00047276">
        <w:rPr>
          <w:szCs w:val="22"/>
          <w:lang w:val="es-ES_tradnl"/>
        </w:rPr>
        <w:t xml:space="preserve">que no cree que </w:t>
      </w:r>
      <w:r w:rsidR="009151C3" w:rsidRPr="00047276">
        <w:rPr>
          <w:szCs w:val="22"/>
          <w:lang w:val="es-ES_tradnl"/>
        </w:rPr>
        <w:t>é</w:t>
      </w:r>
      <w:r w:rsidR="00A13E7F" w:rsidRPr="00047276">
        <w:rPr>
          <w:szCs w:val="22"/>
          <w:lang w:val="es-ES_tradnl"/>
        </w:rPr>
        <w:t xml:space="preserve">sta sea la primera </w:t>
      </w:r>
      <w:r w:rsidR="00AB1EF2" w:rsidRPr="00047276">
        <w:rPr>
          <w:szCs w:val="22"/>
          <w:lang w:val="es-ES_tradnl"/>
        </w:rPr>
        <w:t xml:space="preserve">vez </w:t>
      </w:r>
      <w:r w:rsidR="0032316A" w:rsidRPr="00047276">
        <w:rPr>
          <w:szCs w:val="22"/>
          <w:lang w:val="es-ES_tradnl"/>
        </w:rPr>
        <w:t xml:space="preserve">que </w:t>
      </w:r>
      <w:r w:rsidR="009151C3" w:rsidRPr="00047276">
        <w:rPr>
          <w:szCs w:val="22"/>
          <w:lang w:val="es-ES_tradnl"/>
        </w:rPr>
        <w:t>un determinad</w:t>
      </w:r>
      <w:r w:rsidR="00AB1EF2" w:rsidRPr="00047276">
        <w:rPr>
          <w:szCs w:val="22"/>
          <w:lang w:val="es-ES_tradnl"/>
        </w:rPr>
        <w:t>o</w:t>
      </w:r>
      <w:r w:rsidR="009151C3" w:rsidRPr="00047276">
        <w:rPr>
          <w:szCs w:val="22"/>
          <w:lang w:val="es-ES_tradnl"/>
        </w:rPr>
        <w:t xml:space="preserve"> asunto se </w:t>
      </w:r>
      <w:r w:rsidR="00AB1EF2" w:rsidRPr="00047276">
        <w:rPr>
          <w:szCs w:val="22"/>
          <w:lang w:val="es-ES_tradnl"/>
        </w:rPr>
        <w:t xml:space="preserve">aborda </w:t>
      </w:r>
      <w:r w:rsidR="009151C3" w:rsidRPr="00047276">
        <w:rPr>
          <w:szCs w:val="22"/>
          <w:lang w:val="es-ES_tradnl"/>
        </w:rPr>
        <w:t xml:space="preserve">en la </w:t>
      </w:r>
      <w:r w:rsidR="00A13E7F" w:rsidRPr="00047276">
        <w:rPr>
          <w:szCs w:val="22"/>
          <w:lang w:val="es-ES_tradnl"/>
        </w:rPr>
        <w:t xml:space="preserve">OMPI </w:t>
      </w:r>
      <w:r w:rsidR="009151C3" w:rsidRPr="00047276">
        <w:rPr>
          <w:szCs w:val="22"/>
          <w:lang w:val="es-ES_tradnl"/>
        </w:rPr>
        <w:t>durante cinco o seis o incluso diez o quince</w:t>
      </w:r>
      <w:r w:rsidR="00F80CF6" w:rsidRPr="00047276">
        <w:rPr>
          <w:szCs w:val="22"/>
          <w:lang w:val="es-ES_tradnl"/>
        </w:rPr>
        <w:t xml:space="preserve"> años</w:t>
      </w:r>
      <w:r w:rsidR="009151C3" w:rsidRPr="00047276">
        <w:rPr>
          <w:szCs w:val="22"/>
          <w:lang w:val="es-ES_tradnl"/>
        </w:rPr>
        <w:t xml:space="preserve">.  El tiempo del que se dispone para llegar a un acuerdo sobre este asunto es </w:t>
      </w:r>
      <w:r w:rsidR="00AB1EF2" w:rsidRPr="00047276">
        <w:rPr>
          <w:szCs w:val="22"/>
          <w:lang w:val="es-ES_tradnl"/>
        </w:rPr>
        <w:t>escaso</w:t>
      </w:r>
      <w:r w:rsidR="009151C3" w:rsidRPr="00047276">
        <w:rPr>
          <w:szCs w:val="22"/>
          <w:lang w:val="es-ES_tradnl"/>
        </w:rPr>
        <w:t>.  Por tanto, lo más fácil sería dejarl</w:t>
      </w:r>
      <w:r w:rsidR="00AB1EF2" w:rsidRPr="00047276">
        <w:rPr>
          <w:szCs w:val="22"/>
          <w:lang w:val="es-ES_tradnl"/>
        </w:rPr>
        <w:t>o</w:t>
      </w:r>
      <w:r w:rsidR="009151C3" w:rsidRPr="00047276">
        <w:rPr>
          <w:szCs w:val="22"/>
          <w:lang w:val="es-ES_tradnl"/>
        </w:rPr>
        <w:t xml:space="preserve"> abiert</w:t>
      </w:r>
      <w:r w:rsidR="00AB1EF2" w:rsidRPr="00047276">
        <w:rPr>
          <w:szCs w:val="22"/>
          <w:lang w:val="es-ES_tradnl"/>
        </w:rPr>
        <w:t>o</w:t>
      </w:r>
      <w:r w:rsidR="009151C3" w:rsidRPr="00047276">
        <w:rPr>
          <w:szCs w:val="22"/>
          <w:lang w:val="es-ES_tradnl"/>
        </w:rPr>
        <w:t xml:space="preserve"> hasta la próxima sesión del CDIP.  </w:t>
      </w:r>
      <w:r w:rsidR="00AB1EF2" w:rsidRPr="00047276">
        <w:rPr>
          <w:szCs w:val="22"/>
          <w:lang w:val="es-ES_tradnl"/>
        </w:rPr>
        <w:t xml:space="preserve">Afirmó </w:t>
      </w:r>
      <w:r w:rsidR="009151C3" w:rsidRPr="00047276">
        <w:rPr>
          <w:szCs w:val="22"/>
          <w:lang w:val="es-ES_tradnl"/>
        </w:rPr>
        <w:t xml:space="preserve">que, si los Estados miembros no </w:t>
      </w:r>
      <w:r w:rsidR="00AB1EF2" w:rsidRPr="00047276">
        <w:rPr>
          <w:szCs w:val="22"/>
          <w:lang w:val="es-ES_tradnl"/>
        </w:rPr>
        <w:t xml:space="preserve">llegan a un </w:t>
      </w:r>
      <w:r w:rsidR="009151C3" w:rsidRPr="00047276">
        <w:rPr>
          <w:szCs w:val="22"/>
          <w:lang w:val="es-ES_tradnl"/>
        </w:rPr>
        <w:t xml:space="preserve">acuerdo, </w:t>
      </w:r>
      <w:r w:rsidR="00AB1EF2" w:rsidRPr="00047276">
        <w:rPr>
          <w:szCs w:val="22"/>
          <w:lang w:val="es-ES_tradnl"/>
        </w:rPr>
        <w:t xml:space="preserve">su </w:t>
      </w:r>
      <w:r w:rsidR="009151C3" w:rsidRPr="00047276">
        <w:rPr>
          <w:szCs w:val="22"/>
          <w:lang w:val="es-ES_tradnl"/>
        </w:rPr>
        <w:t xml:space="preserve">Grupo no entiende cómo el Comité podrá volver sobre </w:t>
      </w:r>
      <w:r w:rsidR="00AB1EF2" w:rsidRPr="00047276">
        <w:rPr>
          <w:szCs w:val="22"/>
          <w:lang w:val="es-ES_tradnl"/>
        </w:rPr>
        <w:t xml:space="preserve">el asunto </w:t>
      </w:r>
      <w:r w:rsidR="009151C3" w:rsidRPr="00047276">
        <w:rPr>
          <w:szCs w:val="22"/>
          <w:lang w:val="es-ES_tradnl"/>
        </w:rPr>
        <w:t>si antes no se deja abierto el punto del orden del día.</w:t>
      </w:r>
    </w:p>
    <w:p w:rsidR="009151C3" w:rsidRPr="00047276" w:rsidRDefault="009151C3" w:rsidP="00047276">
      <w:pPr>
        <w:rPr>
          <w:szCs w:val="22"/>
          <w:highlight w:val="cyan"/>
          <w:lang w:val="es-ES_tradnl"/>
        </w:rPr>
      </w:pPr>
    </w:p>
    <w:p w:rsidR="009151C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9151C3" w:rsidRPr="00047276">
        <w:rPr>
          <w:szCs w:val="22"/>
          <w:lang w:val="es-ES_tradnl"/>
        </w:rPr>
        <w:t>ident</w:t>
      </w:r>
      <w:r w:rsidR="00361745" w:rsidRPr="00047276">
        <w:rPr>
          <w:szCs w:val="22"/>
          <w:lang w:val="es-ES_tradnl"/>
        </w:rPr>
        <w:t>a</w:t>
      </w:r>
      <w:r w:rsidR="009151C3" w:rsidRPr="00047276">
        <w:rPr>
          <w:szCs w:val="22"/>
          <w:lang w:val="es-ES_tradnl"/>
        </w:rPr>
        <w:t xml:space="preserve"> recordó a los Estados miembros que, para </w:t>
      </w:r>
      <w:r w:rsidR="0032316A" w:rsidRPr="00047276">
        <w:rPr>
          <w:szCs w:val="22"/>
          <w:lang w:val="es-ES_tradnl"/>
        </w:rPr>
        <w:t xml:space="preserve">poder dar por cerrado </w:t>
      </w:r>
      <w:r w:rsidR="009151C3" w:rsidRPr="00047276">
        <w:rPr>
          <w:szCs w:val="22"/>
          <w:lang w:val="es-ES_tradnl"/>
        </w:rPr>
        <w:t xml:space="preserve">un punto del orden del día, se </w:t>
      </w:r>
      <w:r w:rsidR="00AB1EF2" w:rsidRPr="00047276">
        <w:rPr>
          <w:szCs w:val="22"/>
          <w:lang w:val="es-ES_tradnl"/>
        </w:rPr>
        <w:t xml:space="preserve">requiere llegar a </w:t>
      </w:r>
      <w:r w:rsidR="009151C3" w:rsidRPr="00047276">
        <w:rPr>
          <w:szCs w:val="22"/>
          <w:lang w:val="es-ES_tradnl"/>
        </w:rPr>
        <w:t xml:space="preserve">un consenso.  Queda claro que </w:t>
      </w:r>
      <w:r w:rsidR="0032316A" w:rsidRPr="00047276">
        <w:rPr>
          <w:szCs w:val="22"/>
          <w:lang w:val="es-ES_tradnl"/>
        </w:rPr>
        <w:t>las posturas están muy encontradas</w:t>
      </w:r>
      <w:r w:rsidR="009151C3" w:rsidRPr="00047276">
        <w:rPr>
          <w:szCs w:val="22"/>
          <w:lang w:val="es-ES_tradnl"/>
        </w:rPr>
        <w:t xml:space="preserve">, </w:t>
      </w:r>
      <w:r w:rsidR="0032316A" w:rsidRPr="00047276">
        <w:rPr>
          <w:szCs w:val="22"/>
          <w:lang w:val="es-ES_tradnl"/>
        </w:rPr>
        <w:t xml:space="preserve">entre, de una parte, las delegaciones que piden que los seis puntos constituyan la primera de una serie de medidas </w:t>
      </w:r>
      <w:r w:rsidR="00305875" w:rsidRPr="00047276">
        <w:rPr>
          <w:szCs w:val="22"/>
          <w:lang w:val="es-ES_tradnl"/>
        </w:rPr>
        <w:t xml:space="preserve">encaminadas a llevar adelante las recomendaciones </w:t>
      </w:r>
      <w:r w:rsidR="0032316A" w:rsidRPr="00047276">
        <w:rPr>
          <w:szCs w:val="22"/>
          <w:lang w:val="es-ES_tradnl"/>
        </w:rPr>
        <w:t xml:space="preserve">del examen sobre </w:t>
      </w:r>
      <w:r w:rsidR="00305875" w:rsidRPr="00047276">
        <w:rPr>
          <w:szCs w:val="22"/>
          <w:lang w:val="es-ES_tradnl"/>
        </w:rPr>
        <w:t xml:space="preserve">la </w:t>
      </w:r>
      <w:r w:rsidR="0032316A" w:rsidRPr="00047276">
        <w:rPr>
          <w:szCs w:val="22"/>
          <w:lang w:val="es-ES_tradnl"/>
        </w:rPr>
        <w:t xml:space="preserve">asistencia técnica y, de otra, un conjunto de delegaciones que </w:t>
      </w:r>
      <w:r w:rsidR="00305875" w:rsidRPr="00047276">
        <w:rPr>
          <w:szCs w:val="22"/>
          <w:lang w:val="es-ES_tradnl"/>
        </w:rPr>
        <w:t xml:space="preserve">proponen </w:t>
      </w:r>
      <w:r w:rsidR="00AB1EF2" w:rsidRPr="00047276">
        <w:rPr>
          <w:szCs w:val="22"/>
          <w:lang w:val="es-ES_tradnl"/>
        </w:rPr>
        <w:t xml:space="preserve">dar por cerrado </w:t>
      </w:r>
      <w:r w:rsidR="0032316A" w:rsidRPr="00047276">
        <w:rPr>
          <w:szCs w:val="22"/>
          <w:lang w:val="es-ES_tradnl"/>
        </w:rPr>
        <w:t>el punto del orden del día.</w:t>
      </w:r>
      <w:r w:rsidR="009151C3" w:rsidRPr="00047276">
        <w:rPr>
          <w:szCs w:val="22"/>
          <w:lang w:val="es-ES_tradnl"/>
        </w:rPr>
        <w:t xml:space="preserve"> </w:t>
      </w:r>
      <w:r w:rsidR="0032316A" w:rsidRPr="00047276">
        <w:rPr>
          <w:szCs w:val="22"/>
          <w:lang w:val="es-ES_tradnl"/>
        </w:rPr>
        <w:t xml:space="preserve"> Sin consenso, será imposible </w:t>
      </w:r>
      <w:r w:rsidR="00305875" w:rsidRPr="00047276">
        <w:rPr>
          <w:szCs w:val="22"/>
          <w:lang w:val="es-ES_tradnl"/>
        </w:rPr>
        <w:t>resolver en uno u otro sentido</w:t>
      </w:r>
      <w:r w:rsidR="009151C3" w:rsidRPr="00047276">
        <w:rPr>
          <w:szCs w:val="22"/>
          <w:lang w:val="es-ES_tradnl"/>
        </w:rPr>
        <w:t>.</w:t>
      </w:r>
    </w:p>
    <w:p w:rsidR="009151C3" w:rsidRPr="00047276" w:rsidRDefault="009151C3" w:rsidP="00047276">
      <w:pPr>
        <w:rPr>
          <w:szCs w:val="22"/>
          <w:lang w:val="es-ES_tradnl"/>
        </w:rPr>
      </w:pPr>
    </w:p>
    <w:p w:rsidR="0030587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9E6303" w:rsidRPr="00047276">
        <w:rPr>
          <w:szCs w:val="22"/>
          <w:lang w:val="es-ES_tradnl"/>
        </w:rPr>
        <w:t xml:space="preserve">afirmó </w:t>
      </w:r>
      <w:r w:rsidR="00305875" w:rsidRPr="00047276">
        <w:rPr>
          <w:szCs w:val="22"/>
          <w:lang w:val="es-ES_tradnl"/>
        </w:rPr>
        <w:t xml:space="preserve">que considera inexacto </w:t>
      </w:r>
      <w:r w:rsidR="009E6303" w:rsidRPr="00047276">
        <w:rPr>
          <w:szCs w:val="22"/>
          <w:lang w:val="es-ES_tradnl"/>
        </w:rPr>
        <w:t xml:space="preserve">que se aluda </w:t>
      </w:r>
      <w:r w:rsidR="00305875" w:rsidRPr="00047276">
        <w:rPr>
          <w:szCs w:val="22"/>
          <w:lang w:val="es-ES_tradnl"/>
        </w:rPr>
        <w:t xml:space="preserve">a esas medidas como las primeras. </w:t>
      </w:r>
      <w:r w:rsidR="006A62EB" w:rsidRPr="00047276">
        <w:rPr>
          <w:szCs w:val="22"/>
          <w:lang w:val="es-ES_tradnl"/>
        </w:rPr>
        <w:t xml:space="preserve"> </w:t>
      </w:r>
      <w:r w:rsidR="00305875" w:rsidRPr="00047276">
        <w:rPr>
          <w:szCs w:val="22"/>
          <w:lang w:val="es-ES_tradnl"/>
        </w:rPr>
        <w:t xml:space="preserve">Dijo que </w:t>
      </w:r>
      <w:r w:rsidR="00F41C60" w:rsidRPr="00047276">
        <w:rPr>
          <w:szCs w:val="22"/>
          <w:lang w:val="es-ES_tradnl"/>
        </w:rPr>
        <w:t xml:space="preserve">anteriormente ya convino </w:t>
      </w:r>
      <w:r w:rsidR="00305875" w:rsidRPr="00047276">
        <w:rPr>
          <w:szCs w:val="22"/>
          <w:lang w:val="es-ES_tradnl"/>
        </w:rPr>
        <w:t xml:space="preserve">en tres puntos tras profusos debates.  El Comité ha examinado este punto durante cinco años.  </w:t>
      </w:r>
      <w:r w:rsidR="009E6303" w:rsidRPr="00047276">
        <w:rPr>
          <w:szCs w:val="22"/>
          <w:lang w:val="es-ES_tradnl"/>
        </w:rPr>
        <w:t xml:space="preserve">Dijo que no podría aceptar </w:t>
      </w:r>
      <w:r w:rsidR="00F41C60" w:rsidRPr="00047276">
        <w:rPr>
          <w:szCs w:val="22"/>
          <w:lang w:val="es-ES_tradnl"/>
        </w:rPr>
        <w:t xml:space="preserve">llegar a </w:t>
      </w:r>
      <w:r w:rsidR="009E6303" w:rsidRPr="00047276">
        <w:rPr>
          <w:szCs w:val="22"/>
          <w:lang w:val="es-ES_tradnl"/>
        </w:rPr>
        <w:t>consenso alguno sobre ningún otro punto que se hubiera estudiado detenidamente durante cinco años y diez sesiones.</w:t>
      </w:r>
      <w:r w:rsidR="00305875" w:rsidRPr="00047276">
        <w:rPr>
          <w:szCs w:val="22"/>
          <w:lang w:val="es-ES_tradnl"/>
        </w:rPr>
        <w:t xml:space="preserve">  </w:t>
      </w:r>
      <w:r w:rsidR="009E6303" w:rsidRPr="00047276">
        <w:rPr>
          <w:szCs w:val="22"/>
          <w:lang w:val="es-ES_tradnl"/>
        </w:rPr>
        <w:t xml:space="preserve">Afirmo que considera que es hora de </w:t>
      </w:r>
      <w:r w:rsidR="000A052E" w:rsidRPr="00047276">
        <w:rPr>
          <w:szCs w:val="22"/>
          <w:lang w:val="es-ES_tradnl"/>
        </w:rPr>
        <w:t xml:space="preserve">concluir </w:t>
      </w:r>
      <w:r w:rsidR="009E6303" w:rsidRPr="00047276">
        <w:rPr>
          <w:szCs w:val="22"/>
          <w:lang w:val="es-ES_tradnl"/>
        </w:rPr>
        <w:t>el debate</w:t>
      </w:r>
      <w:r w:rsidR="00305875" w:rsidRPr="00047276">
        <w:rPr>
          <w:szCs w:val="22"/>
          <w:lang w:val="es-ES_tradnl"/>
        </w:rPr>
        <w:t xml:space="preserve">, </w:t>
      </w:r>
      <w:r w:rsidR="009E6303" w:rsidRPr="00047276">
        <w:rPr>
          <w:szCs w:val="22"/>
          <w:lang w:val="es-ES_tradnl"/>
        </w:rPr>
        <w:t xml:space="preserve">y si acaso </w:t>
      </w:r>
      <w:r w:rsidR="000A052E" w:rsidRPr="00047276">
        <w:rPr>
          <w:szCs w:val="22"/>
          <w:lang w:val="es-ES_tradnl"/>
        </w:rPr>
        <w:t xml:space="preserve">que </w:t>
      </w:r>
      <w:r w:rsidR="009E6303" w:rsidRPr="00047276">
        <w:rPr>
          <w:szCs w:val="22"/>
          <w:lang w:val="es-ES_tradnl"/>
        </w:rPr>
        <w:t xml:space="preserve">en adelante </w:t>
      </w:r>
      <w:r w:rsidR="000A052E" w:rsidRPr="00047276">
        <w:rPr>
          <w:szCs w:val="22"/>
          <w:lang w:val="es-ES_tradnl"/>
        </w:rPr>
        <w:t xml:space="preserve">se proceda a partir de las </w:t>
      </w:r>
      <w:r w:rsidR="009E6303" w:rsidRPr="00047276">
        <w:rPr>
          <w:szCs w:val="22"/>
          <w:lang w:val="es-ES_tradnl"/>
        </w:rPr>
        <w:t xml:space="preserve">propuestas que </w:t>
      </w:r>
      <w:r w:rsidR="000A052E" w:rsidRPr="00047276">
        <w:rPr>
          <w:szCs w:val="22"/>
          <w:lang w:val="es-ES_tradnl"/>
        </w:rPr>
        <w:t xml:space="preserve">los </w:t>
      </w:r>
      <w:r w:rsidR="009E6303" w:rsidRPr="00047276">
        <w:rPr>
          <w:szCs w:val="22"/>
          <w:lang w:val="es-ES_tradnl"/>
        </w:rPr>
        <w:t>Estados miembros o los grupos puedan presentar en el marco de cualquier otro punto del orden del día</w:t>
      </w:r>
      <w:r w:rsidR="00305875" w:rsidRPr="00047276">
        <w:rPr>
          <w:szCs w:val="22"/>
          <w:lang w:val="es-ES_tradnl"/>
        </w:rPr>
        <w:t xml:space="preserve">, </w:t>
      </w:r>
      <w:r w:rsidR="009E6303" w:rsidRPr="00047276">
        <w:rPr>
          <w:szCs w:val="22"/>
          <w:lang w:val="es-ES_tradnl"/>
        </w:rPr>
        <w:t>en cuanto que orientada</w:t>
      </w:r>
      <w:r w:rsidR="00F80CF6" w:rsidRPr="00047276">
        <w:rPr>
          <w:szCs w:val="22"/>
          <w:lang w:val="es-ES_tradnl"/>
        </w:rPr>
        <w:t>s</w:t>
      </w:r>
      <w:r w:rsidR="009E6303" w:rsidRPr="00047276">
        <w:rPr>
          <w:szCs w:val="22"/>
          <w:lang w:val="es-ES_tradnl"/>
        </w:rPr>
        <w:t xml:space="preserve"> a la aplicación de </w:t>
      </w:r>
      <w:r w:rsidR="006A62EB" w:rsidRPr="00047276">
        <w:rPr>
          <w:szCs w:val="22"/>
          <w:lang w:val="es-ES_tradnl"/>
        </w:rPr>
        <w:t>la A.D.</w:t>
      </w:r>
      <w:r w:rsidR="009E6303" w:rsidRPr="00047276">
        <w:rPr>
          <w:szCs w:val="22"/>
          <w:lang w:val="es-ES_tradnl"/>
        </w:rPr>
        <w:t xml:space="preserve">, </w:t>
      </w:r>
      <w:r w:rsidR="000A052E" w:rsidRPr="00047276">
        <w:rPr>
          <w:szCs w:val="22"/>
          <w:lang w:val="es-ES_tradnl"/>
        </w:rPr>
        <w:t xml:space="preserve">y dar por cerrado este punto del orden del día, dado que el Comité va a tener que abordar un examen independiente que previsiblemente también se </w:t>
      </w:r>
      <w:r w:rsidR="00F41C60" w:rsidRPr="00047276">
        <w:rPr>
          <w:szCs w:val="22"/>
          <w:lang w:val="es-ES_tradnl"/>
        </w:rPr>
        <w:t xml:space="preserve">prolongará en el tiempo </w:t>
      </w:r>
      <w:r w:rsidR="000A052E" w:rsidRPr="00047276">
        <w:rPr>
          <w:szCs w:val="22"/>
          <w:lang w:val="es-ES_tradnl"/>
        </w:rPr>
        <w:t xml:space="preserve">y </w:t>
      </w:r>
      <w:r w:rsidR="00F41C60" w:rsidRPr="00047276">
        <w:rPr>
          <w:szCs w:val="22"/>
          <w:lang w:val="es-ES_tradnl"/>
        </w:rPr>
        <w:t xml:space="preserve">al que tendrá que dedicar </w:t>
      </w:r>
      <w:r w:rsidR="000A052E" w:rsidRPr="00047276">
        <w:rPr>
          <w:szCs w:val="22"/>
          <w:lang w:val="es-ES_tradnl"/>
        </w:rPr>
        <w:t>mucho tiempo y cuantiosas energías.</w:t>
      </w:r>
      <w:r w:rsidR="00305875" w:rsidRPr="00047276">
        <w:rPr>
          <w:szCs w:val="22"/>
          <w:lang w:val="es-ES_tradnl"/>
        </w:rPr>
        <w:t xml:space="preserve">  </w:t>
      </w:r>
      <w:r w:rsidR="00F41C60" w:rsidRPr="00047276">
        <w:rPr>
          <w:szCs w:val="22"/>
          <w:lang w:val="es-ES_tradnl"/>
        </w:rPr>
        <w:t xml:space="preserve">Concluyó diciendo que el </w:t>
      </w:r>
      <w:r w:rsidR="000A052E" w:rsidRPr="00047276">
        <w:rPr>
          <w:szCs w:val="22"/>
          <w:lang w:val="es-ES_tradnl"/>
        </w:rPr>
        <w:t xml:space="preserve">Comité </w:t>
      </w:r>
      <w:r w:rsidR="00F41C60" w:rsidRPr="00047276">
        <w:rPr>
          <w:szCs w:val="22"/>
          <w:lang w:val="es-ES_tradnl"/>
        </w:rPr>
        <w:t xml:space="preserve">ha de ser capaz de </w:t>
      </w:r>
      <w:r w:rsidR="000A052E" w:rsidRPr="00047276">
        <w:rPr>
          <w:szCs w:val="22"/>
          <w:lang w:val="es-ES_tradnl"/>
        </w:rPr>
        <w:t xml:space="preserve">dar por concluido ese examen en algún momento y que cree </w:t>
      </w:r>
      <w:r w:rsidR="00F41C60" w:rsidRPr="00047276">
        <w:rPr>
          <w:szCs w:val="22"/>
          <w:lang w:val="es-ES_tradnl"/>
        </w:rPr>
        <w:t>que el presente es el momento adecuado.</w:t>
      </w:r>
    </w:p>
    <w:p w:rsidR="004016AB" w:rsidRPr="00047276" w:rsidRDefault="004016AB" w:rsidP="00047276">
      <w:pPr>
        <w:rPr>
          <w:szCs w:val="22"/>
          <w:lang w:val="es-ES_tradnl"/>
        </w:rPr>
      </w:pPr>
    </w:p>
    <w:p w:rsidR="00BD021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 República Checa</w:t>
      </w:r>
      <w:r w:rsidRPr="00047276">
        <w:rPr>
          <w:szCs w:val="22"/>
          <w:lang w:val="es-ES_tradnl"/>
        </w:rPr>
        <w:t xml:space="preserve"> </w:t>
      </w:r>
      <w:r w:rsidR="00F41C60" w:rsidRPr="00047276">
        <w:rPr>
          <w:szCs w:val="22"/>
          <w:lang w:val="es-ES_tradnl"/>
        </w:rPr>
        <w:t>dijo alegrarse de que los Estados miembros hayan sido capaces de extraer seis propuestas concretas preparadas en cooperación con sus colegas españoles</w:t>
      </w:r>
      <w:r w:rsidRPr="00047276">
        <w:rPr>
          <w:szCs w:val="22"/>
          <w:lang w:val="es-ES_tradnl"/>
        </w:rPr>
        <w:t xml:space="preserve">.  </w:t>
      </w:r>
      <w:r w:rsidR="00F41C60" w:rsidRPr="00047276">
        <w:rPr>
          <w:szCs w:val="22"/>
          <w:lang w:val="es-ES_tradnl"/>
        </w:rPr>
        <w:t xml:space="preserve">Añadió que comparte la idea de que debe quedar claro si el Comité prefiere </w:t>
      </w:r>
      <w:r w:rsidR="00F80CF6" w:rsidRPr="00047276">
        <w:rPr>
          <w:szCs w:val="22"/>
          <w:lang w:val="es-ES_tradnl"/>
        </w:rPr>
        <w:t xml:space="preserve">o no </w:t>
      </w:r>
      <w:r w:rsidR="00BD0216" w:rsidRPr="00047276">
        <w:rPr>
          <w:szCs w:val="22"/>
          <w:lang w:val="es-ES_tradnl"/>
        </w:rPr>
        <w:t>seguir abordando este punto del orden del día de larga data</w:t>
      </w:r>
      <w:r w:rsidR="00F41C60" w:rsidRPr="00047276">
        <w:rPr>
          <w:szCs w:val="22"/>
          <w:lang w:val="es-ES_tradnl"/>
        </w:rPr>
        <w:t xml:space="preserve">.  </w:t>
      </w:r>
      <w:r w:rsidR="00BD0216" w:rsidRPr="00047276">
        <w:rPr>
          <w:szCs w:val="22"/>
          <w:lang w:val="es-ES_tradnl"/>
        </w:rPr>
        <w:t xml:space="preserve">La solución podría pasar por que en la presente sesión se </w:t>
      </w:r>
      <w:r w:rsidR="00F80CF6" w:rsidRPr="00047276">
        <w:rPr>
          <w:szCs w:val="22"/>
          <w:lang w:val="es-ES_tradnl"/>
        </w:rPr>
        <w:t xml:space="preserve">tome </w:t>
      </w:r>
      <w:r w:rsidR="00BD0216" w:rsidRPr="00047276">
        <w:rPr>
          <w:szCs w:val="22"/>
          <w:lang w:val="es-ES_tradnl"/>
        </w:rPr>
        <w:t xml:space="preserve">la decisión de que la próxima sesión será la última en que habrá ocasión de extraer cualquier recomendación o propuesta concreta del documento original que poner en el orden del día de la siguiente sesión. </w:t>
      </w:r>
    </w:p>
    <w:p w:rsidR="00BD0216" w:rsidRPr="00047276" w:rsidRDefault="00BD0216" w:rsidP="00047276">
      <w:pPr>
        <w:rPr>
          <w:szCs w:val="22"/>
          <w:lang w:val="es-ES_tradnl"/>
        </w:rPr>
      </w:pPr>
    </w:p>
    <w:p w:rsidR="003D232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España</w:t>
      </w:r>
      <w:r w:rsidRPr="00047276">
        <w:rPr>
          <w:szCs w:val="22"/>
          <w:lang w:val="es-ES_tradnl"/>
        </w:rPr>
        <w:t xml:space="preserve"> </w:t>
      </w:r>
      <w:r w:rsidR="00BD0216" w:rsidRPr="00047276">
        <w:rPr>
          <w:szCs w:val="22"/>
          <w:lang w:val="es-ES_tradnl"/>
        </w:rPr>
        <w:t>observó cómo en la OMPI las alegrías parecen durar menos que los recelos</w:t>
      </w:r>
      <w:r w:rsidRPr="00047276">
        <w:rPr>
          <w:szCs w:val="22"/>
          <w:lang w:val="es-ES_tradnl"/>
        </w:rPr>
        <w:t xml:space="preserve">.  </w:t>
      </w:r>
      <w:r w:rsidR="00FE5942" w:rsidRPr="00047276">
        <w:rPr>
          <w:szCs w:val="22"/>
          <w:lang w:val="es-ES_tradnl"/>
        </w:rPr>
        <w:t xml:space="preserve">Creyó </w:t>
      </w:r>
      <w:r w:rsidR="0088052B" w:rsidRPr="00047276">
        <w:rPr>
          <w:szCs w:val="22"/>
          <w:lang w:val="es-ES_tradnl"/>
        </w:rPr>
        <w:t xml:space="preserve">que los Estados miembros iban a sentirse un poco más felices tras el éxito </w:t>
      </w:r>
      <w:r w:rsidR="00F80CF6" w:rsidRPr="00047276">
        <w:rPr>
          <w:szCs w:val="22"/>
          <w:lang w:val="es-ES_tradnl"/>
        </w:rPr>
        <w:t xml:space="preserve">cosechado </w:t>
      </w:r>
      <w:r w:rsidR="0088052B" w:rsidRPr="00047276">
        <w:rPr>
          <w:szCs w:val="22"/>
          <w:lang w:val="es-ES_tradnl"/>
        </w:rPr>
        <w:t xml:space="preserve">tras tantos años con la consecución de un acuerdo </w:t>
      </w:r>
      <w:r w:rsidR="00F80CF6" w:rsidRPr="00047276">
        <w:rPr>
          <w:szCs w:val="22"/>
          <w:lang w:val="es-ES_tradnl"/>
        </w:rPr>
        <w:t xml:space="preserve">de </w:t>
      </w:r>
      <w:r w:rsidR="0088052B" w:rsidRPr="00047276">
        <w:rPr>
          <w:szCs w:val="22"/>
          <w:lang w:val="es-ES_tradnl"/>
        </w:rPr>
        <w:t xml:space="preserve">seis puntos.  Sin embargo, esa alegría se ha desvanecido rápidamente y dado paso a unas delegaciones que recelan ahora de si dar por cerrado o no el punto del orden del día.  Quizá deberían prestar mayor atención a lo que acaba de </w:t>
      </w:r>
      <w:r w:rsidR="005C57EB" w:rsidRPr="00047276">
        <w:rPr>
          <w:szCs w:val="22"/>
          <w:lang w:val="es-ES_tradnl"/>
        </w:rPr>
        <w:t>conseguirse</w:t>
      </w:r>
      <w:r w:rsidR="0088052B" w:rsidRPr="00047276">
        <w:rPr>
          <w:szCs w:val="22"/>
          <w:lang w:val="es-ES_tradnl"/>
        </w:rPr>
        <w:t xml:space="preserve">, </w:t>
      </w:r>
      <w:r w:rsidR="00FE5942" w:rsidRPr="00047276">
        <w:rPr>
          <w:szCs w:val="22"/>
          <w:lang w:val="es-ES_tradnl"/>
        </w:rPr>
        <w:t xml:space="preserve">transmitir orientaciones </w:t>
      </w:r>
      <w:r w:rsidR="003D2329" w:rsidRPr="00047276">
        <w:rPr>
          <w:szCs w:val="22"/>
          <w:lang w:val="es-ES_tradnl"/>
        </w:rPr>
        <w:t xml:space="preserve">a la Secretaría para que pueda </w:t>
      </w:r>
      <w:r w:rsidR="005C57EB" w:rsidRPr="00047276">
        <w:rPr>
          <w:szCs w:val="22"/>
          <w:lang w:val="es-ES_tradnl"/>
        </w:rPr>
        <w:t xml:space="preserve">seguir </w:t>
      </w:r>
      <w:r w:rsidR="003D2329" w:rsidRPr="00047276">
        <w:rPr>
          <w:szCs w:val="22"/>
          <w:lang w:val="es-ES_tradnl"/>
        </w:rPr>
        <w:t xml:space="preserve">transitando un determinado camino y </w:t>
      </w:r>
      <w:r w:rsidR="005C57EB" w:rsidRPr="00047276">
        <w:rPr>
          <w:szCs w:val="22"/>
          <w:lang w:val="es-ES_tradnl"/>
        </w:rPr>
        <w:t xml:space="preserve">continuar </w:t>
      </w:r>
      <w:r w:rsidR="003D2329" w:rsidRPr="00047276">
        <w:rPr>
          <w:szCs w:val="22"/>
          <w:lang w:val="es-ES_tradnl"/>
        </w:rPr>
        <w:t xml:space="preserve">analizando </w:t>
      </w:r>
      <w:r w:rsidR="00FE5942" w:rsidRPr="00047276">
        <w:rPr>
          <w:szCs w:val="22"/>
          <w:lang w:val="es-ES_tradnl"/>
        </w:rPr>
        <w:t xml:space="preserve">estos </w:t>
      </w:r>
      <w:r w:rsidR="003D2329" w:rsidRPr="00047276">
        <w:rPr>
          <w:szCs w:val="22"/>
          <w:lang w:val="es-ES_tradnl"/>
        </w:rPr>
        <w:t>tema</w:t>
      </w:r>
      <w:r w:rsidR="00FE5942" w:rsidRPr="00047276">
        <w:rPr>
          <w:szCs w:val="22"/>
          <w:lang w:val="es-ES_tradnl"/>
        </w:rPr>
        <w:t>s</w:t>
      </w:r>
      <w:r w:rsidR="003D2329" w:rsidRPr="00047276">
        <w:rPr>
          <w:szCs w:val="22"/>
          <w:lang w:val="es-ES_tradnl"/>
        </w:rPr>
        <w:t xml:space="preserve"> en las sesiones</w:t>
      </w:r>
      <w:r w:rsidR="00FE5942" w:rsidRPr="00047276">
        <w:rPr>
          <w:szCs w:val="22"/>
          <w:lang w:val="es-ES_tradnl"/>
        </w:rPr>
        <w:t xml:space="preserve"> por venir</w:t>
      </w:r>
      <w:r w:rsidR="003D2329" w:rsidRPr="00047276">
        <w:rPr>
          <w:szCs w:val="22"/>
          <w:lang w:val="es-ES_tradnl"/>
        </w:rPr>
        <w:t>.</w:t>
      </w:r>
      <w:r w:rsidR="0088052B" w:rsidRPr="00047276">
        <w:rPr>
          <w:szCs w:val="22"/>
          <w:lang w:val="es-ES_tradnl"/>
        </w:rPr>
        <w:t xml:space="preserve">  </w:t>
      </w:r>
      <w:r w:rsidR="003D2329" w:rsidRPr="00047276">
        <w:rPr>
          <w:szCs w:val="22"/>
          <w:lang w:val="es-ES_tradnl"/>
        </w:rPr>
        <w:t>En su opinión, esto debería bastar para demostrar</w:t>
      </w:r>
      <w:r w:rsidR="005C57EB" w:rsidRPr="00047276">
        <w:rPr>
          <w:szCs w:val="22"/>
          <w:lang w:val="es-ES_tradnl"/>
        </w:rPr>
        <w:t>se</w:t>
      </w:r>
      <w:r w:rsidR="003D2329" w:rsidRPr="00047276">
        <w:rPr>
          <w:szCs w:val="22"/>
          <w:lang w:val="es-ES_tradnl"/>
        </w:rPr>
        <w:t xml:space="preserve"> que han hecho algo, </w:t>
      </w:r>
      <w:r w:rsidR="00FE5942" w:rsidRPr="00047276">
        <w:rPr>
          <w:szCs w:val="22"/>
          <w:lang w:val="es-ES_tradnl"/>
        </w:rPr>
        <w:t xml:space="preserve">y </w:t>
      </w:r>
      <w:r w:rsidR="003D2329" w:rsidRPr="00047276">
        <w:rPr>
          <w:szCs w:val="22"/>
          <w:lang w:val="es-ES_tradnl"/>
        </w:rPr>
        <w:t>para los estándares de la OMPI</w:t>
      </w:r>
      <w:r w:rsidR="00FE5942" w:rsidRPr="00047276">
        <w:rPr>
          <w:szCs w:val="22"/>
          <w:lang w:val="es-ES_tradnl"/>
        </w:rPr>
        <w:t xml:space="preserve"> eso es mucho</w:t>
      </w:r>
      <w:r w:rsidR="003D2329" w:rsidRPr="00047276">
        <w:rPr>
          <w:szCs w:val="22"/>
          <w:lang w:val="es-ES_tradnl"/>
        </w:rPr>
        <w:t xml:space="preserve">, </w:t>
      </w:r>
      <w:r w:rsidR="00FE5942" w:rsidRPr="00047276">
        <w:rPr>
          <w:szCs w:val="22"/>
          <w:lang w:val="es-ES_tradnl"/>
        </w:rPr>
        <w:t xml:space="preserve">sobre todo </w:t>
      </w:r>
      <w:r w:rsidR="003D2329" w:rsidRPr="00047276">
        <w:rPr>
          <w:szCs w:val="22"/>
          <w:lang w:val="es-ES_tradnl"/>
        </w:rPr>
        <w:t xml:space="preserve">si se tiene en cuenta lo </w:t>
      </w:r>
      <w:r w:rsidR="00FE5942" w:rsidRPr="00047276">
        <w:rPr>
          <w:szCs w:val="22"/>
          <w:lang w:val="es-ES_tradnl"/>
        </w:rPr>
        <w:t xml:space="preserve">acordado en los </w:t>
      </w:r>
      <w:r w:rsidR="003D2329" w:rsidRPr="00047276">
        <w:rPr>
          <w:szCs w:val="22"/>
          <w:lang w:val="es-ES_tradnl"/>
        </w:rPr>
        <w:t xml:space="preserve">cinco últimos años, </w:t>
      </w:r>
      <w:r w:rsidR="005C57EB" w:rsidRPr="00047276">
        <w:rPr>
          <w:szCs w:val="22"/>
          <w:lang w:val="es-ES_tradnl"/>
        </w:rPr>
        <w:t xml:space="preserve">así como </w:t>
      </w:r>
      <w:r w:rsidR="003D2329" w:rsidRPr="00047276">
        <w:rPr>
          <w:szCs w:val="22"/>
          <w:lang w:val="es-ES_tradnl"/>
        </w:rPr>
        <w:t xml:space="preserve">para </w:t>
      </w:r>
      <w:r w:rsidR="00981374" w:rsidRPr="00047276">
        <w:rPr>
          <w:szCs w:val="22"/>
          <w:lang w:val="es-ES_tradnl"/>
        </w:rPr>
        <w:t>tener</w:t>
      </w:r>
      <w:r w:rsidR="003D2329" w:rsidRPr="00047276">
        <w:rPr>
          <w:szCs w:val="22"/>
          <w:lang w:val="es-ES_tradnl"/>
        </w:rPr>
        <w:t xml:space="preserve"> conciencia de que </w:t>
      </w:r>
      <w:r w:rsidR="00FE5942" w:rsidRPr="00047276">
        <w:rPr>
          <w:szCs w:val="22"/>
          <w:lang w:val="es-ES_tradnl"/>
        </w:rPr>
        <w:t xml:space="preserve">se aproxima </w:t>
      </w:r>
      <w:r w:rsidR="003D2329" w:rsidRPr="00047276">
        <w:rPr>
          <w:szCs w:val="22"/>
          <w:lang w:val="es-ES_tradnl"/>
        </w:rPr>
        <w:t xml:space="preserve">un nuevo informe, al que tendrá que dedicársele tiempo y que, </w:t>
      </w:r>
      <w:r w:rsidR="00FE5942" w:rsidRPr="00047276">
        <w:rPr>
          <w:szCs w:val="22"/>
          <w:lang w:val="es-ES_tradnl"/>
        </w:rPr>
        <w:t>por tanto</w:t>
      </w:r>
      <w:r w:rsidR="003D2329" w:rsidRPr="00047276">
        <w:rPr>
          <w:szCs w:val="22"/>
          <w:lang w:val="es-ES_tradnl"/>
        </w:rPr>
        <w:t>, el Comité</w:t>
      </w:r>
      <w:r w:rsidR="00B82B44" w:rsidRPr="00047276">
        <w:rPr>
          <w:szCs w:val="22"/>
          <w:lang w:val="es-ES_tradnl"/>
        </w:rPr>
        <w:t xml:space="preserve">, al arribar a cierto punto, </w:t>
      </w:r>
      <w:r w:rsidR="005C57EB" w:rsidRPr="00047276">
        <w:rPr>
          <w:szCs w:val="22"/>
          <w:lang w:val="es-ES_tradnl"/>
        </w:rPr>
        <w:t>debe</w:t>
      </w:r>
      <w:r w:rsidR="00FE5942" w:rsidRPr="00047276">
        <w:rPr>
          <w:szCs w:val="22"/>
          <w:lang w:val="es-ES_tradnl"/>
        </w:rPr>
        <w:t>rá</w:t>
      </w:r>
      <w:r w:rsidR="005C57EB" w:rsidRPr="00047276">
        <w:rPr>
          <w:szCs w:val="22"/>
          <w:lang w:val="es-ES_tradnl"/>
        </w:rPr>
        <w:t xml:space="preserve"> </w:t>
      </w:r>
      <w:r w:rsidR="003D2329" w:rsidRPr="00047276">
        <w:rPr>
          <w:szCs w:val="22"/>
          <w:lang w:val="es-ES_tradnl"/>
        </w:rPr>
        <w:t xml:space="preserve">dar por cerrado este punto del orden del día.  </w:t>
      </w:r>
      <w:r w:rsidR="005C57EB" w:rsidRPr="00047276">
        <w:rPr>
          <w:szCs w:val="22"/>
          <w:lang w:val="es-ES_tradnl"/>
        </w:rPr>
        <w:t xml:space="preserve">Quizá, debería prestarse mayor atención a lo que el Comité ha hecho y no </w:t>
      </w:r>
      <w:r w:rsidR="00B82B44" w:rsidRPr="00047276">
        <w:rPr>
          <w:szCs w:val="22"/>
          <w:lang w:val="es-ES_tradnl"/>
        </w:rPr>
        <w:t xml:space="preserve">ver las cosas en </w:t>
      </w:r>
      <w:r w:rsidR="00FE5942" w:rsidRPr="00047276">
        <w:rPr>
          <w:szCs w:val="22"/>
          <w:lang w:val="es-ES_tradnl"/>
        </w:rPr>
        <w:t xml:space="preserve">el </w:t>
      </w:r>
      <w:r w:rsidR="005C57EB" w:rsidRPr="00047276">
        <w:rPr>
          <w:szCs w:val="22"/>
          <w:lang w:val="es-ES_tradnl"/>
        </w:rPr>
        <w:t xml:space="preserve">largo plazo. </w:t>
      </w:r>
      <w:r w:rsidR="006A62EB" w:rsidRPr="00047276">
        <w:rPr>
          <w:szCs w:val="22"/>
          <w:lang w:val="es-ES_tradnl"/>
        </w:rPr>
        <w:t xml:space="preserve"> </w:t>
      </w:r>
      <w:r w:rsidR="005C57EB" w:rsidRPr="00047276">
        <w:rPr>
          <w:szCs w:val="22"/>
          <w:lang w:val="es-ES_tradnl"/>
        </w:rPr>
        <w:t xml:space="preserve">Dijo que considera que el Comité tiene una labor que realizar de cara a la próxima sesión y que quizá no debiera enredarse </w:t>
      </w:r>
      <w:r w:rsidR="00FE5942" w:rsidRPr="00047276">
        <w:rPr>
          <w:szCs w:val="22"/>
          <w:lang w:val="es-ES_tradnl"/>
        </w:rPr>
        <w:t xml:space="preserve">tanto </w:t>
      </w:r>
      <w:r w:rsidR="00F80CF6" w:rsidRPr="00047276">
        <w:rPr>
          <w:szCs w:val="22"/>
          <w:lang w:val="es-ES_tradnl"/>
        </w:rPr>
        <w:t xml:space="preserve">en </w:t>
      </w:r>
      <w:r w:rsidR="005C57EB" w:rsidRPr="00047276">
        <w:rPr>
          <w:szCs w:val="22"/>
          <w:lang w:val="es-ES_tradnl"/>
        </w:rPr>
        <w:t xml:space="preserve">si el punto del orden del día debe </w:t>
      </w:r>
      <w:r w:rsidR="00FE5942" w:rsidRPr="00047276">
        <w:rPr>
          <w:szCs w:val="22"/>
          <w:lang w:val="es-ES_tradnl"/>
        </w:rPr>
        <w:t xml:space="preserve">o no </w:t>
      </w:r>
      <w:r w:rsidR="005C57EB" w:rsidRPr="00047276">
        <w:rPr>
          <w:szCs w:val="22"/>
          <w:lang w:val="es-ES_tradnl"/>
        </w:rPr>
        <w:t>darse por cerrado.</w:t>
      </w:r>
    </w:p>
    <w:p w:rsidR="003D2329" w:rsidRPr="00047276" w:rsidRDefault="003D2329"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Chile</w:t>
      </w:r>
      <w:r w:rsidRPr="00047276">
        <w:rPr>
          <w:szCs w:val="22"/>
          <w:lang w:val="es-ES_tradnl"/>
        </w:rPr>
        <w:t xml:space="preserve"> </w:t>
      </w:r>
      <w:r w:rsidR="005C57EB" w:rsidRPr="00047276">
        <w:rPr>
          <w:szCs w:val="22"/>
          <w:lang w:val="es-ES_tradnl"/>
        </w:rPr>
        <w:t>se sumó a las felicitaciones transmitidas a los que tomaron parte en las negociaciones, tanto en el transcurso de la presente sesión como en otras anteriores</w:t>
      </w:r>
      <w:r w:rsidRPr="00047276">
        <w:rPr>
          <w:szCs w:val="22"/>
          <w:lang w:val="es-ES_tradnl"/>
        </w:rPr>
        <w:t xml:space="preserve">.  </w:t>
      </w:r>
      <w:r w:rsidR="00265B9A" w:rsidRPr="00047276">
        <w:rPr>
          <w:szCs w:val="22"/>
          <w:lang w:val="es-ES_tradnl"/>
        </w:rPr>
        <w:t>Explicó que se trata de un tema que el Comité ha debatido durante mucho tiempo</w:t>
      </w:r>
      <w:r w:rsidRPr="00047276">
        <w:rPr>
          <w:szCs w:val="22"/>
          <w:lang w:val="es-ES_tradnl"/>
        </w:rPr>
        <w:t xml:space="preserve">.  </w:t>
      </w:r>
      <w:r w:rsidR="00760BED" w:rsidRPr="00047276">
        <w:rPr>
          <w:szCs w:val="22"/>
          <w:lang w:val="es-ES_tradnl"/>
        </w:rPr>
        <w:t>Debería ceñirse a él como base de la labor futura y no renunciar a lo que los Estados miembros estén en condiciones de acordar mediante consenso</w:t>
      </w:r>
      <w:r w:rsidRPr="00047276">
        <w:rPr>
          <w:szCs w:val="22"/>
          <w:lang w:val="es-ES_tradnl"/>
        </w:rPr>
        <w:t xml:space="preserve">.  </w:t>
      </w:r>
      <w:r w:rsidR="007871B0" w:rsidRPr="00047276">
        <w:rPr>
          <w:szCs w:val="22"/>
          <w:lang w:val="es-ES_tradnl"/>
        </w:rPr>
        <w:t>Dijo que considera que la cuestión de la asistencia técnica y la mejora de su prestación o suministro por la OMPI van más allá de una evaluación en concreto.</w:t>
      </w:r>
      <w:r w:rsidRPr="00047276">
        <w:rPr>
          <w:szCs w:val="22"/>
          <w:lang w:val="es-ES_tradnl"/>
        </w:rPr>
        <w:t xml:space="preserve">  </w:t>
      </w:r>
      <w:r w:rsidR="007871B0" w:rsidRPr="00047276">
        <w:rPr>
          <w:szCs w:val="22"/>
          <w:lang w:val="es-ES_tradnl"/>
        </w:rPr>
        <w:t xml:space="preserve">Querría que ese tema se analizara con independencia del hecho </w:t>
      </w:r>
      <w:r w:rsidR="002C402E" w:rsidRPr="00047276">
        <w:rPr>
          <w:szCs w:val="22"/>
          <w:lang w:val="es-ES_tradnl"/>
        </w:rPr>
        <w:t xml:space="preserve">de que las diferentes delegaciones </w:t>
      </w:r>
      <w:r w:rsidR="00FB49D2" w:rsidRPr="00047276">
        <w:rPr>
          <w:szCs w:val="22"/>
          <w:lang w:val="es-ES_tradnl"/>
        </w:rPr>
        <w:t xml:space="preserve">puedan contar con documentos e instrumentos </w:t>
      </w:r>
      <w:r w:rsidR="007402D2" w:rsidRPr="00047276">
        <w:rPr>
          <w:szCs w:val="22"/>
          <w:lang w:val="es-ES_tradnl"/>
        </w:rPr>
        <w:t xml:space="preserve">creados </w:t>
      </w:r>
      <w:r w:rsidR="00AB42DB" w:rsidRPr="00047276">
        <w:rPr>
          <w:szCs w:val="22"/>
          <w:lang w:val="es-ES_tradnl"/>
        </w:rPr>
        <w:t>a lo largo de</w:t>
      </w:r>
      <w:r w:rsidR="00FB49D2" w:rsidRPr="00047276">
        <w:rPr>
          <w:szCs w:val="22"/>
          <w:lang w:val="es-ES_tradnl"/>
        </w:rPr>
        <w:t xml:space="preserve"> </w:t>
      </w:r>
      <w:r w:rsidR="00AB42DB" w:rsidRPr="00047276">
        <w:rPr>
          <w:szCs w:val="22"/>
          <w:lang w:val="es-ES_tradnl"/>
        </w:rPr>
        <w:t>la historia</w:t>
      </w:r>
      <w:r w:rsidR="00FB49D2" w:rsidRPr="00047276">
        <w:rPr>
          <w:szCs w:val="22"/>
          <w:lang w:val="es-ES_tradnl"/>
        </w:rPr>
        <w:t xml:space="preserve"> a modo de referencia</w:t>
      </w:r>
      <w:r w:rsidRPr="00047276">
        <w:rPr>
          <w:szCs w:val="22"/>
          <w:lang w:val="es-ES_tradnl"/>
        </w:rPr>
        <w:t xml:space="preserve">.  </w:t>
      </w:r>
      <w:r w:rsidR="007871B0" w:rsidRPr="00047276">
        <w:rPr>
          <w:szCs w:val="22"/>
          <w:lang w:val="es-ES_tradnl"/>
        </w:rPr>
        <w:t xml:space="preserve">De ser así, el Comité podría introducir un nuevo punto </w:t>
      </w:r>
      <w:r w:rsidR="002C402E" w:rsidRPr="00047276">
        <w:rPr>
          <w:szCs w:val="22"/>
          <w:lang w:val="es-ES_tradnl"/>
        </w:rPr>
        <w:t xml:space="preserve">en materia de </w:t>
      </w:r>
      <w:r w:rsidR="007871B0" w:rsidRPr="00047276">
        <w:rPr>
          <w:szCs w:val="22"/>
          <w:lang w:val="es-ES_tradnl"/>
        </w:rPr>
        <w:t>asistencia técnica y la Delegación lo respaldaría</w:t>
      </w:r>
      <w:r w:rsidRPr="00047276">
        <w:rPr>
          <w:szCs w:val="22"/>
          <w:lang w:val="es-ES_tradnl"/>
        </w:rPr>
        <w:t xml:space="preserve">.  </w:t>
      </w:r>
      <w:r w:rsidR="006A62EB" w:rsidRPr="00047276">
        <w:rPr>
          <w:szCs w:val="22"/>
          <w:lang w:val="es-ES_tradnl"/>
        </w:rPr>
        <w:t xml:space="preserve">Lo que interesa </w:t>
      </w:r>
      <w:r w:rsidR="007871B0" w:rsidRPr="00047276">
        <w:rPr>
          <w:szCs w:val="22"/>
          <w:lang w:val="es-ES_tradnl"/>
        </w:rPr>
        <w:t>a la Delegación es que el Comité siga abordando el tema</w:t>
      </w:r>
      <w:r w:rsidRPr="00047276">
        <w:rPr>
          <w:szCs w:val="22"/>
          <w:lang w:val="es-ES_tradnl"/>
        </w:rPr>
        <w:t xml:space="preserve">.  </w:t>
      </w:r>
      <w:r w:rsidR="007871B0" w:rsidRPr="00047276">
        <w:rPr>
          <w:szCs w:val="22"/>
          <w:lang w:val="es-ES_tradnl"/>
        </w:rPr>
        <w:t xml:space="preserve">Visto desde esa perspectiva, </w:t>
      </w:r>
      <w:r w:rsidR="005C4365" w:rsidRPr="00047276">
        <w:rPr>
          <w:szCs w:val="22"/>
          <w:lang w:val="es-ES_tradnl"/>
        </w:rPr>
        <w:t xml:space="preserve">dijo que apoya lo dicho por la Delegación de las Bahamas en nombre del </w:t>
      </w:r>
      <w:r w:rsidRPr="00047276">
        <w:rPr>
          <w:szCs w:val="22"/>
          <w:lang w:val="es-ES_tradnl"/>
        </w:rPr>
        <w:t xml:space="preserve">GRULAC, </w:t>
      </w:r>
      <w:r w:rsidR="005C4365" w:rsidRPr="00047276">
        <w:rPr>
          <w:szCs w:val="22"/>
          <w:lang w:val="es-ES_tradnl"/>
        </w:rPr>
        <w:t>por la Delegación de Suiza y ú</w:t>
      </w:r>
      <w:r w:rsidR="002C402E" w:rsidRPr="00047276">
        <w:rPr>
          <w:szCs w:val="22"/>
          <w:lang w:val="es-ES_tradnl"/>
        </w:rPr>
        <w:t>l</w:t>
      </w:r>
      <w:r w:rsidR="005C4365" w:rsidRPr="00047276">
        <w:rPr>
          <w:szCs w:val="22"/>
          <w:lang w:val="es-ES_tradnl"/>
        </w:rPr>
        <w:t xml:space="preserve">timamente también por la Delegación de España, </w:t>
      </w:r>
      <w:r w:rsidR="002C402E" w:rsidRPr="00047276">
        <w:rPr>
          <w:szCs w:val="22"/>
          <w:lang w:val="es-ES_tradnl"/>
        </w:rPr>
        <w:t xml:space="preserve">en el sentido de </w:t>
      </w:r>
      <w:r w:rsidR="005C4365" w:rsidRPr="00047276">
        <w:rPr>
          <w:szCs w:val="22"/>
          <w:lang w:val="es-ES_tradnl"/>
        </w:rPr>
        <w:t>que la labor no acaba con un informe.</w:t>
      </w:r>
      <w:r w:rsidRPr="00047276">
        <w:rPr>
          <w:szCs w:val="22"/>
          <w:lang w:val="es-ES_tradnl"/>
        </w:rPr>
        <w:t xml:space="preserve">  </w:t>
      </w:r>
      <w:r w:rsidR="005C4365" w:rsidRPr="00047276">
        <w:rPr>
          <w:szCs w:val="22"/>
          <w:lang w:val="es-ES_tradnl"/>
        </w:rPr>
        <w:t xml:space="preserve">Dijo que espera que los Estados miembros puedan acordar una fórmula que les permita continuar analizando los seis puntos y ver a qué conclusiones llegan.  Tomando lo que está sobre la mesa como base, cada delegación podría </w:t>
      </w:r>
      <w:r w:rsidR="002C402E" w:rsidRPr="00047276">
        <w:rPr>
          <w:szCs w:val="22"/>
          <w:lang w:val="es-ES_tradnl"/>
        </w:rPr>
        <w:t xml:space="preserve">llevarlo adelante </w:t>
      </w:r>
      <w:r w:rsidR="005C4365" w:rsidRPr="00047276">
        <w:rPr>
          <w:szCs w:val="22"/>
          <w:lang w:val="es-ES_tradnl"/>
        </w:rPr>
        <w:t xml:space="preserve">cuando resulte oportuno en su capacidad nacional o como grupo, </w:t>
      </w:r>
      <w:r w:rsidR="002C402E" w:rsidRPr="00047276">
        <w:rPr>
          <w:szCs w:val="22"/>
          <w:lang w:val="es-ES_tradnl"/>
        </w:rPr>
        <w:t>p</w:t>
      </w:r>
      <w:r w:rsidR="005C4365" w:rsidRPr="00047276">
        <w:rPr>
          <w:szCs w:val="22"/>
          <w:lang w:val="es-ES_tradnl"/>
        </w:rPr>
        <w:t xml:space="preserve">ero sin prescindir de lo que el Comité ha </w:t>
      </w:r>
      <w:r w:rsidR="00AB42DB" w:rsidRPr="00047276">
        <w:rPr>
          <w:szCs w:val="22"/>
          <w:lang w:val="es-ES_tradnl"/>
        </w:rPr>
        <w:t xml:space="preserve">logrado </w:t>
      </w:r>
      <w:r w:rsidR="005C4365" w:rsidRPr="00047276">
        <w:rPr>
          <w:szCs w:val="22"/>
          <w:lang w:val="es-ES_tradnl"/>
        </w:rPr>
        <w:t xml:space="preserve">en esta sesión, </w:t>
      </w:r>
      <w:r w:rsidR="002C402E" w:rsidRPr="00047276">
        <w:rPr>
          <w:szCs w:val="22"/>
          <w:lang w:val="es-ES_tradnl"/>
        </w:rPr>
        <w:t xml:space="preserve">que calificó de </w:t>
      </w:r>
      <w:r w:rsidR="00AB42DB" w:rsidRPr="00047276">
        <w:rPr>
          <w:szCs w:val="22"/>
          <w:lang w:val="es-ES_tradnl"/>
        </w:rPr>
        <w:t xml:space="preserve">labor </w:t>
      </w:r>
      <w:r w:rsidR="002C402E" w:rsidRPr="00047276">
        <w:rPr>
          <w:szCs w:val="22"/>
          <w:lang w:val="es-ES_tradnl"/>
        </w:rPr>
        <w:t>ingente</w:t>
      </w:r>
      <w:r w:rsidRPr="00047276">
        <w:rPr>
          <w:szCs w:val="22"/>
          <w:lang w:val="es-ES_tradnl"/>
        </w:rPr>
        <w:t xml:space="preserve">.  </w:t>
      </w:r>
    </w:p>
    <w:p w:rsidR="004016AB" w:rsidRPr="00047276" w:rsidRDefault="004016AB" w:rsidP="00047276">
      <w:pPr>
        <w:rPr>
          <w:szCs w:val="22"/>
          <w:highlight w:val="cyan"/>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B82B44" w:rsidRPr="00047276">
        <w:rPr>
          <w:szCs w:val="22"/>
          <w:lang w:val="es-ES_tradnl"/>
        </w:rPr>
        <w:t>ident</w:t>
      </w:r>
      <w:r w:rsidR="00361745" w:rsidRPr="00047276">
        <w:rPr>
          <w:szCs w:val="22"/>
          <w:lang w:val="es-ES_tradnl"/>
        </w:rPr>
        <w:t>a</w:t>
      </w:r>
      <w:r w:rsidR="00B82B44" w:rsidRPr="00047276">
        <w:rPr>
          <w:szCs w:val="22"/>
          <w:lang w:val="es-ES_tradnl"/>
        </w:rPr>
        <w:t xml:space="preserve"> preguntó a la Delegación de Chile si lo que está prop</w:t>
      </w:r>
      <w:r w:rsidR="0071129A" w:rsidRPr="00047276">
        <w:rPr>
          <w:szCs w:val="22"/>
          <w:lang w:val="es-ES_tradnl"/>
        </w:rPr>
        <w:t xml:space="preserve">oniendo </w:t>
      </w:r>
      <w:r w:rsidR="00B82B44" w:rsidRPr="00047276">
        <w:rPr>
          <w:szCs w:val="22"/>
          <w:lang w:val="es-ES_tradnl"/>
        </w:rPr>
        <w:t>es cerra</w:t>
      </w:r>
      <w:r w:rsidR="0071129A" w:rsidRPr="00047276">
        <w:rPr>
          <w:szCs w:val="22"/>
          <w:lang w:val="es-ES_tradnl"/>
        </w:rPr>
        <w:t>r</w:t>
      </w:r>
      <w:r w:rsidR="00B82B44" w:rsidRPr="00047276">
        <w:rPr>
          <w:szCs w:val="22"/>
          <w:lang w:val="es-ES_tradnl"/>
        </w:rPr>
        <w:t xml:space="preserve"> este punto del orden del día y crear otro nuevo </w:t>
      </w:r>
      <w:r w:rsidR="0071129A" w:rsidRPr="00047276">
        <w:rPr>
          <w:szCs w:val="22"/>
          <w:lang w:val="es-ES_tradnl"/>
        </w:rPr>
        <w:t xml:space="preserve">intitulado </w:t>
      </w:r>
      <w:r w:rsidRPr="00047276">
        <w:rPr>
          <w:szCs w:val="22"/>
          <w:lang w:val="es-ES_tradnl"/>
        </w:rPr>
        <w:t>“</w:t>
      </w:r>
      <w:r w:rsidR="00B82B44" w:rsidRPr="00047276">
        <w:rPr>
          <w:szCs w:val="22"/>
          <w:lang w:val="es-ES_tradnl"/>
        </w:rPr>
        <w:t>Asistencia técnica en el marco de la cooperación para el desarrollo</w:t>
      </w:r>
      <w:r w:rsidRPr="00047276">
        <w:rPr>
          <w:szCs w:val="22"/>
          <w:lang w:val="es-ES_tradnl"/>
        </w:rPr>
        <w:t xml:space="preserve">” </w:t>
      </w:r>
      <w:r w:rsidR="0071129A" w:rsidRPr="00047276">
        <w:rPr>
          <w:szCs w:val="22"/>
          <w:lang w:val="es-ES_tradnl"/>
        </w:rPr>
        <w:t xml:space="preserve">o </w:t>
      </w:r>
      <w:r w:rsidR="00AB42DB" w:rsidRPr="00047276">
        <w:rPr>
          <w:szCs w:val="22"/>
          <w:lang w:val="es-ES_tradnl"/>
        </w:rPr>
        <w:t xml:space="preserve">de manera </w:t>
      </w:r>
      <w:r w:rsidR="0071129A" w:rsidRPr="00047276">
        <w:rPr>
          <w:szCs w:val="22"/>
          <w:lang w:val="es-ES_tradnl"/>
        </w:rPr>
        <w:t>similar</w:t>
      </w:r>
      <w:r w:rsidRPr="00047276">
        <w:rPr>
          <w:szCs w:val="22"/>
          <w:lang w:val="es-ES_tradnl"/>
        </w:rPr>
        <w:t>.</w:t>
      </w:r>
    </w:p>
    <w:p w:rsidR="004016AB" w:rsidRPr="00047276" w:rsidRDefault="004016AB" w:rsidP="00047276">
      <w:pPr>
        <w:rPr>
          <w:szCs w:val="22"/>
          <w:highlight w:val="cyan"/>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Chile</w:t>
      </w:r>
      <w:r w:rsidRPr="00047276">
        <w:rPr>
          <w:szCs w:val="22"/>
          <w:lang w:val="es-ES_tradnl"/>
        </w:rPr>
        <w:t xml:space="preserve"> </w:t>
      </w:r>
      <w:r w:rsidR="0071129A" w:rsidRPr="00047276">
        <w:rPr>
          <w:szCs w:val="22"/>
          <w:lang w:val="es-ES_tradnl"/>
        </w:rPr>
        <w:t xml:space="preserve">afirmó que </w:t>
      </w:r>
      <w:r w:rsidR="00AB42DB" w:rsidRPr="00047276">
        <w:rPr>
          <w:szCs w:val="22"/>
          <w:lang w:val="es-ES_tradnl"/>
        </w:rPr>
        <w:t xml:space="preserve">es </w:t>
      </w:r>
      <w:r w:rsidR="0071129A" w:rsidRPr="00047276">
        <w:rPr>
          <w:szCs w:val="22"/>
          <w:lang w:val="es-ES_tradnl"/>
        </w:rPr>
        <w:t>eso lo que ha sugerido.</w:t>
      </w:r>
      <w:r w:rsidRPr="00047276">
        <w:rPr>
          <w:szCs w:val="22"/>
          <w:lang w:val="es-ES_tradnl"/>
        </w:rPr>
        <w:t xml:space="preserve">  </w:t>
      </w:r>
      <w:r w:rsidR="0071129A" w:rsidRPr="00047276">
        <w:rPr>
          <w:szCs w:val="22"/>
          <w:lang w:val="es-ES_tradnl"/>
        </w:rPr>
        <w:t xml:space="preserve">Dijo que no está segura de la formulación propuesta, pero que a fin </w:t>
      </w:r>
      <w:r w:rsidR="00AB42DB" w:rsidRPr="00047276">
        <w:rPr>
          <w:szCs w:val="22"/>
          <w:lang w:val="es-ES_tradnl"/>
        </w:rPr>
        <w:t xml:space="preserve">de cuentas </w:t>
      </w:r>
      <w:r w:rsidR="0071129A" w:rsidRPr="00047276">
        <w:rPr>
          <w:szCs w:val="22"/>
          <w:lang w:val="es-ES_tradnl"/>
        </w:rPr>
        <w:t>se trata de algo sobre lo que el Comité podría reflexionar</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B82B44" w:rsidRPr="00047276">
        <w:rPr>
          <w:szCs w:val="22"/>
          <w:lang w:val="es-ES_tradnl"/>
        </w:rPr>
        <w:t>ident</w:t>
      </w:r>
      <w:r w:rsidR="00361745" w:rsidRPr="00047276">
        <w:rPr>
          <w:szCs w:val="22"/>
          <w:lang w:val="es-ES_tradnl"/>
        </w:rPr>
        <w:t>a</w:t>
      </w:r>
      <w:r w:rsidR="00B82B44" w:rsidRPr="00047276">
        <w:rPr>
          <w:szCs w:val="22"/>
          <w:lang w:val="es-ES_tradnl"/>
        </w:rPr>
        <w:t xml:space="preserve"> pidió al resto de delegaciones que tomen en consideración tan sumamente específica y </w:t>
      </w:r>
      <w:r w:rsidR="00AB42DB" w:rsidRPr="00047276">
        <w:rPr>
          <w:szCs w:val="22"/>
          <w:lang w:val="es-ES_tradnl"/>
        </w:rPr>
        <w:t>acotada propuesta</w:t>
      </w:r>
      <w:r w:rsidR="00B82B44" w:rsidRPr="00047276">
        <w:rPr>
          <w:szCs w:val="22"/>
          <w:lang w:val="es-ES_tradnl"/>
        </w:rPr>
        <w:t xml:space="preserve">, y </w:t>
      </w:r>
      <w:r w:rsidR="0071129A" w:rsidRPr="00047276">
        <w:rPr>
          <w:szCs w:val="22"/>
          <w:lang w:val="es-ES_tradnl"/>
        </w:rPr>
        <w:t xml:space="preserve">estudien </w:t>
      </w:r>
      <w:r w:rsidR="00B82B44" w:rsidRPr="00047276">
        <w:rPr>
          <w:szCs w:val="22"/>
          <w:lang w:val="es-ES_tradnl"/>
        </w:rPr>
        <w:t>si les resulta aceptable como manera de proceder</w:t>
      </w:r>
      <w:r w:rsidRPr="00047276">
        <w:rPr>
          <w:szCs w:val="22"/>
          <w:lang w:val="es-ES_tradnl"/>
        </w:rPr>
        <w:t>.</w:t>
      </w:r>
    </w:p>
    <w:p w:rsidR="004016AB" w:rsidRPr="00047276" w:rsidRDefault="004016AB" w:rsidP="00047276">
      <w:pPr>
        <w:rPr>
          <w:szCs w:val="22"/>
          <w:highlight w:val="cyan"/>
          <w:lang w:val="es-ES_tradnl"/>
        </w:rPr>
      </w:pPr>
    </w:p>
    <w:p w:rsidR="00BF16F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las Bahamas</w:t>
      </w:r>
      <w:r w:rsidRPr="00047276">
        <w:rPr>
          <w:szCs w:val="22"/>
          <w:lang w:val="es-ES_tradnl"/>
        </w:rPr>
        <w:t xml:space="preserve">, </w:t>
      </w:r>
      <w:r w:rsidR="00722F26" w:rsidRPr="00047276">
        <w:rPr>
          <w:szCs w:val="22"/>
          <w:lang w:val="es-ES_tradnl"/>
        </w:rPr>
        <w:t xml:space="preserve">haciendo uso de la palabra en nombre propio, convino en </w:t>
      </w:r>
      <w:r w:rsidR="00BF16F9" w:rsidRPr="00047276">
        <w:rPr>
          <w:szCs w:val="22"/>
          <w:lang w:val="es-ES_tradnl"/>
        </w:rPr>
        <w:t xml:space="preserve">aceptar </w:t>
      </w:r>
      <w:r w:rsidR="00722F26" w:rsidRPr="00047276">
        <w:rPr>
          <w:szCs w:val="22"/>
          <w:lang w:val="es-ES_tradnl"/>
        </w:rPr>
        <w:t xml:space="preserve">la propuesta presentada por la Delegación de </w:t>
      </w:r>
      <w:r w:rsidRPr="00047276">
        <w:rPr>
          <w:szCs w:val="22"/>
          <w:lang w:val="es-ES_tradnl"/>
        </w:rPr>
        <w:t xml:space="preserve">Chile.  </w:t>
      </w:r>
      <w:r w:rsidR="00722F26" w:rsidRPr="00047276">
        <w:rPr>
          <w:szCs w:val="22"/>
          <w:lang w:val="es-ES_tradnl"/>
        </w:rPr>
        <w:t xml:space="preserve">Dijo que podría </w:t>
      </w:r>
      <w:r w:rsidR="00BF16F9" w:rsidRPr="00047276">
        <w:rPr>
          <w:szCs w:val="22"/>
          <w:lang w:val="es-ES_tradnl"/>
        </w:rPr>
        <w:t xml:space="preserve">resultar </w:t>
      </w:r>
      <w:r w:rsidR="00722F26" w:rsidRPr="00047276">
        <w:rPr>
          <w:szCs w:val="22"/>
          <w:lang w:val="es-ES_tradnl"/>
        </w:rPr>
        <w:t xml:space="preserve">positivo </w:t>
      </w:r>
      <w:r w:rsidR="00BF16F9" w:rsidRPr="00047276">
        <w:rPr>
          <w:szCs w:val="22"/>
          <w:lang w:val="es-ES_tradnl"/>
        </w:rPr>
        <w:t xml:space="preserve">mantener las cuestiones </w:t>
      </w:r>
      <w:r w:rsidR="00265B9A" w:rsidRPr="00047276">
        <w:rPr>
          <w:szCs w:val="22"/>
          <w:lang w:val="es-ES_tradnl"/>
        </w:rPr>
        <w:t xml:space="preserve">referidas </w:t>
      </w:r>
      <w:r w:rsidR="00BF16F9" w:rsidRPr="00047276">
        <w:rPr>
          <w:szCs w:val="22"/>
          <w:lang w:val="es-ES_tradnl"/>
        </w:rPr>
        <w:t>a la asistencia técnica en el orden del día</w:t>
      </w:r>
      <w:r w:rsidRPr="00047276">
        <w:rPr>
          <w:szCs w:val="22"/>
          <w:lang w:val="es-ES_tradnl"/>
        </w:rPr>
        <w:t xml:space="preserve">, </w:t>
      </w:r>
      <w:r w:rsidR="00BF16F9" w:rsidRPr="00047276">
        <w:rPr>
          <w:szCs w:val="22"/>
          <w:lang w:val="es-ES_tradnl"/>
        </w:rPr>
        <w:t xml:space="preserve">cualquiera que </w:t>
      </w:r>
      <w:r w:rsidR="00265B9A" w:rsidRPr="00047276">
        <w:rPr>
          <w:szCs w:val="22"/>
          <w:lang w:val="es-ES_tradnl"/>
        </w:rPr>
        <w:t xml:space="preserve">fuera </w:t>
      </w:r>
      <w:r w:rsidR="00BF16F9" w:rsidRPr="00047276">
        <w:rPr>
          <w:szCs w:val="22"/>
          <w:lang w:val="es-ES_tradnl"/>
        </w:rPr>
        <w:t xml:space="preserve">el marco que el Comité decida para ellas, pues esa medida daría sin duda ocasión a las delegaciones de presentar propuestas en relación con este asunto.  </w:t>
      </w:r>
      <w:r w:rsidR="00265B9A" w:rsidRPr="00047276">
        <w:rPr>
          <w:szCs w:val="22"/>
          <w:lang w:val="es-ES_tradnl"/>
        </w:rPr>
        <w:t xml:space="preserve">Explicó que </w:t>
      </w:r>
      <w:r w:rsidR="00BF16F9" w:rsidRPr="00047276">
        <w:rPr>
          <w:szCs w:val="22"/>
          <w:lang w:val="es-ES_tradnl"/>
        </w:rPr>
        <w:t xml:space="preserve">ha escuchado las intervenciones de la Delegación de los Estados Unidos de América a propósito del examen </w:t>
      </w:r>
      <w:r w:rsidR="007402D2" w:rsidRPr="00047276">
        <w:rPr>
          <w:szCs w:val="22"/>
          <w:lang w:val="es-ES_tradnl"/>
        </w:rPr>
        <w:t>independiente</w:t>
      </w:r>
      <w:r w:rsidR="00BF16F9" w:rsidRPr="00047276">
        <w:rPr>
          <w:szCs w:val="22"/>
          <w:lang w:val="es-ES_tradnl"/>
        </w:rPr>
        <w:t xml:space="preserve">.  La Delegación declaró no </w:t>
      </w:r>
      <w:r w:rsidR="00265B9A" w:rsidRPr="00047276">
        <w:rPr>
          <w:szCs w:val="22"/>
          <w:lang w:val="es-ES_tradnl"/>
        </w:rPr>
        <w:t xml:space="preserve">tener claro </w:t>
      </w:r>
      <w:r w:rsidR="00BF16F9" w:rsidRPr="00047276">
        <w:rPr>
          <w:szCs w:val="22"/>
          <w:lang w:val="es-ES_tradnl"/>
        </w:rPr>
        <w:t xml:space="preserve">si lo que la Delegación de Nigeria </w:t>
      </w:r>
      <w:r w:rsidR="00265B9A" w:rsidRPr="00047276">
        <w:rPr>
          <w:szCs w:val="22"/>
          <w:lang w:val="es-ES_tradnl"/>
        </w:rPr>
        <w:t xml:space="preserve">ha </w:t>
      </w:r>
      <w:r w:rsidR="00265B9A" w:rsidRPr="00047276">
        <w:rPr>
          <w:szCs w:val="22"/>
          <w:lang w:val="es-ES_tradnl"/>
        </w:rPr>
        <w:lastRenderedPageBreak/>
        <w:t xml:space="preserve">expresado </w:t>
      </w:r>
      <w:r w:rsidR="00BF16F9" w:rsidRPr="00047276">
        <w:rPr>
          <w:szCs w:val="22"/>
          <w:lang w:val="es-ES_tradnl"/>
        </w:rPr>
        <w:t xml:space="preserve">en nombre del Grupo Africano es </w:t>
      </w:r>
      <w:r w:rsidR="00AB42DB" w:rsidRPr="00047276">
        <w:rPr>
          <w:szCs w:val="22"/>
          <w:lang w:val="es-ES_tradnl"/>
        </w:rPr>
        <w:t xml:space="preserve">su </w:t>
      </w:r>
      <w:r w:rsidR="00265B9A" w:rsidRPr="00047276">
        <w:rPr>
          <w:szCs w:val="22"/>
          <w:lang w:val="es-ES_tradnl"/>
        </w:rPr>
        <w:t xml:space="preserve">deseo de </w:t>
      </w:r>
      <w:r w:rsidR="00BF16F9" w:rsidRPr="00047276">
        <w:rPr>
          <w:szCs w:val="22"/>
          <w:lang w:val="es-ES_tradnl"/>
        </w:rPr>
        <w:t xml:space="preserve">que ese examen </w:t>
      </w:r>
      <w:r w:rsidR="007402D2" w:rsidRPr="00047276">
        <w:rPr>
          <w:szCs w:val="22"/>
          <w:lang w:val="es-ES_tradnl"/>
        </w:rPr>
        <w:t xml:space="preserve">en concreto </w:t>
      </w:r>
      <w:r w:rsidR="00BF16F9" w:rsidRPr="00047276">
        <w:rPr>
          <w:szCs w:val="22"/>
          <w:lang w:val="es-ES_tradnl"/>
        </w:rPr>
        <w:t xml:space="preserve">se </w:t>
      </w:r>
      <w:r w:rsidR="00265B9A" w:rsidRPr="00047276">
        <w:rPr>
          <w:szCs w:val="22"/>
          <w:lang w:val="es-ES_tradnl"/>
        </w:rPr>
        <w:t xml:space="preserve">deje </w:t>
      </w:r>
      <w:r w:rsidR="00BF16F9" w:rsidRPr="00047276">
        <w:rPr>
          <w:szCs w:val="22"/>
          <w:lang w:val="es-ES_tradnl"/>
        </w:rPr>
        <w:t xml:space="preserve">abierto o si es la cuestión de la asistencia técnica lo que </w:t>
      </w:r>
      <w:r w:rsidR="00AB42DB" w:rsidRPr="00047276">
        <w:rPr>
          <w:szCs w:val="22"/>
          <w:lang w:val="es-ES_tradnl"/>
        </w:rPr>
        <w:t xml:space="preserve">querría </w:t>
      </w:r>
      <w:r w:rsidR="007402D2" w:rsidRPr="00047276">
        <w:rPr>
          <w:szCs w:val="22"/>
          <w:lang w:val="es-ES_tradnl"/>
        </w:rPr>
        <w:t>mantener así</w:t>
      </w:r>
      <w:r w:rsidR="00BF16F9" w:rsidRPr="00047276">
        <w:rPr>
          <w:szCs w:val="22"/>
          <w:lang w:val="es-ES_tradnl"/>
        </w:rPr>
        <w:t>.  Si fuera la asistencia técnica, la Delegación expresó, en nombre propio, su apoyo a</w:t>
      </w:r>
      <w:r w:rsidR="00265B9A" w:rsidRPr="00047276">
        <w:rPr>
          <w:szCs w:val="22"/>
          <w:lang w:val="es-ES_tradnl"/>
        </w:rPr>
        <w:t xml:space="preserve"> </w:t>
      </w:r>
      <w:r w:rsidR="00BF16F9" w:rsidRPr="00047276">
        <w:rPr>
          <w:szCs w:val="22"/>
          <w:lang w:val="es-ES_tradnl"/>
        </w:rPr>
        <w:t xml:space="preserve">la inclusión de </w:t>
      </w:r>
      <w:r w:rsidR="00265B9A" w:rsidRPr="00047276">
        <w:rPr>
          <w:szCs w:val="22"/>
          <w:lang w:val="es-ES_tradnl"/>
        </w:rPr>
        <w:t>un nuevo punto en el orden del día de la decimoctava sesión</w:t>
      </w:r>
      <w:r w:rsidR="00BF16F9" w:rsidRPr="00047276">
        <w:rPr>
          <w:szCs w:val="22"/>
          <w:lang w:val="es-ES_tradnl"/>
        </w:rPr>
        <w:t xml:space="preserve">, </w:t>
      </w:r>
      <w:r w:rsidR="00265B9A" w:rsidRPr="00047276">
        <w:rPr>
          <w:szCs w:val="22"/>
          <w:lang w:val="es-ES_tradnl"/>
        </w:rPr>
        <w:t>y acept</w:t>
      </w:r>
      <w:r w:rsidR="00AB42DB" w:rsidRPr="00047276">
        <w:rPr>
          <w:szCs w:val="22"/>
          <w:lang w:val="es-ES_tradnl"/>
        </w:rPr>
        <w:t>ó</w:t>
      </w:r>
      <w:r w:rsidR="00265B9A" w:rsidRPr="00047276">
        <w:rPr>
          <w:szCs w:val="22"/>
          <w:lang w:val="es-ES_tradnl"/>
        </w:rPr>
        <w:t xml:space="preserve"> dar por cerrado el examen </w:t>
      </w:r>
      <w:r w:rsidR="007402D2" w:rsidRPr="00047276">
        <w:rPr>
          <w:szCs w:val="22"/>
          <w:lang w:val="es-ES_tradnl"/>
        </w:rPr>
        <w:t xml:space="preserve">independiente </w:t>
      </w:r>
      <w:r w:rsidR="00265B9A" w:rsidRPr="00047276">
        <w:rPr>
          <w:szCs w:val="22"/>
          <w:lang w:val="es-ES_tradnl"/>
        </w:rPr>
        <w:t>que el Comité tiene ante sí</w:t>
      </w:r>
      <w:r w:rsidR="00BF16F9" w:rsidRPr="00047276">
        <w:rPr>
          <w:szCs w:val="22"/>
          <w:lang w:val="es-ES_tradnl"/>
        </w:rPr>
        <w:t xml:space="preserve">.  </w:t>
      </w:r>
    </w:p>
    <w:p w:rsidR="00BF16F9" w:rsidRPr="00047276" w:rsidRDefault="00BF16F9"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la República Islámica del Irán</w:t>
      </w:r>
      <w:r w:rsidRPr="00047276">
        <w:rPr>
          <w:szCs w:val="22"/>
          <w:lang w:val="es-ES_tradnl"/>
        </w:rPr>
        <w:t xml:space="preserve"> </w:t>
      </w:r>
      <w:r w:rsidR="0071129A" w:rsidRPr="00047276">
        <w:rPr>
          <w:szCs w:val="22"/>
          <w:lang w:val="es-ES_tradnl"/>
        </w:rPr>
        <w:t xml:space="preserve">dijo que, en su opinión, </w:t>
      </w:r>
      <w:r w:rsidR="00722F26" w:rsidRPr="00047276">
        <w:rPr>
          <w:szCs w:val="22"/>
          <w:lang w:val="es-ES_tradnl"/>
        </w:rPr>
        <w:t xml:space="preserve">el </w:t>
      </w:r>
      <w:r w:rsidR="0071129A" w:rsidRPr="00047276">
        <w:rPr>
          <w:szCs w:val="22"/>
          <w:lang w:val="es-ES_tradnl"/>
        </w:rPr>
        <w:t xml:space="preserve">punto debe </w:t>
      </w:r>
      <w:r w:rsidR="00265B9A" w:rsidRPr="00047276">
        <w:rPr>
          <w:szCs w:val="22"/>
          <w:lang w:val="es-ES_tradnl"/>
        </w:rPr>
        <w:t>mantenerse</w:t>
      </w:r>
      <w:r w:rsidR="0071129A" w:rsidRPr="00047276">
        <w:rPr>
          <w:szCs w:val="22"/>
          <w:lang w:val="es-ES_tradnl"/>
        </w:rPr>
        <w:t xml:space="preserve">, ya que el Comité precisa </w:t>
      </w:r>
      <w:r w:rsidR="00722F26" w:rsidRPr="00047276">
        <w:rPr>
          <w:szCs w:val="22"/>
          <w:lang w:val="es-ES_tradnl"/>
        </w:rPr>
        <w:t xml:space="preserve">dar </w:t>
      </w:r>
      <w:r w:rsidR="0071129A" w:rsidRPr="00047276">
        <w:rPr>
          <w:szCs w:val="22"/>
          <w:lang w:val="es-ES_tradnl"/>
        </w:rPr>
        <w:t xml:space="preserve">seguimiento </w:t>
      </w:r>
      <w:r w:rsidR="00722F26" w:rsidRPr="00047276">
        <w:rPr>
          <w:szCs w:val="22"/>
          <w:lang w:val="es-ES_tradnl"/>
        </w:rPr>
        <w:t xml:space="preserve">a </w:t>
      </w:r>
      <w:r w:rsidR="0071129A" w:rsidRPr="00047276">
        <w:rPr>
          <w:szCs w:val="22"/>
          <w:lang w:val="es-ES_tradnl"/>
        </w:rPr>
        <w:t xml:space="preserve">los seis puntos y </w:t>
      </w:r>
      <w:r w:rsidR="00722F26" w:rsidRPr="00047276">
        <w:rPr>
          <w:szCs w:val="22"/>
          <w:lang w:val="es-ES_tradnl"/>
        </w:rPr>
        <w:t xml:space="preserve">a </w:t>
      </w:r>
      <w:r w:rsidR="0071129A" w:rsidRPr="00047276">
        <w:rPr>
          <w:szCs w:val="22"/>
          <w:lang w:val="es-ES_tradnl"/>
        </w:rPr>
        <w:t xml:space="preserve">las propuestas sobre cómo mejorar el suministro de </w:t>
      </w:r>
      <w:r w:rsidR="00AB42DB" w:rsidRPr="00047276">
        <w:rPr>
          <w:szCs w:val="22"/>
          <w:lang w:val="es-ES_tradnl"/>
        </w:rPr>
        <w:t xml:space="preserve">la </w:t>
      </w:r>
      <w:r w:rsidR="0071129A" w:rsidRPr="00047276">
        <w:rPr>
          <w:szCs w:val="22"/>
          <w:lang w:val="es-ES_tradnl"/>
        </w:rPr>
        <w:t>asistencia técnica</w:t>
      </w:r>
      <w:r w:rsidRPr="00047276">
        <w:rPr>
          <w:szCs w:val="22"/>
          <w:lang w:val="es-ES_tradnl"/>
        </w:rPr>
        <w:t xml:space="preserve">.  </w:t>
      </w:r>
      <w:r w:rsidR="005D7DB9" w:rsidRPr="00047276">
        <w:rPr>
          <w:szCs w:val="22"/>
          <w:lang w:val="es-ES_tradnl"/>
        </w:rPr>
        <w:t xml:space="preserve">Agradeció a la Delegación de </w:t>
      </w:r>
      <w:r w:rsidRPr="00047276">
        <w:rPr>
          <w:szCs w:val="22"/>
          <w:lang w:val="es-ES_tradnl"/>
        </w:rPr>
        <w:t xml:space="preserve">Chile </w:t>
      </w:r>
      <w:r w:rsidR="005D7DB9" w:rsidRPr="00047276">
        <w:rPr>
          <w:szCs w:val="22"/>
          <w:lang w:val="es-ES_tradnl"/>
        </w:rPr>
        <w:t>su propuesta, que dijo encontrar interesante</w:t>
      </w:r>
      <w:r w:rsidRPr="00047276">
        <w:rPr>
          <w:szCs w:val="22"/>
          <w:lang w:val="es-ES_tradnl"/>
        </w:rPr>
        <w:t xml:space="preserve">.  </w:t>
      </w:r>
      <w:r w:rsidR="00722F26" w:rsidRPr="00047276">
        <w:rPr>
          <w:szCs w:val="22"/>
          <w:lang w:val="es-ES_tradnl"/>
        </w:rPr>
        <w:t>Afirmó que e</w:t>
      </w:r>
      <w:r w:rsidR="005D7DB9" w:rsidRPr="00047276">
        <w:rPr>
          <w:szCs w:val="22"/>
          <w:lang w:val="es-ES_tradnl"/>
        </w:rPr>
        <w:t xml:space="preserve">l Comité podría aceptar un nuevo punto del orden del día, pero </w:t>
      </w:r>
      <w:r w:rsidR="00265B9A" w:rsidRPr="00047276">
        <w:rPr>
          <w:szCs w:val="22"/>
          <w:lang w:val="es-ES_tradnl"/>
        </w:rPr>
        <w:t xml:space="preserve">que </w:t>
      </w:r>
      <w:r w:rsidR="005D7DB9" w:rsidRPr="00047276">
        <w:rPr>
          <w:szCs w:val="22"/>
          <w:lang w:val="es-ES_tradnl"/>
        </w:rPr>
        <w:t>para ello se</w:t>
      </w:r>
      <w:r w:rsidR="00722F26" w:rsidRPr="00047276">
        <w:rPr>
          <w:szCs w:val="22"/>
          <w:lang w:val="es-ES_tradnl"/>
        </w:rPr>
        <w:t>r</w:t>
      </w:r>
      <w:r w:rsidR="00265B9A" w:rsidRPr="00047276">
        <w:rPr>
          <w:szCs w:val="22"/>
          <w:lang w:val="es-ES_tradnl"/>
        </w:rPr>
        <w:t>ía</w:t>
      </w:r>
      <w:r w:rsidR="00722F26" w:rsidRPr="00047276">
        <w:rPr>
          <w:szCs w:val="22"/>
          <w:lang w:val="es-ES_tradnl"/>
        </w:rPr>
        <w:t xml:space="preserve"> preciso consensuar primero el modo de intitularlo</w:t>
      </w:r>
      <w:r w:rsidRPr="00047276">
        <w:rPr>
          <w:szCs w:val="22"/>
          <w:lang w:val="es-ES_tradnl"/>
        </w:rPr>
        <w:t xml:space="preserve">.  </w:t>
      </w:r>
      <w:r w:rsidR="00722F26" w:rsidRPr="00047276">
        <w:rPr>
          <w:szCs w:val="22"/>
          <w:lang w:val="es-ES_tradnl"/>
        </w:rPr>
        <w:t>Incidió en la importancia de esto</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highlight w:val="cyan"/>
          <w:lang w:val="es-ES_tradnl"/>
        </w:rPr>
      </w:pPr>
    </w:p>
    <w:p w:rsidR="00D31201"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AB42DB" w:rsidRPr="00047276">
        <w:rPr>
          <w:szCs w:val="22"/>
          <w:lang w:val="es-ES_tradnl"/>
        </w:rPr>
        <w:t xml:space="preserve">dijo que su opción pasa por que, o bien se proceda con los seis puntos </w:t>
      </w:r>
      <w:r w:rsidR="00D31201" w:rsidRPr="00047276">
        <w:rPr>
          <w:szCs w:val="22"/>
          <w:lang w:val="es-ES_tradnl"/>
        </w:rPr>
        <w:t>concretos</w:t>
      </w:r>
      <w:r w:rsidR="00AB42DB" w:rsidRPr="00047276">
        <w:rPr>
          <w:szCs w:val="22"/>
          <w:lang w:val="es-ES_tradnl"/>
        </w:rPr>
        <w:t xml:space="preserve">, o bien el Comité prosiga con el debate </w:t>
      </w:r>
      <w:r w:rsidR="00AD28BB" w:rsidRPr="00047276">
        <w:rPr>
          <w:szCs w:val="22"/>
          <w:lang w:val="es-ES_tradnl"/>
        </w:rPr>
        <w:t>abierto desde hace tantos años</w:t>
      </w:r>
      <w:r w:rsidRPr="00047276">
        <w:rPr>
          <w:szCs w:val="22"/>
          <w:lang w:val="es-ES_tradnl"/>
        </w:rPr>
        <w:t xml:space="preserve">.  </w:t>
      </w:r>
      <w:r w:rsidR="00AD28BB" w:rsidRPr="00047276">
        <w:rPr>
          <w:szCs w:val="22"/>
          <w:lang w:val="es-ES_tradnl"/>
        </w:rPr>
        <w:t xml:space="preserve">Dijo que confía en que los Estados miembros puedan aceptar centrarse en propuestas concretas </w:t>
      </w:r>
      <w:r w:rsidR="00391177" w:rsidRPr="00047276">
        <w:rPr>
          <w:szCs w:val="22"/>
          <w:lang w:val="es-ES_tradnl"/>
        </w:rPr>
        <w:t>a fin de dotar de un recorrido propicio al plan de seis puntos</w:t>
      </w:r>
      <w:r w:rsidRPr="00047276">
        <w:rPr>
          <w:szCs w:val="22"/>
          <w:lang w:val="es-ES_tradnl"/>
        </w:rPr>
        <w:t xml:space="preserve">.  </w:t>
      </w:r>
      <w:r w:rsidR="001A47A9" w:rsidRPr="00047276">
        <w:rPr>
          <w:szCs w:val="22"/>
          <w:lang w:val="es-ES_tradnl"/>
        </w:rPr>
        <w:t xml:space="preserve">Explicó </w:t>
      </w:r>
      <w:r w:rsidR="00AD28BB" w:rsidRPr="00047276">
        <w:rPr>
          <w:szCs w:val="22"/>
          <w:lang w:val="es-ES_tradnl"/>
        </w:rPr>
        <w:t>que está dispuesta a examinar la propuesta de la Delegación de Chile de introducir un nuevo punto en el orden del día de la decimoctava sesión del CDI</w:t>
      </w:r>
      <w:r w:rsidR="00391177" w:rsidRPr="00047276">
        <w:rPr>
          <w:szCs w:val="22"/>
          <w:lang w:val="es-ES_tradnl"/>
        </w:rPr>
        <w:t>P</w:t>
      </w:r>
      <w:r w:rsidRPr="00047276">
        <w:rPr>
          <w:szCs w:val="22"/>
          <w:lang w:val="es-ES_tradnl"/>
        </w:rPr>
        <w:t xml:space="preserve">, </w:t>
      </w:r>
      <w:r w:rsidR="00AD28BB" w:rsidRPr="00047276">
        <w:rPr>
          <w:szCs w:val="22"/>
          <w:lang w:val="es-ES_tradnl"/>
        </w:rPr>
        <w:t xml:space="preserve">no como punto permanente, sino </w:t>
      </w:r>
      <w:r w:rsidR="00391177" w:rsidRPr="00047276">
        <w:rPr>
          <w:szCs w:val="22"/>
          <w:lang w:val="es-ES_tradnl"/>
        </w:rPr>
        <w:t xml:space="preserve">formando parte </w:t>
      </w:r>
      <w:r w:rsidR="00AD28BB" w:rsidRPr="00047276">
        <w:rPr>
          <w:szCs w:val="22"/>
          <w:lang w:val="es-ES_tradnl"/>
        </w:rPr>
        <w:t xml:space="preserve">de alguno de los puntos del orden del día </w:t>
      </w:r>
      <w:r w:rsidR="00D31201" w:rsidRPr="00047276">
        <w:rPr>
          <w:szCs w:val="22"/>
          <w:lang w:val="es-ES_tradnl"/>
        </w:rPr>
        <w:t xml:space="preserve">ya </w:t>
      </w:r>
      <w:r w:rsidR="00AD28BB" w:rsidRPr="00047276">
        <w:rPr>
          <w:szCs w:val="22"/>
          <w:lang w:val="es-ES_tradnl"/>
        </w:rPr>
        <w:t xml:space="preserve">existentes.  </w:t>
      </w:r>
      <w:r w:rsidR="000B7A80" w:rsidRPr="00047276">
        <w:rPr>
          <w:szCs w:val="22"/>
          <w:lang w:val="es-ES_tradnl"/>
        </w:rPr>
        <w:t xml:space="preserve">Uno posible sería el intitulado </w:t>
      </w:r>
      <w:r w:rsidRPr="00047276">
        <w:rPr>
          <w:szCs w:val="22"/>
          <w:lang w:val="es-ES_tradnl"/>
        </w:rPr>
        <w:t>“</w:t>
      </w:r>
      <w:r w:rsidR="00AD28BB" w:rsidRPr="00047276">
        <w:rPr>
          <w:szCs w:val="22"/>
          <w:lang w:val="es-ES_tradnl"/>
        </w:rPr>
        <w:t xml:space="preserve">supervisar, evaluar, </w:t>
      </w:r>
      <w:r w:rsidR="000B7A80" w:rsidRPr="00047276">
        <w:rPr>
          <w:szCs w:val="22"/>
          <w:lang w:val="es-ES_tradnl"/>
        </w:rPr>
        <w:t xml:space="preserve">y examinar la aplicación de todas las recomendaciones de </w:t>
      </w:r>
      <w:r w:rsidR="006A62EB" w:rsidRPr="00047276">
        <w:rPr>
          <w:szCs w:val="22"/>
          <w:lang w:val="es-ES_tradnl"/>
        </w:rPr>
        <w:t>la A.D.</w:t>
      </w:r>
      <w:r w:rsidR="000B7A80" w:rsidRPr="00047276">
        <w:rPr>
          <w:szCs w:val="22"/>
          <w:lang w:val="es-ES_tradnl"/>
        </w:rPr>
        <w:t xml:space="preserve"> y presentar informes sobre la marcha de esa labor”</w:t>
      </w:r>
      <w:r w:rsidRPr="00047276">
        <w:rPr>
          <w:szCs w:val="22"/>
          <w:lang w:val="es-ES_tradnl"/>
        </w:rPr>
        <w:t xml:space="preserve"> </w:t>
      </w:r>
      <w:r w:rsidR="000B7A80" w:rsidRPr="00047276">
        <w:rPr>
          <w:szCs w:val="22"/>
          <w:lang w:val="es-ES_tradnl"/>
        </w:rPr>
        <w:t xml:space="preserve">y otro el </w:t>
      </w:r>
      <w:r w:rsidR="00391177" w:rsidRPr="00047276">
        <w:rPr>
          <w:szCs w:val="22"/>
          <w:lang w:val="es-ES_tradnl"/>
        </w:rPr>
        <w:t xml:space="preserve">intitulado </w:t>
      </w:r>
      <w:r w:rsidRPr="00047276">
        <w:rPr>
          <w:szCs w:val="22"/>
          <w:lang w:val="es-ES_tradnl"/>
        </w:rPr>
        <w:t>“</w:t>
      </w:r>
      <w:r w:rsidR="000B7A80" w:rsidRPr="00047276">
        <w:rPr>
          <w:szCs w:val="22"/>
          <w:lang w:val="es-ES_tradnl"/>
        </w:rPr>
        <w:t>examen del programa de trabajo relativo a la aplicación de las recomendaciones adoptadas</w:t>
      </w:r>
      <w:r w:rsidRPr="00047276">
        <w:rPr>
          <w:szCs w:val="22"/>
          <w:lang w:val="es-ES_tradnl"/>
        </w:rPr>
        <w:t xml:space="preserve">”.  </w:t>
      </w:r>
      <w:r w:rsidR="00D31201" w:rsidRPr="00047276">
        <w:rPr>
          <w:szCs w:val="22"/>
          <w:lang w:val="es-ES_tradnl"/>
        </w:rPr>
        <w:t xml:space="preserve">Aunque este Comité está examinando una materia ligeramente diferente, cualquier Estado miembro podría someter en cualquier momento un documento concreto, una lista </w:t>
      </w:r>
      <w:r w:rsidR="007402D2" w:rsidRPr="00047276">
        <w:rPr>
          <w:szCs w:val="22"/>
          <w:lang w:val="es-ES_tradnl"/>
        </w:rPr>
        <w:t xml:space="preserve">específica </w:t>
      </w:r>
      <w:r w:rsidR="00D31201" w:rsidRPr="00047276">
        <w:rPr>
          <w:szCs w:val="22"/>
          <w:lang w:val="es-ES_tradnl"/>
        </w:rPr>
        <w:t>de cuestiones que debatir, una propuesta particular, y nada podría detener a ese Estado miembro.  La Delegación señaló preocupación acerca del hecho de que un punto del orden del día pueda ir pasando ininterrumpidamente de sesión en sesión</w:t>
      </w:r>
      <w:r w:rsidR="00C64064" w:rsidRPr="00047276">
        <w:rPr>
          <w:szCs w:val="22"/>
          <w:lang w:val="es-ES_tradnl"/>
        </w:rPr>
        <w:t>,</w:t>
      </w:r>
      <w:r w:rsidR="00D31201" w:rsidRPr="00047276">
        <w:rPr>
          <w:szCs w:val="22"/>
          <w:lang w:val="es-ES_tradnl"/>
        </w:rPr>
        <w:t xml:space="preserve"> si hay propuestas concretas que </w:t>
      </w:r>
      <w:r w:rsidR="00C64064" w:rsidRPr="00047276">
        <w:rPr>
          <w:szCs w:val="22"/>
          <w:lang w:val="es-ES_tradnl"/>
        </w:rPr>
        <w:t xml:space="preserve">podrían </w:t>
      </w:r>
      <w:r w:rsidR="00D31201" w:rsidRPr="00047276">
        <w:rPr>
          <w:szCs w:val="22"/>
          <w:lang w:val="es-ES_tradnl"/>
        </w:rPr>
        <w:t xml:space="preserve">debatirse.  Sin embargo, </w:t>
      </w:r>
      <w:r w:rsidR="00C64064" w:rsidRPr="00047276">
        <w:rPr>
          <w:szCs w:val="22"/>
          <w:lang w:val="es-ES_tradnl"/>
        </w:rPr>
        <w:t xml:space="preserve">en caso de no haber </w:t>
      </w:r>
      <w:r w:rsidR="00D31201" w:rsidRPr="00047276">
        <w:rPr>
          <w:szCs w:val="22"/>
          <w:lang w:val="es-ES_tradnl"/>
        </w:rPr>
        <w:t xml:space="preserve">propuesta concreta alguna, </w:t>
      </w:r>
      <w:r w:rsidR="00C64064" w:rsidRPr="00047276">
        <w:rPr>
          <w:szCs w:val="22"/>
          <w:lang w:val="es-ES_tradnl"/>
        </w:rPr>
        <w:t>no habrá necesidad de analizar de nuevo el examen independiente</w:t>
      </w:r>
      <w:r w:rsidR="00D31201" w:rsidRPr="00047276">
        <w:rPr>
          <w:szCs w:val="22"/>
          <w:lang w:val="es-ES_tradnl"/>
        </w:rPr>
        <w:t>.</w:t>
      </w:r>
    </w:p>
    <w:p w:rsidR="004016AB" w:rsidRPr="00047276" w:rsidRDefault="004016AB" w:rsidP="00047276">
      <w:pPr>
        <w:rPr>
          <w:szCs w:val="22"/>
          <w:highlight w:val="cyan"/>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0B7A80" w:rsidRPr="00047276">
        <w:rPr>
          <w:szCs w:val="22"/>
          <w:lang w:val="es-ES_tradnl"/>
        </w:rPr>
        <w:t>ident</w:t>
      </w:r>
      <w:r w:rsidR="00361745" w:rsidRPr="00047276">
        <w:rPr>
          <w:szCs w:val="22"/>
          <w:lang w:val="es-ES_tradnl"/>
        </w:rPr>
        <w:t>a</w:t>
      </w:r>
      <w:r w:rsidR="000B7A80" w:rsidRPr="00047276">
        <w:rPr>
          <w:szCs w:val="22"/>
          <w:lang w:val="es-ES_tradnl"/>
        </w:rPr>
        <w:t xml:space="preserve"> parafraseo lo dicho por la Delegación de los Estados Unidos de América, </w:t>
      </w:r>
      <w:r w:rsidR="00C64064" w:rsidRPr="00047276">
        <w:rPr>
          <w:szCs w:val="22"/>
          <w:lang w:val="es-ES_tradnl"/>
        </w:rPr>
        <w:t xml:space="preserve">expresando </w:t>
      </w:r>
      <w:r w:rsidR="000B7A80" w:rsidRPr="00047276">
        <w:rPr>
          <w:szCs w:val="22"/>
          <w:lang w:val="es-ES_tradnl"/>
        </w:rPr>
        <w:t xml:space="preserve">su apoyo a la inclusión de un </w:t>
      </w:r>
      <w:r w:rsidR="00C64064" w:rsidRPr="00047276">
        <w:rPr>
          <w:szCs w:val="22"/>
          <w:lang w:val="es-ES_tradnl"/>
        </w:rPr>
        <w:t xml:space="preserve">nuevo </w:t>
      </w:r>
      <w:r w:rsidR="000B7A80" w:rsidRPr="00047276">
        <w:rPr>
          <w:szCs w:val="22"/>
          <w:lang w:val="es-ES_tradnl"/>
        </w:rPr>
        <w:t xml:space="preserve">punto en el orden del día, al menos en el de la decimoctava sesión, intitulado “asistencia técnica”, no como punto permanente e indefinido, sino a los efectos de que en esa sesión se contemple un </w:t>
      </w:r>
      <w:r w:rsidR="007402D2" w:rsidRPr="00047276">
        <w:rPr>
          <w:szCs w:val="22"/>
          <w:lang w:val="es-ES_tradnl"/>
        </w:rPr>
        <w:t xml:space="preserve">encabezado </w:t>
      </w:r>
      <w:r w:rsidR="000B7A80" w:rsidRPr="00047276">
        <w:rPr>
          <w:szCs w:val="22"/>
          <w:lang w:val="es-ES_tradnl"/>
        </w:rPr>
        <w:t>referido a la asistencia técnica</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391177" w:rsidRPr="00047276">
        <w:rPr>
          <w:szCs w:val="22"/>
          <w:lang w:val="es-ES_tradnl"/>
        </w:rPr>
        <w:t>dijo que lo consideraría, pero no con carácter adicio</w:t>
      </w:r>
      <w:r w:rsidR="00C64064" w:rsidRPr="00047276">
        <w:rPr>
          <w:szCs w:val="22"/>
          <w:lang w:val="es-ES_tradnl"/>
        </w:rPr>
        <w:t>n</w:t>
      </w:r>
      <w:r w:rsidR="00391177" w:rsidRPr="00047276">
        <w:rPr>
          <w:szCs w:val="22"/>
          <w:lang w:val="es-ES_tradnl"/>
        </w:rPr>
        <w:t>al</w:t>
      </w:r>
      <w:r w:rsidR="00C64064" w:rsidRPr="00047276">
        <w:rPr>
          <w:szCs w:val="22"/>
          <w:lang w:val="es-ES_tradnl"/>
        </w:rPr>
        <w:t xml:space="preserve"> a la documentación del </w:t>
      </w:r>
      <w:r w:rsidR="00391177" w:rsidRPr="00047276">
        <w:rPr>
          <w:szCs w:val="22"/>
          <w:lang w:val="es-ES_tradnl"/>
        </w:rPr>
        <w:t xml:space="preserve">examen independiente. </w:t>
      </w:r>
      <w:r w:rsidRPr="00047276">
        <w:rPr>
          <w:szCs w:val="22"/>
          <w:lang w:val="es-ES_tradnl"/>
        </w:rPr>
        <w:t xml:space="preserve"> </w:t>
      </w:r>
      <w:r w:rsidR="00C64064" w:rsidRPr="00047276">
        <w:rPr>
          <w:szCs w:val="22"/>
          <w:lang w:val="es-ES_tradnl"/>
        </w:rPr>
        <w:t xml:space="preserve">Dijo que este punto ya da </w:t>
      </w:r>
      <w:r w:rsidR="008C2206" w:rsidRPr="00047276">
        <w:rPr>
          <w:szCs w:val="22"/>
          <w:lang w:val="es-ES_tradnl"/>
        </w:rPr>
        <w:t>c</w:t>
      </w:r>
      <w:r w:rsidR="00C64064" w:rsidRPr="00047276">
        <w:rPr>
          <w:szCs w:val="22"/>
          <w:lang w:val="es-ES_tradnl"/>
        </w:rPr>
        <w:t xml:space="preserve">abida a un </w:t>
      </w:r>
      <w:r w:rsidR="008C2206" w:rsidRPr="00047276">
        <w:rPr>
          <w:szCs w:val="22"/>
          <w:lang w:val="es-ES_tradnl"/>
        </w:rPr>
        <w:t xml:space="preserve">completo </w:t>
      </w:r>
      <w:r w:rsidR="00C64064" w:rsidRPr="00047276">
        <w:rPr>
          <w:szCs w:val="22"/>
          <w:lang w:val="es-ES_tradnl"/>
        </w:rPr>
        <w:t>ramillete de documentos</w:t>
      </w:r>
      <w:r w:rsidR="008C2206" w:rsidRPr="00047276">
        <w:rPr>
          <w:szCs w:val="22"/>
          <w:lang w:val="es-ES_tradnl"/>
        </w:rPr>
        <w:t>,</w:t>
      </w:r>
      <w:r w:rsidRPr="00047276">
        <w:rPr>
          <w:szCs w:val="22"/>
          <w:lang w:val="es-ES_tradnl"/>
        </w:rPr>
        <w:t xml:space="preserve"> </w:t>
      </w:r>
      <w:r w:rsidR="008C2206" w:rsidRPr="00047276">
        <w:rPr>
          <w:szCs w:val="22"/>
          <w:lang w:val="es-ES_tradnl"/>
        </w:rPr>
        <w:t xml:space="preserve">todos ellos comprendidos bajo </w:t>
      </w:r>
      <w:r w:rsidR="007402D2" w:rsidRPr="00047276">
        <w:rPr>
          <w:szCs w:val="22"/>
          <w:lang w:val="es-ES_tradnl"/>
        </w:rPr>
        <w:t xml:space="preserve">el enunciado </w:t>
      </w:r>
      <w:r w:rsidR="008C2206" w:rsidRPr="00047276">
        <w:rPr>
          <w:szCs w:val="22"/>
          <w:lang w:val="es-ES_tradnl"/>
        </w:rPr>
        <w:t>“Examen independiente de la asistencia técnica que presta la OMPI en el marco de la cooperación para el desarrollo”</w:t>
      </w:r>
      <w:r w:rsidRPr="00047276">
        <w:rPr>
          <w:szCs w:val="22"/>
          <w:lang w:val="es-ES_tradnl"/>
        </w:rPr>
        <w:t xml:space="preserve">, </w:t>
      </w:r>
      <w:r w:rsidR="008C2206" w:rsidRPr="00047276">
        <w:rPr>
          <w:szCs w:val="22"/>
          <w:lang w:val="es-ES_tradnl"/>
        </w:rPr>
        <w:t>y enumeró cuatro documentos</w:t>
      </w:r>
      <w:r w:rsidRPr="00047276">
        <w:rPr>
          <w:szCs w:val="22"/>
          <w:lang w:val="es-ES_tradnl"/>
        </w:rPr>
        <w:t xml:space="preserve">.  </w:t>
      </w:r>
      <w:r w:rsidR="008C2206" w:rsidRPr="00047276">
        <w:rPr>
          <w:szCs w:val="22"/>
          <w:lang w:val="es-ES_tradnl"/>
        </w:rPr>
        <w:t>Explicó que, si los Estados miembros acordaran dar por cerrado este punto, entonces los Estados Unidos de América podrían considerar la posibilidad de que en la siguiente sesión del CDIP se siga debatiendo sobre la asistencia técnica</w:t>
      </w:r>
      <w:r w:rsidRPr="00047276">
        <w:rPr>
          <w:szCs w:val="22"/>
          <w:lang w:val="es-ES_tradnl"/>
        </w:rPr>
        <w:t xml:space="preserve">, </w:t>
      </w:r>
      <w:r w:rsidR="008C2206" w:rsidRPr="00047276">
        <w:rPr>
          <w:szCs w:val="22"/>
          <w:lang w:val="es-ES_tradnl"/>
        </w:rPr>
        <w:t xml:space="preserve">concretamente, sobre el plan de seis puntos que acaba de acordarse </w:t>
      </w:r>
      <w:r w:rsidR="007402D2" w:rsidRPr="00047276">
        <w:rPr>
          <w:szCs w:val="22"/>
          <w:lang w:val="es-ES_tradnl"/>
        </w:rPr>
        <w:t>de manera provisional</w:t>
      </w:r>
      <w:r w:rsidR="008C2206"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Grecia</w:t>
      </w:r>
      <w:r w:rsidRPr="00047276">
        <w:rPr>
          <w:szCs w:val="22"/>
          <w:lang w:val="es-ES_tradnl"/>
        </w:rPr>
        <w:t xml:space="preserve"> </w:t>
      </w:r>
      <w:r w:rsidR="008C2206" w:rsidRPr="00047276">
        <w:rPr>
          <w:szCs w:val="22"/>
          <w:lang w:val="es-ES_tradnl"/>
        </w:rPr>
        <w:t xml:space="preserve">pidió </w:t>
      </w:r>
      <w:r w:rsidR="002D2E5E" w:rsidRPr="00047276">
        <w:rPr>
          <w:szCs w:val="22"/>
          <w:lang w:val="es-ES_tradnl"/>
        </w:rPr>
        <w:t xml:space="preserve">que se haga una pausa </w:t>
      </w:r>
      <w:r w:rsidR="008C2206" w:rsidRPr="00047276">
        <w:rPr>
          <w:szCs w:val="22"/>
          <w:lang w:val="es-ES_tradnl"/>
        </w:rPr>
        <w:t>de cinco minutos para evaluar la propuesta presentada por la Delegación de Chile</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FE03A2" w:rsidRPr="00047276">
        <w:rPr>
          <w:szCs w:val="22"/>
          <w:lang w:val="es-ES_tradnl"/>
        </w:rPr>
        <w:t xml:space="preserve">haciendo uso de la palabra en nombre del Grupo Africano, </w:t>
      </w:r>
      <w:r w:rsidR="00077FC9" w:rsidRPr="00047276">
        <w:rPr>
          <w:szCs w:val="22"/>
          <w:lang w:val="es-ES_tradnl"/>
        </w:rPr>
        <w:t>explicó que para el Grupo Africano el examen independiente sobre la asistencia técnica que presta la OMPI en el marco de la cooperación para el desarrollo no es un punto del orden del día cerrado</w:t>
      </w:r>
      <w:r w:rsidRPr="00047276">
        <w:rPr>
          <w:szCs w:val="22"/>
          <w:lang w:val="es-ES_tradnl"/>
        </w:rPr>
        <w:t xml:space="preserve">.  </w:t>
      </w:r>
      <w:r w:rsidR="00077FC9" w:rsidRPr="00047276">
        <w:rPr>
          <w:szCs w:val="22"/>
          <w:lang w:val="es-ES_tradnl"/>
        </w:rPr>
        <w:t>Si el Comité conviniera en un nuevo punto del orden del día</w:t>
      </w:r>
      <w:r w:rsidRPr="00047276">
        <w:rPr>
          <w:szCs w:val="22"/>
          <w:lang w:val="es-ES_tradnl"/>
        </w:rPr>
        <w:t xml:space="preserve">, </w:t>
      </w:r>
      <w:r w:rsidR="00077FC9" w:rsidRPr="00047276">
        <w:rPr>
          <w:szCs w:val="22"/>
          <w:lang w:val="es-ES_tradnl"/>
        </w:rPr>
        <w:t xml:space="preserve">podría incluir en él toda la documentación existente o las futuras propuestas </w:t>
      </w:r>
      <w:r w:rsidR="007402D2" w:rsidRPr="00047276">
        <w:rPr>
          <w:szCs w:val="22"/>
          <w:lang w:val="es-ES_tradnl"/>
        </w:rPr>
        <w:t xml:space="preserve">en materia de </w:t>
      </w:r>
      <w:r w:rsidR="00077FC9" w:rsidRPr="00047276">
        <w:rPr>
          <w:szCs w:val="22"/>
          <w:lang w:val="es-ES_tradnl"/>
        </w:rPr>
        <w:t>asistencia técnica</w:t>
      </w:r>
      <w:r w:rsidRPr="00047276">
        <w:rPr>
          <w:szCs w:val="22"/>
          <w:lang w:val="es-ES_tradnl"/>
        </w:rPr>
        <w:t xml:space="preserve">.  </w:t>
      </w:r>
      <w:r w:rsidR="005C0E1F" w:rsidRPr="00047276">
        <w:rPr>
          <w:szCs w:val="22"/>
          <w:lang w:val="es-ES_tradnl"/>
        </w:rPr>
        <w:t xml:space="preserve">La </w:t>
      </w:r>
      <w:r w:rsidR="005C0E1F" w:rsidRPr="00047276">
        <w:rPr>
          <w:szCs w:val="22"/>
          <w:lang w:val="es-ES_tradnl"/>
        </w:rPr>
        <w:lastRenderedPageBreak/>
        <w:t xml:space="preserve">Delegación </w:t>
      </w:r>
      <w:r w:rsidR="00077FC9" w:rsidRPr="00047276">
        <w:rPr>
          <w:szCs w:val="22"/>
          <w:lang w:val="es-ES_tradnl"/>
        </w:rPr>
        <w:t xml:space="preserve">se sumó a la petición formulada por la Delegación de Grecia de que se </w:t>
      </w:r>
      <w:r w:rsidR="002D2E5E" w:rsidRPr="00047276">
        <w:rPr>
          <w:szCs w:val="22"/>
          <w:lang w:val="es-ES_tradnl"/>
        </w:rPr>
        <w:t xml:space="preserve">haga </w:t>
      </w:r>
      <w:r w:rsidR="00077FC9" w:rsidRPr="00047276">
        <w:rPr>
          <w:szCs w:val="22"/>
          <w:lang w:val="es-ES_tradnl"/>
        </w:rPr>
        <w:t>un</w:t>
      </w:r>
      <w:r w:rsidR="002D2E5E" w:rsidRPr="00047276">
        <w:rPr>
          <w:szCs w:val="22"/>
          <w:lang w:val="es-ES_tradnl"/>
        </w:rPr>
        <w:t>a</w:t>
      </w:r>
      <w:r w:rsidR="00077FC9" w:rsidRPr="00047276">
        <w:rPr>
          <w:szCs w:val="22"/>
          <w:lang w:val="es-ES_tradnl"/>
        </w:rPr>
        <w:t xml:space="preserve"> breve </w:t>
      </w:r>
      <w:r w:rsidR="002D2E5E" w:rsidRPr="00047276">
        <w:rPr>
          <w:szCs w:val="22"/>
          <w:lang w:val="es-ES_tradnl"/>
        </w:rPr>
        <w:t xml:space="preserve">pausa a fin de que pueda </w:t>
      </w:r>
      <w:r w:rsidR="00077FC9" w:rsidRPr="00047276">
        <w:rPr>
          <w:szCs w:val="22"/>
          <w:lang w:val="es-ES_tradnl"/>
        </w:rPr>
        <w:t>examinar la propuesta con el Grupo.</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077FC9" w:rsidRPr="00047276">
        <w:rPr>
          <w:szCs w:val="22"/>
          <w:lang w:val="es-ES_tradnl"/>
        </w:rPr>
        <w:t xml:space="preserve">recomendó que, tras </w:t>
      </w:r>
      <w:r w:rsidR="002D2E5E" w:rsidRPr="00047276">
        <w:rPr>
          <w:szCs w:val="22"/>
          <w:lang w:val="es-ES_tradnl"/>
        </w:rPr>
        <w:t>la pausa</w:t>
      </w:r>
      <w:r w:rsidR="00077FC9" w:rsidRPr="00047276">
        <w:rPr>
          <w:szCs w:val="22"/>
          <w:lang w:val="es-ES_tradnl"/>
        </w:rPr>
        <w:t xml:space="preserve">, el Comité proceda con el examen de las guías y retome posteriormente este </w:t>
      </w:r>
      <w:r w:rsidR="00AB10C7" w:rsidRPr="00047276">
        <w:rPr>
          <w:szCs w:val="22"/>
          <w:lang w:val="es-ES_tradnl"/>
        </w:rPr>
        <w:t>asunto</w:t>
      </w:r>
      <w:r w:rsidRPr="00047276">
        <w:rPr>
          <w:szCs w:val="22"/>
          <w:lang w:val="es-ES_tradnl"/>
        </w:rPr>
        <w:t xml:space="preserve">.  </w:t>
      </w:r>
      <w:r w:rsidR="00077FC9" w:rsidRPr="00047276">
        <w:rPr>
          <w:szCs w:val="22"/>
          <w:lang w:val="es-ES_tradnl"/>
        </w:rPr>
        <w:t xml:space="preserve">Lo sensato sería debatir esto antes de que los expertos </w:t>
      </w:r>
      <w:r w:rsidR="00AB10C7" w:rsidRPr="00047276">
        <w:rPr>
          <w:szCs w:val="22"/>
          <w:lang w:val="es-ES_tradnl"/>
        </w:rPr>
        <w:t>abandonen la sala</w:t>
      </w:r>
      <w:r w:rsidRPr="00047276">
        <w:rPr>
          <w:szCs w:val="22"/>
          <w:lang w:val="es-ES_tradnl"/>
        </w:rPr>
        <w:t xml:space="preserve">.  </w:t>
      </w:r>
      <w:r w:rsidR="00AB10C7" w:rsidRPr="00047276">
        <w:rPr>
          <w:szCs w:val="22"/>
          <w:lang w:val="es-ES_tradnl"/>
        </w:rPr>
        <w:t xml:space="preserve">Posteriormente, </w:t>
      </w:r>
      <w:r w:rsidR="004C43BC" w:rsidRPr="00047276">
        <w:rPr>
          <w:szCs w:val="22"/>
          <w:lang w:val="es-ES_tradnl"/>
        </w:rPr>
        <w:t xml:space="preserve">se </w:t>
      </w:r>
      <w:r w:rsidR="00AB10C7" w:rsidRPr="00047276">
        <w:rPr>
          <w:szCs w:val="22"/>
          <w:lang w:val="es-ES_tradnl"/>
        </w:rPr>
        <w:t xml:space="preserve">permitiría a las delegaciones y a los coordinadores clarificar la cuestión </w:t>
      </w:r>
      <w:r w:rsidR="004C43BC" w:rsidRPr="00047276">
        <w:rPr>
          <w:szCs w:val="22"/>
          <w:lang w:val="es-ES_tradnl"/>
        </w:rPr>
        <w:t xml:space="preserve">relativa al </w:t>
      </w:r>
      <w:r w:rsidR="00AB10C7" w:rsidRPr="00047276">
        <w:rPr>
          <w:szCs w:val="22"/>
          <w:lang w:val="es-ES_tradnl"/>
        </w:rPr>
        <w:t xml:space="preserve">punto </w:t>
      </w:r>
      <w:r w:rsidR="004C43BC" w:rsidRPr="00047276">
        <w:rPr>
          <w:szCs w:val="22"/>
          <w:lang w:val="es-ES_tradnl"/>
        </w:rPr>
        <w:t>que está debatiéndose</w:t>
      </w:r>
      <w:r w:rsidRPr="00047276">
        <w:rPr>
          <w:szCs w:val="22"/>
          <w:lang w:val="es-ES_tradnl"/>
        </w:rPr>
        <w:t xml:space="preserve">. </w:t>
      </w:r>
    </w:p>
    <w:p w:rsidR="004016AB" w:rsidRPr="00047276" w:rsidRDefault="004016AB" w:rsidP="00047276">
      <w:pPr>
        <w:rPr>
          <w:szCs w:val="22"/>
          <w:lang w:val="es-ES_tradnl"/>
        </w:rPr>
      </w:pPr>
    </w:p>
    <w:p w:rsidR="004C43BC"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España</w:t>
      </w:r>
      <w:r w:rsidRPr="00047276">
        <w:rPr>
          <w:szCs w:val="22"/>
          <w:lang w:val="es-ES_tradnl"/>
        </w:rPr>
        <w:t xml:space="preserve"> </w:t>
      </w:r>
      <w:r w:rsidR="00AB10C7" w:rsidRPr="00047276">
        <w:rPr>
          <w:szCs w:val="22"/>
          <w:lang w:val="es-ES_tradnl"/>
        </w:rPr>
        <w:t xml:space="preserve">manifestó preocupación, ya que el Comité ha venido posponiendo esta cuestión desde la víspera y el tiempo se acaba.  </w:t>
      </w:r>
      <w:r w:rsidR="004C43BC" w:rsidRPr="00047276">
        <w:rPr>
          <w:szCs w:val="22"/>
          <w:lang w:val="es-ES_tradnl"/>
        </w:rPr>
        <w:t>En ocasiones debe sacarse ventaja del hecho de que se acaben de mantener unos prolongados debates sobre el tema y, dado que la Delegación cree que el Comité se encuentra próximo a alcanzar un acuerdo, tratar de resolver el asunto, por cuanto, en otro caso, si los Estados miembros continúan posponiéndolo, terminarán por de</w:t>
      </w:r>
      <w:r w:rsidR="006A62EB" w:rsidRPr="00047276">
        <w:rPr>
          <w:szCs w:val="22"/>
          <w:lang w:val="es-ES_tradnl"/>
        </w:rPr>
        <w:t xml:space="preserve">jarlo para la próxima sesión.  </w:t>
      </w:r>
    </w:p>
    <w:p w:rsidR="004016AB" w:rsidRPr="00047276" w:rsidRDefault="004016AB" w:rsidP="00047276">
      <w:pPr>
        <w:rPr>
          <w:szCs w:val="22"/>
          <w:lang w:val="es-ES_tradnl"/>
        </w:rPr>
      </w:pPr>
    </w:p>
    <w:p w:rsidR="00B41208"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 República Checa</w:t>
      </w:r>
      <w:r w:rsidRPr="00047276">
        <w:rPr>
          <w:szCs w:val="22"/>
          <w:lang w:val="es-ES_tradnl"/>
        </w:rPr>
        <w:t xml:space="preserve"> </w:t>
      </w:r>
      <w:r w:rsidR="004C43BC" w:rsidRPr="00047276">
        <w:rPr>
          <w:szCs w:val="22"/>
          <w:lang w:val="es-ES_tradnl"/>
        </w:rPr>
        <w:t>observó que el debate es poco realista, ya que existe un punto del orden del día, el número</w:t>
      </w:r>
      <w:r w:rsidR="006A62EB" w:rsidRPr="00047276">
        <w:rPr>
          <w:szCs w:val="22"/>
          <w:lang w:val="es-ES_tradnl"/>
        </w:rPr>
        <w:t> </w:t>
      </w:r>
      <w:r w:rsidR="004C43BC" w:rsidRPr="00047276">
        <w:rPr>
          <w:szCs w:val="22"/>
          <w:lang w:val="es-ES_tradnl"/>
        </w:rPr>
        <w:t xml:space="preserve">7, intitulado </w:t>
      </w:r>
      <w:r w:rsidRPr="00047276">
        <w:rPr>
          <w:szCs w:val="22"/>
          <w:lang w:val="es-ES_tradnl"/>
        </w:rPr>
        <w:t>“</w:t>
      </w:r>
      <w:r w:rsidR="004C43BC" w:rsidRPr="00047276">
        <w:rPr>
          <w:szCs w:val="22"/>
          <w:lang w:val="es-ES_tradnl"/>
        </w:rPr>
        <w:t xml:space="preserve">supervisar, evaluar, y examinar la aplicación de todas las recomendaciones de </w:t>
      </w:r>
      <w:r w:rsidR="006A62EB" w:rsidRPr="00047276">
        <w:rPr>
          <w:szCs w:val="22"/>
          <w:lang w:val="es-ES_tradnl"/>
        </w:rPr>
        <w:t>la A.D.</w:t>
      </w:r>
      <w:r w:rsidR="004C43BC" w:rsidRPr="00047276">
        <w:rPr>
          <w:szCs w:val="22"/>
          <w:lang w:val="es-ES_tradnl"/>
        </w:rPr>
        <w:t xml:space="preserve"> y presentar informes sobre la marcha de esa labor</w:t>
      </w:r>
      <w:r w:rsidRPr="00047276">
        <w:rPr>
          <w:szCs w:val="22"/>
          <w:lang w:val="es-ES_tradnl"/>
        </w:rPr>
        <w:t xml:space="preserve">” </w:t>
      </w:r>
      <w:r w:rsidR="004C43BC" w:rsidRPr="00047276">
        <w:rPr>
          <w:szCs w:val="22"/>
          <w:lang w:val="es-ES_tradnl"/>
        </w:rPr>
        <w:t xml:space="preserve">en el que se contemplan numerosas recomendaciones de </w:t>
      </w:r>
      <w:r w:rsidR="006A62EB" w:rsidRPr="00047276">
        <w:rPr>
          <w:szCs w:val="22"/>
          <w:lang w:val="es-ES_tradnl"/>
        </w:rPr>
        <w:t>la A.D.</w:t>
      </w:r>
      <w:r w:rsidR="004C43BC" w:rsidRPr="00047276">
        <w:rPr>
          <w:szCs w:val="22"/>
          <w:lang w:val="es-ES_tradnl"/>
        </w:rPr>
        <w:t xml:space="preserve"> relacionadas con </w:t>
      </w:r>
      <w:r w:rsidR="00B41208" w:rsidRPr="00047276">
        <w:rPr>
          <w:szCs w:val="22"/>
          <w:lang w:val="es-ES_tradnl"/>
        </w:rPr>
        <w:t>l</w:t>
      </w:r>
      <w:r w:rsidR="004C43BC" w:rsidRPr="00047276">
        <w:rPr>
          <w:szCs w:val="22"/>
          <w:lang w:val="es-ES_tradnl"/>
        </w:rPr>
        <w:t>a asistencia técnica</w:t>
      </w:r>
      <w:r w:rsidRPr="00047276">
        <w:rPr>
          <w:szCs w:val="22"/>
          <w:lang w:val="es-ES_tradnl"/>
        </w:rPr>
        <w:t xml:space="preserve">.  </w:t>
      </w:r>
      <w:r w:rsidR="004C43BC" w:rsidRPr="00047276">
        <w:rPr>
          <w:szCs w:val="22"/>
          <w:lang w:val="es-ES_tradnl"/>
        </w:rPr>
        <w:t xml:space="preserve">La Delegación repitió su propuesta </w:t>
      </w:r>
      <w:r w:rsidR="00B41208" w:rsidRPr="00047276">
        <w:rPr>
          <w:szCs w:val="22"/>
          <w:lang w:val="es-ES_tradnl"/>
        </w:rPr>
        <w:t xml:space="preserve">de que se tome la decisión de que la próxima sesión será la última ocasión en que podrán extraerse </w:t>
      </w:r>
      <w:r w:rsidR="007402D2" w:rsidRPr="00047276">
        <w:rPr>
          <w:szCs w:val="22"/>
          <w:lang w:val="es-ES_tradnl"/>
        </w:rPr>
        <w:t xml:space="preserve">o perfeccionarse </w:t>
      </w:r>
      <w:r w:rsidR="00B41208" w:rsidRPr="00047276">
        <w:rPr>
          <w:szCs w:val="22"/>
          <w:lang w:val="es-ES_tradnl"/>
        </w:rPr>
        <w:t>recomendaciones concretas y que en ella se pondrá fin a los comentarios formales oficiales.</w:t>
      </w:r>
      <w:r w:rsidRPr="00047276">
        <w:rPr>
          <w:szCs w:val="22"/>
          <w:lang w:val="es-ES_tradnl"/>
        </w:rPr>
        <w:t xml:space="preserve">  </w:t>
      </w:r>
      <w:r w:rsidR="00B41208" w:rsidRPr="00047276">
        <w:rPr>
          <w:szCs w:val="22"/>
          <w:lang w:val="es-ES_tradnl"/>
        </w:rPr>
        <w:t xml:space="preserve">La Delegación dijo que con ello la República Checa no quiere decir que este ingente informe no deba utilizarse en algunas actividades o iniciativas que cualquier Estado miembro emprenda en el </w:t>
      </w:r>
      <w:r w:rsidR="00FE04E7" w:rsidRPr="00047276">
        <w:rPr>
          <w:szCs w:val="22"/>
          <w:lang w:val="es-ES_tradnl"/>
        </w:rPr>
        <w:t>ámbito de la asistencia técnica.</w:t>
      </w:r>
    </w:p>
    <w:p w:rsidR="00B41208" w:rsidRPr="00047276" w:rsidRDefault="00B41208" w:rsidP="00047276">
      <w:pPr>
        <w:rPr>
          <w:szCs w:val="22"/>
          <w:lang w:val="es-ES_tradnl"/>
        </w:rPr>
      </w:pPr>
    </w:p>
    <w:p w:rsidR="00645C69"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FE03A2" w:rsidRPr="00047276">
        <w:rPr>
          <w:szCs w:val="22"/>
          <w:lang w:val="es-ES_tradnl"/>
        </w:rPr>
        <w:t xml:space="preserve">haciendo uso de la palabra en nombre del Grupo Africano, </w:t>
      </w:r>
      <w:r w:rsidR="00B41208" w:rsidRPr="00047276">
        <w:rPr>
          <w:szCs w:val="22"/>
          <w:lang w:val="es-ES_tradnl"/>
        </w:rPr>
        <w:t xml:space="preserve">dijo que comprende la frustración de la Delegación de España tras haber intentado encontrar una </w:t>
      </w:r>
      <w:r w:rsidR="00645C69" w:rsidRPr="00047276">
        <w:rPr>
          <w:szCs w:val="22"/>
          <w:lang w:val="es-ES_tradnl"/>
        </w:rPr>
        <w:t xml:space="preserve">manera de </w:t>
      </w:r>
      <w:r w:rsidR="00B41208" w:rsidRPr="00047276">
        <w:rPr>
          <w:szCs w:val="22"/>
          <w:lang w:val="es-ES_tradnl"/>
        </w:rPr>
        <w:t xml:space="preserve">avanzar para los </w:t>
      </w:r>
      <w:r w:rsidR="00645C69" w:rsidRPr="00047276">
        <w:rPr>
          <w:szCs w:val="22"/>
          <w:lang w:val="es-ES_tradnl"/>
        </w:rPr>
        <w:t>E</w:t>
      </w:r>
      <w:r w:rsidR="00B41208" w:rsidRPr="00047276">
        <w:rPr>
          <w:szCs w:val="22"/>
          <w:lang w:val="es-ES_tradnl"/>
        </w:rPr>
        <w:t>stados miembros</w:t>
      </w:r>
      <w:r w:rsidRPr="00047276">
        <w:rPr>
          <w:szCs w:val="22"/>
          <w:lang w:val="es-ES_tradnl"/>
        </w:rPr>
        <w:t xml:space="preserve">. </w:t>
      </w:r>
      <w:r w:rsidR="006950BA" w:rsidRPr="00047276">
        <w:rPr>
          <w:szCs w:val="22"/>
          <w:lang w:val="es-ES_tradnl"/>
        </w:rPr>
        <w:t xml:space="preserve"> </w:t>
      </w:r>
      <w:r w:rsidR="00645C69" w:rsidRPr="00047276">
        <w:rPr>
          <w:szCs w:val="22"/>
          <w:lang w:val="es-ES_tradnl"/>
        </w:rPr>
        <w:t xml:space="preserve">Explico que, tal como ella entiende, no existe desacuerdo respecto del plan de seis puntos negociado bajo el liderazgo de la Delegación de España.  Se trata de saber bajo qué punto del orden del día proseguirá el debate, dado que hay un considerable número de países en el Comité que </w:t>
      </w:r>
      <w:r w:rsidR="007F1C46" w:rsidRPr="00047276">
        <w:rPr>
          <w:szCs w:val="22"/>
          <w:lang w:val="es-ES_tradnl"/>
        </w:rPr>
        <w:t xml:space="preserve">no </w:t>
      </w:r>
      <w:r w:rsidR="00645C69" w:rsidRPr="00047276">
        <w:rPr>
          <w:szCs w:val="22"/>
          <w:lang w:val="es-ES_tradnl"/>
        </w:rPr>
        <w:t xml:space="preserve">considera </w:t>
      </w:r>
      <w:r w:rsidR="007402D2" w:rsidRPr="00047276">
        <w:rPr>
          <w:szCs w:val="22"/>
          <w:lang w:val="es-ES_tradnl"/>
        </w:rPr>
        <w:t xml:space="preserve">llegada </w:t>
      </w:r>
      <w:r w:rsidR="007F1C46" w:rsidRPr="00047276">
        <w:rPr>
          <w:szCs w:val="22"/>
          <w:lang w:val="es-ES_tradnl"/>
        </w:rPr>
        <w:t>la hora de dar por cerrado el punto del orden del día</w:t>
      </w:r>
      <w:r w:rsidR="00645C69" w:rsidRPr="00047276">
        <w:rPr>
          <w:szCs w:val="22"/>
          <w:lang w:val="es-ES_tradnl"/>
        </w:rPr>
        <w:t xml:space="preserve"> </w:t>
      </w:r>
      <w:r w:rsidR="007F1C46" w:rsidRPr="00047276">
        <w:rPr>
          <w:szCs w:val="22"/>
          <w:lang w:val="es-ES_tradnl"/>
        </w:rPr>
        <w:t>y que podría haber motivos para contar con nuevas propuestas relacionadas con esta cuestión</w:t>
      </w:r>
      <w:r w:rsidRPr="00047276">
        <w:rPr>
          <w:szCs w:val="22"/>
          <w:lang w:val="es-ES_tradnl"/>
        </w:rPr>
        <w:t xml:space="preserve">. </w:t>
      </w:r>
      <w:r w:rsidR="007F1C46" w:rsidRPr="00047276">
        <w:rPr>
          <w:szCs w:val="22"/>
          <w:lang w:val="es-ES_tradnl"/>
        </w:rPr>
        <w:t xml:space="preserve"> El Grupo desea aprovechar la oportunidad para señalar que esta es una de las recomendaciones de </w:t>
      </w:r>
      <w:r w:rsidR="006A62EB" w:rsidRPr="00047276">
        <w:rPr>
          <w:szCs w:val="22"/>
          <w:lang w:val="es-ES_tradnl"/>
        </w:rPr>
        <w:t>la A.D.</w:t>
      </w:r>
      <w:r w:rsidR="007F1C46" w:rsidRPr="00047276">
        <w:rPr>
          <w:szCs w:val="22"/>
          <w:lang w:val="es-ES_tradnl"/>
        </w:rPr>
        <w:t xml:space="preserve">  Tratar de fijar un momento para dar por cerrado el punto del orden del día no estaría en consonancia con las recomendaciones de </w:t>
      </w:r>
      <w:r w:rsidR="006A62EB" w:rsidRPr="00047276">
        <w:rPr>
          <w:szCs w:val="22"/>
          <w:lang w:val="es-ES_tradnl"/>
        </w:rPr>
        <w:t>la A.D.</w:t>
      </w:r>
    </w:p>
    <w:p w:rsidR="004016AB" w:rsidRPr="00047276" w:rsidRDefault="004016AB" w:rsidP="00047276">
      <w:pPr>
        <w:rPr>
          <w:szCs w:val="22"/>
          <w:lang w:val="es-ES_tradnl"/>
        </w:rPr>
      </w:pPr>
    </w:p>
    <w:p w:rsidR="001F39C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México</w:t>
      </w:r>
      <w:r w:rsidRPr="00047276">
        <w:rPr>
          <w:szCs w:val="22"/>
          <w:lang w:val="es-ES_tradnl"/>
        </w:rPr>
        <w:t xml:space="preserve"> </w:t>
      </w:r>
      <w:r w:rsidR="007F1C46" w:rsidRPr="00047276">
        <w:rPr>
          <w:szCs w:val="22"/>
          <w:lang w:val="es-ES_tradnl"/>
        </w:rPr>
        <w:t xml:space="preserve">opinó que el ejercicio de negociación </w:t>
      </w:r>
      <w:r w:rsidR="001F39C4" w:rsidRPr="00047276">
        <w:rPr>
          <w:szCs w:val="22"/>
          <w:lang w:val="es-ES_tradnl"/>
        </w:rPr>
        <w:t xml:space="preserve">realizado </w:t>
      </w:r>
      <w:r w:rsidR="00737D02" w:rsidRPr="00047276">
        <w:rPr>
          <w:szCs w:val="22"/>
          <w:lang w:val="es-ES_tradnl"/>
        </w:rPr>
        <w:t>ha resultado encomiable y fructífero</w:t>
      </w:r>
      <w:r w:rsidR="001F39C4" w:rsidRPr="00047276">
        <w:rPr>
          <w:szCs w:val="22"/>
          <w:lang w:val="es-ES_tradnl"/>
        </w:rPr>
        <w:t>,</w:t>
      </w:r>
      <w:r w:rsidR="00737D02" w:rsidRPr="00047276">
        <w:rPr>
          <w:szCs w:val="22"/>
          <w:lang w:val="es-ES_tradnl"/>
        </w:rPr>
        <w:t xml:space="preserve"> y que hay consenso </w:t>
      </w:r>
      <w:r w:rsidR="001F39C4" w:rsidRPr="00047276">
        <w:rPr>
          <w:szCs w:val="22"/>
          <w:lang w:val="es-ES_tradnl"/>
        </w:rPr>
        <w:t xml:space="preserve">en torno a </w:t>
      </w:r>
      <w:r w:rsidR="00737D02" w:rsidRPr="00047276">
        <w:rPr>
          <w:szCs w:val="22"/>
          <w:lang w:val="es-ES_tradnl"/>
        </w:rPr>
        <w:t xml:space="preserve">la </w:t>
      </w:r>
      <w:r w:rsidR="006A62EB" w:rsidRPr="00047276">
        <w:rPr>
          <w:szCs w:val="22"/>
          <w:lang w:val="es-ES_tradnl"/>
        </w:rPr>
        <w:t>cuestión.  La Delegación invitó</w:t>
      </w:r>
      <w:r w:rsidR="00737D02" w:rsidRPr="00047276">
        <w:rPr>
          <w:szCs w:val="22"/>
          <w:lang w:val="es-ES_tradnl"/>
        </w:rPr>
        <w:t xml:space="preserve"> a las delegaciones a </w:t>
      </w:r>
      <w:r w:rsidR="001F39C4" w:rsidRPr="00047276">
        <w:rPr>
          <w:szCs w:val="22"/>
          <w:lang w:val="es-ES_tradnl"/>
        </w:rPr>
        <w:t xml:space="preserve">aprobar </w:t>
      </w:r>
      <w:r w:rsidR="00737D02" w:rsidRPr="00047276">
        <w:rPr>
          <w:szCs w:val="22"/>
          <w:lang w:val="es-ES_tradnl"/>
        </w:rPr>
        <w:t xml:space="preserve">los seis puntos, </w:t>
      </w:r>
      <w:r w:rsidR="001F39C4" w:rsidRPr="00047276">
        <w:rPr>
          <w:szCs w:val="22"/>
          <w:lang w:val="es-ES_tradnl"/>
        </w:rPr>
        <w:t xml:space="preserve">por considerarlos </w:t>
      </w:r>
      <w:r w:rsidR="00737D02" w:rsidRPr="00047276">
        <w:rPr>
          <w:szCs w:val="22"/>
          <w:lang w:val="es-ES_tradnl"/>
        </w:rPr>
        <w:t xml:space="preserve">pertinentes y sensibles a las propuestas que el Comité ha </w:t>
      </w:r>
      <w:r w:rsidR="001F39C4" w:rsidRPr="00047276">
        <w:rPr>
          <w:szCs w:val="22"/>
          <w:lang w:val="es-ES_tradnl"/>
        </w:rPr>
        <w:t xml:space="preserve">venido examinando en los últimos </w:t>
      </w:r>
      <w:r w:rsidR="00737D02" w:rsidRPr="00047276">
        <w:rPr>
          <w:szCs w:val="22"/>
          <w:lang w:val="es-ES_tradnl"/>
        </w:rPr>
        <w:t xml:space="preserve">años.  En cuanto al asunto de si el Comité debería continuar examinando la cuestión relativa a la asistencia técnica, se preguntó si </w:t>
      </w:r>
      <w:r w:rsidR="001F39C4" w:rsidRPr="00047276">
        <w:rPr>
          <w:szCs w:val="22"/>
          <w:lang w:val="es-ES_tradnl"/>
        </w:rPr>
        <w:t xml:space="preserve">se aceptaría la posibilidad </w:t>
      </w:r>
      <w:r w:rsidR="00737D02" w:rsidRPr="00047276">
        <w:rPr>
          <w:szCs w:val="22"/>
          <w:lang w:val="es-ES_tradnl"/>
        </w:rPr>
        <w:t xml:space="preserve">de </w:t>
      </w:r>
      <w:r w:rsidR="001F39C4" w:rsidRPr="00047276">
        <w:rPr>
          <w:szCs w:val="22"/>
          <w:lang w:val="es-ES_tradnl"/>
        </w:rPr>
        <w:t xml:space="preserve">que </w:t>
      </w:r>
      <w:r w:rsidR="00737D02" w:rsidRPr="00047276">
        <w:rPr>
          <w:szCs w:val="22"/>
          <w:lang w:val="es-ES_tradnl"/>
        </w:rPr>
        <w:t xml:space="preserve">en el informe </w:t>
      </w:r>
      <w:r w:rsidR="001F39C4" w:rsidRPr="00047276">
        <w:rPr>
          <w:szCs w:val="22"/>
          <w:lang w:val="es-ES_tradnl"/>
        </w:rPr>
        <w:t xml:space="preserve">se consigne </w:t>
      </w:r>
      <w:r w:rsidR="00737D02" w:rsidRPr="00047276">
        <w:rPr>
          <w:szCs w:val="22"/>
          <w:lang w:val="es-ES_tradnl"/>
        </w:rPr>
        <w:t xml:space="preserve">el hecho de que el Comité </w:t>
      </w:r>
      <w:r w:rsidR="001F39C4" w:rsidRPr="00047276">
        <w:rPr>
          <w:szCs w:val="22"/>
          <w:lang w:val="es-ES_tradnl"/>
        </w:rPr>
        <w:t xml:space="preserve">reconoce </w:t>
      </w:r>
      <w:r w:rsidR="00737D02" w:rsidRPr="00047276">
        <w:rPr>
          <w:szCs w:val="22"/>
          <w:lang w:val="es-ES_tradnl"/>
        </w:rPr>
        <w:t xml:space="preserve">la importancia </w:t>
      </w:r>
      <w:r w:rsidR="001F39C4" w:rsidRPr="00047276">
        <w:rPr>
          <w:szCs w:val="22"/>
          <w:lang w:val="es-ES_tradnl"/>
        </w:rPr>
        <w:t xml:space="preserve">que tiene </w:t>
      </w:r>
      <w:r w:rsidR="00737D02" w:rsidRPr="00047276">
        <w:rPr>
          <w:szCs w:val="22"/>
          <w:lang w:val="es-ES_tradnl"/>
        </w:rPr>
        <w:t xml:space="preserve">continuar abordando la cuestión </w:t>
      </w:r>
      <w:r w:rsidR="001F39C4" w:rsidRPr="00047276">
        <w:rPr>
          <w:szCs w:val="22"/>
          <w:lang w:val="es-ES_tradnl"/>
        </w:rPr>
        <w:t xml:space="preserve">relativa </w:t>
      </w:r>
      <w:r w:rsidR="00737D02" w:rsidRPr="00047276">
        <w:rPr>
          <w:szCs w:val="22"/>
          <w:lang w:val="es-ES_tradnl"/>
        </w:rPr>
        <w:t xml:space="preserve">la asistencia técnica.  Explicó que </w:t>
      </w:r>
      <w:r w:rsidR="001F39C4" w:rsidRPr="00047276">
        <w:rPr>
          <w:szCs w:val="22"/>
          <w:lang w:val="es-ES_tradnl"/>
        </w:rPr>
        <w:t xml:space="preserve">nadie en </w:t>
      </w:r>
      <w:r w:rsidR="00737D02" w:rsidRPr="00047276">
        <w:rPr>
          <w:szCs w:val="22"/>
          <w:lang w:val="es-ES_tradnl"/>
        </w:rPr>
        <w:t xml:space="preserve">el Comité </w:t>
      </w:r>
      <w:r w:rsidR="001F39C4" w:rsidRPr="00047276">
        <w:rPr>
          <w:szCs w:val="22"/>
          <w:lang w:val="es-ES_tradnl"/>
        </w:rPr>
        <w:t>puede negar que exista un interés por continuar examinando el tema de la asistencia técnica.</w:t>
      </w:r>
    </w:p>
    <w:p w:rsidR="001F39C4" w:rsidRPr="00047276" w:rsidRDefault="001F39C4" w:rsidP="00047276">
      <w:pPr>
        <w:rPr>
          <w:szCs w:val="22"/>
          <w:lang w:val="es-ES_tradnl"/>
        </w:rPr>
      </w:pPr>
    </w:p>
    <w:p w:rsidR="00816C6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1F39C4" w:rsidRPr="00047276">
        <w:rPr>
          <w:szCs w:val="22"/>
          <w:lang w:val="es-ES_tradnl"/>
        </w:rPr>
        <w:t xml:space="preserve">dijo que </w:t>
      </w:r>
      <w:r w:rsidR="003E2B67" w:rsidRPr="00047276">
        <w:rPr>
          <w:szCs w:val="22"/>
          <w:lang w:val="es-ES_tradnl"/>
        </w:rPr>
        <w:t xml:space="preserve">la actual discrepancia de </w:t>
      </w:r>
      <w:r w:rsidR="00A164AB" w:rsidRPr="00047276">
        <w:rPr>
          <w:szCs w:val="22"/>
          <w:lang w:val="es-ES_tradnl"/>
        </w:rPr>
        <w:t xml:space="preserve">pareceres </w:t>
      </w:r>
      <w:r w:rsidR="003E2B67" w:rsidRPr="00047276">
        <w:rPr>
          <w:szCs w:val="22"/>
          <w:lang w:val="es-ES_tradnl"/>
        </w:rPr>
        <w:t xml:space="preserve">obedece al hecho de que algunas delegaciones o grupos han trabajado sobre el documento de seis puntos en el entendimiento de que con él se estaría dando </w:t>
      </w:r>
      <w:r w:rsidR="00A164AB" w:rsidRPr="00047276">
        <w:rPr>
          <w:szCs w:val="22"/>
          <w:lang w:val="es-ES_tradnl"/>
        </w:rPr>
        <w:t xml:space="preserve">completamente </w:t>
      </w:r>
      <w:r w:rsidR="003E2B67" w:rsidRPr="00047276">
        <w:rPr>
          <w:szCs w:val="22"/>
          <w:lang w:val="es-ES_tradnl"/>
        </w:rPr>
        <w:t xml:space="preserve">por ultimado el punto del orden del día.  Ese es el motivo del malentendido </w:t>
      </w:r>
      <w:r w:rsidR="00A164AB" w:rsidRPr="00047276">
        <w:rPr>
          <w:szCs w:val="22"/>
          <w:lang w:val="es-ES_tradnl"/>
        </w:rPr>
        <w:t xml:space="preserve">producido </w:t>
      </w:r>
      <w:r w:rsidR="003E2B67" w:rsidRPr="00047276">
        <w:rPr>
          <w:szCs w:val="22"/>
          <w:lang w:val="es-ES_tradnl"/>
        </w:rPr>
        <w:t xml:space="preserve">acerca de lo que </w:t>
      </w:r>
      <w:r w:rsidR="00A164AB" w:rsidRPr="00047276">
        <w:rPr>
          <w:szCs w:val="22"/>
          <w:lang w:val="es-ES_tradnl"/>
        </w:rPr>
        <w:t xml:space="preserve">debería </w:t>
      </w:r>
      <w:r w:rsidR="003E2B67" w:rsidRPr="00047276">
        <w:rPr>
          <w:szCs w:val="22"/>
          <w:lang w:val="es-ES_tradnl"/>
        </w:rPr>
        <w:t xml:space="preserve">hacerse con el paquete entero.  La Delegación dijo que la propuesta chilena </w:t>
      </w:r>
      <w:r w:rsidR="00816C66" w:rsidRPr="00047276">
        <w:rPr>
          <w:szCs w:val="22"/>
          <w:lang w:val="es-ES_tradnl"/>
        </w:rPr>
        <w:t xml:space="preserve">resulta constructiva y que los Estados miembros deberían concederle una oportunidad.  En otro caso, la única conclusión posible es que no </w:t>
      </w:r>
      <w:r w:rsidR="00A164AB" w:rsidRPr="00047276">
        <w:rPr>
          <w:szCs w:val="22"/>
          <w:lang w:val="es-ES_tradnl"/>
        </w:rPr>
        <w:t xml:space="preserve">ha habido </w:t>
      </w:r>
      <w:r w:rsidR="00816C66" w:rsidRPr="00047276">
        <w:rPr>
          <w:szCs w:val="22"/>
          <w:lang w:val="es-ES_tradnl"/>
        </w:rPr>
        <w:t xml:space="preserve">acuerdo y que el Comité tendrá que continuar debatiendo en su </w:t>
      </w:r>
      <w:r w:rsidR="00816C66" w:rsidRPr="00047276">
        <w:rPr>
          <w:szCs w:val="22"/>
          <w:lang w:val="es-ES_tradnl"/>
        </w:rPr>
        <w:lastRenderedPageBreak/>
        <w:t>próxima sesión todas las cuestiones comprendidas en el marco de este punto</w:t>
      </w:r>
      <w:r w:rsidR="00A164AB" w:rsidRPr="00047276">
        <w:rPr>
          <w:szCs w:val="22"/>
          <w:lang w:val="es-ES_tradnl"/>
        </w:rPr>
        <w:t xml:space="preserve"> del orden del día</w:t>
      </w:r>
      <w:r w:rsidR="00816C66" w:rsidRPr="00047276">
        <w:rPr>
          <w:szCs w:val="22"/>
          <w:lang w:val="es-ES_tradnl"/>
        </w:rPr>
        <w:t xml:space="preserve">.  Dijo que esa no es la mejor opción y que, en consecuencia, el Comité, debería considerar la propuesta alternativa que acaba de presentarse. </w:t>
      </w:r>
    </w:p>
    <w:p w:rsidR="00816C66" w:rsidRPr="00047276" w:rsidRDefault="00816C66"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1F39C4" w:rsidRPr="00047276">
        <w:rPr>
          <w:szCs w:val="22"/>
          <w:lang w:val="es-ES_tradnl"/>
        </w:rPr>
        <w:t xml:space="preserve">expresó su apoyo a la declaración efectuada por la Delegación del </w:t>
      </w:r>
      <w:r w:rsidR="002D2E5E" w:rsidRPr="00047276">
        <w:rPr>
          <w:szCs w:val="22"/>
          <w:lang w:val="es-ES_tradnl"/>
        </w:rPr>
        <w:t>R</w:t>
      </w:r>
      <w:r w:rsidR="001F39C4" w:rsidRPr="00047276">
        <w:rPr>
          <w:szCs w:val="22"/>
          <w:lang w:val="es-ES_tradnl"/>
        </w:rPr>
        <w:t xml:space="preserve">eino Unido y pidió que se haga una pausa antes de que se </w:t>
      </w:r>
      <w:r w:rsidR="002D2E5E" w:rsidRPr="00047276">
        <w:rPr>
          <w:szCs w:val="22"/>
          <w:lang w:val="es-ES_tradnl"/>
        </w:rPr>
        <w:t xml:space="preserve">tome </w:t>
      </w:r>
      <w:r w:rsidR="001F39C4" w:rsidRPr="00047276">
        <w:rPr>
          <w:szCs w:val="22"/>
          <w:lang w:val="es-ES_tradnl"/>
        </w:rPr>
        <w:t>una decisión sobre el punto del orden del día, incluido el plan de seis puntos</w:t>
      </w:r>
      <w:r w:rsidRPr="00047276">
        <w:rPr>
          <w:szCs w:val="22"/>
          <w:lang w:val="es-ES_tradnl"/>
        </w:rPr>
        <w:t xml:space="preserve">. </w:t>
      </w:r>
    </w:p>
    <w:p w:rsidR="004016AB" w:rsidRPr="00047276" w:rsidRDefault="004016AB" w:rsidP="00047276">
      <w:pPr>
        <w:rPr>
          <w:szCs w:val="22"/>
          <w:lang w:val="es-ES_tradnl"/>
        </w:rPr>
      </w:pPr>
    </w:p>
    <w:p w:rsidR="002D2E5E"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61745" w:rsidRPr="00047276">
        <w:rPr>
          <w:szCs w:val="22"/>
          <w:lang w:val="es-ES_tradnl"/>
        </w:rPr>
        <w:t xml:space="preserve">La </w:t>
      </w:r>
      <w:r w:rsidR="00D5402A">
        <w:rPr>
          <w:szCs w:val="22"/>
          <w:lang w:val="es-ES_tradnl"/>
        </w:rPr>
        <w:t>vicepres</w:t>
      </w:r>
      <w:r w:rsidR="002D2E5E" w:rsidRPr="00047276">
        <w:rPr>
          <w:szCs w:val="22"/>
          <w:lang w:val="es-ES_tradnl"/>
        </w:rPr>
        <w:t>ident</w:t>
      </w:r>
      <w:r w:rsidR="00361745" w:rsidRPr="00047276">
        <w:rPr>
          <w:szCs w:val="22"/>
          <w:lang w:val="es-ES_tradnl"/>
        </w:rPr>
        <w:t>a</w:t>
      </w:r>
      <w:r w:rsidR="002D2E5E" w:rsidRPr="00047276">
        <w:rPr>
          <w:szCs w:val="22"/>
          <w:lang w:val="es-ES_tradnl"/>
        </w:rPr>
        <w:t xml:space="preserve"> reanudó la sesión y recordó que, antes de la pausa para </w:t>
      </w:r>
      <w:r w:rsidR="001F39C4" w:rsidRPr="00047276">
        <w:rPr>
          <w:szCs w:val="22"/>
          <w:lang w:val="es-ES_tradnl"/>
        </w:rPr>
        <w:t>el caf</w:t>
      </w:r>
      <w:r w:rsidR="007D68DE" w:rsidRPr="00047276">
        <w:rPr>
          <w:szCs w:val="22"/>
          <w:lang w:val="es-ES_tradnl"/>
        </w:rPr>
        <w:t>é</w:t>
      </w:r>
      <w:r w:rsidR="002D2E5E" w:rsidRPr="00047276">
        <w:rPr>
          <w:szCs w:val="22"/>
          <w:lang w:val="es-ES_tradnl"/>
        </w:rPr>
        <w:t>,</w:t>
      </w:r>
      <w:r w:rsidRPr="00047276">
        <w:rPr>
          <w:szCs w:val="22"/>
          <w:lang w:val="es-ES_tradnl"/>
        </w:rPr>
        <w:t xml:space="preserve"> </w:t>
      </w:r>
      <w:r w:rsidR="002D2E5E" w:rsidRPr="00047276">
        <w:rPr>
          <w:szCs w:val="22"/>
          <w:lang w:val="es-ES_tradnl"/>
        </w:rPr>
        <w:t xml:space="preserve">todos estaban de acuerdo con las recomendaciones del plan de seis puntos basado en la propuesta </w:t>
      </w:r>
      <w:r w:rsidR="00EA77D5" w:rsidRPr="00047276">
        <w:rPr>
          <w:szCs w:val="22"/>
          <w:lang w:val="es-ES_tradnl"/>
        </w:rPr>
        <w:t>de España</w:t>
      </w:r>
      <w:r w:rsidR="002D2E5E" w:rsidRPr="00047276">
        <w:rPr>
          <w:szCs w:val="22"/>
          <w:lang w:val="es-ES_tradnl"/>
        </w:rPr>
        <w:t xml:space="preserve">.  </w:t>
      </w:r>
      <w:r w:rsidR="007D68DE" w:rsidRPr="00047276">
        <w:rPr>
          <w:szCs w:val="22"/>
          <w:lang w:val="es-ES_tradnl"/>
        </w:rPr>
        <w:t>Observó que l</w:t>
      </w:r>
      <w:r w:rsidR="002D2E5E" w:rsidRPr="00047276">
        <w:rPr>
          <w:szCs w:val="22"/>
          <w:lang w:val="es-ES_tradnl"/>
        </w:rPr>
        <w:t xml:space="preserve">a Delegación de Chile ha presentado una propuesta </w:t>
      </w:r>
      <w:r w:rsidR="007D68DE" w:rsidRPr="00047276">
        <w:rPr>
          <w:szCs w:val="22"/>
          <w:lang w:val="es-ES_tradnl"/>
        </w:rPr>
        <w:t xml:space="preserve">sobre cómo </w:t>
      </w:r>
      <w:r w:rsidR="005120EA" w:rsidRPr="00047276">
        <w:rPr>
          <w:szCs w:val="22"/>
          <w:lang w:val="es-ES_tradnl"/>
        </w:rPr>
        <w:t>dar los próximos pasos a ese respecto</w:t>
      </w:r>
      <w:r w:rsidR="002D2E5E" w:rsidRPr="00047276">
        <w:rPr>
          <w:szCs w:val="22"/>
          <w:lang w:val="es-ES_tradnl"/>
        </w:rPr>
        <w:t xml:space="preserve">, </w:t>
      </w:r>
      <w:r w:rsidR="005120EA" w:rsidRPr="00047276">
        <w:rPr>
          <w:szCs w:val="22"/>
          <w:lang w:val="es-ES_tradnl"/>
        </w:rPr>
        <w:t xml:space="preserve">dicho de otro modo, con el objetivo de </w:t>
      </w:r>
      <w:r w:rsidR="002D2E5E" w:rsidRPr="00047276">
        <w:rPr>
          <w:szCs w:val="22"/>
          <w:lang w:val="es-ES_tradnl"/>
        </w:rPr>
        <w:t>crear un nuevo punto del orden del día.</w:t>
      </w:r>
    </w:p>
    <w:p w:rsidR="004016AB" w:rsidRPr="00047276" w:rsidRDefault="004016AB" w:rsidP="00047276">
      <w:pPr>
        <w:rPr>
          <w:szCs w:val="22"/>
          <w:lang w:val="es-ES_tradnl"/>
        </w:rPr>
      </w:pPr>
    </w:p>
    <w:p w:rsidR="007D68DE"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 India</w:t>
      </w:r>
      <w:r w:rsidRPr="00047276">
        <w:rPr>
          <w:szCs w:val="22"/>
          <w:lang w:val="es-ES_tradnl"/>
        </w:rPr>
        <w:t xml:space="preserve">, </w:t>
      </w:r>
      <w:r w:rsidR="00FE03A2" w:rsidRPr="00047276">
        <w:rPr>
          <w:szCs w:val="22"/>
          <w:lang w:val="es-ES_tradnl"/>
        </w:rPr>
        <w:t>haciendo uso de</w:t>
      </w:r>
      <w:r w:rsidR="007D68DE" w:rsidRPr="00047276">
        <w:rPr>
          <w:szCs w:val="22"/>
          <w:lang w:val="es-ES_tradnl"/>
        </w:rPr>
        <w:t xml:space="preserve"> </w:t>
      </w:r>
      <w:r w:rsidR="00FE03A2" w:rsidRPr="00047276">
        <w:rPr>
          <w:szCs w:val="22"/>
          <w:lang w:val="es-ES_tradnl"/>
        </w:rPr>
        <w:t xml:space="preserve">la palabra en nombre del Grupo de Países de Asia y el Pacífico, </w:t>
      </w:r>
      <w:r w:rsidR="007D68DE" w:rsidRPr="00047276">
        <w:rPr>
          <w:szCs w:val="22"/>
          <w:lang w:val="es-ES_tradnl"/>
        </w:rPr>
        <w:t xml:space="preserve">señaló que la mayoría de miembros del Grupo de Países de Asia y el Pacífico respaldan la propuesta de la Delegación de Chile como </w:t>
      </w:r>
      <w:r w:rsidR="005120EA" w:rsidRPr="00047276">
        <w:rPr>
          <w:szCs w:val="22"/>
          <w:lang w:val="es-ES_tradnl"/>
        </w:rPr>
        <w:t xml:space="preserve">manera </w:t>
      </w:r>
      <w:r w:rsidR="007D68DE" w:rsidRPr="00047276">
        <w:rPr>
          <w:szCs w:val="22"/>
          <w:lang w:val="es-ES_tradnl"/>
        </w:rPr>
        <w:t xml:space="preserve">de proceder </w:t>
      </w:r>
      <w:r w:rsidR="005120EA" w:rsidRPr="00047276">
        <w:rPr>
          <w:szCs w:val="22"/>
          <w:lang w:val="es-ES_tradnl"/>
        </w:rPr>
        <w:t xml:space="preserve">de cara a la inclusión de </w:t>
      </w:r>
      <w:r w:rsidR="007D68DE" w:rsidRPr="00047276">
        <w:rPr>
          <w:szCs w:val="22"/>
          <w:lang w:val="es-ES_tradnl"/>
        </w:rPr>
        <w:t xml:space="preserve">un nuevo </w:t>
      </w:r>
      <w:r w:rsidR="007402D2" w:rsidRPr="00047276">
        <w:rPr>
          <w:szCs w:val="22"/>
          <w:lang w:val="es-ES_tradnl"/>
        </w:rPr>
        <w:t xml:space="preserve">punto del </w:t>
      </w:r>
      <w:r w:rsidR="007D68DE" w:rsidRPr="00047276">
        <w:rPr>
          <w:szCs w:val="22"/>
          <w:lang w:val="es-ES_tradnl"/>
        </w:rPr>
        <w:t xml:space="preserve">orden del día sobre la asistencia técnica que presta la OMPI en el marco de la cooperación para el desarrollo. </w:t>
      </w:r>
      <w:r w:rsidR="006A62EB" w:rsidRPr="00047276">
        <w:rPr>
          <w:szCs w:val="22"/>
          <w:lang w:val="es-ES_tradnl"/>
        </w:rPr>
        <w:t xml:space="preserve"> </w:t>
      </w:r>
      <w:r w:rsidR="007D68DE" w:rsidRPr="00047276">
        <w:rPr>
          <w:szCs w:val="22"/>
          <w:lang w:val="es-ES_tradnl"/>
        </w:rPr>
        <w:t xml:space="preserve">Sin embargo, observó que el Grupo opina que ese punto debería conformar un punto permanente del orden del día comprensivo de la propuesta </w:t>
      </w:r>
      <w:r w:rsidR="00EA77D5" w:rsidRPr="00047276">
        <w:rPr>
          <w:szCs w:val="22"/>
          <w:lang w:val="es-ES_tradnl"/>
        </w:rPr>
        <w:t>de España</w:t>
      </w:r>
      <w:r w:rsidR="007D68DE" w:rsidRPr="00047276">
        <w:rPr>
          <w:szCs w:val="22"/>
          <w:lang w:val="es-ES_tradnl"/>
        </w:rPr>
        <w:t>, la prosecución del debate sobre el examen independiente y todas las propuestas pertinentes</w:t>
      </w:r>
      <w:r w:rsidR="005120EA" w:rsidRPr="00047276">
        <w:rPr>
          <w:szCs w:val="22"/>
          <w:lang w:val="es-ES_tradnl"/>
        </w:rPr>
        <w:t>.</w:t>
      </w:r>
      <w:r w:rsidR="007D68DE"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FE03A2" w:rsidRPr="00047276">
        <w:rPr>
          <w:szCs w:val="22"/>
          <w:lang w:val="es-ES_tradnl"/>
        </w:rPr>
        <w:t xml:space="preserve">haciendo uso de la palabra en nombre del Grupo Africano, </w:t>
      </w:r>
      <w:r w:rsidR="005120EA" w:rsidRPr="00047276">
        <w:rPr>
          <w:szCs w:val="22"/>
          <w:lang w:val="es-ES_tradnl"/>
        </w:rPr>
        <w:t>expresó su apoyo a la posición del Grupo de Países de Asia y el Pacífico</w:t>
      </w:r>
      <w:r w:rsidRPr="00047276">
        <w:rPr>
          <w:szCs w:val="22"/>
          <w:lang w:val="es-ES_tradnl"/>
        </w:rPr>
        <w:t xml:space="preserve">.  </w:t>
      </w:r>
      <w:r w:rsidR="003E2B67" w:rsidRPr="00047276">
        <w:rPr>
          <w:szCs w:val="22"/>
          <w:lang w:val="es-ES_tradnl"/>
        </w:rPr>
        <w:t xml:space="preserve">Dijo que el </w:t>
      </w:r>
      <w:r w:rsidR="005120EA" w:rsidRPr="00047276">
        <w:rPr>
          <w:szCs w:val="22"/>
          <w:lang w:val="es-ES_tradnl"/>
        </w:rPr>
        <w:t xml:space="preserve">Grupo conviene en que </w:t>
      </w:r>
      <w:r w:rsidR="003E2B67" w:rsidRPr="00047276">
        <w:rPr>
          <w:szCs w:val="22"/>
          <w:lang w:val="es-ES_tradnl"/>
        </w:rPr>
        <w:t xml:space="preserve">debe </w:t>
      </w:r>
      <w:r w:rsidR="005120EA" w:rsidRPr="00047276">
        <w:rPr>
          <w:szCs w:val="22"/>
          <w:lang w:val="es-ES_tradnl"/>
        </w:rPr>
        <w:t xml:space="preserve">existir un nuevo punto del orden del día sobre la asistencia técnica en el marco de la cooperación para el desarrollo y en que el Comité debería debatir la propuesta </w:t>
      </w:r>
      <w:r w:rsidR="00EA77D5" w:rsidRPr="00047276">
        <w:rPr>
          <w:szCs w:val="22"/>
          <w:lang w:val="es-ES_tradnl"/>
        </w:rPr>
        <w:t xml:space="preserve">de España </w:t>
      </w:r>
      <w:r w:rsidR="005120EA" w:rsidRPr="00047276">
        <w:rPr>
          <w:szCs w:val="22"/>
          <w:lang w:val="es-ES_tradnl"/>
        </w:rPr>
        <w:t>que</w:t>
      </w:r>
      <w:r w:rsidR="00816C66" w:rsidRPr="00047276">
        <w:rPr>
          <w:szCs w:val="22"/>
          <w:lang w:val="es-ES_tradnl"/>
        </w:rPr>
        <w:t xml:space="preserve">, según dijo, </w:t>
      </w:r>
      <w:r w:rsidR="003E2B67" w:rsidRPr="00047276">
        <w:rPr>
          <w:szCs w:val="22"/>
          <w:lang w:val="es-ES_tradnl"/>
        </w:rPr>
        <w:t>hab</w:t>
      </w:r>
      <w:r w:rsidR="00816C66" w:rsidRPr="00047276">
        <w:rPr>
          <w:szCs w:val="22"/>
          <w:lang w:val="es-ES_tradnl"/>
        </w:rPr>
        <w:t>r</w:t>
      </w:r>
      <w:r w:rsidR="003E2B67" w:rsidRPr="00047276">
        <w:rPr>
          <w:szCs w:val="22"/>
          <w:lang w:val="es-ES_tradnl"/>
        </w:rPr>
        <w:t xml:space="preserve">ía exigido un gran rigor intelectual y </w:t>
      </w:r>
      <w:r w:rsidR="00816C66" w:rsidRPr="00047276">
        <w:rPr>
          <w:szCs w:val="22"/>
          <w:lang w:val="es-ES_tradnl"/>
        </w:rPr>
        <w:t xml:space="preserve">mucho </w:t>
      </w:r>
      <w:r w:rsidR="003E2B67" w:rsidRPr="00047276">
        <w:rPr>
          <w:szCs w:val="22"/>
          <w:lang w:val="es-ES_tradnl"/>
        </w:rPr>
        <w:t>tiempo a los Estados miembros</w:t>
      </w:r>
      <w:r w:rsidR="005120EA" w:rsidRPr="00047276">
        <w:rPr>
          <w:szCs w:val="22"/>
          <w:lang w:val="es-ES_tradnl"/>
        </w:rPr>
        <w:t>, así como todos los documentos existentes sobre esta materia</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Grecia</w:t>
      </w:r>
      <w:r w:rsidRPr="00047276">
        <w:rPr>
          <w:szCs w:val="22"/>
          <w:lang w:val="es-ES_tradnl"/>
        </w:rPr>
        <w:t xml:space="preserve">, </w:t>
      </w:r>
      <w:r w:rsidR="00FE03A2" w:rsidRPr="00047276">
        <w:rPr>
          <w:szCs w:val="22"/>
          <w:lang w:val="es-ES_tradnl"/>
        </w:rPr>
        <w:t>haciendo uso de</w:t>
      </w:r>
      <w:r w:rsidR="007D68DE" w:rsidRPr="00047276">
        <w:rPr>
          <w:szCs w:val="22"/>
          <w:lang w:val="es-ES_tradnl"/>
        </w:rPr>
        <w:t xml:space="preserve"> </w:t>
      </w:r>
      <w:r w:rsidR="00FE03A2" w:rsidRPr="00047276">
        <w:rPr>
          <w:szCs w:val="22"/>
          <w:lang w:val="es-ES_tradnl"/>
        </w:rPr>
        <w:t xml:space="preserve">la palabra en nombre del </w:t>
      </w:r>
      <w:r w:rsidR="00865CF9" w:rsidRPr="00047276">
        <w:rPr>
          <w:szCs w:val="22"/>
          <w:lang w:val="es-ES_tradnl"/>
        </w:rPr>
        <w:t>Grupo B</w:t>
      </w:r>
      <w:r w:rsidR="00FE03A2" w:rsidRPr="00047276">
        <w:rPr>
          <w:szCs w:val="22"/>
          <w:lang w:val="es-ES_tradnl"/>
        </w:rPr>
        <w:t xml:space="preserve">, </w:t>
      </w:r>
      <w:r w:rsidR="002D2E5E" w:rsidRPr="00047276">
        <w:rPr>
          <w:szCs w:val="22"/>
          <w:lang w:val="es-ES_tradnl"/>
        </w:rPr>
        <w:t>expresó su apoyo a la propuesta prese</w:t>
      </w:r>
      <w:r w:rsidR="007D68DE" w:rsidRPr="00047276">
        <w:rPr>
          <w:szCs w:val="22"/>
          <w:lang w:val="es-ES_tradnl"/>
        </w:rPr>
        <w:t>n</w:t>
      </w:r>
      <w:r w:rsidR="002D2E5E" w:rsidRPr="00047276">
        <w:rPr>
          <w:szCs w:val="22"/>
          <w:lang w:val="es-ES_tradnl"/>
        </w:rPr>
        <w:t>tada por la Delegación de Chile</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highlight w:val="cyan"/>
          <w:lang w:val="es-ES_tradnl"/>
        </w:rPr>
      </w:pPr>
    </w:p>
    <w:p w:rsidR="009A0E2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70BB0" w:rsidRPr="00047276">
        <w:rPr>
          <w:szCs w:val="22"/>
          <w:lang w:val="es-ES_tradnl"/>
        </w:rPr>
        <w:t xml:space="preserve">La </w:t>
      </w:r>
      <w:r w:rsidR="00D5402A">
        <w:rPr>
          <w:szCs w:val="22"/>
          <w:lang w:val="es-ES_tradnl"/>
        </w:rPr>
        <w:t>vicepres</w:t>
      </w:r>
      <w:r w:rsidR="00816C66" w:rsidRPr="00047276">
        <w:rPr>
          <w:szCs w:val="22"/>
          <w:lang w:val="es-ES_tradnl"/>
        </w:rPr>
        <w:t>ident</w:t>
      </w:r>
      <w:r w:rsidR="00770BB0" w:rsidRPr="00047276">
        <w:rPr>
          <w:szCs w:val="22"/>
          <w:lang w:val="es-ES_tradnl"/>
        </w:rPr>
        <w:t>a</w:t>
      </w:r>
      <w:r w:rsidR="00816C66" w:rsidRPr="00047276">
        <w:rPr>
          <w:szCs w:val="22"/>
          <w:lang w:val="es-ES_tradnl"/>
        </w:rPr>
        <w:t xml:space="preserve"> </w:t>
      </w:r>
      <w:r w:rsidR="00770BB0" w:rsidRPr="00047276">
        <w:rPr>
          <w:szCs w:val="22"/>
          <w:lang w:val="es-ES_tradnl"/>
        </w:rPr>
        <w:t xml:space="preserve">pidió a la Delegación de Grecia que aclare si apoya la inclusión de un punto permanente </w:t>
      </w:r>
      <w:r w:rsidR="007402D2" w:rsidRPr="00047276">
        <w:rPr>
          <w:szCs w:val="22"/>
          <w:lang w:val="es-ES_tradnl"/>
        </w:rPr>
        <w:t xml:space="preserve">en el </w:t>
      </w:r>
      <w:r w:rsidR="00770BB0" w:rsidRPr="00047276">
        <w:rPr>
          <w:szCs w:val="22"/>
          <w:lang w:val="es-ES_tradnl"/>
        </w:rPr>
        <w:t xml:space="preserve">orden del día </w:t>
      </w:r>
      <w:r w:rsidRPr="00047276">
        <w:rPr>
          <w:szCs w:val="22"/>
          <w:lang w:val="es-ES_tradnl"/>
        </w:rPr>
        <w:t xml:space="preserve">o </w:t>
      </w:r>
      <w:r w:rsidR="00770BB0" w:rsidRPr="00047276">
        <w:rPr>
          <w:szCs w:val="22"/>
          <w:lang w:val="es-ES_tradnl"/>
        </w:rPr>
        <w:t xml:space="preserve">de un punto </w:t>
      </w:r>
      <w:r w:rsidR="009A0E24" w:rsidRPr="00047276">
        <w:rPr>
          <w:szCs w:val="22"/>
          <w:lang w:val="es-ES_tradnl"/>
        </w:rPr>
        <w:t xml:space="preserve">que se encuadre </w:t>
      </w:r>
      <w:r w:rsidR="009B14AE" w:rsidRPr="00047276">
        <w:rPr>
          <w:szCs w:val="22"/>
          <w:lang w:val="es-ES_tradnl"/>
        </w:rPr>
        <w:t xml:space="preserve">dentro de </w:t>
      </w:r>
      <w:r w:rsidR="007402D2" w:rsidRPr="00047276">
        <w:rPr>
          <w:szCs w:val="22"/>
          <w:lang w:val="es-ES_tradnl"/>
        </w:rPr>
        <w:t xml:space="preserve">alguno de </w:t>
      </w:r>
      <w:r w:rsidR="009B14AE" w:rsidRPr="00047276">
        <w:rPr>
          <w:szCs w:val="22"/>
          <w:lang w:val="es-ES_tradnl"/>
        </w:rPr>
        <w:t xml:space="preserve">los </w:t>
      </w:r>
      <w:r w:rsidR="00770BB0" w:rsidRPr="00047276">
        <w:rPr>
          <w:szCs w:val="22"/>
          <w:lang w:val="es-ES_tradnl"/>
        </w:rPr>
        <w:t>ya existentes</w:t>
      </w:r>
      <w:r w:rsidRPr="00047276">
        <w:rPr>
          <w:szCs w:val="22"/>
          <w:lang w:val="es-ES_tradnl"/>
        </w:rPr>
        <w:t xml:space="preserve">.  </w:t>
      </w:r>
      <w:r w:rsidR="00770BB0" w:rsidRPr="00047276">
        <w:rPr>
          <w:szCs w:val="22"/>
          <w:lang w:val="es-ES_tradnl"/>
        </w:rPr>
        <w:t>Recordó que la Delegación de Chile ha propuesto un nuevo punto permanente del orden del día para debatir sobre la asistencia técnica en e</w:t>
      </w:r>
      <w:r w:rsidR="009B14AE" w:rsidRPr="00047276">
        <w:rPr>
          <w:szCs w:val="22"/>
          <w:lang w:val="es-ES_tradnl"/>
        </w:rPr>
        <w:t>l</w:t>
      </w:r>
      <w:r w:rsidR="00770BB0" w:rsidRPr="00047276">
        <w:rPr>
          <w:szCs w:val="22"/>
          <w:lang w:val="es-ES_tradnl"/>
        </w:rPr>
        <w:t xml:space="preserve"> marco de la cooperación para el desarrollo </w:t>
      </w:r>
      <w:r w:rsidR="009B14AE" w:rsidRPr="00047276">
        <w:rPr>
          <w:szCs w:val="22"/>
          <w:lang w:val="es-ES_tradnl"/>
        </w:rPr>
        <w:t>e instó a las delegaciones a realizar sus aportaciones sobre esa base</w:t>
      </w:r>
      <w:r w:rsidRPr="00047276">
        <w:rPr>
          <w:szCs w:val="22"/>
          <w:lang w:val="es-ES_tradnl"/>
        </w:rPr>
        <w:t xml:space="preserve">.  </w:t>
      </w:r>
      <w:r w:rsidR="009A0E24" w:rsidRPr="00047276">
        <w:rPr>
          <w:szCs w:val="22"/>
          <w:lang w:val="es-ES_tradnl"/>
        </w:rPr>
        <w:t>Observó que, p</w:t>
      </w:r>
      <w:r w:rsidR="009B14AE" w:rsidRPr="00047276">
        <w:rPr>
          <w:szCs w:val="22"/>
          <w:lang w:val="es-ES_tradnl"/>
        </w:rPr>
        <w:t xml:space="preserve">osteriormente, se </w:t>
      </w:r>
      <w:r w:rsidR="009A0E24" w:rsidRPr="00047276">
        <w:rPr>
          <w:szCs w:val="22"/>
          <w:lang w:val="es-ES_tradnl"/>
        </w:rPr>
        <w:t xml:space="preserve">produjeron </w:t>
      </w:r>
      <w:r w:rsidR="009B14AE" w:rsidRPr="00047276">
        <w:rPr>
          <w:szCs w:val="22"/>
          <w:lang w:val="es-ES_tradnl"/>
        </w:rPr>
        <w:t xml:space="preserve">sendas intervenciones a cargo del Grupo de Países de Asia y el Pacífico y el Grupo Africano, en las que </w:t>
      </w:r>
      <w:r w:rsidR="009A0E24" w:rsidRPr="00047276">
        <w:rPr>
          <w:szCs w:val="22"/>
          <w:lang w:val="es-ES_tradnl"/>
        </w:rPr>
        <w:t xml:space="preserve">ambos Grupos </w:t>
      </w:r>
      <w:r w:rsidR="009B14AE" w:rsidRPr="00047276">
        <w:rPr>
          <w:szCs w:val="22"/>
          <w:lang w:val="es-ES_tradnl"/>
        </w:rPr>
        <w:t xml:space="preserve">hicieron suyos algunos </w:t>
      </w:r>
      <w:r w:rsidR="009A0E24" w:rsidRPr="00047276">
        <w:rPr>
          <w:szCs w:val="22"/>
          <w:lang w:val="es-ES_tradnl"/>
        </w:rPr>
        <w:t xml:space="preserve">de los </w:t>
      </w:r>
      <w:r w:rsidR="009B14AE" w:rsidRPr="00047276">
        <w:rPr>
          <w:szCs w:val="22"/>
          <w:lang w:val="es-ES_tradnl"/>
        </w:rPr>
        <w:t xml:space="preserve">elementos de la propuesta chilena, </w:t>
      </w:r>
      <w:r w:rsidR="009A0E24" w:rsidRPr="00047276">
        <w:rPr>
          <w:szCs w:val="22"/>
          <w:lang w:val="es-ES_tradnl"/>
        </w:rPr>
        <w:t xml:space="preserve">si bien pidiéndose </w:t>
      </w:r>
      <w:r w:rsidR="009B14AE" w:rsidRPr="00047276">
        <w:rPr>
          <w:szCs w:val="22"/>
          <w:lang w:val="es-ES_tradnl"/>
        </w:rPr>
        <w:t xml:space="preserve">expresamente que el punto del orden del día </w:t>
      </w:r>
      <w:r w:rsidR="009A0E24" w:rsidRPr="00047276">
        <w:rPr>
          <w:szCs w:val="22"/>
          <w:lang w:val="es-ES_tradnl"/>
        </w:rPr>
        <w:t xml:space="preserve">revista carácter </w:t>
      </w:r>
      <w:r w:rsidR="00865CF9" w:rsidRPr="00047276">
        <w:rPr>
          <w:szCs w:val="22"/>
          <w:lang w:val="es-ES_tradnl"/>
        </w:rPr>
        <w:t xml:space="preserve">permanente </w:t>
      </w:r>
      <w:r w:rsidR="009B14AE" w:rsidRPr="00047276">
        <w:rPr>
          <w:szCs w:val="22"/>
          <w:lang w:val="es-ES_tradnl"/>
        </w:rPr>
        <w:t xml:space="preserve">y que </w:t>
      </w:r>
      <w:r w:rsidR="009A0E24" w:rsidRPr="00047276">
        <w:rPr>
          <w:szCs w:val="22"/>
          <w:lang w:val="es-ES_tradnl"/>
        </w:rPr>
        <w:t xml:space="preserve">varios documentos objeto de examen sigan abiertos al debate.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Grecia</w:t>
      </w:r>
      <w:r w:rsidRPr="00047276">
        <w:rPr>
          <w:szCs w:val="22"/>
          <w:lang w:val="es-ES_tradnl"/>
        </w:rPr>
        <w:t xml:space="preserve"> invit</w:t>
      </w:r>
      <w:r w:rsidR="00816C66" w:rsidRPr="00047276">
        <w:rPr>
          <w:szCs w:val="22"/>
          <w:lang w:val="es-ES_tradnl"/>
        </w:rPr>
        <w:t xml:space="preserve">ó a las distintas delegaciones del </w:t>
      </w:r>
      <w:r w:rsidR="00865CF9" w:rsidRPr="00047276">
        <w:rPr>
          <w:szCs w:val="22"/>
          <w:lang w:val="es-ES_tradnl"/>
        </w:rPr>
        <w:t>Grupo B</w:t>
      </w:r>
      <w:r w:rsidR="00816C66" w:rsidRPr="00047276">
        <w:rPr>
          <w:szCs w:val="22"/>
          <w:lang w:val="es-ES_tradnl"/>
        </w:rPr>
        <w:t xml:space="preserve"> a hacer uso de la palabra</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 la República Checa</w:t>
      </w:r>
      <w:r w:rsidRPr="00047276">
        <w:rPr>
          <w:szCs w:val="22"/>
          <w:lang w:val="es-ES_tradnl"/>
        </w:rPr>
        <w:t xml:space="preserve"> </w:t>
      </w:r>
      <w:r w:rsidR="009A0E24" w:rsidRPr="00047276">
        <w:rPr>
          <w:szCs w:val="22"/>
          <w:lang w:val="es-ES_tradnl"/>
        </w:rPr>
        <w:t xml:space="preserve">pidió a la </w:t>
      </w:r>
      <w:r w:rsidR="00D5402A">
        <w:rPr>
          <w:szCs w:val="22"/>
          <w:lang w:val="es-ES_tradnl"/>
        </w:rPr>
        <w:t>vicepres</w:t>
      </w:r>
      <w:r w:rsidR="009A0E24" w:rsidRPr="00047276">
        <w:rPr>
          <w:szCs w:val="22"/>
          <w:lang w:val="es-ES_tradnl"/>
        </w:rPr>
        <w:t>identa que repita la propuesta original de la Delegación para facilitar su comprensión</w:t>
      </w:r>
      <w:r w:rsidRPr="00047276">
        <w:rPr>
          <w:szCs w:val="22"/>
          <w:lang w:val="es-ES_tradnl"/>
        </w:rPr>
        <w:t xml:space="preserve">.  </w:t>
      </w:r>
      <w:r w:rsidR="009A0E24" w:rsidRPr="00047276">
        <w:rPr>
          <w:szCs w:val="22"/>
          <w:lang w:val="es-ES_tradnl"/>
        </w:rPr>
        <w:t xml:space="preserve">En cuanto a la propuesta de incluir un nuevo punto permanente del orden del día, la </w:t>
      </w:r>
      <w:r w:rsidR="00865CF9" w:rsidRPr="00047276">
        <w:rPr>
          <w:szCs w:val="22"/>
          <w:lang w:val="es-ES_tradnl"/>
        </w:rPr>
        <w:t>D</w:t>
      </w:r>
      <w:r w:rsidR="009A0E24" w:rsidRPr="00047276">
        <w:rPr>
          <w:szCs w:val="22"/>
          <w:lang w:val="es-ES_tradnl"/>
        </w:rPr>
        <w:t xml:space="preserve">elegación repitió lo que ya había </w:t>
      </w:r>
      <w:r w:rsidR="0032238A" w:rsidRPr="00047276">
        <w:rPr>
          <w:szCs w:val="22"/>
          <w:lang w:val="es-ES_tradnl"/>
        </w:rPr>
        <w:t>comentado</w:t>
      </w:r>
      <w:r w:rsidRPr="00047276">
        <w:rPr>
          <w:szCs w:val="22"/>
          <w:lang w:val="es-ES_tradnl"/>
        </w:rPr>
        <w:t xml:space="preserve">, </w:t>
      </w:r>
      <w:r w:rsidR="0032238A" w:rsidRPr="00047276">
        <w:rPr>
          <w:szCs w:val="22"/>
          <w:lang w:val="es-ES_tradnl"/>
        </w:rPr>
        <w:t>a saber, que, en el marco del punto</w:t>
      </w:r>
      <w:r w:rsidR="006A62EB" w:rsidRPr="00047276">
        <w:rPr>
          <w:szCs w:val="22"/>
          <w:lang w:val="es-ES_tradnl"/>
        </w:rPr>
        <w:t> </w:t>
      </w:r>
      <w:r w:rsidR="0032238A" w:rsidRPr="00047276">
        <w:rPr>
          <w:szCs w:val="22"/>
          <w:lang w:val="es-ES_tradnl"/>
        </w:rPr>
        <w:t xml:space="preserve">7 del orden del día, intitulado “supervisar, evaluar, y examinar la aplicación de todas las recomendaciones de </w:t>
      </w:r>
      <w:r w:rsidR="006A62EB" w:rsidRPr="00047276">
        <w:rPr>
          <w:szCs w:val="22"/>
          <w:lang w:val="es-ES_tradnl"/>
        </w:rPr>
        <w:t>la A.D.</w:t>
      </w:r>
      <w:r w:rsidR="0032238A" w:rsidRPr="00047276">
        <w:rPr>
          <w:szCs w:val="22"/>
          <w:lang w:val="es-ES_tradnl"/>
        </w:rPr>
        <w:t xml:space="preserve"> y presentar informes sobre la marcha de esa labor”, cada Estado miembro podrá proponer cualquier cosa que se proponga</w:t>
      </w:r>
      <w:r w:rsidRPr="00047276">
        <w:rPr>
          <w:szCs w:val="22"/>
          <w:lang w:val="es-ES_tradnl"/>
        </w:rPr>
        <w:t xml:space="preserve">.  </w:t>
      </w:r>
      <w:r w:rsidR="0032238A" w:rsidRPr="00047276">
        <w:rPr>
          <w:szCs w:val="22"/>
          <w:lang w:val="es-ES_tradnl"/>
        </w:rPr>
        <w:t>Dijo que la categoría A incluye muchas recomendaciones relacionadas con la asistencia técnica</w:t>
      </w:r>
      <w:r w:rsidRPr="00047276">
        <w:rPr>
          <w:szCs w:val="22"/>
          <w:lang w:val="es-ES_tradnl"/>
        </w:rPr>
        <w:t xml:space="preserve">.  </w:t>
      </w:r>
      <w:r w:rsidR="0032238A" w:rsidRPr="00047276">
        <w:rPr>
          <w:szCs w:val="22"/>
          <w:lang w:val="es-ES_tradnl"/>
        </w:rPr>
        <w:t xml:space="preserve">La Delegación solicitó a todos los Estados miembros que hagan gala de un espíritu </w:t>
      </w:r>
      <w:r w:rsidR="0032238A" w:rsidRPr="00047276">
        <w:rPr>
          <w:szCs w:val="22"/>
          <w:lang w:val="es-ES_tradnl"/>
        </w:rPr>
        <w:lastRenderedPageBreak/>
        <w:t>constructivo a fin de ultimar el punto del orden del día que tienen justamente ante sí</w:t>
      </w:r>
      <w:r w:rsidRPr="00047276">
        <w:rPr>
          <w:szCs w:val="22"/>
          <w:lang w:val="es-ES_tradnl"/>
        </w:rPr>
        <w:t xml:space="preserve">.  </w:t>
      </w:r>
      <w:r w:rsidR="0032238A" w:rsidRPr="00047276">
        <w:rPr>
          <w:szCs w:val="22"/>
          <w:lang w:val="es-ES_tradnl"/>
        </w:rPr>
        <w:t>Por tanto</w:t>
      </w:r>
      <w:r w:rsidRPr="00047276">
        <w:rPr>
          <w:szCs w:val="22"/>
          <w:lang w:val="es-ES_tradnl"/>
        </w:rPr>
        <w:t xml:space="preserve">, </w:t>
      </w:r>
      <w:r w:rsidR="0032238A" w:rsidRPr="00047276">
        <w:rPr>
          <w:szCs w:val="22"/>
          <w:lang w:val="es-ES_tradnl"/>
        </w:rPr>
        <w:t xml:space="preserve">propuso que se apruebe en primer lugar la propuesta </w:t>
      </w:r>
      <w:r w:rsidR="00EA77D5" w:rsidRPr="00047276">
        <w:rPr>
          <w:szCs w:val="22"/>
          <w:lang w:val="es-ES_tradnl"/>
        </w:rPr>
        <w:t>de España</w:t>
      </w:r>
      <w:r w:rsidRPr="00047276">
        <w:rPr>
          <w:szCs w:val="22"/>
          <w:lang w:val="es-ES_tradnl"/>
        </w:rPr>
        <w:t xml:space="preserve">. </w:t>
      </w:r>
      <w:r w:rsidRPr="00047276">
        <w:rPr>
          <w:szCs w:val="22"/>
          <w:highlight w:val="cyan"/>
          <w:lang w:val="es-ES_tradnl"/>
        </w:rPr>
        <w:t xml:space="preserve"> </w:t>
      </w:r>
    </w:p>
    <w:p w:rsidR="004016AB" w:rsidRPr="00047276" w:rsidRDefault="004016AB" w:rsidP="00047276">
      <w:pPr>
        <w:rPr>
          <w:szCs w:val="22"/>
          <w:lang w:val="es-ES_tradnl"/>
        </w:rPr>
      </w:pPr>
    </w:p>
    <w:p w:rsidR="00C9493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2238A" w:rsidRPr="00047276">
        <w:rPr>
          <w:szCs w:val="22"/>
          <w:lang w:val="es-ES_tradnl"/>
        </w:rPr>
        <w:t xml:space="preserve">La </w:t>
      </w:r>
      <w:r w:rsidR="00D5402A">
        <w:rPr>
          <w:szCs w:val="22"/>
          <w:lang w:val="es-ES_tradnl"/>
        </w:rPr>
        <w:t>vicepres</w:t>
      </w:r>
      <w:r w:rsidR="0032238A" w:rsidRPr="00047276">
        <w:rPr>
          <w:szCs w:val="22"/>
          <w:lang w:val="es-ES_tradnl"/>
        </w:rPr>
        <w:t>identa resumió las dos propuestas principales</w:t>
      </w:r>
      <w:r w:rsidRPr="00047276">
        <w:rPr>
          <w:szCs w:val="22"/>
          <w:lang w:val="es-ES_tradnl"/>
        </w:rPr>
        <w:t xml:space="preserve">.  </w:t>
      </w:r>
      <w:r w:rsidR="0032238A" w:rsidRPr="00047276">
        <w:rPr>
          <w:szCs w:val="22"/>
          <w:lang w:val="es-ES_tradnl"/>
        </w:rPr>
        <w:t>La primera de ellas aboga por dar por cerrado el presente punto del orden del día</w:t>
      </w:r>
      <w:r w:rsidRPr="00047276">
        <w:rPr>
          <w:szCs w:val="22"/>
          <w:lang w:val="es-ES_tradnl"/>
        </w:rPr>
        <w:t xml:space="preserve">, </w:t>
      </w:r>
      <w:r w:rsidR="00C94933" w:rsidRPr="00047276">
        <w:rPr>
          <w:szCs w:val="22"/>
          <w:lang w:val="es-ES_tradnl"/>
        </w:rPr>
        <w:t xml:space="preserve">y </w:t>
      </w:r>
      <w:r w:rsidR="0032238A" w:rsidRPr="00047276">
        <w:rPr>
          <w:szCs w:val="22"/>
          <w:lang w:val="es-ES_tradnl"/>
        </w:rPr>
        <w:t>concluir y aceptar las sei</w:t>
      </w:r>
      <w:r w:rsidR="00C11029" w:rsidRPr="00047276">
        <w:rPr>
          <w:szCs w:val="22"/>
          <w:lang w:val="es-ES_tradnl"/>
        </w:rPr>
        <w:t>s</w:t>
      </w:r>
      <w:r w:rsidR="0032238A" w:rsidRPr="00047276">
        <w:rPr>
          <w:szCs w:val="22"/>
          <w:lang w:val="es-ES_tradnl"/>
        </w:rPr>
        <w:t xml:space="preserve"> recomendaciones</w:t>
      </w:r>
      <w:r w:rsidRPr="00047276">
        <w:rPr>
          <w:szCs w:val="22"/>
          <w:lang w:val="es-ES_tradnl"/>
        </w:rPr>
        <w:t xml:space="preserve">.  </w:t>
      </w:r>
      <w:r w:rsidR="00C11029" w:rsidRPr="00047276">
        <w:rPr>
          <w:szCs w:val="22"/>
          <w:lang w:val="es-ES_tradnl"/>
        </w:rPr>
        <w:t xml:space="preserve">A continuación, el Comité </w:t>
      </w:r>
      <w:r w:rsidR="001D01AC" w:rsidRPr="00047276">
        <w:rPr>
          <w:szCs w:val="22"/>
          <w:lang w:val="es-ES_tradnl"/>
        </w:rPr>
        <w:t xml:space="preserve">incluiría </w:t>
      </w:r>
      <w:r w:rsidR="00C11029" w:rsidRPr="00047276">
        <w:rPr>
          <w:szCs w:val="22"/>
          <w:lang w:val="es-ES_tradnl"/>
        </w:rPr>
        <w:t>un nuevo punto permanente del orden del día</w:t>
      </w:r>
      <w:r w:rsidR="001D01AC" w:rsidRPr="00047276">
        <w:rPr>
          <w:szCs w:val="22"/>
          <w:lang w:val="es-ES_tradnl"/>
        </w:rPr>
        <w:t>, que sería abierto y</w:t>
      </w:r>
      <w:r w:rsidR="00C11029" w:rsidRPr="00047276">
        <w:rPr>
          <w:szCs w:val="22"/>
          <w:lang w:val="es-ES_tradnl"/>
        </w:rPr>
        <w:t xml:space="preserve"> en cuyo marco los Estados miembr</w:t>
      </w:r>
      <w:r w:rsidR="00C94933" w:rsidRPr="00047276">
        <w:rPr>
          <w:szCs w:val="22"/>
          <w:lang w:val="es-ES_tradnl"/>
        </w:rPr>
        <w:t>o</w:t>
      </w:r>
      <w:r w:rsidR="00C11029" w:rsidRPr="00047276">
        <w:rPr>
          <w:szCs w:val="22"/>
          <w:lang w:val="es-ES_tradnl"/>
        </w:rPr>
        <w:t xml:space="preserve">s </w:t>
      </w:r>
      <w:r w:rsidR="00C94933" w:rsidRPr="00047276">
        <w:rPr>
          <w:szCs w:val="22"/>
          <w:lang w:val="es-ES_tradnl"/>
        </w:rPr>
        <w:t xml:space="preserve">podrán </w:t>
      </w:r>
      <w:r w:rsidR="001D01AC" w:rsidRPr="00047276">
        <w:rPr>
          <w:szCs w:val="22"/>
          <w:lang w:val="es-ES_tradnl"/>
        </w:rPr>
        <w:t xml:space="preserve">referirse al </w:t>
      </w:r>
      <w:r w:rsidR="00C11029" w:rsidRPr="00047276">
        <w:rPr>
          <w:szCs w:val="22"/>
          <w:lang w:val="es-ES_tradnl"/>
        </w:rPr>
        <w:t>plan de seis puntos de la propu</w:t>
      </w:r>
      <w:r w:rsidR="00C94933" w:rsidRPr="00047276">
        <w:rPr>
          <w:szCs w:val="22"/>
          <w:lang w:val="es-ES_tradnl"/>
        </w:rPr>
        <w:t>e</w:t>
      </w:r>
      <w:r w:rsidR="00C11029" w:rsidRPr="00047276">
        <w:rPr>
          <w:szCs w:val="22"/>
          <w:lang w:val="es-ES_tradnl"/>
        </w:rPr>
        <w:t xml:space="preserve">sta </w:t>
      </w:r>
      <w:r w:rsidR="00EA77D5" w:rsidRPr="00047276">
        <w:rPr>
          <w:szCs w:val="22"/>
          <w:lang w:val="es-ES_tradnl"/>
        </w:rPr>
        <w:t>de España</w:t>
      </w:r>
      <w:r w:rsidR="00C11029" w:rsidRPr="00047276">
        <w:rPr>
          <w:szCs w:val="22"/>
          <w:lang w:val="es-ES_tradnl"/>
        </w:rPr>
        <w:t xml:space="preserve">, así como </w:t>
      </w:r>
      <w:r w:rsidR="001D01AC" w:rsidRPr="00047276">
        <w:rPr>
          <w:szCs w:val="22"/>
          <w:lang w:val="es-ES_tradnl"/>
        </w:rPr>
        <w:t xml:space="preserve">a </w:t>
      </w:r>
      <w:r w:rsidR="00C94933" w:rsidRPr="00047276">
        <w:rPr>
          <w:szCs w:val="22"/>
          <w:lang w:val="es-ES_tradnl"/>
        </w:rPr>
        <w:t>c</w:t>
      </w:r>
      <w:r w:rsidR="00C11029" w:rsidRPr="00047276">
        <w:rPr>
          <w:szCs w:val="22"/>
          <w:lang w:val="es-ES_tradnl"/>
        </w:rPr>
        <w:t>ualq</w:t>
      </w:r>
      <w:r w:rsidR="00C94933" w:rsidRPr="00047276">
        <w:rPr>
          <w:szCs w:val="22"/>
          <w:lang w:val="es-ES_tradnl"/>
        </w:rPr>
        <w:t xml:space="preserve">uier </w:t>
      </w:r>
      <w:r w:rsidR="00C11029" w:rsidRPr="00047276">
        <w:rPr>
          <w:szCs w:val="22"/>
          <w:lang w:val="es-ES_tradnl"/>
        </w:rPr>
        <w:t xml:space="preserve">otro documento que </w:t>
      </w:r>
      <w:r w:rsidR="00C94933" w:rsidRPr="00047276">
        <w:rPr>
          <w:szCs w:val="22"/>
          <w:lang w:val="es-ES_tradnl"/>
        </w:rPr>
        <w:t xml:space="preserve">actualmente </w:t>
      </w:r>
      <w:r w:rsidR="001D01AC" w:rsidRPr="00047276">
        <w:rPr>
          <w:szCs w:val="22"/>
          <w:lang w:val="es-ES_tradnl"/>
        </w:rPr>
        <w:t xml:space="preserve">esté siendo debatido </w:t>
      </w:r>
      <w:r w:rsidR="00C94933" w:rsidRPr="00047276">
        <w:rPr>
          <w:szCs w:val="22"/>
          <w:lang w:val="es-ES_tradnl"/>
        </w:rPr>
        <w:t xml:space="preserve">en el </w:t>
      </w:r>
      <w:r w:rsidR="00C11029" w:rsidRPr="00047276">
        <w:rPr>
          <w:szCs w:val="22"/>
          <w:lang w:val="es-ES_tradnl"/>
        </w:rPr>
        <w:t xml:space="preserve">marco del presente punto del orden del día.  </w:t>
      </w:r>
      <w:r w:rsidR="00C94933" w:rsidRPr="00047276">
        <w:rPr>
          <w:szCs w:val="22"/>
          <w:lang w:val="es-ES_tradnl"/>
        </w:rPr>
        <w:t>La segunda propuesta consiste en aceptar los seis puntos</w:t>
      </w:r>
      <w:r w:rsidR="00C11029" w:rsidRPr="00047276">
        <w:rPr>
          <w:szCs w:val="22"/>
          <w:lang w:val="es-ES_tradnl"/>
        </w:rPr>
        <w:t xml:space="preserve">, </w:t>
      </w:r>
      <w:r w:rsidR="00C94933" w:rsidRPr="00047276">
        <w:rPr>
          <w:szCs w:val="22"/>
          <w:lang w:val="es-ES_tradnl"/>
        </w:rPr>
        <w:t>concluirlos</w:t>
      </w:r>
      <w:r w:rsidR="00C11029" w:rsidRPr="00047276">
        <w:rPr>
          <w:szCs w:val="22"/>
          <w:lang w:val="es-ES_tradnl"/>
        </w:rPr>
        <w:t xml:space="preserve">, </w:t>
      </w:r>
      <w:r w:rsidR="00C94933" w:rsidRPr="00047276">
        <w:rPr>
          <w:szCs w:val="22"/>
          <w:lang w:val="es-ES_tradnl"/>
        </w:rPr>
        <w:t xml:space="preserve">cerrar </w:t>
      </w:r>
      <w:r w:rsidR="00865CF9" w:rsidRPr="00047276">
        <w:rPr>
          <w:szCs w:val="22"/>
          <w:lang w:val="es-ES_tradnl"/>
        </w:rPr>
        <w:t xml:space="preserve">el </w:t>
      </w:r>
      <w:r w:rsidR="00C94933" w:rsidRPr="00047276">
        <w:rPr>
          <w:szCs w:val="22"/>
          <w:lang w:val="es-ES_tradnl"/>
        </w:rPr>
        <w:t>punto del orden del día y reabrir otro nuevo, encuadrado ahora dentro del punto</w:t>
      </w:r>
      <w:r w:rsidR="006A62EB" w:rsidRPr="00047276">
        <w:rPr>
          <w:szCs w:val="22"/>
          <w:lang w:val="es-ES_tradnl"/>
        </w:rPr>
        <w:t> </w:t>
      </w:r>
      <w:r w:rsidR="00C94933" w:rsidRPr="00047276">
        <w:rPr>
          <w:szCs w:val="22"/>
          <w:lang w:val="es-ES_tradnl"/>
        </w:rPr>
        <w:t xml:space="preserve">7 del orden del día “supervisar, evaluar, y examinar la aplicación de todas las recomendaciones de </w:t>
      </w:r>
      <w:r w:rsidR="006A62EB" w:rsidRPr="00047276">
        <w:rPr>
          <w:szCs w:val="22"/>
          <w:lang w:val="es-ES_tradnl"/>
        </w:rPr>
        <w:t>la A.D.</w:t>
      </w:r>
      <w:r w:rsidR="00C94933" w:rsidRPr="00047276">
        <w:rPr>
          <w:szCs w:val="22"/>
          <w:lang w:val="es-ES_tradnl"/>
        </w:rPr>
        <w:t xml:space="preserve"> y presentar informes sobre la marcha de esa labor”</w:t>
      </w:r>
      <w:r w:rsidR="001D01AC" w:rsidRPr="00047276">
        <w:rPr>
          <w:szCs w:val="22"/>
          <w:lang w:val="es-ES_tradnl"/>
        </w:rPr>
        <w:t>,</w:t>
      </w:r>
      <w:r w:rsidR="00C94933" w:rsidRPr="00047276">
        <w:rPr>
          <w:szCs w:val="22"/>
          <w:lang w:val="es-ES_tradnl"/>
        </w:rPr>
        <w:t xml:space="preserve"> como apartado </w:t>
      </w:r>
      <w:r w:rsidR="001D01AC" w:rsidRPr="00047276">
        <w:rPr>
          <w:szCs w:val="22"/>
          <w:lang w:val="es-ES_tradnl"/>
        </w:rPr>
        <w:t xml:space="preserve">intitulado </w:t>
      </w:r>
      <w:r w:rsidR="00C94933" w:rsidRPr="00047276">
        <w:rPr>
          <w:szCs w:val="22"/>
          <w:lang w:val="es-ES_tradnl"/>
        </w:rPr>
        <w:t>“asistencia técnica en el marco de la cooperación para el desarrollo”</w:t>
      </w:r>
      <w:r w:rsidR="00C11029" w:rsidRPr="00047276">
        <w:rPr>
          <w:szCs w:val="22"/>
          <w:lang w:val="es-ES_tradnl"/>
        </w:rPr>
        <w:t xml:space="preserve">.  </w:t>
      </w:r>
      <w:r w:rsidR="00C94933" w:rsidRPr="00047276">
        <w:rPr>
          <w:szCs w:val="22"/>
          <w:lang w:val="es-ES_tradnl"/>
        </w:rPr>
        <w:t>El Comité se referirá inicialme</w:t>
      </w:r>
      <w:r w:rsidR="001D01AC" w:rsidRPr="00047276">
        <w:rPr>
          <w:szCs w:val="22"/>
          <w:lang w:val="es-ES_tradnl"/>
        </w:rPr>
        <w:t>n</w:t>
      </w:r>
      <w:r w:rsidR="00C94933" w:rsidRPr="00047276">
        <w:rPr>
          <w:szCs w:val="22"/>
          <w:lang w:val="es-ES_tradnl"/>
        </w:rPr>
        <w:t xml:space="preserve">te al documento de la propuesta </w:t>
      </w:r>
      <w:r w:rsidR="00EA77D5" w:rsidRPr="00047276">
        <w:rPr>
          <w:szCs w:val="22"/>
          <w:lang w:val="es-ES_tradnl"/>
        </w:rPr>
        <w:t>de España</w:t>
      </w:r>
      <w:r w:rsidR="001D01AC" w:rsidRPr="00047276">
        <w:rPr>
          <w:szCs w:val="22"/>
          <w:lang w:val="es-ES_tradnl"/>
        </w:rPr>
        <w:t>, que quedará incorporado como Anexo</w:t>
      </w:r>
      <w:r w:rsidR="006A62EB" w:rsidRPr="00047276">
        <w:rPr>
          <w:szCs w:val="22"/>
          <w:lang w:val="es-ES_tradnl"/>
        </w:rPr>
        <w:t> </w:t>
      </w:r>
      <w:r w:rsidR="001D01AC" w:rsidRPr="00047276">
        <w:rPr>
          <w:szCs w:val="22"/>
          <w:lang w:val="es-ES_tradnl"/>
        </w:rPr>
        <w:t xml:space="preserve">1 al Resumen de la Presidencia y, en una nota a pie de página, se incluirá una referencia a todos los documentos actualmente comprendidos en el </w:t>
      </w:r>
      <w:r w:rsidR="00FE04E7" w:rsidRPr="00047276">
        <w:rPr>
          <w:szCs w:val="22"/>
          <w:lang w:val="es-ES_tradnl"/>
        </w:rPr>
        <w:t>presente punto el orden del día.</w:t>
      </w:r>
    </w:p>
    <w:p w:rsidR="001D01AC" w:rsidRPr="00047276" w:rsidRDefault="001D01AC"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B6282C" w:rsidRPr="00047276">
        <w:rPr>
          <w:szCs w:val="22"/>
          <w:lang w:val="es-ES_tradnl"/>
        </w:rPr>
        <w:t xml:space="preserve">dijo que apoya </w:t>
      </w:r>
      <w:r w:rsidR="001D01AC" w:rsidRPr="00047276">
        <w:rPr>
          <w:szCs w:val="22"/>
          <w:lang w:val="es-ES_tradnl"/>
        </w:rPr>
        <w:t>la segunda propuesta</w:t>
      </w:r>
      <w:r w:rsidRPr="00047276">
        <w:rPr>
          <w:szCs w:val="22"/>
          <w:lang w:val="es-ES_tradnl"/>
        </w:rPr>
        <w:t xml:space="preserve">, </w:t>
      </w:r>
      <w:r w:rsidR="001D01AC" w:rsidRPr="00047276">
        <w:rPr>
          <w:szCs w:val="22"/>
          <w:lang w:val="es-ES_tradnl"/>
        </w:rPr>
        <w:t xml:space="preserve">a saber, la que aboga por </w:t>
      </w:r>
      <w:r w:rsidR="00B6282C" w:rsidRPr="00047276">
        <w:rPr>
          <w:szCs w:val="22"/>
          <w:lang w:val="es-ES_tradnl"/>
        </w:rPr>
        <w:t xml:space="preserve">aceptar </w:t>
      </w:r>
      <w:r w:rsidR="001D01AC" w:rsidRPr="00047276">
        <w:rPr>
          <w:szCs w:val="22"/>
          <w:lang w:val="es-ES_tradnl"/>
        </w:rPr>
        <w:t xml:space="preserve">el plan de seis puntos, </w:t>
      </w:r>
      <w:r w:rsidR="00B6282C" w:rsidRPr="00047276">
        <w:rPr>
          <w:szCs w:val="22"/>
          <w:lang w:val="es-ES_tradnl"/>
        </w:rPr>
        <w:t>cerrar el punto del orden del día y reabrirlo formando parte del punto</w:t>
      </w:r>
      <w:r w:rsidR="006A62EB" w:rsidRPr="00047276">
        <w:rPr>
          <w:szCs w:val="22"/>
          <w:lang w:val="es-ES_tradnl"/>
        </w:rPr>
        <w:t> </w:t>
      </w:r>
      <w:r w:rsidR="00B6282C" w:rsidRPr="00047276">
        <w:rPr>
          <w:szCs w:val="22"/>
          <w:lang w:val="es-ES_tradnl"/>
        </w:rPr>
        <w:t xml:space="preserve">7 </w:t>
      </w:r>
      <w:r w:rsidRPr="00047276">
        <w:rPr>
          <w:szCs w:val="22"/>
          <w:lang w:val="es-ES_tradnl"/>
        </w:rPr>
        <w:t>“</w:t>
      </w:r>
      <w:r w:rsidR="00B6282C" w:rsidRPr="00047276">
        <w:rPr>
          <w:szCs w:val="22"/>
          <w:lang w:val="es-ES_tradnl"/>
        </w:rPr>
        <w:t xml:space="preserve">supervisar, evaluar, y examinar la aplicación de todas las recomendaciones de </w:t>
      </w:r>
      <w:r w:rsidR="006A62EB" w:rsidRPr="00047276">
        <w:rPr>
          <w:szCs w:val="22"/>
          <w:lang w:val="es-ES_tradnl"/>
        </w:rPr>
        <w:t>la A.D.</w:t>
      </w:r>
      <w:r w:rsidR="00B6282C" w:rsidRPr="00047276">
        <w:rPr>
          <w:szCs w:val="22"/>
          <w:lang w:val="es-ES_tradnl"/>
        </w:rPr>
        <w:t xml:space="preserve"> y presentar informes sobre la marcha de esa labor”, intitulándolo de manera diferente e incluyendo en una nota a pie de página una referencia a la documentación ya existente</w:t>
      </w:r>
      <w:r w:rsidRPr="00047276">
        <w:rPr>
          <w:szCs w:val="22"/>
          <w:lang w:val="es-ES_tradnl"/>
        </w:rPr>
        <w:t>.</w:t>
      </w:r>
    </w:p>
    <w:p w:rsidR="004016AB" w:rsidRPr="00047276" w:rsidRDefault="004016AB" w:rsidP="00047276">
      <w:pPr>
        <w:rPr>
          <w:szCs w:val="22"/>
          <w:highlight w:val="cyan"/>
          <w:lang w:val="es-ES_tradnl"/>
        </w:rPr>
      </w:pPr>
    </w:p>
    <w:p w:rsidR="00A164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B6282C" w:rsidRPr="00047276">
        <w:rPr>
          <w:szCs w:val="22"/>
          <w:lang w:val="es-ES_tradnl"/>
        </w:rPr>
        <w:t xml:space="preserve">aclaró que la primera propuesta esbozada por la </w:t>
      </w:r>
      <w:r w:rsidR="00D5402A">
        <w:rPr>
          <w:szCs w:val="22"/>
          <w:lang w:val="es-ES_tradnl"/>
        </w:rPr>
        <w:t>vicepres</w:t>
      </w:r>
      <w:r w:rsidR="00B6282C" w:rsidRPr="00047276">
        <w:rPr>
          <w:szCs w:val="22"/>
          <w:lang w:val="es-ES_tradnl"/>
        </w:rPr>
        <w:t>identa no plantea nada nuevo</w:t>
      </w:r>
      <w:r w:rsidRPr="00047276">
        <w:rPr>
          <w:szCs w:val="22"/>
          <w:lang w:val="es-ES_tradnl"/>
        </w:rPr>
        <w:t xml:space="preserve">.  </w:t>
      </w:r>
      <w:r w:rsidR="00614F06" w:rsidRPr="00047276">
        <w:rPr>
          <w:szCs w:val="22"/>
          <w:lang w:val="es-ES_tradnl"/>
        </w:rPr>
        <w:t>Si hay un punto en cuyo marco los Estados miembros tienen permitido presentar cualesquiera documentos</w:t>
      </w:r>
      <w:r w:rsidRPr="00047276">
        <w:rPr>
          <w:szCs w:val="22"/>
          <w:lang w:val="es-ES_tradnl"/>
        </w:rPr>
        <w:t xml:space="preserve">, </w:t>
      </w:r>
      <w:r w:rsidR="00614F06" w:rsidRPr="00047276">
        <w:rPr>
          <w:szCs w:val="22"/>
          <w:lang w:val="es-ES_tradnl"/>
        </w:rPr>
        <w:t xml:space="preserve">entonces se estaría manteniendo el </w:t>
      </w:r>
      <w:r w:rsidR="00614F06" w:rsidRPr="00047276">
        <w:rPr>
          <w:i/>
          <w:szCs w:val="22"/>
          <w:lang w:val="es-ES_tradnl"/>
        </w:rPr>
        <w:t>statu quo</w:t>
      </w:r>
      <w:r w:rsidRPr="00047276">
        <w:rPr>
          <w:szCs w:val="22"/>
          <w:lang w:val="es-ES_tradnl"/>
        </w:rPr>
        <w:t xml:space="preserve"> </w:t>
      </w:r>
      <w:r w:rsidR="00614F06" w:rsidRPr="00047276">
        <w:rPr>
          <w:szCs w:val="22"/>
          <w:lang w:val="es-ES_tradnl"/>
        </w:rPr>
        <w:t xml:space="preserve">con el que numerosas Delegaciones </w:t>
      </w:r>
      <w:r w:rsidR="00A164AB" w:rsidRPr="00047276">
        <w:rPr>
          <w:szCs w:val="22"/>
          <w:lang w:val="es-ES_tradnl"/>
        </w:rPr>
        <w:t xml:space="preserve">no </w:t>
      </w:r>
      <w:r w:rsidR="00614F06" w:rsidRPr="00047276">
        <w:rPr>
          <w:szCs w:val="22"/>
          <w:lang w:val="es-ES_tradnl"/>
        </w:rPr>
        <w:t xml:space="preserve">se sienten </w:t>
      </w:r>
      <w:r w:rsidR="00A164AB" w:rsidRPr="00047276">
        <w:rPr>
          <w:szCs w:val="22"/>
          <w:lang w:val="es-ES_tradnl"/>
        </w:rPr>
        <w:t>a gusto</w:t>
      </w:r>
      <w:r w:rsidRPr="00047276">
        <w:rPr>
          <w:szCs w:val="22"/>
          <w:lang w:val="es-ES_tradnl"/>
        </w:rPr>
        <w:t xml:space="preserve">.  </w:t>
      </w:r>
      <w:r w:rsidR="007450E9" w:rsidRPr="00047276">
        <w:rPr>
          <w:szCs w:val="22"/>
          <w:lang w:val="es-ES_tradnl"/>
        </w:rPr>
        <w:t>La Delegación del Reino Unido</w:t>
      </w:r>
      <w:r w:rsidRPr="00047276">
        <w:rPr>
          <w:szCs w:val="22"/>
          <w:lang w:val="es-ES_tradnl"/>
        </w:rPr>
        <w:t xml:space="preserve"> </w:t>
      </w:r>
      <w:r w:rsidR="00A164AB" w:rsidRPr="00047276">
        <w:rPr>
          <w:szCs w:val="22"/>
          <w:lang w:val="es-ES_tradnl"/>
        </w:rPr>
        <w:t>dijo que apoya la propuesta chilena, siempre que con la sustitución del actual punto del orden del día el Comité consiga dos cosas</w:t>
      </w:r>
      <w:r w:rsidRPr="00047276">
        <w:rPr>
          <w:szCs w:val="22"/>
          <w:lang w:val="es-ES_tradnl"/>
        </w:rPr>
        <w:t xml:space="preserve">; </w:t>
      </w:r>
      <w:r w:rsidR="008D2346" w:rsidRPr="00047276">
        <w:rPr>
          <w:szCs w:val="22"/>
          <w:lang w:val="es-ES_tradnl"/>
        </w:rPr>
        <w:t xml:space="preserve"> </w:t>
      </w:r>
      <w:r w:rsidR="00A164AB" w:rsidRPr="00047276">
        <w:rPr>
          <w:szCs w:val="22"/>
          <w:lang w:val="es-ES_tradnl"/>
        </w:rPr>
        <w:t xml:space="preserve">se preserve el plan de seis puntos y prosiga el debate sobre la asistencia técnica.  Las Delegaciones del </w:t>
      </w:r>
      <w:r w:rsidR="00865CF9" w:rsidRPr="00047276">
        <w:rPr>
          <w:szCs w:val="22"/>
          <w:lang w:val="es-ES_tradnl"/>
        </w:rPr>
        <w:t>Grupo B</w:t>
      </w:r>
      <w:r w:rsidR="00A164AB" w:rsidRPr="00047276">
        <w:rPr>
          <w:szCs w:val="22"/>
          <w:lang w:val="es-ES_tradnl"/>
        </w:rPr>
        <w:t xml:space="preserve"> lo consideran un debate importante de este Comité.  Sin embargo, lograr esto exigirá que los Estados miembros hagan gala de una mayor flexibilidad.  Si otras delegaciones mostraran esa flexibilidad, cabría entonces dar cumplimiento a la propuesta que ha presentado.  </w:t>
      </w:r>
    </w:p>
    <w:p w:rsidR="00A164AB" w:rsidRPr="00047276" w:rsidRDefault="00A164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6282C" w:rsidRPr="00047276">
        <w:rPr>
          <w:szCs w:val="22"/>
          <w:lang w:val="es-ES_tradnl"/>
        </w:rPr>
        <w:t xml:space="preserve">La </w:t>
      </w:r>
      <w:r w:rsidR="00D5402A">
        <w:rPr>
          <w:szCs w:val="22"/>
          <w:lang w:val="es-ES_tradnl"/>
        </w:rPr>
        <w:t>vicepres</w:t>
      </w:r>
      <w:r w:rsidR="00B6282C" w:rsidRPr="00047276">
        <w:rPr>
          <w:szCs w:val="22"/>
          <w:lang w:val="es-ES_tradnl"/>
        </w:rPr>
        <w:t xml:space="preserve">identa preguntó </w:t>
      </w:r>
      <w:r w:rsidR="0067171A" w:rsidRPr="00047276">
        <w:rPr>
          <w:szCs w:val="22"/>
          <w:lang w:val="es-ES_tradnl"/>
        </w:rPr>
        <w:t xml:space="preserve">a </w:t>
      </w:r>
      <w:r w:rsidR="00B6282C" w:rsidRPr="00047276">
        <w:rPr>
          <w:szCs w:val="22"/>
          <w:lang w:val="es-ES_tradnl"/>
        </w:rPr>
        <w:t xml:space="preserve">la Delegación del Reino Unido </w:t>
      </w:r>
      <w:r w:rsidR="0067171A" w:rsidRPr="00047276">
        <w:rPr>
          <w:szCs w:val="22"/>
          <w:lang w:val="es-ES_tradnl"/>
        </w:rPr>
        <w:t>si puede confirmar su preferencia por la segunda propuesta.</w:t>
      </w:r>
    </w:p>
    <w:p w:rsidR="004016AB" w:rsidRPr="00047276" w:rsidRDefault="004016AB" w:rsidP="00047276">
      <w:pPr>
        <w:rPr>
          <w:szCs w:val="22"/>
          <w:highlight w:val="cyan"/>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67171A" w:rsidRPr="00047276">
        <w:rPr>
          <w:szCs w:val="22"/>
          <w:lang w:val="es-ES_tradnl"/>
        </w:rPr>
        <w:t>lo confirmó</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China</w:t>
      </w:r>
      <w:r w:rsidRPr="00047276">
        <w:rPr>
          <w:szCs w:val="22"/>
          <w:lang w:val="es-ES_tradnl"/>
        </w:rPr>
        <w:t xml:space="preserve"> </w:t>
      </w:r>
      <w:r w:rsidR="0067171A" w:rsidRPr="00047276">
        <w:rPr>
          <w:szCs w:val="22"/>
          <w:lang w:val="es-ES_tradnl"/>
        </w:rPr>
        <w:t>dijo que apoya las posiciones del Grupo Africano y del Grupo de Países de Asia y el Pacífico</w:t>
      </w:r>
      <w:r w:rsidRPr="00047276">
        <w:rPr>
          <w:szCs w:val="22"/>
          <w:lang w:val="es-ES_tradnl"/>
        </w:rPr>
        <w:t xml:space="preserve">.  </w:t>
      </w:r>
      <w:r w:rsidR="0067171A" w:rsidRPr="00047276">
        <w:rPr>
          <w:szCs w:val="22"/>
          <w:lang w:val="es-ES_tradnl"/>
        </w:rPr>
        <w:t>Como son dos las opciones, dijo que necesita más tiempo para examinarlas</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lang w:val="es-ES_tradnl"/>
        </w:rPr>
      </w:pPr>
    </w:p>
    <w:p w:rsidR="0067171A"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Pakistán</w:t>
      </w:r>
      <w:r w:rsidRPr="00047276">
        <w:rPr>
          <w:szCs w:val="22"/>
          <w:lang w:val="es-ES_tradnl"/>
        </w:rPr>
        <w:t xml:space="preserve"> </w:t>
      </w:r>
      <w:r w:rsidR="0067171A" w:rsidRPr="00047276">
        <w:rPr>
          <w:szCs w:val="22"/>
          <w:lang w:val="es-ES_tradnl"/>
        </w:rPr>
        <w:t>expresó su apoyo a la propuesta presentada por el Grupo de Países de Asia y el Pacífico, así como por la Delegación de China y el Grupo Africano</w:t>
      </w:r>
      <w:r w:rsidRPr="00047276">
        <w:rPr>
          <w:szCs w:val="22"/>
          <w:lang w:val="es-ES_tradnl"/>
        </w:rPr>
        <w:t xml:space="preserve">.  </w:t>
      </w:r>
      <w:r w:rsidR="0067171A" w:rsidRPr="00047276">
        <w:rPr>
          <w:szCs w:val="22"/>
          <w:lang w:val="es-ES_tradnl"/>
        </w:rPr>
        <w:t xml:space="preserve">Dijo que opina que son muchos los Estados miembros que la respaldan.  Subrayó asimismo el hecho de que se trata de una propuesta exhaustiva que no deja fuera nada y, </w:t>
      </w:r>
      <w:r w:rsidR="005C7730" w:rsidRPr="00047276">
        <w:rPr>
          <w:szCs w:val="22"/>
          <w:lang w:val="es-ES_tradnl"/>
        </w:rPr>
        <w:t xml:space="preserve">por tanto, </w:t>
      </w:r>
      <w:r w:rsidR="0067171A" w:rsidRPr="00047276">
        <w:rPr>
          <w:szCs w:val="22"/>
          <w:lang w:val="es-ES_tradnl"/>
        </w:rPr>
        <w:t xml:space="preserve">urgió a todos los Estados miembros </w:t>
      </w:r>
      <w:r w:rsidR="00931002" w:rsidRPr="00047276">
        <w:rPr>
          <w:szCs w:val="22"/>
          <w:lang w:val="es-ES_tradnl"/>
        </w:rPr>
        <w:t>a corresponder en un espíritu de flexibilidad</w:t>
      </w:r>
      <w:r w:rsidR="0067171A" w:rsidRPr="00047276">
        <w:rPr>
          <w:szCs w:val="22"/>
          <w:lang w:val="es-ES_tradnl"/>
        </w:rPr>
        <w:t xml:space="preserve">.  </w:t>
      </w:r>
    </w:p>
    <w:p w:rsidR="0067171A" w:rsidRPr="00047276" w:rsidRDefault="0067171A" w:rsidP="00047276">
      <w:pPr>
        <w:rPr>
          <w:szCs w:val="22"/>
          <w:lang w:val="es-ES_tradnl"/>
        </w:rPr>
      </w:pPr>
    </w:p>
    <w:p w:rsidR="00614F0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España</w:t>
      </w:r>
      <w:r w:rsidRPr="00047276">
        <w:rPr>
          <w:szCs w:val="22"/>
          <w:lang w:val="es-ES_tradnl"/>
        </w:rPr>
        <w:t xml:space="preserve"> </w:t>
      </w:r>
      <w:r w:rsidR="005C7730" w:rsidRPr="00047276">
        <w:rPr>
          <w:szCs w:val="22"/>
          <w:lang w:val="es-ES_tradnl"/>
        </w:rPr>
        <w:t xml:space="preserve">dijo que, pese a </w:t>
      </w:r>
      <w:r w:rsidR="00702655" w:rsidRPr="00047276">
        <w:rPr>
          <w:szCs w:val="22"/>
          <w:lang w:val="es-ES_tradnl"/>
        </w:rPr>
        <w:t xml:space="preserve">que </w:t>
      </w:r>
      <w:r w:rsidR="005C7730" w:rsidRPr="00047276">
        <w:rPr>
          <w:szCs w:val="22"/>
          <w:lang w:val="es-ES_tradnl"/>
        </w:rPr>
        <w:t xml:space="preserve">nunca antes había </w:t>
      </w:r>
      <w:r w:rsidR="007467C1" w:rsidRPr="00047276">
        <w:rPr>
          <w:szCs w:val="22"/>
          <w:lang w:val="es-ES_tradnl"/>
        </w:rPr>
        <w:t xml:space="preserve">merecido </w:t>
      </w:r>
      <w:r w:rsidR="005C7730" w:rsidRPr="00047276">
        <w:rPr>
          <w:szCs w:val="22"/>
          <w:lang w:val="es-ES_tradnl"/>
        </w:rPr>
        <w:t>tantas felicitaciones,</w:t>
      </w:r>
      <w:r w:rsidRPr="00047276">
        <w:rPr>
          <w:szCs w:val="22"/>
          <w:lang w:val="es-ES_tradnl"/>
        </w:rPr>
        <w:t xml:space="preserve"> </w:t>
      </w:r>
      <w:r w:rsidR="005C7730" w:rsidRPr="00047276">
        <w:rPr>
          <w:szCs w:val="22"/>
          <w:lang w:val="es-ES_tradnl"/>
        </w:rPr>
        <w:t xml:space="preserve">resulta que ahora las recibe con </w:t>
      </w:r>
      <w:r w:rsidR="007467C1" w:rsidRPr="00047276">
        <w:rPr>
          <w:szCs w:val="22"/>
          <w:lang w:val="es-ES_tradnl"/>
        </w:rPr>
        <w:t>pesar</w:t>
      </w:r>
      <w:r w:rsidRPr="00047276">
        <w:rPr>
          <w:szCs w:val="22"/>
          <w:lang w:val="es-ES_tradnl"/>
        </w:rPr>
        <w:t xml:space="preserve">.  </w:t>
      </w:r>
      <w:r w:rsidR="00702655" w:rsidRPr="00047276">
        <w:rPr>
          <w:szCs w:val="22"/>
          <w:lang w:val="es-ES_tradnl"/>
        </w:rPr>
        <w:t>Observó que, a</w:t>
      </w:r>
      <w:r w:rsidR="007467C1" w:rsidRPr="00047276">
        <w:rPr>
          <w:szCs w:val="22"/>
          <w:lang w:val="es-ES_tradnl"/>
        </w:rPr>
        <w:t xml:space="preserve">unque se trate de una situación </w:t>
      </w:r>
      <w:r w:rsidR="00614F06" w:rsidRPr="00047276">
        <w:rPr>
          <w:szCs w:val="22"/>
          <w:lang w:val="es-ES_tradnl"/>
        </w:rPr>
        <w:t xml:space="preserve">bastante </w:t>
      </w:r>
      <w:r w:rsidR="007467C1" w:rsidRPr="00047276">
        <w:rPr>
          <w:szCs w:val="22"/>
          <w:lang w:val="es-ES_tradnl"/>
        </w:rPr>
        <w:t xml:space="preserve">extraña, se da con bastante frecuencia en la OMPI.  Resulta difícil de comprender cuando no se está familiarizado con la dinámica de las negociaciones.  Dijo que </w:t>
      </w:r>
      <w:r w:rsidR="007467C1" w:rsidRPr="00047276">
        <w:rPr>
          <w:szCs w:val="22"/>
          <w:lang w:val="es-ES_tradnl"/>
        </w:rPr>
        <w:lastRenderedPageBreak/>
        <w:t xml:space="preserve">creyó entender que había dos puntos.  Uno era el de un acuerdo francamente difícil y complicado de alcanzar, a saber, el </w:t>
      </w:r>
      <w:r w:rsidR="00702655" w:rsidRPr="00047276">
        <w:rPr>
          <w:szCs w:val="22"/>
          <w:lang w:val="es-ES_tradnl"/>
        </w:rPr>
        <w:t xml:space="preserve">relativo a </w:t>
      </w:r>
      <w:r w:rsidR="007467C1" w:rsidRPr="00047276">
        <w:rPr>
          <w:szCs w:val="22"/>
          <w:lang w:val="es-ES_tradnl"/>
        </w:rPr>
        <w:t xml:space="preserve">los seis puntos.  </w:t>
      </w:r>
      <w:r w:rsidR="00702655" w:rsidRPr="00047276">
        <w:rPr>
          <w:szCs w:val="22"/>
          <w:lang w:val="es-ES_tradnl"/>
        </w:rPr>
        <w:t xml:space="preserve">Nadie se opuso a ellos y es una pena que haya terminado por </w:t>
      </w:r>
      <w:r w:rsidR="00614F06" w:rsidRPr="00047276">
        <w:rPr>
          <w:szCs w:val="22"/>
          <w:lang w:val="es-ES_tradnl"/>
        </w:rPr>
        <w:t xml:space="preserve">entrelazarse </w:t>
      </w:r>
      <w:r w:rsidR="00702655" w:rsidRPr="00047276">
        <w:rPr>
          <w:szCs w:val="22"/>
          <w:lang w:val="es-ES_tradnl"/>
        </w:rPr>
        <w:t xml:space="preserve">con un debate acerca de cuestiones de procedimiento y lo que </w:t>
      </w:r>
      <w:r w:rsidR="00614F06" w:rsidRPr="00047276">
        <w:rPr>
          <w:szCs w:val="22"/>
          <w:lang w:val="es-ES_tradnl"/>
        </w:rPr>
        <w:t xml:space="preserve">se hará en un </w:t>
      </w:r>
      <w:r w:rsidR="00702655" w:rsidRPr="00047276">
        <w:rPr>
          <w:szCs w:val="22"/>
          <w:lang w:val="es-ES_tradnl"/>
        </w:rPr>
        <w:t xml:space="preserve">futuro.  </w:t>
      </w:r>
      <w:r w:rsidR="00614F06" w:rsidRPr="00047276">
        <w:rPr>
          <w:szCs w:val="22"/>
          <w:lang w:val="es-ES_tradnl"/>
        </w:rPr>
        <w:t xml:space="preserve">Dijo que </w:t>
      </w:r>
      <w:r w:rsidR="00702655" w:rsidRPr="00047276">
        <w:rPr>
          <w:szCs w:val="22"/>
          <w:lang w:val="es-ES_tradnl"/>
        </w:rPr>
        <w:t xml:space="preserve">es una lástima porque </w:t>
      </w:r>
      <w:r w:rsidR="00CC0FD8" w:rsidRPr="00047276">
        <w:rPr>
          <w:szCs w:val="22"/>
          <w:lang w:val="es-ES_tradnl"/>
        </w:rPr>
        <w:t>quizá</w:t>
      </w:r>
      <w:r w:rsidR="00614F06" w:rsidRPr="00047276">
        <w:rPr>
          <w:szCs w:val="22"/>
          <w:lang w:val="es-ES_tradnl"/>
        </w:rPr>
        <w:t xml:space="preserve"> </w:t>
      </w:r>
      <w:r w:rsidR="00CC0FD8" w:rsidRPr="00047276">
        <w:rPr>
          <w:szCs w:val="22"/>
          <w:lang w:val="es-ES_tradnl"/>
        </w:rPr>
        <w:t xml:space="preserve">se </w:t>
      </w:r>
      <w:r w:rsidR="00614F06" w:rsidRPr="00047276">
        <w:rPr>
          <w:szCs w:val="22"/>
          <w:lang w:val="es-ES_tradnl"/>
        </w:rPr>
        <w:t xml:space="preserve">haya </w:t>
      </w:r>
      <w:r w:rsidR="00702655" w:rsidRPr="00047276">
        <w:rPr>
          <w:szCs w:val="22"/>
          <w:lang w:val="es-ES_tradnl"/>
        </w:rPr>
        <w:t xml:space="preserve">puesto en peligro algo que todos los Estados miembros habían acordado.  Señaló que cualquiera de las dos opciones planteadas le valdría.  </w:t>
      </w:r>
      <w:r w:rsidR="00614F06" w:rsidRPr="00047276">
        <w:rPr>
          <w:szCs w:val="22"/>
          <w:lang w:val="es-ES_tradnl"/>
        </w:rPr>
        <w:t>Añadió que le gustaría que todo el mundo mostrara la misma flexibilidad que ella</w:t>
      </w:r>
      <w:r w:rsidR="00702655" w:rsidRPr="00047276">
        <w:rPr>
          <w:szCs w:val="22"/>
          <w:lang w:val="es-ES_tradnl"/>
        </w:rPr>
        <w:t xml:space="preserve">.  </w:t>
      </w:r>
      <w:r w:rsidR="00614F06" w:rsidRPr="00047276">
        <w:rPr>
          <w:szCs w:val="22"/>
          <w:lang w:val="es-ES_tradnl"/>
        </w:rPr>
        <w:t>Si el Comité no llega a un acuerdo, dijo que volverá a pregunta</w:t>
      </w:r>
      <w:r w:rsidR="00CC0FD8" w:rsidRPr="00047276">
        <w:rPr>
          <w:szCs w:val="22"/>
          <w:lang w:val="es-ES_tradnl"/>
        </w:rPr>
        <w:t>r</w:t>
      </w:r>
      <w:r w:rsidR="00614F06" w:rsidRPr="00047276">
        <w:rPr>
          <w:szCs w:val="22"/>
          <w:lang w:val="es-ES_tradnl"/>
        </w:rPr>
        <w:t xml:space="preserve"> si hay alguien que se oponga a los seis puntos, y a continuación el Comité podrá proseguir su maravilloso debate sobre el orden del día, lo que tiene previsto hacer en el futuro, el procedimiento y toda esa suerte de cosas</w:t>
      </w:r>
      <w:r w:rsidR="00FE04E7" w:rsidRPr="00047276">
        <w:rPr>
          <w:szCs w:val="22"/>
          <w:lang w:val="es-ES_tradnl"/>
        </w:rPr>
        <w:t>.</w:t>
      </w:r>
      <w:r w:rsidR="00614F06" w:rsidRPr="00047276">
        <w:rPr>
          <w:szCs w:val="22"/>
          <w:lang w:val="es-ES_tradnl"/>
        </w:rPr>
        <w:t xml:space="preserve"> </w:t>
      </w:r>
    </w:p>
    <w:p w:rsidR="00614F06" w:rsidRPr="00047276" w:rsidRDefault="00614F06"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931002" w:rsidRPr="00047276">
        <w:rPr>
          <w:szCs w:val="22"/>
          <w:lang w:val="es-ES_tradnl"/>
        </w:rPr>
        <w:t>reiteró el apoyo del Grupo Africano a las propuestas del Grupo de Países de Asia y el Pacífico y de China</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Suiza</w:t>
      </w:r>
      <w:r w:rsidRPr="00047276">
        <w:rPr>
          <w:szCs w:val="22"/>
          <w:lang w:val="es-ES_tradnl"/>
        </w:rPr>
        <w:t xml:space="preserve"> </w:t>
      </w:r>
      <w:r w:rsidR="00931002" w:rsidRPr="00047276">
        <w:rPr>
          <w:szCs w:val="22"/>
          <w:lang w:val="es-ES_tradnl"/>
        </w:rPr>
        <w:t>señaló que, de las dos opciones, la primera de ellas</w:t>
      </w:r>
      <w:r w:rsidRPr="00047276">
        <w:rPr>
          <w:szCs w:val="22"/>
          <w:lang w:val="es-ES_tradnl"/>
        </w:rPr>
        <w:t xml:space="preserve">, </w:t>
      </w:r>
      <w:r w:rsidR="00931002" w:rsidRPr="00047276">
        <w:rPr>
          <w:szCs w:val="22"/>
          <w:lang w:val="es-ES_tradnl"/>
        </w:rPr>
        <w:t xml:space="preserve">según </w:t>
      </w:r>
      <w:r w:rsidR="004E6D9D" w:rsidRPr="00047276">
        <w:rPr>
          <w:szCs w:val="22"/>
          <w:lang w:val="es-ES_tradnl"/>
        </w:rPr>
        <w:t>ha</w:t>
      </w:r>
      <w:r w:rsidR="00931002" w:rsidRPr="00047276">
        <w:rPr>
          <w:szCs w:val="22"/>
          <w:lang w:val="es-ES_tradnl"/>
        </w:rPr>
        <w:t xml:space="preserve"> entendido, mantiene el </w:t>
      </w:r>
      <w:r w:rsidR="00931002" w:rsidRPr="00047276">
        <w:rPr>
          <w:i/>
          <w:szCs w:val="22"/>
          <w:lang w:val="es-ES_tradnl"/>
        </w:rPr>
        <w:t>statu quo</w:t>
      </w:r>
      <w:r w:rsidR="00931002" w:rsidRPr="00047276">
        <w:rPr>
          <w:szCs w:val="22"/>
          <w:lang w:val="es-ES_tradnl"/>
        </w:rPr>
        <w:t xml:space="preserve"> y no modifica nada</w:t>
      </w:r>
      <w:r w:rsidRPr="00047276">
        <w:rPr>
          <w:szCs w:val="22"/>
          <w:lang w:val="es-ES_tradnl"/>
        </w:rPr>
        <w:t xml:space="preserve">.  </w:t>
      </w:r>
      <w:r w:rsidR="00931002" w:rsidRPr="00047276">
        <w:rPr>
          <w:szCs w:val="22"/>
          <w:lang w:val="es-ES_tradnl"/>
        </w:rPr>
        <w:t>Se postuló a</w:t>
      </w:r>
      <w:r w:rsidR="004E6D9D" w:rsidRPr="00047276">
        <w:rPr>
          <w:szCs w:val="22"/>
          <w:lang w:val="es-ES_tradnl"/>
        </w:rPr>
        <w:t xml:space="preserve"> </w:t>
      </w:r>
      <w:r w:rsidR="00931002" w:rsidRPr="00047276">
        <w:rPr>
          <w:szCs w:val="22"/>
          <w:lang w:val="es-ES_tradnl"/>
        </w:rPr>
        <w:t>favor de la segunda opción</w:t>
      </w:r>
      <w:r w:rsidRPr="00047276">
        <w:rPr>
          <w:szCs w:val="22"/>
          <w:lang w:val="es-ES_tradnl"/>
        </w:rPr>
        <w:t xml:space="preserve">.  </w:t>
      </w:r>
      <w:r w:rsidR="00931002" w:rsidRPr="00047276">
        <w:rPr>
          <w:szCs w:val="22"/>
          <w:lang w:val="es-ES_tradnl"/>
        </w:rPr>
        <w:t xml:space="preserve">Agradeció a los colegas chilenos </w:t>
      </w:r>
      <w:r w:rsidR="004E6D9D" w:rsidRPr="00047276">
        <w:rPr>
          <w:szCs w:val="22"/>
          <w:lang w:val="es-ES_tradnl"/>
        </w:rPr>
        <w:t xml:space="preserve">el </w:t>
      </w:r>
      <w:r w:rsidR="00931002" w:rsidRPr="00047276">
        <w:rPr>
          <w:szCs w:val="22"/>
          <w:lang w:val="es-ES_tradnl"/>
        </w:rPr>
        <w:t>pr</w:t>
      </w:r>
      <w:r w:rsidR="004E6D9D" w:rsidRPr="00047276">
        <w:rPr>
          <w:szCs w:val="22"/>
          <w:lang w:val="es-ES_tradnl"/>
        </w:rPr>
        <w:t>a</w:t>
      </w:r>
      <w:r w:rsidR="00931002" w:rsidRPr="00047276">
        <w:rPr>
          <w:szCs w:val="22"/>
          <w:lang w:val="es-ES_tradnl"/>
        </w:rPr>
        <w:t>gmatismo</w:t>
      </w:r>
      <w:r w:rsidRPr="00047276">
        <w:rPr>
          <w:szCs w:val="22"/>
          <w:lang w:val="es-ES_tradnl"/>
        </w:rPr>
        <w:t xml:space="preserve"> </w:t>
      </w:r>
      <w:r w:rsidR="004E6D9D" w:rsidRPr="00047276">
        <w:rPr>
          <w:szCs w:val="22"/>
          <w:lang w:val="es-ES_tradnl"/>
        </w:rPr>
        <w:t>con el que han tratado de llevar adelante el debate</w:t>
      </w:r>
      <w:r w:rsidRPr="00047276">
        <w:rPr>
          <w:szCs w:val="22"/>
          <w:lang w:val="es-ES_tradnl"/>
        </w:rPr>
        <w:t xml:space="preserve">.  </w:t>
      </w:r>
      <w:r w:rsidR="004E6D9D" w:rsidRPr="00047276">
        <w:rPr>
          <w:szCs w:val="22"/>
          <w:lang w:val="es-ES_tradnl"/>
        </w:rPr>
        <w:t>Concluyó su intervención diciendo que Suiza apoya claramente la segunda opción</w:t>
      </w:r>
      <w:r w:rsidRPr="00047276">
        <w:rPr>
          <w:szCs w:val="22"/>
          <w:lang w:val="es-ES_tradnl"/>
        </w:rPr>
        <w:t>.</w:t>
      </w:r>
    </w:p>
    <w:p w:rsidR="004016AB" w:rsidRPr="00047276" w:rsidRDefault="004016AB" w:rsidP="00047276">
      <w:pPr>
        <w:rPr>
          <w:szCs w:val="22"/>
          <w:lang w:val="es-ES_tradnl"/>
        </w:rPr>
      </w:pPr>
    </w:p>
    <w:p w:rsidR="00A3292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Chile</w:t>
      </w:r>
      <w:r w:rsidRPr="00047276">
        <w:rPr>
          <w:szCs w:val="22"/>
          <w:lang w:val="es-ES_tradnl"/>
        </w:rPr>
        <w:t xml:space="preserve"> </w:t>
      </w:r>
      <w:r w:rsidR="00325493" w:rsidRPr="00047276">
        <w:rPr>
          <w:szCs w:val="22"/>
          <w:lang w:val="es-ES_tradnl"/>
        </w:rPr>
        <w:t>dijo que suscribe lo declarado por la D</w:t>
      </w:r>
      <w:r w:rsidR="00C41819" w:rsidRPr="00047276">
        <w:rPr>
          <w:szCs w:val="22"/>
          <w:lang w:val="es-ES_tradnl"/>
        </w:rPr>
        <w:t>el</w:t>
      </w:r>
      <w:r w:rsidR="00325493" w:rsidRPr="00047276">
        <w:rPr>
          <w:szCs w:val="22"/>
          <w:lang w:val="es-ES_tradnl"/>
        </w:rPr>
        <w:t>egación de España.</w:t>
      </w:r>
      <w:r w:rsidRPr="00047276">
        <w:rPr>
          <w:szCs w:val="22"/>
          <w:lang w:val="es-ES_tradnl"/>
        </w:rPr>
        <w:t xml:space="preserve">  </w:t>
      </w:r>
      <w:r w:rsidR="00325493" w:rsidRPr="00047276">
        <w:rPr>
          <w:szCs w:val="22"/>
          <w:lang w:val="es-ES_tradnl"/>
        </w:rPr>
        <w:t>En representación de su país, ha presentado una propuesta abierta</w:t>
      </w:r>
      <w:r w:rsidRPr="00047276">
        <w:rPr>
          <w:szCs w:val="22"/>
          <w:lang w:val="es-ES_tradnl"/>
        </w:rPr>
        <w:t xml:space="preserve">.  </w:t>
      </w:r>
      <w:r w:rsidR="00325493" w:rsidRPr="00047276">
        <w:rPr>
          <w:szCs w:val="22"/>
          <w:lang w:val="es-ES_tradnl"/>
        </w:rPr>
        <w:t>Opinó que cualquiera de las dos opciones planteadas permitirá avanzar en el debate</w:t>
      </w:r>
      <w:r w:rsidRPr="00047276">
        <w:rPr>
          <w:szCs w:val="22"/>
          <w:lang w:val="es-ES_tradnl"/>
        </w:rPr>
        <w:t xml:space="preserve">, </w:t>
      </w:r>
      <w:r w:rsidR="00325493" w:rsidRPr="00047276">
        <w:rPr>
          <w:szCs w:val="22"/>
          <w:lang w:val="es-ES_tradnl"/>
        </w:rPr>
        <w:t>que es lo que el Comité quiere</w:t>
      </w:r>
      <w:r w:rsidRPr="00047276">
        <w:rPr>
          <w:szCs w:val="22"/>
          <w:lang w:val="es-ES_tradnl"/>
        </w:rPr>
        <w:t xml:space="preserve">.  </w:t>
      </w:r>
      <w:r w:rsidR="00325493" w:rsidRPr="00047276">
        <w:rPr>
          <w:szCs w:val="22"/>
          <w:lang w:val="es-ES_tradnl"/>
        </w:rPr>
        <w:t>Dijo que está siendo pragmática</w:t>
      </w:r>
      <w:r w:rsidRPr="00047276">
        <w:rPr>
          <w:szCs w:val="22"/>
          <w:lang w:val="es-ES_tradnl"/>
        </w:rPr>
        <w:t xml:space="preserve">.  </w:t>
      </w:r>
      <w:r w:rsidR="00325493" w:rsidRPr="00047276">
        <w:rPr>
          <w:szCs w:val="22"/>
          <w:lang w:val="es-ES_tradnl"/>
        </w:rPr>
        <w:t xml:space="preserve">Las cosas están cambiando, de hecho </w:t>
      </w:r>
      <w:r w:rsidR="00C41819" w:rsidRPr="00047276">
        <w:rPr>
          <w:szCs w:val="22"/>
          <w:lang w:val="es-ES_tradnl"/>
        </w:rPr>
        <w:t xml:space="preserve">lo que el Comité está adoptando ahora es un marco que </w:t>
      </w:r>
      <w:r w:rsidR="00A32922" w:rsidRPr="00047276">
        <w:rPr>
          <w:szCs w:val="22"/>
          <w:lang w:val="es-ES_tradnl"/>
        </w:rPr>
        <w:t xml:space="preserve">permita </w:t>
      </w:r>
      <w:r w:rsidR="00C41819" w:rsidRPr="00047276">
        <w:rPr>
          <w:szCs w:val="22"/>
          <w:lang w:val="es-ES_tradnl"/>
        </w:rPr>
        <w:t xml:space="preserve">dar continuidad al acuerdo al que se ha llegado en </w:t>
      </w:r>
      <w:r w:rsidR="00A32922" w:rsidRPr="00047276">
        <w:rPr>
          <w:szCs w:val="22"/>
          <w:lang w:val="es-ES_tradnl"/>
        </w:rPr>
        <w:t xml:space="preserve">la presente </w:t>
      </w:r>
      <w:r w:rsidR="00C41819" w:rsidRPr="00047276">
        <w:rPr>
          <w:szCs w:val="22"/>
          <w:lang w:val="es-ES_tradnl"/>
        </w:rPr>
        <w:t>sesión</w:t>
      </w:r>
      <w:r w:rsidRPr="00047276">
        <w:rPr>
          <w:szCs w:val="22"/>
          <w:lang w:val="es-ES_tradnl"/>
        </w:rPr>
        <w:t xml:space="preserve">.  </w:t>
      </w:r>
      <w:r w:rsidR="00C41819" w:rsidRPr="00047276">
        <w:rPr>
          <w:szCs w:val="22"/>
          <w:lang w:val="es-ES_tradnl"/>
        </w:rPr>
        <w:t>Lo que suceda en el futuro dependerá de lo que se haga aquí y ahora</w:t>
      </w:r>
      <w:r w:rsidRPr="00047276">
        <w:rPr>
          <w:szCs w:val="22"/>
          <w:lang w:val="es-ES_tradnl"/>
        </w:rPr>
        <w:t xml:space="preserve">.  </w:t>
      </w:r>
      <w:r w:rsidR="00C41819" w:rsidRPr="00047276">
        <w:rPr>
          <w:szCs w:val="22"/>
          <w:lang w:val="es-ES_tradnl"/>
        </w:rPr>
        <w:t xml:space="preserve">Sería una lástima que el Comité </w:t>
      </w:r>
      <w:r w:rsidR="00A32922" w:rsidRPr="00047276">
        <w:rPr>
          <w:szCs w:val="22"/>
          <w:lang w:val="es-ES_tradnl"/>
        </w:rPr>
        <w:t xml:space="preserve">reabriera </w:t>
      </w:r>
      <w:r w:rsidR="00C41819" w:rsidRPr="00047276">
        <w:rPr>
          <w:szCs w:val="22"/>
          <w:lang w:val="es-ES_tradnl"/>
        </w:rPr>
        <w:t xml:space="preserve">el acuerdo que </w:t>
      </w:r>
      <w:r w:rsidR="00A32922" w:rsidRPr="00047276">
        <w:rPr>
          <w:szCs w:val="22"/>
          <w:lang w:val="es-ES_tradnl"/>
        </w:rPr>
        <w:t>acaba de alcanzar</w:t>
      </w:r>
      <w:r w:rsidR="00C41819" w:rsidRPr="00047276">
        <w:rPr>
          <w:szCs w:val="22"/>
          <w:lang w:val="es-ES_tradnl"/>
        </w:rPr>
        <w:t xml:space="preserve">. </w:t>
      </w:r>
      <w:r w:rsidRPr="00047276">
        <w:rPr>
          <w:szCs w:val="22"/>
          <w:lang w:val="es-ES_tradnl"/>
        </w:rPr>
        <w:t xml:space="preserve"> </w:t>
      </w:r>
      <w:r w:rsidR="00C41819" w:rsidRPr="00047276">
        <w:rPr>
          <w:szCs w:val="22"/>
          <w:lang w:val="es-ES_tradnl"/>
        </w:rPr>
        <w:t>Como ha dicho la Delegación de España, si los Estados miembros no llegan a nada</w:t>
      </w:r>
      <w:r w:rsidRPr="00047276">
        <w:rPr>
          <w:szCs w:val="22"/>
          <w:lang w:val="es-ES_tradnl"/>
        </w:rPr>
        <w:t xml:space="preserve">, </w:t>
      </w:r>
      <w:r w:rsidR="00C41819" w:rsidRPr="00047276">
        <w:rPr>
          <w:szCs w:val="22"/>
          <w:lang w:val="es-ES_tradnl"/>
        </w:rPr>
        <w:t>entonces todo lo hecho carecería de sentido</w:t>
      </w:r>
      <w:r w:rsidRPr="00047276">
        <w:rPr>
          <w:szCs w:val="22"/>
          <w:lang w:val="es-ES_tradnl"/>
        </w:rPr>
        <w:t xml:space="preserve">.  </w:t>
      </w:r>
      <w:r w:rsidR="00C41819" w:rsidRPr="00047276">
        <w:rPr>
          <w:szCs w:val="22"/>
          <w:lang w:val="es-ES_tradnl"/>
        </w:rPr>
        <w:t xml:space="preserve">Dijo que confía en que los Estados miembros puedan hacer gala de flexibilidad </w:t>
      </w:r>
      <w:r w:rsidR="00A32922" w:rsidRPr="00047276">
        <w:rPr>
          <w:szCs w:val="22"/>
          <w:lang w:val="es-ES_tradnl"/>
        </w:rPr>
        <w:t>y llegar a algún acuerdo</w:t>
      </w:r>
      <w:r w:rsidRPr="00047276">
        <w:rPr>
          <w:szCs w:val="22"/>
          <w:lang w:val="es-ES_tradnl"/>
        </w:rPr>
        <w:t xml:space="preserve">.  </w:t>
      </w:r>
      <w:r w:rsidR="00A32922" w:rsidRPr="00047276">
        <w:rPr>
          <w:szCs w:val="22"/>
          <w:lang w:val="es-ES_tradnl"/>
        </w:rPr>
        <w:t>En su opinión, el Comité necesita acordar el plan</w:t>
      </w:r>
      <w:r w:rsidRPr="00047276">
        <w:rPr>
          <w:szCs w:val="22"/>
          <w:lang w:val="es-ES_tradnl"/>
        </w:rPr>
        <w:t xml:space="preserve"> </w:t>
      </w:r>
      <w:r w:rsidR="00A32922" w:rsidRPr="00047276">
        <w:rPr>
          <w:szCs w:val="22"/>
          <w:lang w:val="es-ES_tradnl"/>
        </w:rPr>
        <w:t>y, a continuación, determinar la manera de avanzar. Por tanto, dijo que apoyará cualquiera de las dos propuestas</w:t>
      </w:r>
      <w:r w:rsidR="00FE04E7" w:rsidRPr="00047276">
        <w:rPr>
          <w:szCs w:val="22"/>
          <w:lang w:val="es-ES_tradnl"/>
        </w:rPr>
        <w:t>.</w:t>
      </w:r>
      <w:r w:rsidR="00A32922" w:rsidRPr="00047276">
        <w:rPr>
          <w:szCs w:val="22"/>
          <w:lang w:val="es-ES_tradnl"/>
        </w:rPr>
        <w:t xml:space="preserve"> </w:t>
      </w:r>
    </w:p>
    <w:p w:rsidR="00A32922" w:rsidRPr="00047276" w:rsidRDefault="00A32922" w:rsidP="00047276">
      <w:pPr>
        <w:rPr>
          <w:szCs w:val="22"/>
          <w:lang w:val="es-ES_tradnl"/>
        </w:rPr>
      </w:pPr>
    </w:p>
    <w:p w:rsidR="00DB4D1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Países Bajos</w:t>
      </w:r>
      <w:r w:rsidRPr="00047276">
        <w:rPr>
          <w:szCs w:val="22"/>
          <w:lang w:val="es-ES_tradnl"/>
        </w:rPr>
        <w:t xml:space="preserve"> </w:t>
      </w:r>
      <w:r w:rsidR="00554C1C" w:rsidRPr="00047276">
        <w:rPr>
          <w:szCs w:val="22"/>
          <w:lang w:val="es-ES_tradnl"/>
        </w:rPr>
        <w:t xml:space="preserve">dijo que, en su opinión, la propuesta </w:t>
      </w:r>
      <w:r w:rsidR="00EA77D5" w:rsidRPr="00047276">
        <w:rPr>
          <w:szCs w:val="22"/>
          <w:lang w:val="es-ES_tradnl"/>
        </w:rPr>
        <w:t xml:space="preserve">de España </w:t>
      </w:r>
      <w:r w:rsidR="00554C1C" w:rsidRPr="00047276">
        <w:rPr>
          <w:szCs w:val="22"/>
          <w:lang w:val="es-ES_tradnl"/>
        </w:rPr>
        <w:t xml:space="preserve">constituye una plasmación francamente útil y pragmática del examen en medidas concretas y que el Comité no debería volver la mirada </w:t>
      </w:r>
      <w:r w:rsidR="00DB4D1B" w:rsidRPr="00047276">
        <w:rPr>
          <w:szCs w:val="22"/>
          <w:lang w:val="es-ES_tradnl"/>
        </w:rPr>
        <w:t xml:space="preserve">atrás </w:t>
      </w:r>
      <w:r w:rsidR="00554C1C" w:rsidRPr="00047276">
        <w:rPr>
          <w:szCs w:val="22"/>
          <w:lang w:val="es-ES_tradnl"/>
        </w:rPr>
        <w:t xml:space="preserve">y sí en cambio </w:t>
      </w:r>
      <w:r w:rsidR="00EC64AD" w:rsidRPr="00047276">
        <w:rPr>
          <w:szCs w:val="22"/>
          <w:lang w:val="es-ES_tradnl"/>
        </w:rPr>
        <w:t xml:space="preserve">esperar </w:t>
      </w:r>
      <w:r w:rsidR="00DB4D1B" w:rsidRPr="00047276">
        <w:rPr>
          <w:szCs w:val="22"/>
          <w:lang w:val="es-ES_tradnl"/>
        </w:rPr>
        <w:t xml:space="preserve">con interés los futuros intercambios de opiniones y el seguimiento que se haga de las recomendaciones.  La Delegación dio las gracias a la Delegación de Chile por su propuesta y confirmó que apoya la segunda opción.  </w:t>
      </w:r>
    </w:p>
    <w:p w:rsidR="004016AB" w:rsidRPr="00047276" w:rsidRDefault="004016AB" w:rsidP="00047276">
      <w:pPr>
        <w:rPr>
          <w:szCs w:val="22"/>
          <w:lang w:val="es-ES_tradnl"/>
        </w:rPr>
      </w:pPr>
    </w:p>
    <w:p w:rsidR="00DB4D1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Canadá</w:t>
      </w:r>
      <w:r w:rsidRPr="00047276">
        <w:rPr>
          <w:szCs w:val="22"/>
          <w:lang w:val="es-ES_tradnl"/>
        </w:rPr>
        <w:t xml:space="preserve"> </w:t>
      </w:r>
      <w:r w:rsidR="00DB4D1B" w:rsidRPr="00047276">
        <w:rPr>
          <w:szCs w:val="22"/>
          <w:lang w:val="es-ES_tradnl"/>
        </w:rPr>
        <w:t xml:space="preserve">dijo que toma nota de las opciones que están sobre </w:t>
      </w:r>
      <w:r w:rsidR="00EC64AD" w:rsidRPr="00047276">
        <w:rPr>
          <w:szCs w:val="22"/>
          <w:lang w:val="es-ES_tradnl"/>
        </w:rPr>
        <w:t>el tapete</w:t>
      </w:r>
      <w:r w:rsidR="00DB4D1B" w:rsidRPr="00047276">
        <w:rPr>
          <w:szCs w:val="22"/>
          <w:lang w:val="es-ES_tradnl"/>
        </w:rPr>
        <w:t xml:space="preserve">.  Observó que la primera </w:t>
      </w:r>
      <w:r w:rsidR="00EC64AD" w:rsidRPr="00047276">
        <w:rPr>
          <w:szCs w:val="22"/>
          <w:lang w:val="es-ES_tradnl"/>
        </w:rPr>
        <w:t xml:space="preserve">de ellas </w:t>
      </w:r>
      <w:r w:rsidR="00DB4D1B" w:rsidRPr="00047276">
        <w:rPr>
          <w:szCs w:val="22"/>
          <w:lang w:val="es-ES_tradnl"/>
        </w:rPr>
        <w:t>no es acept</w:t>
      </w:r>
      <w:r w:rsidR="00EC64AD" w:rsidRPr="00047276">
        <w:rPr>
          <w:szCs w:val="22"/>
          <w:lang w:val="es-ES_tradnl"/>
        </w:rPr>
        <w:t xml:space="preserve">able, porque mantiene el </w:t>
      </w:r>
      <w:r w:rsidR="00EC64AD" w:rsidRPr="00047276">
        <w:rPr>
          <w:i/>
          <w:szCs w:val="22"/>
          <w:lang w:val="es-ES_tradnl"/>
        </w:rPr>
        <w:t>statu quo</w:t>
      </w:r>
      <w:r w:rsidR="00DB4D1B" w:rsidRPr="00047276">
        <w:rPr>
          <w:szCs w:val="22"/>
          <w:lang w:val="es-ES_tradnl"/>
        </w:rPr>
        <w:t xml:space="preserve">.  </w:t>
      </w:r>
      <w:r w:rsidR="00EC64AD" w:rsidRPr="00047276">
        <w:rPr>
          <w:szCs w:val="22"/>
          <w:lang w:val="es-ES_tradnl"/>
        </w:rPr>
        <w:t>Dijo que apoya la segunda opción</w:t>
      </w:r>
      <w:r w:rsidR="00DB4D1B" w:rsidRPr="00047276">
        <w:rPr>
          <w:szCs w:val="22"/>
          <w:lang w:val="es-ES_tradnl"/>
        </w:rPr>
        <w:t xml:space="preserve">, </w:t>
      </w:r>
      <w:r w:rsidR="00EC64AD" w:rsidRPr="00047276">
        <w:rPr>
          <w:szCs w:val="22"/>
          <w:lang w:val="es-ES_tradnl"/>
        </w:rPr>
        <w:t>en sintonía con las Delegaciones de los Estados Unidos de América, Suiza, el Reino Unido y los Países Bajos</w:t>
      </w:r>
      <w:r w:rsidR="00DB4D1B" w:rsidRPr="00047276">
        <w:rPr>
          <w:szCs w:val="22"/>
          <w:lang w:val="es-ES_tradnl"/>
        </w:rPr>
        <w:t>.</w:t>
      </w:r>
    </w:p>
    <w:p w:rsidR="00DB4D1B" w:rsidRPr="00047276" w:rsidRDefault="00DB4D1B" w:rsidP="00047276">
      <w:pPr>
        <w:rPr>
          <w:szCs w:val="22"/>
          <w:lang w:val="es-ES_tradnl"/>
        </w:rPr>
      </w:pPr>
    </w:p>
    <w:p w:rsidR="00EC64AD"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Brasil</w:t>
      </w:r>
      <w:r w:rsidRPr="00047276">
        <w:rPr>
          <w:szCs w:val="22"/>
          <w:lang w:val="es-ES_tradnl"/>
        </w:rPr>
        <w:t xml:space="preserve"> </w:t>
      </w:r>
      <w:r w:rsidR="00EC64AD" w:rsidRPr="00047276">
        <w:rPr>
          <w:szCs w:val="22"/>
          <w:lang w:val="es-ES_tradnl"/>
        </w:rPr>
        <w:t xml:space="preserve">se sumó a las delegaciones que </w:t>
      </w:r>
      <w:r w:rsidR="005C7730" w:rsidRPr="00047276">
        <w:rPr>
          <w:szCs w:val="22"/>
          <w:lang w:val="es-ES_tradnl"/>
        </w:rPr>
        <w:t xml:space="preserve">propone </w:t>
      </w:r>
      <w:r w:rsidR="00EC64AD" w:rsidRPr="00047276">
        <w:rPr>
          <w:szCs w:val="22"/>
          <w:lang w:val="es-ES_tradnl"/>
        </w:rPr>
        <w:t>que se proceda con la adopción del documento de seis puntos</w:t>
      </w:r>
      <w:r w:rsidRPr="00047276">
        <w:rPr>
          <w:szCs w:val="22"/>
          <w:lang w:val="es-ES_tradnl"/>
        </w:rPr>
        <w:t xml:space="preserve">.  </w:t>
      </w:r>
      <w:r w:rsidR="00EC64AD" w:rsidRPr="00047276">
        <w:rPr>
          <w:szCs w:val="22"/>
          <w:lang w:val="es-ES_tradnl"/>
        </w:rPr>
        <w:t>Dijo que esa sería una manera de avanzar constructiva y práctica</w:t>
      </w:r>
      <w:r w:rsidRPr="00047276">
        <w:rPr>
          <w:szCs w:val="22"/>
          <w:lang w:val="es-ES_tradnl"/>
        </w:rPr>
        <w:t xml:space="preserve">.  </w:t>
      </w:r>
      <w:r w:rsidR="00EC64AD" w:rsidRPr="00047276">
        <w:rPr>
          <w:szCs w:val="22"/>
          <w:lang w:val="es-ES_tradnl"/>
        </w:rPr>
        <w:t xml:space="preserve">En cuanto a las opciones </w:t>
      </w:r>
      <w:r w:rsidR="005C7730" w:rsidRPr="00047276">
        <w:rPr>
          <w:szCs w:val="22"/>
          <w:lang w:val="es-ES_tradnl"/>
        </w:rPr>
        <w:t>indicadas</w:t>
      </w:r>
      <w:r w:rsidR="00EC64AD" w:rsidRPr="00047276">
        <w:rPr>
          <w:szCs w:val="22"/>
          <w:lang w:val="es-ES_tradnl"/>
        </w:rPr>
        <w:t>, la Delegación expresó su apoyo a la propuesta del Grupo de Países de Asia y el Pacífico, el Grupo Africano y China</w:t>
      </w:r>
      <w:r w:rsidR="005C7730" w:rsidRPr="00047276">
        <w:rPr>
          <w:szCs w:val="22"/>
          <w:lang w:val="es-ES_tradnl"/>
        </w:rPr>
        <w:t>,</w:t>
      </w:r>
      <w:r w:rsidR="00EC64AD" w:rsidRPr="00047276">
        <w:rPr>
          <w:szCs w:val="22"/>
          <w:lang w:val="es-ES_tradnl"/>
        </w:rPr>
        <w:t xml:space="preserve"> </w:t>
      </w:r>
      <w:r w:rsidR="005C7730" w:rsidRPr="00047276">
        <w:rPr>
          <w:szCs w:val="22"/>
          <w:lang w:val="es-ES_tradnl"/>
        </w:rPr>
        <w:t xml:space="preserve">que aboga por </w:t>
      </w:r>
      <w:r w:rsidR="00EC64AD" w:rsidRPr="00047276">
        <w:rPr>
          <w:szCs w:val="22"/>
          <w:lang w:val="es-ES_tradnl"/>
        </w:rPr>
        <w:t>la idea de incluir un punto permanente del orden del día</w:t>
      </w:r>
      <w:r w:rsidRPr="00047276">
        <w:rPr>
          <w:szCs w:val="22"/>
          <w:lang w:val="es-ES_tradnl"/>
        </w:rPr>
        <w:t xml:space="preserve">.  </w:t>
      </w:r>
      <w:r w:rsidR="00EC64AD" w:rsidRPr="00047276">
        <w:rPr>
          <w:szCs w:val="22"/>
          <w:lang w:val="es-ES_tradnl"/>
        </w:rPr>
        <w:t>Dijo que respalda la primera opción y que no está de acuerdo co</w:t>
      </w:r>
      <w:r w:rsidR="005C7730" w:rsidRPr="00047276">
        <w:rPr>
          <w:szCs w:val="22"/>
          <w:lang w:val="es-ES_tradnl"/>
        </w:rPr>
        <w:t>n</w:t>
      </w:r>
      <w:r w:rsidR="00EC64AD" w:rsidRPr="00047276">
        <w:rPr>
          <w:szCs w:val="22"/>
          <w:lang w:val="es-ES_tradnl"/>
        </w:rPr>
        <w:t xml:space="preserve"> que mantenga el </w:t>
      </w:r>
      <w:r w:rsidR="00EC64AD" w:rsidRPr="00047276">
        <w:rPr>
          <w:i/>
          <w:szCs w:val="22"/>
          <w:lang w:val="es-ES_tradnl"/>
        </w:rPr>
        <w:t>statu quo</w:t>
      </w:r>
      <w:r w:rsidR="00EC64AD" w:rsidRPr="00047276">
        <w:rPr>
          <w:szCs w:val="22"/>
          <w:lang w:val="es-ES_tradnl"/>
        </w:rPr>
        <w:t xml:space="preserve">, ya que el debate </w:t>
      </w:r>
      <w:r w:rsidR="005C7730" w:rsidRPr="00047276">
        <w:rPr>
          <w:szCs w:val="22"/>
          <w:lang w:val="es-ES_tradnl"/>
        </w:rPr>
        <w:t xml:space="preserve">específico </w:t>
      </w:r>
      <w:r w:rsidR="00EC64AD" w:rsidRPr="00047276">
        <w:rPr>
          <w:szCs w:val="22"/>
          <w:lang w:val="es-ES_tradnl"/>
        </w:rPr>
        <w:t>sobre el informe indepen</w:t>
      </w:r>
      <w:r w:rsidR="005C7730" w:rsidRPr="00047276">
        <w:rPr>
          <w:szCs w:val="22"/>
          <w:lang w:val="es-ES_tradnl"/>
        </w:rPr>
        <w:t>d</w:t>
      </w:r>
      <w:r w:rsidR="00EC64AD" w:rsidRPr="00047276">
        <w:rPr>
          <w:szCs w:val="22"/>
          <w:lang w:val="es-ES_tradnl"/>
        </w:rPr>
        <w:t>iente se</w:t>
      </w:r>
      <w:r w:rsidR="005C7730" w:rsidRPr="00047276">
        <w:rPr>
          <w:szCs w:val="22"/>
          <w:lang w:val="es-ES_tradnl"/>
        </w:rPr>
        <w:t xml:space="preserve">rá dado por </w:t>
      </w:r>
      <w:r w:rsidR="00EC64AD" w:rsidRPr="00047276">
        <w:rPr>
          <w:szCs w:val="22"/>
          <w:lang w:val="es-ES_tradnl"/>
        </w:rPr>
        <w:t xml:space="preserve">concluido y los Estados miembros continuarán estando en condiciones de examinar su informe en las </w:t>
      </w:r>
      <w:r w:rsidR="005C7730" w:rsidRPr="00047276">
        <w:rPr>
          <w:szCs w:val="22"/>
          <w:lang w:val="es-ES_tradnl"/>
        </w:rPr>
        <w:t>próximas</w:t>
      </w:r>
      <w:r w:rsidR="00351573" w:rsidRPr="00047276">
        <w:rPr>
          <w:szCs w:val="22"/>
          <w:lang w:val="es-ES_tradnl"/>
        </w:rPr>
        <w:t xml:space="preserve"> sesiones</w:t>
      </w:r>
      <w:r w:rsidR="006A62EB" w:rsidRPr="00047276">
        <w:rPr>
          <w:szCs w:val="22"/>
          <w:lang w:val="es-ES_tradnl"/>
        </w:rPr>
        <w:t xml:space="preserve">, </w:t>
      </w:r>
      <w:r w:rsidR="00351573" w:rsidRPr="00047276">
        <w:rPr>
          <w:szCs w:val="22"/>
          <w:lang w:val="es-ES_tradnl"/>
        </w:rPr>
        <w:t>si así lo quieren.</w:t>
      </w:r>
      <w:r w:rsidR="00351573" w:rsidRPr="00047276">
        <w:rPr>
          <w:szCs w:val="22"/>
          <w:highlight w:val="yellow"/>
          <w:lang w:val="es-ES_tradnl"/>
        </w:rPr>
        <w:t xml:space="preserve"> </w:t>
      </w:r>
    </w:p>
    <w:p w:rsidR="00EC64AD" w:rsidRPr="00047276" w:rsidRDefault="00EC64AD" w:rsidP="00047276">
      <w:pPr>
        <w:rPr>
          <w:szCs w:val="22"/>
          <w:highlight w:val="cyan"/>
          <w:lang w:val="es-ES_tradnl"/>
        </w:rPr>
      </w:pPr>
    </w:p>
    <w:p w:rsidR="0035157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 India</w:t>
      </w:r>
      <w:r w:rsidRPr="00047276">
        <w:rPr>
          <w:szCs w:val="22"/>
          <w:lang w:val="es-ES_tradnl"/>
        </w:rPr>
        <w:t xml:space="preserve"> </w:t>
      </w:r>
      <w:r w:rsidR="00351573" w:rsidRPr="00047276">
        <w:rPr>
          <w:szCs w:val="22"/>
          <w:lang w:val="es-ES_tradnl"/>
        </w:rPr>
        <w:t xml:space="preserve">dijo que no logra entender por qué la primera opción supone mantener el </w:t>
      </w:r>
      <w:r w:rsidR="00351573" w:rsidRPr="00047276">
        <w:rPr>
          <w:i/>
          <w:szCs w:val="22"/>
          <w:lang w:val="es-ES_tradnl"/>
        </w:rPr>
        <w:t>statu quo</w:t>
      </w:r>
      <w:r w:rsidRPr="00047276">
        <w:rPr>
          <w:szCs w:val="22"/>
          <w:lang w:val="es-ES_tradnl"/>
        </w:rPr>
        <w:t xml:space="preserve">.  </w:t>
      </w:r>
      <w:r w:rsidR="00351573" w:rsidRPr="00047276">
        <w:rPr>
          <w:szCs w:val="22"/>
          <w:lang w:val="es-ES_tradnl"/>
        </w:rPr>
        <w:t>En su opinión, sería un statu quo ampliado</w:t>
      </w:r>
      <w:r w:rsidRPr="00047276">
        <w:rPr>
          <w:szCs w:val="22"/>
          <w:lang w:val="es-ES_tradnl"/>
        </w:rPr>
        <w:t xml:space="preserve">.  </w:t>
      </w:r>
      <w:r w:rsidR="00351573" w:rsidRPr="00047276">
        <w:rPr>
          <w:szCs w:val="22"/>
          <w:lang w:val="es-ES_tradnl"/>
        </w:rPr>
        <w:t>Nadi</w:t>
      </w:r>
      <w:r w:rsidR="00897EAD" w:rsidRPr="00047276">
        <w:rPr>
          <w:szCs w:val="22"/>
          <w:lang w:val="es-ES_tradnl"/>
        </w:rPr>
        <w:t>e</w:t>
      </w:r>
      <w:r w:rsidR="00351573" w:rsidRPr="00047276">
        <w:rPr>
          <w:szCs w:val="22"/>
          <w:lang w:val="es-ES_tradnl"/>
        </w:rPr>
        <w:t xml:space="preserve"> se ha opuesto a la </w:t>
      </w:r>
      <w:r w:rsidR="00351573" w:rsidRPr="00047276">
        <w:rPr>
          <w:szCs w:val="22"/>
          <w:lang w:val="es-ES_tradnl"/>
        </w:rPr>
        <w:lastRenderedPageBreak/>
        <w:t>pr</w:t>
      </w:r>
      <w:r w:rsidR="00897EAD" w:rsidRPr="00047276">
        <w:rPr>
          <w:szCs w:val="22"/>
          <w:lang w:val="es-ES_tradnl"/>
        </w:rPr>
        <w:t>e</w:t>
      </w:r>
      <w:r w:rsidR="00351573" w:rsidRPr="00047276">
        <w:rPr>
          <w:szCs w:val="22"/>
          <w:lang w:val="es-ES_tradnl"/>
        </w:rPr>
        <w:t>puesta</w:t>
      </w:r>
      <w:r w:rsidR="00897EAD" w:rsidRPr="00047276">
        <w:rPr>
          <w:szCs w:val="22"/>
          <w:lang w:val="es-ES_tradnl"/>
        </w:rPr>
        <w:t xml:space="preserve"> </w:t>
      </w:r>
      <w:r w:rsidR="00351573" w:rsidRPr="00047276">
        <w:rPr>
          <w:szCs w:val="22"/>
          <w:lang w:val="es-ES_tradnl"/>
        </w:rPr>
        <w:t>de seis puntos</w:t>
      </w:r>
      <w:r w:rsidRPr="00047276">
        <w:rPr>
          <w:szCs w:val="22"/>
          <w:lang w:val="es-ES_tradnl"/>
        </w:rPr>
        <w:t xml:space="preserve">.  </w:t>
      </w:r>
      <w:r w:rsidR="00351573" w:rsidRPr="00047276">
        <w:rPr>
          <w:szCs w:val="22"/>
          <w:lang w:val="es-ES_tradnl"/>
        </w:rPr>
        <w:t xml:space="preserve">La propuesta del Grupo ha concitado el apoyo del Grupo Africano, </w:t>
      </w:r>
      <w:r w:rsidRPr="00047276">
        <w:rPr>
          <w:szCs w:val="22"/>
          <w:lang w:val="es-ES_tradnl"/>
        </w:rPr>
        <w:t xml:space="preserve">China </w:t>
      </w:r>
      <w:r w:rsidR="00351573" w:rsidRPr="00047276">
        <w:rPr>
          <w:szCs w:val="22"/>
          <w:lang w:val="es-ES_tradnl"/>
        </w:rPr>
        <w:t>y el Brasil</w:t>
      </w:r>
      <w:r w:rsidRPr="00047276">
        <w:rPr>
          <w:szCs w:val="22"/>
          <w:lang w:val="es-ES_tradnl"/>
        </w:rPr>
        <w:t xml:space="preserve">.  </w:t>
      </w:r>
      <w:r w:rsidR="00351573" w:rsidRPr="00047276">
        <w:rPr>
          <w:szCs w:val="22"/>
          <w:lang w:val="es-ES_tradnl"/>
        </w:rPr>
        <w:t>Se trata de una propuesta exhaustiva</w:t>
      </w:r>
      <w:r w:rsidRPr="00047276">
        <w:rPr>
          <w:szCs w:val="22"/>
          <w:lang w:val="es-ES_tradnl"/>
        </w:rPr>
        <w:t xml:space="preserve">.  </w:t>
      </w:r>
      <w:r w:rsidR="00351573" w:rsidRPr="00047276">
        <w:rPr>
          <w:szCs w:val="22"/>
          <w:lang w:val="es-ES_tradnl"/>
        </w:rPr>
        <w:t>No se deja fuera nada</w:t>
      </w:r>
      <w:r w:rsidRPr="00047276">
        <w:rPr>
          <w:szCs w:val="22"/>
          <w:lang w:val="es-ES_tradnl"/>
        </w:rPr>
        <w:t xml:space="preserve">.  </w:t>
      </w:r>
      <w:r w:rsidR="00351573" w:rsidRPr="00047276">
        <w:rPr>
          <w:szCs w:val="22"/>
          <w:lang w:val="es-ES_tradnl"/>
        </w:rPr>
        <w:t xml:space="preserve">Al mismo tiempo, presenta un carácter más genérico que permite </w:t>
      </w:r>
      <w:r w:rsidR="00897EAD" w:rsidRPr="00047276">
        <w:rPr>
          <w:szCs w:val="22"/>
          <w:lang w:val="es-ES_tradnl"/>
        </w:rPr>
        <w:t xml:space="preserve">dar cabida a </w:t>
      </w:r>
      <w:r w:rsidR="00351573" w:rsidRPr="00047276">
        <w:rPr>
          <w:szCs w:val="22"/>
          <w:lang w:val="es-ES_tradnl"/>
        </w:rPr>
        <w:t xml:space="preserve">las posturas de todos los </w:t>
      </w:r>
      <w:r w:rsidR="00897EAD" w:rsidRPr="00047276">
        <w:rPr>
          <w:szCs w:val="22"/>
          <w:lang w:val="es-ES_tradnl"/>
        </w:rPr>
        <w:t>E</w:t>
      </w:r>
      <w:r w:rsidR="00351573" w:rsidRPr="00047276">
        <w:rPr>
          <w:szCs w:val="22"/>
          <w:lang w:val="es-ES_tradnl"/>
        </w:rPr>
        <w:t>stados miembros presentes</w:t>
      </w:r>
      <w:r w:rsidR="00897EAD" w:rsidRPr="00047276">
        <w:rPr>
          <w:szCs w:val="22"/>
          <w:lang w:val="es-ES_tradnl"/>
        </w:rPr>
        <w:t xml:space="preserve"> en la sesión</w:t>
      </w:r>
      <w:r w:rsidR="00351573" w:rsidRPr="00047276">
        <w:rPr>
          <w:szCs w:val="22"/>
          <w:lang w:val="es-ES_tradnl"/>
        </w:rPr>
        <w:t>.  Por tanto</w:t>
      </w:r>
      <w:r w:rsidR="00897EAD" w:rsidRPr="00047276">
        <w:rPr>
          <w:szCs w:val="22"/>
          <w:lang w:val="es-ES_tradnl"/>
        </w:rPr>
        <w:t>,</w:t>
      </w:r>
      <w:r w:rsidR="00351573" w:rsidRPr="00047276">
        <w:rPr>
          <w:szCs w:val="22"/>
          <w:lang w:val="es-ES_tradnl"/>
        </w:rPr>
        <w:t xml:space="preserve"> se trata de un</w:t>
      </w:r>
      <w:r w:rsidR="00897EAD" w:rsidRPr="00047276">
        <w:rPr>
          <w:szCs w:val="22"/>
          <w:lang w:val="es-ES_tradnl"/>
        </w:rPr>
        <w:t>a</w:t>
      </w:r>
      <w:r w:rsidR="00351573" w:rsidRPr="00047276">
        <w:rPr>
          <w:szCs w:val="22"/>
          <w:lang w:val="es-ES_tradnl"/>
        </w:rPr>
        <w:t xml:space="preserve"> opción más práctica </w:t>
      </w:r>
      <w:r w:rsidR="00897EAD" w:rsidRPr="00047276">
        <w:rPr>
          <w:szCs w:val="22"/>
          <w:lang w:val="es-ES_tradnl"/>
        </w:rPr>
        <w:t xml:space="preserve">y </w:t>
      </w:r>
      <w:r w:rsidR="00351573" w:rsidRPr="00047276">
        <w:rPr>
          <w:szCs w:val="22"/>
          <w:lang w:val="es-ES_tradnl"/>
        </w:rPr>
        <w:t xml:space="preserve">útil, </w:t>
      </w:r>
      <w:r w:rsidR="00897EAD" w:rsidRPr="00047276">
        <w:rPr>
          <w:szCs w:val="22"/>
          <w:lang w:val="es-ES_tradnl"/>
        </w:rPr>
        <w:t xml:space="preserve">y que sintoniza con el espíritu que ha movido la labor llevada a cabo en el marco de la OMPI, esto es, </w:t>
      </w:r>
      <w:r w:rsidR="00D72814" w:rsidRPr="00047276">
        <w:rPr>
          <w:szCs w:val="22"/>
          <w:lang w:val="es-ES_tradnl"/>
        </w:rPr>
        <w:t xml:space="preserve">el </w:t>
      </w:r>
      <w:r w:rsidR="00897EAD" w:rsidRPr="00047276">
        <w:rPr>
          <w:szCs w:val="22"/>
          <w:lang w:val="es-ES_tradnl"/>
        </w:rPr>
        <w:t xml:space="preserve">de comprender la </w:t>
      </w:r>
      <w:r w:rsidR="00D72814" w:rsidRPr="00047276">
        <w:rPr>
          <w:szCs w:val="22"/>
          <w:lang w:val="es-ES_tradnl"/>
        </w:rPr>
        <w:t xml:space="preserve">postura </w:t>
      </w:r>
      <w:r w:rsidR="00897EAD" w:rsidRPr="00047276">
        <w:rPr>
          <w:szCs w:val="22"/>
          <w:lang w:val="es-ES_tradnl"/>
        </w:rPr>
        <w:t xml:space="preserve">de los otros </w:t>
      </w:r>
      <w:r w:rsidR="00D72814" w:rsidRPr="00047276">
        <w:rPr>
          <w:szCs w:val="22"/>
          <w:lang w:val="es-ES_tradnl"/>
        </w:rPr>
        <w:t xml:space="preserve">para </w:t>
      </w:r>
      <w:r w:rsidR="00897EAD" w:rsidRPr="00047276">
        <w:rPr>
          <w:szCs w:val="22"/>
          <w:lang w:val="es-ES_tradnl"/>
        </w:rPr>
        <w:t>tratar de llegar a resultados que sean aceptables para todos</w:t>
      </w:r>
      <w:r w:rsidR="00351573" w:rsidRPr="00047276">
        <w:rPr>
          <w:szCs w:val="22"/>
          <w:lang w:val="es-ES_tradnl"/>
        </w:rPr>
        <w:t xml:space="preserve">.  </w:t>
      </w:r>
      <w:r w:rsidR="00897EAD" w:rsidRPr="00047276">
        <w:rPr>
          <w:szCs w:val="22"/>
          <w:lang w:val="es-ES_tradnl"/>
        </w:rPr>
        <w:t>La Delegación pidió al resto de miembros que justifiquen sólidamente por qué esta propuesta no puede ser aceptada</w:t>
      </w:r>
      <w:r w:rsidR="00351573" w:rsidRPr="00047276">
        <w:rPr>
          <w:szCs w:val="22"/>
          <w:lang w:val="es-ES_tradnl"/>
        </w:rPr>
        <w:t xml:space="preserve">.  </w:t>
      </w:r>
      <w:r w:rsidR="00897EAD" w:rsidRPr="00047276">
        <w:rPr>
          <w:szCs w:val="22"/>
          <w:lang w:val="es-ES_tradnl"/>
        </w:rPr>
        <w:t>De no ser así, la Delegación dijo que no ve posible solución alguna</w:t>
      </w:r>
      <w:r w:rsidR="00351573" w:rsidRPr="00047276">
        <w:rPr>
          <w:szCs w:val="22"/>
          <w:lang w:val="es-ES_tradnl"/>
        </w:rPr>
        <w:t xml:space="preserve">.  </w:t>
      </w:r>
    </w:p>
    <w:p w:rsidR="00351573" w:rsidRPr="00047276" w:rsidRDefault="00351573" w:rsidP="00047276">
      <w:pPr>
        <w:rPr>
          <w:szCs w:val="22"/>
          <w:lang w:val="es-ES_tradnl"/>
        </w:rPr>
      </w:pPr>
    </w:p>
    <w:p w:rsidR="00D72814" w:rsidRPr="00047276" w:rsidRDefault="004016AB" w:rsidP="00047276">
      <w:pPr>
        <w:rPr>
          <w:szCs w:val="22"/>
          <w:highlight w:val="gree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 República Checa</w:t>
      </w:r>
      <w:r w:rsidRPr="00047276">
        <w:rPr>
          <w:szCs w:val="22"/>
          <w:lang w:val="es-ES_tradnl"/>
        </w:rPr>
        <w:t xml:space="preserve"> </w:t>
      </w:r>
      <w:r w:rsidR="00D72814" w:rsidRPr="00047276">
        <w:rPr>
          <w:szCs w:val="22"/>
          <w:lang w:val="es-ES_tradnl"/>
        </w:rPr>
        <w:t xml:space="preserve">dijo que no </w:t>
      </w:r>
      <w:r w:rsidR="009E3DDA" w:rsidRPr="00047276">
        <w:rPr>
          <w:szCs w:val="22"/>
          <w:lang w:val="es-ES_tradnl"/>
        </w:rPr>
        <w:t xml:space="preserve">está lista </w:t>
      </w:r>
      <w:r w:rsidR="00D72814" w:rsidRPr="00047276">
        <w:rPr>
          <w:szCs w:val="22"/>
          <w:lang w:val="es-ES_tradnl"/>
        </w:rPr>
        <w:t xml:space="preserve">para </w:t>
      </w:r>
      <w:r w:rsidR="009E3DDA" w:rsidRPr="00047276">
        <w:rPr>
          <w:szCs w:val="22"/>
          <w:lang w:val="es-ES_tradnl"/>
        </w:rPr>
        <w:t>participar en el debate acerca d</w:t>
      </w:r>
      <w:r w:rsidR="00D72814" w:rsidRPr="00047276">
        <w:rPr>
          <w:szCs w:val="22"/>
          <w:lang w:val="es-ES_tradnl"/>
        </w:rPr>
        <w:t>el establecimiento de un nuevo punto permanente del orden del día dedicado a la asistencia técnica</w:t>
      </w:r>
      <w:r w:rsidRPr="00047276">
        <w:rPr>
          <w:szCs w:val="22"/>
          <w:lang w:val="es-ES_tradnl"/>
        </w:rPr>
        <w:t xml:space="preserve">.  </w:t>
      </w:r>
      <w:r w:rsidR="00D72814" w:rsidRPr="00047276">
        <w:rPr>
          <w:szCs w:val="22"/>
          <w:lang w:val="es-ES_tradnl"/>
        </w:rPr>
        <w:t>Propuso aplazar</w:t>
      </w:r>
      <w:r w:rsidR="009E3DDA" w:rsidRPr="00047276">
        <w:rPr>
          <w:szCs w:val="22"/>
          <w:lang w:val="es-ES_tradnl"/>
        </w:rPr>
        <w:t>lo</w:t>
      </w:r>
      <w:r w:rsidR="00D72814" w:rsidRPr="00047276">
        <w:rPr>
          <w:szCs w:val="22"/>
          <w:lang w:val="es-ES_tradnl"/>
        </w:rPr>
        <w:t xml:space="preserve"> hasta la próxima sesión del Comité.  Reiteró que no entiende por qué debe excluirse la asistencia técnica de la lista de recomendaciones y dedicársele un punto específico en el orden del día del Comité.  Por tanto, la Delegación reiteró su pragmática petición de que se apruebe explícitamente el plan de seis puntos que </w:t>
      </w:r>
      <w:r w:rsidR="009E3DDA" w:rsidRPr="00047276">
        <w:rPr>
          <w:szCs w:val="22"/>
          <w:lang w:val="es-ES_tradnl"/>
        </w:rPr>
        <w:t xml:space="preserve">se </w:t>
      </w:r>
      <w:r w:rsidR="00D72814" w:rsidRPr="00047276">
        <w:rPr>
          <w:szCs w:val="22"/>
          <w:lang w:val="es-ES_tradnl"/>
        </w:rPr>
        <w:t>ha negociado durante las consultas informales.</w:t>
      </w:r>
    </w:p>
    <w:p w:rsidR="004016AB" w:rsidRPr="00047276" w:rsidRDefault="004016AB" w:rsidP="00047276">
      <w:pPr>
        <w:rPr>
          <w:szCs w:val="22"/>
          <w:lang w:val="es-ES_tradnl"/>
        </w:rPr>
      </w:pPr>
    </w:p>
    <w:p w:rsidR="001B3D9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9E3DDA" w:rsidRPr="00047276">
        <w:rPr>
          <w:szCs w:val="22"/>
          <w:lang w:val="es-ES_tradnl"/>
        </w:rPr>
        <w:t xml:space="preserve">La </w:t>
      </w:r>
      <w:r w:rsidR="00D5402A">
        <w:rPr>
          <w:szCs w:val="22"/>
          <w:lang w:val="es-ES_tradnl"/>
        </w:rPr>
        <w:t>vicepres</w:t>
      </w:r>
      <w:r w:rsidR="009E3DDA" w:rsidRPr="00047276">
        <w:rPr>
          <w:szCs w:val="22"/>
          <w:lang w:val="es-ES_tradnl"/>
        </w:rPr>
        <w:t xml:space="preserve">idente </w:t>
      </w:r>
      <w:r w:rsidR="00784B6F" w:rsidRPr="00047276">
        <w:rPr>
          <w:szCs w:val="22"/>
          <w:lang w:val="es-ES_tradnl"/>
        </w:rPr>
        <w:t xml:space="preserve">señalo que el punto del orden del día con la propuesta de seis puntos no se dará por cerrado, a menos que los Estados miembros </w:t>
      </w:r>
      <w:r w:rsidR="001B3D90" w:rsidRPr="00047276">
        <w:rPr>
          <w:szCs w:val="22"/>
          <w:lang w:val="es-ES_tradnl"/>
        </w:rPr>
        <w:t xml:space="preserve">se pongan de acuerdo </w:t>
      </w:r>
      <w:r w:rsidR="00784B6F" w:rsidRPr="00047276">
        <w:rPr>
          <w:szCs w:val="22"/>
          <w:lang w:val="es-ES_tradnl"/>
        </w:rPr>
        <w:t>sobre la manera de proceder</w:t>
      </w:r>
      <w:r w:rsidRPr="00047276">
        <w:rPr>
          <w:szCs w:val="22"/>
          <w:lang w:val="es-ES_tradnl"/>
        </w:rPr>
        <w:t xml:space="preserve">.  </w:t>
      </w:r>
      <w:r w:rsidR="00784B6F" w:rsidRPr="00047276">
        <w:rPr>
          <w:szCs w:val="22"/>
          <w:lang w:val="es-ES_tradnl"/>
        </w:rPr>
        <w:t xml:space="preserve">Ello lleva al callejón sin salida en el que el Comité se encuentra en este momento, ya que no </w:t>
      </w:r>
      <w:r w:rsidR="001B3D90" w:rsidRPr="00047276">
        <w:rPr>
          <w:szCs w:val="22"/>
          <w:lang w:val="es-ES_tradnl"/>
        </w:rPr>
        <w:t xml:space="preserve">existe </w:t>
      </w:r>
      <w:r w:rsidR="00784B6F" w:rsidRPr="00047276">
        <w:rPr>
          <w:szCs w:val="22"/>
          <w:lang w:val="es-ES_tradnl"/>
        </w:rPr>
        <w:t xml:space="preserve">consenso respecto a la forma de proceder </w:t>
      </w:r>
      <w:r w:rsidR="001B3D90" w:rsidRPr="00047276">
        <w:rPr>
          <w:szCs w:val="22"/>
          <w:lang w:val="es-ES_tradnl"/>
        </w:rPr>
        <w:t xml:space="preserve">en relación con </w:t>
      </w:r>
      <w:r w:rsidR="00784B6F" w:rsidRPr="00047276">
        <w:rPr>
          <w:szCs w:val="22"/>
          <w:lang w:val="es-ES_tradnl"/>
        </w:rPr>
        <w:t xml:space="preserve">el punto del orden del día.  La </w:t>
      </w:r>
      <w:r w:rsidR="00D5402A">
        <w:rPr>
          <w:szCs w:val="22"/>
          <w:lang w:val="es-ES_tradnl"/>
        </w:rPr>
        <w:t>vicepres</w:t>
      </w:r>
      <w:r w:rsidR="00784B6F" w:rsidRPr="00047276">
        <w:rPr>
          <w:szCs w:val="22"/>
          <w:lang w:val="es-ES_tradnl"/>
        </w:rPr>
        <w:t xml:space="preserve">identa rogó a las delegaciones que no echen a perder todo el ímpetu </w:t>
      </w:r>
      <w:r w:rsidR="001B3D90" w:rsidRPr="00047276">
        <w:rPr>
          <w:szCs w:val="22"/>
          <w:lang w:val="es-ES_tradnl"/>
        </w:rPr>
        <w:t xml:space="preserve">acumulado </w:t>
      </w:r>
      <w:r w:rsidR="00784B6F" w:rsidRPr="00047276">
        <w:rPr>
          <w:szCs w:val="22"/>
          <w:lang w:val="es-ES_tradnl"/>
        </w:rPr>
        <w:t>y encuentre</w:t>
      </w:r>
      <w:r w:rsidR="001B3D90" w:rsidRPr="00047276">
        <w:rPr>
          <w:szCs w:val="22"/>
          <w:lang w:val="es-ES_tradnl"/>
        </w:rPr>
        <w:t>n</w:t>
      </w:r>
      <w:r w:rsidR="00784B6F" w:rsidRPr="00047276">
        <w:rPr>
          <w:szCs w:val="22"/>
          <w:lang w:val="es-ES_tradnl"/>
        </w:rPr>
        <w:t xml:space="preserve"> una solución de compr</w:t>
      </w:r>
      <w:r w:rsidR="001B3D90" w:rsidRPr="00047276">
        <w:rPr>
          <w:szCs w:val="22"/>
          <w:lang w:val="es-ES_tradnl"/>
        </w:rPr>
        <w:t>o</w:t>
      </w:r>
      <w:r w:rsidR="00784B6F" w:rsidRPr="00047276">
        <w:rPr>
          <w:szCs w:val="22"/>
          <w:lang w:val="es-ES_tradnl"/>
        </w:rPr>
        <w:t xml:space="preserve">miso </w:t>
      </w:r>
      <w:r w:rsidR="001B3D90" w:rsidRPr="00047276">
        <w:rPr>
          <w:szCs w:val="22"/>
          <w:lang w:val="es-ES_tradnl"/>
        </w:rPr>
        <w:t>que les permita darlo por cerrado y avanzar con seguridad en cuanto a la manera en que se abordará la cuestión con colaboraciones constantes que satisfagan el grueso de las necesidades de todas las delegaciones</w:t>
      </w:r>
      <w:r w:rsidR="00FE04E7" w:rsidRPr="00047276">
        <w:rPr>
          <w:szCs w:val="22"/>
          <w:lang w:val="es-ES_tradnl"/>
        </w:rPr>
        <w:t>.</w:t>
      </w:r>
    </w:p>
    <w:p w:rsidR="004016AB" w:rsidRPr="00047276" w:rsidRDefault="004016AB" w:rsidP="00047276">
      <w:pPr>
        <w:rPr>
          <w:szCs w:val="22"/>
          <w:highlight w:val="green"/>
          <w:lang w:val="es-ES_tradnl"/>
        </w:rPr>
      </w:pPr>
    </w:p>
    <w:p w:rsidR="00C77A26"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005C0E1F" w:rsidRPr="00047276">
        <w:rPr>
          <w:szCs w:val="22"/>
          <w:lang w:val="es-ES_tradnl"/>
        </w:rPr>
        <w:tab/>
        <w:t>La Delegación de la Federación de Rusia</w:t>
      </w:r>
      <w:r w:rsidRPr="00047276">
        <w:rPr>
          <w:szCs w:val="22"/>
          <w:lang w:val="es-ES_tradnl"/>
        </w:rPr>
        <w:t xml:space="preserve"> </w:t>
      </w:r>
      <w:r w:rsidR="00C77A26" w:rsidRPr="00047276">
        <w:rPr>
          <w:szCs w:val="22"/>
          <w:lang w:val="es-ES_tradnl"/>
        </w:rPr>
        <w:t>dijo que</w:t>
      </w:r>
      <w:r w:rsidR="001B3D90" w:rsidRPr="00047276">
        <w:rPr>
          <w:szCs w:val="22"/>
          <w:lang w:val="es-ES_tradnl"/>
        </w:rPr>
        <w:t xml:space="preserve">, en el transcurso de la sesión, los Estados miembros han </w:t>
      </w:r>
      <w:r w:rsidR="00C77A26" w:rsidRPr="00047276">
        <w:rPr>
          <w:szCs w:val="22"/>
          <w:lang w:val="es-ES_tradnl"/>
        </w:rPr>
        <w:t xml:space="preserve">puesto todo su empeño en lograr un consenso sobre el plan de seis puntos que planteaba la propuesta </w:t>
      </w:r>
      <w:r w:rsidR="00EA77D5" w:rsidRPr="00047276">
        <w:rPr>
          <w:szCs w:val="22"/>
          <w:lang w:val="es-ES_tradnl"/>
        </w:rPr>
        <w:t>de España</w:t>
      </w:r>
      <w:r w:rsidR="00C77A26" w:rsidRPr="00047276">
        <w:rPr>
          <w:szCs w:val="22"/>
          <w:lang w:val="es-ES_tradnl"/>
        </w:rPr>
        <w:t>, y que finalmente alcanzaron.  Observó que no desea dar al traste con ese consenso.  Dado que son varios los puntos de vista que se mantienen a propósito de c</w:t>
      </w:r>
      <w:r w:rsidR="00336909" w:rsidRPr="00047276">
        <w:rPr>
          <w:szCs w:val="22"/>
          <w:lang w:val="es-ES_tradnl"/>
        </w:rPr>
        <w:t>ó</w:t>
      </w:r>
      <w:r w:rsidR="00C77A26" w:rsidRPr="00047276">
        <w:rPr>
          <w:szCs w:val="22"/>
          <w:lang w:val="es-ES_tradnl"/>
        </w:rPr>
        <w:t xml:space="preserve">mo cabría continuar abordando en un futuro el examen de esos puntos, </w:t>
      </w:r>
      <w:r w:rsidR="00D37FB1" w:rsidRPr="00047276">
        <w:rPr>
          <w:szCs w:val="22"/>
          <w:lang w:val="es-ES_tradnl"/>
        </w:rPr>
        <w:t xml:space="preserve">dijo que, a su parecer, </w:t>
      </w:r>
      <w:r w:rsidR="00C77A26" w:rsidRPr="00047276">
        <w:rPr>
          <w:szCs w:val="22"/>
          <w:lang w:val="es-ES_tradnl"/>
        </w:rPr>
        <w:t xml:space="preserve">la segunda opción </w:t>
      </w:r>
      <w:r w:rsidR="00336909" w:rsidRPr="00047276">
        <w:rPr>
          <w:szCs w:val="22"/>
          <w:lang w:val="es-ES_tradnl"/>
        </w:rPr>
        <w:t xml:space="preserve">ofrece </w:t>
      </w:r>
      <w:r w:rsidR="00C77A26" w:rsidRPr="00047276">
        <w:rPr>
          <w:szCs w:val="22"/>
          <w:lang w:val="es-ES_tradnl"/>
        </w:rPr>
        <w:t xml:space="preserve">un enfoque pragmático, ya que permitiría mantener </w:t>
      </w:r>
      <w:r w:rsidR="00D37FB1" w:rsidRPr="00047276">
        <w:rPr>
          <w:szCs w:val="22"/>
          <w:lang w:val="es-ES_tradnl"/>
        </w:rPr>
        <w:t xml:space="preserve">esos </w:t>
      </w:r>
      <w:r w:rsidR="00C77A26" w:rsidRPr="00047276">
        <w:rPr>
          <w:szCs w:val="22"/>
          <w:lang w:val="es-ES_tradnl"/>
        </w:rPr>
        <w:t xml:space="preserve">seis puntos y proseguir el debate sin perjudicar el consenso que los Estados miembros han alcanzado.  En consecuencia, dijo que se decanta por la segunda opción.  </w:t>
      </w:r>
    </w:p>
    <w:p w:rsidR="00C77A26" w:rsidRPr="00047276" w:rsidRDefault="00C77A26" w:rsidP="00047276">
      <w:pPr>
        <w:rPr>
          <w:szCs w:val="22"/>
          <w:highlight w:val="green"/>
          <w:lang w:val="es-ES_tradnl"/>
        </w:rPr>
      </w:pPr>
    </w:p>
    <w:p w:rsidR="009E3DDA"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Letonia</w:t>
      </w:r>
      <w:r w:rsidRPr="00047276">
        <w:rPr>
          <w:szCs w:val="22"/>
          <w:lang w:val="es-ES_tradnl"/>
        </w:rPr>
        <w:t xml:space="preserve">, </w:t>
      </w:r>
      <w:r w:rsidR="00FE03A2" w:rsidRPr="00047276">
        <w:rPr>
          <w:szCs w:val="22"/>
          <w:lang w:val="es-ES_tradnl"/>
        </w:rPr>
        <w:t>haciendo uso de</w:t>
      </w:r>
      <w:r w:rsidR="00D72814" w:rsidRPr="00047276">
        <w:rPr>
          <w:szCs w:val="22"/>
          <w:lang w:val="es-ES_tradnl"/>
        </w:rPr>
        <w:t xml:space="preserve"> </w:t>
      </w:r>
      <w:r w:rsidR="00FE03A2" w:rsidRPr="00047276">
        <w:rPr>
          <w:szCs w:val="22"/>
          <w:lang w:val="es-ES_tradnl"/>
        </w:rPr>
        <w:t xml:space="preserve">la palabra en nombre del Grupo de Estados de Europa Central y el Báltico, </w:t>
      </w:r>
      <w:r w:rsidR="00D72814" w:rsidRPr="00047276">
        <w:rPr>
          <w:szCs w:val="22"/>
          <w:lang w:val="es-ES_tradnl"/>
        </w:rPr>
        <w:t xml:space="preserve">manifestó que para el Grupo </w:t>
      </w:r>
      <w:r w:rsidR="009E3DDA" w:rsidRPr="00047276">
        <w:rPr>
          <w:szCs w:val="22"/>
          <w:lang w:val="es-ES_tradnl"/>
        </w:rPr>
        <w:t xml:space="preserve">resulta crucial que se </w:t>
      </w:r>
      <w:r w:rsidR="00336909" w:rsidRPr="00047276">
        <w:rPr>
          <w:szCs w:val="22"/>
          <w:lang w:val="es-ES_tradnl"/>
        </w:rPr>
        <w:t xml:space="preserve">apruebe </w:t>
      </w:r>
      <w:r w:rsidR="009E3DDA" w:rsidRPr="00047276">
        <w:rPr>
          <w:szCs w:val="22"/>
          <w:lang w:val="es-ES_tradnl"/>
        </w:rPr>
        <w:t xml:space="preserve">la labor llevada a cabo durante la semana para </w:t>
      </w:r>
      <w:r w:rsidR="00336909" w:rsidRPr="00047276">
        <w:rPr>
          <w:szCs w:val="22"/>
          <w:lang w:val="es-ES_tradnl"/>
        </w:rPr>
        <w:t xml:space="preserve">adoptar </w:t>
      </w:r>
      <w:r w:rsidR="009E3DDA" w:rsidRPr="00047276">
        <w:rPr>
          <w:szCs w:val="22"/>
          <w:lang w:val="es-ES_tradnl"/>
        </w:rPr>
        <w:t>probar los seis puntos</w:t>
      </w:r>
      <w:r w:rsidR="006A62EB" w:rsidRPr="00047276">
        <w:rPr>
          <w:szCs w:val="22"/>
          <w:lang w:val="es-ES_tradnl"/>
        </w:rPr>
        <w:t xml:space="preserve"> </w:t>
      </w:r>
      <w:r w:rsidR="009E3DDA" w:rsidRPr="00047276">
        <w:rPr>
          <w:szCs w:val="22"/>
          <w:lang w:val="es-ES_tradnl"/>
        </w:rPr>
        <w:t xml:space="preserve">en los que los Estados miembros han trabajado arduamente </w:t>
      </w:r>
      <w:r w:rsidR="00336909" w:rsidRPr="00047276">
        <w:rPr>
          <w:szCs w:val="22"/>
          <w:lang w:val="es-ES_tradnl"/>
        </w:rPr>
        <w:t xml:space="preserve">con vistas a posibilitar </w:t>
      </w:r>
      <w:r w:rsidR="009E3DDA" w:rsidRPr="00047276">
        <w:rPr>
          <w:szCs w:val="22"/>
          <w:lang w:val="es-ES_tradnl"/>
        </w:rPr>
        <w:t xml:space="preserve">un acuerdo.  A fin de no </w:t>
      </w:r>
      <w:r w:rsidR="00336909" w:rsidRPr="00047276">
        <w:rPr>
          <w:szCs w:val="22"/>
          <w:lang w:val="es-ES_tradnl"/>
        </w:rPr>
        <w:t xml:space="preserve">echar a </w:t>
      </w:r>
      <w:r w:rsidR="009E3DDA" w:rsidRPr="00047276">
        <w:rPr>
          <w:szCs w:val="22"/>
          <w:lang w:val="es-ES_tradnl"/>
        </w:rPr>
        <w:t xml:space="preserve">perder los </w:t>
      </w:r>
      <w:r w:rsidR="006A62EB" w:rsidRPr="00047276">
        <w:rPr>
          <w:szCs w:val="22"/>
          <w:lang w:val="es-ES_tradnl"/>
        </w:rPr>
        <w:t>seis</w:t>
      </w:r>
      <w:r w:rsidR="009E3DDA" w:rsidRPr="00047276">
        <w:rPr>
          <w:szCs w:val="22"/>
          <w:lang w:val="es-ES_tradnl"/>
        </w:rPr>
        <w:t xml:space="preserve"> puntos convenidos, dijo que el Grupo apoya la segunda opción propuesta.</w:t>
      </w:r>
    </w:p>
    <w:p w:rsidR="004016AB" w:rsidRPr="00047276" w:rsidRDefault="004016AB" w:rsidP="00047276">
      <w:pPr>
        <w:rPr>
          <w:szCs w:val="22"/>
          <w:highlight w:val="green"/>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Australia</w:t>
      </w:r>
      <w:r w:rsidRPr="00047276">
        <w:rPr>
          <w:szCs w:val="22"/>
          <w:lang w:val="es-ES_tradnl"/>
        </w:rPr>
        <w:t xml:space="preserve"> </w:t>
      </w:r>
      <w:r w:rsidR="00351573" w:rsidRPr="00047276">
        <w:rPr>
          <w:szCs w:val="22"/>
          <w:lang w:val="es-ES_tradnl"/>
        </w:rPr>
        <w:t xml:space="preserve">dijo que </w:t>
      </w:r>
      <w:r w:rsidR="00D37FB1" w:rsidRPr="00047276">
        <w:rPr>
          <w:szCs w:val="22"/>
          <w:lang w:val="es-ES_tradnl"/>
        </w:rPr>
        <w:t xml:space="preserve">respalda </w:t>
      </w:r>
      <w:r w:rsidR="00351573" w:rsidRPr="00047276">
        <w:rPr>
          <w:szCs w:val="22"/>
          <w:lang w:val="es-ES_tradnl"/>
        </w:rPr>
        <w:t>la segunda opción</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Sudáfrica</w:t>
      </w:r>
      <w:r w:rsidRPr="00047276">
        <w:rPr>
          <w:szCs w:val="22"/>
          <w:lang w:val="es-ES_tradnl"/>
        </w:rPr>
        <w:t xml:space="preserve"> </w:t>
      </w:r>
      <w:r w:rsidR="00361745" w:rsidRPr="00047276">
        <w:rPr>
          <w:szCs w:val="22"/>
          <w:lang w:val="es-ES_tradnl"/>
        </w:rPr>
        <w:t>dijo que conviene con la Delegación de España en que el Comité debe conservar los seis puntos</w:t>
      </w:r>
      <w:r w:rsidRPr="00047276">
        <w:rPr>
          <w:szCs w:val="22"/>
          <w:lang w:val="es-ES_tradnl"/>
        </w:rPr>
        <w:t xml:space="preserve">.  </w:t>
      </w:r>
      <w:r w:rsidR="00361745" w:rsidRPr="00047276">
        <w:rPr>
          <w:szCs w:val="22"/>
          <w:lang w:val="es-ES_tradnl"/>
        </w:rPr>
        <w:t xml:space="preserve">En cuanto a las dos opciones, la Delegación señaló que se decanta por la primera, ya que permitirá </w:t>
      </w:r>
      <w:r w:rsidR="00A83605" w:rsidRPr="00047276">
        <w:rPr>
          <w:szCs w:val="22"/>
          <w:lang w:val="es-ES_tradnl"/>
        </w:rPr>
        <w:t xml:space="preserve">proseguir </w:t>
      </w:r>
      <w:r w:rsidR="00361745" w:rsidRPr="00047276">
        <w:rPr>
          <w:szCs w:val="22"/>
          <w:lang w:val="es-ES_tradnl"/>
        </w:rPr>
        <w:t xml:space="preserve">los debates sobre </w:t>
      </w:r>
      <w:r w:rsidR="00A83605" w:rsidRPr="00047276">
        <w:rPr>
          <w:szCs w:val="22"/>
          <w:lang w:val="es-ES_tradnl"/>
        </w:rPr>
        <w:t xml:space="preserve">una </w:t>
      </w:r>
      <w:r w:rsidR="00361745" w:rsidRPr="00047276">
        <w:rPr>
          <w:szCs w:val="22"/>
          <w:lang w:val="es-ES_tradnl"/>
        </w:rPr>
        <w:t>asistencia técnica</w:t>
      </w:r>
      <w:r w:rsidRPr="00047276">
        <w:rPr>
          <w:szCs w:val="22"/>
          <w:lang w:val="es-ES_tradnl"/>
        </w:rPr>
        <w:t xml:space="preserve"> </w:t>
      </w:r>
      <w:r w:rsidR="00361745" w:rsidRPr="00047276">
        <w:rPr>
          <w:szCs w:val="22"/>
          <w:lang w:val="es-ES_tradnl"/>
        </w:rPr>
        <w:t xml:space="preserve">que representa una cuarta parte de </w:t>
      </w:r>
      <w:r w:rsidR="006A62EB" w:rsidRPr="00047276">
        <w:rPr>
          <w:szCs w:val="22"/>
          <w:lang w:val="es-ES_tradnl"/>
        </w:rPr>
        <w:t>la A.D.</w:t>
      </w:r>
      <w:r w:rsidRPr="00047276">
        <w:rPr>
          <w:szCs w:val="22"/>
          <w:lang w:val="es-ES_tradnl"/>
        </w:rPr>
        <w:t xml:space="preserve">  </w:t>
      </w:r>
      <w:r w:rsidR="00A83605" w:rsidRPr="00047276">
        <w:rPr>
          <w:szCs w:val="22"/>
          <w:lang w:val="es-ES_tradnl"/>
        </w:rPr>
        <w:t xml:space="preserve">En su opinión, </w:t>
      </w:r>
      <w:r w:rsidR="00336909" w:rsidRPr="00047276">
        <w:rPr>
          <w:szCs w:val="22"/>
          <w:lang w:val="es-ES_tradnl"/>
        </w:rPr>
        <w:t xml:space="preserve">esa opción </w:t>
      </w:r>
      <w:r w:rsidR="00A83605" w:rsidRPr="00047276">
        <w:rPr>
          <w:szCs w:val="22"/>
          <w:lang w:val="es-ES_tradnl"/>
        </w:rPr>
        <w:t>r</w:t>
      </w:r>
      <w:r w:rsidR="00361745" w:rsidRPr="00047276">
        <w:rPr>
          <w:szCs w:val="22"/>
          <w:lang w:val="es-ES_tradnl"/>
        </w:rPr>
        <w:t>esulta exhaustiva, clara y no presenta oculta ambig</w:t>
      </w:r>
      <w:r w:rsidR="00A83605" w:rsidRPr="00047276">
        <w:rPr>
          <w:szCs w:val="22"/>
          <w:lang w:val="es-ES_tradnl"/>
        </w:rPr>
        <w:t>üedad constructiva alguna que precise ser aclarada con una nota a pie de página</w:t>
      </w:r>
      <w:r w:rsidRPr="00047276">
        <w:rPr>
          <w:szCs w:val="22"/>
          <w:lang w:val="es-ES_tradnl"/>
        </w:rPr>
        <w:t xml:space="preserve">.  </w:t>
      </w:r>
      <w:r w:rsidR="00A83605" w:rsidRPr="00047276">
        <w:rPr>
          <w:szCs w:val="22"/>
          <w:lang w:val="es-ES_tradnl"/>
        </w:rPr>
        <w:t>La Delegación agradeció a la Delegación de Chile los esfuerzos invertidos en la búsqueda de una solución constructiva.</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del Pakistán</w:t>
      </w:r>
      <w:r w:rsidRPr="00047276">
        <w:rPr>
          <w:szCs w:val="22"/>
          <w:lang w:val="es-ES_tradnl"/>
        </w:rPr>
        <w:t xml:space="preserve"> </w:t>
      </w:r>
      <w:r w:rsidR="008B51A8" w:rsidRPr="00047276">
        <w:rPr>
          <w:szCs w:val="22"/>
          <w:lang w:val="es-ES_tradnl"/>
        </w:rPr>
        <w:t>hizo suyo lo manifestado por la Delegación de Sudáfrica en relación con lo propuesto por el Grupo de Países de Asia y el Pacífico, el Grupo Africano y China</w:t>
      </w:r>
      <w:r w:rsidRPr="00047276">
        <w:rPr>
          <w:szCs w:val="22"/>
          <w:lang w:val="es-ES_tradnl"/>
        </w:rPr>
        <w:t xml:space="preserve">.  </w:t>
      </w:r>
      <w:r w:rsidR="008B51A8" w:rsidRPr="00047276">
        <w:rPr>
          <w:szCs w:val="22"/>
          <w:lang w:val="es-ES_tradnl"/>
        </w:rPr>
        <w:t xml:space="preserve">Dijo que </w:t>
      </w:r>
      <w:r w:rsidR="009E0275" w:rsidRPr="00047276">
        <w:rPr>
          <w:szCs w:val="22"/>
          <w:lang w:val="es-ES_tradnl"/>
        </w:rPr>
        <w:t xml:space="preserve">prefiere </w:t>
      </w:r>
      <w:r w:rsidR="008B51A8" w:rsidRPr="00047276">
        <w:rPr>
          <w:szCs w:val="22"/>
          <w:lang w:val="es-ES_tradnl"/>
        </w:rPr>
        <w:t xml:space="preserve">la primera opción y apeló a </w:t>
      </w:r>
      <w:r w:rsidR="009E0275" w:rsidRPr="00047276">
        <w:rPr>
          <w:szCs w:val="22"/>
          <w:lang w:val="es-ES_tradnl"/>
        </w:rPr>
        <w:t xml:space="preserve">la </w:t>
      </w:r>
      <w:r w:rsidR="008B51A8" w:rsidRPr="00047276">
        <w:rPr>
          <w:szCs w:val="22"/>
          <w:lang w:val="es-ES_tradnl"/>
        </w:rPr>
        <w:t xml:space="preserve">flexibilidad de todos para que </w:t>
      </w:r>
      <w:r w:rsidR="009E0275" w:rsidRPr="00047276">
        <w:rPr>
          <w:szCs w:val="22"/>
          <w:lang w:val="es-ES_tradnl"/>
        </w:rPr>
        <w:t>observen la debida reciprocidad</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FE03A2" w:rsidRPr="00047276">
        <w:rPr>
          <w:szCs w:val="22"/>
          <w:lang w:val="es-ES_tradnl"/>
        </w:rPr>
        <w:t>haciendo uso de</w:t>
      </w:r>
      <w:r w:rsidR="00C77A26" w:rsidRPr="00047276">
        <w:rPr>
          <w:szCs w:val="22"/>
          <w:lang w:val="es-ES_tradnl"/>
        </w:rPr>
        <w:t xml:space="preserve"> </w:t>
      </w:r>
      <w:r w:rsidR="00FE03A2" w:rsidRPr="00047276">
        <w:rPr>
          <w:szCs w:val="22"/>
          <w:lang w:val="es-ES_tradnl"/>
        </w:rPr>
        <w:t xml:space="preserve">la palabra en nombre propio, </w:t>
      </w:r>
      <w:r w:rsidR="009E0275" w:rsidRPr="00047276">
        <w:rPr>
          <w:szCs w:val="22"/>
          <w:lang w:val="es-ES_tradnl"/>
        </w:rPr>
        <w:t>instó a los Estados miembros cuya posici</w:t>
      </w:r>
      <w:r w:rsidR="00C715D7" w:rsidRPr="00047276">
        <w:rPr>
          <w:szCs w:val="22"/>
          <w:lang w:val="es-ES_tradnl"/>
        </w:rPr>
        <w:t xml:space="preserve">ón </w:t>
      </w:r>
      <w:r w:rsidR="00336909" w:rsidRPr="00047276">
        <w:rPr>
          <w:szCs w:val="22"/>
          <w:lang w:val="es-ES_tradnl"/>
        </w:rPr>
        <w:t xml:space="preserve">supondría </w:t>
      </w:r>
      <w:r w:rsidR="009E0275" w:rsidRPr="00047276">
        <w:rPr>
          <w:szCs w:val="22"/>
          <w:lang w:val="es-ES_tradnl"/>
        </w:rPr>
        <w:t xml:space="preserve">echar a perder todo lo </w:t>
      </w:r>
      <w:r w:rsidR="00C715D7" w:rsidRPr="00047276">
        <w:rPr>
          <w:szCs w:val="22"/>
          <w:lang w:val="es-ES_tradnl"/>
        </w:rPr>
        <w:t xml:space="preserve">llevado a cabo </w:t>
      </w:r>
      <w:r w:rsidR="009E0275" w:rsidRPr="00047276">
        <w:rPr>
          <w:szCs w:val="22"/>
          <w:lang w:val="es-ES_tradnl"/>
        </w:rPr>
        <w:t xml:space="preserve">durante la semana y en sesiones </w:t>
      </w:r>
      <w:r w:rsidR="00336909" w:rsidRPr="00047276">
        <w:rPr>
          <w:szCs w:val="22"/>
          <w:lang w:val="es-ES_tradnl"/>
        </w:rPr>
        <w:t xml:space="preserve">previa </w:t>
      </w:r>
      <w:r w:rsidR="009E0275" w:rsidRPr="00047276">
        <w:rPr>
          <w:szCs w:val="22"/>
          <w:lang w:val="es-ES_tradnl"/>
        </w:rPr>
        <w:t>a que la reconsideren</w:t>
      </w:r>
      <w:r w:rsidRPr="00047276">
        <w:rPr>
          <w:szCs w:val="22"/>
          <w:lang w:val="es-ES_tradnl"/>
        </w:rPr>
        <w:t xml:space="preserve">.  </w:t>
      </w:r>
      <w:r w:rsidR="00C715D7" w:rsidRPr="00047276">
        <w:rPr>
          <w:szCs w:val="22"/>
          <w:lang w:val="es-ES_tradnl"/>
        </w:rPr>
        <w:t xml:space="preserve">Observó </w:t>
      </w:r>
      <w:r w:rsidR="009E0275" w:rsidRPr="00047276">
        <w:rPr>
          <w:szCs w:val="22"/>
          <w:lang w:val="es-ES_tradnl"/>
        </w:rPr>
        <w:t xml:space="preserve">también que la propuesta presentada por la Delegación de España no </w:t>
      </w:r>
      <w:r w:rsidR="00336909" w:rsidRPr="00047276">
        <w:rPr>
          <w:szCs w:val="22"/>
          <w:lang w:val="es-ES_tradnl"/>
        </w:rPr>
        <w:t>se sustenta en la nada</w:t>
      </w:r>
      <w:r w:rsidRPr="00047276">
        <w:rPr>
          <w:szCs w:val="22"/>
          <w:lang w:val="es-ES_tradnl"/>
        </w:rPr>
        <w:t xml:space="preserve">.  </w:t>
      </w:r>
      <w:r w:rsidR="00336909" w:rsidRPr="00047276">
        <w:rPr>
          <w:szCs w:val="22"/>
          <w:lang w:val="es-ES_tradnl"/>
        </w:rPr>
        <w:t xml:space="preserve">Surge </w:t>
      </w:r>
      <w:r w:rsidR="00171C03" w:rsidRPr="00047276">
        <w:rPr>
          <w:szCs w:val="22"/>
          <w:lang w:val="es-ES_tradnl"/>
        </w:rPr>
        <w:t xml:space="preserve">de </w:t>
      </w:r>
      <w:r w:rsidR="009E0275" w:rsidRPr="00047276">
        <w:rPr>
          <w:szCs w:val="22"/>
          <w:lang w:val="es-ES_tradnl"/>
        </w:rPr>
        <w:t xml:space="preserve">las propuestas presentadas por el Grupo Africano y el DAG </w:t>
      </w:r>
      <w:r w:rsidR="00F57405" w:rsidRPr="00047276">
        <w:rPr>
          <w:szCs w:val="22"/>
          <w:lang w:val="es-ES_tradnl"/>
        </w:rPr>
        <w:t xml:space="preserve">sobre </w:t>
      </w:r>
      <w:r w:rsidR="009E0275" w:rsidRPr="00047276">
        <w:rPr>
          <w:szCs w:val="22"/>
          <w:lang w:val="es-ES_tradnl"/>
        </w:rPr>
        <w:t>la asistencia técnica que presta la OMPI en el marco de la c</w:t>
      </w:r>
      <w:r w:rsidR="00F57405" w:rsidRPr="00047276">
        <w:rPr>
          <w:szCs w:val="22"/>
          <w:lang w:val="es-ES_tradnl"/>
        </w:rPr>
        <w:t>o</w:t>
      </w:r>
      <w:r w:rsidR="009E0275" w:rsidRPr="00047276">
        <w:rPr>
          <w:szCs w:val="22"/>
          <w:lang w:val="es-ES_tradnl"/>
        </w:rPr>
        <w:t>operación para el desarrollo</w:t>
      </w:r>
      <w:r w:rsidRPr="00047276">
        <w:rPr>
          <w:szCs w:val="22"/>
          <w:lang w:val="es-ES_tradnl"/>
        </w:rPr>
        <w:t xml:space="preserve">.  </w:t>
      </w:r>
      <w:r w:rsidR="00F57405" w:rsidRPr="00047276">
        <w:rPr>
          <w:szCs w:val="22"/>
          <w:lang w:val="es-ES_tradnl"/>
        </w:rPr>
        <w:t xml:space="preserve">Sólo </w:t>
      </w:r>
      <w:r w:rsidR="00C715D7" w:rsidRPr="00047276">
        <w:rPr>
          <w:szCs w:val="22"/>
          <w:lang w:val="es-ES_tradnl"/>
        </w:rPr>
        <w:t xml:space="preserve">será viable </w:t>
      </w:r>
      <w:r w:rsidR="00F57405" w:rsidRPr="00047276">
        <w:rPr>
          <w:szCs w:val="22"/>
          <w:lang w:val="es-ES_tradnl"/>
        </w:rPr>
        <w:t xml:space="preserve">que los Estados miembros </w:t>
      </w:r>
      <w:r w:rsidR="00C715D7" w:rsidRPr="00047276">
        <w:rPr>
          <w:szCs w:val="22"/>
          <w:lang w:val="es-ES_tradnl"/>
        </w:rPr>
        <w:t xml:space="preserve">puedan debatir los seis puntos </w:t>
      </w:r>
      <w:r w:rsidR="00F57405" w:rsidRPr="00047276">
        <w:rPr>
          <w:szCs w:val="22"/>
          <w:lang w:val="es-ES_tradnl"/>
        </w:rPr>
        <w:t>acordado</w:t>
      </w:r>
      <w:r w:rsidR="00C715D7" w:rsidRPr="00047276">
        <w:rPr>
          <w:szCs w:val="22"/>
          <w:lang w:val="es-ES_tradnl"/>
        </w:rPr>
        <w:t>s</w:t>
      </w:r>
      <w:r w:rsidR="00F57405" w:rsidRPr="00047276">
        <w:rPr>
          <w:szCs w:val="22"/>
          <w:lang w:val="es-ES_tradnl"/>
        </w:rPr>
        <w:t xml:space="preserve"> bajo el liderazgo de la </w:t>
      </w:r>
      <w:r w:rsidR="00C715D7" w:rsidRPr="00047276">
        <w:rPr>
          <w:szCs w:val="22"/>
          <w:lang w:val="es-ES_tradnl"/>
        </w:rPr>
        <w:t>D</w:t>
      </w:r>
      <w:r w:rsidR="00F57405" w:rsidRPr="00047276">
        <w:rPr>
          <w:szCs w:val="22"/>
          <w:lang w:val="es-ES_tradnl"/>
        </w:rPr>
        <w:t>elegación de España</w:t>
      </w:r>
      <w:r w:rsidRPr="00047276">
        <w:rPr>
          <w:szCs w:val="22"/>
          <w:lang w:val="es-ES_tradnl"/>
        </w:rPr>
        <w:t xml:space="preserve">, </w:t>
      </w:r>
      <w:r w:rsidR="00F57405" w:rsidRPr="00047276">
        <w:rPr>
          <w:szCs w:val="22"/>
          <w:lang w:val="es-ES_tradnl"/>
        </w:rPr>
        <w:t xml:space="preserve">incluidos todos los documentos que revistan importancia para los Estados miembros </w:t>
      </w:r>
      <w:r w:rsidR="00C715D7" w:rsidRPr="00047276">
        <w:rPr>
          <w:szCs w:val="22"/>
          <w:lang w:val="es-ES_tradnl"/>
        </w:rPr>
        <w:t xml:space="preserve">sobre el </w:t>
      </w:r>
      <w:r w:rsidR="00F57405" w:rsidRPr="00047276">
        <w:rPr>
          <w:szCs w:val="22"/>
          <w:lang w:val="es-ES_tradnl"/>
        </w:rPr>
        <w:t>mismo punto del orden del día</w:t>
      </w:r>
      <w:r w:rsidRPr="00047276">
        <w:rPr>
          <w:szCs w:val="22"/>
          <w:lang w:val="es-ES_tradnl"/>
        </w:rPr>
        <w:t xml:space="preserve">.  </w:t>
      </w:r>
      <w:r w:rsidR="00F57405" w:rsidRPr="00047276">
        <w:rPr>
          <w:szCs w:val="22"/>
          <w:lang w:val="es-ES_tradnl"/>
        </w:rPr>
        <w:t xml:space="preserve">Por tanto, afirmó que respaldaría </w:t>
      </w:r>
      <w:r w:rsidR="00C715D7" w:rsidRPr="00047276">
        <w:rPr>
          <w:szCs w:val="22"/>
          <w:lang w:val="es-ES_tradnl"/>
        </w:rPr>
        <w:t xml:space="preserve">cualquier </w:t>
      </w:r>
      <w:r w:rsidR="00F57405" w:rsidRPr="00047276">
        <w:rPr>
          <w:szCs w:val="22"/>
          <w:lang w:val="es-ES_tradnl"/>
        </w:rPr>
        <w:t>posición que permitiera mantener esos debates, incluida la propuesta presentada por la Delegación de España.</w:t>
      </w:r>
      <w:r w:rsidRPr="00047276">
        <w:rPr>
          <w:szCs w:val="22"/>
          <w:lang w:val="es-ES_tradnl"/>
        </w:rPr>
        <w:t xml:space="preserve">  </w:t>
      </w:r>
    </w:p>
    <w:p w:rsidR="004016AB" w:rsidRPr="00047276" w:rsidRDefault="004016AB" w:rsidP="00047276">
      <w:pPr>
        <w:rPr>
          <w:szCs w:val="22"/>
          <w:lang w:val="es-ES_tradnl"/>
        </w:rPr>
      </w:pPr>
    </w:p>
    <w:p w:rsidR="00F5740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00F57405" w:rsidRPr="00047276">
        <w:rPr>
          <w:szCs w:val="22"/>
          <w:lang w:val="es-ES_tradnl"/>
        </w:rPr>
        <w:t xml:space="preserve"> señaló que resulta bastante </w:t>
      </w:r>
      <w:r w:rsidR="00C715D7" w:rsidRPr="00047276">
        <w:rPr>
          <w:szCs w:val="22"/>
          <w:lang w:val="es-ES_tradnl"/>
        </w:rPr>
        <w:t xml:space="preserve">obvio </w:t>
      </w:r>
      <w:r w:rsidR="00F57405" w:rsidRPr="00047276">
        <w:rPr>
          <w:szCs w:val="22"/>
          <w:lang w:val="es-ES_tradnl"/>
        </w:rPr>
        <w:t xml:space="preserve">que si todo el mundo en la sala hubiera acordado algo, no volverían a tener ese debate nunca más. </w:t>
      </w:r>
      <w:r w:rsidR="006A62EB" w:rsidRPr="00047276">
        <w:rPr>
          <w:szCs w:val="22"/>
          <w:lang w:val="es-ES_tradnl"/>
        </w:rPr>
        <w:t xml:space="preserve"> </w:t>
      </w:r>
      <w:r w:rsidR="00171C03" w:rsidRPr="00047276">
        <w:rPr>
          <w:szCs w:val="22"/>
          <w:lang w:val="es-ES_tradnl"/>
        </w:rPr>
        <w:t xml:space="preserve">Dijo </w:t>
      </w:r>
      <w:r w:rsidR="00C715D7" w:rsidRPr="00047276">
        <w:rPr>
          <w:szCs w:val="22"/>
          <w:lang w:val="es-ES_tradnl"/>
        </w:rPr>
        <w:t xml:space="preserve">que parece </w:t>
      </w:r>
      <w:r w:rsidR="00F57405" w:rsidRPr="00047276">
        <w:rPr>
          <w:szCs w:val="22"/>
          <w:lang w:val="es-ES_tradnl"/>
        </w:rPr>
        <w:t xml:space="preserve">que </w:t>
      </w:r>
      <w:r w:rsidR="00C715D7" w:rsidRPr="00047276">
        <w:rPr>
          <w:szCs w:val="22"/>
          <w:lang w:val="es-ES_tradnl"/>
        </w:rPr>
        <w:t xml:space="preserve">las ideas </w:t>
      </w:r>
      <w:r w:rsidR="00F57405" w:rsidRPr="00047276">
        <w:rPr>
          <w:szCs w:val="22"/>
          <w:lang w:val="es-ES_tradnl"/>
        </w:rPr>
        <w:t>sigue</w:t>
      </w:r>
      <w:r w:rsidR="00C715D7" w:rsidRPr="00047276">
        <w:rPr>
          <w:szCs w:val="22"/>
          <w:lang w:val="es-ES_tradnl"/>
        </w:rPr>
        <w:t>n</w:t>
      </w:r>
      <w:r w:rsidR="00F57405" w:rsidRPr="00047276">
        <w:rPr>
          <w:szCs w:val="22"/>
          <w:lang w:val="es-ES_tradnl"/>
        </w:rPr>
        <w:t xml:space="preserve"> convergi</w:t>
      </w:r>
      <w:r w:rsidR="00C715D7" w:rsidRPr="00047276">
        <w:rPr>
          <w:szCs w:val="22"/>
          <w:lang w:val="es-ES_tradnl"/>
        </w:rPr>
        <w:t>endo</w:t>
      </w:r>
      <w:r w:rsidR="00F57405" w:rsidRPr="00047276">
        <w:rPr>
          <w:szCs w:val="22"/>
          <w:lang w:val="es-ES_tradnl"/>
        </w:rPr>
        <w:t xml:space="preserve">, </w:t>
      </w:r>
      <w:r w:rsidR="00C715D7" w:rsidRPr="00047276">
        <w:rPr>
          <w:szCs w:val="22"/>
          <w:lang w:val="es-ES_tradnl"/>
        </w:rPr>
        <w:t xml:space="preserve">y ello obliga a </w:t>
      </w:r>
      <w:r w:rsidR="00F57405" w:rsidRPr="00047276">
        <w:rPr>
          <w:szCs w:val="22"/>
          <w:lang w:val="es-ES_tradnl"/>
        </w:rPr>
        <w:t xml:space="preserve">encontrar una manera de </w:t>
      </w:r>
      <w:r w:rsidR="00C715D7" w:rsidRPr="00047276">
        <w:rPr>
          <w:szCs w:val="22"/>
          <w:lang w:val="es-ES_tradnl"/>
        </w:rPr>
        <w:t xml:space="preserve">concluir </w:t>
      </w:r>
      <w:r w:rsidR="00F57405" w:rsidRPr="00047276">
        <w:rPr>
          <w:szCs w:val="22"/>
          <w:lang w:val="es-ES_tradnl"/>
        </w:rPr>
        <w:t>la sesión</w:t>
      </w:r>
      <w:r w:rsidR="00C715D7" w:rsidRPr="00047276">
        <w:rPr>
          <w:szCs w:val="22"/>
          <w:lang w:val="es-ES_tradnl"/>
        </w:rPr>
        <w:t>,</w:t>
      </w:r>
      <w:r w:rsidR="00F57405" w:rsidRPr="00047276">
        <w:rPr>
          <w:szCs w:val="22"/>
          <w:lang w:val="es-ES_tradnl"/>
        </w:rPr>
        <w:t xml:space="preserve"> siendo como son las</w:t>
      </w:r>
      <w:r w:rsidR="006A62EB" w:rsidRPr="00047276">
        <w:rPr>
          <w:szCs w:val="22"/>
          <w:lang w:val="es-ES_tradnl"/>
        </w:rPr>
        <w:t> </w:t>
      </w:r>
      <w:r w:rsidR="00F57405" w:rsidRPr="00047276">
        <w:rPr>
          <w:szCs w:val="22"/>
          <w:lang w:val="es-ES_tradnl"/>
        </w:rPr>
        <w:t>18:0</w:t>
      </w:r>
      <w:r w:rsidR="00171C03" w:rsidRPr="00047276">
        <w:rPr>
          <w:szCs w:val="22"/>
          <w:lang w:val="es-ES_tradnl"/>
        </w:rPr>
        <w:t>5</w:t>
      </w:r>
      <w:r w:rsidR="00C715D7" w:rsidRPr="00047276">
        <w:rPr>
          <w:szCs w:val="22"/>
          <w:lang w:val="es-ES_tradnl"/>
        </w:rPr>
        <w:t>,</w:t>
      </w:r>
      <w:r w:rsidR="00F57405" w:rsidRPr="00047276">
        <w:rPr>
          <w:szCs w:val="22"/>
          <w:lang w:val="es-ES_tradnl"/>
        </w:rPr>
        <w:t xml:space="preserve"> </w:t>
      </w:r>
      <w:r w:rsidR="00171C03" w:rsidRPr="00047276">
        <w:rPr>
          <w:szCs w:val="22"/>
          <w:lang w:val="es-ES_tradnl"/>
        </w:rPr>
        <w:t xml:space="preserve">y señalar </w:t>
      </w:r>
      <w:r w:rsidR="00F57405" w:rsidRPr="00047276">
        <w:rPr>
          <w:szCs w:val="22"/>
          <w:lang w:val="es-ES_tradnl"/>
        </w:rPr>
        <w:t>una terc</w:t>
      </w:r>
      <w:r w:rsidR="00C715D7" w:rsidRPr="00047276">
        <w:rPr>
          <w:szCs w:val="22"/>
          <w:lang w:val="es-ES_tradnl"/>
        </w:rPr>
        <w:t>e</w:t>
      </w:r>
      <w:r w:rsidR="00F57405" w:rsidRPr="00047276">
        <w:rPr>
          <w:szCs w:val="22"/>
          <w:lang w:val="es-ES_tradnl"/>
        </w:rPr>
        <w:t xml:space="preserve">ra opción o </w:t>
      </w:r>
      <w:r w:rsidR="00C715D7" w:rsidRPr="00047276">
        <w:rPr>
          <w:szCs w:val="22"/>
          <w:lang w:val="es-ES_tradnl"/>
        </w:rPr>
        <w:t>aplaza</w:t>
      </w:r>
      <w:r w:rsidR="00171C03" w:rsidRPr="00047276">
        <w:rPr>
          <w:szCs w:val="22"/>
          <w:lang w:val="es-ES_tradnl"/>
        </w:rPr>
        <w:t>r</w:t>
      </w:r>
      <w:r w:rsidR="00C715D7" w:rsidRPr="00047276">
        <w:rPr>
          <w:szCs w:val="22"/>
          <w:lang w:val="es-ES_tradnl"/>
        </w:rPr>
        <w:t xml:space="preserve"> el debate hasta </w:t>
      </w:r>
      <w:r w:rsidR="00F57405" w:rsidRPr="00047276">
        <w:rPr>
          <w:szCs w:val="22"/>
          <w:lang w:val="es-ES_tradnl"/>
        </w:rPr>
        <w:t>la próxi</w:t>
      </w:r>
      <w:r w:rsidR="00C715D7" w:rsidRPr="00047276">
        <w:rPr>
          <w:szCs w:val="22"/>
          <w:lang w:val="es-ES_tradnl"/>
        </w:rPr>
        <w:t>m</w:t>
      </w:r>
      <w:r w:rsidR="00F57405" w:rsidRPr="00047276">
        <w:rPr>
          <w:szCs w:val="22"/>
          <w:lang w:val="es-ES_tradnl"/>
        </w:rPr>
        <w:t xml:space="preserve">a sesión.  Con todo, dijo que parece que el mínimo común denominador en la sala </w:t>
      </w:r>
      <w:r w:rsidR="00C715D7" w:rsidRPr="00047276">
        <w:rPr>
          <w:szCs w:val="22"/>
          <w:lang w:val="es-ES_tradnl"/>
        </w:rPr>
        <w:t xml:space="preserve">recae </w:t>
      </w:r>
      <w:r w:rsidR="00F57405" w:rsidRPr="00047276">
        <w:rPr>
          <w:szCs w:val="22"/>
          <w:lang w:val="es-ES_tradnl"/>
        </w:rPr>
        <w:t>en la opción dos.</w:t>
      </w:r>
    </w:p>
    <w:p w:rsidR="00F57405" w:rsidRPr="00047276" w:rsidRDefault="00F57405"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C0FD8" w:rsidRPr="00047276">
        <w:rPr>
          <w:szCs w:val="22"/>
          <w:lang w:val="es-ES_tradnl"/>
        </w:rPr>
        <w:t xml:space="preserve">La </w:t>
      </w:r>
      <w:r w:rsidR="00D5402A">
        <w:rPr>
          <w:szCs w:val="22"/>
          <w:lang w:val="es-ES_tradnl"/>
        </w:rPr>
        <w:t>vicepres</w:t>
      </w:r>
      <w:r w:rsidR="00CC0FD8" w:rsidRPr="00047276">
        <w:rPr>
          <w:szCs w:val="22"/>
          <w:lang w:val="es-ES_tradnl"/>
        </w:rPr>
        <w:t>identa</w:t>
      </w:r>
      <w:r w:rsidR="00AF3CB0" w:rsidRPr="00047276">
        <w:rPr>
          <w:szCs w:val="22"/>
          <w:lang w:val="es-ES_tradnl"/>
        </w:rPr>
        <w:t xml:space="preserve"> dijo que se ha de seguir avanzando</w:t>
      </w:r>
      <w:r w:rsidRPr="00047276">
        <w:rPr>
          <w:szCs w:val="22"/>
          <w:lang w:val="es-ES_tradnl"/>
        </w:rPr>
        <w:t xml:space="preserve">.  </w:t>
      </w:r>
      <w:r w:rsidR="00AF3CB0" w:rsidRPr="00047276">
        <w:rPr>
          <w:szCs w:val="22"/>
          <w:lang w:val="es-ES_tradnl"/>
        </w:rPr>
        <w:t xml:space="preserve">Son varias las delegaciones que han manifestado su voluntad de avanzar en este asunto y que </w:t>
      </w:r>
      <w:r w:rsidR="00FB49D2" w:rsidRPr="00047276">
        <w:rPr>
          <w:szCs w:val="22"/>
          <w:lang w:val="es-ES_tradnl"/>
        </w:rPr>
        <w:t xml:space="preserve">están dispuestas </w:t>
      </w:r>
      <w:r w:rsidR="00AF3CB0" w:rsidRPr="00047276">
        <w:rPr>
          <w:szCs w:val="22"/>
          <w:lang w:val="es-ES_tradnl"/>
        </w:rPr>
        <w:t xml:space="preserve">a aceptar cualquiera de las dos opciones y a las que, por tanto, no le </w:t>
      </w:r>
      <w:r w:rsidR="00171C03" w:rsidRPr="00047276">
        <w:rPr>
          <w:szCs w:val="22"/>
          <w:lang w:val="es-ES_tradnl"/>
        </w:rPr>
        <w:t xml:space="preserve">resta </w:t>
      </w:r>
      <w:r w:rsidR="00AF3CB0" w:rsidRPr="00047276">
        <w:rPr>
          <w:szCs w:val="22"/>
          <w:lang w:val="es-ES_tradnl"/>
        </w:rPr>
        <w:t xml:space="preserve">más que agradecer su </w:t>
      </w:r>
      <w:r w:rsidR="00171C03" w:rsidRPr="00047276">
        <w:rPr>
          <w:szCs w:val="22"/>
          <w:lang w:val="es-ES_tradnl"/>
        </w:rPr>
        <w:t xml:space="preserve">nivel de </w:t>
      </w:r>
      <w:r w:rsidR="00AF3CB0" w:rsidRPr="00047276">
        <w:rPr>
          <w:szCs w:val="22"/>
          <w:lang w:val="es-ES_tradnl"/>
        </w:rPr>
        <w:t>flexibilidad</w:t>
      </w:r>
      <w:r w:rsidRPr="00047276">
        <w:rPr>
          <w:szCs w:val="22"/>
          <w:lang w:val="es-ES_tradnl"/>
        </w:rPr>
        <w:t xml:space="preserve">.  </w:t>
      </w:r>
      <w:r w:rsidR="00AF3CB0" w:rsidRPr="00047276">
        <w:rPr>
          <w:szCs w:val="22"/>
          <w:lang w:val="es-ES_tradnl"/>
        </w:rPr>
        <w:t>Algunas delegaciones han elegido sin embargo la opción uno y otras la opción dos por razones legítimas</w:t>
      </w:r>
      <w:r w:rsidRPr="00047276">
        <w:rPr>
          <w:szCs w:val="22"/>
          <w:lang w:val="es-ES_tradnl"/>
        </w:rPr>
        <w:t xml:space="preserve">.  </w:t>
      </w:r>
      <w:r w:rsidR="00AF3CB0" w:rsidRPr="00047276">
        <w:rPr>
          <w:szCs w:val="22"/>
          <w:lang w:val="es-ES_tradnl"/>
        </w:rPr>
        <w:t xml:space="preserve">Las delegaciones han expresado diferentes puntos de vista sobre las propuestas </w:t>
      </w:r>
      <w:r w:rsidR="00171C03" w:rsidRPr="00047276">
        <w:rPr>
          <w:szCs w:val="22"/>
          <w:lang w:val="es-ES_tradnl"/>
        </w:rPr>
        <w:t>objeto de debate</w:t>
      </w:r>
      <w:r w:rsidRPr="00047276">
        <w:rPr>
          <w:szCs w:val="22"/>
          <w:lang w:val="es-ES_tradnl"/>
        </w:rPr>
        <w:t>.  </w:t>
      </w:r>
      <w:r w:rsidR="00AF3CB0" w:rsidRPr="00047276">
        <w:rPr>
          <w:szCs w:val="22"/>
          <w:lang w:val="es-ES_tradnl"/>
        </w:rPr>
        <w:t>A menos que se alcance un consenso</w:t>
      </w:r>
      <w:r w:rsidRPr="00047276">
        <w:rPr>
          <w:szCs w:val="22"/>
          <w:lang w:val="es-ES_tradnl"/>
        </w:rPr>
        <w:t xml:space="preserve">, </w:t>
      </w:r>
      <w:r w:rsidR="00AF3CB0" w:rsidRPr="00047276">
        <w:rPr>
          <w:szCs w:val="22"/>
          <w:lang w:val="es-ES_tradnl"/>
        </w:rPr>
        <w:t xml:space="preserve">los debates sobre el punto del orden del día </w:t>
      </w:r>
      <w:r w:rsidR="00FB49D2" w:rsidRPr="00047276">
        <w:rPr>
          <w:szCs w:val="22"/>
          <w:lang w:val="es-ES_tradnl"/>
        </w:rPr>
        <w:t xml:space="preserve">deberán </w:t>
      </w:r>
      <w:r w:rsidR="00AF3CB0" w:rsidRPr="00047276">
        <w:rPr>
          <w:szCs w:val="22"/>
          <w:lang w:val="es-ES_tradnl"/>
        </w:rPr>
        <w:t>continuarse en la decimoctava sesión</w:t>
      </w:r>
      <w:r w:rsidRPr="00047276">
        <w:rPr>
          <w:szCs w:val="22"/>
          <w:lang w:val="es-ES_tradnl"/>
        </w:rPr>
        <w:t xml:space="preserve">.  </w:t>
      </w:r>
      <w:r w:rsidR="00AF3CB0" w:rsidRPr="00047276">
        <w:rPr>
          <w:szCs w:val="22"/>
          <w:lang w:val="es-ES_tradnl"/>
        </w:rPr>
        <w:t xml:space="preserve">La </w:t>
      </w:r>
      <w:r w:rsidR="00D5402A">
        <w:rPr>
          <w:szCs w:val="22"/>
          <w:lang w:val="es-ES_tradnl"/>
        </w:rPr>
        <w:t>vicepres</w:t>
      </w:r>
      <w:r w:rsidR="00AF3CB0" w:rsidRPr="00047276">
        <w:rPr>
          <w:szCs w:val="22"/>
          <w:lang w:val="es-ES_tradnl"/>
        </w:rPr>
        <w:t xml:space="preserve">identa felicitó a la Delegación de España por la excelente labor realizada </w:t>
      </w:r>
      <w:r w:rsidR="00FB49D2" w:rsidRPr="00047276">
        <w:rPr>
          <w:szCs w:val="22"/>
          <w:lang w:val="es-ES_tradnl"/>
        </w:rPr>
        <w:t>con miras a lograr u</w:t>
      </w:r>
      <w:r w:rsidR="006A62EB" w:rsidRPr="00047276">
        <w:rPr>
          <w:szCs w:val="22"/>
          <w:lang w:val="es-ES_tradnl"/>
        </w:rPr>
        <w:t>n</w:t>
      </w:r>
      <w:r w:rsidR="00FB49D2" w:rsidRPr="00047276">
        <w:rPr>
          <w:szCs w:val="22"/>
          <w:lang w:val="es-ES_tradnl"/>
        </w:rPr>
        <w:t xml:space="preserve"> consenso sobre un asunto que los propios Estados miembros admiten que </w:t>
      </w:r>
      <w:r w:rsidR="00171C03" w:rsidRPr="00047276">
        <w:rPr>
          <w:szCs w:val="22"/>
          <w:lang w:val="es-ES_tradnl"/>
        </w:rPr>
        <w:t xml:space="preserve">está </w:t>
      </w:r>
      <w:r w:rsidR="00FB49D2" w:rsidRPr="00047276">
        <w:rPr>
          <w:szCs w:val="22"/>
          <w:lang w:val="es-ES_tradnl"/>
        </w:rPr>
        <w:t>pendiente desde hace cinco años</w:t>
      </w:r>
      <w:r w:rsidRPr="00047276">
        <w:rPr>
          <w:szCs w:val="22"/>
          <w:lang w:val="es-ES_tradnl"/>
        </w:rPr>
        <w:t xml:space="preserve">.  </w:t>
      </w:r>
      <w:r w:rsidR="00FB49D2" w:rsidRPr="00047276">
        <w:rPr>
          <w:szCs w:val="22"/>
          <w:lang w:val="es-ES_tradnl"/>
        </w:rPr>
        <w:t xml:space="preserve">El Comité logro </w:t>
      </w:r>
      <w:r w:rsidR="00171C03" w:rsidRPr="00047276">
        <w:rPr>
          <w:szCs w:val="22"/>
          <w:lang w:val="es-ES_tradnl"/>
        </w:rPr>
        <w:t xml:space="preserve">reunir </w:t>
      </w:r>
      <w:r w:rsidR="00922FC7" w:rsidRPr="00047276">
        <w:rPr>
          <w:szCs w:val="22"/>
          <w:lang w:val="es-ES_tradnl"/>
        </w:rPr>
        <w:t xml:space="preserve">un </w:t>
      </w:r>
      <w:r w:rsidR="00FB49D2" w:rsidRPr="00047276">
        <w:rPr>
          <w:szCs w:val="22"/>
          <w:lang w:val="es-ES_tradnl"/>
        </w:rPr>
        <w:t>consenso del</w:t>
      </w:r>
      <w:r w:rsidR="006A62EB" w:rsidRPr="00047276">
        <w:rPr>
          <w:szCs w:val="22"/>
          <w:lang w:val="es-ES_tradnl"/>
        </w:rPr>
        <w:t xml:space="preserve"> 100% </w:t>
      </w:r>
      <w:r w:rsidR="00FB49D2" w:rsidRPr="00047276">
        <w:rPr>
          <w:szCs w:val="22"/>
          <w:lang w:val="es-ES_tradnl"/>
        </w:rPr>
        <w:t xml:space="preserve">en torno a los seis puntos propuestos por la Delegación de España, a los que </w:t>
      </w:r>
      <w:r w:rsidR="00922FC7" w:rsidRPr="00047276">
        <w:rPr>
          <w:szCs w:val="22"/>
          <w:lang w:val="es-ES_tradnl"/>
        </w:rPr>
        <w:t xml:space="preserve">todas y </w:t>
      </w:r>
      <w:r w:rsidR="00FB49D2" w:rsidRPr="00047276">
        <w:rPr>
          <w:szCs w:val="22"/>
          <w:lang w:val="es-ES_tradnl"/>
        </w:rPr>
        <w:t xml:space="preserve">cada una de las delegaciones </w:t>
      </w:r>
      <w:r w:rsidR="00922FC7" w:rsidRPr="00047276">
        <w:rPr>
          <w:szCs w:val="22"/>
          <w:lang w:val="es-ES_tradnl"/>
        </w:rPr>
        <w:t xml:space="preserve">contribuyeron </w:t>
      </w:r>
      <w:r w:rsidR="00325493" w:rsidRPr="00047276">
        <w:rPr>
          <w:szCs w:val="22"/>
          <w:lang w:val="es-ES_tradnl"/>
        </w:rPr>
        <w:t xml:space="preserve">de manera constructiva </w:t>
      </w:r>
      <w:r w:rsidR="00FB49D2" w:rsidRPr="00047276">
        <w:rPr>
          <w:szCs w:val="22"/>
          <w:lang w:val="es-ES_tradnl"/>
        </w:rPr>
        <w:t xml:space="preserve">para arribar a un punto </w:t>
      </w:r>
      <w:r w:rsidR="00325493" w:rsidRPr="00047276">
        <w:rPr>
          <w:szCs w:val="22"/>
          <w:lang w:val="es-ES_tradnl"/>
        </w:rPr>
        <w:t>desde el que aprestarse a avanzar</w:t>
      </w:r>
      <w:r w:rsidRPr="00047276">
        <w:rPr>
          <w:szCs w:val="22"/>
          <w:lang w:val="es-ES_tradnl"/>
        </w:rPr>
        <w:t xml:space="preserve">.  </w:t>
      </w:r>
      <w:r w:rsidR="00325493" w:rsidRPr="00047276">
        <w:rPr>
          <w:szCs w:val="22"/>
          <w:lang w:val="es-ES_tradnl"/>
        </w:rPr>
        <w:t>Desafortunadamente</w:t>
      </w:r>
      <w:r w:rsidR="00FB49D2" w:rsidRPr="00047276">
        <w:rPr>
          <w:szCs w:val="22"/>
          <w:lang w:val="es-ES_tradnl"/>
        </w:rPr>
        <w:t xml:space="preserve">, este asunto </w:t>
      </w:r>
      <w:r w:rsidR="00922FC7" w:rsidRPr="00047276">
        <w:rPr>
          <w:szCs w:val="22"/>
          <w:lang w:val="es-ES_tradnl"/>
        </w:rPr>
        <w:t xml:space="preserve">se mantendrá </w:t>
      </w:r>
      <w:r w:rsidR="00FB49D2" w:rsidRPr="00047276">
        <w:rPr>
          <w:szCs w:val="22"/>
          <w:lang w:val="es-ES_tradnl"/>
        </w:rPr>
        <w:t xml:space="preserve">pendiente </w:t>
      </w:r>
      <w:r w:rsidR="00922FC7" w:rsidRPr="00047276">
        <w:rPr>
          <w:szCs w:val="22"/>
          <w:lang w:val="es-ES_tradnl"/>
        </w:rPr>
        <w:t>hasta la próxima sesión del CDIP y constará como Anexo</w:t>
      </w:r>
      <w:r w:rsidR="000C78D4" w:rsidRPr="00047276">
        <w:rPr>
          <w:szCs w:val="22"/>
          <w:lang w:val="es-ES_tradnl"/>
        </w:rPr>
        <w:t> </w:t>
      </w:r>
      <w:r w:rsidR="00922FC7" w:rsidRPr="00047276">
        <w:rPr>
          <w:szCs w:val="22"/>
          <w:lang w:val="es-ES_tradnl"/>
        </w:rPr>
        <w:t xml:space="preserve">I </w:t>
      </w:r>
      <w:r w:rsidR="00325493" w:rsidRPr="00047276">
        <w:rPr>
          <w:szCs w:val="22"/>
          <w:lang w:val="es-ES_tradnl"/>
        </w:rPr>
        <w:t xml:space="preserve">en el </w:t>
      </w:r>
      <w:r w:rsidR="00922FC7" w:rsidRPr="00047276">
        <w:rPr>
          <w:szCs w:val="22"/>
          <w:lang w:val="es-ES_tradnl"/>
        </w:rPr>
        <w:t>Resumen de la Presidencia</w:t>
      </w:r>
      <w:r w:rsidRPr="00047276">
        <w:rPr>
          <w:szCs w:val="22"/>
          <w:lang w:val="es-ES_tradnl"/>
        </w:rPr>
        <w:t xml:space="preserve">.  </w:t>
      </w:r>
      <w:r w:rsidR="000C78D4" w:rsidRPr="00047276">
        <w:rPr>
          <w:szCs w:val="22"/>
          <w:lang w:val="es-ES_tradnl"/>
        </w:rPr>
        <w:t xml:space="preserve">La </w:t>
      </w:r>
      <w:r w:rsidR="00D5402A">
        <w:rPr>
          <w:szCs w:val="22"/>
          <w:lang w:val="es-ES_tradnl"/>
        </w:rPr>
        <w:t>vicepres</w:t>
      </w:r>
      <w:r w:rsidR="000C78D4" w:rsidRPr="00047276">
        <w:rPr>
          <w:szCs w:val="22"/>
          <w:lang w:val="es-ES_tradnl"/>
        </w:rPr>
        <w:t>identa</w:t>
      </w:r>
      <w:r w:rsidR="00922FC7" w:rsidRPr="00047276">
        <w:rPr>
          <w:szCs w:val="22"/>
          <w:lang w:val="es-ES_tradnl"/>
        </w:rPr>
        <w:t xml:space="preserve"> reconoció la magnífica labor realizada hasta </w:t>
      </w:r>
      <w:r w:rsidR="00325493" w:rsidRPr="00047276">
        <w:rPr>
          <w:szCs w:val="22"/>
          <w:lang w:val="es-ES_tradnl"/>
        </w:rPr>
        <w:t>llegar a esta fase</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pStyle w:val="Heading1"/>
        <w:keepNext w:val="0"/>
        <w:rPr>
          <w:szCs w:val="22"/>
          <w:lang w:val="es-ES_tradnl"/>
        </w:rPr>
      </w:pPr>
      <w:r w:rsidRPr="00047276">
        <w:rPr>
          <w:szCs w:val="22"/>
          <w:lang w:val="es-ES_tradnl"/>
        </w:rPr>
        <w:t xml:space="preserve">PUNTO </w:t>
      </w:r>
      <w:r w:rsidR="00DA5BB2" w:rsidRPr="00047276">
        <w:rPr>
          <w:szCs w:val="22"/>
          <w:lang w:val="es-ES_tradnl"/>
        </w:rPr>
        <w:t>9</w:t>
      </w:r>
      <w:r w:rsidRPr="00047276">
        <w:rPr>
          <w:szCs w:val="22"/>
          <w:lang w:val="es-ES_tradnl"/>
        </w:rPr>
        <w:t xml:space="preserve"> DEL ORDEN DEL DÍA:  </w:t>
      </w:r>
      <w:r w:rsidR="00DA5BB2" w:rsidRPr="00047276">
        <w:rPr>
          <w:szCs w:val="22"/>
          <w:lang w:val="es-ES_tradnl"/>
        </w:rPr>
        <w:t>LABOR FUTURA</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01DF" w:rsidRPr="00047276">
        <w:rPr>
          <w:szCs w:val="22"/>
          <w:lang w:val="es-ES_tradnl"/>
        </w:rPr>
        <w:t xml:space="preserve">A continuación, la </w:t>
      </w:r>
      <w:r w:rsidR="00D5402A">
        <w:rPr>
          <w:szCs w:val="22"/>
          <w:lang w:val="es-ES_tradnl"/>
        </w:rPr>
        <w:t>vicepres</w:t>
      </w:r>
      <w:r w:rsidR="003D01DF" w:rsidRPr="00047276">
        <w:rPr>
          <w:szCs w:val="22"/>
          <w:lang w:val="es-ES_tradnl"/>
        </w:rPr>
        <w:t>identa dio paso al punto 9 del orden del día, el relativo a la labor futura</w:t>
      </w:r>
      <w:r w:rsidRPr="00047276">
        <w:rPr>
          <w:szCs w:val="22"/>
          <w:lang w:val="es-ES_tradnl"/>
        </w:rPr>
        <w:t>.</w:t>
      </w:r>
    </w:p>
    <w:p w:rsidR="004016AB" w:rsidRPr="00047276" w:rsidRDefault="004016AB" w:rsidP="00047276">
      <w:pPr>
        <w:rPr>
          <w:szCs w:val="22"/>
          <w:lang w:val="es-ES_tradnl"/>
        </w:rPr>
      </w:pPr>
    </w:p>
    <w:p w:rsidR="00E5537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3D01DF" w:rsidRPr="00047276">
        <w:rPr>
          <w:szCs w:val="22"/>
          <w:lang w:val="es-ES_tradnl"/>
        </w:rPr>
        <w:t xml:space="preserve">La Secretaría </w:t>
      </w:r>
      <w:r w:rsidRPr="00047276">
        <w:rPr>
          <w:szCs w:val="22"/>
          <w:lang w:val="es-ES_tradnl"/>
        </w:rPr>
        <w:t>(</w:t>
      </w:r>
      <w:r w:rsidR="00CD51EB" w:rsidRPr="00047276">
        <w:rPr>
          <w:szCs w:val="22"/>
          <w:lang w:val="es-ES_tradnl"/>
        </w:rPr>
        <w:t>Sr. </w:t>
      </w:r>
      <w:r w:rsidRPr="00047276">
        <w:rPr>
          <w:szCs w:val="22"/>
          <w:lang w:val="es-ES_tradnl"/>
        </w:rPr>
        <w:t xml:space="preserve">Baloch) </w:t>
      </w:r>
      <w:r w:rsidR="003D01DF" w:rsidRPr="00047276">
        <w:rPr>
          <w:szCs w:val="22"/>
          <w:lang w:val="es-ES_tradnl"/>
        </w:rPr>
        <w:t>leyó en voz alta la lista de tareas para la próxima sesión, que reza así</w:t>
      </w:r>
      <w:r w:rsidRPr="00047276">
        <w:rPr>
          <w:szCs w:val="22"/>
          <w:lang w:val="es-ES_tradnl"/>
        </w:rPr>
        <w:t>:  i)</w:t>
      </w:r>
      <w:r w:rsidR="006950BA" w:rsidRPr="00047276">
        <w:rPr>
          <w:szCs w:val="22"/>
          <w:lang w:val="es-ES_tradnl"/>
        </w:rPr>
        <w:t> </w:t>
      </w:r>
      <w:r w:rsidR="003D01DF" w:rsidRPr="00047276">
        <w:rPr>
          <w:szCs w:val="22"/>
          <w:lang w:val="es-ES_tradnl"/>
        </w:rPr>
        <w:t xml:space="preserve">un informe sobre la marcha de la labor </w:t>
      </w:r>
      <w:r w:rsidR="007776E7" w:rsidRPr="00047276">
        <w:rPr>
          <w:szCs w:val="22"/>
          <w:lang w:val="es-ES_tradnl"/>
        </w:rPr>
        <w:t xml:space="preserve">relativa a la </w:t>
      </w:r>
      <w:r w:rsidR="003D01DF" w:rsidRPr="00047276">
        <w:rPr>
          <w:szCs w:val="22"/>
          <w:lang w:val="es-ES_tradnl"/>
        </w:rPr>
        <w:t xml:space="preserve">aplicación de las recomendaciones de la A.D. y </w:t>
      </w:r>
      <w:r w:rsidR="007776E7" w:rsidRPr="00047276">
        <w:rPr>
          <w:szCs w:val="22"/>
          <w:lang w:val="es-ES_tradnl"/>
        </w:rPr>
        <w:t xml:space="preserve">de las actividades de </w:t>
      </w:r>
      <w:r w:rsidR="002646A2" w:rsidRPr="00047276">
        <w:rPr>
          <w:szCs w:val="22"/>
          <w:lang w:val="es-ES_tradnl"/>
        </w:rPr>
        <w:t xml:space="preserve">los </w:t>
      </w:r>
      <w:r w:rsidR="003D01DF" w:rsidRPr="00047276">
        <w:rPr>
          <w:szCs w:val="22"/>
          <w:lang w:val="es-ES_tradnl"/>
        </w:rPr>
        <w:t>proyectos</w:t>
      </w:r>
      <w:r w:rsidRPr="00047276">
        <w:rPr>
          <w:szCs w:val="22"/>
          <w:lang w:val="es-ES_tradnl"/>
        </w:rPr>
        <w:t xml:space="preserve">.  </w:t>
      </w:r>
      <w:r w:rsidR="002646A2" w:rsidRPr="00047276">
        <w:rPr>
          <w:szCs w:val="22"/>
          <w:lang w:val="es-ES_tradnl"/>
        </w:rPr>
        <w:t xml:space="preserve">Conforme </w:t>
      </w:r>
      <w:r w:rsidR="00BC67B3" w:rsidRPr="00047276">
        <w:rPr>
          <w:szCs w:val="22"/>
          <w:lang w:val="es-ES_tradnl"/>
        </w:rPr>
        <w:t xml:space="preserve">es práctica </w:t>
      </w:r>
      <w:r w:rsidR="002646A2" w:rsidRPr="00047276">
        <w:rPr>
          <w:szCs w:val="22"/>
          <w:lang w:val="es-ES_tradnl"/>
        </w:rPr>
        <w:t>habitual, los informes se presentan al Comité de manera alterna</w:t>
      </w:r>
      <w:r w:rsidRPr="00047276">
        <w:rPr>
          <w:szCs w:val="22"/>
          <w:lang w:val="es-ES_tradnl"/>
        </w:rPr>
        <w:t xml:space="preserve">.  </w:t>
      </w:r>
      <w:r w:rsidR="002646A2" w:rsidRPr="00047276">
        <w:rPr>
          <w:szCs w:val="22"/>
          <w:lang w:val="es-ES_tradnl"/>
        </w:rPr>
        <w:t xml:space="preserve">Con ocasión del período de sesiones de primavera, la Secretaría presenta el informe del </w:t>
      </w:r>
      <w:r w:rsidR="00D5402A">
        <w:rPr>
          <w:szCs w:val="22"/>
          <w:lang w:val="es-ES_tradnl"/>
        </w:rPr>
        <w:t>director general</w:t>
      </w:r>
      <w:r w:rsidR="002646A2" w:rsidRPr="00047276">
        <w:rPr>
          <w:szCs w:val="22"/>
          <w:lang w:val="es-ES_tradnl"/>
        </w:rPr>
        <w:t xml:space="preserve"> sobre la aplicación de la A.D., y con motivo del </w:t>
      </w:r>
      <w:r w:rsidR="0071379B" w:rsidRPr="00047276">
        <w:rPr>
          <w:szCs w:val="22"/>
          <w:lang w:val="es-ES_tradnl"/>
        </w:rPr>
        <w:t xml:space="preserve">período de sesiones </w:t>
      </w:r>
      <w:r w:rsidR="002646A2" w:rsidRPr="00047276">
        <w:rPr>
          <w:szCs w:val="22"/>
          <w:lang w:val="es-ES_tradnl"/>
        </w:rPr>
        <w:t xml:space="preserve">de otoño, el informe sobre la marcha de la labor </w:t>
      </w:r>
      <w:r w:rsidR="007776E7" w:rsidRPr="00047276">
        <w:rPr>
          <w:szCs w:val="22"/>
          <w:lang w:val="es-ES_tradnl"/>
        </w:rPr>
        <w:t xml:space="preserve">relativa a la </w:t>
      </w:r>
      <w:r w:rsidR="002646A2" w:rsidRPr="00047276">
        <w:rPr>
          <w:szCs w:val="22"/>
          <w:lang w:val="es-ES_tradnl"/>
        </w:rPr>
        <w:t>aplicación de las recomendaciones y de las actividades de los proyectos</w:t>
      </w:r>
      <w:r w:rsidR="006950BA" w:rsidRPr="00047276">
        <w:rPr>
          <w:szCs w:val="22"/>
          <w:lang w:val="es-ES_tradnl"/>
        </w:rPr>
        <w:t xml:space="preserve">;  </w:t>
      </w:r>
      <w:r w:rsidRPr="00047276">
        <w:rPr>
          <w:szCs w:val="22"/>
          <w:lang w:val="es-ES_tradnl"/>
        </w:rPr>
        <w:t>ii)</w:t>
      </w:r>
      <w:r w:rsidR="006950BA" w:rsidRPr="00047276">
        <w:rPr>
          <w:szCs w:val="22"/>
          <w:lang w:val="es-ES_tradnl"/>
        </w:rPr>
        <w:t> </w:t>
      </w:r>
      <w:r w:rsidR="002646A2" w:rsidRPr="00047276">
        <w:rPr>
          <w:szCs w:val="22"/>
          <w:lang w:val="es-ES_tradnl"/>
        </w:rPr>
        <w:t xml:space="preserve">el informe </w:t>
      </w:r>
      <w:r w:rsidR="00910578" w:rsidRPr="00047276">
        <w:rPr>
          <w:szCs w:val="22"/>
          <w:lang w:val="es-ES_tradnl"/>
        </w:rPr>
        <w:t xml:space="preserve">relativo al </w:t>
      </w:r>
      <w:r w:rsidR="002646A2" w:rsidRPr="00047276">
        <w:rPr>
          <w:szCs w:val="22"/>
          <w:lang w:val="es-ES_tradnl"/>
        </w:rPr>
        <w:t>examen independiente sobre la aplicación de las recomendaciones de la A.D.</w:t>
      </w:r>
      <w:r w:rsidRPr="00047276">
        <w:rPr>
          <w:szCs w:val="22"/>
          <w:lang w:val="es-ES_tradnl"/>
        </w:rPr>
        <w:t xml:space="preserve">  </w:t>
      </w:r>
      <w:r w:rsidR="002646A2" w:rsidRPr="00047276">
        <w:rPr>
          <w:szCs w:val="22"/>
          <w:lang w:val="es-ES_tradnl"/>
        </w:rPr>
        <w:t xml:space="preserve">La Secretaría recordó </w:t>
      </w:r>
      <w:r w:rsidR="00BC67B3" w:rsidRPr="00047276">
        <w:rPr>
          <w:szCs w:val="22"/>
          <w:lang w:val="es-ES_tradnl"/>
        </w:rPr>
        <w:t xml:space="preserve">que </w:t>
      </w:r>
      <w:r w:rsidR="0071379B" w:rsidRPr="00047276">
        <w:rPr>
          <w:szCs w:val="22"/>
          <w:lang w:val="es-ES_tradnl"/>
        </w:rPr>
        <w:t xml:space="preserve">ese </w:t>
      </w:r>
      <w:r w:rsidR="00BC67B3" w:rsidRPr="00047276">
        <w:rPr>
          <w:szCs w:val="22"/>
          <w:lang w:val="es-ES_tradnl"/>
        </w:rPr>
        <w:t xml:space="preserve">examen </w:t>
      </w:r>
      <w:r w:rsidR="00A82036" w:rsidRPr="00047276">
        <w:rPr>
          <w:szCs w:val="22"/>
          <w:lang w:val="es-ES_tradnl"/>
        </w:rPr>
        <w:t xml:space="preserve">viene exigido </w:t>
      </w:r>
      <w:r w:rsidR="0071379B" w:rsidRPr="00047276">
        <w:rPr>
          <w:szCs w:val="22"/>
          <w:lang w:val="es-ES_tradnl"/>
        </w:rPr>
        <w:t xml:space="preserve">en virtud del </w:t>
      </w:r>
      <w:r w:rsidR="00BC67B3" w:rsidRPr="00047276">
        <w:rPr>
          <w:szCs w:val="22"/>
          <w:lang w:val="es-ES_tradnl"/>
        </w:rPr>
        <w:t xml:space="preserve">mecanismo de </w:t>
      </w:r>
      <w:r w:rsidR="00BC67B3" w:rsidRPr="00047276">
        <w:rPr>
          <w:szCs w:val="22"/>
          <w:lang w:val="es-ES_tradnl"/>
        </w:rPr>
        <w:lastRenderedPageBreak/>
        <w:t>coordinación</w:t>
      </w:r>
      <w:r w:rsidRPr="00047276">
        <w:rPr>
          <w:szCs w:val="22"/>
          <w:lang w:val="es-ES_tradnl"/>
        </w:rPr>
        <w:t xml:space="preserve">.  </w:t>
      </w:r>
      <w:r w:rsidR="0071379B" w:rsidRPr="00047276">
        <w:rPr>
          <w:szCs w:val="22"/>
          <w:lang w:val="es-ES_tradnl"/>
        </w:rPr>
        <w:t>Dijo que y</w:t>
      </w:r>
      <w:r w:rsidR="00BC67B3" w:rsidRPr="00047276">
        <w:rPr>
          <w:szCs w:val="22"/>
          <w:lang w:val="es-ES_tradnl"/>
        </w:rPr>
        <w:t>a hay un equipo encargado del examen</w:t>
      </w:r>
      <w:r w:rsidR="00A82036" w:rsidRPr="00047276">
        <w:rPr>
          <w:szCs w:val="22"/>
          <w:lang w:val="es-ES_tradnl"/>
        </w:rPr>
        <w:t>,</w:t>
      </w:r>
      <w:r w:rsidRPr="00047276">
        <w:rPr>
          <w:szCs w:val="22"/>
          <w:lang w:val="es-ES_tradnl"/>
        </w:rPr>
        <w:t xml:space="preserve"> </w:t>
      </w:r>
      <w:r w:rsidR="00BC67B3" w:rsidRPr="00047276">
        <w:rPr>
          <w:szCs w:val="22"/>
          <w:lang w:val="es-ES_tradnl"/>
        </w:rPr>
        <w:t xml:space="preserve">y </w:t>
      </w:r>
      <w:r w:rsidR="00C97091" w:rsidRPr="00047276">
        <w:rPr>
          <w:szCs w:val="22"/>
          <w:lang w:val="es-ES_tradnl"/>
        </w:rPr>
        <w:t xml:space="preserve">que </w:t>
      </w:r>
      <w:r w:rsidR="00BC67B3" w:rsidRPr="00047276">
        <w:rPr>
          <w:szCs w:val="22"/>
          <w:lang w:val="es-ES_tradnl"/>
        </w:rPr>
        <w:t>se espera que su informe esté listo para la próxima sesión</w:t>
      </w:r>
      <w:r w:rsidR="006950BA" w:rsidRPr="00047276">
        <w:rPr>
          <w:szCs w:val="22"/>
          <w:lang w:val="es-ES_tradnl"/>
        </w:rPr>
        <w:t xml:space="preserve">;  </w:t>
      </w:r>
      <w:r w:rsidRPr="00047276">
        <w:rPr>
          <w:szCs w:val="22"/>
          <w:lang w:val="es-ES_tradnl"/>
        </w:rPr>
        <w:t>iii)</w:t>
      </w:r>
      <w:r w:rsidR="006950BA" w:rsidRPr="00047276">
        <w:rPr>
          <w:szCs w:val="22"/>
          <w:lang w:val="es-ES_tradnl"/>
        </w:rPr>
        <w:t> </w:t>
      </w:r>
      <w:r w:rsidR="00BC67B3" w:rsidRPr="00047276">
        <w:rPr>
          <w:szCs w:val="22"/>
          <w:lang w:val="es-ES_tradnl"/>
        </w:rPr>
        <w:t>un informe sobre la Conferencia Internacional sobre P.I. y Desarrollo celebra</w:t>
      </w:r>
      <w:r w:rsidR="0071379B" w:rsidRPr="00047276">
        <w:rPr>
          <w:szCs w:val="22"/>
          <w:lang w:val="es-ES_tradnl"/>
        </w:rPr>
        <w:t>d</w:t>
      </w:r>
      <w:r w:rsidR="00BC67B3" w:rsidRPr="00047276">
        <w:rPr>
          <w:szCs w:val="22"/>
          <w:lang w:val="es-ES_tradnl"/>
        </w:rPr>
        <w:t>a la pasada semana</w:t>
      </w:r>
      <w:r w:rsidRPr="00047276">
        <w:rPr>
          <w:szCs w:val="22"/>
          <w:lang w:val="es-ES_tradnl"/>
        </w:rPr>
        <w:t xml:space="preserve">.  </w:t>
      </w:r>
      <w:r w:rsidR="0071379B" w:rsidRPr="00047276">
        <w:rPr>
          <w:szCs w:val="22"/>
          <w:lang w:val="es-ES_tradnl"/>
        </w:rPr>
        <w:t xml:space="preserve">De acuerdo con una decisión adoptada por el </w:t>
      </w:r>
      <w:r w:rsidR="00C97091" w:rsidRPr="00047276">
        <w:rPr>
          <w:szCs w:val="22"/>
          <w:lang w:val="es-ES_tradnl"/>
        </w:rPr>
        <w:t>CDIP</w:t>
      </w:r>
      <w:r w:rsidRPr="00047276">
        <w:rPr>
          <w:szCs w:val="22"/>
          <w:lang w:val="es-ES_tradnl"/>
        </w:rPr>
        <w:t xml:space="preserve">, </w:t>
      </w:r>
      <w:r w:rsidR="0071379B" w:rsidRPr="00047276">
        <w:rPr>
          <w:szCs w:val="22"/>
          <w:lang w:val="es-ES_tradnl"/>
        </w:rPr>
        <w:t xml:space="preserve">se proporcionará al Comité un informe fáctico y conciso </w:t>
      </w:r>
      <w:r w:rsidR="009E4773" w:rsidRPr="00047276">
        <w:rPr>
          <w:szCs w:val="22"/>
          <w:lang w:val="es-ES_tradnl"/>
        </w:rPr>
        <w:t>de las actas de la Conferencia</w:t>
      </w:r>
      <w:r w:rsidR="006950BA" w:rsidRPr="00047276">
        <w:rPr>
          <w:szCs w:val="22"/>
          <w:lang w:val="es-ES_tradnl"/>
        </w:rPr>
        <w:t xml:space="preserve">;  </w:t>
      </w:r>
      <w:r w:rsidRPr="00047276">
        <w:rPr>
          <w:szCs w:val="22"/>
          <w:lang w:val="es-ES_tradnl"/>
        </w:rPr>
        <w:t>iv)</w:t>
      </w:r>
      <w:r w:rsidR="006950BA" w:rsidRPr="00047276">
        <w:rPr>
          <w:szCs w:val="22"/>
          <w:lang w:val="es-ES_tradnl"/>
        </w:rPr>
        <w:t> </w:t>
      </w:r>
      <w:r w:rsidR="009E4773" w:rsidRPr="00047276">
        <w:rPr>
          <w:szCs w:val="22"/>
          <w:lang w:val="es-ES_tradnl"/>
        </w:rPr>
        <w:t xml:space="preserve">un documento revisado sobre la actualización de la base de datos sobre flexibilidades, que incluya </w:t>
      </w:r>
      <w:r w:rsidR="00E93CE6" w:rsidRPr="00047276">
        <w:rPr>
          <w:szCs w:val="22"/>
          <w:lang w:val="es-ES_tradnl"/>
        </w:rPr>
        <w:t xml:space="preserve">las repercusiones financieras </w:t>
      </w:r>
      <w:r w:rsidR="009E4773" w:rsidRPr="00047276">
        <w:rPr>
          <w:szCs w:val="22"/>
          <w:lang w:val="es-ES_tradnl"/>
        </w:rPr>
        <w:t xml:space="preserve">y explore </w:t>
      </w:r>
      <w:r w:rsidR="00E93CE6" w:rsidRPr="00047276">
        <w:rPr>
          <w:szCs w:val="22"/>
          <w:lang w:val="es-ES_tradnl"/>
        </w:rPr>
        <w:t>la posibilidad de introducir una tercera opción</w:t>
      </w:r>
      <w:r w:rsidR="009E4773" w:rsidRPr="00047276">
        <w:rPr>
          <w:szCs w:val="22"/>
          <w:lang w:val="es-ES_tradnl"/>
        </w:rPr>
        <w:t>, según ha solicitado el Grupo Africano</w:t>
      </w:r>
      <w:r w:rsidRPr="00047276">
        <w:rPr>
          <w:szCs w:val="22"/>
          <w:lang w:val="es-ES_tradnl"/>
        </w:rPr>
        <w:t>;  v)</w:t>
      </w:r>
      <w:r w:rsidR="006950BA" w:rsidRPr="00047276">
        <w:rPr>
          <w:szCs w:val="22"/>
          <w:lang w:val="es-ES_tradnl"/>
        </w:rPr>
        <w:t> </w:t>
      </w:r>
      <w:r w:rsidR="009E4773" w:rsidRPr="00047276">
        <w:rPr>
          <w:szCs w:val="22"/>
          <w:lang w:val="es-ES_tradnl"/>
        </w:rPr>
        <w:t>una compilación de la información presentada por los Estados miembros acerca de los ODS</w:t>
      </w:r>
      <w:r w:rsidRPr="00047276">
        <w:rPr>
          <w:szCs w:val="22"/>
          <w:lang w:val="es-ES_tradnl"/>
        </w:rPr>
        <w:t xml:space="preserve">.  </w:t>
      </w:r>
      <w:r w:rsidR="009E4773" w:rsidRPr="00047276">
        <w:rPr>
          <w:szCs w:val="22"/>
          <w:lang w:val="es-ES_tradnl"/>
        </w:rPr>
        <w:t xml:space="preserve">Tal como ha </w:t>
      </w:r>
      <w:r w:rsidR="00A82036" w:rsidRPr="00047276">
        <w:rPr>
          <w:szCs w:val="22"/>
          <w:lang w:val="es-ES_tradnl"/>
        </w:rPr>
        <w:t xml:space="preserve">señalado </w:t>
      </w:r>
      <w:r w:rsidR="009E4773" w:rsidRPr="00047276">
        <w:rPr>
          <w:szCs w:val="22"/>
          <w:lang w:val="es-ES_tradnl"/>
        </w:rPr>
        <w:t xml:space="preserve">el </w:t>
      </w:r>
      <w:r w:rsidR="00D5402A">
        <w:rPr>
          <w:szCs w:val="22"/>
          <w:lang w:val="es-ES_tradnl"/>
        </w:rPr>
        <w:t>presidente</w:t>
      </w:r>
      <w:r w:rsidRPr="00047276">
        <w:rPr>
          <w:szCs w:val="22"/>
          <w:lang w:val="es-ES_tradnl"/>
        </w:rPr>
        <w:t xml:space="preserve">, </w:t>
      </w:r>
      <w:r w:rsidR="009E4773" w:rsidRPr="00047276">
        <w:rPr>
          <w:szCs w:val="22"/>
          <w:lang w:val="es-ES_tradnl"/>
        </w:rPr>
        <w:t>los Estados miembros proporcionarán por escrito información a la Secretaría, junto con una explicación de por qué consideran un ODS pertinente a la labor de la OMPI</w:t>
      </w:r>
      <w:r w:rsidRPr="00047276">
        <w:rPr>
          <w:szCs w:val="22"/>
          <w:lang w:val="es-ES_tradnl"/>
        </w:rPr>
        <w:t xml:space="preserve">.  </w:t>
      </w:r>
      <w:r w:rsidR="009E4773" w:rsidRPr="00047276">
        <w:rPr>
          <w:szCs w:val="22"/>
          <w:lang w:val="es-ES_tradnl"/>
        </w:rPr>
        <w:t>La Secr</w:t>
      </w:r>
      <w:r w:rsidR="007776E7" w:rsidRPr="00047276">
        <w:rPr>
          <w:szCs w:val="22"/>
          <w:lang w:val="es-ES_tradnl"/>
        </w:rPr>
        <w:t>e</w:t>
      </w:r>
      <w:r w:rsidR="009E4773" w:rsidRPr="00047276">
        <w:rPr>
          <w:szCs w:val="22"/>
          <w:lang w:val="es-ES_tradnl"/>
        </w:rPr>
        <w:t xml:space="preserve">taría compilará toda la información recibida </w:t>
      </w:r>
      <w:r w:rsidR="007776E7" w:rsidRPr="00047276">
        <w:rPr>
          <w:szCs w:val="22"/>
          <w:lang w:val="es-ES_tradnl"/>
        </w:rPr>
        <w:t xml:space="preserve">de los Estados miembros y la presentará </w:t>
      </w:r>
      <w:r w:rsidR="00B84083" w:rsidRPr="00047276">
        <w:rPr>
          <w:szCs w:val="22"/>
          <w:lang w:val="es-ES_tradnl"/>
        </w:rPr>
        <w:t xml:space="preserve">al </w:t>
      </w:r>
      <w:r w:rsidR="007776E7" w:rsidRPr="00047276">
        <w:rPr>
          <w:szCs w:val="22"/>
          <w:lang w:val="es-ES_tradnl"/>
        </w:rPr>
        <w:t>Comité</w:t>
      </w:r>
      <w:r w:rsidRPr="00047276">
        <w:rPr>
          <w:szCs w:val="22"/>
          <w:lang w:val="es-ES_tradnl"/>
        </w:rPr>
        <w:t>;  vi)</w:t>
      </w:r>
      <w:r w:rsidR="006950BA" w:rsidRPr="00047276">
        <w:rPr>
          <w:szCs w:val="22"/>
          <w:lang w:val="es-ES_tradnl"/>
        </w:rPr>
        <w:t> </w:t>
      </w:r>
      <w:r w:rsidR="00137145" w:rsidRPr="00047276">
        <w:rPr>
          <w:szCs w:val="22"/>
          <w:lang w:val="es-ES_tradnl"/>
        </w:rPr>
        <w:t>a</w:t>
      </w:r>
      <w:r w:rsidR="00A82036" w:rsidRPr="00047276">
        <w:rPr>
          <w:szCs w:val="22"/>
          <w:lang w:val="es-ES_tradnl"/>
        </w:rPr>
        <w:t xml:space="preserve">tendiendo a las </w:t>
      </w:r>
      <w:r w:rsidR="00DB685E" w:rsidRPr="00047276">
        <w:rPr>
          <w:szCs w:val="22"/>
          <w:lang w:val="es-ES_tradnl"/>
        </w:rPr>
        <w:t>propuestas presentadas por los Estados miembros</w:t>
      </w:r>
      <w:r w:rsidRPr="00047276">
        <w:rPr>
          <w:szCs w:val="22"/>
          <w:lang w:val="es-ES_tradnl"/>
        </w:rPr>
        <w:t xml:space="preserve">, </w:t>
      </w:r>
      <w:r w:rsidR="00DB685E" w:rsidRPr="00047276">
        <w:rPr>
          <w:szCs w:val="22"/>
          <w:lang w:val="es-ES_tradnl"/>
        </w:rPr>
        <w:t xml:space="preserve">un documento </w:t>
      </w:r>
      <w:r w:rsidR="00E93CE6" w:rsidRPr="00047276">
        <w:rPr>
          <w:szCs w:val="22"/>
          <w:lang w:val="es-ES_tradnl"/>
        </w:rPr>
        <w:t xml:space="preserve">sobre el </w:t>
      </w:r>
      <w:r w:rsidR="00DB685E" w:rsidRPr="00047276">
        <w:rPr>
          <w:szCs w:val="22"/>
          <w:lang w:val="es-ES_tradnl"/>
        </w:rPr>
        <w:t xml:space="preserve">esquema de las actividades </w:t>
      </w:r>
      <w:r w:rsidR="00E93CE6" w:rsidRPr="00047276">
        <w:rPr>
          <w:szCs w:val="22"/>
          <w:lang w:val="es-ES_tradnl"/>
        </w:rPr>
        <w:t xml:space="preserve">relativas a </w:t>
      </w:r>
      <w:r w:rsidR="00DB685E" w:rsidRPr="00047276">
        <w:rPr>
          <w:szCs w:val="22"/>
          <w:lang w:val="es-ES_tradnl"/>
        </w:rPr>
        <w:t>la transferencia de tecnología</w:t>
      </w:r>
      <w:r w:rsidRPr="00047276">
        <w:rPr>
          <w:szCs w:val="22"/>
          <w:lang w:val="es-ES_tradnl"/>
        </w:rPr>
        <w:t xml:space="preserve">;  </w:t>
      </w:r>
      <w:r w:rsidR="006950BA" w:rsidRPr="00047276">
        <w:rPr>
          <w:szCs w:val="22"/>
          <w:lang w:val="es-ES_tradnl"/>
        </w:rPr>
        <w:t>vii) </w:t>
      </w:r>
      <w:r w:rsidR="00DB685E" w:rsidRPr="00047276">
        <w:rPr>
          <w:szCs w:val="22"/>
          <w:lang w:val="es-ES_tradnl"/>
        </w:rPr>
        <w:t>el proyecto piloto acelerador de transferencia de tecnología, investigación y desarrollo para mejorar la capacidad técnica de abstracción de ciencia y tecnología local, desde la academia y el sector productivo</w:t>
      </w:r>
      <w:r w:rsidRPr="00047276">
        <w:rPr>
          <w:szCs w:val="22"/>
          <w:lang w:val="es-ES_tradnl"/>
        </w:rPr>
        <w:t xml:space="preserve">, </w:t>
      </w:r>
      <w:r w:rsidR="00DB685E" w:rsidRPr="00047276">
        <w:rPr>
          <w:szCs w:val="22"/>
          <w:lang w:val="es-ES_tradnl"/>
        </w:rPr>
        <w:t xml:space="preserve">según ha </w:t>
      </w:r>
      <w:r w:rsidR="00A82036" w:rsidRPr="00047276">
        <w:rPr>
          <w:szCs w:val="22"/>
          <w:lang w:val="es-ES_tradnl"/>
        </w:rPr>
        <w:t xml:space="preserve">sido </w:t>
      </w:r>
      <w:r w:rsidR="00DB685E" w:rsidRPr="00047276">
        <w:rPr>
          <w:szCs w:val="22"/>
          <w:lang w:val="es-ES_tradnl"/>
        </w:rPr>
        <w:t xml:space="preserve">propuesto </w:t>
      </w:r>
      <w:r w:rsidR="00C97091" w:rsidRPr="00047276">
        <w:rPr>
          <w:szCs w:val="22"/>
          <w:lang w:val="es-ES_tradnl"/>
        </w:rPr>
        <w:t xml:space="preserve">por </w:t>
      </w:r>
      <w:r w:rsidR="00DB685E" w:rsidRPr="00047276">
        <w:rPr>
          <w:szCs w:val="22"/>
          <w:lang w:val="es-ES_tradnl"/>
        </w:rPr>
        <w:t>la Delegación del Ecuador</w:t>
      </w:r>
      <w:r w:rsidRPr="00047276">
        <w:rPr>
          <w:szCs w:val="22"/>
          <w:lang w:val="es-ES_tradnl"/>
        </w:rPr>
        <w:t xml:space="preserve">.  </w:t>
      </w:r>
      <w:r w:rsidR="00DB685E" w:rsidRPr="00047276">
        <w:rPr>
          <w:szCs w:val="22"/>
          <w:lang w:val="es-ES_tradnl"/>
        </w:rPr>
        <w:t xml:space="preserve">Tal como se </w:t>
      </w:r>
      <w:r w:rsidR="00A82036" w:rsidRPr="00047276">
        <w:rPr>
          <w:szCs w:val="22"/>
          <w:lang w:val="es-ES_tradnl"/>
        </w:rPr>
        <w:t xml:space="preserve">señala </w:t>
      </w:r>
      <w:r w:rsidR="00DB685E" w:rsidRPr="00047276">
        <w:rPr>
          <w:szCs w:val="22"/>
          <w:lang w:val="es-ES_tradnl"/>
        </w:rPr>
        <w:t xml:space="preserve">en el párrafo </w:t>
      </w:r>
      <w:r w:rsidRPr="00047276">
        <w:rPr>
          <w:szCs w:val="22"/>
          <w:lang w:val="es-ES_tradnl"/>
        </w:rPr>
        <w:t xml:space="preserve">9.6 </w:t>
      </w:r>
      <w:r w:rsidR="00DB685E" w:rsidRPr="00047276">
        <w:rPr>
          <w:szCs w:val="22"/>
          <w:lang w:val="es-ES_tradnl"/>
        </w:rPr>
        <w:t>del Resumen de la Presidencia</w:t>
      </w:r>
      <w:r w:rsidRPr="00047276">
        <w:rPr>
          <w:szCs w:val="22"/>
          <w:lang w:val="es-ES_tradnl"/>
        </w:rPr>
        <w:t xml:space="preserve">, </w:t>
      </w:r>
      <w:r w:rsidR="00DB685E" w:rsidRPr="00047276">
        <w:rPr>
          <w:szCs w:val="22"/>
          <w:lang w:val="es-ES_tradnl"/>
        </w:rPr>
        <w:t>la Delegación del Ecuador llevará a cabo consultas con los Estados miembros y p</w:t>
      </w:r>
      <w:r w:rsidR="00E55370" w:rsidRPr="00047276">
        <w:rPr>
          <w:szCs w:val="22"/>
          <w:lang w:val="es-ES_tradnl"/>
        </w:rPr>
        <w:t xml:space="preserve">osiblemente presentará un documento revisado </w:t>
      </w:r>
      <w:r w:rsidRPr="00047276">
        <w:rPr>
          <w:szCs w:val="22"/>
          <w:lang w:val="es-ES_tradnl"/>
        </w:rPr>
        <w:t xml:space="preserve">o </w:t>
      </w:r>
      <w:r w:rsidR="00A82036" w:rsidRPr="00047276">
        <w:rPr>
          <w:szCs w:val="22"/>
          <w:lang w:val="es-ES_tradnl"/>
        </w:rPr>
        <w:t xml:space="preserve">indicará </w:t>
      </w:r>
      <w:r w:rsidR="00E55370" w:rsidRPr="00047276">
        <w:rPr>
          <w:szCs w:val="22"/>
          <w:lang w:val="es-ES_tradnl"/>
        </w:rPr>
        <w:t>el modo en que desea proceder</w:t>
      </w:r>
      <w:r w:rsidRPr="00047276">
        <w:rPr>
          <w:szCs w:val="22"/>
          <w:lang w:val="es-ES_tradnl"/>
        </w:rPr>
        <w:t xml:space="preserve">;  </w:t>
      </w:r>
      <w:r w:rsidR="006950BA" w:rsidRPr="00047276">
        <w:rPr>
          <w:szCs w:val="22"/>
          <w:lang w:val="es-ES_tradnl"/>
        </w:rPr>
        <w:t>viii) </w:t>
      </w:r>
      <w:r w:rsidR="00E55370" w:rsidRPr="00047276">
        <w:rPr>
          <w:szCs w:val="22"/>
          <w:lang w:val="es-ES_tradnl"/>
        </w:rPr>
        <w:t>el informe, trasladado por la A.G.</w:t>
      </w:r>
      <w:r w:rsidR="00A82036" w:rsidRPr="00047276">
        <w:rPr>
          <w:szCs w:val="22"/>
          <w:lang w:val="es-ES_tradnl"/>
        </w:rPr>
        <w:t>,</w:t>
      </w:r>
      <w:r w:rsidR="00E55370" w:rsidRPr="00047276">
        <w:rPr>
          <w:szCs w:val="22"/>
          <w:lang w:val="es-ES_tradnl"/>
        </w:rPr>
        <w:t xml:space="preserve"> sobre la aplicación </w:t>
      </w:r>
      <w:r w:rsidR="00E93CE6" w:rsidRPr="00047276">
        <w:rPr>
          <w:szCs w:val="22"/>
          <w:lang w:val="es-ES_tradnl"/>
        </w:rPr>
        <w:t xml:space="preserve">llevada a cabo </w:t>
      </w:r>
      <w:r w:rsidR="00E55370" w:rsidRPr="00047276">
        <w:rPr>
          <w:szCs w:val="22"/>
          <w:lang w:val="es-ES_tradnl"/>
        </w:rPr>
        <w:t>por los órganos de la OMPI de las recomendaciones de la A.D.</w:t>
      </w:r>
      <w:r w:rsidRPr="00047276">
        <w:rPr>
          <w:szCs w:val="22"/>
          <w:lang w:val="es-ES_tradnl"/>
        </w:rPr>
        <w:t xml:space="preserve">  </w:t>
      </w:r>
      <w:r w:rsidR="00E55370" w:rsidRPr="00047276">
        <w:rPr>
          <w:szCs w:val="22"/>
          <w:lang w:val="es-ES_tradnl"/>
        </w:rPr>
        <w:t>En cada período de sesiones de la Asamblea General, los diversos órganos de la OMPI presentan un informe que</w:t>
      </w:r>
      <w:r w:rsidR="00A82036" w:rsidRPr="00047276">
        <w:rPr>
          <w:szCs w:val="22"/>
          <w:lang w:val="es-ES_tradnl"/>
        </w:rPr>
        <w:t>,</w:t>
      </w:r>
      <w:r w:rsidR="00E55370" w:rsidRPr="00047276">
        <w:rPr>
          <w:szCs w:val="22"/>
          <w:lang w:val="es-ES_tradnl"/>
        </w:rPr>
        <w:t xml:space="preserve"> en la mayoría de </w:t>
      </w:r>
      <w:r w:rsidR="00C97091" w:rsidRPr="00047276">
        <w:rPr>
          <w:szCs w:val="22"/>
          <w:lang w:val="es-ES_tradnl"/>
        </w:rPr>
        <w:t xml:space="preserve">los </w:t>
      </w:r>
      <w:r w:rsidR="00E55370" w:rsidRPr="00047276">
        <w:rPr>
          <w:szCs w:val="22"/>
          <w:lang w:val="es-ES_tradnl"/>
        </w:rPr>
        <w:t>casos</w:t>
      </w:r>
      <w:r w:rsidR="00A82036" w:rsidRPr="00047276">
        <w:rPr>
          <w:szCs w:val="22"/>
          <w:lang w:val="es-ES_tradnl"/>
        </w:rPr>
        <w:t>,</w:t>
      </w:r>
      <w:r w:rsidR="00E55370" w:rsidRPr="00047276">
        <w:rPr>
          <w:szCs w:val="22"/>
          <w:lang w:val="es-ES_tradnl"/>
        </w:rPr>
        <w:t xml:space="preserve"> incluye referencias a su contribución a la aplicación de la A.D.  Si dicho informe se </w:t>
      </w:r>
      <w:r w:rsidR="00C97091" w:rsidRPr="00047276">
        <w:rPr>
          <w:szCs w:val="22"/>
          <w:lang w:val="es-ES_tradnl"/>
        </w:rPr>
        <w:t xml:space="preserve">presenta </w:t>
      </w:r>
      <w:r w:rsidR="00E55370" w:rsidRPr="00047276">
        <w:rPr>
          <w:szCs w:val="22"/>
          <w:lang w:val="es-ES_tradnl"/>
        </w:rPr>
        <w:t>a la A.G., normalmente se hace traslado del mismo al CDIP</w:t>
      </w:r>
      <w:r w:rsidR="00E93CE6" w:rsidRPr="00047276">
        <w:rPr>
          <w:szCs w:val="22"/>
          <w:lang w:val="es-ES_tradnl"/>
        </w:rPr>
        <w:t>,</w:t>
      </w:r>
      <w:r w:rsidR="008D04B4" w:rsidRPr="00047276">
        <w:rPr>
          <w:szCs w:val="22"/>
          <w:lang w:val="es-ES_tradnl"/>
        </w:rPr>
        <w:t xml:space="preserve"> </w:t>
      </w:r>
      <w:r w:rsidR="00C97091" w:rsidRPr="00047276">
        <w:rPr>
          <w:szCs w:val="22"/>
          <w:lang w:val="es-ES_tradnl"/>
        </w:rPr>
        <w:t xml:space="preserve">antes de someterlo </w:t>
      </w:r>
      <w:r w:rsidR="008D04B4" w:rsidRPr="00047276">
        <w:rPr>
          <w:szCs w:val="22"/>
          <w:lang w:val="es-ES_tradnl"/>
        </w:rPr>
        <w:t>a su consideración</w:t>
      </w:r>
      <w:r w:rsidR="00E55370" w:rsidRPr="00047276">
        <w:rPr>
          <w:szCs w:val="22"/>
          <w:lang w:val="es-ES_tradnl"/>
        </w:rPr>
        <w:t xml:space="preserve">;  ix) los productos de los proyectos de la A.D., siempre inciertos.  Si los gestores de un determinado proyecto tienen listos </w:t>
      </w:r>
      <w:r w:rsidR="001701B1" w:rsidRPr="00047276">
        <w:rPr>
          <w:szCs w:val="22"/>
          <w:lang w:val="es-ES_tradnl"/>
        </w:rPr>
        <w:t xml:space="preserve">sus </w:t>
      </w:r>
      <w:r w:rsidR="00E55370" w:rsidRPr="00047276">
        <w:rPr>
          <w:szCs w:val="22"/>
          <w:lang w:val="es-ES_tradnl"/>
        </w:rPr>
        <w:t xml:space="preserve">productos, </w:t>
      </w:r>
      <w:r w:rsidR="001701B1" w:rsidRPr="00047276">
        <w:rPr>
          <w:szCs w:val="22"/>
          <w:lang w:val="es-ES_tradnl"/>
        </w:rPr>
        <w:t xml:space="preserve">tales </w:t>
      </w:r>
      <w:r w:rsidR="00E55370" w:rsidRPr="00047276">
        <w:rPr>
          <w:szCs w:val="22"/>
          <w:lang w:val="es-ES_tradnl"/>
        </w:rPr>
        <w:t xml:space="preserve">como estudios, guías o informes, </w:t>
      </w:r>
      <w:r w:rsidR="001701B1" w:rsidRPr="00047276">
        <w:rPr>
          <w:szCs w:val="22"/>
          <w:lang w:val="es-ES_tradnl"/>
        </w:rPr>
        <w:t>la Secretaría, en consulta con ellos, procede a presentarlos al Comité</w:t>
      </w:r>
      <w:r w:rsidR="00E55370" w:rsidRPr="00047276">
        <w:rPr>
          <w:szCs w:val="22"/>
          <w:lang w:val="es-ES_tradnl"/>
        </w:rPr>
        <w:t xml:space="preserve">.  </w:t>
      </w:r>
      <w:r w:rsidR="001701B1" w:rsidRPr="00047276">
        <w:rPr>
          <w:szCs w:val="22"/>
          <w:lang w:val="es-ES_tradnl"/>
        </w:rPr>
        <w:t>En la presente sesión</w:t>
      </w:r>
      <w:r w:rsidR="00E55370" w:rsidRPr="00047276">
        <w:rPr>
          <w:szCs w:val="22"/>
          <w:lang w:val="es-ES_tradnl"/>
        </w:rPr>
        <w:t xml:space="preserve">, </w:t>
      </w:r>
      <w:r w:rsidR="001701B1" w:rsidRPr="00047276">
        <w:rPr>
          <w:szCs w:val="22"/>
          <w:lang w:val="es-ES_tradnl"/>
        </w:rPr>
        <w:t xml:space="preserve">tal como el </w:t>
      </w:r>
      <w:r w:rsidR="00D5402A">
        <w:rPr>
          <w:szCs w:val="22"/>
          <w:lang w:val="es-ES_tradnl"/>
        </w:rPr>
        <w:t>presidente</w:t>
      </w:r>
      <w:r w:rsidR="001701B1" w:rsidRPr="00047276">
        <w:rPr>
          <w:szCs w:val="22"/>
          <w:lang w:val="es-ES_tradnl"/>
        </w:rPr>
        <w:t xml:space="preserve"> ha indicado con anterioridad</w:t>
      </w:r>
      <w:r w:rsidR="00E55370" w:rsidRPr="00047276">
        <w:rPr>
          <w:szCs w:val="22"/>
          <w:lang w:val="es-ES_tradnl"/>
        </w:rPr>
        <w:t xml:space="preserve">, </w:t>
      </w:r>
      <w:r w:rsidR="001701B1" w:rsidRPr="00047276">
        <w:rPr>
          <w:szCs w:val="22"/>
          <w:lang w:val="es-ES_tradnl"/>
        </w:rPr>
        <w:t>el Comité no pudo examinar las tres guías relacionadas con la transferencia de tecnología</w:t>
      </w:r>
      <w:r w:rsidR="00E55370" w:rsidRPr="00047276">
        <w:rPr>
          <w:szCs w:val="22"/>
          <w:lang w:val="es-ES_tradnl"/>
        </w:rPr>
        <w:t xml:space="preserve">, </w:t>
      </w:r>
      <w:r w:rsidR="001701B1" w:rsidRPr="00047276">
        <w:rPr>
          <w:szCs w:val="22"/>
          <w:lang w:val="es-ES_tradnl"/>
        </w:rPr>
        <w:t>a saber, la guía práctica para la valoración de los activos intangibles en las instituciones de investigación y desarrollo</w:t>
      </w:r>
      <w:r w:rsidR="00E55370" w:rsidRPr="00047276">
        <w:rPr>
          <w:szCs w:val="22"/>
          <w:lang w:val="es-ES_tradnl"/>
        </w:rPr>
        <w:t xml:space="preserve">, </w:t>
      </w:r>
      <w:r w:rsidR="001701B1" w:rsidRPr="00047276">
        <w:rPr>
          <w:szCs w:val="22"/>
          <w:lang w:val="es-ES_tradnl"/>
        </w:rPr>
        <w:t>la carpeta de formación sobre modelos de contratos relacionados con la P.I. para universidades y organizaciones de investigación con financiación pública y el manual de valoración de la P.I. adaptado a las instituciones académicas</w:t>
      </w:r>
      <w:r w:rsidR="00E55370" w:rsidRPr="00047276">
        <w:rPr>
          <w:szCs w:val="22"/>
          <w:lang w:val="es-ES_tradnl"/>
        </w:rPr>
        <w:t xml:space="preserve">.  </w:t>
      </w:r>
      <w:r w:rsidR="001701B1" w:rsidRPr="00047276">
        <w:rPr>
          <w:szCs w:val="22"/>
          <w:lang w:val="es-ES_tradnl"/>
        </w:rPr>
        <w:t xml:space="preserve">Estas guías </w:t>
      </w:r>
      <w:r w:rsidR="008D04B4" w:rsidRPr="00047276">
        <w:rPr>
          <w:szCs w:val="22"/>
          <w:lang w:val="es-ES_tradnl"/>
        </w:rPr>
        <w:t xml:space="preserve">también serán presentadas </w:t>
      </w:r>
      <w:r w:rsidR="001701B1" w:rsidRPr="00047276">
        <w:rPr>
          <w:szCs w:val="22"/>
          <w:lang w:val="es-ES_tradnl"/>
        </w:rPr>
        <w:t>en la próxima sesión</w:t>
      </w:r>
      <w:r w:rsidR="00E55370" w:rsidRPr="00047276">
        <w:rPr>
          <w:szCs w:val="22"/>
          <w:lang w:val="es-ES_tradnl"/>
        </w:rPr>
        <w:t>;  x) </w:t>
      </w:r>
      <w:r w:rsidR="001701B1" w:rsidRPr="00047276">
        <w:rPr>
          <w:szCs w:val="22"/>
          <w:lang w:val="es-ES_tradnl"/>
        </w:rPr>
        <w:t xml:space="preserve">el proyecto final de informe de la presente sesión del Comité que </w:t>
      </w:r>
      <w:r w:rsidR="008D04B4" w:rsidRPr="00047276">
        <w:rPr>
          <w:szCs w:val="22"/>
          <w:lang w:val="es-ES_tradnl"/>
        </w:rPr>
        <w:t xml:space="preserve">será </w:t>
      </w:r>
      <w:r w:rsidR="00B84083" w:rsidRPr="00047276">
        <w:rPr>
          <w:szCs w:val="22"/>
          <w:lang w:val="es-ES_tradnl"/>
        </w:rPr>
        <w:t xml:space="preserve">sometido a examen y aprobación en </w:t>
      </w:r>
      <w:r w:rsidR="00C97091" w:rsidRPr="00047276">
        <w:rPr>
          <w:szCs w:val="22"/>
          <w:lang w:val="es-ES_tradnl"/>
        </w:rPr>
        <w:t xml:space="preserve">su próxima </w:t>
      </w:r>
      <w:r w:rsidR="00A82036" w:rsidRPr="00047276">
        <w:rPr>
          <w:szCs w:val="22"/>
          <w:lang w:val="es-ES_tradnl"/>
        </w:rPr>
        <w:t>sesión</w:t>
      </w:r>
      <w:r w:rsidR="00E55370" w:rsidRPr="00047276">
        <w:rPr>
          <w:szCs w:val="22"/>
          <w:lang w:val="es-ES_tradnl"/>
        </w:rPr>
        <w:t xml:space="preserve">.  </w:t>
      </w:r>
      <w:r w:rsidR="00A82036" w:rsidRPr="00047276">
        <w:rPr>
          <w:szCs w:val="22"/>
          <w:lang w:val="es-ES_tradnl"/>
        </w:rPr>
        <w:t>La Secretaría invitó a los Estados miembros a proponer otras actividades si así lo desean</w:t>
      </w:r>
      <w:r w:rsidR="00E55370" w:rsidRPr="00047276">
        <w:rPr>
          <w:szCs w:val="22"/>
          <w:lang w:val="es-ES_tradnl"/>
        </w:rPr>
        <w:t>.</w:t>
      </w:r>
    </w:p>
    <w:p w:rsidR="00E55370" w:rsidRPr="00047276" w:rsidRDefault="00E55370"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C67B3" w:rsidRPr="00047276">
        <w:rPr>
          <w:szCs w:val="22"/>
          <w:lang w:val="es-ES_tradnl"/>
        </w:rPr>
        <w:t xml:space="preserve">La </w:t>
      </w:r>
      <w:r w:rsidR="00D5402A">
        <w:rPr>
          <w:szCs w:val="22"/>
          <w:lang w:val="es-ES_tradnl"/>
        </w:rPr>
        <w:t>vicepres</w:t>
      </w:r>
      <w:r w:rsidR="00BC67B3" w:rsidRPr="00047276">
        <w:rPr>
          <w:szCs w:val="22"/>
          <w:lang w:val="es-ES_tradnl"/>
        </w:rPr>
        <w:t>idente preguntó si el Comité puede aprobar la lista de tareas propuesta por la Secretaría para la próxima sesión. Se procedió a su aprobación ante la ausencia de observaciones por parte de los presentes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pStyle w:val="Heading1"/>
        <w:keepNext w:val="0"/>
        <w:rPr>
          <w:szCs w:val="22"/>
          <w:lang w:val="es-ES_tradnl"/>
        </w:rPr>
      </w:pPr>
      <w:r w:rsidRPr="00047276">
        <w:rPr>
          <w:szCs w:val="22"/>
          <w:lang w:val="es-ES_tradnl"/>
        </w:rPr>
        <w:t>PUNTO 1</w:t>
      </w:r>
      <w:r w:rsidR="00DA5BB2" w:rsidRPr="00047276">
        <w:rPr>
          <w:szCs w:val="22"/>
          <w:lang w:val="es-ES_tradnl"/>
        </w:rPr>
        <w:t>0</w:t>
      </w:r>
      <w:r w:rsidRPr="00047276">
        <w:rPr>
          <w:szCs w:val="22"/>
          <w:lang w:val="es-ES_tradnl"/>
        </w:rPr>
        <w:t xml:space="preserve"> DEL ORDEN DEL DÍA:  </w:t>
      </w:r>
      <w:r w:rsidR="00DA5BB2" w:rsidRPr="00047276">
        <w:rPr>
          <w:szCs w:val="22"/>
          <w:lang w:val="es-ES_tradnl"/>
        </w:rPr>
        <w:t>RESUMEN DE LA PRESIDENCIA</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8241B" w:rsidRPr="00047276">
        <w:rPr>
          <w:szCs w:val="22"/>
          <w:lang w:val="es-ES_tradnl"/>
        </w:rPr>
        <w:t xml:space="preserve">La </w:t>
      </w:r>
      <w:r w:rsidR="00D5402A">
        <w:rPr>
          <w:szCs w:val="22"/>
          <w:lang w:val="es-ES_tradnl"/>
        </w:rPr>
        <w:t>vicepres</w:t>
      </w:r>
      <w:r w:rsidR="00A8241B" w:rsidRPr="00047276">
        <w:rPr>
          <w:szCs w:val="22"/>
          <w:lang w:val="es-ES_tradnl"/>
        </w:rPr>
        <w:t>identa invitó al Comité a estudiar el proyecto de resumen párrafo por párrafo</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12C35" w:rsidRPr="00047276">
        <w:rPr>
          <w:szCs w:val="22"/>
          <w:lang w:val="es-ES_tradnl"/>
        </w:rPr>
        <w:t xml:space="preserve">La </w:t>
      </w:r>
      <w:r w:rsidR="00D5402A">
        <w:rPr>
          <w:szCs w:val="22"/>
          <w:lang w:val="es-ES_tradnl"/>
        </w:rPr>
        <w:t>vicepres</w:t>
      </w:r>
      <w:r w:rsidR="00B12C35" w:rsidRPr="00047276">
        <w:rPr>
          <w:szCs w:val="22"/>
          <w:lang w:val="es-ES_tradnl"/>
        </w:rPr>
        <w:t xml:space="preserve">idente se refirió a los párrafos 1 a </w:t>
      </w:r>
      <w:r w:rsidRPr="00047276">
        <w:rPr>
          <w:szCs w:val="22"/>
          <w:lang w:val="es-ES_tradnl"/>
        </w:rPr>
        <w:t>5</w:t>
      </w:r>
      <w:r w:rsidR="00B12C35" w:rsidRPr="00047276">
        <w:rPr>
          <w:szCs w:val="22"/>
          <w:lang w:val="es-ES_tradnl"/>
        </w:rPr>
        <w:t xml:space="preserve">, los relativos a la apertura de la sesión, la elección del </w:t>
      </w:r>
      <w:r w:rsidR="00D5402A">
        <w:rPr>
          <w:szCs w:val="22"/>
          <w:lang w:val="es-ES_tradnl"/>
        </w:rPr>
        <w:t>presidente</w:t>
      </w:r>
      <w:r w:rsidR="00B12C35" w:rsidRPr="00047276">
        <w:rPr>
          <w:szCs w:val="22"/>
          <w:lang w:val="es-ES_tradnl"/>
        </w:rPr>
        <w:t xml:space="preserve"> y los </w:t>
      </w:r>
      <w:r w:rsidR="00D5402A">
        <w:rPr>
          <w:szCs w:val="22"/>
          <w:lang w:val="es-ES_tradnl"/>
        </w:rPr>
        <w:t>vicepres</w:t>
      </w:r>
      <w:r w:rsidR="00B12C35" w:rsidRPr="00047276">
        <w:rPr>
          <w:szCs w:val="22"/>
          <w:lang w:val="es-ES_tradnl"/>
        </w:rPr>
        <w:t>identes</w:t>
      </w:r>
      <w:r w:rsidRPr="00047276">
        <w:rPr>
          <w:szCs w:val="22"/>
          <w:lang w:val="es-ES_tradnl"/>
        </w:rPr>
        <w:t xml:space="preserve">, </w:t>
      </w:r>
      <w:r w:rsidR="00B12C35" w:rsidRPr="00047276">
        <w:rPr>
          <w:szCs w:val="22"/>
          <w:lang w:val="es-ES_tradnl"/>
        </w:rPr>
        <w:t>el proyecto de orden del día que fue aprobado</w:t>
      </w:r>
      <w:r w:rsidRPr="00047276">
        <w:rPr>
          <w:szCs w:val="22"/>
          <w:lang w:val="es-ES_tradnl"/>
        </w:rPr>
        <w:t xml:space="preserve">, </w:t>
      </w:r>
      <w:r w:rsidR="00B12C35" w:rsidRPr="00047276">
        <w:rPr>
          <w:szCs w:val="22"/>
          <w:lang w:val="es-ES_tradnl"/>
        </w:rPr>
        <w:t>la acreditación de dos ONG y la aprobación del proyecto de</w:t>
      </w:r>
      <w:r w:rsidR="00FD5EDE" w:rsidRPr="00047276">
        <w:rPr>
          <w:szCs w:val="22"/>
          <w:lang w:val="es-ES_tradnl"/>
        </w:rPr>
        <w:t xml:space="preserve"> </w:t>
      </w:r>
      <w:r w:rsidR="00B12C35" w:rsidRPr="00047276">
        <w:rPr>
          <w:szCs w:val="22"/>
          <w:lang w:val="es-ES_tradnl"/>
        </w:rPr>
        <w:t>informe de la decimosexta sesión</w:t>
      </w:r>
      <w:r w:rsidRPr="00047276">
        <w:rPr>
          <w:szCs w:val="22"/>
          <w:lang w:val="es-ES_tradnl"/>
        </w:rPr>
        <w:t xml:space="preserve">.  </w:t>
      </w:r>
      <w:r w:rsidR="00FD5EDE" w:rsidRPr="00047276">
        <w:rPr>
          <w:szCs w:val="22"/>
          <w:lang w:val="es-ES_tradnl"/>
        </w:rPr>
        <w:t>L</w:t>
      </w:r>
      <w:r w:rsidR="00B12C35" w:rsidRPr="00047276">
        <w:rPr>
          <w:szCs w:val="22"/>
          <w:lang w:val="es-ES_tradnl"/>
        </w:rPr>
        <w:t xml:space="preserve">a </w:t>
      </w:r>
      <w:r w:rsidR="00D5402A">
        <w:rPr>
          <w:szCs w:val="22"/>
          <w:lang w:val="es-ES_tradnl"/>
        </w:rPr>
        <w:t>vicepres</w:t>
      </w:r>
      <w:r w:rsidR="00B12C35" w:rsidRPr="00047276">
        <w:rPr>
          <w:szCs w:val="22"/>
          <w:lang w:val="es-ES_tradnl"/>
        </w:rPr>
        <w:t>idente aprobó estos párrafos ante la ausencia de objeciones por parte de los presentes</w:t>
      </w:r>
      <w:r w:rsidRPr="00047276">
        <w:rPr>
          <w:szCs w:val="22"/>
          <w:lang w:val="es-ES_tradnl"/>
        </w:rPr>
        <w:t xml:space="preserve">.  </w:t>
      </w:r>
    </w:p>
    <w:p w:rsidR="00B12C35" w:rsidRPr="00047276" w:rsidRDefault="00B12C35" w:rsidP="00047276">
      <w:pPr>
        <w:rPr>
          <w:szCs w:val="22"/>
          <w:lang w:val="es-ES_tradnl"/>
        </w:rPr>
      </w:pPr>
    </w:p>
    <w:p w:rsidR="004016AB" w:rsidRPr="00047276" w:rsidRDefault="004016AB" w:rsidP="00047276">
      <w:pPr>
        <w:rPr>
          <w:szCs w:val="22"/>
          <w:highlight w:val="yellow"/>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B12C35" w:rsidRPr="00047276">
        <w:rPr>
          <w:szCs w:val="22"/>
          <w:lang w:val="es-ES_tradnl"/>
        </w:rPr>
        <w:t xml:space="preserve">A continuación dio paso a los párrafos </w:t>
      </w:r>
      <w:r w:rsidRPr="00047276">
        <w:rPr>
          <w:szCs w:val="22"/>
          <w:lang w:val="es-ES_tradnl"/>
        </w:rPr>
        <w:t xml:space="preserve">6, 7 </w:t>
      </w:r>
      <w:r w:rsidR="00B12C35" w:rsidRPr="00047276">
        <w:rPr>
          <w:szCs w:val="22"/>
          <w:lang w:val="es-ES_tradnl"/>
        </w:rPr>
        <w:t xml:space="preserve">y </w:t>
      </w:r>
      <w:r w:rsidRPr="00047276">
        <w:rPr>
          <w:szCs w:val="22"/>
          <w:lang w:val="es-ES_tradnl"/>
        </w:rPr>
        <w:t>8</w:t>
      </w:r>
      <w:r w:rsidR="00B12C35" w:rsidRPr="00047276">
        <w:rPr>
          <w:szCs w:val="22"/>
          <w:lang w:val="es-ES_tradnl"/>
        </w:rPr>
        <w:t xml:space="preserve">, los relativos a las declaraciones generales </w:t>
      </w:r>
      <w:r w:rsidRPr="00047276">
        <w:rPr>
          <w:szCs w:val="22"/>
          <w:lang w:val="es-ES_tradnl"/>
        </w:rPr>
        <w:t xml:space="preserve"> </w:t>
      </w:r>
      <w:r w:rsidR="00B12C35" w:rsidRPr="00047276">
        <w:rPr>
          <w:szCs w:val="22"/>
          <w:lang w:val="es-ES_tradnl"/>
        </w:rPr>
        <w:t>de las delegaciones</w:t>
      </w:r>
      <w:r w:rsidRPr="00047276">
        <w:rPr>
          <w:szCs w:val="22"/>
          <w:lang w:val="es-ES_tradnl"/>
        </w:rPr>
        <w:t xml:space="preserve">, </w:t>
      </w:r>
      <w:r w:rsidR="00B12C35" w:rsidRPr="00047276">
        <w:rPr>
          <w:szCs w:val="22"/>
          <w:lang w:val="es-ES_tradnl"/>
        </w:rPr>
        <w:t xml:space="preserve">el informe del </w:t>
      </w:r>
      <w:r w:rsidR="00D5402A">
        <w:rPr>
          <w:szCs w:val="22"/>
          <w:lang w:val="es-ES_tradnl"/>
        </w:rPr>
        <w:t>director general</w:t>
      </w:r>
      <w:r w:rsidR="00B12C35" w:rsidRPr="00047276">
        <w:rPr>
          <w:szCs w:val="22"/>
          <w:lang w:val="es-ES_tradnl"/>
        </w:rPr>
        <w:t xml:space="preserve"> y el informe de evaluación </w:t>
      </w:r>
      <w:r w:rsidR="00FD5EDE" w:rsidRPr="00047276">
        <w:rPr>
          <w:szCs w:val="22"/>
          <w:lang w:val="es-ES_tradnl"/>
        </w:rPr>
        <w:t xml:space="preserve">del proyecto sobre fortalecimiento y desarrollo del sector audiovisual en Burkina Faso y en determinados </w:t>
      </w:r>
      <w:r w:rsidR="00FD5EDE" w:rsidRPr="00047276">
        <w:rPr>
          <w:szCs w:val="22"/>
          <w:lang w:val="es-ES_tradnl"/>
        </w:rPr>
        <w:lastRenderedPageBreak/>
        <w:t>países de África</w:t>
      </w:r>
      <w:r w:rsidRPr="00047276">
        <w:rPr>
          <w:szCs w:val="22"/>
          <w:lang w:val="es-ES_tradnl"/>
        </w:rPr>
        <w:t xml:space="preserve">.  </w:t>
      </w:r>
      <w:r w:rsidR="00FD5EDE" w:rsidRPr="00047276">
        <w:rPr>
          <w:szCs w:val="22"/>
          <w:lang w:val="es-ES_tradnl"/>
        </w:rPr>
        <w:t xml:space="preserve">La </w:t>
      </w:r>
      <w:r w:rsidR="00D5402A">
        <w:rPr>
          <w:szCs w:val="22"/>
          <w:lang w:val="es-ES_tradnl"/>
        </w:rPr>
        <w:t>vicepres</w:t>
      </w:r>
      <w:r w:rsidR="00FD5EDE" w:rsidRPr="00047276">
        <w:rPr>
          <w:szCs w:val="22"/>
          <w:lang w:val="es-ES_tradnl"/>
        </w:rPr>
        <w:t>idente aprobó estos párrafos ante la ausencia de objeciones por parte de los presentes</w:t>
      </w:r>
      <w:r w:rsidRPr="00047276">
        <w:rPr>
          <w:szCs w:val="22"/>
          <w:lang w:val="es-ES_tradnl"/>
        </w:rPr>
        <w:t>.</w:t>
      </w:r>
      <w:r w:rsidRPr="00047276">
        <w:rPr>
          <w:szCs w:val="22"/>
          <w:highlight w:val="yellow"/>
          <w:lang w:val="es-ES_tradnl"/>
        </w:rPr>
        <w:t xml:space="preserve">  </w:t>
      </w:r>
    </w:p>
    <w:p w:rsidR="004016AB" w:rsidRPr="00047276" w:rsidRDefault="004016AB" w:rsidP="00047276">
      <w:pPr>
        <w:rPr>
          <w:szCs w:val="22"/>
          <w:lang w:val="es-ES_tradnl"/>
        </w:rPr>
      </w:pPr>
    </w:p>
    <w:p w:rsidR="00CB0C2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FD5EDE" w:rsidRPr="00047276">
        <w:rPr>
          <w:szCs w:val="22"/>
          <w:lang w:val="es-ES_tradnl"/>
        </w:rPr>
        <w:t>A continuación dio paso al párrafo 9, que reza lo siguiente</w:t>
      </w:r>
      <w:r w:rsidRPr="00047276">
        <w:rPr>
          <w:szCs w:val="22"/>
          <w:lang w:val="es-ES_tradnl"/>
        </w:rPr>
        <w:t>:  i)</w:t>
      </w:r>
      <w:r w:rsidR="00090295" w:rsidRPr="00047276">
        <w:rPr>
          <w:szCs w:val="22"/>
          <w:lang w:val="es-ES_tradnl"/>
        </w:rPr>
        <w:t> </w:t>
      </w:r>
      <w:r w:rsidRPr="00047276">
        <w:rPr>
          <w:szCs w:val="22"/>
          <w:lang w:val="es-ES_tradnl"/>
        </w:rPr>
        <w:t xml:space="preserve">9.1 </w:t>
      </w:r>
      <w:r w:rsidR="00FD5EDE" w:rsidRPr="00047276">
        <w:rPr>
          <w:szCs w:val="22"/>
          <w:lang w:val="es-ES_tradnl"/>
        </w:rPr>
        <w:t xml:space="preserve">el esquema de las actividades </w:t>
      </w:r>
      <w:r w:rsidR="009357F3" w:rsidRPr="00047276">
        <w:rPr>
          <w:szCs w:val="22"/>
          <w:lang w:val="es-ES_tradnl"/>
        </w:rPr>
        <w:t>de cooperación Sur-Sur</w:t>
      </w:r>
      <w:r w:rsidRPr="00047276">
        <w:rPr>
          <w:szCs w:val="22"/>
          <w:lang w:val="es-ES_tradnl"/>
        </w:rPr>
        <w:t xml:space="preserve">.  </w:t>
      </w:r>
      <w:r w:rsidR="009357F3" w:rsidRPr="00047276">
        <w:rPr>
          <w:szCs w:val="22"/>
          <w:lang w:val="es-ES_tradnl"/>
        </w:rPr>
        <w:t>El Comité tomo nota de las sugerencias formuladas por las Delegaciones y la Secretaría preparará un nuevo documento que se presentará en la decimonovena sesión</w:t>
      </w:r>
      <w:r w:rsidR="00090295" w:rsidRPr="00047276">
        <w:rPr>
          <w:szCs w:val="22"/>
          <w:lang w:val="es-ES_tradnl"/>
        </w:rPr>
        <w:t xml:space="preserve">;  </w:t>
      </w:r>
      <w:r w:rsidRPr="00047276">
        <w:rPr>
          <w:szCs w:val="22"/>
          <w:lang w:val="es-ES_tradnl"/>
        </w:rPr>
        <w:t>ii)</w:t>
      </w:r>
      <w:r w:rsidR="00090295" w:rsidRPr="00047276">
        <w:rPr>
          <w:szCs w:val="22"/>
          <w:lang w:val="es-ES_tradnl"/>
        </w:rPr>
        <w:t> </w:t>
      </w:r>
      <w:r w:rsidRPr="00047276">
        <w:rPr>
          <w:szCs w:val="22"/>
          <w:lang w:val="es-ES_tradnl"/>
        </w:rPr>
        <w:t xml:space="preserve">9.2 </w:t>
      </w:r>
      <w:r w:rsidR="009357F3" w:rsidRPr="00047276">
        <w:rPr>
          <w:szCs w:val="22"/>
          <w:lang w:val="es-ES_tradnl"/>
        </w:rPr>
        <w:t>el procedimiento para actualizar la base de datos sobre flexibilidades</w:t>
      </w:r>
      <w:r w:rsidRPr="00047276">
        <w:rPr>
          <w:szCs w:val="22"/>
          <w:lang w:val="es-ES_tradnl"/>
        </w:rPr>
        <w:t xml:space="preserve">.  </w:t>
      </w:r>
      <w:r w:rsidR="009357F3" w:rsidRPr="00047276">
        <w:rPr>
          <w:szCs w:val="22"/>
          <w:lang w:val="es-ES_tradnl"/>
        </w:rPr>
        <w:t>La Secretaría revisará el documento, con miras a incluir las repercusiones financieras y explorar la posibilidad de introducir una tercera opción que sea una combinación de las dos prexistentes</w:t>
      </w:r>
      <w:r w:rsidRPr="00047276">
        <w:rPr>
          <w:szCs w:val="22"/>
          <w:lang w:val="es-ES_tradnl"/>
        </w:rPr>
        <w:t>;  iii)</w:t>
      </w:r>
      <w:r w:rsidR="00090295" w:rsidRPr="00047276">
        <w:rPr>
          <w:szCs w:val="22"/>
          <w:lang w:val="es-ES_tradnl"/>
        </w:rPr>
        <w:t> </w:t>
      </w:r>
      <w:r w:rsidRPr="00047276">
        <w:rPr>
          <w:szCs w:val="22"/>
          <w:lang w:val="es-ES_tradnl"/>
        </w:rPr>
        <w:t xml:space="preserve">9.3 </w:t>
      </w:r>
      <w:r w:rsidR="009357F3" w:rsidRPr="00047276">
        <w:rPr>
          <w:szCs w:val="22"/>
          <w:lang w:val="es-ES_tradnl"/>
        </w:rPr>
        <w:t xml:space="preserve">la </w:t>
      </w:r>
      <w:r w:rsidR="00865CF9" w:rsidRPr="00047276">
        <w:rPr>
          <w:szCs w:val="22"/>
          <w:lang w:val="es-ES_tradnl"/>
        </w:rPr>
        <w:t>Fase I</w:t>
      </w:r>
      <w:r w:rsidR="009357F3" w:rsidRPr="00047276">
        <w:rPr>
          <w:szCs w:val="22"/>
          <w:lang w:val="es-ES_tradnl"/>
        </w:rPr>
        <w:t>I del proyecto sobre fortalecimiento y desarrollo del sector audiovisual en Burkina Faso y en determinad os países de África</w:t>
      </w:r>
      <w:r w:rsidRPr="00047276">
        <w:rPr>
          <w:szCs w:val="22"/>
          <w:lang w:val="es-ES_tradnl"/>
        </w:rPr>
        <w:t xml:space="preserve">. </w:t>
      </w:r>
      <w:r w:rsidR="006A62EB" w:rsidRPr="00047276">
        <w:rPr>
          <w:szCs w:val="22"/>
          <w:lang w:val="es-ES_tradnl"/>
        </w:rPr>
        <w:t xml:space="preserve"> </w:t>
      </w:r>
      <w:r w:rsidR="009357F3" w:rsidRPr="00047276">
        <w:rPr>
          <w:szCs w:val="22"/>
          <w:lang w:val="es-ES_tradnl"/>
        </w:rPr>
        <w:t xml:space="preserve">El proyecto fue aprobado según se </w:t>
      </w:r>
      <w:r w:rsidR="00CB0C22" w:rsidRPr="00047276">
        <w:rPr>
          <w:szCs w:val="22"/>
          <w:lang w:val="es-ES_tradnl"/>
        </w:rPr>
        <w:t xml:space="preserve">indica </w:t>
      </w:r>
      <w:r w:rsidR="009357F3" w:rsidRPr="00047276">
        <w:rPr>
          <w:szCs w:val="22"/>
          <w:lang w:val="es-ES_tradnl"/>
        </w:rPr>
        <w:t>en el documento</w:t>
      </w:r>
      <w:r w:rsidRPr="00047276">
        <w:rPr>
          <w:szCs w:val="22"/>
          <w:lang w:val="es-ES_tradnl"/>
        </w:rPr>
        <w:t>;  iv)</w:t>
      </w:r>
      <w:r w:rsidR="00090295" w:rsidRPr="00047276">
        <w:rPr>
          <w:szCs w:val="22"/>
          <w:lang w:val="es-ES_tradnl"/>
        </w:rPr>
        <w:t> </w:t>
      </w:r>
      <w:r w:rsidRPr="00047276">
        <w:rPr>
          <w:szCs w:val="22"/>
          <w:lang w:val="es-ES_tradnl"/>
        </w:rPr>
        <w:t xml:space="preserve">9.4 </w:t>
      </w:r>
      <w:r w:rsidR="009357F3" w:rsidRPr="00047276">
        <w:rPr>
          <w:szCs w:val="22"/>
          <w:lang w:val="es-ES_tradnl"/>
        </w:rPr>
        <w:t>el documento sobre el esquema de las actividades de la OMPI relacionadas con la aplicación de los ODS</w:t>
      </w:r>
      <w:r w:rsidRPr="00047276">
        <w:rPr>
          <w:szCs w:val="22"/>
          <w:lang w:val="es-ES_tradnl"/>
        </w:rPr>
        <w:t xml:space="preserve">.  </w:t>
      </w:r>
      <w:r w:rsidR="00CB0C22" w:rsidRPr="00047276">
        <w:rPr>
          <w:szCs w:val="22"/>
          <w:lang w:val="es-ES_tradnl"/>
        </w:rPr>
        <w:t>El Comité tomó nota del contenido del documento y se decidió que los Estados miembros interesados deberían enviar, a más tardar el 10 de julio de 2016, a la Secretaría información por escrito acerca de los ODS</w:t>
      </w:r>
      <w:r w:rsidRPr="00047276">
        <w:rPr>
          <w:szCs w:val="22"/>
          <w:lang w:val="es-ES_tradnl"/>
        </w:rPr>
        <w:t xml:space="preserve">.  </w:t>
      </w:r>
      <w:r w:rsidR="00CB0C22" w:rsidRPr="00047276">
        <w:rPr>
          <w:szCs w:val="22"/>
          <w:lang w:val="es-ES_tradnl"/>
        </w:rPr>
        <w:t>A continuación, la Secretaría compilará toda la información recibida a ese respecto</w:t>
      </w:r>
      <w:r w:rsidRPr="00047276">
        <w:rPr>
          <w:szCs w:val="22"/>
          <w:lang w:val="es-ES_tradnl"/>
        </w:rPr>
        <w:t xml:space="preserve">. </w:t>
      </w:r>
      <w:r w:rsidR="00CB0C22" w:rsidRPr="00047276">
        <w:rPr>
          <w:szCs w:val="22"/>
          <w:lang w:val="es-ES_tradnl"/>
        </w:rPr>
        <w:t>Asimismo, se decidió que el documento revisado sobre “La OMPI y la Agenda para el Desarrollo después de 2015” será presentado en una futura sesión del Comité</w:t>
      </w:r>
      <w:r w:rsidRPr="00047276">
        <w:rPr>
          <w:szCs w:val="22"/>
          <w:lang w:val="es-ES_tradnl"/>
        </w:rPr>
        <w:t xml:space="preserve">;  </w:t>
      </w:r>
      <w:r w:rsidR="000D5B63" w:rsidRPr="00047276">
        <w:rPr>
          <w:szCs w:val="22"/>
          <w:lang w:val="es-ES_tradnl"/>
        </w:rPr>
        <w:t xml:space="preserve">v) 9.5 el informe sobre el Foro de la OMPI de expertos en transferencia de tecnología a escala internacional.  El Comité tomó nota del documento sobre el esquema de las actividades y decidió que los Estados miembros </w:t>
      </w:r>
      <w:r w:rsidR="00865CF9" w:rsidRPr="00047276">
        <w:rPr>
          <w:szCs w:val="22"/>
          <w:lang w:val="es-ES_tradnl"/>
        </w:rPr>
        <w:t>interesadas</w:t>
      </w:r>
      <w:r w:rsidR="000D5B63" w:rsidRPr="00047276">
        <w:rPr>
          <w:szCs w:val="22"/>
          <w:lang w:val="es-ES_tradnl"/>
        </w:rPr>
        <w:t xml:space="preserve"> deberían presentar propuestas que serán objeto de debate en la decimoctava sesión del Comité.  </w:t>
      </w:r>
      <w:r w:rsidR="00A461BD" w:rsidRPr="00047276">
        <w:rPr>
          <w:szCs w:val="22"/>
          <w:lang w:val="es-ES_tradnl"/>
        </w:rPr>
        <w:t xml:space="preserve">La </w:t>
      </w:r>
      <w:r w:rsidR="000D5B63" w:rsidRPr="00047276">
        <w:rPr>
          <w:szCs w:val="22"/>
          <w:lang w:val="es-ES_tradnl"/>
        </w:rPr>
        <w:t>Secretaría deberá recibir las propuestas, a más tardar, el 10 de</w:t>
      </w:r>
      <w:r w:rsidR="00F97DB2">
        <w:rPr>
          <w:szCs w:val="22"/>
          <w:lang w:val="es-ES_tradnl"/>
        </w:rPr>
        <w:t xml:space="preserve"> julio de </w:t>
      </w:r>
      <w:r w:rsidR="000D5B63" w:rsidRPr="00047276">
        <w:rPr>
          <w:szCs w:val="22"/>
          <w:lang w:val="es-ES_tradnl"/>
        </w:rPr>
        <w:t>2016;  vi) 9.6 se presentó una propuesta de la Delegación del Ecuador.  El Comité decidió continuar examinando ese documento en su decimoctava sesión y que la Delegación del Ecuador lleve a cabo consultas con los Estados miembros interesados de cara a preparar una posible propuesta de proyecto revisada con ayuda de la Secretaría;  vii) 9.7 el proyecto sobre uso de la información en el dominio público en favor del desarrollo económico fue aprobado en el entendimiento de que las dos guías que serán preparadas en el marco del proyecto estarán a disposición en todos los idiomas de la OMPI y que el documento será revisado a os fines de dejar constancia de ello;  viii) 9.8, el Comité decidió proseguir los debates sobre el informe relativo al examen independiente sobre la asistencia técnica que presta la OMPI en el marco de</w:t>
      </w:r>
      <w:r w:rsidR="00F240DC" w:rsidRPr="00047276">
        <w:rPr>
          <w:szCs w:val="22"/>
          <w:lang w:val="es-ES_tradnl"/>
        </w:rPr>
        <w:t xml:space="preserve"> </w:t>
      </w:r>
      <w:r w:rsidR="000D5B63" w:rsidRPr="00047276">
        <w:rPr>
          <w:szCs w:val="22"/>
          <w:lang w:val="es-ES_tradnl"/>
        </w:rPr>
        <w:t xml:space="preserve">la cooperación para el desarrollo, </w:t>
      </w:r>
      <w:r w:rsidR="00F240DC" w:rsidRPr="00047276">
        <w:rPr>
          <w:szCs w:val="22"/>
          <w:lang w:val="es-ES_tradnl"/>
        </w:rPr>
        <w:t>junto con los documentos pertinentes</w:t>
      </w:r>
      <w:r w:rsidR="000D5B63" w:rsidRPr="00047276">
        <w:rPr>
          <w:szCs w:val="22"/>
          <w:lang w:val="es-ES_tradnl"/>
        </w:rPr>
        <w:t xml:space="preserve">.  </w:t>
      </w:r>
      <w:r w:rsidR="00F240DC" w:rsidRPr="00047276">
        <w:rPr>
          <w:szCs w:val="22"/>
          <w:lang w:val="es-ES_tradnl"/>
        </w:rPr>
        <w:t>Las delegaciones estuvieron de acuerdo con la propuesta de España, que consta en el Apéndice del presente resumen</w:t>
      </w:r>
      <w:r w:rsidR="000D5B63"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F240DC" w:rsidRPr="00047276">
        <w:rPr>
          <w:szCs w:val="22"/>
          <w:lang w:val="es-ES_tradnl"/>
        </w:rPr>
        <w:t>manifestó que no está a favor de negociar el Resumen de la Presidencia</w:t>
      </w:r>
      <w:r w:rsidRPr="00047276">
        <w:rPr>
          <w:szCs w:val="22"/>
          <w:lang w:val="es-ES_tradnl"/>
        </w:rPr>
        <w:t xml:space="preserve">.  </w:t>
      </w:r>
      <w:r w:rsidR="00F240DC" w:rsidRPr="00047276">
        <w:rPr>
          <w:szCs w:val="22"/>
          <w:lang w:val="es-ES_tradnl"/>
        </w:rPr>
        <w:t xml:space="preserve">Dijo que </w:t>
      </w:r>
      <w:r w:rsidR="00883EA5" w:rsidRPr="00047276">
        <w:rPr>
          <w:szCs w:val="22"/>
          <w:lang w:val="es-ES_tradnl"/>
        </w:rPr>
        <w:t xml:space="preserve">sería </w:t>
      </w:r>
      <w:r w:rsidR="00F240DC" w:rsidRPr="00047276">
        <w:rPr>
          <w:szCs w:val="22"/>
          <w:lang w:val="es-ES_tradnl"/>
        </w:rPr>
        <w:t xml:space="preserve">más lógico que se dijera </w:t>
      </w:r>
      <w:r w:rsidRPr="00047276">
        <w:rPr>
          <w:szCs w:val="22"/>
          <w:lang w:val="es-ES_tradnl"/>
        </w:rPr>
        <w:t>“</w:t>
      </w:r>
      <w:r w:rsidR="00F240DC" w:rsidRPr="00047276">
        <w:rPr>
          <w:szCs w:val="22"/>
          <w:lang w:val="es-ES_tradnl"/>
        </w:rPr>
        <w:t>las delegaciones estuvieron de acuerdo con la propuesta de España, si bien decidieron continuar los debates</w:t>
      </w:r>
      <w:r w:rsidRPr="00047276">
        <w:rPr>
          <w:szCs w:val="22"/>
          <w:lang w:val="es-ES_tradnl"/>
        </w:rPr>
        <w:t>”</w:t>
      </w:r>
      <w:r w:rsidR="00883EA5" w:rsidRPr="00047276">
        <w:rPr>
          <w:szCs w:val="22"/>
          <w:lang w:val="es-ES_tradnl"/>
        </w:rPr>
        <w:t>, ya que, de no hacerse así, no quedaría muy claro</w:t>
      </w:r>
      <w:r w:rsidRPr="00047276">
        <w:rPr>
          <w:szCs w:val="22"/>
          <w:lang w:val="es-ES_tradnl"/>
        </w:rPr>
        <w:t xml:space="preserve">.  </w:t>
      </w:r>
      <w:r w:rsidR="00883EA5" w:rsidRPr="00047276">
        <w:rPr>
          <w:szCs w:val="22"/>
          <w:lang w:val="es-ES_tradnl"/>
        </w:rPr>
        <w:t>Existe un acuerdo, pero los Estados miembros decidieron continuar los debates por no haberse alcanzado un acuerdo general sobre la cuestión</w:t>
      </w:r>
      <w:r w:rsidRPr="00047276">
        <w:rPr>
          <w:szCs w:val="22"/>
          <w:lang w:val="es-ES_tradnl"/>
        </w:rPr>
        <w:t xml:space="preserve">.  </w:t>
      </w:r>
      <w:r w:rsidR="00883EA5" w:rsidRPr="00047276">
        <w:rPr>
          <w:szCs w:val="22"/>
          <w:lang w:val="es-ES_tradnl"/>
        </w:rPr>
        <w:t>Sugirió repe</w:t>
      </w:r>
      <w:r w:rsidR="00AA127A" w:rsidRPr="00047276">
        <w:rPr>
          <w:szCs w:val="22"/>
          <w:lang w:val="es-ES_tradnl"/>
        </w:rPr>
        <w:t>n</w:t>
      </w:r>
      <w:r w:rsidR="00883EA5" w:rsidRPr="00047276">
        <w:rPr>
          <w:szCs w:val="22"/>
          <w:lang w:val="es-ES_tradnl"/>
        </w:rPr>
        <w:t>sar los dos enunciados para que resulten más lógicos</w:t>
      </w:r>
      <w:r w:rsidRPr="00047276">
        <w:rPr>
          <w:szCs w:val="22"/>
          <w:lang w:val="es-ES_tradnl"/>
        </w:rPr>
        <w:t>.</w:t>
      </w:r>
    </w:p>
    <w:p w:rsidR="004016AB" w:rsidRPr="00047276" w:rsidRDefault="004016AB" w:rsidP="00047276">
      <w:pPr>
        <w:rPr>
          <w:szCs w:val="22"/>
          <w:lang w:val="es-ES_tradnl"/>
        </w:rPr>
      </w:pPr>
    </w:p>
    <w:p w:rsidR="00805932"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05932" w:rsidRPr="00047276">
        <w:rPr>
          <w:szCs w:val="22"/>
          <w:lang w:val="es-ES_tradnl"/>
        </w:rPr>
        <w:t>L</w:t>
      </w:r>
      <w:r w:rsidR="00883EA5" w:rsidRPr="00047276">
        <w:rPr>
          <w:szCs w:val="22"/>
          <w:lang w:val="es-ES_tradnl"/>
        </w:rPr>
        <w:t xml:space="preserve">a </w:t>
      </w:r>
      <w:r w:rsidR="00D5402A">
        <w:rPr>
          <w:szCs w:val="22"/>
          <w:lang w:val="es-ES_tradnl"/>
        </w:rPr>
        <w:t>vicepres</w:t>
      </w:r>
      <w:r w:rsidR="00883EA5" w:rsidRPr="00047276">
        <w:rPr>
          <w:szCs w:val="22"/>
          <w:lang w:val="es-ES_tradnl"/>
        </w:rPr>
        <w:t xml:space="preserve">idente propuso el siguiente tenor </w:t>
      </w:r>
      <w:r w:rsidRPr="00047276">
        <w:rPr>
          <w:szCs w:val="22"/>
          <w:lang w:val="es-ES_tradnl"/>
        </w:rPr>
        <w:t>“</w:t>
      </w:r>
      <w:r w:rsidR="00883EA5" w:rsidRPr="00047276">
        <w:rPr>
          <w:rFonts w:eastAsia="Times New Roman"/>
          <w:szCs w:val="22"/>
          <w:lang w:val="es-ES_tradnl"/>
        </w:rPr>
        <w:t xml:space="preserve">Las delegaciones estuvieron de acuerdo con la propuesta de España, que consta en el Apéndice I del presente Resumen, </w:t>
      </w:r>
      <w:r w:rsidR="00805932" w:rsidRPr="00047276">
        <w:rPr>
          <w:rFonts w:eastAsia="Times New Roman"/>
          <w:szCs w:val="22"/>
          <w:lang w:val="es-ES_tradnl"/>
        </w:rPr>
        <w:t xml:space="preserve">si bien acordaron celebrar consultas continuas sobre la situación de </w:t>
      </w:r>
      <w:r w:rsidR="00AA127A" w:rsidRPr="00047276">
        <w:rPr>
          <w:rFonts w:eastAsia="Times New Roman"/>
          <w:szCs w:val="22"/>
          <w:lang w:val="es-ES_tradnl"/>
        </w:rPr>
        <w:t xml:space="preserve">este punto del </w:t>
      </w:r>
      <w:r w:rsidR="00805932" w:rsidRPr="00047276">
        <w:rPr>
          <w:rFonts w:eastAsia="Times New Roman"/>
          <w:szCs w:val="22"/>
          <w:lang w:val="es-ES_tradnl"/>
        </w:rPr>
        <w:t>orden del día en part</w:t>
      </w:r>
      <w:r w:rsidR="00AA127A" w:rsidRPr="00047276">
        <w:rPr>
          <w:rFonts w:eastAsia="Times New Roman"/>
          <w:szCs w:val="22"/>
          <w:lang w:val="es-ES_tradnl"/>
        </w:rPr>
        <w:t>i</w:t>
      </w:r>
      <w:r w:rsidR="00805932" w:rsidRPr="00047276">
        <w:rPr>
          <w:rFonts w:eastAsia="Times New Roman"/>
          <w:szCs w:val="22"/>
          <w:lang w:val="es-ES_tradnl"/>
        </w:rPr>
        <w:t>cular</w:t>
      </w:r>
      <w:r w:rsidR="00883EA5" w:rsidRPr="00047276">
        <w:rPr>
          <w:szCs w:val="22"/>
          <w:lang w:val="es-ES_tradnl"/>
        </w:rPr>
        <w:t xml:space="preserve">, </w:t>
      </w:r>
      <w:r w:rsidR="00805932" w:rsidRPr="00047276">
        <w:rPr>
          <w:szCs w:val="22"/>
          <w:lang w:val="es-ES_tradnl"/>
        </w:rPr>
        <w:t>así como so</w:t>
      </w:r>
      <w:r w:rsidR="00AA127A" w:rsidRPr="00047276">
        <w:rPr>
          <w:szCs w:val="22"/>
          <w:lang w:val="es-ES_tradnl"/>
        </w:rPr>
        <w:t>b</w:t>
      </w:r>
      <w:r w:rsidR="00805932" w:rsidRPr="00047276">
        <w:rPr>
          <w:szCs w:val="22"/>
          <w:lang w:val="es-ES_tradnl"/>
        </w:rPr>
        <w:t>re la aplicación de la propuesta de España</w:t>
      </w:r>
      <w:r w:rsidR="00AA127A" w:rsidRPr="00047276">
        <w:rPr>
          <w:szCs w:val="22"/>
          <w:lang w:val="es-ES_tradnl"/>
        </w:rPr>
        <w:t>”</w:t>
      </w:r>
      <w:r w:rsidR="00FE04E7" w:rsidRPr="00047276">
        <w:rPr>
          <w:szCs w:val="22"/>
          <w:lang w:val="es-ES_tradnl"/>
        </w:rPr>
        <w:t>.</w:t>
      </w:r>
      <w:r w:rsidR="00805932" w:rsidRPr="00047276">
        <w:rPr>
          <w:szCs w:val="22"/>
          <w:lang w:val="es-ES_tradnl"/>
        </w:rPr>
        <w:t xml:space="preserve"> </w:t>
      </w:r>
    </w:p>
    <w:p w:rsidR="00805932" w:rsidRPr="00047276" w:rsidRDefault="00805932" w:rsidP="00047276">
      <w:pPr>
        <w:rPr>
          <w:szCs w:val="22"/>
          <w:lang w:val="es-ES_tradnl"/>
        </w:rPr>
      </w:pPr>
    </w:p>
    <w:p w:rsidR="004016AB" w:rsidRPr="00047276" w:rsidRDefault="004016AB" w:rsidP="00047276">
      <w:pPr>
        <w:rPr>
          <w:szCs w:val="22"/>
          <w:highlight w:val="yellow"/>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 República Checa</w:t>
      </w:r>
      <w:r w:rsidRPr="00047276">
        <w:rPr>
          <w:szCs w:val="22"/>
          <w:lang w:val="es-ES_tradnl"/>
        </w:rPr>
        <w:t xml:space="preserve"> </w:t>
      </w:r>
      <w:r w:rsidR="00AA127A" w:rsidRPr="00047276">
        <w:rPr>
          <w:szCs w:val="22"/>
          <w:lang w:val="es-ES_tradnl"/>
        </w:rPr>
        <w:t>propuso omitir la última frase por no guardar relación alguna con la segunda</w:t>
      </w:r>
      <w:r w:rsidRPr="00047276">
        <w:rPr>
          <w:szCs w:val="22"/>
          <w:lang w:val="es-ES_tradnl"/>
        </w:rPr>
        <w:t xml:space="preserve">.  </w:t>
      </w:r>
      <w:r w:rsidR="00AA127A" w:rsidRPr="00047276">
        <w:rPr>
          <w:szCs w:val="22"/>
          <w:lang w:val="es-ES_tradnl"/>
        </w:rPr>
        <w:t>La Delegación del Reino Unido ha dicho que no se había llegado a conclusión alguna sobre la cuestión y el Comité decidió seguir adelante con ella, pero no así con la propuesta de España</w:t>
      </w:r>
      <w:r w:rsidRPr="00047276">
        <w:rPr>
          <w:szCs w:val="22"/>
          <w:lang w:val="es-ES_tradnl"/>
        </w:rPr>
        <w:t xml:space="preserve">.  </w:t>
      </w:r>
      <w:r w:rsidR="00AA127A" w:rsidRPr="00047276">
        <w:rPr>
          <w:szCs w:val="22"/>
          <w:lang w:val="es-ES_tradnl"/>
        </w:rPr>
        <w:t>La propuesta de España quedó acordada</w:t>
      </w:r>
      <w:r w:rsidRPr="00047276">
        <w:rPr>
          <w:szCs w:val="22"/>
          <w:lang w:val="es-ES_tradnl"/>
        </w:rPr>
        <w:t>.</w:t>
      </w:r>
      <w:r w:rsidRPr="00047276">
        <w:rPr>
          <w:szCs w:val="22"/>
          <w:highlight w:val="yellow"/>
          <w:lang w:val="es-ES_tradnl"/>
        </w:rPr>
        <w:t xml:space="preserve">  </w:t>
      </w:r>
    </w:p>
    <w:p w:rsidR="004016AB" w:rsidRPr="00047276" w:rsidRDefault="004016AB" w:rsidP="00047276">
      <w:pPr>
        <w:rPr>
          <w:szCs w:val="22"/>
          <w:lang w:val="es-ES_tradnl"/>
        </w:rPr>
      </w:pPr>
    </w:p>
    <w:p w:rsidR="00AA127A"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AA127A" w:rsidRPr="00047276">
        <w:rPr>
          <w:szCs w:val="22"/>
          <w:lang w:val="es-ES_tradnl"/>
        </w:rPr>
        <w:t xml:space="preserve">La </w:t>
      </w:r>
      <w:r w:rsidR="00D5402A">
        <w:rPr>
          <w:szCs w:val="22"/>
          <w:lang w:val="es-ES_tradnl"/>
        </w:rPr>
        <w:t>vicepres</w:t>
      </w:r>
      <w:r w:rsidR="00AA127A" w:rsidRPr="00047276">
        <w:rPr>
          <w:szCs w:val="22"/>
          <w:lang w:val="es-ES_tradnl"/>
        </w:rPr>
        <w:t xml:space="preserve">identa dijo que no es posible negociar el texto concreto.  </w:t>
      </w:r>
      <w:r w:rsidR="008D16ED" w:rsidRPr="00047276">
        <w:rPr>
          <w:szCs w:val="22"/>
          <w:lang w:val="es-ES_tradnl"/>
        </w:rPr>
        <w:t>Se trata de asegurar que los debates queden reflejados con precisión en el Resumen de la Presidencia.</w:t>
      </w:r>
      <w:r w:rsidR="00AA127A" w:rsidRPr="00047276">
        <w:rPr>
          <w:szCs w:val="22"/>
          <w:lang w:val="es-ES_tradnl"/>
        </w:rPr>
        <w:t xml:space="preserve">  </w:t>
      </w:r>
      <w:r w:rsidR="008D16ED" w:rsidRPr="00047276">
        <w:rPr>
          <w:szCs w:val="22"/>
          <w:lang w:val="es-ES_tradnl"/>
        </w:rPr>
        <w:t xml:space="preserve">De manera que la propuesta consistiría en invertir el orden de las dos frases para dejarlas como sigue </w:t>
      </w:r>
      <w:r w:rsidR="00AA127A" w:rsidRPr="00047276">
        <w:rPr>
          <w:szCs w:val="22"/>
          <w:lang w:val="es-ES_tradnl"/>
        </w:rPr>
        <w:t>“</w:t>
      </w:r>
      <w:r w:rsidR="008D16ED" w:rsidRPr="00047276">
        <w:rPr>
          <w:szCs w:val="22"/>
          <w:lang w:val="es-ES_tradnl"/>
        </w:rPr>
        <w:t xml:space="preserve">las </w:t>
      </w:r>
      <w:r w:rsidR="008D16ED" w:rsidRPr="00047276">
        <w:rPr>
          <w:szCs w:val="22"/>
          <w:lang w:val="es-ES_tradnl"/>
        </w:rPr>
        <w:lastRenderedPageBreak/>
        <w:t>delegaciones estuvieron de acuerdo con la propuesta de España, que consta en el Apéndice I del presente Resumen, y acto seguido el Comité decidió proseguir los debates sobre el informe relativo al examen independiente sobre la asistencia técnica que presta la OMPI en el marco de la cooperación para el desarrollo</w:t>
      </w:r>
      <w:r w:rsidR="00AA127A" w:rsidRPr="00047276">
        <w:rPr>
          <w:szCs w:val="22"/>
          <w:lang w:val="es-ES_tradnl"/>
        </w:rPr>
        <w:t>”.</w:t>
      </w:r>
    </w:p>
    <w:p w:rsidR="00AA127A" w:rsidRPr="00047276" w:rsidRDefault="00AA127A"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8D16ED" w:rsidRPr="00047276">
        <w:rPr>
          <w:szCs w:val="22"/>
          <w:lang w:val="es-ES_tradnl"/>
        </w:rPr>
        <w:t xml:space="preserve">dijo que podría aceptar la propuesta si en lugar de la conjunción “y” se emplea la </w:t>
      </w:r>
      <w:r w:rsidR="007740EF" w:rsidRPr="00047276">
        <w:rPr>
          <w:szCs w:val="22"/>
          <w:lang w:val="es-ES_tradnl"/>
        </w:rPr>
        <w:t>adversativa “</w:t>
      </w:r>
      <w:r w:rsidR="008D16ED" w:rsidRPr="00047276">
        <w:rPr>
          <w:szCs w:val="22"/>
          <w:lang w:val="es-ES_tradnl"/>
        </w:rPr>
        <w:t>pero”</w:t>
      </w:r>
      <w:r w:rsidRPr="00047276">
        <w:rPr>
          <w:szCs w:val="22"/>
          <w:lang w:val="es-ES_tradnl"/>
        </w:rPr>
        <w:t>.</w:t>
      </w:r>
    </w:p>
    <w:p w:rsidR="004016AB" w:rsidRPr="00047276" w:rsidRDefault="004016AB" w:rsidP="00047276">
      <w:pPr>
        <w:rPr>
          <w:szCs w:val="22"/>
          <w:lang w:val="es-ES_tradnl"/>
        </w:rPr>
      </w:pPr>
    </w:p>
    <w:p w:rsidR="007740EF"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90295" w:rsidRPr="00047276">
        <w:rPr>
          <w:szCs w:val="22"/>
          <w:lang w:val="es-ES_tradnl"/>
        </w:rPr>
        <w:t xml:space="preserve">La Delegación de la India </w:t>
      </w:r>
      <w:r w:rsidR="007740EF" w:rsidRPr="00047276">
        <w:rPr>
          <w:szCs w:val="22"/>
          <w:lang w:val="es-ES_tradnl"/>
        </w:rPr>
        <w:t>opinó que su opción sería utilizar la conjunción “y” en lugar de la adversativa “pero”.</w:t>
      </w:r>
    </w:p>
    <w:p w:rsidR="007740EF" w:rsidRPr="00047276" w:rsidRDefault="007740EF" w:rsidP="00047276">
      <w:pPr>
        <w:rPr>
          <w:szCs w:val="22"/>
          <w:lang w:val="es-ES_tradnl"/>
        </w:rPr>
      </w:pPr>
    </w:p>
    <w:p w:rsidR="007740EF" w:rsidRPr="00047276" w:rsidRDefault="004016AB" w:rsidP="00047276">
      <w:pPr>
        <w:rPr>
          <w:szCs w:val="22"/>
          <w:highlight w:val="yellow"/>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740EF" w:rsidRPr="00047276">
        <w:rPr>
          <w:szCs w:val="22"/>
          <w:lang w:val="es-ES_tradnl"/>
        </w:rPr>
        <w:t xml:space="preserve">La </w:t>
      </w:r>
      <w:r w:rsidR="00D5402A">
        <w:rPr>
          <w:szCs w:val="22"/>
          <w:lang w:val="es-ES_tradnl"/>
        </w:rPr>
        <w:t>vicepres</w:t>
      </w:r>
      <w:r w:rsidR="007740EF" w:rsidRPr="00047276">
        <w:rPr>
          <w:szCs w:val="22"/>
          <w:lang w:val="es-ES_tradnl"/>
        </w:rPr>
        <w:t>identa dijo que la terminología resulta más neutra si se incluye la conjunción “y”.</w:t>
      </w:r>
    </w:p>
    <w:p w:rsidR="007740EF" w:rsidRPr="00047276" w:rsidRDefault="007740EF" w:rsidP="00047276">
      <w:pPr>
        <w:rPr>
          <w:szCs w:val="22"/>
          <w:highlight w:val="yellow"/>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90295" w:rsidRPr="00047276">
        <w:rPr>
          <w:szCs w:val="22"/>
          <w:lang w:val="es-ES_tradnl"/>
        </w:rPr>
        <w:t xml:space="preserve">La Delegación de Nigeria </w:t>
      </w:r>
      <w:r w:rsidR="007740EF" w:rsidRPr="00047276">
        <w:rPr>
          <w:szCs w:val="22"/>
          <w:lang w:val="es-ES_tradnl"/>
        </w:rPr>
        <w:t xml:space="preserve">convino en que la conjunción </w:t>
      </w:r>
      <w:r w:rsidRPr="00047276">
        <w:rPr>
          <w:szCs w:val="22"/>
          <w:lang w:val="es-ES_tradnl"/>
        </w:rPr>
        <w:t>“</w:t>
      </w:r>
      <w:r w:rsidR="007740EF" w:rsidRPr="00047276">
        <w:rPr>
          <w:szCs w:val="22"/>
          <w:lang w:val="es-ES_tradnl"/>
        </w:rPr>
        <w:t>y</w:t>
      </w:r>
      <w:r w:rsidRPr="00047276">
        <w:rPr>
          <w:szCs w:val="22"/>
          <w:lang w:val="es-ES_tradnl"/>
        </w:rPr>
        <w:t xml:space="preserve">” </w:t>
      </w:r>
      <w:r w:rsidR="007740EF" w:rsidRPr="00047276">
        <w:rPr>
          <w:szCs w:val="22"/>
          <w:lang w:val="es-ES_tradnl"/>
        </w:rPr>
        <w:t>refleja una mayor neutralidad</w:t>
      </w:r>
      <w:r w:rsidRPr="00047276">
        <w:rPr>
          <w:szCs w:val="22"/>
          <w:lang w:val="es-ES_tradnl"/>
        </w:rPr>
        <w:t>.</w:t>
      </w:r>
    </w:p>
    <w:p w:rsidR="004016AB" w:rsidRPr="00047276" w:rsidRDefault="004016AB" w:rsidP="00047276">
      <w:pPr>
        <w:rPr>
          <w:szCs w:val="22"/>
          <w:lang w:val="es-ES_tradnl"/>
        </w:rPr>
      </w:pPr>
    </w:p>
    <w:p w:rsidR="0051436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090295" w:rsidRPr="00047276">
        <w:rPr>
          <w:szCs w:val="22"/>
          <w:lang w:val="es-ES_tradnl"/>
        </w:rPr>
        <w:t xml:space="preserve">La Delegación de los Estados Unidos de América </w:t>
      </w:r>
      <w:r w:rsidR="00514363" w:rsidRPr="00047276">
        <w:rPr>
          <w:szCs w:val="22"/>
          <w:lang w:val="es-ES_tradnl"/>
        </w:rPr>
        <w:t xml:space="preserve">pidió a la </w:t>
      </w:r>
      <w:r w:rsidR="00D5402A">
        <w:rPr>
          <w:szCs w:val="22"/>
          <w:lang w:val="es-ES_tradnl"/>
        </w:rPr>
        <w:t>vicepres</w:t>
      </w:r>
      <w:r w:rsidR="00514363" w:rsidRPr="00047276">
        <w:rPr>
          <w:szCs w:val="22"/>
          <w:lang w:val="es-ES_tradnl"/>
        </w:rPr>
        <w:t>idente que repita la redacción propuesta</w:t>
      </w:r>
      <w:r w:rsidR="001556A5" w:rsidRPr="00047276">
        <w:rPr>
          <w:szCs w:val="22"/>
          <w:lang w:val="es-ES_tradnl"/>
        </w:rPr>
        <w:t xml:space="preserve">.  </w:t>
      </w:r>
      <w:r w:rsidR="00514363" w:rsidRPr="00047276">
        <w:rPr>
          <w:szCs w:val="22"/>
          <w:lang w:val="es-ES_tradnl"/>
        </w:rPr>
        <w:t>En su estado actual, transmite la impresión de que el Comité convino en la propuesta y se aprestaría a llevarla adelante, lo que no coincide con el resumen que se hizo en el transcurso del punto del orden del día.</w:t>
      </w:r>
    </w:p>
    <w:p w:rsidR="00514363" w:rsidRPr="00047276" w:rsidRDefault="00514363" w:rsidP="00047276">
      <w:pPr>
        <w:rPr>
          <w:szCs w:val="22"/>
          <w:lang w:val="es-ES_tradnl"/>
        </w:rPr>
      </w:pPr>
    </w:p>
    <w:p w:rsidR="0051436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9561C4" w:rsidRPr="00047276">
        <w:rPr>
          <w:szCs w:val="22"/>
          <w:lang w:val="es-ES_tradnl"/>
        </w:rPr>
        <w:t xml:space="preserve">La </w:t>
      </w:r>
      <w:r w:rsidR="00D5402A">
        <w:rPr>
          <w:szCs w:val="22"/>
          <w:lang w:val="es-ES_tradnl"/>
        </w:rPr>
        <w:t>vicepres</w:t>
      </w:r>
      <w:r w:rsidR="009561C4" w:rsidRPr="00047276">
        <w:rPr>
          <w:szCs w:val="22"/>
          <w:lang w:val="es-ES_tradnl"/>
        </w:rPr>
        <w:t>identa</w:t>
      </w:r>
      <w:r w:rsidR="00514363" w:rsidRPr="00047276">
        <w:rPr>
          <w:szCs w:val="22"/>
          <w:lang w:val="es-ES_tradnl"/>
        </w:rPr>
        <w:t xml:space="preserve"> hizo lectura de la versión revisada del párrafo </w:t>
      </w:r>
      <w:r w:rsidRPr="00047276">
        <w:rPr>
          <w:szCs w:val="22"/>
          <w:lang w:val="es-ES_tradnl"/>
        </w:rPr>
        <w:t xml:space="preserve">9.8 </w:t>
      </w:r>
      <w:r w:rsidR="00514363" w:rsidRPr="00047276">
        <w:rPr>
          <w:szCs w:val="22"/>
          <w:lang w:val="es-ES_tradnl"/>
        </w:rPr>
        <w:t xml:space="preserve">como sigue </w:t>
      </w:r>
      <w:r w:rsidRPr="00047276">
        <w:rPr>
          <w:szCs w:val="22"/>
          <w:lang w:val="es-ES_tradnl"/>
        </w:rPr>
        <w:t>“</w:t>
      </w:r>
      <w:r w:rsidR="00514363" w:rsidRPr="00047276">
        <w:rPr>
          <w:szCs w:val="22"/>
          <w:lang w:val="es-ES_tradnl"/>
        </w:rPr>
        <w:t xml:space="preserve">las delegaciones estuvieron de acuerdo con la propuesta de España, que consta en el Apéndice I del presente Resumen, y el Comité decidió proseguir los debates sobre el informe relativo al examen independiente sobre la asistencia técnica que presta la OMPI en el marco de la cooperación para el desarrollo”, relacionándose a continuación toda la documentación pertinente. </w:t>
      </w:r>
    </w:p>
    <w:p w:rsidR="00514363" w:rsidRPr="00047276" w:rsidRDefault="00514363"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C43CC9" w:rsidRPr="00047276">
        <w:rPr>
          <w:szCs w:val="22"/>
          <w:lang w:val="es-ES_tradnl"/>
        </w:rPr>
        <w:t>convino con la Delegación de los Estados Unidos de América de que esa redacción no responde a una interpretación objetiva de lo sucedido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highlight w:val="yellow"/>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43CC9" w:rsidRPr="00047276">
        <w:rPr>
          <w:szCs w:val="22"/>
          <w:lang w:val="es-ES_tradnl"/>
        </w:rPr>
        <w:t xml:space="preserve">La </w:t>
      </w:r>
      <w:r w:rsidR="00D5402A">
        <w:rPr>
          <w:szCs w:val="22"/>
          <w:lang w:val="es-ES_tradnl"/>
        </w:rPr>
        <w:t>vicepres</w:t>
      </w:r>
      <w:r w:rsidR="00C43CC9" w:rsidRPr="00047276">
        <w:rPr>
          <w:szCs w:val="22"/>
          <w:lang w:val="es-ES_tradnl"/>
        </w:rPr>
        <w:t>identa preguntó si las delegaciones prefieren sustituir la conjunción “y” por la adversativa “pero”</w:t>
      </w:r>
      <w:r w:rsidRPr="00047276">
        <w:rPr>
          <w:szCs w:val="22"/>
          <w:lang w:val="es-ES_tradnl"/>
        </w:rPr>
        <w:t xml:space="preserve">. </w:t>
      </w:r>
      <w:r w:rsidR="006A62EB" w:rsidRPr="00047276">
        <w:rPr>
          <w:szCs w:val="22"/>
          <w:lang w:val="es-ES_tradnl"/>
        </w:rPr>
        <w:t xml:space="preserve"> </w:t>
      </w:r>
      <w:r w:rsidR="00C43CC9" w:rsidRPr="00047276">
        <w:rPr>
          <w:szCs w:val="22"/>
          <w:lang w:val="es-ES_tradnl"/>
        </w:rPr>
        <w:t xml:space="preserve">Dijo que, a su parecer, no estaban </w:t>
      </w:r>
      <w:r w:rsidR="00BA6C50" w:rsidRPr="00047276">
        <w:rPr>
          <w:szCs w:val="22"/>
          <w:lang w:val="es-ES_tradnl"/>
        </w:rPr>
        <w:t xml:space="preserve">reunidos </w:t>
      </w:r>
      <w:r w:rsidR="00C43CC9" w:rsidRPr="00047276">
        <w:rPr>
          <w:szCs w:val="22"/>
          <w:lang w:val="es-ES_tradnl"/>
        </w:rPr>
        <w:t xml:space="preserve">para ponerse de acuerdo sobre “ies” y “peros” y que, </w:t>
      </w:r>
      <w:r w:rsidR="00BA6C50" w:rsidRPr="00047276">
        <w:rPr>
          <w:szCs w:val="22"/>
          <w:lang w:val="es-ES_tradnl"/>
        </w:rPr>
        <w:t xml:space="preserve">en consecuencia, </w:t>
      </w:r>
      <w:r w:rsidR="00C43CC9" w:rsidRPr="00047276">
        <w:rPr>
          <w:szCs w:val="22"/>
          <w:lang w:val="es-ES_tradnl"/>
        </w:rPr>
        <w:t xml:space="preserve">sugería que se dejase el texto </w:t>
      </w:r>
      <w:r w:rsidR="00BA6C50" w:rsidRPr="00047276">
        <w:rPr>
          <w:szCs w:val="22"/>
          <w:lang w:val="es-ES_tradnl"/>
        </w:rPr>
        <w:t xml:space="preserve">en su versión actual, que reza </w:t>
      </w:r>
      <w:r w:rsidRPr="00047276">
        <w:rPr>
          <w:szCs w:val="22"/>
          <w:lang w:val="es-ES_tradnl"/>
        </w:rPr>
        <w:t>“</w:t>
      </w:r>
      <w:r w:rsidR="00C43CC9" w:rsidRPr="00047276">
        <w:rPr>
          <w:rFonts w:eastAsia="Times New Roman"/>
          <w:szCs w:val="22"/>
          <w:lang w:val="es-ES_tradnl"/>
        </w:rPr>
        <w:t xml:space="preserve">El Comité decidió proseguir los debates sobre el Informe relativo al examen independiente sobre la asistencia técnica que presta la OMPI en el marco de la cooperación para el desarrollo, </w:t>
      </w:r>
      <w:r w:rsidR="00BA6C50" w:rsidRPr="00047276">
        <w:rPr>
          <w:rFonts w:eastAsia="Times New Roman"/>
          <w:szCs w:val="22"/>
          <w:lang w:val="es-ES_tradnl"/>
        </w:rPr>
        <w:t xml:space="preserve">junto con </w:t>
      </w:r>
      <w:r w:rsidR="00C43CC9" w:rsidRPr="00047276">
        <w:rPr>
          <w:rFonts w:eastAsia="Times New Roman"/>
          <w:szCs w:val="22"/>
          <w:lang w:val="es-ES_tradnl"/>
        </w:rPr>
        <w:t>la lista de documentos</w:t>
      </w:r>
      <w:r w:rsidRPr="00047276">
        <w:rPr>
          <w:szCs w:val="22"/>
          <w:lang w:val="es-ES_tradnl"/>
        </w:rPr>
        <w:t xml:space="preserve">. </w:t>
      </w:r>
      <w:r w:rsidR="006950BA" w:rsidRPr="00047276">
        <w:rPr>
          <w:szCs w:val="22"/>
          <w:lang w:val="es-ES_tradnl"/>
        </w:rPr>
        <w:t xml:space="preserve"> </w:t>
      </w:r>
      <w:r w:rsidR="00C43CC9" w:rsidRPr="00047276">
        <w:rPr>
          <w:szCs w:val="22"/>
          <w:lang w:val="es-ES_tradnl"/>
        </w:rPr>
        <w:t xml:space="preserve">Las delegaciones </w:t>
      </w:r>
      <w:r w:rsidR="00BA6C50" w:rsidRPr="00047276">
        <w:rPr>
          <w:szCs w:val="22"/>
          <w:lang w:val="es-ES_tradnl"/>
        </w:rPr>
        <w:t xml:space="preserve">estuvieron, tal como manifestaron en </w:t>
      </w:r>
      <w:r w:rsidR="00C43CC9" w:rsidRPr="00047276">
        <w:rPr>
          <w:szCs w:val="22"/>
          <w:lang w:val="es-ES_tradnl"/>
        </w:rPr>
        <w:t>numerosas ocasiones</w:t>
      </w:r>
      <w:r w:rsidR="00BA6C50" w:rsidRPr="00047276">
        <w:rPr>
          <w:szCs w:val="22"/>
          <w:lang w:val="es-ES_tradnl"/>
        </w:rPr>
        <w:t>,</w:t>
      </w:r>
      <w:r w:rsidR="00C43CC9" w:rsidRPr="00047276">
        <w:rPr>
          <w:szCs w:val="22"/>
          <w:lang w:val="es-ES_tradnl"/>
        </w:rPr>
        <w:t xml:space="preserve"> de acuerdo con la propuesta de España</w:t>
      </w:r>
      <w:r w:rsidRPr="00047276">
        <w:rPr>
          <w:szCs w:val="22"/>
          <w:lang w:val="es-ES_tradnl"/>
        </w:rPr>
        <w:t xml:space="preserve">, </w:t>
      </w:r>
      <w:r w:rsidR="00BA6C50" w:rsidRPr="00047276">
        <w:rPr>
          <w:szCs w:val="22"/>
          <w:lang w:val="es-ES_tradnl"/>
        </w:rPr>
        <w:t>según consta adjunta</w:t>
      </w:r>
      <w:r w:rsidRPr="00047276">
        <w:rPr>
          <w:szCs w:val="22"/>
          <w:lang w:val="es-ES_tradnl"/>
        </w:rPr>
        <w:t>”.</w:t>
      </w:r>
      <w:r w:rsidRPr="00047276">
        <w:rPr>
          <w:szCs w:val="22"/>
          <w:highlight w:val="yellow"/>
          <w:lang w:val="es-ES_tradnl"/>
        </w:rPr>
        <w:t xml:space="preserve"> </w:t>
      </w:r>
    </w:p>
    <w:p w:rsidR="004016AB" w:rsidRPr="00047276" w:rsidRDefault="004016AB" w:rsidP="00047276">
      <w:pPr>
        <w:rPr>
          <w:szCs w:val="22"/>
          <w:lang w:val="es-ES_tradnl"/>
        </w:rPr>
      </w:pPr>
    </w:p>
    <w:p w:rsidR="00F9432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los Estados Unidos de América</w:t>
      </w:r>
      <w:r w:rsidRPr="00047276">
        <w:rPr>
          <w:szCs w:val="22"/>
          <w:lang w:val="es-ES_tradnl"/>
        </w:rPr>
        <w:t xml:space="preserve"> </w:t>
      </w:r>
      <w:r w:rsidR="00CD0577" w:rsidRPr="00047276">
        <w:rPr>
          <w:szCs w:val="22"/>
          <w:lang w:val="es-ES_tradnl"/>
        </w:rPr>
        <w:t xml:space="preserve">observó </w:t>
      </w:r>
      <w:r w:rsidR="00BA6C50" w:rsidRPr="00047276">
        <w:rPr>
          <w:szCs w:val="22"/>
          <w:lang w:val="es-ES_tradnl"/>
        </w:rPr>
        <w:t>que</w:t>
      </w:r>
      <w:r w:rsidR="00F94324" w:rsidRPr="00047276">
        <w:rPr>
          <w:szCs w:val="22"/>
          <w:lang w:val="es-ES_tradnl"/>
        </w:rPr>
        <w:t xml:space="preserve">, justo después de que la Delegación del Reino Unido </w:t>
      </w:r>
      <w:r w:rsidR="00CD0577" w:rsidRPr="00047276">
        <w:rPr>
          <w:szCs w:val="22"/>
          <w:lang w:val="es-ES_tradnl"/>
        </w:rPr>
        <w:t xml:space="preserve">planteara </w:t>
      </w:r>
      <w:r w:rsidR="00F94324" w:rsidRPr="00047276">
        <w:rPr>
          <w:szCs w:val="22"/>
          <w:lang w:val="es-ES_tradnl"/>
        </w:rPr>
        <w:t>la suya,</w:t>
      </w:r>
      <w:r w:rsidR="00BA6C50" w:rsidRPr="00047276">
        <w:rPr>
          <w:szCs w:val="22"/>
          <w:lang w:val="es-ES_tradnl"/>
        </w:rPr>
        <w:t xml:space="preserve"> la </w:t>
      </w:r>
      <w:r w:rsidR="00D5402A">
        <w:rPr>
          <w:szCs w:val="22"/>
          <w:lang w:val="es-ES_tradnl"/>
        </w:rPr>
        <w:t>vicepres</w:t>
      </w:r>
      <w:r w:rsidR="00BA6C50" w:rsidRPr="00047276">
        <w:rPr>
          <w:szCs w:val="22"/>
          <w:lang w:val="es-ES_tradnl"/>
        </w:rPr>
        <w:t xml:space="preserve">idente </w:t>
      </w:r>
      <w:r w:rsidR="00CD0577" w:rsidRPr="00047276">
        <w:rPr>
          <w:szCs w:val="22"/>
          <w:lang w:val="es-ES_tradnl"/>
        </w:rPr>
        <w:t xml:space="preserve">formuló </w:t>
      </w:r>
      <w:r w:rsidR="00BA6C50" w:rsidRPr="00047276">
        <w:rPr>
          <w:szCs w:val="22"/>
          <w:lang w:val="es-ES_tradnl"/>
        </w:rPr>
        <w:t xml:space="preserve">una sugerencia </w:t>
      </w:r>
      <w:r w:rsidR="00CD0577" w:rsidRPr="00047276">
        <w:rPr>
          <w:szCs w:val="22"/>
          <w:lang w:val="es-ES_tradnl"/>
        </w:rPr>
        <w:t xml:space="preserve">concreta </w:t>
      </w:r>
      <w:r w:rsidR="00BA6C50" w:rsidRPr="00047276">
        <w:rPr>
          <w:szCs w:val="22"/>
          <w:lang w:val="es-ES_tradnl"/>
        </w:rPr>
        <w:t xml:space="preserve">de redacción que no permite </w:t>
      </w:r>
      <w:r w:rsidR="00CD0577" w:rsidRPr="00047276">
        <w:rPr>
          <w:szCs w:val="22"/>
          <w:lang w:val="es-ES_tradnl"/>
        </w:rPr>
        <w:t xml:space="preserve">abarcar </w:t>
      </w:r>
      <w:r w:rsidR="00BA6C50" w:rsidRPr="00047276">
        <w:rPr>
          <w:szCs w:val="22"/>
          <w:lang w:val="es-ES_tradnl"/>
        </w:rPr>
        <w:t>todo</w:t>
      </w:r>
      <w:r w:rsidRPr="00047276">
        <w:rPr>
          <w:szCs w:val="22"/>
          <w:lang w:val="es-ES_tradnl"/>
        </w:rPr>
        <w:t xml:space="preserve">.  </w:t>
      </w:r>
      <w:r w:rsidR="00F94324" w:rsidRPr="00047276">
        <w:rPr>
          <w:szCs w:val="22"/>
          <w:lang w:val="es-ES_tradnl"/>
        </w:rPr>
        <w:t xml:space="preserve">Observó que la </w:t>
      </w:r>
      <w:r w:rsidR="00D5402A">
        <w:rPr>
          <w:szCs w:val="22"/>
          <w:lang w:val="es-ES_tradnl"/>
        </w:rPr>
        <w:t>vicepres</w:t>
      </w:r>
      <w:r w:rsidR="00BA6C50" w:rsidRPr="00047276">
        <w:rPr>
          <w:szCs w:val="22"/>
          <w:lang w:val="es-ES_tradnl"/>
        </w:rPr>
        <w:t>identa ha</w:t>
      </w:r>
      <w:r w:rsidR="00F94324" w:rsidRPr="00047276">
        <w:rPr>
          <w:szCs w:val="22"/>
          <w:lang w:val="es-ES_tradnl"/>
        </w:rPr>
        <w:t xml:space="preserve">bía dicho </w:t>
      </w:r>
      <w:r w:rsidR="00BA6C50" w:rsidRPr="00047276">
        <w:rPr>
          <w:szCs w:val="22"/>
          <w:lang w:val="es-ES_tradnl"/>
        </w:rPr>
        <w:t xml:space="preserve">algo </w:t>
      </w:r>
      <w:r w:rsidR="00CD0577" w:rsidRPr="00047276">
        <w:rPr>
          <w:szCs w:val="22"/>
          <w:lang w:val="es-ES_tradnl"/>
        </w:rPr>
        <w:t xml:space="preserve">así como que </w:t>
      </w:r>
      <w:r w:rsidRPr="00047276">
        <w:rPr>
          <w:szCs w:val="22"/>
          <w:lang w:val="es-ES_tradnl"/>
        </w:rPr>
        <w:t>“</w:t>
      </w:r>
      <w:r w:rsidR="00F94324" w:rsidRPr="00047276">
        <w:rPr>
          <w:szCs w:val="22"/>
          <w:lang w:val="es-ES_tradnl"/>
        </w:rPr>
        <w:t>l</w:t>
      </w:r>
      <w:r w:rsidR="00F94324" w:rsidRPr="00047276">
        <w:rPr>
          <w:rFonts w:eastAsia="Times New Roman"/>
          <w:szCs w:val="22"/>
          <w:lang w:val="es-ES_tradnl"/>
        </w:rPr>
        <w:t>as delegaciones estuvieron de acuerdo con la propuesta de España, si bien acordaron celebrar consultas continuas sobre la situación de este punto del orden del día en particular</w:t>
      </w:r>
      <w:r w:rsidR="00F94324" w:rsidRPr="00047276">
        <w:rPr>
          <w:szCs w:val="22"/>
          <w:lang w:val="es-ES_tradnl"/>
        </w:rPr>
        <w:t>, así como sobre su aplicación”</w:t>
      </w:r>
      <w:r w:rsidR="00FE04E7" w:rsidRPr="00047276">
        <w:rPr>
          <w:szCs w:val="22"/>
          <w:lang w:val="es-ES_tradnl"/>
        </w:rPr>
        <w:t>.</w:t>
      </w:r>
      <w:r w:rsidR="00F94324" w:rsidRPr="00047276">
        <w:rPr>
          <w:szCs w:val="22"/>
          <w:lang w:val="es-ES_tradnl"/>
        </w:rPr>
        <w:t xml:space="preserve">  </w:t>
      </w:r>
      <w:r w:rsidR="0042031C" w:rsidRPr="00047276">
        <w:rPr>
          <w:szCs w:val="22"/>
          <w:lang w:val="es-ES_tradnl"/>
        </w:rPr>
        <w:t>Añadió que, a primera vista, pareciera ser una redacción útil</w:t>
      </w:r>
      <w:r w:rsidR="00F94324" w:rsidRPr="00047276">
        <w:rPr>
          <w:szCs w:val="22"/>
          <w:lang w:val="es-ES_tradnl"/>
        </w:rPr>
        <w:t>.</w:t>
      </w:r>
    </w:p>
    <w:p w:rsidR="004016AB" w:rsidRPr="00047276" w:rsidRDefault="004016AB" w:rsidP="00047276">
      <w:pPr>
        <w:rPr>
          <w:szCs w:val="22"/>
          <w:highlight w:val="cyan"/>
          <w:lang w:val="es-ES_tradnl"/>
        </w:rPr>
      </w:pPr>
    </w:p>
    <w:p w:rsidR="00CE5D3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D0577" w:rsidRPr="00047276">
        <w:rPr>
          <w:szCs w:val="22"/>
          <w:lang w:val="es-ES_tradnl"/>
        </w:rPr>
        <w:t>L</w:t>
      </w:r>
      <w:r w:rsidR="00F94324" w:rsidRPr="00047276">
        <w:rPr>
          <w:szCs w:val="22"/>
          <w:lang w:val="es-ES_tradnl"/>
        </w:rPr>
        <w:t xml:space="preserve">a </w:t>
      </w:r>
      <w:r w:rsidR="00D5402A">
        <w:rPr>
          <w:szCs w:val="22"/>
          <w:lang w:val="es-ES_tradnl"/>
        </w:rPr>
        <w:t>vicepres</w:t>
      </w:r>
      <w:r w:rsidR="00F94324" w:rsidRPr="00047276">
        <w:rPr>
          <w:szCs w:val="22"/>
          <w:lang w:val="es-ES_tradnl"/>
        </w:rPr>
        <w:t>idente pro</w:t>
      </w:r>
      <w:r w:rsidR="00CD0577" w:rsidRPr="00047276">
        <w:rPr>
          <w:szCs w:val="22"/>
          <w:lang w:val="es-ES_tradnl"/>
        </w:rPr>
        <w:t>p</w:t>
      </w:r>
      <w:r w:rsidR="00F94324" w:rsidRPr="00047276">
        <w:rPr>
          <w:szCs w:val="22"/>
          <w:lang w:val="es-ES_tradnl"/>
        </w:rPr>
        <w:t xml:space="preserve">uso </w:t>
      </w:r>
      <w:r w:rsidR="00CD0577" w:rsidRPr="00047276">
        <w:rPr>
          <w:szCs w:val="22"/>
          <w:lang w:val="es-ES_tradnl"/>
        </w:rPr>
        <w:t>seguir adelante con la siguiente redacción</w:t>
      </w:r>
      <w:r w:rsidRPr="00047276">
        <w:rPr>
          <w:szCs w:val="22"/>
          <w:lang w:val="es-ES_tradnl"/>
        </w:rPr>
        <w:t xml:space="preserve">: </w:t>
      </w:r>
      <w:r w:rsidR="00090295" w:rsidRPr="00047276">
        <w:rPr>
          <w:szCs w:val="22"/>
          <w:lang w:val="es-ES_tradnl"/>
        </w:rPr>
        <w:t xml:space="preserve"> </w:t>
      </w:r>
      <w:r w:rsidR="00CE5D33" w:rsidRPr="00047276">
        <w:rPr>
          <w:szCs w:val="22"/>
          <w:lang w:val="es-ES_tradnl"/>
        </w:rPr>
        <w:t xml:space="preserve">“El Comité decidió proseguir los debates sobre el informe relativo al examen independiente sobre la asistencia técnica que presta la OMPI en el marco de la cooperación para el desarrollo, </w:t>
      </w:r>
      <w:r w:rsidR="00CD0577" w:rsidRPr="00047276">
        <w:rPr>
          <w:szCs w:val="22"/>
          <w:lang w:val="es-ES_tradnl"/>
        </w:rPr>
        <w:t>con la lista de documentos aneja</w:t>
      </w:r>
      <w:r w:rsidR="00CE5D33" w:rsidRPr="00047276">
        <w:rPr>
          <w:szCs w:val="22"/>
          <w:lang w:val="es-ES_tradnl"/>
        </w:rPr>
        <w:t xml:space="preserve">.  Las delegaciones estuvieron de acuerdo con la propuesta de España, que consta en el Apéndice I del presente Resumen, y acordaron que en la próxima sesión proseguirían los debates sobre la situación de este punto del orden del día, así como sobre la aplicación de la propuesta de España anteriormente mencionada”. </w:t>
      </w:r>
      <w:r w:rsidR="00CD0577" w:rsidRPr="00047276">
        <w:rPr>
          <w:szCs w:val="22"/>
          <w:lang w:val="es-ES_tradnl"/>
        </w:rPr>
        <w:t xml:space="preserve">Es aquí donde entra en </w:t>
      </w:r>
      <w:r w:rsidR="00CD0577" w:rsidRPr="00047276">
        <w:rPr>
          <w:szCs w:val="22"/>
          <w:lang w:val="es-ES_tradnl"/>
        </w:rPr>
        <w:lastRenderedPageBreak/>
        <w:t xml:space="preserve">huego la disyuntiva entre “y” y “pero”.  La </w:t>
      </w:r>
      <w:r w:rsidR="00D5402A">
        <w:rPr>
          <w:szCs w:val="22"/>
          <w:lang w:val="es-ES_tradnl"/>
        </w:rPr>
        <w:t>vicepres</w:t>
      </w:r>
      <w:r w:rsidR="00CD0577" w:rsidRPr="00047276">
        <w:rPr>
          <w:szCs w:val="22"/>
          <w:lang w:val="es-ES_tradnl"/>
        </w:rPr>
        <w:t>identa dijo que quiere que el texto quede redactado de forma positiva.  Si se leyera “pero”, ello significaría que ya no se está en acuerdo con la propuesta de España, cuando ha podido constatar que el Comité estuvo en numerosas ocasiones de acuerdo con la propuesta de España.  No lo estuvo con la situación del punto del orden del día como tampoco con la forma en que se llevará a la práctica la propuesta de España.  Reiteró que la conjunción “pero” no es aceptable en un Resumen de la Presidencia.  La conjunción “y” es la que deberá emplearse si el Comité quiere ajustarse a la forma en que se desarrollaron los acontecimientos.</w:t>
      </w:r>
    </w:p>
    <w:p w:rsidR="00F94324" w:rsidRPr="00047276" w:rsidRDefault="00F94324"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0D066C" w:rsidRPr="00047276">
        <w:rPr>
          <w:szCs w:val="22"/>
          <w:lang w:val="es-ES_tradnl"/>
        </w:rPr>
        <w:t>señaló que el punto del orden del día se intitula “Examen independiente de la asistencia técnica que presta la OMPI en el marco de la cooperación para el desarrollo”</w:t>
      </w:r>
      <w:r w:rsidRPr="00047276">
        <w:rPr>
          <w:szCs w:val="22"/>
          <w:lang w:val="es-ES_tradnl"/>
        </w:rPr>
        <w:t xml:space="preserve">, </w:t>
      </w:r>
      <w:r w:rsidR="000D066C" w:rsidRPr="00047276">
        <w:rPr>
          <w:szCs w:val="22"/>
          <w:lang w:val="es-ES_tradnl"/>
        </w:rPr>
        <w:t xml:space="preserve">no </w:t>
      </w:r>
      <w:r w:rsidR="00CE5D33" w:rsidRPr="00047276">
        <w:rPr>
          <w:szCs w:val="22"/>
          <w:lang w:val="es-ES_tradnl"/>
        </w:rPr>
        <w:t xml:space="preserve">recogiéndose </w:t>
      </w:r>
      <w:r w:rsidR="000D066C" w:rsidRPr="00047276">
        <w:rPr>
          <w:szCs w:val="22"/>
          <w:lang w:val="es-ES_tradnl"/>
        </w:rPr>
        <w:t>en él la palabra “informe”</w:t>
      </w:r>
      <w:r w:rsidRPr="00047276">
        <w:rPr>
          <w:szCs w:val="22"/>
          <w:lang w:val="es-ES_tradnl"/>
        </w:rPr>
        <w:t xml:space="preserve">.  </w:t>
      </w:r>
      <w:r w:rsidR="000D066C" w:rsidRPr="00047276">
        <w:rPr>
          <w:szCs w:val="22"/>
          <w:lang w:val="es-ES_tradnl"/>
        </w:rPr>
        <w:t>La Secr</w:t>
      </w:r>
      <w:r w:rsidR="00CD0577" w:rsidRPr="00047276">
        <w:rPr>
          <w:szCs w:val="22"/>
          <w:lang w:val="es-ES_tradnl"/>
        </w:rPr>
        <w:t>e</w:t>
      </w:r>
      <w:r w:rsidR="000D066C" w:rsidRPr="00047276">
        <w:rPr>
          <w:szCs w:val="22"/>
          <w:lang w:val="es-ES_tradnl"/>
        </w:rPr>
        <w:t>taría puede observar que se trata de</w:t>
      </w:r>
      <w:r w:rsidR="00CE5D33" w:rsidRPr="00047276">
        <w:rPr>
          <w:szCs w:val="22"/>
          <w:lang w:val="es-ES_tradnl"/>
        </w:rPr>
        <w:t xml:space="preserve"> </w:t>
      </w:r>
      <w:r w:rsidR="000D066C" w:rsidRPr="00047276">
        <w:rPr>
          <w:szCs w:val="22"/>
          <w:lang w:val="es-ES_tradnl"/>
        </w:rPr>
        <w:t xml:space="preserve">un error </w:t>
      </w:r>
      <w:r w:rsidR="00CE5D33" w:rsidRPr="00047276">
        <w:rPr>
          <w:szCs w:val="22"/>
          <w:lang w:val="es-ES_tradnl"/>
        </w:rPr>
        <w:t>y que podría procederse a subsanar esa parte</w:t>
      </w:r>
      <w:r w:rsidRPr="00047276">
        <w:rPr>
          <w:szCs w:val="22"/>
          <w:lang w:val="es-ES_tradnl"/>
        </w:rPr>
        <w:t xml:space="preserve">.  </w:t>
      </w:r>
      <w:r w:rsidR="00CE5D33" w:rsidRPr="00047276">
        <w:rPr>
          <w:szCs w:val="22"/>
          <w:lang w:val="es-ES_tradnl"/>
        </w:rPr>
        <w:t xml:space="preserve">La </w:t>
      </w:r>
      <w:r w:rsidR="002261F8" w:rsidRPr="00047276">
        <w:rPr>
          <w:szCs w:val="22"/>
          <w:lang w:val="es-ES_tradnl"/>
        </w:rPr>
        <w:t>e</w:t>
      </w:r>
      <w:r w:rsidR="00CE5D33" w:rsidRPr="00047276">
        <w:rPr>
          <w:szCs w:val="22"/>
          <w:lang w:val="es-ES_tradnl"/>
        </w:rPr>
        <w:t>numeración de los d</w:t>
      </w:r>
      <w:r w:rsidR="002261F8" w:rsidRPr="00047276">
        <w:rPr>
          <w:szCs w:val="22"/>
          <w:lang w:val="es-ES_tradnl"/>
        </w:rPr>
        <w:t>o</w:t>
      </w:r>
      <w:r w:rsidR="00CE5D33" w:rsidRPr="00047276">
        <w:rPr>
          <w:szCs w:val="22"/>
          <w:lang w:val="es-ES_tradnl"/>
        </w:rPr>
        <w:t xml:space="preserve">cumentos no se corresponde con el </w:t>
      </w:r>
      <w:r w:rsidR="00FD467B" w:rsidRPr="00047276">
        <w:rPr>
          <w:szCs w:val="22"/>
          <w:lang w:val="es-ES_tradnl"/>
        </w:rPr>
        <w:t xml:space="preserve">orden en el que se presenta </w:t>
      </w:r>
      <w:r w:rsidR="00CE5D33" w:rsidRPr="00047276">
        <w:rPr>
          <w:szCs w:val="22"/>
          <w:lang w:val="es-ES_tradnl"/>
        </w:rPr>
        <w:t>el punto del orden del día</w:t>
      </w:r>
      <w:r w:rsidRPr="00047276">
        <w:rPr>
          <w:szCs w:val="22"/>
          <w:lang w:val="es-ES_tradnl"/>
        </w:rPr>
        <w:t xml:space="preserve">.  </w:t>
      </w:r>
      <w:r w:rsidR="00CE5D33" w:rsidRPr="00047276">
        <w:rPr>
          <w:szCs w:val="22"/>
          <w:lang w:val="es-ES_tradnl"/>
        </w:rPr>
        <w:t xml:space="preserve">A continuación, la Delegación </w:t>
      </w:r>
      <w:r w:rsidR="002261F8" w:rsidRPr="00047276">
        <w:rPr>
          <w:szCs w:val="22"/>
          <w:lang w:val="es-ES_tradnl"/>
        </w:rPr>
        <w:t xml:space="preserve">rogó </w:t>
      </w:r>
      <w:r w:rsidR="00CE5D33" w:rsidRPr="00047276">
        <w:rPr>
          <w:szCs w:val="22"/>
          <w:lang w:val="es-ES_tradnl"/>
        </w:rPr>
        <w:t xml:space="preserve">que se haga una nueva lectura del párrafo </w:t>
      </w:r>
      <w:r w:rsidRPr="00047276">
        <w:rPr>
          <w:szCs w:val="22"/>
          <w:lang w:val="es-ES_tradnl"/>
        </w:rPr>
        <w:t xml:space="preserve">9.8.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2261F8" w:rsidRPr="00047276">
        <w:rPr>
          <w:szCs w:val="22"/>
          <w:lang w:val="es-ES_tradnl"/>
        </w:rPr>
        <w:t xml:space="preserve">La </w:t>
      </w:r>
      <w:r w:rsidR="00D5402A">
        <w:rPr>
          <w:szCs w:val="22"/>
          <w:lang w:val="es-ES_tradnl"/>
        </w:rPr>
        <w:t>vicepres</w:t>
      </w:r>
      <w:r w:rsidR="002261F8" w:rsidRPr="00047276">
        <w:rPr>
          <w:szCs w:val="22"/>
          <w:lang w:val="es-ES_tradnl"/>
        </w:rPr>
        <w:t xml:space="preserve">identa </w:t>
      </w:r>
      <w:r w:rsidR="00163AC4" w:rsidRPr="00047276">
        <w:rPr>
          <w:szCs w:val="22"/>
          <w:lang w:val="es-ES_tradnl"/>
        </w:rPr>
        <w:t xml:space="preserve">observó </w:t>
      </w:r>
      <w:r w:rsidR="002261F8" w:rsidRPr="00047276">
        <w:rPr>
          <w:szCs w:val="22"/>
          <w:lang w:val="es-ES_tradnl"/>
        </w:rPr>
        <w:t xml:space="preserve">que la Delegación del Reino Unido está en lo cierto </w:t>
      </w:r>
      <w:r w:rsidR="00163AC4" w:rsidRPr="00047276">
        <w:rPr>
          <w:szCs w:val="22"/>
          <w:lang w:val="es-ES_tradnl"/>
        </w:rPr>
        <w:t>y que el punto del orden del día no se intitula con la palabra “informe”</w:t>
      </w:r>
      <w:r w:rsidRPr="00047276">
        <w:rPr>
          <w:szCs w:val="22"/>
          <w:lang w:val="es-ES_tradnl"/>
        </w:rPr>
        <w:t xml:space="preserve">.  </w:t>
      </w:r>
      <w:r w:rsidR="00163AC4" w:rsidRPr="00047276">
        <w:rPr>
          <w:szCs w:val="22"/>
          <w:lang w:val="es-ES_tradnl"/>
        </w:rPr>
        <w:t xml:space="preserve">Por tanto, reformuló el párrafo como sigue </w:t>
      </w:r>
      <w:r w:rsidRPr="00047276">
        <w:rPr>
          <w:szCs w:val="22"/>
          <w:lang w:val="es-ES_tradnl"/>
        </w:rPr>
        <w:t>“</w:t>
      </w:r>
      <w:r w:rsidR="00FD467B" w:rsidRPr="00047276">
        <w:rPr>
          <w:szCs w:val="22"/>
          <w:lang w:val="es-ES_tradnl"/>
        </w:rPr>
        <w:t>e</w:t>
      </w:r>
      <w:r w:rsidR="00FD467B" w:rsidRPr="00047276">
        <w:rPr>
          <w:rFonts w:eastAsia="Times New Roman"/>
          <w:szCs w:val="22"/>
          <w:lang w:val="es-ES_tradnl"/>
        </w:rPr>
        <w:t>l Comité decidió proseguir los debates sobre el examen independiente sobre la asistencia técnica que presta la OMPI en el marco de la cooperación para el desarrollo</w:t>
      </w:r>
      <w:r w:rsidRPr="00047276">
        <w:rPr>
          <w:szCs w:val="22"/>
          <w:lang w:val="es-ES_tradnl"/>
        </w:rPr>
        <w:t xml:space="preserve">, </w:t>
      </w:r>
      <w:r w:rsidR="00FD467B" w:rsidRPr="00047276">
        <w:rPr>
          <w:szCs w:val="22"/>
          <w:lang w:val="es-ES_tradnl"/>
        </w:rPr>
        <w:t xml:space="preserve">y la Secretaría corregiría la lista de documentos que lleva adjunta adaptándola al orden correcto </w:t>
      </w:r>
      <w:r w:rsidR="002261F8" w:rsidRPr="00047276">
        <w:rPr>
          <w:szCs w:val="22"/>
          <w:lang w:val="es-ES_tradnl"/>
        </w:rPr>
        <w:t xml:space="preserve">establecido por </w:t>
      </w:r>
      <w:r w:rsidR="00FD467B" w:rsidRPr="00047276">
        <w:rPr>
          <w:szCs w:val="22"/>
          <w:lang w:val="es-ES_tradnl"/>
        </w:rPr>
        <w:t>el orden del día</w:t>
      </w:r>
      <w:r w:rsidRPr="00047276">
        <w:rPr>
          <w:szCs w:val="22"/>
          <w:lang w:val="es-ES_tradnl"/>
        </w:rPr>
        <w:t xml:space="preserve">.  </w:t>
      </w:r>
      <w:r w:rsidR="00FD467B" w:rsidRPr="00047276">
        <w:rPr>
          <w:szCs w:val="22"/>
          <w:lang w:val="es-ES_tradnl"/>
        </w:rPr>
        <w:t xml:space="preserve">Las delegaciones estuvieron de acuerdo con la propuesta de España, que consta en el Apéndice 1 del presente Resumen, y acordaron que en la próxima sesión </w:t>
      </w:r>
      <w:r w:rsidR="002261F8" w:rsidRPr="00047276">
        <w:rPr>
          <w:szCs w:val="22"/>
          <w:lang w:val="es-ES_tradnl"/>
        </w:rPr>
        <w:t>proseguirían los debates sobre la situación de este punto del orden del día, así como sobre la aplicación de la propuesta de España</w:t>
      </w:r>
      <w:r w:rsidRPr="00047276">
        <w:rPr>
          <w:szCs w:val="22"/>
          <w:lang w:val="es-ES_tradnl"/>
        </w:rPr>
        <w:t xml:space="preserve">”.  </w:t>
      </w:r>
    </w:p>
    <w:p w:rsidR="00FD467B" w:rsidRPr="00047276" w:rsidRDefault="00FD467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FE03A2" w:rsidRPr="00047276">
        <w:rPr>
          <w:szCs w:val="22"/>
          <w:lang w:val="es-ES_tradnl"/>
        </w:rPr>
        <w:t xml:space="preserve">haciendo uso de la </w:t>
      </w:r>
      <w:r w:rsidR="002261F8" w:rsidRPr="00047276">
        <w:rPr>
          <w:szCs w:val="22"/>
          <w:lang w:val="es-ES_tradnl"/>
        </w:rPr>
        <w:t xml:space="preserve">palabra </w:t>
      </w:r>
      <w:r w:rsidR="00FE03A2" w:rsidRPr="00047276">
        <w:rPr>
          <w:szCs w:val="22"/>
          <w:lang w:val="es-ES_tradnl"/>
        </w:rPr>
        <w:t>en nombre del Grupo Africano</w:t>
      </w:r>
      <w:r w:rsidRPr="00047276">
        <w:rPr>
          <w:szCs w:val="22"/>
          <w:lang w:val="es-ES_tradnl"/>
        </w:rPr>
        <w:t xml:space="preserve">, </w:t>
      </w:r>
      <w:r w:rsidR="002261F8" w:rsidRPr="00047276">
        <w:rPr>
          <w:szCs w:val="22"/>
          <w:lang w:val="es-ES_tradnl"/>
        </w:rPr>
        <w:t>dijo que</w:t>
      </w:r>
      <w:r w:rsidR="00163AC4" w:rsidRPr="00047276">
        <w:rPr>
          <w:szCs w:val="22"/>
          <w:lang w:val="es-ES_tradnl"/>
        </w:rPr>
        <w:t xml:space="preserve"> </w:t>
      </w:r>
      <w:r w:rsidR="002261F8" w:rsidRPr="00047276">
        <w:rPr>
          <w:szCs w:val="22"/>
          <w:lang w:val="es-ES_tradnl"/>
        </w:rPr>
        <w:t>el texto propuesto por la Secr</w:t>
      </w:r>
      <w:r w:rsidR="00CD0577" w:rsidRPr="00047276">
        <w:rPr>
          <w:szCs w:val="22"/>
          <w:lang w:val="es-ES_tradnl"/>
        </w:rPr>
        <w:t>e</w:t>
      </w:r>
      <w:r w:rsidR="002261F8" w:rsidRPr="00047276">
        <w:rPr>
          <w:szCs w:val="22"/>
          <w:lang w:val="es-ES_tradnl"/>
        </w:rPr>
        <w:t>taría es el que se le antoja más ordenado</w:t>
      </w:r>
      <w:r w:rsidRPr="00047276">
        <w:rPr>
          <w:szCs w:val="22"/>
          <w:lang w:val="es-ES_tradnl"/>
        </w:rPr>
        <w:t xml:space="preserve">.  </w:t>
      </w:r>
      <w:r w:rsidR="002261F8" w:rsidRPr="00047276">
        <w:rPr>
          <w:szCs w:val="22"/>
          <w:lang w:val="es-ES_tradnl"/>
        </w:rPr>
        <w:t xml:space="preserve">Si acaso, que incluyera la conjunción </w:t>
      </w:r>
      <w:r w:rsidRPr="00047276">
        <w:rPr>
          <w:szCs w:val="22"/>
          <w:lang w:val="es-ES_tradnl"/>
        </w:rPr>
        <w:t>“</w:t>
      </w:r>
      <w:r w:rsidR="002261F8" w:rsidRPr="00047276">
        <w:rPr>
          <w:szCs w:val="22"/>
          <w:lang w:val="es-ES_tradnl"/>
        </w:rPr>
        <w:t>y</w:t>
      </w:r>
      <w:r w:rsidRPr="00047276">
        <w:rPr>
          <w:szCs w:val="22"/>
          <w:lang w:val="es-ES_tradnl"/>
        </w:rPr>
        <w:t xml:space="preserve">”.  </w:t>
      </w:r>
      <w:r w:rsidR="002261F8" w:rsidRPr="00047276">
        <w:rPr>
          <w:szCs w:val="22"/>
          <w:lang w:val="es-ES_tradnl"/>
        </w:rPr>
        <w:t xml:space="preserve">El Grupo opina </w:t>
      </w:r>
      <w:r w:rsidR="00163AC4" w:rsidRPr="00047276">
        <w:rPr>
          <w:szCs w:val="22"/>
          <w:lang w:val="es-ES_tradnl"/>
        </w:rPr>
        <w:t>que podría haber tenido motivos para considerar la nueva redacción propuesta</w:t>
      </w:r>
      <w:r w:rsidRPr="00047276">
        <w:rPr>
          <w:szCs w:val="22"/>
          <w:lang w:val="es-ES_tradnl"/>
        </w:rPr>
        <w:t xml:space="preserve">.  </w:t>
      </w:r>
      <w:r w:rsidR="00163AC4" w:rsidRPr="00047276">
        <w:rPr>
          <w:szCs w:val="22"/>
          <w:lang w:val="es-ES_tradnl"/>
        </w:rPr>
        <w:t>Dijo que ahora no lo tiene tan claro</w:t>
      </w:r>
      <w:r w:rsidRPr="00047276">
        <w:rPr>
          <w:szCs w:val="22"/>
          <w:lang w:val="es-ES_tradnl"/>
        </w:rPr>
        <w:t xml:space="preserve">.  </w:t>
      </w:r>
      <w:r w:rsidR="00163AC4" w:rsidRPr="00047276">
        <w:rPr>
          <w:szCs w:val="22"/>
          <w:lang w:val="es-ES_tradnl"/>
        </w:rPr>
        <w:t>El Grupo tampoco apreció discrepancia alguna con la propuesta de España</w:t>
      </w:r>
      <w:r w:rsidRPr="00047276">
        <w:rPr>
          <w:szCs w:val="22"/>
          <w:lang w:val="es-ES_tradnl"/>
        </w:rPr>
        <w:t xml:space="preserve">.  </w:t>
      </w:r>
      <w:r w:rsidR="00163AC4" w:rsidRPr="00047276">
        <w:rPr>
          <w:szCs w:val="22"/>
          <w:lang w:val="es-ES_tradnl"/>
        </w:rPr>
        <w:t>Todo el mundo dijo que la respaldaba</w:t>
      </w:r>
      <w:r w:rsidRPr="00047276">
        <w:rPr>
          <w:szCs w:val="22"/>
          <w:lang w:val="es-ES_tradnl"/>
        </w:rPr>
        <w:t xml:space="preserve">.  </w:t>
      </w:r>
      <w:r w:rsidR="00163AC4" w:rsidRPr="00047276">
        <w:rPr>
          <w:szCs w:val="22"/>
          <w:lang w:val="es-ES_tradnl"/>
        </w:rPr>
        <w:t>Les gustó la propuesta</w:t>
      </w:r>
      <w:r w:rsidRPr="00047276">
        <w:rPr>
          <w:szCs w:val="22"/>
          <w:lang w:val="es-ES_tradnl"/>
        </w:rPr>
        <w:t xml:space="preserve">.  </w:t>
      </w:r>
      <w:r w:rsidR="00163AC4" w:rsidRPr="00047276">
        <w:rPr>
          <w:szCs w:val="22"/>
          <w:lang w:val="es-ES_tradnl"/>
        </w:rPr>
        <w:t>Lo que se r</w:t>
      </w:r>
      <w:r w:rsidR="006B4DDF" w:rsidRPr="00047276">
        <w:rPr>
          <w:szCs w:val="22"/>
          <w:lang w:val="es-ES_tradnl"/>
        </w:rPr>
        <w:t>e</w:t>
      </w:r>
      <w:r w:rsidR="00163AC4" w:rsidRPr="00047276">
        <w:rPr>
          <w:szCs w:val="22"/>
          <w:lang w:val="es-ES_tradnl"/>
        </w:rPr>
        <w:t>flej</w:t>
      </w:r>
      <w:r w:rsidR="006B4DDF" w:rsidRPr="00047276">
        <w:rPr>
          <w:szCs w:val="22"/>
          <w:lang w:val="es-ES_tradnl"/>
        </w:rPr>
        <w:t>aba</w:t>
      </w:r>
      <w:r w:rsidR="00163AC4" w:rsidRPr="00047276">
        <w:rPr>
          <w:szCs w:val="22"/>
          <w:lang w:val="es-ES_tradnl"/>
        </w:rPr>
        <w:t xml:space="preserve"> in</w:t>
      </w:r>
      <w:r w:rsidR="00CD0577" w:rsidRPr="00047276">
        <w:rPr>
          <w:szCs w:val="22"/>
          <w:lang w:val="es-ES_tradnl"/>
        </w:rPr>
        <w:t>i</w:t>
      </w:r>
      <w:r w:rsidR="00163AC4" w:rsidRPr="00047276">
        <w:rPr>
          <w:szCs w:val="22"/>
          <w:lang w:val="es-ES_tradnl"/>
        </w:rPr>
        <w:t>cialmente se ajusta</w:t>
      </w:r>
      <w:r w:rsidR="006B4DDF" w:rsidRPr="00047276">
        <w:rPr>
          <w:szCs w:val="22"/>
          <w:lang w:val="es-ES_tradnl"/>
        </w:rPr>
        <w:t>ba</w:t>
      </w:r>
      <w:r w:rsidR="00163AC4" w:rsidRPr="00047276">
        <w:rPr>
          <w:szCs w:val="22"/>
          <w:lang w:val="es-ES_tradnl"/>
        </w:rPr>
        <w:t xml:space="preserve"> a los hechos</w:t>
      </w:r>
      <w:r w:rsidRPr="00047276">
        <w:rPr>
          <w:szCs w:val="22"/>
          <w:lang w:val="es-ES_tradnl"/>
        </w:rPr>
        <w:t xml:space="preserve">.  </w:t>
      </w:r>
      <w:r w:rsidR="006B4DDF" w:rsidRPr="00047276">
        <w:rPr>
          <w:szCs w:val="22"/>
          <w:lang w:val="es-ES_tradnl"/>
        </w:rPr>
        <w:t>Dijo que, s</w:t>
      </w:r>
      <w:r w:rsidR="00163AC4" w:rsidRPr="00047276">
        <w:rPr>
          <w:szCs w:val="22"/>
          <w:lang w:val="es-ES_tradnl"/>
        </w:rPr>
        <w:t xml:space="preserve">i </w:t>
      </w:r>
      <w:r w:rsidR="006B4DDF" w:rsidRPr="00047276">
        <w:rPr>
          <w:szCs w:val="22"/>
          <w:lang w:val="es-ES_tradnl"/>
        </w:rPr>
        <w:t xml:space="preserve">lo que pretende </w:t>
      </w:r>
      <w:r w:rsidR="00163AC4" w:rsidRPr="00047276">
        <w:rPr>
          <w:szCs w:val="22"/>
          <w:lang w:val="es-ES_tradnl"/>
        </w:rPr>
        <w:t xml:space="preserve">el Comité </w:t>
      </w:r>
      <w:r w:rsidR="006B4DDF" w:rsidRPr="00047276">
        <w:rPr>
          <w:szCs w:val="22"/>
          <w:lang w:val="es-ES_tradnl"/>
        </w:rPr>
        <w:t xml:space="preserve">es reelaborar el </w:t>
      </w:r>
      <w:r w:rsidR="00163AC4" w:rsidRPr="00047276">
        <w:rPr>
          <w:szCs w:val="22"/>
          <w:lang w:val="es-ES_tradnl"/>
        </w:rPr>
        <w:t>Resumen de la Presidencia</w:t>
      </w:r>
      <w:r w:rsidRPr="00047276">
        <w:rPr>
          <w:szCs w:val="22"/>
          <w:lang w:val="es-ES_tradnl"/>
        </w:rPr>
        <w:t xml:space="preserve">, </w:t>
      </w:r>
      <w:r w:rsidR="006B4DDF" w:rsidRPr="00047276">
        <w:rPr>
          <w:szCs w:val="22"/>
          <w:lang w:val="es-ES_tradnl"/>
        </w:rPr>
        <w:t>le gustaría debatir la formulación leída en voz alta con los miembros del Grupo, si eso fuera aceptable</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del Pakistán </w:t>
      </w:r>
      <w:r w:rsidR="006B4DDF" w:rsidRPr="00047276">
        <w:rPr>
          <w:szCs w:val="22"/>
          <w:lang w:val="es-ES_tradnl"/>
        </w:rPr>
        <w:t>subrayó que, si bien existe un acuerdo sobre la propuesta de España, no lo hay sobre la forma de ponerla en práctica</w:t>
      </w:r>
      <w:r w:rsidRPr="00047276">
        <w:rPr>
          <w:szCs w:val="22"/>
          <w:lang w:val="es-ES_tradnl"/>
        </w:rPr>
        <w:t xml:space="preserve">.  </w:t>
      </w:r>
      <w:r w:rsidR="006B4DDF" w:rsidRPr="00047276">
        <w:rPr>
          <w:szCs w:val="22"/>
          <w:lang w:val="es-ES_tradnl"/>
        </w:rPr>
        <w:t>Dijo que, en consecu</w:t>
      </w:r>
      <w:r w:rsidR="00CD0577" w:rsidRPr="00047276">
        <w:rPr>
          <w:szCs w:val="22"/>
          <w:lang w:val="es-ES_tradnl"/>
        </w:rPr>
        <w:t>e</w:t>
      </w:r>
      <w:r w:rsidR="006B4DDF" w:rsidRPr="00047276">
        <w:rPr>
          <w:szCs w:val="22"/>
          <w:lang w:val="es-ES_tradnl"/>
        </w:rPr>
        <w:t>ncia, apoya la redacción que acaba de proponerse</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la República Islámica del Irán </w:t>
      </w:r>
      <w:r w:rsidR="006B4DDF" w:rsidRPr="00047276">
        <w:rPr>
          <w:szCs w:val="22"/>
          <w:lang w:val="es-ES_tradnl"/>
        </w:rPr>
        <w:t>se sumó a</w:t>
      </w:r>
      <w:r w:rsidR="00CD0577" w:rsidRPr="00047276">
        <w:rPr>
          <w:szCs w:val="22"/>
          <w:lang w:val="es-ES_tradnl"/>
        </w:rPr>
        <w:t xml:space="preserve"> </w:t>
      </w:r>
      <w:r w:rsidR="006B4DDF" w:rsidRPr="00047276">
        <w:rPr>
          <w:szCs w:val="22"/>
          <w:lang w:val="es-ES_tradnl"/>
        </w:rPr>
        <w:t xml:space="preserve">las declaraciones respectivamente efectuadas por las Delegaciones de </w:t>
      </w:r>
      <w:r w:rsidRPr="00047276">
        <w:rPr>
          <w:szCs w:val="22"/>
          <w:lang w:val="es-ES_tradnl"/>
        </w:rPr>
        <w:t xml:space="preserve">Nigeria, </w:t>
      </w:r>
      <w:r w:rsidR="006B4DDF" w:rsidRPr="00047276">
        <w:rPr>
          <w:szCs w:val="22"/>
          <w:lang w:val="es-ES_tradnl"/>
        </w:rPr>
        <w:t xml:space="preserve">el </w:t>
      </w:r>
      <w:r w:rsidRPr="00047276">
        <w:rPr>
          <w:szCs w:val="22"/>
          <w:lang w:val="es-ES_tradnl"/>
        </w:rPr>
        <w:t>Pakist</w:t>
      </w:r>
      <w:r w:rsidR="00CD0577" w:rsidRPr="00047276">
        <w:rPr>
          <w:szCs w:val="22"/>
          <w:lang w:val="es-ES_tradnl"/>
        </w:rPr>
        <w:t>á</w:t>
      </w:r>
      <w:r w:rsidRPr="00047276">
        <w:rPr>
          <w:szCs w:val="22"/>
          <w:lang w:val="es-ES_tradnl"/>
        </w:rPr>
        <w:t xml:space="preserve">n </w:t>
      </w:r>
      <w:r w:rsidR="006B4DDF" w:rsidRPr="00047276">
        <w:rPr>
          <w:szCs w:val="22"/>
          <w:lang w:val="es-ES_tradnl"/>
        </w:rPr>
        <w:t xml:space="preserve">y la </w:t>
      </w:r>
      <w:r w:rsidRPr="00047276">
        <w:rPr>
          <w:szCs w:val="22"/>
          <w:lang w:val="es-ES_tradnl"/>
        </w:rPr>
        <w:t xml:space="preserve">India.  </w:t>
      </w:r>
      <w:r w:rsidR="006B4DDF" w:rsidRPr="00047276">
        <w:rPr>
          <w:szCs w:val="22"/>
          <w:lang w:val="es-ES_tradnl"/>
        </w:rPr>
        <w:t>Dijo que no puede aceptar la inserción de las nuevas frases</w:t>
      </w:r>
      <w:r w:rsidRPr="00047276">
        <w:rPr>
          <w:szCs w:val="22"/>
          <w:lang w:val="es-ES_tradnl"/>
        </w:rPr>
        <w:t xml:space="preserve">.  </w:t>
      </w:r>
      <w:r w:rsidR="006B4DDF" w:rsidRPr="00047276">
        <w:rPr>
          <w:szCs w:val="22"/>
          <w:lang w:val="es-ES_tradnl"/>
        </w:rPr>
        <w:t xml:space="preserve">Añadió que prefiere dejar el texto </w:t>
      </w:r>
      <w:r w:rsidR="00174DD4" w:rsidRPr="00047276">
        <w:rPr>
          <w:szCs w:val="22"/>
          <w:lang w:val="es-ES_tradnl"/>
        </w:rPr>
        <w:t>tal como ha sido presentado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China </w:t>
      </w:r>
      <w:r w:rsidR="00174DD4" w:rsidRPr="00047276">
        <w:rPr>
          <w:szCs w:val="22"/>
          <w:lang w:val="es-ES_tradnl"/>
        </w:rPr>
        <w:t xml:space="preserve">convino </w:t>
      </w:r>
      <w:r w:rsidR="0042031C" w:rsidRPr="00047276">
        <w:rPr>
          <w:szCs w:val="22"/>
          <w:lang w:val="es-ES_tradnl"/>
        </w:rPr>
        <w:t xml:space="preserve">en </w:t>
      </w:r>
      <w:r w:rsidR="00174DD4" w:rsidRPr="00047276">
        <w:rPr>
          <w:szCs w:val="22"/>
          <w:lang w:val="es-ES_tradnl"/>
        </w:rPr>
        <w:t xml:space="preserve">la propuesta de la </w:t>
      </w:r>
      <w:r w:rsidR="00D5402A">
        <w:rPr>
          <w:szCs w:val="22"/>
          <w:lang w:val="es-ES_tradnl"/>
        </w:rPr>
        <w:t>vicepres</w:t>
      </w:r>
      <w:r w:rsidR="00174DD4" w:rsidRPr="00047276">
        <w:rPr>
          <w:szCs w:val="22"/>
          <w:lang w:val="es-ES_tradnl"/>
        </w:rPr>
        <w:t>identa</w:t>
      </w:r>
      <w:r w:rsidRPr="00047276">
        <w:rPr>
          <w:szCs w:val="22"/>
          <w:lang w:val="es-ES_tradnl"/>
        </w:rPr>
        <w:t>.</w:t>
      </w:r>
    </w:p>
    <w:p w:rsidR="004016AB" w:rsidRPr="00047276" w:rsidRDefault="004016AB" w:rsidP="00047276">
      <w:pPr>
        <w:rPr>
          <w:szCs w:val="22"/>
          <w:lang w:val="es-ES_tradnl"/>
        </w:rPr>
      </w:pPr>
    </w:p>
    <w:p w:rsidR="00174DD4"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74DD4" w:rsidRPr="00047276">
        <w:rPr>
          <w:szCs w:val="22"/>
          <w:lang w:val="es-ES_tradnl"/>
        </w:rPr>
        <w:t xml:space="preserve">La </w:t>
      </w:r>
      <w:r w:rsidR="00D5402A">
        <w:rPr>
          <w:szCs w:val="22"/>
          <w:lang w:val="es-ES_tradnl"/>
        </w:rPr>
        <w:t>vicepres</w:t>
      </w:r>
      <w:r w:rsidR="00174DD4" w:rsidRPr="00047276">
        <w:rPr>
          <w:szCs w:val="22"/>
          <w:lang w:val="es-ES_tradnl"/>
        </w:rPr>
        <w:t xml:space="preserve">identa observó </w:t>
      </w:r>
      <w:r w:rsidR="00CD0577" w:rsidRPr="00047276">
        <w:rPr>
          <w:szCs w:val="22"/>
          <w:lang w:val="es-ES_tradnl"/>
        </w:rPr>
        <w:t>que el Comité</w:t>
      </w:r>
      <w:r w:rsidR="00174DD4" w:rsidRPr="00047276">
        <w:rPr>
          <w:szCs w:val="22"/>
          <w:lang w:val="es-ES_tradnl"/>
        </w:rPr>
        <w:t xml:space="preserve"> no está logrando ponerse de acuerdo sobre el párrafo </w:t>
      </w:r>
      <w:r w:rsidRPr="00047276">
        <w:rPr>
          <w:szCs w:val="22"/>
          <w:lang w:val="es-ES_tradnl"/>
        </w:rPr>
        <w:t xml:space="preserve">9.8 </w:t>
      </w:r>
      <w:r w:rsidR="00174DD4" w:rsidRPr="00047276">
        <w:rPr>
          <w:szCs w:val="22"/>
          <w:lang w:val="es-ES_tradnl"/>
        </w:rPr>
        <w:t>y que, por tant</w:t>
      </w:r>
      <w:r w:rsidR="00FA7D83" w:rsidRPr="00047276">
        <w:rPr>
          <w:szCs w:val="22"/>
          <w:lang w:val="es-ES_tradnl"/>
        </w:rPr>
        <w:t>o</w:t>
      </w:r>
      <w:r w:rsidR="00174DD4" w:rsidRPr="00047276">
        <w:rPr>
          <w:szCs w:val="22"/>
          <w:lang w:val="es-ES_tradnl"/>
        </w:rPr>
        <w:t xml:space="preserve">, y habida cuenta del hecho de que el debate sobre este punto quedó aplazado y </w:t>
      </w:r>
      <w:r w:rsidR="00FA7D83" w:rsidRPr="00047276">
        <w:rPr>
          <w:szCs w:val="22"/>
          <w:lang w:val="es-ES_tradnl"/>
        </w:rPr>
        <w:t xml:space="preserve">no </w:t>
      </w:r>
      <w:r w:rsidR="00174DD4" w:rsidRPr="00047276">
        <w:rPr>
          <w:szCs w:val="22"/>
          <w:lang w:val="es-ES_tradnl"/>
        </w:rPr>
        <w:t>hubo acuerdo sobre la manera de avanzar, ha de encontrarse una solución elegante que permita prese</w:t>
      </w:r>
      <w:r w:rsidR="00FA7D83" w:rsidRPr="00047276">
        <w:rPr>
          <w:szCs w:val="22"/>
          <w:lang w:val="es-ES_tradnl"/>
        </w:rPr>
        <w:t>n</w:t>
      </w:r>
      <w:r w:rsidR="00174DD4" w:rsidRPr="00047276">
        <w:rPr>
          <w:szCs w:val="22"/>
          <w:lang w:val="es-ES_tradnl"/>
        </w:rPr>
        <w:t xml:space="preserve">tarlo en el documento.  La </w:t>
      </w:r>
      <w:r w:rsidR="00D5402A">
        <w:rPr>
          <w:szCs w:val="22"/>
          <w:lang w:val="es-ES_tradnl"/>
        </w:rPr>
        <w:t>vicepres</w:t>
      </w:r>
      <w:r w:rsidR="00174DD4" w:rsidRPr="00047276">
        <w:rPr>
          <w:szCs w:val="22"/>
          <w:lang w:val="es-ES_tradnl"/>
        </w:rPr>
        <w:t>identa dijo que es int</w:t>
      </w:r>
      <w:r w:rsidR="00FA7D83" w:rsidRPr="00047276">
        <w:rPr>
          <w:szCs w:val="22"/>
          <w:lang w:val="es-ES_tradnl"/>
        </w:rPr>
        <w:t>rin</w:t>
      </w:r>
      <w:r w:rsidR="0042031C" w:rsidRPr="00047276">
        <w:rPr>
          <w:szCs w:val="22"/>
          <w:lang w:val="es-ES_tradnl"/>
        </w:rPr>
        <w:t>c</w:t>
      </w:r>
      <w:r w:rsidR="00FA7D83" w:rsidRPr="00047276">
        <w:rPr>
          <w:szCs w:val="22"/>
          <w:lang w:val="es-ES_tradnl"/>
        </w:rPr>
        <w:t xml:space="preserve">ado y que añadir nuevos niveles de complejidad no ayudará.  A falta de un acuerdo para </w:t>
      </w:r>
      <w:r w:rsidR="0042031C" w:rsidRPr="00047276">
        <w:rPr>
          <w:szCs w:val="22"/>
          <w:lang w:val="es-ES_tradnl"/>
        </w:rPr>
        <w:t xml:space="preserve">excluirlo </w:t>
      </w:r>
      <w:r w:rsidR="00FA7D83" w:rsidRPr="00047276">
        <w:rPr>
          <w:szCs w:val="22"/>
          <w:lang w:val="es-ES_tradnl"/>
        </w:rPr>
        <w:t xml:space="preserve">del Resumen de la Presidencia, formuló una sugerencia.  </w:t>
      </w:r>
      <w:r w:rsidR="0042031C" w:rsidRPr="00047276">
        <w:rPr>
          <w:szCs w:val="22"/>
          <w:lang w:val="es-ES_tradnl"/>
        </w:rPr>
        <w:t xml:space="preserve">En concreto, la </w:t>
      </w:r>
      <w:r w:rsidR="00FA7D83" w:rsidRPr="00047276">
        <w:rPr>
          <w:szCs w:val="22"/>
          <w:lang w:val="es-ES_tradnl"/>
        </w:rPr>
        <w:t>redacción sugerida reza</w:t>
      </w:r>
      <w:r w:rsidR="0042031C" w:rsidRPr="00047276">
        <w:rPr>
          <w:szCs w:val="22"/>
          <w:lang w:val="es-ES_tradnl"/>
        </w:rPr>
        <w:t>ría</w:t>
      </w:r>
      <w:r w:rsidR="00FA7D83" w:rsidRPr="00047276">
        <w:rPr>
          <w:szCs w:val="22"/>
          <w:lang w:val="es-ES_tradnl"/>
        </w:rPr>
        <w:t xml:space="preserve"> como sigue, “</w:t>
      </w:r>
      <w:r w:rsidR="00CD0577" w:rsidRPr="00047276">
        <w:rPr>
          <w:szCs w:val="22"/>
          <w:lang w:val="es-ES_tradnl"/>
        </w:rPr>
        <w:t>el Comité decidió proseguir los debates sobre el examen independiente de la asistencia técnica que presta la OMPI en el marco de la cooperación para el desarrollo, con la lista correcta de documentos aneja</w:t>
      </w:r>
      <w:r w:rsidR="00FA7D83" w:rsidRPr="00047276">
        <w:rPr>
          <w:szCs w:val="22"/>
          <w:lang w:val="es-ES_tradnl"/>
        </w:rPr>
        <w:t xml:space="preserve">.  </w:t>
      </w:r>
      <w:r w:rsidR="00CD0577" w:rsidRPr="00047276">
        <w:rPr>
          <w:szCs w:val="22"/>
          <w:lang w:val="es-ES_tradnl"/>
        </w:rPr>
        <w:t xml:space="preserve">Las delegaciones estuvieron de </w:t>
      </w:r>
      <w:r w:rsidR="00CD0577" w:rsidRPr="00047276">
        <w:rPr>
          <w:szCs w:val="22"/>
          <w:lang w:val="es-ES_tradnl"/>
        </w:rPr>
        <w:lastRenderedPageBreak/>
        <w:t>acuerdo con la propuesta de España, que consta en el Apéndice I del presente Resumen”</w:t>
      </w:r>
      <w:r w:rsidR="00FE04E7" w:rsidRPr="00047276">
        <w:rPr>
          <w:szCs w:val="22"/>
          <w:lang w:val="es-ES_tradnl"/>
        </w:rPr>
        <w:t>.</w:t>
      </w:r>
      <w:r w:rsidR="00FA7D83" w:rsidRPr="00047276">
        <w:rPr>
          <w:szCs w:val="22"/>
          <w:lang w:val="es-ES_tradnl"/>
        </w:rPr>
        <w:t xml:space="preserve">  </w:t>
      </w:r>
      <w:r w:rsidR="0042031C" w:rsidRPr="00047276">
        <w:rPr>
          <w:szCs w:val="22"/>
          <w:lang w:val="es-ES_tradnl"/>
        </w:rPr>
        <w:t>El Comité observó la necesidad que había de continuar los debates</w:t>
      </w:r>
      <w:r w:rsidR="00FA7D83" w:rsidRPr="00047276">
        <w:rPr>
          <w:szCs w:val="22"/>
          <w:lang w:val="es-ES_tradnl"/>
        </w:rPr>
        <w:t xml:space="preserve">.  </w:t>
      </w:r>
      <w:r w:rsidR="001A551B" w:rsidRPr="00047276">
        <w:rPr>
          <w:szCs w:val="22"/>
          <w:lang w:val="es-ES_tradnl"/>
        </w:rPr>
        <w:t>L</w:t>
      </w:r>
      <w:r w:rsidR="0042031C" w:rsidRPr="00047276">
        <w:rPr>
          <w:szCs w:val="22"/>
          <w:lang w:val="es-ES_tradnl"/>
        </w:rPr>
        <w:t>a transcripción de</w:t>
      </w:r>
      <w:r w:rsidR="001A551B" w:rsidRPr="00047276">
        <w:rPr>
          <w:szCs w:val="22"/>
          <w:lang w:val="es-ES_tradnl"/>
        </w:rPr>
        <w:t xml:space="preserve">l debate atestiguara </w:t>
      </w:r>
      <w:r w:rsidR="0042031C" w:rsidRPr="00047276">
        <w:rPr>
          <w:szCs w:val="22"/>
          <w:lang w:val="es-ES_tradnl"/>
        </w:rPr>
        <w:t xml:space="preserve">la necesidad que hubo de asumir </w:t>
      </w:r>
      <w:r w:rsidR="001A551B" w:rsidRPr="00047276">
        <w:rPr>
          <w:szCs w:val="22"/>
          <w:lang w:val="es-ES_tradnl"/>
        </w:rPr>
        <w:t xml:space="preserve">su </w:t>
      </w:r>
      <w:r w:rsidR="0042031C" w:rsidRPr="00047276">
        <w:rPr>
          <w:szCs w:val="22"/>
          <w:lang w:val="es-ES_tradnl"/>
        </w:rPr>
        <w:t xml:space="preserve">continuación y que fue en interés de la adopción del resumen de la Presidencia que el </w:t>
      </w:r>
      <w:r w:rsidR="00D5402A">
        <w:rPr>
          <w:szCs w:val="22"/>
          <w:lang w:val="es-ES_tradnl"/>
        </w:rPr>
        <w:t>presidente</w:t>
      </w:r>
      <w:r w:rsidR="0042031C" w:rsidRPr="00047276">
        <w:rPr>
          <w:szCs w:val="22"/>
          <w:lang w:val="es-ES_tradnl"/>
        </w:rPr>
        <w:t xml:space="preserve"> pensó que debía acordarse</w:t>
      </w:r>
      <w:r w:rsidR="001A551B" w:rsidRPr="00047276">
        <w:rPr>
          <w:szCs w:val="22"/>
          <w:lang w:val="es-ES_tradnl"/>
        </w:rPr>
        <w:t xml:space="preserve"> y seguir avanzando</w:t>
      </w:r>
      <w:r w:rsidR="00FA7D83" w:rsidRPr="00047276">
        <w:rPr>
          <w:szCs w:val="22"/>
          <w:lang w:val="es-ES_tradnl"/>
        </w:rPr>
        <w:t xml:space="preserve">.  </w:t>
      </w:r>
    </w:p>
    <w:p w:rsidR="00174DD4" w:rsidRPr="00047276" w:rsidRDefault="00174DD4" w:rsidP="00047276">
      <w:pPr>
        <w:rPr>
          <w:szCs w:val="22"/>
          <w:lang w:val="es-ES_tradnl"/>
        </w:rPr>
      </w:pPr>
    </w:p>
    <w:p w:rsidR="00081073"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1A551B" w:rsidRPr="00047276">
        <w:rPr>
          <w:szCs w:val="22"/>
          <w:lang w:val="es-ES_tradnl"/>
        </w:rPr>
        <w:t xml:space="preserve">dijo que comparte la opinión de la </w:t>
      </w:r>
      <w:r w:rsidR="00D5402A">
        <w:rPr>
          <w:szCs w:val="22"/>
          <w:lang w:val="es-ES_tradnl"/>
        </w:rPr>
        <w:t>vicepres</w:t>
      </w:r>
      <w:r w:rsidR="001A551B" w:rsidRPr="00047276">
        <w:rPr>
          <w:szCs w:val="22"/>
          <w:lang w:val="es-ES_tradnl"/>
        </w:rPr>
        <w:t>identa</w:t>
      </w:r>
      <w:r w:rsidRPr="00047276">
        <w:rPr>
          <w:szCs w:val="22"/>
          <w:lang w:val="es-ES_tradnl"/>
        </w:rPr>
        <w:t xml:space="preserve">.  </w:t>
      </w:r>
      <w:r w:rsidR="001A551B" w:rsidRPr="00047276">
        <w:rPr>
          <w:szCs w:val="22"/>
          <w:lang w:val="es-ES_tradnl"/>
        </w:rPr>
        <w:t>Se trata tan solo de un informe fáctico sobre lo que se dijo y de las conclusiones alcanzadas, para el que hay que encontrar una formulación elegante</w:t>
      </w:r>
      <w:r w:rsidRPr="00047276">
        <w:rPr>
          <w:szCs w:val="22"/>
          <w:lang w:val="es-ES_tradnl"/>
        </w:rPr>
        <w:t xml:space="preserve">.  </w:t>
      </w:r>
      <w:r w:rsidR="001A551B" w:rsidRPr="00047276">
        <w:rPr>
          <w:szCs w:val="22"/>
          <w:lang w:val="es-ES_tradnl"/>
        </w:rPr>
        <w:t>Ahora bien, hay colegas que sugieren que no hubo acuerdo sobre la aplicación de la propuesta de España</w:t>
      </w:r>
      <w:r w:rsidRPr="00047276">
        <w:rPr>
          <w:szCs w:val="22"/>
          <w:lang w:val="es-ES_tradnl"/>
        </w:rPr>
        <w:t xml:space="preserve">.  </w:t>
      </w:r>
      <w:r w:rsidR="001A551B" w:rsidRPr="00047276">
        <w:rPr>
          <w:szCs w:val="22"/>
          <w:lang w:val="es-ES_tradnl"/>
        </w:rPr>
        <w:t xml:space="preserve">No se celebró debate alguno sobre cómo </w:t>
      </w:r>
      <w:r w:rsidR="00300F2C" w:rsidRPr="00047276">
        <w:rPr>
          <w:szCs w:val="22"/>
          <w:lang w:val="es-ES_tradnl"/>
        </w:rPr>
        <w:t xml:space="preserve">poner en práctica </w:t>
      </w:r>
      <w:r w:rsidR="001A551B" w:rsidRPr="00047276">
        <w:rPr>
          <w:szCs w:val="22"/>
          <w:lang w:val="es-ES_tradnl"/>
        </w:rPr>
        <w:t xml:space="preserve">la propuesta </w:t>
      </w:r>
      <w:r w:rsidR="00300F2C" w:rsidRPr="00047276">
        <w:rPr>
          <w:szCs w:val="22"/>
          <w:lang w:val="es-ES_tradnl"/>
        </w:rPr>
        <w:t>y, por tanto, dicho planteamiento no se corresponde con los hechos</w:t>
      </w:r>
      <w:r w:rsidRPr="00047276">
        <w:rPr>
          <w:szCs w:val="22"/>
          <w:lang w:val="es-ES_tradnl"/>
        </w:rPr>
        <w:t xml:space="preserve">.  </w:t>
      </w:r>
      <w:r w:rsidR="001A551B" w:rsidRPr="00047276">
        <w:rPr>
          <w:szCs w:val="22"/>
          <w:lang w:val="es-ES_tradnl"/>
        </w:rPr>
        <w:t xml:space="preserve">Lo que </w:t>
      </w:r>
      <w:r w:rsidR="00300F2C" w:rsidRPr="00047276">
        <w:rPr>
          <w:szCs w:val="22"/>
          <w:lang w:val="es-ES_tradnl"/>
        </w:rPr>
        <w:t xml:space="preserve">tendría </w:t>
      </w:r>
      <w:r w:rsidR="001A551B" w:rsidRPr="00047276">
        <w:rPr>
          <w:szCs w:val="22"/>
          <w:lang w:val="es-ES_tradnl"/>
        </w:rPr>
        <w:t xml:space="preserve">que </w:t>
      </w:r>
      <w:r w:rsidR="00300F2C" w:rsidRPr="00047276">
        <w:rPr>
          <w:szCs w:val="22"/>
          <w:lang w:val="es-ES_tradnl"/>
        </w:rPr>
        <w:t xml:space="preserve">figurar </w:t>
      </w:r>
      <w:r w:rsidR="001A551B" w:rsidRPr="00047276">
        <w:rPr>
          <w:szCs w:val="22"/>
          <w:lang w:val="es-ES_tradnl"/>
        </w:rPr>
        <w:t xml:space="preserve">es que no hubo acuerdo sobre la manera de llevar </w:t>
      </w:r>
      <w:r w:rsidR="00300F2C" w:rsidRPr="00047276">
        <w:rPr>
          <w:szCs w:val="22"/>
          <w:lang w:val="es-ES_tradnl"/>
        </w:rPr>
        <w:t>este punto adelante</w:t>
      </w:r>
      <w:r w:rsidRPr="00047276">
        <w:rPr>
          <w:szCs w:val="22"/>
          <w:lang w:val="es-ES_tradnl"/>
        </w:rPr>
        <w:t xml:space="preserve">, </w:t>
      </w:r>
      <w:r w:rsidR="001A551B" w:rsidRPr="00047276">
        <w:rPr>
          <w:szCs w:val="22"/>
          <w:lang w:val="es-ES_tradnl"/>
        </w:rPr>
        <w:t xml:space="preserve">incluida la propuesta </w:t>
      </w:r>
      <w:r w:rsidR="00EA77D5" w:rsidRPr="00047276">
        <w:rPr>
          <w:szCs w:val="22"/>
          <w:lang w:val="es-ES_tradnl"/>
        </w:rPr>
        <w:t>de España</w:t>
      </w:r>
      <w:r w:rsidR="001A551B" w:rsidRPr="00047276">
        <w:rPr>
          <w:szCs w:val="22"/>
          <w:lang w:val="es-ES_tradnl"/>
        </w:rPr>
        <w:t xml:space="preserve">. </w:t>
      </w:r>
      <w:r w:rsidR="00300F2C" w:rsidRPr="00047276">
        <w:rPr>
          <w:szCs w:val="22"/>
          <w:lang w:val="es-ES_tradnl"/>
        </w:rPr>
        <w:t xml:space="preserve">Fue en lo tocante a </w:t>
      </w:r>
      <w:r w:rsidR="00081073" w:rsidRPr="00047276">
        <w:rPr>
          <w:szCs w:val="22"/>
          <w:lang w:val="es-ES_tradnl"/>
        </w:rPr>
        <w:t xml:space="preserve">cómo proceder </w:t>
      </w:r>
      <w:r w:rsidR="00300F2C" w:rsidRPr="00047276">
        <w:rPr>
          <w:szCs w:val="22"/>
          <w:lang w:val="es-ES_tradnl"/>
        </w:rPr>
        <w:t xml:space="preserve">con ese punto y la manera de llevarlo adelante en lo que el Comité no supo ponerse de acuerdo.  Dijo que es así como sucedieron las cosas y que está dispuesta a ofrecer aclaraciones sobre lo que verdaderamente ocurrió.  Dijo que no ha añadido nada </w:t>
      </w:r>
      <w:r w:rsidR="00081073" w:rsidRPr="00047276">
        <w:rPr>
          <w:szCs w:val="22"/>
          <w:lang w:val="es-ES_tradnl"/>
        </w:rPr>
        <w:t xml:space="preserve">que le interesara ver recogido y </w:t>
      </w:r>
      <w:r w:rsidR="00300F2C" w:rsidRPr="00047276">
        <w:rPr>
          <w:szCs w:val="22"/>
          <w:lang w:val="es-ES_tradnl"/>
        </w:rPr>
        <w:t xml:space="preserve">que </w:t>
      </w:r>
      <w:r w:rsidR="00081073" w:rsidRPr="00047276">
        <w:rPr>
          <w:szCs w:val="22"/>
          <w:lang w:val="es-ES_tradnl"/>
        </w:rPr>
        <w:t xml:space="preserve">se ha limitado a exponer el punto en el que discrepa y con el que principalmente está en desacuerdo.  Por tanto, insistió en que no hubo acuerdo sobre la manera de llevar adelante este punto, incluida la propuesta de España.  </w:t>
      </w:r>
    </w:p>
    <w:p w:rsidR="004016AB" w:rsidRPr="00047276" w:rsidRDefault="004016AB" w:rsidP="00047276">
      <w:pPr>
        <w:rPr>
          <w:szCs w:val="22"/>
          <w:highlight w:val="cyan"/>
          <w:lang w:val="es-ES_tradnl"/>
        </w:rPr>
      </w:pPr>
    </w:p>
    <w:p w:rsidR="00FD6E8C"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Chile </w:t>
      </w:r>
      <w:r w:rsidR="00300F2C" w:rsidRPr="00047276">
        <w:rPr>
          <w:szCs w:val="22"/>
          <w:lang w:val="es-ES_tradnl"/>
        </w:rPr>
        <w:t xml:space="preserve">dijo que entiende que el Resumen es responsabilidad del </w:t>
      </w:r>
      <w:r w:rsidR="00D5402A">
        <w:rPr>
          <w:szCs w:val="22"/>
          <w:lang w:val="es-ES_tradnl"/>
        </w:rPr>
        <w:t>presidente</w:t>
      </w:r>
      <w:r w:rsidR="00300F2C" w:rsidRPr="00047276">
        <w:rPr>
          <w:szCs w:val="22"/>
          <w:lang w:val="es-ES_tradnl"/>
        </w:rPr>
        <w:t xml:space="preserve">.  </w:t>
      </w:r>
      <w:r w:rsidR="00FD6E8C" w:rsidRPr="00047276">
        <w:rPr>
          <w:szCs w:val="22"/>
          <w:lang w:val="es-ES_tradnl"/>
        </w:rPr>
        <w:t>Habida cuenta de ello</w:t>
      </w:r>
      <w:r w:rsidR="00081073" w:rsidRPr="00047276">
        <w:rPr>
          <w:szCs w:val="22"/>
          <w:lang w:val="es-ES_tradnl"/>
        </w:rPr>
        <w:t xml:space="preserve">, </w:t>
      </w:r>
      <w:r w:rsidR="00300F2C" w:rsidRPr="00047276">
        <w:rPr>
          <w:szCs w:val="22"/>
          <w:lang w:val="es-ES_tradnl"/>
        </w:rPr>
        <w:t xml:space="preserve">agradeció a la </w:t>
      </w:r>
      <w:r w:rsidR="00D5402A">
        <w:rPr>
          <w:szCs w:val="22"/>
          <w:lang w:val="es-ES_tradnl"/>
        </w:rPr>
        <w:t>vicepres</w:t>
      </w:r>
      <w:r w:rsidR="00081073" w:rsidRPr="00047276">
        <w:rPr>
          <w:szCs w:val="22"/>
          <w:lang w:val="es-ES_tradnl"/>
        </w:rPr>
        <w:t xml:space="preserve">identa </w:t>
      </w:r>
      <w:r w:rsidR="00300F2C" w:rsidRPr="00047276">
        <w:rPr>
          <w:szCs w:val="22"/>
          <w:lang w:val="es-ES_tradnl"/>
        </w:rPr>
        <w:t xml:space="preserve">el tiempo que está </w:t>
      </w:r>
      <w:r w:rsidR="00FD6E8C" w:rsidRPr="00047276">
        <w:rPr>
          <w:szCs w:val="22"/>
          <w:lang w:val="es-ES_tradnl"/>
        </w:rPr>
        <w:t xml:space="preserve">concediendo </w:t>
      </w:r>
      <w:r w:rsidR="00300F2C" w:rsidRPr="00047276">
        <w:rPr>
          <w:szCs w:val="22"/>
          <w:lang w:val="es-ES_tradnl"/>
        </w:rPr>
        <w:t xml:space="preserve">a los Estados miembros para que formulen comentarios.  </w:t>
      </w:r>
      <w:r w:rsidR="00081073" w:rsidRPr="00047276">
        <w:rPr>
          <w:szCs w:val="22"/>
          <w:lang w:val="es-ES_tradnl"/>
        </w:rPr>
        <w:t>E</w:t>
      </w:r>
      <w:r w:rsidR="00300F2C" w:rsidRPr="00047276">
        <w:rPr>
          <w:szCs w:val="22"/>
          <w:lang w:val="es-ES_tradnl"/>
        </w:rPr>
        <w:t xml:space="preserve">s cierto que </w:t>
      </w:r>
      <w:r w:rsidR="00081073" w:rsidRPr="00047276">
        <w:rPr>
          <w:szCs w:val="22"/>
          <w:lang w:val="es-ES_tradnl"/>
        </w:rPr>
        <w:t xml:space="preserve">hubo un prolongado debate acerca de la posibilidad de incorporar un nuevo punto del orden del día que fuera más allá del punto concreto </w:t>
      </w:r>
      <w:r w:rsidR="00FD6E8C" w:rsidRPr="00047276">
        <w:rPr>
          <w:szCs w:val="22"/>
          <w:lang w:val="es-ES_tradnl"/>
        </w:rPr>
        <w:t>del actual</w:t>
      </w:r>
      <w:r w:rsidR="00081073" w:rsidRPr="00047276">
        <w:rPr>
          <w:szCs w:val="22"/>
          <w:lang w:val="es-ES_tradnl"/>
        </w:rPr>
        <w:t>.  Si a ello se su</w:t>
      </w:r>
      <w:r w:rsidR="00FD6E8C" w:rsidRPr="00047276">
        <w:rPr>
          <w:szCs w:val="22"/>
          <w:lang w:val="es-ES_tradnl"/>
        </w:rPr>
        <w:t>m</w:t>
      </w:r>
      <w:r w:rsidR="00081073" w:rsidRPr="00047276">
        <w:rPr>
          <w:szCs w:val="22"/>
          <w:lang w:val="es-ES_tradnl"/>
        </w:rPr>
        <w:t>a</w:t>
      </w:r>
      <w:r w:rsidR="00FD6E8C" w:rsidRPr="00047276">
        <w:rPr>
          <w:szCs w:val="22"/>
          <w:lang w:val="es-ES_tradnl"/>
        </w:rPr>
        <w:t>n</w:t>
      </w:r>
      <w:r w:rsidR="00081073" w:rsidRPr="00047276">
        <w:rPr>
          <w:szCs w:val="22"/>
          <w:lang w:val="es-ES_tradnl"/>
        </w:rPr>
        <w:t xml:space="preserve"> las discrepancias habidas en torno a</w:t>
      </w:r>
      <w:r w:rsidR="00FD6E8C" w:rsidRPr="00047276">
        <w:rPr>
          <w:szCs w:val="22"/>
          <w:lang w:val="es-ES_tradnl"/>
        </w:rPr>
        <w:t xml:space="preserve"> la forma de </w:t>
      </w:r>
      <w:r w:rsidR="00081073" w:rsidRPr="00047276">
        <w:rPr>
          <w:szCs w:val="22"/>
          <w:lang w:val="es-ES_tradnl"/>
        </w:rPr>
        <w:t xml:space="preserve">ultimar ese punto y la propuesta de España, </w:t>
      </w:r>
      <w:r w:rsidR="00FD6E8C" w:rsidRPr="00047276">
        <w:rPr>
          <w:szCs w:val="22"/>
          <w:lang w:val="es-ES_tradnl"/>
        </w:rPr>
        <w:t xml:space="preserve">entonces debería </w:t>
      </w:r>
      <w:r w:rsidR="00137EBE" w:rsidRPr="00047276">
        <w:rPr>
          <w:szCs w:val="22"/>
          <w:lang w:val="es-ES_tradnl"/>
        </w:rPr>
        <w:t xml:space="preserve">contemplarse la inclusión en el </w:t>
      </w:r>
      <w:r w:rsidR="00FD6E8C" w:rsidRPr="00047276">
        <w:rPr>
          <w:szCs w:val="22"/>
          <w:lang w:val="es-ES_tradnl"/>
        </w:rPr>
        <w:t xml:space="preserve">Resumen </w:t>
      </w:r>
      <w:r w:rsidR="00137EBE" w:rsidRPr="00047276">
        <w:rPr>
          <w:szCs w:val="22"/>
          <w:lang w:val="es-ES_tradnl"/>
        </w:rPr>
        <w:t xml:space="preserve">de una mención a </w:t>
      </w:r>
      <w:r w:rsidR="00FD6E8C" w:rsidRPr="00047276">
        <w:rPr>
          <w:szCs w:val="22"/>
          <w:lang w:val="es-ES_tradnl"/>
        </w:rPr>
        <w:t xml:space="preserve">la posible apertura de </w:t>
      </w:r>
      <w:r w:rsidR="00137EBE" w:rsidRPr="00047276">
        <w:rPr>
          <w:szCs w:val="22"/>
          <w:lang w:val="es-ES_tradnl"/>
        </w:rPr>
        <w:t xml:space="preserve">ese </w:t>
      </w:r>
      <w:r w:rsidR="00FD6E8C" w:rsidRPr="00047276">
        <w:rPr>
          <w:szCs w:val="22"/>
          <w:lang w:val="es-ES_tradnl"/>
        </w:rPr>
        <w:t xml:space="preserve">nuevo punto en el orden del día.  Añadió que la mención de esa apertura resulta importante por tratarse de una posibilidad futura nada </w:t>
      </w:r>
      <w:r w:rsidR="00137EBE" w:rsidRPr="00047276">
        <w:rPr>
          <w:szCs w:val="22"/>
          <w:lang w:val="es-ES_tradnl"/>
        </w:rPr>
        <w:t>descartable</w:t>
      </w:r>
      <w:r w:rsidR="00FD6E8C" w:rsidRPr="00047276">
        <w:rPr>
          <w:szCs w:val="22"/>
          <w:lang w:val="es-ES_tradnl"/>
        </w:rPr>
        <w:t xml:space="preserve">.  Observó que, si no se incluyera, no se estaría reflejando </w:t>
      </w:r>
      <w:r w:rsidR="00137EBE" w:rsidRPr="00047276">
        <w:rPr>
          <w:szCs w:val="22"/>
          <w:lang w:val="es-ES_tradnl"/>
        </w:rPr>
        <w:t xml:space="preserve">fielmente </w:t>
      </w:r>
      <w:r w:rsidR="00FD6E8C" w:rsidRPr="00047276">
        <w:rPr>
          <w:szCs w:val="22"/>
          <w:lang w:val="es-ES_tradnl"/>
        </w:rPr>
        <w:t xml:space="preserve">el contenido de los debates.  </w:t>
      </w:r>
      <w:r w:rsidR="006C1FFD" w:rsidRPr="00047276">
        <w:rPr>
          <w:szCs w:val="22"/>
          <w:lang w:val="es-ES_tradnl"/>
        </w:rPr>
        <w:t xml:space="preserve">Aun en el supuesto </w:t>
      </w:r>
      <w:r w:rsidR="00FD6E8C" w:rsidRPr="00047276">
        <w:rPr>
          <w:szCs w:val="22"/>
          <w:lang w:val="es-ES_tradnl"/>
        </w:rPr>
        <w:t xml:space="preserve">de </w:t>
      </w:r>
      <w:r w:rsidR="00137EBE" w:rsidRPr="00047276">
        <w:rPr>
          <w:szCs w:val="22"/>
          <w:lang w:val="es-ES_tradnl"/>
        </w:rPr>
        <w:t xml:space="preserve">que </w:t>
      </w:r>
      <w:r w:rsidR="006C1FFD" w:rsidRPr="00047276">
        <w:rPr>
          <w:szCs w:val="22"/>
          <w:lang w:val="es-ES_tradnl"/>
        </w:rPr>
        <w:t xml:space="preserve">no </w:t>
      </w:r>
      <w:r w:rsidR="00137EBE" w:rsidRPr="00047276">
        <w:rPr>
          <w:szCs w:val="22"/>
          <w:lang w:val="es-ES_tradnl"/>
        </w:rPr>
        <w:t>lo fuera</w:t>
      </w:r>
      <w:r w:rsidR="00FD6E8C" w:rsidRPr="00047276">
        <w:rPr>
          <w:szCs w:val="22"/>
          <w:lang w:val="es-ES_tradnl"/>
        </w:rPr>
        <w:t xml:space="preserve">, la Delegación </w:t>
      </w:r>
      <w:r w:rsidR="006C1FFD" w:rsidRPr="00047276">
        <w:rPr>
          <w:szCs w:val="22"/>
          <w:lang w:val="es-ES_tradnl"/>
        </w:rPr>
        <w:t xml:space="preserve">dijo que estaría </w:t>
      </w:r>
      <w:r w:rsidR="00FD6E8C" w:rsidRPr="00047276">
        <w:rPr>
          <w:szCs w:val="22"/>
          <w:lang w:val="es-ES_tradnl"/>
        </w:rPr>
        <w:t xml:space="preserve">de acuerdo </w:t>
      </w:r>
      <w:r w:rsidR="00137EBE" w:rsidRPr="00047276">
        <w:rPr>
          <w:szCs w:val="22"/>
          <w:lang w:val="es-ES_tradnl"/>
        </w:rPr>
        <w:t>con el resumen de la Presidencia</w:t>
      </w:r>
      <w:r w:rsidR="00FD6E8C" w:rsidRPr="00047276">
        <w:rPr>
          <w:szCs w:val="22"/>
          <w:lang w:val="es-ES_tradnl"/>
        </w:rPr>
        <w:t>.</w:t>
      </w:r>
    </w:p>
    <w:p w:rsidR="004016AB" w:rsidRPr="00047276" w:rsidRDefault="004016AB" w:rsidP="00047276">
      <w:pPr>
        <w:rPr>
          <w:szCs w:val="22"/>
          <w:lang w:val="es-ES_tradnl"/>
        </w:rPr>
      </w:pPr>
    </w:p>
    <w:p w:rsidR="00137EBE"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la República Checa </w:t>
      </w:r>
      <w:r w:rsidR="00137EBE" w:rsidRPr="00047276">
        <w:rPr>
          <w:szCs w:val="22"/>
          <w:lang w:val="es-ES_tradnl"/>
        </w:rPr>
        <w:t xml:space="preserve">dijo que, </w:t>
      </w:r>
      <w:r w:rsidR="006C1FFD" w:rsidRPr="00047276">
        <w:rPr>
          <w:szCs w:val="22"/>
          <w:lang w:val="es-ES_tradnl"/>
        </w:rPr>
        <w:t xml:space="preserve">si bien </w:t>
      </w:r>
      <w:r w:rsidR="00137EBE" w:rsidRPr="00047276">
        <w:rPr>
          <w:szCs w:val="22"/>
          <w:lang w:val="es-ES_tradnl"/>
        </w:rPr>
        <w:t xml:space="preserve">no quiere renegociar lo que </w:t>
      </w:r>
      <w:r w:rsidR="00BF585E" w:rsidRPr="00047276">
        <w:rPr>
          <w:szCs w:val="22"/>
          <w:lang w:val="es-ES_tradnl"/>
        </w:rPr>
        <w:t xml:space="preserve">se ha </w:t>
      </w:r>
      <w:r w:rsidR="00137EBE" w:rsidRPr="00047276">
        <w:rPr>
          <w:szCs w:val="22"/>
          <w:lang w:val="es-ES_tradnl"/>
        </w:rPr>
        <w:t>hecho</w:t>
      </w:r>
      <w:r w:rsidRPr="00047276">
        <w:rPr>
          <w:szCs w:val="22"/>
          <w:lang w:val="es-ES_tradnl"/>
        </w:rPr>
        <w:t xml:space="preserve">, </w:t>
      </w:r>
      <w:r w:rsidR="00137EBE" w:rsidRPr="00047276">
        <w:rPr>
          <w:szCs w:val="22"/>
          <w:lang w:val="es-ES_tradnl"/>
        </w:rPr>
        <w:t xml:space="preserve">entiende que el Comité </w:t>
      </w:r>
      <w:r w:rsidR="006C1FFD" w:rsidRPr="00047276">
        <w:rPr>
          <w:szCs w:val="22"/>
          <w:lang w:val="es-ES_tradnl"/>
        </w:rPr>
        <w:t xml:space="preserve">debe </w:t>
      </w:r>
      <w:r w:rsidR="00BF585E" w:rsidRPr="00047276">
        <w:rPr>
          <w:szCs w:val="22"/>
          <w:lang w:val="es-ES_tradnl"/>
        </w:rPr>
        <w:t xml:space="preserve">utilizar </w:t>
      </w:r>
      <w:r w:rsidR="006C1FFD" w:rsidRPr="00047276">
        <w:rPr>
          <w:szCs w:val="22"/>
          <w:lang w:val="es-ES_tradnl"/>
        </w:rPr>
        <w:t xml:space="preserve">el tenor habitual en </w:t>
      </w:r>
      <w:r w:rsidR="00137EBE" w:rsidRPr="00047276">
        <w:rPr>
          <w:szCs w:val="22"/>
          <w:lang w:val="es-ES_tradnl"/>
        </w:rPr>
        <w:t xml:space="preserve">este </w:t>
      </w:r>
      <w:r w:rsidR="006C1FFD" w:rsidRPr="00047276">
        <w:rPr>
          <w:szCs w:val="22"/>
          <w:lang w:val="es-ES_tradnl"/>
        </w:rPr>
        <w:t>tipo de resúmenes</w:t>
      </w:r>
      <w:r w:rsidR="00137EBE" w:rsidRPr="00047276">
        <w:rPr>
          <w:szCs w:val="22"/>
          <w:lang w:val="es-ES_tradnl"/>
        </w:rPr>
        <w:t xml:space="preserve">.  </w:t>
      </w:r>
      <w:r w:rsidR="006C1FFD" w:rsidRPr="00047276">
        <w:rPr>
          <w:szCs w:val="22"/>
          <w:lang w:val="es-ES_tradnl"/>
        </w:rPr>
        <w:t>Aunque la</w:t>
      </w:r>
      <w:r w:rsidR="00137EBE" w:rsidRPr="00047276">
        <w:rPr>
          <w:szCs w:val="22"/>
          <w:lang w:val="es-ES_tradnl"/>
        </w:rPr>
        <w:t xml:space="preserve"> República Checa </w:t>
      </w:r>
      <w:r w:rsidR="006C1FFD" w:rsidRPr="00047276">
        <w:rPr>
          <w:szCs w:val="22"/>
          <w:lang w:val="es-ES_tradnl"/>
        </w:rPr>
        <w:t xml:space="preserve">no comparte </w:t>
      </w:r>
      <w:r w:rsidR="00137EBE" w:rsidRPr="00047276">
        <w:rPr>
          <w:szCs w:val="22"/>
          <w:lang w:val="es-ES_tradnl"/>
        </w:rPr>
        <w:t xml:space="preserve">que el Comité no </w:t>
      </w:r>
      <w:r w:rsidR="006C1FFD" w:rsidRPr="00047276">
        <w:rPr>
          <w:szCs w:val="22"/>
          <w:lang w:val="es-ES_tradnl"/>
        </w:rPr>
        <w:t xml:space="preserve">acordara </w:t>
      </w:r>
      <w:r w:rsidR="00137EBE" w:rsidRPr="00047276">
        <w:rPr>
          <w:szCs w:val="22"/>
          <w:lang w:val="es-ES_tradnl"/>
        </w:rPr>
        <w:t xml:space="preserve">la propuesta inicialmente presentada por la Delegación de España, </w:t>
      </w:r>
      <w:r w:rsidR="006C1FFD" w:rsidRPr="00047276">
        <w:rPr>
          <w:szCs w:val="22"/>
          <w:lang w:val="es-ES_tradnl"/>
        </w:rPr>
        <w:t xml:space="preserve">dijo que no se trata </w:t>
      </w:r>
      <w:r w:rsidR="00137EBE" w:rsidRPr="00047276">
        <w:rPr>
          <w:szCs w:val="22"/>
          <w:lang w:val="es-ES_tradnl"/>
        </w:rPr>
        <w:t xml:space="preserve">solo de la propuesta de España.  Posteriormente pasó a ser una propuesta </w:t>
      </w:r>
      <w:r w:rsidR="00BF585E" w:rsidRPr="00047276">
        <w:rPr>
          <w:szCs w:val="22"/>
          <w:lang w:val="es-ES_tradnl"/>
        </w:rPr>
        <w:t>común</w:t>
      </w:r>
      <w:r w:rsidR="00137EBE" w:rsidRPr="00047276">
        <w:rPr>
          <w:szCs w:val="22"/>
          <w:lang w:val="es-ES_tradnl"/>
        </w:rPr>
        <w:t xml:space="preserve">.  </w:t>
      </w:r>
      <w:r w:rsidR="00DE6D5F" w:rsidRPr="00047276">
        <w:rPr>
          <w:szCs w:val="22"/>
          <w:lang w:val="es-ES_tradnl"/>
        </w:rPr>
        <w:t>E</w:t>
      </w:r>
      <w:r w:rsidR="00137EBE" w:rsidRPr="00047276">
        <w:rPr>
          <w:szCs w:val="22"/>
          <w:lang w:val="es-ES_tradnl"/>
        </w:rPr>
        <w:t xml:space="preserve">sa propuesta fue acordada por el Comité.  </w:t>
      </w:r>
      <w:r w:rsidR="00DE6D5F" w:rsidRPr="00047276">
        <w:rPr>
          <w:szCs w:val="22"/>
          <w:lang w:val="es-ES_tradnl"/>
        </w:rPr>
        <w:t xml:space="preserve">Refleja la redacción común </w:t>
      </w:r>
      <w:r w:rsidR="001F1ACD" w:rsidRPr="00047276">
        <w:rPr>
          <w:szCs w:val="22"/>
          <w:lang w:val="es-ES_tradnl"/>
        </w:rPr>
        <w:t xml:space="preserve">y, en consecuencia, el debate celebrado a continuación </w:t>
      </w:r>
      <w:r w:rsidR="00BF585E" w:rsidRPr="00047276">
        <w:rPr>
          <w:szCs w:val="22"/>
          <w:lang w:val="es-ES_tradnl"/>
        </w:rPr>
        <w:t>sobre el modo de hacer en adelante frente al examen independiente fue un debate distinto</w:t>
      </w:r>
      <w:r w:rsidR="001F1ACD" w:rsidRPr="00047276">
        <w:rPr>
          <w:szCs w:val="22"/>
          <w:lang w:val="es-ES_tradnl"/>
        </w:rPr>
        <w:t xml:space="preserve">.  </w:t>
      </w:r>
      <w:r w:rsidR="00BF585E" w:rsidRPr="00047276">
        <w:rPr>
          <w:szCs w:val="22"/>
          <w:lang w:val="es-ES_tradnl"/>
        </w:rPr>
        <w:t xml:space="preserve">Hubo </w:t>
      </w:r>
      <w:r w:rsidR="001F1ACD" w:rsidRPr="00047276">
        <w:rPr>
          <w:szCs w:val="22"/>
          <w:lang w:val="es-ES_tradnl"/>
        </w:rPr>
        <w:t xml:space="preserve">una propuesta para crear un punto independiente </w:t>
      </w:r>
      <w:r w:rsidR="00BF585E" w:rsidRPr="00047276">
        <w:rPr>
          <w:szCs w:val="22"/>
          <w:lang w:val="es-ES_tradnl"/>
        </w:rPr>
        <w:t>d</w:t>
      </w:r>
      <w:r w:rsidR="001F1ACD" w:rsidRPr="00047276">
        <w:rPr>
          <w:szCs w:val="22"/>
          <w:lang w:val="es-ES_tradnl"/>
        </w:rPr>
        <w:t>el or</w:t>
      </w:r>
      <w:r w:rsidR="00BF585E" w:rsidRPr="00047276">
        <w:rPr>
          <w:szCs w:val="22"/>
          <w:lang w:val="es-ES_tradnl"/>
        </w:rPr>
        <w:t>d</w:t>
      </w:r>
      <w:r w:rsidR="001F1ACD" w:rsidRPr="00047276">
        <w:rPr>
          <w:szCs w:val="22"/>
          <w:lang w:val="es-ES_tradnl"/>
        </w:rPr>
        <w:t>en del día</w:t>
      </w:r>
      <w:r w:rsidR="00BF585E" w:rsidRPr="00047276">
        <w:rPr>
          <w:szCs w:val="22"/>
          <w:lang w:val="es-ES_tradnl"/>
        </w:rPr>
        <w:t xml:space="preserve">, que el </w:t>
      </w:r>
      <w:r w:rsidR="001F1ACD" w:rsidRPr="00047276">
        <w:rPr>
          <w:szCs w:val="22"/>
          <w:lang w:val="es-ES_tradnl"/>
        </w:rPr>
        <w:t xml:space="preserve">Comité no </w:t>
      </w:r>
      <w:r w:rsidR="00BF585E" w:rsidRPr="00047276">
        <w:rPr>
          <w:szCs w:val="22"/>
          <w:lang w:val="es-ES_tradnl"/>
        </w:rPr>
        <w:t>acordó</w:t>
      </w:r>
      <w:r w:rsidR="001F1ACD" w:rsidRPr="00047276">
        <w:rPr>
          <w:szCs w:val="22"/>
          <w:lang w:val="es-ES_tradnl"/>
        </w:rPr>
        <w:t>.</w:t>
      </w:r>
      <w:r w:rsidR="00137EBE" w:rsidRPr="00047276">
        <w:rPr>
          <w:szCs w:val="22"/>
          <w:lang w:val="es-ES_tradnl"/>
        </w:rPr>
        <w:t xml:space="preserve">  </w:t>
      </w:r>
      <w:r w:rsidR="001F1ACD" w:rsidRPr="00047276">
        <w:rPr>
          <w:szCs w:val="22"/>
          <w:lang w:val="es-ES_tradnl"/>
        </w:rPr>
        <w:t xml:space="preserve">El Comité acordó proseguir los debates sobre el examen independiente en </w:t>
      </w:r>
      <w:r w:rsidR="00BF585E" w:rsidRPr="00047276">
        <w:rPr>
          <w:szCs w:val="22"/>
          <w:lang w:val="es-ES_tradnl"/>
        </w:rPr>
        <w:t xml:space="preserve">la </w:t>
      </w:r>
      <w:r w:rsidR="001F1ACD" w:rsidRPr="00047276">
        <w:rPr>
          <w:szCs w:val="22"/>
          <w:lang w:val="es-ES_tradnl"/>
        </w:rPr>
        <w:t>siguiente sesión.</w:t>
      </w:r>
      <w:r w:rsidR="00137EBE" w:rsidRPr="00047276">
        <w:rPr>
          <w:szCs w:val="22"/>
          <w:lang w:val="es-ES_tradnl"/>
        </w:rPr>
        <w:t xml:space="preserve">  </w:t>
      </w:r>
      <w:r w:rsidR="00BF585E" w:rsidRPr="00047276">
        <w:rPr>
          <w:szCs w:val="22"/>
          <w:lang w:val="es-ES_tradnl"/>
        </w:rPr>
        <w:t>La Delegación entiende que, con lo dicho, ha reflejado fielmente el modo en que se desarrollaron los hechos</w:t>
      </w:r>
      <w:r w:rsidR="00137EBE" w:rsidRPr="00047276">
        <w:rPr>
          <w:szCs w:val="22"/>
          <w:lang w:val="es-ES_tradnl"/>
        </w:rPr>
        <w:t>.</w:t>
      </w:r>
    </w:p>
    <w:p w:rsidR="00137EBE" w:rsidRPr="00047276" w:rsidRDefault="00137EBE" w:rsidP="00047276">
      <w:pPr>
        <w:rPr>
          <w:szCs w:val="22"/>
          <w:highlight w:val="cyan"/>
          <w:lang w:val="es-ES_tradnl"/>
        </w:rPr>
      </w:pPr>
    </w:p>
    <w:p w:rsidR="001F1ACD"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del Brasil </w:t>
      </w:r>
      <w:r w:rsidR="001F1ACD" w:rsidRPr="00047276">
        <w:rPr>
          <w:szCs w:val="22"/>
          <w:lang w:val="es-ES_tradnl"/>
        </w:rPr>
        <w:t xml:space="preserve">se sumó a la declaración efectuada por la Delegación de Chile en el sentido de que </w:t>
      </w:r>
      <w:r w:rsidR="006C1FFD" w:rsidRPr="00047276">
        <w:rPr>
          <w:szCs w:val="22"/>
          <w:lang w:val="es-ES_tradnl"/>
        </w:rPr>
        <w:t xml:space="preserve">hubo </w:t>
      </w:r>
      <w:r w:rsidR="001F1ACD" w:rsidRPr="00047276">
        <w:rPr>
          <w:szCs w:val="22"/>
          <w:lang w:val="es-ES_tradnl"/>
        </w:rPr>
        <w:t xml:space="preserve">un debate sobre la posible introducción de un nuevo punto del orden del día que concitó un apoyo </w:t>
      </w:r>
      <w:r w:rsidR="00BF585E" w:rsidRPr="00047276">
        <w:rPr>
          <w:szCs w:val="22"/>
          <w:lang w:val="es-ES_tradnl"/>
        </w:rPr>
        <w:t xml:space="preserve">importante </w:t>
      </w:r>
      <w:r w:rsidR="001F1ACD" w:rsidRPr="00047276">
        <w:rPr>
          <w:szCs w:val="22"/>
          <w:lang w:val="es-ES_tradnl"/>
        </w:rPr>
        <w:t>entre los presentes</w:t>
      </w:r>
      <w:r w:rsidR="00BF585E" w:rsidRPr="00047276">
        <w:rPr>
          <w:szCs w:val="22"/>
          <w:lang w:val="es-ES_tradnl"/>
        </w:rPr>
        <w:t xml:space="preserve"> en el pleno</w:t>
      </w:r>
      <w:r w:rsidR="001F1ACD" w:rsidRPr="00047276">
        <w:rPr>
          <w:szCs w:val="22"/>
          <w:lang w:val="es-ES_tradnl"/>
        </w:rPr>
        <w:t xml:space="preserve">.  Si se reabriera ahora el debate sobre los seis puntos y ese punto en </w:t>
      </w:r>
      <w:r w:rsidR="00BF585E" w:rsidRPr="00047276">
        <w:rPr>
          <w:szCs w:val="22"/>
          <w:lang w:val="es-ES_tradnl"/>
        </w:rPr>
        <w:t>particular</w:t>
      </w:r>
      <w:r w:rsidR="001F1ACD" w:rsidRPr="00047276">
        <w:rPr>
          <w:szCs w:val="22"/>
          <w:lang w:val="es-ES_tradnl"/>
        </w:rPr>
        <w:t xml:space="preserve">, ello debería señalarse en el resumen.  Aclarado esto, la Delegación dijo estar de acuerdo con la propuesta de la </w:t>
      </w:r>
      <w:r w:rsidR="00D5402A">
        <w:rPr>
          <w:szCs w:val="22"/>
          <w:lang w:val="es-ES_tradnl"/>
        </w:rPr>
        <w:t>vicepres</w:t>
      </w:r>
      <w:r w:rsidR="001F1ACD" w:rsidRPr="00047276">
        <w:rPr>
          <w:szCs w:val="22"/>
          <w:lang w:val="es-ES_tradnl"/>
        </w:rPr>
        <w:t xml:space="preserve">identa.  </w:t>
      </w:r>
      <w:r w:rsidR="006C1FFD" w:rsidRPr="00047276">
        <w:rPr>
          <w:szCs w:val="22"/>
          <w:lang w:val="es-ES_tradnl"/>
        </w:rPr>
        <w:t xml:space="preserve">Apuntó </w:t>
      </w:r>
      <w:r w:rsidR="001F1ACD" w:rsidRPr="00047276">
        <w:rPr>
          <w:szCs w:val="22"/>
          <w:lang w:val="es-ES_tradnl"/>
        </w:rPr>
        <w:t xml:space="preserve">que se trata solo de un Resumen de la Presidencia.  La relación completa de declaraciones </w:t>
      </w:r>
      <w:r w:rsidR="006C1FFD" w:rsidRPr="00047276">
        <w:rPr>
          <w:szCs w:val="22"/>
          <w:lang w:val="es-ES_tradnl"/>
        </w:rPr>
        <w:t xml:space="preserve">constará </w:t>
      </w:r>
      <w:r w:rsidR="001F1ACD" w:rsidRPr="00047276">
        <w:rPr>
          <w:szCs w:val="22"/>
          <w:lang w:val="es-ES_tradnl"/>
        </w:rPr>
        <w:t xml:space="preserve">en el informe.  Y si alguna delegación discrepara con </w:t>
      </w:r>
      <w:r w:rsidR="006C1FFD" w:rsidRPr="00047276">
        <w:rPr>
          <w:szCs w:val="22"/>
          <w:lang w:val="es-ES_tradnl"/>
        </w:rPr>
        <w:t xml:space="preserve">esa </w:t>
      </w:r>
      <w:r w:rsidR="001F1ACD" w:rsidRPr="00047276">
        <w:rPr>
          <w:szCs w:val="22"/>
          <w:lang w:val="es-ES_tradnl"/>
        </w:rPr>
        <w:t xml:space="preserve">interpretación en la próxima sesión, </w:t>
      </w:r>
      <w:r w:rsidR="006C1FFD" w:rsidRPr="00047276">
        <w:rPr>
          <w:szCs w:val="22"/>
          <w:lang w:val="es-ES_tradnl"/>
        </w:rPr>
        <w:t xml:space="preserve">podría </w:t>
      </w:r>
      <w:r w:rsidR="00BF585E" w:rsidRPr="00047276">
        <w:rPr>
          <w:szCs w:val="22"/>
          <w:lang w:val="es-ES_tradnl"/>
        </w:rPr>
        <w:t xml:space="preserve">aportar </w:t>
      </w:r>
      <w:r w:rsidR="0078421A" w:rsidRPr="00047276">
        <w:rPr>
          <w:szCs w:val="22"/>
          <w:lang w:val="es-ES_tradnl"/>
        </w:rPr>
        <w:t xml:space="preserve">el informe a modo de referencia válida. </w:t>
      </w:r>
    </w:p>
    <w:p w:rsidR="004016AB" w:rsidRPr="00047276" w:rsidRDefault="004016AB" w:rsidP="00047276">
      <w:pPr>
        <w:rPr>
          <w:szCs w:val="22"/>
          <w:lang w:val="es-ES_tradnl"/>
        </w:rPr>
      </w:pPr>
    </w:p>
    <w:p w:rsidR="00F47B87"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D769A" w:rsidRPr="00047276">
        <w:rPr>
          <w:szCs w:val="22"/>
          <w:lang w:val="es-ES_tradnl"/>
        </w:rPr>
        <w:t xml:space="preserve">La </w:t>
      </w:r>
      <w:r w:rsidR="00D5402A">
        <w:rPr>
          <w:szCs w:val="22"/>
          <w:lang w:val="es-ES_tradnl"/>
        </w:rPr>
        <w:t>vicepres</w:t>
      </w:r>
      <w:r w:rsidR="008D769A" w:rsidRPr="00047276">
        <w:rPr>
          <w:szCs w:val="22"/>
          <w:lang w:val="es-ES_tradnl"/>
        </w:rPr>
        <w:t xml:space="preserve">identa invitó al Comité a estudiar el párrafo </w:t>
      </w:r>
      <w:r w:rsidRPr="00047276">
        <w:rPr>
          <w:szCs w:val="22"/>
          <w:lang w:val="es-ES_tradnl"/>
        </w:rPr>
        <w:t>9.9</w:t>
      </w:r>
      <w:r w:rsidR="008D769A" w:rsidRPr="00047276">
        <w:rPr>
          <w:szCs w:val="22"/>
          <w:lang w:val="es-ES_tradnl"/>
        </w:rPr>
        <w:t xml:space="preserve">, el que trata de la propuesta de proyecto relativa a la cooperación en materia de instrucción y formación profesional en </w:t>
      </w:r>
      <w:r w:rsidR="008D769A" w:rsidRPr="00047276">
        <w:rPr>
          <w:szCs w:val="22"/>
          <w:lang w:val="es-ES_tradnl"/>
        </w:rPr>
        <w:lastRenderedPageBreak/>
        <w:t>derechos de P.I. con instituciones de formación judicial de países en desarrollo y PMA</w:t>
      </w:r>
      <w:r w:rsidRPr="00047276">
        <w:rPr>
          <w:szCs w:val="22"/>
          <w:lang w:val="es-ES_tradnl"/>
        </w:rPr>
        <w:t xml:space="preserve">.  </w:t>
      </w:r>
      <w:r w:rsidR="008D769A" w:rsidRPr="00047276">
        <w:rPr>
          <w:szCs w:val="22"/>
          <w:lang w:val="es-ES_tradnl"/>
        </w:rPr>
        <w:t xml:space="preserve">Hizo lectura del mismo en voz alta </w:t>
      </w:r>
      <w:r w:rsidRPr="00047276">
        <w:rPr>
          <w:szCs w:val="22"/>
          <w:lang w:val="es-ES_tradnl"/>
        </w:rPr>
        <w:t>“</w:t>
      </w:r>
      <w:r w:rsidR="008D769A" w:rsidRPr="00047276">
        <w:rPr>
          <w:szCs w:val="22"/>
          <w:lang w:val="es-ES_tradnl"/>
        </w:rPr>
        <w:t>El proyecto fue aprobado con una pequeña modificación, reflejada en el título</w:t>
      </w:r>
      <w:r w:rsidRPr="00047276">
        <w:rPr>
          <w:szCs w:val="22"/>
          <w:lang w:val="es-ES_tradnl"/>
        </w:rPr>
        <w:t xml:space="preserve">.  </w:t>
      </w:r>
      <w:r w:rsidR="008D769A" w:rsidRPr="00047276">
        <w:rPr>
          <w:szCs w:val="22"/>
          <w:lang w:val="es-ES_tradnl"/>
        </w:rPr>
        <w:t>Se pondrá oportunamente a disposición una versión revisada del proyecto</w:t>
      </w:r>
      <w:r w:rsidRPr="00047276">
        <w:rPr>
          <w:szCs w:val="22"/>
          <w:lang w:val="es-ES_tradnl"/>
        </w:rPr>
        <w:t>”</w:t>
      </w:r>
      <w:r w:rsidR="00CE51AD" w:rsidRPr="00047276">
        <w:rPr>
          <w:szCs w:val="22"/>
          <w:lang w:val="es-ES_tradnl"/>
        </w:rPr>
        <w:t>.</w:t>
      </w:r>
      <w:r w:rsidRPr="00047276">
        <w:rPr>
          <w:szCs w:val="22"/>
          <w:lang w:val="es-ES_tradnl"/>
        </w:rPr>
        <w:t xml:space="preserve">  </w:t>
      </w:r>
      <w:r w:rsidR="008D769A" w:rsidRPr="00047276">
        <w:rPr>
          <w:szCs w:val="22"/>
          <w:lang w:val="es-ES_tradnl"/>
        </w:rPr>
        <w:t>Ante la ausencia de comentarios por parte de los presentes</w:t>
      </w:r>
      <w:r w:rsidRPr="00047276">
        <w:rPr>
          <w:szCs w:val="22"/>
          <w:lang w:val="es-ES_tradnl"/>
        </w:rPr>
        <w:t xml:space="preserve">, </w:t>
      </w:r>
      <w:r w:rsidR="008D769A" w:rsidRPr="00047276">
        <w:rPr>
          <w:szCs w:val="22"/>
          <w:lang w:val="es-ES_tradnl"/>
        </w:rPr>
        <w:t xml:space="preserve">la </w:t>
      </w:r>
      <w:r w:rsidR="00D5402A">
        <w:rPr>
          <w:szCs w:val="22"/>
          <w:lang w:val="es-ES_tradnl"/>
        </w:rPr>
        <w:t>vicepres</w:t>
      </w:r>
      <w:r w:rsidR="008D769A" w:rsidRPr="00047276">
        <w:rPr>
          <w:szCs w:val="22"/>
          <w:lang w:val="es-ES_tradnl"/>
        </w:rPr>
        <w:t xml:space="preserve">identa dio paso al párrafo </w:t>
      </w:r>
      <w:r w:rsidRPr="00047276">
        <w:rPr>
          <w:szCs w:val="22"/>
          <w:lang w:val="es-ES_tradnl"/>
        </w:rPr>
        <w:t xml:space="preserve">9.10, </w:t>
      </w:r>
      <w:r w:rsidR="008D769A" w:rsidRPr="00047276">
        <w:rPr>
          <w:szCs w:val="22"/>
          <w:lang w:val="es-ES_tradnl"/>
        </w:rPr>
        <w:t>el relativo a la decisión de la Asamblea General de la OMPI sobre asuntos relativos al CDIP</w:t>
      </w:r>
      <w:r w:rsidRPr="00047276">
        <w:rPr>
          <w:szCs w:val="22"/>
          <w:lang w:val="es-ES_tradnl"/>
        </w:rPr>
        <w:t xml:space="preserve">.  </w:t>
      </w:r>
      <w:r w:rsidR="008D769A" w:rsidRPr="00047276">
        <w:rPr>
          <w:szCs w:val="22"/>
          <w:lang w:val="es-ES_tradnl"/>
        </w:rPr>
        <w:t xml:space="preserve">Hizo lectura del mismo en voz alta  </w:t>
      </w:r>
      <w:r w:rsidRPr="00047276">
        <w:rPr>
          <w:szCs w:val="22"/>
          <w:lang w:val="es-ES_tradnl"/>
        </w:rPr>
        <w:t>“</w:t>
      </w:r>
      <w:r w:rsidR="008D769A" w:rsidRPr="00047276">
        <w:rPr>
          <w:szCs w:val="22"/>
          <w:lang w:val="es-ES_tradnl"/>
        </w:rPr>
        <w:t>El Comité examinó varias propuestas sobre esa cuestión.</w:t>
      </w:r>
      <w:r w:rsidRPr="00047276">
        <w:rPr>
          <w:szCs w:val="22"/>
          <w:lang w:val="es-ES_tradnl"/>
        </w:rPr>
        <w:t xml:space="preserve">  </w:t>
      </w:r>
      <w:r w:rsidR="008D769A" w:rsidRPr="00047276">
        <w:rPr>
          <w:szCs w:val="22"/>
          <w:lang w:val="es-ES_tradnl"/>
        </w:rPr>
        <w:t>Agrupó esas propuestas en el Apéndice II del presente Resumen</w:t>
      </w:r>
      <w:r w:rsidRPr="00047276">
        <w:rPr>
          <w:szCs w:val="22"/>
          <w:lang w:val="es-ES_tradnl"/>
        </w:rPr>
        <w:t xml:space="preserve">.  </w:t>
      </w:r>
      <w:r w:rsidR="00F47B87" w:rsidRPr="00047276">
        <w:rPr>
          <w:szCs w:val="22"/>
          <w:lang w:val="es-ES_tradnl"/>
        </w:rPr>
        <w:t>El Comité pide a la Asamblea General que le permita proseguir los debates durante su decimoctava y decimonovena sesiones y presentar a la Asamblea General en 2017 un informe a ese respecto junto con las recomendaciones necesarias sobre ambas cuestiones</w:t>
      </w:r>
      <w:r w:rsidRPr="00047276">
        <w:rPr>
          <w:szCs w:val="22"/>
          <w:lang w:val="es-ES_tradnl"/>
        </w:rPr>
        <w:t>”</w:t>
      </w:r>
      <w:r w:rsidR="00FE04E7" w:rsidRPr="00047276">
        <w:rPr>
          <w:szCs w:val="22"/>
          <w:lang w:val="es-ES_tradnl"/>
        </w:rPr>
        <w:t>.</w:t>
      </w:r>
      <w:r w:rsidRPr="00047276">
        <w:rPr>
          <w:szCs w:val="22"/>
          <w:lang w:val="es-ES_tradnl"/>
        </w:rPr>
        <w:t xml:space="preserve">  </w:t>
      </w:r>
      <w:r w:rsidR="00F47B87" w:rsidRPr="00047276">
        <w:rPr>
          <w:szCs w:val="22"/>
          <w:lang w:val="es-ES_tradnl"/>
        </w:rPr>
        <w:t xml:space="preserve">La </w:t>
      </w:r>
      <w:r w:rsidR="00D5402A">
        <w:rPr>
          <w:szCs w:val="22"/>
          <w:lang w:val="es-ES_tradnl"/>
        </w:rPr>
        <w:t>vicepres</w:t>
      </w:r>
      <w:r w:rsidR="00F47B87" w:rsidRPr="00047276">
        <w:rPr>
          <w:szCs w:val="22"/>
          <w:lang w:val="es-ES_tradnl"/>
        </w:rPr>
        <w:t>identa dio por aprobado el párrafo ante la ausencia de comentarios por parte de los presentes</w:t>
      </w:r>
      <w:r w:rsidRPr="00047276">
        <w:rPr>
          <w:szCs w:val="22"/>
          <w:lang w:val="es-ES_tradnl"/>
        </w:rPr>
        <w:t xml:space="preserve">.  </w:t>
      </w:r>
      <w:r w:rsidR="00F47B87" w:rsidRPr="00047276">
        <w:rPr>
          <w:szCs w:val="22"/>
          <w:lang w:val="es-ES_tradnl"/>
        </w:rPr>
        <w:t>A continuación, dio paso a los siguientes tres párrafos, los relativos a la labor futura, leyendo “El Comité acordó una lista de cuestiones/documentos para la siguiente sesión”.  El párrafo 10 también fue aprobado ante la ausencia de objeciones por parte de los presentes.  A continuación, dio paso al párrafo número 11, leyendo “</w:t>
      </w:r>
      <w:r w:rsidR="00B84083" w:rsidRPr="00047276">
        <w:rPr>
          <w:szCs w:val="22"/>
          <w:lang w:val="es-ES_tradnl"/>
        </w:rPr>
        <w:t>El Comité tomó nota de que el proyecto de informe de la decimoséptima sesión será sometido a examen y aprobación en la decimoctava sesión del CDIP</w:t>
      </w:r>
      <w:r w:rsidR="00F47B87" w:rsidRPr="00047276">
        <w:rPr>
          <w:szCs w:val="22"/>
          <w:lang w:val="es-ES_tradnl"/>
        </w:rPr>
        <w:t xml:space="preserve">”.  </w:t>
      </w:r>
      <w:r w:rsidR="00B84083" w:rsidRPr="00047276">
        <w:rPr>
          <w:szCs w:val="22"/>
          <w:lang w:val="es-ES_tradnl"/>
        </w:rPr>
        <w:t xml:space="preserve">El último párrafo, el que hace el número </w:t>
      </w:r>
      <w:r w:rsidR="00F47B87" w:rsidRPr="00047276">
        <w:rPr>
          <w:szCs w:val="22"/>
          <w:lang w:val="es-ES_tradnl"/>
        </w:rPr>
        <w:t>12</w:t>
      </w:r>
      <w:r w:rsidR="00B84083" w:rsidRPr="00047276">
        <w:rPr>
          <w:szCs w:val="22"/>
          <w:lang w:val="es-ES_tradnl"/>
        </w:rPr>
        <w:t>,</w:t>
      </w:r>
      <w:r w:rsidR="00F47B87" w:rsidRPr="00047276">
        <w:rPr>
          <w:szCs w:val="22"/>
          <w:lang w:val="es-ES_tradnl"/>
        </w:rPr>
        <w:t xml:space="preserve"> </w:t>
      </w:r>
      <w:r w:rsidR="00B84083" w:rsidRPr="00047276">
        <w:rPr>
          <w:szCs w:val="22"/>
          <w:lang w:val="es-ES_tradnl"/>
        </w:rPr>
        <w:t xml:space="preserve">reza </w:t>
      </w:r>
      <w:r w:rsidR="00F47B87" w:rsidRPr="00047276">
        <w:rPr>
          <w:szCs w:val="22"/>
          <w:lang w:val="es-ES_tradnl"/>
        </w:rPr>
        <w:t>“</w:t>
      </w:r>
      <w:r w:rsidR="00B84083" w:rsidRPr="00047276">
        <w:rPr>
          <w:i/>
          <w:szCs w:val="22"/>
          <w:lang w:val="es-ES_tradnl"/>
        </w:rPr>
        <w:t xml:space="preserve">El presente resumen, </w:t>
      </w:r>
      <w:r w:rsidR="00B84083" w:rsidRPr="00047276">
        <w:rPr>
          <w:i/>
          <w:iCs/>
          <w:szCs w:val="22"/>
          <w:lang w:val="es-ES_tradnl"/>
        </w:rPr>
        <w:t xml:space="preserve">junto con el resumen de la decimosexta sesión y el informe del </w:t>
      </w:r>
      <w:r w:rsidR="00D5402A">
        <w:rPr>
          <w:i/>
          <w:iCs/>
          <w:szCs w:val="22"/>
          <w:lang w:val="es-ES_tradnl"/>
        </w:rPr>
        <w:t>director general</w:t>
      </w:r>
      <w:r w:rsidR="00B84083" w:rsidRPr="00047276">
        <w:rPr>
          <w:i/>
          <w:iCs/>
          <w:szCs w:val="22"/>
          <w:lang w:val="es-ES_tradnl"/>
        </w:rPr>
        <w:t xml:space="preserve"> constituirán el informe que el Comité presentará a la Asamblea General</w:t>
      </w:r>
      <w:r w:rsidR="00F47B87" w:rsidRPr="00047276">
        <w:rPr>
          <w:szCs w:val="22"/>
          <w:lang w:val="es-ES_tradnl"/>
        </w:rPr>
        <w:t xml:space="preserve">”.  </w:t>
      </w:r>
      <w:r w:rsidR="00B84083" w:rsidRPr="00047276">
        <w:rPr>
          <w:szCs w:val="22"/>
          <w:lang w:val="es-ES_tradnl"/>
        </w:rPr>
        <w:t>Estos párrafos quedaron aprobados ante la ausencia de objeciones por parte de los presentes</w:t>
      </w:r>
      <w:r w:rsidR="00F47B87" w:rsidRPr="00047276">
        <w:rPr>
          <w:szCs w:val="22"/>
          <w:lang w:val="es-ES_tradnl"/>
        </w:rPr>
        <w:t>.</w:t>
      </w:r>
    </w:p>
    <w:p w:rsidR="00B84083" w:rsidRPr="00047276" w:rsidRDefault="00B84083" w:rsidP="00047276">
      <w:pPr>
        <w:rPr>
          <w:szCs w:val="22"/>
          <w:lang w:val="es-ES_tradnl"/>
        </w:rPr>
      </w:pPr>
    </w:p>
    <w:p w:rsidR="007B2F6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DE403B" w:rsidRPr="00047276">
        <w:rPr>
          <w:szCs w:val="22"/>
          <w:lang w:val="es-ES_tradnl"/>
        </w:rPr>
        <w:t>L</w:t>
      </w:r>
      <w:r w:rsidR="00B84083" w:rsidRPr="00047276">
        <w:rPr>
          <w:szCs w:val="22"/>
          <w:lang w:val="es-ES_tradnl"/>
        </w:rPr>
        <w:t xml:space="preserve">a </w:t>
      </w:r>
      <w:r w:rsidR="00D5402A">
        <w:rPr>
          <w:szCs w:val="22"/>
          <w:lang w:val="es-ES_tradnl"/>
        </w:rPr>
        <w:t>vicepres</w:t>
      </w:r>
      <w:r w:rsidR="00B84083" w:rsidRPr="00047276">
        <w:rPr>
          <w:szCs w:val="22"/>
          <w:lang w:val="es-ES_tradnl"/>
        </w:rPr>
        <w:t xml:space="preserve">identa volvió sobre el párrafo </w:t>
      </w:r>
      <w:r w:rsidRPr="00047276">
        <w:rPr>
          <w:szCs w:val="22"/>
          <w:lang w:val="es-ES_tradnl"/>
        </w:rPr>
        <w:t xml:space="preserve">9.8 </w:t>
      </w:r>
      <w:r w:rsidR="00E7182B" w:rsidRPr="00047276">
        <w:rPr>
          <w:szCs w:val="22"/>
          <w:lang w:val="es-ES_tradnl"/>
        </w:rPr>
        <w:t xml:space="preserve">ante </w:t>
      </w:r>
      <w:r w:rsidR="007B2F60" w:rsidRPr="00047276">
        <w:rPr>
          <w:szCs w:val="22"/>
          <w:lang w:val="es-ES_tradnl"/>
        </w:rPr>
        <w:t xml:space="preserve">las enfrentadas </w:t>
      </w:r>
      <w:r w:rsidR="00B84083" w:rsidRPr="00047276">
        <w:rPr>
          <w:szCs w:val="22"/>
          <w:lang w:val="es-ES_tradnl"/>
        </w:rPr>
        <w:t xml:space="preserve">opiniones </w:t>
      </w:r>
      <w:r w:rsidR="007B2F60" w:rsidRPr="00047276">
        <w:rPr>
          <w:szCs w:val="22"/>
          <w:lang w:val="es-ES_tradnl"/>
        </w:rPr>
        <w:t>que ha suscitado</w:t>
      </w:r>
      <w:r w:rsidRPr="00047276">
        <w:rPr>
          <w:szCs w:val="22"/>
          <w:lang w:val="es-ES_tradnl"/>
        </w:rPr>
        <w:t xml:space="preserve">.  </w:t>
      </w:r>
      <w:r w:rsidR="00DE403B" w:rsidRPr="00047276">
        <w:rPr>
          <w:szCs w:val="22"/>
          <w:lang w:val="es-ES_tradnl"/>
        </w:rPr>
        <w:t xml:space="preserve">Otro asunto </w:t>
      </w:r>
      <w:r w:rsidR="00053B62" w:rsidRPr="00047276">
        <w:rPr>
          <w:szCs w:val="22"/>
          <w:lang w:val="es-ES_tradnl"/>
        </w:rPr>
        <w:t xml:space="preserve">sobre el que no hubo acuerdo en el </w:t>
      </w:r>
      <w:r w:rsidR="00DE403B" w:rsidRPr="00047276">
        <w:rPr>
          <w:szCs w:val="22"/>
          <w:lang w:val="es-ES_tradnl"/>
        </w:rPr>
        <w:t xml:space="preserve">Comité </w:t>
      </w:r>
      <w:r w:rsidR="00053B62" w:rsidRPr="00047276">
        <w:rPr>
          <w:szCs w:val="22"/>
          <w:lang w:val="es-ES_tradnl"/>
        </w:rPr>
        <w:t xml:space="preserve">es </w:t>
      </w:r>
      <w:r w:rsidR="00DE403B" w:rsidRPr="00047276">
        <w:rPr>
          <w:szCs w:val="22"/>
          <w:lang w:val="es-ES_tradnl"/>
        </w:rPr>
        <w:t xml:space="preserve">el </w:t>
      </w:r>
      <w:r w:rsidR="007B2F60" w:rsidRPr="00047276">
        <w:rPr>
          <w:szCs w:val="22"/>
          <w:lang w:val="es-ES_tradnl"/>
        </w:rPr>
        <w:t>d</w:t>
      </w:r>
      <w:r w:rsidR="00053B62" w:rsidRPr="00047276">
        <w:rPr>
          <w:szCs w:val="22"/>
          <w:lang w:val="es-ES_tradnl"/>
        </w:rPr>
        <w:t xml:space="preserve">el </w:t>
      </w:r>
      <w:r w:rsidR="00DE403B" w:rsidRPr="00047276">
        <w:rPr>
          <w:szCs w:val="22"/>
          <w:lang w:val="es-ES_tradnl"/>
        </w:rPr>
        <w:t xml:space="preserve">párrafo </w:t>
      </w:r>
      <w:r w:rsidRPr="00047276">
        <w:rPr>
          <w:szCs w:val="22"/>
          <w:lang w:val="es-ES_tradnl"/>
        </w:rPr>
        <w:t xml:space="preserve">9.10.  </w:t>
      </w:r>
      <w:r w:rsidR="00053B62" w:rsidRPr="00047276">
        <w:rPr>
          <w:szCs w:val="22"/>
          <w:lang w:val="es-ES_tradnl"/>
        </w:rPr>
        <w:t xml:space="preserve">Una de las cosas que se ha </w:t>
      </w:r>
      <w:r w:rsidR="007B2F60" w:rsidRPr="00047276">
        <w:rPr>
          <w:szCs w:val="22"/>
          <w:lang w:val="es-ES_tradnl"/>
        </w:rPr>
        <w:t xml:space="preserve">comentado </w:t>
      </w:r>
      <w:r w:rsidR="00E7182B" w:rsidRPr="00047276">
        <w:rPr>
          <w:szCs w:val="22"/>
          <w:lang w:val="es-ES_tradnl"/>
        </w:rPr>
        <w:t xml:space="preserve">que </w:t>
      </w:r>
      <w:r w:rsidR="00053B62" w:rsidRPr="00047276">
        <w:rPr>
          <w:szCs w:val="22"/>
          <w:lang w:val="es-ES_tradnl"/>
        </w:rPr>
        <w:t>sucedieron fue que el Comité acordó proseguir su debate</w:t>
      </w:r>
      <w:r w:rsidRPr="00047276">
        <w:rPr>
          <w:szCs w:val="22"/>
          <w:lang w:val="es-ES_tradnl"/>
        </w:rPr>
        <w:t xml:space="preserve">.  </w:t>
      </w:r>
      <w:r w:rsidR="00053B62" w:rsidRPr="00047276">
        <w:rPr>
          <w:szCs w:val="22"/>
          <w:lang w:val="es-ES_tradnl"/>
        </w:rPr>
        <w:t xml:space="preserve">Esto podría incluirse parcialmente en el párrafo </w:t>
      </w:r>
      <w:r w:rsidRPr="00047276">
        <w:rPr>
          <w:szCs w:val="22"/>
          <w:lang w:val="es-ES_tradnl"/>
        </w:rPr>
        <w:t>9.8</w:t>
      </w:r>
      <w:r w:rsidR="00053B62" w:rsidRPr="00047276">
        <w:rPr>
          <w:szCs w:val="22"/>
          <w:lang w:val="es-ES_tradnl"/>
        </w:rPr>
        <w:t xml:space="preserve">, según se ha </w:t>
      </w:r>
      <w:r w:rsidR="007B2F60" w:rsidRPr="00047276">
        <w:rPr>
          <w:szCs w:val="22"/>
          <w:lang w:val="es-ES_tradnl"/>
        </w:rPr>
        <w:t xml:space="preserve">indicado </w:t>
      </w:r>
      <w:r w:rsidR="00053B62" w:rsidRPr="00047276">
        <w:rPr>
          <w:szCs w:val="22"/>
          <w:lang w:val="es-ES_tradnl"/>
        </w:rPr>
        <w:t>antes.</w:t>
      </w:r>
      <w:r w:rsidRPr="00047276">
        <w:rPr>
          <w:szCs w:val="22"/>
          <w:lang w:val="es-ES_tradnl"/>
        </w:rPr>
        <w:t xml:space="preserve">  </w:t>
      </w:r>
      <w:r w:rsidR="007B2F60" w:rsidRPr="00047276">
        <w:rPr>
          <w:szCs w:val="22"/>
          <w:lang w:val="es-ES_tradnl"/>
        </w:rPr>
        <w:t xml:space="preserve">Dijo que </w:t>
      </w:r>
      <w:r w:rsidR="00E7182B" w:rsidRPr="00047276">
        <w:rPr>
          <w:szCs w:val="22"/>
          <w:lang w:val="es-ES_tradnl"/>
        </w:rPr>
        <w:t xml:space="preserve">el presente </w:t>
      </w:r>
      <w:r w:rsidR="007B2F60" w:rsidRPr="00047276">
        <w:rPr>
          <w:szCs w:val="22"/>
          <w:lang w:val="es-ES_tradnl"/>
        </w:rPr>
        <w:t>no puede convertirse en un ejercicio de negociación del Resumen de la Presidencia, y que solo se trata de reflexionar de manera objetiva sobre los debates habidos, y no de que cada delegación trate de asegurarse de quedar al 100% complacida con su tenor.  Podría rezar “</w:t>
      </w:r>
      <w:r w:rsidR="00E7182B" w:rsidRPr="00047276">
        <w:rPr>
          <w:szCs w:val="22"/>
          <w:lang w:val="es-ES_tradnl"/>
        </w:rPr>
        <w:t>E</w:t>
      </w:r>
      <w:r w:rsidR="007B2F60" w:rsidRPr="00047276">
        <w:rPr>
          <w:szCs w:val="22"/>
          <w:lang w:val="es-ES_tradnl"/>
        </w:rPr>
        <w:t xml:space="preserve">l Comité decidió proseguir los debates sobre el examen independiente sobre la asistencia técnica que presta la OMPI en el marco de la cooperación para el desarrollo”.  </w:t>
      </w:r>
      <w:r w:rsidR="00E7182B" w:rsidRPr="00047276">
        <w:rPr>
          <w:szCs w:val="22"/>
          <w:lang w:val="es-ES_tradnl"/>
        </w:rPr>
        <w:t>L</w:t>
      </w:r>
      <w:r w:rsidR="007B2F60" w:rsidRPr="00047276">
        <w:rPr>
          <w:szCs w:val="22"/>
          <w:lang w:val="es-ES_tradnl"/>
        </w:rPr>
        <w:t xml:space="preserve">a </w:t>
      </w:r>
      <w:r w:rsidR="00D5402A">
        <w:rPr>
          <w:szCs w:val="22"/>
          <w:lang w:val="es-ES_tradnl"/>
        </w:rPr>
        <w:t>vicepres</w:t>
      </w:r>
      <w:r w:rsidR="007B2F60" w:rsidRPr="00047276">
        <w:rPr>
          <w:szCs w:val="22"/>
          <w:lang w:val="es-ES_tradnl"/>
        </w:rPr>
        <w:t xml:space="preserve">identa </w:t>
      </w:r>
      <w:r w:rsidR="00E7182B" w:rsidRPr="00047276">
        <w:rPr>
          <w:szCs w:val="22"/>
          <w:lang w:val="es-ES_tradnl"/>
        </w:rPr>
        <w:t xml:space="preserve">observó </w:t>
      </w:r>
      <w:r w:rsidR="007B2F60" w:rsidRPr="00047276">
        <w:rPr>
          <w:szCs w:val="22"/>
          <w:lang w:val="es-ES_tradnl"/>
        </w:rPr>
        <w:t>que</w:t>
      </w:r>
      <w:r w:rsidR="00E7182B" w:rsidRPr="00047276">
        <w:rPr>
          <w:szCs w:val="22"/>
          <w:lang w:val="es-ES_tradnl"/>
        </w:rPr>
        <w:t>, a su parecer,</w:t>
      </w:r>
      <w:r w:rsidR="007B2F60" w:rsidRPr="00047276">
        <w:rPr>
          <w:szCs w:val="22"/>
          <w:lang w:val="es-ES_tradnl"/>
        </w:rPr>
        <w:t xml:space="preserve"> el Comité sí que acordó proseguir los debates sobre este asunto en particular y que, por tanto, debería </w:t>
      </w:r>
      <w:r w:rsidR="00E7182B" w:rsidRPr="00047276">
        <w:rPr>
          <w:szCs w:val="22"/>
          <w:lang w:val="es-ES_tradnl"/>
        </w:rPr>
        <w:t xml:space="preserve">señalarse </w:t>
      </w:r>
      <w:r w:rsidR="007B2F60" w:rsidRPr="00047276">
        <w:rPr>
          <w:szCs w:val="22"/>
          <w:lang w:val="es-ES_tradnl"/>
        </w:rPr>
        <w:t>también que “Las delegaciones estuvieron de acuerdo con la propuesta de España, revisada, que consta en el Apéndice 1 del presente Resumen”.</w:t>
      </w:r>
    </w:p>
    <w:p w:rsidR="004016AB" w:rsidRPr="00047276" w:rsidRDefault="004016AB" w:rsidP="00047276">
      <w:pPr>
        <w:rPr>
          <w:szCs w:val="22"/>
          <w:lang w:val="es-ES_tradnl"/>
        </w:rPr>
      </w:pPr>
    </w:p>
    <w:p w:rsidR="00DE403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DE403B" w:rsidRPr="00047276">
        <w:rPr>
          <w:szCs w:val="22"/>
          <w:lang w:val="es-ES_tradnl"/>
        </w:rPr>
        <w:t xml:space="preserve">insistió en que hay que ser más objetivo.  </w:t>
      </w:r>
      <w:r w:rsidR="00E7182B" w:rsidRPr="00047276">
        <w:rPr>
          <w:szCs w:val="22"/>
          <w:lang w:val="es-ES_tradnl"/>
        </w:rPr>
        <w:t>Aunque h</w:t>
      </w:r>
      <w:r w:rsidR="00053B62" w:rsidRPr="00047276">
        <w:rPr>
          <w:szCs w:val="22"/>
          <w:lang w:val="es-ES_tradnl"/>
        </w:rPr>
        <w:t xml:space="preserve">ay </w:t>
      </w:r>
      <w:r w:rsidR="00DE403B" w:rsidRPr="00047276">
        <w:rPr>
          <w:szCs w:val="22"/>
          <w:lang w:val="es-ES_tradnl"/>
        </w:rPr>
        <w:t xml:space="preserve">otras propuestas </w:t>
      </w:r>
      <w:r w:rsidR="00E7182B" w:rsidRPr="00047276">
        <w:rPr>
          <w:szCs w:val="22"/>
          <w:lang w:val="es-ES_tradnl"/>
        </w:rPr>
        <w:t>que no se han reflejado con objetividad</w:t>
      </w:r>
      <w:r w:rsidR="00DE403B" w:rsidRPr="00047276">
        <w:rPr>
          <w:szCs w:val="22"/>
          <w:lang w:val="es-ES_tradnl"/>
        </w:rPr>
        <w:t xml:space="preserve">, </w:t>
      </w:r>
      <w:r w:rsidR="00E7182B" w:rsidRPr="00047276">
        <w:rPr>
          <w:szCs w:val="22"/>
          <w:lang w:val="es-ES_tradnl"/>
        </w:rPr>
        <w:t xml:space="preserve">cabe también </w:t>
      </w:r>
      <w:r w:rsidR="00DE403B" w:rsidRPr="00047276">
        <w:rPr>
          <w:szCs w:val="22"/>
          <w:lang w:val="es-ES_tradnl"/>
        </w:rPr>
        <w:t>recurri</w:t>
      </w:r>
      <w:r w:rsidR="00053B62" w:rsidRPr="00047276">
        <w:rPr>
          <w:szCs w:val="22"/>
          <w:lang w:val="es-ES_tradnl"/>
        </w:rPr>
        <w:t>r</w:t>
      </w:r>
      <w:r w:rsidR="00DE403B" w:rsidRPr="00047276">
        <w:rPr>
          <w:szCs w:val="22"/>
          <w:lang w:val="es-ES_tradnl"/>
        </w:rPr>
        <w:t xml:space="preserve"> a una</w:t>
      </w:r>
      <w:r w:rsidR="00053B62" w:rsidRPr="00047276">
        <w:rPr>
          <w:szCs w:val="22"/>
          <w:lang w:val="es-ES_tradnl"/>
        </w:rPr>
        <w:t xml:space="preserve"> </w:t>
      </w:r>
      <w:r w:rsidR="00DE403B" w:rsidRPr="00047276">
        <w:rPr>
          <w:szCs w:val="22"/>
          <w:lang w:val="es-ES_tradnl"/>
        </w:rPr>
        <w:t xml:space="preserve">opción metodológica </w:t>
      </w:r>
      <w:r w:rsidR="00E7182B" w:rsidRPr="00047276">
        <w:rPr>
          <w:szCs w:val="22"/>
          <w:lang w:val="es-ES_tradnl"/>
        </w:rPr>
        <w:t>de uso frecuente</w:t>
      </w:r>
      <w:r w:rsidR="00DE403B" w:rsidRPr="00047276">
        <w:rPr>
          <w:szCs w:val="22"/>
          <w:lang w:val="es-ES_tradnl"/>
        </w:rPr>
        <w:t xml:space="preserve">, </w:t>
      </w:r>
      <w:r w:rsidR="00053B62" w:rsidRPr="00047276">
        <w:rPr>
          <w:szCs w:val="22"/>
          <w:lang w:val="es-ES_tradnl"/>
        </w:rPr>
        <w:t xml:space="preserve">en virtud de la cual </w:t>
      </w:r>
      <w:r w:rsidR="00E7182B" w:rsidRPr="00047276">
        <w:rPr>
          <w:szCs w:val="22"/>
          <w:lang w:val="es-ES_tradnl"/>
        </w:rPr>
        <w:t xml:space="preserve">podría afirmarse que </w:t>
      </w:r>
      <w:r w:rsidR="00053B62" w:rsidRPr="00047276">
        <w:rPr>
          <w:szCs w:val="22"/>
          <w:lang w:val="es-ES_tradnl"/>
        </w:rPr>
        <w:t>alguna</w:t>
      </w:r>
      <w:r w:rsidR="00E7182B" w:rsidRPr="00047276">
        <w:rPr>
          <w:szCs w:val="22"/>
          <w:lang w:val="es-ES_tradnl"/>
        </w:rPr>
        <w:t>s</w:t>
      </w:r>
      <w:r w:rsidR="00053B62" w:rsidRPr="00047276">
        <w:rPr>
          <w:szCs w:val="22"/>
          <w:lang w:val="es-ES_tradnl"/>
        </w:rPr>
        <w:t xml:space="preserve"> delegaciones respa</w:t>
      </w:r>
      <w:r w:rsidR="00E7182B" w:rsidRPr="00047276">
        <w:rPr>
          <w:szCs w:val="22"/>
          <w:lang w:val="es-ES_tradnl"/>
        </w:rPr>
        <w:t>l</w:t>
      </w:r>
      <w:r w:rsidR="00053B62" w:rsidRPr="00047276">
        <w:rPr>
          <w:szCs w:val="22"/>
          <w:lang w:val="es-ES_tradnl"/>
        </w:rPr>
        <w:t>daron la propuesta de España y pidieron dar por cerrado ese punto del orden del día</w:t>
      </w:r>
      <w:r w:rsidR="00DE403B" w:rsidRPr="00047276">
        <w:rPr>
          <w:szCs w:val="22"/>
          <w:lang w:val="es-ES_tradnl"/>
        </w:rPr>
        <w:t xml:space="preserve">.  </w:t>
      </w:r>
      <w:r w:rsidR="00053B62" w:rsidRPr="00047276">
        <w:rPr>
          <w:szCs w:val="22"/>
          <w:lang w:val="es-ES_tradnl"/>
        </w:rPr>
        <w:t>Otras delegaciones dieron su apoyo a la propuesta de España y pidieron que se dejase abierto el punto del orden del día</w:t>
      </w:r>
      <w:r w:rsidR="00DE403B" w:rsidRPr="00047276">
        <w:rPr>
          <w:szCs w:val="22"/>
          <w:lang w:val="es-ES_tradnl"/>
        </w:rPr>
        <w:t xml:space="preserve">.  </w:t>
      </w:r>
      <w:r w:rsidR="00053B62" w:rsidRPr="00047276">
        <w:rPr>
          <w:szCs w:val="22"/>
          <w:lang w:val="es-ES_tradnl"/>
        </w:rPr>
        <w:t xml:space="preserve">Esto es lo más objetivo a lo que el Comité puede </w:t>
      </w:r>
      <w:r w:rsidR="00E7182B" w:rsidRPr="00047276">
        <w:rPr>
          <w:szCs w:val="22"/>
          <w:lang w:val="es-ES_tradnl"/>
        </w:rPr>
        <w:t xml:space="preserve">aspirar </w:t>
      </w:r>
      <w:r w:rsidR="00053B62" w:rsidRPr="00047276">
        <w:rPr>
          <w:szCs w:val="22"/>
          <w:lang w:val="es-ES_tradnl"/>
        </w:rPr>
        <w:t>si</w:t>
      </w:r>
      <w:r w:rsidR="00E7182B" w:rsidRPr="00047276">
        <w:rPr>
          <w:szCs w:val="22"/>
          <w:lang w:val="es-ES_tradnl"/>
        </w:rPr>
        <w:t>n</w:t>
      </w:r>
      <w:r w:rsidR="00053B62" w:rsidRPr="00047276">
        <w:rPr>
          <w:szCs w:val="22"/>
          <w:lang w:val="es-ES_tradnl"/>
        </w:rPr>
        <w:t xml:space="preserve"> </w:t>
      </w:r>
      <w:r w:rsidR="00E7182B" w:rsidRPr="00047276">
        <w:rPr>
          <w:szCs w:val="22"/>
          <w:lang w:val="es-ES_tradnl"/>
        </w:rPr>
        <w:t xml:space="preserve">enredarse </w:t>
      </w:r>
      <w:r w:rsidR="00053B62" w:rsidRPr="00047276">
        <w:rPr>
          <w:szCs w:val="22"/>
          <w:lang w:val="es-ES_tradnl"/>
        </w:rPr>
        <w:t>en demasiados detalles</w:t>
      </w:r>
      <w:r w:rsidR="00DE403B" w:rsidRPr="00047276">
        <w:rPr>
          <w:szCs w:val="22"/>
          <w:lang w:val="es-ES_tradnl"/>
        </w:rPr>
        <w:t>.</w:t>
      </w:r>
    </w:p>
    <w:p w:rsidR="00DE403B" w:rsidRPr="00047276" w:rsidRDefault="00DE403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la India </w:t>
      </w:r>
      <w:r w:rsidR="00DE403B" w:rsidRPr="00047276">
        <w:rPr>
          <w:szCs w:val="22"/>
          <w:lang w:val="es-ES_tradnl"/>
        </w:rPr>
        <w:t>manifestó que</w:t>
      </w:r>
      <w:r w:rsidR="00E7182B" w:rsidRPr="00047276">
        <w:rPr>
          <w:szCs w:val="22"/>
          <w:lang w:val="es-ES_tradnl"/>
        </w:rPr>
        <w:t xml:space="preserve">, aunque </w:t>
      </w:r>
      <w:r w:rsidR="00DE403B" w:rsidRPr="00047276">
        <w:rPr>
          <w:szCs w:val="22"/>
          <w:lang w:val="es-ES_tradnl"/>
        </w:rPr>
        <w:t xml:space="preserve">normalmente el Resumen de la Presidencia no </w:t>
      </w:r>
      <w:r w:rsidR="00E7182B" w:rsidRPr="00047276">
        <w:rPr>
          <w:szCs w:val="22"/>
          <w:lang w:val="es-ES_tradnl"/>
        </w:rPr>
        <w:t xml:space="preserve">se somete </w:t>
      </w:r>
      <w:r w:rsidR="00DE403B" w:rsidRPr="00047276">
        <w:rPr>
          <w:szCs w:val="22"/>
          <w:lang w:val="es-ES_tradnl"/>
        </w:rPr>
        <w:t xml:space="preserve">negociación, los Estados miembros </w:t>
      </w:r>
      <w:r w:rsidR="00E7182B" w:rsidRPr="00047276">
        <w:rPr>
          <w:szCs w:val="22"/>
          <w:lang w:val="es-ES_tradnl"/>
        </w:rPr>
        <w:t xml:space="preserve">están </w:t>
      </w:r>
      <w:r w:rsidR="00DE403B" w:rsidRPr="00047276">
        <w:rPr>
          <w:szCs w:val="22"/>
          <w:lang w:val="es-ES_tradnl"/>
        </w:rPr>
        <w:t xml:space="preserve">de hecho </w:t>
      </w:r>
      <w:r w:rsidR="00E7182B" w:rsidRPr="00047276">
        <w:rPr>
          <w:szCs w:val="22"/>
          <w:lang w:val="es-ES_tradnl"/>
        </w:rPr>
        <w:t>negociándolo en este momento</w:t>
      </w:r>
      <w:r w:rsidRPr="00047276">
        <w:rPr>
          <w:szCs w:val="22"/>
          <w:lang w:val="es-ES_tradnl"/>
        </w:rPr>
        <w:t xml:space="preserve">.  </w:t>
      </w:r>
      <w:r w:rsidR="00E7182B" w:rsidRPr="00047276">
        <w:rPr>
          <w:szCs w:val="22"/>
          <w:lang w:val="es-ES_tradnl"/>
        </w:rPr>
        <w:t xml:space="preserve">La Delegación dijo que apoyará cualquier redacción definitiva que la </w:t>
      </w:r>
      <w:r w:rsidR="00D5402A">
        <w:rPr>
          <w:szCs w:val="22"/>
          <w:lang w:val="es-ES_tradnl"/>
        </w:rPr>
        <w:t>vicepres</w:t>
      </w:r>
      <w:r w:rsidR="00E7182B" w:rsidRPr="00047276">
        <w:rPr>
          <w:szCs w:val="22"/>
          <w:lang w:val="es-ES_tradnl"/>
        </w:rPr>
        <w:t>identa decida que puede concluir</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las Bahamas </w:t>
      </w:r>
      <w:r w:rsidR="00DE403B" w:rsidRPr="00047276">
        <w:rPr>
          <w:szCs w:val="22"/>
          <w:lang w:val="es-ES_tradnl"/>
        </w:rPr>
        <w:t>suscribió lo dicho por la Delegación de India</w:t>
      </w:r>
      <w:r w:rsidRPr="00047276">
        <w:rPr>
          <w:szCs w:val="22"/>
          <w:lang w:val="es-ES_tradnl"/>
        </w:rPr>
        <w:t xml:space="preserve">.  </w:t>
      </w:r>
      <w:r w:rsidR="00E7182B" w:rsidRPr="00047276">
        <w:rPr>
          <w:szCs w:val="22"/>
          <w:lang w:val="es-ES_tradnl"/>
        </w:rPr>
        <w:t xml:space="preserve">Se trata de un Resumen de la Presidencia y que </w:t>
      </w:r>
      <w:r w:rsidR="00443E45" w:rsidRPr="00047276">
        <w:rPr>
          <w:szCs w:val="22"/>
          <w:lang w:val="es-ES_tradnl"/>
        </w:rPr>
        <w:t xml:space="preserve">hay que </w:t>
      </w:r>
      <w:r w:rsidR="00E7182B" w:rsidRPr="00047276">
        <w:rPr>
          <w:szCs w:val="22"/>
          <w:lang w:val="es-ES_tradnl"/>
        </w:rPr>
        <w:t>avanzar en él</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Suiza </w:t>
      </w:r>
      <w:r w:rsidR="00E7182B" w:rsidRPr="00047276">
        <w:rPr>
          <w:szCs w:val="22"/>
          <w:lang w:val="es-ES_tradnl"/>
        </w:rPr>
        <w:t xml:space="preserve">dijo que no cree que la </w:t>
      </w:r>
      <w:r w:rsidR="00443E45" w:rsidRPr="00047276">
        <w:rPr>
          <w:szCs w:val="22"/>
          <w:lang w:val="es-ES_tradnl"/>
        </w:rPr>
        <w:t>Delegación dl Reino Unido esté pidiendo negociar el Resumen de la Presidencia</w:t>
      </w:r>
      <w:r w:rsidRPr="00047276">
        <w:rPr>
          <w:szCs w:val="22"/>
          <w:lang w:val="es-ES_tradnl"/>
        </w:rPr>
        <w:t xml:space="preserve">.  </w:t>
      </w:r>
      <w:r w:rsidR="00443E45" w:rsidRPr="00047276">
        <w:rPr>
          <w:szCs w:val="22"/>
          <w:lang w:val="es-ES_tradnl"/>
        </w:rPr>
        <w:t>Lo que está solicitando</w:t>
      </w:r>
      <w:r w:rsidRPr="00047276">
        <w:rPr>
          <w:szCs w:val="22"/>
          <w:lang w:val="es-ES_tradnl"/>
        </w:rPr>
        <w:t xml:space="preserve">, </w:t>
      </w:r>
      <w:r w:rsidR="00443E45" w:rsidRPr="00047276">
        <w:rPr>
          <w:szCs w:val="22"/>
          <w:lang w:val="es-ES_tradnl"/>
        </w:rPr>
        <w:t xml:space="preserve">según entiende la Delegación, es </w:t>
      </w:r>
      <w:r w:rsidR="00461A12" w:rsidRPr="00047276">
        <w:rPr>
          <w:szCs w:val="22"/>
          <w:lang w:val="es-ES_tradnl"/>
        </w:rPr>
        <w:t xml:space="preserve">poder </w:t>
      </w:r>
      <w:r w:rsidR="00443E45" w:rsidRPr="00047276">
        <w:rPr>
          <w:szCs w:val="22"/>
          <w:lang w:val="es-ES_tradnl"/>
        </w:rPr>
        <w:t>contar con un informe objetivo de los debates que han tenido lugar</w:t>
      </w:r>
      <w:r w:rsidRPr="00047276">
        <w:rPr>
          <w:szCs w:val="22"/>
          <w:lang w:val="es-ES_tradnl"/>
        </w:rPr>
        <w:t xml:space="preserve">.  </w:t>
      </w:r>
      <w:r w:rsidR="00443E45" w:rsidRPr="00047276">
        <w:rPr>
          <w:szCs w:val="22"/>
          <w:lang w:val="es-ES_tradnl"/>
        </w:rPr>
        <w:t xml:space="preserve">El Comité debe reconocer que, en </w:t>
      </w:r>
      <w:r w:rsidR="00461A12" w:rsidRPr="00047276">
        <w:rPr>
          <w:szCs w:val="22"/>
          <w:lang w:val="es-ES_tradnl"/>
        </w:rPr>
        <w:t xml:space="preserve">lo que respecta a este </w:t>
      </w:r>
      <w:r w:rsidR="00443E45" w:rsidRPr="00047276">
        <w:rPr>
          <w:szCs w:val="22"/>
          <w:lang w:val="es-ES_tradnl"/>
        </w:rPr>
        <w:t xml:space="preserve">punto, </w:t>
      </w:r>
      <w:r w:rsidR="00461A12" w:rsidRPr="00047276">
        <w:rPr>
          <w:szCs w:val="22"/>
          <w:lang w:val="es-ES_tradnl"/>
        </w:rPr>
        <w:t>el párrafo adolece de alg</w:t>
      </w:r>
      <w:r w:rsidR="00A367F9" w:rsidRPr="00047276">
        <w:rPr>
          <w:szCs w:val="22"/>
          <w:lang w:val="es-ES_tradnl"/>
        </w:rPr>
        <w:t>una carencia</w:t>
      </w:r>
      <w:r w:rsidR="00461A12" w:rsidRPr="00047276">
        <w:rPr>
          <w:szCs w:val="22"/>
          <w:lang w:val="es-ES_tradnl"/>
        </w:rPr>
        <w:t xml:space="preserve">, puesto </w:t>
      </w:r>
      <w:r w:rsidR="00461A12" w:rsidRPr="00047276">
        <w:rPr>
          <w:szCs w:val="22"/>
          <w:lang w:val="es-ES_tradnl"/>
        </w:rPr>
        <w:lastRenderedPageBreak/>
        <w:t>que no refleja fielmente la situación de los debates</w:t>
      </w:r>
      <w:r w:rsidRPr="00047276">
        <w:rPr>
          <w:szCs w:val="22"/>
          <w:lang w:val="es-ES_tradnl"/>
        </w:rPr>
        <w:t xml:space="preserve">.  </w:t>
      </w:r>
      <w:r w:rsidR="00461A12" w:rsidRPr="00047276">
        <w:rPr>
          <w:szCs w:val="22"/>
          <w:lang w:val="es-ES_tradnl"/>
        </w:rPr>
        <w:t>Hay dos puntos de vista enfrentados sobre cómo proceder con este punto del orden del día</w:t>
      </w:r>
      <w:r w:rsidRPr="00047276">
        <w:rPr>
          <w:szCs w:val="22"/>
          <w:lang w:val="es-ES_tradnl"/>
        </w:rPr>
        <w:t xml:space="preserve">.  </w:t>
      </w:r>
      <w:r w:rsidR="00461A12" w:rsidRPr="00047276">
        <w:rPr>
          <w:szCs w:val="22"/>
          <w:lang w:val="es-ES_tradnl"/>
        </w:rPr>
        <w:t>El colega del Reino Unido acaba de decir que no hubo acuerdo sobre el modo de llevar el asunto adelante</w:t>
      </w:r>
      <w:r w:rsidRPr="00047276">
        <w:rPr>
          <w:szCs w:val="22"/>
          <w:lang w:val="es-ES_tradnl"/>
        </w:rPr>
        <w:t xml:space="preserve">.  </w:t>
      </w:r>
      <w:r w:rsidR="00461A12" w:rsidRPr="00047276">
        <w:rPr>
          <w:szCs w:val="22"/>
          <w:lang w:val="es-ES_tradnl"/>
        </w:rPr>
        <w:t>Se limitó a proponer una redacción, bastante objetiva también</w:t>
      </w:r>
      <w:r w:rsidRPr="00047276">
        <w:rPr>
          <w:szCs w:val="22"/>
          <w:lang w:val="es-ES_tradnl"/>
        </w:rPr>
        <w:t xml:space="preserve">, </w:t>
      </w:r>
      <w:r w:rsidR="00461A12" w:rsidRPr="00047276">
        <w:rPr>
          <w:szCs w:val="22"/>
          <w:lang w:val="es-ES_tradnl"/>
        </w:rPr>
        <w:t>según la cual algunos grupos de Estados sostuvieron una opinión mientras que otro grupo defendió otra</w:t>
      </w:r>
      <w:r w:rsidRPr="00047276">
        <w:rPr>
          <w:szCs w:val="22"/>
          <w:lang w:val="es-ES_tradnl"/>
        </w:rPr>
        <w:t xml:space="preserve">.  </w:t>
      </w:r>
      <w:r w:rsidR="00461A12" w:rsidRPr="00047276">
        <w:rPr>
          <w:szCs w:val="22"/>
          <w:lang w:val="es-ES_tradnl"/>
        </w:rPr>
        <w:t xml:space="preserve">Este resume debe ajustarse </w:t>
      </w:r>
      <w:r w:rsidR="00A367F9" w:rsidRPr="00047276">
        <w:rPr>
          <w:szCs w:val="22"/>
          <w:lang w:val="es-ES_tradnl"/>
        </w:rPr>
        <w:t xml:space="preserve">resueltamente </w:t>
      </w:r>
      <w:r w:rsidR="00461A12" w:rsidRPr="00047276">
        <w:rPr>
          <w:szCs w:val="22"/>
          <w:lang w:val="es-ES_tradnl"/>
        </w:rPr>
        <w:t>a los hechos</w:t>
      </w:r>
      <w:r w:rsidRPr="00047276">
        <w:rPr>
          <w:szCs w:val="22"/>
          <w:lang w:val="es-ES_tradnl"/>
        </w:rPr>
        <w:t xml:space="preserve"> </w:t>
      </w:r>
      <w:r w:rsidR="00461A12" w:rsidRPr="00047276">
        <w:rPr>
          <w:szCs w:val="22"/>
          <w:lang w:val="es-ES_tradnl"/>
        </w:rPr>
        <w:t xml:space="preserve">y, por tanto, la Delegación querría ver este punto del debate debidamente reflejado en el párrafo </w:t>
      </w:r>
      <w:r w:rsidRPr="00047276">
        <w:rPr>
          <w:szCs w:val="22"/>
          <w:lang w:val="es-ES_tradnl"/>
        </w:rPr>
        <w:t xml:space="preserve">9.8.  </w:t>
      </w:r>
      <w:r w:rsidR="00461A12" w:rsidRPr="00047276">
        <w:rPr>
          <w:szCs w:val="22"/>
          <w:lang w:val="es-ES_tradnl"/>
        </w:rPr>
        <w:t>No se trata de una negociación</w:t>
      </w:r>
      <w:r w:rsidRPr="00047276">
        <w:rPr>
          <w:szCs w:val="22"/>
          <w:lang w:val="es-ES_tradnl"/>
        </w:rPr>
        <w:t xml:space="preserve">, </w:t>
      </w:r>
      <w:r w:rsidR="00461A12" w:rsidRPr="00047276">
        <w:rPr>
          <w:szCs w:val="22"/>
          <w:lang w:val="es-ES_tradnl"/>
        </w:rPr>
        <w:t xml:space="preserve">sino de la importancia </w:t>
      </w:r>
      <w:r w:rsidR="00A41CCB" w:rsidRPr="00047276">
        <w:rPr>
          <w:szCs w:val="22"/>
          <w:lang w:val="es-ES_tradnl"/>
        </w:rPr>
        <w:t xml:space="preserve">que tiene reflexionar de manera objetiva sobre </w:t>
      </w:r>
      <w:r w:rsidR="00461A12" w:rsidRPr="00047276">
        <w:rPr>
          <w:szCs w:val="22"/>
          <w:lang w:val="es-ES_tradnl"/>
        </w:rPr>
        <w:t>lo que se dijo</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la República Checa </w:t>
      </w:r>
      <w:r w:rsidR="00A367F9" w:rsidRPr="00047276">
        <w:rPr>
          <w:szCs w:val="22"/>
          <w:lang w:val="es-ES_tradnl"/>
        </w:rPr>
        <w:t>dijo que no había entendido bien qué se hizo con la propuesta original de España acordada durante las consultas informales y en adelante, porque nadie en la sala se postuló en contra</w:t>
      </w:r>
      <w:r w:rsidRPr="00047276">
        <w:rPr>
          <w:szCs w:val="22"/>
          <w:lang w:val="es-ES_tradnl"/>
        </w:rPr>
        <w:t xml:space="preserve">.  </w:t>
      </w:r>
      <w:r w:rsidR="00A367F9" w:rsidRPr="00047276">
        <w:rPr>
          <w:szCs w:val="22"/>
          <w:lang w:val="es-ES_tradnl"/>
        </w:rPr>
        <w:t>Otra cuestión diferente es cómo hacer en adelante frente a las recom</w:t>
      </w:r>
      <w:r w:rsidR="00820A54" w:rsidRPr="00047276">
        <w:rPr>
          <w:szCs w:val="22"/>
          <w:lang w:val="es-ES_tradnl"/>
        </w:rPr>
        <w:t>e</w:t>
      </w:r>
      <w:r w:rsidR="00A367F9" w:rsidRPr="00047276">
        <w:rPr>
          <w:szCs w:val="22"/>
          <w:lang w:val="es-ES_tradnl"/>
        </w:rPr>
        <w:t>ndaciones oficiales</w:t>
      </w:r>
      <w:r w:rsidRPr="00047276">
        <w:rPr>
          <w:szCs w:val="22"/>
          <w:lang w:val="es-ES_tradnl"/>
        </w:rPr>
        <w:t xml:space="preserve">, </w:t>
      </w:r>
      <w:r w:rsidR="00A367F9" w:rsidRPr="00047276">
        <w:rPr>
          <w:szCs w:val="22"/>
          <w:lang w:val="es-ES_tradnl"/>
        </w:rPr>
        <w:t>esto es, al examen independiente</w:t>
      </w:r>
      <w:r w:rsidRPr="00047276">
        <w:rPr>
          <w:szCs w:val="22"/>
          <w:lang w:val="es-ES_tradnl"/>
        </w:rPr>
        <w:t xml:space="preserve">.  </w:t>
      </w:r>
      <w:r w:rsidR="00A367F9" w:rsidRPr="00047276">
        <w:rPr>
          <w:szCs w:val="22"/>
          <w:lang w:val="es-ES_tradnl"/>
        </w:rPr>
        <w:t>No es la primera vez que recomendaciones concretas son aprobadas en el Comité</w:t>
      </w:r>
      <w:r w:rsidRPr="00047276">
        <w:rPr>
          <w:szCs w:val="22"/>
          <w:lang w:val="es-ES_tradnl"/>
        </w:rPr>
        <w:t xml:space="preserve">.  </w:t>
      </w:r>
      <w:r w:rsidR="00A367F9" w:rsidRPr="00047276">
        <w:rPr>
          <w:szCs w:val="22"/>
          <w:lang w:val="es-ES_tradnl"/>
        </w:rPr>
        <w:t>Según la Delegación, el Comité acordó la p</w:t>
      </w:r>
      <w:r w:rsidR="00820A54" w:rsidRPr="00047276">
        <w:rPr>
          <w:szCs w:val="22"/>
          <w:lang w:val="es-ES_tradnl"/>
        </w:rPr>
        <w:t>r</w:t>
      </w:r>
      <w:r w:rsidR="00A367F9" w:rsidRPr="00047276">
        <w:rPr>
          <w:szCs w:val="22"/>
          <w:lang w:val="es-ES_tradnl"/>
        </w:rPr>
        <w:t>opuesta de compr</w:t>
      </w:r>
      <w:r w:rsidR="0020330F" w:rsidRPr="00047276">
        <w:rPr>
          <w:szCs w:val="22"/>
          <w:lang w:val="es-ES_tradnl"/>
        </w:rPr>
        <w:t>o</w:t>
      </w:r>
      <w:r w:rsidR="00A367F9" w:rsidRPr="00047276">
        <w:rPr>
          <w:szCs w:val="22"/>
          <w:lang w:val="es-ES_tradnl"/>
        </w:rPr>
        <w:t>miso presentada por la Delegación de España</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Nigeria</w:t>
      </w:r>
      <w:r w:rsidRPr="00047276">
        <w:rPr>
          <w:szCs w:val="22"/>
          <w:lang w:val="es-ES_tradnl"/>
        </w:rPr>
        <w:t xml:space="preserve">, </w:t>
      </w:r>
      <w:r w:rsidR="00FE03A2" w:rsidRPr="00047276">
        <w:rPr>
          <w:szCs w:val="22"/>
          <w:lang w:val="es-ES_tradnl"/>
        </w:rPr>
        <w:t xml:space="preserve">haciendo uso de la palabra en nombre del Grupo Africano, </w:t>
      </w:r>
      <w:r w:rsidR="0020330F" w:rsidRPr="00047276">
        <w:rPr>
          <w:szCs w:val="22"/>
          <w:lang w:val="es-ES_tradnl"/>
        </w:rPr>
        <w:t xml:space="preserve">expresó su apoyo a las delegaciones que han manifestado que el </w:t>
      </w:r>
      <w:r w:rsidR="00D5402A">
        <w:rPr>
          <w:szCs w:val="22"/>
          <w:lang w:val="es-ES_tradnl"/>
        </w:rPr>
        <w:t>presidente</w:t>
      </w:r>
      <w:r w:rsidR="0020330F" w:rsidRPr="00047276">
        <w:rPr>
          <w:szCs w:val="22"/>
          <w:lang w:val="es-ES_tradnl"/>
        </w:rPr>
        <w:t xml:space="preserve"> debe ponerse al frente del </w:t>
      </w:r>
      <w:r w:rsidR="006067FB" w:rsidRPr="00047276">
        <w:rPr>
          <w:szCs w:val="22"/>
          <w:lang w:val="es-ES_tradnl"/>
        </w:rPr>
        <w:t>R</w:t>
      </w:r>
      <w:r w:rsidR="0020330F" w:rsidRPr="00047276">
        <w:rPr>
          <w:szCs w:val="22"/>
          <w:lang w:val="es-ES_tradnl"/>
        </w:rPr>
        <w:t>esumen de la Presidencia</w:t>
      </w:r>
      <w:r w:rsidRPr="00047276">
        <w:rPr>
          <w:szCs w:val="22"/>
          <w:lang w:val="es-ES_tradnl"/>
        </w:rPr>
        <w:t xml:space="preserve">.  </w:t>
      </w:r>
      <w:r w:rsidR="0020330F" w:rsidRPr="00047276">
        <w:rPr>
          <w:szCs w:val="22"/>
          <w:lang w:val="es-ES_tradnl"/>
        </w:rPr>
        <w:t xml:space="preserve">En cuanto a la propuesta que flota </w:t>
      </w:r>
      <w:r w:rsidR="006067FB" w:rsidRPr="00047276">
        <w:rPr>
          <w:szCs w:val="22"/>
          <w:lang w:val="es-ES_tradnl"/>
        </w:rPr>
        <w:t xml:space="preserve">en la sala de </w:t>
      </w:r>
      <w:r w:rsidR="0020330F" w:rsidRPr="00047276">
        <w:rPr>
          <w:szCs w:val="22"/>
          <w:lang w:val="es-ES_tradnl"/>
        </w:rPr>
        <w:t xml:space="preserve">inclinar </w:t>
      </w:r>
      <w:r w:rsidR="006067FB" w:rsidRPr="00047276">
        <w:rPr>
          <w:szCs w:val="22"/>
          <w:lang w:val="es-ES_tradnl"/>
        </w:rPr>
        <w:t xml:space="preserve">el peso de </w:t>
      </w:r>
      <w:r w:rsidR="0020330F" w:rsidRPr="00047276">
        <w:rPr>
          <w:szCs w:val="22"/>
          <w:lang w:val="es-ES_tradnl"/>
        </w:rPr>
        <w:t xml:space="preserve">la balanza </w:t>
      </w:r>
      <w:r w:rsidR="006067FB" w:rsidRPr="00047276">
        <w:rPr>
          <w:szCs w:val="22"/>
          <w:lang w:val="es-ES_tradnl"/>
        </w:rPr>
        <w:t>a favor d</w:t>
      </w:r>
      <w:r w:rsidR="0020330F" w:rsidRPr="00047276">
        <w:rPr>
          <w:szCs w:val="22"/>
          <w:lang w:val="es-ES_tradnl"/>
        </w:rPr>
        <w:t>el tenor que consideraría normal</w:t>
      </w:r>
      <w:r w:rsidRPr="00047276">
        <w:rPr>
          <w:szCs w:val="22"/>
          <w:lang w:val="es-ES_tradnl"/>
        </w:rPr>
        <w:t xml:space="preserve">, </w:t>
      </w:r>
      <w:r w:rsidR="006067FB" w:rsidRPr="00047276">
        <w:rPr>
          <w:szCs w:val="22"/>
          <w:lang w:val="es-ES_tradnl"/>
        </w:rPr>
        <w:t xml:space="preserve">y que reza </w:t>
      </w:r>
      <w:r w:rsidRPr="00047276">
        <w:rPr>
          <w:szCs w:val="22"/>
          <w:lang w:val="es-ES_tradnl"/>
        </w:rPr>
        <w:t>“</w:t>
      </w:r>
      <w:r w:rsidR="0020330F" w:rsidRPr="00047276">
        <w:rPr>
          <w:szCs w:val="22"/>
          <w:lang w:val="es-ES_tradnl"/>
        </w:rPr>
        <w:t>algunas delegaciones respaldaron la propuesta de España y pidieron que se diera por cerrado el orden del día</w:t>
      </w:r>
      <w:r w:rsidRPr="00047276">
        <w:rPr>
          <w:szCs w:val="22"/>
          <w:lang w:val="es-ES_tradnl"/>
        </w:rPr>
        <w:t xml:space="preserve">”, </w:t>
      </w:r>
      <w:r w:rsidR="0020330F" w:rsidRPr="00047276">
        <w:rPr>
          <w:szCs w:val="22"/>
          <w:lang w:val="es-ES_tradnl"/>
        </w:rPr>
        <w:t xml:space="preserve">dijo que </w:t>
      </w:r>
      <w:r w:rsidR="006067FB" w:rsidRPr="00047276">
        <w:rPr>
          <w:szCs w:val="22"/>
          <w:lang w:val="es-ES_tradnl"/>
        </w:rPr>
        <w:t>habría de incluirse también una mención en el sentido contrario, esto es, alusiva a aquellas delegaciones que respaldaron la propuesta y pidieron que se dejara abierto, incluidos todos los documentos existentes</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6067FB" w:rsidRPr="00047276">
        <w:rPr>
          <w:szCs w:val="22"/>
          <w:lang w:val="es-ES_tradnl"/>
        </w:rPr>
        <w:t>La Delegación del Reino Unido convino con la Delegación de la India y la Delegación de las Bahamas en decir que no se trata de una negociación</w:t>
      </w:r>
      <w:r w:rsidRPr="00047276">
        <w:rPr>
          <w:szCs w:val="22"/>
          <w:lang w:val="es-ES_tradnl"/>
        </w:rPr>
        <w:t xml:space="preserve">.  </w:t>
      </w:r>
      <w:r w:rsidR="006067FB" w:rsidRPr="00047276">
        <w:rPr>
          <w:szCs w:val="22"/>
          <w:lang w:val="es-ES_tradnl"/>
        </w:rPr>
        <w:t>Dijo que apoyará sin dudar todo aquello que se</w:t>
      </w:r>
      <w:r w:rsidR="00820A54" w:rsidRPr="00047276">
        <w:rPr>
          <w:szCs w:val="22"/>
          <w:lang w:val="es-ES_tradnl"/>
        </w:rPr>
        <w:t xml:space="preserve"> </w:t>
      </w:r>
      <w:r w:rsidR="006067FB" w:rsidRPr="00047276">
        <w:rPr>
          <w:szCs w:val="22"/>
          <w:lang w:val="es-ES_tradnl"/>
        </w:rPr>
        <w:t>ajuste a los hechos</w:t>
      </w:r>
      <w:r w:rsidRPr="00047276">
        <w:rPr>
          <w:szCs w:val="22"/>
          <w:lang w:val="es-ES_tradnl"/>
        </w:rPr>
        <w:t xml:space="preserve">.  </w:t>
      </w:r>
      <w:r w:rsidR="006067FB" w:rsidRPr="00047276">
        <w:rPr>
          <w:szCs w:val="22"/>
          <w:lang w:val="es-ES_tradnl"/>
        </w:rPr>
        <w:t xml:space="preserve">Como la modificación planteada por la Delegación de </w:t>
      </w:r>
      <w:r w:rsidRPr="00047276">
        <w:rPr>
          <w:szCs w:val="22"/>
          <w:lang w:val="es-ES_tradnl"/>
        </w:rPr>
        <w:t xml:space="preserve">Nigeria </w:t>
      </w:r>
      <w:r w:rsidR="006067FB" w:rsidRPr="00047276">
        <w:rPr>
          <w:szCs w:val="22"/>
          <w:lang w:val="es-ES_tradnl"/>
        </w:rPr>
        <w:t>sobre lo hecho por unas u otras delegaciones, y su aclaración</w:t>
      </w:r>
      <w:r w:rsidRPr="00047276">
        <w:rPr>
          <w:szCs w:val="22"/>
          <w:lang w:val="es-ES_tradnl"/>
        </w:rPr>
        <w:t xml:space="preserve">. </w:t>
      </w:r>
      <w:r w:rsidR="006A62EB" w:rsidRPr="00047276">
        <w:rPr>
          <w:szCs w:val="22"/>
          <w:lang w:val="es-ES_tradnl"/>
        </w:rPr>
        <w:t xml:space="preserve"> </w:t>
      </w:r>
      <w:r w:rsidR="006067FB" w:rsidRPr="00047276">
        <w:rPr>
          <w:szCs w:val="22"/>
          <w:lang w:val="es-ES_tradnl"/>
        </w:rPr>
        <w:t>Dijo que le parece correcta y que no comparte la opinión del colega de la República Checa acerca de su valoración</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B5905" w:rsidRPr="00047276">
        <w:rPr>
          <w:szCs w:val="22"/>
          <w:lang w:val="es-ES_tradnl"/>
        </w:rPr>
        <w:t xml:space="preserve">La </w:t>
      </w:r>
      <w:r w:rsidR="00D5402A">
        <w:rPr>
          <w:szCs w:val="22"/>
          <w:lang w:val="es-ES_tradnl"/>
        </w:rPr>
        <w:t>vicepres</w:t>
      </w:r>
      <w:r w:rsidR="00CB5905" w:rsidRPr="00047276">
        <w:rPr>
          <w:szCs w:val="22"/>
          <w:lang w:val="es-ES_tradnl"/>
        </w:rPr>
        <w:t xml:space="preserve">identa suspendió el debate acerca del párrafo </w:t>
      </w:r>
      <w:r w:rsidRPr="00047276">
        <w:rPr>
          <w:szCs w:val="22"/>
          <w:lang w:val="es-ES_tradnl"/>
        </w:rPr>
        <w:t xml:space="preserve">9.8.  </w:t>
      </w:r>
      <w:r w:rsidR="00CB5905" w:rsidRPr="00047276">
        <w:rPr>
          <w:szCs w:val="22"/>
          <w:lang w:val="es-ES_tradnl"/>
        </w:rPr>
        <w:t xml:space="preserve">A continuación, se refirió a la decisión que fuera adoptada en la decimosexta sesión del CDIP </w:t>
      </w:r>
      <w:r w:rsidR="00CB50BF" w:rsidRPr="00047276">
        <w:rPr>
          <w:szCs w:val="22"/>
          <w:lang w:val="es-ES_tradnl"/>
        </w:rPr>
        <w:t xml:space="preserve">en relación con el Resumen de la Presidencia </w:t>
      </w:r>
      <w:r w:rsidR="00CB5905" w:rsidRPr="00047276">
        <w:rPr>
          <w:szCs w:val="22"/>
          <w:lang w:val="es-ES_tradnl"/>
        </w:rPr>
        <w:t>e introdujo en ella un pequeño añadido</w:t>
      </w:r>
      <w:r w:rsidRPr="00047276">
        <w:rPr>
          <w:szCs w:val="22"/>
          <w:lang w:val="es-ES_tradnl"/>
        </w:rPr>
        <w:t xml:space="preserve">.  </w:t>
      </w:r>
      <w:r w:rsidR="00CB5905" w:rsidRPr="00047276">
        <w:rPr>
          <w:szCs w:val="22"/>
          <w:lang w:val="es-ES_tradnl"/>
        </w:rPr>
        <w:t>En consonancia con l</w:t>
      </w:r>
      <w:r w:rsidR="009256D8" w:rsidRPr="00047276">
        <w:rPr>
          <w:szCs w:val="22"/>
          <w:lang w:val="es-ES_tradnl"/>
        </w:rPr>
        <w:t>o</w:t>
      </w:r>
      <w:r w:rsidR="00CB5905" w:rsidRPr="00047276">
        <w:rPr>
          <w:szCs w:val="22"/>
          <w:lang w:val="es-ES_tradnl"/>
        </w:rPr>
        <w:t>s muchos llamamientos recibidos de las delegaciones para que asumiera la responsabilidad</w:t>
      </w:r>
      <w:r w:rsidRPr="00047276">
        <w:rPr>
          <w:szCs w:val="22"/>
          <w:lang w:val="es-ES_tradnl"/>
        </w:rPr>
        <w:t xml:space="preserve">, </w:t>
      </w:r>
      <w:r w:rsidR="009256D8" w:rsidRPr="00047276">
        <w:rPr>
          <w:szCs w:val="22"/>
          <w:lang w:val="es-ES_tradnl"/>
        </w:rPr>
        <w:t xml:space="preserve">la </w:t>
      </w:r>
      <w:r w:rsidR="00D5402A">
        <w:rPr>
          <w:szCs w:val="22"/>
          <w:lang w:val="es-ES_tradnl"/>
        </w:rPr>
        <w:t>vicepres</w:t>
      </w:r>
      <w:r w:rsidR="009256D8" w:rsidRPr="00047276">
        <w:rPr>
          <w:szCs w:val="22"/>
          <w:lang w:val="es-ES_tradnl"/>
        </w:rPr>
        <w:t>identa rogó cooperación</w:t>
      </w:r>
      <w:r w:rsidRPr="00047276">
        <w:rPr>
          <w:szCs w:val="22"/>
          <w:lang w:val="es-ES_tradnl"/>
        </w:rPr>
        <w:t xml:space="preserve">.  </w:t>
      </w:r>
      <w:r w:rsidR="009256D8" w:rsidRPr="00047276">
        <w:rPr>
          <w:szCs w:val="22"/>
          <w:lang w:val="es-ES_tradnl"/>
        </w:rPr>
        <w:t xml:space="preserve">Por tanto, el párrafo </w:t>
      </w:r>
      <w:r w:rsidRPr="00047276">
        <w:rPr>
          <w:szCs w:val="22"/>
          <w:lang w:val="es-ES_tradnl"/>
        </w:rPr>
        <w:t xml:space="preserve">9.8 </w:t>
      </w:r>
      <w:r w:rsidR="009256D8" w:rsidRPr="00047276">
        <w:rPr>
          <w:szCs w:val="22"/>
          <w:lang w:val="es-ES_tradnl"/>
        </w:rPr>
        <w:t>quedaría como sigue</w:t>
      </w:r>
      <w:r w:rsidRPr="00047276">
        <w:rPr>
          <w:szCs w:val="22"/>
          <w:lang w:val="es-ES_tradnl"/>
        </w:rPr>
        <w:t>: “</w:t>
      </w:r>
      <w:r w:rsidR="009256D8" w:rsidRPr="00047276">
        <w:rPr>
          <w:szCs w:val="22"/>
          <w:lang w:val="es-ES_tradnl"/>
        </w:rPr>
        <w:t xml:space="preserve">el Comité decidió proseguir los debates sobre el Informe relativo al examen independiente sobre la asistencia técnica que presta la OMPI en el marco de la cooperación para el desarrollo, </w:t>
      </w:r>
      <w:r w:rsidR="00CB50BF" w:rsidRPr="00047276">
        <w:rPr>
          <w:szCs w:val="22"/>
          <w:lang w:val="es-ES_tradnl"/>
        </w:rPr>
        <w:t xml:space="preserve">junto con </w:t>
      </w:r>
      <w:r w:rsidR="009256D8" w:rsidRPr="00047276">
        <w:rPr>
          <w:szCs w:val="22"/>
          <w:lang w:val="es-ES_tradnl"/>
        </w:rPr>
        <w:t>la lista</w:t>
      </w:r>
      <w:r w:rsidRPr="00047276">
        <w:rPr>
          <w:szCs w:val="22"/>
          <w:lang w:val="es-ES_tradnl"/>
        </w:rPr>
        <w:t xml:space="preserve">.  </w:t>
      </w:r>
      <w:r w:rsidR="009256D8" w:rsidRPr="00047276">
        <w:rPr>
          <w:szCs w:val="22"/>
          <w:lang w:val="es-ES_tradnl"/>
        </w:rPr>
        <w:t xml:space="preserve">Las </w:t>
      </w:r>
      <w:r w:rsidR="00C948A7" w:rsidRPr="00047276">
        <w:rPr>
          <w:szCs w:val="22"/>
          <w:lang w:val="es-ES_tradnl"/>
        </w:rPr>
        <w:t xml:space="preserve">delegaciones </w:t>
      </w:r>
      <w:r w:rsidR="009256D8" w:rsidRPr="00047276">
        <w:rPr>
          <w:szCs w:val="22"/>
          <w:lang w:val="es-ES_tradnl"/>
        </w:rPr>
        <w:t>estuvieron de acuerdo con la propuesta de España, revisada,</w:t>
      </w:r>
      <w:r w:rsidRPr="00047276">
        <w:rPr>
          <w:szCs w:val="22"/>
          <w:lang w:val="es-ES_tradnl"/>
        </w:rPr>
        <w:t xml:space="preserve"> </w:t>
      </w:r>
      <w:r w:rsidR="009256D8" w:rsidRPr="00047276">
        <w:rPr>
          <w:szCs w:val="22"/>
          <w:lang w:val="es-ES_tradnl"/>
        </w:rPr>
        <w:t>que consta en el Apéndice I del presente Resumen</w:t>
      </w:r>
      <w:r w:rsidRPr="00047276">
        <w:rPr>
          <w:szCs w:val="22"/>
          <w:lang w:val="es-ES_tradnl"/>
        </w:rPr>
        <w:t xml:space="preserve">”.  </w:t>
      </w:r>
      <w:r w:rsidR="00CB50BF" w:rsidRPr="00047276">
        <w:rPr>
          <w:szCs w:val="22"/>
          <w:lang w:val="es-ES_tradnl"/>
        </w:rPr>
        <w:t>Añadió que, t</w:t>
      </w:r>
      <w:r w:rsidR="009256D8" w:rsidRPr="00047276">
        <w:rPr>
          <w:szCs w:val="22"/>
          <w:lang w:val="es-ES_tradnl"/>
        </w:rPr>
        <w:t>al como ha señalado en numerosas ocasiones</w:t>
      </w:r>
      <w:r w:rsidRPr="00047276">
        <w:rPr>
          <w:szCs w:val="22"/>
          <w:lang w:val="es-ES_tradnl"/>
        </w:rPr>
        <w:t xml:space="preserve">, </w:t>
      </w:r>
      <w:r w:rsidR="009256D8" w:rsidRPr="00047276">
        <w:rPr>
          <w:szCs w:val="22"/>
          <w:lang w:val="es-ES_tradnl"/>
        </w:rPr>
        <w:t xml:space="preserve">los debates </w:t>
      </w:r>
      <w:r w:rsidR="00CB50BF" w:rsidRPr="00047276">
        <w:rPr>
          <w:szCs w:val="22"/>
          <w:lang w:val="es-ES_tradnl"/>
        </w:rPr>
        <w:t>c</w:t>
      </w:r>
      <w:r w:rsidR="009256D8" w:rsidRPr="00047276">
        <w:rPr>
          <w:szCs w:val="22"/>
          <w:lang w:val="es-ES_tradnl"/>
        </w:rPr>
        <w:t>ontinuados se reflejarán en el informe</w:t>
      </w:r>
      <w:r w:rsidRPr="00047276">
        <w:rPr>
          <w:szCs w:val="22"/>
          <w:lang w:val="es-ES_tradnl"/>
        </w:rPr>
        <w:t xml:space="preserve">.  </w:t>
      </w:r>
      <w:r w:rsidR="009256D8" w:rsidRPr="00047276">
        <w:rPr>
          <w:szCs w:val="22"/>
          <w:lang w:val="es-ES_tradnl"/>
        </w:rPr>
        <w:t xml:space="preserve">La </w:t>
      </w:r>
      <w:r w:rsidR="00D5402A">
        <w:rPr>
          <w:szCs w:val="22"/>
          <w:lang w:val="es-ES_tradnl"/>
        </w:rPr>
        <w:t>vicepres</w:t>
      </w:r>
      <w:r w:rsidR="009256D8" w:rsidRPr="00047276">
        <w:rPr>
          <w:szCs w:val="22"/>
          <w:lang w:val="es-ES_tradnl"/>
        </w:rPr>
        <w:t xml:space="preserve">identa </w:t>
      </w:r>
      <w:r w:rsidR="00CB50BF" w:rsidRPr="00047276">
        <w:rPr>
          <w:szCs w:val="22"/>
          <w:lang w:val="es-ES_tradnl"/>
        </w:rPr>
        <w:t>dio por aprobada la decisión</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450E9" w:rsidRPr="00047276">
        <w:rPr>
          <w:szCs w:val="22"/>
          <w:lang w:val="es-ES_tradnl"/>
        </w:rPr>
        <w:t>La Delegación del Reino Unido</w:t>
      </w:r>
      <w:r w:rsidRPr="00047276">
        <w:rPr>
          <w:szCs w:val="22"/>
          <w:lang w:val="es-ES_tradnl"/>
        </w:rPr>
        <w:t xml:space="preserve"> </w:t>
      </w:r>
      <w:r w:rsidR="0020330F" w:rsidRPr="00047276">
        <w:rPr>
          <w:szCs w:val="22"/>
          <w:lang w:val="es-ES_tradnl"/>
        </w:rPr>
        <w:t xml:space="preserve">dijo que no está de acuerdo con que </w:t>
      </w:r>
      <w:r w:rsidR="00CB50BF" w:rsidRPr="00047276">
        <w:rPr>
          <w:szCs w:val="22"/>
          <w:lang w:val="es-ES_tradnl"/>
        </w:rPr>
        <w:t xml:space="preserve">ese </w:t>
      </w:r>
      <w:r w:rsidR="00820A54" w:rsidRPr="00047276">
        <w:rPr>
          <w:szCs w:val="22"/>
          <w:lang w:val="es-ES_tradnl"/>
        </w:rPr>
        <w:t xml:space="preserve">texto </w:t>
      </w:r>
      <w:r w:rsidR="0020330F" w:rsidRPr="00047276">
        <w:rPr>
          <w:szCs w:val="22"/>
          <w:lang w:val="es-ES_tradnl"/>
        </w:rPr>
        <w:t>constituya una reflexión objetiva del debate que tuvo lugar en el marco de ese punto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CB50BF" w:rsidRPr="00047276">
        <w:rPr>
          <w:szCs w:val="22"/>
          <w:lang w:val="es-ES_tradnl"/>
        </w:rPr>
        <w:t xml:space="preserve">La </w:t>
      </w:r>
      <w:r w:rsidR="00D5402A">
        <w:rPr>
          <w:szCs w:val="22"/>
          <w:lang w:val="es-ES_tradnl"/>
        </w:rPr>
        <w:t>vicepres</w:t>
      </w:r>
      <w:r w:rsidR="00CB50BF" w:rsidRPr="00047276">
        <w:rPr>
          <w:szCs w:val="22"/>
          <w:lang w:val="es-ES_tradnl"/>
        </w:rPr>
        <w:t>identa manifestó que, si se repara en el orden del día, el Comité acaba de dar por ultimado el último punto del orden del día correspondiente a su decimoséptima sesión</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La Delegación de los Estados Unidos de América</w:t>
      </w:r>
      <w:r w:rsidRPr="00047276">
        <w:rPr>
          <w:szCs w:val="22"/>
          <w:lang w:val="es-ES_tradnl"/>
        </w:rPr>
        <w:t xml:space="preserve"> </w:t>
      </w:r>
      <w:r w:rsidR="00C948A7">
        <w:rPr>
          <w:szCs w:val="22"/>
          <w:lang w:val="es-ES_tradnl"/>
        </w:rPr>
        <w:t>señaló</w:t>
      </w:r>
      <w:r w:rsidR="00CB50BF" w:rsidRPr="00047276">
        <w:rPr>
          <w:szCs w:val="22"/>
          <w:lang w:val="es-ES_tradnl"/>
        </w:rPr>
        <w:t xml:space="preserve"> con preocupación, en sintonía con lo manifestado por la Delegación del Reino Unido, que el párrafo </w:t>
      </w:r>
      <w:r w:rsidRPr="00047276">
        <w:rPr>
          <w:szCs w:val="22"/>
          <w:lang w:val="es-ES_tradnl"/>
        </w:rPr>
        <w:t xml:space="preserve">9.8 </w:t>
      </w:r>
      <w:r w:rsidR="00CB50BF" w:rsidRPr="00047276">
        <w:rPr>
          <w:szCs w:val="22"/>
          <w:lang w:val="es-ES_tradnl"/>
        </w:rPr>
        <w:t>no es completamente objetivo</w:t>
      </w:r>
      <w:r w:rsidRPr="00047276">
        <w:rPr>
          <w:szCs w:val="22"/>
          <w:lang w:val="es-ES_tradnl"/>
        </w:rPr>
        <w:t xml:space="preserve">. </w:t>
      </w:r>
      <w:r w:rsidR="00C948A7">
        <w:rPr>
          <w:szCs w:val="22"/>
          <w:lang w:val="es-ES_tradnl"/>
        </w:rPr>
        <w:t xml:space="preserve"> </w:t>
      </w:r>
      <w:r w:rsidR="00CF3477" w:rsidRPr="00047276">
        <w:rPr>
          <w:szCs w:val="22"/>
          <w:lang w:val="es-ES_tradnl"/>
        </w:rPr>
        <w:t>Añadió que, en su opinión,</w:t>
      </w:r>
      <w:r w:rsidR="00C948A7">
        <w:rPr>
          <w:szCs w:val="22"/>
          <w:lang w:val="es-ES_tradnl"/>
        </w:rPr>
        <w:t xml:space="preserve"> el párrafo 9.8</w:t>
      </w:r>
      <w:r w:rsidR="00CF3477" w:rsidRPr="00047276">
        <w:rPr>
          <w:szCs w:val="22"/>
          <w:lang w:val="es-ES_tradnl"/>
        </w:rPr>
        <w:t xml:space="preserve"> solo refleja una parte de lo debatido y que</w:t>
      </w:r>
      <w:r w:rsidR="00C948A7">
        <w:rPr>
          <w:szCs w:val="22"/>
          <w:lang w:val="es-ES_tradnl"/>
        </w:rPr>
        <w:t xml:space="preserve">, </w:t>
      </w:r>
      <w:r w:rsidR="00C948A7" w:rsidRPr="00047276">
        <w:rPr>
          <w:szCs w:val="22"/>
          <w:lang w:val="es-ES_tradnl"/>
        </w:rPr>
        <w:t>aunque sí</w:t>
      </w:r>
      <w:r w:rsidR="00C948A7">
        <w:rPr>
          <w:szCs w:val="22"/>
          <w:lang w:val="es-ES_tradnl"/>
        </w:rPr>
        <w:t xml:space="preserve"> hay acuerdo</w:t>
      </w:r>
      <w:r w:rsidR="00C948A7" w:rsidRPr="00047276">
        <w:rPr>
          <w:szCs w:val="22"/>
          <w:lang w:val="es-ES_tradnl"/>
        </w:rPr>
        <w:t xml:space="preserve"> sobre la propuesta revisada de España</w:t>
      </w:r>
      <w:r w:rsidR="00C948A7">
        <w:rPr>
          <w:szCs w:val="22"/>
          <w:lang w:val="es-ES_tradnl"/>
        </w:rPr>
        <w:t xml:space="preserve">, no lo </w:t>
      </w:r>
      <w:r w:rsidR="00CF3477" w:rsidRPr="00047276">
        <w:rPr>
          <w:szCs w:val="22"/>
          <w:lang w:val="es-ES_tradnl"/>
        </w:rPr>
        <w:t xml:space="preserve">hay </w:t>
      </w:r>
      <w:r w:rsidR="00C948A7">
        <w:rPr>
          <w:szCs w:val="22"/>
          <w:lang w:val="es-ES_tradnl"/>
        </w:rPr>
        <w:t xml:space="preserve">en cuanto a </w:t>
      </w:r>
      <w:r w:rsidR="00CF3477" w:rsidRPr="00047276">
        <w:rPr>
          <w:szCs w:val="22"/>
          <w:lang w:val="es-ES_tradnl"/>
        </w:rPr>
        <w:t xml:space="preserve">la </w:t>
      </w:r>
      <w:r w:rsidR="00865CF9" w:rsidRPr="00047276">
        <w:rPr>
          <w:szCs w:val="22"/>
          <w:lang w:val="es-ES_tradnl"/>
        </w:rPr>
        <w:t>manera</w:t>
      </w:r>
      <w:r w:rsidR="00CF3477" w:rsidRPr="00047276">
        <w:rPr>
          <w:szCs w:val="22"/>
          <w:lang w:val="es-ES_tradnl"/>
        </w:rPr>
        <w:t xml:space="preserve"> de proceder</w:t>
      </w:r>
      <w:r w:rsidR="00C948A7">
        <w:rPr>
          <w:szCs w:val="22"/>
          <w:lang w:val="es-ES_tradnl"/>
        </w:rPr>
        <w:t xml:space="preserve"> con la propuesta</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 xml:space="preserve">La Delegación de Suiza </w:t>
      </w:r>
      <w:r w:rsidR="00CF3477" w:rsidRPr="00047276">
        <w:rPr>
          <w:szCs w:val="22"/>
          <w:lang w:val="es-ES_tradnl"/>
        </w:rPr>
        <w:t xml:space="preserve">se sumó a las </w:t>
      </w:r>
      <w:r w:rsidR="00820A54" w:rsidRPr="00047276">
        <w:rPr>
          <w:szCs w:val="22"/>
          <w:lang w:val="es-ES_tradnl"/>
        </w:rPr>
        <w:t>d</w:t>
      </w:r>
      <w:r w:rsidR="00CF3477" w:rsidRPr="00047276">
        <w:rPr>
          <w:szCs w:val="22"/>
          <w:lang w:val="es-ES_tradnl"/>
        </w:rPr>
        <w:t>eclaraciones efectuadas sobre el párrafo 9.8 por las Delegaciones del Reino Unido y los Estados Unidos de América</w:t>
      </w:r>
      <w:r w:rsidRPr="00047276">
        <w:rPr>
          <w:szCs w:val="22"/>
          <w:lang w:val="es-ES_tradnl"/>
        </w:rPr>
        <w:t xml:space="preserve">, </w:t>
      </w:r>
      <w:r w:rsidR="00CF3477" w:rsidRPr="00047276">
        <w:rPr>
          <w:szCs w:val="22"/>
          <w:lang w:val="es-ES_tradnl"/>
        </w:rPr>
        <w:t>ya que, según dijo, no lo considera del todo objetivo</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La Delegación de Nigeria</w:t>
      </w:r>
      <w:r w:rsidRPr="00047276">
        <w:rPr>
          <w:szCs w:val="22"/>
          <w:lang w:val="es-ES_tradnl"/>
        </w:rPr>
        <w:t xml:space="preserve">, </w:t>
      </w:r>
      <w:r w:rsidR="00FE03A2" w:rsidRPr="00047276">
        <w:rPr>
          <w:szCs w:val="22"/>
          <w:lang w:val="es-ES_tradnl"/>
        </w:rPr>
        <w:t xml:space="preserve">haciendo uso de la palabra en nombre del Grupo Africano, </w:t>
      </w:r>
      <w:r w:rsidR="00CF3477" w:rsidRPr="00047276">
        <w:rPr>
          <w:szCs w:val="22"/>
          <w:lang w:val="es-ES_tradnl"/>
        </w:rPr>
        <w:t xml:space="preserve">dio las gracias a la </w:t>
      </w:r>
      <w:r w:rsidR="00D5402A">
        <w:rPr>
          <w:szCs w:val="22"/>
          <w:lang w:val="es-ES_tradnl"/>
        </w:rPr>
        <w:t>vicepres</w:t>
      </w:r>
      <w:r w:rsidR="00CF3477" w:rsidRPr="00047276">
        <w:rPr>
          <w:szCs w:val="22"/>
          <w:lang w:val="es-ES_tradnl"/>
        </w:rPr>
        <w:t>identa por su liderazgo e hizo extensivos los agradecimientos de su</w:t>
      </w:r>
      <w:r w:rsidR="00820A54" w:rsidRPr="00047276">
        <w:rPr>
          <w:szCs w:val="22"/>
          <w:lang w:val="es-ES_tradnl"/>
        </w:rPr>
        <w:t xml:space="preserve"> Grupo al </w:t>
      </w:r>
      <w:r w:rsidR="00D5402A">
        <w:rPr>
          <w:szCs w:val="22"/>
          <w:lang w:val="es-ES_tradnl"/>
        </w:rPr>
        <w:t>presidente</w:t>
      </w:r>
      <w:r w:rsidR="00820A54" w:rsidRPr="00047276">
        <w:rPr>
          <w:szCs w:val="22"/>
          <w:lang w:val="es-ES_tradnl"/>
        </w:rPr>
        <w:t xml:space="preserve"> y a los </w:t>
      </w:r>
      <w:r w:rsidR="00D5402A">
        <w:rPr>
          <w:szCs w:val="22"/>
          <w:lang w:val="es-ES_tradnl"/>
        </w:rPr>
        <w:t>vicepres</w:t>
      </w:r>
      <w:r w:rsidR="00CF3477" w:rsidRPr="00047276">
        <w:rPr>
          <w:szCs w:val="22"/>
          <w:lang w:val="es-ES_tradnl"/>
        </w:rPr>
        <w:t>identes</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 xml:space="preserve">La Delegación de la República Checa </w:t>
      </w:r>
      <w:r w:rsidR="00CF3477" w:rsidRPr="00047276">
        <w:rPr>
          <w:szCs w:val="22"/>
          <w:lang w:val="es-ES_tradnl"/>
        </w:rPr>
        <w:t xml:space="preserve">pidió que se aclare si la palabra </w:t>
      </w:r>
      <w:r w:rsidRPr="00047276">
        <w:rPr>
          <w:szCs w:val="22"/>
          <w:lang w:val="es-ES_tradnl"/>
        </w:rPr>
        <w:t>“</w:t>
      </w:r>
      <w:r w:rsidR="00CF3477" w:rsidRPr="00047276">
        <w:rPr>
          <w:szCs w:val="22"/>
          <w:lang w:val="es-ES_tradnl"/>
        </w:rPr>
        <w:t>todas</w:t>
      </w:r>
      <w:r w:rsidRPr="00047276">
        <w:rPr>
          <w:szCs w:val="22"/>
          <w:lang w:val="es-ES_tradnl"/>
        </w:rPr>
        <w:t xml:space="preserve">” </w:t>
      </w:r>
      <w:r w:rsidR="00CF3477" w:rsidRPr="00047276">
        <w:rPr>
          <w:szCs w:val="22"/>
          <w:lang w:val="es-ES_tradnl"/>
        </w:rPr>
        <w:t xml:space="preserve">ha quedado excluida del párrafo </w:t>
      </w:r>
      <w:r w:rsidRPr="00047276">
        <w:rPr>
          <w:szCs w:val="22"/>
          <w:lang w:val="es-ES_tradnl"/>
        </w:rPr>
        <w:t xml:space="preserve">9.8.  </w:t>
      </w:r>
      <w:r w:rsidR="00820A54" w:rsidRPr="00047276">
        <w:rPr>
          <w:szCs w:val="22"/>
          <w:lang w:val="es-ES_tradnl"/>
        </w:rPr>
        <w:t>De ser así, manifestó su desacuerdo con este cambio</w:t>
      </w:r>
      <w:r w:rsidRPr="00047276">
        <w:rPr>
          <w:szCs w:val="22"/>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highlight w:val="cyan"/>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820A54" w:rsidRPr="00047276">
        <w:rPr>
          <w:szCs w:val="22"/>
          <w:lang w:val="es-ES_tradnl"/>
        </w:rPr>
        <w:t xml:space="preserve">La </w:t>
      </w:r>
      <w:r w:rsidR="00D5402A">
        <w:rPr>
          <w:szCs w:val="22"/>
          <w:lang w:val="es-ES_tradnl"/>
        </w:rPr>
        <w:t>vicepres</w:t>
      </w:r>
      <w:r w:rsidR="00820A54" w:rsidRPr="00047276">
        <w:rPr>
          <w:szCs w:val="22"/>
          <w:lang w:val="es-ES_tradnl"/>
        </w:rPr>
        <w:t>identa dijo que si la palabra “todas” no aparece en el texto es por error</w:t>
      </w:r>
      <w:r w:rsidRPr="00047276">
        <w:rPr>
          <w:szCs w:val="22"/>
          <w:lang w:val="es-ES_tradnl"/>
        </w:rPr>
        <w:t xml:space="preserve">. </w:t>
      </w:r>
      <w:r w:rsidR="006A62EB" w:rsidRPr="00047276">
        <w:rPr>
          <w:szCs w:val="22"/>
          <w:lang w:val="es-ES_tradnl"/>
        </w:rPr>
        <w:t xml:space="preserve"> </w:t>
      </w:r>
      <w:r w:rsidR="00820A54" w:rsidRPr="00047276">
        <w:rPr>
          <w:szCs w:val="22"/>
          <w:lang w:val="es-ES_tradnl"/>
        </w:rPr>
        <w:t xml:space="preserve">El texto debe decir </w:t>
      </w:r>
      <w:r w:rsidRPr="00047276">
        <w:rPr>
          <w:szCs w:val="22"/>
          <w:lang w:val="es-ES_tradnl"/>
        </w:rPr>
        <w:t>“</w:t>
      </w:r>
      <w:r w:rsidR="00820A54" w:rsidRPr="00047276">
        <w:rPr>
          <w:szCs w:val="22"/>
          <w:lang w:val="es-ES_tradnl"/>
        </w:rPr>
        <w:t>todas las delegaciones</w:t>
      </w:r>
      <w:r w:rsidRPr="00047276">
        <w:rPr>
          <w:szCs w:val="22"/>
          <w:lang w:val="es-ES_tradnl"/>
        </w:rPr>
        <w:t>”</w:t>
      </w:r>
      <w:r w:rsidR="00820A54" w:rsidRPr="00047276">
        <w:rPr>
          <w:szCs w:val="22"/>
          <w:lang w:val="es-ES_tradnl"/>
        </w:rPr>
        <w:t xml:space="preserve"> ya que fueron muchas las ocasiones en que el Comité debatió esto</w:t>
      </w:r>
      <w:r w:rsidRPr="00047276">
        <w:rPr>
          <w:szCs w:val="22"/>
          <w:lang w:val="es-ES_tradnl"/>
        </w:rPr>
        <w:t xml:space="preserve">.  </w:t>
      </w:r>
      <w:r w:rsidR="00820A54" w:rsidRPr="00047276">
        <w:rPr>
          <w:szCs w:val="22"/>
          <w:lang w:val="es-ES_tradnl"/>
        </w:rPr>
        <w:t>Sin embargo, el debate relativo al Resumen de la Presidencia ha finalizado</w:t>
      </w:r>
      <w:r w:rsidRPr="00047276">
        <w:rPr>
          <w:szCs w:val="22"/>
          <w:lang w:val="es-ES_tradnl"/>
        </w:rPr>
        <w:t>.</w:t>
      </w:r>
      <w:r w:rsidRPr="00047276">
        <w:rPr>
          <w:szCs w:val="22"/>
          <w:highlight w:val="cyan"/>
          <w:lang w:val="es-ES_tradnl"/>
        </w:rPr>
        <w:t xml:space="preserve"> </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 xml:space="preserve">La Delegación del Japón </w:t>
      </w:r>
      <w:r w:rsidR="00CF3477" w:rsidRPr="00047276">
        <w:rPr>
          <w:szCs w:val="22"/>
          <w:lang w:val="es-ES_tradnl"/>
        </w:rPr>
        <w:t xml:space="preserve">manifestó que, en relación con el párrafo </w:t>
      </w:r>
      <w:r w:rsidRPr="00047276">
        <w:rPr>
          <w:szCs w:val="22"/>
          <w:lang w:val="es-ES_tradnl"/>
        </w:rPr>
        <w:t>9.8</w:t>
      </w:r>
      <w:r w:rsidR="00CF3477" w:rsidRPr="00047276">
        <w:rPr>
          <w:szCs w:val="22"/>
          <w:lang w:val="es-ES_tradnl"/>
        </w:rPr>
        <w:t xml:space="preserve">, hace suyas las </w:t>
      </w:r>
      <w:r w:rsidR="00820A54" w:rsidRPr="00047276">
        <w:rPr>
          <w:szCs w:val="22"/>
          <w:lang w:val="es-ES_tradnl"/>
        </w:rPr>
        <w:t xml:space="preserve">posturas </w:t>
      </w:r>
      <w:r w:rsidR="00CF3477" w:rsidRPr="00047276">
        <w:rPr>
          <w:szCs w:val="22"/>
          <w:lang w:val="es-ES_tradnl"/>
        </w:rPr>
        <w:t>expresadas por las Delegaciones del Reino Unido, los Estados Unidos de América y Suiza, respectivamente</w:t>
      </w:r>
      <w:r w:rsidRPr="00047276">
        <w:rPr>
          <w:szCs w:val="22"/>
          <w:lang w:val="es-ES_tradnl"/>
        </w:rPr>
        <w:t xml:space="preserve">.  </w:t>
      </w:r>
    </w:p>
    <w:p w:rsidR="004016AB" w:rsidRPr="00047276" w:rsidRDefault="004016AB" w:rsidP="00047276">
      <w:pPr>
        <w:rPr>
          <w:szCs w:val="22"/>
          <w:u w:val="single"/>
          <w:lang w:val="es-ES_tradnl"/>
        </w:rPr>
      </w:pPr>
    </w:p>
    <w:p w:rsidR="004016AB" w:rsidRPr="00047276" w:rsidRDefault="00F70B5E" w:rsidP="00047276">
      <w:pPr>
        <w:rPr>
          <w:szCs w:val="22"/>
          <w:u w:val="single"/>
          <w:lang w:val="es-ES_tradnl"/>
        </w:rPr>
      </w:pPr>
      <w:r w:rsidRPr="00047276">
        <w:rPr>
          <w:szCs w:val="22"/>
          <w:u w:val="single"/>
          <w:lang w:val="es-ES_tradnl"/>
        </w:rPr>
        <w:t xml:space="preserve">Declaraciones de clausura </w:t>
      </w:r>
    </w:p>
    <w:p w:rsidR="004016AB" w:rsidRPr="00047276" w:rsidRDefault="004016AB" w:rsidP="00047276">
      <w:pPr>
        <w:rPr>
          <w:szCs w:val="22"/>
          <w:lang w:val="es-ES_tradnl"/>
        </w:rPr>
      </w:pPr>
    </w:p>
    <w:p w:rsidR="000C4835"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 xml:space="preserve">La Delegación del Brasil </w:t>
      </w:r>
      <w:r w:rsidR="00A83605" w:rsidRPr="00047276">
        <w:rPr>
          <w:szCs w:val="22"/>
          <w:lang w:val="es-ES_tradnl"/>
        </w:rPr>
        <w:t>dijo que ha tomado nota de los avances logrados en el ámbito de la asistencia técnica.  El</w:t>
      </w:r>
      <w:r w:rsidR="00D44AFC" w:rsidRPr="00047276">
        <w:rPr>
          <w:szCs w:val="22"/>
          <w:lang w:val="es-ES_tradnl"/>
        </w:rPr>
        <w:t>ogió</w:t>
      </w:r>
      <w:r w:rsidR="00A83605" w:rsidRPr="00047276">
        <w:rPr>
          <w:szCs w:val="22"/>
          <w:lang w:val="es-ES_tradnl"/>
        </w:rPr>
        <w:t xml:space="preserve"> los esfuerzos </w:t>
      </w:r>
      <w:r w:rsidR="000B5B1E" w:rsidRPr="00047276">
        <w:rPr>
          <w:szCs w:val="22"/>
          <w:lang w:val="es-ES_tradnl"/>
        </w:rPr>
        <w:t xml:space="preserve">desplegados por </w:t>
      </w:r>
      <w:r w:rsidR="00A83605" w:rsidRPr="00047276">
        <w:rPr>
          <w:szCs w:val="22"/>
          <w:lang w:val="es-ES_tradnl"/>
        </w:rPr>
        <w:t>la Del</w:t>
      </w:r>
      <w:r w:rsidR="00F70B5E" w:rsidRPr="00047276">
        <w:rPr>
          <w:szCs w:val="22"/>
          <w:lang w:val="es-ES_tradnl"/>
        </w:rPr>
        <w:t>e</w:t>
      </w:r>
      <w:r w:rsidR="00A83605" w:rsidRPr="00047276">
        <w:rPr>
          <w:szCs w:val="22"/>
          <w:lang w:val="es-ES_tradnl"/>
        </w:rPr>
        <w:t xml:space="preserve">gación </w:t>
      </w:r>
      <w:r w:rsidR="00832DFF" w:rsidRPr="00047276">
        <w:rPr>
          <w:szCs w:val="22"/>
          <w:lang w:val="es-ES_tradnl"/>
        </w:rPr>
        <w:t>d</w:t>
      </w:r>
      <w:r w:rsidR="00A83605" w:rsidRPr="00047276">
        <w:rPr>
          <w:szCs w:val="22"/>
          <w:lang w:val="es-ES_tradnl"/>
        </w:rPr>
        <w:t xml:space="preserve">e España </w:t>
      </w:r>
      <w:r w:rsidR="000B5B1E" w:rsidRPr="00047276">
        <w:rPr>
          <w:szCs w:val="22"/>
          <w:lang w:val="es-ES_tradnl"/>
        </w:rPr>
        <w:t xml:space="preserve">para </w:t>
      </w:r>
      <w:r w:rsidR="00A83605" w:rsidRPr="00047276">
        <w:rPr>
          <w:szCs w:val="22"/>
          <w:lang w:val="es-ES_tradnl"/>
        </w:rPr>
        <w:t xml:space="preserve">acordar una manera de proceder constructiva y práctica </w:t>
      </w:r>
      <w:r w:rsidR="00832DFF" w:rsidRPr="00047276">
        <w:rPr>
          <w:szCs w:val="22"/>
          <w:lang w:val="es-ES_tradnl"/>
        </w:rPr>
        <w:t xml:space="preserve">en relación con </w:t>
      </w:r>
      <w:r w:rsidR="00A83605" w:rsidRPr="00047276">
        <w:rPr>
          <w:szCs w:val="22"/>
          <w:lang w:val="es-ES_tradnl"/>
        </w:rPr>
        <w:t>una materia de la máxima importancia, y que se han concretado en el documento que figura como A</w:t>
      </w:r>
      <w:r w:rsidR="004A2847" w:rsidRPr="00047276">
        <w:rPr>
          <w:szCs w:val="22"/>
          <w:lang w:val="es-ES_tradnl"/>
        </w:rPr>
        <w:t xml:space="preserve">péndice </w:t>
      </w:r>
      <w:r w:rsidR="00A83605" w:rsidRPr="00047276">
        <w:rPr>
          <w:szCs w:val="22"/>
          <w:lang w:val="es-ES_tradnl"/>
        </w:rPr>
        <w:t>I del Resumen de la Presidencia</w:t>
      </w:r>
      <w:r w:rsidRPr="00047276">
        <w:rPr>
          <w:szCs w:val="22"/>
          <w:lang w:val="es-ES_tradnl"/>
        </w:rPr>
        <w:t xml:space="preserve">.  </w:t>
      </w:r>
      <w:r w:rsidR="00D86593" w:rsidRPr="00047276">
        <w:rPr>
          <w:szCs w:val="22"/>
          <w:lang w:val="es-ES_tradnl"/>
        </w:rPr>
        <w:t>El Comité recibió el documento previamente consensuado</w:t>
      </w:r>
      <w:r w:rsidRPr="00047276">
        <w:rPr>
          <w:szCs w:val="22"/>
          <w:lang w:val="es-ES_tradnl"/>
        </w:rPr>
        <w:t xml:space="preserve">.  </w:t>
      </w:r>
      <w:r w:rsidR="00832DFF" w:rsidRPr="00047276">
        <w:rPr>
          <w:szCs w:val="22"/>
          <w:lang w:val="es-ES_tradnl"/>
        </w:rPr>
        <w:t>Lamentablemente, su adopción se vio obstaculizada por la oposición manife</w:t>
      </w:r>
      <w:r w:rsidR="00F70B5E" w:rsidRPr="00047276">
        <w:rPr>
          <w:szCs w:val="22"/>
          <w:lang w:val="es-ES_tradnl"/>
        </w:rPr>
        <w:t>s</w:t>
      </w:r>
      <w:r w:rsidR="00832DFF" w:rsidRPr="00047276">
        <w:rPr>
          <w:szCs w:val="22"/>
          <w:lang w:val="es-ES_tradnl"/>
        </w:rPr>
        <w:t>tada por algunos Estados miembros al documento “</w:t>
      </w:r>
      <w:r w:rsidR="00AF1BB4" w:rsidRPr="00047276">
        <w:rPr>
          <w:szCs w:val="22"/>
          <w:lang w:val="es-ES_tradnl"/>
        </w:rPr>
        <w:t>E</w:t>
      </w:r>
      <w:r w:rsidR="00832DFF" w:rsidRPr="00047276">
        <w:rPr>
          <w:szCs w:val="22"/>
          <w:lang w:val="es-ES_tradnl"/>
        </w:rPr>
        <w:t>xamen independiente sobre la asistencia técnica que presta la OMPI en el marco de la cooperación para el desarrollo”</w:t>
      </w:r>
      <w:r w:rsidRPr="00047276">
        <w:rPr>
          <w:szCs w:val="22"/>
          <w:lang w:val="es-ES_tradnl"/>
        </w:rPr>
        <w:t xml:space="preserve">.  </w:t>
      </w:r>
      <w:r w:rsidR="00832DFF" w:rsidRPr="00047276">
        <w:rPr>
          <w:szCs w:val="22"/>
          <w:lang w:val="es-ES_tradnl"/>
        </w:rPr>
        <w:t xml:space="preserve">La Delegación dijo que considera que ese documento debe </w:t>
      </w:r>
      <w:r w:rsidR="00D86593" w:rsidRPr="00047276">
        <w:rPr>
          <w:szCs w:val="22"/>
          <w:lang w:val="es-ES_tradnl"/>
        </w:rPr>
        <w:t xml:space="preserve">figurar </w:t>
      </w:r>
      <w:r w:rsidR="00832DFF" w:rsidRPr="00047276">
        <w:rPr>
          <w:szCs w:val="22"/>
          <w:lang w:val="es-ES_tradnl"/>
        </w:rPr>
        <w:t>entre los documentos de la próxima sesión</w:t>
      </w:r>
      <w:r w:rsidRPr="00047276">
        <w:rPr>
          <w:szCs w:val="22"/>
          <w:lang w:val="es-ES_tradnl"/>
        </w:rPr>
        <w:t xml:space="preserve">.  </w:t>
      </w:r>
      <w:r w:rsidR="00832DFF" w:rsidRPr="00047276">
        <w:rPr>
          <w:szCs w:val="22"/>
          <w:lang w:val="es-ES_tradnl"/>
        </w:rPr>
        <w:t>El documento conviene en que el A</w:t>
      </w:r>
      <w:r w:rsidR="004A2847" w:rsidRPr="00047276">
        <w:rPr>
          <w:szCs w:val="22"/>
          <w:lang w:val="es-ES_tradnl"/>
        </w:rPr>
        <w:t xml:space="preserve">péndice </w:t>
      </w:r>
      <w:r w:rsidR="00832DFF" w:rsidRPr="00047276">
        <w:rPr>
          <w:szCs w:val="22"/>
          <w:lang w:val="es-ES_tradnl"/>
        </w:rPr>
        <w:t xml:space="preserve">I del resumen </w:t>
      </w:r>
      <w:r w:rsidR="00AF1BB4" w:rsidRPr="00047276">
        <w:rPr>
          <w:szCs w:val="22"/>
          <w:lang w:val="es-ES_tradnl"/>
        </w:rPr>
        <w:t>no surge de la nada.</w:t>
      </w:r>
      <w:r w:rsidRPr="00047276">
        <w:rPr>
          <w:szCs w:val="22"/>
          <w:lang w:val="es-ES_tradnl"/>
        </w:rPr>
        <w:t xml:space="preserve">  </w:t>
      </w:r>
      <w:r w:rsidR="00AF1BB4" w:rsidRPr="00047276">
        <w:rPr>
          <w:szCs w:val="22"/>
          <w:lang w:val="es-ES_tradnl"/>
        </w:rPr>
        <w:t>Está directamente relacionado con el informe independiente y las recomendaciones que contiene</w:t>
      </w:r>
      <w:r w:rsidRPr="00047276">
        <w:rPr>
          <w:szCs w:val="22"/>
          <w:lang w:val="es-ES_tradnl"/>
        </w:rPr>
        <w:t xml:space="preserve">, </w:t>
      </w:r>
      <w:r w:rsidR="00AF1BB4" w:rsidRPr="00047276">
        <w:rPr>
          <w:szCs w:val="22"/>
          <w:lang w:val="es-ES_tradnl"/>
        </w:rPr>
        <w:t xml:space="preserve">así como con otros documentos </w:t>
      </w:r>
      <w:r w:rsidR="00D86593" w:rsidRPr="00047276">
        <w:rPr>
          <w:szCs w:val="22"/>
          <w:lang w:val="es-ES_tradnl"/>
        </w:rPr>
        <w:t xml:space="preserve">abordados en </w:t>
      </w:r>
      <w:r w:rsidR="00AF1BB4" w:rsidRPr="00047276">
        <w:rPr>
          <w:szCs w:val="22"/>
          <w:lang w:val="es-ES_tradnl"/>
        </w:rPr>
        <w:t>otras sesiones</w:t>
      </w:r>
      <w:r w:rsidRPr="00047276">
        <w:rPr>
          <w:szCs w:val="22"/>
          <w:lang w:val="es-ES_tradnl"/>
        </w:rPr>
        <w:t xml:space="preserve">.  </w:t>
      </w:r>
      <w:r w:rsidR="00AF1BB4" w:rsidRPr="00047276">
        <w:rPr>
          <w:szCs w:val="22"/>
          <w:lang w:val="es-ES_tradnl"/>
        </w:rPr>
        <w:t xml:space="preserve">En </w:t>
      </w:r>
      <w:r w:rsidR="000255CE" w:rsidRPr="00047276">
        <w:rPr>
          <w:szCs w:val="22"/>
          <w:lang w:val="es-ES_tradnl"/>
        </w:rPr>
        <w:t xml:space="preserve">cualquier </w:t>
      </w:r>
      <w:r w:rsidR="00AF1BB4" w:rsidRPr="00047276">
        <w:rPr>
          <w:szCs w:val="22"/>
          <w:lang w:val="es-ES_tradnl"/>
        </w:rPr>
        <w:t>debate del documento de seis puntos tendrá que tenerse necesariamente en cuenta el examen ind</w:t>
      </w:r>
      <w:r w:rsidR="000255CE" w:rsidRPr="00047276">
        <w:rPr>
          <w:szCs w:val="22"/>
          <w:lang w:val="es-ES_tradnl"/>
        </w:rPr>
        <w:t>e</w:t>
      </w:r>
      <w:r w:rsidR="00AF1BB4" w:rsidRPr="00047276">
        <w:rPr>
          <w:szCs w:val="22"/>
          <w:lang w:val="es-ES_tradnl"/>
        </w:rPr>
        <w:t>pendiente</w:t>
      </w:r>
      <w:r w:rsidRPr="00047276">
        <w:rPr>
          <w:szCs w:val="22"/>
          <w:lang w:val="es-ES_tradnl"/>
        </w:rPr>
        <w:t xml:space="preserve">, </w:t>
      </w:r>
      <w:r w:rsidR="00AF1BB4" w:rsidRPr="00047276">
        <w:rPr>
          <w:szCs w:val="22"/>
          <w:lang w:val="es-ES_tradnl"/>
        </w:rPr>
        <w:t xml:space="preserve">si los Estados miembros así lo </w:t>
      </w:r>
      <w:r w:rsidR="004A2847" w:rsidRPr="00047276">
        <w:rPr>
          <w:szCs w:val="22"/>
          <w:lang w:val="es-ES_tradnl"/>
        </w:rPr>
        <w:t>escogen</w:t>
      </w:r>
      <w:r w:rsidRPr="00047276">
        <w:rPr>
          <w:szCs w:val="22"/>
          <w:lang w:val="es-ES_tradnl"/>
        </w:rPr>
        <w:t xml:space="preserve">.  </w:t>
      </w:r>
      <w:r w:rsidR="00AF1BB4" w:rsidRPr="00047276">
        <w:rPr>
          <w:szCs w:val="22"/>
          <w:lang w:val="es-ES_tradnl"/>
        </w:rPr>
        <w:t xml:space="preserve">Asimismo, la asistencia técnica </w:t>
      </w:r>
      <w:r w:rsidR="000255CE" w:rsidRPr="00047276">
        <w:rPr>
          <w:szCs w:val="22"/>
          <w:lang w:val="es-ES_tradnl"/>
        </w:rPr>
        <w:t xml:space="preserve">debe </w:t>
      </w:r>
      <w:r w:rsidR="00AF1BB4" w:rsidRPr="00047276">
        <w:rPr>
          <w:szCs w:val="22"/>
          <w:lang w:val="es-ES_tradnl"/>
        </w:rPr>
        <w:t xml:space="preserve">conformar un punto permanente </w:t>
      </w:r>
      <w:r w:rsidR="000255CE" w:rsidRPr="00047276">
        <w:rPr>
          <w:szCs w:val="22"/>
          <w:lang w:val="es-ES_tradnl"/>
        </w:rPr>
        <w:t>d</w:t>
      </w:r>
      <w:r w:rsidR="00AF1BB4" w:rsidRPr="00047276">
        <w:rPr>
          <w:szCs w:val="22"/>
          <w:lang w:val="es-ES_tradnl"/>
        </w:rPr>
        <w:t>el orden del día del CDIP</w:t>
      </w:r>
      <w:r w:rsidRPr="00047276">
        <w:rPr>
          <w:szCs w:val="22"/>
          <w:lang w:val="es-ES_tradnl"/>
        </w:rPr>
        <w:t xml:space="preserve">, </w:t>
      </w:r>
      <w:r w:rsidR="00AF1BB4" w:rsidRPr="00047276">
        <w:rPr>
          <w:szCs w:val="22"/>
          <w:lang w:val="es-ES_tradnl"/>
        </w:rPr>
        <w:t>en vista de su relevancia</w:t>
      </w:r>
      <w:r w:rsidRPr="00047276">
        <w:rPr>
          <w:szCs w:val="22"/>
          <w:lang w:val="es-ES_tradnl"/>
        </w:rPr>
        <w:t xml:space="preserve">.  </w:t>
      </w:r>
      <w:r w:rsidR="00AF1BB4" w:rsidRPr="00047276">
        <w:rPr>
          <w:szCs w:val="22"/>
          <w:lang w:val="es-ES_tradnl"/>
        </w:rPr>
        <w:t xml:space="preserve">Dijo que espera que pueda </w:t>
      </w:r>
      <w:r w:rsidR="000255CE" w:rsidRPr="00047276">
        <w:rPr>
          <w:szCs w:val="22"/>
          <w:lang w:val="es-ES_tradnl"/>
        </w:rPr>
        <w:t>llegarse a un acuerdo sobre est</w:t>
      </w:r>
      <w:r w:rsidR="00155F53" w:rsidRPr="00047276">
        <w:rPr>
          <w:szCs w:val="22"/>
          <w:lang w:val="es-ES_tradnl"/>
        </w:rPr>
        <w:t>a</w:t>
      </w:r>
      <w:r w:rsidR="000255CE" w:rsidRPr="00047276">
        <w:rPr>
          <w:szCs w:val="22"/>
          <w:lang w:val="es-ES_tradnl"/>
        </w:rPr>
        <w:t xml:space="preserve"> </w:t>
      </w:r>
      <w:r w:rsidR="00155F53" w:rsidRPr="00047276">
        <w:rPr>
          <w:szCs w:val="22"/>
          <w:lang w:val="es-ES_tradnl"/>
        </w:rPr>
        <w:t xml:space="preserve">cuestión </w:t>
      </w:r>
      <w:r w:rsidR="000255CE" w:rsidRPr="00047276">
        <w:rPr>
          <w:szCs w:val="22"/>
          <w:lang w:val="es-ES_tradnl"/>
        </w:rPr>
        <w:t>durante la decimoctava sesión.</w:t>
      </w:r>
      <w:r w:rsidRPr="00047276">
        <w:rPr>
          <w:szCs w:val="22"/>
          <w:lang w:val="es-ES_tradnl"/>
        </w:rPr>
        <w:t xml:space="preserve"> </w:t>
      </w:r>
      <w:r w:rsidR="000255CE" w:rsidRPr="00047276">
        <w:rPr>
          <w:szCs w:val="22"/>
          <w:lang w:val="es-ES_tradnl"/>
        </w:rPr>
        <w:t xml:space="preserve"> Por desgracia, no </w:t>
      </w:r>
      <w:r w:rsidR="00D86593" w:rsidRPr="00047276">
        <w:rPr>
          <w:szCs w:val="22"/>
          <w:lang w:val="es-ES_tradnl"/>
        </w:rPr>
        <w:t xml:space="preserve">fue </w:t>
      </w:r>
      <w:r w:rsidR="000255CE" w:rsidRPr="00047276">
        <w:rPr>
          <w:szCs w:val="22"/>
          <w:lang w:val="es-ES_tradnl"/>
        </w:rPr>
        <w:t xml:space="preserve">posible </w:t>
      </w:r>
      <w:r w:rsidR="004A2847" w:rsidRPr="00047276">
        <w:rPr>
          <w:szCs w:val="22"/>
          <w:lang w:val="es-ES_tradnl"/>
        </w:rPr>
        <w:t xml:space="preserve">alcanzar </w:t>
      </w:r>
      <w:r w:rsidR="000255CE" w:rsidRPr="00047276">
        <w:rPr>
          <w:szCs w:val="22"/>
          <w:lang w:val="es-ES_tradnl"/>
        </w:rPr>
        <w:t xml:space="preserve">un acuerdo sobre la </w:t>
      </w:r>
      <w:r w:rsidR="00155F53" w:rsidRPr="00047276">
        <w:rPr>
          <w:szCs w:val="22"/>
          <w:lang w:val="es-ES_tradnl"/>
        </w:rPr>
        <w:t xml:space="preserve">forma </w:t>
      </w:r>
      <w:r w:rsidR="000255CE" w:rsidRPr="00047276">
        <w:rPr>
          <w:szCs w:val="22"/>
          <w:lang w:val="es-ES_tradnl"/>
        </w:rPr>
        <w:t xml:space="preserve">de proceder </w:t>
      </w:r>
      <w:r w:rsidR="00D86593" w:rsidRPr="00047276">
        <w:rPr>
          <w:szCs w:val="22"/>
          <w:lang w:val="es-ES_tradnl"/>
        </w:rPr>
        <w:t xml:space="preserve">en relación con la </w:t>
      </w:r>
      <w:r w:rsidR="000255CE" w:rsidRPr="00047276">
        <w:rPr>
          <w:szCs w:val="22"/>
          <w:lang w:val="es-ES_tradnl"/>
        </w:rPr>
        <w:t>decisión de la</w:t>
      </w:r>
      <w:r w:rsidR="00835843" w:rsidRPr="00047276">
        <w:rPr>
          <w:szCs w:val="22"/>
          <w:lang w:val="es-ES_tradnl"/>
        </w:rPr>
        <w:t> </w:t>
      </w:r>
      <w:r w:rsidR="000255CE" w:rsidRPr="00047276">
        <w:rPr>
          <w:szCs w:val="22"/>
          <w:lang w:val="es-ES_tradnl"/>
        </w:rPr>
        <w:t>A</w:t>
      </w:r>
      <w:r w:rsidR="00D44AFC" w:rsidRPr="00047276">
        <w:rPr>
          <w:szCs w:val="22"/>
          <w:lang w:val="es-ES_tradnl"/>
        </w:rPr>
        <w:t xml:space="preserve">samblea </w:t>
      </w:r>
      <w:r w:rsidR="000255CE" w:rsidRPr="00047276">
        <w:rPr>
          <w:szCs w:val="22"/>
          <w:lang w:val="es-ES_tradnl"/>
        </w:rPr>
        <w:t>G</w:t>
      </w:r>
      <w:r w:rsidR="00D44AFC" w:rsidRPr="00047276">
        <w:rPr>
          <w:szCs w:val="22"/>
          <w:lang w:val="es-ES_tradnl"/>
        </w:rPr>
        <w:t>eneral</w:t>
      </w:r>
      <w:r w:rsidR="000255CE" w:rsidRPr="00047276">
        <w:rPr>
          <w:szCs w:val="22"/>
          <w:lang w:val="es-ES_tradnl"/>
        </w:rPr>
        <w:t xml:space="preserve">.  Los Estados miembros </w:t>
      </w:r>
      <w:r w:rsidR="00D86593" w:rsidRPr="00047276">
        <w:rPr>
          <w:szCs w:val="22"/>
          <w:lang w:val="es-ES_tradnl"/>
        </w:rPr>
        <w:t xml:space="preserve">tienen la firme voluntad de llevar a la práctica </w:t>
      </w:r>
      <w:r w:rsidR="000255CE" w:rsidRPr="00047276">
        <w:rPr>
          <w:szCs w:val="22"/>
          <w:lang w:val="es-ES_tradnl"/>
        </w:rPr>
        <w:t xml:space="preserve">los tres pilares del CDIP.  En opinión de la Delegación, entre los órganos de la OMPI de relevancia a los efectos del mecanismo de coordinación se </w:t>
      </w:r>
      <w:r w:rsidR="00D86593" w:rsidRPr="00047276">
        <w:rPr>
          <w:szCs w:val="22"/>
          <w:lang w:val="es-ES_tradnl"/>
        </w:rPr>
        <w:t xml:space="preserve">incluyen </w:t>
      </w:r>
      <w:r w:rsidR="00155F53" w:rsidRPr="00047276">
        <w:rPr>
          <w:szCs w:val="22"/>
          <w:lang w:val="es-ES_tradnl"/>
        </w:rPr>
        <w:t xml:space="preserve">también </w:t>
      </w:r>
      <w:r w:rsidR="000255CE" w:rsidRPr="00047276">
        <w:rPr>
          <w:szCs w:val="22"/>
          <w:lang w:val="es-ES_tradnl"/>
        </w:rPr>
        <w:t xml:space="preserve">el CWS y el PBC.  La labor de todos los Comités resulta importante para integrar </w:t>
      </w:r>
      <w:r w:rsidR="006A62EB" w:rsidRPr="00047276">
        <w:rPr>
          <w:szCs w:val="22"/>
          <w:lang w:val="es-ES_tradnl"/>
        </w:rPr>
        <w:t>la A.D.</w:t>
      </w:r>
      <w:r w:rsidR="000255CE" w:rsidRPr="00047276">
        <w:rPr>
          <w:szCs w:val="22"/>
          <w:lang w:val="es-ES_tradnl"/>
        </w:rPr>
        <w:t xml:space="preserve">, </w:t>
      </w:r>
      <w:r w:rsidR="00D86593" w:rsidRPr="00047276">
        <w:rPr>
          <w:szCs w:val="22"/>
          <w:lang w:val="es-ES_tradnl"/>
        </w:rPr>
        <w:t xml:space="preserve">ya que </w:t>
      </w:r>
      <w:r w:rsidR="000255CE" w:rsidRPr="00047276">
        <w:rPr>
          <w:szCs w:val="22"/>
          <w:lang w:val="es-ES_tradnl"/>
        </w:rPr>
        <w:t xml:space="preserve">todos ellos influyen en las actividades </w:t>
      </w:r>
      <w:r w:rsidR="00D86593" w:rsidRPr="00047276">
        <w:rPr>
          <w:szCs w:val="22"/>
          <w:lang w:val="es-ES_tradnl"/>
        </w:rPr>
        <w:t xml:space="preserve">de </w:t>
      </w:r>
      <w:r w:rsidR="000255CE" w:rsidRPr="00047276">
        <w:rPr>
          <w:szCs w:val="22"/>
          <w:lang w:val="es-ES_tradnl"/>
        </w:rPr>
        <w:t xml:space="preserve">los Estados miembros.  Asimismo, el tercer pilar de la decisión de la </w:t>
      </w:r>
      <w:r w:rsidR="00D44AFC" w:rsidRPr="00047276">
        <w:rPr>
          <w:szCs w:val="22"/>
          <w:lang w:val="es-ES_tradnl"/>
        </w:rPr>
        <w:t>Asamblea General</w:t>
      </w:r>
      <w:r w:rsidR="000255CE" w:rsidRPr="00047276">
        <w:rPr>
          <w:szCs w:val="22"/>
          <w:lang w:val="es-ES_tradnl"/>
        </w:rPr>
        <w:t xml:space="preserve"> es de </w:t>
      </w:r>
      <w:r w:rsidR="00155F53" w:rsidRPr="00047276">
        <w:rPr>
          <w:szCs w:val="22"/>
          <w:lang w:val="es-ES_tradnl"/>
        </w:rPr>
        <w:t xml:space="preserve">suma </w:t>
      </w:r>
      <w:r w:rsidR="000255CE" w:rsidRPr="00047276">
        <w:rPr>
          <w:szCs w:val="22"/>
          <w:lang w:val="es-ES_tradnl"/>
        </w:rPr>
        <w:t xml:space="preserve">importancia para los países en desarrollo, </w:t>
      </w:r>
      <w:r w:rsidR="00155F53" w:rsidRPr="00047276">
        <w:rPr>
          <w:szCs w:val="22"/>
          <w:lang w:val="es-ES_tradnl"/>
        </w:rPr>
        <w:t xml:space="preserve">dado que </w:t>
      </w:r>
      <w:r w:rsidR="00D86593" w:rsidRPr="00047276">
        <w:rPr>
          <w:szCs w:val="22"/>
          <w:lang w:val="es-ES_tradnl"/>
        </w:rPr>
        <w:t xml:space="preserve">contempla </w:t>
      </w:r>
      <w:r w:rsidR="000255CE" w:rsidRPr="00047276">
        <w:rPr>
          <w:szCs w:val="22"/>
          <w:lang w:val="es-ES_tradnl"/>
        </w:rPr>
        <w:t>la inclusión de un nuevo punto permanente del orden del día</w:t>
      </w:r>
      <w:r w:rsidR="00155F53" w:rsidRPr="00047276">
        <w:rPr>
          <w:szCs w:val="22"/>
          <w:lang w:val="es-ES_tradnl"/>
        </w:rPr>
        <w:t>,</w:t>
      </w:r>
      <w:r w:rsidR="000255CE" w:rsidRPr="00047276">
        <w:rPr>
          <w:szCs w:val="22"/>
          <w:lang w:val="es-ES_tradnl"/>
        </w:rPr>
        <w:t xml:space="preserve"> intitulado “P.I. y desarrollo”.  </w:t>
      </w:r>
      <w:r w:rsidR="00155F53" w:rsidRPr="00047276">
        <w:rPr>
          <w:szCs w:val="22"/>
          <w:lang w:val="es-ES_tradnl"/>
        </w:rPr>
        <w:t xml:space="preserve">Por último, dijo que </w:t>
      </w:r>
      <w:r w:rsidR="00D86593" w:rsidRPr="00047276">
        <w:rPr>
          <w:szCs w:val="22"/>
          <w:lang w:val="es-ES_tradnl"/>
        </w:rPr>
        <w:t xml:space="preserve">desearía </w:t>
      </w:r>
      <w:r w:rsidR="00155F53" w:rsidRPr="00047276">
        <w:rPr>
          <w:szCs w:val="22"/>
          <w:lang w:val="es-ES_tradnl"/>
        </w:rPr>
        <w:t xml:space="preserve">formular algunos comentarios sobre los ODS.  El mandato del CDIP </w:t>
      </w:r>
      <w:r w:rsidR="00D86593" w:rsidRPr="00047276">
        <w:rPr>
          <w:szCs w:val="22"/>
          <w:lang w:val="es-ES_tradnl"/>
        </w:rPr>
        <w:t xml:space="preserve">sitúa de manera </w:t>
      </w:r>
      <w:r w:rsidR="000C4835" w:rsidRPr="00047276">
        <w:rPr>
          <w:szCs w:val="22"/>
          <w:lang w:val="es-ES_tradnl"/>
        </w:rPr>
        <w:t xml:space="preserve">natural </w:t>
      </w:r>
      <w:r w:rsidR="00D86593" w:rsidRPr="00047276">
        <w:rPr>
          <w:szCs w:val="22"/>
          <w:lang w:val="es-ES_tradnl"/>
        </w:rPr>
        <w:t xml:space="preserve">el tema </w:t>
      </w:r>
      <w:r w:rsidR="000C4835" w:rsidRPr="00047276">
        <w:rPr>
          <w:szCs w:val="22"/>
          <w:lang w:val="es-ES_tradnl"/>
        </w:rPr>
        <w:t xml:space="preserve">de </w:t>
      </w:r>
      <w:r w:rsidR="00155F53" w:rsidRPr="00047276">
        <w:rPr>
          <w:szCs w:val="22"/>
          <w:lang w:val="es-ES_tradnl"/>
        </w:rPr>
        <w:t xml:space="preserve">los ODS </w:t>
      </w:r>
      <w:r w:rsidR="000C4835" w:rsidRPr="00047276">
        <w:rPr>
          <w:szCs w:val="22"/>
          <w:lang w:val="es-ES_tradnl"/>
        </w:rPr>
        <w:t xml:space="preserve">en el </w:t>
      </w:r>
      <w:r w:rsidR="00E24023" w:rsidRPr="00047276">
        <w:rPr>
          <w:szCs w:val="22"/>
          <w:lang w:val="es-ES_tradnl"/>
        </w:rPr>
        <w:t xml:space="preserve">ámbito </w:t>
      </w:r>
      <w:r w:rsidR="00155F53" w:rsidRPr="00047276">
        <w:rPr>
          <w:szCs w:val="22"/>
          <w:lang w:val="es-ES_tradnl"/>
        </w:rPr>
        <w:t xml:space="preserve">del Comité, sin perjuicio de </w:t>
      </w:r>
      <w:r w:rsidR="000C4835" w:rsidRPr="00047276">
        <w:rPr>
          <w:szCs w:val="22"/>
          <w:lang w:val="es-ES_tradnl"/>
        </w:rPr>
        <w:t xml:space="preserve">su debate en todos los demás </w:t>
      </w:r>
      <w:r w:rsidR="00155F53" w:rsidRPr="00047276">
        <w:rPr>
          <w:szCs w:val="22"/>
          <w:lang w:val="es-ES_tradnl"/>
        </w:rPr>
        <w:t xml:space="preserve">comités de la OMPI.  </w:t>
      </w:r>
      <w:r w:rsidR="000C4835" w:rsidRPr="00047276">
        <w:rPr>
          <w:szCs w:val="22"/>
          <w:lang w:val="es-ES_tradnl"/>
        </w:rPr>
        <w:t>También comprendería los otros ODS identificados por Estados miembros.  Actualmente esto no se señala en el documento.  El Brasil ha identificado muchos otros ODS relacionados con la OMPI, en tanto que organismos especializado de las NN.UU.  Estos objetivos se citan en su declaración y serán comunicados a la Secretaría en una fecha ulterior.  Dijo que espera que el debate sobre los ODS se concrete en medidas significativas.  Los 17 ODS deben plasmarse en actuaciones concretas que cambien la</w:t>
      </w:r>
      <w:r w:rsidR="004A2847" w:rsidRPr="00047276">
        <w:rPr>
          <w:szCs w:val="22"/>
          <w:lang w:val="es-ES_tradnl"/>
        </w:rPr>
        <w:t>s</w:t>
      </w:r>
      <w:r w:rsidR="000C4835" w:rsidRPr="00047276">
        <w:rPr>
          <w:szCs w:val="22"/>
          <w:lang w:val="es-ES_tradnl"/>
        </w:rPr>
        <w:t xml:space="preserve"> vida</w:t>
      </w:r>
      <w:r w:rsidR="004A2847" w:rsidRPr="00047276">
        <w:rPr>
          <w:szCs w:val="22"/>
          <w:lang w:val="es-ES_tradnl"/>
        </w:rPr>
        <w:t>s</w:t>
      </w:r>
      <w:r w:rsidR="000C4835" w:rsidRPr="00047276">
        <w:rPr>
          <w:szCs w:val="22"/>
          <w:lang w:val="es-ES_tradnl"/>
        </w:rPr>
        <w:t xml:space="preserve"> </w:t>
      </w:r>
      <w:r w:rsidR="000C4835" w:rsidRPr="00047276">
        <w:rPr>
          <w:szCs w:val="22"/>
          <w:lang w:val="es-ES_tradnl"/>
        </w:rPr>
        <w:lastRenderedPageBreak/>
        <w:t xml:space="preserve">de las personas </w:t>
      </w:r>
      <w:r w:rsidR="004A2847" w:rsidRPr="00047276">
        <w:rPr>
          <w:szCs w:val="22"/>
          <w:lang w:val="es-ES_tradnl"/>
        </w:rPr>
        <w:t>más necesitadas</w:t>
      </w:r>
      <w:r w:rsidR="000C4835" w:rsidRPr="00047276">
        <w:rPr>
          <w:szCs w:val="22"/>
          <w:lang w:val="es-ES_tradnl"/>
        </w:rPr>
        <w:t>.  En su opinión, se trata de un debate recurrente, y un buen ejemplo de tema que debería formar parte del punto permanente de</w:t>
      </w:r>
      <w:r w:rsidR="00D44AFC" w:rsidRPr="00047276">
        <w:rPr>
          <w:szCs w:val="22"/>
          <w:lang w:val="es-ES_tradnl"/>
        </w:rPr>
        <w:t>l</w:t>
      </w:r>
      <w:r w:rsidR="000C4835" w:rsidRPr="00047276">
        <w:rPr>
          <w:szCs w:val="22"/>
          <w:lang w:val="es-ES_tradnl"/>
        </w:rPr>
        <w:t xml:space="preserve"> orden del día propuesto.  La OMPI tiene una importante función que desempeñar en los debates entre múltiples partes interesadas a propósito de la consecución de los ODS.  Los ODS son el resultado de prolongados debates entre las delegaciones y reflejan un consenso sobre el modo en que la comunidad internacional tiene previsto alcanzar esos objetivos de importancia primordial.  Incluyen entre otros, la erradicación de la pobreza, la protección del planeta y la prosperidad para todos.  La Delegación dijo que espera que los resultados de esta semana sirvan para imprimir impulso a los debates que est</w:t>
      </w:r>
      <w:r w:rsidR="004A2847" w:rsidRPr="00047276">
        <w:rPr>
          <w:szCs w:val="22"/>
          <w:lang w:val="es-ES_tradnl"/>
        </w:rPr>
        <w:t>á</w:t>
      </w:r>
      <w:r w:rsidR="000C4835" w:rsidRPr="00047276">
        <w:rPr>
          <w:szCs w:val="22"/>
          <w:lang w:val="es-ES_tradnl"/>
        </w:rPr>
        <w:t>n por venir, de manera que pueda llegarse a acuerdos sobre las cuestiones pendientes.  Concluyó su intervención diciendo que aguarda con interés los debates que se celebrarán en la decimoctava sesión, particularmente los referidos al examen independiente de la aplicación de las recomendaciones de la A.D.</w:t>
      </w:r>
    </w:p>
    <w:p w:rsidR="000C4835" w:rsidRPr="00047276" w:rsidRDefault="000C4835" w:rsidP="00047276">
      <w:pPr>
        <w:rPr>
          <w:szCs w:val="22"/>
          <w:highlight w:val="yellow"/>
          <w:lang w:val="es-ES_tradnl"/>
        </w:rPr>
      </w:pPr>
    </w:p>
    <w:p w:rsidR="0034497A"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1E2A94" w:rsidRPr="00047276">
        <w:rPr>
          <w:szCs w:val="22"/>
          <w:lang w:val="es-ES_tradnl"/>
        </w:rPr>
        <w:t>La Delegación de Letonia</w:t>
      </w:r>
      <w:r w:rsidRPr="00047276">
        <w:rPr>
          <w:szCs w:val="22"/>
          <w:lang w:val="es-ES_tradnl"/>
        </w:rPr>
        <w:t xml:space="preserve">, </w:t>
      </w:r>
      <w:r w:rsidR="00FE03A2" w:rsidRPr="00047276">
        <w:rPr>
          <w:szCs w:val="22"/>
          <w:lang w:val="es-ES_tradnl"/>
        </w:rPr>
        <w:t xml:space="preserve">haciendo uso de la palabra en nombre del Grupo de Estados de Europa Central y el Cáucaso, </w:t>
      </w:r>
      <w:r w:rsidR="00104A88" w:rsidRPr="00047276">
        <w:rPr>
          <w:szCs w:val="22"/>
          <w:lang w:val="es-ES_tradnl"/>
        </w:rPr>
        <w:t xml:space="preserve">subrayó que, durante el transcurso de la semana, el Comité ha tenido ocasión de examinar la aplicación de las recomendaciones de </w:t>
      </w:r>
      <w:r w:rsidR="006A62EB" w:rsidRPr="00047276">
        <w:rPr>
          <w:szCs w:val="22"/>
          <w:lang w:val="es-ES_tradnl"/>
        </w:rPr>
        <w:t>la A.D.</w:t>
      </w:r>
      <w:r w:rsidR="00104A88" w:rsidRPr="00047276">
        <w:rPr>
          <w:szCs w:val="22"/>
          <w:lang w:val="es-ES_tradnl"/>
        </w:rPr>
        <w:t xml:space="preserve"> desde diferentes puntos de vista</w:t>
      </w:r>
      <w:r w:rsidRPr="00047276">
        <w:rPr>
          <w:szCs w:val="22"/>
          <w:lang w:val="es-ES_tradnl"/>
        </w:rPr>
        <w:t xml:space="preserve">.  </w:t>
      </w:r>
      <w:r w:rsidR="0034497A" w:rsidRPr="00047276">
        <w:rPr>
          <w:szCs w:val="22"/>
          <w:lang w:val="es-ES_tradnl"/>
        </w:rPr>
        <w:t>Se a</w:t>
      </w:r>
      <w:r w:rsidR="00104A88" w:rsidRPr="00047276">
        <w:rPr>
          <w:szCs w:val="22"/>
          <w:lang w:val="es-ES_tradnl"/>
        </w:rPr>
        <w:t xml:space="preserve">sistió a la presentación de una reseña general a cargo del </w:t>
      </w:r>
      <w:r w:rsidR="00D5402A">
        <w:rPr>
          <w:szCs w:val="22"/>
          <w:lang w:val="es-ES_tradnl"/>
        </w:rPr>
        <w:t>director general</w:t>
      </w:r>
      <w:r w:rsidR="00104A88" w:rsidRPr="00047276">
        <w:rPr>
          <w:szCs w:val="22"/>
          <w:lang w:val="es-ES_tradnl"/>
        </w:rPr>
        <w:t xml:space="preserve"> y </w:t>
      </w:r>
      <w:r w:rsidR="0034497A" w:rsidRPr="00047276">
        <w:rPr>
          <w:szCs w:val="22"/>
          <w:lang w:val="es-ES_tradnl"/>
        </w:rPr>
        <w:t xml:space="preserve">se </w:t>
      </w:r>
      <w:r w:rsidR="00104A88" w:rsidRPr="00047276">
        <w:rPr>
          <w:szCs w:val="22"/>
          <w:lang w:val="es-ES_tradnl"/>
        </w:rPr>
        <w:t xml:space="preserve">debatió sobre proyectos concretos </w:t>
      </w:r>
      <w:r w:rsidR="00D86593" w:rsidRPr="00047276">
        <w:rPr>
          <w:szCs w:val="22"/>
          <w:lang w:val="es-ES_tradnl"/>
        </w:rPr>
        <w:t xml:space="preserve">encaminados a </w:t>
      </w:r>
      <w:r w:rsidR="00104A88" w:rsidRPr="00047276">
        <w:rPr>
          <w:szCs w:val="22"/>
          <w:lang w:val="es-ES_tradnl"/>
        </w:rPr>
        <w:t xml:space="preserve">la puesta en práctica de </w:t>
      </w:r>
      <w:r w:rsidR="006A62EB" w:rsidRPr="00047276">
        <w:rPr>
          <w:szCs w:val="22"/>
          <w:lang w:val="es-ES_tradnl"/>
        </w:rPr>
        <w:t>la A.D.</w:t>
      </w:r>
      <w:r w:rsidRPr="00047276">
        <w:rPr>
          <w:szCs w:val="22"/>
          <w:lang w:val="es-ES_tradnl"/>
        </w:rPr>
        <w:t xml:space="preserve">  </w:t>
      </w:r>
      <w:r w:rsidR="00104A88" w:rsidRPr="00047276">
        <w:rPr>
          <w:szCs w:val="22"/>
          <w:lang w:val="es-ES_tradnl"/>
        </w:rPr>
        <w:t>El Grupo constat</w:t>
      </w:r>
      <w:r w:rsidR="0034497A" w:rsidRPr="00047276">
        <w:rPr>
          <w:szCs w:val="22"/>
          <w:lang w:val="es-ES_tradnl"/>
        </w:rPr>
        <w:t>ó</w:t>
      </w:r>
      <w:r w:rsidR="00104A88" w:rsidRPr="00047276">
        <w:rPr>
          <w:szCs w:val="22"/>
          <w:lang w:val="es-ES_tradnl"/>
        </w:rPr>
        <w:t xml:space="preserve"> con agrado que la labor de este Comité </w:t>
      </w:r>
      <w:r w:rsidR="00D86593" w:rsidRPr="00047276">
        <w:rPr>
          <w:szCs w:val="22"/>
          <w:lang w:val="es-ES_tradnl"/>
        </w:rPr>
        <w:t>no deja de mejorar</w:t>
      </w:r>
      <w:r w:rsidR="00104A88" w:rsidRPr="00047276">
        <w:rPr>
          <w:szCs w:val="22"/>
          <w:lang w:val="es-ES_tradnl"/>
        </w:rPr>
        <w:t xml:space="preserve">, gracias a la evaluación periódica que se hace de los proyectos en curso y </w:t>
      </w:r>
      <w:r w:rsidR="007E724E" w:rsidRPr="00047276">
        <w:rPr>
          <w:szCs w:val="22"/>
          <w:lang w:val="es-ES_tradnl"/>
        </w:rPr>
        <w:t xml:space="preserve">a </w:t>
      </w:r>
      <w:r w:rsidR="00104A88" w:rsidRPr="00047276">
        <w:rPr>
          <w:szCs w:val="22"/>
          <w:lang w:val="es-ES_tradnl"/>
        </w:rPr>
        <w:t xml:space="preserve">la incorporación de las recomendaciones en los </w:t>
      </w:r>
      <w:r w:rsidR="00D44AFC" w:rsidRPr="00047276">
        <w:rPr>
          <w:szCs w:val="22"/>
          <w:lang w:val="es-ES_tradnl"/>
        </w:rPr>
        <w:t xml:space="preserve">proyectos </w:t>
      </w:r>
      <w:r w:rsidR="00104A88" w:rsidRPr="00047276">
        <w:rPr>
          <w:szCs w:val="22"/>
          <w:lang w:val="es-ES_tradnl"/>
        </w:rPr>
        <w:t>futuros</w:t>
      </w:r>
      <w:r w:rsidRPr="00047276">
        <w:rPr>
          <w:szCs w:val="22"/>
          <w:lang w:val="es-ES_tradnl"/>
        </w:rPr>
        <w:t xml:space="preserve">.  </w:t>
      </w:r>
      <w:r w:rsidR="00104A88" w:rsidRPr="00047276">
        <w:rPr>
          <w:szCs w:val="22"/>
          <w:lang w:val="es-ES_tradnl"/>
        </w:rPr>
        <w:t>El Grupo desea dar las gracias a la Delegación de España por su propuesta</w:t>
      </w:r>
      <w:r w:rsidRPr="00047276">
        <w:rPr>
          <w:szCs w:val="22"/>
          <w:lang w:val="es-ES_tradnl"/>
        </w:rPr>
        <w:t xml:space="preserve">, </w:t>
      </w:r>
      <w:r w:rsidR="00104A88" w:rsidRPr="00047276">
        <w:rPr>
          <w:szCs w:val="22"/>
          <w:lang w:val="es-ES_tradnl"/>
        </w:rPr>
        <w:t xml:space="preserve">su </w:t>
      </w:r>
      <w:r w:rsidR="0034497A" w:rsidRPr="00047276">
        <w:rPr>
          <w:szCs w:val="22"/>
          <w:lang w:val="es-ES_tradnl"/>
        </w:rPr>
        <w:t xml:space="preserve">enorme </w:t>
      </w:r>
      <w:r w:rsidR="00104A88" w:rsidRPr="00047276">
        <w:rPr>
          <w:szCs w:val="22"/>
          <w:lang w:val="es-ES_tradnl"/>
        </w:rPr>
        <w:t>e</w:t>
      </w:r>
      <w:r w:rsidR="0034497A" w:rsidRPr="00047276">
        <w:rPr>
          <w:szCs w:val="22"/>
          <w:lang w:val="es-ES_tradnl"/>
        </w:rPr>
        <w:t>s</w:t>
      </w:r>
      <w:r w:rsidR="00104A88" w:rsidRPr="00047276">
        <w:rPr>
          <w:szCs w:val="22"/>
          <w:lang w:val="es-ES_tradnl"/>
        </w:rPr>
        <w:t>fuer</w:t>
      </w:r>
      <w:r w:rsidR="0034497A" w:rsidRPr="00047276">
        <w:rPr>
          <w:szCs w:val="22"/>
          <w:lang w:val="es-ES_tradnl"/>
        </w:rPr>
        <w:t>z</w:t>
      </w:r>
      <w:r w:rsidR="00104A88" w:rsidRPr="00047276">
        <w:rPr>
          <w:szCs w:val="22"/>
          <w:lang w:val="es-ES_tradnl"/>
        </w:rPr>
        <w:t xml:space="preserve">o y su hábil dirección que </w:t>
      </w:r>
      <w:r w:rsidR="0034497A" w:rsidRPr="00047276">
        <w:rPr>
          <w:szCs w:val="22"/>
          <w:lang w:val="es-ES_tradnl"/>
        </w:rPr>
        <w:t xml:space="preserve">ha permitido </w:t>
      </w:r>
      <w:r w:rsidR="004704CB" w:rsidRPr="00047276">
        <w:rPr>
          <w:szCs w:val="22"/>
          <w:lang w:val="es-ES_tradnl"/>
        </w:rPr>
        <w:t xml:space="preserve">al </w:t>
      </w:r>
      <w:r w:rsidR="00104A88" w:rsidRPr="00047276">
        <w:rPr>
          <w:szCs w:val="22"/>
          <w:lang w:val="es-ES_tradnl"/>
        </w:rPr>
        <w:t xml:space="preserve">Comité llegar a un acuerdo sobre un conjunto de recomendaciones que dirigir a la </w:t>
      </w:r>
      <w:r w:rsidR="0034497A" w:rsidRPr="00047276">
        <w:rPr>
          <w:szCs w:val="22"/>
          <w:lang w:val="es-ES_tradnl"/>
        </w:rPr>
        <w:t>S</w:t>
      </w:r>
      <w:r w:rsidR="00104A88" w:rsidRPr="00047276">
        <w:rPr>
          <w:szCs w:val="22"/>
          <w:lang w:val="es-ES_tradnl"/>
        </w:rPr>
        <w:t>ecretaría de la OMPI sobre la</w:t>
      </w:r>
      <w:r w:rsidR="0034497A" w:rsidRPr="00047276">
        <w:rPr>
          <w:szCs w:val="22"/>
          <w:lang w:val="es-ES_tradnl"/>
        </w:rPr>
        <w:t>s</w:t>
      </w:r>
      <w:r w:rsidR="00104A88" w:rsidRPr="00047276">
        <w:rPr>
          <w:szCs w:val="22"/>
          <w:lang w:val="es-ES_tradnl"/>
        </w:rPr>
        <w:t xml:space="preserve"> </w:t>
      </w:r>
      <w:r w:rsidR="0034497A" w:rsidRPr="00047276">
        <w:rPr>
          <w:szCs w:val="22"/>
          <w:lang w:val="es-ES_tradnl"/>
        </w:rPr>
        <w:t xml:space="preserve">maneras </w:t>
      </w:r>
      <w:r w:rsidR="00104A88" w:rsidRPr="00047276">
        <w:rPr>
          <w:szCs w:val="22"/>
          <w:lang w:val="es-ES_tradnl"/>
        </w:rPr>
        <w:t>de mejorar el suministro de asistencia t</w:t>
      </w:r>
      <w:r w:rsidR="0034497A" w:rsidRPr="00047276">
        <w:rPr>
          <w:szCs w:val="22"/>
          <w:lang w:val="es-ES_tradnl"/>
        </w:rPr>
        <w:t xml:space="preserve">écnica.  Expresó su pesar por el hecho que los Estados miembros no </w:t>
      </w:r>
      <w:r w:rsidR="00D44AFC" w:rsidRPr="00047276">
        <w:rPr>
          <w:szCs w:val="22"/>
          <w:lang w:val="es-ES_tradnl"/>
        </w:rPr>
        <w:t>puedan</w:t>
      </w:r>
      <w:r w:rsidR="0034497A" w:rsidRPr="00047276">
        <w:rPr>
          <w:szCs w:val="22"/>
          <w:lang w:val="es-ES_tradnl"/>
        </w:rPr>
        <w:t xml:space="preserve"> suscribir ese acuerdo y dijo que espera que en la próxima sesión los </w:t>
      </w:r>
      <w:r w:rsidR="00EB13D9" w:rsidRPr="00047276">
        <w:rPr>
          <w:szCs w:val="22"/>
          <w:lang w:val="es-ES_tradnl"/>
        </w:rPr>
        <w:t>E</w:t>
      </w:r>
      <w:r w:rsidR="0034497A" w:rsidRPr="00047276">
        <w:rPr>
          <w:szCs w:val="22"/>
          <w:lang w:val="es-ES_tradnl"/>
        </w:rPr>
        <w:t xml:space="preserve">stados miembros estén en condiciones de </w:t>
      </w:r>
      <w:r w:rsidR="00EB13D9" w:rsidRPr="00047276">
        <w:rPr>
          <w:szCs w:val="22"/>
          <w:lang w:val="es-ES_tradnl"/>
        </w:rPr>
        <w:t xml:space="preserve">avanzar en esta </w:t>
      </w:r>
      <w:r w:rsidR="0034497A" w:rsidRPr="00047276">
        <w:rPr>
          <w:szCs w:val="22"/>
          <w:lang w:val="es-ES_tradnl"/>
        </w:rPr>
        <w:t xml:space="preserve">cuestión.  </w:t>
      </w:r>
      <w:r w:rsidR="00EB13D9" w:rsidRPr="00047276">
        <w:rPr>
          <w:szCs w:val="22"/>
          <w:lang w:val="es-ES_tradnl"/>
        </w:rPr>
        <w:t xml:space="preserve">La mejora de la calidad de las actividades que se emprenden en el contexto de este Comité </w:t>
      </w:r>
      <w:r w:rsidR="00D86593" w:rsidRPr="00047276">
        <w:rPr>
          <w:szCs w:val="22"/>
          <w:lang w:val="es-ES_tradnl"/>
        </w:rPr>
        <w:t>constituye un objetivo de todos</w:t>
      </w:r>
      <w:r w:rsidR="0034497A" w:rsidRPr="00047276">
        <w:rPr>
          <w:szCs w:val="22"/>
          <w:lang w:val="es-ES_tradnl"/>
        </w:rPr>
        <w:t xml:space="preserve">.  </w:t>
      </w:r>
      <w:r w:rsidR="00EB13D9" w:rsidRPr="00047276">
        <w:rPr>
          <w:szCs w:val="22"/>
          <w:lang w:val="es-ES_tradnl"/>
        </w:rPr>
        <w:t xml:space="preserve">El Grupo ha podido examinar los resultados de </w:t>
      </w:r>
      <w:r w:rsidR="004704CB" w:rsidRPr="00047276">
        <w:rPr>
          <w:szCs w:val="22"/>
          <w:lang w:val="es-ES_tradnl"/>
        </w:rPr>
        <w:t xml:space="preserve">diversos </w:t>
      </w:r>
      <w:r w:rsidR="00EB13D9" w:rsidRPr="00047276">
        <w:rPr>
          <w:szCs w:val="22"/>
          <w:lang w:val="es-ES_tradnl"/>
        </w:rPr>
        <w:t xml:space="preserve">esquemas </w:t>
      </w:r>
      <w:r w:rsidR="00D86593" w:rsidRPr="00047276">
        <w:rPr>
          <w:szCs w:val="22"/>
          <w:lang w:val="es-ES_tradnl"/>
        </w:rPr>
        <w:t xml:space="preserve">que fueron </w:t>
      </w:r>
      <w:r w:rsidR="00EB13D9" w:rsidRPr="00047276">
        <w:rPr>
          <w:szCs w:val="22"/>
          <w:lang w:val="es-ES_tradnl"/>
        </w:rPr>
        <w:t>presentados al Comité</w:t>
      </w:r>
      <w:r w:rsidR="0034497A" w:rsidRPr="00047276">
        <w:rPr>
          <w:szCs w:val="22"/>
          <w:lang w:val="es-ES_tradnl"/>
        </w:rPr>
        <w:t xml:space="preserve">.  </w:t>
      </w:r>
      <w:r w:rsidR="00EB13D9" w:rsidRPr="00047276">
        <w:rPr>
          <w:szCs w:val="22"/>
          <w:lang w:val="es-ES_tradnl"/>
        </w:rPr>
        <w:t xml:space="preserve">A este respecto, </w:t>
      </w:r>
      <w:r w:rsidR="00D86593" w:rsidRPr="00047276">
        <w:rPr>
          <w:szCs w:val="22"/>
          <w:lang w:val="es-ES_tradnl"/>
        </w:rPr>
        <w:t xml:space="preserve">señaló </w:t>
      </w:r>
      <w:r w:rsidR="00EB13D9" w:rsidRPr="00047276">
        <w:rPr>
          <w:szCs w:val="22"/>
          <w:lang w:val="es-ES_tradnl"/>
        </w:rPr>
        <w:t xml:space="preserve">que el Grupo </w:t>
      </w:r>
      <w:r w:rsidR="00D86593" w:rsidRPr="00047276">
        <w:rPr>
          <w:szCs w:val="22"/>
          <w:lang w:val="es-ES_tradnl"/>
        </w:rPr>
        <w:t xml:space="preserve">desea </w:t>
      </w:r>
      <w:r w:rsidR="00EB13D9" w:rsidRPr="00047276">
        <w:rPr>
          <w:szCs w:val="22"/>
          <w:lang w:val="es-ES_tradnl"/>
        </w:rPr>
        <w:t>recalcar que el principal objetivo del Comité es la aplicación de las</w:t>
      </w:r>
      <w:r w:rsidR="006A62EB" w:rsidRPr="00047276">
        <w:rPr>
          <w:szCs w:val="22"/>
          <w:lang w:val="es-ES_tradnl"/>
        </w:rPr>
        <w:t> 45 </w:t>
      </w:r>
      <w:r w:rsidR="00EB13D9" w:rsidRPr="00047276">
        <w:rPr>
          <w:szCs w:val="22"/>
          <w:lang w:val="es-ES_tradnl"/>
        </w:rPr>
        <w:t xml:space="preserve">recomendaciones de </w:t>
      </w:r>
      <w:r w:rsidR="006A62EB" w:rsidRPr="00047276">
        <w:rPr>
          <w:szCs w:val="22"/>
          <w:lang w:val="es-ES_tradnl"/>
        </w:rPr>
        <w:t>la A.D.</w:t>
      </w:r>
      <w:r w:rsidR="0034497A" w:rsidRPr="00047276">
        <w:rPr>
          <w:szCs w:val="22"/>
          <w:lang w:val="es-ES_tradnl"/>
        </w:rPr>
        <w:t xml:space="preserve">  </w:t>
      </w:r>
      <w:r w:rsidR="00786D29" w:rsidRPr="00047276">
        <w:rPr>
          <w:szCs w:val="22"/>
          <w:lang w:val="es-ES_tradnl"/>
        </w:rPr>
        <w:t xml:space="preserve">Es verdad que al mismo tiempo </w:t>
      </w:r>
      <w:r w:rsidR="00EB13D9" w:rsidRPr="00047276">
        <w:rPr>
          <w:szCs w:val="22"/>
          <w:lang w:val="es-ES_tradnl"/>
        </w:rPr>
        <w:t xml:space="preserve">esas actividades </w:t>
      </w:r>
      <w:r w:rsidR="00786D29" w:rsidRPr="00047276">
        <w:rPr>
          <w:szCs w:val="22"/>
          <w:lang w:val="es-ES_tradnl"/>
        </w:rPr>
        <w:t xml:space="preserve">pueden </w:t>
      </w:r>
      <w:r w:rsidR="00D86593" w:rsidRPr="00047276">
        <w:rPr>
          <w:szCs w:val="22"/>
          <w:lang w:val="es-ES_tradnl"/>
        </w:rPr>
        <w:t xml:space="preserve">quedar </w:t>
      </w:r>
      <w:r w:rsidR="00786D29" w:rsidRPr="00047276">
        <w:rPr>
          <w:szCs w:val="22"/>
          <w:lang w:val="es-ES_tradnl"/>
        </w:rPr>
        <w:t>comprendida</w:t>
      </w:r>
      <w:r w:rsidR="00336909" w:rsidRPr="00047276">
        <w:rPr>
          <w:szCs w:val="22"/>
          <w:lang w:val="es-ES_tradnl"/>
        </w:rPr>
        <w:t>s</w:t>
      </w:r>
      <w:r w:rsidR="00786D29" w:rsidRPr="00047276">
        <w:rPr>
          <w:szCs w:val="22"/>
          <w:lang w:val="es-ES_tradnl"/>
        </w:rPr>
        <w:t xml:space="preserve"> en el marco de otras iniciativas </w:t>
      </w:r>
      <w:r w:rsidR="0034497A" w:rsidRPr="00047276">
        <w:rPr>
          <w:szCs w:val="22"/>
          <w:lang w:val="es-ES_tradnl"/>
        </w:rPr>
        <w:t xml:space="preserve">/ </w:t>
      </w:r>
      <w:r w:rsidR="00786D29" w:rsidRPr="00047276">
        <w:rPr>
          <w:szCs w:val="22"/>
          <w:lang w:val="es-ES_tradnl"/>
        </w:rPr>
        <w:t>procesos, como la cooperación Sur-Sur o los ODS</w:t>
      </w:r>
      <w:r w:rsidR="0034497A" w:rsidRPr="00047276">
        <w:rPr>
          <w:szCs w:val="22"/>
          <w:lang w:val="es-ES_tradnl"/>
        </w:rPr>
        <w:t xml:space="preserve">, </w:t>
      </w:r>
      <w:r w:rsidR="00786D29" w:rsidRPr="00047276">
        <w:rPr>
          <w:szCs w:val="22"/>
          <w:lang w:val="es-ES_tradnl"/>
        </w:rPr>
        <w:t xml:space="preserve">pero ello no modifica ni amplia </w:t>
      </w:r>
      <w:r w:rsidR="00D86593" w:rsidRPr="00047276">
        <w:rPr>
          <w:szCs w:val="22"/>
          <w:lang w:val="es-ES_tradnl"/>
        </w:rPr>
        <w:t xml:space="preserve">en modo alguno </w:t>
      </w:r>
      <w:r w:rsidR="00786D29" w:rsidRPr="00047276">
        <w:rPr>
          <w:szCs w:val="22"/>
          <w:lang w:val="es-ES_tradnl"/>
        </w:rPr>
        <w:t>el mandato de este Comité</w:t>
      </w:r>
      <w:r w:rsidR="0034497A" w:rsidRPr="00047276">
        <w:rPr>
          <w:szCs w:val="22"/>
          <w:lang w:val="es-ES_tradnl"/>
        </w:rPr>
        <w:t xml:space="preserve">.  </w:t>
      </w:r>
      <w:r w:rsidR="00786D29" w:rsidRPr="00047276">
        <w:rPr>
          <w:szCs w:val="22"/>
          <w:lang w:val="es-ES_tradnl"/>
        </w:rPr>
        <w:t>Concluyó su intervención dando las gracias a la Secretaría y a los intérpretes</w:t>
      </w:r>
      <w:r w:rsidR="0034497A" w:rsidRPr="00047276">
        <w:rPr>
          <w:szCs w:val="22"/>
          <w:lang w:val="es-ES_tradnl"/>
        </w:rPr>
        <w:t xml:space="preserve">, </w:t>
      </w:r>
      <w:r w:rsidR="00786D29" w:rsidRPr="00047276">
        <w:rPr>
          <w:szCs w:val="22"/>
          <w:lang w:val="es-ES_tradnl"/>
        </w:rPr>
        <w:t>sin cuy</w:t>
      </w:r>
      <w:r w:rsidR="004704CB" w:rsidRPr="00047276">
        <w:rPr>
          <w:szCs w:val="22"/>
          <w:lang w:val="es-ES_tradnl"/>
        </w:rPr>
        <w:t>a</w:t>
      </w:r>
      <w:r w:rsidR="00786D29" w:rsidRPr="00047276">
        <w:rPr>
          <w:szCs w:val="22"/>
          <w:lang w:val="es-ES_tradnl"/>
        </w:rPr>
        <w:t xml:space="preserve"> </w:t>
      </w:r>
      <w:r w:rsidR="004704CB" w:rsidRPr="00047276">
        <w:rPr>
          <w:szCs w:val="22"/>
          <w:lang w:val="es-ES_tradnl"/>
        </w:rPr>
        <w:t xml:space="preserve">labor </w:t>
      </w:r>
      <w:r w:rsidR="00786D29" w:rsidRPr="00047276">
        <w:rPr>
          <w:szCs w:val="22"/>
          <w:lang w:val="es-ES_tradnl"/>
        </w:rPr>
        <w:t>est</w:t>
      </w:r>
      <w:r w:rsidR="008D769A" w:rsidRPr="00047276">
        <w:rPr>
          <w:szCs w:val="22"/>
          <w:lang w:val="es-ES_tradnl"/>
        </w:rPr>
        <w:t>a</w:t>
      </w:r>
      <w:r w:rsidR="00786D29" w:rsidRPr="00047276">
        <w:rPr>
          <w:szCs w:val="22"/>
          <w:lang w:val="es-ES_tradnl"/>
        </w:rPr>
        <w:t xml:space="preserve"> sesión no habría </w:t>
      </w:r>
      <w:r w:rsidR="004704CB" w:rsidRPr="00047276">
        <w:rPr>
          <w:szCs w:val="22"/>
          <w:lang w:val="es-ES_tradnl"/>
        </w:rPr>
        <w:t>sido posible</w:t>
      </w:r>
      <w:r w:rsidR="00786D29" w:rsidRPr="00047276">
        <w:rPr>
          <w:szCs w:val="22"/>
          <w:lang w:val="es-ES_tradnl"/>
        </w:rPr>
        <w:t>, y a todas las delegaciones por su cooperación</w:t>
      </w:r>
      <w:r w:rsidR="0034497A" w:rsidRPr="00047276">
        <w:rPr>
          <w:szCs w:val="22"/>
          <w:lang w:val="es-ES_tradnl"/>
        </w:rPr>
        <w:t>.</w:t>
      </w:r>
    </w:p>
    <w:p w:rsidR="004016AB" w:rsidRPr="00047276" w:rsidRDefault="004016AB" w:rsidP="00047276">
      <w:pPr>
        <w:rPr>
          <w:szCs w:val="22"/>
          <w:highlight w:val="yellow"/>
          <w:lang w:val="es-ES_tradnl"/>
        </w:rPr>
      </w:pPr>
    </w:p>
    <w:p w:rsidR="00CC1B20"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 xml:space="preserve">La Delegación de la República de Corea </w:t>
      </w:r>
      <w:r w:rsidR="00786D29" w:rsidRPr="00047276">
        <w:rPr>
          <w:szCs w:val="22"/>
          <w:lang w:val="es-ES_tradnl"/>
        </w:rPr>
        <w:t xml:space="preserve">dijo que valora positivamente los progresos realizados en </w:t>
      </w:r>
      <w:r w:rsidR="004704CB" w:rsidRPr="00047276">
        <w:rPr>
          <w:szCs w:val="22"/>
          <w:lang w:val="es-ES_tradnl"/>
        </w:rPr>
        <w:t xml:space="preserve">la presente </w:t>
      </w:r>
      <w:r w:rsidR="00786D29" w:rsidRPr="00047276">
        <w:rPr>
          <w:szCs w:val="22"/>
          <w:lang w:val="es-ES_tradnl"/>
        </w:rPr>
        <w:t xml:space="preserve">sesión </w:t>
      </w:r>
      <w:r w:rsidR="004704CB" w:rsidRPr="00047276">
        <w:rPr>
          <w:szCs w:val="22"/>
          <w:lang w:val="es-ES_tradnl"/>
        </w:rPr>
        <w:t xml:space="preserve">a propósito de </w:t>
      </w:r>
      <w:r w:rsidR="00786D29" w:rsidRPr="00047276">
        <w:rPr>
          <w:szCs w:val="22"/>
          <w:lang w:val="es-ES_tradnl"/>
        </w:rPr>
        <w:t xml:space="preserve">la asistencia técnica y </w:t>
      </w:r>
      <w:r w:rsidR="00D86593" w:rsidRPr="00047276">
        <w:rPr>
          <w:szCs w:val="22"/>
          <w:lang w:val="es-ES_tradnl"/>
        </w:rPr>
        <w:t xml:space="preserve">con </w:t>
      </w:r>
      <w:r w:rsidR="00786D29" w:rsidRPr="00047276">
        <w:rPr>
          <w:szCs w:val="22"/>
          <w:lang w:val="es-ES_tradnl"/>
        </w:rPr>
        <w:t>la aprobación de</w:t>
      </w:r>
      <w:r w:rsidR="00AD7DB3" w:rsidRPr="00047276">
        <w:rPr>
          <w:szCs w:val="22"/>
          <w:lang w:val="es-ES_tradnl"/>
        </w:rPr>
        <w:t xml:space="preserve"> </w:t>
      </w:r>
      <w:r w:rsidR="00786D29" w:rsidRPr="00047276">
        <w:rPr>
          <w:szCs w:val="22"/>
          <w:lang w:val="es-ES_tradnl"/>
        </w:rPr>
        <w:t>nuevos proyectos</w:t>
      </w:r>
      <w:r w:rsidR="00AD7DB3" w:rsidRPr="00047276">
        <w:rPr>
          <w:szCs w:val="22"/>
          <w:lang w:val="es-ES_tradnl"/>
        </w:rPr>
        <w:t xml:space="preserve">, como la </w:t>
      </w:r>
      <w:r w:rsidR="00865CF9" w:rsidRPr="00047276">
        <w:rPr>
          <w:szCs w:val="22"/>
          <w:lang w:val="es-ES_tradnl"/>
        </w:rPr>
        <w:t>Fase I</w:t>
      </w:r>
      <w:r w:rsidR="00AD7DB3" w:rsidRPr="00047276">
        <w:rPr>
          <w:szCs w:val="22"/>
          <w:lang w:val="es-ES_tradnl"/>
        </w:rPr>
        <w:t>I del proyecto sobre fortalecimiento y desarrollo del sector audiovisual en Burkina Faso y en determinados países de África</w:t>
      </w:r>
      <w:r w:rsidRPr="00047276">
        <w:rPr>
          <w:szCs w:val="22"/>
          <w:lang w:val="es-ES_tradnl"/>
        </w:rPr>
        <w:t xml:space="preserve">, </w:t>
      </w:r>
      <w:r w:rsidR="00AD7DB3" w:rsidRPr="00047276">
        <w:rPr>
          <w:szCs w:val="22"/>
          <w:lang w:val="es-ES_tradnl"/>
        </w:rPr>
        <w:t xml:space="preserve">o los proyectos </w:t>
      </w:r>
      <w:r w:rsidR="00D6511B" w:rsidRPr="00047276">
        <w:rPr>
          <w:szCs w:val="22"/>
          <w:lang w:val="es-ES_tradnl"/>
        </w:rPr>
        <w:t xml:space="preserve">intitulados </w:t>
      </w:r>
      <w:r w:rsidRPr="00047276">
        <w:rPr>
          <w:szCs w:val="22"/>
          <w:lang w:val="es-ES_tradnl"/>
        </w:rPr>
        <w:t>“</w:t>
      </w:r>
      <w:r w:rsidR="00AD7DB3" w:rsidRPr="00047276">
        <w:rPr>
          <w:szCs w:val="22"/>
          <w:lang w:val="es-ES_tradnl"/>
        </w:rPr>
        <w:t xml:space="preserve">Uso de la información en el dominio público en favor del desarrollo económico y </w:t>
      </w:r>
      <w:r w:rsidRPr="00047276">
        <w:rPr>
          <w:szCs w:val="22"/>
          <w:lang w:val="es-ES_tradnl"/>
        </w:rPr>
        <w:t>“</w:t>
      </w:r>
      <w:r w:rsidR="00AD7DB3" w:rsidRPr="00047276">
        <w:rPr>
          <w:szCs w:val="22"/>
          <w:lang w:val="es-ES_tradnl"/>
        </w:rPr>
        <w:t xml:space="preserve">Cooperación en materia de instrucción y formación profesional en derechos </w:t>
      </w:r>
      <w:r w:rsidR="006A62EB" w:rsidRPr="00047276">
        <w:rPr>
          <w:szCs w:val="22"/>
          <w:lang w:val="es-ES_tradnl"/>
        </w:rPr>
        <w:t>de P.I.</w:t>
      </w:r>
      <w:r w:rsidR="00AD7DB3" w:rsidRPr="00047276">
        <w:rPr>
          <w:szCs w:val="22"/>
          <w:lang w:val="es-ES_tradnl"/>
        </w:rPr>
        <w:t xml:space="preserve"> con instituciones de formación judicial de países en desarrollo y PMA”</w:t>
      </w:r>
      <w:r w:rsidRPr="00047276">
        <w:rPr>
          <w:szCs w:val="22"/>
          <w:lang w:val="es-ES_tradnl"/>
        </w:rPr>
        <w:t xml:space="preserve">. </w:t>
      </w:r>
      <w:r w:rsidR="006950BA" w:rsidRPr="00047276">
        <w:rPr>
          <w:szCs w:val="22"/>
          <w:lang w:val="es-ES_tradnl"/>
        </w:rPr>
        <w:t xml:space="preserve"> </w:t>
      </w:r>
      <w:r w:rsidR="00AD7DB3" w:rsidRPr="00047276">
        <w:rPr>
          <w:szCs w:val="22"/>
          <w:lang w:val="es-ES_tradnl"/>
        </w:rPr>
        <w:t xml:space="preserve">Dijo haber acogido </w:t>
      </w:r>
      <w:r w:rsidR="00CC1B20" w:rsidRPr="00047276">
        <w:rPr>
          <w:szCs w:val="22"/>
          <w:lang w:val="es-ES_tradnl"/>
        </w:rPr>
        <w:t xml:space="preserve">asimismo </w:t>
      </w:r>
      <w:r w:rsidR="00AD7DB3" w:rsidRPr="00047276">
        <w:rPr>
          <w:szCs w:val="22"/>
          <w:lang w:val="es-ES_tradnl"/>
        </w:rPr>
        <w:t xml:space="preserve">con satisfacción el informe del </w:t>
      </w:r>
      <w:r w:rsidR="00D5402A">
        <w:rPr>
          <w:szCs w:val="22"/>
          <w:lang w:val="es-ES_tradnl"/>
        </w:rPr>
        <w:t>director general</w:t>
      </w:r>
      <w:r w:rsidR="00AD7DB3" w:rsidRPr="00047276">
        <w:rPr>
          <w:szCs w:val="22"/>
          <w:lang w:val="es-ES_tradnl"/>
        </w:rPr>
        <w:t xml:space="preserve"> sobre la aplicación de </w:t>
      </w:r>
      <w:r w:rsidR="006A62EB" w:rsidRPr="00047276">
        <w:rPr>
          <w:szCs w:val="22"/>
          <w:lang w:val="es-ES_tradnl"/>
        </w:rPr>
        <w:t>la A.D.</w:t>
      </w:r>
      <w:r w:rsidR="00AD7DB3" w:rsidRPr="00047276">
        <w:rPr>
          <w:szCs w:val="22"/>
          <w:lang w:val="es-ES_tradnl"/>
        </w:rPr>
        <w:t xml:space="preserve"> </w:t>
      </w:r>
      <w:r w:rsidR="007E724E" w:rsidRPr="00047276">
        <w:rPr>
          <w:szCs w:val="22"/>
          <w:lang w:val="es-ES_tradnl"/>
        </w:rPr>
        <w:t xml:space="preserve">contenido </w:t>
      </w:r>
      <w:r w:rsidR="00AD7DB3" w:rsidRPr="00047276">
        <w:rPr>
          <w:szCs w:val="22"/>
          <w:lang w:val="es-ES_tradnl"/>
        </w:rPr>
        <w:t xml:space="preserve">en el documento </w:t>
      </w:r>
      <w:r w:rsidRPr="00047276">
        <w:rPr>
          <w:szCs w:val="22"/>
          <w:lang w:val="es-ES_tradnl"/>
        </w:rPr>
        <w:t xml:space="preserve">CDIP/17/2, </w:t>
      </w:r>
      <w:r w:rsidR="00CC1B20" w:rsidRPr="00047276">
        <w:rPr>
          <w:szCs w:val="22"/>
          <w:lang w:val="es-ES_tradnl"/>
        </w:rPr>
        <w:t xml:space="preserve">en el que se </w:t>
      </w:r>
      <w:r w:rsidR="00AD7DB3" w:rsidRPr="00047276">
        <w:rPr>
          <w:szCs w:val="22"/>
          <w:lang w:val="es-ES_tradnl"/>
        </w:rPr>
        <w:t>pone</w:t>
      </w:r>
      <w:r w:rsidR="00CC1B20" w:rsidRPr="00047276">
        <w:rPr>
          <w:szCs w:val="22"/>
          <w:lang w:val="es-ES_tradnl"/>
        </w:rPr>
        <w:t>n</w:t>
      </w:r>
      <w:r w:rsidR="00AD7DB3" w:rsidRPr="00047276">
        <w:rPr>
          <w:szCs w:val="22"/>
          <w:lang w:val="es-ES_tradnl"/>
        </w:rPr>
        <w:t xml:space="preserve"> de </w:t>
      </w:r>
      <w:r w:rsidR="004704CB" w:rsidRPr="00047276">
        <w:rPr>
          <w:szCs w:val="22"/>
          <w:lang w:val="es-ES_tradnl"/>
        </w:rPr>
        <w:t xml:space="preserve">manifiesto </w:t>
      </w:r>
      <w:r w:rsidR="00AD7DB3" w:rsidRPr="00047276">
        <w:rPr>
          <w:szCs w:val="22"/>
          <w:lang w:val="es-ES_tradnl"/>
        </w:rPr>
        <w:t xml:space="preserve">los grandes progresos realizados en la puesta en práctica de </w:t>
      </w:r>
      <w:r w:rsidR="00CC1B20" w:rsidRPr="00047276">
        <w:rPr>
          <w:szCs w:val="22"/>
          <w:lang w:val="es-ES_tradnl"/>
        </w:rPr>
        <w:t xml:space="preserve">las </w:t>
      </w:r>
      <w:r w:rsidR="00AD7DB3" w:rsidRPr="00047276">
        <w:rPr>
          <w:szCs w:val="22"/>
          <w:lang w:val="es-ES_tradnl"/>
        </w:rPr>
        <w:t>recomendaciones</w:t>
      </w:r>
      <w:r w:rsidR="00CC1B20" w:rsidRPr="00047276">
        <w:rPr>
          <w:szCs w:val="22"/>
          <w:lang w:val="es-ES_tradnl"/>
        </w:rPr>
        <w:t xml:space="preserve"> de </w:t>
      </w:r>
      <w:r w:rsidR="006A62EB" w:rsidRPr="00047276">
        <w:rPr>
          <w:szCs w:val="22"/>
          <w:lang w:val="es-ES_tradnl"/>
        </w:rPr>
        <w:t>la A.D.</w:t>
      </w:r>
      <w:r w:rsidRPr="00047276">
        <w:rPr>
          <w:szCs w:val="22"/>
          <w:lang w:val="es-ES_tradnl"/>
        </w:rPr>
        <w:t xml:space="preserve">  </w:t>
      </w:r>
      <w:r w:rsidR="00AD7DB3" w:rsidRPr="00047276">
        <w:rPr>
          <w:szCs w:val="22"/>
          <w:lang w:val="es-ES_tradnl"/>
        </w:rPr>
        <w:t>En cuanto al documento</w:t>
      </w:r>
      <w:r w:rsidR="009A3655" w:rsidRPr="00047276">
        <w:rPr>
          <w:szCs w:val="22"/>
          <w:lang w:val="es-ES_tradnl"/>
        </w:rPr>
        <w:t xml:space="preserve"> CDIP/17/4, presentado en esta sesión</w:t>
      </w:r>
      <w:r w:rsidRPr="00047276">
        <w:rPr>
          <w:szCs w:val="22"/>
          <w:lang w:val="es-ES_tradnl"/>
        </w:rPr>
        <w:t xml:space="preserve"> </w:t>
      </w:r>
      <w:r w:rsidR="00D6511B" w:rsidRPr="00047276">
        <w:rPr>
          <w:szCs w:val="22"/>
          <w:lang w:val="es-ES_tradnl"/>
        </w:rPr>
        <w:t xml:space="preserve">incorporando </w:t>
      </w:r>
      <w:r w:rsidR="00AD7DB3" w:rsidRPr="00047276">
        <w:rPr>
          <w:szCs w:val="22"/>
          <w:lang w:val="es-ES_tradnl"/>
        </w:rPr>
        <w:t>un esquema de las actividades de cooperación Sur-Sur de la OMPI, explicó que la República de Corea ha contribui</w:t>
      </w:r>
      <w:r w:rsidR="009A3655" w:rsidRPr="00047276">
        <w:rPr>
          <w:szCs w:val="22"/>
          <w:lang w:val="es-ES_tradnl"/>
        </w:rPr>
        <w:t>d</w:t>
      </w:r>
      <w:r w:rsidR="00AD7DB3" w:rsidRPr="00047276">
        <w:rPr>
          <w:szCs w:val="22"/>
          <w:lang w:val="es-ES_tradnl"/>
        </w:rPr>
        <w:t xml:space="preserve">o incesantemente a la puesta en práctica de </w:t>
      </w:r>
      <w:r w:rsidR="006A62EB" w:rsidRPr="00047276">
        <w:rPr>
          <w:szCs w:val="22"/>
          <w:lang w:val="es-ES_tradnl"/>
        </w:rPr>
        <w:t>la A.D.</w:t>
      </w:r>
      <w:r w:rsidR="00AD7DB3" w:rsidRPr="00047276">
        <w:rPr>
          <w:szCs w:val="22"/>
          <w:lang w:val="es-ES_tradnl"/>
        </w:rPr>
        <w:t xml:space="preserve"> a través de </w:t>
      </w:r>
      <w:r w:rsidR="009A3655" w:rsidRPr="00047276">
        <w:rPr>
          <w:szCs w:val="22"/>
          <w:lang w:val="es-ES_tradnl"/>
        </w:rPr>
        <w:t xml:space="preserve">los fondos fiduciarios que tiene concertados con la OMPI y de </w:t>
      </w:r>
      <w:r w:rsidR="00CC1B20" w:rsidRPr="00047276">
        <w:rPr>
          <w:szCs w:val="22"/>
          <w:lang w:val="es-ES_tradnl"/>
        </w:rPr>
        <w:t xml:space="preserve">un </w:t>
      </w:r>
      <w:r w:rsidR="009A3655" w:rsidRPr="00047276">
        <w:rPr>
          <w:szCs w:val="22"/>
          <w:lang w:val="es-ES_tradnl"/>
        </w:rPr>
        <w:t xml:space="preserve">proyecto de intercambio internacional en materia </w:t>
      </w:r>
      <w:r w:rsidR="006A62EB" w:rsidRPr="00047276">
        <w:rPr>
          <w:szCs w:val="22"/>
          <w:lang w:val="es-ES_tradnl"/>
        </w:rPr>
        <w:t>de P.I.</w:t>
      </w:r>
      <w:r w:rsidRPr="00047276">
        <w:rPr>
          <w:szCs w:val="22"/>
          <w:lang w:val="es-ES_tradnl"/>
        </w:rPr>
        <w:t xml:space="preserve">  </w:t>
      </w:r>
      <w:r w:rsidR="009A3655" w:rsidRPr="00047276">
        <w:rPr>
          <w:szCs w:val="22"/>
          <w:lang w:val="es-ES_tradnl"/>
        </w:rPr>
        <w:t xml:space="preserve">La Delegación subrayó que el Comité debería centrar más </w:t>
      </w:r>
      <w:r w:rsidR="00CC1B20" w:rsidRPr="00047276">
        <w:rPr>
          <w:szCs w:val="22"/>
          <w:lang w:val="es-ES_tradnl"/>
        </w:rPr>
        <w:t xml:space="preserve">su </w:t>
      </w:r>
      <w:r w:rsidR="009A3655" w:rsidRPr="00047276">
        <w:rPr>
          <w:szCs w:val="22"/>
          <w:lang w:val="es-ES_tradnl"/>
        </w:rPr>
        <w:t xml:space="preserve">atención en cuestiones </w:t>
      </w:r>
      <w:r w:rsidR="00D6511B" w:rsidRPr="00047276">
        <w:rPr>
          <w:szCs w:val="22"/>
          <w:lang w:val="es-ES_tradnl"/>
        </w:rPr>
        <w:t xml:space="preserve">que sean </w:t>
      </w:r>
      <w:r w:rsidR="009A3655" w:rsidRPr="00047276">
        <w:rPr>
          <w:szCs w:val="22"/>
          <w:lang w:val="es-ES_tradnl"/>
        </w:rPr>
        <w:t>constructivas y prácticas</w:t>
      </w:r>
      <w:r w:rsidRPr="00047276">
        <w:rPr>
          <w:szCs w:val="22"/>
          <w:lang w:val="es-ES_tradnl"/>
        </w:rPr>
        <w:t xml:space="preserve">.  </w:t>
      </w:r>
      <w:r w:rsidR="009A3655" w:rsidRPr="00047276">
        <w:rPr>
          <w:szCs w:val="22"/>
          <w:lang w:val="es-ES_tradnl"/>
        </w:rPr>
        <w:t xml:space="preserve">A este respecto, </w:t>
      </w:r>
      <w:r w:rsidR="00053DF0" w:rsidRPr="00047276">
        <w:rPr>
          <w:szCs w:val="22"/>
          <w:lang w:val="es-ES_tradnl"/>
        </w:rPr>
        <w:t xml:space="preserve">dijo que la República de Corea acogió con agrado el acuerdo sobre la propuesta </w:t>
      </w:r>
      <w:r w:rsidR="00EA77D5" w:rsidRPr="00047276">
        <w:rPr>
          <w:szCs w:val="22"/>
          <w:lang w:val="es-ES_tradnl"/>
        </w:rPr>
        <w:t xml:space="preserve">de España </w:t>
      </w:r>
      <w:r w:rsidR="004704CB" w:rsidRPr="00047276">
        <w:rPr>
          <w:szCs w:val="22"/>
          <w:lang w:val="es-ES_tradnl"/>
        </w:rPr>
        <w:t xml:space="preserve">e hizo hincapié en </w:t>
      </w:r>
      <w:r w:rsidR="00053DF0" w:rsidRPr="00047276">
        <w:rPr>
          <w:szCs w:val="22"/>
          <w:lang w:val="es-ES_tradnl"/>
        </w:rPr>
        <w:t xml:space="preserve">el hecho de que es hora </w:t>
      </w:r>
      <w:r w:rsidR="00CC1B20" w:rsidRPr="00047276">
        <w:rPr>
          <w:szCs w:val="22"/>
          <w:lang w:val="es-ES_tradnl"/>
        </w:rPr>
        <w:t xml:space="preserve">de </w:t>
      </w:r>
      <w:r w:rsidR="00053DF0" w:rsidRPr="00047276">
        <w:rPr>
          <w:szCs w:val="22"/>
          <w:lang w:val="es-ES_tradnl"/>
        </w:rPr>
        <w:t>que el Comité avance en esta cuestión una vez que se ha dado por c</w:t>
      </w:r>
      <w:r w:rsidR="00CC1B20" w:rsidRPr="00047276">
        <w:rPr>
          <w:szCs w:val="22"/>
          <w:lang w:val="es-ES_tradnl"/>
        </w:rPr>
        <w:t>e</w:t>
      </w:r>
      <w:r w:rsidR="00053DF0" w:rsidRPr="00047276">
        <w:rPr>
          <w:szCs w:val="22"/>
          <w:lang w:val="es-ES_tradnl"/>
        </w:rPr>
        <w:t>rrado el punto del orden del día relativo al examen independiente</w:t>
      </w:r>
      <w:r w:rsidRPr="00047276">
        <w:rPr>
          <w:szCs w:val="22"/>
          <w:lang w:val="es-ES_tradnl"/>
        </w:rPr>
        <w:t xml:space="preserve">.  </w:t>
      </w:r>
      <w:r w:rsidR="00CC1B20" w:rsidRPr="00047276">
        <w:rPr>
          <w:szCs w:val="22"/>
          <w:lang w:val="es-ES_tradnl"/>
        </w:rPr>
        <w:t xml:space="preserve">Aclaró </w:t>
      </w:r>
      <w:r w:rsidR="00053DF0" w:rsidRPr="00047276">
        <w:rPr>
          <w:szCs w:val="22"/>
          <w:lang w:val="es-ES_tradnl"/>
        </w:rPr>
        <w:t xml:space="preserve">su postura acerca de los </w:t>
      </w:r>
      <w:r w:rsidR="00CC1B20" w:rsidRPr="00047276">
        <w:rPr>
          <w:szCs w:val="22"/>
          <w:lang w:val="es-ES_tradnl"/>
        </w:rPr>
        <w:t xml:space="preserve">asuntos </w:t>
      </w:r>
      <w:r w:rsidR="00053DF0" w:rsidRPr="00047276">
        <w:rPr>
          <w:szCs w:val="22"/>
          <w:lang w:val="es-ES_tradnl"/>
        </w:rPr>
        <w:t>relativos al CDIP</w:t>
      </w:r>
      <w:r w:rsidRPr="00047276">
        <w:rPr>
          <w:szCs w:val="22"/>
          <w:lang w:val="es-ES_tradnl"/>
        </w:rPr>
        <w:t xml:space="preserve">.  </w:t>
      </w:r>
      <w:r w:rsidR="00CC1B20" w:rsidRPr="00047276">
        <w:rPr>
          <w:szCs w:val="22"/>
          <w:lang w:val="es-ES_tradnl"/>
        </w:rPr>
        <w:t xml:space="preserve">Todos los Comités </w:t>
      </w:r>
      <w:r w:rsidR="00CC1B20" w:rsidRPr="00047276">
        <w:rPr>
          <w:szCs w:val="22"/>
          <w:lang w:val="es-ES_tradnl"/>
        </w:rPr>
        <w:lastRenderedPageBreak/>
        <w:t xml:space="preserve">tienen encomendados su propio mandato y funciones. </w:t>
      </w:r>
      <w:r w:rsidRPr="00047276">
        <w:rPr>
          <w:szCs w:val="22"/>
          <w:lang w:val="es-ES_tradnl"/>
        </w:rPr>
        <w:t xml:space="preserve"> </w:t>
      </w:r>
      <w:r w:rsidR="00CC1B20" w:rsidRPr="00047276">
        <w:rPr>
          <w:szCs w:val="22"/>
          <w:lang w:val="es-ES_tradnl"/>
        </w:rPr>
        <w:t>Deben ser tratados en pie de igualdad</w:t>
      </w:r>
      <w:r w:rsidRPr="00047276">
        <w:rPr>
          <w:szCs w:val="22"/>
          <w:lang w:val="es-ES_tradnl"/>
        </w:rPr>
        <w:t xml:space="preserve">.  </w:t>
      </w:r>
      <w:r w:rsidR="00CC1B20" w:rsidRPr="00047276">
        <w:rPr>
          <w:szCs w:val="22"/>
          <w:lang w:val="es-ES_tradnl"/>
        </w:rPr>
        <w:t xml:space="preserve">Es fundamental que se alcance una pronta resolución de todo lo referido a la aplicación de la decisión de la Asamblea General sobre asuntos relativos al CDIP.  Finalizó su intervención señalando que aguarda con impaciencia las deliberaciones provechosas y fructíferas que </w:t>
      </w:r>
      <w:r w:rsidR="004704CB" w:rsidRPr="00047276">
        <w:rPr>
          <w:szCs w:val="22"/>
          <w:lang w:val="es-ES_tradnl"/>
        </w:rPr>
        <w:t xml:space="preserve">a buen seguro </w:t>
      </w:r>
      <w:r w:rsidR="00CC1B20" w:rsidRPr="00047276">
        <w:rPr>
          <w:szCs w:val="22"/>
          <w:lang w:val="es-ES_tradnl"/>
        </w:rPr>
        <w:t>tendrán lugar durante la próxima serie de reuniones del Comité.</w:t>
      </w:r>
    </w:p>
    <w:p w:rsidR="00CC1B20" w:rsidRPr="00047276" w:rsidRDefault="00CC1B20" w:rsidP="00047276">
      <w:pPr>
        <w:rPr>
          <w:szCs w:val="22"/>
          <w:highlight w:val="yellow"/>
          <w:lang w:val="es-ES_tradnl"/>
        </w:rPr>
      </w:pPr>
    </w:p>
    <w:p w:rsidR="000B5B1E" w:rsidRPr="00047276" w:rsidRDefault="004016AB" w:rsidP="00047276">
      <w:pPr>
        <w:rPr>
          <w:szCs w:val="22"/>
          <w:lang w:val="es-ES_tradnl"/>
        </w:rPr>
      </w:pPr>
      <w:r w:rsidRPr="00047276">
        <w:rPr>
          <w:szCs w:val="22"/>
          <w:lang w:val="es-ES_tradnl"/>
        </w:rPr>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5C0E1F" w:rsidRPr="00047276">
        <w:rPr>
          <w:szCs w:val="22"/>
          <w:lang w:val="es-ES_tradnl"/>
        </w:rPr>
        <w:t>La Delegación de las Bahamas</w:t>
      </w:r>
      <w:r w:rsidRPr="00047276">
        <w:rPr>
          <w:szCs w:val="22"/>
          <w:lang w:val="es-ES_tradnl"/>
        </w:rPr>
        <w:t xml:space="preserve">, </w:t>
      </w:r>
      <w:r w:rsidR="00FE03A2" w:rsidRPr="00047276">
        <w:rPr>
          <w:szCs w:val="22"/>
          <w:lang w:val="es-ES_tradnl"/>
        </w:rPr>
        <w:t xml:space="preserve">haciendo uso de la palabra en nombre del </w:t>
      </w:r>
      <w:r w:rsidRPr="00047276">
        <w:rPr>
          <w:szCs w:val="22"/>
          <w:lang w:val="es-ES_tradnl"/>
        </w:rPr>
        <w:t xml:space="preserve">GRULAC </w:t>
      </w:r>
      <w:r w:rsidR="004704CB" w:rsidRPr="00047276">
        <w:rPr>
          <w:szCs w:val="22"/>
          <w:lang w:val="es-ES_tradnl"/>
        </w:rPr>
        <w:t xml:space="preserve">subrayó que, pese a haber tenido ante sí un orden del día </w:t>
      </w:r>
      <w:r w:rsidR="004F20E3" w:rsidRPr="00047276">
        <w:rPr>
          <w:szCs w:val="22"/>
          <w:lang w:val="es-ES_tradnl"/>
        </w:rPr>
        <w:t xml:space="preserve">francamente </w:t>
      </w:r>
      <w:r w:rsidR="004704CB" w:rsidRPr="00047276">
        <w:rPr>
          <w:szCs w:val="22"/>
          <w:lang w:val="es-ES_tradnl"/>
        </w:rPr>
        <w:t xml:space="preserve">cargado, el Comité ha </w:t>
      </w:r>
      <w:r w:rsidR="004F20E3" w:rsidRPr="00047276">
        <w:rPr>
          <w:szCs w:val="22"/>
          <w:lang w:val="es-ES_tradnl"/>
        </w:rPr>
        <w:t xml:space="preserve">sido capaz de </w:t>
      </w:r>
      <w:r w:rsidR="004704CB" w:rsidRPr="00047276">
        <w:rPr>
          <w:szCs w:val="22"/>
          <w:lang w:val="es-ES_tradnl"/>
        </w:rPr>
        <w:t xml:space="preserve">abordar la mayoría de los puntos </w:t>
      </w:r>
      <w:r w:rsidR="00D6511B" w:rsidRPr="00047276">
        <w:rPr>
          <w:szCs w:val="22"/>
          <w:lang w:val="es-ES_tradnl"/>
        </w:rPr>
        <w:t>sometidos a debate</w:t>
      </w:r>
      <w:r w:rsidRPr="00047276">
        <w:rPr>
          <w:szCs w:val="22"/>
          <w:lang w:val="es-ES_tradnl"/>
        </w:rPr>
        <w:t xml:space="preserve">.  </w:t>
      </w:r>
      <w:r w:rsidR="004704CB" w:rsidRPr="00047276">
        <w:rPr>
          <w:szCs w:val="22"/>
          <w:lang w:val="es-ES_tradnl"/>
        </w:rPr>
        <w:t>Agradeció tamb</w:t>
      </w:r>
      <w:r w:rsidR="001A045A" w:rsidRPr="00047276">
        <w:rPr>
          <w:szCs w:val="22"/>
          <w:lang w:val="es-ES_tradnl"/>
        </w:rPr>
        <w:t>i</w:t>
      </w:r>
      <w:r w:rsidR="004704CB" w:rsidRPr="00047276">
        <w:rPr>
          <w:szCs w:val="22"/>
          <w:lang w:val="es-ES_tradnl"/>
        </w:rPr>
        <w:t xml:space="preserve">én el </w:t>
      </w:r>
      <w:r w:rsidR="001A045A" w:rsidRPr="00047276">
        <w:rPr>
          <w:szCs w:val="22"/>
          <w:lang w:val="es-ES_tradnl"/>
        </w:rPr>
        <w:t xml:space="preserve">fenomenal </w:t>
      </w:r>
      <w:r w:rsidR="004704CB" w:rsidRPr="00047276">
        <w:rPr>
          <w:szCs w:val="22"/>
          <w:lang w:val="es-ES_tradnl"/>
        </w:rPr>
        <w:t>apoyo brindado por la Secretaría y los intérpretes</w:t>
      </w:r>
      <w:r w:rsidRPr="00047276">
        <w:rPr>
          <w:szCs w:val="22"/>
          <w:lang w:val="es-ES_tradnl"/>
        </w:rPr>
        <w:t xml:space="preserve">.  </w:t>
      </w:r>
      <w:r w:rsidR="001A045A" w:rsidRPr="00047276">
        <w:rPr>
          <w:szCs w:val="22"/>
          <w:lang w:val="es-ES_tradnl"/>
        </w:rPr>
        <w:t>El Grupo ha tomado nota de la miríada de cuestiones sobre las que el Comité ha debatido y deliberado en el transcurso de la semana</w:t>
      </w:r>
      <w:r w:rsidRPr="00047276">
        <w:rPr>
          <w:szCs w:val="22"/>
          <w:lang w:val="es-ES_tradnl"/>
        </w:rPr>
        <w:t xml:space="preserve">.  </w:t>
      </w:r>
      <w:r w:rsidR="004F20E3" w:rsidRPr="00047276">
        <w:rPr>
          <w:szCs w:val="22"/>
          <w:lang w:val="es-ES_tradnl"/>
        </w:rPr>
        <w:t xml:space="preserve">Ha constatado </w:t>
      </w:r>
      <w:r w:rsidR="001A045A" w:rsidRPr="00047276">
        <w:rPr>
          <w:szCs w:val="22"/>
          <w:lang w:val="es-ES_tradnl"/>
        </w:rPr>
        <w:t xml:space="preserve">con satisfacción la adopción y acuerdo por parte del Comité de la </w:t>
      </w:r>
      <w:r w:rsidR="00865CF9" w:rsidRPr="00047276">
        <w:rPr>
          <w:szCs w:val="22"/>
          <w:lang w:val="es-ES_tradnl"/>
        </w:rPr>
        <w:t>Fase I</w:t>
      </w:r>
      <w:r w:rsidR="001A045A" w:rsidRPr="00047276">
        <w:rPr>
          <w:szCs w:val="22"/>
          <w:lang w:val="es-ES_tradnl"/>
        </w:rPr>
        <w:t xml:space="preserve">I del proyecto sobre fortalecimiento y desarrollo del sector audiovisual en Burkina Faso y en determinados países de África, y de los proyectos </w:t>
      </w:r>
      <w:r w:rsidR="004F20E3" w:rsidRPr="00047276">
        <w:rPr>
          <w:szCs w:val="22"/>
          <w:lang w:val="es-ES_tradnl"/>
        </w:rPr>
        <w:t xml:space="preserve">intitulados </w:t>
      </w:r>
      <w:r w:rsidR="001A045A" w:rsidRPr="00047276">
        <w:rPr>
          <w:szCs w:val="22"/>
          <w:lang w:val="es-ES_tradnl"/>
        </w:rPr>
        <w:t xml:space="preserve">“Uso de la información en el dominio público en favor del desarrollo económico y “Cooperación en materia de instrucción y formación profesional en derechos </w:t>
      </w:r>
      <w:r w:rsidR="006A62EB" w:rsidRPr="00047276">
        <w:rPr>
          <w:szCs w:val="22"/>
          <w:lang w:val="es-ES_tradnl"/>
        </w:rPr>
        <w:t>de P.I.</w:t>
      </w:r>
      <w:r w:rsidR="001A045A" w:rsidRPr="00047276">
        <w:rPr>
          <w:szCs w:val="22"/>
          <w:lang w:val="es-ES_tradnl"/>
        </w:rPr>
        <w:t xml:space="preserve"> con instituciones de formación judicial de países en desarrollo y PMA”.  </w:t>
      </w:r>
      <w:r w:rsidR="004F20E3" w:rsidRPr="00047276">
        <w:rPr>
          <w:szCs w:val="22"/>
          <w:lang w:val="es-ES_tradnl"/>
        </w:rPr>
        <w:t xml:space="preserve">Señaló que el </w:t>
      </w:r>
      <w:r w:rsidR="001A045A" w:rsidRPr="00047276">
        <w:rPr>
          <w:szCs w:val="22"/>
          <w:lang w:val="es-ES_tradnl"/>
        </w:rPr>
        <w:t xml:space="preserve">GRULAC </w:t>
      </w:r>
      <w:r w:rsidR="008A7BB5" w:rsidRPr="00047276">
        <w:rPr>
          <w:szCs w:val="22"/>
          <w:lang w:val="es-ES_tradnl"/>
        </w:rPr>
        <w:t xml:space="preserve">participó plenamente en los debates y consultas celebrados </w:t>
      </w:r>
      <w:r w:rsidR="004F20E3" w:rsidRPr="00047276">
        <w:rPr>
          <w:szCs w:val="22"/>
          <w:lang w:val="es-ES_tradnl"/>
        </w:rPr>
        <w:t xml:space="preserve">a propósito de </w:t>
      </w:r>
      <w:r w:rsidR="008A7BB5" w:rsidRPr="00047276">
        <w:rPr>
          <w:szCs w:val="22"/>
          <w:lang w:val="es-ES_tradnl"/>
        </w:rPr>
        <w:t>la cuestión de la asistencia técnica que presta la OMPI en el marco de l</w:t>
      </w:r>
      <w:r w:rsidR="004F20E3" w:rsidRPr="00047276">
        <w:rPr>
          <w:szCs w:val="22"/>
          <w:lang w:val="es-ES_tradnl"/>
        </w:rPr>
        <w:t>a</w:t>
      </w:r>
      <w:r w:rsidR="008A7BB5" w:rsidRPr="00047276">
        <w:rPr>
          <w:szCs w:val="22"/>
          <w:lang w:val="es-ES_tradnl"/>
        </w:rPr>
        <w:t xml:space="preserve"> cooperación para el desarrollo.</w:t>
      </w:r>
      <w:r w:rsidR="001A045A" w:rsidRPr="00047276">
        <w:rPr>
          <w:szCs w:val="22"/>
          <w:lang w:val="es-ES_tradnl"/>
        </w:rPr>
        <w:t xml:space="preserve">  </w:t>
      </w:r>
      <w:r w:rsidR="008A7BB5" w:rsidRPr="00047276">
        <w:rPr>
          <w:szCs w:val="22"/>
          <w:lang w:val="es-ES_tradnl"/>
        </w:rPr>
        <w:t xml:space="preserve">Todos los grupos regionales </w:t>
      </w:r>
      <w:r w:rsidR="004F20E3" w:rsidRPr="00047276">
        <w:rPr>
          <w:szCs w:val="22"/>
          <w:lang w:val="es-ES_tradnl"/>
        </w:rPr>
        <w:t xml:space="preserve">tomaron parte en esos debates imbuidos </w:t>
      </w:r>
      <w:r w:rsidR="008A7BB5" w:rsidRPr="00047276">
        <w:rPr>
          <w:szCs w:val="22"/>
          <w:lang w:val="es-ES_tradnl"/>
        </w:rPr>
        <w:t>de un espíritu de compromiso y colegialidad</w:t>
      </w:r>
      <w:r w:rsidR="001A045A" w:rsidRPr="00047276">
        <w:rPr>
          <w:szCs w:val="22"/>
          <w:lang w:val="es-ES_tradnl"/>
        </w:rPr>
        <w:t xml:space="preserve">.  </w:t>
      </w:r>
      <w:r w:rsidR="008A7BB5" w:rsidRPr="00047276">
        <w:rPr>
          <w:szCs w:val="22"/>
          <w:lang w:val="es-ES_tradnl"/>
        </w:rPr>
        <w:t>Dio especialmente las gracias a la Delegación de España por sus esfuerzos y la dura labor realizada para llevar adelante un consenso sobre su plan de seis puntos</w:t>
      </w:r>
      <w:r w:rsidR="001A045A" w:rsidRPr="00047276">
        <w:rPr>
          <w:szCs w:val="22"/>
          <w:lang w:val="es-ES_tradnl"/>
        </w:rPr>
        <w:t xml:space="preserve">, </w:t>
      </w:r>
      <w:r w:rsidR="008A7BB5" w:rsidRPr="00047276">
        <w:rPr>
          <w:szCs w:val="22"/>
          <w:lang w:val="es-ES_tradnl"/>
        </w:rPr>
        <w:t>que todas las delegaciones hicieron suyo</w:t>
      </w:r>
      <w:r w:rsidR="001A045A" w:rsidRPr="00047276">
        <w:rPr>
          <w:szCs w:val="22"/>
          <w:lang w:val="es-ES_tradnl"/>
        </w:rPr>
        <w:t xml:space="preserve">.  </w:t>
      </w:r>
      <w:r w:rsidR="008A7BB5" w:rsidRPr="00047276">
        <w:rPr>
          <w:szCs w:val="22"/>
          <w:lang w:val="es-ES_tradnl"/>
        </w:rPr>
        <w:t xml:space="preserve">Sin embargo, los Estados miembros no </w:t>
      </w:r>
      <w:r w:rsidR="00FF006B" w:rsidRPr="00047276">
        <w:rPr>
          <w:szCs w:val="22"/>
          <w:lang w:val="es-ES_tradnl"/>
        </w:rPr>
        <w:t xml:space="preserve">fueron capaces de </w:t>
      </w:r>
      <w:r w:rsidR="004F20E3" w:rsidRPr="00047276">
        <w:rPr>
          <w:szCs w:val="22"/>
          <w:lang w:val="es-ES_tradnl"/>
        </w:rPr>
        <w:t xml:space="preserve">consensuar </w:t>
      </w:r>
      <w:r w:rsidR="008A7BB5" w:rsidRPr="00047276">
        <w:rPr>
          <w:szCs w:val="22"/>
          <w:lang w:val="es-ES_tradnl"/>
        </w:rPr>
        <w:t>la man</w:t>
      </w:r>
      <w:r w:rsidR="004F20E3" w:rsidRPr="00047276">
        <w:rPr>
          <w:szCs w:val="22"/>
          <w:lang w:val="es-ES_tradnl"/>
        </w:rPr>
        <w:t xml:space="preserve">era </w:t>
      </w:r>
      <w:r w:rsidR="008A7BB5" w:rsidRPr="00047276">
        <w:rPr>
          <w:szCs w:val="22"/>
          <w:lang w:val="es-ES_tradnl"/>
        </w:rPr>
        <w:t>de avanzar</w:t>
      </w:r>
      <w:r w:rsidR="001A045A" w:rsidRPr="00047276">
        <w:rPr>
          <w:szCs w:val="22"/>
          <w:lang w:val="es-ES_tradnl"/>
        </w:rPr>
        <w:t xml:space="preserve">, </w:t>
      </w:r>
      <w:r w:rsidR="00FF006B" w:rsidRPr="00047276">
        <w:rPr>
          <w:szCs w:val="22"/>
          <w:lang w:val="es-ES_tradnl"/>
        </w:rPr>
        <w:t xml:space="preserve">y la cuestión </w:t>
      </w:r>
      <w:r w:rsidR="004F20E3" w:rsidRPr="00047276">
        <w:rPr>
          <w:szCs w:val="22"/>
          <w:lang w:val="es-ES_tradnl"/>
        </w:rPr>
        <w:t xml:space="preserve">quedó </w:t>
      </w:r>
      <w:r w:rsidR="00FF006B" w:rsidRPr="00047276">
        <w:rPr>
          <w:szCs w:val="22"/>
          <w:lang w:val="es-ES_tradnl"/>
        </w:rPr>
        <w:t>aplazada hasta la próxima sesión del CDIP</w:t>
      </w:r>
      <w:r w:rsidR="001A045A" w:rsidRPr="00047276">
        <w:rPr>
          <w:szCs w:val="22"/>
          <w:lang w:val="es-ES_tradnl"/>
        </w:rPr>
        <w:t xml:space="preserve">.  </w:t>
      </w:r>
      <w:r w:rsidR="00FF0A06" w:rsidRPr="00047276">
        <w:rPr>
          <w:szCs w:val="22"/>
          <w:lang w:val="es-ES_tradnl"/>
        </w:rPr>
        <w:t xml:space="preserve">Este asunto reviste una importancia primordial para los Estados miembros del GRULAC, y es por ello que el Grupo tiene la firme voluntad de esforzarse </w:t>
      </w:r>
      <w:r w:rsidR="004F20E3" w:rsidRPr="00047276">
        <w:rPr>
          <w:szCs w:val="22"/>
          <w:lang w:val="es-ES_tradnl"/>
        </w:rPr>
        <w:t xml:space="preserve">para llegar </w:t>
      </w:r>
      <w:r w:rsidR="00FF0A06" w:rsidRPr="00047276">
        <w:rPr>
          <w:szCs w:val="22"/>
          <w:lang w:val="es-ES_tradnl"/>
        </w:rPr>
        <w:t xml:space="preserve">a un consenso sobre esta cuestión.  Por tanto, animó a todos los Estados miembros a participar en negociaciones y debates constructivos con miras a colaborar en pos de un acuerdo pleno que permita dar por ultimada la labor.  El Grupo desea agradecer al </w:t>
      </w:r>
      <w:r w:rsidR="00D5402A">
        <w:rPr>
          <w:szCs w:val="22"/>
          <w:lang w:val="es-ES_tradnl"/>
        </w:rPr>
        <w:t>presidente</w:t>
      </w:r>
      <w:r w:rsidR="00FF0A06" w:rsidRPr="00047276">
        <w:rPr>
          <w:szCs w:val="22"/>
          <w:lang w:val="es-ES_tradnl"/>
        </w:rPr>
        <w:t xml:space="preserve"> y </w:t>
      </w:r>
      <w:r w:rsidR="004F20E3" w:rsidRPr="00047276">
        <w:rPr>
          <w:szCs w:val="22"/>
          <w:lang w:val="es-ES_tradnl"/>
        </w:rPr>
        <w:t xml:space="preserve">a </w:t>
      </w:r>
      <w:r w:rsidR="00FF0A06" w:rsidRPr="00047276">
        <w:rPr>
          <w:szCs w:val="22"/>
          <w:lang w:val="es-ES_tradnl"/>
        </w:rPr>
        <w:t xml:space="preserve">la Secretaría el empeño puesto en ayudar a los Estados miembros a trabajar con la mirada puesta en resolver las cuestiones pendientes </w:t>
      </w:r>
      <w:r w:rsidR="007A7D0F" w:rsidRPr="00047276">
        <w:rPr>
          <w:szCs w:val="22"/>
          <w:lang w:val="es-ES_tradnl"/>
        </w:rPr>
        <w:t xml:space="preserve">en el marco de los debates del </w:t>
      </w:r>
      <w:r w:rsidR="00FF0A06" w:rsidRPr="00047276">
        <w:rPr>
          <w:szCs w:val="22"/>
          <w:lang w:val="es-ES_tradnl"/>
        </w:rPr>
        <w:t xml:space="preserve">Comité, especialmente en lo que </w:t>
      </w:r>
      <w:r w:rsidR="007A7D0F" w:rsidRPr="00047276">
        <w:rPr>
          <w:szCs w:val="22"/>
          <w:lang w:val="es-ES_tradnl"/>
        </w:rPr>
        <w:t xml:space="preserve">respecta </w:t>
      </w:r>
      <w:r w:rsidR="00FF0A06" w:rsidRPr="00047276">
        <w:rPr>
          <w:szCs w:val="22"/>
          <w:lang w:val="es-ES_tradnl"/>
        </w:rPr>
        <w:t xml:space="preserve">al establecimiento de un procedimiento </w:t>
      </w:r>
      <w:r w:rsidR="007A7D0F" w:rsidRPr="00047276">
        <w:rPr>
          <w:szCs w:val="22"/>
          <w:lang w:val="es-ES_tradnl"/>
        </w:rPr>
        <w:t xml:space="preserve">para actualizar la </w:t>
      </w:r>
      <w:r w:rsidR="00FF0A06" w:rsidRPr="00047276">
        <w:rPr>
          <w:szCs w:val="22"/>
          <w:lang w:val="es-ES_tradnl"/>
        </w:rPr>
        <w:t xml:space="preserve">base de datos sobre flexibilidades, la </w:t>
      </w:r>
      <w:r w:rsidR="007A7D0F" w:rsidRPr="00047276">
        <w:rPr>
          <w:szCs w:val="22"/>
          <w:lang w:val="es-ES_tradnl"/>
        </w:rPr>
        <w:t xml:space="preserve">intensificación de las actividades de cooperación Sur-Sur en la OMPI y la </w:t>
      </w:r>
      <w:r w:rsidR="004F20E3" w:rsidRPr="00047276">
        <w:rPr>
          <w:szCs w:val="22"/>
          <w:lang w:val="es-ES_tradnl"/>
        </w:rPr>
        <w:t xml:space="preserve">necesidad de prestar mayor atención a </w:t>
      </w:r>
      <w:r w:rsidR="007A7D0F" w:rsidRPr="00047276">
        <w:rPr>
          <w:szCs w:val="22"/>
          <w:lang w:val="es-ES_tradnl"/>
        </w:rPr>
        <w:t>las actividades relacionadas con los ODS</w:t>
      </w:r>
      <w:r w:rsidR="00FF0A06" w:rsidRPr="00047276">
        <w:rPr>
          <w:szCs w:val="22"/>
          <w:lang w:val="es-ES_tradnl"/>
        </w:rPr>
        <w:t xml:space="preserve">.  </w:t>
      </w:r>
      <w:r w:rsidR="007A7D0F" w:rsidRPr="00047276">
        <w:rPr>
          <w:szCs w:val="22"/>
          <w:lang w:val="es-ES_tradnl"/>
        </w:rPr>
        <w:t>Queda mucho t</w:t>
      </w:r>
      <w:r w:rsidR="00C45DD8" w:rsidRPr="00047276">
        <w:rPr>
          <w:szCs w:val="22"/>
          <w:lang w:val="es-ES_tradnl"/>
        </w:rPr>
        <w:t>r</w:t>
      </w:r>
      <w:r w:rsidR="007A7D0F" w:rsidRPr="00047276">
        <w:rPr>
          <w:szCs w:val="22"/>
          <w:lang w:val="es-ES_tradnl"/>
        </w:rPr>
        <w:t xml:space="preserve">abajo por hacer en lo </w:t>
      </w:r>
      <w:r w:rsidR="004F20E3" w:rsidRPr="00047276">
        <w:rPr>
          <w:szCs w:val="22"/>
          <w:lang w:val="es-ES_tradnl"/>
        </w:rPr>
        <w:t xml:space="preserve">tocante </w:t>
      </w:r>
      <w:r w:rsidR="007A7D0F" w:rsidRPr="00047276">
        <w:rPr>
          <w:szCs w:val="22"/>
          <w:lang w:val="es-ES_tradnl"/>
        </w:rPr>
        <w:t xml:space="preserve">a estas cuestiones, y el GRULAC </w:t>
      </w:r>
      <w:r w:rsidR="00593CA2" w:rsidRPr="00047276">
        <w:rPr>
          <w:szCs w:val="22"/>
          <w:lang w:val="es-ES_tradnl"/>
        </w:rPr>
        <w:t xml:space="preserve">se compromete </w:t>
      </w:r>
      <w:r w:rsidR="007A7D0F" w:rsidRPr="00047276">
        <w:rPr>
          <w:szCs w:val="22"/>
          <w:lang w:val="es-ES_tradnl"/>
        </w:rPr>
        <w:t xml:space="preserve">a poner de su parte </w:t>
      </w:r>
      <w:r w:rsidR="00C45DD8" w:rsidRPr="00047276">
        <w:rPr>
          <w:szCs w:val="22"/>
          <w:lang w:val="es-ES_tradnl"/>
        </w:rPr>
        <w:t xml:space="preserve">en apoyo de </w:t>
      </w:r>
      <w:r w:rsidR="0090777D" w:rsidRPr="00047276">
        <w:rPr>
          <w:szCs w:val="22"/>
          <w:lang w:val="es-ES_tradnl"/>
        </w:rPr>
        <w:t>esa labor</w:t>
      </w:r>
      <w:r w:rsidR="007A7D0F" w:rsidRPr="00047276">
        <w:rPr>
          <w:szCs w:val="22"/>
          <w:lang w:val="es-ES_tradnl"/>
        </w:rPr>
        <w:t xml:space="preserve">.  </w:t>
      </w:r>
      <w:r w:rsidR="00C45DD8" w:rsidRPr="00047276">
        <w:rPr>
          <w:szCs w:val="22"/>
          <w:lang w:val="es-ES_tradnl"/>
        </w:rPr>
        <w:t xml:space="preserve">Afirmó que </w:t>
      </w:r>
      <w:r w:rsidR="007A7D0F" w:rsidRPr="00047276">
        <w:rPr>
          <w:szCs w:val="22"/>
          <w:lang w:val="es-ES_tradnl"/>
        </w:rPr>
        <w:t xml:space="preserve">GRULAC </w:t>
      </w:r>
      <w:r w:rsidR="00C45DD8" w:rsidRPr="00047276">
        <w:rPr>
          <w:szCs w:val="22"/>
          <w:lang w:val="es-ES_tradnl"/>
        </w:rPr>
        <w:t xml:space="preserve">desea </w:t>
      </w:r>
      <w:r w:rsidR="0090777D" w:rsidRPr="00047276">
        <w:rPr>
          <w:szCs w:val="22"/>
          <w:lang w:val="es-ES_tradnl"/>
        </w:rPr>
        <w:t>reiterar que</w:t>
      </w:r>
      <w:r w:rsidR="00C45DD8" w:rsidRPr="00047276">
        <w:rPr>
          <w:szCs w:val="22"/>
          <w:lang w:val="es-ES_tradnl"/>
        </w:rPr>
        <w:t>,</w:t>
      </w:r>
      <w:r w:rsidR="0090777D" w:rsidRPr="00047276">
        <w:rPr>
          <w:szCs w:val="22"/>
          <w:lang w:val="es-ES_tradnl"/>
        </w:rPr>
        <w:t xml:space="preserve"> para los países en desarrollo y menos adelantados</w:t>
      </w:r>
      <w:r w:rsidR="00D6511B" w:rsidRPr="00047276">
        <w:rPr>
          <w:szCs w:val="22"/>
          <w:lang w:val="es-ES_tradnl"/>
        </w:rPr>
        <w:t xml:space="preserve"> miembros de la Organización</w:t>
      </w:r>
      <w:r w:rsidR="00C45DD8" w:rsidRPr="00047276">
        <w:rPr>
          <w:szCs w:val="22"/>
          <w:lang w:val="es-ES_tradnl"/>
        </w:rPr>
        <w:t>,</w:t>
      </w:r>
      <w:r w:rsidR="0090777D" w:rsidRPr="00047276">
        <w:rPr>
          <w:szCs w:val="22"/>
          <w:lang w:val="es-ES_tradnl"/>
        </w:rPr>
        <w:t xml:space="preserve"> la transfer</w:t>
      </w:r>
      <w:r w:rsidR="00C45DD8" w:rsidRPr="00047276">
        <w:rPr>
          <w:szCs w:val="22"/>
          <w:lang w:val="es-ES_tradnl"/>
        </w:rPr>
        <w:t xml:space="preserve">encia </w:t>
      </w:r>
      <w:r w:rsidR="0090777D" w:rsidRPr="00047276">
        <w:rPr>
          <w:szCs w:val="22"/>
          <w:lang w:val="es-ES_tradnl"/>
        </w:rPr>
        <w:t xml:space="preserve">de tecnología constituye una herramienta fundamental </w:t>
      </w:r>
      <w:r w:rsidR="00C45DD8" w:rsidRPr="00047276">
        <w:rPr>
          <w:szCs w:val="22"/>
          <w:lang w:val="es-ES_tradnl"/>
        </w:rPr>
        <w:t xml:space="preserve">que les </w:t>
      </w:r>
      <w:r w:rsidR="00D6511B" w:rsidRPr="00047276">
        <w:rPr>
          <w:szCs w:val="22"/>
          <w:lang w:val="es-ES_tradnl"/>
        </w:rPr>
        <w:t xml:space="preserve">pone en situación de </w:t>
      </w:r>
      <w:r w:rsidR="0090777D" w:rsidRPr="00047276">
        <w:rPr>
          <w:szCs w:val="22"/>
          <w:lang w:val="es-ES_tradnl"/>
        </w:rPr>
        <w:t>construir infraestructuras resilientes, promover una industrialización inclusiva y sostenible</w:t>
      </w:r>
      <w:r w:rsidR="00D6511B" w:rsidRPr="00047276">
        <w:rPr>
          <w:szCs w:val="22"/>
          <w:lang w:val="es-ES_tradnl"/>
        </w:rPr>
        <w:t>,</w:t>
      </w:r>
      <w:r w:rsidR="0090777D" w:rsidRPr="00047276">
        <w:rPr>
          <w:szCs w:val="22"/>
          <w:lang w:val="es-ES_tradnl"/>
        </w:rPr>
        <w:t xml:space="preserve"> y fomentar la innovación</w:t>
      </w:r>
      <w:r w:rsidR="007A7D0F" w:rsidRPr="00047276">
        <w:rPr>
          <w:szCs w:val="22"/>
          <w:lang w:val="es-ES_tradnl"/>
        </w:rPr>
        <w:t xml:space="preserve">.  </w:t>
      </w:r>
      <w:r w:rsidR="0090777D" w:rsidRPr="00047276">
        <w:rPr>
          <w:szCs w:val="22"/>
          <w:lang w:val="es-ES_tradnl"/>
        </w:rPr>
        <w:t xml:space="preserve">Por tanto, dijo que </w:t>
      </w:r>
      <w:r w:rsidR="00C45DD8" w:rsidRPr="00047276">
        <w:rPr>
          <w:szCs w:val="22"/>
          <w:lang w:val="es-ES_tradnl"/>
        </w:rPr>
        <w:t xml:space="preserve">aguarda </w:t>
      </w:r>
      <w:r w:rsidR="0090777D" w:rsidRPr="00047276">
        <w:rPr>
          <w:szCs w:val="22"/>
          <w:lang w:val="es-ES_tradnl"/>
        </w:rPr>
        <w:t>con interés las propuestas que se prese</w:t>
      </w:r>
      <w:r w:rsidR="00C45DD8" w:rsidRPr="00047276">
        <w:rPr>
          <w:szCs w:val="22"/>
          <w:lang w:val="es-ES_tradnl"/>
        </w:rPr>
        <w:t>n</w:t>
      </w:r>
      <w:r w:rsidR="0090777D" w:rsidRPr="00047276">
        <w:rPr>
          <w:szCs w:val="22"/>
          <w:lang w:val="es-ES_tradnl"/>
        </w:rPr>
        <w:t xml:space="preserve">tarán y </w:t>
      </w:r>
      <w:r w:rsidR="00C45DD8" w:rsidRPr="00047276">
        <w:rPr>
          <w:szCs w:val="22"/>
          <w:lang w:val="es-ES_tradnl"/>
        </w:rPr>
        <w:t xml:space="preserve">examinarán durante </w:t>
      </w:r>
      <w:r w:rsidR="0090777D" w:rsidRPr="00047276">
        <w:rPr>
          <w:szCs w:val="22"/>
          <w:lang w:val="es-ES_tradnl"/>
        </w:rPr>
        <w:t>la pró</w:t>
      </w:r>
      <w:r w:rsidR="00C45DD8" w:rsidRPr="00047276">
        <w:rPr>
          <w:szCs w:val="22"/>
          <w:lang w:val="es-ES_tradnl"/>
        </w:rPr>
        <w:t>x</w:t>
      </w:r>
      <w:r w:rsidR="0090777D" w:rsidRPr="00047276">
        <w:rPr>
          <w:szCs w:val="22"/>
          <w:lang w:val="es-ES_tradnl"/>
        </w:rPr>
        <w:t>ima sesión</w:t>
      </w:r>
      <w:r w:rsidR="007A7D0F" w:rsidRPr="00047276">
        <w:rPr>
          <w:szCs w:val="22"/>
          <w:lang w:val="es-ES_tradnl"/>
        </w:rPr>
        <w:t xml:space="preserve">, </w:t>
      </w:r>
      <w:r w:rsidR="0090777D" w:rsidRPr="00047276">
        <w:rPr>
          <w:szCs w:val="22"/>
          <w:lang w:val="es-ES_tradnl"/>
        </w:rPr>
        <w:t>y animó a los Estados miembros a participar en un diá</w:t>
      </w:r>
      <w:r w:rsidR="00347353" w:rsidRPr="00047276">
        <w:rPr>
          <w:szCs w:val="22"/>
          <w:lang w:val="es-ES_tradnl"/>
        </w:rPr>
        <w:t xml:space="preserve">logo </w:t>
      </w:r>
      <w:r w:rsidR="0090777D" w:rsidRPr="00047276">
        <w:rPr>
          <w:szCs w:val="22"/>
          <w:lang w:val="es-ES_tradnl"/>
        </w:rPr>
        <w:t xml:space="preserve">y unas negociaciones constructivos, </w:t>
      </w:r>
      <w:r w:rsidR="00C45DD8" w:rsidRPr="00047276">
        <w:rPr>
          <w:szCs w:val="22"/>
          <w:lang w:val="es-ES_tradnl"/>
        </w:rPr>
        <w:t xml:space="preserve">con miras a </w:t>
      </w:r>
      <w:r w:rsidR="00347353" w:rsidRPr="00047276">
        <w:rPr>
          <w:szCs w:val="22"/>
          <w:lang w:val="es-ES_tradnl"/>
        </w:rPr>
        <w:t xml:space="preserve">capitalizar </w:t>
      </w:r>
      <w:r w:rsidR="00C45DD8" w:rsidRPr="00047276">
        <w:rPr>
          <w:szCs w:val="22"/>
          <w:lang w:val="es-ES_tradnl"/>
        </w:rPr>
        <w:t xml:space="preserve">el conjunto de la </w:t>
      </w:r>
      <w:r w:rsidR="0090777D" w:rsidRPr="00047276">
        <w:rPr>
          <w:szCs w:val="22"/>
          <w:lang w:val="es-ES_tradnl"/>
        </w:rPr>
        <w:t xml:space="preserve">labor realizada hasta la fecha. </w:t>
      </w:r>
      <w:r w:rsidR="00347353" w:rsidRPr="00047276">
        <w:rPr>
          <w:szCs w:val="22"/>
          <w:lang w:val="es-ES_tradnl"/>
        </w:rPr>
        <w:t xml:space="preserve"> </w:t>
      </w:r>
      <w:r w:rsidR="00C45DD8" w:rsidRPr="00047276">
        <w:rPr>
          <w:szCs w:val="22"/>
          <w:lang w:val="es-ES_tradnl"/>
        </w:rPr>
        <w:t xml:space="preserve">No obstante, señaló que, en lo que atañe a la decisión de la Asamblea General de la OMPI sobre asuntos relativos al CDIP, al GRULAC le causa viva preocupación el hecho de que los debates habidos en el transcurso de la semana sobre el mandato del CDIP y la aplicación del mecanismo de coordinación no hayan deparado avance alguno.  </w:t>
      </w:r>
      <w:r w:rsidR="000B5B1E" w:rsidRPr="00047276">
        <w:rPr>
          <w:szCs w:val="22"/>
          <w:lang w:val="es-ES_tradnl"/>
        </w:rPr>
        <w:t xml:space="preserve">Dijo que confía en que, antes de la próxima sesión del Comité, las partes puedan trabajar de cara a lograr un consenso en torno a una cuestión de importancia vital para la labor </w:t>
      </w:r>
      <w:r w:rsidR="00D6511B" w:rsidRPr="00047276">
        <w:rPr>
          <w:szCs w:val="22"/>
          <w:lang w:val="es-ES_tradnl"/>
        </w:rPr>
        <w:t xml:space="preserve">que </w:t>
      </w:r>
      <w:r w:rsidR="000B5B1E" w:rsidRPr="00047276">
        <w:rPr>
          <w:szCs w:val="22"/>
          <w:lang w:val="es-ES_tradnl"/>
        </w:rPr>
        <w:t xml:space="preserve">la </w:t>
      </w:r>
      <w:r w:rsidR="00710B00" w:rsidRPr="00047276">
        <w:rPr>
          <w:szCs w:val="22"/>
          <w:lang w:val="es-ES_tradnl"/>
        </w:rPr>
        <w:t>OMPI</w:t>
      </w:r>
      <w:r w:rsidR="000B5B1E" w:rsidRPr="00047276">
        <w:rPr>
          <w:szCs w:val="22"/>
          <w:lang w:val="es-ES_tradnl"/>
        </w:rPr>
        <w:t xml:space="preserve"> </w:t>
      </w:r>
      <w:r w:rsidR="00D6511B" w:rsidRPr="00047276">
        <w:rPr>
          <w:szCs w:val="22"/>
          <w:lang w:val="es-ES_tradnl"/>
        </w:rPr>
        <w:t xml:space="preserve">lleva a cabo en aplicación de </w:t>
      </w:r>
      <w:r w:rsidR="006A62EB" w:rsidRPr="00047276">
        <w:rPr>
          <w:szCs w:val="22"/>
          <w:lang w:val="es-ES_tradnl"/>
        </w:rPr>
        <w:t>la A.D.</w:t>
      </w:r>
      <w:r w:rsidR="000B5B1E" w:rsidRPr="00047276">
        <w:rPr>
          <w:szCs w:val="22"/>
          <w:lang w:val="es-ES_tradnl"/>
        </w:rPr>
        <w:t xml:space="preserve"> y, por extensión, fundamental a fin de velar por que las inquietudes de los países en desarrollo y desarrollados miembros de la Organización sean convenientemente abordadas.  Afirmó que el Grupo espera con interés la decimoctava sesión de este Comité y se manifestó confiada en que el ímpetu logrado en el transcurso de la semana siga </w:t>
      </w:r>
      <w:r w:rsidR="00D6511B" w:rsidRPr="00047276">
        <w:rPr>
          <w:szCs w:val="22"/>
          <w:lang w:val="es-ES_tradnl"/>
        </w:rPr>
        <w:t xml:space="preserve">imperando </w:t>
      </w:r>
      <w:r w:rsidR="000B5B1E" w:rsidRPr="00047276">
        <w:rPr>
          <w:szCs w:val="22"/>
          <w:lang w:val="es-ES_tradnl"/>
        </w:rPr>
        <w:t xml:space="preserve">en los futuros debates y negociaciones del Comité a fin de que pueda </w:t>
      </w:r>
      <w:r w:rsidR="00D6511B" w:rsidRPr="00047276">
        <w:rPr>
          <w:szCs w:val="22"/>
          <w:lang w:val="es-ES_tradnl"/>
        </w:rPr>
        <w:t xml:space="preserve">lograrse </w:t>
      </w:r>
      <w:r w:rsidR="000B5B1E" w:rsidRPr="00047276">
        <w:rPr>
          <w:szCs w:val="22"/>
          <w:lang w:val="es-ES_tradnl"/>
        </w:rPr>
        <w:t>un consenso sobre las cuestiones pendientes.</w:t>
      </w:r>
    </w:p>
    <w:p w:rsidR="004016AB" w:rsidRPr="00047276" w:rsidRDefault="004016AB" w:rsidP="00047276">
      <w:pPr>
        <w:rPr>
          <w:szCs w:val="22"/>
          <w:lang w:val="es-ES_tradnl"/>
        </w:rPr>
      </w:pPr>
    </w:p>
    <w:p w:rsidR="004016AB" w:rsidRPr="00047276" w:rsidRDefault="004016AB" w:rsidP="00047276">
      <w:pPr>
        <w:rPr>
          <w:szCs w:val="22"/>
          <w:lang w:val="es-ES_tradnl"/>
        </w:rPr>
      </w:pPr>
      <w:r w:rsidRPr="00047276">
        <w:rPr>
          <w:szCs w:val="22"/>
          <w:lang w:val="es-ES_tradnl"/>
        </w:rPr>
        <w:lastRenderedPageBreak/>
        <w:fldChar w:fldCharType="begin"/>
      </w:r>
      <w:r w:rsidRPr="00047276">
        <w:rPr>
          <w:szCs w:val="22"/>
          <w:lang w:val="es-ES_tradnl"/>
        </w:rPr>
        <w:instrText xml:space="preserve"> AUTONUM  </w:instrText>
      </w:r>
      <w:r w:rsidRPr="00047276">
        <w:rPr>
          <w:szCs w:val="22"/>
          <w:lang w:val="es-ES_tradnl"/>
        </w:rPr>
        <w:fldChar w:fldCharType="end"/>
      </w:r>
      <w:r w:rsidRPr="00047276">
        <w:rPr>
          <w:szCs w:val="22"/>
          <w:lang w:val="es-ES_tradnl"/>
        </w:rPr>
        <w:tab/>
      </w:r>
      <w:r w:rsidR="00786D29" w:rsidRPr="00047276">
        <w:rPr>
          <w:szCs w:val="22"/>
          <w:lang w:val="es-ES_tradnl"/>
        </w:rPr>
        <w:t xml:space="preserve">En sus declaraciones de clausura, la </w:t>
      </w:r>
      <w:r w:rsidR="00D5402A">
        <w:rPr>
          <w:szCs w:val="22"/>
          <w:lang w:val="es-ES_tradnl"/>
        </w:rPr>
        <w:t>vicepres</w:t>
      </w:r>
      <w:r w:rsidR="00786D29" w:rsidRPr="00047276">
        <w:rPr>
          <w:szCs w:val="22"/>
          <w:lang w:val="es-ES_tradnl"/>
        </w:rPr>
        <w:t>identa y los Estados miembros agradecieron a todos su participación y trabajo durante la sesión</w:t>
      </w:r>
      <w:r w:rsidRPr="00047276">
        <w:rPr>
          <w:szCs w:val="22"/>
          <w:lang w:val="es-ES_tradnl"/>
        </w:rPr>
        <w:t>.</w:t>
      </w:r>
    </w:p>
    <w:p w:rsidR="004016AB" w:rsidRPr="00047276" w:rsidRDefault="004016AB" w:rsidP="00047276">
      <w:pPr>
        <w:rPr>
          <w:szCs w:val="22"/>
          <w:lang w:val="es-ES_tradnl"/>
        </w:rPr>
      </w:pPr>
    </w:p>
    <w:p w:rsidR="004016AB" w:rsidRPr="00047276" w:rsidRDefault="004016AB" w:rsidP="00047276">
      <w:pPr>
        <w:rPr>
          <w:szCs w:val="22"/>
          <w:lang w:val="es-ES_tradnl"/>
        </w:rPr>
      </w:pPr>
    </w:p>
    <w:p w:rsidR="004016AB" w:rsidRPr="00047276" w:rsidRDefault="004016AB" w:rsidP="00047276">
      <w:pPr>
        <w:rPr>
          <w:szCs w:val="22"/>
          <w:lang w:val="es-ES_tradnl"/>
        </w:rPr>
      </w:pPr>
    </w:p>
    <w:p w:rsidR="004016AB" w:rsidRPr="00047276" w:rsidRDefault="004016AB" w:rsidP="00047276">
      <w:pPr>
        <w:pStyle w:val="Endofdocument-Annex"/>
        <w:rPr>
          <w:szCs w:val="22"/>
          <w:lang w:val="es-ES_tradnl"/>
        </w:rPr>
      </w:pPr>
      <w:r w:rsidRPr="00047276">
        <w:rPr>
          <w:szCs w:val="22"/>
          <w:lang w:val="es-ES_tradnl"/>
        </w:rPr>
        <w:t>[</w:t>
      </w:r>
      <w:r w:rsidR="00090295" w:rsidRPr="00047276">
        <w:rPr>
          <w:szCs w:val="22"/>
          <w:lang w:val="es-ES_tradnl"/>
        </w:rPr>
        <w:t>Sigue el Anexo</w:t>
      </w:r>
      <w:r w:rsidRPr="00047276">
        <w:rPr>
          <w:szCs w:val="22"/>
          <w:lang w:val="es-ES_tradnl"/>
        </w:rPr>
        <w:t>]</w:t>
      </w:r>
    </w:p>
    <w:p w:rsidR="004016AB" w:rsidRPr="00047276" w:rsidRDefault="004016AB" w:rsidP="00047276">
      <w:pPr>
        <w:pStyle w:val="Endofdocument-Annex"/>
        <w:rPr>
          <w:lang w:val="es-ES_tradnl"/>
        </w:rPr>
      </w:pPr>
    </w:p>
    <w:p w:rsidR="004016AB" w:rsidRPr="00047276" w:rsidRDefault="004016AB" w:rsidP="00047276">
      <w:pPr>
        <w:pStyle w:val="Endofdocument-Annex"/>
        <w:rPr>
          <w:lang w:val="es-ES_tradnl"/>
        </w:rPr>
        <w:sectPr w:rsidR="004016AB" w:rsidRPr="00047276" w:rsidSect="004016AB">
          <w:headerReference w:type="default" r:id="rId11"/>
          <w:endnotePr>
            <w:numFmt w:val="decimal"/>
          </w:endnotePr>
          <w:pgSz w:w="11907" w:h="16840" w:code="9"/>
          <w:pgMar w:top="567" w:right="1134" w:bottom="1418" w:left="1418" w:header="510" w:footer="1021" w:gutter="0"/>
          <w:cols w:space="720"/>
          <w:titlePg/>
          <w:docGrid w:linePitch="299"/>
        </w:sectPr>
      </w:pPr>
    </w:p>
    <w:p w:rsidR="004016AB" w:rsidRPr="00047276" w:rsidRDefault="004016AB" w:rsidP="00047276">
      <w:pPr>
        <w:rPr>
          <w:b/>
          <w:lang w:val="es-ES_tradnl"/>
        </w:rPr>
      </w:pPr>
      <w:r w:rsidRPr="00047276">
        <w:rPr>
          <w:b/>
          <w:lang w:val="es-ES_tradnl"/>
        </w:rPr>
        <w:lastRenderedPageBreak/>
        <w:t>LISTE DES PARTICIPANTS/</w:t>
      </w:r>
    </w:p>
    <w:p w:rsidR="004016AB" w:rsidRPr="00047276" w:rsidRDefault="004016AB" w:rsidP="00047276">
      <w:pPr>
        <w:rPr>
          <w:b/>
          <w:lang w:val="es-ES_tradnl"/>
        </w:rPr>
      </w:pPr>
      <w:r w:rsidRPr="00047276">
        <w:rPr>
          <w:b/>
          <w:lang w:val="es-ES_tradnl"/>
        </w:rPr>
        <w:t>LIST OF PARTICIPANTS</w:t>
      </w:r>
    </w:p>
    <w:p w:rsidR="004016AB" w:rsidRPr="00047276" w:rsidRDefault="004016AB" w:rsidP="00047276">
      <w:pPr>
        <w:rPr>
          <w:lang w:val="es-ES_tradnl"/>
        </w:rPr>
      </w:pPr>
    </w:p>
    <w:p w:rsidR="004016AB" w:rsidRPr="00047276" w:rsidRDefault="004016AB" w:rsidP="00047276">
      <w:pPr>
        <w:rPr>
          <w:lang w:val="es-ES_tradnl"/>
        </w:rPr>
      </w:pPr>
    </w:p>
    <w:p w:rsidR="009A535E" w:rsidRPr="00D5402A" w:rsidRDefault="009A535E" w:rsidP="009A535E">
      <w:pPr>
        <w:rPr>
          <w:lang w:val="es-ES_tradnl"/>
        </w:rPr>
      </w:pPr>
      <w:r w:rsidRPr="00D5402A">
        <w:rPr>
          <w:lang w:val="es-ES_tradnl"/>
        </w:rPr>
        <w:t>I.</w:t>
      </w:r>
      <w:r w:rsidRPr="00D5402A">
        <w:rPr>
          <w:lang w:val="es-ES_tradnl"/>
        </w:rPr>
        <w:tab/>
      </w:r>
      <w:r w:rsidRPr="00D5402A">
        <w:rPr>
          <w:u w:val="single"/>
          <w:lang w:val="es-ES_tradnl"/>
        </w:rPr>
        <w:t>ÉTATS/STATES</w:t>
      </w:r>
    </w:p>
    <w:p w:rsidR="009A535E" w:rsidRPr="00D5402A" w:rsidRDefault="009A535E" w:rsidP="009A535E">
      <w:pPr>
        <w:rPr>
          <w:lang w:val="es-ES_tradnl"/>
        </w:rPr>
      </w:pPr>
    </w:p>
    <w:p w:rsidR="009A535E" w:rsidRPr="007365D8" w:rsidRDefault="009A535E" w:rsidP="009A535E">
      <w:pPr>
        <w:rPr>
          <w:lang w:val="en-US"/>
        </w:rPr>
      </w:pPr>
      <w:r w:rsidRPr="007365D8">
        <w:rPr>
          <w:lang w:val="en-US"/>
        </w:rPr>
        <w:t>(dans l’ordre alphabétique des noms français des États)/(in the alphabetical order of the names in French of the States)</w:t>
      </w:r>
    </w:p>
    <w:p w:rsidR="009A535E" w:rsidRPr="007365D8" w:rsidRDefault="009A535E" w:rsidP="009A535E">
      <w:pPr>
        <w:rPr>
          <w:lang w:val="en-US"/>
        </w:rPr>
      </w:pPr>
    </w:p>
    <w:p w:rsidR="009A535E" w:rsidRPr="007365D8" w:rsidRDefault="009A535E" w:rsidP="009A535E">
      <w:pPr>
        <w:rPr>
          <w:lang w:val="en-US"/>
        </w:rPr>
      </w:pPr>
    </w:p>
    <w:p w:rsidR="009A535E" w:rsidRPr="00D5402A" w:rsidRDefault="009A535E" w:rsidP="009A535E">
      <w:pPr>
        <w:keepNext/>
        <w:rPr>
          <w:szCs w:val="22"/>
          <w:u w:val="single"/>
          <w:lang w:val="en-US"/>
        </w:rPr>
      </w:pPr>
      <w:r w:rsidRPr="00D5402A">
        <w:rPr>
          <w:szCs w:val="22"/>
          <w:u w:val="single"/>
          <w:lang w:val="en-US"/>
        </w:rPr>
        <w:t>AFRIQUE DU SUD/SOUTH AFRICA</w:t>
      </w:r>
    </w:p>
    <w:p w:rsidR="009A535E" w:rsidRPr="00D5402A" w:rsidRDefault="009A535E" w:rsidP="009A535E">
      <w:pPr>
        <w:rPr>
          <w:u w:val="single"/>
          <w:lang w:val="en-US"/>
        </w:rPr>
      </w:pPr>
    </w:p>
    <w:p w:rsidR="009A535E" w:rsidRPr="00D5402A" w:rsidRDefault="009A535E" w:rsidP="009A535E">
      <w:pPr>
        <w:rPr>
          <w:lang w:val="en-US"/>
        </w:rPr>
      </w:pPr>
      <w:r w:rsidRPr="00D5402A">
        <w:rPr>
          <w:lang w:val="en-US"/>
        </w:rPr>
        <w:t>Kerry FAUL (Ms.), Head, National Intellectual Property Management Office (NIPMA), Ministry of Science and Technology, Pretoria</w:t>
      </w:r>
    </w:p>
    <w:p w:rsidR="009A535E" w:rsidRPr="00D5402A" w:rsidRDefault="009A535E" w:rsidP="009A535E">
      <w:pPr>
        <w:rPr>
          <w:u w:val="single"/>
          <w:lang w:val="en-US"/>
        </w:rPr>
      </w:pPr>
    </w:p>
    <w:p w:rsidR="009A535E" w:rsidRPr="00D5402A" w:rsidRDefault="009A535E" w:rsidP="009A535E">
      <w:pPr>
        <w:rPr>
          <w:lang w:val="en-US"/>
        </w:rPr>
      </w:pPr>
      <w:r w:rsidRPr="00D5402A">
        <w:rPr>
          <w:lang w:val="en-US"/>
        </w:rPr>
        <w:t>Batho MOLAPO, Expert, Economic Section, Permanent Mission, Geneva</w:t>
      </w:r>
    </w:p>
    <w:p w:rsidR="009A535E" w:rsidRPr="00D5402A" w:rsidRDefault="009A535E" w:rsidP="009A535E">
      <w:pPr>
        <w:rPr>
          <w:u w:val="single"/>
          <w:lang w:val="en-US"/>
        </w:rPr>
      </w:pPr>
    </w:p>
    <w:p w:rsidR="009A535E" w:rsidRPr="00D5402A" w:rsidRDefault="009A535E" w:rsidP="009A535E">
      <w:pPr>
        <w:rPr>
          <w:u w:val="single"/>
          <w:lang w:val="en-US"/>
        </w:rPr>
      </w:pPr>
    </w:p>
    <w:p w:rsidR="009A535E" w:rsidRPr="00887B84" w:rsidRDefault="009A535E" w:rsidP="009A535E">
      <w:pPr>
        <w:rPr>
          <w:u w:val="single"/>
          <w:lang w:val="fr-CH"/>
        </w:rPr>
      </w:pPr>
      <w:r w:rsidRPr="00887B84">
        <w:rPr>
          <w:u w:val="single"/>
          <w:lang w:val="fr-CH"/>
        </w:rPr>
        <w:t>ALGÉRIE/ALGERIA</w:t>
      </w:r>
    </w:p>
    <w:p w:rsidR="009A535E" w:rsidRPr="00887B84" w:rsidRDefault="009A535E" w:rsidP="009A535E">
      <w:pPr>
        <w:rPr>
          <w:szCs w:val="22"/>
          <w:lang w:val="fr-CH"/>
        </w:rPr>
      </w:pPr>
    </w:p>
    <w:p w:rsidR="009A535E" w:rsidRPr="00887B84" w:rsidRDefault="009A535E" w:rsidP="009A535E">
      <w:pPr>
        <w:rPr>
          <w:szCs w:val="22"/>
          <w:lang w:val="fr-CH"/>
        </w:rPr>
      </w:pPr>
      <w:r w:rsidRPr="00887B84">
        <w:rPr>
          <w:szCs w:val="22"/>
          <w:lang w:val="fr-CH"/>
        </w:rPr>
        <w:t>Nacira AIYACHIA (Mme), directrice des membres de l'identification et répartition, Office national des droits d'auteurs et droits voisins</w:t>
      </w:r>
      <w:r>
        <w:rPr>
          <w:szCs w:val="22"/>
          <w:lang w:val="fr-CH"/>
        </w:rPr>
        <w:t xml:space="preserve"> (ONDA)</w:t>
      </w:r>
      <w:r w:rsidRPr="00887B84">
        <w:rPr>
          <w:szCs w:val="22"/>
          <w:lang w:val="fr-CH"/>
        </w:rPr>
        <w:t>, Ministère de la culture, Alger</w:t>
      </w:r>
    </w:p>
    <w:p w:rsidR="009A535E" w:rsidRPr="00887B84" w:rsidRDefault="009A535E" w:rsidP="009A535E">
      <w:pPr>
        <w:rPr>
          <w:szCs w:val="22"/>
          <w:lang w:val="fr-CH"/>
        </w:rPr>
      </w:pPr>
    </w:p>
    <w:p w:rsidR="009A535E" w:rsidRPr="00887B84" w:rsidRDefault="009A535E" w:rsidP="009A535E">
      <w:pPr>
        <w:rPr>
          <w:u w:val="single"/>
          <w:lang w:val="fr-CH"/>
        </w:rPr>
      </w:pPr>
    </w:p>
    <w:p w:rsidR="009A535E" w:rsidRPr="00D5402A" w:rsidRDefault="009A535E" w:rsidP="009A535E">
      <w:pPr>
        <w:rPr>
          <w:u w:val="single"/>
          <w:lang w:val="en-US"/>
        </w:rPr>
      </w:pPr>
      <w:r w:rsidRPr="00D5402A">
        <w:rPr>
          <w:u w:val="single"/>
          <w:lang w:val="en-US"/>
        </w:rPr>
        <w:t>ALLEMAGNE/GERMANY</w:t>
      </w:r>
    </w:p>
    <w:p w:rsidR="009A535E" w:rsidRPr="00D5402A" w:rsidRDefault="009A535E" w:rsidP="009A535E">
      <w:pPr>
        <w:rPr>
          <w:u w:val="single"/>
          <w:lang w:val="en-US"/>
        </w:rPr>
      </w:pPr>
    </w:p>
    <w:p w:rsidR="009A535E" w:rsidRPr="00D5402A" w:rsidRDefault="009A535E" w:rsidP="009A535E">
      <w:pPr>
        <w:rPr>
          <w:szCs w:val="22"/>
          <w:lang w:val="en-US"/>
        </w:rPr>
      </w:pPr>
      <w:r w:rsidRPr="00D5402A">
        <w:rPr>
          <w:szCs w:val="22"/>
          <w:lang w:val="en-US"/>
        </w:rPr>
        <w:t>Harald SCHOEN, Staff Counsel, Division for Trademark Law, Design Law, Law Against Unfair Competition and Measures to Combat Piracy, Federal Ministry of Justice and Consumer Protection, Berlin</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Pamela WILLE (Ms.), Counsellor, Economic Department, Permanent Mission,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ARABIE SAOUDITE/SAUDI ARABIA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Fahad AL HARBI, Representative, King Abdulaziz City for Science and Technology (KACSI), Saudi Patent Office, Riyadh</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197701" w:rsidRDefault="009A535E" w:rsidP="009A535E">
      <w:pPr>
        <w:rPr>
          <w:u w:val="single"/>
        </w:rPr>
      </w:pPr>
      <w:r w:rsidRPr="00197701">
        <w:rPr>
          <w:u w:val="single"/>
        </w:rPr>
        <w:t>ARGENTINE/ARGENTINA</w:t>
      </w:r>
    </w:p>
    <w:p w:rsidR="009A535E" w:rsidRPr="00197701" w:rsidRDefault="009A535E" w:rsidP="009A535E"/>
    <w:p w:rsidR="009A535E" w:rsidRPr="00197701" w:rsidRDefault="009A535E" w:rsidP="009A535E">
      <w:pPr>
        <w:rPr>
          <w:szCs w:val="22"/>
        </w:rPr>
      </w:pPr>
      <w:r w:rsidRPr="00197701">
        <w:rPr>
          <w:szCs w:val="22"/>
        </w:rPr>
        <w:t xml:space="preserve">Nicolás ABAD, Secretario de Embajada, Dirección de Asuntos Económicos Multilaterales y </w:t>
      </w:r>
      <w:r w:rsidRPr="00197701">
        <w:rPr>
          <w:szCs w:val="22"/>
        </w:rPr>
        <w:br/>
        <w:t>G-20, Ministerio de Relaciones Exteriores y Culto, Buenos Aires</w:t>
      </w:r>
    </w:p>
    <w:p w:rsidR="009A535E" w:rsidRPr="00197701" w:rsidRDefault="009A535E" w:rsidP="009A535E"/>
    <w:p w:rsidR="009A535E" w:rsidRPr="00197701" w:rsidRDefault="009A535E" w:rsidP="009A535E">
      <w:pPr>
        <w:rPr>
          <w:szCs w:val="22"/>
        </w:rPr>
      </w:pPr>
      <w:r w:rsidRPr="00197701">
        <w:rPr>
          <w:szCs w:val="22"/>
        </w:rPr>
        <w:t>María Inés RODRÍGUEZ (Sra.), Consejero, Misión Permanente, Ginebra</w:t>
      </w:r>
    </w:p>
    <w:p w:rsidR="009A535E" w:rsidRPr="00197701" w:rsidRDefault="009A535E" w:rsidP="009A535E"/>
    <w:p w:rsidR="009A535E" w:rsidRPr="00197701" w:rsidRDefault="009A535E" w:rsidP="009A535E">
      <w:pPr>
        <w:rPr>
          <w:szCs w:val="22"/>
          <w:u w:val="single"/>
        </w:rPr>
      </w:pPr>
    </w:p>
    <w:p w:rsidR="009A535E" w:rsidRPr="00D5402A" w:rsidRDefault="009A535E" w:rsidP="009A535E">
      <w:pPr>
        <w:rPr>
          <w:szCs w:val="22"/>
          <w:u w:val="single"/>
          <w:lang w:val="en-US"/>
        </w:rPr>
      </w:pPr>
      <w:r w:rsidRPr="00D5402A">
        <w:rPr>
          <w:szCs w:val="22"/>
          <w:u w:val="single"/>
          <w:lang w:val="en-US"/>
        </w:rPr>
        <w:t>ARMÉNIE/ARMENIA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Armen AZIZYAN, Head, Intellectual Property Agency, Ministry of Economy, Yerevan</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AUSTRALIE/AUSTRALIA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Kieran POWER, Assistant Director, International Policy and Cooperation, IP Australia, Canberra</w:t>
      </w:r>
    </w:p>
    <w:p w:rsidR="009A535E" w:rsidRPr="00D5402A" w:rsidRDefault="009A535E" w:rsidP="009A535E">
      <w:pPr>
        <w:rPr>
          <w:szCs w:val="22"/>
          <w:u w:val="single"/>
          <w:lang w:val="en-US"/>
        </w:rPr>
      </w:pPr>
      <w:r w:rsidRPr="00D5402A">
        <w:rPr>
          <w:szCs w:val="22"/>
          <w:u w:val="single"/>
          <w:lang w:val="en-US"/>
        </w:rPr>
        <w:lastRenderedPageBreak/>
        <w:t>AUTRICHE/AUSTRIA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Shoura ZEHETNER-HASHEMI (Ms.), First Secretary, Permanent Mission,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BAHAMAS</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Bernadette BUTLER (Ms.), Minister Counsellor,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Tia HANNA (Ms.), First Secretary, Permanent Mission,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BÉLARUS/BELARUS</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Ivan SIMANOUSKI, Head, International Cooperation Division, National Center of Intellectual Property (NCIP), Minsk</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BELIZE</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Koreen FLOWERS (Ms.), Senior Assistant Registrar, General Registry Department, Attorney General's Ministry, Belize Intellectual Property Office (BELIPO), Belmopan</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BHOUTAN/BHUTAN</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Yeshi LHAMO (Ms.), Intellectual Property Officer, Intellectual Property Division, Ministry of Economic Affairs, Thimphu</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Tshering TENZIN, Legal Officer, Intellectual Property Division, Ministry of Economic Affairs, Thimphu</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Kinley WANGCHUK, Minister Counsellor, Permanent Mission, Geneva</w:t>
      </w:r>
    </w:p>
    <w:p w:rsidR="009A535E" w:rsidRPr="00D5402A" w:rsidRDefault="009A535E" w:rsidP="009A535E">
      <w:pPr>
        <w:rPr>
          <w:szCs w:val="22"/>
          <w:lang w:val="en-US"/>
        </w:rPr>
      </w:pPr>
    </w:p>
    <w:p w:rsidR="009A535E" w:rsidRPr="00D5402A" w:rsidRDefault="009A535E" w:rsidP="009A535E">
      <w:pPr>
        <w:rPr>
          <w:u w:val="single"/>
          <w:lang w:val="en-US"/>
        </w:rPr>
      </w:pPr>
    </w:p>
    <w:p w:rsidR="009A535E" w:rsidRPr="00D5402A" w:rsidRDefault="009A535E" w:rsidP="009A535E">
      <w:pPr>
        <w:rPr>
          <w:bCs/>
          <w:szCs w:val="22"/>
          <w:u w:val="single"/>
          <w:lang w:val="en-US"/>
        </w:rPr>
      </w:pPr>
      <w:r w:rsidRPr="00D5402A">
        <w:rPr>
          <w:bCs/>
          <w:szCs w:val="22"/>
          <w:u w:val="single"/>
          <w:lang w:val="en-US"/>
        </w:rPr>
        <w:t>BRÉSIL/BRAZIL</w:t>
      </w:r>
    </w:p>
    <w:p w:rsidR="009A535E" w:rsidRPr="00D5402A" w:rsidRDefault="009A535E" w:rsidP="009A535E">
      <w:pPr>
        <w:rPr>
          <w:bCs/>
          <w:szCs w:val="22"/>
          <w:u w:val="single"/>
          <w:lang w:val="en-US"/>
        </w:rPr>
      </w:pPr>
    </w:p>
    <w:p w:rsidR="009A535E" w:rsidRPr="00D5402A" w:rsidRDefault="009A535E" w:rsidP="009A535E">
      <w:pPr>
        <w:rPr>
          <w:bCs/>
          <w:szCs w:val="22"/>
          <w:lang w:val="en-US"/>
        </w:rPr>
      </w:pPr>
      <w:r w:rsidRPr="00D5402A">
        <w:rPr>
          <w:bCs/>
          <w:szCs w:val="22"/>
          <w:lang w:val="en-US"/>
        </w:rPr>
        <w:t>Cauê OLIVEIRA FANHA, Secretary, Permanent Mission of Brazil to the WTO, Geneva</w:t>
      </w:r>
    </w:p>
    <w:p w:rsidR="009A535E" w:rsidRPr="00D5402A" w:rsidRDefault="009A535E" w:rsidP="009A535E">
      <w:pPr>
        <w:rPr>
          <w:szCs w:val="22"/>
          <w:u w:val="single"/>
          <w:lang w:val="en-US"/>
        </w:rPr>
      </w:pPr>
    </w:p>
    <w:p w:rsidR="009A535E" w:rsidRPr="00D5402A" w:rsidRDefault="009A535E" w:rsidP="009A535E">
      <w:pPr>
        <w:rPr>
          <w:u w:val="single"/>
          <w:lang w:val="en-US"/>
        </w:rPr>
      </w:pPr>
    </w:p>
    <w:p w:rsidR="009A535E" w:rsidRPr="00D5402A" w:rsidRDefault="009A535E" w:rsidP="009A535E">
      <w:pPr>
        <w:rPr>
          <w:szCs w:val="22"/>
          <w:u w:val="single"/>
          <w:lang w:val="en-US"/>
        </w:rPr>
      </w:pPr>
      <w:r w:rsidRPr="00D5402A">
        <w:rPr>
          <w:szCs w:val="22"/>
          <w:u w:val="single"/>
          <w:lang w:val="en-US"/>
        </w:rPr>
        <w:t>BULGARIE/BULGARIA</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Boryana ARGIROVA (Ms.), Second Secretary, United Nations and Development Cooperation Directorate, Ministry of Foreign Affairs, Sofia</w:t>
      </w:r>
    </w:p>
    <w:p w:rsidR="009A535E" w:rsidRPr="00D5402A" w:rsidRDefault="009A535E" w:rsidP="009A535E">
      <w:pPr>
        <w:rPr>
          <w:u w:val="single"/>
          <w:lang w:val="en-US"/>
        </w:rPr>
      </w:pPr>
    </w:p>
    <w:p w:rsidR="009A535E" w:rsidRPr="00D5402A" w:rsidRDefault="009A535E" w:rsidP="009A535E">
      <w:pPr>
        <w:rPr>
          <w:u w:val="single"/>
          <w:lang w:val="en-US"/>
        </w:rPr>
      </w:pPr>
    </w:p>
    <w:p w:rsidR="009A535E" w:rsidRPr="00480274" w:rsidRDefault="009A535E" w:rsidP="009A535E">
      <w:pPr>
        <w:keepNext/>
        <w:keepLines/>
        <w:rPr>
          <w:szCs w:val="22"/>
          <w:u w:val="single"/>
          <w:lang w:val="fr-CH"/>
        </w:rPr>
      </w:pPr>
      <w:r w:rsidRPr="00480274">
        <w:rPr>
          <w:szCs w:val="22"/>
          <w:u w:val="single"/>
          <w:lang w:val="fr-CH"/>
        </w:rPr>
        <w:lastRenderedPageBreak/>
        <w:t>BURKINA FASO</w:t>
      </w:r>
    </w:p>
    <w:p w:rsidR="009A535E" w:rsidRDefault="009A535E" w:rsidP="009A535E">
      <w:pPr>
        <w:keepNext/>
        <w:keepLines/>
        <w:rPr>
          <w:szCs w:val="22"/>
          <w:lang w:val="fr-CH"/>
        </w:rPr>
      </w:pPr>
    </w:p>
    <w:p w:rsidR="009A535E" w:rsidRDefault="009A535E" w:rsidP="009A535E">
      <w:pPr>
        <w:keepNext/>
        <w:keepLines/>
        <w:rPr>
          <w:szCs w:val="22"/>
          <w:lang w:val="fr-CH"/>
        </w:rPr>
      </w:pPr>
      <w:r>
        <w:rPr>
          <w:szCs w:val="22"/>
          <w:lang w:val="fr-CH"/>
        </w:rPr>
        <w:t xml:space="preserve">Évelyne </w:t>
      </w:r>
      <w:r w:rsidRPr="00657AD8">
        <w:rPr>
          <w:szCs w:val="22"/>
          <w:lang w:val="fr-CH"/>
        </w:rPr>
        <w:t xml:space="preserve">Marie Augustine </w:t>
      </w:r>
      <w:r>
        <w:rPr>
          <w:szCs w:val="22"/>
          <w:lang w:val="fr-CH"/>
        </w:rPr>
        <w:t xml:space="preserve">ILBOUDO (Mme), </w:t>
      </w:r>
      <w:r w:rsidRPr="00CF0529">
        <w:rPr>
          <w:szCs w:val="22"/>
          <w:lang w:val="fr-CH"/>
        </w:rPr>
        <w:t>ambassadeur, représentant permanent</w:t>
      </w:r>
      <w:r>
        <w:rPr>
          <w:szCs w:val="22"/>
          <w:lang w:val="fr-CH"/>
        </w:rPr>
        <w:t xml:space="preserve"> adjoint</w:t>
      </w:r>
      <w:r w:rsidRPr="00CF0529">
        <w:rPr>
          <w:szCs w:val="22"/>
          <w:lang w:val="fr-CH"/>
        </w:rPr>
        <w:t>, Mission permanente, Genève</w:t>
      </w:r>
    </w:p>
    <w:p w:rsidR="009A535E" w:rsidRDefault="009A535E" w:rsidP="009A535E">
      <w:pPr>
        <w:keepNext/>
        <w:keepLines/>
        <w:rPr>
          <w:szCs w:val="22"/>
          <w:lang w:val="fr-CH"/>
        </w:rPr>
      </w:pPr>
    </w:p>
    <w:p w:rsidR="009A535E" w:rsidRDefault="009A535E" w:rsidP="009A535E">
      <w:pPr>
        <w:keepNext/>
        <w:keepLines/>
        <w:rPr>
          <w:szCs w:val="22"/>
          <w:lang w:val="fr-CH"/>
        </w:rPr>
      </w:pPr>
      <w:r>
        <w:rPr>
          <w:szCs w:val="22"/>
          <w:lang w:val="fr-CH"/>
        </w:rPr>
        <w:t>Sibdou Mireille SOUGOURI KABORE (Mme), secrétaire générale, Bureau burkinabé du droit d’auteur (BBDA), Ouagadougou</w:t>
      </w:r>
    </w:p>
    <w:p w:rsidR="009A535E" w:rsidRPr="00480274" w:rsidRDefault="009A535E" w:rsidP="009A535E">
      <w:pPr>
        <w:keepNext/>
        <w:keepLines/>
        <w:rPr>
          <w:szCs w:val="22"/>
          <w:lang w:val="fr-CH"/>
        </w:rPr>
      </w:pPr>
    </w:p>
    <w:p w:rsidR="009A535E" w:rsidRPr="00480274" w:rsidRDefault="009A535E" w:rsidP="009A535E">
      <w:pPr>
        <w:keepNext/>
        <w:keepLines/>
        <w:rPr>
          <w:szCs w:val="22"/>
          <w:lang w:val="fr-CH"/>
        </w:rPr>
      </w:pPr>
      <w:r w:rsidRPr="00480274">
        <w:rPr>
          <w:szCs w:val="22"/>
          <w:lang w:val="fr-CH"/>
        </w:rPr>
        <w:t>Wennepousdé Philippe OUEDRAOGO</w:t>
      </w:r>
      <w:r>
        <w:rPr>
          <w:szCs w:val="22"/>
          <w:lang w:val="fr-CH"/>
        </w:rPr>
        <w:t>, c</w:t>
      </w:r>
      <w:r w:rsidRPr="00480274">
        <w:rPr>
          <w:szCs w:val="22"/>
          <w:lang w:val="fr-CH"/>
        </w:rPr>
        <w:t xml:space="preserve">onseiller des affaires </w:t>
      </w:r>
      <w:r>
        <w:rPr>
          <w:szCs w:val="22"/>
          <w:lang w:val="fr-CH"/>
        </w:rPr>
        <w:t>économiques, Ministère du commerce, de l’industrie et de l’artisanat</w:t>
      </w:r>
      <w:r w:rsidRPr="00480274">
        <w:rPr>
          <w:szCs w:val="22"/>
          <w:lang w:val="fr-CH"/>
        </w:rPr>
        <w:t>, Ouagadougou</w:t>
      </w:r>
    </w:p>
    <w:p w:rsidR="009A535E" w:rsidRPr="00480274" w:rsidRDefault="009A535E" w:rsidP="009A535E">
      <w:pPr>
        <w:keepNext/>
        <w:keepLines/>
        <w:rPr>
          <w:szCs w:val="22"/>
          <w:lang w:val="fr-CH"/>
        </w:rPr>
      </w:pPr>
    </w:p>
    <w:p w:rsidR="009A535E" w:rsidRPr="002F2092" w:rsidRDefault="009A535E" w:rsidP="009A535E">
      <w:pPr>
        <w:keepNext/>
        <w:keepLines/>
        <w:rPr>
          <w:szCs w:val="22"/>
          <w:lang w:val="fr-CH"/>
        </w:rPr>
      </w:pPr>
      <w:r w:rsidRPr="002F2092">
        <w:rPr>
          <w:szCs w:val="22"/>
          <w:lang w:val="fr-CH"/>
        </w:rPr>
        <w:t>Ben Omar TINDANO, chef de service, I</w:t>
      </w:r>
      <w:r>
        <w:rPr>
          <w:szCs w:val="22"/>
          <w:lang w:val="fr-CH"/>
        </w:rPr>
        <w:t>nstitutions spécialisées des Nations U</w:t>
      </w:r>
      <w:r w:rsidRPr="002F2092">
        <w:rPr>
          <w:szCs w:val="22"/>
          <w:lang w:val="fr-CH"/>
        </w:rPr>
        <w:t>nies, Ministère des affaires étrangères, Ouagadougou</w:t>
      </w:r>
    </w:p>
    <w:p w:rsidR="009A535E" w:rsidRDefault="009A535E" w:rsidP="009A535E">
      <w:pPr>
        <w:keepNext/>
        <w:keepLines/>
        <w:rPr>
          <w:lang w:val="fr-CH"/>
        </w:rPr>
      </w:pPr>
    </w:p>
    <w:p w:rsidR="009A535E" w:rsidRDefault="009A535E" w:rsidP="009A535E">
      <w:pPr>
        <w:keepNext/>
        <w:keepLines/>
        <w:rPr>
          <w:szCs w:val="22"/>
          <w:lang w:val="fr-CH"/>
        </w:rPr>
      </w:pPr>
      <w:r w:rsidRPr="00CF0529">
        <w:rPr>
          <w:szCs w:val="22"/>
          <w:lang w:val="fr-CH"/>
        </w:rPr>
        <w:t>Samson Arzouma III OUEDRAOGO, deuxième conseiller, Mission permanente, Genève</w:t>
      </w:r>
    </w:p>
    <w:p w:rsidR="009A535E" w:rsidRDefault="009A535E" w:rsidP="009A535E">
      <w:pPr>
        <w:rPr>
          <w:szCs w:val="22"/>
          <w:lang w:val="fr-CH"/>
        </w:rPr>
      </w:pPr>
    </w:p>
    <w:p w:rsidR="009A535E" w:rsidRPr="00CF0529" w:rsidRDefault="009A535E" w:rsidP="009A535E">
      <w:pPr>
        <w:rPr>
          <w:szCs w:val="22"/>
          <w:lang w:val="fr-CH"/>
        </w:rPr>
      </w:pPr>
    </w:p>
    <w:p w:rsidR="009A535E" w:rsidRPr="00887B84" w:rsidRDefault="009A535E" w:rsidP="009A535E">
      <w:pPr>
        <w:rPr>
          <w:u w:val="single"/>
          <w:lang w:val="fr-CH"/>
        </w:rPr>
      </w:pPr>
      <w:r w:rsidRPr="00887B84">
        <w:rPr>
          <w:u w:val="single"/>
          <w:lang w:val="fr-CH"/>
        </w:rPr>
        <w:t>CAMEROUN/CAMEROON</w:t>
      </w:r>
    </w:p>
    <w:p w:rsidR="009A535E" w:rsidRDefault="009A535E" w:rsidP="009A535E">
      <w:pPr>
        <w:rPr>
          <w:u w:val="single"/>
          <w:lang w:val="fr-CH"/>
        </w:rPr>
      </w:pPr>
    </w:p>
    <w:p w:rsidR="009A535E" w:rsidRPr="00DE2270" w:rsidRDefault="009A535E" w:rsidP="009A535E">
      <w:pPr>
        <w:rPr>
          <w:lang w:val="fr-CH"/>
        </w:rPr>
      </w:pPr>
      <w:r w:rsidRPr="00DE2270">
        <w:rPr>
          <w:lang w:val="fr-CH"/>
        </w:rPr>
        <w:t xml:space="preserve">Nadine Ylande DJUISSI SEUTCHUENG (Mme.), experte en propriété intellectuelle, </w:t>
      </w:r>
      <w:r>
        <w:rPr>
          <w:lang w:val="fr-CH"/>
        </w:rPr>
        <w:t>D</w:t>
      </w:r>
      <w:r w:rsidRPr="00DE2270">
        <w:rPr>
          <w:lang w:val="fr-CH"/>
        </w:rPr>
        <w:t>ivision des politiques scientifiques et de la planification (DPSP), Ministère de la recherche scientifique et de l’innovation (MINRESI), Yaoundé</w:t>
      </w:r>
    </w:p>
    <w:p w:rsidR="009A535E" w:rsidRPr="00887B84" w:rsidRDefault="009A535E" w:rsidP="009A535E">
      <w:pPr>
        <w:rPr>
          <w:u w:val="single"/>
          <w:lang w:val="fr-CH"/>
        </w:rPr>
      </w:pPr>
    </w:p>
    <w:p w:rsidR="009A535E" w:rsidRPr="00887B84" w:rsidRDefault="009A535E" w:rsidP="009A535E">
      <w:pPr>
        <w:rPr>
          <w:szCs w:val="22"/>
          <w:lang w:val="fr-CH"/>
        </w:rPr>
      </w:pPr>
      <w:r w:rsidRPr="00887B84">
        <w:rPr>
          <w:szCs w:val="22"/>
          <w:lang w:val="fr-CH"/>
        </w:rPr>
        <w:t>Boubakar LIKIBY, secrétaire permanent, Comité national de développement des technologies, Yaoundé</w:t>
      </w:r>
    </w:p>
    <w:p w:rsidR="009A535E" w:rsidRPr="00887B84" w:rsidRDefault="009A535E" w:rsidP="009A535E">
      <w:pPr>
        <w:keepNext/>
        <w:rPr>
          <w:u w:val="single"/>
          <w:lang w:val="fr-CH"/>
        </w:rPr>
      </w:pPr>
    </w:p>
    <w:p w:rsidR="009A535E" w:rsidRPr="00887B84" w:rsidRDefault="009A535E" w:rsidP="009A535E">
      <w:pPr>
        <w:rPr>
          <w:szCs w:val="22"/>
          <w:lang w:val="fr-CH"/>
        </w:rPr>
      </w:pPr>
    </w:p>
    <w:p w:rsidR="009A535E" w:rsidRPr="00D5402A" w:rsidRDefault="009A535E" w:rsidP="009A535E">
      <w:pPr>
        <w:rPr>
          <w:szCs w:val="22"/>
          <w:u w:val="single"/>
          <w:lang w:val="en-US"/>
        </w:rPr>
      </w:pPr>
      <w:r w:rsidRPr="00D5402A">
        <w:rPr>
          <w:szCs w:val="22"/>
          <w:u w:val="single"/>
          <w:lang w:val="en-US"/>
        </w:rPr>
        <w:t>CANADA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George ELEFTHERIOU, Trade Policy Officer, Intellectual Property Trade Policy Division, Department of Foreign Affairs, Trade and Development, Ottawa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Saida AOUIDIDI (Ms.), Analyst, Policy, Planning, International Affairs and Research Office, Canadian Intellectual Property Office, Ministry of Industry, Québec</w:t>
      </w:r>
    </w:p>
    <w:p w:rsidR="009A535E" w:rsidRPr="00D5402A" w:rsidRDefault="009A535E" w:rsidP="009A535E">
      <w:pPr>
        <w:rPr>
          <w:szCs w:val="22"/>
          <w:lang w:val="en-US"/>
        </w:rPr>
      </w:pPr>
    </w:p>
    <w:p w:rsidR="009A535E" w:rsidRPr="00197701" w:rsidRDefault="009A535E" w:rsidP="009A535E">
      <w:pPr>
        <w:rPr>
          <w:szCs w:val="22"/>
        </w:rPr>
      </w:pPr>
      <w:r w:rsidRPr="00197701">
        <w:rPr>
          <w:szCs w:val="22"/>
        </w:rPr>
        <w:t>Frédérique DELAPREE (Ms.), Second Secretary, Permanent Mission, Geneva</w:t>
      </w:r>
    </w:p>
    <w:p w:rsidR="009A535E" w:rsidRPr="00197701" w:rsidRDefault="009A535E" w:rsidP="009A535E">
      <w:pPr>
        <w:rPr>
          <w:szCs w:val="22"/>
          <w:u w:val="single"/>
        </w:rPr>
      </w:pPr>
    </w:p>
    <w:p w:rsidR="009A535E" w:rsidRDefault="009A535E" w:rsidP="009A535E">
      <w:pPr>
        <w:rPr>
          <w:szCs w:val="22"/>
          <w:u w:val="single"/>
          <w:lang w:val="es-ES_tradnl"/>
        </w:rPr>
      </w:pPr>
    </w:p>
    <w:p w:rsidR="009A535E" w:rsidRPr="00887B84" w:rsidRDefault="009A535E" w:rsidP="009A535E">
      <w:pPr>
        <w:rPr>
          <w:szCs w:val="22"/>
          <w:u w:val="single"/>
          <w:lang w:val="es-ES_tradnl"/>
        </w:rPr>
      </w:pPr>
      <w:r w:rsidRPr="00887B84">
        <w:rPr>
          <w:szCs w:val="22"/>
          <w:u w:val="single"/>
          <w:lang w:val="es-ES_tradnl"/>
        </w:rPr>
        <w:t>CHILI/CHILE</w:t>
      </w:r>
    </w:p>
    <w:p w:rsidR="009A535E" w:rsidRPr="00887B84" w:rsidRDefault="009A535E" w:rsidP="009A535E">
      <w:pPr>
        <w:rPr>
          <w:szCs w:val="22"/>
          <w:lang w:val="es-ES_tradnl"/>
        </w:rPr>
      </w:pPr>
    </w:p>
    <w:p w:rsidR="009A535E" w:rsidRPr="00887B84" w:rsidRDefault="009A535E" w:rsidP="009A535E">
      <w:pPr>
        <w:rPr>
          <w:szCs w:val="22"/>
          <w:lang w:val="es-ES_tradnl"/>
        </w:rPr>
      </w:pPr>
      <w:r w:rsidRPr="00887B84">
        <w:rPr>
          <w:szCs w:val="22"/>
          <w:lang w:val="es-ES_tradnl"/>
        </w:rPr>
        <w:t>Felipe FERREIRA, Asesor Legal,</w:t>
      </w:r>
      <w:r w:rsidRPr="00887B84">
        <w:rPr>
          <w:rStyle w:val="hps"/>
        </w:rPr>
        <w:t xml:space="preserve"> Dirección de Relaciones Económicas Internacionales</w:t>
      </w:r>
      <w:r w:rsidRPr="00887B84">
        <w:rPr>
          <w:szCs w:val="22"/>
          <w:lang w:val="es-ES_tradnl"/>
        </w:rPr>
        <w:t>, Ministerio de Relaciones Exteriores, Santiago</w:t>
      </w:r>
    </w:p>
    <w:p w:rsidR="009A535E" w:rsidRPr="00197701" w:rsidRDefault="009A535E" w:rsidP="009A535E">
      <w:pPr>
        <w:keepNext/>
        <w:rPr>
          <w:u w:val="single"/>
        </w:rPr>
      </w:pPr>
    </w:p>
    <w:p w:rsidR="009A535E" w:rsidRPr="00197701" w:rsidRDefault="009A535E" w:rsidP="009A535E">
      <w:pPr>
        <w:keepNext/>
      </w:pPr>
      <w:r w:rsidRPr="00197701">
        <w:t>Catalina OLIVOS (Sra.), Asesora, Departamento Internacional y de Políticas Públicas, Instituto Nacional de Propiedad Industrial (INAPI), Santiago</w:t>
      </w:r>
    </w:p>
    <w:p w:rsidR="009A535E" w:rsidRPr="00197701" w:rsidRDefault="009A535E" w:rsidP="009A535E">
      <w:pPr>
        <w:keepNext/>
        <w:rPr>
          <w:u w:val="single"/>
        </w:rPr>
      </w:pPr>
    </w:p>
    <w:p w:rsidR="009A535E" w:rsidRPr="00887B84" w:rsidRDefault="009A535E" w:rsidP="009A535E">
      <w:pPr>
        <w:rPr>
          <w:szCs w:val="22"/>
          <w:lang w:val="es-ES_tradnl"/>
        </w:rPr>
      </w:pPr>
      <w:r w:rsidRPr="00887B84">
        <w:rPr>
          <w:szCs w:val="22"/>
          <w:lang w:val="es-ES_tradnl"/>
        </w:rPr>
        <w:t>Marcela PAIVA (Sra.), Consejera, Misión Permanente ante la Organización Mundial del Comercio (OMC), Ginebra</w:t>
      </w:r>
    </w:p>
    <w:p w:rsidR="009A535E" w:rsidRPr="00197701" w:rsidRDefault="009A535E" w:rsidP="009A535E">
      <w:pPr>
        <w:rPr>
          <w:u w:val="single"/>
        </w:rPr>
      </w:pPr>
    </w:p>
    <w:p w:rsidR="009A535E" w:rsidRPr="00197701" w:rsidRDefault="009A535E" w:rsidP="009A535E">
      <w:pPr>
        <w:rPr>
          <w:u w:val="single"/>
        </w:rPr>
      </w:pPr>
    </w:p>
    <w:p w:rsidR="009A535E" w:rsidRPr="00D5402A" w:rsidRDefault="009A535E" w:rsidP="009A535E">
      <w:pPr>
        <w:keepNext/>
        <w:keepLines/>
        <w:rPr>
          <w:u w:val="single"/>
          <w:lang w:val="en-US"/>
        </w:rPr>
      </w:pPr>
      <w:r w:rsidRPr="00D5402A">
        <w:rPr>
          <w:u w:val="single"/>
          <w:lang w:val="en-US"/>
        </w:rPr>
        <w:lastRenderedPageBreak/>
        <w:t>CHINE/CHINA</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WU Kai, Director General, International Cooperation Department, State Intellectual Property Office (SIPO), Beijing</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DENG Yuhua (Ms.), Division Director, Copyright Administration Department, National Copyright Administration, Beijing</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LIU Guodong, Deputy Division Director, International Cooperation Department, State Intellectual Property Office (SIPO), Beijing</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ZHONG Yan, Project Administrator, International Cooperation Department, State Intellectual Property Office (SIPO), Beijing</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ZHAO Xing, Counsellor, Permanent Mission, Geneva</w:t>
      </w:r>
    </w:p>
    <w:p w:rsidR="009A535E" w:rsidRPr="00D5402A" w:rsidRDefault="009A535E" w:rsidP="009A535E">
      <w:pPr>
        <w:keepNext/>
        <w:keepLines/>
        <w:rPr>
          <w:szCs w:val="22"/>
          <w:lang w:val="en-US"/>
        </w:rPr>
      </w:pPr>
    </w:p>
    <w:p w:rsidR="009A535E" w:rsidRPr="00197701" w:rsidRDefault="009A535E" w:rsidP="009A535E">
      <w:pPr>
        <w:keepNext/>
        <w:keepLines/>
        <w:rPr>
          <w:szCs w:val="22"/>
        </w:rPr>
      </w:pPr>
      <w:r w:rsidRPr="00197701">
        <w:rPr>
          <w:szCs w:val="22"/>
        </w:rPr>
        <w:t>SHI Yuefeng, Attaché, Permanent Mission, Geneva</w:t>
      </w:r>
    </w:p>
    <w:p w:rsidR="009A535E" w:rsidRPr="00197701" w:rsidRDefault="009A535E" w:rsidP="009A535E">
      <w:pPr>
        <w:rPr>
          <w:szCs w:val="22"/>
        </w:rPr>
      </w:pPr>
    </w:p>
    <w:p w:rsidR="009A535E" w:rsidRPr="00197701" w:rsidRDefault="009A535E" w:rsidP="009A535E">
      <w:pPr>
        <w:rPr>
          <w:szCs w:val="22"/>
        </w:rPr>
      </w:pPr>
    </w:p>
    <w:p w:rsidR="009A535E" w:rsidRPr="00887B84" w:rsidRDefault="009A535E" w:rsidP="009A535E">
      <w:pPr>
        <w:keepNext/>
        <w:rPr>
          <w:u w:val="single"/>
          <w:lang w:val="es-ES_tradnl"/>
        </w:rPr>
      </w:pPr>
      <w:r w:rsidRPr="00887B84">
        <w:rPr>
          <w:u w:val="single"/>
          <w:lang w:val="es-ES_tradnl"/>
        </w:rPr>
        <w:t>COLOMBIE/COLOMBIA</w:t>
      </w:r>
    </w:p>
    <w:p w:rsidR="009A535E" w:rsidRPr="00887B84" w:rsidRDefault="009A535E" w:rsidP="009A535E">
      <w:pPr>
        <w:keepNext/>
        <w:rPr>
          <w:lang w:val="es-ES_tradnl"/>
        </w:rPr>
      </w:pPr>
    </w:p>
    <w:p w:rsidR="009A535E" w:rsidRPr="00887B84" w:rsidRDefault="009A535E" w:rsidP="009A535E">
      <w:pPr>
        <w:keepNext/>
        <w:rPr>
          <w:lang w:val="es-ES_tradnl"/>
        </w:rPr>
      </w:pPr>
      <w:r w:rsidRPr="00887B84">
        <w:rPr>
          <w:lang w:val="es-ES_tradnl"/>
        </w:rPr>
        <w:t>Beatriz LONDOÑO SOTO (Sra.), Embajadora, Representante Permanente, Misión Permanente, Ginebra</w:t>
      </w:r>
    </w:p>
    <w:p w:rsidR="009A535E" w:rsidRPr="00887B84" w:rsidRDefault="009A535E" w:rsidP="009A535E">
      <w:pPr>
        <w:keepNext/>
        <w:rPr>
          <w:b/>
          <w:bCs/>
          <w:u w:val="single"/>
          <w:lang w:val="es-ES_tradnl"/>
        </w:rPr>
      </w:pPr>
    </w:p>
    <w:p w:rsidR="009A535E" w:rsidRPr="00887B84" w:rsidRDefault="009A535E" w:rsidP="009A535E">
      <w:pPr>
        <w:keepNext/>
        <w:rPr>
          <w:szCs w:val="22"/>
          <w:lang w:val="es-ES_tradnl"/>
        </w:rPr>
      </w:pPr>
      <w:r w:rsidRPr="00887B84">
        <w:rPr>
          <w:szCs w:val="22"/>
          <w:lang w:val="es-ES_tradnl"/>
        </w:rPr>
        <w:t>Gabriel DUQUE, Embajador, Representante Permanente, Misión Permanente ante la Organización Mundial del Comercio (OMC), Ginebra</w:t>
      </w:r>
    </w:p>
    <w:p w:rsidR="009A535E" w:rsidRPr="00887B84" w:rsidRDefault="009A535E" w:rsidP="009A535E">
      <w:pPr>
        <w:keepNext/>
        <w:rPr>
          <w:b/>
          <w:bCs/>
          <w:u w:val="single"/>
          <w:lang w:val="es-ES_tradnl"/>
        </w:rPr>
      </w:pPr>
    </w:p>
    <w:p w:rsidR="009A535E" w:rsidRPr="00887B84" w:rsidRDefault="009A535E" w:rsidP="009A535E">
      <w:pPr>
        <w:keepNext/>
        <w:keepLines/>
        <w:rPr>
          <w:bCs/>
        </w:rPr>
      </w:pPr>
      <w:r w:rsidRPr="00887B84">
        <w:rPr>
          <w:bCs/>
        </w:rPr>
        <w:t>Juan Camilo SARETZKI, Consejero, Misión Permanente, Ginebra</w:t>
      </w:r>
    </w:p>
    <w:p w:rsidR="009A535E" w:rsidRPr="00887B84" w:rsidRDefault="009A535E" w:rsidP="009A535E">
      <w:pPr>
        <w:rPr>
          <w:bCs/>
          <w:lang w:val="es-ES_tradnl"/>
        </w:rPr>
      </w:pPr>
    </w:p>
    <w:p w:rsidR="009A535E" w:rsidRPr="00887B84" w:rsidRDefault="009A535E" w:rsidP="009A535E">
      <w:pPr>
        <w:rPr>
          <w:bCs/>
          <w:lang w:val="es-ES_tradnl"/>
        </w:rPr>
      </w:pPr>
    </w:p>
    <w:p w:rsidR="009A535E" w:rsidRPr="00887B84" w:rsidRDefault="009A535E" w:rsidP="009A535E">
      <w:pPr>
        <w:rPr>
          <w:szCs w:val="22"/>
          <w:u w:val="single"/>
          <w:lang w:val="fr-CH"/>
        </w:rPr>
      </w:pPr>
      <w:r w:rsidRPr="00887B84">
        <w:rPr>
          <w:szCs w:val="22"/>
          <w:u w:val="single"/>
          <w:lang w:val="fr-CH"/>
        </w:rPr>
        <w:t>COMORES/COMOROS</w:t>
      </w:r>
    </w:p>
    <w:p w:rsidR="009A535E" w:rsidRPr="00887B84" w:rsidRDefault="009A535E" w:rsidP="009A535E">
      <w:pPr>
        <w:rPr>
          <w:szCs w:val="22"/>
          <w:u w:val="single"/>
          <w:lang w:val="fr-CH"/>
        </w:rPr>
      </w:pPr>
    </w:p>
    <w:p w:rsidR="009A535E" w:rsidRPr="00887B84" w:rsidRDefault="009A535E" w:rsidP="009A535E">
      <w:pPr>
        <w:rPr>
          <w:szCs w:val="22"/>
          <w:lang w:val="fr-CH"/>
        </w:rPr>
      </w:pPr>
      <w:r>
        <w:rPr>
          <w:szCs w:val="22"/>
          <w:lang w:val="fr-CH"/>
        </w:rPr>
        <w:t>Ahmed Said MROUDJAE, chef, S</w:t>
      </w:r>
      <w:r w:rsidRPr="00887B84">
        <w:rPr>
          <w:szCs w:val="22"/>
          <w:lang w:val="fr-CH"/>
        </w:rPr>
        <w:t xml:space="preserve">ervice </w:t>
      </w:r>
      <w:r>
        <w:rPr>
          <w:szCs w:val="22"/>
          <w:lang w:val="fr-CH"/>
        </w:rPr>
        <w:t xml:space="preserve">de la </w:t>
      </w:r>
      <w:r w:rsidRPr="00887B84">
        <w:rPr>
          <w:szCs w:val="22"/>
          <w:lang w:val="fr-CH"/>
        </w:rPr>
        <w:t xml:space="preserve">qualité et </w:t>
      </w:r>
      <w:r>
        <w:rPr>
          <w:szCs w:val="22"/>
          <w:lang w:val="fr-CH"/>
        </w:rPr>
        <w:t>des droits d'auteurs, D</w:t>
      </w:r>
      <w:r w:rsidRPr="00887B84">
        <w:rPr>
          <w:szCs w:val="22"/>
          <w:lang w:val="fr-CH"/>
        </w:rPr>
        <w:t>irection générale de l'industrie et de l'artisanat, Ministère de la produc</w:t>
      </w:r>
      <w:r>
        <w:rPr>
          <w:szCs w:val="22"/>
          <w:lang w:val="fr-CH"/>
        </w:rPr>
        <w:t>tion, de l’environnement, de l'é</w:t>
      </w:r>
      <w:r w:rsidRPr="00887B84">
        <w:rPr>
          <w:szCs w:val="22"/>
          <w:lang w:val="fr-CH"/>
        </w:rPr>
        <w:t>nergie, de l'industrie et de l'artisanat, Moroni</w:t>
      </w:r>
    </w:p>
    <w:p w:rsidR="009A535E" w:rsidRPr="00887B84" w:rsidRDefault="009A535E" w:rsidP="009A535E">
      <w:pPr>
        <w:rPr>
          <w:szCs w:val="22"/>
          <w:u w:val="single"/>
          <w:lang w:val="fr-CH"/>
        </w:rPr>
      </w:pPr>
    </w:p>
    <w:p w:rsidR="009A535E" w:rsidRPr="00887B84" w:rsidRDefault="009A535E" w:rsidP="009A535E">
      <w:pPr>
        <w:rPr>
          <w:szCs w:val="22"/>
          <w:lang w:val="fr-CH"/>
        </w:rPr>
      </w:pPr>
    </w:p>
    <w:p w:rsidR="009A535E" w:rsidRPr="00887B84" w:rsidRDefault="009A535E" w:rsidP="009A535E">
      <w:pPr>
        <w:keepNext/>
        <w:rPr>
          <w:szCs w:val="22"/>
          <w:u w:val="single"/>
          <w:lang w:val="fr-CH"/>
        </w:rPr>
      </w:pPr>
      <w:r w:rsidRPr="00887B84">
        <w:rPr>
          <w:szCs w:val="22"/>
          <w:u w:val="single"/>
          <w:lang w:val="fr-CH"/>
        </w:rPr>
        <w:t>CONGO</w:t>
      </w:r>
    </w:p>
    <w:p w:rsidR="009A535E" w:rsidRDefault="009A535E" w:rsidP="009A535E">
      <w:pPr>
        <w:keepNext/>
        <w:rPr>
          <w:szCs w:val="22"/>
          <w:u w:val="single"/>
          <w:lang w:val="fr-CH"/>
        </w:rPr>
      </w:pPr>
    </w:p>
    <w:p w:rsidR="009A535E" w:rsidRDefault="009A535E" w:rsidP="009A535E">
      <w:pPr>
        <w:keepNext/>
        <w:rPr>
          <w:szCs w:val="22"/>
          <w:lang w:val="fr-CH"/>
        </w:rPr>
      </w:pPr>
      <w:r w:rsidRPr="00B66A50">
        <w:rPr>
          <w:szCs w:val="22"/>
          <w:lang w:val="fr-CH"/>
        </w:rPr>
        <w:t xml:space="preserve">Luc-Joseph OKIO, </w:t>
      </w:r>
      <w:r w:rsidRPr="00CF0529">
        <w:rPr>
          <w:szCs w:val="22"/>
          <w:lang w:val="fr-CH"/>
        </w:rPr>
        <w:t>ambassadeur, représentant permanent, Mission permanente, Genève</w:t>
      </w:r>
    </w:p>
    <w:p w:rsidR="009A535E" w:rsidRPr="00887B84" w:rsidRDefault="009A535E" w:rsidP="009A535E">
      <w:pPr>
        <w:keepNext/>
        <w:rPr>
          <w:szCs w:val="22"/>
          <w:u w:val="single"/>
          <w:lang w:val="fr-CH"/>
        </w:rPr>
      </w:pPr>
    </w:p>
    <w:p w:rsidR="009A535E" w:rsidRPr="00887B84" w:rsidRDefault="009A535E" w:rsidP="009A535E">
      <w:pPr>
        <w:keepNext/>
        <w:rPr>
          <w:szCs w:val="22"/>
          <w:lang w:val="fr-CH"/>
        </w:rPr>
      </w:pPr>
      <w:r w:rsidRPr="00887B84">
        <w:rPr>
          <w:szCs w:val="22"/>
          <w:lang w:val="fr-CH"/>
        </w:rPr>
        <w:t>Saturnin Jean-Claude NTARI, conseiller spécial du ministre d’État, Cabinet du ministre d’État, ministre du développement industriel et de la promotion du secteur privé, Ministère du développement industriel et de la promotion du secteur privé, Brazzaville</w:t>
      </w:r>
    </w:p>
    <w:p w:rsidR="009A535E" w:rsidRPr="00887B84" w:rsidRDefault="009A535E" w:rsidP="009A535E">
      <w:pPr>
        <w:rPr>
          <w:szCs w:val="22"/>
          <w:lang w:val="fr-CH"/>
        </w:rPr>
      </w:pPr>
    </w:p>
    <w:p w:rsidR="009A535E" w:rsidRPr="00887B84" w:rsidRDefault="009A535E" w:rsidP="009A535E">
      <w:pPr>
        <w:ind w:right="-426"/>
        <w:rPr>
          <w:szCs w:val="22"/>
          <w:lang w:val="fr-CH"/>
        </w:rPr>
      </w:pPr>
      <w:r w:rsidRPr="00887B84">
        <w:rPr>
          <w:szCs w:val="22"/>
          <w:lang w:val="fr-CH"/>
        </w:rPr>
        <w:t>Bernadette ONIANGUE (Mme), directrice, Antenne nationale de la propriété industrielle (ANPI), Ministère du développement industriel et de la promotion du secteur privé, Brazzaville</w:t>
      </w:r>
    </w:p>
    <w:p w:rsidR="009A535E" w:rsidRPr="00887B84" w:rsidRDefault="009A535E" w:rsidP="009A535E">
      <w:pPr>
        <w:rPr>
          <w:szCs w:val="22"/>
          <w:lang w:val="fr-CH"/>
        </w:rPr>
      </w:pPr>
    </w:p>
    <w:p w:rsidR="009A535E" w:rsidRPr="00887B84" w:rsidRDefault="009A535E" w:rsidP="009A535E">
      <w:pPr>
        <w:rPr>
          <w:szCs w:val="22"/>
          <w:lang w:val="fr-CH"/>
        </w:rPr>
      </w:pPr>
      <w:r w:rsidRPr="00887B84">
        <w:rPr>
          <w:szCs w:val="22"/>
          <w:lang w:val="fr-CH"/>
        </w:rPr>
        <w:t>Jacqueline KIABIA (Mme), chef, Service administratif et financier, Antenne nationale de la propriété industrielle (ANPI), Brazzaville</w:t>
      </w:r>
    </w:p>
    <w:p w:rsidR="009A535E" w:rsidRPr="00887B84" w:rsidRDefault="009A535E" w:rsidP="009A535E">
      <w:pPr>
        <w:rPr>
          <w:szCs w:val="22"/>
          <w:lang w:val="fr-CH"/>
        </w:rPr>
      </w:pPr>
    </w:p>
    <w:p w:rsidR="009A535E" w:rsidRPr="00887B84" w:rsidRDefault="009A535E" w:rsidP="009A535E">
      <w:pPr>
        <w:keepNext/>
        <w:rPr>
          <w:szCs w:val="22"/>
          <w:lang w:val="fr-CH"/>
        </w:rPr>
      </w:pPr>
      <w:r w:rsidRPr="00887B84">
        <w:rPr>
          <w:szCs w:val="22"/>
          <w:lang w:val="fr-CH"/>
        </w:rPr>
        <w:t>Vincent Ferrier MAYOKE, chef, Service juridique, Antenne nationale de la propriété industrielle (ANPI), Ministère du développement industriel et de la promotion du secteur privé, Brazzaville</w:t>
      </w:r>
    </w:p>
    <w:p w:rsidR="009A535E" w:rsidRPr="00887B84" w:rsidRDefault="009A535E" w:rsidP="009A535E">
      <w:pPr>
        <w:jc w:val="both"/>
        <w:rPr>
          <w:szCs w:val="22"/>
          <w:lang w:val="fr-CH"/>
        </w:rPr>
      </w:pPr>
    </w:p>
    <w:p w:rsidR="009A535E" w:rsidRPr="00197701" w:rsidRDefault="009A535E" w:rsidP="009A535E">
      <w:pPr>
        <w:rPr>
          <w:szCs w:val="22"/>
          <w:lang w:val="fr-CH"/>
        </w:rPr>
      </w:pPr>
      <w:r w:rsidRPr="00197701">
        <w:rPr>
          <w:szCs w:val="22"/>
          <w:lang w:val="fr-CH"/>
        </w:rPr>
        <w:lastRenderedPageBreak/>
        <w:t>Charles Prince TCHEMIABEKA, chef, Bureau de l’assistance, Antenne nationale de la propriété industrielle (ANPI), Brazzaville</w:t>
      </w:r>
    </w:p>
    <w:p w:rsidR="009A535E" w:rsidRPr="00197701" w:rsidRDefault="009A535E" w:rsidP="009A535E">
      <w:pPr>
        <w:rPr>
          <w:szCs w:val="22"/>
          <w:u w:val="single"/>
          <w:lang w:val="fr-CH"/>
        </w:rPr>
      </w:pPr>
    </w:p>
    <w:p w:rsidR="009A535E" w:rsidRPr="00197701" w:rsidRDefault="009A535E" w:rsidP="009A535E">
      <w:pPr>
        <w:rPr>
          <w:szCs w:val="22"/>
          <w:lang w:val="fr-CH"/>
        </w:rPr>
      </w:pPr>
      <w:r w:rsidRPr="00197701">
        <w:rPr>
          <w:szCs w:val="22"/>
          <w:lang w:val="fr-CH"/>
        </w:rPr>
        <w:t>Bernard MBEMBA, conseiller, Mission permanente, Genève</w:t>
      </w:r>
    </w:p>
    <w:p w:rsidR="009A535E" w:rsidRPr="00197701" w:rsidRDefault="009A535E" w:rsidP="009A535E">
      <w:pPr>
        <w:rPr>
          <w:szCs w:val="22"/>
          <w:u w:val="single"/>
          <w:lang w:val="fr-CH"/>
        </w:rPr>
      </w:pPr>
    </w:p>
    <w:p w:rsidR="009A535E" w:rsidRPr="00197701" w:rsidRDefault="009A535E" w:rsidP="009A535E">
      <w:pPr>
        <w:rPr>
          <w:szCs w:val="22"/>
          <w:u w:val="single"/>
          <w:lang w:val="fr-CH"/>
        </w:rPr>
      </w:pPr>
    </w:p>
    <w:p w:rsidR="009A535E" w:rsidRPr="00887B84" w:rsidRDefault="009A535E" w:rsidP="009A535E">
      <w:pPr>
        <w:rPr>
          <w:szCs w:val="22"/>
          <w:u w:val="single"/>
          <w:lang w:val="es-ES_tradnl"/>
        </w:rPr>
      </w:pPr>
      <w:r w:rsidRPr="00887B84">
        <w:rPr>
          <w:szCs w:val="22"/>
          <w:u w:val="single"/>
          <w:lang w:val="es-ES_tradnl"/>
        </w:rPr>
        <w:t>COSTA RICA</w:t>
      </w:r>
    </w:p>
    <w:p w:rsidR="009A535E" w:rsidRPr="00887B84" w:rsidRDefault="009A535E" w:rsidP="009A535E">
      <w:pPr>
        <w:rPr>
          <w:szCs w:val="22"/>
          <w:u w:val="single"/>
          <w:lang w:val="es-ES_tradnl"/>
        </w:rPr>
      </w:pPr>
    </w:p>
    <w:p w:rsidR="009A535E" w:rsidRPr="00887B84" w:rsidRDefault="009A535E" w:rsidP="009A535E">
      <w:pPr>
        <w:rPr>
          <w:szCs w:val="22"/>
          <w:lang w:val="es-ES_tradnl"/>
        </w:rPr>
      </w:pPr>
      <w:r>
        <w:rPr>
          <w:szCs w:val="22"/>
          <w:lang w:val="es-ES_tradnl"/>
        </w:rPr>
        <w:t>Elayne WHYTE-GÓ</w:t>
      </w:r>
      <w:r w:rsidRPr="00887B84">
        <w:rPr>
          <w:szCs w:val="22"/>
          <w:lang w:val="es-ES_tradnl"/>
        </w:rPr>
        <w:t>MEZ (Sra.), Embajador</w:t>
      </w:r>
      <w:r>
        <w:rPr>
          <w:szCs w:val="22"/>
          <w:lang w:val="es-ES_tradnl"/>
        </w:rPr>
        <w:t>a</w:t>
      </w:r>
      <w:r w:rsidRPr="00887B84">
        <w:rPr>
          <w:szCs w:val="22"/>
          <w:lang w:val="es-ES_tradnl"/>
        </w:rPr>
        <w:t>, Representante Permanente, Misión Permanente, Ginebra</w:t>
      </w:r>
    </w:p>
    <w:p w:rsidR="009A535E" w:rsidRPr="00887B84" w:rsidRDefault="009A535E" w:rsidP="009A535E">
      <w:pPr>
        <w:rPr>
          <w:szCs w:val="22"/>
          <w:u w:val="single"/>
          <w:lang w:val="es-ES_tradnl"/>
        </w:rPr>
      </w:pPr>
    </w:p>
    <w:p w:rsidR="009A535E" w:rsidRPr="00887B84" w:rsidRDefault="009A535E" w:rsidP="009A535E">
      <w:pPr>
        <w:rPr>
          <w:szCs w:val="22"/>
          <w:lang w:val="es-ES_tradnl"/>
        </w:rPr>
      </w:pPr>
      <w:r w:rsidRPr="00887B84">
        <w:rPr>
          <w:szCs w:val="22"/>
          <w:lang w:val="es-ES_tradnl"/>
        </w:rPr>
        <w:t xml:space="preserve">Marcelo VARELA-ERASHEVA, Embajador, </w:t>
      </w:r>
      <w:r>
        <w:rPr>
          <w:szCs w:val="22"/>
          <w:lang w:val="es-ES_tradnl"/>
        </w:rPr>
        <w:t>Representante Permanente Alterno</w:t>
      </w:r>
      <w:r w:rsidRPr="00887B84">
        <w:rPr>
          <w:szCs w:val="22"/>
          <w:lang w:val="es-ES_tradnl"/>
        </w:rPr>
        <w:t>, Misión Permanente, Ginebra</w:t>
      </w:r>
    </w:p>
    <w:p w:rsidR="009A535E" w:rsidRPr="00887B84" w:rsidRDefault="009A535E" w:rsidP="009A535E">
      <w:pPr>
        <w:rPr>
          <w:szCs w:val="22"/>
          <w:u w:val="single"/>
          <w:lang w:val="es-ES_tradnl"/>
        </w:rPr>
      </w:pPr>
    </w:p>
    <w:p w:rsidR="009A535E" w:rsidRPr="00887B84" w:rsidRDefault="009A535E" w:rsidP="009A535E">
      <w:pPr>
        <w:rPr>
          <w:szCs w:val="22"/>
          <w:lang w:val="es-ES_tradnl"/>
        </w:rPr>
      </w:pPr>
      <w:r w:rsidRPr="00887B84">
        <w:rPr>
          <w:szCs w:val="22"/>
          <w:lang w:val="es-ES_tradnl"/>
        </w:rPr>
        <w:t>A</w:t>
      </w:r>
      <w:r>
        <w:rPr>
          <w:szCs w:val="22"/>
          <w:lang w:val="es-ES_tradnl"/>
        </w:rPr>
        <w:t>gustin MELÉNDEZ GARCÍ</w:t>
      </w:r>
      <w:r w:rsidRPr="00887B84">
        <w:rPr>
          <w:szCs w:val="22"/>
          <w:lang w:val="es-ES_tradnl"/>
        </w:rPr>
        <w:t>A, Subdirector General, Dirección General, Registro Nacional, Ministerio de Justicia y Paz, San José</w:t>
      </w:r>
    </w:p>
    <w:p w:rsidR="009A535E" w:rsidRDefault="009A535E" w:rsidP="009A535E">
      <w:pPr>
        <w:rPr>
          <w:szCs w:val="22"/>
          <w:lang w:val="es-ES_tradnl"/>
        </w:rPr>
      </w:pPr>
    </w:p>
    <w:p w:rsidR="009A535E" w:rsidRDefault="009A535E" w:rsidP="009A535E">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rsidR="009A535E" w:rsidRDefault="009A535E" w:rsidP="009A535E">
      <w:pPr>
        <w:rPr>
          <w:szCs w:val="22"/>
          <w:lang w:val="es-ES_tradnl"/>
        </w:rPr>
      </w:pPr>
    </w:p>
    <w:p w:rsidR="009A535E" w:rsidRPr="0015468E" w:rsidRDefault="009A535E" w:rsidP="009A535E">
      <w:pPr>
        <w:rPr>
          <w:szCs w:val="22"/>
          <w:lang w:val="es-ES_tradnl"/>
        </w:rPr>
      </w:pPr>
    </w:p>
    <w:p w:rsidR="009A535E" w:rsidRPr="00CF0529" w:rsidRDefault="009A535E" w:rsidP="009A535E">
      <w:pPr>
        <w:rPr>
          <w:szCs w:val="22"/>
          <w:u w:val="single"/>
          <w:lang w:val="fr-CH"/>
        </w:rPr>
      </w:pPr>
      <w:r w:rsidRPr="00CF0529">
        <w:rPr>
          <w:szCs w:val="22"/>
          <w:u w:val="single"/>
          <w:lang w:val="fr-CH"/>
        </w:rPr>
        <w:t>CÔTE D’IVOIRE</w:t>
      </w:r>
    </w:p>
    <w:p w:rsidR="009A535E" w:rsidRDefault="009A535E" w:rsidP="009A535E">
      <w:pPr>
        <w:rPr>
          <w:bCs/>
          <w:lang w:val="fr-CH"/>
        </w:rPr>
      </w:pPr>
    </w:p>
    <w:p w:rsidR="009A535E" w:rsidRPr="00CF0529" w:rsidRDefault="009A535E" w:rsidP="009A535E">
      <w:pPr>
        <w:rPr>
          <w:szCs w:val="22"/>
          <w:lang w:val="fr-CH"/>
        </w:rPr>
      </w:pPr>
      <w:r w:rsidRPr="00CF0529">
        <w:rPr>
          <w:szCs w:val="22"/>
          <w:lang w:val="fr-CH"/>
        </w:rPr>
        <w:t>Kumou MANKONGA, premier secrétaire, Mission permanente, Genève</w:t>
      </w:r>
    </w:p>
    <w:p w:rsidR="009A535E" w:rsidRDefault="009A535E" w:rsidP="009A535E">
      <w:pPr>
        <w:rPr>
          <w:bCs/>
          <w:lang w:val="fr-CH"/>
        </w:rPr>
      </w:pPr>
    </w:p>
    <w:p w:rsidR="009A535E" w:rsidRPr="00887B84" w:rsidRDefault="009A535E" w:rsidP="009A535E">
      <w:pPr>
        <w:rPr>
          <w:bCs/>
          <w:lang w:val="fr-CH"/>
        </w:rPr>
      </w:pPr>
    </w:p>
    <w:p w:rsidR="009A535E" w:rsidRPr="00887B84" w:rsidRDefault="009A535E" w:rsidP="009A535E">
      <w:pPr>
        <w:rPr>
          <w:szCs w:val="22"/>
          <w:u w:val="single"/>
          <w:lang w:val="es-ES_tradnl"/>
        </w:rPr>
      </w:pPr>
      <w:r w:rsidRPr="00887B84">
        <w:rPr>
          <w:szCs w:val="22"/>
          <w:u w:val="single"/>
          <w:lang w:val="es-ES_tradnl"/>
        </w:rPr>
        <w:t>CUBA</w:t>
      </w:r>
    </w:p>
    <w:p w:rsidR="009A535E" w:rsidRPr="00887B84" w:rsidRDefault="009A535E" w:rsidP="009A535E">
      <w:pPr>
        <w:rPr>
          <w:szCs w:val="22"/>
          <w:u w:val="single"/>
          <w:lang w:val="es-ES_tradnl"/>
        </w:rPr>
      </w:pPr>
    </w:p>
    <w:p w:rsidR="009A535E" w:rsidRPr="00887B84" w:rsidRDefault="009A535E" w:rsidP="009A535E">
      <w:pPr>
        <w:rPr>
          <w:szCs w:val="22"/>
          <w:lang w:val="es-ES_tradnl"/>
        </w:rPr>
      </w:pPr>
      <w:r w:rsidRPr="00887B84">
        <w:rPr>
          <w:szCs w:val="22"/>
          <w:lang w:val="es-ES_tradnl"/>
        </w:rPr>
        <w:t>María de los Ángeles SÁNCHEZ TORRES (Sra.), Directora General, Oficina Cubana de la Propiedad Industrial, La Habana</w:t>
      </w:r>
    </w:p>
    <w:p w:rsidR="009A535E" w:rsidRPr="00887B84" w:rsidRDefault="009A535E" w:rsidP="009A535E">
      <w:pPr>
        <w:rPr>
          <w:bCs/>
          <w:lang w:val="es-ES_tradnl"/>
        </w:rPr>
      </w:pPr>
    </w:p>
    <w:p w:rsidR="009A535E" w:rsidRPr="00197701" w:rsidRDefault="009A535E" w:rsidP="009A535E">
      <w:pPr>
        <w:rPr>
          <w:szCs w:val="22"/>
        </w:rPr>
      </w:pPr>
      <w:r w:rsidRPr="00197701">
        <w:rPr>
          <w:szCs w:val="22"/>
        </w:rPr>
        <w:t xml:space="preserve">Madelyn RODRÍGUEZ LARA (Sra.), Primera Secretaria, </w:t>
      </w:r>
      <w:r w:rsidRPr="00887B84">
        <w:rPr>
          <w:szCs w:val="22"/>
          <w:lang w:val="es-ES_tradnl"/>
        </w:rPr>
        <w:t xml:space="preserve">Misión Permanente, </w:t>
      </w:r>
      <w:r w:rsidRPr="00197701">
        <w:rPr>
          <w:szCs w:val="22"/>
        </w:rPr>
        <w:t>Ginebra</w:t>
      </w:r>
    </w:p>
    <w:p w:rsidR="009A535E" w:rsidRPr="00887B84" w:rsidRDefault="009A535E" w:rsidP="009A535E">
      <w:pPr>
        <w:rPr>
          <w:bCs/>
          <w:lang w:val="es-ES_tradnl"/>
        </w:rPr>
      </w:pPr>
    </w:p>
    <w:p w:rsidR="009A535E" w:rsidRPr="00887B84" w:rsidRDefault="009A535E" w:rsidP="009A535E">
      <w:pPr>
        <w:rPr>
          <w:bCs/>
          <w:lang w:val="es-ES_tradnl"/>
        </w:rPr>
      </w:pPr>
    </w:p>
    <w:p w:rsidR="009A535E" w:rsidRPr="00D5402A" w:rsidRDefault="009A535E" w:rsidP="009A535E">
      <w:pPr>
        <w:rPr>
          <w:szCs w:val="22"/>
          <w:u w:val="single"/>
          <w:lang w:val="en-US"/>
        </w:rPr>
      </w:pPr>
      <w:r w:rsidRPr="00D5402A">
        <w:rPr>
          <w:szCs w:val="22"/>
          <w:u w:val="single"/>
          <w:lang w:val="en-US"/>
        </w:rPr>
        <w:t>DANEMARK/DENMARK</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Roman TSURKAN, Special Legal Adviser, Danish Patent and Trademark Office, Ministry of Business and Growth, Taastrup</w:t>
      </w:r>
    </w:p>
    <w:p w:rsidR="009A535E" w:rsidRPr="00D5402A" w:rsidRDefault="009A535E" w:rsidP="009A535E">
      <w:pPr>
        <w:rPr>
          <w:bCs/>
          <w:u w:val="single"/>
          <w:lang w:val="en-US"/>
        </w:rPr>
      </w:pPr>
    </w:p>
    <w:p w:rsidR="009A535E" w:rsidRPr="00D5402A" w:rsidRDefault="009A535E" w:rsidP="009A535E">
      <w:pPr>
        <w:rPr>
          <w:szCs w:val="22"/>
          <w:u w:val="single"/>
          <w:lang w:val="en-US"/>
        </w:rPr>
      </w:pPr>
    </w:p>
    <w:p w:rsidR="009A535E" w:rsidRPr="00D5402A" w:rsidRDefault="009A535E" w:rsidP="009A535E">
      <w:pPr>
        <w:keepNext/>
        <w:keepLines/>
        <w:rPr>
          <w:bCs/>
          <w:u w:val="single"/>
          <w:lang w:val="en-US"/>
        </w:rPr>
      </w:pPr>
      <w:r w:rsidRPr="00D5402A">
        <w:rPr>
          <w:bCs/>
          <w:u w:val="single"/>
          <w:lang w:val="en-US"/>
        </w:rPr>
        <w:t>ÉGYPTE/EGYPT</w:t>
      </w:r>
    </w:p>
    <w:p w:rsidR="009A535E" w:rsidRPr="00D5402A" w:rsidRDefault="009A535E" w:rsidP="009A535E">
      <w:pPr>
        <w:keepNext/>
        <w:keepLines/>
        <w:rPr>
          <w:bCs/>
          <w:u w:val="single"/>
          <w:lang w:val="en-US"/>
        </w:rPr>
      </w:pPr>
    </w:p>
    <w:p w:rsidR="009A535E" w:rsidRPr="00D5402A" w:rsidRDefault="009A535E" w:rsidP="009A535E">
      <w:pPr>
        <w:keepNext/>
        <w:keepLines/>
        <w:rPr>
          <w:bCs/>
          <w:lang w:val="en-US"/>
        </w:rPr>
      </w:pPr>
      <w:r w:rsidRPr="00D5402A">
        <w:rPr>
          <w:bCs/>
          <w:lang w:val="en-US"/>
        </w:rPr>
        <w:t>Lamiaa ELMOUGY (Ms.), Deputy Director, Technical Information and Technology Department, Egyptian Patent Office, Ministry of Foreign Affairs, Cairo</w:t>
      </w:r>
    </w:p>
    <w:p w:rsidR="009A535E" w:rsidRPr="00D5402A" w:rsidRDefault="009A535E" w:rsidP="009A535E">
      <w:pPr>
        <w:keepNext/>
        <w:keepLines/>
        <w:rPr>
          <w:bCs/>
          <w:u w:val="single"/>
          <w:lang w:val="en-US"/>
        </w:rPr>
      </w:pPr>
    </w:p>
    <w:p w:rsidR="009A535E" w:rsidRPr="00D5402A" w:rsidRDefault="009A535E" w:rsidP="009A535E">
      <w:pPr>
        <w:rPr>
          <w:szCs w:val="22"/>
          <w:u w:val="single"/>
          <w:lang w:val="en-US"/>
        </w:rPr>
      </w:pPr>
    </w:p>
    <w:p w:rsidR="009A535E" w:rsidRPr="00887B84" w:rsidRDefault="009A535E" w:rsidP="009A535E">
      <w:pPr>
        <w:rPr>
          <w:szCs w:val="22"/>
          <w:u w:val="single"/>
        </w:rPr>
      </w:pPr>
      <w:r w:rsidRPr="00887B84">
        <w:rPr>
          <w:szCs w:val="22"/>
          <w:u w:val="single"/>
        </w:rPr>
        <w:t>EL SALVADOR</w:t>
      </w:r>
    </w:p>
    <w:p w:rsidR="009A535E" w:rsidRPr="00887B84" w:rsidRDefault="009A535E" w:rsidP="009A535E">
      <w:pPr>
        <w:rPr>
          <w:szCs w:val="22"/>
          <w:u w:val="single"/>
        </w:rPr>
      </w:pPr>
    </w:p>
    <w:p w:rsidR="009A535E" w:rsidRPr="00887B84" w:rsidRDefault="009A535E" w:rsidP="009A535E">
      <w:pPr>
        <w:rPr>
          <w:szCs w:val="22"/>
        </w:rPr>
      </w:pPr>
      <w:r w:rsidRPr="00197701">
        <w:rPr>
          <w:szCs w:val="22"/>
        </w:rPr>
        <w:t xml:space="preserve">Katia CARBALLO (Sra.), Ministra Consejera, </w:t>
      </w:r>
      <w:r w:rsidRPr="00887B84">
        <w:rPr>
          <w:lang w:val="es-ES_tradnl"/>
        </w:rPr>
        <w:t>Misión Permanente</w:t>
      </w:r>
      <w:r w:rsidRPr="00887B84">
        <w:rPr>
          <w:szCs w:val="22"/>
        </w:rPr>
        <w:t>, Ginebra</w:t>
      </w:r>
    </w:p>
    <w:p w:rsidR="009A535E" w:rsidRPr="00197701" w:rsidRDefault="009A535E" w:rsidP="009A535E">
      <w:pPr>
        <w:rPr>
          <w:szCs w:val="22"/>
          <w:u w:val="single"/>
        </w:rPr>
      </w:pPr>
    </w:p>
    <w:p w:rsidR="009A535E" w:rsidRPr="00836058" w:rsidRDefault="009A535E" w:rsidP="009A535E">
      <w:pPr>
        <w:keepNext/>
        <w:keepLines/>
        <w:rPr>
          <w:bCs/>
          <w:u w:val="single"/>
          <w:lang w:val="fr-CH"/>
        </w:rPr>
      </w:pPr>
      <w:r>
        <w:rPr>
          <w:bCs/>
          <w:u w:val="single"/>
          <w:lang w:val="fr-CH"/>
        </w:rPr>
        <w:t>ÉMIRATS ARABES UNIS/UNITED ARAB EMIRATES</w:t>
      </w:r>
    </w:p>
    <w:p w:rsidR="009A535E" w:rsidRDefault="009A535E" w:rsidP="009A535E">
      <w:pPr>
        <w:rPr>
          <w:szCs w:val="22"/>
          <w:u w:val="single"/>
          <w:lang w:val="fr-CH"/>
        </w:rPr>
      </w:pPr>
    </w:p>
    <w:p w:rsidR="009A535E" w:rsidRPr="00D5402A" w:rsidRDefault="009A535E" w:rsidP="009A535E">
      <w:pPr>
        <w:rPr>
          <w:szCs w:val="22"/>
          <w:lang w:val="en-US"/>
        </w:rPr>
      </w:pPr>
      <w:r w:rsidRPr="00D5402A">
        <w:rPr>
          <w:szCs w:val="22"/>
          <w:lang w:val="en-US"/>
        </w:rPr>
        <w:t>Shaima AL AKEL (Ms.), International Organizations Executive, Permanent Mission to the World Trade Organization (WTO),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887B84" w:rsidRDefault="009A535E" w:rsidP="009A535E">
      <w:pPr>
        <w:keepNext/>
        <w:rPr>
          <w:szCs w:val="22"/>
          <w:u w:val="single"/>
          <w:lang w:val="es-ES_tradnl"/>
        </w:rPr>
      </w:pPr>
      <w:r w:rsidRPr="00887B84">
        <w:rPr>
          <w:szCs w:val="22"/>
          <w:u w:val="single"/>
          <w:lang w:val="es-ES_tradnl"/>
        </w:rPr>
        <w:t>ÉQUATEUR/ECUADOR</w:t>
      </w:r>
    </w:p>
    <w:p w:rsidR="009A535E" w:rsidRPr="00887B84" w:rsidRDefault="009A535E" w:rsidP="009A535E">
      <w:pPr>
        <w:rPr>
          <w:lang w:val="es-ES_tradnl"/>
        </w:rPr>
      </w:pPr>
    </w:p>
    <w:p w:rsidR="009A535E" w:rsidRPr="00887B84" w:rsidRDefault="009A535E" w:rsidP="009A535E">
      <w:pPr>
        <w:rPr>
          <w:lang w:val="es-ES_tradnl"/>
        </w:rPr>
      </w:pPr>
      <w:r w:rsidRPr="00887B84">
        <w:rPr>
          <w:lang w:val="es-ES_tradnl"/>
        </w:rPr>
        <w:t>José Andrés Francisco TINAJERO MULLO, Director Nacional de Propiedad Industrial, Instituto Ecuatoriano de la Propiedad Intelectual</w:t>
      </w:r>
      <w:r>
        <w:rPr>
          <w:lang w:val="es-ES_tradnl"/>
        </w:rPr>
        <w:t xml:space="preserve"> (IEPI)</w:t>
      </w:r>
      <w:r w:rsidRPr="00887B84">
        <w:rPr>
          <w:lang w:val="es-ES_tradnl"/>
        </w:rPr>
        <w:t>, Quito</w:t>
      </w:r>
    </w:p>
    <w:p w:rsidR="009A535E" w:rsidRPr="00887B84" w:rsidRDefault="009A535E" w:rsidP="009A535E">
      <w:pPr>
        <w:rPr>
          <w:lang w:val="es-ES_tradnl"/>
        </w:rPr>
      </w:pPr>
    </w:p>
    <w:p w:rsidR="009A535E" w:rsidRPr="00887B84" w:rsidRDefault="009A535E" w:rsidP="009A535E">
      <w:pPr>
        <w:rPr>
          <w:lang w:val="es-ES_tradnl"/>
        </w:rPr>
      </w:pPr>
      <w:r w:rsidRPr="00887B84">
        <w:rPr>
          <w:lang w:val="es-ES_tradnl"/>
        </w:rPr>
        <w:t>Byron Patricio ROBAYO ARROYO, Experto en Transferencia de Tecnología, Instituto Ecuatoriano de la Propiedad Intelectual</w:t>
      </w:r>
      <w:r>
        <w:rPr>
          <w:lang w:val="es-ES_tradnl"/>
        </w:rPr>
        <w:t xml:space="preserve"> (IEPI)</w:t>
      </w:r>
      <w:r w:rsidRPr="00887B84">
        <w:rPr>
          <w:lang w:val="es-ES_tradnl"/>
        </w:rPr>
        <w:t>, Quito</w:t>
      </w:r>
    </w:p>
    <w:p w:rsidR="009A535E" w:rsidRPr="00887B84" w:rsidRDefault="009A535E" w:rsidP="009A535E">
      <w:pPr>
        <w:rPr>
          <w:lang w:val="es-ES_tradnl"/>
        </w:rPr>
      </w:pPr>
    </w:p>
    <w:p w:rsidR="009A535E" w:rsidRPr="00887B84" w:rsidRDefault="009A535E" w:rsidP="009A535E">
      <w:pPr>
        <w:rPr>
          <w:u w:val="single"/>
          <w:lang w:val="es-ES_tradnl"/>
        </w:rPr>
      </w:pPr>
    </w:p>
    <w:p w:rsidR="009A535E" w:rsidRPr="00887B84" w:rsidRDefault="009A535E" w:rsidP="009A535E">
      <w:pPr>
        <w:keepNext/>
        <w:rPr>
          <w:u w:val="single"/>
        </w:rPr>
      </w:pPr>
      <w:r w:rsidRPr="00887B84">
        <w:rPr>
          <w:u w:val="single"/>
        </w:rPr>
        <w:t xml:space="preserve">ESPAGNE/SPAIN </w:t>
      </w:r>
    </w:p>
    <w:p w:rsidR="009A535E" w:rsidRPr="00887B84" w:rsidRDefault="009A535E" w:rsidP="009A535E">
      <w:pPr>
        <w:keepNext/>
        <w:rPr>
          <w:u w:val="single"/>
        </w:rPr>
      </w:pPr>
    </w:p>
    <w:p w:rsidR="009A535E" w:rsidRPr="00887B84" w:rsidRDefault="009A535E" w:rsidP="009A535E">
      <w:pPr>
        <w:keepNext/>
        <w:rPr>
          <w:u w:val="single"/>
        </w:rPr>
      </w:pPr>
      <w:r>
        <w:t>Adelaida DOPICA PÉ</w:t>
      </w:r>
      <w:r w:rsidRPr="00887B84">
        <w:t xml:space="preserve">REZ DE RADA (Sra.), Consejera Técnica, </w:t>
      </w:r>
      <w:r w:rsidRPr="00887B84">
        <w:rPr>
          <w:szCs w:val="22"/>
        </w:rPr>
        <w:t>Subdirección General de Propiedad Intelectual, Ministerio de Educación, Cultura y Deporte, Madrid</w:t>
      </w:r>
    </w:p>
    <w:p w:rsidR="009A535E" w:rsidRPr="00887B84" w:rsidRDefault="009A535E" w:rsidP="009A535E">
      <w:pPr>
        <w:keepNext/>
        <w:rPr>
          <w:u w:val="single"/>
        </w:rPr>
      </w:pPr>
    </w:p>
    <w:p w:rsidR="009A535E" w:rsidRPr="00887B84" w:rsidRDefault="009A535E" w:rsidP="009A535E">
      <w:pPr>
        <w:keepNext/>
        <w:keepLines/>
        <w:rPr>
          <w:szCs w:val="22"/>
        </w:rPr>
      </w:pPr>
      <w:r w:rsidRPr="00887B84">
        <w:rPr>
          <w:szCs w:val="22"/>
        </w:rPr>
        <w:t>Lucía GUTIÉRREZ GARCÍA</w:t>
      </w:r>
      <w:r w:rsidRPr="00887B84">
        <w:rPr>
          <w:lang w:val="es-ES_tradnl"/>
        </w:rPr>
        <w:t xml:space="preserve"> (</w:t>
      </w:r>
      <w:r w:rsidRPr="00887B84">
        <w:rPr>
          <w:szCs w:val="22"/>
          <w:lang w:val="es-ES_tradnl"/>
        </w:rPr>
        <w:t>Sra.)</w:t>
      </w:r>
      <w:r w:rsidRPr="00887B84">
        <w:rPr>
          <w:szCs w:val="22"/>
        </w:rPr>
        <w:t>, Consejera, Subdirección General de Propiedad Intelectual, Ministerio de Educación, Cultura y Deporte, Madrid</w:t>
      </w:r>
    </w:p>
    <w:p w:rsidR="009A535E" w:rsidRPr="00887B84" w:rsidRDefault="009A535E" w:rsidP="009A535E">
      <w:pPr>
        <w:rPr>
          <w:szCs w:val="22"/>
        </w:rPr>
      </w:pPr>
    </w:p>
    <w:p w:rsidR="009A535E" w:rsidRPr="00887B84" w:rsidRDefault="009A535E" w:rsidP="009A535E">
      <w:pPr>
        <w:rPr>
          <w:szCs w:val="22"/>
        </w:rPr>
      </w:pPr>
      <w:r w:rsidRPr="00887B84">
        <w:rPr>
          <w:szCs w:val="22"/>
        </w:rPr>
        <w:t>Ana URRECHA ESPLUGA (Sra.), Consejera Técnica, Departamento de Coordinación Jurídica y Relaciones Internacionales</w:t>
      </w:r>
      <w:r>
        <w:rPr>
          <w:szCs w:val="22"/>
        </w:rPr>
        <w:t>, Oficina Española de Patentes y Marcas (OEPM)</w:t>
      </w:r>
      <w:r w:rsidRPr="00887B84">
        <w:rPr>
          <w:szCs w:val="22"/>
        </w:rPr>
        <w:t>, Ministerio de Indus</w:t>
      </w:r>
      <w:r>
        <w:rPr>
          <w:szCs w:val="22"/>
        </w:rPr>
        <w:t>tria, Energía y Turismo, Madrid</w:t>
      </w:r>
    </w:p>
    <w:p w:rsidR="009A535E" w:rsidRPr="00887B84" w:rsidRDefault="009A535E" w:rsidP="009A535E">
      <w:pPr>
        <w:rPr>
          <w:szCs w:val="22"/>
        </w:rPr>
      </w:pPr>
    </w:p>
    <w:p w:rsidR="009A535E" w:rsidRPr="00887B84" w:rsidRDefault="009A535E" w:rsidP="009A535E">
      <w:pPr>
        <w:rPr>
          <w:szCs w:val="22"/>
        </w:rPr>
      </w:pPr>
      <w:r w:rsidRPr="00887B84">
        <w:t>Elena PIÑA MARTÍNEZ (Sra.), Asesora, Departamento de Patentes e Información Tecnológica, Oficina Española de Patentes y Marcas</w:t>
      </w:r>
      <w:r>
        <w:t xml:space="preserve"> (OEPM)</w:t>
      </w:r>
      <w:r w:rsidRPr="00887B84">
        <w:t xml:space="preserve">, </w:t>
      </w:r>
      <w:r w:rsidRPr="00887B84">
        <w:rPr>
          <w:szCs w:val="22"/>
        </w:rPr>
        <w:t>Ministerio de Industria, Energía y Turismo, Madrid</w:t>
      </w:r>
    </w:p>
    <w:p w:rsidR="009A535E" w:rsidRPr="00887B84" w:rsidRDefault="009A535E" w:rsidP="009A535E"/>
    <w:p w:rsidR="009A535E" w:rsidRPr="00887B84" w:rsidRDefault="009A535E" w:rsidP="009A535E">
      <w:pPr>
        <w:rPr>
          <w:szCs w:val="22"/>
          <w:lang w:val="es-ES_tradnl"/>
        </w:rPr>
      </w:pPr>
      <w:r w:rsidRPr="00887B84">
        <w:rPr>
          <w:szCs w:val="22"/>
          <w:lang w:val="es-ES_tradnl"/>
        </w:rPr>
        <w:t>Xavier BELLMONT ROLDAN, Consejero, Misión Permanente, Ginebra</w:t>
      </w:r>
    </w:p>
    <w:p w:rsidR="009A535E" w:rsidRPr="00887B84" w:rsidRDefault="009A535E" w:rsidP="009A535E"/>
    <w:p w:rsidR="009A535E" w:rsidRPr="00197701" w:rsidRDefault="009A535E" w:rsidP="009A535E">
      <w:pPr>
        <w:keepNext/>
        <w:keepLines/>
        <w:rPr>
          <w:szCs w:val="22"/>
          <w:u w:val="single"/>
        </w:rPr>
      </w:pPr>
    </w:p>
    <w:p w:rsidR="009A535E" w:rsidRPr="00887B84" w:rsidRDefault="009A535E" w:rsidP="009A535E">
      <w:pPr>
        <w:keepNext/>
        <w:keepLines/>
        <w:rPr>
          <w:szCs w:val="22"/>
          <w:u w:val="single"/>
          <w:lang w:val="fr-CH"/>
        </w:rPr>
      </w:pPr>
      <w:r w:rsidRPr="00887B84">
        <w:rPr>
          <w:szCs w:val="22"/>
          <w:u w:val="single"/>
          <w:lang w:val="fr-CH"/>
        </w:rPr>
        <w:t>ÉTATS-UNIS D'AMÉRIQUE/UNITED STATES OF AMERICA</w:t>
      </w:r>
    </w:p>
    <w:p w:rsidR="009A535E" w:rsidRPr="00887B84" w:rsidRDefault="009A535E" w:rsidP="009A535E">
      <w:pPr>
        <w:keepNext/>
        <w:keepLines/>
        <w:rPr>
          <w:szCs w:val="22"/>
          <w:u w:val="single"/>
          <w:lang w:val="fr-CH"/>
        </w:rPr>
      </w:pPr>
    </w:p>
    <w:p w:rsidR="009A535E" w:rsidRPr="00D5402A" w:rsidRDefault="009A535E" w:rsidP="009A535E">
      <w:pPr>
        <w:rPr>
          <w:lang w:val="en-US"/>
        </w:rPr>
      </w:pPr>
      <w:r w:rsidRPr="00D5402A">
        <w:rPr>
          <w:lang w:val="en-US"/>
        </w:rPr>
        <w:t>Theodore ALLEGRA, Deputy Permanent Representative, Permanent Mission, Geneva</w:t>
      </w:r>
    </w:p>
    <w:p w:rsidR="009A535E" w:rsidRPr="00D5402A" w:rsidRDefault="009A535E" w:rsidP="009A535E">
      <w:pPr>
        <w:keepNext/>
        <w:keepLines/>
        <w:rPr>
          <w:szCs w:val="22"/>
          <w:u w:val="single"/>
          <w:lang w:val="en-US"/>
        </w:rPr>
      </w:pPr>
    </w:p>
    <w:p w:rsidR="009A535E" w:rsidRPr="00D5402A" w:rsidRDefault="009A535E" w:rsidP="009A535E">
      <w:pPr>
        <w:rPr>
          <w:lang w:val="en-US"/>
        </w:rPr>
      </w:pPr>
      <w:r w:rsidRPr="00D5402A">
        <w:rPr>
          <w:lang w:val="en-US"/>
        </w:rPr>
        <w:t>Marina LAMM (Ms.), Attorney Advisor, Office of Policy and External Affairs, United States Patent and Trademark Office (USPTO), Department of Commerce, Alexandria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Debra LEE (Ms.), Attorney Advisor, Office of Policy and External Affairs, United States Patent and Trademark Office (USPTO), Alexandria</w:t>
      </w:r>
    </w:p>
    <w:p w:rsidR="009A535E" w:rsidRPr="00D5402A" w:rsidRDefault="009A535E" w:rsidP="009A535E">
      <w:pPr>
        <w:rPr>
          <w:lang w:val="en-US"/>
        </w:rPr>
      </w:pPr>
    </w:p>
    <w:p w:rsidR="009A535E" w:rsidRPr="00D5402A" w:rsidRDefault="009A535E" w:rsidP="009A535E">
      <w:pPr>
        <w:rPr>
          <w:szCs w:val="22"/>
          <w:lang w:val="en-US"/>
        </w:rPr>
      </w:pPr>
      <w:r w:rsidRPr="00D5402A">
        <w:rPr>
          <w:szCs w:val="22"/>
          <w:lang w:val="en-US"/>
        </w:rPr>
        <w:t>Melissa KEHOE (Ms.), Counsellor, Economic and Science Affairs, Permanent Mission, Geneva</w:t>
      </w:r>
    </w:p>
    <w:p w:rsidR="009A535E" w:rsidRPr="00D5402A" w:rsidRDefault="009A535E" w:rsidP="009A535E">
      <w:pPr>
        <w:rPr>
          <w:lang w:val="en-US"/>
        </w:rPr>
      </w:pPr>
    </w:p>
    <w:p w:rsidR="009A535E" w:rsidRPr="00D5402A" w:rsidRDefault="009A535E" w:rsidP="009A535E">
      <w:pPr>
        <w:rPr>
          <w:szCs w:val="22"/>
          <w:lang w:val="en-US"/>
        </w:rPr>
      </w:pPr>
      <w:r w:rsidRPr="00D5402A">
        <w:rPr>
          <w:szCs w:val="22"/>
          <w:lang w:val="en-US"/>
        </w:rPr>
        <w:t>Deborah LASHLEY-JOHNSON (Ms.), Intellectual Property Attaché, Permanent Mission to the World Trade Organization (WTO), Geneva</w:t>
      </w:r>
    </w:p>
    <w:p w:rsidR="009A535E" w:rsidRPr="00D5402A" w:rsidRDefault="009A535E" w:rsidP="009A535E">
      <w:pPr>
        <w:rPr>
          <w:lang w:val="en-US"/>
        </w:rPr>
      </w:pPr>
    </w:p>
    <w:p w:rsidR="009A535E" w:rsidRPr="00D5402A" w:rsidRDefault="009A535E" w:rsidP="009A535E">
      <w:pPr>
        <w:rPr>
          <w:szCs w:val="22"/>
          <w:lang w:val="en-US"/>
        </w:rPr>
      </w:pPr>
      <w:r w:rsidRPr="00D5402A">
        <w:rPr>
          <w:szCs w:val="22"/>
          <w:lang w:val="en-US"/>
        </w:rPr>
        <w:t>Kristine SCHLEGELMILCH (Ms.), Intellectual Property Attaché, Economic and Science Affairs, Permanent Mission, Geneva</w:t>
      </w:r>
    </w:p>
    <w:p w:rsidR="009A535E" w:rsidRPr="00D5402A" w:rsidRDefault="009A535E" w:rsidP="009A535E">
      <w:pPr>
        <w:keepNext/>
        <w:keepLines/>
        <w:rPr>
          <w:szCs w:val="22"/>
          <w:u w:val="single"/>
          <w:lang w:val="en-US"/>
        </w:rPr>
      </w:pPr>
    </w:p>
    <w:p w:rsidR="009A535E" w:rsidRPr="00D5402A" w:rsidRDefault="009A535E" w:rsidP="009A535E">
      <w:pPr>
        <w:rPr>
          <w:lang w:val="en-US"/>
        </w:rPr>
      </w:pPr>
      <w:r w:rsidRPr="00D5402A">
        <w:rPr>
          <w:lang w:val="en-US"/>
        </w:rPr>
        <w:t>Yasmine FULENA (Ms.), Intellectual Property Assistant, Economic and Science Affairs, Permanent Mission, Geneva</w:t>
      </w:r>
    </w:p>
    <w:p w:rsidR="009A535E" w:rsidRPr="00D5402A" w:rsidRDefault="009A535E" w:rsidP="009A535E">
      <w:pPr>
        <w:rPr>
          <w:u w:val="single"/>
          <w:lang w:val="en-US"/>
        </w:rPr>
      </w:pPr>
    </w:p>
    <w:p w:rsidR="009A535E" w:rsidRPr="00D5402A" w:rsidRDefault="009A535E" w:rsidP="009A535E">
      <w:pPr>
        <w:keepNext/>
        <w:keepLines/>
        <w:rPr>
          <w:szCs w:val="22"/>
          <w:u w:val="single"/>
          <w:lang w:val="en-US"/>
        </w:rPr>
      </w:pPr>
      <w:r w:rsidRPr="00D5402A">
        <w:rPr>
          <w:szCs w:val="22"/>
          <w:u w:val="single"/>
          <w:lang w:val="en-US"/>
        </w:rPr>
        <w:t>ÉTHIOPIE/ETHIOPIA</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Mandefro Eshete WOLDEMICHAEL, Director General, Ethiopian Intellectual Property Office (EIPO), Addis Ababa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FÉDÉRATION DE RUSSIE/RUSSIAN FEDERATION</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Natalia BUZOVA (Ms.), Director, International Cooperation Department, Federal Service for Intellectual Property (ROSPATENT), Moscow</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Elena KULIKOVA (Ms.), Head of Division, Legal Department, Ministry of Foreign Affairs, Moscow</w:t>
      </w:r>
    </w:p>
    <w:p w:rsidR="009A535E" w:rsidRPr="00D5402A" w:rsidRDefault="009A535E" w:rsidP="009A535E">
      <w:pPr>
        <w:rPr>
          <w:szCs w:val="22"/>
          <w:lang w:val="en-US"/>
        </w:rPr>
      </w:pPr>
    </w:p>
    <w:p w:rsidR="009A535E" w:rsidRPr="00D5402A" w:rsidRDefault="009A535E" w:rsidP="009A535E">
      <w:pPr>
        <w:rPr>
          <w:szCs w:val="22"/>
          <w:lang w:val="en-US"/>
        </w:rPr>
      </w:pPr>
    </w:p>
    <w:p w:rsidR="009A535E" w:rsidRDefault="009A535E" w:rsidP="009A535E">
      <w:pPr>
        <w:rPr>
          <w:szCs w:val="22"/>
          <w:u w:val="single"/>
          <w:lang w:val="fr-CH"/>
        </w:rPr>
      </w:pPr>
      <w:r>
        <w:rPr>
          <w:szCs w:val="22"/>
          <w:u w:val="single"/>
          <w:lang w:val="fr-CH"/>
        </w:rPr>
        <w:t>FRANCE</w:t>
      </w:r>
    </w:p>
    <w:p w:rsidR="009A535E" w:rsidRDefault="009A535E" w:rsidP="009A535E">
      <w:pPr>
        <w:rPr>
          <w:szCs w:val="22"/>
          <w:u w:val="single"/>
          <w:lang w:val="fr-CH"/>
        </w:rPr>
      </w:pPr>
    </w:p>
    <w:p w:rsidR="009A535E" w:rsidRDefault="009A535E" w:rsidP="009A535E">
      <w:pPr>
        <w:rPr>
          <w:szCs w:val="22"/>
          <w:u w:val="single"/>
          <w:lang w:val="fr-CH"/>
        </w:rPr>
      </w:pPr>
      <w:r w:rsidRPr="003B1D6F">
        <w:rPr>
          <w:szCs w:val="22"/>
          <w:lang w:val="fr-CH"/>
        </w:rPr>
        <w:t xml:space="preserve">Nelson EMERI, ingénieur </w:t>
      </w:r>
      <w:r>
        <w:rPr>
          <w:szCs w:val="22"/>
          <w:lang w:val="fr-CH"/>
        </w:rPr>
        <w:t xml:space="preserve">des </w:t>
      </w:r>
      <w:r w:rsidRPr="003B1D6F">
        <w:rPr>
          <w:szCs w:val="22"/>
          <w:lang w:val="fr-CH"/>
        </w:rPr>
        <w:t xml:space="preserve">brevets, Département des brevets, </w:t>
      </w:r>
      <w:r w:rsidRPr="00241DE3">
        <w:rPr>
          <w:szCs w:val="22"/>
          <w:lang w:val="fr-CH"/>
        </w:rPr>
        <w:t>Institut national de la propriété industrielle (INPI), Courbevoie</w:t>
      </w:r>
    </w:p>
    <w:p w:rsidR="009A535E" w:rsidRPr="003B1D6F" w:rsidRDefault="009A535E" w:rsidP="009A535E">
      <w:pPr>
        <w:rPr>
          <w:szCs w:val="22"/>
          <w:lang w:val="fr-CH"/>
        </w:rPr>
      </w:pPr>
    </w:p>
    <w:p w:rsidR="009A535E" w:rsidRPr="003B1D6F" w:rsidRDefault="009A535E" w:rsidP="009A535E">
      <w:pPr>
        <w:rPr>
          <w:szCs w:val="22"/>
          <w:lang w:val="fr-CH"/>
        </w:rPr>
      </w:pPr>
    </w:p>
    <w:p w:rsidR="009A535E" w:rsidRPr="00887B84" w:rsidRDefault="009A535E" w:rsidP="009A535E">
      <w:pPr>
        <w:rPr>
          <w:szCs w:val="22"/>
          <w:u w:val="single"/>
          <w:lang w:val="fr-CH"/>
        </w:rPr>
      </w:pPr>
      <w:r w:rsidRPr="00887B84">
        <w:rPr>
          <w:szCs w:val="22"/>
          <w:u w:val="single"/>
          <w:lang w:val="fr-CH"/>
        </w:rPr>
        <w:t>GABON</w:t>
      </w:r>
    </w:p>
    <w:p w:rsidR="009A535E" w:rsidRPr="00887B84" w:rsidRDefault="009A535E" w:rsidP="009A535E">
      <w:pPr>
        <w:rPr>
          <w:szCs w:val="22"/>
          <w:u w:val="single"/>
          <w:lang w:val="fr-CH"/>
        </w:rPr>
      </w:pPr>
    </w:p>
    <w:p w:rsidR="009A535E" w:rsidRPr="00887B84" w:rsidRDefault="009A535E" w:rsidP="009A535E">
      <w:pPr>
        <w:rPr>
          <w:szCs w:val="22"/>
          <w:lang w:val="fr-CH"/>
        </w:rPr>
      </w:pPr>
      <w:r>
        <w:rPr>
          <w:szCs w:val="22"/>
          <w:lang w:val="fr-CH"/>
        </w:rPr>
        <w:t xml:space="preserve">Erick-Blaise </w:t>
      </w:r>
      <w:r w:rsidRPr="00887B84">
        <w:rPr>
          <w:szCs w:val="22"/>
          <w:lang w:val="fr-CH"/>
        </w:rPr>
        <w:t>NDONG-ABOGHE, directeur général adjoint, Office gabonais de la propriété industrielle (OGAPI), Libreville</w:t>
      </w:r>
    </w:p>
    <w:p w:rsidR="009A535E" w:rsidRPr="00887B84" w:rsidRDefault="009A535E" w:rsidP="009A535E">
      <w:pPr>
        <w:rPr>
          <w:szCs w:val="22"/>
          <w:u w:val="single"/>
          <w:lang w:val="fr-CH"/>
        </w:rPr>
      </w:pPr>
    </w:p>
    <w:p w:rsidR="009A535E" w:rsidRPr="00887B84" w:rsidRDefault="009A535E" w:rsidP="009A535E">
      <w:pPr>
        <w:rPr>
          <w:szCs w:val="22"/>
          <w:lang w:val="fr-CH"/>
        </w:rPr>
      </w:pPr>
      <w:r w:rsidRPr="00887B84">
        <w:rPr>
          <w:szCs w:val="22"/>
          <w:lang w:val="fr-CH"/>
        </w:rPr>
        <w:t>Edwige KOUMBY (Mme), premier conseiller, Mission permanente, Genève</w:t>
      </w:r>
    </w:p>
    <w:p w:rsidR="009A535E" w:rsidRPr="00197701" w:rsidRDefault="009A535E" w:rsidP="009A535E">
      <w:pPr>
        <w:rPr>
          <w:lang w:val="fr-CH"/>
        </w:rPr>
      </w:pPr>
    </w:p>
    <w:p w:rsidR="009A535E" w:rsidRPr="00197701" w:rsidRDefault="009A535E" w:rsidP="009A535E">
      <w:pPr>
        <w:rPr>
          <w:lang w:val="fr-CH"/>
        </w:rPr>
      </w:pPr>
    </w:p>
    <w:p w:rsidR="009A535E" w:rsidRPr="00D5402A" w:rsidRDefault="009A535E" w:rsidP="009A535E">
      <w:pPr>
        <w:keepNext/>
        <w:rPr>
          <w:szCs w:val="22"/>
          <w:u w:val="single"/>
          <w:lang w:val="en-US"/>
        </w:rPr>
      </w:pPr>
      <w:r w:rsidRPr="00D5402A">
        <w:rPr>
          <w:szCs w:val="22"/>
          <w:u w:val="single"/>
          <w:lang w:val="en-US"/>
        </w:rPr>
        <w:t>GÉORGIE/GEORGIA</w:t>
      </w:r>
    </w:p>
    <w:p w:rsidR="009A535E" w:rsidRPr="00D5402A" w:rsidRDefault="009A535E" w:rsidP="009A535E">
      <w:pPr>
        <w:keepNext/>
        <w:rPr>
          <w:szCs w:val="22"/>
          <w:u w:val="single"/>
          <w:lang w:val="en-US"/>
        </w:rPr>
      </w:pPr>
    </w:p>
    <w:p w:rsidR="009A535E" w:rsidRPr="00D5402A" w:rsidRDefault="009A535E" w:rsidP="009A535E">
      <w:pPr>
        <w:rPr>
          <w:szCs w:val="22"/>
          <w:lang w:val="en-US"/>
        </w:rPr>
      </w:pPr>
      <w:r w:rsidRPr="00D5402A">
        <w:rPr>
          <w:szCs w:val="22"/>
          <w:lang w:val="en-US"/>
        </w:rPr>
        <w:t>David GABUNIA, Chairman Advisor, National Intellectual Property Center (SAKPATENTI), Mtskheta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Ana GOBECHIA (Ms.), Head, International Affairs and Project Management Unit, Legal and International Affairs Department, National Intellectual Property Center of Georgia (SAKPATENTI), Mtskheta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197701" w:rsidRDefault="009A535E" w:rsidP="009A535E">
      <w:pPr>
        <w:keepNext/>
        <w:rPr>
          <w:szCs w:val="22"/>
          <w:u w:val="single"/>
        </w:rPr>
      </w:pPr>
      <w:r w:rsidRPr="00197701">
        <w:rPr>
          <w:szCs w:val="22"/>
          <w:u w:val="single"/>
        </w:rPr>
        <w:t>GRÈCE/GREECE</w:t>
      </w:r>
    </w:p>
    <w:p w:rsidR="009A535E" w:rsidRPr="00197701" w:rsidRDefault="009A535E" w:rsidP="009A535E">
      <w:pPr>
        <w:keepNext/>
        <w:rPr>
          <w:szCs w:val="22"/>
        </w:rPr>
      </w:pPr>
    </w:p>
    <w:p w:rsidR="009A535E" w:rsidRPr="00197701" w:rsidRDefault="009A535E" w:rsidP="009A535E">
      <w:pPr>
        <w:rPr>
          <w:szCs w:val="22"/>
        </w:rPr>
      </w:pPr>
      <w:r w:rsidRPr="00197701">
        <w:rPr>
          <w:szCs w:val="22"/>
        </w:rPr>
        <w:t>Paraskevi NAKIOU (Ms.), Attaché, Permanent Mission, Geneva</w:t>
      </w:r>
    </w:p>
    <w:p w:rsidR="009A535E" w:rsidRPr="00197701" w:rsidRDefault="009A535E" w:rsidP="009A535E">
      <w:pPr>
        <w:rPr>
          <w:szCs w:val="22"/>
        </w:rPr>
      </w:pPr>
    </w:p>
    <w:p w:rsidR="009A535E" w:rsidRPr="00197701" w:rsidRDefault="009A535E" w:rsidP="009A535E">
      <w:pPr>
        <w:rPr>
          <w:bCs/>
        </w:rPr>
      </w:pPr>
    </w:p>
    <w:p w:rsidR="009A535E" w:rsidRPr="00197701" w:rsidRDefault="009A535E" w:rsidP="009A535E">
      <w:pPr>
        <w:rPr>
          <w:szCs w:val="22"/>
          <w:u w:val="single"/>
        </w:rPr>
      </w:pPr>
      <w:r w:rsidRPr="00197701">
        <w:rPr>
          <w:szCs w:val="22"/>
          <w:u w:val="single"/>
        </w:rPr>
        <w:t>GUATEMALA</w:t>
      </w:r>
    </w:p>
    <w:p w:rsidR="009A535E" w:rsidRPr="00197701" w:rsidRDefault="009A535E" w:rsidP="009A535E">
      <w:pPr>
        <w:rPr>
          <w:szCs w:val="22"/>
        </w:rPr>
      </w:pPr>
    </w:p>
    <w:p w:rsidR="009A535E" w:rsidRPr="00887B84" w:rsidRDefault="009A535E" w:rsidP="009A535E">
      <w:pPr>
        <w:rPr>
          <w:szCs w:val="22"/>
          <w:lang w:val="es-ES_tradnl"/>
        </w:rPr>
      </w:pPr>
      <w:r w:rsidRPr="00887B84">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rsidR="009A535E" w:rsidRPr="00197701" w:rsidRDefault="009A535E" w:rsidP="009A535E">
      <w:pPr>
        <w:rPr>
          <w:szCs w:val="22"/>
        </w:rPr>
      </w:pPr>
    </w:p>
    <w:p w:rsidR="009A535E" w:rsidRPr="003610DD" w:rsidRDefault="009A535E" w:rsidP="009A535E">
      <w:pPr>
        <w:rPr>
          <w:szCs w:val="22"/>
          <w:u w:val="single"/>
          <w:lang w:val="es-PE"/>
        </w:rPr>
      </w:pPr>
    </w:p>
    <w:p w:rsidR="009A535E" w:rsidRPr="00CF0529" w:rsidRDefault="009A535E" w:rsidP="009A535E">
      <w:pPr>
        <w:rPr>
          <w:szCs w:val="22"/>
          <w:u w:val="single"/>
          <w:lang w:val="fr-CH"/>
        </w:rPr>
      </w:pPr>
      <w:r w:rsidRPr="00CF0529">
        <w:rPr>
          <w:szCs w:val="22"/>
          <w:u w:val="single"/>
          <w:lang w:val="fr-CH"/>
        </w:rPr>
        <w:t>GUINÉE/GUINEA</w:t>
      </w:r>
    </w:p>
    <w:p w:rsidR="009A535E" w:rsidRPr="00CF0529" w:rsidRDefault="009A535E" w:rsidP="009A535E">
      <w:pPr>
        <w:rPr>
          <w:szCs w:val="22"/>
          <w:u w:val="single"/>
          <w:lang w:val="fr-CH"/>
        </w:rPr>
      </w:pPr>
    </w:p>
    <w:p w:rsidR="009A535E" w:rsidRPr="00CF0529" w:rsidRDefault="009A535E" w:rsidP="009A535E">
      <w:pPr>
        <w:rPr>
          <w:szCs w:val="22"/>
          <w:lang w:val="fr-CH"/>
        </w:rPr>
      </w:pPr>
      <w:r w:rsidRPr="00CF0529">
        <w:rPr>
          <w:szCs w:val="22"/>
          <w:lang w:val="fr-CH"/>
        </w:rPr>
        <w:t>Aminata KOUROUMA-MIKALA (Mme), conseiller (affaires économiques et commerciales), Mission permanente, Genève</w:t>
      </w:r>
    </w:p>
    <w:p w:rsidR="009A535E" w:rsidRDefault="009A535E" w:rsidP="009A535E">
      <w:pPr>
        <w:rPr>
          <w:bCs/>
          <w:u w:val="single"/>
          <w:lang w:val="fr-CH"/>
        </w:rPr>
      </w:pPr>
    </w:p>
    <w:p w:rsidR="009A535E" w:rsidRPr="00EC4F55" w:rsidRDefault="009A535E" w:rsidP="009A535E">
      <w:pPr>
        <w:rPr>
          <w:bCs/>
          <w:u w:val="single"/>
          <w:lang w:val="fr-CH"/>
        </w:rPr>
      </w:pPr>
    </w:p>
    <w:p w:rsidR="009A535E" w:rsidRPr="00887B84" w:rsidRDefault="009A535E" w:rsidP="00C948A7">
      <w:pPr>
        <w:keepNext/>
        <w:keepLines/>
        <w:rPr>
          <w:bCs/>
          <w:u w:val="single"/>
          <w:lang w:val="fr-CH"/>
        </w:rPr>
      </w:pPr>
      <w:r w:rsidRPr="00887B84">
        <w:rPr>
          <w:bCs/>
          <w:u w:val="single"/>
          <w:lang w:val="fr-CH"/>
        </w:rPr>
        <w:lastRenderedPageBreak/>
        <w:t>HAÏTI/HAITI</w:t>
      </w:r>
    </w:p>
    <w:p w:rsidR="009A535E" w:rsidRPr="00197701" w:rsidRDefault="009A535E" w:rsidP="00C948A7">
      <w:pPr>
        <w:keepNext/>
        <w:keepLines/>
        <w:rPr>
          <w:bCs/>
          <w:lang w:val="fr-CH"/>
        </w:rPr>
      </w:pPr>
    </w:p>
    <w:p w:rsidR="009A535E" w:rsidRPr="00197701" w:rsidRDefault="009A535E" w:rsidP="00C948A7">
      <w:pPr>
        <w:keepNext/>
        <w:keepLines/>
        <w:rPr>
          <w:bCs/>
          <w:lang w:val="fr-CH"/>
        </w:rPr>
      </w:pPr>
      <w:r w:rsidRPr="00197701">
        <w:rPr>
          <w:bCs/>
          <w:lang w:val="fr-CH"/>
        </w:rPr>
        <w:t>Rodrigue JOSAPHAT, directeur, Direction des affaires juridiques et de la propriété industrielle, Ministère du commerce et de l’industrie, Port-au-Prince</w:t>
      </w:r>
    </w:p>
    <w:p w:rsidR="009A535E" w:rsidRPr="00197701" w:rsidRDefault="009A535E" w:rsidP="009A535E">
      <w:pPr>
        <w:rPr>
          <w:bCs/>
          <w:lang w:val="fr-CH"/>
        </w:rPr>
      </w:pPr>
    </w:p>
    <w:p w:rsidR="009A535E" w:rsidRPr="00197701" w:rsidRDefault="009A535E" w:rsidP="009A535E">
      <w:pPr>
        <w:rPr>
          <w:bCs/>
          <w:lang w:val="fr-CH"/>
        </w:rPr>
      </w:pPr>
    </w:p>
    <w:p w:rsidR="009A535E" w:rsidRPr="00887B84" w:rsidRDefault="009A535E" w:rsidP="009A535E">
      <w:pPr>
        <w:keepNext/>
        <w:rPr>
          <w:bCs/>
          <w:u w:val="single"/>
        </w:rPr>
      </w:pPr>
      <w:r w:rsidRPr="00887B84">
        <w:rPr>
          <w:bCs/>
          <w:u w:val="single"/>
        </w:rPr>
        <w:t>HONDURAS</w:t>
      </w:r>
    </w:p>
    <w:p w:rsidR="009A535E" w:rsidRPr="00887B84" w:rsidRDefault="009A535E" w:rsidP="009A535E">
      <w:pPr>
        <w:rPr>
          <w:bCs/>
        </w:rPr>
      </w:pPr>
    </w:p>
    <w:p w:rsidR="009A535E" w:rsidRPr="00887B84" w:rsidRDefault="009A535E" w:rsidP="009A535E">
      <w:pPr>
        <w:rPr>
          <w:bCs/>
        </w:rPr>
      </w:pPr>
      <w:r w:rsidRPr="00887B84">
        <w:rPr>
          <w:bCs/>
        </w:rPr>
        <w:t>Giampaolo RIZZO ALVARADO, Embajador,</w:t>
      </w:r>
      <w:r>
        <w:rPr>
          <w:bCs/>
        </w:rPr>
        <w:t xml:space="preserve"> Representante Permanente Adjunto,</w:t>
      </w:r>
      <w:r w:rsidRPr="00887B84">
        <w:rPr>
          <w:bCs/>
        </w:rPr>
        <w:t xml:space="preserve"> Misión Permanente, Ginebra</w:t>
      </w:r>
    </w:p>
    <w:p w:rsidR="009A535E" w:rsidRDefault="009A535E" w:rsidP="009A535E">
      <w:pPr>
        <w:rPr>
          <w:bCs/>
        </w:rPr>
      </w:pPr>
    </w:p>
    <w:p w:rsidR="009A535E" w:rsidRPr="00887B84" w:rsidRDefault="009A535E" w:rsidP="009A535E">
      <w:r w:rsidRPr="00887B84">
        <w:t xml:space="preserve">Fadua ORTÉZ (Sra.), Ministro Consejero, </w:t>
      </w:r>
      <w:r w:rsidRPr="00887B84">
        <w:rPr>
          <w:bCs/>
        </w:rPr>
        <w:t>Misión Permanente</w:t>
      </w:r>
      <w:r w:rsidRPr="00887B84">
        <w:t>, Ginebra</w:t>
      </w:r>
    </w:p>
    <w:p w:rsidR="009A535E" w:rsidRPr="00887B84" w:rsidRDefault="009A535E" w:rsidP="009A535E">
      <w:pPr>
        <w:rPr>
          <w:bCs/>
        </w:rPr>
      </w:pPr>
    </w:p>
    <w:p w:rsidR="009A535E" w:rsidRPr="00887B84" w:rsidRDefault="009A535E" w:rsidP="009A535E">
      <w:r w:rsidRPr="00887B84">
        <w:t>Gilliam Noemi GÓMEZ GUIFARRO (Sra.), Primera Secretaria, Misión Permanente, Ginebra</w:t>
      </w:r>
    </w:p>
    <w:p w:rsidR="009A535E" w:rsidRDefault="009A535E" w:rsidP="009A535E">
      <w:pPr>
        <w:rPr>
          <w:bCs/>
        </w:rPr>
      </w:pPr>
    </w:p>
    <w:p w:rsidR="009A535E" w:rsidRDefault="009A535E" w:rsidP="009A535E">
      <w:pPr>
        <w:rPr>
          <w:bCs/>
        </w:rPr>
      </w:pPr>
      <w:r>
        <w:rPr>
          <w:bCs/>
        </w:rPr>
        <w:t>Gerson RUIZ, Interno, Misión Permanente, Ginebra</w:t>
      </w:r>
    </w:p>
    <w:p w:rsidR="009A535E" w:rsidRDefault="009A535E" w:rsidP="009A535E">
      <w:pPr>
        <w:rPr>
          <w:bCs/>
        </w:rPr>
      </w:pPr>
    </w:p>
    <w:p w:rsidR="009A535E" w:rsidRDefault="009A535E" w:rsidP="009A535E">
      <w:pPr>
        <w:rPr>
          <w:bCs/>
        </w:rPr>
      </w:pPr>
      <w:r>
        <w:t>Kimberly SHIU (Sra.), Interna</w:t>
      </w:r>
      <w:r w:rsidRPr="00696537">
        <w:t xml:space="preserve">, </w:t>
      </w:r>
      <w:r>
        <w:rPr>
          <w:bCs/>
        </w:rPr>
        <w:t>Misión Permanente</w:t>
      </w:r>
      <w:r w:rsidRPr="00696537">
        <w:t xml:space="preserve">, </w:t>
      </w:r>
      <w:r>
        <w:t>Ginebra</w:t>
      </w:r>
    </w:p>
    <w:p w:rsidR="009A535E" w:rsidRDefault="009A535E" w:rsidP="009A535E">
      <w:pPr>
        <w:rPr>
          <w:bCs/>
        </w:rPr>
      </w:pPr>
    </w:p>
    <w:p w:rsidR="009A535E" w:rsidRDefault="009A535E" w:rsidP="009A535E">
      <w:pPr>
        <w:rPr>
          <w:bCs/>
        </w:rPr>
      </w:pPr>
    </w:p>
    <w:p w:rsidR="009A535E" w:rsidRPr="00D5402A" w:rsidRDefault="009A535E" w:rsidP="009A535E">
      <w:pPr>
        <w:rPr>
          <w:szCs w:val="22"/>
          <w:u w:val="single"/>
          <w:lang w:val="en-US"/>
        </w:rPr>
      </w:pPr>
      <w:r w:rsidRPr="00D5402A">
        <w:rPr>
          <w:szCs w:val="22"/>
          <w:u w:val="single"/>
          <w:lang w:val="en-US"/>
        </w:rPr>
        <w:t>INDE/INDIA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Sumit SETH, First Secretary, Permanent Mission, Geneva</w:t>
      </w:r>
    </w:p>
    <w:p w:rsidR="009A535E" w:rsidRPr="00D5402A" w:rsidRDefault="009A535E" w:rsidP="009A535E">
      <w:pPr>
        <w:rPr>
          <w:bCs/>
          <w:u w:val="single"/>
          <w:lang w:val="en-US"/>
        </w:rPr>
      </w:pPr>
    </w:p>
    <w:p w:rsidR="009A535E" w:rsidRPr="00D5402A" w:rsidRDefault="009A535E" w:rsidP="009A535E">
      <w:pPr>
        <w:rPr>
          <w:bCs/>
          <w:u w:val="single"/>
          <w:lang w:val="en-US"/>
        </w:rPr>
      </w:pPr>
    </w:p>
    <w:p w:rsidR="009A535E" w:rsidRPr="00D5402A" w:rsidRDefault="009A535E" w:rsidP="009A535E">
      <w:pPr>
        <w:keepNext/>
        <w:rPr>
          <w:bCs/>
          <w:u w:val="single"/>
          <w:lang w:val="en-US"/>
        </w:rPr>
      </w:pPr>
      <w:r w:rsidRPr="00D5402A">
        <w:rPr>
          <w:bCs/>
          <w:u w:val="single"/>
          <w:lang w:val="en-US"/>
        </w:rPr>
        <w:t>INDONÉSIE/INDONESIA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Triyono WIBOWO, Ambassador, Permanent Representative,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Robert Matheus Michael TENE, Ambassador, Deputy Permanent Representative, Permanent Mission to the World Trade Organization (WTO),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Abdulkadir JAILANI, Director for Economic and Socio-Cultural Affairs, Directorate General of Legal Affairs and International Treaties, Ministry of Foreign Affairs,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Parlagutan LUBIS, Director, Directorate of Intellectual Property Cooperation and Empowerment, Directorate General of Intellectual Property, Ministry of Law and Human Rights,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Bambang GUNADI, Deputy Director of Laws, Bureau Law and Organization, Ministry of Industry,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Ezra BINTANG TUMPAL, Assistant Deputy Director, Intellectual Property Rights and Investment, Directorate of Multilateral Negotiation, Ministry of Trade,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Razilu RAZILU, Executive Secretary, Directorate General of Intellectual Property Rights, Ministry of Law and Human Rights,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Azniyetti AZIZ (Ms.), Head, Section of Facility, Center Research of Technology and Intellectual Property Rights, Ministry of Industry,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Vita VITA NOVIANTI (Ms.), Head, Section of Handling Technical Barriers to Trade, Directorate of Trade, Industry, Investment and Intellectual Property Rights, Ministry of Foreign Affairs, Jakarta</w:t>
      </w:r>
    </w:p>
    <w:p w:rsidR="009A535E" w:rsidRPr="00D5402A" w:rsidRDefault="009A535E" w:rsidP="009A535E">
      <w:pPr>
        <w:rPr>
          <w:szCs w:val="22"/>
          <w:lang w:val="en-US"/>
        </w:rPr>
      </w:pPr>
    </w:p>
    <w:p w:rsidR="009A535E" w:rsidRDefault="009A535E" w:rsidP="009A535E">
      <w:pPr>
        <w:pStyle w:val="Default"/>
        <w:rPr>
          <w:sz w:val="22"/>
          <w:szCs w:val="22"/>
        </w:rPr>
      </w:pPr>
      <w:r w:rsidRPr="00761FB8">
        <w:rPr>
          <w:sz w:val="22"/>
          <w:szCs w:val="22"/>
        </w:rPr>
        <w:lastRenderedPageBreak/>
        <w:t>Firman Harryanto SAGALA, Head</w:t>
      </w:r>
      <w:r>
        <w:rPr>
          <w:sz w:val="22"/>
          <w:szCs w:val="22"/>
        </w:rPr>
        <w:t>, Commercialization Intellectual Property Rights</w:t>
      </w:r>
      <w:r w:rsidRPr="00761FB8">
        <w:rPr>
          <w:sz w:val="22"/>
          <w:szCs w:val="22"/>
        </w:rPr>
        <w:t xml:space="preserve"> Section, </w:t>
      </w:r>
      <w:r>
        <w:rPr>
          <w:sz w:val="22"/>
          <w:szCs w:val="22"/>
        </w:rPr>
        <w:t>Center for Research and Development of Industrial Technology and Intellectual Property</w:t>
      </w:r>
      <w:r w:rsidRPr="00761FB8">
        <w:rPr>
          <w:sz w:val="22"/>
          <w:szCs w:val="22"/>
        </w:rPr>
        <w:t>, Ministry of Industry, Jakarta</w:t>
      </w:r>
    </w:p>
    <w:p w:rsidR="009A535E" w:rsidRDefault="009A535E" w:rsidP="009A535E">
      <w:pPr>
        <w:pStyle w:val="Default"/>
        <w:rPr>
          <w:sz w:val="22"/>
          <w:szCs w:val="22"/>
        </w:rPr>
      </w:pPr>
    </w:p>
    <w:p w:rsidR="009A535E" w:rsidRPr="00D5402A" w:rsidRDefault="009A535E" w:rsidP="009A535E">
      <w:pPr>
        <w:rPr>
          <w:szCs w:val="22"/>
          <w:lang w:val="en-US"/>
        </w:rPr>
      </w:pPr>
      <w:r w:rsidRPr="00D5402A">
        <w:rPr>
          <w:szCs w:val="22"/>
          <w:lang w:val="en-US"/>
        </w:rPr>
        <w:t>Irni YUSLIANTI (Ms.), Head, International Organization Cooperation Section, Directorate General of Intellectual Property, Ministry of Law and Human Rights,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lang w:val="en-US"/>
        </w:rPr>
        <w:t>Hendra YETTY (Ms.), Acting Head, Research and Development of Industrial Technology, Center for Research and Development, Industrial Technology and Intellectual Property, Ministry of Industry,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Amelia KHAIRA (Ms.), Staff, Sub-directorate for Intellectual Property Rights, Investment, Environment and New Issues, Directorate of Multilateral Negotiation, Ministry of Trade, Jakarta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Denny ABDI, Counsellor,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Rina SETYAWATI (Ms.), First Secretary,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Erik MANGAJAYA, Second Secretary, Permanent Mission, Geneva</w:t>
      </w:r>
    </w:p>
    <w:p w:rsidR="009A535E" w:rsidRPr="00D5402A" w:rsidRDefault="009A535E" w:rsidP="009A535E">
      <w:pPr>
        <w:rPr>
          <w:szCs w:val="22"/>
          <w:lang w:val="en-US"/>
        </w:rPr>
      </w:pPr>
    </w:p>
    <w:p w:rsidR="009A535E" w:rsidRPr="00D5402A" w:rsidRDefault="009A535E" w:rsidP="009A535E">
      <w:pPr>
        <w:rPr>
          <w:szCs w:val="22"/>
          <w:u w:val="single"/>
          <w:lang w:val="en-US"/>
        </w:rPr>
      </w:pPr>
    </w:p>
    <w:p w:rsidR="009A535E" w:rsidRPr="00CF0529" w:rsidRDefault="009A535E" w:rsidP="009A535E">
      <w:pPr>
        <w:rPr>
          <w:szCs w:val="22"/>
          <w:u w:val="single"/>
          <w:lang w:val="fr-CH"/>
        </w:rPr>
      </w:pPr>
      <w:r w:rsidRPr="00CF0529">
        <w:rPr>
          <w:szCs w:val="22"/>
          <w:u w:val="single"/>
          <w:lang w:val="fr-CH"/>
        </w:rPr>
        <w:t>IRAN (RÉPUBLIQUE ISLAMIQUE D’)/IRAN (ISLAMIC REPUBLIC OF)</w:t>
      </w:r>
    </w:p>
    <w:p w:rsidR="009A535E" w:rsidRDefault="009A535E" w:rsidP="009A535E">
      <w:pPr>
        <w:rPr>
          <w:szCs w:val="22"/>
          <w:lang w:val="fr-CH"/>
        </w:rPr>
      </w:pPr>
    </w:p>
    <w:p w:rsidR="009A535E" w:rsidRPr="00D5402A" w:rsidRDefault="009A535E" w:rsidP="009A535E">
      <w:pPr>
        <w:rPr>
          <w:szCs w:val="22"/>
          <w:lang w:val="en-US"/>
        </w:rPr>
      </w:pPr>
      <w:r w:rsidRPr="00D5402A">
        <w:rPr>
          <w:szCs w:val="22"/>
          <w:lang w:val="en-US"/>
        </w:rPr>
        <w:t>Nabiollah AZAMI SARDOUEI, First Secretary, Permanent Mission,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IRLANDE/IRELAND</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Patricia O’BRIEN (Ms.), Ambassador, Permanent Representative,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John NEWHAM, Deputy Permanent Representative,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Mary KILLEEN (Ms.), Attaché, Permanent Mission,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ITALIE/ITALY</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Matteo EVANGELISTA, First Secretary,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Alessandro MANDANICI, First Secretary, Permanent Mission, Geneva</w:t>
      </w:r>
    </w:p>
    <w:p w:rsidR="009A535E" w:rsidRPr="00D5402A" w:rsidRDefault="009A535E" w:rsidP="009A535E">
      <w:pPr>
        <w:rPr>
          <w:szCs w:val="22"/>
          <w:lang w:val="en-US"/>
        </w:rPr>
      </w:pPr>
    </w:p>
    <w:p w:rsidR="009A535E" w:rsidRPr="00197701" w:rsidRDefault="009A535E" w:rsidP="009A535E">
      <w:pPr>
        <w:rPr>
          <w:szCs w:val="22"/>
          <w:lang w:val="fr-CH"/>
        </w:rPr>
      </w:pPr>
      <w:r w:rsidRPr="00197701">
        <w:rPr>
          <w:szCs w:val="22"/>
          <w:lang w:val="fr-CH"/>
        </w:rPr>
        <w:t>Francesca MARIANO NARNI (Ms.), Intern, Permanent Mission, Geneva</w:t>
      </w:r>
    </w:p>
    <w:p w:rsidR="009A535E" w:rsidRPr="00197701" w:rsidRDefault="009A535E" w:rsidP="009A535E">
      <w:pPr>
        <w:rPr>
          <w:szCs w:val="22"/>
          <w:lang w:val="fr-CH"/>
        </w:rPr>
      </w:pPr>
    </w:p>
    <w:p w:rsidR="009A535E" w:rsidRPr="00197701" w:rsidRDefault="009A535E" w:rsidP="009A535E">
      <w:pPr>
        <w:rPr>
          <w:szCs w:val="22"/>
          <w:lang w:val="fr-CH"/>
        </w:rPr>
      </w:pPr>
    </w:p>
    <w:p w:rsidR="009A535E" w:rsidRPr="00197701" w:rsidRDefault="009A535E" w:rsidP="009A535E">
      <w:pPr>
        <w:keepNext/>
        <w:keepLines/>
        <w:rPr>
          <w:u w:val="single"/>
          <w:lang w:val="fr-CH"/>
        </w:rPr>
      </w:pPr>
      <w:r w:rsidRPr="00197701">
        <w:rPr>
          <w:u w:val="single"/>
          <w:lang w:val="fr-CH"/>
        </w:rPr>
        <w:t>JAPON/JAPAN</w:t>
      </w:r>
    </w:p>
    <w:p w:rsidR="009A535E" w:rsidRPr="00197701" w:rsidRDefault="009A535E" w:rsidP="009A535E">
      <w:pPr>
        <w:keepNext/>
        <w:keepLines/>
        <w:rPr>
          <w:lang w:val="fr-CH"/>
        </w:rPr>
      </w:pPr>
    </w:p>
    <w:p w:rsidR="009A535E" w:rsidRPr="00D5402A" w:rsidRDefault="009A535E" w:rsidP="009A535E">
      <w:pPr>
        <w:keepNext/>
        <w:keepLines/>
        <w:rPr>
          <w:lang w:val="en-US"/>
        </w:rPr>
      </w:pPr>
      <w:r w:rsidRPr="00D5402A">
        <w:rPr>
          <w:lang w:val="en-US"/>
        </w:rPr>
        <w:t>Tatsuo TAKESHIGE, Director, International Policy Division, Japan Patent Office (JPO), Tokyo</w:t>
      </w:r>
    </w:p>
    <w:p w:rsidR="009A535E" w:rsidRPr="00D5402A" w:rsidRDefault="009A535E" w:rsidP="009A535E">
      <w:pPr>
        <w:keepNext/>
        <w:keepLines/>
        <w:rPr>
          <w:lang w:val="en-US"/>
        </w:rPr>
      </w:pPr>
    </w:p>
    <w:p w:rsidR="009A535E" w:rsidRPr="00D5402A" w:rsidRDefault="009A535E" w:rsidP="009A535E">
      <w:pPr>
        <w:keepNext/>
        <w:keepLines/>
        <w:rPr>
          <w:lang w:val="en-US"/>
        </w:rPr>
      </w:pPr>
      <w:r w:rsidRPr="00D5402A">
        <w:rPr>
          <w:lang w:val="en-US"/>
        </w:rPr>
        <w:t>Hiroki UEJIMA, Deputy Director, Japan Patent Office (JPO), Tokyo</w:t>
      </w:r>
    </w:p>
    <w:p w:rsidR="009A535E" w:rsidRPr="00D5402A" w:rsidRDefault="009A535E" w:rsidP="009A535E">
      <w:pPr>
        <w:keepNext/>
        <w:keepLines/>
        <w:rPr>
          <w:lang w:val="en-US"/>
        </w:rPr>
      </w:pPr>
    </w:p>
    <w:p w:rsidR="009A535E" w:rsidRPr="00D5402A" w:rsidRDefault="009A535E" w:rsidP="009A535E">
      <w:pPr>
        <w:keepNext/>
        <w:keepLines/>
        <w:rPr>
          <w:lang w:val="en-US"/>
        </w:rPr>
      </w:pPr>
      <w:r w:rsidRPr="00D5402A">
        <w:rPr>
          <w:lang w:val="en-US"/>
        </w:rPr>
        <w:t>Yoshiaki ISHIDA, First Secretary, Permanent Mission, Geneva</w:t>
      </w:r>
    </w:p>
    <w:p w:rsidR="009A535E" w:rsidRPr="00D5402A" w:rsidRDefault="009A535E" w:rsidP="009A535E">
      <w:pPr>
        <w:keepNext/>
        <w:keepLines/>
        <w:rPr>
          <w:lang w:val="en-US"/>
        </w:rPr>
      </w:pPr>
    </w:p>
    <w:p w:rsidR="009A535E" w:rsidRPr="00D5402A" w:rsidRDefault="009A535E" w:rsidP="009A535E">
      <w:pPr>
        <w:keepNext/>
        <w:keepLines/>
        <w:rPr>
          <w:lang w:val="en-US"/>
        </w:rPr>
      </w:pPr>
      <w:r w:rsidRPr="00D5402A">
        <w:rPr>
          <w:lang w:val="en-US"/>
        </w:rPr>
        <w:t>Kenji SAITO, First Secretary, Permanent Mission, Geneva</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keepNext/>
        <w:rPr>
          <w:szCs w:val="22"/>
          <w:u w:val="single"/>
          <w:lang w:val="en-US"/>
        </w:rPr>
      </w:pPr>
      <w:r w:rsidRPr="00D5402A">
        <w:rPr>
          <w:szCs w:val="22"/>
          <w:u w:val="single"/>
          <w:lang w:val="en-US"/>
        </w:rPr>
        <w:lastRenderedPageBreak/>
        <w:t>JORDANIE/JORDAN</w:t>
      </w:r>
    </w:p>
    <w:p w:rsidR="009A535E" w:rsidRPr="00D5402A" w:rsidRDefault="009A535E" w:rsidP="009A535E">
      <w:pPr>
        <w:keepNext/>
        <w:rPr>
          <w:u w:val="single"/>
          <w:lang w:val="en-US"/>
        </w:rPr>
      </w:pPr>
    </w:p>
    <w:p w:rsidR="009A535E" w:rsidRPr="00D5402A" w:rsidRDefault="009A535E" w:rsidP="009A535E">
      <w:pPr>
        <w:keepNext/>
        <w:rPr>
          <w:lang w:val="en-US"/>
        </w:rPr>
      </w:pPr>
      <w:r w:rsidRPr="00D5402A">
        <w:rPr>
          <w:lang w:val="en-US"/>
        </w:rPr>
        <w:t>Saja MAJALI (Ms.), Ambassador, Permanent Representative, Permanent Mission, Geneva</w:t>
      </w:r>
    </w:p>
    <w:p w:rsidR="009A535E" w:rsidRPr="00D5402A" w:rsidRDefault="009A535E" w:rsidP="009A535E">
      <w:pPr>
        <w:keepNext/>
        <w:rPr>
          <w:u w:val="single"/>
          <w:lang w:val="en-US"/>
        </w:rPr>
      </w:pPr>
    </w:p>
    <w:p w:rsidR="009A535E" w:rsidRPr="00D5402A" w:rsidRDefault="009A535E" w:rsidP="009A535E">
      <w:pPr>
        <w:keepNext/>
        <w:rPr>
          <w:lang w:val="en-US"/>
        </w:rPr>
      </w:pPr>
      <w:r w:rsidRPr="00D5402A">
        <w:rPr>
          <w:lang w:val="en-US"/>
        </w:rPr>
        <w:t>Zeid ABUHASSAN, Counsellor, Permanent Mission, Geneva</w:t>
      </w:r>
    </w:p>
    <w:p w:rsidR="009A535E" w:rsidRPr="00D5402A" w:rsidRDefault="009A535E" w:rsidP="009A535E">
      <w:pPr>
        <w:keepNext/>
        <w:rPr>
          <w:u w:val="single"/>
          <w:lang w:val="en-US"/>
        </w:rPr>
      </w:pPr>
    </w:p>
    <w:p w:rsidR="009A535E" w:rsidRPr="00D5402A" w:rsidRDefault="009A535E" w:rsidP="009A535E">
      <w:pPr>
        <w:keepNext/>
        <w:rPr>
          <w:lang w:val="en-US"/>
        </w:rPr>
      </w:pPr>
      <w:r w:rsidRPr="00D5402A">
        <w:rPr>
          <w:lang w:val="en-US"/>
        </w:rPr>
        <w:t>Zain AL AWAMLEH (Mrs.), Deputy Director, Industrial Property Protection, Ministry of Industry, Trade and Supply, Amman</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keepNext/>
        <w:keepLines/>
        <w:rPr>
          <w:szCs w:val="22"/>
          <w:u w:val="single"/>
          <w:lang w:val="en-US"/>
        </w:rPr>
      </w:pPr>
      <w:r w:rsidRPr="00D5402A">
        <w:rPr>
          <w:szCs w:val="22"/>
          <w:u w:val="single"/>
          <w:lang w:val="en-US"/>
        </w:rPr>
        <w:t>KENYA</w:t>
      </w:r>
    </w:p>
    <w:p w:rsidR="009A535E" w:rsidRPr="00D5402A" w:rsidRDefault="009A535E" w:rsidP="009A535E">
      <w:pPr>
        <w:keepNext/>
        <w:keepLines/>
        <w:rPr>
          <w:szCs w:val="22"/>
          <w:u w:val="single"/>
          <w:lang w:val="en-US"/>
        </w:rPr>
      </w:pPr>
    </w:p>
    <w:p w:rsidR="009A535E" w:rsidRPr="00D5402A" w:rsidRDefault="009A535E" w:rsidP="009A535E">
      <w:pPr>
        <w:keepNext/>
        <w:keepLines/>
        <w:rPr>
          <w:szCs w:val="22"/>
          <w:lang w:val="en-US"/>
        </w:rPr>
      </w:pPr>
      <w:r w:rsidRPr="00D5402A">
        <w:rPr>
          <w:szCs w:val="22"/>
          <w:lang w:val="en-US"/>
        </w:rPr>
        <w:t>Edward Kiplangat SIGEI, Chief Legal Counsel, Office of the Attorney General and Department of Justice, Kenya Copyright Board, Nairobi</w:t>
      </w:r>
    </w:p>
    <w:p w:rsidR="009A535E" w:rsidRPr="00D5402A" w:rsidRDefault="009A535E" w:rsidP="009A535E">
      <w:pPr>
        <w:keepNext/>
        <w:keepLines/>
        <w:rPr>
          <w:szCs w:val="22"/>
          <w:lang w:val="en-US"/>
        </w:rPr>
      </w:pPr>
    </w:p>
    <w:p w:rsidR="009A535E" w:rsidRPr="00D5402A" w:rsidRDefault="009A535E" w:rsidP="009A535E">
      <w:pPr>
        <w:keepNext/>
        <w:keepLines/>
        <w:rPr>
          <w:szCs w:val="22"/>
          <w:lang w:val="en-US"/>
        </w:rPr>
      </w:pPr>
      <w:r w:rsidRPr="00D5402A">
        <w:rPr>
          <w:szCs w:val="22"/>
          <w:lang w:val="en-US"/>
        </w:rPr>
        <w:t>Peter KAMAU, Counsellor, Permanent Mission,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keepNext/>
        <w:rPr>
          <w:szCs w:val="22"/>
          <w:u w:val="single"/>
          <w:lang w:val="en-US"/>
        </w:rPr>
      </w:pPr>
      <w:r w:rsidRPr="00D5402A">
        <w:rPr>
          <w:szCs w:val="22"/>
          <w:u w:val="single"/>
          <w:lang w:val="en-US"/>
        </w:rPr>
        <w:t>KIRGHIZISTAN/KYRGYZSTAN</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Denis GRECHANNYI, Attaché, Permanent Mission,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LETTONIE/LATVIA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Janis KARKLINS, Ambassador, Permanent Representative,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Ieva ABELITE (Ms.), Director, Administrative Department, Patent Office of the Republic of Latvia, Riga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Liene GRIKE (Ms.), Advisor, Economic and Intellectual Property Affairs, Permanent Mission, Geneva</w:t>
      </w:r>
    </w:p>
    <w:p w:rsidR="009A535E" w:rsidRPr="00D5402A" w:rsidRDefault="009A535E" w:rsidP="009A535E">
      <w:pPr>
        <w:rPr>
          <w:szCs w:val="22"/>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LIBAN/LEBANON</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Abbas MTEIREK, Head, Service of Treaties, Direction of International Organizations, Conferences and Cultural Relations, Ministry of Foreign Affairs and Emigrants, Beirut</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761FB8" w:rsidRDefault="009A535E" w:rsidP="009A535E">
      <w:pPr>
        <w:keepNext/>
        <w:keepLines/>
        <w:rPr>
          <w:szCs w:val="22"/>
          <w:u w:val="single"/>
          <w:lang w:val="fr-CH"/>
        </w:rPr>
      </w:pPr>
      <w:r w:rsidRPr="00761FB8">
        <w:rPr>
          <w:szCs w:val="22"/>
          <w:u w:val="single"/>
          <w:lang w:val="fr-CH"/>
        </w:rPr>
        <w:t>MALI</w:t>
      </w:r>
    </w:p>
    <w:p w:rsidR="009A535E" w:rsidRDefault="009A535E" w:rsidP="009A535E">
      <w:pPr>
        <w:keepNext/>
        <w:keepLines/>
        <w:rPr>
          <w:szCs w:val="22"/>
          <w:u w:val="single"/>
          <w:lang w:val="fr-CH"/>
        </w:rPr>
      </w:pPr>
    </w:p>
    <w:p w:rsidR="009A535E" w:rsidRPr="00CF0529" w:rsidRDefault="009A535E" w:rsidP="009A535E">
      <w:pPr>
        <w:keepNext/>
        <w:keepLines/>
        <w:rPr>
          <w:szCs w:val="22"/>
          <w:lang w:val="fr-CH"/>
        </w:rPr>
      </w:pPr>
      <w:r w:rsidRPr="00CF0529">
        <w:rPr>
          <w:szCs w:val="22"/>
          <w:lang w:val="fr-CH"/>
        </w:rPr>
        <w:t>Aya THIAM DIALLO (Mme), ambassadeur, représentant permanent, Mission permanente, Genève</w:t>
      </w:r>
    </w:p>
    <w:p w:rsidR="009A535E" w:rsidRPr="004B2BEB" w:rsidRDefault="009A535E" w:rsidP="009A535E">
      <w:pPr>
        <w:keepNext/>
        <w:keepLines/>
        <w:rPr>
          <w:szCs w:val="22"/>
          <w:u w:val="single"/>
          <w:lang w:val="fr-CH"/>
        </w:rPr>
      </w:pPr>
    </w:p>
    <w:p w:rsidR="009A535E" w:rsidRPr="005441B0" w:rsidRDefault="009A535E" w:rsidP="009A535E">
      <w:pPr>
        <w:keepNext/>
        <w:keepLines/>
        <w:rPr>
          <w:szCs w:val="22"/>
          <w:lang w:val="fr-CH"/>
        </w:rPr>
      </w:pPr>
      <w:r>
        <w:rPr>
          <w:szCs w:val="22"/>
          <w:lang w:val="fr-CH"/>
        </w:rPr>
        <w:t>Amadou Opa THIAM, ministre</w:t>
      </w:r>
      <w:r w:rsidRPr="00124717">
        <w:rPr>
          <w:szCs w:val="22"/>
          <w:lang w:val="fr-CH"/>
        </w:rPr>
        <w:t xml:space="preserve"> </w:t>
      </w:r>
      <w:r w:rsidRPr="005441B0">
        <w:rPr>
          <w:szCs w:val="22"/>
          <w:lang w:val="fr-CH"/>
        </w:rPr>
        <w:t>conseiller, Mission permanente, Genève</w:t>
      </w:r>
    </w:p>
    <w:p w:rsidR="009A535E" w:rsidRDefault="009A535E" w:rsidP="009A535E">
      <w:pPr>
        <w:rPr>
          <w:szCs w:val="22"/>
          <w:lang w:val="fr-CH"/>
        </w:rPr>
      </w:pPr>
    </w:p>
    <w:p w:rsidR="009A535E" w:rsidRPr="004B2BEB" w:rsidRDefault="009A535E" w:rsidP="009A535E">
      <w:pPr>
        <w:rPr>
          <w:szCs w:val="22"/>
          <w:lang w:val="fr-CH"/>
        </w:rPr>
      </w:pPr>
    </w:p>
    <w:p w:rsidR="009A535E" w:rsidRPr="00887B84" w:rsidRDefault="009A535E" w:rsidP="009A535E">
      <w:pPr>
        <w:rPr>
          <w:szCs w:val="22"/>
          <w:u w:val="single"/>
          <w:lang w:val="fr-CH"/>
        </w:rPr>
      </w:pPr>
      <w:r w:rsidRPr="00887B84">
        <w:rPr>
          <w:szCs w:val="22"/>
          <w:u w:val="single"/>
          <w:lang w:val="fr-CH"/>
        </w:rPr>
        <w:t>MAURITANIE/MAURITANIA</w:t>
      </w:r>
    </w:p>
    <w:p w:rsidR="009A535E" w:rsidRPr="00887B84" w:rsidRDefault="009A535E" w:rsidP="009A535E">
      <w:pPr>
        <w:rPr>
          <w:szCs w:val="22"/>
          <w:lang w:val="fr-CH"/>
        </w:rPr>
      </w:pPr>
    </w:p>
    <w:p w:rsidR="009A535E" w:rsidRPr="00887B84" w:rsidRDefault="009A535E" w:rsidP="009A535E">
      <w:pPr>
        <w:rPr>
          <w:szCs w:val="22"/>
          <w:lang w:val="fr-CH"/>
        </w:rPr>
      </w:pPr>
      <w:r w:rsidRPr="00887B84">
        <w:rPr>
          <w:szCs w:val="22"/>
          <w:lang w:val="fr-CH"/>
        </w:rPr>
        <w:t>Jarr INALLA, premier conseiller, Mission permanente, Genève</w:t>
      </w:r>
    </w:p>
    <w:p w:rsidR="009A535E" w:rsidRPr="00887B84" w:rsidRDefault="009A535E" w:rsidP="009A535E">
      <w:pPr>
        <w:rPr>
          <w:szCs w:val="22"/>
          <w:u w:val="single"/>
          <w:lang w:val="fr-CH"/>
        </w:rPr>
      </w:pPr>
    </w:p>
    <w:p w:rsidR="009A535E" w:rsidRPr="00887B84" w:rsidRDefault="009A535E" w:rsidP="009A535E">
      <w:pPr>
        <w:rPr>
          <w:szCs w:val="22"/>
          <w:u w:val="single"/>
          <w:lang w:val="fr-CH"/>
        </w:rPr>
      </w:pPr>
    </w:p>
    <w:p w:rsidR="009A535E" w:rsidRPr="00887B84" w:rsidRDefault="009A535E" w:rsidP="009A535E">
      <w:pPr>
        <w:keepNext/>
        <w:keepLines/>
        <w:rPr>
          <w:szCs w:val="22"/>
          <w:u w:val="single"/>
        </w:rPr>
      </w:pPr>
      <w:r w:rsidRPr="00887B84">
        <w:rPr>
          <w:szCs w:val="22"/>
          <w:u w:val="single"/>
        </w:rPr>
        <w:lastRenderedPageBreak/>
        <w:t>MEXIQUE/MEXICO</w:t>
      </w:r>
    </w:p>
    <w:p w:rsidR="009A535E" w:rsidRPr="00887B84" w:rsidRDefault="009A535E" w:rsidP="009A535E">
      <w:pPr>
        <w:keepNext/>
        <w:keepLines/>
        <w:rPr>
          <w:szCs w:val="22"/>
          <w:u w:val="single"/>
        </w:rPr>
      </w:pPr>
    </w:p>
    <w:p w:rsidR="009A535E" w:rsidRPr="00887B84" w:rsidRDefault="009A535E" w:rsidP="009A535E">
      <w:pPr>
        <w:keepNext/>
        <w:keepLines/>
        <w:rPr>
          <w:szCs w:val="22"/>
          <w:lang w:val="es-ES_tradnl"/>
        </w:rPr>
      </w:pPr>
      <w:r w:rsidRPr="00887B84">
        <w:rPr>
          <w:szCs w:val="22"/>
          <w:lang w:val="es-ES_tradnl"/>
        </w:rPr>
        <w:t>Jorge LOMÓNACO, Embajador, Representante Permanente, Misión Permanente, Ginebra</w:t>
      </w:r>
    </w:p>
    <w:p w:rsidR="009A535E" w:rsidRPr="00887B84" w:rsidRDefault="009A535E" w:rsidP="009A535E">
      <w:pPr>
        <w:keepNext/>
        <w:keepLines/>
        <w:rPr>
          <w:szCs w:val="22"/>
          <w:lang w:val="es-ES_tradnl"/>
        </w:rPr>
      </w:pPr>
    </w:p>
    <w:p w:rsidR="009A535E" w:rsidRPr="00887B84" w:rsidRDefault="009A535E" w:rsidP="009A535E">
      <w:pPr>
        <w:keepNext/>
        <w:keepLines/>
        <w:rPr>
          <w:szCs w:val="22"/>
          <w:lang w:val="es-ES_tradnl"/>
        </w:rPr>
      </w:pPr>
      <w:r w:rsidRPr="00887B84">
        <w:rPr>
          <w:szCs w:val="22"/>
          <w:lang w:val="es-ES_tradnl"/>
        </w:rPr>
        <w:t>Raúl HEREDIA ACOSTA, Embajador, Representante Permanente Alterno, Misión Permanente, Ginebra</w:t>
      </w:r>
    </w:p>
    <w:p w:rsidR="009A535E" w:rsidRPr="00887B84" w:rsidRDefault="009A535E" w:rsidP="009A535E">
      <w:pPr>
        <w:keepNext/>
        <w:keepLines/>
        <w:rPr>
          <w:szCs w:val="22"/>
          <w:lang w:val="es-ES_tradnl"/>
        </w:rPr>
      </w:pPr>
    </w:p>
    <w:p w:rsidR="009A535E" w:rsidRPr="00887B84" w:rsidRDefault="009A535E" w:rsidP="009A535E">
      <w:pPr>
        <w:keepNext/>
        <w:keepLines/>
        <w:rPr>
          <w:szCs w:val="22"/>
          <w:lang w:val="es-ES_tradnl"/>
        </w:rPr>
      </w:pPr>
      <w:r w:rsidRPr="00887B84">
        <w:rPr>
          <w:szCs w:val="22"/>
          <w:lang w:val="es-ES_tradnl"/>
        </w:rPr>
        <w:t>Alma Elena DOMÍNGUEZ BATISTA (Sra.), Directora Divisional de Oficinas Regionales, Instituto Mexicano de la Propiedad Intelectual (IMPI), Ciudad de México</w:t>
      </w:r>
    </w:p>
    <w:p w:rsidR="009A535E" w:rsidRPr="00887B84" w:rsidRDefault="009A535E" w:rsidP="009A535E">
      <w:pPr>
        <w:rPr>
          <w:szCs w:val="22"/>
          <w:lang w:val="es-ES_tradnl"/>
        </w:rPr>
      </w:pPr>
    </w:p>
    <w:p w:rsidR="009A535E" w:rsidRPr="00887B84" w:rsidRDefault="009A535E" w:rsidP="009A535E">
      <w:pPr>
        <w:rPr>
          <w:szCs w:val="22"/>
          <w:lang w:val="es-ES_tradnl"/>
        </w:rPr>
      </w:pPr>
      <w:r w:rsidRPr="00887B84">
        <w:rPr>
          <w:szCs w:val="22"/>
        </w:rPr>
        <w:t>Laura Cristina SÁNCHEZ VILLICAÑA (Sra.)</w:t>
      </w:r>
      <w:r w:rsidRPr="00887B84">
        <w:rPr>
          <w:szCs w:val="22"/>
          <w:lang w:val="es-ES_tradnl"/>
        </w:rPr>
        <w:t>, Especialista en Propiedad Industrial, Dirección, División de Relaciones Internacionales, Instituto Mexicano de la Propiedad Intelectual (IMPI), Ciudad de México</w:t>
      </w:r>
    </w:p>
    <w:p w:rsidR="009A535E" w:rsidRPr="00887B84" w:rsidRDefault="009A535E" w:rsidP="009A535E">
      <w:pPr>
        <w:rPr>
          <w:szCs w:val="22"/>
          <w:lang w:val="es-ES_tradnl"/>
        </w:rPr>
      </w:pPr>
    </w:p>
    <w:p w:rsidR="009A535E" w:rsidRPr="00887B84" w:rsidRDefault="009A535E" w:rsidP="009A535E">
      <w:pPr>
        <w:rPr>
          <w:szCs w:val="22"/>
          <w:lang w:val="es-ES_tradnl"/>
        </w:rPr>
      </w:pPr>
      <w:r>
        <w:rPr>
          <w:szCs w:val="22"/>
          <w:lang w:val="es-ES_tradnl"/>
        </w:rPr>
        <w:t xml:space="preserve">María del </w:t>
      </w:r>
      <w:r w:rsidRPr="00887B84">
        <w:rPr>
          <w:szCs w:val="22"/>
          <w:lang w:val="es-ES_tradnl"/>
        </w:rPr>
        <w:t>Pilar ESCOBAR BAUTISTA (Sra.), Consejera, Misión Permanente, Ginebra</w:t>
      </w:r>
    </w:p>
    <w:p w:rsidR="009A535E" w:rsidRPr="00887B84" w:rsidRDefault="009A535E" w:rsidP="009A535E">
      <w:pPr>
        <w:rPr>
          <w:szCs w:val="22"/>
          <w:lang w:val="es-ES_tradnl"/>
        </w:rPr>
      </w:pPr>
    </w:p>
    <w:p w:rsidR="009A535E" w:rsidRDefault="009A535E" w:rsidP="009A535E">
      <w:pPr>
        <w:rPr>
          <w:szCs w:val="22"/>
          <w:lang w:val="es-ES_tradnl"/>
        </w:rPr>
      </w:pPr>
      <w:r w:rsidRPr="00887B84">
        <w:rPr>
          <w:szCs w:val="22"/>
          <w:lang w:val="es-ES_tradnl"/>
        </w:rPr>
        <w:t>Sara MANZANO MERINO (Sra.), Asesora, Misión Permanente, Ginebra</w:t>
      </w:r>
    </w:p>
    <w:p w:rsidR="009A535E" w:rsidRDefault="009A535E" w:rsidP="009A535E">
      <w:pPr>
        <w:rPr>
          <w:szCs w:val="22"/>
          <w:lang w:val="es-ES_tradnl"/>
        </w:rPr>
      </w:pPr>
    </w:p>
    <w:p w:rsidR="009A535E" w:rsidRPr="00887B84" w:rsidRDefault="009A535E" w:rsidP="009A535E">
      <w:pPr>
        <w:rPr>
          <w:szCs w:val="22"/>
          <w:lang w:val="es-ES_tradnl"/>
        </w:rPr>
      </w:pPr>
    </w:p>
    <w:p w:rsidR="009A535E" w:rsidRPr="00D5402A" w:rsidRDefault="009A535E" w:rsidP="009A535E">
      <w:pPr>
        <w:rPr>
          <w:szCs w:val="22"/>
          <w:u w:val="single"/>
          <w:lang w:val="en-US"/>
        </w:rPr>
      </w:pPr>
      <w:r w:rsidRPr="00D5402A">
        <w:rPr>
          <w:szCs w:val="22"/>
          <w:u w:val="single"/>
          <w:lang w:val="en-US"/>
        </w:rPr>
        <w:t>MYANMAR</w:t>
      </w:r>
    </w:p>
    <w:p w:rsidR="009A535E" w:rsidRPr="00D5402A" w:rsidRDefault="009A535E" w:rsidP="009A535E">
      <w:pPr>
        <w:rPr>
          <w:bCs/>
          <w:u w:val="single"/>
          <w:lang w:val="en-US"/>
        </w:rPr>
      </w:pPr>
    </w:p>
    <w:p w:rsidR="009A535E" w:rsidRPr="00D5402A" w:rsidRDefault="009A535E" w:rsidP="009A535E">
      <w:pPr>
        <w:rPr>
          <w:bCs/>
          <w:lang w:val="en-US"/>
        </w:rPr>
      </w:pPr>
      <w:r w:rsidRPr="00D5402A">
        <w:rPr>
          <w:bCs/>
          <w:lang w:val="en-US"/>
        </w:rPr>
        <w:t>Win Mar OO (Ms.), Deputy Director, Intellectual Property Section, Ministry of Science and Technology, Nay Pyi Taw</w:t>
      </w:r>
    </w:p>
    <w:p w:rsidR="009A535E" w:rsidRPr="00D5402A" w:rsidRDefault="009A535E" w:rsidP="009A535E">
      <w:pPr>
        <w:rPr>
          <w:bCs/>
          <w:lang w:val="en-US"/>
        </w:rPr>
      </w:pPr>
    </w:p>
    <w:p w:rsidR="009A535E" w:rsidRPr="00D5402A" w:rsidRDefault="009A535E" w:rsidP="009A535E">
      <w:pPr>
        <w:rPr>
          <w:bCs/>
          <w:lang w:val="en-US"/>
        </w:rPr>
      </w:pPr>
    </w:p>
    <w:p w:rsidR="009A535E" w:rsidRPr="00D5402A" w:rsidRDefault="009A535E" w:rsidP="009A535E">
      <w:pPr>
        <w:keepNext/>
        <w:rPr>
          <w:szCs w:val="22"/>
          <w:u w:val="single"/>
          <w:lang w:val="en-US"/>
        </w:rPr>
      </w:pPr>
      <w:r w:rsidRPr="00D5402A">
        <w:rPr>
          <w:szCs w:val="22"/>
          <w:u w:val="single"/>
          <w:lang w:val="en-US"/>
        </w:rPr>
        <w:t>NAMIBIE/NAMIBIA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Ainna Vilengi KAUNDU (Ms.), Head, Industrial Property Rights, Ministry of Trade and Industry, Windhoek</w:t>
      </w:r>
    </w:p>
    <w:p w:rsidR="009A535E" w:rsidRPr="00D5402A" w:rsidRDefault="009A535E" w:rsidP="009A535E">
      <w:pPr>
        <w:rPr>
          <w:bCs/>
          <w:u w:val="single"/>
          <w:lang w:val="en-US"/>
        </w:rPr>
      </w:pPr>
    </w:p>
    <w:p w:rsidR="009A535E" w:rsidRPr="00D5402A" w:rsidRDefault="009A535E" w:rsidP="009A535E">
      <w:pPr>
        <w:rPr>
          <w:bCs/>
          <w:u w:val="single"/>
          <w:lang w:val="en-US"/>
        </w:rPr>
      </w:pPr>
    </w:p>
    <w:p w:rsidR="009A535E" w:rsidRPr="00D5402A" w:rsidRDefault="009A535E" w:rsidP="009A535E">
      <w:pPr>
        <w:keepNext/>
        <w:rPr>
          <w:szCs w:val="22"/>
          <w:u w:val="single"/>
          <w:lang w:val="en-US"/>
        </w:rPr>
      </w:pPr>
      <w:r w:rsidRPr="00D5402A">
        <w:rPr>
          <w:szCs w:val="22"/>
          <w:u w:val="single"/>
          <w:lang w:val="en-US"/>
        </w:rPr>
        <w:t>NÉPAL/NEPAL</w:t>
      </w:r>
    </w:p>
    <w:p w:rsidR="009A535E" w:rsidRPr="00D5402A" w:rsidRDefault="009A535E" w:rsidP="009A535E">
      <w:pPr>
        <w:keepNext/>
        <w:rPr>
          <w:bCs/>
          <w:u w:val="single"/>
          <w:lang w:val="en-US"/>
        </w:rPr>
      </w:pPr>
    </w:p>
    <w:p w:rsidR="009A535E" w:rsidRPr="00D5402A" w:rsidRDefault="009A535E" w:rsidP="009A535E">
      <w:pPr>
        <w:keepNext/>
        <w:rPr>
          <w:bCs/>
          <w:lang w:val="en-US"/>
        </w:rPr>
      </w:pPr>
      <w:r w:rsidRPr="00D5402A">
        <w:rPr>
          <w:bCs/>
          <w:lang w:val="en-US"/>
        </w:rPr>
        <w:t>Maheshwor NEUPANE, Director General, Department of Industry, Ministry of Industry, Kathmandu</w:t>
      </w:r>
    </w:p>
    <w:p w:rsidR="009A535E" w:rsidRPr="00D5402A" w:rsidRDefault="009A535E" w:rsidP="009A535E">
      <w:pPr>
        <w:rPr>
          <w:bCs/>
          <w:u w:val="single"/>
          <w:lang w:val="en-US"/>
        </w:rPr>
      </w:pPr>
    </w:p>
    <w:p w:rsidR="009A535E" w:rsidRPr="00D5402A" w:rsidRDefault="009A535E" w:rsidP="009A535E">
      <w:pPr>
        <w:rPr>
          <w:bCs/>
          <w:lang w:val="en-US"/>
        </w:rPr>
      </w:pPr>
      <w:r w:rsidRPr="00D5402A">
        <w:rPr>
          <w:bCs/>
          <w:lang w:val="en-US"/>
        </w:rPr>
        <w:t>Lakshuman KHANAL, Second Secretary, Permanent Mission, Geneva</w:t>
      </w:r>
    </w:p>
    <w:p w:rsidR="009A535E" w:rsidRPr="00D5402A" w:rsidRDefault="009A535E" w:rsidP="009A535E">
      <w:pPr>
        <w:rPr>
          <w:bCs/>
          <w:u w:val="single"/>
          <w:lang w:val="en-US"/>
        </w:rPr>
      </w:pPr>
    </w:p>
    <w:p w:rsidR="009A535E" w:rsidRPr="00D5402A" w:rsidRDefault="009A535E" w:rsidP="009A535E">
      <w:pPr>
        <w:rPr>
          <w:szCs w:val="22"/>
          <w:u w:val="single"/>
          <w:lang w:val="en-US"/>
        </w:rPr>
      </w:pPr>
    </w:p>
    <w:p w:rsidR="009A535E" w:rsidRPr="00887B84" w:rsidRDefault="009A535E" w:rsidP="009A535E">
      <w:pPr>
        <w:keepNext/>
        <w:keepLines/>
        <w:rPr>
          <w:szCs w:val="22"/>
          <w:u w:val="single"/>
          <w:lang w:val="es-ES_tradnl"/>
        </w:rPr>
      </w:pPr>
      <w:r w:rsidRPr="00887B84">
        <w:rPr>
          <w:szCs w:val="22"/>
          <w:u w:val="single"/>
          <w:lang w:val="es-ES_tradnl"/>
        </w:rPr>
        <w:t>NICARAGUA</w:t>
      </w:r>
    </w:p>
    <w:p w:rsidR="009A535E" w:rsidRPr="00887B84" w:rsidRDefault="009A535E" w:rsidP="009A535E">
      <w:pPr>
        <w:keepNext/>
        <w:keepLines/>
        <w:rPr>
          <w:szCs w:val="22"/>
          <w:u w:val="single"/>
          <w:lang w:val="es-ES_tradnl"/>
        </w:rPr>
      </w:pPr>
    </w:p>
    <w:p w:rsidR="009A535E" w:rsidRPr="00887B84" w:rsidRDefault="009A535E" w:rsidP="009A535E">
      <w:pPr>
        <w:keepNext/>
        <w:keepLines/>
        <w:rPr>
          <w:szCs w:val="22"/>
          <w:lang w:val="es-ES_tradnl"/>
        </w:rPr>
      </w:pPr>
      <w:r>
        <w:rPr>
          <w:szCs w:val="22"/>
          <w:lang w:val="es-ES_tradnl"/>
        </w:rPr>
        <w:t>Herná</w:t>
      </w:r>
      <w:r w:rsidRPr="00887B84">
        <w:rPr>
          <w:szCs w:val="22"/>
          <w:lang w:val="es-ES_tradnl"/>
        </w:rPr>
        <w:t>n ESTRADA ROMAN, Embajador, Representante Permanente, Misión Permanente, Ginebra</w:t>
      </w:r>
    </w:p>
    <w:p w:rsidR="009A535E" w:rsidRPr="00887B84" w:rsidRDefault="009A535E" w:rsidP="009A535E">
      <w:pPr>
        <w:keepNext/>
        <w:keepLines/>
        <w:rPr>
          <w:szCs w:val="22"/>
          <w:u w:val="single"/>
          <w:lang w:val="es-ES_tradnl"/>
        </w:rPr>
      </w:pPr>
    </w:p>
    <w:p w:rsidR="009A535E" w:rsidRPr="00887B84" w:rsidRDefault="009A535E" w:rsidP="009A535E">
      <w:pPr>
        <w:keepNext/>
        <w:rPr>
          <w:szCs w:val="22"/>
          <w:lang w:val="es-ES_tradnl"/>
        </w:rPr>
      </w:pPr>
      <w:r>
        <w:rPr>
          <w:szCs w:val="22"/>
          <w:lang w:val="es-ES_tradnl"/>
        </w:rPr>
        <w:t>Jenny ARANA VIZCAYA (Sra</w:t>
      </w:r>
      <w:r w:rsidRPr="00887B84">
        <w:rPr>
          <w:szCs w:val="22"/>
          <w:lang w:val="es-ES_tradnl"/>
        </w:rPr>
        <w:t>.), Primer Secretario, Misión Permanente, Ginebra</w:t>
      </w:r>
    </w:p>
    <w:p w:rsidR="009A535E" w:rsidRPr="00197701" w:rsidRDefault="009A535E" w:rsidP="009A535E">
      <w:pPr>
        <w:rPr>
          <w:bCs/>
          <w:u w:val="single"/>
        </w:rPr>
      </w:pPr>
    </w:p>
    <w:p w:rsidR="009A535E" w:rsidRPr="00197701" w:rsidRDefault="009A535E" w:rsidP="009A535E">
      <w:pPr>
        <w:rPr>
          <w:bCs/>
          <w:u w:val="single"/>
        </w:rPr>
      </w:pPr>
    </w:p>
    <w:p w:rsidR="009A535E" w:rsidRPr="00887B84" w:rsidRDefault="009A535E" w:rsidP="009A535E">
      <w:pPr>
        <w:rPr>
          <w:szCs w:val="22"/>
          <w:u w:val="single"/>
          <w:lang w:val="fr-CH"/>
        </w:rPr>
      </w:pPr>
      <w:r w:rsidRPr="00887B84">
        <w:rPr>
          <w:szCs w:val="22"/>
          <w:u w:val="single"/>
          <w:lang w:val="fr-CH"/>
        </w:rPr>
        <w:t>NIGER</w:t>
      </w:r>
    </w:p>
    <w:p w:rsidR="009A535E" w:rsidRPr="00887B84" w:rsidRDefault="009A535E" w:rsidP="009A535E">
      <w:pPr>
        <w:rPr>
          <w:szCs w:val="22"/>
          <w:u w:val="single"/>
          <w:lang w:val="fr-CH"/>
        </w:rPr>
      </w:pPr>
    </w:p>
    <w:p w:rsidR="009A535E" w:rsidRPr="00887B84" w:rsidRDefault="009A535E" w:rsidP="009A535E">
      <w:pPr>
        <w:rPr>
          <w:szCs w:val="22"/>
          <w:lang w:val="fr-CH"/>
        </w:rPr>
      </w:pPr>
      <w:r w:rsidRPr="00887B84">
        <w:rPr>
          <w:szCs w:val="22"/>
          <w:lang w:val="fr-CH"/>
        </w:rPr>
        <w:t xml:space="preserve">Ayouba IDI, cadre, </w:t>
      </w:r>
      <w:r w:rsidRPr="005067C8">
        <w:rPr>
          <w:lang w:val="fr-CH"/>
        </w:rPr>
        <w:t>Direction de l'</w:t>
      </w:r>
      <w:r>
        <w:rPr>
          <w:lang w:val="fr-CH"/>
        </w:rPr>
        <w:t>innovation et de la propriété i</w:t>
      </w:r>
      <w:r w:rsidRPr="005067C8">
        <w:rPr>
          <w:lang w:val="fr-CH"/>
        </w:rPr>
        <w:t>ndustrielle</w:t>
      </w:r>
      <w:r>
        <w:rPr>
          <w:lang w:val="fr-CH"/>
        </w:rPr>
        <w:t>, A</w:t>
      </w:r>
      <w:r w:rsidRPr="00887B84">
        <w:rPr>
          <w:szCs w:val="22"/>
          <w:lang w:val="fr-CH"/>
        </w:rPr>
        <w:t>gence nationale de la propriété industrielle et de la promotion de l’innovation, Ministère des mines et du développement industriel, Niamey</w:t>
      </w:r>
    </w:p>
    <w:p w:rsidR="009A535E" w:rsidRPr="00887B84" w:rsidRDefault="009A535E" w:rsidP="009A535E">
      <w:pPr>
        <w:rPr>
          <w:bCs/>
          <w:u w:val="single"/>
          <w:lang w:val="fr-CH"/>
        </w:rPr>
      </w:pPr>
    </w:p>
    <w:p w:rsidR="009A535E" w:rsidRPr="00887B84" w:rsidRDefault="009A535E" w:rsidP="009A535E">
      <w:pPr>
        <w:rPr>
          <w:bCs/>
          <w:u w:val="single"/>
          <w:lang w:val="fr-CH"/>
        </w:rPr>
      </w:pPr>
    </w:p>
    <w:p w:rsidR="009A535E" w:rsidRPr="00D5402A" w:rsidRDefault="009A535E" w:rsidP="009A535E">
      <w:pPr>
        <w:keepNext/>
        <w:keepLines/>
        <w:rPr>
          <w:szCs w:val="22"/>
          <w:u w:val="single"/>
          <w:lang w:val="en-US"/>
        </w:rPr>
      </w:pPr>
      <w:r w:rsidRPr="00D5402A">
        <w:rPr>
          <w:szCs w:val="22"/>
          <w:u w:val="single"/>
          <w:lang w:val="en-US"/>
        </w:rPr>
        <w:lastRenderedPageBreak/>
        <w:t>NIGÉRIA/NIGERIA</w:t>
      </w:r>
    </w:p>
    <w:p w:rsidR="009A535E" w:rsidRPr="00D5402A" w:rsidRDefault="009A535E" w:rsidP="009A535E">
      <w:pPr>
        <w:keepNext/>
        <w:keepLines/>
        <w:rPr>
          <w:lang w:val="en-US"/>
        </w:rPr>
      </w:pPr>
    </w:p>
    <w:p w:rsidR="009A535E" w:rsidRPr="00D5402A" w:rsidRDefault="009A535E" w:rsidP="009A535E">
      <w:pPr>
        <w:keepNext/>
        <w:keepLines/>
        <w:rPr>
          <w:szCs w:val="22"/>
          <w:lang w:val="en-US"/>
        </w:rPr>
      </w:pPr>
      <w:r w:rsidRPr="00D5402A">
        <w:rPr>
          <w:szCs w:val="22"/>
          <w:lang w:val="en-US"/>
        </w:rPr>
        <w:t>Michael AKPAN, Deputy Director, Nigerian Copyright Commission (NCC), Abuja</w:t>
      </w:r>
    </w:p>
    <w:p w:rsidR="009A535E" w:rsidRPr="00D5402A" w:rsidRDefault="009A535E" w:rsidP="009A535E">
      <w:pPr>
        <w:keepNext/>
        <w:keepLines/>
        <w:rPr>
          <w:lang w:val="en-US"/>
        </w:rPr>
      </w:pPr>
    </w:p>
    <w:p w:rsidR="009A535E" w:rsidRPr="00D5402A" w:rsidRDefault="009A535E" w:rsidP="009A535E">
      <w:pPr>
        <w:rPr>
          <w:lang w:val="en-US"/>
        </w:rPr>
      </w:pPr>
      <w:r w:rsidRPr="00D5402A">
        <w:rPr>
          <w:lang w:val="en-US"/>
        </w:rPr>
        <w:t>Ugomma EBIRIM (Ms.), Expert Adviser, Department of Global Policy Issues and Education, University of Nigeria, Enugu State</w:t>
      </w:r>
    </w:p>
    <w:p w:rsidR="009A535E" w:rsidRPr="00D5402A" w:rsidRDefault="009A535E" w:rsidP="009A535E">
      <w:pPr>
        <w:rPr>
          <w:lang w:val="en-US"/>
        </w:rPr>
      </w:pPr>
    </w:p>
    <w:p w:rsidR="009A535E" w:rsidRPr="00D5402A" w:rsidRDefault="009A535E" w:rsidP="009A535E">
      <w:pPr>
        <w:rPr>
          <w:lang w:val="en-US"/>
        </w:rPr>
      </w:pPr>
      <w:r w:rsidRPr="00D5402A">
        <w:rPr>
          <w:lang w:val="en-US"/>
        </w:rPr>
        <w:t>Jane IGWE (Ms.), Principal Assistant Registrar, Trademarks, Patents and Designs Registry, Commercial Law Department, Federal Ministry of Trade, Industry and Investment, Abuja</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szCs w:val="22"/>
          <w:u w:val="single"/>
          <w:lang w:val="en-US"/>
        </w:rPr>
      </w:pPr>
      <w:r w:rsidRPr="00D5402A">
        <w:rPr>
          <w:szCs w:val="22"/>
          <w:u w:val="single"/>
          <w:lang w:val="en-US"/>
        </w:rPr>
        <w:t>OMAN</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Hilda AL-HINAI (Ms.), Deputy Permanent Representative, Permanent Mission to the World Trade Organization (WTO),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Abdulwahab AL-MANDHARI, Director General, Handicrafts Care, Public Authority for Craft Industries, Muscat</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Mohamed AL SAADI, First Secretary, Commercial Affairs, Permanent Mission,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OUGANDA/UGANDA</w:t>
      </w:r>
    </w:p>
    <w:p w:rsidR="009A535E" w:rsidRPr="00D5402A" w:rsidRDefault="009A535E" w:rsidP="009A535E">
      <w:pPr>
        <w:rPr>
          <w:u w:val="single"/>
          <w:lang w:val="en-US"/>
        </w:rPr>
      </w:pPr>
    </w:p>
    <w:p w:rsidR="009A535E" w:rsidRPr="00D5402A" w:rsidRDefault="009A535E" w:rsidP="009A535E">
      <w:pPr>
        <w:rPr>
          <w:lang w:val="en-US"/>
        </w:rPr>
      </w:pPr>
      <w:r w:rsidRPr="00D5402A">
        <w:rPr>
          <w:lang w:val="en-US"/>
        </w:rPr>
        <w:t>Agaba GILBERT, Manager, Intellectual Property, Uganda Registration Services Bureau (URSB), Kampala</w:t>
      </w:r>
    </w:p>
    <w:p w:rsidR="009A535E" w:rsidRPr="00D5402A" w:rsidRDefault="009A535E" w:rsidP="009A535E">
      <w:pPr>
        <w:rPr>
          <w:lang w:val="en-US"/>
        </w:rPr>
      </w:pPr>
    </w:p>
    <w:p w:rsidR="009A535E" w:rsidRPr="00D5402A" w:rsidRDefault="009A535E" w:rsidP="009A535E">
      <w:pPr>
        <w:rPr>
          <w:lang w:val="en-US"/>
        </w:rPr>
      </w:pPr>
      <w:r w:rsidRPr="00D5402A">
        <w:rPr>
          <w:lang w:val="en-US"/>
        </w:rPr>
        <w:t>George TEBGANA, Third Secretary, Permanent Mission, Geneva</w:t>
      </w:r>
    </w:p>
    <w:p w:rsidR="009A535E" w:rsidRPr="00D5402A" w:rsidRDefault="009A535E" w:rsidP="009A535E">
      <w:pPr>
        <w:rPr>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PAKISTAN</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Tehmina JANJUA (Ms.), Ambassador, Permanent Representative, Permanent Mission, Geneva</w:t>
      </w:r>
    </w:p>
    <w:p w:rsidR="009A535E" w:rsidRPr="00D5402A" w:rsidRDefault="009A535E" w:rsidP="009A535E">
      <w:pPr>
        <w:rPr>
          <w:u w:val="single"/>
          <w:lang w:val="en-US"/>
        </w:rPr>
      </w:pPr>
    </w:p>
    <w:p w:rsidR="009A535E" w:rsidRPr="00D5402A" w:rsidRDefault="009A535E" w:rsidP="009A535E">
      <w:pPr>
        <w:rPr>
          <w:szCs w:val="22"/>
          <w:lang w:val="en-US"/>
        </w:rPr>
      </w:pPr>
      <w:r w:rsidRPr="00D5402A">
        <w:rPr>
          <w:szCs w:val="22"/>
          <w:lang w:val="en-US"/>
        </w:rPr>
        <w:t>Aamar Aftab QURESHI, Deputy Permanent Representative,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Fareha BUGTI (Ms.), First Secretary, Permanent Mission, Geneva</w:t>
      </w:r>
    </w:p>
    <w:p w:rsidR="009A535E" w:rsidRPr="00D5402A" w:rsidRDefault="009A535E" w:rsidP="009A535E">
      <w:pPr>
        <w:rPr>
          <w:u w:val="single"/>
          <w:lang w:val="en-US"/>
        </w:rPr>
      </w:pPr>
    </w:p>
    <w:p w:rsidR="009A535E" w:rsidRPr="00D5402A" w:rsidRDefault="009A535E" w:rsidP="009A535E">
      <w:pPr>
        <w:rPr>
          <w:u w:val="single"/>
          <w:lang w:val="en-US"/>
        </w:rPr>
      </w:pPr>
    </w:p>
    <w:p w:rsidR="009A535E" w:rsidRPr="00887B84" w:rsidRDefault="009A535E" w:rsidP="009A535E">
      <w:pPr>
        <w:rPr>
          <w:szCs w:val="22"/>
          <w:u w:val="single"/>
          <w:lang w:val="es-ES_tradnl"/>
        </w:rPr>
      </w:pPr>
      <w:r>
        <w:rPr>
          <w:szCs w:val="22"/>
          <w:u w:val="single"/>
          <w:lang w:val="es-ES_tradnl"/>
        </w:rPr>
        <w:t>PARAGUAY</w:t>
      </w:r>
    </w:p>
    <w:p w:rsidR="009A535E" w:rsidRDefault="009A535E" w:rsidP="009A535E">
      <w:pPr>
        <w:rPr>
          <w:u w:val="single"/>
          <w:lang w:val="es-ES_tradnl"/>
        </w:rPr>
      </w:pPr>
    </w:p>
    <w:p w:rsidR="009A535E" w:rsidRPr="00A87722" w:rsidRDefault="009A535E" w:rsidP="009A535E">
      <w:pPr>
        <w:rPr>
          <w:lang w:val="es-ES_tradnl"/>
        </w:rPr>
      </w:pPr>
      <w:r w:rsidRPr="00A87722">
        <w:rPr>
          <w:lang w:val="es-ES_tradnl"/>
        </w:rPr>
        <w:t>Roberto RECALDE, Segundo Secretario, M</w:t>
      </w:r>
      <w:r>
        <w:rPr>
          <w:lang w:val="es-ES_tradnl"/>
        </w:rPr>
        <w:t>isión Permanente</w:t>
      </w:r>
      <w:r w:rsidRPr="00A87722">
        <w:rPr>
          <w:lang w:val="es-ES_tradnl"/>
        </w:rPr>
        <w:t>, Ginebra</w:t>
      </w:r>
    </w:p>
    <w:p w:rsidR="009A535E" w:rsidRDefault="009A535E" w:rsidP="009A535E">
      <w:pPr>
        <w:rPr>
          <w:u w:val="single"/>
          <w:lang w:val="es-ES_tradnl"/>
        </w:rPr>
      </w:pPr>
    </w:p>
    <w:p w:rsidR="009A535E" w:rsidRPr="00A87722" w:rsidRDefault="009A535E" w:rsidP="009A535E">
      <w:pPr>
        <w:rPr>
          <w:u w:val="single"/>
          <w:lang w:val="es-ES_tradnl"/>
        </w:rPr>
      </w:pPr>
    </w:p>
    <w:p w:rsidR="009A535E" w:rsidRPr="00D5402A" w:rsidRDefault="009A535E" w:rsidP="009A535E">
      <w:pPr>
        <w:rPr>
          <w:szCs w:val="22"/>
          <w:u w:val="single"/>
          <w:lang w:val="en-US"/>
        </w:rPr>
      </w:pPr>
      <w:r w:rsidRPr="00D5402A">
        <w:rPr>
          <w:szCs w:val="22"/>
          <w:u w:val="single"/>
          <w:lang w:val="en-US"/>
        </w:rPr>
        <w:t>PAYS-BAS/NETHERLANDS</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 xml:space="preserve">Richard ROEMERS, Senior Policy Officer, Innovation and Knowledge, Economic Affairs, </w:t>
      </w:r>
      <w:r w:rsidRPr="00D5402A">
        <w:rPr>
          <w:szCs w:val="22"/>
          <w:lang w:val="en-US"/>
        </w:rPr>
        <w:br/>
        <w:t>The Hague</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197701" w:rsidRDefault="009A535E" w:rsidP="009A535E">
      <w:pPr>
        <w:keepNext/>
        <w:keepLines/>
        <w:rPr>
          <w:szCs w:val="22"/>
          <w:u w:val="single"/>
        </w:rPr>
      </w:pPr>
      <w:r w:rsidRPr="00197701">
        <w:rPr>
          <w:szCs w:val="22"/>
          <w:u w:val="single"/>
        </w:rPr>
        <w:lastRenderedPageBreak/>
        <w:t>PÉROU/PERU</w:t>
      </w:r>
    </w:p>
    <w:p w:rsidR="009A535E" w:rsidRPr="00197701" w:rsidRDefault="009A535E" w:rsidP="009A535E">
      <w:pPr>
        <w:keepNext/>
        <w:keepLines/>
        <w:rPr>
          <w:szCs w:val="22"/>
          <w:u w:val="single"/>
        </w:rPr>
      </w:pPr>
    </w:p>
    <w:p w:rsidR="009A535E" w:rsidRPr="00887B84" w:rsidRDefault="009A535E" w:rsidP="009A535E">
      <w:pPr>
        <w:keepNext/>
        <w:keepLines/>
        <w:rPr>
          <w:bCs/>
        </w:rPr>
      </w:pPr>
      <w:r w:rsidRPr="00197701">
        <w:rPr>
          <w:szCs w:val="22"/>
        </w:rPr>
        <w:t xml:space="preserve">Luis Enrique </w:t>
      </w:r>
      <w:r w:rsidRPr="00197701">
        <w:rPr>
          <w:sz w:val="24"/>
          <w:szCs w:val="22"/>
        </w:rPr>
        <w:t>CHÁVEZ BASAGOITIA</w:t>
      </w:r>
      <w:r w:rsidRPr="00197701">
        <w:rPr>
          <w:szCs w:val="22"/>
        </w:rPr>
        <w:t xml:space="preserve">, </w:t>
      </w:r>
      <w:r w:rsidRPr="00887B84">
        <w:rPr>
          <w:bCs/>
        </w:rPr>
        <w:t xml:space="preserve">Embajador, </w:t>
      </w:r>
      <w:r>
        <w:rPr>
          <w:bCs/>
        </w:rPr>
        <w:t xml:space="preserve">Representante Permanente, </w:t>
      </w:r>
      <w:r w:rsidRPr="00887B84">
        <w:rPr>
          <w:bCs/>
        </w:rPr>
        <w:t>Misión Permanente, Ginebra</w:t>
      </w:r>
    </w:p>
    <w:p w:rsidR="009A535E" w:rsidRPr="00197701" w:rsidRDefault="009A535E" w:rsidP="009A535E">
      <w:pPr>
        <w:keepNext/>
        <w:keepLines/>
        <w:rPr>
          <w:szCs w:val="22"/>
          <w:u w:val="single"/>
        </w:rPr>
      </w:pPr>
    </w:p>
    <w:p w:rsidR="009A535E" w:rsidRPr="00197701" w:rsidRDefault="009A535E" w:rsidP="009A535E">
      <w:pPr>
        <w:keepNext/>
        <w:keepLines/>
        <w:rPr>
          <w:szCs w:val="22"/>
        </w:rPr>
      </w:pPr>
      <w:r w:rsidRPr="00197701">
        <w:rPr>
          <w:szCs w:val="22"/>
        </w:rPr>
        <w:t xml:space="preserve">Hebert TASSANO VELAOCHAGA, </w:t>
      </w:r>
      <w:r w:rsidR="00D5402A">
        <w:rPr>
          <w:szCs w:val="22"/>
        </w:rPr>
        <w:t>presidente</w:t>
      </w:r>
      <w:r w:rsidRPr="00197701">
        <w:rPr>
          <w:szCs w:val="22"/>
        </w:rPr>
        <w:t xml:space="preserve"> del Consejo Directivo, Instituto Nacional de Defensa de la Competencia y de la Protección de la Propiedad Intelectual (INDECOPI), Lima</w:t>
      </w:r>
    </w:p>
    <w:p w:rsidR="009A535E" w:rsidRPr="00197701" w:rsidRDefault="009A535E" w:rsidP="009A535E">
      <w:pPr>
        <w:keepNext/>
        <w:keepLines/>
        <w:rPr>
          <w:szCs w:val="22"/>
          <w:u w:val="single"/>
        </w:rPr>
      </w:pPr>
    </w:p>
    <w:p w:rsidR="009A535E" w:rsidRPr="00197701" w:rsidRDefault="009A535E" w:rsidP="009A535E">
      <w:pPr>
        <w:rPr>
          <w:szCs w:val="22"/>
          <w:u w:val="single"/>
        </w:rPr>
      </w:pPr>
    </w:p>
    <w:p w:rsidR="009A535E" w:rsidRPr="00D5402A" w:rsidRDefault="009A535E" w:rsidP="009A535E">
      <w:pPr>
        <w:rPr>
          <w:szCs w:val="22"/>
          <w:u w:val="single"/>
          <w:lang w:val="en-US"/>
        </w:rPr>
      </w:pPr>
      <w:r w:rsidRPr="00D5402A">
        <w:rPr>
          <w:szCs w:val="22"/>
          <w:u w:val="single"/>
          <w:lang w:val="en-US"/>
        </w:rPr>
        <w:t>PHILIPPINES</w:t>
      </w:r>
    </w:p>
    <w:p w:rsidR="009A535E" w:rsidRPr="00D5402A" w:rsidRDefault="009A535E" w:rsidP="009A535E">
      <w:pPr>
        <w:rPr>
          <w:lang w:val="en-US"/>
        </w:rPr>
      </w:pPr>
    </w:p>
    <w:p w:rsidR="009A535E" w:rsidRPr="00D5402A" w:rsidRDefault="009A535E" w:rsidP="009A535E">
      <w:pPr>
        <w:rPr>
          <w:szCs w:val="22"/>
          <w:lang w:val="en-US"/>
        </w:rPr>
      </w:pPr>
      <w:r w:rsidRPr="00D5402A">
        <w:rPr>
          <w:szCs w:val="22"/>
          <w:lang w:val="en-US"/>
        </w:rPr>
        <w:t>Jayroma BAYOTAS (Ms.), Attaché, Permanent Mission, Geneva</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Arnel TALISAYON, First Secretary, Permanent Mission, Geneva</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szCs w:val="22"/>
          <w:u w:val="single"/>
          <w:lang w:val="en-US"/>
        </w:rPr>
      </w:pPr>
      <w:r w:rsidRPr="00D5402A">
        <w:rPr>
          <w:szCs w:val="22"/>
          <w:u w:val="single"/>
          <w:lang w:val="en-US"/>
        </w:rPr>
        <w:t>POLOGNE/POLAND</w:t>
      </w:r>
    </w:p>
    <w:p w:rsidR="009A535E" w:rsidRPr="00D5402A" w:rsidRDefault="009A535E" w:rsidP="009A535E">
      <w:pPr>
        <w:rPr>
          <w:b/>
          <w:szCs w:val="22"/>
          <w:u w:val="single"/>
          <w:lang w:val="en-US"/>
        </w:rPr>
      </w:pPr>
    </w:p>
    <w:p w:rsidR="009A535E" w:rsidRPr="00D5402A" w:rsidRDefault="009A535E" w:rsidP="009A535E">
      <w:pPr>
        <w:rPr>
          <w:lang w:val="en-US"/>
        </w:rPr>
      </w:pPr>
      <w:r w:rsidRPr="00D5402A">
        <w:rPr>
          <w:lang w:val="en-US"/>
        </w:rPr>
        <w:t>Wojciech PIATKOWSKI, Minister Counsellor, Permanent Mission, Geneva</w:t>
      </w:r>
    </w:p>
    <w:p w:rsidR="009A535E" w:rsidRPr="00D5402A" w:rsidRDefault="009A535E" w:rsidP="009A535E">
      <w:pPr>
        <w:rPr>
          <w:lang w:val="en-US"/>
        </w:rPr>
      </w:pPr>
    </w:p>
    <w:p w:rsidR="009A535E" w:rsidRPr="00B96C7E" w:rsidRDefault="009A535E" w:rsidP="009A535E">
      <w:pPr>
        <w:rPr>
          <w:lang w:val="fr-CH"/>
        </w:rPr>
      </w:pPr>
      <w:r w:rsidRPr="00B96C7E">
        <w:rPr>
          <w:lang w:val="fr-CH"/>
        </w:rPr>
        <w:t>Marta LUTOMSKA (Ms.), Intern, Permanent Mission, Gen</w:t>
      </w:r>
      <w:r>
        <w:rPr>
          <w:lang w:val="fr-CH"/>
        </w:rPr>
        <w:t>e</w:t>
      </w:r>
      <w:r w:rsidRPr="00B96C7E">
        <w:rPr>
          <w:lang w:val="fr-CH"/>
        </w:rPr>
        <w:t>va</w:t>
      </w:r>
    </w:p>
    <w:p w:rsidR="009A535E" w:rsidRPr="00B96C7E" w:rsidRDefault="009A535E" w:rsidP="009A535E">
      <w:pPr>
        <w:rPr>
          <w:u w:val="single"/>
          <w:lang w:val="fr-CH"/>
        </w:rPr>
      </w:pPr>
    </w:p>
    <w:p w:rsidR="009A535E" w:rsidRPr="00C5185C" w:rsidRDefault="009A535E" w:rsidP="009A535E">
      <w:pPr>
        <w:keepNext/>
        <w:rPr>
          <w:szCs w:val="22"/>
          <w:u w:val="single"/>
          <w:lang w:val="fr-CH"/>
        </w:rPr>
      </w:pPr>
    </w:p>
    <w:p w:rsidR="009A535E" w:rsidRPr="00C5185C" w:rsidRDefault="009A535E" w:rsidP="009A535E">
      <w:pPr>
        <w:keepNext/>
        <w:rPr>
          <w:bCs/>
          <w:u w:val="single"/>
          <w:lang w:val="fr-CH"/>
        </w:rPr>
      </w:pPr>
      <w:r w:rsidRPr="00C5185C">
        <w:rPr>
          <w:bCs/>
          <w:u w:val="single"/>
          <w:lang w:val="fr-CH"/>
        </w:rPr>
        <w:t>PORTUGAL</w:t>
      </w:r>
    </w:p>
    <w:p w:rsidR="009A535E" w:rsidRPr="00C5185C" w:rsidRDefault="009A535E" w:rsidP="009A535E">
      <w:pPr>
        <w:keepNext/>
        <w:keepLines/>
        <w:rPr>
          <w:bCs/>
          <w:u w:val="single"/>
          <w:lang w:val="fr-CH"/>
        </w:rPr>
      </w:pPr>
    </w:p>
    <w:p w:rsidR="009A535E" w:rsidRPr="00D5402A" w:rsidRDefault="009A535E" w:rsidP="009A535E">
      <w:pPr>
        <w:keepNext/>
        <w:keepLines/>
        <w:rPr>
          <w:szCs w:val="22"/>
          <w:lang w:val="en-US"/>
        </w:rPr>
      </w:pPr>
      <w:r w:rsidRPr="00D5402A">
        <w:rPr>
          <w:szCs w:val="22"/>
          <w:lang w:val="en-US"/>
        </w:rPr>
        <w:t>João PINA DE MORAIS, First Secretary, Permanent Mission, Geneva</w:t>
      </w:r>
    </w:p>
    <w:p w:rsidR="009A535E" w:rsidRPr="00D5402A" w:rsidRDefault="009A535E" w:rsidP="009A535E">
      <w:pPr>
        <w:keepNext/>
        <w:keepLines/>
        <w:rPr>
          <w:szCs w:val="22"/>
          <w:u w:val="single"/>
          <w:lang w:val="en-US"/>
        </w:rPr>
      </w:pPr>
    </w:p>
    <w:p w:rsidR="009A535E" w:rsidRPr="00D5402A" w:rsidRDefault="009A535E" w:rsidP="009A535E">
      <w:pPr>
        <w:rPr>
          <w:szCs w:val="22"/>
          <w:u w:val="single"/>
          <w:lang w:val="en-US"/>
        </w:rPr>
      </w:pPr>
    </w:p>
    <w:p w:rsidR="009A535E" w:rsidRPr="00887B84" w:rsidRDefault="009A535E" w:rsidP="009A535E">
      <w:pPr>
        <w:rPr>
          <w:szCs w:val="22"/>
          <w:u w:val="single"/>
          <w:lang w:val="fr-CH"/>
        </w:rPr>
      </w:pPr>
      <w:r w:rsidRPr="00887B84">
        <w:rPr>
          <w:szCs w:val="22"/>
          <w:u w:val="single"/>
          <w:lang w:val="fr-CH"/>
        </w:rPr>
        <w:t>RÉPUBLIQUE ARABE SYRIENNE/SYRIAN ARAB REPUBLIC</w:t>
      </w:r>
    </w:p>
    <w:p w:rsidR="009A535E" w:rsidRPr="00887B84" w:rsidRDefault="009A535E" w:rsidP="009A535E">
      <w:pPr>
        <w:keepNext/>
        <w:keepLines/>
        <w:rPr>
          <w:u w:val="single"/>
          <w:lang w:val="fr-CH"/>
        </w:rPr>
      </w:pPr>
    </w:p>
    <w:p w:rsidR="009A535E" w:rsidRPr="00D5402A" w:rsidRDefault="009A535E" w:rsidP="009A535E">
      <w:pPr>
        <w:keepNext/>
        <w:keepLines/>
        <w:rPr>
          <w:lang w:val="en-US"/>
        </w:rPr>
      </w:pPr>
      <w:r w:rsidRPr="00D5402A">
        <w:rPr>
          <w:lang w:val="en-US"/>
        </w:rPr>
        <w:t>Imad ALDIN AZIZ, Director, Directorate of Industrial and Commercial Property Protection, Ministry of Internal Trade and Consumer Protection, Damascus</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887B84" w:rsidRDefault="009A535E" w:rsidP="009A535E">
      <w:pPr>
        <w:keepNext/>
        <w:keepLines/>
        <w:rPr>
          <w:u w:val="single"/>
          <w:lang w:val="fr-FR"/>
        </w:rPr>
      </w:pPr>
      <w:r w:rsidRPr="00887B84">
        <w:rPr>
          <w:u w:val="single"/>
          <w:lang w:val="fr-FR"/>
        </w:rPr>
        <w:t>RÉPUBLIQUE DE CORÉE/REPUBLIC OF KOREA</w:t>
      </w:r>
    </w:p>
    <w:p w:rsidR="009A535E" w:rsidRPr="00887B84" w:rsidRDefault="009A535E" w:rsidP="009A535E">
      <w:pPr>
        <w:keepNext/>
        <w:keepLines/>
        <w:rPr>
          <w:u w:val="single"/>
          <w:lang w:val="fr-FR"/>
        </w:rPr>
      </w:pPr>
    </w:p>
    <w:p w:rsidR="009A535E" w:rsidRPr="00D5402A" w:rsidRDefault="009A535E" w:rsidP="009A535E">
      <w:pPr>
        <w:keepNext/>
        <w:keepLines/>
        <w:rPr>
          <w:lang w:val="en-US"/>
        </w:rPr>
      </w:pPr>
      <w:r w:rsidRPr="00D5402A">
        <w:rPr>
          <w:lang w:val="en-US"/>
        </w:rPr>
        <w:t>SON Eunjong (Ms.), Deputy Director, Multilateral Affairs Division, Korean Intellectual Property Office, Daejeon</w:t>
      </w:r>
    </w:p>
    <w:p w:rsidR="009A535E" w:rsidRPr="00D5402A" w:rsidRDefault="009A535E" w:rsidP="009A535E">
      <w:pPr>
        <w:keepNext/>
        <w:keepLines/>
        <w:rPr>
          <w:lang w:val="en-US"/>
        </w:rPr>
      </w:pPr>
    </w:p>
    <w:p w:rsidR="009A535E" w:rsidRPr="00D5402A" w:rsidRDefault="009A535E" w:rsidP="009A535E">
      <w:pPr>
        <w:rPr>
          <w:szCs w:val="22"/>
          <w:u w:val="single"/>
          <w:lang w:val="en-US"/>
        </w:rPr>
      </w:pPr>
    </w:p>
    <w:p w:rsidR="009A535E" w:rsidRPr="00D5402A" w:rsidRDefault="009A535E" w:rsidP="009A535E">
      <w:pPr>
        <w:keepNext/>
        <w:keepLines/>
        <w:rPr>
          <w:szCs w:val="22"/>
          <w:u w:val="single"/>
          <w:lang w:val="en-US"/>
        </w:rPr>
      </w:pPr>
      <w:r w:rsidRPr="00D5402A">
        <w:rPr>
          <w:szCs w:val="22"/>
          <w:u w:val="single"/>
          <w:lang w:val="en-US"/>
        </w:rPr>
        <w:t>RÉPUBLIQUE DE MOLDOVA/REPUBLIC OF MOLDOVA</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Octavian APOSTOL, Director General, State Agency of Intellectual Property of the Republic of Moldova, Chisinau</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Liliana VIERU (Ms.), Head, International Cooperation and European Integration Division, State Agency of Intellectual Property of the Republic of Moldova, Chisinau</w:t>
      </w:r>
    </w:p>
    <w:p w:rsidR="009A535E" w:rsidRPr="00D5402A" w:rsidRDefault="009A535E" w:rsidP="009A535E">
      <w:pPr>
        <w:rPr>
          <w:u w:val="single"/>
          <w:lang w:val="en-US"/>
        </w:rPr>
      </w:pPr>
    </w:p>
    <w:p w:rsidR="009A535E" w:rsidRPr="00D5402A" w:rsidRDefault="009A535E" w:rsidP="009A535E">
      <w:pPr>
        <w:rPr>
          <w:u w:val="single"/>
          <w:lang w:val="en-US"/>
        </w:rPr>
      </w:pPr>
    </w:p>
    <w:p w:rsidR="009A535E" w:rsidRPr="00887B84" w:rsidRDefault="009A535E" w:rsidP="009A535E">
      <w:pPr>
        <w:rPr>
          <w:szCs w:val="22"/>
          <w:u w:val="single"/>
          <w:lang w:val="fr-CH"/>
        </w:rPr>
      </w:pPr>
      <w:r w:rsidRPr="00887B84">
        <w:rPr>
          <w:szCs w:val="22"/>
          <w:u w:val="single"/>
          <w:lang w:val="fr-CH"/>
        </w:rPr>
        <w:t>RÉPUBLIQUE DÉMOCRATIQUE DU CONGO/DEMOCRATIC REPUBLIC OF THE CONGO</w:t>
      </w:r>
    </w:p>
    <w:p w:rsidR="009A535E" w:rsidRPr="00887B84" w:rsidRDefault="009A535E" w:rsidP="009A535E">
      <w:pPr>
        <w:rPr>
          <w:u w:val="single"/>
          <w:lang w:val="fr-CH"/>
        </w:rPr>
      </w:pPr>
    </w:p>
    <w:p w:rsidR="009A535E" w:rsidRPr="00887B84" w:rsidRDefault="009A535E" w:rsidP="009A535E">
      <w:pPr>
        <w:rPr>
          <w:lang w:val="fr-CH"/>
        </w:rPr>
      </w:pPr>
      <w:r w:rsidRPr="00887B84">
        <w:rPr>
          <w:lang w:val="fr-CH"/>
        </w:rPr>
        <w:t>Marie Agnes Tuendel</w:t>
      </w:r>
      <w:r>
        <w:rPr>
          <w:lang w:val="fr-CH"/>
        </w:rPr>
        <w:t>e Penyi NTUMBA, directeur,</w:t>
      </w:r>
      <w:r w:rsidRPr="00887B84">
        <w:rPr>
          <w:lang w:val="fr-CH"/>
        </w:rPr>
        <w:t xml:space="preserve"> Service d</w:t>
      </w:r>
      <w:r>
        <w:rPr>
          <w:lang w:val="fr-CH"/>
        </w:rPr>
        <w:t>e la propriété intellectuelle, Secrétariat général à</w:t>
      </w:r>
      <w:r w:rsidRPr="00887B84">
        <w:rPr>
          <w:lang w:val="fr-CH"/>
        </w:rPr>
        <w:t xml:space="preserve"> la cult</w:t>
      </w:r>
      <w:r>
        <w:rPr>
          <w:lang w:val="fr-CH"/>
        </w:rPr>
        <w:t>ure et aux arts,</w:t>
      </w:r>
      <w:r w:rsidRPr="00887B84">
        <w:rPr>
          <w:lang w:val="fr-CH"/>
        </w:rPr>
        <w:t xml:space="preserve"> Kinshasa</w:t>
      </w:r>
    </w:p>
    <w:p w:rsidR="009A535E" w:rsidRPr="00887B84" w:rsidRDefault="009A535E" w:rsidP="009A535E">
      <w:pPr>
        <w:rPr>
          <w:u w:val="single"/>
          <w:lang w:val="fr-CH"/>
        </w:rPr>
      </w:pPr>
    </w:p>
    <w:p w:rsidR="009A535E" w:rsidRDefault="009A535E" w:rsidP="009A535E">
      <w:pPr>
        <w:rPr>
          <w:u w:val="single"/>
          <w:lang w:val="fr-CH"/>
        </w:rPr>
      </w:pPr>
    </w:p>
    <w:p w:rsidR="009A535E" w:rsidRPr="00821DB3" w:rsidRDefault="009A535E" w:rsidP="009A535E">
      <w:pPr>
        <w:rPr>
          <w:szCs w:val="22"/>
          <w:u w:val="single"/>
          <w:lang w:val="fr-CH"/>
        </w:rPr>
      </w:pPr>
      <w:r w:rsidRPr="00821DB3">
        <w:rPr>
          <w:szCs w:val="22"/>
          <w:u w:val="single"/>
          <w:lang w:val="fr-CH"/>
        </w:rPr>
        <w:lastRenderedPageBreak/>
        <w:t xml:space="preserve">RÉPUBLIQUE POPULAIRE DÉMOCRATIQUE DE CORÉE/DEMOCRATIC PEOPLE'S REPUBLIC OF </w:t>
      </w:r>
      <w:r w:rsidRPr="00AE42B2">
        <w:rPr>
          <w:szCs w:val="22"/>
          <w:u w:val="single"/>
          <w:lang w:val="fr-CH"/>
        </w:rPr>
        <w:t>KOREA</w:t>
      </w:r>
    </w:p>
    <w:p w:rsidR="009A535E" w:rsidRPr="009F0CEB" w:rsidRDefault="009A535E" w:rsidP="009A535E">
      <w:pPr>
        <w:rPr>
          <w:szCs w:val="22"/>
          <w:lang w:val="fr-CH"/>
        </w:rPr>
      </w:pPr>
    </w:p>
    <w:p w:rsidR="009A535E" w:rsidRPr="00D5402A" w:rsidRDefault="009A535E" w:rsidP="009A535E">
      <w:pPr>
        <w:rPr>
          <w:szCs w:val="22"/>
          <w:lang w:val="en-US"/>
        </w:rPr>
      </w:pPr>
      <w:r w:rsidRPr="00D5402A">
        <w:rPr>
          <w:szCs w:val="22"/>
          <w:lang w:val="en-US"/>
        </w:rPr>
        <w:t>KIM Myong Hyok, Second Secretary, Permanent Mission, Geneva</w:t>
      </w:r>
    </w:p>
    <w:p w:rsidR="009A535E" w:rsidRPr="00D5402A" w:rsidRDefault="009A535E" w:rsidP="009A535E">
      <w:pPr>
        <w:rPr>
          <w:u w:val="single"/>
          <w:lang w:val="en-US"/>
        </w:rPr>
      </w:pPr>
    </w:p>
    <w:p w:rsidR="009A535E" w:rsidRPr="00D5402A" w:rsidRDefault="009A535E" w:rsidP="009A535E">
      <w:pPr>
        <w:rPr>
          <w:u w:val="single"/>
          <w:lang w:val="en-US"/>
        </w:rPr>
      </w:pPr>
    </w:p>
    <w:p w:rsidR="009A535E" w:rsidRPr="00D5402A" w:rsidRDefault="009A535E" w:rsidP="009A535E">
      <w:pPr>
        <w:keepNext/>
        <w:rPr>
          <w:u w:val="single"/>
          <w:lang w:val="en-US"/>
        </w:rPr>
      </w:pPr>
      <w:r w:rsidRPr="00D5402A">
        <w:rPr>
          <w:u w:val="single"/>
          <w:lang w:val="en-US"/>
        </w:rPr>
        <w:t>RÉPUBLIQUE TCHÈQUE/CZECH REPUBLIC</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Evžen MARTÍNEK, Lawyer, International Department, Industrial Property Office, Prague</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szCs w:val="22"/>
          <w:u w:val="single"/>
          <w:lang w:val="en-US"/>
        </w:rPr>
      </w:pPr>
      <w:r w:rsidRPr="00D5402A">
        <w:rPr>
          <w:szCs w:val="22"/>
          <w:u w:val="single"/>
          <w:lang w:val="en-US"/>
        </w:rPr>
        <w:t>RÉPUBLIQUE-UNIE DE TANZANIE/UNITED REPUBLIC OF TANZANIA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Seka KASERA, Assistant Registrar, Business Registrations and Licensing Agency (BRELA), Ministry of Industry and Trade, Dar es Salaam</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ROUMANIE/ROMANIA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Adrian NEGOITA, Deputy Director General, State Office for Inventions and Trademarks, Bucharest</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Carmen SOLZARU (Ms.), Head, Appeals and Revocations Division, Bucharest</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Livia PUSCARAGIU (Ms.), Counsellor, Permanent Mission, Geneva</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Ana-Maria TUNARU (Ms.), Counsellor, International Relations Department, Romanian Copyright Office (ORDA), Bucharest</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ROYAUME-UNI/UNITED KINGDOM</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Francis ROODT, Senior Policy Adviser, UK Intellectual Property Office (UK IPO), Newport</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Grega KUMER, Senior Intellectual Property Adviser, Permanent Mission,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CF0529" w:rsidRDefault="009A535E" w:rsidP="009A535E">
      <w:pPr>
        <w:keepNext/>
        <w:rPr>
          <w:szCs w:val="22"/>
          <w:u w:val="single"/>
          <w:lang w:val="fr-CH"/>
        </w:rPr>
      </w:pPr>
      <w:r w:rsidRPr="00CF0529">
        <w:rPr>
          <w:szCs w:val="22"/>
          <w:u w:val="single"/>
          <w:lang w:val="fr-CH"/>
        </w:rPr>
        <w:t>SAINT-SIÈGE/HOLY SEE</w:t>
      </w:r>
    </w:p>
    <w:p w:rsidR="009A535E" w:rsidRPr="00CF0529" w:rsidRDefault="009A535E" w:rsidP="009A535E">
      <w:pPr>
        <w:keepNext/>
        <w:rPr>
          <w:szCs w:val="22"/>
          <w:lang w:val="fr-CH"/>
        </w:rPr>
      </w:pPr>
    </w:p>
    <w:p w:rsidR="009A535E" w:rsidRPr="00197701" w:rsidRDefault="009A535E" w:rsidP="009A535E">
      <w:pPr>
        <w:rPr>
          <w:szCs w:val="22"/>
          <w:lang w:val="fr-CH"/>
        </w:rPr>
      </w:pPr>
      <w:r w:rsidRPr="00197701">
        <w:rPr>
          <w:szCs w:val="22"/>
          <w:lang w:val="fr-CH"/>
        </w:rPr>
        <w:t>Gabriele VERGA, Intern, Permanent Mission, Geneva</w:t>
      </w:r>
    </w:p>
    <w:p w:rsidR="009A535E" w:rsidRPr="00197701" w:rsidRDefault="009A535E" w:rsidP="009A535E">
      <w:pPr>
        <w:rPr>
          <w:szCs w:val="22"/>
          <w:u w:val="single"/>
          <w:lang w:val="fr-CH"/>
        </w:rPr>
      </w:pPr>
    </w:p>
    <w:p w:rsidR="009A535E" w:rsidRPr="00197701" w:rsidRDefault="009A535E" w:rsidP="009A535E">
      <w:pPr>
        <w:rPr>
          <w:szCs w:val="22"/>
          <w:u w:val="single"/>
          <w:lang w:val="fr-CH"/>
        </w:rPr>
      </w:pPr>
    </w:p>
    <w:p w:rsidR="009A535E" w:rsidRPr="00197701" w:rsidRDefault="009A535E" w:rsidP="009A535E">
      <w:pPr>
        <w:rPr>
          <w:szCs w:val="22"/>
          <w:u w:val="single"/>
          <w:lang w:val="fr-CH"/>
        </w:rPr>
      </w:pPr>
      <w:r w:rsidRPr="00197701">
        <w:rPr>
          <w:szCs w:val="22"/>
          <w:u w:val="single"/>
          <w:lang w:val="fr-CH"/>
        </w:rPr>
        <w:t>SÉNÉGAL/SENEGAL</w:t>
      </w:r>
    </w:p>
    <w:p w:rsidR="009A535E" w:rsidRPr="00197701" w:rsidRDefault="009A535E" w:rsidP="009A535E">
      <w:pPr>
        <w:rPr>
          <w:szCs w:val="22"/>
          <w:u w:val="single"/>
          <w:lang w:val="fr-CH"/>
        </w:rPr>
      </w:pPr>
    </w:p>
    <w:p w:rsidR="009A535E" w:rsidRPr="00887B84" w:rsidRDefault="009A535E" w:rsidP="009A535E">
      <w:pPr>
        <w:rPr>
          <w:szCs w:val="22"/>
          <w:lang w:val="fr-CH"/>
        </w:rPr>
      </w:pPr>
      <w:r w:rsidRPr="00887B84">
        <w:rPr>
          <w:szCs w:val="22"/>
          <w:lang w:val="fr-CH"/>
        </w:rPr>
        <w:t>Lamine Ka MBAYE, premier secrétaire, Mission permanente, Genève</w:t>
      </w:r>
    </w:p>
    <w:p w:rsidR="009A535E" w:rsidRPr="00887B84" w:rsidRDefault="009A535E" w:rsidP="009A535E">
      <w:pPr>
        <w:rPr>
          <w:szCs w:val="22"/>
          <w:u w:val="single"/>
          <w:lang w:val="fr-CH"/>
        </w:rPr>
      </w:pPr>
    </w:p>
    <w:p w:rsidR="009A535E" w:rsidRPr="00887B84" w:rsidRDefault="009A535E" w:rsidP="009A535E">
      <w:pPr>
        <w:rPr>
          <w:szCs w:val="22"/>
          <w:u w:val="single"/>
          <w:lang w:val="fr-CH"/>
        </w:rPr>
      </w:pPr>
    </w:p>
    <w:p w:rsidR="009A535E" w:rsidRPr="00D5402A" w:rsidRDefault="009A535E" w:rsidP="009A535E">
      <w:pPr>
        <w:rPr>
          <w:bCs/>
          <w:u w:val="single"/>
          <w:lang w:val="en-US"/>
        </w:rPr>
      </w:pPr>
      <w:r w:rsidRPr="00D5402A">
        <w:rPr>
          <w:bCs/>
          <w:u w:val="single"/>
          <w:lang w:val="en-US"/>
        </w:rPr>
        <w:t>SEYCHELLES</w:t>
      </w:r>
    </w:p>
    <w:p w:rsidR="009A535E" w:rsidRPr="00D5402A" w:rsidRDefault="009A535E" w:rsidP="009A535E">
      <w:pPr>
        <w:rPr>
          <w:bCs/>
          <w:lang w:val="en-US"/>
        </w:rPr>
      </w:pPr>
    </w:p>
    <w:p w:rsidR="009A535E" w:rsidRPr="00D5402A" w:rsidRDefault="009A535E" w:rsidP="009A535E">
      <w:pPr>
        <w:rPr>
          <w:bCs/>
          <w:lang w:val="en-US"/>
        </w:rPr>
      </w:pPr>
      <w:r w:rsidRPr="00D5402A">
        <w:rPr>
          <w:bCs/>
          <w:lang w:val="en-US"/>
        </w:rPr>
        <w:t>Benjamine Marie-Francee ROSE (Ms.), Principal Secretary, Department of Culture, Ministry of Tourism and Culture, Victoria</w:t>
      </w:r>
    </w:p>
    <w:p w:rsidR="009A535E" w:rsidRPr="00D5402A" w:rsidRDefault="009A535E" w:rsidP="009A535E">
      <w:pPr>
        <w:rPr>
          <w:bCs/>
          <w:lang w:val="en-US"/>
        </w:rPr>
      </w:pPr>
    </w:p>
    <w:p w:rsidR="009A535E" w:rsidRPr="00D5402A" w:rsidRDefault="009A535E" w:rsidP="009A535E">
      <w:pPr>
        <w:rPr>
          <w:bCs/>
          <w:lang w:val="en-US"/>
        </w:rPr>
      </w:pPr>
      <w:r w:rsidRPr="00D5402A">
        <w:rPr>
          <w:bCs/>
          <w:lang w:val="en-US"/>
        </w:rPr>
        <w:t>Sybil Jones LABROSSE (Mrs.), Manager, Cultural Property and Copyrights, Department of Culture, Ministry of Tourism and Culture, Victoria</w:t>
      </w:r>
    </w:p>
    <w:p w:rsidR="009A535E" w:rsidRPr="00D5402A" w:rsidRDefault="009A535E" w:rsidP="009A535E">
      <w:pPr>
        <w:rPr>
          <w:bCs/>
          <w:lang w:val="en-US"/>
        </w:rPr>
      </w:pPr>
    </w:p>
    <w:p w:rsidR="009A535E" w:rsidRPr="00D5402A" w:rsidRDefault="009A535E" w:rsidP="009A535E">
      <w:pPr>
        <w:rPr>
          <w:bCs/>
          <w:lang w:val="en-US"/>
        </w:rPr>
      </w:pPr>
    </w:p>
    <w:p w:rsidR="009A535E" w:rsidRPr="00D5402A" w:rsidRDefault="009A535E" w:rsidP="009A535E">
      <w:pPr>
        <w:keepNext/>
        <w:rPr>
          <w:u w:val="single"/>
          <w:lang w:val="en-US"/>
        </w:rPr>
      </w:pPr>
      <w:r w:rsidRPr="00D5402A">
        <w:rPr>
          <w:u w:val="single"/>
          <w:lang w:val="en-US"/>
        </w:rPr>
        <w:t>SRI LANKA</w:t>
      </w:r>
    </w:p>
    <w:p w:rsidR="009A535E" w:rsidRPr="00D5402A" w:rsidRDefault="009A535E" w:rsidP="009A535E">
      <w:pPr>
        <w:keepNext/>
        <w:rPr>
          <w:lang w:val="en-US"/>
        </w:rPr>
      </w:pPr>
    </w:p>
    <w:p w:rsidR="009A535E" w:rsidRPr="00D5402A" w:rsidRDefault="009A535E" w:rsidP="009A535E">
      <w:pPr>
        <w:keepNext/>
        <w:rPr>
          <w:szCs w:val="22"/>
          <w:lang w:val="en-US"/>
        </w:rPr>
      </w:pPr>
      <w:r w:rsidRPr="00D5402A">
        <w:rPr>
          <w:szCs w:val="22"/>
          <w:lang w:val="en-US"/>
        </w:rPr>
        <w:t>Ravinatha ARYASINHA, Ambassador, Permanent Representative, Permanent Mission, Geneva</w:t>
      </w:r>
    </w:p>
    <w:p w:rsidR="009A535E" w:rsidRPr="00D5402A" w:rsidRDefault="009A535E" w:rsidP="009A535E">
      <w:pPr>
        <w:keepNext/>
        <w:rPr>
          <w:lang w:val="en-US"/>
        </w:rPr>
      </w:pPr>
    </w:p>
    <w:p w:rsidR="009A535E" w:rsidRPr="00D5402A" w:rsidRDefault="009A535E" w:rsidP="009A535E">
      <w:pPr>
        <w:rPr>
          <w:lang w:val="en-US"/>
        </w:rPr>
      </w:pPr>
      <w:r w:rsidRPr="00D5402A">
        <w:rPr>
          <w:lang w:val="en-US"/>
        </w:rPr>
        <w:t>Sheitha BELIGAHAGEDERAPETERLAGE (Ms.), Additional Secretary, Commerce, Ministry of Industry and Commerce, Colombo</w:t>
      </w:r>
    </w:p>
    <w:p w:rsidR="009A535E" w:rsidRPr="00D5402A" w:rsidRDefault="009A535E" w:rsidP="009A535E">
      <w:pPr>
        <w:rPr>
          <w:lang w:val="en-US"/>
        </w:rPr>
      </w:pPr>
    </w:p>
    <w:p w:rsidR="009A535E" w:rsidRPr="00D5402A" w:rsidRDefault="009A535E" w:rsidP="009A535E">
      <w:pPr>
        <w:rPr>
          <w:szCs w:val="22"/>
          <w:lang w:val="en-US"/>
        </w:rPr>
      </w:pPr>
      <w:r w:rsidRPr="00D5402A">
        <w:rPr>
          <w:szCs w:val="22"/>
          <w:lang w:val="en-US"/>
        </w:rPr>
        <w:t>Dilini GUNASEKERA (Ms.), Second Secretary, Permanent Mission, Geneva</w:t>
      </w:r>
    </w:p>
    <w:p w:rsidR="009A535E" w:rsidRPr="00D5402A" w:rsidRDefault="009A535E" w:rsidP="009A535E">
      <w:pPr>
        <w:rPr>
          <w:lang w:val="en-US"/>
        </w:rPr>
      </w:pPr>
    </w:p>
    <w:p w:rsidR="009A535E" w:rsidRPr="00D5402A" w:rsidRDefault="009A535E" w:rsidP="009A535E">
      <w:pPr>
        <w:keepNext/>
        <w:rPr>
          <w:u w:val="single"/>
          <w:lang w:val="en-US"/>
        </w:rPr>
      </w:pPr>
    </w:p>
    <w:p w:rsidR="009A535E" w:rsidRPr="00197701" w:rsidRDefault="009A535E" w:rsidP="009A535E">
      <w:pPr>
        <w:keepNext/>
        <w:rPr>
          <w:u w:val="single"/>
          <w:lang w:val="fr-CH"/>
        </w:rPr>
      </w:pPr>
      <w:r w:rsidRPr="00197701">
        <w:rPr>
          <w:u w:val="single"/>
          <w:lang w:val="fr-CH"/>
        </w:rPr>
        <w:t>SUISSE/SWITZERLAND</w:t>
      </w:r>
    </w:p>
    <w:p w:rsidR="009A535E" w:rsidRPr="00197701" w:rsidRDefault="009A535E" w:rsidP="009A535E">
      <w:pPr>
        <w:keepNext/>
        <w:rPr>
          <w:u w:val="single"/>
          <w:lang w:val="fr-CH"/>
        </w:rPr>
      </w:pPr>
    </w:p>
    <w:p w:rsidR="009A535E" w:rsidRPr="00887B84" w:rsidRDefault="009A535E" w:rsidP="009A535E">
      <w:pPr>
        <w:rPr>
          <w:szCs w:val="22"/>
          <w:lang w:val="fr-CH"/>
        </w:rPr>
      </w:pPr>
      <w:r w:rsidRPr="00887B84">
        <w:rPr>
          <w:szCs w:val="22"/>
          <w:lang w:val="fr-CH"/>
        </w:rPr>
        <w:t>Reynald VEILLARD, conseiller, Mission permanente, Genève</w:t>
      </w:r>
    </w:p>
    <w:p w:rsidR="009A535E" w:rsidRPr="00887B84" w:rsidRDefault="009A535E" w:rsidP="009A535E">
      <w:pPr>
        <w:keepNext/>
        <w:rPr>
          <w:u w:val="single"/>
          <w:lang w:val="fr-CH"/>
        </w:rPr>
      </w:pPr>
    </w:p>
    <w:p w:rsidR="009A535E" w:rsidRPr="00887B84" w:rsidRDefault="009A535E" w:rsidP="009A535E">
      <w:pPr>
        <w:rPr>
          <w:szCs w:val="22"/>
          <w:lang w:val="fr-CH"/>
        </w:rPr>
      </w:pPr>
      <w:r w:rsidRPr="00197701">
        <w:rPr>
          <w:szCs w:val="22"/>
          <w:lang w:val="fr-CH"/>
        </w:rPr>
        <w:t>Olga ALLEMANN (Mme), responsable du projet co</w:t>
      </w:r>
      <w:r w:rsidRPr="00887B84">
        <w:rPr>
          <w:szCs w:val="22"/>
          <w:lang w:val="fr-CH"/>
        </w:rPr>
        <w:t>opération internationale, Division du droit et des affaires internationales, Institut fédéral de la propriété intellectuelle (IPI), Berne</w:t>
      </w:r>
    </w:p>
    <w:p w:rsidR="009A535E" w:rsidRDefault="009A535E" w:rsidP="009A535E">
      <w:pPr>
        <w:rPr>
          <w:szCs w:val="22"/>
          <w:lang w:val="fr-CH"/>
        </w:rPr>
      </w:pPr>
    </w:p>
    <w:p w:rsidR="009A535E" w:rsidRPr="00A96075" w:rsidRDefault="009A535E" w:rsidP="009A535E">
      <w:pPr>
        <w:rPr>
          <w:szCs w:val="22"/>
          <w:lang w:val="fr-CH"/>
        </w:rPr>
      </w:pPr>
      <w:r>
        <w:rPr>
          <w:szCs w:val="22"/>
          <w:lang w:val="fr-CH"/>
        </w:rPr>
        <w:t xml:space="preserve">Sanaz JAVADI (Mme), stagiaire, </w:t>
      </w:r>
      <w:r w:rsidRPr="00A96075">
        <w:rPr>
          <w:szCs w:val="22"/>
          <w:lang w:val="fr-CH"/>
        </w:rPr>
        <w:t>Division</w:t>
      </w:r>
      <w:r>
        <w:rPr>
          <w:szCs w:val="22"/>
          <w:lang w:val="fr-CH"/>
        </w:rPr>
        <w:t xml:space="preserve"> du</w:t>
      </w:r>
      <w:r w:rsidRPr="00A96075">
        <w:rPr>
          <w:szCs w:val="22"/>
          <w:lang w:val="fr-CH"/>
        </w:rPr>
        <w:t xml:space="preserve"> droit et </w:t>
      </w:r>
      <w:r>
        <w:rPr>
          <w:szCs w:val="22"/>
          <w:lang w:val="fr-CH"/>
        </w:rPr>
        <w:t xml:space="preserve">des </w:t>
      </w:r>
      <w:r w:rsidRPr="00A96075">
        <w:rPr>
          <w:szCs w:val="22"/>
          <w:lang w:val="fr-CH"/>
        </w:rPr>
        <w:t>affaires internationales, Institut fédéral de la propriété intellectuelle, Berne</w:t>
      </w:r>
    </w:p>
    <w:p w:rsidR="009A535E" w:rsidRPr="00887B84" w:rsidRDefault="009A535E" w:rsidP="009A535E">
      <w:pPr>
        <w:rPr>
          <w:szCs w:val="22"/>
          <w:lang w:val="fr-CH"/>
        </w:rPr>
      </w:pPr>
    </w:p>
    <w:p w:rsidR="009A535E" w:rsidRPr="00FB5A31" w:rsidRDefault="009A535E" w:rsidP="009A535E">
      <w:pPr>
        <w:rPr>
          <w:szCs w:val="22"/>
          <w:u w:val="single"/>
          <w:lang w:val="fr-CH"/>
        </w:rPr>
      </w:pPr>
    </w:p>
    <w:p w:rsidR="009A535E" w:rsidRPr="00D5402A" w:rsidRDefault="009A535E" w:rsidP="009A535E">
      <w:pPr>
        <w:rPr>
          <w:szCs w:val="22"/>
          <w:u w:val="single"/>
          <w:lang w:val="en-US"/>
        </w:rPr>
      </w:pPr>
      <w:r w:rsidRPr="00D5402A">
        <w:rPr>
          <w:szCs w:val="22"/>
          <w:u w:val="single"/>
          <w:lang w:val="en-US"/>
        </w:rPr>
        <w:t>TADJIKISTAN/TAJIKISTAN</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Boymurod BOEV, Deputy Director, National Center for Patent and Information (NCPI), Ministry of Economic Development and Trade, Dushanbe</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Parviz MIRALIEV, Head, Division of International Registration of Trademarks, National Center for Patents and Information (NCPI), Ministry of Economic Development and Trade, Dushanbe</w:t>
      </w:r>
    </w:p>
    <w:p w:rsidR="009A535E" w:rsidRPr="00D5402A" w:rsidRDefault="009A535E" w:rsidP="009A535E">
      <w:pPr>
        <w:rPr>
          <w:szCs w:val="22"/>
          <w:lang w:val="en-US"/>
        </w:rPr>
      </w:pPr>
    </w:p>
    <w:p w:rsidR="009A535E" w:rsidRPr="00D5402A" w:rsidRDefault="009A535E" w:rsidP="009A535E">
      <w:pPr>
        <w:rPr>
          <w:bCs/>
          <w:u w:val="single"/>
          <w:lang w:val="en-US"/>
        </w:rPr>
      </w:pPr>
    </w:p>
    <w:p w:rsidR="009A535E" w:rsidRPr="00887B84" w:rsidRDefault="009A535E" w:rsidP="009A535E">
      <w:pPr>
        <w:rPr>
          <w:szCs w:val="22"/>
          <w:u w:val="single"/>
          <w:lang w:val="fr-CH"/>
        </w:rPr>
      </w:pPr>
      <w:r w:rsidRPr="00887B84">
        <w:rPr>
          <w:szCs w:val="22"/>
          <w:u w:val="single"/>
          <w:lang w:val="fr-CH"/>
        </w:rPr>
        <w:t>TCHAD/CHAD</w:t>
      </w:r>
    </w:p>
    <w:p w:rsidR="009A535E" w:rsidRPr="00887B84" w:rsidRDefault="009A535E" w:rsidP="009A535E">
      <w:pPr>
        <w:rPr>
          <w:szCs w:val="22"/>
          <w:u w:val="single"/>
          <w:lang w:val="fr-CH"/>
        </w:rPr>
      </w:pPr>
    </w:p>
    <w:p w:rsidR="009A535E" w:rsidRPr="00887B84" w:rsidRDefault="009A535E" w:rsidP="009A535E">
      <w:pPr>
        <w:rPr>
          <w:szCs w:val="22"/>
          <w:lang w:val="fr-CH"/>
        </w:rPr>
      </w:pPr>
      <w:r w:rsidRPr="00887B84">
        <w:rPr>
          <w:szCs w:val="22"/>
          <w:lang w:val="fr-CH"/>
        </w:rPr>
        <w:t xml:space="preserve">Bedei Toullomi AHMAT, directeur adjoint, </w:t>
      </w:r>
      <w:r>
        <w:rPr>
          <w:szCs w:val="22"/>
          <w:lang w:val="fr-CH"/>
        </w:rPr>
        <w:t xml:space="preserve">Direction de la </w:t>
      </w:r>
      <w:r w:rsidRPr="00887B84">
        <w:rPr>
          <w:szCs w:val="22"/>
          <w:lang w:val="fr-CH"/>
        </w:rPr>
        <w:t>propriété industrielle et de la technologie,</w:t>
      </w:r>
      <w:r>
        <w:rPr>
          <w:szCs w:val="22"/>
          <w:lang w:val="fr-CH"/>
        </w:rPr>
        <w:t xml:space="preserve"> Direction générale de l’industrie,</w:t>
      </w:r>
      <w:r w:rsidRPr="00887B84">
        <w:rPr>
          <w:szCs w:val="22"/>
          <w:lang w:val="fr-CH"/>
        </w:rPr>
        <w:t xml:space="preserve"> Ministère des mines et de l’industrie, Ndjamena</w:t>
      </w:r>
    </w:p>
    <w:p w:rsidR="009A535E" w:rsidRPr="00887B84" w:rsidRDefault="009A535E" w:rsidP="009A535E">
      <w:pPr>
        <w:rPr>
          <w:bCs/>
          <w:u w:val="single"/>
          <w:lang w:val="fr-CH"/>
        </w:rPr>
      </w:pPr>
    </w:p>
    <w:p w:rsidR="009A535E" w:rsidRPr="00887B84" w:rsidRDefault="009A535E" w:rsidP="009A535E">
      <w:pPr>
        <w:rPr>
          <w:bCs/>
          <w:u w:val="single"/>
          <w:lang w:val="fr-CH"/>
        </w:rPr>
      </w:pPr>
    </w:p>
    <w:p w:rsidR="009A535E" w:rsidRPr="00D5402A" w:rsidRDefault="009A535E" w:rsidP="009A535E">
      <w:pPr>
        <w:keepNext/>
        <w:keepLines/>
        <w:rPr>
          <w:bCs/>
          <w:u w:val="single"/>
          <w:lang w:val="en-US"/>
        </w:rPr>
      </w:pPr>
      <w:r w:rsidRPr="00D5402A">
        <w:rPr>
          <w:bCs/>
          <w:u w:val="single"/>
          <w:lang w:val="en-US"/>
        </w:rPr>
        <w:t>THAÏLANDE/THAILAND</w:t>
      </w:r>
    </w:p>
    <w:p w:rsidR="009A535E" w:rsidRPr="00D5402A" w:rsidRDefault="009A535E" w:rsidP="009A535E">
      <w:pPr>
        <w:keepNext/>
        <w:keepLines/>
        <w:rPr>
          <w:bCs/>
          <w:u w:val="single"/>
          <w:lang w:val="en-US"/>
        </w:rPr>
      </w:pPr>
    </w:p>
    <w:p w:rsidR="009A535E" w:rsidRPr="00D5402A" w:rsidRDefault="009A535E" w:rsidP="009A535E">
      <w:pPr>
        <w:rPr>
          <w:bCs/>
          <w:lang w:val="en-US"/>
        </w:rPr>
      </w:pPr>
      <w:r w:rsidRPr="00D5402A">
        <w:rPr>
          <w:bCs/>
          <w:lang w:val="en-US"/>
        </w:rPr>
        <w:t>Kitjawat TACHAROEN, First Secretary, Department of International Economic Affairs, Ministry of Foreign Affairs, Bangkok</w:t>
      </w:r>
    </w:p>
    <w:p w:rsidR="009A535E" w:rsidRPr="00D5402A" w:rsidRDefault="009A535E" w:rsidP="009A535E">
      <w:pPr>
        <w:rPr>
          <w:bCs/>
          <w:lang w:val="en-US"/>
        </w:rPr>
      </w:pPr>
    </w:p>
    <w:p w:rsidR="009A535E" w:rsidRPr="00D5402A" w:rsidRDefault="009A535E" w:rsidP="009A535E">
      <w:pPr>
        <w:keepNext/>
        <w:keepLines/>
        <w:rPr>
          <w:bCs/>
          <w:lang w:val="en-US"/>
        </w:rPr>
      </w:pPr>
      <w:r w:rsidRPr="00D5402A">
        <w:rPr>
          <w:bCs/>
          <w:lang w:val="en-US"/>
        </w:rPr>
        <w:t>Ranee SAISALEE (Ms.), Trade Officer, Department of Intellectual Property, Ministry of Commerce, Bangkok</w:t>
      </w:r>
    </w:p>
    <w:p w:rsidR="009A535E" w:rsidRPr="00D5402A" w:rsidRDefault="009A535E" w:rsidP="009A535E">
      <w:pPr>
        <w:rPr>
          <w:bCs/>
          <w:lang w:val="en-US"/>
        </w:rPr>
      </w:pPr>
    </w:p>
    <w:p w:rsidR="009A535E" w:rsidRPr="00D5402A" w:rsidRDefault="009A535E" w:rsidP="009A535E">
      <w:pPr>
        <w:rPr>
          <w:bCs/>
          <w:lang w:val="en-US"/>
        </w:rPr>
      </w:pPr>
    </w:p>
    <w:p w:rsidR="009A535E" w:rsidRPr="00887B84" w:rsidRDefault="009A535E" w:rsidP="009A535E">
      <w:pPr>
        <w:keepNext/>
        <w:keepLines/>
        <w:rPr>
          <w:u w:val="single"/>
          <w:lang w:val="fr-FR"/>
        </w:rPr>
      </w:pPr>
      <w:r w:rsidRPr="00887B84">
        <w:rPr>
          <w:u w:val="single"/>
          <w:lang w:val="fr-FR"/>
        </w:rPr>
        <w:t>TUNISIE/TUNISIA</w:t>
      </w:r>
    </w:p>
    <w:p w:rsidR="009A535E" w:rsidRPr="00887B84" w:rsidRDefault="009A535E" w:rsidP="009A535E">
      <w:pPr>
        <w:keepNext/>
        <w:keepLines/>
        <w:rPr>
          <w:lang w:val="fr-CH"/>
        </w:rPr>
      </w:pPr>
    </w:p>
    <w:p w:rsidR="009A535E" w:rsidRPr="00887B84" w:rsidRDefault="009A535E" w:rsidP="009A535E">
      <w:pPr>
        <w:keepNext/>
        <w:keepLines/>
        <w:rPr>
          <w:lang w:val="fr-CH"/>
        </w:rPr>
      </w:pPr>
      <w:r w:rsidRPr="00887B84">
        <w:rPr>
          <w:lang w:val="fr-CH"/>
        </w:rPr>
        <w:t>Mohamed Adel CHOUARI, chef de service, Institut national de la normalisation et de la propriété industrielle (INNORPI), Ministère de l'industrie, Tunis</w:t>
      </w:r>
    </w:p>
    <w:p w:rsidR="009A535E" w:rsidRPr="00887B84" w:rsidRDefault="009A535E" w:rsidP="009A535E">
      <w:pPr>
        <w:keepNext/>
        <w:keepLines/>
        <w:rPr>
          <w:lang w:val="fr-CH"/>
        </w:rPr>
      </w:pPr>
    </w:p>
    <w:p w:rsidR="009A535E" w:rsidRDefault="009A535E" w:rsidP="009A535E">
      <w:pPr>
        <w:rPr>
          <w:szCs w:val="22"/>
          <w:lang w:val="fr-CH"/>
        </w:rPr>
      </w:pPr>
      <w:r w:rsidRPr="00761FB8">
        <w:rPr>
          <w:szCs w:val="22"/>
          <w:lang w:val="fr-CH"/>
        </w:rPr>
        <w:t>Raja YOUSFI</w:t>
      </w:r>
      <w:r>
        <w:rPr>
          <w:szCs w:val="22"/>
          <w:lang w:val="fr-CH"/>
        </w:rPr>
        <w:t xml:space="preserve"> (Mme)</w:t>
      </w:r>
      <w:r w:rsidRPr="00761FB8">
        <w:rPr>
          <w:szCs w:val="22"/>
          <w:lang w:val="fr-CH"/>
        </w:rPr>
        <w:t>, conseiller, Mission permanente, Genève</w:t>
      </w:r>
    </w:p>
    <w:p w:rsidR="009A535E" w:rsidRPr="00C6735D" w:rsidRDefault="009A535E" w:rsidP="009A535E">
      <w:pPr>
        <w:rPr>
          <w:lang w:val="fr-CH"/>
        </w:rPr>
      </w:pPr>
    </w:p>
    <w:p w:rsidR="009A535E" w:rsidRPr="00C6735D" w:rsidRDefault="009A535E" w:rsidP="009A535E">
      <w:pPr>
        <w:rPr>
          <w:lang w:val="fr-CH"/>
        </w:rPr>
      </w:pPr>
    </w:p>
    <w:p w:rsidR="009A535E" w:rsidRPr="00D5402A" w:rsidRDefault="009A535E" w:rsidP="009A535E">
      <w:pPr>
        <w:keepNext/>
        <w:rPr>
          <w:szCs w:val="22"/>
          <w:u w:val="single"/>
          <w:lang w:val="en-US"/>
        </w:rPr>
      </w:pPr>
      <w:r w:rsidRPr="00D5402A">
        <w:rPr>
          <w:szCs w:val="22"/>
          <w:u w:val="single"/>
          <w:lang w:val="en-US"/>
        </w:rPr>
        <w:lastRenderedPageBreak/>
        <w:t>TURKMÉNISTAN/TURKMENISTAN</w:t>
      </w:r>
    </w:p>
    <w:p w:rsidR="009A535E" w:rsidRPr="00D5402A" w:rsidRDefault="009A535E" w:rsidP="009A535E">
      <w:pPr>
        <w:keepNext/>
        <w:rPr>
          <w:szCs w:val="22"/>
          <w:u w:val="single"/>
          <w:lang w:val="en-US"/>
        </w:rPr>
      </w:pPr>
    </w:p>
    <w:p w:rsidR="009A535E" w:rsidRPr="00D5402A" w:rsidRDefault="009A535E" w:rsidP="009A535E">
      <w:pPr>
        <w:rPr>
          <w:szCs w:val="22"/>
          <w:lang w:val="en-US"/>
        </w:rPr>
      </w:pPr>
      <w:r w:rsidRPr="00D5402A">
        <w:rPr>
          <w:szCs w:val="22"/>
          <w:lang w:val="en-US"/>
        </w:rPr>
        <w:t>Atageldi HALJANOV, Ambassador, Permanent Representative, Permanent Mission, Geneva</w:t>
      </w: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lang w:val="en-US"/>
        </w:rPr>
        <w:t>Hemra AMANNAZAROV, First Secretary, Permanent Mission, Geneva</w:t>
      </w:r>
    </w:p>
    <w:p w:rsidR="009A535E" w:rsidRPr="00D5402A" w:rsidRDefault="009A535E" w:rsidP="009A535E">
      <w:pPr>
        <w:rPr>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TURQUIE/TURKEY</w:t>
      </w:r>
    </w:p>
    <w:p w:rsidR="009A535E" w:rsidRPr="00D5402A" w:rsidRDefault="009A535E" w:rsidP="009A535E">
      <w:pPr>
        <w:rPr>
          <w:lang w:val="en-US"/>
        </w:rPr>
      </w:pPr>
    </w:p>
    <w:p w:rsidR="009A535E" w:rsidRPr="00D5402A" w:rsidRDefault="009A535E" w:rsidP="009A535E">
      <w:pPr>
        <w:rPr>
          <w:lang w:val="en-US"/>
        </w:rPr>
      </w:pPr>
      <w:r w:rsidRPr="00D5402A">
        <w:rPr>
          <w:lang w:val="en-US"/>
        </w:rPr>
        <w:t>Ismail GUMUS, Senior Expert, International Affairs Department, Turkish Patent Institute, Ankara</w:t>
      </w:r>
    </w:p>
    <w:p w:rsidR="009A535E" w:rsidRPr="00D5402A" w:rsidRDefault="009A535E" w:rsidP="009A535E">
      <w:pPr>
        <w:rPr>
          <w:lang w:val="en-US"/>
        </w:rPr>
      </w:pPr>
    </w:p>
    <w:p w:rsidR="009A535E" w:rsidRPr="00D5402A" w:rsidRDefault="009A535E" w:rsidP="009A535E">
      <w:pPr>
        <w:rPr>
          <w:lang w:val="en-US"/>
        </w:rPr>
      </w:pPr>
      <w:r w:rsidRPr="00D5402A">
        <w:rPr>
          <w:lang w:val="en-US"/>
        </w:rPr>
        <w:t>Okan POLAT, Assistant Expert, Ministry of Development, Ankara</w:t>
      </w:r>
    </w:p>
    <w:p w:rsidR="009A535E" w:rsidRPr="00D5402A" w:rsidRDefault="009A535E" w:rsidP="009A535E">
      <w:pPr>
        <w:rPr>
          <w:lang w:val="en-US"/>
        </w:rPr>
      </w:pPr>
    </w:p>
    <w:p w:rsidR="009A535E" w:rsidRPr="00D5402A" w:rsidRDefault="009A535E" w:rsidP="009A535E">
      <w:pPr>
        <w:rPr>
          <w:lang w:val="en-US"/>
        </w:rPr>
      </w:pPr>
      <w:r w:rsidRPr="00D5402A">
        <w:rPr>
          <w:lang w:val="en-US"/>
        </w:rPr>
        <w:t>Hasan YENIGÜL, Assistant Expert, Ministry of Development, Ankara</w:t>
      </w:r>
    </w:p>
    <w:p w:rsidR="009A535E" w:rsidRPr="00D5402A" w:rsidRDefault="009A535E" w:rsidP="009A535E">
      <w:pPr>
        <w:rPr>
          <w:lang w:val="en-US"/>
        </w:rPr>
      </w:pPr>
    </w:p>
    <w:p w:rsidR="009A535E" w:rsidRPr="00D5402A" w:rsidRDefault="009A535E" w:rsidP="009A535E">
      <w:pPr>
        <w:rPr>
          <w:lang w:val="en-US"/>
        </w:rPr>
      </w:pPr>
      <w:r w:rsidRPr="00D5402A">
        <w:rPr>
          <w:lang w:val="en-US"/>
        </w:rPr>
        <w:t xml:space="preserve">Osman GOKTURK, Second Secretary, </w:t>
      </w:r>
      <w:r w:rsidRPr="00D5402A">
        <w:rPr>
          <w:szCs w:val="22"/>
          <w:lang w:val="en-US"/>
        </w:rPr>
        <w:t>Permanent Mission to the World Trade Organization (WTO)</w:t>
      </w:r>
      <w:r w:rsidRPr="00D5402A">
        <w:rPr>
          <w:lang w:val="en-US"/>
        </w:rPr>
        <w:t>, Geneva</w:t>
      </w:r>
    </w:p>
    <w:p w:rsidR="009A535E" w:rsidRPr="00D5402A" w:rsidRDefault="009A535E" w:rsidP="009A535E">
      <w:pPr>
        <w:rPr>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UKRAINE</w:t>
      </w:r>
    </w:p>
    <w:p w:rsidR="009A535E" w:rsidRPr="00D5402A" w:rsidRDefault="009A535E" w:rsidP="009A535E">
      <w:pPr>
        <w:rPr>
          <w:szCs w:val="22"/>
          <w:u w:val="single"/>
          <w:lang w:val="en-US"/>
        </w:rPr>
      </w:pPr>
    </w:p>
    <w:p w:rsidR="009A535E" w:rsidRPr="00D5402A" w:rsidRDefault="009A535E" w:rsidP="009A535E">
      <w:pPr>
        <w:rPr>
          <w:lang w:val="en-US"/>
        </w:rPr>
      </w:pPr>
      <w:r w:rsidRPr="00D5402A">
        <w:rPr>
          <w:lang w:val="en-US"/>
        </w:rPr>
        <w:t>Anatolii GORNISEVYCH, Director for Intellectual Property Relations Development, Ministry of Economic Development and Trade, State Intellectual Property Service of Ukraine, State Enterprise “Ukrainian Intellectual Property Institute”, Kyiv</w:t>
      </w:r>
    </w:p>
    <w:p w:rsidR="009A535E" w:rsidRPr="00D5402A" w:rsidRDefault="009A535E" w:rsidP="009A535E">
      <w:pPr>
        <w:rPr>
          <w:lang w:val="en-US"/>
        </w:rPr>
      </w:pPr>
    </w:p>
    <w:p w:rsidR="009A535E" w:rsidRPr="00D5402A" w:rsidRDefault="009A535E" w:rsidP="009A535E">
      <w:pPr>
        <w:rPr>
          <w:lang w:val="en-US"/>
        </w:rPr>
      </w:pPr>
      <w:r w:rsidRPr="00D5402A">
        <w:rPr>
          <w:lang w:val="en-US"/>
        </w:rPr>
        <w:t>Inna KOSTENKO (Ms.), Head, Division of Events for the Development of Intellectual Property, Ministry of Economic Development and Trade, State Intellectual Property Service of Ukraine, State Enterprise “Ukrainian Intellectual Property Institute”, Kyiv</w:t>
      </w:r>
    </w:p>
    <w:p w:rsidR="009A535E" w:rsidRPr="00D5402A" w:rsidRDefault="009A535E" w:rsidP="009A535E">
      <w:pPr>
        <w:rPr>
          <w:lang w:val="en-US"/>
        </w:rPr>
      </w:pPr>
    </w:p>
    <w:p w:rsidR="009A535E" w:rsidRPr="00D5402A" w:rsidRDefault="009A535E" w:rsidP="009A535E">
      <w:pPr>
        <w:rPr>
          <w:lang w:val="en-US"/>
        </w:rPr>
      </w:pPr>
      <w:r w:rsidRPr="00D5402A">
        <w:rPr>
          <w:lang w:val="en-US"/>
        </w:rPr>
        <w:t>Nadiia MOLOTOVA (Ms.), Head, Division of Innovation Development, Ministry of Economic Development and Trade, State Intellectual Property Service of Ukraine, State Enterprise “Ukrainian Intellectual Property Institute”, Kyiv</w:t>
      </w:r>
    </w:p>
    <w:p w:rsidR="009A535E" w:rsidRPr="00D5402A" w:rsidRDefault="009A535E" w:rsidP="009A535E">
      <w:pPr>
        <w:rPr>
          <w:lang w:val="en-US"/>
        </w:rPr>
      </w:pPr>
    </w:p>
    <w:p w:rsidR="009A535E" w:rsidRPr="00D5402A" w:rsidRDefault="009A535E" w:rsidP="009A535E">
      <w:pPr>
        <w:rPr>
          <w:lang w:val="en-US"/>
        </w:rPr>
      </w:pPr>
      <w:r w:rsidRPr="00D5402A">
        <w:rPr>
          <w:lang w:val="en-US"/>
        </w:rPr>
        <w:t>Oleksiy SHANCHUK, Head, European Integration and International Cooperation Section, State Intellectual Property Service of Ukraine, State Enterprise “Ukrainian Intellectual Property Institute”, Kyiv</w:t>
      </w:r>
    </w:p>
    <w:p w:rsidR="009A535E" w:rsidRPr="00D5402A" w:rsidRDefault="009A535E" w:rsidP="009A535E">
      <w:pPr>
        <w:rPr>
          <w:lang w:val="en-US"/>
        </w:rPr>
      </w:pPr>
    </w:p>
    <w:p w:rsidR="009A535E" w:rsidRPr="00D5402A" w:rsidRDefault="009A535E" w:rsidP="009A535E">
      <w:pPr>
        <w:rPr>
          <w:lang w:val="en-US"/>
        </w:rPr>
      </w:pPr>
      <w:r w:rsidRPr="00D5402A">
        <w:rPr>
          <w:lang w:val="en-US"/>
        </w:rPr>
        <w:t>Ivan KRAMAR, Chief Examiner, Division of Quality Control and Improvement of Examination of Applications for Inventions, Utility Models and Topographies of Integrated Circuits, Ministry of Economic Development and Trade, State Intellectual Property Service of Ukraine, State Enterprise “Ukrainian Intellectual Property Institute”, Kyiv</w:t>
      </w:r>
    </w:p>
    <w:p w:rsidR="009A535E" w:rsidRPr="00D5402A" w:rsidRDefault="009A535E" w:rsidP="009A535E">
      <w:pPr>
        <w:rPr>
          <w:lang w:val="en-US"/>
        </w:rPr>
      </w:pPr>
    </w:p>
    <w:p w:rsidR="009A535E" w:rsidRPr="00D5402A" w:rsidRDefault="009A535E" w:rsidP="009A535E">
      <w:pPr>
        <w:rPr>
          <w:lang w:val="en-US"/>
        </w:rPr>
      </w:pPr>
    </w:p>
    <w:p w:rsidR="009A535E" w:rsidRPr="00197701" w:rsidRDefault="009A535E" w:rsidP="009A535E">
      <w:pPr>
        <w:keepNext/>
        <w:keepLines/>
        <w:rPr>
          <w:u w:val="single"/>
        </w:rPr>
      </w:pPr>
      <w:r w:rsidRPr="00197701">
        <w:rPr>
          <w:u w:val="single"/>
        </w:rPr>
        <w:t>URUGUAY</w:t>
      </w:r>
    </w:p>
    <w:p w:rsidR="009A535E" w:rsidRPr="00887B84" w:rsidRDefault="009A535E" w:rsidP="009A535E">
      <w:pPr>
        <w:keepNext/>
        <w:keepLines/>
        <w:rPr>
          <w:u w:val="single"/>
          <w:lang w:val="es-ES_tradnl"/>
        </w:rPr>
      </w:pPr>
    </w:p>
    <w:p w:rsidR="009A535E" w:rsidRPr="00197701" w:rsidRDefault="009A535E" w:rsidP="009A535E">
      <w:pPr>
        <w:keepNext/>
        <w:keepLines/>
      </w:pPr>
      <w:r w:rsidRPr="00197701">
        <w:t>Juan BARBOZA, Consejero, Misión Permanente ante la Organización Mundial del Comercio (OMC), Ginebra</w:t>
      </w:r>
    </w:p>
    <w:p w:rsidR="009A535E" w:rsidRPr="00197701" w:rsidRDefault="009A535E" w:rsidP="009A535E"/>
    <w:p w:rsidR="009A535E" w:rsidRPr="00197701" w:rsidRDefault="009A535E" w:rsidP="009A535E"/>
    <w:p w:rsidR="009A535E" w:rsidRPr="00D5402A" w:rsidRDefault="009A535E" w:rsidP="009A535E">
      <w:pPr>
        <w:keepNext/>
        <w:keepLines/>
        <w:rPr>
          <w:szCs w:val="22"/>
          <w:u w:val="single"/>
          <w:lang w:val="en-US"/>
        </w:rPr>
      </w:pPr>
      <w:r w:rsidRPr="00D5402A">
        <w:rPr>
          <w:szCs w:val="22"/>
          <w:u w:val="single"/>
          <w:lang w:val="en-US"/>
        </w:rPr>
        <w:t>VIET NAM</w:t>
      </w:r>
    </w:p>
    <w:p w:rsidR="009A535E" w:rsidRPr="00D5402A" w:rsidRDefault="009A535E" w:rsidP="009A535E">
      <w:pPr>
        <w:keepNext/>
        <w:keepLines/>
        <w:rPr>
          <w:lang w:val="en-US"/>
        </w:rPr>
      </w:pPr>
    </w:p>
    <w:p w:rsidR="009A535E" w:rsidRPr="00D5402A" w:rsidRDefault="009A535E" w:rsidP="009A535E">
      <w:pPr>
        <w:keepNext/>
        <w:keepLines/>
        <w:rPr>
          <w:lang w:val="en-US"/>
        </w:rPr>
      </w:pPr>
      <w:r w:rsidRPr="00D5402A">
        <w:rPr>
          <w:lang w:val="en-US"/>
        </w:rPr>
        <w:t>PHAN Ngan Son, Deputy Director General, National Intellectual Property Office (NOIP), Hanoi</w:t>
      </w:r>
    </w:p>
    <w:p w:rsidR="009A535E" w:rsidRPr="00D5402A" w:rsidRDefault="009A535E" w:rsidP="009A535E">
      <w:pPr>
        <w:keepNext/>
        <w:keepLines/>
        <w:rPr>
          <w:lang w:val="en-US"/>
        </w:rPr>
      </w:pPr>
    </w:p>
    <w:p w:rsidR="009A535E" w:rsidRPr="00D5402A" w:rsidRDefault="009A535E" w:rsidP="009A535E">
      <w:pPr>
        <w:rPr>
          <w:szCs w:val="22"/>
          <w:u w:val="single"/>
          <w:lang w:val="en-US"/>
        </w:rPr>
      </w:pPr>
    </w:p>
    <w:p w:rsidR="009A535E" w:rsidRPr="00D5402A" w:rsidRDefault="009A535E" w:rsidP="009A535E">
      <w:pPr>
        <w:keepNext/>
        <w:keepLines/>
        <w:rPr>
          <w:szCs w:val="22"/>
          <w:u w:val="single"/>
          <w:lang w:val="en-US"/>
        </w:rPr>
      </w:pPr>
      <w:r w:rsidRPr="00D5402A">
        <w:rPr>
          <w:szCs w:val="22"/>
          <w:u w:val="single"/>
          <w:lang w:val="en-US"/>
        </w:rPr>
        <w:lastRenderedPageBreak/>
        <w:t>ZAMBIE/ZAMBIA</w:t>
      </w:r>
    </w:p>
    <w:p w:rsidR="009A535E" w:rsidRPr="00D5402A" w:rsidRDefault="009A535E" w:rsidP="009A535E">
      <w:pPr>
        <w:keepNext/>
        <w:keepLines/>
        <w:rPr>
          <w:szCs w:val="22"/>
          <w:u w:val="single"/>
          <w:lang w:val="en-US"/>
        </w:rPr>
      </w:pPr>
    </w:p>
    <w:p w:rsidR="009A535E" w:rsidRPr="00D5402A" w:rsidRDefault="009A535E" w:rsidP="009A535E">
      <w:pPr>
        <w:keepNext/>
        <w:keepLines/>
        <w:rPr>
          <w:szCs w:val="22"/>
          <w:lang w:val="en-US"/>
        </w:rPr>
      </w:pPr>
      <w:r w:rsidRPr="00D5402A">
        <w:rPr>
          <w:szCs w:val="22"/>
          <w:lang w:val="en-US"/>
        </w:rPr>
        <w:t>Margret KAEMBA (Ms.), Minister Counselor, Permanent Mission,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ZIMBABWE</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 xml:space="preserve">Taonga MUSHAYAVANHU, Ambassador, Permanent Representative, Permanent Mission, Geneva </w:t>
      </w:r>
    </w:p>
    <w:p w:rsidR="009A535E" w:rsidRPr="00D5402A" w:rsidRDefault="009A535E" w:rsidP="009A535E">
      <w:pPr>
        <w:rPr>
          <w:szCs w:val="22"/>
          <w:lang w:val="en-US"/>
        </w:rPr>
      </w:pPr>
    </w:p>
    <w:p w:rsidR="009A535E" w:rsidRPr="00D5402A" w:rsidRDefault="009A535E" w:rsidP="009A535E">
      <w:pPr>
        <w:rPr>
          <w:szCs w:val="22"/>
          <w:lang w:val="en-US"/>
        </w:rPr>
      </w:pPr>
      <w:r w:rsidRPr="00D5402A">
        <w:rPr>
          <w:szCs w:val="22"/>
          <w:lang w:val="en-US"/>
        </w:rPr>
        <w:t>Rhoda NGARANDE (Ms.), Counsellor, Permanent Mission, Geneva</w:t>
      </w:r>
    </w:p>
    <w:p w:rsidR="009A535E" w:rsidRPr="00D5402A" w:rsidRDefault="009A535E" w:rsidP="009A535E">
      <w:pPr>
        <w:ind w:left="567" w:hanging="567"/>
        <w:rPr>
          <w:lang w:val="en-US"/>
        </w:rPr>
      </w:pPr>
    </w:p>
    <w:p w:rsidR="009A535E" w:rsidRPr="00D5402A" w:rsidRDefault="009A535E" w:rsidP="009A535E">
      <w:pPr>
        <w:ind w:left="567" w:hanging="567"/>
        <w:rPr>
          <w:lang w:val="en-US"/>
        </w:rPr>
      </w:pPr>
    </w:p>
    <w:p w:rsidR="009A535E" w:rsidRPr="00D5402A" w:rsidRDefault="009A535E" w:rsidP="009A535E">
      <w:pPr>
        <w:ind w:left="567" w:hanging="567"/>
        <w:rPr>
          <w:lang w:val="en-US"/>
        </w:rPr>
      </w:pPr>
    </w:p>
    <w:p w:rsidR="009A535E" w:rsidRPr="00D5402A" w:rsidRDefault="009A535E" w:rsidP="009A535E">
      <w:pPr>
        <w:ind w:left="567" w:hanging="567"/>
        <w:rPr>
          <w:lang w:val="en-US"/>
        </w:rPr>
      </w:pPr>
    </w:p>
    <w:p w:rsidR="009A535E" w:rsidRPr="00D5402A" w:rsidRDefault="009A535E" w:rsidP="009A535E">
      <w:pPr>
        <w:ind w:left="567" w:hanging="567"/>
        <w:rPr>
          <w:lang w:val="en-US"/>
        </w:rPr>
      </w:pPr>
    </w:p>
    <w:p w:rsidR="009A535E" w:rsidRPr="00D5402A" w:rsidRDefault="009A535E" w:rsidP="009A535E">
      <w:pPr>
        <w:rPr>
          <w:szCs w:val="22"/>
          <w:lang w:val="en-US"/>
        </w:rPr>
      </w:pPr>
      <w:r w:rsidRPr="00D5402A">
        <w:rPr>
          <w:szCs w:val="22"/>
          <w:lang w:val="en-US"/>
        </w:rPr>
        <w:t>II.</w:t>
      </w:r>
      <w:r w:rsidRPr="00D5402A">
        <w:rPr>
          <w:szCs w:val="22"/>
          <w:lang w:val="en-US"/>
        </w:rPr>
        <w:tab/>
      </w:r>
      <w:r w:rsidRPr="00D5402A">
        <w:rPr>
          <w:szCs w:val="22"/>
          <w:u w:val="single"/>
          <w:lang w:val="en-US"/>
        </w:rPr>
        <w:t>OBSERVATEURS/OBSERVERS</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D5402A" w:rsidRDefault="009A535E" w:rsidP="009A535E">
      <w:pPr>
        <w:rPr>
          <w:szCs w:val="22"/>
          <w:u w:val="single"/>
          <w:lang w:val="en-US"/>
        </w:rPr>
      </w:pPr>
      <w:r w:rsidRPr="00D5402A">
        <w:rPr>
          <w:szCs w:val="22"/>
          <w:u w:val="single"/>
          <w:lang w:val="en-US"/>
        </w:rPr>
        <w:t>PALESTINE</w:t>
      </w:r>
    </w:p>
    <w:p w:rsidR="009A535E" w:rsidRPr="00D5402A" w:rsidRDefault="009A535E" w:rsidP="009A535E">
      <w:pPr>
        <w:rPr>
          <w:szCs w:val="22"/>
          <w:lang w:val="en-US"/>
        </w:rPr>
      </w:pPr>
    </w:p>
    <w:p w:rsidR="009A535E" w:rsidRPr="00D5402A" w:rsidRDefault="009A535E" w:rsidP="009A535E">
      <w:pPr>
        <w:keepNext/>
        <w:rPr>
          <w:lang w:val="en-US"/>
        </w:rPr>
      </w:pPr>
      <w:r w:rsidRPr="00D5402A">
        <w:rPr>
          <w:lang w:val="en-US"/>
        </w:rPr>
        <w:t>Somoud ABUAYYASH (Ms.), Third Secretary, Responsible, Human Rights Department, Ministry of Foreign Affairs, Ramallah</w:t>
      </w:r>
    </w:p>
    <w:p w:rsidR="009A535E" w:rsidRPr="00D5402A" w:rsidRDefault="009A535E" w:rsidP="009A535E">
      <w:pPr>
        <w:keepNext/>
        <w:ind w:left="567" w:hanging="567"/>
        <w:rPr>
          <w:lang w:val="en-US"/>
        </w:rPr>
      </w:pPr>
    </w:p>
    <w:p w:rsidR="009A535E" w:rsidRPr="00D5402A" w:rsidRDefault="009A535E" w:rsidP="009A535E">
      <w:pPr>
        <w:keepNext/>
        <w:ind w:left="567" w:hanging="567"/>
        <w:rPr>
          <w:lang w:val="en-US"/>
        </w:rPr>
      </w:pPr>
      <w:r w:rsidRPr="00D5402A">
        <w:rPr>
          <w:lang w:val="en-US"/>
        </w:rPr>
        <w:t>Ali THOUGAN, Registrar of Trademarks and Patents, Ministry of National Economy, Nablus</w:t>
      </w:r>
    </w:p>
    <w:p w:rsidR="009A535E" w:rsidRPr="00D5402A" w:rsidRDefault="009A535E" w:rsidP="009A535E">
      <w:pPr>
        <w:ind w:left="567" w:hanging="567"/>
        <w:rPr>
          <w:lang w:val="en-US"/>
        </w:rPr>
      </w:pPr>
    </w:p>
    <w:p w:rsidR="009A535E" w:rsidRPr="00D5402A" w:rsidRDefault="009A535E" w:rsidP="009A535E">
      <w:pPr>
        <w:ind w:left="567" w:hanging="567"/>
        <w:rPr>
          <w:lang w:val="en-US"/>
        </w:rPr>
      </w:pPr>
    </w:p>
    <w:p w:rsidR="009A535E" w:rsidRPr="00D5402A" w:rsidRDefault="009A535E" w:rsidP="009A535E">
      <w:pPr>
        <w:ind w:left="567" w:hanging="567"/>
        <w:rPr>
          <w:lang w:val="en-US"/>
        </w:rPr>
      </w:pPr>
    </w:p>
    <w:p w:rsidR="009A535E" w:rsidRPr="00887B84" w:rsidRDefault="009A535E" w:rsidP="009A535E">
      <w:pPr>
        <w:keepNext/>
        <w:ind w:left="567" w:hanging="567"/>
        <w:rPr>
          <w:lang w:val="fr-CH"/>
        </w:rPr>
      </w:pPr>
      <w:r w:rsidRPr="00887B84">
        <w:rPr>
          <w:lang w:val="fr-CH"/>
        </w:rPr>
        <w:t>III.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rsidR="009A535E" w:rsidRPr="00887B84" w:rsidRDefault="009A535E" w:rsidP="009A535E">
      <w:pPr>
        <w:keepNext/>
        <w:keepLines/>
        <w:rPr>
          <w:u w:val="single"/>
          <w:lang w:val="fr-CH"/>
        </w:rPr>
      </w:pPr>
    </w:p>
    <w:p w:rsidR="009A535E" w:rsidRPr="00887B84" w:rsidRDefault="009A535E" w:rsidP="009A535E">
      <w:pPr>
        <w:keepNext/>
        <w:keepLines/>
        <w:rPr>
          <w:u w:val="single"/>
          <w:lang w:val="fr-CH"/>
        </w:rPr>
      </w:pPr>
    </w:p>
    <w:p w:rsidR="009A535E" w:rsidRPr="00887B84" w:rsidRDefault="009A535E" w:rsidP="009A535E">
      <w:pPr>
        <w:keepNext/>
        <w:keepLines/>
        <w:rPr>
          <w:u w:val="single"/>
          <w:lang w:val="fr-CH"/>
        </w:rPr>
      </w:pPr>
      <w:r w:rsidRPr="00887B84">
        <w:rPr>
          <w:u w:val="single"/>
          <w:lang w:val="fr-CH"/>
        </w:rPr>
        <w:t>ORGANISATION EUROPÉENNE DE DROIT PUBLIC (EPLO)/EUROPEAN PUBLIC LAW ORGANIZATION (EPLO)</w:t>
      </w:r>
    </w:p>
    <w:p w:rsidR="009A535E" w:rsidRPr="00887B84" w:rsidRDefault="009A535E" w:rsidP="009A535E">
      <w:pPr>
        <w:keepNext/>
        <w:keepLines/>
        <w:rPr>
          <w:u w:val="single"/>
          <w:lang w:val="fr-CH"/>
        </w:rPr>
      </w:pPr>
    </w:p>
    <w:p w:rsidR="009A535E" w:rsidRPr="00887B84" w:rsidRDefault="009A535E" w:rsidP="009A535E">
      <w:pPr>
        <w:keepNext/>
        <w:keepLines/>
        <w:rPr>
          <w:lang w:val="fr-CH"/>
        </w:rPr>
      </w:pPr>
      <w:r w:rsidRPr="00887B84">
        <w:rPr>
          <w:lang w:val="fr-CH"/>
        </w:rPr>
        <w:t>George PAPADATOS, Permanent Observer, Geneva</w:t>
      </w:r>
    </w:p>
    <w:p w:rsidR="009A535E" w:rsidRPr="00887B84" w:rsidRDefault="009A535E" w:rsidP="009A535E">
      <w:pPr>
        <w:rPr>
          <w:u w:val="single"/>
          <w:lang w:val="fr-CH"/>
        </w:rPr>
      </w:pPr>
    </w:p>
    <w:p w:rsidR="009A535E" w:rsidRPr="00887B84" w:rsidRDefault="009A535E" w:rsidP="009A535E">
      <w:pPr>
        <w:rPr>
          <w:u w:val="single"/>
          <w:lang w:val="fr-CH"/>
        </w:rPr>
      </w:pPr>
    </w:p>
    <w:p w:rsidR="009A535E" w:rsidRPr="00887B84" w:rsidRDefault="009A535E" w:rsidP="009A535E">
      <w:pPr>
        <w:autoSpaceDE w:val="0"/>
        <w:autoSpaceDN w:val="0"/>
        <w:adjustRightInd w:val="0"/>
        <w:rPr>
          <w:u w:val="single"/>
          <w:lang w:val="fr-CH"/>
        </w:rPr>
      </w:pPr>
      <w:r w:rsidRPr="00887B84">
        <w:rPr>
          <w:u w:val="single"/>
          <w:lang w:val="fr-CH"/>
        </w:rPr>
        <w:t>ORGANISATION DES NATIONS UNIES POUR L’ALIMENTATION ET L’AGRICULTURE (FAO)/FOOD AND AGRICULTURE ORGANIZATION OF THE UNITED NATIONS (FAO)</w:t>
      </w:r>
    </w:p>
    <w:p w:rsidR="009A535E" w:rsidRPr="00887B84" w:rsidRDefault="009A535E" w:rsidP="009A535E">
      <w:pPr>
        <w:autoSpaceDE w:val="0"/>
        <w:autoSpaceDN w:val="0"/>
        <w:adjustRightInd w:val="0"/>
        <w:rPr>
          <w:u w:val="single"/>
          <w:lang w:val="fr-CH"/>
        </w:rPr>
      </w:pPr>
    </w:p>
    <w:p w:rsidR="009A535E" w:rsidRPr="00D5402A" w:rsidRDefault="009A535E" w:rsidP="009A535E">
      <w:pPr>
        <w:autoSpaceDE w:val="0"/>
        <w:autoSpaceDN w:val="0"/>
        <w:adjustRightInd w:val="0"/>
        <w:rPr>
          <w:lang w:val="en-US"/>
        </w:rPr>
      </w:pPr>
      <w:r w:rsidRPr="00D5402A">
        <w:rPr>
          <w:lang w:val="en-US"/>
        </w:rPr>
        <w:t>Ahmad MUKHTAR, Economist, Liaison Office, Geneva</w:t>
      </w:r>
    </w:p>
    <w:p w:rsidR="009A535E" w:rsidRPr="00D5402A" w:rsidRDefault="009A535E" w:rsidP="009A535E">
      <w:pPr>
        <w:autoSpaceDE w:val="0"/>
        <w:autoSpaceDN w:val="0"/>
        <w:adjustRightInd w:val="0"/>
        <w:rPr>
          <w:u w:val="single"/>
          <w:lang w:val="en-US"/>
        </w:rPr>
      </w:pPr>
    </w:p>
    <w:p w:rsidR="009A535E" w:rsidRPr="00D5402A" w:rsidRDefault="009A535E" w:rsidP="009A535E">
      <w:pPr>
        <w:rPr>
          <w:u w:val="single"/>
          <w:lang w:val="en-US"/>
        </w:rPr>
      </w:pPr>
    </w:p>
    <w:p w:rsidR="009A535E" w:rsidRPr="00D5402A" w:rsidRDefault="009A535E" w:rsidP="009A535E">
      <w:pPr>
        <w:rPr>
          <w:u w:val="single"/>
          <w:lang w:val="en-US"/>
        </w:rPr>
      </w:pPr>
      <w:r w:rsidRPr="00D5402A">
        <w:rPr>
          <w:u w:val="single"/>
          <w:lang w:val="en-US"/>
        </w:rPr>
        <w:t>ORGANISATION MONDIALE DE LA SANTÉ (OMS)/WORLD HEALTH ORGANIZATION (WHO)</w:t>
      </w:r>
    </w:p>
    <w:p w:rsidR="009A535E" w:rsidRPr="00D5402A" w:rsidRDefault="009A535E" w:rsidP="009A535E">
      <w:pPr>
        <w:rPr>
          <w:u w:val="single"/>
          <w:lang w:val="en-US"/>
        </w:rPr>
      </w:pPr>
    </w:p>
    <w:p w:rsidR="009A535E" w:rsidRPr="00D5402A" w:rsidRDefault="009A535E" w:rsidP="009A535E">
      <w:pPr>
        <w:rPr>
          <w:lang w:val="en-US"/>
        </w:rPr>
      </w:pPr>
      <w:r w:rsidRPr="00D5402A">
        <w:rPr>
          <w:lang w:val="en-US"/>
        </w:rPr>
        <w:t>Peter BEYER, Senior Advisor, Public Health, Innovation and Intellectual Property Team, Geneva</w:t>
      </w:r>
    </w:p>
    <w:p w:rsidR="009A535E" w:rsidRPr="00D5402A" w:rsidRDefault="009A535E" w:rsidP="009A535E">
      <w:pPr>
        <w:rPr>
          <w:lang w:val="en-US"/>
        </w:rPr>
      </w:pPr>
    </w:p>
    <w:p w:rsidR="009A535E" w:rsidRPr="00D5402A" w:rsidRDefault="009A535E" w:rsidP="009A535E">
      <w:pPr>
        <w:rPr>
          <w:lang w:val="en-US"/>
        </w:rPr>
      </w:pPr>
      <w:r w:rsidRPr="00D5402A">
        <w:rPr>
          <w:lang w:val="en-US"/>
        </w:rPr>
        <w:t>Simon GOTTWALT, Consultant, Public Health, Innovation and Intellectual Property Team, Geneva</w:t>
      </w:r>
    </w:p>
    <w:p w:rsidR="009A535E" w:rsidRPr="00D5402A" w:rsidRDefault="009A535E" w:rsidP="009A535E">
      <w:pPr>
        <w:rPr>
          <w:lang w:val="en-US"/>
        </w:rPr>
      </w:pPr>
    </w:p>
    <w:p w:rsidR="009A535E" w:rsidRPr="00D5402A" w:rsidRDefault="009A535E" w:rsidP="009A535E">
      <w:pPr>
        <w:rPr>
          <w:lang w:val="en-US"/>
        </w:rPr>
      </w:pPr>
      <w:r w:rsidRPr="00D5402A">
        <w:rPr>
          <w:lang w:val="en-US"/>
        </w:rPr>
        <w:t>Tobias Gyde JACOBSEN, Intern, Public Health, Innovation and Intellectual Property Team, Geneva</w:t>
      </w:r>
    </w:p>
    <w:p w:rsidR="009A535E" w:rsidRPr="00D5402A" w:rsidRDefault="009A535E" w:rsidP="009A535E">
      <w:pPr>
        <w:rPr>
          <w:lang w:val="en-US"/>
        </w:rPr>
      </w:pPr>
    </w:p>
    <w:p w:rsidR="009A535E" w:rsidRPr="00D5402A" w:rsidRDefault="009A535E" w:rsidP="009A535E">
      <w:pPr>
        <w:rPr>
          <w:lang w:val="en-US"/>
        </w:rPr>
      </w:pPr>
    </w:p>
    <w:p w:rsidR="009A535E" w:rsidRPr="00887B84" w:rsidRDefault="009A535E" w:rsidP="009A535E">
      <w:pPr>
        <w:keepNext/>
        <w:rPr>
          <w:u w:val="single"/>
          <w:lang w:val="fr-CH"/>
        </w:rPr>
      </w:pPr>
      <w:r w:rsidRPr="00887B84">
        <w:rPr>
          <w:u w:val="single"/>
          <w:lang w:val="fr-CH"/>
        </w:rPr>
        <w:t xml:space="preserve">ORGANISATION MONDIALE DU COMMERCE (OMC)/WORLD TRADE </w:t>
      </w:r>
    </w:p>
    <w:p w:rsidR="009A535E" w:rsidRPr="00D5402A" w:rsidRDefault="009A535E" w:rsidP="009A535E">
      <w:pPr>
        <w:keepNext/>
        <w:rPr>
          <w:u w:val="single"/>
          <w:lang w:val="en-US"/>
        </w:rPr>
      </w:pPr>
      <w:r w:rsidRPr="00D5402A">
        <w:rPr>
          <w:u w:val="single"/>
          <w:lang w:val="en-US"/>
        </w:rPr>
        <w:t>ORGANIZATION (WTO)</w:t>
      </w:r>
    </w:p>
    <w:p w:rsidR="009A535E" w:rsidRPr="00D5402A" w:rsidRDefault="009A535E" w:rsidP="009A535E">
      <w:pPr>
        <w:keepNext/>
        <w:rPr>
          <w:u w:val="single"/>
          <w:lang w:val="en-US"/>
        </w:rPr>
      </w:pPr>
    </w:p>
    <w:p w:rsidR="009A535E" w:rsidRPr="00D5402A" w:rsidRDefault="009A535E" w:rsidP="009A535E">
      <w:pPr>
        <w:rPr>
          <w:szCs w:val="22"/>
          <w:lang w:val="en-US"/>
        </w:rPr>
      </w:pPr>
      <w:r w:rsidRPr="00D5402A">
        <w:rPr>
          <w:szCs w:val="22"/>
          <w:lang w:val="en-US"/>
        </w:rPr>
        <w:t>Jayashree WATAL (Ms.), Counsellor, Intellectual Property Division, Geneva</w:t>
      </w:r>
    </w:p>
    <w:p w:rsidR="009A535E" w:rsidRPr="00D5402A" w:rsidRDefault="009A535E" w:rsidP="009A535E">
      <w:pPr>
        <w:keepNext/>
        <w:rPr>
          <w:u w:val="single"/>
          <w:lang w:val="en-US"/>
        </w:rPr>
      </w:pPr>
    </w:p>
    <w:p w:rsidR="009A535E" w:rsidRPr="00D5402A" w:rsidRDefault="009A535E" w:rsidP="009A535E">
      <w:pPr>
        <w:rPr>
          <w:szCs w:val="22"/>
          <w:lang w:val="en-US"/>
        </w:rPr>
      </w:pPr>
      <w:r w:rsidRPr="00D5402A">
        <w:rPr>
          <w:szCs w:val="22"/>
          <w:lang w:val="en-US"/>
        </w:rPr>
        <w:t>WU Xiaoping (Ms.), Counsellor, Intellectual Property Division, Geneva</w:t>
      </w:r>
    </w:p>
    <w:p w:rsidR="009A535E" w:rsidRPr="00D5402A" w:rsidRDefault="009A535E" w:rsidP="009A535E">
      <w:pPr>
        <w:rPr>
          <w:szCs w:val="22"/>
          <w:lang w:val="en-US"/>
        </w:rPr>
      </w:pPr>
    </w:p>
    <w:p w:rsidR="009A535E" w:rsidRPr="00D5402A" w:rsidRDefault="009A535E" w:rsidP="009A535E">
      <w:pPr>
        <w:rPr>
          <w:szCs w:val="22"/>
          <w:lang w:val="en-US"/>
        </w:rPr>
      </w:pPr>
    </w:p>
    <w:p w:rsidR="009A535E" w:rsidRPr="00887B84" w:rsidRDefault="009A535E" w:rsidP="009A535E">
      <w:pPr>
        <w:rPr>
          <w:szCs w:val="22"/>
          <w:u w:val="single"/>
          <w:lang w:val="fr-CH"/>
        </w:rPr>
      </w:pPr>
      <w:r w:rsidRPr="00887B84">
        <w:rPr>
          <w:szCs w:val="22"/>
          <w:u w:val="single"/>
          <w:lang w:val="fr-CH"/>
        </w:rPr>
        <w:t>ORGANISATION RÉGIONALE AFRICAINE DE LA PROPRIÉTÉ INTELLECTUELLE (ARIPO)/</w:t>
      </w:r>
      <w:r w:rsidRPr="00887B84">
        <w:rPr>
          <w:szCs w:val="22"/>
          <w:u w:val="single"/>
          <w:lang w:val="fr-CH"/>
        </w:rPr>
        <w:br/>
        <w:t xml:space="preserve">AFRICAN REGIONAL INTELLECTUAL PROPERTY ORGANIZATION (ARIPO) </w:t>
      </w:r>
    </w:p>
    <w:p w:rsidR="009A535E" w:rsidRPr="00887B84" w:rsidRDefault="009A535E" w:rsidP="009A535E">
      <w:pPr>
        <w:rPr>
          <w:szCs w:val="22"/>
          <w:u w:val="single"/>
          <w:lang w:val="fr-CH"/>
        </w:rPr>
      </w:pPr>
    </w:p>
    <w:p w:rsidR="009A535E" w:rsidRPr="00D5402A" w:rsidRDefault="009A535E" w:rsidP="009A535E">
      <w:pPr>
        <w:rPr>
          <w:szCs w:val="22"/>
          <w:lang w:val="en-US"/>
        </w:rPr>
      </w:pPr>
      <w:r w:rsidRPr="00D5402A">
        <w:rPr>
          <w:szCs w:val="22"/>
          <w:lang w:val="en-US"/>
        </w:rPr>
        <w:t>Christopher KIIGE, Director, Industrial Property, Harare</w:t>
      </w:r>
    </w:p>
    <w:p w:rsidR="009A535E" w:rsidRPr="00D5402A" w:rsidRDefault="009A535E" w:rsidP="009A535E">
      <w:pPr>
        <w:rPr>
          <w:szCs w:val="22"/>
          <w:lang w:val="en-US"/>
        </w:rPr>
      </w:pPr>
    </w:p>
    <w:p w:rsidR="009A535E" w:rsidRPr="00D5402A" w:rsidRDefault="009A535E" w:rsidP="009A535E">
      <w:pPr>
        <w:rPr>
          <w:u w:val="single"/>
          <w:lang w:val="en-US"/>
        </w:rPr>
      </w:pPr>
    </w:p>
    <w:p w:rsidR="009A535E" w:rsidRPr="00D5402A" w:rsidRDefault="009A535E" w:rsidP="009A535E">
      <w:pPr>
        <w:rPr>
          <w:u w:val="single"/>
          <w:lang w:val="en-US"/>
        </w:rPr>
      </w:pPr>
      <w:r w:rsidRPr="00D5402A">
        <w:rPr>
          <w:u w:val="single"/>
          <w:lang w:val="en-US"/>
        </w:rPr>
        <w:t>SOUTH CENTRE</w:t>
      </w:r>
    </w:p>
    <w:p w:rsidR="009A535E" w:rsidRPr="00D5402A" w:rsidRDefault="009A535E" w:rsidP="009A535E">
      <w:pPr>
        <w:rPr>
          <w:lang w:val="en-US"/>
        </w:rPr>
      </w:pPr>
    </w:p>
    <w:p w:rsidR="009A535E" w:rsidRPr="00D5402A" w:rsidRDefault="009A535E" w:rsidP="009A535E">
      <w:pPr>
        <w:rPr>
          <w:lang w:val="en-US"/>
        </w:rPr>
      </w:pPr>
      <w:r w:rsidRPr="00D5402A">
        <w:rPr>
          <w:lang w:val="en-US"/>
        </w:rPr>
        <w:t>Nirmalya SYAM, Programme Officer, Development, Innovation and Intellectual Property Programme, Geneva</w:t>
      </w:r>
    </w:p>
    <w:p w:rsidR="009A535E" w:rsidRPr="00D5402A" w:rsidRDefault="009A535E" w:rsidP="009A535E">
      <w:pPr>
        <w:rPr>
          <w:lang w:val="en-US"/>
        </w:rPr>
      </w:pPr>
    </w:p>
    <w:p w:rsidR="009A535E" w:rsidRPr="00D5402A" w:rsidRDefault="009A535E" w:rsidP="009A535E">
      <w:pPr>
        <w:rPr>
          <w:lang w:val="en-US"/>
        </w:rPr>
      </w:pPr>
      <w:r w:rsidRPr="00D5402A">
        <w:rPr>
          <w:lang w:val="en-US"/>
        </w:rPr>
        <w:t>Mirza ALAS PORTILLO (Ms.), Research Associate, Geneva</w:t>
      </w:r>
    </w:p>
    <w:p w:rsidR="009A535E" w:rsidRPr="00D5402A" w:rsidRDefault="009A535E" w:rsidP="009A535E">
      <w:pPr>
        <w:rPr>
          <w:lang w:val="en-US"/>
        </w:rPr>
      </w:pPr>
    </w:p>
    <w:p w:rsidR="009A535E" w:rsidRPr="00D5402A" w:rsidRDefault="009A535E" w:rsidP="009A535E">
      <w:pPr>
        <w:rPr>
          <w:lang w:val="en-US"/>
        </w:rPr>
      </w:pPr>
      <w:r w:rsidRPr="00D5402A">
        <w:rPr>
          <w:lang w:val="en-US"/>
        </w:rPr>
        <w:t>Viviana MUÑOZ TELLEZ (Ms.), Coordinator, Development, Innovation and Intellectual Property Programme, Geneva</w:t>
      </w:r>
    </w:p>
    <w:p w:rsidR="009A535E" w:rsidRPr="00D5402A" w:rsidRDefault="009A535E" w:rsidP="009A535E">
      <w:pPr>
        <w:rPr>
          <w:lang w:val="en-US"/>
        </w:rPr>
      </w:pPr>
    </w:p>
    <w:p w:rsidR="009A535E" w:rsidRPr="00D5402A" w:rsidRDefault="009A535E" w:rsidP="009A535E">
      <w:pPr>
        <w:rPr>
          <w:lang w:val="en-US"/>
        </w:rPr>
      </w:pPr>
      <w:r w:rsidRPr="00D5402A">
        <w:rPr>
          <w:lang w:val="en-US"/>
        </w:rPr>
        <w:t>Neha JUNEJA (Ms.), Intern, Development, Innovation and Intellectual Property Programme, Geneva</w:t>
      </w:r>
    </w:p>
    <w:p w:rsidR="009A535E" w:rsidRPr="00D5402A" w:rsidRDefault="009A535E" w:rsidP="009A535E">
      <w:pPr>
        <w:rPr>
          <w:lang w:val="en-US"/>
        </w:rPr>
      </w:pPr>
    </w:p>
    <w:p w:rsidR="009A535E" w:rsidRPr="00D5402A" w:rsidRDefault="009A535E" w:rsidP="009A535E">
      <w:pPr>
        <w:rPr>
          <w:lang w:val="en-US"/>
        </w:rPr>
      </w:pPr>
    </w:p>
    <w:p w:rsidR="009A535E" w:rsidRPr="00887B84" w:rsidRDefault="009A535E" w:rsidP="009A535E">
      <w:pPr>
        <w:keepNext/>
        <w:rPr>
          <w:u w:val="single"/>
          <w:lang w:val="fr-CH"/>
        </w:rPr>
      </w:pPr>
      <w:r w:rsidRPr="00887B84">
        <w:rPr>
          <w:u w:val="single"/>
          <w:lang w:val="fr-CH"/>
        </w:rPr>
        <w:t>ORGANISATION DE COOPÉRATION ISLAMIQUE (OCI)/ORGANIZATION OF ISLAMIC COOPERATION (OIC)</w:t>
      </w:r>
    </w:p>
    <w:p w:rsidR="009A535E" w:rsidRPr="00887B84" w:rsidRDefault="009A535E" w:rsidP="009A535E">
      <w:pPr>
        <w:keepNext/>
        <w:rPr>
          <w:lang w:val="fr-CH"/>
        </w:rPr>
      </w:pPr>
    </w:p>
    <w:p w:rsidR="009A535E" w:rsidRPr="00CF0529" w:rsidRDefault="009A535E" w:rsidP="009A535E">
      <w:pPr>
        <w:rPr>
          <w:szCs w:val="22"/>
          <w:lang w:val="fr-CH"/>
        </w:rPr>
      </w:pPr>
      <w:r w:rsidRPr="00887B84">
        <w:rPr>
          <w:lang w:val="fr-CH"/>
        </w:rPr>
        <w:t>Abdelou</w:t>
      </w:r>
      <w:r>
        <w:rPr>
          <w:lang w:val="fr-CH"/>
        </w:rPr>
        <w:t>a</w:t>
      </w:r>
      <w:r w:rsidRPr="00887B84">
        <w:rPr>
          <w:lang w:val="fr-CH"/>
        </w:rPr>
        <w:t xml:space="preserve">hab DERBAL, </w:t>
      </w:r>
      <w:r w:rsidRPr="00CF0529">
        <w:rPr>
          <w:szCs w:val="22"/>
          <w:lang w:val="fr-CH"/>
        </w:rPr>
        <w:t xml:space="preserve">ambassadeur, </w:t>
      </w:r>
      <w:r>
        <w:rPr>
          <w:szCs w:val="22"/>
          <w:lang w:val="fr-CH"/>
        </w:rPr>
        <w:t>observateur</w:t>
      </w:r>
      <w:r w:rsidRPr="00CF0529">
        <w:rPr>
          <w:szCs w:val="22"/>
          <w:lang w:val="fr-CH"/>
        </w:rPr>
        <w:t xml:space="preserve"> permanent, </w:t>
      </w:r>
      <w:r>
        <w:rPr>
          <w:szCs w:val="22"/>
          <w:lang w:val="fr-CH"/>
        </w:rPr>
        <w:t xml:space="preserve">Délégation permanente, </w:t>
      </w:r>
      <w:r w:rsidRPr="00CF0529">
        <w:rPr>
          <w:szCs w:val="22"/>
          <w:lang w:val="fr-CH"/>
        </w:rPr>
        <w:t>Genève</w:t>
      </w:r>
    </w:p>
    <w:p w:rsidR="009A535E" w:rsidRPr="00887B84" w:rsidRDefault="009A535E" w:rsidP="009A535E">
      <w:pPr>
        <w:keepNext/>
        <w:rPr>
          <w:lang w:val="fr-CH"/>
        </w:rPr>
      </w:pPr>
    </w:p>
    <w:p w:rsidR="009A535E" w:rsidRPr="00887B84" w:rsidRDefault="009A535E" w:rsidP="009A535E">
      <w:pPr>
        <w:rPr>
          <w:szCs w:val="22"/>
          <w:lang w:val="fr-CH"/>
        </w:rPr>
      </w:pPr>
      <w:r w:rsidRPr="00887B84">
        <w:rPr>
          <w:szCs w:val="22"/>
          <w:lang w:val="fr-CH"/>
        </w:rPr>
        <w:t xml:space="preserve">Halim GRABUS, conseiller, </w:t>
      </w:r>
      <w:r>
        <w:rPr>
          <w:szCs w:val="22"/>
          <w:lang w:val="fr-CH"/>
        </w:rPr>
        <w:t xml:space="preserve">Délégation permanente, </w:t>
      </w:r>
      <w:r w:rsidRPr="00887B84">
        <w:rPr>
          <w:szCs w:val="22"/>
          <w:lang w:val="fr-CH"/>
        </w:rPr>
        <w:t xml:space="preserve">Genève </w:t>
      </w:r>
    </w:p>
    <w:p w:rsidR="009A535E" w:rsidRDefault="009A535E" w:rsidP="009A535E">
      <w:pPr>
        <w:rPr>
          <w:szCs w:val="22"/>
          <w:lang w:val="fr-CH"/>
        </w:rPr>
      </w:pPr>
    </w:p>
    <w:p w:rsidR="009A535E" w:rsidRDefault="009A535E" w:rsidP="009A535E">
      <w:pPr>
        <w:rPr>
          <w:szCs w:val="22"/>
          <w:lang w:val="fr-CH"/>
        </w:rPr>
      </w:pPr>
    </w:p>
    <w:p w:rsidR="009A535E" w:rsidRPr="00A33EA5" w:rsidRDefault="009A535E" w:rsidP="009A535E">
      <w:pPr>
        <w:rPr>
          <w:u w:val="single"/>
          <w:lang w:val="fr-CH"/>
        </w:rPr>
      </w:pPr>
      <w:r w:rsidRPr="00A33EA5">
        <w:rPr>
          <w:u w:val="single"/>
          <w:lang w:val="fr-CH"/>
        </w:rPr>
        <w:t>OFFICE DES BREVETS DU CONSEIL DE COOPÉRATION DES ÉTATS ARABES DU GOLFE (CCG)/PATENT OFFICE OF THE COOPERATION COUNCIL FOR THE ARAB STATES OF THE GULF (GCC PATENT OFFICE)</w:t>
      </w:r>
    </w:p>
    <w:p w:rsidR="009A535E" w:rsidRDefault="009A535E" w:rsidP="009A535E">
      <w:pPr>
        <w:rPr>
          <w:szCs w:val="22"/>
          <w:lang w:val="fr-CH"/>
        </w:rPr>
      </w:pPr>
    </w:p>
    <w:p w:rsidR="009A535E" w:rsidRDefault="009A535E" w:rsidP="009A535E">
      <w:pPr>
        <w:rPr>
          <w:szCs w:val="22"/>
          <w:lang w:val="fr-CH"/>
        </w:rPr>
      </w:pPr>
      <w:r>
        <w:rPr>
          <w:szCs w:val="22"/>
          <w:lang w:val="fr-CH"/>
        </w:rPr>
        <w:t>Norah ALGAHTANI (Ms.), Patent Office Director, Riyadh</w:t>
      </w:r>
    </w:p>
    <w:p w:rsidR="009A535E" w:rsidRDefault="009A535E" w:rsidP="009A535E">
      <w:pPr>
        <w:rPr>
          <w:szCs w:val="22"/>
          <w:lang w:val="fr-CH"/>
        </w:rPr>
      </w:pPr>
    </w:p>
    <w:p w:rsidR="009A535E" w:rsidRDefault="009A535E" w:rsidP="009A535E">
      <w:pPr>
        <w:rPr>
          <w:szCs w:val="22"/>
          <w:lang w:val="fr-CH"/>
        </w:rPr>
      </w:pPr>
      <w:r>
        <w:rPr>
          <w:szCs w:val="22"/>
          <w:lang w:val="fr-CH"/>
        </w:rPr>
        <w:t>Nada ALBEHAIJI (Ms.), Patent Examiner, Substantive Examination Department, Riyadh</w:t>
      </w:r>
    </w:p>
    <w:p w:rsidR="009A535E" w:rsidRPr="00887B84" w:rsidRDefault="009A535E" w:rsidP="009A535E">
      <w:pPr>
        <w:rPr>
          <w:szCs w:val="22"/>
          <w:lang w:val="fr-CH"/>
        </w:rPr>
      </w:pPr>
    </w:p>
    <w:p w:rsidR="009A535E" w:rsidRPr="00887B84" w:rsidRDefault="009A535E" w:rsidP="009A535E">
      <w:pPr>
        <w:rPr>
          <w:u w:val="single"/>
          <w:lang w:val="fr-CH"/>
        </w:rPr>
      </w:pPr>
    </w:p>
    <w:p w:rsidR="009A535E" w:rsidRPr="00887B84" w:rsidRDefault="009A535E" w:rsidP="009A535E">
      <w:pPr>
        <w:keepNext/>
        <w:keepLines/>
        <w:rPr>
          <w:szCs w:val="22"/>
          <w:u w:val="single"/>
          <w:lang w:val="fr-CH"/>
        </w:rPr>
      </w:pPr>
      <w:r w:rsidRPr="00887B84">
        <w:rPr>
          <w:u w:val="single"/>
          <w:lang w:val="fr-CH"/>
        </w:rPr>
        <w:lastRenderedPageBreak/>
        <w:t>GROUPE DES ÉTATS D’AFRIQUE, DES CARAIBES ET DU PACIFIQUE (GROUPE ACP)</w:t>
      </w:r>
      <w:r>
        <w:rPr>
          <w:u w:val="single"/>
          <w:lang w:val="fr-CH"/>
        </w:rPr>
        <w:t>/</w:t>
      </w:r>
    </w:p>
    <w:p w:rsidR="009A535E" w:rsidRPr="00D5402A" w:rsidRDefault="009A535E" w:rsidP="009A535E">
      <w:pPr>
        <w:keepNext/>
        <w:keepLines/>
        <w:rPr>
          <w:szCs w:val="22"/>
          <w:u w:val="single"/>
          <w:lang w:val="en-US"/>
        </w:rPr>
      </w:pPr>
      <w:r w:rsidRPr="00D5402A">
        <w:rPr>
          <w:u w:val="single"/>
          <w:lang w:val="en-US"/>
        </w:rPr>
        <w:t>AFRICAN, CARIBBEAN AND PACIFIC GROUP OF STATES (ACP GROUP)</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Marwa KISIRI, Ambassador, Geneva</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Alfred Busolo TABU, Interim Director General, Agriculture Fisheries and Food Authority, Ministry of Agriculture, Livestock and Fisheries, Nairobi</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Felix MAONERA, Deputy Head, Geneva</w:t>
      </w:r>
    </w:p>
    <w:p w:rsidR="009A535E" w:rsidRPr="00D5402A" w:rsidRDefault="009A535E" w:rsidP="009A535E">
      <w:pPr>
        <w:keepNext/>
        <w:keepLines/>
        <w:rPr>
          <w:u w:val="single"/>
          <w:lang w:val="en-US"/>
        </w:rPr>
      </w:pPr>
    </w:p>
    <w:p w:rsidR="009A535E" w:rsidRPr="00D5402A" w:rsidRDefault="009A535E" w:rsidP="009A535E">
      <w:pPr>
        <w:keepNext/>
        <w:keepLines/>
        <w:rPr>
          <w:lang w:val="en-US"/>
        </w:rPr>
      </w:pPr>
      <w:r w:rsidRPr="00D5402A">
        <w:rPr>
          <w:lang w:val="en-US"/>
        </w:rPr>
        <w:t>Paul OKECH, Junior Expert, Geneva</w:t>
      </w:r>
    </w:p>
    <w:p w:rsidR="009A535E" w:rsidRPr="00D5402A" w:rsidRDefault="009A535E" w:rsidP="009A535E">
      <w:pPr>
        <w:rPr>
          <w:u w:val="single"/>
          <w:lang w:val="en-US"/>
        </w:rPr>
      </w:pPr>
    </w:p>
    <w:p w:rsidR="009A535E" w:rsidRPr="00D5402A" w:rsidRDefault="009A535E" w:rsidP="009A535E">
      <w:pPr>
        <w:rPr>
          <w:u w:val="single"/>
          <w:lang w:val="en-US"/>
        </w:rPr>
      </w:pPr>
    </w:p>
    <w:p w:rsidR="009A535E" w:rsidRPr="00D5402A" w:rsidRDefault="009A535E" w:rsidP="009A535E">
      <w:pPr>
        <w:keepNext/>
        <w:keepLines/>
        <w:rPr>
          <w:szCs w:val="22"/>
          <w:u w:val="single"/>
          <w:lang w:val="en-US"/>
        </w:rPr>
      </w:pPr>
      <w:r w:rsidRPr="00D5402A">
        <w:rPr>
          <w:u w:val="single"/>
          <w:lang w:val="en-US"/>
        </w:rPr>
        <w:t>UNION</w:t>
      </w:r>
      <w:r w:rsidRPr="00D5402A">
        <w:rPr>
          <w:szCs w:val="22"/>
          <w:u w:val="single"/>
          <w:lang w:val="en-US"/>
        </w:rPr>
        <w:t xml:space="preserve"> AFRICAINE (UA)/AFRICAN UNION (AU) </w:t>
      </w:r>
    </w:p>
    <w:p w:rsidR="009A535E" w:rsidRPr="00D5402A" w:rsidRDefault="009A535E" w:rsidP="009A535E">
      <w:pPr>
        <w:rPr>
          <w:szCs w:val="22"/>
          <w:u w:val="single"/>
          <w:lang w:val="en-US"/>
        </w:rPr>
      </w:pPr>
    </w:p>
    <w:p w:rsidR="009A535E" w:rsidRPr="00D5402A" w:rsidRDefault="009A535E" w:rsidP="009A535E">
      <w:pPr>
        <w:rPr>
          <w:szCs w:val="22"/>
          <w:lang w:val="en-US"/>
        </w:rPr>
      </w:pPr>
      <w:r w:rsidRPr="00D5402A">
        <w:rPr>
          <w:szCs w:val="22"/>
          <w:lang w:val="en-US"/>
        </w:rPr>
        <w:t>Georges Remi NAMEKONG, Senior Economist,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887B84" w:rsidRDefault="009A535E" w:rsidP="009A535E">
      <w:pPr>
        <w:rPr>
          <w:szCs w:val="22"/>
          <w:u w:val="single"/>
          <w:lang w:val="fr-CH"/>
        </w:rPr>
      </w:pPr>
      <w:r w:rsidRPr="00887B84">
        <w:rPr>
          <w:szCs w:val="22"/>
          <w:u w:val="single"/>
          <w:lang w:val="fr-CH"/>
        </w:rPr>
        <w:t xml:space="preserve">UNION EUROPÉENNE (UE)/EUROPEAN UNION (EU) </w:t>
      </w:r>
    </w:p>
    <w:p w:rsidR="009A535E" w:rsidRDefault="009A535E" w:rsidP="009A535E">
      <w:pPr>
        <w:rPr>
          <w:lang w:val="fr-CH"/>
        </w:rPr>
      </w:pPr>
    </w:p>
    <w:p w:rsidR="009A535E" w:rsidRPr="00D5402A" w:rsidRDefault="009A535E" w:rsidP="009A535E">
      <w:pPr>
        <w:rPr>
          <w:lang w:val="en-US"/>
        </w:rPr>
      </w:pPr>
      <w:r w:rsidRPr="00D5402A">
        <w:rPr>
          <w:lang w:val="en-US"/>
        </w:rPr>
        <w:t>Margreet GROENENBOOM (Ms.), Policy Officer, Industrial Property, Directorate General for Internal Market, Industry, Entrepreneurship and SMEs, Industrial Property, Brussels</w:t>
      </w:r>
    </w:p>
    <w:p w:rsidR="009A535E" w:rsidRPr="00D5402A" w:rsidRDefault="009A535E" w:rsidP="009A535E">
      <w:pPr>
        <w:rPr>
          <w:lang w:val="en-US"/>
        </w:rPr>
      </w:pPr>
    </w:p>
    <w:p w:rsidR="009A535E" w:rsidRPr="00D5402A" w:rsidRDefault="009A535E" w:rsidP="009A535E">
      <w:pPr>
        <w:rPr>
          <w:lang w:val="en-US"/>
        </w:rPr>
      </w:pPr>
      <w:r w:rsidRPr="00D5402A">
        <w:rPr>
          <w:lang w:val="en-US"/>
        </w:rPr>
        <w:t>Oliver HALL-ALLEN, First Counsellor, Permanent Delegation, Geneva</w:t>
      </w:r>
    </w:p>
    <w:p w:rsidR="009A535E" w:rsidRPr="00D5402A" w:rsidRDefault="009A535E" w:rsidP="009A535E">
      <w:pPr>
        <w:rPr>
          <w:lang w:val="en-US"/>
        </w:rPr>
      </w:pPr>
    </w:p>
    <w:p w:rsidR="009A535E" w:rsidRPr="00D5402A" w:rsidRDefault="009A535E" w:rsidP="009A535E">
      <w:pPr>
        <w:keepLines/>
        <w:rPr>
          <w:lang w:val="en-US"/>
        </w:rPr>
      </w:pPr>
      <w:r w:rsidRPr="00D5402A">
        <w:rPr>
          <w:lang w:val="en-US"/>
        </w:rPr>
        <w:t>Barna POSTA, Intern, Permanent Delegation, Geneva</w:t>
      </w:r>
    </w:p>
    <w:p w:rsidR="009A535E" w:rsidRPr="00D5402A" w:rsidRDefault="009A535E" w:rsidP="009A535E">
      <w:pPr>
        <w:keepLines/>
        <w:ind w:left="567" w:hanging="567"/>
        <w:rPr>
          <w:lang w:val="en-US"/>
        </w:rPr>
      </w:pPr>
    </w:p>
    <w:p w:rsidR="009A535E" w:rsidRPr="00D5402A" w:rsidRDefault="009A535E" w:rsidP="009A535E">
      <w:pPr>
        <w:keepLines/>
        <w:ind w:left="567" w:hanging="567"/>
        <w:rPr>
          <w:lang w:val="en-US"/>
        </w:rPr>
      </w:pPr>
      <w:r w:rsidRPr="00D5402A">
        <w:rPr>
          <w:lang w:val="en-US"/>
        </w:rPr>
        <w:t>Andrea TANG (Ms.), Intern, Permanent Delegation, Geneva</w:t>
      </w:r>
    </w:p>
    <w:p w:rsidR="009A535E" w:rsidRPr="00D5402A" w:rsidRDefault="009A535E" w:rsidP="009A535E">
      <w:pPr>
        <w:keepLines/>
        <w:ind w:left="567" w:hanging="567"/>
        <w:rPr>
          <w:lang w:val="en-US"/>
        </w:rPr>
      </w:pPr>
    </w:p>
    <w:p w:rsidR="009A535E" w:rsidRPr="00D5402A" w:rsidRDefault="009A535E" w:rsidP="009A535E">
      <w:pPr>
        <w:rPr>
          <w:szCs w:val="22"/>
          <w:u w:val="single"/>
          <w:lang w:val="en-US"/>
        </w:rPr>
      </w:pPr>
    </w:p>
    <w:p w:rsidR="009A535E" w:rsidRPr="00D5402A" w:rsidRDefault="009A535E" w:rsidP="009A535E">
      <w:pPr>
        <w:keepNext/>
        <w:keepLines/>
        <w:rPr>
          <w:szCs w:val="22"/>
          <w:u w:val="single"/>
          <w:lang w:val="en-US"/>
        </w:rPr>
      </w:pPr>
      <w:r w:rsidRPr="00D5402A">
        <w:rPr>
          <w:szCs w:val="22"/>
          <w:u w:val="single"/>
          <w:lang w:val="en-US"/>
        </w:rPr>
        <w:t xml:space="preserve">ORGANISATION EUROPÉENNE DES BREVETS (OEB)/EUROPEAN PATENT ORGANISATION (EPO) </w:t>
      </w:r>
    </w:p>
    <w:p w:rsidR="009A535E" w:rsidRPr="00D5402A" w:rsidRDefault="009A535E" w:rsidP="009A535E">
      <w:pPr>
        <w:keepNext/>
        <w:keepLines/>
        <w:rPr>
          <w:szCs w:val="22"/>
          <w:u w:val="single"/>
          <w:lang w:val="en-US"/>
        </w:rPr>
      </w:pPr>
    </w:p>
    <w:p w:rsidR="009A535E" w:rsidRPr="00D5402A" w:rsidRDefault="009A535E" w:rsidP="009A535E">
      <w:pPr>
        <w:keepNext/>
        <w:keepLines/>
        <w:rPr>
          <w:szCs w:val="22"/>
          <w:lang w:val="en-US"/>
        </w:rPr>
      </w:pPr>
      <w:r w:rsidRPr="00D5402A">
        <w:rPr>
          <w:szCs w:val="22"/>
          <w:lang w:val="en-US"/>
        </w:rPr>
        <w:t>Alessia VOLPE (Ms.), Project Coordinator, International Cooperation, Munich</w:t>
      </w:r>
    </w:p>
    <w:p w:rsidR="009A535E" w:rsidRPr="00D5402A" w:rsidRDefault="009A535E" w:rsidP="009A535E">
      <w:pPr>
        <w:keepNext/>
        <w:keepLines/>
        <w:rPr>
          <w:szCs w:val="22"/>
          <w:u w:val="single"/>
          <w:lang w:val="en-US"/>
        </w:rPr>
      </w:pPr>
    </w:p>
    <w:p w:rsidR="009A535E" w:rsidRPr="00D5402A" w:rsidRDefault="009A535E" w:rsidP="009A535E">
      <w:pPr>
        <w:rPr>
          <w:szCs w:val="22"/>
          <w:u w:val="single"/>
          <w:lang w:val="en-US"/>
        </w:rPr>
      </w:pPr>
    </w:p>
    <w:p w:rsidR="009A535E" w:rsidRPr="00197701" w:rsidRDefault="009A535E" w:rsidP="009A535E">
      <w:pPr>
        <w:rPr>
          <w:szCs w:val="22"/>
          <w:u w:val="single"/>
        </w:rPr>
      </w:pPr>
      <w:r w:rsidRPr="00197701">
        <w:rPr>
          <w:szCs w:val="22"/>
          <w:u w:val="single"/>
        </w:rPr>
        <w:t>GENERAL SECRETARIAT OF THE ANDEAN COMMUNITY/SECRETARÍA GENERAL DE LA COMUNIDAD ANDINA</w:t>
      </w:r>
    </w:p>
    <w:p w:rsidR="009A535E" w:rsidRPr="00197701" w:rsidRDefault="009A535E" w:rsidP="009A535E">
      <w:pPr>
        <w:rPr>
          <w:szCs w:val="22"/>
          <w:u w:val="single"/>
        </w:rPr>
      </w:pPr>
    </w:p>
    <w:p w:rsidR="009A535E" w:rsidRPr="00197701" w:rsidRDefault="009A535E" w:rsidP="009A535E">
      <w:pPr>
        <w:rPr>
          <w:szCs w:val="22"/>
        </w:rPr>
      </w:pPr>
      <w:r w:rsidRPr="00197701">
        <w:rPr>
          <w:szCs w:val="22"/>
        </w:rPr>
        <w:t>Elmer SCHIALER, Director General, Lima</w:t>
      </w:r>
    </w:p>
    <w:p w:rsidR="009A535E" w:rsidRPr="00197701" w:rsidRDefault="009A535E" w:rsidP="009A535E">
      <w:pPr>
        <w:keepLines/>
        <w:ind w:left="567" w:hanging="567"/>
      </w:pPr>
    </w:p>
    <w:p w:rsidR="009A535E" w:rsidRPr="00197701" w:rsidRDefault="009A535E" w:rsidP="009A535E">
      <w:pPr>
        <w:keepLines/>
        <w:ind w:left="567" w:hanging="567"/>
      </w:pPr>
      <w:r w:rsidRPr="00197701">
        <w:t>Deyanira CAMACHO (Sra.), Funcionaria Internacional en Propiedad Intelectual, Lima</w:t>
      </w:r>
    </w:p>
    <w:p w:rsidR="009A535E" w:rsidRPr="00197701" w:rsidRDefault="009A535E" w:rsidP="009A535E">
      <w:pPr>
        <w:ind w:left="567" w:hanging="567"/>
      </w:pPr>
    </w:p>
    <w:p w:rsidR="009A535E" w:rsidRPr="00197701" w:rsidRDefault="009A535E" w:rsidP="009A535E">
      <w:pPr>
        <w:ind w:left="567" w:hanging="567"/>
      </w:pPr>
    </w:p>
    <w:p w:rsidR="009A535E" w:rsidRPr="00D5402A" w:rsidRDefault="009A535E" w:rsidP="009A535E">
      <w:pPr>
        <w:keepNext/>
        <w:keepLines/>
        <w:autoSpaceDE w:val="0"/>
        <w:autoSpaceDN w:val="0"/>
        <w:adjustRightInd w:val="0"/>
        <w:rPr>
          <w:szCs w:val="22"/>
          <w:u w:val="single"/>
          <w:lang w:val="en-US"/>
        </w:rPr>
      </w:pPr>
      <w:r w:rsidRPr="00D5402A">
        <w:rPr>
          <w:szCs w:val="22"/>
          <w:u w:val="single"/>
          <w:lang w:val="en-US"/>
        </w:rPr>
        <w:t>UNION ÉCONOMIQUE ET MONÉTAIRE OUEST AFRICAINE (UEMOA)/WEST AFRICAN ECONOMIC AND MONETARY UNION (WAEMU)</w:t>
      </w:r>
    </w:p>
    <w:p w:rsidR="009A535E" w:rsidRPr="00D5402A" w:rsidRDefault="009A535E" w:rsidP="009A535E">
      <w:pPr>
        <w:keepNext/>
        <w:keepLines/>
        <w:ind w:left="567" w:hanging="567"/>
        <w:rPr>
          <w:szCs w:val="22"/>
          <w:u w:val="single"/>
          <w:lang w:val="en-US"/>
        </w:rPr>
      </w:pPr>
    </w:p>
    <w:p w:rsidR="009A535E" w:rsidRPr="00887B84" w:rsidRDefault="009A535E" w:rsidP="009A535E">
      <w:pPr>
        <w:keepNext/>
        <w:keepLines/>
        <w:rPr>
          <w:szCs w:val="22"/>
          <w:lang w:val="fr-CH"/>
        </w:rPr>
      </w:pPr>
      <w:r w:rsidRPr="00887B84">
        <w:rPr>
          <w:szCs w:val="22"/>
          <w:lang w:val="fr-CH"/>
        </w:rPr>
        <w:t xml:space="preserve">Amadou DIENG, délégué permanent, </w:t>
      </w:r>
      <w:r>
        <w:rPr>
          <w:szCs w:val="22"/>
          <w:lang w:val="fr-CH"/>
        </w:rPr>
        <w:t>Délégation permanente de la C</w:t>
      </w:r>
      <w:r w:rsidRPr="00887B84">
        <w:rPr>
          <w:szCs w:val="22"/>
          <w:lang w:val="fr-CH"/>
        </w:rPr>
        <w:t>ommission de l’UEMOA, Genève</w:t>
      </w:r>
    </w:p>
    <w:p w:rsidR="009A535E" w:rsidRPr="00887B84" w:rsidRDefault="009A535E" w:rsidP="009A535E">
      <w:pPr>
        <w:keepNext/>
        <w:keepLines/>
        <w:ind w:left="567" w:hanging="567"/>
        <w:rPr>
          <w:szCs w:val="22"/>
          <w:u w:val="single"/>
          <w:lang w:val="fr-CH"/>
        </w:rPr>
      </w:pPr>
    </w:p>
    <w:p w:rsidR="009A535E" w:rsidRPr="00887B84" w:rsidRDefault="009A535E" w:rsidP="009A535E">
      <w:pPr>
        <w:keepNext/>
        <w:keepLines/>
        <w:ind w:left="567" w:hanging="567"/>
        <w:rPr>
          <w:szCs w:val="22"/>
          <w:lang w:val="fr-CH"/>
        </w:rPr>
      </w:pPr>
      <w:r w:rsidRPr="00887B84">
        <w:rPr>
          <w:szCs w:val="22"/>
          <w:lang w:val="fr-CH"/>
        </w:rPr>
        <w:t xml:space="preserve">Koffi GNAKADJA, conseiller, </w:t>
      </w:r>
      <w:r>
        <w:rPr>
          <w:szCs w:val="22"/>
          <w:lang w:val="fr-CH"/>
        </w:rPr>
        <w:t>Délégation permanente de la C</w:t>
      </w:r>
      <w:r w:rsidRPr="00887B84">
        <w:rPr>
          <w:szCs w:val="22"/>
          <w:lang w:val="fr-CH"/>
        </w:rPr>
        <w:t>ommission de l’UEMOA, Genève</w:t>
      </w:r>
    </w:p>
    <w:p w:rsidR="009A535E" w:rsidRPr="00887B84" w:rsidRDefault="009A535E" w:rsidP="009A535E">
      <w:pPr>
        <w:keepNext/>
        <w:ind w:left="567" w:hanging="567"/>
        <w:rPr>
          <w:szCs w:val="22"/>
          <w:u w:val="single"/>
          <w:lang w:val="fr-CH"/>
        </w:rPr>
      </w:pPr>
    </w:p>
    <w:p w:rsidR="009A535E" w:rsidRDefault="009A535E" w:rsidP="009A535E">
      <w:pPr>
        <w:ind w:left="567" w:hanging="567"/>
        <w:rPr>
          <w:lang w:val="fr-CH"/>
        </w:rPr>
      </w:pPr>
    </w:p>
    <w:p w:rsidR="009A535E" w:rsidRDefault="009A535E" w:rsidP="009A535E">
      <w:pPr>
        <w:ind w:left="567" w:hanging="567"/>
        <w:rPr>
          <w:lang w:val="fr-CH"/>
        </w:rPr>
      </w:pPr>
    </w:p>
    <w:p w:rsidR="009A535E" w:rsidRPr="00887B84" w:rsidRDefault="009A535E" w:rsidP="009A535E">
      <w:pPr>
        <w:ind w:left="567" w:hanging="567"/>
        <w:rPr>
          <w:lang w:val="fr-CH"/>
        </w:rPr>
      </w:pPr>
    </w:p>
    <w:p w:rsidR="009A535E" w:rsidRPr="00887B84" w:rsidRDefault="009A535E" w:rsidP="009A535E">
      <w:pPr>
        <w:keepNext/>
        <w:ind w:left="567" w:hanging="567"/>
        <w:rPr>
          <w:lang w:val="fr-FR"/>
        </w:rPr>
      </w:pPr>
    </w:p>
    <w:p w:rsidR="009A535E" w:rsidRPr="00887B84" w:rsidRDefault="009A535E" w:rsidP="009A535E">
      <w:pPr>
        <w:keepNext/>
        <w:keepLines/>
        <w:ind w:left="567" w:hanging="567"/>
        <w:rPr>
          <w:u w:val="single"/>
          <w:lang w:val="fr-FR"/>
        </w:rPr>
      </w:pPr>
      <w:r w:rsidRPr="00887B84">
        <w:rPr>
          <w:lang w:val="fr-FR"/>
        </w:rPr>
        <w:t>IV.</w:t>
      </w:r>
      <w:r w:rsidRPr="00887B84">
        <w:rPr>
          <w:lang w:val="fr-FR"/>
        </w:rPr>
        <w:tab/>
      </w:r>
      <w:r w:rsidRPr="00887B84">
        <w:rPr>
          <w:u w:val="single"/>
          <w:lang w:val="fr-FR"/>
        </w:rPr>
        <w:t>ORGANISATIONS INTERNATIONALES NON GOUVERNEMENTALES/ INTERNATIONAL NON-GOVERNMENTAL ORGANIZATIONS</w:t>
      </w:r>
    </w:p>
    <w:p w:rsidR="009A535E" w:rsidRDefault="009A535E" w:rsidP="009A535E">
      <w:pPr>
        <w:ind w:left="567" w:hanging="567"/>
        <w:rPr>
          <w:u w:val="single"/>
          <w:lang w:val="fr-FR"/>
        </w:rPr>
      </w:pPr>
    </w:p>
    <w:p w:rsidR="009A535E" w:rsidRPr="00887B84" w:rsidRDefault="009A535E" w:rsidP="009A535E">
      <w:pPr>
        <w:ind w:left="567" w:hanging="567"/>
        <w:rPr>
          <w:u w:val="single"/>
          <w:lang w:val="fr-FR"/>
        </w:rPr>
      </w:pPr>
    </w:p>
    <w:p w:rsidR="009A535E" w:rsidRPr="00887B84" w:rsidRDefault="009A535E" w:rsidP="009A535E">
      <w:pPr>
        <w:ind w:left="567" w:hanging="567"/>
        <w:rPr>
          <w:szCs w:val="22"/>
          <w:u w:val="single"/>
          <w:lang w:val="es-ES_tradnl"/>
        </w:rPr>
      </w:pPr>
      <w:r w:rsidRPr="00887B84">
        <w:rPr>
          <w:rFonts w:eastAsia="Times New Roman"/>
          <w:szCs w:val="22"/>
          <w:u w:val="single"/>
          <w:lang w:val="es-ES_tradnl" w:eastAsia="en-US"/>
        </w:rPr>
        <w:t>Associación Argentina de Intérpretes (AADI)</w:t>
      </w:r>
    </w:p>
    <w:p w:rsidR="009A535E" w:rsidRPr="00887B84" w:rsidRDefault="009A535E" w:rsidP="009A535E">
      <w:pPr>
        <w:ind w:left="567" w:hanging="567"/>
        <w:rPr>
          <w:lang w:val="es-ES_tradnl"/>
        </w:rPr>
      </w:pPr>
      <w:r w:rsidRPr="00887B84">
        <w:rPr>
          <w:lang w:val="es-ES_tradnl"/>
        </w:rPr>
        <w:t>Susana RINALDI (Sra.), Directora, Relaciones Internacionales, Buenos Aires</w:t>
      </w:r>
    </w:p>
    <w:p w:rsidR="009A535E" w:rsidRPr="00887B84" w:rsidRDefault="009A535E" w:rsidP="009A535E">
      <w:pPr>
        <w:ind w:left="567" w:hanging="567"/>
        <w:rPr>
          <w:lang w:val="es-ES_tradnl"/>
        </w:rPr>
      </w:pPr>
      <w:r w:rsidRPr="00887B84">
        <w:rPr>
          <w:lang w:val="es-ES_tradnl"/>
        </w:rPr>
        <w:t>Martín MARIZCURRENA, Consultor de Asuntos Internacionales, Buenos Aires</w:t>
      </w:r>
    </w:p>
    <w:p w:rsidR="009A535E" w:rsidRPr="00197701" w:rsidRDefault="009A535E" w:rsidP="009A535E">
      <w:pPr>
        <w:ind w:left="567" w:hanging="567"/>
      </w:pPr>
    </w:p>
    <w:p w:rsidR="009A535E" w:rsidRPr="00197701" w:rsidRDefault="009A535E" w:rsidP="009A535E">
      <w:pPr>
        <w:ind w:left="567" w:hanging="567"/>
      </w:pPr>
    </w:p>
    <w:p w:rsidR="009A535E" w:rsidRDefault="009A535E" w:rsidP="009A535E">
      <w:pPr>
        <w:keepNext/>
        <w:keepLines/>
        <w:rPr>
          <w:u w:val="single"/>
          <w:lang w:val="fr-FR"/>
        </w:rPr>
      </w:pPr>
      <w:r w:rsidRPr="00A33EA5">
        <w:rPr>
          <w:u w:val="single"/>
          <w:lang w:val="fr-FR"/>
        </w:rPr>
        <w:t>Association européenne des étudiants en droit (ELSA International)/European Law Students’ Association (ELSA International)</w:t>
      </w:r>
    </w:p>
    <w:p w:rsidR="009A535E" w:rsidRDefault="009A535E" w:rsidP="009A535E">
      <w:pPr>
        <w:keepNext/>
        <w:keepLines/>
        <w:rPr>
          <w:lang w:val="fr-FR"/>
        </w:rPr>
      </w:pPr>
      <w:r>
        <w:rPr>
          <w:lang w:val="fr-FR"/>
        </w:rPr>
        <w:t>Ambre MORVAN (Ms.), Head, Brussels</w:t>
      </w:r>
    </w:p>
    <w:p w:rsidR="009A535E" w:rsidRPr="00F81583" w:rsidRDefault="009A535E" w:rsidP="009A535E">
      <w:pPr>
        <w:keepNext/>
        <w:keepLines/>
        <w:rPr>
          <w:lang w:val="fr-FR"/>
        </w:rPr>
      </w:pPr>
      <w:r>
        <w:rPr>
          <w:lang w:val="fr-FR"/>
        </w:rPr>
        <w:t>Ainara BORDES PEREZ (Ms.), Representative, Brussels</w:t>
      </w:r>
    </w:p>
    <w:p w:rsidR="009A535E" w:rsidRDefault="009A535E" w:rsidP="009A535E">
      <w:pPr>
        <w:keepNext/>
        <w:keepLines/>
        <w:rPr>
          <w:lang w:val="fr-FR"/>
        </w:rPr>
      </w:pPr>
      <w:r>
        <w:rPr>
          <w:lang w:val="fr-FR"/>
        </w:rPr>
        <w:t xml:space="preserve">Yasmeen DUFILS (Ms.), Representative, Brussels </w:t>
      </w:r>
    </w:p>
    <w:p w:rsidR="009A535E" w:rsidRPr="00F97DB6" w:rsidRDefault="009A535E" w:rsidP="009A535E">
      <w:pPr>
        <w:keepNext/>
        <w:keepLines/>
        <w:rPr>
          <w:lang w:val="de-CH"/>
        </w:rPr>
      </w:pPr>
      <w:r w:rsidRPr="00F97DB6">
        <w:rPr>
          <w:lang w:val="de-CH"/>
        </w:rPr>
        <w:t>Fatma Nur ERTEKIN (Ms.), Representative, Brussels</w:t>
      </w:r>
    </w:p>
    <w:p w:rsidR="009A535E" w:rsidRPr="00F81583" w:rsidRDefault="009A535E" w:rsidP="009A535E">
      <w:pPr>
        <w:autoSpaceDE w:val="0"/>
        <w:autoSpaceDN w:val="0"/>
        <w:adjustRightInd w:val="0"/>
        <w:rPr>
          <w:lang w:val="fr-FR"/>
        </w:rPr>
      </w:pPr>
      <w:r w:rsidRPr="00F81583">
        <w:rPr>
          <w:lang w:val="fr-FR"/>
        </w:rPr>
        <w:t>Paul-Julien LAFONT (Ms.), Representative, Brussels</w:t>
      </w:r>
    </w:p>
    <w:p w:rsidR="009A535E" w:rsidRDefault="009A535E" w:rsidP="009A535E">
      <w:pPr>
        <w:autoSpaceDE w:val="0"/>
        <w:autoSpaceDN w:val="0"/>
        <w:adjustRightInd w:val="0"/>
        <w:rPr>
          <w:u w:val="single"/>
          <w:lang w:val="fr-FR"/>
        </w:rPr>
      </w:pPr>
    </w:p>
    <w:p w:rsidR="009A535E" w:rsidRDefault="009A535E" w:rsidP="009A535E">
      <w:pPr>
        <w:autoSpaceDE w:val="0"/>
        <w:autoSpaceDN w:val="0"/>
        <w:adjustRightInd w:val="0"/>
        <w:rPr>
          <w:u w:val="single"/>
          <w:lang w:val="fr-FR"/>
        </w:rPr>
      </w:pPr>
    </w:p>
    <w:p w:rsidR="009A535E" w:rsidRPr="00A33EA5" w:rsidRDefault="009A535E" w:rsidP="009A535E">
      <w:pPr>
        <w:autoSpaceDE w:val="0"/>
        <w:autoSpaceDN w:val="0"/>
        <w:adjustRightInd w:val="0"/>
        <w:rPr>
          <w:u w:val="single"/>
          <w:lang w:val="fr-CH"/>
        </w:rPr>
      </w:pPr>
      <w:r w:rsidRPr="00A33EA5">
        <w:rPr>
          <w:u w:val="single"/>
          <w:lang w:val="fr-CH"/>
        </w:rPr>
        <w:t>Association internationale pour la protection de la propriété intellectuelle (AIPPI)/International Association for the Protection of Intellectual Property (AIPPI)</w:t>
      </w:r>
    </w:p>
    <w:p w:rsidR="009A535E" w:rsidRPr="00A33EA5" w:rsidRDefault="009A535E" w:rsidP="009A535E">
      <w:pPr>
        <w:keepNext/>
        <w:keepLines/>
        <w:rPr>
          <w:lang w:val="fr-CH"/>
        </w:rPr>
      </w:pPr>
      <w:r w:rsidRPr="00A33EA5">
        <w:rPr>
          <w:lang w:val="fr-CH"/>
        </w:rPr>
        <w:t xml:space="preserve">Reinhard OERTLI, </w:t>
      </w:r>
      <w:r>
        <w:rPr>
          <w:lang w:val="fr-CH"/>
        </w:rPr>
        <w:t xml:space="preserve">Representative, </w:t>
      </w:r>
      <w:r w:rsidRPr="00A33EA5">
        <w:rPr>
          <w:lang w:val="fr-CH"/>
        </w:rPr>
        <w:t>Zurich</w:t>
      </w:r>
    </w:p>
    <w:p w:rsidR="009A535E" w:rsidRDefault="009A535E" w:rsidP="009A535E">
      <w:pPr>
        <w:autoSpaceDE w:val="0"/>
        <w:autoSpaceDN w:val="0"/>
        <w:adjustRightInd w:val="0"/>
        <w:rPr>
          <w:u w:val="single"/>
          <w:lang w:val="fr-FR"/>
        </w:rPr>
      </w:pPr>
    </w:p>
    <w:p w:rsidR="009A535E" w:rsidRPr="00887B84" w:rsidRDefault="009A535E" w:rsidP="009A535E">
      <w:pPr>
        <w:autoSpaceDE w:val="0"/>
        <w:autoSpaceDN w:val="0"/>
        <w:adjustRightInd w:val="0"/>
        <w:rPr>
          <w:u w:val="single"/>
          <w:lang w:val="fr-FR"/>
        </w:rPr>
      </w:pPr>
    </w:p>
    <w:p w:rsidR="009A535E" w:rsidRPr="00887B84" w:rsidRDefault="009A535E" w:rsidP="009A535E">
      <w:pPr>
        <w:rPr>
          <w:rFonts w:eastAsia="Times New Roman"/>
          <w:szCs w:val="22"/>
          <w:u w:val="single"/>
          <w:lang w:val="fr-CH" w:eastAsia="en-US"/>
        </w:rPr>
      </w:pPr>
      <w:r w:rsidRPr="00887B84">
        <w:rPr>
          <w:szCs w:val="22"/>
          <w:u w:val="single"/>
          <w:lang w:val="fr-CH"/>
        </w:rPr>
        <w:t xml:space="preserve">Centre </w:t>
      </w:r>
      <w:r w:rsidRPr="00887B84">
        <w:rPr>
          <w:rFonts w:eastAsia="Times New Roman"/>
          <w:szCs w:val="22"/>
          <w:u w:val="single"/>
          <w:lang w:val="fr-CH" w:eastAsia="en-US"/>
        </w:rPr>
        <w:t>de recherches sur les droits de propriété intellectuelle et industrielle de l</w:t>
      </w:r>
      <w:r w:rsidRPr="00887B84">
        <w:rPr>
          <w:rFonts w:eastAsia="Times New Roman" w:hint="eastAsia"/>
          <w:szCs w:val="22"/>
          <w:u w:val="single"/>
          <w:lang w:val="fr-CH" w:eastAsia="en-US"/>
        </w:rPr>
        <w:t>’</w:t>
      </w:r>
      <w:r w:rsidRPr="00887B84">
        <w:rPr>
          <w:rFonts w:eastAsia="Times New Roman"/>
          <w:szCs w:val="22"/>
          <w:u w:val="single"/>
          <w:lang w:val="fr-CH" w:eastAsia="en-US"/>
        </w:rPr>
        <w:t>Université d</w:t>
      </w:r>
      <w:r w:rsidRPr="00887B84">
        <w:rPr>
          <w:rFonts w:eastAsia="Times New Roman" w:hint="eastAsia"/>
          <w:szCs w:val="22"/>
          <w:u w:val="single"/>
          <w:lang w:val="fr-CH" w:eastAsia="en-US"/>
        </w:rPr>
        <w:t>’</w:t>
      </w:r>
      <w:r w:rsidRPr="00887B84">
        <w:rPr>
          <w:rFonts w:eastAsia="Times New Roman"/>
          <w:szCs w:val="22"/>
          <w:u w:val="single"/>
          <w:lang w:val="fr-CH" w:eastAsia="en-US"/>
        </w:rPr>
        <w:t>Ankara (FISAUM)/Ankara University Research Center on Intellectual and Industrial Property Rights (FIS</w:t>
      </w:r>
      <w:r w:rsidRPr="00887B84">
        <w:rPr>
          <w:szCs w:val="22"/>
          <w:u w:val="single"/>
          <w:lang w:val="fr-CH"/>
        </w:rPr>
        <w:t>AUM)</w:t>
      </w:r>
    </w:p>
    <w:p w:rsidR="009A535E" w:rsidRPr="00197701" w:rsidRDefault="009A535E" w:rsidP="009A535E">
      <w:pPr>
        <w:ind w:left="567" w:hanging="567"/>
        <w:rPr>
          <w:lang w:val="fr-CH"/>
        </w:rPr>
      </w:pPr>
      <w:r w:rsidRPr="00197701">
        <w:rPr>
          <w:lang w:val="fr-CH"/>
        </w:rPr>
        <w:t>Arzu OGUZ (Ms.), Director, Ankara</w:t>
      </w:r>
    </w:p>
    <w:p w:rsidR="009A535E" w:rsidRPr="00197701" w:rsidRDefault="009A535E" w:rsidP="009A535E">
      <w:pPr>
        <w:rPr>
          <w:u w:val="single"/>
          <w:lang w:val="fr-CH"/>
        </w:rPr>
      </w:pPr>
    </w:p>
    <w:p w:rsidR="009A535E" w:rsidRPr="00197701" w:rsidRDefault="009A535E" w:rsidP="009A535E">
      <w:pPr>
        <w:rPr>
          <w:u w:val="single"/>
          <w:lang w:val="fr-CH"/>
        </w:rPr>
      </w:pPr>
    </w:p>
    <w:p w:rsidR="009A535E" w:rsidRPr="00CF0529" w:rsidRDefault="009A535E" w:rsidP="009A535E">
      <w:pPr>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Sustainable Development (ICTSD) </w:t>
      </w:r>
    </w:p>
    <w:p w:rsidR="009A535E" w:rsidRPr="00D5402A" w:rsidRDefault="009A535E" w:rsidP="009A535E">
      <w:pPr>
        <w:rPr>
          <w:szCs w:val="22"/>
          <w:lang w:val="en-US"/>
        </w:rPr>
      </w:pPr>
      <w:r w:rsidRPr="00D5402A">
        <w:rPr>
          <w:szCs w:val="22"/>
          <w:lang w:val="en-US"/>
        </w:rPr>
        <w:t>Pedro ROFFE, Senior Associate, Programme on Innovation, Technology and Intellectual Property, Geneva</w:t>
      </w:r>
    </w:p>
    <w:p w:rsidR="009A535E" w:rsidRPr="00D5402A" w:rsidRDefault="009A535E" w:rsidP="009A535E">
      <w:pPr>
        <w:rPr>
          <w:szCs w:val="22"/>
          <w:lang w:val="en-US"/>
        </w:rPr>
      </w:pPr>
      <w:r w:rsidRPr="00D5402A">
        <w:rPr>
          <w:szCs w:val="22"/>
          <w:lang w:val="en-US"/>
        </w:rPr>
        <w:t>Jimena SOTELO (Ms.), Junior Programme Officer,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autoSpaceDE w:val="0"/>
        <w:autoSpaceDN w:val="0"/>
        <w:adjustRightInd w:val="0"/>
        <w:rPr>
          <w:szCs w:val="22"/>
          <w:u w:val="single"/>
          <w:lang w:val="en-US"/>
        </w:rPr>
      </w:pPr>
      <w:r w:rsidRPr="00D5402A">
        <w:rPr>
          <w:szCs w:val="22"/>
          <w:u w:val="single"/>
          <w:lang w:val="en-US"/>
        </w:rPr>
        <w:t>Chamber of Commerce and Industry of the Russian Federation (CCIRF)</w:t>
      </w:r>
    </w:p>
    <w:p w:rsidR="009A535E" w:rsidRPr="00D5402A" w:rsidRDefault="009A535E" w:rsidP="009A535E">
      <w:pPr>
        <w:rPr>
          <w:szCs w:val="22"/>
          <w:lang w:val="en-US"/>
        </w:rPr>
      </w:pPr>
      <w:r w:rsidRPr="00D5402A">
        <w:rPr>
          <w:szCs w:val="22"/>
          <w:lang w:val="en-US"/>
        </w:rPr>
        <w:t>Elena KOLOKOLOVA (Mrs.), Representative,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7365D8" w:rsidRDefault="009A535E" w:rsidP="009A535E">
      <w:pPr>
        <w:keepNext/>
        <w:keepLines/>
        <w:autoSpaceDE w:val="0"/>
        <w:autoSpaceDN w:val="0"/>
        <w:adjustRightInd w:val="0"/>
        <w:rPr>
          <w:rFonts w:eastAsia="TimesNewRoman"/>
          <w:szCs w:val="22"/>
          <w:u w:val="single"/>
          <w:lang w:val="fr-CH" w:eastAsia="en-US"/>
        </w:rPr>
      </w:pPr>
      <w:r w:rsidRPr="007365D8">
        <w:rPr>
          <w:rFonts w:eastAsia="TimesNewRoman"/>
          <w:szCs w:val="22"/>
          <w:u w:val="single"/>
          <w:lang w:val="fr-CH" w:eastAsia="en-US"/>
        </w:rPr>
        <w:t>Comité consultatif mondial de la société des amis(CCMA)/Friends World Committee for Consultation (FWCC)</w:t>
      </w:r>
    </w:p>
    <w:p w:rsidR="009A535E" w:rsidRPr="00D5402A" w:rsidRDefault="009A535E" w:rsidP="009A535E">
      <w:pPr>
        <w:keepNext/>
        <w:keepLines/>
        <w:autoSpaceDE w:val="0"/>
        <w:autoSpaceDN w:val="0"/>
        <w:adjustRightInd w:val="0"/>
        <w:rPr>
          <w:rFonts w:eastAsia="TimesNewRoman"/>
          <w:szCs w:val="22"/>
          <w:lang w:val="en-US" w:eastAsia="en-US"/>
        </w:rPr>
      </w:pPr>
      <w:r w:rsidRPr="00D5402A">
        <w:rPr>
          <w:rFonts w:eastAsia="TimesNewRoman"/>
          <w:szCs w:val="22"/>
          <w:lang w:val="en-US" w:eastAsia="en-US"/>
        </w:rPr>
        <w:t>Patrick ENDALL, Programme Assistant, Food and Sustainability, Geneva</w:t>
      </w:r>
    </w:p>
    <w:p w:rsidR="009A535E" w:rsidRPr="00D5402A" w:rsidRDefault="009A535E" w:rsidP="009A535E">
      <w:pPr>
        <w:rPr>
          <w:szCs w:val="22"/>
          <w:lang w:val="en-US"/>
        </w:rPr>
      </w:pPr>
      <w:r w:rsidRPr="00D5402A">
        <w:rPr>
          <w:szCs w:val="22"/>
          <w:lang w:val="en-US"/>
        </w:rPr>
        <w:t>Susan BRAGDON (Ms.), Representative, Food and Sustainability,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 xml:space="preserve">CropLife International/CropLife International (CROPLIFE) </w:t>
      </w:r>
    </w:p>
    <w:p w:rsidR="009A535E" w:rsidRPr="00D5402A" w:rsidRDefault="009A535E" w:rsidP="009A535E">
      <w:pPr>
        <w:rPr>
          <w:szCs w:val="22"/>
          <w:lang w:val="en-US"/>
        </w:rPr>
      </w:pPr>
      <w:r w:rsidRPr="00D5402A">
        <w:rPr>
          <w:szCs w:val="22"/>
          <w:lang w:val="en-US"/>
        </w:rPr>
        <w:t>Tatjana SACHSE (Ms.), Legal Adviser,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887B84" w:rsidRDefault="009A535E" w:rsidP="009A535E">
      <w:pPr>
        <w:keepNext/>
        <w:keepLines/>
        <w:rPr>
          <w:u w:val="single"/>
          <w:lang w:val="fr-FR"/>
        </w:rPr>
      </w:pPr>
      <w:r w:rsidRPr="00887B84">
        <w:rPr>
          <w:u w:val="single"/>
          <w:lang w:val="fr-FR"/>
        </w:rPr>
        <w:lastRenderedPageBreak/>
        <w:t>Fédération ibéro-latino-américaine des artistes interprètes ou exécutants (FILAIE)/</w:t>
      </w:r>
    </w:p>
    <w:p w:rsidR="009A535E" w:rsidRPr="00D5402A" w:rsidRDefault="009A535E" w:rsidP="009A535E">
      <w:pPr>
        <w:keepNext/>
        <w:keepLines/>
        <w:rPr>
          <w:u w:val="single"/>
          <w:lang w:val="en-US"/>
        </w:rPr>
      </w:pPr>
      <w:bookmarkStart w:id="6" w:name="OLE_LINK6"/>
      <w:bookmarkStart w:id="7" w:name="OLE_LINK7"/>
      <w:r w:rsidRPr="00D5402A">
        <w:rPr>
          <w:u w:val="single"/>
          <w:lang w:val="en-US"/>
        </w:rPr>
        <w:t>Ibero-Latin-American Federation of Performers (FILAIE)</w:t>
      </w:r>
      <w:bookmarkEnd w:id="6"/>
      <w:bookmarkEnd w:id="7"/>
    </w:p>
    <w:p w:rsidR="009A535E" w:rsidRPr="00887B84" w:rsidRDefault="009A535E" w:rsidP="009A535E">
      <w:pPr>
        <w:keepNext/>
        <w:keepLines/>
      </w:pPr>
      <w:r w:rsidRPr="00887B84">
        <w:t xml:space="preserve">Luís COBOS PAVÓN, </w:t>
      </w:r>
      <w:r w:rsidR="00D5402A">
        <w:t>presidente</w:t>
      </w:r>
      <w:r w:rsidRPr="00887B84">
        <w:t>, Madrid</w:t>
      </w:r>
    </w:p>
    <w:p w:rsidR="009A535E" w:rsidRPr="00887B84" w:rsidRDefault="009A535E" w:rsidP="009A535E">
      <w:pPr>
        <w:keepNext/>
        <w:keepLines/>
      </w:pPr>
      <w:r w:rsidRPr="00887B84">
        <w:t xml:space="preserve">Jose Luis SEVILLANO, </w:t>
      </w:r>
      <w:r w:rsidR="00D5402A">
        <w:t>presidente</w:t>
      </w:r>
      <w:r w:rsidRPr="00887B84">
        <w:t>, Comité Jurídico, Madrid</w:t>
      </w:r>
    </w:p>
    <w:p w:rsidR="009A535E" w:rsidRPr="00887B84" w:rsidRDefault="009A535E" w:rsidP="009A535E">
      <w:pPr>
        <w:keepNext/>
        <w:keepLines/>
        <w:rPr>
          <w:szCs w:val="22"/>
        </w:rPr>
      </w:pPr>
      <w:r w:rsidRPr="00887B84">
        <w:rPr>
          <w:szCs w:val="22"/>
        </w:rPr>
        <w:t>Paloma LÓPEZ PELÁEZ (Sra.), Miembro del Comité Jurídico, Madrid</w:t>
      </w:r>
    </w:p>
    <w:p w:rsidR="009A535E" w:rsidRPr="00887B84" w:rsidRDefault="009A535E" w:rsidP="009A535E">
      <w:pPr>
        <w:keepNext/>
        <w:keepLines/>
        <w:rPr>
          <w:u w:val="single"/>
          <w:lang w:val="es-ES_tradnl"/>
        </w:rPr>
      </w:pPr>
      <w:r w:rsidRPr="00887B84">
        <w:t>Miguel PÉREZ SOLÍS, Asesor Jurídico de la Presidencia, Madrid</w:t>
      </w:r>
    </w:p>
    <w:p w:rsidR="009A535E" w:rsidRPr="00887B84" w:rsidRDefault="009A535E" w:rsidP="009A535E">
      <w:pPr>
        <w:rPr>
          <w:szCs w:val="22"/>
          <w:u w:val="single"/>
          <w:lang w:val="es-ES_tradnl"/>
        </w:rPr>
      </w:pPr>
    </w:p>
    <w:p w:rsidR="009A535E" w:rsidRPr="00197701" w:rsidRDefault="009A535E" w:rsidP="009A535E">
      <w:pPr>
        <w:rPr>
          <w:szCs w:val="22"/>
          <w:u w:val="single"/>
        </w:rPr>
      </w:pPr>
    </w:p>
    <w:p w:rsidR="009A535E" w:rsidRPr="00887B84" w:rsidRDefault="009A535E" w:rsidP="009A535E">
      <w:pPr>
        <w:rPr>
          <w:szCs w:val="22"/>
          <w:u w:val="single"/>
          <w:lang w:val="fr-CH"/>
        </w:rPr>
      </w:pPr>
      <w:r w:rsidRPr="00887B84">
        <w:rPr>
          <w:szCs w:val="22"/>
          <w:u w:val="single"/>
          <w:lang w:val="fr-CH"/>
        </w:rPr>
        <w:t xml:space="preserve">Fédération internationale de la vidéo (IFV)/International Video Federation (IVF) </w:t>
      </w:r>
    </w:p>
    <w:p w:rsidR="009A535E" w:rsidRPr="00197701" w:rsidRDefault="009A535E" w:rsidP="009A535E">
      <w:pPr>
        <w:rPr>
          <w:szCs w:val="22"/>
          <w:lang w:val="fr-CH"/>
        </w:rPr>
      </w:pPr>
      <w:r w:rsidRPr="00197701">
        <w:rPr>
          <w:szCs w:val="22"/>
          <w:lang w:val="fr-CH"/>
        </w:rPr>
        <w:t>Benoît MÜLLER, Legal Advisor, Brussels</w:t>
      </w:r>
    </w:p>
    <w:p w:rsidR="009A535E" w:rsidRDefault="009A535E" w:rsidP="009A535E">
      <w:pPr>
        <w:rPr>
          <w:szCs w:val="22"/>
          <w:u w:val="single"/>
          <w:lang w:val="fr-CH"/>
        </w:rPr>
      </w:pPr>
    </w:p>
    <w:p w:rsidR="009A535E" w:rsidRPr="00197701" w:rsidRDefault="009A535E" w:rsidP="009A535E">
      <w:pPr>
        <w:rPr>
          <w:szCs w:val="22"/>
          <w:u w:val="single"/>
          <w:lang w:val="fr-CH"/>
        </w:rPr>
      </w:pPr>
    </w:p>
    <w:p w:rsidR="009A535E" w:rsidRPr="00197701" w:rsidRDefault="009A535E" w:rsidP="009A535E">
      <w:pPr>
        <w:rPr>
          <w:szCs w:val="22"/>
          <w:u w:val="single"/>
          <w:lang w:val="fr-CH"/>
        </w:rPr>
      </w:pPr>
      <w:r w:rsidRPr="00197701">
        <w:rPr>
          <w:szCs w:val="22"/>
          <w:u w:val="single"/>
          <w:lang w:val="fr-CH"/>
        </w:rPr>
        <w:t xml:space="preserve">Fédération internationale de l’industrie du médicament (FIIM)/International Federation of Pharmaceutical Manufacturers Associations (IFPMA) </w:t>
      </w:r>
    </w:p>
    <w:p w:rsidR="009A535E" w:rsidRDefault="009A535E" w:rsidP="009A535E">
      <w:pPr>
        <w:rPr>
          <w:szCs w:val="22"/>
          <w:lang w:val="fr-CH"/>
        </w:rPr>
      </w:pPr>
      <w:r w:rsidRPr="00D16DEF">
        <w:rPr>
          <w:szCs w:val="22"/>
          <w:lang w:val="fr-CH"/>
        </w:rPr>
        <w:t>Andrew JENNER, Senior Adviser, Cardiff</w:t>
      </w:r>
    </w:p>
    <w:p w:rsidR="009A535E" w:rsidRPr="00197701" w:rsidRDefault="009A535E" w:rsidP="009A535E">
      <w:pPr>
        <w:rPr>
          <w:szCs w:val="22"/>
          <w:lang w:val="fr-CH"/>
        </w:rPr>
      </w:pPr>
      <w:r w:rsidRPr="00197701">
        <w:rPr>
          <w:szCs w:val="22"/>
          <w:lang w:val="fr-CH"/>
        </w:rPr>
        <w:t>Claus GAWEL, Legal Adviser, Geneva</w:t>
      </w:r>
    </w:p>
    <w:p w:rsidR="009A535E" w:rsidRPr="00197701" w:rsidRDefault="009A535E" w:rsidP="009A535E">
      <w:pPr>
        <w:rPr>
          <w:szCs w:val="22"/>
          <w:u w:val="single"/>
          <w:lang w:val="fr-CH"/>
        </w:rPr>
      </w:pPr>
    </w:p>
    <w:p w:rsidR="009A535E" w:rsidRPr="00197701" w:rsidRDefault="009A535E" w:rsidP="009A535E">
      <w:pPr>
        <w:rPr>
          <w:szCs w:val="22"/>
          <w:u w:val="single"/>
          <w:lang w:val="fr-CH"/>
        </w:rPr>
      </w:pPr>
    </w:p>
    <w:p w:rsidR="009A535E" w:rsidRPr="00887B84" w:rsidRDefault="009A535E" w:rsidP="009A535E">
      <w:pPr>
        <w:rPr>
          <w:szCs w:val="22"/>
          <w:u w:val="single"/>
          <w:lang w:val="fr-CH"/>
        </w:rPr>
      </w:pPr>
      <w:r w:rsidRPr="00887B84">
        <w:rPr>
          <w:szCs w:val="22"/>
          <w:u w:val="single"/>
          <w:lang w:val="fr-CH"/>
        </w:rPr>
        <w:t xml:space="preserve">Fédération internationale des associations des inventeurs (IFIA)/International Federation of Inventors’ Associations (IFIA) </w:t>
      </w:r>
    </w:p>
    <w:p w:rsidR="009A535E" w:rsidRPr="00197701" w:rsidRDefault="009A535E" w:rsidP="009A535E">
      <w:pPr>
        <w:rPr>
          <w:szCs w:val="22"/>
          <w:lang w:val="fr-CH"/>
        </w:rPr>
      </w:pPr>
      <w:r w:rsidRPr="00197701">
        <w:rPr>
          <w:szCs w:val="22"/>
          <w:lang w:val="fr-CH"/>
        </w:rPr>
        <w:t>Alireza RASTEGAR ABBASALIZADEH, President, Geneva</w:t>
      </w:r>
    </w:p>
    <w:p w:rsidR="009A535E" w:rsidRPr="00D5402A" w:rsidRDefault="009A535E" w:rsidP="009A535E">
      <w:pPr>
        <w:rPr>
          <w:szCs w:val="22"/>
          <w:lang w:val="en-US"/>
        </w:rPr>
      </w:pPr>
      <w:r w:rsidRPr="00D5402A">
        <w:rPr>
          <w:szCs w:val="22"/>
          <w:lang w:val="en-US"/>
        </w:rPr>
        <w:t>Bijan NASIRI AZAM, President and Executive Office Manager, Tehran</w:t>
      </w:r>
    </w:p>
    <w:p w:rsidR="009A535E" w:rsidRPr="00D5402A" w:rsidRDefault="009A535E" w:rsidP="009A535E">
      <w:pPr>
        <w:rPr>
          <w:szCs w:val="22"/>
          <w:lang w:val="en-US"/>
        </w:rPr>
      </w:pPr>
      <w:r w:rsidRPr="00D5402A">
        <w:rPr>
          <w:szCs w:val="22"/>
          <w:lang w:val="en-US"/>
        </w:rPr>
        <w:t>Masoud SHAFAGHI, Strategic Planning and Coordination Manager, Geneva</w:t>
      </w:r>
    </w:p>
    <w:p w:rsidR="009A535E" w:rsidRPr="00D5402A" w:rsidRDefault="009A535E" w:rsidP="009A535E">
      <w:pPr>
        <w:rPr>
          <w:szCs w:val="22"/>
          <w:lang w:val="en-US"/>
        </w:rPr>
      </w:pPr>
      <w:r w:rsidRPr="00D5402A">
        <w:rPr>
          <w:szCs w:val="22"/>
          <w:lang w:val="en-US"/>
        </w:rPr>
        <w:t>Hossein VAEZI ASHTIANI, Executive Committee Member,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887B84" w:rsidRDefault="009A535E" w:rsidP="009A535E">
      <w:pPr>
        <w:keepNext/>
        <w:keepLines/>
        <w:rPr>
          <w:u w:val="single"/>
          <w:lang w:val="fr-CH"/>
        </w:rPr>
      </w:pPr>
      <w:r w:rsidRPr="00887B84">
        <w:rPr>
          <w:u w:val="single"/>
          <w:lang w:val="fr-CH"/>
        </w:rPr>
        <w:t>Groupement international des éditeurs scientifiques, techniques et médicaux/ International Association of Scientific Technical and Medical Publishers (STM)</w:t>
      </w:r>
    </w:p>
    <w:p w:rsidR="009A535E" w:rsidRPr="00D5402A" w:rsidRDefault="009A535E" w:rsidP="009A535E">
      <w:pPr>
        <w:keepNext/>
        <w:keepLines/>
        <w:rPr>
          <w:lang w:val="en-US"/>
        </w:rPr>
      </w:pPr>
      <w:r w:rsidRPr="00D5402A">
        <w:rPr>
          <w:lang w:val="en-US"/>
        </w:rPr>
        <w:t>André MYBURGH, Attorney, Basel</w:t>
      </w:r>
    </w:p>
    <w:p w:rsidR="009A535E" w:rsidRPr="00D5402A" w:rsidRDefault="009A535E" w:rsidP="009A535E">
      <w:pPr>
        <w:rPr>
          <w:szCs w:val="22"/>
          <w:lang w:val="en-US"/>
        </w:rPr>
      </w:pPr>
    </w:p>
    <w:p w:rsidR="009A535E" w:rsidRPr="00D5402A" w:rsidRDefault="009A535E" w:rsidP="009A535E">
      <w:pPr>
        <w:rPr>
          <w:lang w:val="en-US"/>
        </w:rPr>
      </w:pPr>
    </w:p>
    <w:p w:rsidR="009A535E" w:rsidRPr="00D5402A" w:rsidRDefault="009A535E" w:rsidP="009A535E">
      <w:pPr>
        <w:keepNext/>
        <w:keepLines/>
        <w:rPr>
          <w:u w:val="single"/>
          <w:lang w:val="en-US"/>
        </w:rPr>
      </w:pPr>
      <w:r w:rsidRPr="00D5402A">
        <w:rPr>
          <w:u w:val="single"/>
          <w:lang w:val="en-US"/>
        </w:rPr>
        <w:t>Innovation Insights</w:t>
      </w:r>
    </w:p>
    <w:p w:rsidR="009A535E" w:rsidRPr="00D5402A" w:rsidRDefault="009A535E" w:rsidP="009A535E">
      <w:pPr>
        <w:keepNext/>
        <w:keepLines/>
        <w:rPr>
          <w:lang w:val="en-US"/>
        </w:rPr>
      </w:pPr>
      <w:r w:rsidRPr="00D5402A">
        <w:rPr>
          <w:lang w:val="en-US"/>
        </w:rPr>
        <w:t>Jennifer BRANT (Ms.), Director, Geneva</w:t>
      </w:r>
    </w:p>
    <w:p w:rsidR="009A535E" w:rsidRPr="00D5402A" w:rsidRDefault="009A535E" w:rsidP="009A535E">
      <w:pPr>
        <w:keepNext/>
        <w:keepLines/>
        <w:rPr>
          <w:lang w:val="en-US"/>
        </w:rPr>
      </w:pPr>
      <w:r w:rsidRPr="00D5402A">
        <w:rPr>
          <w:lang w:val="en-US"/>
        </w:rPr>
        <w:t>Ania JEDRUSIK (Ms.), Policy Advisor, Geneva</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u w:val="single"/>
          <w:lang w:val="en-US"/>
        </w:rPr>
      </w:pPr>
      <w:r w:rsidRPr="00D5402A">
        <w:rPr>
          <w:u w:val="single"/>
          <w:lang w:val="en-US"/>
        </w:rPr>
        <w:t>Institute for Intellectual Property and Social Justice (IIPSJ)</w:t>
      </w:r>
    </w:p>
    <w:p w:rsidR="009A535E" w:rsidRPr="00D5402A" w:rsidRDefault="009A535E" w:rsidP="009A535E">
      <w:pPr>
        <w:rPr>
          <w:lang w:val="en-US"/>
        </w:rPr>
      </w:pPr>
      <w:r w:rsidRPr="00D5402A">
        <w:rPr>
          <w:lang w:val="en-US"/>
        </w:rPr>
        <w:t>Yeshi LHAMO (Ms.), Intellectual Property Officer, Thimphu</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autoSpaceDE w:val="0"/>
        <w:autoSpaceDN w:val="0"/>
        <w:adjustRightInd w:val="0"/>
        <w:rPr>
          <w:szCs w:val="22"/>
          <w:u w:val="single"/>
          <w:lang w:val="en-US"/>
        </w:rPr>
      </w:pPr>
      <w:r w:rsidRPr="00D5402A">
        <w:rPr>
          <w:rFonts w:eastAsia="TimesNewRoman"/>
          <w:szCs w:val="22"/>
          <w:u w:val="single"/>
          <w:lang w:val="en-US" w:eastAsia="en-US"/>
        </w:rPr>
        <w:t>International Institute for Intellectual Property Management (I3PM)</w:t>
      </w:r>
    </w:p>
    <w:p w:rsidR="009A535E" w:rsidRPr="00D5402A" w:rsidRDefault="009A535E" w:rsidP="009A535E">
      <w:pPr>
        <w:rPr>
          <w:lang w:val="en-US"/>
        </w:rPr>
      </w:pPr>
      <w:r w:rsidRPr="00D5402A">
        <w:rPr>
          <w:lang w:val="en-US"/>
        </w:rPr>
        <w:t>Ana VIGOUROUX (Mrs.), Observer Representative, Munich</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szCs w:val="22"/>
          <w:u w:val="single"/>
          <w:lang w:val="en-US"/>
        </w:rPr>
      </w:pPr>
      <w:r w:rsidRPr="00D5402A">
        <w:rPr>
          <w:szCs w:val="22"/>
          <w:u w:val="single"/>
          <w:lang w:val="en-US"/>
        </w:rPr>
        <w:t xml:space="preserve">International Trademark Association (INTA) </w:t>
      </w:r>
    </w:p>
    <w:p w:rsidR="009A535E" w:rsidRPr="00D5402A" w:rsidRDefault="009A535E" w:rsidP="009A535E">
      <w:pPr>
        <w:rPr>
          <w:szCs w:val="22"/>
          <w:lang w:val="en-US"/>
        </w:rPr>
      </w:pPr>
      <w:r w:rsidRPr="00D5402A">
        <w:rPr>
          <w:szCs w:val="22"/>
          <w:lang w:val="en-US"/>
        </w:rPr>
        <w:t>Bruno MACHADO, Geneva Representative, Rolle</w:t>
      </w:r>
    </w:p>
    <w:p w:rsidR="009A535E" w:rsidRPr="00D5402A" w:rsidRDefault="009A535E" w:rsidP="009A535E">
      <w:pPr>
        <w:rPr>
          <w:lang w:val="en-US"/>
        </w:rPr>
      </w:pPr>
    </w:p>
    <w:p w:rsidR="009A535E" w:rsidRPr="00D5402A" w:rsidRDefault="009A535E" w:rsidP="009A535E">
      <w:pPr>
        <w:rPr>
          <w:lang w:val="en-US"/>
        </w:rPr>
      </w:pPr>
    </w:p>
    <w:p w:rsidR="009A535E" w:rsidRPr="00197701" w:rsidRDefault="009A535E" w:rsidP="009A535E">
      <w:pPr>
        <w:rPr>
          <w:szCs w:val="22"/>
          <w:u w:val="single"/>
        </w:rPr>
      </w:pPr>
      <w:r w:rsidRPr="00D5402A">
        <w:rPr>
          <w:szCs w:val="22"/>
          <w:u w:val="single"/>
          <w:lang w:val="en-US"/>
        </w:rPr>
        <w:t xml:space="preserve">Knowledge Ecology International, Inc. </w:t>
      </w:r>
      <w:r w:rsidRPr="00197701">
        <w:rPr>
          <w:szCs w:val="22"/>
          <w:u w:val="single"/>
        </w:rPr>
        <w:t xml:space="preserve">(KEI) </w:t>
      </w:r>
    </w:p>
    <w:p w:rsidR="009A535E" w:rsidRPr="00197701" w:rsidRDefault="009A535E" w:rsidP="009A535E">
      <w:pPr>
        <w:rPr>
          <w:szCs w:val="22"/>
        </w:rPr>
      </w:pPr>
      <w:r w:rsidRPr="00197701">
        <w:rPr>
          <w:szCs w:val="22"/>
        </w:rPr>
        <w:t>Thiru BALASUBRAMANIAM, Representative, Geneva</w:t>
      </w:r>
    </w:p>
    <w:p w:rsidR="009A535E" w:rsidRPr="00197701" w:rsidRDefault="009A535E" w:rsidP="009A535E"/>
    <w:p w:rsidR="009A535E" w:rsidRPr="00197701" w:rsidRDefault="009A535E" w:rsidP="009A535E"/>
    <w:p w:rsidR="009A535E" w:rsidRPr="00197701" w:rsidRDefault="009A535E" w:rsidP="009A535E">
      <w:pPr>
        <w:rPr>
          <w:u w:val="single"/>
        </w:rPr>
      </w:pPr>
      <w:r w:rsidRPr="00197701">
        <w:rPr>
          <w:u w:val="single"/>
        </w:rPr>
        <w:t>Maloca Internationale</w:t>
      </w:r>
    </w:p>
    <w:p w:rsidR="009A535E" w:rsidRPr="00197701" w:rsidRDefault="009A535E" w:rsidP="009A535E">
      <w:r w:rsidRPr="00197701">
        <w:t>Leonardo RODRÍGUEZ PÉREZ, Expert, Bogota, D.C</w:t>
      </w:r>
    </w:p>
    <w:p w:rsidR="009A535E" w:rsidRPr="00197701" w:rsidRDefault="009A535E" w:rsidP="009A535E"/>
    <w:p w:rsidR="009A535E" w:rsidRPr="00197701" w:rsidRDefault="009A535E" w:rsidP="009A535E">
      <w:pPr>
        <w:rPr>
          <w:szCs w:val="22"/>
          <w:u w:val="single"/>
        </w:rPr>
      </w:pPr>
    </w:p>
    <w:p w:rsidR="009A535E" w:rsidRPr="00D5402A" w:rsidRDefault="009A535E" w:rsidP="009A535E">
      <w:pPr>
        <w:rPr>
          <w:szCs w:val="22"/>
          <w:u w:val="single"/>
          <w:lang w:val="en-US"/>
        </w:rPr>
      </w:pPr>
      <w:r w:rsidRPr="00D5402A">
        <w:rPr>
          <w:szCs w:val="22"/>
          <w:u w:val="single"/>
          <w:lang w:val="en-US"/>
        </w:rPr>
        <w:t xml:space="preserve">Médecins sans frontières (MSF) </w:t>
      </w:r>
    </w:p>
    <w:p w:rsidR="009A535E" w:rsidRPr="00D5402A" w:rsidRDefault="009A535E" w:rsidP="009A535E">
      <w:pPr>
        <w:rPr>
          <w:szCs w:val="22"/>
          <w:lang w:val="en-US"/>
        </w:rPr>
      </w:pPr>
      <w:r w:rsidRPr="00D5402A">
        <w:rPr>
          <w:szCs w:val="22"/>
          <w:lang w:val="en-US"/>
        </w:rPr>
        <w:t>HU Yuanqiong (Ms.), Legal and Policy Advisor, Geneva</w:t>
      </w:r>
    </w:p>
    <w:p w:rsidR="009A535E" w:rsidRPr="00D5402A" w:rsidRDefault="009A535E" w:rsidP="009A535E">
      <w:pPr>
        <w:rPr>
          <w:szCs w:val="22"/>
          <w:lang w:val="en-US"/>
        </w:rPr>
      </w:pPr>
      <w:r w:rsidRPr="00D5402A">
        <w:rPr>
          <w:szCs w:val="22"/>
          <w:lang w:val="en-US"/>
        </w:rPr>
        <w:t>Claire WEIL (Ms.), Consultant, Paris</w:t>
      </w:r>
    </w:p>
    <w:p w:rsidR="009A535E" w:rsidRPr="00D5402A" w:rsidRDefault="009A535E" w:rsidP="009A535E">
      <w:pPr>
        <w:rPr>
          <w:szCs w:val="22"/>
          <w:lang w:val="en-US"/>
        </w:rPr>
      </w:pPr>
      <w:r w:rsidRPr="00D5402A">
        <w:rPr>
          <w:szCs w:val="22"/>
          <w:lang w:val="en-US"/>
        </w:rPr>
        <w:t>Roz SCOURSE (Ms.), Policy and Analysis Intern, Geneva</w:t>
      </w:r>
    </w:p>
    <w:p w:rsidR="009A535E" w:rsidRPr="00D5402A" w:rsidRDefault="009A535E" w:rsidP="009A535E">
      <w:pPr>
        <w:autoSpaceDE w:val="0"/>
        <w:autoSpaceDN w:val="0"/>
        <w:adjustRightInd w:val="0"/>
        <w:rPr>
          <w:rFonts w:eastAsia="TimesNewRoman"/>
          <w:szCs w:val="22"/>
          <w:u w:val="single"/>
          <w:lang w:val="en-US" w:eastAsia="en-US"/>
        </w:rPr>
      </w:pPr>
    </w:p>
    <w:p w:rsidR="009A535E" w:rsidRPr="00D5402A" w:rsidRDefault="009A535E" w:rsidP="009A535E">
      <w:pPr>
        <w:rPr>
          <w:szCs w:val="22"/>
          <w:u w:val="single"/>
          <w:lang w:val="en-US"/>
        </w:rPr>
      </w:pPr>
    </w:p>
    <w:p w:rsidR="009A535E" w:rsidRPr="00D5402A" w:rsidRDefault="009A535E" w:rsidP="009A535E">
      <w:pPr>
        <w:rPr>
          <w:szCs w:val="22"/>
          <w:u w:val="single"/>
          <w:lang w:val="en-US"/>
        </w:rPr>
      </w:pPr>
      <w:r w:rsidRPr="00D5402A">
        <w:rPr>
          <w:szCs w:val="22"/>
          <w:u w:val="single"/>
          <w:lang w:val="en-US"/>
        </w:rPr>
        <w:t>Medicines Patent Pool</w:t>
      </w:r>
    </w:p>
    <w:p w:rsidR="009A535E" w:rsidRPr="00D5402A" w:rsidRDefault="009A535E" w:rsidP="009A535E">
      <w:pPr>
        <w:rPr>
          <w:szCs w:val="22"/>
          <w:lang w:val="en-US"/>
        </w:rPr>
      </w:pPr>
      <w:r w:rsidRPr="00D5402A">
        <w:rPr>
          <w:szCs w:val="22"/>
          <w:lang w:val="en-US"/>
        </w:rPr>
        <w:t>Erika Angela DUEÑAS LOAYZA (Ms.), Advocacy Officer, Geneva</w:t>
      </w:r>
    </w:p>
    <w:p w:rsidR="009A535E" w:rsidRPr="00D5402A" w:rsidRDefault="009A535E" w:rsidP="009A535E">
      <w:pPr>
        <w:rPr>
          <w:szCs w:val="22"/>
          <w:u w:val="single"/>
          <w:lang w:val="en-US"/>
        </w:rPr>
      </w:pPr>
    </w:p>
    <w:p w:rsidR="009A535E" w:rsidRPr="00D5402A" w:rsidRDefault="009A535E" w:rsidP="009A535E">
      <w:pPr>
        <w:rPr>
          <w:szCs w:val="22"/>
          <w:u w:val="single"/>
          <w:lang w:val="en-US"/>
        </w:rPr>
      </w:pPr>
    </w:p>
    <w:p w:rsidR="009A535E" w:rsidRPr="00E968B5" w:rsidRDefault="009A535E" w:rsidP="009A535E">
      <w:pPr>
        <w:rPr>
          <w:szCs w:val="22"/>
          <w:u w:val="single"/>
          <w:lang w:val="fr-CH"/>
        </w:rPr>
      </w:pPr>
      <w:r w:rsidRPr="00E968B5">
        <w:rPr>
          <w:szCs w:val="22"/>
          <w:u w:val="single"/>
          <w:lang w:val="fr-CH"/>
        </w:rPr>
        <w:t>Société portugaise d’auteurs (SPA)</w:t>
      </w:r>
    </w:p>
    <w:p w:rsidR="009A535E" w:rsidRPr="00197701" w:rsidRDefault="009A535E" w:rsidP="009A535E">
      <w:pPr>
        <w:autoSpaceDE w:val="0"/>
        <w:autoSpaceDN w:val="0"/>
        <w:adjustRightInd w:val="0"/>
        <w:rPr>
          <w:rFonts w:eastAsia="TimesNewRoman"/>
          <w:szCs w:val="22"/>
          <w:lang w:val="fr-CH" w:eastAsia="en-US"/>
        </w:rPr>
      </w:pPr>
      <w:r w:rsidRPr="00197701">
        <w:rPr>
          <w:rFonts w:eastAsia="TimesNewRoman"/>
          <w:szCs w:val="22"/>
          <w:lang w:val="fr-CH" w:eastAsia="en-US"/>
        </w:rPr>
        <w:t>Paula CUNHA (Ms.), Director General, Lisbon</w:t>
      </w:r>
    </w:p>
    <w:p w:rsidR="009A535E" w:rsidRPr="00197701" w:rsidRDefault="009A535E" w:rsidP="009A535E">
      <w:pPr>
        <w:autoSpaceDE w:val="0"/>
        <w:autoSpaceDN w:val="0"/>
        <w:adjustRightInd w:val="0"/>
        <w:rPr>
          <w:rFonts w:eastAsia="TimesNewRoman"/>
          <w:szCs w:val="22"/>
          <w:u w:val="single"/>
          <w:lang w:val="fr-CH" w:eastAsia="en-US"/>
        </w:rPr>
      </w:pPr>
    </w:p>
    <w:p w:rsidR="009A535E" w:rsidRPr="00197701" w:rsidRDefault="009A535E" w:rsidP="009A535E">
      <w:pPr>
        <w:autoSpaceDE w:val="0"/>
        <w:autoSpaceDN w:val="0"/>
        <w:adjustRightInd w:val="0"/>
        <w:rPr>
          <w:rFonts w:eastAsia="TimesNewRoman"/>
          <w:szCs w:val="22"/>
          <w:u w:val="single"/>
          <w:lang w:val="fr-CH" w:eastAsia="en-US"/>
        </w:rPr>
      </w:pPr>
    </w:p>
    <w:p w:rsidR="009A535E" w:rsidRPr="00D5402A" w:rsidRDefault="009A535E" w:rsidP="009A535E">
      <w:pPr>
        <w:rPr>
          <w:szCs w:val="22"/>
          <w:u w:val="single"/>
          <w:lang w:val="en-US"/>
        </w:rPr>
      </w:pPr>
      <w:r w:rsidRPr="00D5402A">
        <w:rPr>
          <w:szCs w:val="22"/>
          <w:u w:val="single"/>
          <w:lang w:val="en-US"/>
        </w:rPr>
        <w:t>Third World Network (TWN)</w:t>
      </w:r>
    </w:p>
    <w:p w:rsidR="009A535E" w:rsidRPr="00D5402A" w:rsidRDefault="009A535E" w:rsidP="009A535E">
      <w:pPr>
        <w:rPr>
          <w:szCs w:val="22"/>
          <w:lang w:val="en-US"/>
        </w:rPr>
      </w:pPr>
      <w:r w:rsidRPr="00D5402A">
        <w:rPr>
          <w:szCs w:val="22"/>
          <w:lang w:val="en-US"/>
        </w:rPr>
        <w:t>Sangeeta SHASHIKANT (Ms.), Legal Advisor, Geneva</w:t>
      </w:r>
    </w:p>
    <w:p w:rsidR="009A535E" w:rsidRPr="00D5402A" w:rsidRDefault="009A535E" w:rsidP="009A535E">
      <w:pPr>
        <w:autoSpaceDE w:val="0"/>
        <w:autoSpaceDN w:val="0"/>
        <w:adjustRightInd w:val="0"/>
        <w:rPr>
          <w:rFonts w:eastAsia="TimesNewRoman"/>
          <w:szCs w:val="22"/>
          <w:u w:val="single"/>
          <w:lang w:val="en-US" w:eastAsia="en-US"/>
        </w:rPr>
      </w:pPr>
    </w:p>
    <w:p w:rsidR="009A535E" w:rsidRPr="00D5402A" w:rsidRDefault="009A535E" w:rsidP="009A535E">
      <w:pPr>
        <w:autoSpaceDE w:val="0"/>
        <w:autoSpaceDN w:val="0"/>
        <w:adjustRightInd w:val="0"/>
        <w:rPr>
          <w:rFonts w:eastAsia="TimesNewRoman"/>
          <w:szCs w:val="22"/>
          <w:u w:val="single"/>
          <w:lang w:val="en-US" w:eastAsia="en-US"/>
        </w:rPr>
      </w:pPr>
    </w:p>
    <w:p w:rsidR="009A535E" w:rsidRPr="00887B84" w:rsidRDefault="009A535E" w:rsidP="009A535E">
      <w:pPr>
        <w:keepNext/>
        <w:rPr>
          <w:szCs w:val="22"/>
          <w:u w:val="single"/>
          <w:lang w:val="fr-CH"/>
        </w:rPr>
      </w:pPr>
      <w:r w:rsidRPr="00887B84">
        <w:rPr>
          <w:szCs w:val="22"/>
          <w:u w:val="single"/>
          <w:lang w:val="fr-CH"/>
        </w:rPr>
        <w:t xml:space="preserve">Union internationale des éditeurs (UIE)/International Publishers Association (IPA) </w:t>
      </w:r>
    </w:p>
    <w:p w:rsidR="009A535E" w:rsidRPr="00D5402A" w:rsidRDefault="009A535E" w:rsidP="009A535E">
      <w:pPr>
        <w:autoSpaceDE w:val="0"/>
        <w:autoSpaceDN w:val="0"/>
        <w:adjustRightInd w:val="0"/>
        <w:rPr>
          <w:rFonts w:eastAsia="TimesNewRoman"/>
          <w:szCs w:val="22"/>
          <w:lang w:val="en-US" w:eastAsia="en-US"/>
        </w:rPr>
      </w:pPr>
      <w:r w:rsidRPr="00D5402A">
        <w:rPr>
          <w:rFonts w:eastAsia="TimesNewRoman"/>
          <w:szCs w:val="22"/>
          <w:lang w:val="en-US" w:eastAsia="en-US"/>
        </w:rPr>
        <w:t>José BORGHINO, Secretary General, Geneva</w:t>
      </w:r>
    </w:p>
    <w:p w:rsidR="009A535E" w:rsidRPr="00D5402A" w:rsidRDefault="009A535E" w:rsidP="009A535E">
      <w:pPr>
        <w:autoSpaceDE w:val="0"/>
        <w:autoSpaceDN w:val="0"/>
        <w:adjustRightInd w:val="0"/>
        <w:rPr>
          <w:rFonts w:eastAsia="TimesNewRoman"/>
          <w:szCs w:val="22"/>
          <w:u w:val="single"/>
          <w:lang w:val="en-US" w:eastAsia="en-US"/>
        </w:rPr>
      </w:pPr>
    </w:p>
    <w:p w:rsidR="009A535E" w:rsidRPr="00D5402A" w:rsidRDefault="009A535E" w:rsidP="009A535E">
      <w:pPr>
        <w:autoSpaceDE w:val="0"/>
        <w:autoSpaceDN w:val="0"/>
        <w:adjustRightInd w:val="0"/>
        <w:rPr>
          <w:u w:val="single"/>
          <w:lang w:val="en-US"/>
        </w:rPr>
      </w:pPr>
    </w:p>
    <w:p w:rsidR="009A535E" w:rsidRPr="00D5402A" w:rsidRDefault="009A535E" w:rsidP="009A535E">
      <w:pPr>
        <w:autoSpaceDE w:val="0"/>
        <w:autoSpaceDN w:val="0"/>
        <w:adjustRightInd w:val="0"/>
        <w:rPr>
          <w:u w:val="single"/>
          <w:lang w:val="en-US"/>
        </w:rPr>
      </w:pPr>
      <w:r w:rsidRPr="00D5402A">
        <w:rPr>
          <w:u w:val="single"/>
          <w:lang w:val="en-US"/>
        </w:rPr>
        <w:t>World Women Inventors and Entrepreneurs Association (WWIEA)</w:t>
      </w:r>
    </w:p>
    <w:p w:rsidR="009A535E" w:rsidRPr="00D5402A" w:rsidRDefault="009A535E" w:rsidP="009A535E">
      <w:pPr>
        <w:rPr>
          <w:lang w:val="en-US"/>
        </w:rPr>
      </w:pPr>
      <w:r w:rsidRPr="00D5402A">
        <w:rPr>
          <w:lang w:val="en-US"/>
        </w:rPr>
        <w:t>HAN Mi-young (Ms.), President, Seoul</w:t>
      </w: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rPr>
          <w:lang w:val="en-US"/>
        </w:rPr>
      </w:pPr>
    </w:p>
    <w:p w:rsidR="009A535E" w:rsidRPr="00D5402A" w:rsidRDefault="009A535E" w:rsidP="009A535E">
      <w:pPr>
        <w:keepNext/>
        <w:rPr>
          <w:lang w:val="en-US"/>
        </w:rPr>
      </w:pPr>
      <w:r w:rsidRPr="00D5402A">
        <w:rPr>
          <w:lang w:val="en-US"/>
        </w:rPr>
        <w:t>V.</w:t>
      </w:r>
      <w:r w:rsidRPr="00D5402A">
        <w:rPr>
          <w:lang w:val="en-US"/>
        </w:rPr>
        <w:tab/>
        <w:t xml:space="preserve"> </w:t>
      </w:r>
      <w:r w:rsidRPr="00D5402A">
        <w:rPr>
          <w:u w:val="single"/>
          <w:lang w:val="en-US"/>
        </w:rPr>
        <w:t>BUREAU/OFFICERS</w:t>
      </w:r>
    </w:p>
    <w:p w:rsidR="009A535E" w:rsidRPr="00D5402A" w:rsidRDefault="009A535E" w:rsidP="009A535E">
      <w:pPr>
        <w:keepNext/>
        <w:rPr>
          <w:lang w:val="en-US"/>
        </w:rPr>
      </w:pPr>
    </w:p>
    <w:p w:rsidR="009A535E" w:rsidRPr="00D5402A" w:rsidRDefault="009A535E" w:rsidP="009A535E">
      <w:pPr>
        <w:keepNext/>
        <w:rPr>
          <w:lang w:val="en-US"/>
        </w:rPr>
      </w:pPr>
    </w:p>
    <w:p w:rsidR="009A535E" w:rsidRPr="00007027" w:rsidRDefault="009A535E" w:rsidP="009A535E">
      <w:pPr>
        <w:rPr>
          <w:u w:val="single"/>
          <w:lang w:val="fr-CH"/>
        </w:rPr>
      </w:pPr>
      <w:r w:rsidRPr="00007027">
        <w:rPr>
          <w:u w:val="single"/>
          <w:lang w:val="fr-CH"/>
        </w:rPr>
        <w:t>Président/Chair</w:t>
      </w:r>
      <w:r w:rsidRPr="00007027">
        <w:rPr>
          <w:lang w:val="fr-CH"/>
        </w:rPr>
        <w:t>:</w:t>
      </w:r>
      <w:r w:rsidRPr="00007027">
        <w:rPr>
          <w:lang w:val="fr-CH"/>
        </w:rPr>
        <w:tab/>
      </w:r>
      <w:r w:rsidRPr="00007027">
        <w:rPr>
          <w:lang w:val="fr-CH"/>
        </w:rPr>
        <w:tab/>
      </w:r>
      <w:r w:rsidRPr="00007027">
        <w:rPr>
          <w:lang w:val="fr-CH"/>
        </w:rPr>
        <w:tab/>
      </w:r>
      <w:r w:rsidRPr="002B3ED9">
        <w:rPr>
          <w:szCs w:val="22"/>
          <w:lang w:val="fr-CH"/>
        </w:rPr>
        <w:t xml:space="preserve">Luis Enrique </w:t>
      </w:r>
      <w:r w:rsidRPr="005D6BCA">
        <w:rPr>
          <w:szCs w:val="22"/>
          <w:lang w:val="fr-CH"/>
        </w:rPr>
        <w:t>CHÁVEZ BASAGOITIA</w:t>
      </w:r>
      <w:r w:rsidRPr="00007027">
        <w:rPr>
          <w:bCs/>
          <w:szCs w:val="22"/>
          <w:lang w:val="fr-CH"/>
        </w:rPr>
        <w:t xml:space="preserve"> (</w:t>
      </w:r>
      <w:r>
        <w:rPr>
          <w:bCs/>
          <w:szCs w:val="22"/>
          <w:lang w:val="fr-CH"/>
        </w:rPr>
        <w:t>Pérou</w:t>
      </w:r>
      <w:r w:rsidRPr="00007027">
        <w:rPr>
          <w:bCs/>
          <w:szCs w:val="22"/>
          <w:lang w:val="fr-CH"/>
        </w:rPr>
        <w:t>/</w:t>
      </w:r>
      <w:r>
        <w:rPr>
          <w:bCs/>
          <w:szCs w:val="22"/>
          <w:lang w:val="fr-CH"/>
        </w:rPr>
        <w:t>Peru</w:t>
      </w:r>
      <w:r w:rsidRPr="00007027">
        <w:rPr>
          <w:bCs/>
          <w:szCs w:val="22"/>
          <w:lang w:val="fr-CH"/>
        </w:rPr>
        <w:t>)</w:t>
      </w:r>
    </w:p>
    <w:p w:rsidR="009A535E" w:rsidRPr="00007027" w:rsidRDefault="009A535E" w:rsidP="009A535E">
      <w:pPr>
        <w:keepNext/>
        <w:rPr>
          <w:u w:val="single"/>
          <w:lang w:val="fr-CH"/>
        </w:rPr>
      </w:pPr>
    </w:p>
    <w:p w:rsidR="009A535E" w:rsidRPr="007A3CFD" w:rsidRDefault="009A535E" w:rsidP="009A535E">
      <w:pPr>
        <w:keepNext/>
        <w:rPr>
          <w:lang w:val="fr-CH"/>
        </w:rPr>
      </w:pPr>
      <w:r w:rsidRPr="00BF4D49">
        <w:rPr>
          <w:u w:val="single"/>
          <w:lang w:val="fr-CH"/>
        </w:rPr>
        <w:t>Vice-Président</w:t>
      </w:r>
      <w:r>
        <w:rPr>
          <w:u w:val="single"/>
          <w:lang w:val="fr-CH"/>
        </w:rPr>
        <w:t>s</w:t>
      </w:r>
      <w:r w:rsidRPr="00BF4D49">
        <w:rPr>
          <w:u w:val="single"/>
          <w:lang w:val="fr-CH"/>
        </w:rPr>
        <w:t>/Vice Chair</w:t>
      </w:r>
      <w:r>
        <w:rPr>
          <w:u w:val="single"/>
          <w:lang w:val="fr-CH"/>
        </w:rPr>
        <w:t>s</w:t>
      </w:r>
      <w:r w:rsidRPr="00BF4D49">
        <w:rPr>
          <w:lang w:val="fr-CH"/>
        </w:rPr>
        <w:t>:</w:t>
      </w:r>
      <w:r w:rsidRPr="00BF4D49">
        <w:rPr>
          <w:lang w:val="fr-CH"/>
        </w:rPr>
        <w:tab/>
      </w:r>
      <w:r>
        <w:rPr>
          <w:rFonts w:eastAsia="Times New Roman"/>
          <w:color w:val="000000"/>
          <w:szCs w:val="22"/>
          <w:lang w:val="fr-CH" w:eastAsia="en-US"/>
        </w:rPr>
        <w:t>Kerry FAUL</w:t>
      </w:r>
      <w:r w:rsidRPr="00BF4D49">
        <w:rPr>
          <w:rFonts w:eastAsia="Times New Roman"/>
          <w:color w:val="000000"/>
          <w:szCs w:val="22"/>
          <w:lang w:val="fr-CH" w:eastAsia="en-US"/>
        </w:rPr>
        <w:t xml:space="preserve"> (</w:t>
      </w:r>
      <w:r>
        <w:rPr>
          <w:rFonts w:eastAsia="Times New Roman"/>
          <w:color w:val="000000"/>
          <w:szCs w:val="22"/>
          <w:lang w:val="fr-CH" w:eastAsia="en-US"/>
        </w:rPr>
        <w:t>Mme/</w:t>
      </w:r>
      <w:r w:rsidRPr="00BF4D49">
        <w:rPr>
          <w:rFonts w:eastAsia="Times New Roman"/>
          <w:color w:val="000000"/>
          <w:szCs w:val="22"/>
          <w:lang w:val="fr-CH" w:eastAsia="en-US"/>
        </w:rPr>
        <w:t>Ms.)</w:t>
      </w:r>
      <w:r w:rsidRPr="00BF4D49">
        <w:rPr>
          <w:lang w:val="fr-CH"/>
        </w:rPr>
        <w:t xml:space="preserve"> </w:t>
      </w:r>
      <w:r w:rsidRPr="007A3CFD">
        <w:rPr>
          <w:lang w:val="fr-CH"/>
        </w:rPr>
        <w:t>(Afrique du Sud/South Africa)</w:t>
      </w:r>
      <w:r w:rsidRPr="007A3CFD">
        <w:rPr>
          <w:lang w:val="fr-CH"/>
        </w:rPr>
        <w:br/>
      </w:r>
      <w:r w:rsidRPr="007A3CFD">
        <w:rPr>
          <w:lang w:val="fr-CH"/>
        </w:rPr>
        <w:br/>
      </w:r>
      <w:r w:rsidRPr="007A3CFD">
        <w:rPr>
          <w:lang w:val="fr-CH"/>
        </w:rPr>
        <w:tab/>
      </w:r>
      <w:r w:rsidRPr="007A3CFD">
        <w:rPr>
          <w:lang w:val="fr-CH"/>
        </w:rPr>
        <w:tab/>
      </w:r>
      <w:r w:rsidRPr="007A3CFD">
        <w:rPr>
          <w:lang w:val="fr-CH"/>
        </w:rPr>
        <w:tab/>
      </w:r>
      <w:r w:rsidRPr="007A3CFD">
        <w:rPr>
          <w:lang w:val="fr-CH"/>
        </w:rPr>
        <w:tab/>
      </w:r>
      <w:r w:rsidRPr="007A3CFD">
        <w:rPr>
          <w:lang w:val="fr-CH"/>
        </w:rPr>
        <w:tab/>
        <w:t>Osman GOKTURK (Turquie/Turkey)</w:t>
      </w:r>
    </w:p>
    <w:p w:rsidR="009A535E" w:rsidRPr="007A3CFD" w:rsidRDefault="009A535E" w:rsidP="009A535E">
      <w:pPr>
        <w:keepNext/>
        <w:rPr>
          <w:lang w:val="fr-CH"/>
        </w:rPr>
      </w:pPr>
    </w:p>
    <w:p w:rsidR="009A535E" w:rsidRPr="000477CC" w:rsidRDefault="009A535E" w:rsidP="009A535E">
      <w:pPr>
        <w:rPr>
          <w:lang w:val="fr-CH"/>
        </w:rPr>
      </w:pPr>
      <w:r w:rsidRPr="000477CC">
        <w:rPr>
          <w:u w:val="single"/>
          <w:lang w:val="fr-CH"/>
        </w:rPr>
        <w:t>Secrétaire/Secretary</w:t>
      </w:r>
      <w:r w:rsidRPr="000477CC">
        <w:rPr>
          <w:lang w:val="fr-CH"/>
        </w:rPr>
        <w:t>:</w:t>
      </w:r>
      <w:r w:rsidRPr="000477CC">
        <w:rPr>
          <w:lang w:val="fr-CH"/>
        </w:rPr>
        <w:tab/>
      </w:r>
      <w:r w:rsidRPr="000477CC">
        <w:rPr>
          <w:lang w:val="fr-CH"/>
        </w:rPr>
        <w:tab/>
        <w:t>Irfan BALOCH (OMPI/WIPO)</w:t>
      </w:r>
    </w:p>
    <w:p w:rsidR="009A535E" w:rsidRPr="000477CC" w:rsidRDefault="009A535E" w:rsidP="009A535E">
      <w:pPr>
        <w:rPr>
          <w:lang w:val="fr-CH"/>
        </w:rPr>
      </w:pPr>
    </w:p>
    <w:p w:rsidR="009A535E" w:rsidRPr="000477CC" w:rsidRDefault="009A535E" w:rsidP="009A535E">
      <w:pPr>
        <w:rPr>
          <w:lang w:val="fr-CH"/>
        </w:rPr>
      </w:pPr>
    </w:p>
    <w:p w:rsidR="009A535E" w:rsidRDefault="009A535E" w:rsidP="009A535E">
      <w:pPr>
        <w:rPr>
          <w:lang w:val="fr-CH"/>
        </w:rPr>
      </w:pPr>
    </w:p>
    <w:p w:rsidR="009A535E" w:rsidRDefault="009A535E" w:rsidP="009A535E">
      <w:pPr>
        <w:rPr>
          <w:lang w:val="fr-CH"/>
        </w:rPr>
      </w:pPr>
    </w:p>
    <w:p w:rsidR="009A535E" w:rsidRPr="000477CC" w:rsidRDefault="009A535E" w:rsidP="009A535E">
      <w:pPr>
        <w:rPr>
          <w:lang w:val="fr-CH"/>
        </w:rPr>
      </w:pPr>
    </w:p>
    <w:p w:rsidR="009A535E" w:rsidRPr="00344436" w:rsidRDefault="009A535E" w:rsidP="009A535E">
      <w:pPr>
        <w:keepNext/>
        <w:ind w:left="567" w:hanging="567"/>
        <w:rPr>
          <w:lang w:val="fr-CH"/>
        </w:rPr>
      </w:pPr>
      <w:r w:rsidRPr="000477CC">
        <w:rPr>
          <w:lang w:val="fr-CH"/>
        </w:rPr>
        <w:t>VI.</w:t>
      </w:r>
      <w:r w:rsidRPr="000477CC">
        <w:rPr>
          <w:lang w:val="fr-CH"/>
        </w:rPr>
        <w:tab/>
      </w:r>
      <w:r w:rsidRPr="000477CC">
        <w:rPr>
          <w:u w:val="single"/>
          <w:lang w:val="fr-CH"/>
        </w:rPr>
        <w:t>SECRÉTARIAT DE L’ORGANISATION MONDIALE DE LA PROPRIÉTÉ INTELLECTUELLE (</w:t>
      </w:r>
      <w:r w:rsidRPr="00344436">
        <w:rPr>
          <w:u w:val="single"/>
          <w:lang w:val="fr-CH"/>
        </w:rPr>
        <w:t>OMPI)/SECRETARIAT OF THE WORLD INTELLECTUAL PROPERTY ORGANIZATION (WIPO)</w:t>
      </w:r>
    </w:p>
    <w:p w:rsidR="009A535E" w:rsidRPr="00344436" w:rsidRDefault="009A535E" w:rsidP="009A535E">
      <w:pPr>
        <w:rPr>
          <w:lang w:val="fr-CH"/>
        </w:rPr>
      </w:pPr>
    </w:p>
    <w:p w:rsidR="009A535E" w:rsidRPr="00344436" w:rsidRDefault="009A535E" w:rsidP="009A535E">
      <w:pPr>
        <w:rPr>
          <w:lang w:val="fr-CH"/>
        </w:rPr>
      </w:pPr>
    </w:p>
    <w:p w:rsidR="009A535E" w:rsidRPr="00887B84" w:rsidRDefault="009A535E" w:rsidP="009A535E">
      <w:pPr>
        <w:rPr>
          <w:lang w:val="fr-CH"/>
        </w:rPr>
      </w:pPr>
      <w:r w:rsidRPr="00887B84">
        <w:rPr>
          <w:lang w:val="fr-CH"/>
        </w:rPr>
        <w:t>Francis GURRY, directeur général/Director General</w:t>
      </w:r>
    </w:p>
    <w:p w:rsidR="009A535E" w:rsidRPr="00887B84" w:rsidRDefault="009A535E" w:rsidP="009A535E">
      <w:pPr>
        <w:rPr>
          <w:lang w:val="fr-CH"/>
        </w:rPr>
      </w:pPr>
    </w:p>
    <w:p w:rsidR="009A535E" w:rsidRPr="00887B84" w:rsidRDefault="009A535E" w:rsidP="009A535E">
      <w:pPr>
        <w:rPr>
          <w:lang w:val="fr-CH"/>
        </w:rPr>
      </w:pPr>
      <w:r w:rsidRPr="00887B84">
        <w:rPr>
          <w:lang w:val="fr-CH"/>
        </w:rPr>
        <w:t>Mario MATUS, vice-directeur général/Deputy Director General</w:t>
      </w:r>
    </w:p>
    <w:p w:rsidR="009A535E" w:rsidRPr="00887B84" w:rsidRDefault="009A535E" w:rsidP="009A535E">
      <w:pPr>
        <w:rPr>
          <w:lang w:val="fr-CH"/>
        </w:rPr>
      </w:pPr>
    </w:p>
    <w:p w:rsidR="009A535E" w:rsidRPr="00887B84" w:rsidRDefault="009A535E" w:rsidP="009A535E">
      <w:pPr>
        <w:keepLines/>
        <w:rPr>
          <w:lang w:val="fr-FR"/>
        </w:rPr>
      </w:pPr>
      <w:r w:rsidRPr="00887B84">
        <w:rPr>
          <w:lang w:val="fr-CH"/>
        </w:rPr>
        <w:lastRenderedPageBreak/>
        <w:t>Irfan BALO</w:t>
      </w:r>
      <w:r w:rsidRPr="00887B84">
        <w:rPr>
          <w:lang w:val="fr-FR"/>
        </w:rPr>
        <w:t xml:space="preserve">CH, secrétaire du </w:t>
      </w:r>
      <w:r w:rsidRPr="00887B84">
        <w:rPr>
          <w:iCs/>
          <w:lang w:val="fr-FR"/>
        </w:rPr>
        <w:t xml:space="preserve">Comité du développement et de la propriété intellectuelle (CDIP) </w:t>
      </w:r>
      <w:r w:rsidRPr="00887B84">
        <w:rPr>
          <w:lang w:val="fr-FR"/>
        </w:rPr>
        <w:t>et directeur, Division de la coordination du Plan d’action pour le développement</w:t>
      </w:r>
      <w:r w:rsidRPr="00887B84">
        <w:rPr>
          <w:lang w:val="fr-CH"/>
        </w:rPr>
        <w:t xml:space="preserve">/Secretary to the </w:t>
      </w:r>
      <w:r w:rsidRPr="00887B84">
        <w:rPr>
          <w:iCs/>
          <w:lang w:val="fr-CH"/>
        </w:rPr>
        <w:t>Committee on Development and Intellectual Property (CDIP)</w:t>
      </w:r>
      <w:r w:rsidRPr="00887B84">
        <w:rPr>
          <w:lang w:val="fr-CH"/>
        </w:rPr>
        <w:t xml:space="preserve"> and Director, Development </w:t>
      </w:r>
      <w:r w:rsidRPr="00887B84">
        <w:rPr>
          <w:lang w:val="fr-FR"/>
        </w:rPr>
        <w:t>Agenda Coordination Division</w:t>
      </w:r>
    </w:p>
    <w:p w:rsidR="009A535E" w:rsidRPr="00887B84" w:rsidRDefault="009A535E" w:rsidP="009A535E">
      <w:pPr>
        <w:rPr>
          <w:lang w:val="fr-FR"/>
        </w:rPr>
      </w:pPr>
    </w:p>
    <w:p w:rsidR="009A535E" w:rsidRPr="00887B84" w:rsidRDefault="009A535E" w:rsidP="009A535E">
      <w:pPr>
        <w:rPr>
          <w:lang w:val="fr-CH"/>
        </w:rPr>
      </w:pPr>
      <w:r w:rsidRPr="00887B84">
        <w:rPr>
          <w:lang w:val="fr-FR"/>
        </w:rPr>
        <w:t>Georges GHANDOUR, administrateur principal de programme, Division de la coordination du Plan d’action pour le développement</w:t>
      </w:r>
      <w:r w:rsidRPr="00887B84">
        <w:rPr>
          <w:lang w:val="fr-CH"/>
        </w:rPr>
        <w:t>/Senior Program Officer, Development Agenda Coordination Division</w:t>
      </w:r>
    </w:p>
    <w:p w:rsidR="009A535E" w:rsidRDefault="009A535E" w:rsidP="009A535E">
      <w:pPr>
        <w:rPr>
          <w:lang w:val="fr-CH"/>
        </w:rPr>
      </w:pPr>
    </w:p>
    <w:p w:rsidR="009A535E" w:rsidRPr="00887B84" w:rsidRDefault="009A535E" w:rsidP="009A535E">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l'appui au programme, </w:t>
      </w:r>
      <w:r w:rsidRPr="00887B84">
        <w:rPr>
          <w:lang w:val="fr-FR"/>
        </w:rPr>
        <w:t>Division de la coordination du Plan d’action pour le développement</w:t>
      </w:r>
      <w:r w:rsidRPr="00887B84">
        <w:rPr>
          <w:lang w:val="fr-CH"/>
        </w:rPr>
        <w:t>/Associate Program Support Officer, Development Agenda Coordination Division</w:t>
      </w:r>
    </w:p>
    <w:p w:rsidR="009A535E" w:rsidRPr="00887B84" w:rsidRDefault="009A535E" w:rsidP="009A535E">
      <w:pPr>
        <w:rPr>
          <w:lang w:val="fr-CH"/>
        </w:rPr>
      </w:pPr>
    </w:p>
    <w:p w:rsidR="009A535E" w:rsidRPr="00887B84" w:rsidRDefault="009A535E" w:rsidP="009A535E">
      <w:pPr>
        <w:rPr>
          <w:lang w:val="fr-CH"/>
        </w:rPr>
      </w:pPr>
      <w:r w:rsidRPr="00887B84">
        <w:rPr>
          <w:lang w:val="fr-CH"/>
        </w:rPr>
        <w:t>Maria Daniela LIZARZABURU AGUILAR (Mme</w:t>
      </w:r>
      <w:r>
        <w:rPr>
          <w:lang w:val="fr-CH"/>
        </w:rPr>
        <w:t>/Ms.</w:t>
      </w:r>
      <w:r w:rsidRPr="00887B84">
        <w:rPr>
          <w:lang w:val="fr-CH"/>
        </w:rPr>
        <w:t>), administratrice adjointe chargé</w:t>
      </w:r>
      <w:r>
        <w:rPr>
          <w:lang w:val="fr-CH"/>
        </w:rPr>
        <w:t>e</w:t>
      </w:r>
      <w:r w:rsidRPr="00887B84">
        <w:rPr>
          <w:lang w:val="fr-CH"/>
        </w:rPr>
        <w:t xml:space="preserve"> de l'appui au programme, </w:t>
      </w:r>
      <w:r w:rsidRPr="00887B84">
        <w:rPr>
          <w:lang w:val="fr-FR"/>
        </w:rPr>
        <w:t>Division de la coordination du Plan d’action pour le développement</w:t>
      </w:r>
      <w:r w:rsidRPr="00887B84">
        <w:rPr>
          <w:lang w:val="fr-CH"/>
        </w:rPr>
        <w:t>/Associate Program Support Officer, Development Agenda Coordination Division</w:t>
      </w:r>
    </w:p>
    <w:p w:rsidR="009A535E" w:rsidRPr="00887B84" w:rsidRDefault="009A535E" w:rsidP="009A535E">
      <w:pPr>
        <w:rPr>
          <w:lang w:val="fr-CH"/>
        </w:rPr>
      </w:pPr>
    </w:p>
    <w:p w:rsidR="009A535E" w:rsidRPr="00925A65" w:rsidRDefault="009A535E" w:rsidP="009A535E">
      <w:pPr>
        <w:rPr>
          <w:lang w:val="fr-CH"/>
        </w:rPr>
      </w:pPr>
      <w:r w:rsidRPr="00925A65">
        <w:rPr>
          <w:lang w:val="fr-CH"/>
        </w:rPr>
        <w:t xml:space="preserve">Luis Enrique CHAVEZ PRADO, stagiaire, </w:t>
      </w:r>
      <w:r w:rsidRPr="00887B84">
        <w:rPr>
          <w:lang w:val="fr-FR"/>
        </w:rPr>
        <w:t>Division de la coordination du Plan d’action pour le développement</w:t>
      </w:r>
      <w:r>
        <w:rPr>
          <w:lang w:val="fr-FR"/>
        </w:rPr>
        <w:t xml:space="preserve">/Intern, </w:t>
      </w:r>
      <w:r w:rsidRPr="00887B84">
        <w:rPr>
          <w:lang w:val="fr-CH"/>
        </w:rPr>
        <w:t>Development Agenda Coordination Division</w:t>
      </w:r>
    </w:p>
    <w:p w:rsidR="004016AB" w:rsidRPr="00D5402A" w:rsidRDefault="004016AB" w:rsidP="00047276">
      <w:pPr>
        <w:rPr>
          <w:lang w:val="fr-FR"/>
        </w:rPr>
      </w:pPr>
    </w:p>
    <w:p w:rsidR="004016AB" w:rsidRPr="00D5402A" w:rsidRDefault="004016AB" w:rsidP="00047276">
      <w:pPr>
        <w:pStyle w:val="Endofdocument-Annex"/>
        <w:ind w:left="0"/>
        <w:jc w:val="both"/>
        <w:rPr>
          <w:lang w:val="fr-FR"/>
        </w:rPr>
      </w:pPr>
    </w:p>
    <w:p w:rsidR="004016AB" w:rsidRPr="00D5402A" w:rsidRDefault="004016AB" w:rsidP="00047276">
      <w:pPr>
        <w:pStyle w:val="Endofdocument-Annex"/>
        <w:ind w:left="0"/>
        <w:jc w:val="both"/>
        <w:rPr>
          <w:lang w:val="fr-FR"/>
        </w:rPr>
      </w:pPr>
    </w:p>
    <w:p w:rsidR="004016AB" w:rsidRPr="00D5402A" w:rsidRDefault="004016AB" w:rsidP="00047276">
      <w:pPr>
        <w:pStyle w:val="Endofdocument-Annex"/>
        <w:ind w:left="0"/>
        <w:jc w:val="both"/>
        <w:rPr>
          <w:lang w:val="fr-FR"/>
        </w:rPr>
      </w:pPr>
    </w:p>
    <w:p w:rsidR="00152CEA" w:rsidRPr="00047276" w:rsidRDefault="004016AB" w:rsidP="00047276">
      <w:pPr>
        <w:pStyle w:val="Endofdocument"/>
        <w:rPr>
          <w:lang w:val="es-ES_tradnl"/>
        </w:rPr>
      </w:pPr>
      <w:r w:rsidRPr="00047276">
        <w:rPr>
          <w:sz w:val="22"/>
          <w:szCs w:val="22"/>
          <w:lang w:val="es-ES_tradnl"/>
        </w:rPr>
        <w:t>[</w:t>
      </w:r>
      <w:r w:rsidR="00ED317D" w:rsidRPr="00047276">
        <w:rPr>
          <w:sz w:val="22"/>
          <w:szCs w:val="22"/>
          <w:lang w:val="es-ES_tradnl"/>
        </w:rPr>
        <w:t>Fin del Anexo y del documento</w:t>
      </w:r>
      <w:r w:rsidR="00047276">
        <w:rPr>
          <w:sz w:val="22"/>
          <w:szCs w:val="22"/>
          <w:lang w:val="es-ES_tradnl"/>
        </w:rPr>
        <w:t>]</w:t>
      </w:r>
    </w:p>
    <w:sectPr w:rsidR="00152CEA" w:rsidRPr="00047276" w:rsidSect="009A535E">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2A" w:rsidRDefault="00D5402A">
      <w:r>
        <w:separator/>
      </w:r>
    </w:p>
  </w:endnote>
  <w:endnote w:type="continuationSeparator" w:id="0">
    <w:p w:rsidR="00D5402A" w:rsidRPr="009D30E6" w:rsidRDefault="00D5402A" w:rsidP="007E663E">
      <w:pPr>
        <w:rPr>
          <w:sz w:val="17"/>
          <w:szCs w:val="17"/>
        </w:rPr>
      </w:pPr>
      <w:r w:rsidRPr="009D30E6">
        <w:rPr>
          <w:sz w:val="17"/>
          <w:szCs w:val="17"/>
        </w:rPr>
        <w:separator/>
      </w:r>
    </w:p>
    <w:p w:rsidR="00D5402A" w:rsidRPr="007E663E" w:rsidRDefault="00D5402A" w:rsidP="007E663E">
      <w:pPr>
        <w:spacing w:after="60"/>
        <w:rPr>
          <w:sz w:val="17"/>
          <w:szCs w:val="17"/>
        </w:rPr>
      </w:pPr>
      <w:r>
        <w:rPr>
          <w:sz w:val="17"/>
        </w:rPr>
        <w:t>[Continuación de la nota de la página anterior]</w:t>
      </w:r>
    </w:p>
  </w:endnote>
  <w:endnote w:type="continuationNotice" w:id="1">
    <w:p w:rsidR="00D5402A" w:rsidRPr="007E663E" w:rsidRDefault="00D5402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2A" w:rsidRDefault="00D5402A">
      <w:r>
        <w:separator/>
      </w:r>
    </w:p>
  </w:footnote>
  <w:footnote w:type="continuationSeparator" w:id="0">
    <w:p w:rsidR="00D5402A" w:rsidRPr="009D30E6" w:rsidRDefault="00D5402A" w:rsidP="007E663E">
      <w:pPr>
        <w:rPr>
          <w:sz w:val="17"/>
          <w:szCs w:val="17"/>
        </w:rPr>
      </w:pPr>
      <w:r w:rsidRPr="009D30E6">
        <w:rPr>
          <w:sz w:val="17"/>
          <w:szCs w:val="17"/>
        </w:rPr>
        <w:separator/>
      </w:r>
    </w:p>
    <w:p w:rsidR="00D5402A" w:rsidRPr="007E663E" w:rsidRDefault="00D5402A" w:rsidP="007E663E">
      <w:pPr>
        <w:spacing w:after="60"/>
        <w:rPr>
          <w:sz w:val="17"/>
          <w:szCs w:val="17"/>
        </w:rPr>
      </w:pPr>
      <w:r>
        <w:rPr>
          <w:sz w:val="17"/>
        </w:rPr>
        <w:t>[Continuación de la nota de la página anterior]</w:t>
      </w:r>
    </w:p>
  </w:footnote>
  <w:footnote w:type="continuationNotice" w:id="1">
    <w:p w:rsidR="00D5402A" w:rsidRPr="007E663E" w:rsidRDefault="00D5402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2A" w:rsidRDefault="00D5402A" w:rsidP="00477D6B">
    <w:pPr>
      <w:jc w:val="right"/>
    </w:pPr>
    <w:r>
      <w:t>CDIP/17/11</w:t>
    </w:r>
  </w:p>
  <w:p w:rsidR="00D5402A" w:rsidRDefault="00D5402A" w:rsidP="00477D6B">
    <w:pPr>
      <w:jc w:val="right"/>
    </w:pPr>
    <w:r>
      <w:t xml:space="preserve">página </w:t>
    </w:r>
    <w:r>
      <w:fldChar w:fldCharType="begin"/>
    </w:r>
    <w:r>
      <w:instrText xml:space="preserve"> PAGE  \* MERGEFORMAT </w:instrText>
    </w:r>
    <w:r>
      <w:fldChar w:fldCharType="separate"/>
    </w:r>
    <w:r w:rsidR="007365D8">
      <w:rPr>
        <w:noProof/>
      </w:rPr>
      <w:t>7</w:t>
    </w:r>
    <w:r>
      <w:fldChar w:fldCharType="end"/>
    </w:r>
  </w:p>
  <w:p w:rsidR="00D5402A" w:rsidRDefault="00D5402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2A" w:rsidRDefault="00D5402A" w:rsidP="00477D6B">
    <w:pPr>
      <w:jc w:val="right"/>
    </w:pPr>
    <w:bookmarkStart w:id="8" w:name="Code2"/>
    <w:bookmarkEnd w:id="8"/>
    <w:r>
      <w:t>CDIP/17/11</w:t>
    </w:r>
  </w:p>
  <w:p w:rsidR="00D5402A" w:rsidRDefault="00D5402A" w:rsidP="00477D6B">
    <w:pPr>
      <w:jc w:val="right"/>
    </w:pPr>
    <w:r>
      <w:t xml:space="preserve">Anexo, página </w:t>
    </w:r>
    <w:r>
      <w:fldChar w:fldCharType="begin"/>
    </w:r>
    <w:r>
      <w:instrText xml:space="preserve"> PAGE  \* MERGEFORMAT </w:instrText>
    </w:r>
    <w:r>
      <w:fldChar w:fldCharType="separate"/>
    </w:r>
    <w:r w:rsidR="007365D8">
      <w:rPr>
        <w:noProof/>
      </w:rPr>
      <w:t>23</w:t>
    </w:r>
    <w:r>
      <w:fldChar w:fldCharType="end"/>
    </w:r>
  </w:p>
  <w:p w:rsidR="00D5402A" w:rsidRDefault="00D5402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2A" w:rsidRDefault="00D5402A" w:rsidP="004016AB">
    <w:pPr>
      <w:jc w:val="right"/>
    </w:pPr>
    <w:r>
      <w:t>CDIP/17/11</w:t>
    </w:r>
  </w:p>
  <w:p w:rsidR="00D5402A" w:rsidRDefault="00D5402A" w:rsidP="004016AB">
    <w:pPr>
      <w:pStyle w:val="Header"/>
      <w:jc w:val="right"/>
    </w:pPr>
    <w:r>
      <w:t>ANEXO</w:t>
    </w:r>
  </w:p>
  <w:p w:rsidR="00D5402A" w:rsidRDefault="00D5402A" w:rsidP="004016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nsid w:val="72057F29"/>
    <w:multiLevelType w:val="hybridMultilevel"/>
    <w:tmpl w:val="2028FF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2"/>
  </w:num>
  <w:num w:numId="8">
    <w:abstractNumId w:val="9"/>
  </w:num>
  <w:num w:numId="9">
    <w:abstractNumId w:val="7"/>
  </w:num>
  <w:num w:numId="10">
    <w:abstractNumId w:val="11"/>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6A"/>
    <w:rsid w:val="00001509"/>
    <w:rsid w:val="000060B0"/>
    <w:rsid w:val="000103B9"/>
    <w:rsid w:val="00010686"/>
    <w:rsid w:val="00011F90"/>
    <w:rsid w:val="0001550B"/>
    <w:rsid w:val="000245E5"/>
    <w:rsid w:val="000255CE"/>
    <w:rsid w:val="00030117"/>
    <w:rsid w:val="00033564"/>
    <w:rsid w:val="00034C38"/>
    <w:rsid w:val="00040B70"/>
    <w:rsid w:val="00042A42"/>
    <w:rsid w:val="00042C60"/>
    <w:rsid w:val="00044507"/>
    <w:rsid w:val="00047276"/>
    <w:rsid w:val="00047583"/>
    <w:rsid w:val="000505F0"/>
    <w:rsid w:val="00052915"/>
    <w:rsid w:val="000535F9"/>
    <w:rsid w:val="00053838"/>
    <w:rsid w:val="00053B62"/>
    <w:rsid w:val="00053DF0"/>
    <w:rsid w:val="0005683E"/>
    <w:rsid w:val="00057879"/>
    <w:rsid w:val="000609F4"/>
    <w:rsid w:val="00062893"/>
    <w:rsid w:val="00063BC1"/>
    <w:rsid w:val="00064049"/>
    <w:rsid w:val="00066B48"/>
    <w:rsid w:val="0007346C"/>
    <w:rsid w:val="000735C7"/>
    <w:rsid w:val="00077FC9"/>
    <w:rsid w:val="00081073"/>
    <w:rsid w:val="00085531"/>
    <w:rsid w:val="00090295"/>
    <w:rsid w:val="00090444"/>
    <w:rsid w:val="00092DB2"/>
    <w:rsid w:val="00096022"/>
    <w:rsid w:val="00097F55"/>
    <w:rsid w:val="000A052E"/>
    <w:rsid w:val="000A17A4"/>
    <w:rsid w:val="000A1C9F"/>
    <w:rsid w:val="000A2549"/>
    <w:rsid w:val="000A2EA7"/>
    <w:rsid w:val="000A4C8B"/>
    <w:rsid w:val="000A5EE2"/>
    <w:rsid w:val="000A71FA"/>
    <w:rsid w:val="000B4686"/>
    <w:rsid w:val="000B4D64"/>
    <w:rsid w:val="000B5B1E"/>
    <w:rsid w:val="000B7A80"/>
    <w:rsid w:val="000C034D"/>
    <w:rsid w:val="000C2D23"/>
    <w:rsid w:val="000C436B"/>
    <w:rsid w:val="000C4835"/>
    <w:rsid w:val="000C6404"/>
    <w:rsid w:val="000C6650"/>
    <w:rsid w:val="000C78D4"/>
    <w:rsid w:val="000D066C"/>
    <w:rsid w:val="000D33C5"/>
    <w:rsid w:val="000D5422"/>
    <w:rsid w:val="000D5B63"/>
    <w:rsid w:val="000D5FDE"/>
    <w:rsid w:val="000D6223"/>
    <w:rsid w:val="000E0EA4"/>
    <w:rsid w:val="000E1F94"/>
    <w:rsid w:val="000E3BB3"/>
    <w:rsid w:val="000F24FE"/>
    <w:rsid w:val="000F5E56"/>
    <w:rsid w:val="000F5F36"/>
    <w:rsid w:val="00104A88"/>
    <w:rsid w:val="001053BA"/>
    <w:rsid w:val="0011317D"/>
    <w:rsid w:val="00115677"/>
    <w:rsid w:val="00116073"/>
    <w:rsid w:val="00121035"/>
    <w:rsid w:val="001245E0"/>
    <w:rsid w:val="001260E3"/>
    <w:rsid w:val="00127703"/>
    <w:rsid w:val="00131109"/>
    <w:rsid w:val="00134C6D"/>
    <w:rsid w:val="001362EE"/>
    <w:rsid w:val="00137145"/>
    <w:rsid w:val="001376C9"/>
    <w:rsid w:val="00137EBE"/>
    <w:rsid w:val="00141484"/>
    <w:rsid w:val="00142EEA"/>
    <w:rsid w:val="001452B3"/>
    <w:rsid w:val="00152CEA"/>
    <w:rsid w:val="00153A91"/>
    <w:rsid w:val="0015558D"/>
    <w:rsid w:val="001556A5"/>
    <w:rsid w:val="00155F53"/>
    <w:rsid w:val="00161BCD"/>
    <w:rsid w:val="00161F8B"/>
    <w:rsid w:val="0016262A"/>
    <w:rsid w:val="00163AC4"/>
    <w:rsid w:val="00163D01"/>
    <w:rsid w:val="001666A2"/>
    <w:rsid w:val="00167839"/>
    <w:rsid w:val="001701B1"/>
    <w:rsid w:val="001705CB"/>
    <w:rsid w:val="00170BC7"/>
    <w:rsid w:val="0017182F"/>
    <w:rsid w:val="00171C03"/>
    <w:rsid w:val="00173BD6"/>
    <w:rsid w:val="00174DD4"/>
    <w:rsid w:val="0017762D"/>
    <w:rsid w:val="00180359"/>
    <w:rsid w:val="0018074E"/>
    <w:rsid w:val="00181078"/>
    <w:rsid w:val="00181764"/>
    <w:rsid w:val="001832A6"/>
    <w:rsid w:val="00183F63"/>
    <w:rsid w:val="001840FE"/>
    <w:rsid w:val="00186282"/>
    <w:rsid w:val="00186514"/>
    <w:rsid w:val="0019002E"/>
    <w:rsid w:val="00191CD6"/>
    <w:rsid w:val="001A045A"/>
    <w:rsid w:val="001A1069"/>
    <w:rsid w:val="001A3DDE"/>
    <w:rsid w:val="001A47A9"/>
    <w:rsid w:val="001A551B"/>
    <w:rsid w:val="001B0B9B"/>
    <w:rsid w:val="001B1BFA"/>
    <w:rsid w:val="001B3B4E"/>
    <w:rsid w:val="001B3D90"/>
    <w:rsid w:val="001B672C"/>
    <w:rsid w:val="001B6827"/>
    <w:rsid w:val="001C13D8"/>
    <w:rsid w:val="001C2C10"/>
    <w:rsid w:val="001C5814"/>
    <w:rsid w:val="001D01AC"/>
    <w:rsid w:val="001D4F7A"/>
    <w:rsid w:val="001D70A4"/>
    <w:rsid w:val="001E038B"/>
    <w:rsid w:val="001E2A94"/>
    <w:rsid w:val="001F1ACD"/>
    <w:rsid w:val="001F1FCB"/>
    <w:rsid w:val="001F269D"/>
    <w:rsid w:val="001F397A"/>
    <w:rsid w:val="001F39C4"/>
    <w:rsid w:val="001F41DC"/>
    <w:rsid w:val="001F537B"/>
    <w:rsid w:val="001F62E9"/>
    <w:rsid w:val="001F7542"/>
    <w:rsid w:val="00203295"/>
    <w:rsid w:val="0020330F"/>
    <w:rsid w:val="00211E63"/>
    <w:rsid w:val="00213658"/>
    <w:rsid w:val="00214F98"/>
    <w:rsid w:val="00215FD8"/>
    <w:rsid w:val="0022133D"/>
    <w:rsid w:val="002258E8"/>
    <w:rsid w:val="002261F8"/>
    <w:rsid w:val="002314FB"/>
    <w:rsid w:val="00231637"/>
    <w:rsid w:val="00236D0A"/>
    <w:rsid w:val="00236ED2"/>
    <w:rsid w:val="002371FE"/>
    <w:rsid w:val="0023765A"/>
    <w:rsid w:val="0024310E"/>
    <w:rsid w:val="00243125"/>
    <w:rsid w:val="00250338"/>
    <w:rsid w:val="00256D62"/>
    <w:rsid w:val="002608E3"/>
    <w:rsid w:val="002634C4"/>
    <w:rsid w:val="00263A68"/>
    <w:rsid w:val="002642F8"/>
    <w:rsid w:val="002646A2"/>
    <w:rsid w:val="00265B9A"/>
    <w:rsid w:val="002716B9"/>
    <w:rsid w:val="0027187E"/>
    <w:rsid w:val="00272905"/>
    <w:rsid w:val="00280EB4"/>
    <w:rsid w:val="00290B89"/>
    <w:rsid w:val="0029375C"/>
    <w:rsid w:val="00296546"/>
    <w:rsid w:val="0029742E"/>
    <w:rsid w:val="002974BE"/>
    <w:rsid w:val="002A275A"/>
    <w:rsid w:val="002A4669"/>
    <w:rsid w:val="002A4ADD"/>
    <w:rsid w:val="002A6E49"/>
    <w:rsid w:val="002B078D"/>
    <w:rsid w:val="002B0BF4"/>
    <w:rsid w:val="002B2D5F"/>
    <w:rsid w:val="002C3B86"/>
    <w:rsid w:val="002C402E"/>
    <w:rsid w:val="002C57F1"/>
    <w:rsid w:val="002C6562"/>
    <w:rsid w:val="002D22FE"/>
    <w:rsid w:val="002D2E5E"/>
    <w:rsid w:val="002D4DFA"/>
    <w:rsid w:val="002D6B93"/>
    <w:rsid w:val="002E0F47"/>
    <w:rsid w:val="002E2EED"/>
    <w:rsid w:val="002E323C"/>
    <w:rsid w:val="002F4E68"/>
    <w:rsid w:val="00300C6F"/>
    <w:rsid w:val="00300F2C"/>
    <w:rsid w:val="00305875"/>
    <w:rsid w:val="00306874"/>
    <w:rsid w:val="00313E9D"/>
    <w:rsid w:val="00314336"/>
    <w:rsid w:val="0032238A"/>
    <w:rsid w:val="00322937"/>
    <w:rsid w:val="0032316A"/>
    <w:rsid w:val="00325493"/>
    <w:rsid w:val="00332FED"/>
    <w:rsid w:val="00333211"/>
    <w:rsid w:val="00336909"/>
    <w:rsid w:val="00337E49"/>
    <w:rsid w:val="00340188"/>
    <w:rsid w:val="0034127C"/>
    <w:rsid w:val="00341C0C"/>
    <w:rsid w:val="00343657"/>
    <w:rsid w:val="0034497A"/>
    <w:rsid w:val="00344BE3"/>
    <w:rsid w:val="00347022"/>
    <w:rsid w:val="003471B4"/>
    <w:rsid w:val="00347353"/>
    <w:rsid w:val="00350578"/>
    <w:rsid w:val="00351573"/>
    <w:rsid w:val="00354647"/>
    <w:rsid w:val="0035520E"/>
    <w:rsid w:val="00356DFB"/>
    <w:rsid w:val="0036086E"/>
    <w:rsid w:val="003611F8"/>
    <w:rsid w:val="00361745"/>
    <w:rsid w:val="00362307"/>
    <w:rsid w:val="00375EAD"/>
    <w:rsid w:val="00377273"/>
    <w:rsid w:val="00380016"/>
    <w:rsid w:val="003845C1"/>
    <w:rsid w:val="00385A6E"/>
    <w:rsid w:val="00387287"/>
    <w:rsid w:val="0038784A"/>
    <w:rsid w:val="00391177"/>
    <w:rsid w:val="0039206D"/>
    <w:rsid w:val="003927B0"/>
    <w:rsid w:val="00392E50"/>
    <w:rsid w:val="00393496"/>
    <w:rsid w:val="0039404E"/>
    <w:rsid w:val="003A1C82"/>
    <w:rsid w:val="003A52F2"/>
    <w:rsid w:val="003A6B54"/>
    <w:rsid w:val="003A71E8"/>
    <w:rsid w:val="003A7967"/>
    <w:rsid w:val="003B48AD"/>
    <w:rsid w:val="003B504D"/>
    <w:rsid w:val="003C3FAE"/>
    <w:rsid w:val="003C4D20"/>
    <w:rsid w:val="003C4E7D"/>
    <w:rsid w:val="003C6A89"/>
    <w:rsid w:val="003D01DF"/>
    <w:rsid w:val="003D2329"/>
    <w:rsid w:val="003D4FA9"/>
    <w:rsid w:val="003D6895"/>
    <w:rsid w:val="003E2B67"/>
    <w:rsid w:val="003E48F1"/>
    <w:rsid w:val="003E54BD"/>
    <w:rsid w:val="003E55F1"/>
    <w:rsid w:val="003E79F3"/>
    <w:rsid w:val="003F347A"/>
    <w:rsid w:val="003F7BCF"/>
    <w:rsid w:val="003F7D16"/>
    <w:rsid w:val="004016AB"/>
    <w:rsid w:val="00402A53"/>
    <w:rsid w:val="00402EDE"/>
    <w:rsid w:val="00403AC7"/>
    <w:rsid w:val="0040509E"/>
    <w:rsid w:val="0040617A"/>
    <w:rsid w:val="004131B8"/>
    <w:rsid w:val="0041587D"/>
    <w:rsid w:val="00417BA2"/>
    <w:rsid w:val="00417E76"/>
    <w:rsid w:val="0042031C"/>
    <w:rsid w:val="00420367"/>
    <w:rsid w:val="0042069A"/>
    <w:rsid w:val="004226D8"/>
    <w:rsid w:val="00422760"/>
    <w:rsid w:val="00422D0C"/>
    <w:rsid w:val="00423E3E"/>
    <w:rsid w:val="00424A0C"/>
    <w:rsid w:val="00427AF4"/>
    <w:rsid w:val="004374F7"/>
    <w:rsid w:val="004405C0"/>
    <w:rsid w:val="00440CAD"/>
    <w:rsid w:val="00443CC4"/>
    <w:rsid w:val="00443E45"/>
    <w:rsid w:val="004449CA"/>
    <w:rsid w:val="00445C13"/>
    <w:rsid w:val="0045231F"/>
    <w:rsid w:val="00457354"/>
    <w:rsid w:val="00457373"/>
    <w:rsid w:val="004604B4"/>
    <w:rsid w:val="00461A12"/>
    <w:rsid w:val="004647DA"/>
    <w:rsid w:val="00466DCE"/>
    <w:rsid w:val="0047003E"/>
    <w:rsid w:val="004704CB"/>
    <w:rsid w:val="00473E5F"/>
    <w:rsid w:val="00474191"/>
    <w:rsid w:val="00474AB6"/>
    <w:rsid w:val="00477808"/>
    <w:rsid w:val="0047790C"/>
    <w:rsid w:val="00477D6B"/>
    <w:rsid w:val="00483968"/>
    <w:rsid w:val="00483FC8"/>
    <w:rsid w:val="00492FE4"/>
    <w:rsid w:val="004937AE"/>
    <w:rsid w:val="00494189"/>
    <w:rsid w:val="004A1380"/>
    <w:rsid w:val="004A2847"/>
    <w:rsid w:val="004A2A1F"/>
    <w:rsid w:val="004A62F6"/>
    <w:rsid w:val="004A6C37"/>
    <w:rsid w:val="004B3FB7"/>
    <w:rsid w:val="004B5440"/>
    <w:rsid w:val="004C24EC"/>
    <w:rsid w:val="004C2DD3"/>
    <w:rsid w:val="004C43BC"/>
    <w:rsid w:val="004C52F9"/>
    <w:rsid w:val="004C7E51"/>
    <w:rsid w:val="004D1A60"/>
    <w:rsid w:val="004D1DC2"/>
    <w:rsid w:val="004D7DA7"/>
    <w:rsid w:val="004E0D38"/>
    <w:rsid w:val="004E1CF1"/>
    <w:rsid w:val="004E2208"/>
    <w:rsid w:val="004E2356"/>
    <w:rsid w:val="004E297D"/>
    <w:rsid w:val="004E2E64"/>
    <w:rsid w:val="004E326A"/>
    <w:rsid w:val="004E52C8"/>
    <w:rsid w:val="004E6D22"/>
    <w:rsid w:val="004E6D9D"/>
    <w:rsid w:val="004F1BE7"/>
    <w:rsid w:val="004F20E3"/>
    <w:rsid w:val="004F3DE3"/>
    <w:rsid w:val="004F5B63"/>
    <w:rsid w:val="004F5BA6"/>
    <w:rsid w:val="004F6AA8"/>
    <w:rsid w:val="0050461A"/>
    <w:rsid w:val="005120EA"/>
    <w:rsid w:val="005125D2"/>
    <w:rsid w:val="00514363"/>
    <w:rsid w:val="00520AFB"/>
    <w:rsid w:val="00520FF2"/>
    <w:rsid w:val="00523A1F"/>
    <w:rsid w:val="0052453F"/>
    <w:rsid w:val="005248E0"/>
    <w:rsid w:val="00525574"/>
    <w:rsid w:val="00526EDC"/>
    <w:rsid w:val="005309E1"/>
    <w:rsid w:val="005332F0"/>
    <w:rsid w:val="0053660F"/>
    <w:rsid w:val="00540B74"/>
    <w:rsid w:val="00541970"/>
    <w:rsid w:val="00543537"/>
    <w:rsid w:val="00543CF2"/>
    <w:rsid w:val="00544EF4"/>
    <w:rsid w:val="0055013B"/>
    <w:rsid w:val="00550678"/>
    <w:rsid w:val="0055311F"/>
    <w:rsid w:val="0055349A"/>
    <w:rsid w:val="005546E8"/>
    <w:rsid w:val="00554C1C"/>
    <w:rsid w:val="005550CB"/>
    <w:rsid w:val="00555FE9"/>
    <w:rsid w:val="00561530"/>
    <w:rsid w:val="005625E3"/>
    <w:rsid w:val="005649ED"/>
    <w:rsid w:val="00565F99"/>
    <w:rsid w:val="005661CA"/>
    <w:rsid w:val="0056683A"/>
    <w:rsid w:val="00567B8A"/>
    <w:rsid w:val="00567E26"/>
    <w:rsid w:val="00571B99"/>
    <w:rsid w:val="00575611"/>
    <w:rsid w:val="00576E22"/>
    <w:rsid w:val="00581645"/>
    <w:rsid w:val="00582249"/>
    <w:rsid w:val="0058290D"/>
    <w:rsid w:val="005830F4"/>
    <w:rsid w:val="00587738"/>
    <w:rsid w:val="00587D9A"/>
    <w:rsid w:val="0059194D"/>
    <w:rsid w:val="0059301C"/>
    <w:rsid w:val="00593CA2"/>
    <w:rsid w:val="005A3A38"/>
    <w:rsid w:val="005A64C0"/>
    <w:rsid w:val="005A6978"/>
    <w:rsid w:val="005A77D3"/>
    <w:rsid w:val="005B39F4"/>
    <w:rsid w:val="005B4B90"/>
    <w:rsid w:val="005B4E07"/>
    <w:rsid w:val="005B7C0B"/>
    <w:rsid w:val="005C0E1F"/>
    <w:rsid w:val="005C145E"/>
    <w:rsid w:val="005C3419"/>
    <w:rsid w:val="005C4365"/>
    <w:rsid w:val="005C48B5"/>
    <w:rsid w:val="005C57EB"/>
    <w:rsid w:val="005C7730"/>
    <w:rsid w:val="005C7F2F"/>
    <w:rsid w:val="005D3665"/>
    <w:rsid w:val="005D6A83"/>
    <w:rsid w:val="005D7DB9"/>
    <w:rsid w:val="005E0AE3"/>
    <w:rsid w:val="005E777F"/>
    <w:rsid w:val="006024E6"/>
    <w:rsid w:val="006027A0"/>
    <w:rsid w:val="00603DCA"/>
    <w:rsid w:val="00604A7D"/>
    <w:rsid w:val="00605827"/>
    <w:rsid w:val="006067FB"/>
    <w:rsid w:val="00607210"/>
    <w:rsid w:val="00610219"/>
    <w:rsid w:val="006116DF"/>
    <w:rsid w:val="00611B78"/>
    <w:rsid w:val="00614F06"/>
    <w:rsid w:val="00614F55"/>
    <w:rsid w:val="00617165"/>
    <w:rsid w:val="00620830"/>
    <w:rsid w:val="00623560"/>
    <w:rsid w:val="0062647A"/>
    <w:rsid w:val="0062666F"/>
    <w:rsid w:val="00626A1B"/>
    <w:rsid w:val="00633002"/>
    <w:rsid w:val="00640776"/>
    <w:rsid w:val="0064078F"/>
    <w:rsid w:val="006413F8"/>
    <w:rsid w:val="00643177"/>
    <w:rsid w:val="00643F68"/>
    <w:rsid w:val="00644E23"/>
    <w:rsid w:val="00645AC2"/>
    <w:rsid w:val="00645C69"/>
    <w:rsid w:val="00646E6A"/>
    <w:rsid w:val="00647639"/>
    <w:rsid w:val="00650575"/>
    <w:rsid w:val="006527EF"/>
    <w:rsid w:val="0065507D"/>
    <w:rsid w:val="00660C6A"/>
    <w:rsid w:val="00662A19"/>
    <w:rsid w:val="006632B9"/>
    <w:rsid w:val="00665772"/>
    <w:rsid w:val="00666E44"/>
    <w:rsid w:val="0066784F"/>
    <w:rsid w:val="006709DA"/>
    <w:rsid w:val="0067157D"/>
    <w:rsid w:val="0067171A"/>
    <w:rsid w:val="00672EE4"/>
    <w:rsid w:val="006738A7"/>
    <w:rsid w:val="00675021"/>
    <w:rsid w:val="00675420"/>
    <w:rsid w:val="00675B9A"/>
    <w:rsid w:val="006773A0"/>
    <w:rsid w:val="006826F9"/>
    <w:rsid w:val="00684536"/>
    <w:rsid w:val="00686A7D"/>
    <w:rsid w:val="0068775E"/>
    <w:rsid w:val="00691F09"/>
    <w:rsid w:val="00692B2C"/>
    <w:rsid w:val="006941BE"/>
    <w:rsid w:val="00694A1A"/>
    <w:rsid w:val="006950BA"/>
    <w:rsid w:val="00695AE5"/>
    <w:rsid w:val="006964BA"/>
    <w:rsid w:val="006A06C6"/>
    <w:rsid w:val="006A1C0F"/>
    <w:rsid w:val="006A59B0"/>
    <w:rsid w:val="006A5BEE"/>
    <w:rsid w:val="006A62EB"/>
    <w:rsid w:val="006A7DED"/>
    <w:rsid w:val="006B2CD4"/>
    <w:rsid w:val="006B4DDF"/>
    <w:rsid w:val="006C1F22"/>
    <w:rsid w:val="006C1FFD"/>
    <w:rsid w:val="006C2AE3"/>
    <w:rsid w:val="006C300B"/>
    <w:rsid w:val="006C4A8E"/>
    <w:rsid w:val="006D2BB6"/>
    <w:rsid w:val="006D4DEC"/>
    <w:rsid w:val="006E194D"/>
    <w:rsid w:val="006E29BF"/>
    <w:rsid w:val="006E37A0"/>
    <w:rsid w:val="006E4734"/>
    <w:rsid w:val="006E65BE"/>
    <w:rsid w:val="006F16F1"/>
    <w:rsid w:val="006F178A"/>
    <w:rsid w:val="006F349D"/>
    <w:rsid w:val="006F3F40"/>
    <w:rsid w:val="006F4529"/>
    <w:rsid w:val="006F6128"/>
    <w:rsid w:val="00702655"/>
    <w:rsid w:val="00702889"/>
    <w:rsid w:val="0070613B"/>
    <w:rsid w:val="00706293"/>
    <w:rsid w:val="00707887"/>
    <w:rsid w:val="00710B00"/>
    <w:rsid w:val="0071129A"/>
    <w:rsid w:val="0071145D"/>
    <w:rsid w:val="0071379B"/>
    <w:rsid w:val="00721BBB"/>
    <w:rsid w:val="007224C8"/>
    <w:rsid w:val="00722F26"/>
    <w:rsid w:val="00725DC0"/>
    <w:rsid w:val="00726318"/>
    <w:rsid w:val="00727E68"/>
    <w:rsid w:val="007332DE"/>
    <w:rsid w:val="00735165"/>
    <w:rsid w:val="007365D8"/>
    <w:rsid w:val="00736F43"/>
    <w:rsid w:val="00737A21"/>
    <w:rsid w:val="00737D02"/>
    <w:rsid w:val="007402D2"/>
    <w:rsid w:val="007402F7"/>
    <w:rsid w:val="00740732"/>
    <w:rsid w:val="00742B70"/>
    <w:rsid w:val="0074496B"/>
    <w:rsid w:val="007450E9"/>
    <w:rsid w:val="007467C1"/>
    <w:rsid w:val="00747C9A"/>
    <w:rsid w:val="007525ED"/>
    <w:rsid w:val="00753699"/>
    <w:rsid w:val="00754366"/>
    <w:rsid w:val="00755026"/>
    <w:rsid w:val="007575E8"/>
    <w:rsid w:val="00760492"/>
    <w:rsid w:val="00760BED"/>
    <w:rsid w:val="00763156"/>
    <w:rsid w:val="0076356B"/>
    <w:rsid w:val="00763EBB"/>
    <w:rsid w:val="007640D9"/>
    <w:rsid w:val="00764B80"/>
    <w:rsid w:val="00770BB0"/>
    <w:rsid w:val="007740EF"/>
    <w:rsid w:val="007746E7"/>
    <w:rsid w:val="00775DF5"/>
    <w:rsid w:val="007766B4"/>
    <w:rsid w:val="007770C3"/>
    <w:rsid w:val="007775F9"/>
    <w:rsid w:val="007776E7"/>
    <w:rsid w:val="00780483"/>
    <w:rsid w:val="00780F37"/>
    <w:rsid w:val="0078140B"/>
    <w:rsid w:val="0078334B"/>
    <w:rsid w:val="0078421A"/>
    <w:rsid w:val="00784799"/>
    <w:rsid w:val="00784B6F"/>
    <w:rsid w:val="00786164"/>
    <w:rsid w:val="00786D29"/>
    <w:rsid w:val="007871B0"/>
    <w:rsid w:val="00790A10"/>
    <w:rsid w:val="00792819"/>
    <w:rsid w:val="007941A2"/>
    <w:rsid w:val="00794BE2"/>
    <w:rsid w:val="007952AF"/>
    <w:rsid w:val="007A634C"/>
    <w:rsid w:val="007A7D0F"/>
    <w:rsid w:val="007B2F60"/>
    <w:rsid w:val="007B5A6E"/>
    <w:rsid w:val="007B71FE"/>
    <w:rsid w:val="007B7B4D"/>
    <w:rsid w:val="007C1E08"/>
    <w:rsid w:val="007C22BC"/>
    <w:rsid w:val="007C4751"/>
    <w:rsid w:val="007C5D4E"/>
    <w:rsid w:val="007C6A45"/>
    <w:rsid w:val="007C7B3D"/>
    <w:rsid w:val="007D0481"/>
    <w:rsid w:val="007D3515"/>
    <w:rsid w:val="007D3A1D"/>
    <w:rsid w:val="007D51C0"/>
    <w:rsid w:val="007D68DE"/>
    <w:rsid w:val="007D72FE"/>
    <w:rsid w:val="007D781E"/>
    <w:rsid w:val="007E2A32"/>
    <w:rsid w:val="007E663E"/>
    <w:rsid w:val="007E724E"/>
    <w:rsid w:val="007E7B53"/>
    <w:rsid w:val="007F1C46"/>
    <w:rsid w:val="007F27D4"/>
    <w:rsid w:val="007F763D"/>
    <w:rsid w:val="00802302"/>
    <w:rsid w:val="00804181"/>
    <w:rsid w:val="00804779"/>
    <w:rsid w:val="00805932"/>
    <w:rsid w:val="00807504"/>
    <w:rsid w:val="008120C4"/>
    <w:rsid w:val="00812F45"/>
    <w:rsid w:val="00815082"/>
    <w:rsid w:val="00816191"/>
    <w:rsid w:val="008162D3"/>
    <w:rsid w:val="00816C66"/>
    <w:rsid w:val="00816FA6"/>
    <w:rsid w:val="00817273"/>
    <w:rsid w:val="0081798C"/>
    <w:rsid w:val="00820A54"/>
    <w:rsid w:val="0082163F"/>
    <w:rsid w:val="0082743C"/>
    <w:rsid w:val="0083210D"/>
    <w:rsid w:val="00832DFF"/>
    <w:rsid w:val="0083368A"/>
    <w:rsid w:val="00835843"/>
    <w:rsid w:val="00836672"/>
    <w:rsid w:val="008415E2"/>
    <w:rsid w:val="00845838"/>
    <w:rsid w:val="00845B29"/>
    <w:rsid w:val="0085463B"/>
    <w:rsid w:val="0085637E"/>
    <w:rsid w:val="00857704"/>
    <w:rsid w:val="00863F7A"/>
    <w:rsid w:val="00864489"/>
    <w:rsid w:val="00865CF9"/>
    <w:rsid w:val="0086629A"/>
    <w:rsid w:val="00866DB3"/>
    <w:rsid w:val="008711C3"/>
    <w:rsid w:val="0088052B"/>
    <w:rsid w:val="00882088"/>
    <w:rsid w:val="0088395E"/>
    <w:rsid w:val="00883CA6"/>
    <w:rsid w:val="00883EA5"/>
    <w:rsid w:val="00886228"/>
    <w:rsid w:val="00890C7E"/>
    <w:rsid w:val="008916D7"/>
    <w:rsid w:val="008946A7"/>
    <w:rsid w:val="00897B06"/>
    <w:rsid w:val="00897EAD"/>
    <w:rsid w:val="008A3788"/>
    <w:rsid w:val="008A513B"/>
    <w:rsid w:val="008A6BA0"/>
    <w:rsid w:val="008A7BB5"/>
    <w:rsid w:val="008B1141"/>
    <w:rsid w:val="008B2CC1"/>
    <w:rsid w:val="008B4DBE"/>
    <w:rsid w:val="008B51A8"/>
    <w:rsid w:val="008B54A5"/>
    <w:rsid w:val="008C2206"/>
    <w:rsid w:val="008C39DA"/>
    <w:rsid w:val="008C3CF6"/>
    <w:rsid w:val="008C7591"/>
    <w:rsid w:val="008D04B4"/>
    <w:rsid w:val="008D16ED"/>
    <w:rsid w:val="008D1BC6"/>
    <w:rsid w:val="008D2346"/>
    <w:rsid w:val="008D769A"/>
    <w:rsid w:val="008D7E0B"/>
    <w:rsid w:val="008D7F77"/>
    <w:rsid w:val="008E5AF2"/>
    <w:rsid w:val="008E6BD6"/>
    <w:rsid w:val="008F02CA"/>
    <w:rsid w:val="008F119B"/>
    <w:rsid w:val="008F1398"/>
    <w:rsid w:val="008F4719"/>
    <w:rsid w:val="00906718"/>
    <w:rsid w:val="0090731E"/>
    <w:rsid w:val="0090777D"/>
    <w:rsid w:val="00910578"/>
    <w:rsid w:val="00910F15"/>
    <w:rsid w:val="00912869"/>
    <w:rsid w:val="00912DBF"/>
    <w:rsid w:val="00914A6A"/>
    <w:rsid w:val="009151C3"/>
    <w:rsid w:val="00915E1B"/>
    <w:rsid w:val="00916F95"/>
    <w:rsid w:val="00920DF8"/>
    <w:rsid w:val="00922B9A"/>
    <w:rsid w:val="00922FC7"/>
    <w:rsid w:val="009256D8"/>
    <w:rsid w:val="00931002"/>
    <w:rsid w:val="00933808"/>
    <w:rsid w:val="00933856"/>
    <w:rsid w:val="0093579B"/>
    <w:rsid w:val="009357F3"/>
    <w:rsid w:val="00936411"/>
    <w:rsid w:val="00937F44"/>
    <w:rsid w:val="009444E3"/>
    <w:rsid w:val="009462CC"/>
    <w:rsid w:val="0095045C"/>
    <w:rsid w:val="0095090A"/>
    <w:rsid w:val="00952387"/>
    <w:rsid w:val="00955F6D"/>
    <w:rsid w:val="009561C4"/>
    <w:rsid w:val="00961221"/>
    <w:rsid w:val="0096194A"/>
    <w:rsid w:val="009646B8"/>
    <w:rsid w:val="00966A22"/>
    <w:rsid w:val="00972164"/>
    <w:rsid w:val="00972F03"/>
    <w:rsid w:val="00974980"/>
    <w:rsid w:val="009778B8"/>
    <w:rsid w:val="009807E7"/>
    <w:rsid w:val="00981374"/>
    <w:rsid w:val="00984B82"/>
    <w:rsid w:val="00990734"/>
    <w:rsid w:val="00993B7C"/>
    <w:rsid w:val="0099455B"/>
    <w:rsid w:val="00994960"/>
    <w:rsid w:val="00996F91"/>
    <w:rsid w:val="009A0C8B"/>
    <w:rsid w:val="009A0E24"/>
    <w:rsid w:val="009A1100"/>
    <w:rsid w:val="009A3655"/>
    <w:rsid w:val="009A535E"/>
    <w:rsid w:val="009A54B9"/>
    <w:rsid w:val="009B14AE"/>
    <w:rsid w:val="009B6241"/>
    <w:rsid w:val="009B717A"/>
    <w:rsid w:val="009C3E42"/>
    <w:rsid w:val="009C5427"/>
    <w:rsid w:val="009C7512"/>
    <w:rsid w:val="009C7D26"/>
    <w:rsid w:val="009D0EFD"/>
    <w:rsid w:val="009D2937"/>
    <w:rsid w:val="009D3163"/>
    <w:rsid w:val="009D5582"/>
    <w:rsid w:val="009D58BE"/>
    <w:rsid w:val="009E0275"/>
    <w:rsid w:val="009E1DBE"/>
    <w:rsid w:val="009E3907"/>
    <w:rsid w:val="009E3DDA"/>
    <w:rsid w:val="009E4664"/>
    <w:rsid w:val="009E4773"/>
    <w:rsid w:val="009E5511"/>
    <w:rsid w:val="009E6303"/>
    <w:rsid w:val="009E63F7"/>
    <w:rsid w:val="009F1044"/>
    <w:rsid w:val="009F46E0"/>
    <w:rsid w:val="009F5501"/>
    <w:rsid w:val="009F7717"/>
    <w:rsid w:val="00A010C4"/>
    <w:rsid w:val="00A03EF0"/>
    <w:rsid w:val="00A042BB"/>
    <w:rsid w:val="00A1009F"/>
    <w:rsid w:val="00A13E7F"/>
    <w:rsid w:val="00A15A8C"/>
    <w:rsid w:val="00A15EB1"/>
    <w:rsid w:val="00A164AB"/>
    <w:rsid w:val="00A16FC0"/>
    <w:rsid w:val="00A17A84"/>
    <w:rsid w:val="00A20BBE"/>
    <w:rsid w:val="00A23172"/>
    <w:rsid w:val="00A26AC6"/>
    <w:rsid w:val="00A30428"/>
    <w:rsid w:val="00A313D9"/>
    <w:rsid w:val="00A32922"/>
    <w:rsid w:val="00A32C9E"/>
    <w:rsid w:val="00A367F9"/>
    <w:rsid w:val="00A36F9A"/>
    <w:rsid w:val="00A41CCB"/>
    <w:rsid w:val="00A42E6F"/>
    <w:rsid w:val="00A461BD"/>
    <w:rsid w:val="00A5090C"/>
    <w:rsid w:val="00A549C2"/>
    <w:rsid w:val="00A56D3F"/>
    <w:rsid w:val="00A628D6"/>
    <w:rsid w:val="00A664FE"/>
    <w:rsid w:val="00A668D3"/>
    <w:rsid w:val="00A67374"/>
    <w:rsid w:val="00A70DC9"/>
    <w:rsid w:val="00A7142E"/>
    <w:rsid w:val="00A73D4F"/>
    <w:rsid w:val="00A755D8"/>
    <w:rsid w:val="00A82036"/>
    <w:rsid w:val="00A8241B"/>
    <w:rsid w:val="00A83605"/>
    <w:rsid w:val="00A8421B"/>
    <w:rsid w:val="00A900D8"/>
    <w:rsid w:val="00A91D0E"/>
    <w:rsid w:val="00A94AE8"/>
    <w:rsid w:val="00A95871"/>
    <w:rsid w:val="00AA0748"/>
    <w:rsid w:val="00AA127A"/>
    <w:rsid w:val="00AA1B44"/>
    <w:rsid w:val="00AA5354"/>
    <w:rsid w:val="00AB10C7"/>
    <w:rsid w:val="00AB1EF2"/>
    <w:rsid w:val="00AB42DB"/>
    <w:rsid w:val="00AB4400"/>
    <w:rsid w:val="00AB4D0F"/>
    <w:rsid w:val="00AB5F91"/>
    <w:rsid w:val="00AB613D"/>
    <w:rsid w:val="00AC1A81"/>
    <w:rsid w:val="00AC2AD3"/>
    <w:rsid w:val="00AD28BB"/>
    <w:rsid w:val="00AD3972"/>
    <w:rsid w:val="00AD4F3D"/>
    <w:rsid w:val="00AD605C"/>
    <w:rsid w:val="00AD7DB3"/>
    <w:rsid w:val="00AD7F39"/>
    <w:rsid w:val="00AE3A90"/>
    <w:rsid w:val="00AE5E4E"/>
    <w:rsid w:val="00AE7F20"/>
    <w:rsid w:val="00AF1BB4"/>
    <w:rsid w:val="00AF3CB0"/>
    <w:rsid w:val="00AF5B36"/>
    <w:rsid w:val="00AF67CA"/>
    <w:rsid w:val="00B01D21"/>
    <w:rsid w:val="00B0282F"/>
    <w:rsid w:val="00B03C32"/>
    <w:rsid w:val="00B10897"/>
    <w:rsid w:val="00B1110E"/>
    <w:rsid w:val="00B12C35"/>
    <w:rsid w:val="00B139DD"/>
    <w:rsid w:val="00B17579"/>
    <w:rsid w:val="00B258B1"/>
    <w:rsid w:val="00B26004"/>
    <w:rsid w:val="00B328C5"/>
    <w:rsid w:val="00B35069"/>
    <w:rsid w:val="00B3547F"/>
    <w:rsid w:val="00B364FA"/>
    <w:rsid w:val="00B40E38"/>
    <w:rsid w:val="00B41208"/>
    <w:rsid w:val="00B41CAD"/>
    <w:rsid w:val="00B437F7"/>
    <w:rsid w:val="00B43A25"/>
    <w:rsid w:val="00B454DD"/>
    <w:rsid w:val="00B45A05"/>
    <w:rsid w:val="00B45C75"/>
    <w:rsid w:val="00B51346"/>
    <w:rsid w:val="00B52A03"/>
    <w:rsid w:val="00B57A60"/>
    <w:rsid w:val="00B6094E"/>
    <w:rsid w:val="00B6282C"/>
    <w:rsid w:val="00B65A0A"/>
    <w:rsid w:val="00B66E21"/>
    <w:rsid w:val="00B67CDC"/>
    <w:rsid w:val="00B72D36"/>
    <w:rsid w:val="00B74132"/>
    <w:rsid w:val="00B82B44"/>
    <w:rsid w:val="00B8339B"/>
    <w:rsid w:val="00B84083"/>
    <w:rsid w:val="00B85B3D"/>
    <w:rsid w:val="00B941AB"/>
    <w:rsid w:val="00B94732"/>
    <w:rsid w:val="00BA51D5"/>
    <w:rsid w:val="00BA614F"/>
    <w:rsid w:val="00BA6A77"/>
    <w:rsid w:val="00BA6C50"/>
    <w:rsid w:val="00BB0959"/>
    <w:rsid w:val="00BB11D8"/>
    <w:rsid w:val="00BB3289"/>
    <w:rsid w:val="00BB49B0"/>
    <w:rsid w:val="00BC4164"/>
    <w:rsid w:val="00BC6017"/>
    <w:rsid w:val="00BC67B3"/>
    <w:rsid w:val="00BD0216"/>
    <w:rsid w:val="00BD0267"/>
    <w:rsid w:val="00BD2DCC"/>
    <w:rsid w:val="00BD656A"/>
    <w:rsid w:val="00BE19FE"/>
    <w:rsid w:val="00BE49C8"/>
    <w:rsid w:val="00BF16F9"/>
    <w:rsid w:val="00BF5315"/>
    <w:rsid w:val="00BF585E"/>
    <w:rsid w:val="00C03CC2"/>
    <w:rsid w:val="00C0688C"/>
    <w:rsid w:val="00C07A6D"/>
    <w:rsid w:val="00C11029"/>
    <w:rsid w:val="00C120C9"/>
    <w:rsid w:val="00C1482C"/>
    <w:rsid w:val="00C14DC2"/>
    <w:rsid w:val="00C171FB"/>
    <w:rsid w:val="00C22398"/>
    <w:rsid w:val="00C23D08"/>
    <w:rsid w:val="00C305C7"/>
    <w:rsid w:val="00C30AB1"/>
    <w:rsid w:val="00C32FB6"/>
    <w:rsid w:val="00C3420C"/>
    <w:rsid w:val="00C34F30"/>
    <w:rsid w:val="00C36470"/>
    <w:rsid w:val="00C37721"/>
    <w:rsid w:val="00C407CC"/>
    <w:rsid w:val="00C41819"/>
    <w:rsid w:val="00C43CC9"/>
    <w:rsid w:val="00C45864"/>
    <w:rsid w:val="00C45DD8"/>
    <w:rsid w:val="00C46290"/>
    <w:rsid w:val="00C464EE"/>
    <w:rsid w:val="00C46F90"/>
    <w:rsid w:val="00C518E2"/>
    <w:rsid w:val="00C53EC9"/>
    <w:rsid w:val="00C54B02"/>
    <w:rsid w:val="00C55A7D"/>
    <w:rsid w:val="00C64064"/>
    <w:rsid w:val="00C65279"/>
    <w:rsid w:val="00C66388"/>
    <w:rsid w:val="00C66F79"/>
    <w:rsid w:val="00C715D7"/>
    <w:rsid w:val="00C74115"/>
    <w:rsid w:val="00C74F15"/>
    <w:rsid w:val="00C75EDE"/>
    <w:rsid w:val="00C77A26"/>
    <w:rsid w:val="00C8403E"/>
    <w:rsid w:val="00C84AD4"/>
    <w:rsid w:val="00C84B45"/>
    <w:rsid w:val="00C86A17"/>
    <w:rsid w:val="00C90559"/>
    <w:rsid w:val="00C948A7"/>
    <w:rsid w:val="00C94933"/>
    <w:rsid w:val="00C97091"/>
    <w:rsid w:val="00C97244"/>
    <w:rsid w:val="00CA1A88"/>
    <w:rsid w:val="00CA2251"/>
    <w:rsid w:val="00CA2607"/>
    <w:rsid w:val="00CA7AB8"/>
    <w:rsid w:val="00CB0C22"/>
    <w:rsid w:val="00CB1AAD"/>
    <w:rsid w:val="00CB26D6"/>
    <w:rsid w:val="00CB50BF"/>
    <w:rsid w:val="00CB5905"/>
    <w:rsid w:val="00CB74CE"/>
    <w:rsid w:val="00CC0FD8"/>
    <w:rsid w:val="00CC1815"/>
    <w:rsid w:val="00CC1B20"/>
    <w:rsid w:val="00CC1D30"/>
    <w:rsid w:val="00CC2434"/>
    <w:rsid w:val="00CC27E5"/>
    <w:rsid w:val="00CC5009"/>
    <w:rsid w:val="00CC516D"/>
    <w:rsid w:val="00CC54C7"/>
    <w:rsid w:val="00CC5A14"/>
    <w:rsid w:val="00CC5D84"/>
    <w:rsid w:val="00CD0577"/>
    <w:rsid w:val="00CD0C2A"/>
    <w:rsid w:val="00CD51EB"/>
    <w:rsid w:val="00CD532C"/>
    <w:rsid w:val="00CE0D82"/>
    <w:rsid w:val="00CE251D"/>
    <w:rsid w:val="00CE2784"/>
    <w:rsid w:val="00CE51AD"/>
    <w:rsid w:val="00CE5D33"/>
    <w:rsid w:val="00CE7A23"/>
    <w:rsid w:val="00CF3477"/>
    <w:rsid w:val="00CF548E"/>
    <w:rsid w:val="00D01155"/>
    <w:rsid w:val="00D0193A"/>
    <w:rsid w:val="00D0565D"/>
    <w:rsid w:val="00D10ED7"/>
    <w:rsid w:val="00D158B7"/>
    <w:rsid w:val="00D2129A"/>
    <w:rsid w:val="00D2220C"/>
    <w:rsid w:val="00D22427"/>
    <w:rsid w:val="00D23BC4"/>
    <w:rsid w:val="00D240CF"/>
    <w:rsid w:val="00D2601D"/>
    <w:rsid w:val="00D31201"/>
    <w:rsid w:val="00D31371"/>
    <w:rsid w:val="00D37A2E"/>
    <w:rsid w:val="00D37FB1"/>
    <w:rsid w:val="00D4035F"/>
    <w:rsid w:val="00D41211"/>
    <w:rsid w:val="00D44AFC"/>
    <w:rsid w:val="00D5010C"/>
    <w:rsid w:val="00D513A5"/>
    <w:rsid w:val="00D51C4F"/>
    <w:rsid w:val="00D5402A"/>
    <w:rsid w:val="00D55EDB"/>
    <w:rsid w:val="00D56C7C"/>
    <w:rsid w:val="00D62129"/>
    <w:rsid w:val="00D64CDC"/>
    <w:rsid w:val="00D6511B"/>
    <w:rsid w:val="00D66C5C"/>
    <w:rsid w:val="00D70D20"/>
    <w:rsid w:val="00D71B4D"/>
    <w:rsid w:val="00D72814"/>
    <w:rsid w:val="00D761C5"/>
    <w:rsid w:val="00D812B5"/>
    <w:rsid w:val="00D8156A"/>
    <w:rsid w:val="00D8181E"/>
    <w:rsid w:val="00D82A31"/>
    <w:rsid w:val="00D84127"/>
    <w:rsid w:val="00D8414F"/>
    <w:rsid w:val="00D86593"/>
    <w:rsid w:val="00D875A6"/>
    <w:rsid w:val="00D90289"/>
    <w:rsid w:val="00D93D55"/>
    <w:rsid w:val="00DA1E38"/>
    <w:rsid w:val="00DA28AC"/>
    <w:rsid w:val="00DA55B8"/>
    <w:rsid w:val="00DA5BB2"/>
    <w:rsid w:val="00DB10A2"/>
    <w:rsid w:val="00DB3511"/>
    <w:rsid w:val="00DB3895"/>
    <w:rsid w:val="00DB4D1B"/>
    <w:rsid w:val="00DB4D7F"/>
    <w:rsid w:val="00DB685E"/>
    <w:rsid w:val="00DC1D0A"/>
    <w:rsid w:val="00DC4C60"/>
    <w:rsid w:val="00DC6F4E"/>
    <w:rsid w:val="00DD207B"/>
    <w:rsid w:val="00DD6BFC"/>
    <w:rsid w:val="00DD75FA"/>
    <w:rsid w:val="00DE3973"/>
    <w:rsid w:val="00DE403B"/>
    <w:rsid w:val="00DE6CEA"/>
    <w:rsid w:val="00DE6D5F"/>
    <w:rsid w:val="00DE7B95"/>
    <w:rsid w:val="00DF23A1"/>
    <w:rsid w:val="00DF4E56"/>
    <w:rsid w:val="00DF592C"/>
    <w:rsid w:val="00E0079A"/>
    <w:rsid w:val="00E00AC6"/>
    <w:rsid w:val="00E010CF"/>
    <w:rsid w:val="00E0619B"/>
    <w:rsid w:val="00E0663A"/>
    <w:rsid w:val="00E105A0"/>
    <w:rsid w:val="00E15A4C"/>
    <w:rsid w:val="00E16D1D"/>
    <w:rsid w:val="00E208E2"/>
    <w:rsid w:val="00E22DFD"/>
    <w:rsid w:val="00E24023"/>
    <w:rsid w:val="00E257B4"/>
    <w:rsid w:val="00E32E11"/>
    <w:rsid w:val="00E342DA"/>
    <w:rsid w:val="00E377D5"/>
    <w:rsid w:val="00E444DA"/>
    <w:rsid w:val="00E45C84"/>
    <w:rsid w:val="00E504E5"/>
    <w:rsid w:val="00E547D2"/>
    <w:rsid w:val="00E55370"/>
    <w:rsid w:val="00E577F9"/>
    <w:rsid w:val="00E57811"/>
    <w:rsid w:val="00E64581"/>
    <w:rsid w:val="00E6788C"/>
    <w:rsid w:val="00E7182B"/>
    <w:rsid w:val="00E73278"/>
    <w:rsid w:val="00E73384"/>
    <w:rsid w:val="00E74B0B"/>
    <w:rsid w:val="00E82763"/>
    <w:rsid w:val="00E93CE6"/>
    <w:rsid w:val="00E944EA"/>
    <w:rsid w:val="00E96F51"/>
    <w:rsid w:val="00EA1033"/>
    <w:rsid w:val="00EA25DC"/>
    <w:rsid w:val="00EA39EA"/>
    <w:rsid w:val="00EA77D5"/>
    <w:rsid w:val="00EA7FAD"/>
    <w:rsid w:val="00EB13D9"/>
    <w:rsid w:val="00EB298E"/>
    <w:rsid w:val="00EB428C"/>
    <w:rsid w:val="00EB7A3E"/>
    <w:rsid w:val="00EC0BEA"/>
    <w:rsid w:val="00EC1231"/>
    <w:rsid w:val="00EC3AFE"/>
    <w:rsid w:val="00EC401A"/>
    <w:rsid w:val="00EC64AD"/>
    <w:rsid w:val="00ED05A6"/>
    <w:rsid w:val="00ED2446"/>
    <w:rsid w:val="00ED317D"/>
    <w:rsid w:val="00ED3F6C"/>
    <w:rsid w:val="00ED4EAF"/>
    <w:rsid w:val="00ED5462"/>
    <w:rsid w:val="00ED70A2"/>
    <w:rsid w:val="00EE3BD1"/>
    <w:rsid w:val="00EE4CCB"/>
    <w:rsid w:val="00EF0257"/>
    <w:rsid w:val="00EF0CBD"/>
    <w:rsid w:val="00EF2267"/>
    <w:rsid w:val="00EF23AF"/>
    <w:rsid w:val="00EF530A"/>
    <w:rsid w:val="00EF6622"/>
    <w:rsid w:val="00F011BA"/>
    <w:rsid w:val="00F03DC2"/>
    <w:rsid w:val="00F0575F"/>
    <w:rsid w:val="00F069C9"/>
    <w:rsid w:val="00F112FC"/>
    <w:rsid w:val="00F138F1"/>
    <w:rsid w:val="00F153A9"/>
    <w:rsid w:val="00F240DC"/>
    <w:rsid w:val="00F24239"/>
    <w:rsid w:val="00F2598F"/>
    <w:rsid w:val="00F26FBD"/>
    <w:rsid w:val="00F27040"/>
    <w:rsid w:val="00F30EB9"/>
    <w:rsid w:val="00F346A2"/>
    <w:rsid w:val="00F36607"/>
    <w:rsid w:val="00F3784F"/>
    <w:rsid w:val="00F40876"/>
    <w:rsid w:val="00F40BDB"/>
    <w:rsid w:val="00F40F94"/>
    <w:rsid w:val="00F414C2"/>
    <w:rsid w:val="00F41C60"/>
    <w:rsid w:val="00F47B87"/>
    <w:rsid w:val="00F55408"/>
    <w:rsid w:val="00F57405"/>
    <w:rsid w:val="00F6014B"/>
    <w:rsid w:val="00F627AE"/>
    <w:rsid w:val="00F66152"/>
    <w:rsid w:val="00F67241"/>
    <w:rsid w:val="00F67706"/>
    <w:rsid w:val="00F67FC5"/>
    <w:rsid w:val="00F70B5E"/>
    <w:rsid w:val="00F77CA4"/>
    <w:rsid w:val="00F80845"/>
    <w:rsid w:val="00F80CF6"/>
    <w:rsid w:val="00F837C1"/>
    <w:rsid w:val="00F84474"/>
    <w:rsid w:val="00F85494"/>
    <w:rsid w:val="00F87038"/>
    <w:rsid w:val="00F875C9"/>
    <w:rsid w:val="00F916ED"/>
    <w:rsid w:val="00F92B77"/>
    <w:rsid w:val="00F94324"/>
    <w:rsid w:val="00F9735D"/>
    <w:rsid w:val="00F97DB2"/>
    <w:rsid w:val="00FA0E98"/>
    <w:rsid w:val="00FA0F0D"/>
    <w:rsid w:val="00FA1573"/>
    <w:rsid w:val="00FA1B9A"/>
    <w:rsid w:val="00FA2E75"/>
    <w:rsid w:val="00FA3526"/>
    <w:rsid w:val="00FA4275"/>
    <w:rsid w:val="00FA451E"/>
    <w:rsid w:val="00FA5F4E"/>
    <w:rsid w:val="00FA6BE2"/>
    <w:rsid w:val="00FA7D83"/>
    <w:rsid w:val="00FB4826"/>
    <w:rsid w:val="00FB49D2"/>
    <w:rsid w:val="00FB75B0"/>
    <w:rsid w:val="00FC0FE4"/>
    <w:rsid w:val="00FC316F"/>
    <w:rsid w:val="00FC3EE6"/>
    <w:rsid w:val="00FC42EB"/>
    <w:rsid w:val="00FC4621"/>
    <w:rsid w:val="00FC4C3D"/>
    <w:rsid w:val="00FD0D65"/>
    <w:rsid w:val="00FD357D"/>
    <w:rsid w:val="00FD41E1"/>
    <w:rsid w:val="00FD467B"/>
    <w:rsid w:val="00FD48B3"/>
    <w:rsid w:val="00FD59D1"/>
    <w:rsid w:val="00FD5EDE"/>
    <w:rsid w:val="00FD6E8C"/>
    <w:rsid w:val="00FE03A2"/>
    <w:rsid w:val="00FE04E7"/>
    <w:rsid w:val="00FE1085"/>
    <w:rsid w:val="00FE2C5A"/>
    <w:rsid w:val="00FE5942"/>
    <w:rsid w:val="00FF006B"/>
    <w:rsid w:val="00FF0A06"/>
    <w:rsid w:val="00FF0C9E"/>
    <w:rsid w:val="00FF16B6"/>
    <w:rsid w:val="00FF29C8"/>
    <w:rsid w:val="00FF2A35"/>
    <w:rsid w:val="00FF2F30"/>
    <w:rsid w:val="00FF674D"/>
    <w:rsid w:val="00FF7A1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6AB"/>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uiPriority w:val="9"/>
    <w:rsid w:val="004016AB"/>
    <w:rPr>
      <w:rFonts w:ascii="Arial" w:eastAsia="SimSun" w:hAnsi="Arial" w:cs="Arial"/>
      <w:bCs/>
      <w:i/>
      <w:sz w:val="22"/>
      <w:szCs w:val="28"/>
      <w:lang w:val="es-ES" w:eastAsia="zh-CN"/>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4016AB"/>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character" w:customStyle="1" w:styleId="FootnoteTextChar">
    <w:name w:val="Footnote Text Char"/>
    <w:aliases w:val="Footnote Char"/>
    <w:link w:val="FootnoteText"/>
    <w:semiHidden/>
    <w:locked/>
    <w:rsid w:val="004016AB"/>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4016AB"/>
    <w:pPr>
      <w:ind w:left="720"/>
      <w:contextualSpacing/>
    </w:pPr>
    <w:rPr>
      <w:lang w:val="en-US"/>
    </w:rPr>
  </w:style>
  <w:style w:type="paragraph" w:styleId="Header">
    <w:name w:val="header"/>
    <w:aliases w:val="Heading"/>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Normal0">
    <w:name w:val="Normal 0"/>
    <w:uiPriority w:val="99"/>
    <w:rsid w:val="004016AB"/>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4016AB"/>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styleId="BalloonText">
    <w:name w:val="Balloon Text"/>
    <w:basedOn w:val="Normal"/>
    <w:link w:val="BalloonTextChar"/>
    <w:rsid w:val="004016AB"/>
    <w:rPr>
      <w:rFonts w:ascii="Tahoma" w:hAnsi="Tahoma" w:cs="Tahoma"/>
      <w:sz w:val="16"/>
      <w:szCs w:val="16"/>
      <w:lang w:val="en-US"/>
    </w:rPr>
  </w:style>
  <w:style w:type="character" w:customStyle="1" w:styleId="BalloonTextChar">
    <w:name w:val="Balloon Text Char"/>
    <w:basedOn w:val="DefaultParagraphFont"/>
    <w:link w:val="BalloonText"/>
    <w:rsid w:val="004016AB"/>
    <w:rPr>
      <w:rFonts w:ascii="Tahoma" w:eastAsia="SimSun" w:hAnsi="Tahoma" w:cs="Tahoma"/>
      <w:sz w:val="16"/>
      <w:szCs w:val="16"/>
      <w:lang w:eastAsia="zh-CN"/>
    </w:rPr>
  </w:style>
  <w:style w:type="paragraph" w:customStyle="1" w:styleId="User3Defined1">
    <w:name w:val="User3 Defined 1"/>
    <w:basedOn w:val="Normal0"/>
    <w:next w:val="Normal"/>
    <w:uiPriority w:val="99"/>
    <w:rsid w:val="004016AB"/>
    <w:pPr>
      <w:tabs>
        <w:tab w:val="left" w:pos="0"/>
      </w:tabs>
      <w:ind w:firstLine="0"/>
    </w:pPr>
  </w:style>
  <w:style w:type="character" w:styleId="CommentReference">
    <w:name w:val="annotation reference"/>
    <w:basedOn w:val="DefaultParagraphFont"/>
    <w:rsid w:val="004016AB"/>
    <w:rPr>
      <w:sz w:val="16"/>
      <w:szCs w:val="16"/>
    </w:rPr>
  </w:style>
  <w:style w:type="paragraph" w:styleId="CommentSubject">
    <w:name w:val="annotation subject"/>
    <w:basedOn w:val="CommentText"/>
    <w:next w:val="CommentText"/>
    <w:link w:val="CommentSubjectChar"/>
    <w:rsid w:val="004016AB"/>
    <w:rPr>
      <w:b/>
      <w:bCs/>
      <w:sz w:val="20"/>
      <w:lang w:val="en-US"/>
    </w:rPr>
  </w:style>
  <w:style w:type="character" w:customStyle="1" w:styleId="CommentSubjectChar">
    <w:name w:val="Comment Subject Char"/>
    <w:basedOn w:val="CommentTextChar"/>
    <w:link w:val="CommentSubject"/>
    <w:rsid w:val="004016AB"/>
    <w:rPr>
      <w:rFonts w:ascii="Arial" w:eastAsia="SimSun" w:hAnsi="Arial" w:cs="Arial"/>
      <w:b/>
      <w:bCs/>
      <w:sz w:val="18"/>
      <w:lang w:val="es-ES" w:eastAsia="zh-CN"/>
    </w:rPr>
  </w:style>
  <w:style w:type="character" w:styleId="Hyperlink">
    <w:name w:val="Hyperlink"/>
    <w:basedOn w:val="DefaultParagraphFont"/>
    <w:uiPriority w:val="99"/>
    <w:unhideWhenUsed/>
    <w:rsid w:val="004016AB"/>
    <w:rPr>
      <w:color w:val="0000FF"/>
      <w:u w:val="single"/>
    </w:rPr>
  </w:style>
  <w:style w:type="character" w:customStyle="1" w:styleId="hps">
    <w:name w:val="hps"/>
    <w:basedOn w:val="DefaultParagraphFont"/>
    <w:rsid w:val="004016AB"/>
  </w:style>
  <w:style w:type="character" w:customStyle="1" w:styleId="st">
    <w:name w:val="st"/>
    <w:basedOn w:val="DefaultParagraphFont"/>
    <w:rsid w:val="004016AB"/>
  </w:style>
  <w:style w:type="character" w:styleId="Emphasis">
    <w:name w:val="Emphasis"/>
    <w:basedOn w:val="DefaultParagraphFont"/>
    <w:uiPriority w:val="20"/>
    <w:qFormat/>
    <w:rsid w:val="004016AB"/>
    <w:rPr>
      <w:i/>
      <w:iCs/>
    </w:rPr>
  </w:style>
  <w:style w:type="paragraph" w:customStyle="1" w:styleId="Fixed">
    <w:name w:val="Fixed"/>
    <w:uiPriority w:val="99"/>
    <w:rsid w:val="004016A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4016AB"/>
    <w:pPr>
      <w:spacing w:line="528" w:lineRule="atLeast"/>
      <w:ind w:left="0" w:right="0"/>
    </w:pPr>
  </w:style>
  <w:style w:type="paragraph" w:styleId="NormalWeb">
    <w:name w:val="Normal (Web)"/>
    <w:basedOn w:val="Normal"/>
    <w:uiPriority w:val="99"/>
    <w:unhideWhenUsed/>
    <w:rsid w:val="004016A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0Style">
    <w:name w:val="0 Style"/>
    <w:basedOn w:val="Fixed"/>
    <w:next w:val="Fixed"/>
    <w:uiPriority w:val="99"/>
    <w:rsid w:val="004016AB"/>
    <w:pPr>
      <w:spacing w:line="528" w:lineRule="atLeast"/>
      <w:ind w:left="0" w:right="-720" w:firstLine="0"/>
    </w:pPr>
  </w:style>
  <w:style w:type="paragraph" w:customStyle="1" w:styleId="Parenthetical">
    <w:name w:val="Parenthetical"/>
    <w:basedOn w:val="Fixed"/>
    <w:next w:val="Fixed"/>
    <w:uiPriority w:val="99"/>
    <w:rsid w:val="004016AB"/>
    <w:pPr>
      <w:spacing w:line="528" w:lineRule="atLeast"/>
      <w:ind w:left="0" w:right="0"/>
    </w:pPr>
  </w:style>
  <w:style w:type="character" w:customStyle="1" w:styleId="sub-title">
    <w:name w:val="sub-title"/>
    <w:basedOn w:val="DefaultParagraphFont"/>
    <w:rsid w:val="004016AB"/>
  </w:style>
  <w:style w:type="character" w:customStyle="1" w:styleId="tagtrans">
    <w:name w:val="tag_trans"/>
    <w:basedOn w:val="DefaultParagraphFont"/>
    <w:rsid w:val="004016AB"/>
  </w:style>
  <w:style w:type="character" w:styleId="FootnoteReference">
    <w:name w:val="footnote reference"/>
    <w:aliases w:val="callout"/>
    <w:rsid w:val="004016AB"/>
    <w:rPr>
      <w:rFonts w:cs="Times New Roman"/>
      <w:vertAlign w:val="superscript"/>
    </w:rPr>
  </w:style>
  <w:style w:type="paragraph" w:customStyle="1" w:styleId="Default">
    <w:name w:val="Default"/>
    <w:rsid w:val="004016AB"/>
    <w:pPr>
      <w:autoSpaceDE w:val="0"/>
      <w:autoSpaceDN w:val="0"/>
      <w:adjustRightInd w:val="0"/>
    </w:pPr>
    <w:rPr>
      <w:rFonts w:ascii="Arial" w:hAnsi="Arial" w:cs="Arial"/>
      <w:color w:val="000000"/>
      <w:sz w:val="24"/>
      <w:szCs w:val="24"/>
    </w:rPr>
  </w:style>
  <w:style w:type="character" w:styleId="Strong">
    <w:name w:val="Strong"/>
    <w:uiPriority w:val="22"/>
    <w:qFormat/>
    <w:rsid w:val="004016AB"/>
    <w:rPr>
      <w:b/>
      <w:bCs/>
    </w:rPr>
  </w:style>
  <w:style w:type="paragraph" w:customStyle="1" w:styleId="Endofdocument">
    <w:name w:val="End of document"/>
    <w:basedOn w:val="Normal"/>
    <w:rsid w:val="004016AB"/>
    <w:pPr>
      <w:spacing w:after="120" w:line="260" w:lineRule="atLeast"/>
      <w:ind w:left="5534"/>
      <w:contextualSpacing/>
    </w:pPr>
    <w:rPr>
      <w:rFonts w:eastAsia="Times New Roman" w:cs="Times New Roman"/>
      <w:sz w:val="20"/>
      <w:lang w:val="en-US" w:eastAsia="en-US"/>
    </w:rPr>
  </w:style>
  <w:style w:type="character" w:customStyle="1" w:styleId="ya-q-full-text">
    <w:name w:val="ya-q-full-text"/>
    <w:rsid w:val="004016AB"/>
  </w:style>
  <w:style w:type="table" w:styleId="TableGrid">
    <w:name w:val="Table Grid"/>
    <w:basedOn w:val="TableNormal"/>
    <w:rsid w:val="004016AB"/>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535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6AB"/>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uiPriority w:val="9"/>
    <w:rsid w:val="004016AB"/>
    <w:rPr>
      <w:rFonts w:ascii="Arial" w:eastAsia="SimSun" w:hAnsi="Arial" w:cs="Arial"/>
      <w:bCs/>
      <w:i/>
      <w:sz w:val="22"/>
      <w:szCs w:val="28"/>
      <w:lang w:val="es-ES" w:eastAsia="zh-CN"/>
    </w:rPr>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4016AB"/>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character" w:customStyle="1" w:styleId="FootnoteTextChar">
    <w:name w:val="Footnote Text Char"/>
    <w:aliases w:val="Footnote Char"/>
    <w:link w:val="FootnoteText"/>
    <w:semiHidden/>
    <w:locked/>
    <w:rsid w:val="004016AB"/>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4016AB"/>
    <w:pPr>
      <w:ind w:left="720"/>
      <w:contextualSpacing/>
    </w:pPr>
    <w:rPr>
      <w:lang w:val="en-US"/>
    </w:rPr>
  </w:style>
  <w:style w:type="paragraph" w:styleId="Header">
    <w:name w:val="header"/>
    <w:aliases w:val="Heading"/>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Normal0">
    <w:name w:val="Normal 0"/>
    <w:uiPriority w:val="99"/>
    <w:rsid w:val="004016AB"/>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4016AB"/>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styleId="BalloonText">
    <w:name w:val="Balloon Text"/>
    <w:basedOn w:val="Normal"/>
    <w:link w:val="BalloonTextChar"/>
    <w:rsid w:val="004016AB"/>
    <w:rPr>
      <w:rFonts w:ascii="Tahoma" w:hAnsi="Tahoma" w:cs="Tahoma"/>
      <w:sz w:val="16"/>
      <w:szCs w:val="16"/>
      <w:lang w:val="en-US"/>
    </w:rPr>
  </w:style>
  <w:style w:type="character" w:customStyle="1" w:styleId="BalloonTextChar">
    <w:name w:val="Balloon Text Char"/>
    <w:basedOn w:val="DefaultParagraphFont"/>
    <w:link w:val="BalloonText"/>
    <w:rsid w:val="004016AB"/>
    <w:rPr>
      <w:rFonts w:ascii="Tahoma" w:eastAsia="SimSun" w:hAnsi="Tahoma" w:cs="Tahoma"/>
      <w:sz w:val="16"/>
      <w:szCs w:val="16"/>
      <w:lang w:eastAsia="zh-CN"/>
    </w:rPr>
  </w:style>
  <w:style w:type="paragraph" w:customStyle="1" w:styleId="User3Defined1">
    <w:name w:val="User3 Defined 1"/>
    <w:basedOn w:val="Normal0"/>
    <w:next w:val="Normal"/>
    <w:uiPriority w:val="99"/>
    <w:rsid w:val="004016AB"/>
    <w:pPr>
      <w:tabs>
        <w:tab w:val="left" w:pos="0"/>
      </w:tabs>
      <w:ind w:firstLine="0"/>
    </w:pPr>
  </w:style>
  <w:style w:type="character" w:styleId="CommentReference">
    <w:name w:val="annotation reference"/>
    <w:basedOn w:val="DefaultParagraphFont"/>
    <w:rsid w:val="004016AB"/>
    <w:rPr>
      <w:sz w:val="16"/>
      <w:szCs w:val="16"/>
    </w:rPr>
  </w:style>
  <w:style w:type="paragraph" w:styleId="CommentSubject">
    <w:name w:val="annotation subject"/>
    <w:basedOn w:val="CommentText"/>
    <w:next w:val="CommentText"/>
    <w:link w:val="CommentSubjectChar"/>
    <w:rsid w:val="004016AB"/>
    <w:rPr>
      <w:b/>
      <w:bCs/>
      <w:sz w:val="20"/>
      <w:lang w:val="en-US"/>
    </w:rPr>
  </w:style>
  <w:style w:type="character" w:customStyle="1" w:styleId="CommentSubjectChar">
    <w:name w:val="Comment Subject Char"/>
    <w:basedOn w:val="CommentTextChar"/>
    <w:link w:val="CommentSubject"/>
    <w:rsid w:val="004016AB"/>
    <w:rPr>
      <w:rFonts w:ascii="Arial" w:eastAsia="SimSun" w:hAnsi="Arial" w:cs="Arial"/>
      <w:b/>
      <w:bCs/>
      <w:sz w:val="18"/>
      <w:lang w:val="es-ES" w:eastAsia="zh-CN"/>
    </w:rPr>
  </w:style>
  <w:style w:type="character" w:styleId="Hyperlink">
    <w:name w:val="Hyperlink"/>
    <w:basedOn w:val="DefaultParagraphFont"/>
    <w:uiPriority w:val="99"/>
    <w:unhideWhenUsed/>
    <w:rsid w:val="004016AB"/>
    <w:rPr>
      <w:color w:val="0000FF"/>
      <w:u w:val="single"/>
    </w:rPr>
  </w:style>
  <w:style w:type="character" w:customStyle="1" w:styleId="hps">
    <w:name w:val="hps"/>
    <w:basedOn w:val="DefaultParagraphFont"/>
    <w:rsid w:val="004016AB"/>
  </w:style>
  <w:style w:type="character" w:customStyle="1" w:styleId="st">
    <w:name w:val="st"/>
    <w:basedOn w:val="DefaultParagraphFont"/>
    <w:rsid w:val="004016AB"/>
  </w:style>
  <w:style w:type="character" w:styleId="Emphasis">
    <w:name w:val="Emphasis"/>
    <w:basedOn w:val="DefaultParagraphFont"/>
    <w:uiPriority w:val="20"/>
    <w:qFormat/>
    <w:rsid w:val="004016AB"/>
    <w:rPr>
      <w:i/>
      <w:iCs/>
    </w:rPr>
  </w:style>
  <w:style w:type="paragraph" w:customStyle="1" w:styleId="Fixed">
    <w:name w:val="Fixed"/>
    <w:uiPriority w:val="99"/>
    <w:rsid w:val="004016A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4016AB"/>
    <w:pPr>
      <w:spacing w:line="528" w:lineRule="atLeast"/>
      <w:ind w:left="0" w:right="0"/>
    </w:pPr>
  </w:style>
  <w:style w:type="paragraph" w:styleId="NormalWeb">
    <w:name w:val="Normal (Web)"/>
    <w:basedOn w:val="Normal"/>
    <w:uiPriority w:val="99"/>
    <w:unhideWhenUsed/>
    <w:rsid w:val="004016A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0Style">
    <w:name w:val="0 Style"/>
    <w:basedOn w:val="Fixed"/>
    <w:next w:val="Fixed"/>
    <w:uiPriority w:val="99"/>
    <w:rsid w:val="004016AB"/>
    <w:pPr>
      <w:spacing w:line="528" w:lineRule="atLeast"/>
      <w:ind w:left="0" w:right="-720" w:firstLine="0"/>
    </w:pPr>
  </w:style>
  <w:style w:type="paragraph" w:customStyle="1" w:styleId="Parenthetical">
    <w:name w:val="Parenthetical"/>
    <w:basedOn w:val="Fixed"/>
    <w:next w:val="Fixed"/>
    <w:uiPriority w:val="99"/>
    <w:rsid w:val="004016AB"/>
    <w:pPr>
      <w:spacing w:line="528" w:lineRule="atLeast"/>
      <w:ind w:left="0" w:right="0"/>
    </w:pPr>
  </w:style>
  <w:style w:type="character" w:customStyle="1" w:styleId="sub-title">
    <w:name w:val="sub-title"/>
    <w:basedOn w:val="DefaultParagraphFont"/>
    <w:rsid w:val="004016AB"/>
  </w:style>
  <w:style w:type="character" w:customStyle="1" w:styleId="tagtrans">
    <w:name w:val="tag_trans"/>
    <w:basedOn w:val="DefaultParagraphFont"/>
    <w:rsid w:val="004016AB"/>
  </w:style>
  <w:style w:type="character" w:styleId="FootnoteReference">
    <w:name w:val="footnote reference"/>
    <w:aliases w:val="callout"/>
    <w:rsid w:val="004016AB"/>
    <w:rPr>
      <w:rFonts w:cs="Times New Roman"/>
      <w:vertAlign w:val="superscript"/>
    </w:rPr>
  </w:style>
  <w:style w:type="paragraph" w:customStyle="1" w:styleId="Default">
    <w:name w:val="Default"/>
    <w:rsid w:val="004016AB"/>
    <w:pPr>
      <w:autoSpaceDE w:val="0"/>
      <w:autoSpaceDN w:val="0"/>
      <w:adjustRightInd w:val="0"/>
    </w:pPr>
    <w:rPr>
      <w:rFonts w:ascii="Arial" w:hAnsi="Arial" w:cs="Arial"/>
      <w:color w:val="000000"/>
      <w:sz w:val="24"/>
      <w:szCs w:val="24"/>
    </w:rPr>
  </w:style>
  <w:style w:type="character" w:styleId="Strong">
    <w:name w:val="Strong"/>
    <w:uiPriority w:val="22"/>
    <w:qFormat/>
    <w:rsid w:val="004016AB"/>
    <w:rPr>
      <w:b/>
      <w:bCs/>
    </w:rPr>
  </w:style>
  <w:style w:type="paragraph" w:customStyle="1" w:styleId="Endofdocument">
    <w:name w:val="End of document"/>
    <w:basedOn w:val="Normal"/>
    <w:rsid w:val="004016AB"/>
    <w:pPr>
      <w:spacing w:after="120" w:line="260" w:lineRule="atLeast"/>
      <w:ind w:left="5534"/>
      <w:contextualSpacing/>
    </w:pPr>
    <w:rPr>
      <w:rFonts w:eastAsia="Times New Roman" w:cs="Times New Roman"/>
      <w:sz w:val="20"/>
      <w:lang w:val="en-US" w:eastAsia="en-US"/>
    </w:rPr>
  </w:style>
  <w:style w:type="character" w:customStyle="1" w:styleId="ya-q-full-text">
    <w:name w:val="ya-q-full-text"/>
    <w:rsid w:val="004016AB"/>
  </w:style>
  <w:style w:type="table" w:styleId="TableGrid">
    <w:name w:val="Table Grid"/>
    <w:basedOn w:val="TableNormal"/>
    <w:rsid w:val="004016AB"/>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535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oc_details.jsp?doc_id=3284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B84C-EBCA-4765-A29F-AB8538F3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150</Pages>
  <Words>92377</Words>
  <Characters>492197</Characters>
  <Application>Microsoft Office Word</Application>
  <DocSecurity>4</DocSecurity>
  <Lines>4101</Lines>
  <Paragraphs>1166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CDIP/17/11 Prov. - Proyecto de informe</vt:lpstr>
      <vt:lpstr>CDIP/17/11 Prov. - Proyecto de informe</vt:lpstr>
    </vt:vector>
  </TitlesOfParts>
  <Company>WIPO</Company>
  <LinksUpToDate>false</LinksUpToDate>
  <CharactersWithSpaces>583408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CDIP/17/11 Prov. - Proyecto de informe</dc:title>
  <dc:creator>BOU LLORET Amparo</dc:creator>
  <dc:description>TLF (agencia)  - 29/7/2016 // JC (QC) - 26/8/2016</dc:description>
  <cp:lastModifiedBy>BRACI Biljana</cp:lastModifiedBy>
  <cp:revision>2</cp:revision>
  <dcterms:created xsi:type="dcterms:W3CDTF">2016-11-10T09:49:00Z</dcterms:created>
  <dcterms:modified xsi:type="dcterms:W3CDTF">2016-11-10T09:49:00Z</dcterms:modified>
</cp:coreProperties>
</file>