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C0521" w:rsidRPr="00851157" w:rsidTr="00DC0521">
        <w:tc>
          <w:tcPr>
            <w:tcW w:w="4513" w:type="dxa"/>
            <w:tcBorders>
              <w:bottom w:val="single" w:sz="4" w:space="0" w:color="auto"/>
            </w:tcBorders>
            <w:tcMar>
              <w:bottom w:w="170" w:type="dxa"/>
            </w:tcMar>
          </w:tcPr>
          <w:p w:rsidR="00DC0521" w:rsidRPr="00851157" w:rsidRDefault="00DC0521" w:rsidP="00B8138F">
            <w:pPr>
              <w:rPr>
                <w:lang w:val="es-ES_tradnl"/>
              </w:rPr>
            </w:pPr>
            <w:bookmarkStart w:id="0" w:name="_GoBack"/>
            <w:bookmarkEnd w:id="0"/>
          </w:p>
        </w:tc>
        <w:tc>
          <w:tcPr>
            <w:tcW w:w="4337" w:type="dxa"/>
            <w:tcBorders>
              <w:bottom w:val="single" w:sz="4" w:space="0" w:color="auto"/>
            </w:tcBorders>
            <w:tcMar>
              <w:left w:w="0" w:type="dxa"/>
              <w:right w:w="0" w:type="dxa"/>
            </w:tcMar>
          </w:tcPr>
          <w:p w:rsidR="00DC0521" w:rsidRPr="00851157" w:rsidRDefault="00DC0521" w:rsidP="00B8138F">
            <w:pPr>
              <w:rPr>
                <w:b/>
                <w:sz w:val="36"/>
                <w:szCs w:val="36"/>
                <w:lang w:val="es-ES_tradnl"/>
              </w:rPr>
            </w:pPr>
            <w:r w:rsidRPr="00851157">
              <w:rPr>
                <w:noProof/>
                <w:lang w:eastAsia="en-US"/>
              </w:rPr>
              <w:drawing>
                <wp:inline distT="0" distB="0" distL="0" distR="0" wp14:anchorId="3BE457EF" wp14:editId="420E3D45">
                  <wp:extent cx="1857375" cy="1323975"/>
                  <wp:effectExtent l="0" t="0" r="9525" b="9525"/>
                  <wp:docPr id="1" name="Picture 1" descr="Description: 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DC0521" w:rsidRPr="00851157" w:rsidRDefault="00DC0521" w:rsidP="00B8138F">
            <w:pPr>
              <w:jc w:val="right"/>
              <w:rPr>
                <w:lang w:val="es-ES_tradnl"/>
              </w:rPr>
            </w:pPr>
            <w:r w:rsidRPr="00851157">
              <w:rPr>
                <w:b/>
                <w:sz w:val="40"/>
                <w:szCs w:val="40"/>
                <w:lang w:val="es-ES_tradnl"/>
              </w:rPr>
              <w:t>S</w:t>
            </w:r>
          </w:p>
        </w:tc>
      </w:tr>
      <w:tr w:rsidR="00DC0521" w:rsidRPr="00851157" w:rsidTr="001D3F28">
        <w:tc>
          <w:tcPr>
            <w:tcW w:w="9356" w:type="dxa"/>
            <w:gridSpan w:val="3"/>
            <w:tcBorders>
              <w:top w:val="single" w:sz="4" w:space="0" w:color="auto"/>
            </w:tcBorders>
            <w:tcMar>
              <w:top w:w="170" w:type="dxa"/>
              <w:left w:w="0" w:type="dxa"/>
              <w:right w:w="0" w:type="dxa"/>
            </w:tcMar>
            <w:vAlign w:val="bottom"/>
          </w:tcPr>
          <w:p w:rsidR="00DC0521" w:rsidRPr="00851157" w:rsidRDefault="00DC0521" w:rsidP="00B8138F">
            <w:pPr>
              <w:jc w:val="right"/>
              <w:rPr>
                <w:rFonts w:ascii="Arial Black" w:hAnsi="Arial Black"/>
                <w:caps/>
                <w:sz w:val="15"/>
                <w:lang w:val="es-ES_tradnl"/>
              </w:rPr>
            </w:pPr>
            <w:r w:rsidRPr="00851157">
              <w:rPr>
                <w:rFonts w:ascii="Arial Black" w:hAnsi="Arial Black"/>
                <w:sz w:val="15"/>
                <w:lang w:val="es-ES_tradnl"/>
              </w:rPr>
              <w:t>CDIP/13/4</w:t>
            </w:r>
            <w:r w:rsidRPr="00851157">
              <w:rPr>
                <w:rFonts w:ascii="Arial Black" w:hAnsi="Arial Black"/>
                <w:caps/>
                <w:sz w:val="15"/>
                <w:lang w:val="es-ES_tradnl"/>
              </w:rPr>
              <w:t xml:space="preserve">    </w:t>
            </w:r>
          </w:p>
        </w:tc>
      </w:tr>
      <w:tr w:rsidR="00DC0521" w:rsidRPr="00851157" w:rsidTr="00F55C94">
        <w:trPr>
          <w:trHeight w:hRule="exact" w:val="170"/>
        </w:trPr>
        <w:tc>
          <w:tcPr>
            <w:tcW w:w="9356" w:type="dxa"/>
            <w:gridSpan w:val="3"/>
            <w:noWrap/>
            <w:tcMar>
              <w:left w:w="0" w:type="dxa"/>
              <w:right w:w="0" w:type="dxa"/>
            </w:tcMar>
            <w:vAlign w:val="bottom"/>
          </w:tcPr>
          <w:p w:rsidR="00DC0521" w:rsidRPr="00851157" w:rsidRDefault="00DC0521" w:rsidP="00B8138F">
            <w:pPr>
              <w:jc w:val="right"/>
              <w:rPr>
                <w:rFonts w:ascii="Arial Black" w:hAnsi="Arial Black"/>
                <w:caps/>
                <w:sz w:val="15"/>
                <w:lang w:val="es-ES_tradnl"/>
              </w:rPr>
            </w:pPr>
            <w:r w:rsidRPr="00851157">
              <w:rPr>
                <w:rFonts w:ascii="Arial Black" w:hAnsi="Arial Black"/>
                <w:sz w:val="15"/>
                <w:lang w:val="es-ES_tradnl"/>
              </w:rPr>
              <w:t>ORIGINAL:  INGLÉS</w:t>
            </w:r>
          </w:p>
        </w:tc>
      </w:tr>
      <w:tr w:rsidR="00DC0521" w:rsidRPr="00851157" w:rsidTr="00F55C94">
        <w:trPr>
          <w:trHeight w:hRule="exact" w:val="198"/>
        </w:trPr>
        <w:tc>
          <w:tcPr>
            <w:tcW w:w="9356" w:type="dxa"/>
            <w:gridSpan w:val="3"/>
            <w:tcMar>
              <w:left w:w="0" w:type="dxa"/>
              <w:right w:w="0" w:type="dxa"/>
            </w:tcMar>
            <w:vAlign w:val="bottom"/>
          </w:tcPr>
          <w:p w:rsidR="00DC0521" w:rsidRPr="00851157" w:rsidRDefault="00DC0521" w:rsidP="00B8138F">
            <w:pPr>
              <w:jc w:val="right"/>
              <w:rPr>
                <w:rFonts w:ascii="Arial Black" w:hAnsi="Arial Black"/>
                <w:caps/>
                <w:sz w:val="15"/>
                <w:lang w:val="es-ES_tradnl"/>
              </w:rPr>
            </w:pPr>
            <w:r w:rsidRPr="00851157">
              <w:rPr>
                <w:rFonts w:ascii="Arial Black" w:hAnsi="Arial Black"/>
                <w:sz w:val="15"/>
                <w:lang w:val="es-ES_tradnl"/>
              </w:rPr>
              <w:t>FECHA:  6 DE MARZO DE 2014</w:t>
            </w:r>
          </w:p>
        </w:tc>
      </w:tr>
    </w:tbl>
    <w:p w:rsidR="00966807" w:rsidRPr="00851157" w:rsidRDefault="00966807" w:rsidP="00B8138F">
      <w:pPr>
        <w:rPr>
          <w:lang w:val="es-ES_tradnl"/>
        </w:rPr>
      </w:pPr>
    </w:p>
    <w:p w:rsidR="00966807" w:rsidRPr="00851157" w:rsidRDefault="00966807" w:rsidP="00B8138F">
      <w:pPr>
        <w:rPr>
          <w:lang w:val="es-ES_tradnl"/>
        </w:rPr>
      </w:pPr>
    </w:p>
    <w:p w:rsidR="00966807" w:rsidRPr="00851157" w:rsidRDefault="00966807" w:rsidP="00B8138F">
      <w:pPr>
        <w:rPr>
          <w:lang w:val="es-ES_tradnl"/>
        </w:rPr>
      </w:pPr>
    </w:p>
    <w:p w:rsidR="00966807" w:rsidRPr="00851157" w:rsidRDefault="00966807" w:rsidP="00B8138F">
      <w:pPr>
        <w:rPr>
          <w:lang w:val="es-ES_tradnl"/>
        </w:rPr>
      </w:pPr>
    </w:p>
    <w:p w:rsidR="00966807" w:rsidRPr="00851157" w:rsidRDefault="00966807" w:rsidP="00B8138F">
      <w:pPr>
        <w:rPr>
          <w:lang w:val="es-ES_tradnl"/>
        </w:rPr>
      </w:pPr>
    </w:p>
    <w:p w:rsidR="00966807" w:rsidRPr="00851157" w:rsidRDefault="00966807" w:rsidP="00B8138F">
      <w:pPr>
        <w:rPr>
          <w:b/>
          <w:sz w:val="28"/>
          <w:szCs w:val="28"/>
          <w:lang w:val="es-ES_tradnl"/>
        </w:rPr>
      </w:pPr>
      <w:r w:rsidRPr="00851157">
        <w:rPr>
          <w:b/>
          <w:sz w:val="28"/>
          <w:szCs w:val="28"/>
          <w:lang w:val="es-ES_tradnl"/>
        </w:rPr>
        <w:t>Comité de Desarrollo y Propiedad Intelectual (CDIP)</w:t>
      </w:r>
    </w:p>
    <w:p w:rsidR="00966807" w:rsidRPr="00851157" w:rsidRDefault="00966807" w:rsidP="00B8138F">
      <w:pPr>
        <w:rPr>
          <w:lang w:val="es-ES_tradnl"/>
        </w:rPr>
      </w:pPr>
    </w:p>
    <w:p w:rsidR="00966807" w:rsidRPr="00851157" w:rsidRDefault="00966807" w:rsidP="00B8138F">
      <w:pPr>
        <w:rPr>
          <w:lang w:val="es-ES_tradnl"/>
        </w:rPr>
      </w:pPr>
    </w:p>
    <w:p w:rsidR="00966807" w:rsidRPr="00851157" w:rsidRDefault="00966807" w:rsidP="00B8138F">
      <w:pPr>
        <w:rPr>
          <w:b/>
          <w:sz w:val="24"/>
          <w:szCs w:val="24"/>
          <w:lang w:val="es-ES_tradnl"/>
        </w:rPr>
      </w:pPr>
      <w:r w:rsidRPr="00851157">
        <w:rPr>
          <w:b/>
          <w:sz w:val="24"/>
          <w:szCs w:val="24"/>
          <w:lang w:val="es-ES_tradnl"/>
        </w:rPr>
        <w:t>Decimotercera sesión</w:t>
      </w:r>
    </w:p>
    <w:p w:rsidR="00966807" w:rsidRPr="00851157" w:rsidRDefault="00966807" w:rsidP="00B8138F">
      <w:pPr>
        <w:rPr>
          <w:b/>
          <w:sz w:val="24"/>
          <w:szCs w:val="24"/>
          <w:lang w:val="es-ES_tradnl"/>
        </w:rPr>
      </w:pPr>
      <w:r w:rsidRPr="00851157">
        <w:rPr>
          <w:b/>
          <w:sz w:val="24"/>
          <w:szCs w:val="24"/>
          <w:lang w:val="es-ES_tradnl"/>
        </w:rPr>
        <w:t>Ginebra, 19 a 23 de mayo de 2014</w:t>
      </w:r>
    </w:p>
    <w:p w:rsidR="00966807" w:rsidRPr="00851157" w:rsidRDefault="00966807" w:rsidP="00B8138F">
      <w:pPr>
        <w:rPr>
          <w:lang w:val="es-ES_tradnl"/>
        </w:rPr>
      </w:pPr>
    </w:p>
    <w:p w:rsidR="00966807" w:rsidRPr="00851157" w:rsidRDefault="00966807" w:rsidP="00B8138F">
      <w:pPr>
        <w:rPr>
          <w:lang w:val="es-ES_tradnl"/>
        </w:rPr>
      </w:pPr>
    </w:p>
    <w:p w:rsidR="00966807" w:rsidRPr="00851157" w:rsidRDefault="00966807" w:rsidP="00B8138F">
      <w:pPr>
        <w:rPr>
          <w:lang w:val="es-ES_tradnl"/>
        </w:rPr>
      </w:pPr>
    </w:p>
    <w:p w:rsidR="00966807" w:rsidRPr="00851157" w:rsidRDefault="00966807" w:rsidP="00B8138F">
      <w:pPr>
        <w:rPr>
          <w:caps/>
          <w:sz w:val="24"/>
          <w:lang w:val="es-ES_tradnl"/>
        </w:rPr>
      </w:pPr>
      <w:bookmarkStart w:id="1" w:name="TitleOfDoc"/>
      <w:bookmarkEnd w:id="1"/>
      <w:r w:rsidRPr="00851157">
        <w:rPr>
          <w:sz w:val="24"/>
          <w:lang w:val="es-ES_tradnl"/>
        </w:rPr>
        <w:t>RESUMEN DEL INFORME DE EVALUACIÓN DEL PROYECTO RELATIVO A LA INTENSIFICACIÓN DE LA COOPERACIÓN SUR-SUR EN MATERIA DE P.I. Y DESARROLLO ENTRE LOS PAÍSES EN DESARROLLO Y LOS PMA</w:t>
      </w:r>
    </w:p>
    <w:p w:rsidR="00966807" w:rsidRPr="00851157" w:rsidRDefault="00966807" w:rsidP="00B8138F">
      <w:pPr>
        <w:rPr>
          <w:lang w:val="es-ES_tradnl"/>
        </w:rPr>
      </w:pPr>
    </w:p>
    <w:p w:rsidR="00966807" w:rsidRPr="00851157" w:rsidRDefault="00966807" w:rsidP="00B8138F">
      <w:pPr>
        <w:rPr>
          <w:i/>
          <w:lang w:val="es-ES_tradnl"/>
        </w:rPr>
      </w:pPr>
      <w:bookmarkStart w:id="2" w:name="Prepared"/>
      <w:bookmarkEnd w:id="2"/>
      <w:r w:rsidRPr="00851157">
        <w:rPr>
          <w:i/>
          <w:lang w:val="es-ES_tradnl"/>
        </w:rPr>
        <w:t>preparado por el Sr. Sisule F.</w:t>
      </w:r>
      <w:r w:rsidR="001A69A7" w:rsidRPr="00851157">
        <w:rPr>
          <w:i/>
          <w:lang w:val="es-ES_tradnl"/>
        </w:rPr>
        <w:t xml:space="preserve"> Musungu, </w:t>
      </w:r>
      <w:r w:rsidRPr="00851157">
        <w:rPr>
          <w:i/>
          <w:lang w:val="es-ES_tradnl"/>
        </w:rPr>
        <w:t>Consultor</w:t>
      </w:r>
      <w:r w:rsidR="00155D8E">
        <w:rPr>
          <w:lang w:val="es-ES_tradnl"/>
        </w:rPr>
        <w:t xml:space="preserve">, </w:t>
      </w:r>
      <w:r w:rsidR="001A69A7" w:rsidRPr="00851157">
        <w:rPr>
          <w:i/>
          <w:lang w:val="es-ES_tradnl"/>
        </w:rPr>
        <w:t xml:space="preserve">Nairobi </w:t>
      </w:r>
      <w:r w:rsidRPr="00851157">
        <w:rPr>
          <w:i/>
          <w:lang w:val="es-ES_tradnl"/>
        </w:rPr>
        <w:t>(Kenya)</w:t>
      </w:r>
      <w:r w:rsidR="001A69A7" w:rsidRPr="00851157">
        <w:rPr>
          <w:i/>
          <w:lang w:val="es-ES_tradnl"/>
        </w:rPr>
        <w:t xml:space="preserve"> </w:t>
      </w:r>
      <w:r w:rsidRPr="00851157">
        <w:rPr>
          <w:i/>
          <w:lang w:val="es-ES_tradnl"/>
        </w:rPr>
        <w:t>y el S</w:t>
      </w:r>
      <w:r w:rsidR="001A69A7" w:rsidRPr="00851157">
        <w:rPr>
          <w:i/>
          <w:lang w:val="es-ES_tradnl"/>
        </w:rPr>
        <w:t>r. Daniel Keller, Consult</w:t>
      </w:r>
      <w:r w:rsidRPr="00851157">
        <w:rPr>
          <w:i/>
          <w:lang w:val="es-ES_tradnl"/>
        </w:rPr>
        <w:t>or</w:t>
      </w:r>
      <w:r w:rsidR="00155D8E">
        <w:rPr>
          <w:i/>
          <w:lang w:val="es-ES_tradnl"/>
        </w:rPr>
        <w:t xml:space="preserve">, </w:t>
      </w:r>
      <w:r w:rsidR="001A69A7" w:rsidRPr="00851157">
        <w:rPr>
          <w:i/>
          <w:lang w:val="es-ES_tradnl"/>
        </w:rPr>
        <w:t xml:space="preserve">Hanoi </w:t>
      </w:r>
      <w:r w:rsidRPr="00851157">
        <w:rPr>
          <w:i/>
          <w:lang w:val="es-ES_tradnl"/>
        </w:rPr>
        <w:t>(Viet Nam)</w:t>
      </w:r>
    </w:p>
    <w:p w:rsidR="00966807" w:rsidRPr="00851157" w:rsidRDefault="00966807" w:rsidP="00B8138F">
      <w:pPr>
        <w:rPr>
          <w:lang w:val="es-ES_tradnl"/>
        </w:rPr>
      </w:pPr>
    </w:p>
    <w:p w:rsidR="00966807" w:rsidRPr="00851157" w:rsidRDefault="00966807" w:rsidP="00B8138F">
      <w:pPr>
        <w:rPr>
          <w:lang w:val="es-ES_tradnl"/>
        </w:rPr>
      </w:pPr>
    </w:p>
    <w:p w:rsidR="00966807" w:rsidRPr="00851157" w:rsidRDefault="00966807" w:rsidP="00B8138F">
      <w:pPr>
        <w:rPr>
          <w:lang w:val="es-ES_tradnl"/>
        </w:rPr>
      </w:pPr>
    </w:p>
    <w:p w:rsidR="00966807" w:rsidRPr="00851157" w:rsidRDefault="00966807" w:rsidP="00B8138F">
      <w:pPr>
        <w:rPr>
          <w:lang w:val="es-ES_tradnl"/>
        </w:rPr>
      </w:pPr>
    </w:p>
    <w:p w:rsidR="00966807" w:rsidRPr="00851157" w:rsidRDefault="001A69A7" w:rsidP="00B8138F">
      <w:pPr>
        <w:pStyle w:val="Default"/>
        <w:rPr>
          <w:rFonts w:ascii="Arial" w:hAnsi="Arial" w:cs="Arial"/>
          <w:color w:val="auto"/>
          <w:sz w:val="22"/>
          <w:szCs w:val="22"/>
          <w:lang w:val="es-ES_tradnl"/>
        </w:rPr>
      </w:pPr>
      <w:r w:rsidRPr="00851157">
        <w:rPr>
          <w:color w:val="auto"/>
          <w:lang w:val="es-ES_tradnl"/>
        </w:rPr>
        <w:fldChar w:fldCharType="begin"/>
      </w:r>
      <w:r w:rsidRPr="00851157">
        <w:rPr>
          <w:color w:val="auto"/>
          <w:lang w:val="es-ES_tradnl"/>
        </w:rPr>
        <w:instrText xml:space="preserve"> AUTONUM  </w:instrText>
      </w:r>
      <w:r w:rsidRPr="00851157">
        <w:rPr>
          <w:color w:val="auto"/>
          <w:lang w:val="es-ES_tradnl"/>
        </w:rPr>
        <w:fldChar w:fldCharType="end"/>
      </w:r>
      <w:r w:rsidRPr="00851157">
        <w:rPr>
          <w:color w:val="auto"/>
          <w:lang w:val="es-ES_tradnl"/>
        </w:rPr>
        <w:tab/>
      </w:r>
      <w:r w:rsidR="00966807" w:rsidRPr="00851157">
        <w:rPr>
          <w:rFonts w:ascii="Arial" w:hAnsi="Arial" w:cs="Arial"/>
          <w:color w:val="auto"/>
          <w:sz w:val="22"/>
          <w:szCs w:val="22"/>
          <w:lang w:val="es-ES_tradnl"/>
        </w:rPr>
        <w:t>El Anexo del presente documento contiene un resumen del Informe de evaluación independiente del proyecto relativo a la intensificación de la cooperación Sur-Sur en materia de P.I. y desarrollo entre los países en desarrollo y los PMA</w:t>
      </w:r>
      <w:r w:rsidRPr="00851157">
        <w:rPr>
          <w:rFonts w:ascii="Arial" w:hAnsi="Arial" w:cs="Arial"/>
          <w:color w:val="auto"/>
          <w:sz w:val="22"/>
          <w:szCs w:val="22"/>
          <w:lang w:val="es-ES_tradnl"/>
        </w:rPr>
        <w:t xml:space="preserve">, </w:t>
      </w:r>
      <w:r w:rsidR="00966807" w:rsidRPr="00851157">
        <w:rPr>
          <w:rFonts w:ascii="Arial" w:hAnsi="Arial" w:cs="Arial"/>
          <w:color w:val="auto"/>
          <w:sz w:val="22"/>
          <w:szCs w:val="22"/>
          <w:lang w:val="es-ES_tradnl"/>
        </w:rPr>
        <w:t xml:space="preserve">realizado por el </w:t>
      </w:r>
      <w:r w:rsidR="00DC0521" w:rsidRPr="00851157">
        <w:rPr>
          <w:rFonts w:ascii="Arial" w:hAnsi="Arial" w:cs="Arial"/>
          <w:color w:val="auto"/>
          <w:sz w:val="22"/>
          <w:szCs w:val="22"/>
          <w:lang w:val="es-ES_tradnl"/>
        </w:rPr>
        <w:t>Sr. </w:t>
      </w:r>
      <w:r w:rsidRPr="00851157">
        <w:rPr>
          <w:rFonts w:ascii="Arial" w:hAnsi="Arial" w:cs="Arial"/>
          <w:color w:val="auto"/>
          <w:sz w:val="22"/>
          <w:szCs w:val="22"/>
          <w:lang w:val="es-ES_tradnl"/>
        </w:rPr>
        <w:t>Sisule F</w:t>
      </w:r>
      <w:r w:rsidR="001D4964" w:rsidRPr="00851157">
        <w:rPr>
          <w:rFonts w:ascii="Arial" w:hAnsi="Arial" w:cs="Arial"/>
          <w:color w:val="auto"/>
          <w:sz w:val="22"/>
          <w:szCs w:val="22"/>
          <w:lang w:val="es-ES_tradnl"/>
        </w:rPr>
        <w:t>.  M</w:t>
      </w:r>
      <w:r w:rsidRPr="00851157">
        <w:rPr>
          <w:rFonts w:ascii="Arial" w:hAnsi="Arial" w:cs="Arial"/>
          <w:color w:val="auto"/>
          <w:sz w:val="22"/>
          <w:szCs w:val="22"/>
          <w:lang w:val="es-ES_tradnl"/>
        </w:rPr>
        <w:t xml:space="preserve">usungu, </w:t>
      </w:r>
      <w:r w:rsidR="004C53E6" w:rsidRPr="00851157">
        <w:rPr>
          <w:rFonts w:ascii="Arial" w:hAnsi="Arial" w:cs="Arial"/>
          <w:color w:val="auto"/>
          <w:sz w:val="22"/>
          <w:szCs w:val="22"/>
          <w:lang w:val="es-ES_tradnl"/>
        </w:rPr>
        <w:t>Consultor (</w:t>
      </w:r>
      <w:r w:rsidR="003B46D5" w:rsidRPr="00851157">
        <w:rPr>
          <w:rFonts w:ascii="Arial" w:hAnsi="Arial" w:cs="Arial"/>
          <w:color w:val="auto"/>
          <w:sz w:val="22"/>
          <w:szCs w:val="22"/>
          <w:lang w:val="es-ES_tradnl"/>
        </w:rPr>
        <w:t>Nairobi (Kenya)</w:t>
      </w:r>
      <w:r w:rsidR="004C53E6" w:rsidRPr="00851157">
        <w:rPr>
          <w:rFonts w:ascii="Arial" w:hAnsi="Arial" w:cs="Arial"/>
          <w:color w:val="auto"/>
          <w:sz w:val="22"/>
          <w:szCs w:val="22"/>
          <w:lang w:val="es-ES_tradnl"/>
        </w:rPr>
        <w:t>)</w:t>
      </w:r>
      <w:r w:rsidR="003B46D5" w:rsidRPr="00851157">
        <w:rPr>
          <w:rFonts w:ascii="Arial" w:hAnsi="Arial" w:cs="Arial"/>
          <w:color w:val="auto"/>
          <w:sz w:val="22"/>
          <w:szCs w:val="22"/>
          <w:lang w:val="es-ES_tradnl"/>
        </w:rPr>
        <w:t xml:space="preserve"> y el </w:t>
      </w:r>
      <w:r w:rsidR="00DC0521" w:rsidRPr="00851157">
        <w:rPr>
          <w:rFonts w:ascii="Arial" w:hAnsi="Arial" w:cs="Arial"/>
          <w:color w:val="auto"/>
          <w:sz w:val="22"/>
          <w:szCs w:val="22"/>
          <w:lang w:val="es-ES_tradnl"/>
        </w:rPr>
        <w:t>Sr. </w:t>
      </w:r>
      <w:r w:rsidR="004C53E6" w:rsidRPr="00851157">
        <w:rPr>
          <w:rFonts w:ascii="Arial" w:hAnsi="Arial" w:cs="Arial"/>
          <w:color w:val="auto"/>
          <w:sz w:val="22"/>
          <w:szCs w:val="22"/>
          <w:lang w:val="es-ES_tradnl"/>
        </w:rPr>
        <w:t>Daniel Keller, Consultor</w:t>
      </w:r>
      <w:r w:rsidR="003B46D5" w:rsidRPr="00851157">
        <w:rPr>
          <w:rFonts w:ascii="Arial" w:hAnsi="Arial" w:cs="Arial"/>
          <w:color w:val="auto"/>
          <w:sz w:val="22"/>
          <w:szCs w:val="22"/>
          <w:lang w:val="es-ES_tradnl"/>
        </w:rPr>
        <w:t xml:space="preserve"> </w:t>
      </w:r>
      <w:r w:rsidR="004C53E6" w:rsidRPr="00851157">
        <w:rPr>
          <w:rFonts w:ascii="Arial" w:hAnsi="Arial" w:cs="Arial"/>
          <w:color w:val="auto"/>
          <w:sz w:val="22"/>
          <w:szCs w:val="22"/>
          <w:lang w:val="es-ES_tradnl"/>
        </w:rPr>
        <w:t>(</w:t>
      </w:r>
      <w:r w:rsidR="003B46D5" w:rsidRPr="00851157">
        <w:rPr>
          <w:rFonts w:ascii="Arial" w:hAnsi="Arial" w:cs="Arial"/>
          <w:color w:val="auto"/>
          <w:sz w:val="22"/>
          <w:szCs w:val="22"/>
          <w:lang w:val="es-ES_tradnl"/>
        </w:rPr>
        <w:t>Hanoi (Viet Nam)</w:t>
      </w:r>
      <w:r w:rsidR="004C53E6" w:rsidRPr="00851157">
        <w:rPr>
          <w:rFonts w:ascii="Arial" w:hAnsi="Arial" w:cs="Arial"/>
          <w:color w:val="auto"/>
          <w:sz w:val="22"/>
          <w:szCs w:val="22"/>
          <w:lang w:val="es-ES_tradnl"/>
        </w:rPr>
        <w:t>)</w:t>
      </w:r>
      <w:r w:rsidRPr="00851157">
        <w:rPr>
          <w:rFonts w:ascii="Arial" w:hAnsi="Arial" w:cs="Arial"/>
          <w:color w:val="auto"/>
          <w:sz w:val="22"/>
          <w:szCs w:val="22"/>
          <w:lang w:val="es-ES_tradnl"/>
        </w:rPr>
        <w:t>.</w:t>
      </w:r>
    </w:p>
    <w:p w:rsidR="00966807" w:rsidRPr="00851157" w:rsidRDefault="00966807" w:rsidP="00B8138F">
      <w:pPr>
        <w:pStyle w:val="Default"/>
        <w:rPr>
          <w:rFonts w:ascii="Arial" w:hAnsi="Arial" w:cs="Arial"/>
          <w:color w:val="auto"/>
          <w:sz w:val="22"/>
          <w:szCs w:val="22"/>
          <w:lang w:val="es-ES_tradnl"/>
        </w:rPr>
      </w:pPr>
    </w:p>
    <w:p w:rsidR="00966807" w:rsidRPr="00851157" w:rsidRDefault="001A69A7" w:rsidP="00B8138F">
      <w:pPr>
        <w:pStyle w:val="Endofdocument-Annex"/>
        <w:tabs>
          <w:tab w:val="left" w:pos="567"/>
        </w:tabs>
        <w:ind w:left="4950"/>
        <w:rPr>
          <w:i/>
          <w:iCs/>
          <w:szCs w:val="22"/>
          <w:lang w:val="es-ES_tradnl"/>
        </w:rPr>
      </w:pPr>
      <w:r w:rsidRPr="00851157">
        <w:rPr>
          <w:i/>
          <w:iCs/>
          <w:szCs w:val="22"/>
          <w:lang w:val="es-ES_tradnl"/>
        </w:rPr>
        <w:fldChar w:fldCharType="begin"/>
      </w:r>
      <w:r w:rsidRPr="00851157">
        <w:rPr>
          <w:i/>
          <w:iCs/>
          <w:szCs w:val="22"/>
          <w:lang w:val="es-ES_tradnl"/>
        </w:rPr>
        <w:instrText xml:space="preserve"> AUTONUM  </w:instrText>
      </w:r>
      <w:r w:rsidRPr="00851157">
        <w:rPr>
          <w:i/>
          <w:iCs/>
          <w:szCs w:val="22"/>
          <w:lang w:val="es-ES_tradnl"/>
        </w:rPr>
        <w:fldChar w:fldCharType="end"/>
      </w:r>
      <w:r w:rsidRPr="00851157">
        <w:rPr>
          <w:i/>
          <w:iCs/>
          <w:szCs w:val="22"/>
          <w:lang w:val="es-ES_tradnl"/>
        </w:rPr>
        <w:tab/>
      </w:r>
      <w:r w:rsidR="00966807" w:rsidRPr="00851157">
        <w:rPr>
          <w:i/>
          <w:iCs/>
          <w:szCs w:val="22"/>
          <w:lang w:val="es-ES_tradnl"/>
        </w:rPr>
        <w:t>Se invita al CDIP a tomar nota de la información que figura en el Anexo del presente documento.</w:t>
      </w:r>
    </w:p>
    <w:p w:rsidR="00966807" w:rsidRPr="00851157" w:rsidRDefault="00966807" w:rsidP="00B8138F">
      <w:pPr>
        <w:rPr>
          <w:lang w:val="es-ES_tradnl"/>
        </w:rPr>
      </w:pPr>
    </w:p>
    <w:p w:rsidR="00966807" w:rsidRPr="00851157" w:rsidRDefault="00966807" w:rsidP="00B8138F">
      <w:pPr>
        <w:rPr>
          <w:lang w:val="es-ES_tradnl"/>
        </w:rPr>
      </w:pPr>
    </w:p>
    <w:p w:rsidR="00966807" w:rsidRPr="00851157" w:rsidRDefault="00966807" w:rsidP="00B8138F">
      <w:pPr>
        <w:rPr>
          <w:lang w:val="es-ES_tradnl"/>
        </w:rPr>
      </w:pPr>
    </w:p>
    <w:p w:rsidR="00966807" w:rsidRPr="00851157" w:rsidRDefault="00966807" w:rsidP="006D2750">
      <w:pPr>
        <w:pStyle w:val="Endofdocument-Annex"/>
        <w:rPr>
          <w:lang w:val="es-ES_tradnl"/>
        </w:rPr>
      </w:pPr>
      <w:r w:rsidRPr="00851157">
        <w:rPr>
          <w:lang w:val="es-ES_tradnl"/>
        </w:rPr>
        <w:t>[Sigue el Anexo]</w:t>
      </w:r>
    </w:p>
    <w:p w:rsidR="006D2750" w:rsidRPr="00851157" w:rsidRDefault="006D2750" w:rsidP="006D2750">
      <w:pPr>
        <w:pStyle w:val="Endofdocument-Annex"/>
        <w:rPr>
          <w:lang w:val="es-ES_tradnl"/>
        </w:rPr>
      </w:pPr>
    </w:p>
    <w:p w:rsidR="006D2750" w:rsidRPr="00851157" w:rsidRDefault="006D2750" w:rsidP="006D2750">
      <w:pPr>
        <w:pStyle w:val="Endofdocument-Annex"/>
        <w:rPr>
          <w:lang w:val="es-ES_tradnl"/>
        </w:rPr>
      </w:pPr>
    </w:p>
    <w:p w:rsidR="001A69A7" w:rsidRPr="00851157" w:rsidRDefault="001A69A7" w:rsidP="00B8138F">
      <w:pPr>
        <w:rPr>
          <w:lang w:val="es-ES_tradnl"/>
        </w:rPr>
        <w:sectPr w:rsidR="001A69A7" w:rsidRPr="00851157" w:rsidSect="00A144BA">
          <w:headerReference w:type="default" r:id="rId10"/>
          <w:pgSz w:w="11907" w:h="16840" w:code="9"/>
          <w:pgMar w:top="567" w:right="1134" w:bottom="1418" w:left="1418" w:header="510" w:footer="1021" w:gutter="0"/>
          <w:cols w:space="720"/>
          <w:titlePg/>
        </w:sectPr>
      </w:pPr>
    </w:p>
    <w:p w:rsidR="00966807" w:rsidRPr="00851157" w:rsidRDefault="007621C3" w:rsidP="00B8138F">
      <w:pPr>
        <w:pStyle w:val="Heading1"/>
        <w:numPr>
          <w:ilvl w:val="0"/>
          <w:numId w:val="0"/>
        </w:numPr>
        <w:spacing w:before="0" w:after="0"/>
        <w:jc w:val="both"/>
        <w:rPr>
          <w:caps w:val="0"/>
          <w:lang w:val="es-ES_tradnl"/>
        </w:rPr>
      </w:pPr>
      <w:r w:rsidRPr="00851157">
        <w:rPr>
          <w:caps w:val="0"/>
          <w:lang w:val="es-ES_tradnl"/>
        </w:rPr>
        <w:lastRenderedPageBreak/>
        <w:t>RESUMEN</w:t>
      </w:r>
    </w:p>
    <w:p w:rsidR="007621C3" w:rsidRPr="00851157" w:rsidRDefault="007621C3" w:rsidP="00B8138F">
      <w:pPr>
        <w:rPr>
          <w:lang w:val="es-ES_tradnl"/>
        </w:rPr>
      </w:pPr>
    </w:p>
    <w:p w:rsidR="00966807" w:rsidRPr="00851157" w:rsidRDefault="003B46D5" w:rsidP="00B8138F">
      <w:pPr>
        <w:rPr>
          <w:lang w:val="es-ES_tradnl"/>
        </w:rPr>
      </w:pPr>
      <w:r w:rsidRPr="00851157">
        <w:rPr>
          <w:lang w:val="es-ES_tradnl"/>
        </w:rPr>
        <w:t xml:space="preserve">El presente </w:t>
      </w:r>
      <w:r w:rsidR="004C53E6" w:rsidRPr="00851157">
        <w:rPr>
          <w:lang w:val="es-ES_tradnl"/>
        </w:rPr>
        <w:t xml:space="preserve">Informe </w:t>
      </w:r>
      <w:r w:rsidRPr="00851157">
        <w:rPr>
          <w:lang w:val="es-ES_tradnl"/>
        </w:rPr>
        <w:t>trata de la evaluación final independiente del proyecto de la Agenda de la OMPI para el Desarrollo</w:t>
      </w:r>
      <w:r w:rsidR="004C65DF" w:rsidRPr="00851157">
        <w:rPr>
          <w:lang w:val="es-ES_tradnl"/>
        </w:rPr>
        <w:t xml:space="preserve"> (</w:t>
      </w:r>
      <w:r w:rsidRPr="00851157">
        <w:rPr>
          <w:lang w:val="es-ES_tradnl"/>
        </w:rPr>
        <w:t>A.D.</w:t>
      </w:r>
      <w:r w:rsidR="004C65DF" w:rsidRPr="00851157">
        <w:rPr>
          <w:lang w:val="es-ES_tradnl"/>
        </w:rPr>
        <w:t xml:space="preserve">) </w:t>
      </w:r>
      <w:r w:rsidRPr="00851157">
        <w:rPr>
          <w:lang w:val="es-ES_tradnl"/>
        </w:rPr>
        <w:t>relativo a</w:t>
      </w:r>
      <w:r w:rsidR="004C65DF" w:rsidRPr="00851157">
        <w:rPr>
          <w:lang w:val="es-ES_tradnl"/>
        </w:rPr>
        <w:t xml:space="preserve"> “</w:t>
      </w:r>
      <w:r w:rsidRPr="00851157">
        <w:rPr>
          <w:szCs w:val="22"/>
          <w:lang w:val="es-ES_tradnl"/>
        </w:rPr>
        <w:t>la intensificación de la cooperación Sur-Sur en materia de P.I. y desarrollo entre los países en desarrollo y los PMA</w:t>
      </w:r>
      <w:r w:rsidR="00627255" w:rsidRPr="00851157">
        <w:rPr>
          <w:lang w:val="es-ES_tradnl"/>
        </w:rPr>
        <w:t>”</w:t>
      </w:r>
      <w:r w:rsidR="004C65DF" w:rsidRPr="00851157">
        <w:rPr>
          <w:lang w:val="es-ES_tradnl"/>
        </w:rPr>
        <w:t xml:space="preserve"> (</w:t>
      </w:r>
      <w:r w:rsidRPr="00851157">
        <w:rPr>
          <w:lang w:val="es-ES_tradnl"/>
        </w:rPr>
        <w:t>Código del proyecto</w:t>
      </w:r>
      <w:r w:rsidR="001D4964" w:rsidRPr="00851157">
        <w:rPr>
          <w:lang w:val="es-ES_tradnl"/>
        </w:rPr>
        <w:t>:  D</w:t>
      </w:r>
      <w:r w:rsidR="004C65DF" w:rsidRPr="00851157">
        <w:rPr>
          <w:lang w:val="es-ES_tradnl"/>
        </w:rPr>
        <w:t>A_1_10_11_13_19_25_32_01) (</w:t>
      </w:r>
      <w:r w:rsidRPr="00851157">
        <w:rPr>
          <w:lang w:val="es-ES_tradnl"/>
        </w:rPr>
        <w:t xml:space="preserve">en lo sucesivo </w:t>
      </w:r>
      <w:r w:rsidR="004C65DF" w:rsidRPr="00851157">
        <w:rPr>
          <w:lang w:val="es-ES_tradnl"/>
        </w:rPr>
        <w:t>“</w:t>
      </w:r>
      <w:r w:rsidRPr="00851157">
        <w:rPr>
          <w:lang w:val="es-ES_tradnl"/>
        </w:rPr>
        <w:t>el</w:t>
      </w:r>
      <w:r w:rsidR="004C65DF" w:rsidRPr="00851157">
        <w:rPr>
          <w:lang w:val="es-ES_tradnl"/>
        </w:rPr>
        <w:t xml:space="preserve"> </w:t>
      </w:r>
      <w:r w:rsidRPr="00851157">
        <w:rPr>
          <w:lang w:val="es-ES_tradnl"/>
        </w:rPr>
        <w:t>proyecto</w:t>
      </w:r>
      <w:r w:rsidR="004C65DF" w:rsidRPr="00851157">
        <w:rPr>
          <w:lang w:val="es-ES_tradnl"/>
        </w:rPr>
        <w:t>”).</w:t>
      </w:r>
    </w:p>
    <w:p w:rsidR="00966807" w:rsidRPr="00851157" w:rsidRDefault="00966807" w:rsidP="00B8138F">
      <w:pPr>
        <w:rPr>
          <w:lang w:val="es-ES_tradnl"/>
        </w:rPr>
      </w:pPr>
    </w:p>
    <w:p w:rsidR="00966807" w:rsidRPr="00851157" w:rsidRDefault="003B46D5" w:rsidP="00B8138F">
      <w:pPr>
        <w:rPr>
          <w:iCs/>
          <w:lang w:val="es-ES_tradnl"/>
        </w:rPr>
      </w:pPr>
      <w:r w:rsidRPr="00851157">
        <w:rPr>
          <w:lang w:val="es-ES_tradnl"/>
        </w:rPr>
        <w:t>El objetivo del proyecto, aprobado</w:t>
      </w:r>
      <w:r w:rsidR="000A5966" w:rsidRPr="00851157">
        <w:rPr>
          <w:lang w:val="es-ES_tradnl"/>
        </w:rPr>
        <w:t xml:space="preserve"> </w:t>
      </w:r>
      <w:r w:rsidRPr="00851157">
        <w:rPr>
          <w:lang w:val="es-ES_tradnl"/>
        </w:rPr>
        <w:t>por el</w:t>
      </w:r>
      <w:r w:rsidR="000A5966" w:rsidRPr="00851157">
        <w:rPr>
          <w:lang w:val="es-ES_tradnl"/>
        </w:rPr>
        <w:t xml:space="preserve"> </w:t>
      </w:r>
      <w:r w:rsidR="00966807" w:rsidRPr="00851157">
        <w:rPr>
          <w:lang w:val="es-ES_tradnl"/>
        </w:rPr>
        <w:t>Comité de Desarrollo y Propiedad Intelectual</w:t>
      </w:r>
      <w:r w:rsidR="000A5966" w:rsidRPr="00851157">
        <w:rPr>
          <w:lang w:val="es-ES_tradnl"/>
        </w:rPr>
        <w:t xml:space="preserve"> (CDIP) </w:t>
      </w:r>
      <w:r w:rsidRPr="00851157">
        <w:rPr>
          <w:lang w:val="es-ES_tradnl"/>
        </w:rPr>
        <w:t>e</w:t>
      </w:r>
      <w:r w:rsidR="000A5966" w:rsidRPr="00851157">
        <w:rPr>
          <w:lang w:val="es-ES_tradnl"/>
        </w:rPr>
        <w:t xml:space="preserve">n </w:t>
      </w:r>
      <w:r w:rsidRPr="00851157">
        <w:rPr>
          <w:lang w:val="es-ES_tradnl"/>
        </w:rPr>
        <w:t>noviembre d</w:t>
      </w:r>
      <w:r w:rsidR="001D4964" w:rsidRPr="00851157">
        <w:rPr>
          <w:lang w:val="es-ES_tradnl"/>
        </w:rPr>
        <w:t>e 2</w:t>
      </w:r>
      <w:r w:rsidR="000A5966" w:rsidRPr="00851157">
        <w:rPr>
          <w:lang w:val="es-ES_tradnl"/>
        </w:rPr>
        <w:t xml:space="preserve">011, </w:t>
      </w:r>
      <w:r w:rsidRPr="00851157">
        <w:rPr>
          <w:lang w:val="es-ES_tradnl"/>
        </w:rPr>
        <w:t xml:space="preserve">fue intensificar la </w:t>
      </w:r>
      <w:r w:rsidR="00966807" w:rsidRPr="00851157">
        <w:rPr>
          <w:lang w:val="es-ES_tradnl"/>
        </w:rPr>
        <w:t>cooperación Sur-Sur</w:t>
      </w:r>
      <w:r w:rsidR="004C65DF" w:rsidRPr="00851157">
        <w:rPr>
          <w:lang w:val="es-ES_tradnl"/>
        </w:rPr>
        <w:t xml:space="preserve"> </w:t>
      </w:r>
      <w:r w:rsidRPr="00851157">
        <w:rPr>
          <w:lang w:val="es-ES_tradnl"/>
        </w:rPr>
        <w:t xml:space="preserve">en materia de </w:t>
      </w:r>
      <w:r w:rsidR="00966807" w:rsidRPr="00851157">
        <w:rPr>
          <w:lang w:val="es-ES_tradnl"/>
        </w:rPr>
        <w:t>propiedad intelectual</w:t>
      </w:r>
      <w:r w:rsidR="000A5966" w:rsidRPr="00851157">
        <w:rPr>
          <w:lang w:val="es-ES_tradnl"/>
        </w:rPr>
        <w:t xml:space="preserve"> (</w:t>
      </w:r>
      <w:r w:rsidRPr="00851157">
        <w:rPr>
          <w:lang w:val="es-ES_tradnl"/>
        </w:rPr>
        <w:t>P.I.</w:t>
      </w:r>
      <w:r w:rsidR="000A5966" w:rsidRPr="00851157">
        <w:rPr>
          <w:lang w:val="es-ES_tradnl"/>
        </w:rPr>
        <w:t>)</w:t>
      </w:r>
      <w:r w:rsidR="004C65DF" w:rsidRPr="00851157">
        <w:rPr>
          <w:lang w:val="es-ES_tradnl"/>
        </w:rPr>
        <w:t xml:space="preserve"> </w:t>
      </w:r>
      <w:r w:rsidRPr="00851157">
        <w:rPr>
          <w:lang w:val="es-ES_tradnl"/>
        </w:rPr>
        <w:t>y desarrollo entre los</w:t>
      </w:r>
      <w:r w:rsidR="004C65DF" w:rsidRPr="00851157">
        <w:rPr>
          <w:lang w:val="es-ES_tradnl"/>
        </w:rPr>
        <w:t xml:space="preserve"> </w:t>
      </w:r>
      <w:r w:rsidR="00966807" w:rsidRPr="00851157">
        <w:rPr>
          <w:lang w:val="es-ES_tradnl"/>
        </w:rPr>
        <w:t>países en desarrollo</w:t>
      </w:r>
      <w:r w:rsidR="004C65DF" w:rsidRPr="00851157">
        <w:rPr>
          <w:lang w:val="es-ES_tradnl"/>
        </w:rPr>
        <w:t xml:space="preserve"> </w:t>
      </w:r>
      <w:r w:rsidRPr="00851157">
        <w:rPr>
          <w:lang w:val="es-ES_tradnl"/>
        </w:rPr>
        <w:t xml:space="preserve">y los </w:t>
      </w:r>
      <w:r w:rsidR="00966807" w:rsidRPr="00851157">
        <w:rPr>
          <w:lang w:val="es-ES_tradnl"/>
        </w:rPr>
        <w:t>países menos adelantados</w:t>
      </w:r>
      <w:r w:rsidR="004C65DF" w:rsidRPr="00851157">
        <w:rPr>
          <w:lang w:val="es-ES_tradnl"/>
        </w:rPr>
        <w:t xml:space="preserve"> (</w:t>
      </w:r>
      <w:r w:rsidRPr="00851157">
        <w:rPr>
          <w:lang w:val="es-ES_tradnl"/>
        </w:rPr>
        <w:t>PMA</w:t>
      </w:r>
      <w:r w:rsidR="004C65DF" w:rsidRPr="00851157">
        <w:rPr>
          <w:lang w:val="es-ES_tradnl"/>
        </w:rPr>
        <w:t xml:space="preserve">) </w:t>
      </w:r>
      <w:r w:rsidRPr="00851157">
        <w:rPr>
          <w:lang w:val="es-ES_tradnl"/>
        </w:rPr>
        <w:t xml:space="preserve">y </w:t>
      </w:r>
      <w:r w:rsidR="004C53E6" w:rsidRPr="00851157">
        <w:rPr>
          <w:lang w:val="es-ES_tradnl"/>
        </w:rPr>
        <w:t>consolidar</w:t>
      </w:r>
      <w:r w:rsidRPr="00851157">
        <w:rPr>
          <w:lang w:val="es-ES_tradnl"/>
        </w:rPr>
        <w:t xml:space="preserve"> los medios para canalizar los esfuerzos desplegados por los diferentes actores con miras a promover la cooperación Sur-Sur en el ámbito de la P.I.  La ejecución del </w:t>
      </w:r>
      <w:r w:rsidR="00DC0521" w:rsidRPr="00851157">
        <w:rPr>
          <w:lang w:val="es-ES_tradnl"/>
        </w:rPr>
        <w:t>proyecto</w:t>
      </w:r>
      <w:r w:rsidRPr="00851157">
        <w:rPr>
          <w:lang w:val="es-ES_tradnl"/>
        </w:rPr>
        <w:t xml:space="preserve"> comenzó en enero d</w:t>
      </w:r>
      <w:r w:rsidR="001D4964" w:rsidRPr="00851157">
        <w:rPr>
          <w:lang w:val="es-ES_tradnl"/>
        </w:rPr>
        <w:t>e </w:t>
      </w:r>
      <w:r w:rsidR="001D4964" w:rsidRPr="00851157">
        <w:rPr>
          <w:iCs/>
          <w:lang w:val="es-ES_tradnl"/>
        </w:rPr>
        <w:t>2</w:t>
      </w:r>
      <w:r w:rsidR="000A5966" w:rsidRPr="00851157">
        <w:rPr>
          <w:iCs/>
          <w:lang w:val="es-ES_tradnl"/>
        </w:rPr>
        <w:t xml:space="preserve">012 </w:t>
      </w:r>
      <w:r w:rsidRPr="00851157">
        <w:rPr>
          <w:iCs/>
          <w:lang w:val="es-ES_tradnl"/>
        </w:rPr>
        <w:t>y finalizó</w:t>
      </w:r>
      <w:r w:rsidR="000A5966" w:rsidRPr="00851157">
        <w:rPr>
          <w:iCs/>
          <w:lang w:val="es-ES_tradnl"/>
        </w:rPr>
        <w:t xml:space="preserve"> en</w:t>
      </w:r>
      <w:r w:rsidRPr="00851157">
        <w:rPr>
          <w:iCs/>
          <w:lang w:val="es-ES_tradnl"/>
        </w:rPr>
        <w:t xml:space="preserve"> diciembre d</w:t>
      </w:r>
      <w:r w:rsidR="001D4964" w:rsidRPr="00851157">
        <w:rPr>
          <w:iCs/>
          <w:lang w:val="es-ES_tradnl"/>
        </w:rPr>
        <w:t>e 2</w:t>
      </w:r>
      <w:r w:rsidR="000A5966" w:rsidRPr="00851157">
        <w:rPr>
          <w:iCs/>
          <w:lang w:val="es-ES_tradnl"/>
        </w:rPr>
        <w:t>013 (24</w:t>
      </w:r>
      <w:r w:rsidR="006C5DDA" w:rsidRPr="00851157">
        <w:rPr>
          <w:iCs/>
          <w:lang w:val="es-ES_tradnl"/>
        </w:rPr>
        <w:t> </w:t>
      </w:r>
      <w:r w:rsidR="000A5966" w:rsidRPr="00851157">
        <w:rPr>
          <w:iCs/>
          <w:lang w:val="es-ES_tradnl"/>
        </w:rPr>
        <w:t>m</w:t>
      </w:r>
      <w:r w:rsidRPr="00851157">
        <w:rPr>
          <w:iCs/>
          <w:lang w:val="es-ES_tradnl"/>
        </w:rPr>
        <w:t>eses</w:t>
      </w:r>
      <w:r w:rsidR="000A5966" w:rsidRPr="00851157">
        <w:rPr>
          <w:iCs/>
          <w:lang w:val="es-ES_tradnl"/>
        </w:rPr>
        <w:t xml:space="preserve">), </w:t>
      </w:r>
      <w:r w:rsidRPr="00851157">
        <w:rPr>
          <w:iCs/>
          <w:lang w:val="es-ES_tradnl"/>
        </w:rPr>
        <w:t>y contó con un presupuesto d</w:t>
      </w:r>
      <w:r w:rsidR="001D4964" w:rsidRPr="00851157">
        <w:rPr>
          <w:iCs/>
          <w:lang w:val="es-ES_tradnl"/>
        </w:rPr>
        <w:t>e </w:t>
      </w:r>
      <w:r w:rsidR="001D4964" w:rsidRPr="00851157">
        <w:rPr>
          <w:lang w:val="es-ES_tradnl"/>
        </w:rPr>
        <w:t>9</w:t>
      </w:r>
      <w:r w:rsidRPr="00851157">
        <w:rPr>
          <w:lang w:val="es-ES_tradnl"/>
        </w:rPr>
        <w:t>57.</w:t>
      </w:r>
      <w:r w:rsidR="00B54E5F" w:rsidRPr="00851157">
        <w:rPr>
          <w:lang w:val="es-ES_tradnl"/>
        </w:rPr>
        <w:t xml:space="preserve">460 </w:t>
      </w:r>
      <w:r w:rsidRPr="00851157">
        <w:rPr>
          <w:lang w:val="es-ES_tradnl"/>
        </w:rPr>
        <w:t xml:space="preserve">francos suizos </w:t>
      </w:r>
      <w:r w:rsidR="00B54E5F" w:rsidRPr="00851157">
        <w:rPr>
          <w:lang w:val="es-ES_tradnl"/>
        </w:rPr>
        <w:t>(</w:t>
      </w:r>
      <w:r w:rsidR="000A5966" w:rsidRPr="00851157">
        <w:rPr>
          <w:iCs/>
          <w:lang w:val="es-ES_tradnl"/>
        </w:rPr>
        <w:t>755</w:t>
      </w:r>
      <w:r w:rsidRPr="00851157">
        <w:rPr>
          <w:iCs/>
          <w:lang w:val="es-ES_tradnl"/>
        </w:rPr>
        <w:t>.</w:t>
      </w:r>
      <w:r w:rsidR="000A5966" w:rsidRPr="00851157">
        <w:rPr>
          <w:iCs/>
          <w:lang w:val="es-ES_tradnl"/>
        </w:rPr>
        <w:t xml:space="preserve">460 </w:t>
      </w:r>
      <w:r w:rsidRPr="00851157">
        <w:rPr>
          <w:iCs/>
          <w:lang w:val="es-ES_tradnl"/>
        </w:rPr>
        <w:t xml:space="preserve">francos suizos </w:t>
      </w:r>
      <w:r w:rsidR="00AB7D13" w:rsidRPr="00851157">
        <w:rPr>
          <w:iCs/>
          <w:lang w:val="es-ES_tradnl"/>
        </w:rPr>
        <w:t xml:space="preserve">para los </w:t>
      </w:r>
      <w:r w:rsidR="004C53E6" w:rsidRPr="00851157">
        <w:rPr>
          <w:iCs/>
          <w:lang w:val="es-ES_tradnl"/>
        </w:rPr>
        <w:t>gastos</w:t>
      </w:r>
      <w:r w:rsidR="00AB7D13" w:rsidRPr="00851157">
        <w:rPr>
          <w:iCs/>
          <w:lang w:val="es-ES_tradnl"/>
        </w:rPr>
        <w:t xml:space="preserve"> no relacionados con el </w:t>
      </w:r>
      <w:r w:rsidR="000A5966" w:rsidRPr="00851157">
        <w:rPr>
          <w:iCs/>
          <w:lang w:val="es-ES_tradnl"/>
        </w:rPr>
        <w:t>person</w:t>
      </w:r>
      <w:r w:rsidR="00AB7D13" w:rsidRPr="00851157">
        <w:rPr>
          <w:iCs/>
          <w:lang w:val="es-ES_tradnl"/>
        </w:rPr>
        <w:t>a</w:t>
      </w:r>
      <w:r w:rsidR="000A5966" w:rsidRPr="00851157">
        <w:rPr>
          <w:iCs/>
          <w:lang w:val="es-ES_tradnl"/>
        </w:rPr>
        <w:t xml:space="preserve">l </w:t>
      </w:r>
      <w:r w:rsidR="00AB7D13" w:rsidRPr="00851157">
        <w:rPr>
          <w:iCs/>
          <w:lang w:val="es-ES_tradnl"/>
        </w:rPr>
        <w:t>y</w:t>
      </w:r>
      <w:r w:rsidR="006C5DDA" w:rsidRPr="00851157">
        <w:rPr>
          <w:iCs/>
          <w:lang w:val="es-ES_tradnl"/>
        </w:rPr>
        <w:t> </w:t>
      </w:r>
      <w:r w:rsidR="000A5966" w:rsidRPr="00851157">
        <w:rPr>
          <w:iCs/>
          <w:lang w:val="es-ES_tradnl"/>
        </w:rPr>
        <w:t>202</w:t>
      </w:r>
      <w:r w:rsidR="00AB7D13" w:rsidRPr="00851157">
        <w:rPr>
          <w:iCs/>
          <w:lang w:val="es-ES_tradnl"/>
        </w:rPr>
        <w:t>.</w:t>
      </w:r>
      <w:r w:rsidR="000A5966" w:rsidRPr="00851157">
        <w:rPr>
          <w:iCs/>
          <w:lang w:val="es-ES_tradnl"/>
        </w:rPr>
        <w:t>000</w:t>
      </w:r>
      <w:r w:rsidR="00AB7D13" w:rsidRPr="00851157">
        <w:rPr>
          <w:iCs/>
          <w:lang w:val="es-ES_tradnl"/>
        </w:rPr>
        <w:t xml:space="preserve"> francos suizos para los </w:t>
      </w:r>
      <w:r w:rsidR="004C53E6" w:rsidRPr="00851157">
        <w:rPr>
          <w:iCs/>
          <w:lang w:val="es-ES_tradnl"/>
        </w:rPr>
        <w:t>gastos</w:t>
      </w:r>
      <w:r w:rsidR="00AB7D13" w:rsidRPr="00851157">
        <w:rPr>
          <w:iCs/>
          <w:lang w:val="es-ES_tradnl"/>
        </w:rPr>
        <w:t xml:space="preserve"> </w:t>
      </w:r>
      <w:r w:rsidR="004C53E6" w:rsidRPr="00851157">
        <w:rPr>
          <w:iCs/>
          <w:lang w:val="es-ES_tradnl"/>
        </w:rPr>
        <w:t>de</w:t>
      </w:r>
      <w:r w:rsidR="00AB7D13" w:rsidRPr="00851157">
        <w:rPr>
          <w:iCs/>
          <w:lang w:val="es-ES_tradnl"/>
        </w:rPr>
        <w:t xml:space="preserve"> personal</w:t>
      </w:r>
      <w:r w:rsidR="00B54E5F" w:rsidRPr="00851157">
        <w:rPr>
          <w:iCs/>
          <w:lang w:val="es-ES_tradnl"/>
        </w:rPr>
        <w:t>)</w:t>
      </w:r>
      <w:r w:rsidR="001D4964" w:rsidRPr="00851157">
        <w:rPr>
          <w:iCs/>
          <w:lang w:val="es-ES_tradnl"/>
        </w:rPr>
        <w:t>.  E</w:t>
      </w:r>
      <w:r w:rsidR="00AB7D13" w:rsidRPr="00851157">
        <w:rPr>
          <w:iCs/>
          <w:lang w:val="es-ES_tradnl"/>
        </w:rPr>
        <w:t xml:space="preserve">ntre los principales productos, cabe señalar la </w:t>
      </w:r>
      <w:r w:rsidR="005B6A48" w:rsidRPr="00851157">
        <w:rPr>
          <w:iCs/>
          <w:lang w:val="es-ES_tradnl"/>
        </w:rPr>
        <w:t>organización</w:t>
      </w:r>
      <w:r w:rsidR="000A5966" w:rsidRPr="00851157">
        <w:rPr>
          <w:iCs/>
          <w:lang w:val="es-ES_tradnl"/>
        </w:rPr>
        <w:t xml:space="preserve"> </w:t>
      </w:r>
      <w:r w:rsidR="00AB7D13" w:rsidRPr="00851157">
        <w:rPr>
          <w:iCs/>
          <w:lang w:val="es-ES_tradnl"/>
        </w:rPr>
        <w:t>de dos conferencias interregionales y dos</w:t>
      </w:r>
      <w:r w:rsidR="000A5966" w:rsidRPr="00851157">
        <w:rPr>
          <w:iCs/>
          <w:lang w:val="es-ES_tradnl"/>
        </w:rPr>
        <w:t xml:space="preserve"> </w:t>
      </w:r>
      <w:r w:rsidR="00966807" w:rsidRPr="00851157">
        <w:rPr>
          <w:iCs/>
          <w:lang w:val="es-ES_tradnl"/>
        </w:rPr>
        <w:t>conferencias</w:t>
      </w:r>
      <w:r w:rsidR="00AB7D13" w:rsidRPr="00851157">
        <w:rPr>
          <w:iCs/>
          <w:lang w:val="es-ES_tradnl"/>
        </w:rPr>
        <w:t xml:space="preserve"> anuales</w:t>
      </w:r>
      <w:r w:rsidR="000A5966" w:rsidRPr="00851157">
        <w:rPr>
          <w:iCs/>
          <w:lang w:val="es-ES_tradnl"/>
        </w:rPr>
        <w:t xml:space="preserve">, </w:t>
      </w:r>
      <w:r w:rsidR="005B6A48" w:rsidRPr="00851157">
        <w:rPr>
          <w:iCs/>
          <w:lang w:val="es-ES_tradnl"/>
        </w:rPr>
        <w:t>el establecimiento de un mecanismo de información en Internet</w:t>
      </w:r>
      <w:r w:rsidR="000A5966" w:rsidRPr="00851157">
        <w:rPr>
          <w:iCs/>
          <w:lang w:val="es-ES_tradnl"/>
        </w:rPr>
        <w:t xml:space="preserve">, </w:t>
      </w:r>
      <w:r w:rsidR="005B6A48" w:rsidRPr="00851157">
        <w:rPr>
          <w:iCs/>
          <w:lang w:val="es-ES_tradnl"/>
        </w:rPr>
        <w:t>la creación de redes y de instrumentos de intercambio</w:t>
      </w:r>
      <w:r w:rsidR="004C53E6" w:rsidRPr="00851157">
        <w:rPr>
          <w:iCs/>
          <w:lang w:val="es-ES_tradnl"/>
        </w:rPr>
        <w:t>,</w:t>
      </w:r>
      <w:r w:rsidR="005B6A48" w:rsidRPr="00851157">
        <w:rPr>
          <w:iCs/>
          <w:lang w:val="es-ES_tradnl"/>
        </w:rPr>
        <w:t xml:space="preserve"> así como la designación de un coordinador para la </w:t>
      </w:r>
      <w:r w:rsidR="00966807" w:rsidRPr="00851157">
        <w:rPr>
          <w:iCs/>
          <w:lang w:val="es-ES_tradnl"/>
        </w:rPr>
        <w:t>cooperación Sur-Sur</w:t>
      </w:r>
      <w:r w:rsidR="00B54E5F" w:rsidRPr="00851157">
        <w:rPr>
          <w:iCs/>
          <w:lang w:val="es-ES_tradnl"/>
        </w:rPr>
        <w:t xml:space="preserve"> </w:t>
      </w:r>
      <w:r w:rsidR="005B6A48" w:rsidRPr="00851157">
        <w:rPr>
          <w:iCs/>
          <w:lang w:val="es-ES_tradnl"/>
        </w:rPr>
        <w:t>en el marco de la</w:t>
      </w:r>
      <w:r w:rsidR="00B54E5F" w:rsidRPr="00851157">
        <w:rPr>
          <w:iCs/>
          <w:lang w:val="es-ES_tradnl"/>
        </w:rPr>
        <w:t xml:space="preserve"> </w:t>
      </w:r>
      <w:r w:rsidR="005B6A48" w:rsidRPr="00851157">
        <w:rPr>
          <w:iCs/>
          <w:lang w:val="es-ES_tradnl"/>
        </w:rPr>
        <w:t xml:space="preserve">Secretaría de la </w:t>
      </w:r>
      <w:r w:rsidR="00966807" w:rsidRPr="00851157">
        <w:rPr>
          <w:iCs/>
          <w:lang w:val="es-ES_tradnl"/>
        </w:rPr>
        <w:t>Organización Mundial de la Propiedad Intelectual</w:t>
      </w:r>
      <w:r w:rsidR="005B6A48" w:rsidRPr="00851157">
        <w:rPr>
          <w:iCs/>
          <w:lang w:val="es-ES_tradnl"/>
        </w:rPr>
        <w:t xml:space="preserve"> (</w:t>
      </w:r>
      <w:r w:rsidR="00B54E5F" w:rsidRPr="00851157">
        <w:rPr>
          <w:iCs/>
          <w:lang w:val="es-ES_tradnl"/>
        </w:rPr>
        <w:t>O</w:t>
      </w:r>
      <w:r w:rsidR="005B6A48" w:rsidRPr="00851157">
        <w:rPr>
          <w:iCs/>
          <w:lang w:val="es-ES_tradnl"/>
        </w:rPr>
        <w:t>MPI</w:t>
      </w:r>
      <w:r w:rsidR="00B54E5F" w:rsidRPr="00851157">
        <w:rPr>
          <w:iCs/>
          <w:lang w:val="es-ES_tradnl"/>
        </w:rPr>
        <w:t>)</w:t>
      </w:r>
      <w:r w:rsidR="000A5966" w:rsidRPr="00851157">
        <w:rPr>
          <w:iCs/>
          <w:lang w:val="es-ES_tradnl"/>
        </w:rPr>
        <w:t>.</w:t>
      </w:r>
    </w:p>
    <w:p w:rsidR="00966807" w:rsidRPr="00851157" w:rsidRDefault="00966807" w:rsidP="00B8138F">
      <w:pPr>
        <w:rPr>
          <w:lang w:val="es-ES_tradnl"/>
        </w:rPr>
      </w:pPr>
    </w:p>
    <w:p w:rsidR="00966807" w:rsidRPr="00851157" w:rsidRDefault="005B6A48" w:rsidP="00B8138F">
      <w:pPr>
        <w:rPr>
          <w:lang w:val="es-ES_tradnl"/>
        </w:rPr>
      </w:pPr>
      <w:r w:rsidRPr="00851157">
        <w:rPr>
          <w:lang w:val="es-ES_tradnl"/>
        </w:rPr>
        <w:t>La evaluación estuvo regida por el mandato establecido e</w:t>
      </w:r>
      <w:r w:rsidR="001D4964" w:rsidRPr="00851157">
        <w:rPr>
          <w:lang w:val="es-ES_tradnl"/>
        </w:rPr>
        <w:t>l 1</w:t>
      </w:r>
      <w:r w:rsidR="000A5966" w:rsidRPr="00851157">
        <w:rPr>
          <w:lang w:val="es-ES_tradnl"/>
        </w:rPr>
        <w:t xml:space="preserve">8 </w:t>
      </w:r>
      <w:r w:rsidRPr="00851157">
        <w:rPr>
          <w:lang w:val="es-ES_tradnl"/>
        </w:rPr>
        <w:t>d</w:t>
      </w:r>
      <w:r w:rsidR="000A5966" w:rsidRPr="00851157">
        <w:rPr>
          <w:lang w:val="es-ES_tradnl"/>
        </w:rPr>
        <w:t>e</w:t>
      </w:r>
      <w:r w:rsidRPr="00851157">
        <w:rPr>
          <w:lang w:val="es-ES_tradnl"/>
        </w:rPr>
        <w:t xml:space="preserve"> diciembre d</w:t>
      </w:r>
      <w:r w:rsidR="001D4964" w:rsidRPr="00851157">
        <w:rPr>
          <w:lang w:val="es-ES_tradnl"/>
        </w:rPr>
        <w:t>e 2</w:t>
      </w:r>
      <w:r w:rsidR="000A5966" w:rsidRPr="00851157">
        <w:rPr>
          <w:lang w:val="es-ES_tradnl"/>
        </w:rPr>
        <w:t>013</w:t>
      </w:r>
      <w:r w:rsidRPr="00851157">
        <w:rPr>
          <w:lang w:val="es-ES_tradnl"/>
        </w:rPr>
        <w:t xml:space="preserve">; </w:t>
      </w:r>
      <w:r w:rsidR="000A5966" w:rsidRPr="00851157">
        <w:rPr>
          <w:lang w:val="es-ES_tradnl"/>
        </w:rPr>
        <w:t xml:space="preserve"> </w:t>
      </w:r>
      <w:r w:rsidRPr="00851157">
        <w:rPr>
          <w:lang w:val="es-ES_tradnl"/>
        </w:rPr>
        <w:t>la llevaron a cabo dos evaluadores externos</w:t>
      </w:r>
      <w:r w:rsidR="00C200E0" w:rsidRPr="00851157">
        <w:rPr>
          <w:rStyle w:val="FootnoteReference"/>
          <w:lang w:val="es-ES_tradnl"/>
        </w:rPr>
        <w:footnoteReference w:id="2"/>
      </w:r>
      <w:r w:rsidR="004C65DF" w:rsidRPr="00851157">
        <w:rPr>
          <w:lang w:val="es-ES_tradnl"/>
        </w:rPr>
        <w:t xml:space="preserve"> </w:t>
      </w:r>
      <w:r w:rsidRPr="00851157">
        <w:rPr>
          <w:lang w:val="es-ES_tradnl"/>
        </w:rPr>
        <w:t xml:space="preserve">con arreglo a las </w:t>
      </w:r>
      <w:r w:rsidR="001F6D4D" w:rsidRPr="00851157">
        <w:rPr>
          <w:lang w:val="es-ES_tradnl"/>
        </w:rPr>
        <w:t xml:space="preserve">Directrices </w:t>
      </w:r>
      <w:r w:rsidRPr="00851157">
        <w:rPr>
          <w:lang w:val="es-ES_tradnl"/>
        </w:rPr>
        <w:t>de evaluación independiente de la OMPI y e</w:t>
      </w:r>
      <w:r w:rsidR="004C65DF" w:rsidRPr="00851157">
        <w:rPr>
          <w:lang w:val="es-ES_tradnl"/>
        </w:rPr>
        <w:t xml:space="preserve">n </w:t>
      </w:r>
      <w:r w:rsidRPr="00851157">
        <w:rPr>
          <w:lang w:val="es-ES_tradnl"/>
        </w:rPr>
        <w:t>estrecha coordinación con la</w:t>
      </w:r>
      <w:r w:rsidR="004C65DF" w:rsidRPr="00851157">
        <w:rPr>
          <w:lang w:val="es-ES_tradnl"/>
        </w:rPr>
        <w:t xml:space="preserve"> </w:t>
      </w:r>
      <w:r w:rsidR="00966807" w:rsidRPr="00851157">
        <w:rPr>
          <w:lang w:val="es-ES_tradnl"/>
        </w:rPr>
        <w:t>División de Coordinación de la Agenda para el Desarrollo</w:t>
      </w:r>
      <w:r w:rsidR="004C65DF" w:rsidRPr="00851157">
        <w:rPr>
          <w:lang w:val="es-ES_tradnl"/>
        </w:rPr>
        <w:t>.</w:t>
      </w:r>
    </w:p>
    <w:p w:rsidR="00966807" w:rsidRPr="00851157" w:rsidRDefault="00966807" w:rsidP="00B8138F">
      <w:pPr>
        <w:rPr>
          <w:lang w:val="es-ES_tradnl"/>
        </w:rPr>
      </w:pPr>
    </w:p>
    <w:p w:rsidR="007621C3" w:rsidRPr="00851157" w:rsidRDefault="007621C3" w:rsidP="00B8138F">
      <w:pPr>
        <w:pStyle w:val="Heading4"/>
        <w:spacing w:before="0" w:after="0"/>
        <w:rPr>
          <w:lang w:val="es-ES_tradnl"/>
        </w:rPr>
      </w:pPr>
    </w:p>
    <w:p w:rsidR="00966807" w:rsidRPr="00851157" w:rsidRDefault="007621C3" w:rsidP="00B8138F">
      <w:pPr>
        <w:pStyle w:val="Heading4"/>
        <w:spacing w:before="0" w:after="0"/>
        <w:rPr>
          <w:lang w:val="es-ES_tradnl"/>
        </w:rPr>
      </w:pPr>
      <w:r w:rsidRPr="00851157">
        <w:rPr>
          <w:lang w:val="es-ES_tradnl"/>
        </w:rPr>
        <w:t>CONCLUSIONES</w:t>
      </w:r>
      <w:r w:rsidR="005B6A48" w:rsidRPr="00851157">
        <w:rPr>
          <w:lang w:val="es-ES_tradnl"/>
        </w:rPr>
        <w:t xml:space="preserve"> PRINCIPALES</w:t>
      </w:r>
    </w:p>
    <w:p w:rsidR="005B6A48" w:rsidRPr="00851157" w:rsidRDefault="005B6A48" w:rsidP="00B8138F">
      <w:pPr>
        <w:rPr>
          <w:lang w:val="es-ES_tradnl"/>
        </w:rPr>
      </w:pPr>
    </w:p>
    <w:p w:rsidR="00966807" w:rsidRPr="00851157" w:rsidRDefault="00966807" w:rsidP="00B8138F">
      <w:pPr>
        <w:rPr>
          <w:lang w:val="es-ES_tradnl"/>
        </w:rPr>
      </w:pPr>
      <w:r w:rsidRPr="00851157">
        <w:rPr>
          <w:lang w:val="es-ES_tradnl"/>
        </w:rPr>
        <w:t>L</w:t>
      </w:r>
      <w:r w:rsidR="005B6A48" w:rsidRPr="00851157">
        <w:rPr>
          <w:lang w:val="es-ES_tradnl"/>
        </w:rPr>
        <w:t>as constataciones</w:t>
      </w:r>
      <w:r w:rsidRPr="00851157">
        <w:rPr>
          <w:lang w:val="es-ES_tradnl"/>
        </w:rPr>
        <w:t xml:space="preserve"> y la valoración de la evaluación dieron lugar a las </w:t>
      </w:r>
      <w:r w:rsidR="00D26E22" w:rsidRPr="00851157">
        <w:rPr>
          <w:lang w:val="es-ES_tradnl"/>
        </w:rPr>
        <w:t xml:space="preserve">conclusiones </w:t>
      </w:r>
      <w:r w:rsidRPr="00851157">
        <w:rPr>
          <w:lang w:val="es-ES_tradnl"/>
        </w:rPr>
        <w:t>siguientes:</w:t>
      </w:r>
    </w:p>
    <w:p w:rsidR="00966807" w:rsidRPr="00851157" w:rsidRDefault="00966807" w:rsidP="00B8138F">
      <w:pPr>
        <w:rPr>
          <w:b/>
          <w:lang w:val="es-ES_tradnl"/>
        </w:rPr>
      </w:pPr>
    </w:p>
    <w:p w:rsidR="00966807" w:rsidRPr="00851157" w:rsidRDefault="005B6A48" w:rsidP="00B8138F">
      <w:pPr>
        <w:rPr>
          <w:b/>
          <w:bCs/>
          <w:lang w:val="es-ES_tradnl"/>
        </w:rPr>
      </w:pPr>
      <w:r w:rsidRPr="00851157">
        <w:rPr>
          <w:b/>
          <w:lang w:val="es-ES_tradnl"/>
        </w:rPr>
        <w:t>Conclusió</w:t>
      </w:r>
      <w:r w:rsidR="001D4964" w:rsidRPr="00851157">
        <w:rPr>
          <w:b/>
          <w:lang w:val="es-ES_tradnl"/>
        </w:rPr>
        <w:t>n 1</w:t>
      </w:r>
      <w:r w:rsidR="00BD15E1" w:rsidRPr="00851157">
        <w:rPr>
          <w:b/>
          <w:lang w:val="es-ES_tradnl"/>
        </w:rPr>
        <w:t>:</w:t>
      </w:r>
      <w:r w:rsidR="00FD47F9" w:rsidRPr="00851157">
        <w:rPr>
          <w:b/>
          <w:bCs/>
          <w:lang w:val="es-ES_tradnl"/>
        </w:rPr>
        <w:t xml:space="preserve"> </w:t>
      </w:r>
      <w:r w:rsidRPr="00851157">
        <w:rPr>
          <w:b/>
          <w:bCs/>
          <w:lang w:val="es-ES_tradnl"/>
        </w:rPr>
        <w:t xml:space="preserve"> </w:t>
      </w:r>
      <w:r w:rsidR="00B45CEF" w:rsidRPr="00851157">
        <w:rPr>
          <w:b/>
          <w:bCs/>
          <w:lang w:val="es-ES_tradnl"/>
        </w:rPr>
        <w:t xml:space="preserve">El proyecto resultó oportuno y sumamente pertinente a las prioridades </w:t>
      </w:r>
      <w:r w:rsidR="00DC0521" w:rsidRPr="00851157">
        <w:rPr>
          <w:b/>
          <w:bCs/>
          <w:lang w:val="es-ES_tradnl"/>
        </w:rPr>
        <w:t>internacionales</w:t>
      </w:r>
      <w:r w:rsidR="00BD15E1" w:rsidRPr="00851157">
        <w:rPr>
          <w:b/>
          <w:bCs/>
          <w:lang w:val="es-ES_tradnl"/>
        </w:rPr>
        <w:t xml:space="preserve">, </w:t>
      </w:r>
      <w:r w:rsidR="00B45CEF" w:rsidRPr="00851157">
        <w:rPr>
          <w:b/>
          <w:bCs/>
          <w:lang w:val="es-ES_tradnl"/>
        </w:rPr>
        <w:t>los Estados miembros</w:t>
      </w:r>
      <w:r w:rsidR="00BD15E1" w:rsidRPr="00851157">
        <w:rPr>
          <w:b/>
          <w:bCs/>
          <w:lang w:val="es-ES_tradnl"/>
        </w:rPr>
        <w:t xml:space="preserve"> </w:t>
      </w:r>
      <w:r w:rsidR="00B57660" w:rsidRPr="00851157">
        <w:rPr>
          <w:b/>
          <w:bCs/>
          <w:lang w:val="es-ES_tradnl"/>
        </w:rPr>
        <w:t>y los</w:t>
      </w:r>
      <w:r w:rsidR="00BD15E1" w:rsidRPr="00851157">
        <w:rPr>
          <w:b/>
          <w:bCs/>
          <w:lang w:val="es-ES_tradnl"/>
        </w:rPr>
        <w:t xml:space="preserve"> </w:t>
      </w:r>
      <w:r w:rsidR="00B45CEF" w:rsidRPr="00851157">
        <w:rPr>
          <w:b/>
          <w:bCs/>
          <w:lang w:val="es-ES_tradnl"/>
        </w:rPr>
        <w:t xml:space="preserve">beneficiarios </w:t>
      </w:r>
      <w:r w:rsidR="00DC0521" w:rsidRPr="00851157">
        <w:rPr>
          <w:b/>
          <w:bCs/>
          <w:lang w:val="es-ES_tradnl"/>
        </w:rPr>
        <w:t>directos</w:t>
      </w:r>
      <w:r w:rsidR="00BD15E1" w:rsidRPr="00851157">
        <w:rPr>
          <w:b/>
          <w:bCs/>
          <w:lang w:val="es-ES_tradnl"/>
        </w:rPr>
        <w:t>.</w:t>
      </w:r>
    </w:p>
    <w:p w:rsidR="007621C3" w:rsidRPr="00851157" w:rsidRDefault="007621C3" w:rsidP="00B8138F">
      <w:pPr>
        <w:rPr>
          <w:b/>
          <w:bCs/>
          <w:lang w:val="es-ES_tradnl"/>
        </w:rPr>
      </w:pPr>
    </w:p>
    <w:p w:rsidR="00966807" w:rsidRPr="00851157" w:rsidRDefault="00D26E22" w:rsidP="00B8138F">
      <w:pPr>
        <w:pStyle w:val="ONUME"/>
        <w:numPr>
          <w:ilvl w:val="0"/>
          <w:numId w:val="0"/>
        </w:numPr>
        <w:spacing w:after="0"/>
        <w:rPr>
          <w:lang w:val="es-ES_tradnl"/>
        </w:rPr>
      </w:pPr>
      <w:r w:rsidRPr="00851157">
        <w:rPr>
          <w:lang w:val="es-ES_tradnl"/>
        </w:rPr>
        <w:t>Se considera que c</w:t>
      </w:r>
      <w:r w:rsidR="00DB3C3C" w:rsidRPr="00851157">
        <w:rPr>
          <w:lang w:val="es-ES_tradnl"/>
        </w:rPr>
        <w:t>omplement</w:t>
      </w:r>
      <w:r w:rsidRPr="00851157">
        <w:rPr>
          <w:lang w:val="es-ES_tradnl"/>
        </w:rPr>
        <w:t>ar</w:t>
      </w:r>
      <w:r w:rsidR="00DB3C3C" w:rsidRPr="00851157">
        <w:rPr>
          <w:lang w:val="es-ES_tradnl"/>
        </w:rPr>
        <w:t xml:space="preserve"> </w:t>
      </w:r>
      <w:r w:rsidRPr="00851157">
        <w:rPr>
          <w:lang w:val="es-ES_tradnl"/>
        </w:rPr>
        <w:t xml:space="preserve">la </w:t>
      </w:r>
      <w:r w:rsidR="00DC0521" w:rsidRPr="00851157">
        <w:rPr>
          <w:lang w:val="es-ES_tradnl"/>
        </w:rPr>
        <w:t>cooperación</w:t>
      </w:r>
      <w:r w:rsidRPr="00851157">
        <w:rPr>
          <w:lang w:val="es-ES_tradnl"/>
        </w:rPr>
        <w:t xml:space="preserve"> Norte–Sur</w:t>
      </w:r>
      <w:r w:rsidR="00BD15E1" w:rsidRPr="00851157">
        <w:rPr>
          <w:lang w:val="es-ES_tradnl"/>
        </w:rPr>
        <w:t xml:space="preserve">, </w:t>
      </w:r>
      <w:r w:rsidRPr="00851157">
        <w:rPr>
          <w:lang w:val="es-ES_tradnl"/>
        </w:rPr>
        <w:t xml:space="preserve">la </w:t>
      </w:r>
      <w:r w:rsidR="00966807" w:rsidRPr="00851157">
        <w:rPr>
          <w:lang w:val="es-ES_tradnl"/>
        </w:rPr>
        <w:t>cooperación Sur-Sur</w:t>
      </w:r>
      <w:r w:rsidR="00BD15E1" w:rsidRPr="00851157">
        <w:rPr>
          <w:lang w:val="es-ES_tradnl"/>
        </w:rPr>
        <w:t xml:space="preserve"> </w:t>
      </w:r>
      <w:r w:rsidRPr="00851157">
        <w:rPr>
          <w:lang w:val="es-ES_tradnl"/>
        </w:rPr>
        <w:t xml:space="preserve">y la </w:t>
      </w:r>
      <w:r w:rsidR="00966807" w:rsidRPr="00851157">
        <w:rPr>
          <w:lang w:val="es-ES_tradnl"/>
        </w:rPr>
        <w:t xml:space="preserve">cooperación </w:t>
      </w:r>
      <w:r w:rsidRPr="00851157">
        <w:rPr>
          <w:lang w:val="es-ES_tradnl"/>
        </w:rPr>
        <w:t xml:space="preserve">trilateral </w:t>
      </w:r>
      <w:r w:rsidR="004C53E6" w:rsidRPr="00851157">
        <w:rPr>
          <w:lang w:val="es-ES_tradnl"/>
        </w:rPr>
        <w:t>Norte–Sur–</w:t>
      </w:r>
      <w:r w:rsidR="00966807" w:rsidRPr="00851157">
        <w:rPr>
          <w:lang w:val="es-ES_tradnl"/>
        </w:rPr>
        <w:t>Sur</w:t>
      </w:r>
      <w:r w:rsidR="00BD15E1" w:rsidRPr="00851157">
        <w:rPr>
          <w:lang w:val="es-ES_tradnl"/>
        </w:rPr>
        <w:t xml:space="preserve"> </w:t>
      </w:r>
      <w:r w:rsidRPr="00851157">
        <w:rPr>
          <w:lang w:val="es-ES_tradnl"/>
        </w:rPr>
        <w:t>constituye un canal paralelo</w:t>
      </w:r>
      <w:r w:rsidR="00BD15E1" w:rsidRPr="00851157">
        <w:rPr>
          <w:lang w:val="es-ES_tradnl"/>
        </w:rPr>
        <w:t xml:space="preserve"> </w:t>
      </w:r>
      <w:r w:rsidRPr="00851157">
        <w:rPr>
          <w:lang w:val="es-ES_tradnl"/>
        </w:rPr>
        <w:t>para brindar asistencia</w:t>
      </w:r>
      <w:r w:rsidR="00BD15E1" w:rsidRPr="00851157">
        <w:rPr>
          <w:lang w:val="es-ES_tradnl"/>
        </w:rPr>
        <w:t xml:space="preserve"> </w:t>
      </w:r>
      <w:r w:rsidRPr="00851157">
        <w:rPr>
          <w:lang w:val="es-ES_tradnl"/>
        </w:rPr>
        <w:t>técnica a los</w:t>
      </w:r>
      <w:r w:rsidR="00BD15E1" w:rsidRPr="00851157">
        <w:rPr>
          <w:lang w:val="es-ES_tradnl"/>
        </w:rPr>
        <w:t xml:space="preserve"> </w:t>
      </w:r>
      <w:r w:rsidR="00966807" w:rsidRPr="00851157">
        <w:rPr>
          <w:lang w:val="es-ES_tradnl"/>
        </w:rPr>
        <w:t>países en desarrollo</w:t>
      </w:r>
      <w:r w:rsidR="00BD15E1" w:rsidRPr="00851157">
        <w:rPr>
          <w:lang w:val="es-ES_tradnl"/>
        </w:rPr>
        <w:t xml:space="preserve"> </w:t>
      </w:r>
      <w:r w:rsidRPr="00851157">
        <w:rPr>
          <w:lang w:val="es-ES_tradnl"/>
        </w:rPr>
        <w:t>y los PMA, creando un instrumento</w:t>
      </w:r>
      <w:r w:rsidR="00BD15E1" w:rsidRPr="00851157">
        <w:rPr>
          <w:lang w:val="es-ES_tradnl"/>
        </w:rPr>
        <w:t xml:space="preserve"> </w:t>
      </w:r>
      <w:r w:rsidRPr="00851157">
        <w:rPr>
          <w:lang w:val="es-ES_tradnl"/>
        </w:rPr>
        <w:t>eficaz para capitalizar la</w:t>
      </w:r>
      <w:r w:rsidR="00BD15E1" w:rsidRPr="00851157">
        <w:rPr>
          <w:lang w:val="es-ES_tradnl"/>
        </w:rPr>
        <w:t xml:space="preserve"> </w:t>
      </w:r>
      <w:r w:rsidRPr="00851157">
        <w:rPr>
          <w:lang w:val="es-ES_tradnl"/>
        </w:rPr>
        <w:t>experiencia</w:t>
      </w:r>
      <w:r w:rsidR="002D772B" w:rsidRPr="00851157">
        <w:rPr>
          <w:lang w:val="es-ES_tradnl"/>
        </w:rPr>
        <w:t>,</w:t>
      </w:r>
      <w:r w:rsidR="00BD15E1" w:rsidRPr="00851157">
        <w:rPr>
          <w:lang w:val="es-ES_tradnl"/>
        </w:rPr>
        <w:t xml:space="preserve"> </w:t>
      </w:r>
      <w:r w:rsidRPr="00851157">
        <w:rPr>
          <w:lang w:val="es-ES_tradnl"/>
        </w:rPr>
        <w:t xml:space="preserve">y que </w:t>
      </w:r>
      <w:r w:rsidR="002D772B" w:rsidRPr="00851157">
        <w:rPr>
          <w:lang w:val="es-ES_tradnl"/>
        </w:rPr>
        <w:t>resulta particularmente útil a la luz de la problemática particular que se plantea a los</w:t>
      </w:r>
      <w:r w:rsidR="00BD15E1" w:rsidRPr="00851157">
        <w:rPr>
          <w:lang w:val="es-ES_tradnl"/>
        </w:rPr>
        <w:t xml:space="preserve"> </w:t>
      </w:r>
      <w:r w:rsidR="00966807" w:rsidRPr="00851157">
        <w:rPr>
          <w:lang w:val="es-ES_tradnl"/>
        </w:rPr>
        <w:t>países en desarrollo</w:t>
      </w:r>
      <w:r w:rsidR="00BD15E1" w:rsidRPr="00851157">
        <w:rPr>
          <w:lang w:val="es-ES_tradnl"/>
        </w:rPr>
        <w:t xml:space="preserve"> </w:t>
      </w:r>
      <w:r w:rsidR="002D772B" w:rsidRPr="00851157">
        <w:rPr>
          <w:lang w:val="es-ES_tradnl"/>
        </w:rPr>
        <w:t>y PMA</w:t>
      </w:r>
      <w:r w:rsidR="00BD15E1" w:rsidRPr="00851157">
        <w:rPr>
          <w:lang w:val="es-ES_tradnl"/>
        </w:rPr>
        <w:t xml:space="preserve"> </w:t>
      </w:r>
      <w:r w:rsidR="002D772B" w:rsidRPr="00851157">
        <w:rPr>
          <w:lang w:val="es-ES_tradnl"/>
        </w:rPr>
        <w:t>a la hora de utilizar los sistemas de P.I. en pos de su desarrollo socioeconómico</w:t>
      </w:r>
      <w:r w:rsidR="00BD15E1" w:rsidRPr="00851157">
        <w:rPr>
          <w:lang w:val="es-ES_tradnl"/>
        </w:rPr>
        <w:t>.</w:t>
      </w:r>
      <w:r w:rsidR="002D772B" w:rsidRPr="00851157">
        <w:rPr>
          <w:lang w:val="es-ES_tradnl"/>
        </w:rPr>
        <w:t xml:space="preserve"> </w:t>
      </w:r>
      <w:r w:rsidR="004032D4" w:rsidRPr="00851157">
        <w:rPr>
          <w:lang w:val="es-ES_tradnl"/>
        </w:rPr>
        <w:t xml:space="preserve"> </w:t>
      </w:r>
      <w:r w:rsidR="00BD15E1" w:rsidRPr="00851157">
        <w:rPr>
          <w:lang w:val="es-ES_tradnl"/>
        </w:rPr>
        <w:t>Apl</w:t>
      </w:r>
      <w:r w:rsidR="009C7A26" w:rsidRPr="00851157">
        <w:rPr>
          <w:lang w:val="es-ES_tradnl"/>
        </w:rPr>
        <w:t xml:space="preserve">icar un enfoque Sur-Sur para la transferencia de conocimientos especializados y el </w:t>
      </w:r>
      <w:r w:rsidR="00966807" w:rsidRPr="00851157">
        <w:rPr>
          <w:lang w:val="es-ES_tradnl"/>
        </w:rPr>
        <w:t>fortalecimiento de capacidades</w:t>
      </w:r>
      <w:r w:rsidR="00BD15E1" w:rsidRPr="00851157">
        <w:rPr>
          <w:lang w:val="es-ES_tradnl"/>
        </w:rPr>
        <w:t xml:space="preserve"> </w:t>
      </w:r>
      <w:r w:rsidR="009C7A26" w:rsidRPr="00851157">
        <w:rPr>
          <w:lang w:val="es-ES_tradnl"/>
        </w:rPr>
        <w:t>responde</w:t>
      </w:r>
      <w:r w:rsidR="00BD15E1" w:rsidRPr="00851157">
        <w:rPr>
          <w:lang w:val="es-ES_tradnl"/>
        </w:rPr>
        <w:t xml:space="preserve"> a</w:t>
      </w:r>
      <w:r w:rsidR="009C7A26" w:rsidRPr="00851157">
        <w:rPr>
          <w:lang w:val="es-ES_tradnl"/>
        </w:rPr>
        <w:t xml:space="preserve"> una prioridad </w:t>
      </w:r>
      <w:r w:rsidR="004C53E6" w:rsidRPr="00851157">
        <w:rPr>
          <w:lang w:val="es-ES_tradnl"/>
        </w:rPr>
        <w:t>de la agenda</w:t>
      </w:r>
      <w:r w:rsidR="009C7A26" w:rsidRPr="00851157">
        <w:rPr>
          <w:lang w:val="es-ES_tradnl"/>
        </w:rPr>
        <w:t xml:space="preserve"> de las Naciones Unidas</w:t>
      </w:r>
      <w:r w:rsidR="00BD15E1" w:rsidRPr="00851157">
        <w:rPr>
          <w:lang w:val="es-ES_tradnl"/>
        </w:rPr>
        <w:t xml:space="preserve">. </w:t>
      </w:r>
      <w:r w:rsidR="009C7A26" w:rsidRPr="00851157">
        <w:rPr>
          <w:lang w:val="es-ES_tradnl"/>
        </w:rPr>
        <w:t xml:space="preserve"> Ello queda reflejado en dos recomendaciones</w:t>
      </w:r>
      <w:r w:rsidR="00BD15E1" w:rsidRPr="00851157">
        <w:rPr>
          <w:lang w:val="es-ES_tradnl"/>
        </w:rPr>
        <w:t xml:space="preserve"> </w:t>
      </w:r>
      <w:r w:rsidR="009C7A26" w:rsidRPr="00851157">
        <w:rPr>
          <w:lang w:val="es-ES_tradnl"/>
        </w:rPr>
        <w:t xml:space="preserve">específicas de la Dependencia Común de Inspección </w:t>
      </w:r>
      <w:r w:rsidR="007E3A28" w:rsidRPr="00851157">
        <w:rPr>
          <w:lang w:val="es-ES_tradnl"/>
        </w:rPr>
        <w:t>(</w:t>
      </w:r>
      <w:r w:rsidR="009C7A26" w:rsidRPr="00851157">
        <w:rPr>
          <w:lang w:val="es-ES_tradnl"/>
        </w:rPr>
        <w:t>DCI</w:t>
      </w:r>
      <w:r w:rsidR="007E3A28" w:rsidRPr="00851157">
        <w:rPr>
          <w:lang w:val="es-ES_tradnl"/>
        </w:rPr>
        <w:t>)</w:t>
      </w:r>
      <w:r w:rsidR="009C7A26" w:rsidRPr="00851157">
        <w:rPr>
          <w:lang w:val="es-ES_tradnl"/>
        </w:rPr>
        <w:t xml:space="preserve"> de las Naciones Unidas</w:t>
      </w:r>
      <w:r w:rsidR="00BD15E1" w:rsidRPr="00851157">
        <w:rPr>
          <w:lang w:val="es-ES_tradnl"/>
        </w:rPr>
        <w:t xml:space="preserve">. </w:t>
      </w:r>
      <w:r w:rsidR="009C7A26" w:rsidRPr="00851157">
        <w:rPr>
          <w:lang w:val="es-ES_tradnl"/>
        </w:rPr>
        <w:t xml:space="preserve"> Si bien la </w:t>
      </w:r>
      <w:r w:rsidR="003C6E9B" w:rsidRPr="00851157">
        <w:rPr>
          <w:lang w:val="es-ES_tradnl"/>
        </w:rPr>
        <w:t xml:space="preserve">OMPI ya había </w:t>
      </w:r>
      <w:r w:rsidR="004C53E6" w:rsidRPr="00851157">
        <w:rPr>
          <w:lang w:val="es-ES_tradnl"/>
        </w:rPr>
        <w:t>aplicado un enfoque de</w:t>
      </w:r>
      <w:r w:rsidR="003C6E9B" w:rsidRPr="00851157">
        <w:rPr>
          <w:lang w:val="es-ES_tradnl"/>
        </w:rPr>
        <w:t xml:space="preserve"> </w:t>
      </w:r>
      <w:r w:rsidR="00966807" w:rsidRPr="00851157">
        <w:rPr>
          <w:lang w:val="es-ES_tradnl"/>
        </w:rPr>
        <w:t>cooperación Sur-Sur</w:t>
      </w:r>
      <w:r w:rsidR="00BD15E1" w:rsidRPr="00851157">
        <w:rPr>
          <w:lang w:val="es-ES_tradnl"/>
        </w:rPr>
        <w:t xml:space="preserve">, </w:t>
      </w:r>
      <w:r w:rsidR="004C53E6" w:rsidRPr="00851157">
        <w:rPr>
          <w:lang w:val="es-ES_tradnl"/>
        </w:rPr>
        <w:t>es la</w:t>
      </w:r>
      <w:r w:rsidR="003C6E9B" w:rsidRPr="00851157">
        <w:rPr>
          <w:lang w:val="es-ES_tradnl"/>
        </w:rPr>
        <w:t xml:space="preserve"> primera vez </w:t>
      </w:r>
      <w:r w:rsidR="001F6D4D" w:rsidRPr="00851157">
        <w:rPr>
          <w:lang w:val="es-ES_tradnl"/>
        </w:rPr>
        <w:t>que el tema</w:t>
      </w:r>
      <w:r w:rsidR="004C53E6" w:rsidRPr="00851157">
        <w:rPr>
          <w:lang w:val="es-ES_tradnl"/>
        </w:rPr>
        <w:t xml:space="preserve"> se trata </w:t>
      </w:r>
      <w:r w:rsidR="003C6E9B" w:rsidRPr="00851157">
        <w:rPr>
          <w:lang w:val="es-ES_tradnl"/>
        </w:rPr>
        <w:t>en un</w:t>
      </w:r>
      <w:r w:rsidR="00BD15E1" w:rsidRPr="00851157">
        <w:rPr>
          <w:lang w:val="es-ES_tradnl"/>
        </w:rPr>
        <w:t xml:space="preserve"> </w:t>
      </w:r>
      <w:r w:rsidR="003C6E9B" w:rsidRPr="00851157">
        <w:rPr>
          <w:lang w:val="es-ES_tradnl"/>
        </w:rPr>
        <w:t>proyecto</w:t>
      </w:r>
      <w:r w:rsidR="00BD15E1" w:rsidRPr="00851157">
        <w:rPr>
          <w:lang w:val="es-ES_tradnl"/>
        </w:rPr>
        <w:t xml:space="preserve"> </w:t>
      </w:r>
      <w:r w:rsidR="003C6E9B" w:rsidRPr="00851157">
        <w:rPr>
          <w:lang w:val="es-ES_tradnl"/>
        </w:rPr>
        <w:t>específico, centrando la atención de la Organización, como era necesario, en la importancia de la cuestión y destacándola</w:t>
      </w:r>
      <w:r w:rsidR="00BD15E1" w:rsidRPr="00851157">
        <w:rPr>
          <w:lang w:val="es-ES_tradnl"/>
        </w:rPr>
        <w:t>.</w:t>
      </w:r>
    </w:p>
    <w:p w:rsidR="007621C3" w:rsidRPr="00851157" w:rsidRDefault="007621C3" w:rsidP="00B8138F">
      <w:pPr>
        <w:pStyle w:val="ONUME"/>
        <w:numPr>
          <w:ilvl w:val="0"/>
          <w:numId w:val="0"/>
        </w:numPr>
        <w:spacing w:after="0"/>
        <w:rPr>
          <w:lang w:val="es-ES_tradnl"/>
        </w:rPr>
      </w:pPr>
    </w:p>
    <w:p w:rsidR="00966807" w:rsidRPr="00851157" w:rsidRDefault="003C6E9B" w:rsidP="00B8138F">
      <w:pPr>
        <w:rPr>
          <w:b/>
          <w:bCs/>
          <w:lang w:val="es-ES_tradnl"/>
        </w:rPr>
      </w:pPr>
      <w:r w:rsidRPr="00851157">
        <w:rPr>
          <w:lang w:val="es-ES_tradnl"/>
        </w:rPr>
        <w:t>Todos los</w:t>
      </w:r>
      <w:r w:rsidR="00966807" w:rsidRPr="00851157">
        <w:rPr>
          <w:lang w:val="es-ES_tradnl"/>
        </w:rPr>
        <w:t xml:space="preserve"> sectores interesados</w:t>
      </w:r>
      <w:r w:rsidRPr="00851157">
        <w:rPr>
          <w:lang w:val="es-ES_tradnl"/>
        </w:rPr>
        <w:t xml:space="preserve">, dentro y fuera de la </w:t>
      </w:r>
      <w:r w:rsidR="004C53E6" w:rsidRPr="00851157">
        <w:rPr>
          <w:lang w:val="es-ES_tradnl"/>
        </w:rPr>
        <w:t>OMPI,</w:t>
      </w:r>
      <w:r w:rsidRPr="00851157">
        <w:rPr>
          <w:lang w:val="es-ES_tradnl"/>
        </w:rPr>
        <w:t xml:space="preserve"> han </w:t>
      </w:r>
      <w:r w:rsidR="004C53E6" w:rsidRPr="00851157">
        <w:rPr>
          <w:lang w:val="es-ES_tradnl"/>
        </w:rPr>
        <w:t>puesto de relieve</w:t>
      </w:r>
      <w:r w:rsidRPr="00851157">
        <w:rPr>
          <w:lang w:val="es-ES_tradnl"/>
        </w:rPr>
        <w:t xml:space="preserve"> la gran utilidad de las</w:t>
      </w:r>
      <w:r w:rsidR="004848B9" w:rsidRPr="00851157">
        <w:rPr>
          <w:lang w:val="es-ES_tradnl"/>
        </w:rPr>
        <w:t xml:space="preserve"> </w:t>
      </w:r>
      <w:r w:rsidR="00966807" w:rsidRPr="00851157">
        <w:rPr>
          <w:lang w:val="es-ES_tradnl"/>
        </w:rPr>
        <w:t>conferencias</w:t>
      </w:r>
      <w:r w:rsidRPr="00851157">
        <w:rPr>
          <w:lang w:val="es-ES_tradnl"/>
        </w:rPr>
        <w:t xml:space="preserve"> y de los temas tratados</w:t>
      </w:r>
      <w:r w:rsidR="00D567D7" w:rsidRPr="00851157">
        <w:rPr>
          <w:lang w:val="es-ES_tradnl"/>
        </w:rPr>
        <w:t>.</w:t>
      </w:r>
      <w:r w:rsidRPr="00851157">
        <w:rPr>
          <w:lang w:val="es-ES_tradnl"/>
        </w:rPr>
        <w:t xml:space="preserve"> </w:t>
      </w:r>
      <w:r w:rsidR="00393B08" w:rsidRPr="00851157">
        <w:rPr>
          <w:lang w:val="es-ES_tradnl"/>
        </w:rPr>
        <w:t xml:space="preserve"> </w:t>
      </w:r>
      <w:r w:rsidRPr="00851157">
        <w:rPr>
          <w:lang w:val="es-ES_tradnl"/>
        </w:rPr>
        <w:t xml:space="preserve">Asimismo, </w:t>
      </w:r>
      <w:r w:rsidR="004C53E6" w:rsidRPr="00851157">
        <w:rPr>
          <w:lang w:val="es-ES_tradnl"/>
        </w:rPr>
        <w:t>las herramientas puestas en marcha</w:t>
      </w:r>
      <w:r w:rsidRPr="00851157">
        <w:rPr>
          <w:lang w:val="es-ES_tradnl"/>
        </w:rPr>
        <w:t xml:space="preserve"> en Internet podrían resultar sumamente útiles</w:t>
      </w:r>
      <w:r w:rsidR="00393B08" w:rsidRPr="00851157">
        <w:rPr>
          <w:lang w:val="es-ES_tradnl"/>
        </w:rPr>
        <w:t xml:space="preserve">, </w:t>
      </w:r>
      <w:r w:rsidRPr="00851157">
        <w:rPr>
          <w:lang w:val="es-ES_tradnl"/>
        </w:rPr>
        <w:t xml:space="preserve">aunque debido </w:t>
      </w:r>
      <w:r w:rsidR="004C53E6" w:rsidRPr="00851157">
        <w:rPr>
          <w:lang w:val="es-ES_tradnl"/>
        </w:rPr>
        <w:t>a su reciente creación</w:t>
      </w:r>
      <w:r w:rsidRPr="00851157">
        <w:rPr>
          <w:lang w:val="es-ES_tradnl"/>
        </w:rPr>
        <w:t xml:space="preserve">, no ha sido </w:t>
      </w:r>
      <w:r w:rsidR="008104C6" w:rsidRPr="00851157">
        <w:rPr>
          <w:lang w:val="es-ES_tradnl"/>
        </w:rPr>
        <w:t>posible</w:t>
      </w:r>
      <w:r w:rsidRPr="00851157">
        <w:rPr>
          <w:lang w:val="es-ES_tradnl"/>
        </w:rPr>
        <w:t xml:space="preserve"> validar ese hecho mediante información recabada de los usuarios</w:t>
      </w:r>
      <w:r w:rsidR="00393B08" w:rsidRPr="00851157">
        <w:rPr>
          <w:lang w:val="es-ES_tradnl"/>
        </w:rPr>
        <w:t>.</w:t>
      </w:r>
    </w:p>
    <w:p w:rsidR="00966807" w:rsidRPr="00851157" w:rsidRDefault="00966807" w:rsidP="00B8138F">
      <w:pPr>
        <w:rPr>
          <w:b/>
          <w:bCs/>
          <w:lang w:val="es-ES_tradnl"/>
        </w:rPr>
      </w:pPr>
    </w:p>
    <w:p w:rsidR="00966807" w:rsidRPr="00851157" w:rsidRDefault="005B6A48" w:rsidP="00B8138F">
      <w:pPr>
        <w:pStyle w:val="ONUME"/>
        <w:numPr>
          <w:ilvl w:val="0"/>
          <w:numId w:val="0"/>
        </w:numPr>
        <w:spacing w:after="0"/>
        <w:rPr>
          <w:b/>
          <w:lang w:val="es-ES_tradnl"/>
        </w:rPr>
      </w:pPr>
      <w:r w:rsidRPr="00851157">
        <w:rPr>
          <w:b/>
          <w:bCs/>
          <w:lang w:val="es-ES_tradnl"/>
        </w:rPr>
        <w:t>Conclusió</w:t>
      </w:r>
      <w:r w:rsidR="001D4964" w:rsidRPr="00851157">
        <w:rPr>
          <w:b/>
          <w:bCs/>
          <w:lang w:val="es-ES_tradnl"/>
        </w:rPr>
        <w:t>n 2</w:t>
      </w:r>
      <w:r w:rsidR="00FD47F9" w:rsidRPr="00851157">
        <w:rPr>
          <w:b/>
          <w:bCs/>
          <w:lang w:val="es-ES_tradnl"/>
        </w:rPr>
        <w:t xml:space="preserve">: </w:t>
      </w:r>
      <w:r w:rsidR="003C6E9B" w:rsidRPr="00851157">
        <w:rPr>
          <w:b/>
          <w:bCs/>
          <w:lang w:val="es-ES_tradnl"/>
        </w:rPr>
        <w:t xml:space="preserve"> Las deficiencias en la concepción del proyecto son </w:t>
      </w:r>
      <w:r w:rsidR="004C53E6" w:rsidRPr="00851157">
        <w:rPr>
          <w:b/>
          <w:bCs/>
          <w:lang w:val="es-ES_tradnl"/>
        </w:rPr>
        <w:t xml:space="preserve">consecuencia </w:t>
      </w:r>
      <w:r w:rsidR="003C6E9B" w:rsidRPr="00851157">
        <w:rPr>
          <w:b/>
          <w:bCs/>
          <w:lang w:val="es-ES_tradnl"/>
        </w:rPr>
        <w:t>en parte de la negociación de productos específicos en el marco del</w:t>
      </w:r>
      <w:r w:rsidR="00BF58C8" w:rsidRPr="00851157">
        <w:rPr>
          <w:b/>
          <w:lang w:val="es-ES_tradnl"/>
        </w:rPr>
        <w:t xml:space="preserve"> </w:t>
      </w:r>
      <w:r w:rsidR="00894C68" w:rsidRPr="00851157">
        <w:rPr>
          <w:b/>
          <w:lang w:val="es-ES_tradnl"/>
        </w:rPr>
        <w:t xml:space="preserve">CDIP </w:t>
      </w:r>
      <w:r w:rsidR="003C6E9B" w:rsidRPr="00851157">
        <w:rPr>
          <w:b/>
          <w:lang w:val="es-ES_tradnl"/>
        </w:rPr>
        <w:t xml:space="preserve">y </w:t>
      </w:r>
      <w:r w:rsidR="00603889" w:rsidRPr="00851157">
        <w:rPr>
          <w:b/>
          <w:lang w:val="es-ES_tradnl"/>
        </w:rPr>
        <w:t>su adaptación posterior a las distintas recomendaciones de la Agenda para el Desarrollo</w:t>
      </w:r>
      <w:r w:rsidR="004032D4" w:rsidRPr="00851157">
        <w:rPr>
          <w:b/>
          <w:lang w:val="es-ES_tradnl"/>
        </w:rPr>
        <w:t>.</w:t>
      </w:r>
      <w:r w:rsidR="00603889" w:rsidRPr="00851157">
        <w:rPr>
          <w:b/>
          <w:lang w:val="es-ES_tradnl"/>
        </w:rPr>
        <w:t xml:space="preserve"> </w:t>
      </w:r>
      <w:r w:rsidR="004032D4" w:rsidRPr="00851157">
        <w:rPr>
          <w:b/>
          <w:lang w:val="es-ES_tradnl"/>
        </w:rPr>
        <w:t xml:space="preserve"> </w:t>
      </w:r>
      <w:r w:rsidR="00603889" w:rsidRPr="00851157">
        <w:rPr>
          <w:b/>
          <w:lang w:val="es-ES_tradnl"/>
        </w:rPr>
        <w:t>La utilización de instrumentos estándar de planificación de proyectos en la etapa de concepción podría mejorarse, entre otras cosas, aplicando un tipo de presupuestación basada en la obtención de resultados</w:t>
      </w:r>
      <w:r w:rsidR="004032D4" w:rsidRPr="00851157">
        <w:rPr>
          <w:b/>
          <w:lang w:val="es-ES_tradnl"/>
        </w:rPr>
        <w:t>.</w:t>
      </w:r>
    </w:p>
    <w:p w:rsidR="00966807" w:rsidRPr="00851157" w:rsidRDefault="00966807" w:rsidP="00B8138F">
      <w:pPr>
        <w:pStyle w:val="ONUME"/>
        <w:numPr>
          <w:ilvl w:val="0"/>
          <w:numId w:val="0"/>
        </w:numPr>
        <w:spacing w:after="0"/>
        <w:rPr>
          <w:lang w:val="es-ES_tradnl"/>
        </w:rPr>
      </w:pPr>
    </w:p>
    <w:p w:rsidR="00966807" w:rsidRPr="00851157" w:rsidRDefault="00603889" w:rsidP="00B8138F">
      <w:pPr>
        <w:pStyle w:val="ONUME"/>
        <w:numPr>
          <w:ilvl w:val="0"/>
          <w:numId w:val="0"/>
        </w:numPr>
        <w:spacing w:after="0"/>
        <w:rPr>
          <w:lang w:val="es-ES_tradnl"/>
        </w:rPr>
      </w:pPr>
      <w:r w:rsidRPr="00851157">
        <w:rPr>
          <w:lang w:val="es-ES_tradnl"/>
        </w:rPr>
        <w:t>En parte debido a la necesidad de llegar a una solución de compromiso aceptable</w:t>
      </w:r>
      <w:r w:rsidR="004032D4" w:rsidRPr="00851157">
        <w:rPr>
          <w:lang w:val="es-ES_tradnl"/>
        </w:rPr>
        <w:t>,</w:t>
      </w:r>
      <w:r w:rsidR="00966807" w:rsidRPr="00851157">
        <w:rPr>
          <w:lang w:val="es-ES_tradnl"/>
        </w:rPr>
        <w:t xml:space="preserve"> </w:t>
      </w:r>
      <w:r w:rsidRPr="00851157">
        <w:rPr>
          <w:lang w:val="es-ES_tradnl"/>
        </w:rPr>
        <w:t>los aportes concretos del proyecto fueron negociados por los Estados miembros en el marco del</w:t>
      </w:r>
      <w:r w:rsidR="00C9796D" w:rsidRPr="00851157">
        <w:rPr>
          <w:lang w:val="es-ES_tradnl"/>
        </w:rPr>
        <w:t xml:space="preserve"> </w:t>
      </w:r>
      <w:r w:rsidR="00E36CB5" w:rsidRPr="00851157">
        <w:rPr>
          <w:lang w:val="es-ES_tradnl"/>
        </w:rPr>
        <w:t>CDIP</w:t>
      </w:r>
      <w:r w:rsidRPr="00851157">
        <w:rPr>
          <w:lang w:val="es-ES_tradnl"/>
        </w:rPr>
        <w:t>, antes que ser determinados a partir de los elementos necesarios para lograr los resultados previstos y alcanzar los objetivos de los miembros</w:t>
      </w:r>
      <w:r w:rsidR="004032D4" w:rsidRPr="00851157">
        <w:rPr>
          <w:lang w:val="es-ES_tradnl"/>
        </w:rPr>
        <w:t xml:space="preserve">. </w:t>
      </w:r>
      <w:r w:rsidRPr="00851157">
        <w:rPr>
          <w:lang w:val="es-ES_tradnl"/>
        </w:rPr>
        <w:t xml:space="preserve"> Los resu</w:t>
      </w:r>
      <w:r w:rsidR="004E7AD3" w:rsidRPr="00851157">
        <w:rPr>
          <w:lang w:val="es-ES_tradnl"/>
        </w:rPr>
        <w:t xml:space="preserve">ltados previstos se determinaron tras definir una lista de actividades específicas, vinculándolas a las recomendaciones </w:t>
      </w:r>
      <w:r w:rsidR="004C53E6" w:rsidRPr="00851157">
        <w:rPr>
          <w:lang w:val="es-ES_tradnl"/>
        </w:rPr>
        <w:t xml:space="preserve">ya </w:t>
      </w:r>
      <w:r w:rsidR="004E7AD3" w:rsidRPr="00851157">
        <w:rPr>
          <w:lang w:val="es-ES_tradnl"/>
        </w:rPr>
        <w:t>existentes de la Agenda para el Desarrollo</w:t>
      </w:r>
      <w:r w:rsidR="004032D4" w:rsidRPr="00851157">
        <w:rPr>
          <w:lang w:val="es-ES_tradnl"/>
        </w:rPr>
        <w:t>.</w:t>
      </w:r>
      <w:r w:rsidR="004E7AD3" w:rsidRPr="00851157">
        <w:rPr>
          <w:lang w:val="es-ES_tradnl"/>
        </w:rPr>
        <w:t xml:space="preserve"> </w:t>
      </w:r>
      <w:r w:rsidR="004032D4" w:rsidRPr="00851157">
        <w:rPr>
          <w:lang w:val="es-ES_tradnl"/>
        </w:rPr>
        <w:t xml:space="preserve"> </w:t>
      </w:r>
      <w:r w:rsidR="004E7AD3" w:rsidRPr="00851157">
        <w:rPr>
          <w:lang w:val="es-ES_tradnl"/>
        </w:rPr>
        <w:t>En consecuencia,</w:t>
      </w:r>
      <w:r w:rsidR="004032D4" w:rsidRPr="00851157">
        <w:rPr>
          <w:lang w:val="es-ES_tradnl"/>
        </w:rPr>
        <w:t xml:space="preserve"> </w:t>
      </w:r>
      <w:r w:rsidR="004E7AD3" w:rsidRPr="00851157">
        <w:rPr>
          <w:lang w:val="es-ES_tradnl"/>
        </w:rPr>
        <w:t xml:space="preserve">es débil el vínculo </w:t>
      </w:r>
      <w:r w:rsidR="004032D4" w:rsidRPr="00851157">
        <w:rPr>
          <w:lang w:val="es-ES_tradnl"/>
        </w:rPr>
        <w:t>causal (</w:t>
      </w:r>
      <w:r w:rsidR="004E7AD3" w:rsidRPr="00851157">
        <w:rPr>
          <w:lang w:val="es-ES_tradnl"/>
        </w:rPr>
        <w:t>contribución</w:t>
      </w:r>
      <w:r w:rsidR="004032D4" w:rsidRPr="00851157">
        <w:rPr>
          <w:lang w:val="es-ES_tradnl"/>
        </w:rPr>
        <w:t xml:space="preserve"> o</w:t>
      </w:r>
      <w:r w:rsidR="004E7AD3" w:rsidRPr="00851157">
        <w:rPr>
          <w:lang w:val="es-ES_tradnl"/>
        </w:rPr>
        <w:t xml:space="preserve"> atribución</w:t>
      </w:r>
      <w:r w:rsidR="004032D4" w:rsidRPr="00851157">
        <w:rPr>
          <w:lang w:val="es-ES_tradnl"/>
        </w:rPr>
        <w:t xml:space="preserve">) </w:t>
      </w:r>
      <w:r w:rsidR="004E7AD3" w:rsidRPr="00851157">
        <w:rPr>
          <w:lang w:val="es-ES_tradnl"/>
        </w:rPr>
        <w:t>entre productos y resultados</w:t>
      </w:r>
      <w:r w:rsidR="004032D4" w:rsidRPr="00851157">
        <w:rPr>
          <w:lang w:val="es-ES_tradnl"/>
        </w:rPr>
        <w:t xml:space="preserve">. </w:t>
      </w:r>
      <w:r w:rsidR="004E7AD3" w:rsidRPr="00851157">
        <w:rPr>
          <w:lang w:val="es-ES_tradnl"/>
        </w:rPr>
        <w:t xml:space="preserve"> El proceso preparatorio también podría servir para explicar por qué resulta claramente imposible lograr los objetivos y resultados del proyecto en los plazos previstos</w:t>
      </w:r>
      <w:r w:rsidR="004032D4" w:rsidRPr="00851157">
        <w:rPr>
          <w:lang w:val="es-ES_tradnl"/>
        </w:rPr>
        <w:t>.</w:t>
      </w:r>
    </w:p>
    <w:p w:rsidR="007621C3" w:rsidRPr="00851157" w:rsidRDefault="007621C3" w:rsidP="00B8138F">
      <w:pPr>
        <w:pStyle w:val="ONUME"/>
        <w:numPr>
          <w:ilvl w:val="0"/>
          <w:numId w:val="0"/>
        </w:numPr>
        <w:spacing w:after="0"/>
        <w:rPr>
          <w:lang w:val="es-ES_tradnl"/>
        </w:rPr>
      </w:pPr>
    </w:p>
    <w:p w:rsidR="00966807" w:rsidRPr="00851157" w:rsidRDefault="004E7AD3" w:rsidP="00B8138F">
      <w:pPr>
        <w:pStyle w:val="ONUME"/>
        <w:numPr>
          <w:ilvl w:val="0"/>
          <w:numId w:val="0"/>
        </w:numPr>
        <w:spacing w:after="0"/>
        <w:rPr>
          <w:lang w:val="es-ES_tradnl"/>
        </w:rPr>
      </w:pPr>
      <w:r w:rsidRPr="00851157">
        <w:rPr>
          <w:lang w:val="es-ES_tradnl"/>
        </w:rPr>
        <w:t xml:space="preserve">En todos los niveles de resultados, el documento del proyecto </w:t>
      </w:r>
      <w:r w:rsidR="004C53E6" w:rsidRPr="00851157">
        <w:rPr>
          <w:lang w:val="es-ES_tradnl"/>
        </w:rPr>
        <w:t>no</w:t>
      </w:r>
      <w:r w:rsidRPr="00851157">
        <w:rPr>
          <w:lang w:val="es-ES_tradnl"/>
        </w:rPr>
        <w:t xml:space="preserve"> define hipótesis ni riesgos</w:t>
      </w:r>
      <w:r w:rsidR="004032D4" w:rsidRPr="00851157">
        <w:rPr>
          <w:lang w:val="es-ES_tradnl"/>
        </w:rPr>
        <w:t xml:space="preserve"> (</w:t>
      </w:r>
      <w:r w:rsidRPr="00851157">
        <w:rPr>
          <w:lang w:val="es-ES_tradnl"/>
        </w:rPr>
        <w:t xml:space="preserve">y </w:t>
      </w:r>
      <w:r w:rsidR="004C53E6" w:rsidRPr="00851157">
        <w:rPr>
          <w:lang w:val="es-ES_tradnl"/>
        </w:rPr>
        <w:t>tampoco</w:t>
      </w:r>
      <w:r w:rsidRPr="00851157">
        <w:rPr>
          <w:lang w:val="es-ES_tradnl"/>
        </w:rPr>
        <w:t xml:space="preserve"> medidas paliativas</w:t>
      </w:r>
      <w:r w:rsidR="004032D4" w:rsidRPr="00851157">
        <w:rPr>
          <w:lang w:val="es-ES_tradnl"/>
        </w:rPr>
        <w:t xml:space="preserve">). </w:t>
      </w:r>
      <w:r w:rsidRPr="00851157">
        <w:rPr>
          <w:lang w:val="es-ES_tradnl"/>
        </w:rPr>
        <w:t xml:space="preserve"> </w:t>
      </w:r>
      <w:r w:rsidR="00B2139C" w:rsidRPr="00851157">
        <w:rPr>
          <w:lang w:val="es-ES_tradnl"/>
        </w:rPr>
        <w:t xml:space="preserve">Para aplicar medios </w:t>
      </w:r>
      <w:r w:rsidR="004C53E6" w:rsidRPr="00851157">
        <w:rPr>
          <w:lang w:val="es-ES_tradnl"/>
        </w:rPr>
        <w:t>que permitan verificar si se cumplen</w:t>
      </w:r>
      <w:r w:rsidR="00B2139C" w:rsidRPr="00851157">
        <w:rPr>
          <w:lang w:val="es-ES_tradnl"/>
        </w:rPr>
        <w:t xml:space="preserve"> los indicadores de resultado sería necesario destinar ingentes recursos que no han sido presupuestados</w:t>
      </w:r>
      <w:r w:rsidR="004032D4" w:rsidRPr="00851157">
        <w:rPr>
          <w:lang w:val="es-ES_tradnl"/>
        </w:rPr>
        <w:t>.</w:t>
      </w:r>
    </w:p>
    <w:p w:rsidR="007621C3" w:rsidRPr="00851157" w:rsidRDefault="007621C3" w:rsidP="00B8138F">
      <w:pPr>
        <w:pStyle w:val="ONUME"/>
        <w:numPr>
          <w:ilvl w:val="0"/>
          <w:numId w:val="0"/>
        </w:numPr>
        <w:spacing w:after="0"/>
        <w:rPr>
          <w:lang w:val="es-ES_tradnl"/>
        </w:rPr>
      </w:pPr>
    </w:p>
    <w:p w:rsidR="00966807" w:rsidRPr="00851157" w:rsidRDefault="005B6A48" w:rsidP="00B8138F">
      <w:pPr>
        <w:pStyle w:val="ONUME"/>
        <w:numPr>
          <w:ilvl w:val="0"/>
          <w:numId w:val="0"/>
        </w:numPr>
        <w:spacing w:after="0"/>
        <w:rPr>
          <w:b/>
          <w:lang w:val="es-ES_tradnl"/>
        </w:rPr>
      </w:pPr>
      <w:r w:rsidRPr="00851157">
        <w:rPr>
          <w:b/>
          <w:bCs/>
          <w:lang w:val="es-ES_tradnl"/>
        </w:rPr>
        <w:t>Conclusió</w:t>
      </w:r>
      <w:r w:rsidR="001D4964" w:rsidRPr="00851157">
        <w:rPr>
          <w:b/>
          <w:bCs/>
          <w:lang w:val="es-ES_tradnl"/>
        </w:rPr>
        <w:t>n 3</w:t>
      </w:r>
      <w:r w:rsidR="00FD47F9" w:rsidRPr="00851157">
        <w:rPr>
          <w:b/>
          <w:bCs/>
          <w:lang w:val="es-ES_tradnl"/>
        </w:rPr>
        <w:t xml:space="preserve">: </w:t>
      </w:r>
      <w:r w:rsidR="00B2139C" w:rsidRPr="00851157">
        <w:rPr>
          <w:b/>
          <w:bCs/>
          <w:lang w:val="es-ES_tradnl"/>
        </w:rPr>
        <w:t xml:space="preserve"> </w:t>
      </w:r>
      <w:r w:rsidR="004C53E6" w:rsidRPr="00851157">
        <w:rPr>
          <w:b/>
          <w:bCs/>
          <w:lang w:val="es-ES_tradnl"/>
        </w:rPr>
        <w:t>Los encargados de la gestión</w:t>
      </w:r>
      <w:r w:rsidR="00B2139C" w:rsidRPr="00851157">
        <w:rPr>
          <w:b/>
          <w:bCs/>
          <w:lang w:val="es-ES_tradnl"/>
        </w:rPr>
        <w:t xml:space="preserve"> del proyecto realizaron su tarea</w:t>
      </w:r>
      <w:r w:rsidR="004C53E6" w:rsidRPr="00851157">
        <w:rPr>
          <w:b/>
          <w:bCs/>
          <w:lang w:val="es-ES_tradnl"/>
        </w:rPr>
        <w:t xml:space="preserve"> con eficacia</w:t>
      </w:r>
      <w:r w:rsidR="004B3BF0" w:rsidRPr="00851157">
        <w:rPr>
          <w:b/>
          <w:lang w:val="es-ES_tradnl"/>
        </w:rPr>
        <w:t>.</w:t>
      </w:r>
      <w:r w:rsidR="00B2139C" w:rsidRPr="00851157">
        <w:rPr>
          <w:b/>
          <w:lang w:val="es-ES_tradnl"/>
        </w:rPr>
        <w:t xml:space="preserve"> </w:t>
      </w:r>
      <w:r w:rsidR="004B3BF0" w:rsidRPr="00851157">
        <w:rPr>
          <w:b/>
          <w:lang w:val="es-ES_tradnl"/>
        </w:rPr>
        <w:t xml:space="preserve"> </w:t>
      </w:r>
      <w:r w:rsidR="00B2139C" w:rsidRPr="00851157">
        <w:rPr>
          <w:b/>
          <w:lang w:val="es-ES_tradnl"/>
        </w:rPr>
        <w:t>Se supervisaron periódicamente tanto la obtención como la calidad de los productos</w:t>
      </w:r>
      <w:r w:rsidR="004B3BF0" w:rsidRPr="00851157">
        <w:rPr>
          <w:b/>
          <w:lang w:val="es-ES_tradnl"/>
        </w:rPr>
        <w:t>.</w:t>
      </w:r>
      <w:r w:rsidR="00B2139C" w:rsidRPr="00851157">
        <w:rPr>
          <w:b/>
          <w:lang w:val="es-ES_tradnl"/>
        </w:rPr>
        <w:t xml:space="preserve"> </w:t>
      </w:r>
      <w:r w:rsidR="004B3BF0" w:rsidRPr="00851157">
        <w:rPr>
          <w:b/>
          <w:lang w:val="es-ES_tradnl"/>
        </w:rPr>
        <w:t xml:space="preserve"> </w:t>
      </w:r>
      <w:r w:rsidR="00B2139C" w:rsidRPr="00851157">
        <w:rPr>
          <w:b/>
          <w:lang w:val="es-ES_tradnl"/>
        </w:rPr>
        <w:t xml:space="preserve">Los recursos se utilizaron de </w:t>
      </w:r>
      <w:r w:rsidR="004D22FC" w:rsidRPr="00851157">
        <w:rPr>
          <w:b/>
          <w:lang w:val="es-ES_tradnl"/>
        </w:rPr>
        <w:t>forma comedida</w:t>
      </w:r>
      <w:r w:rsidR="004B3BF0" w:rsidRPr="00851157">
        <w:rPr>
          <w:b/>
          <w:lang w:val="es-ES_tradnl"/>
        </w:rPr>
        <w:t>.</w:t>
      </w:r>
      <w:r w:rsidR="004D22FC" w:rsidRPr="00851157">
        <w:rPr>
          <w:b/>
          <w:lang w:val="es-ES_tradnl"/>
        </w:rPr>
        <w:t xml:space="preserve"> </w:t>
      </w:r>
      <w:r w:rsidR="004B3BF0" w:rsidRPr="00851157">
        <w:rPr>
          <w:b/>
          <w:lang w:val="es-ES_tradnl"/>
        </w:rPr>
        <w:t xml:space="preserve"> </w:t>
      </w:r>
      <w:r w:rsidR="004D22FC" w:rsidRPr="00851157">
        <w:rPr>
          <w:b/>
          <w:lang w:val="es-ES_tradnl"/>
        </w:rPr>
        <w:t>Por lo general, el proyecto brindó de manera correcta el tipo de apoyo adecuado y logró sus objetivos en lo que se refiere a los productos</w:t>
      </w:r>
      <w:r w:rsidR="004B3BF0" w:rsidRPr="00851157">
        <w:rPr>
          <w:b/>
          <w:lang w:val="es-ES_tradnl"/>
        </w:rPr>
        <w:t>.</w:t>
      </w:r>
      <w:r w:rsidR="004D22FC" w:rsidRPr="00851157">
        <w:rPr>
          <w:b/>
          <w:lang w:val="es-ES_tradnl"/>
        </w:rPr>
        <w:t xml:space="preserve"> </w:t>
      </w:r>
      <w:r w:rsidR="004B3BF0" w:rsidRPr="00851157">
        <w:rPr>
          <w:b/>
          <w:lang w:val="es-ES_tradnl"/>
        </w:rPr>
        <w:t xml:space="preserve"> </w:t>
      </w:r>
      <w:r w:rsidR="004D22FC" w:rsidRPr="00851157">
        <w:rPr>
          <w:b/>
          <w:lang w:val="es-ES_tradnl"/>
        </w:rPr>
        <w:t>Por ser demasiado pronto</w:t>
      </w:r>
      <w:r w:rsidR="004C53E6" w:rsidRPr="00851157">
        <w:rPr>
          <w:b/>
          <w:lang w:val="es-ES_tradnl"/>
        </w:rPr>
        <w:t>,</w:t>
      </w:r>
      <w:r w:rsidR="004D22FC" w:rsidRPr="00851157">
        <w:rPr>
          <w:b/>
          <w:lang w:val="es-ES_tradnl"/>
        </w:rPr>
        <w:t xml:space="preserve"> no ha sido posible evaluar los resultados del proyecto</w:t>
      </w:r>
      <w:r w:rsidR="004B3BF0" w:rsidRPr="00851157">
        <w:rPr>
          <w:b/>
          <w:lang w:val="es-ES_tradnl"/>
        </w:rPr>
        <w:t>.</w:t>
      </w:r>
    </w:p>
    <w:p w:rsidR="007621C3" w:rsidRPr="00851157" w:rsidRDefault="007621C3" w:rsidP="00B8138F">
      <w:pPr>
        <w:pStyle w:val="ONUME"/>
        <w:numPr>
          <w:ilvl w:val="0"/>
          <w:numId w:val="0"/>
        </w:numPr>
        <w:spacing w:after="0"/>
        <w:rPr>
          <w:b/>
          <w:lang w:val="es-ES_tradnl"/>
        </w:rPr>
      </w:pPr>
    </w:p>
    <w:p w:rsidR="00966807" w:rsidRPr="00851157" w:rsidRDefault="004D22FC" w:rsidP="00B8138F">
      <w:pPr>
        <w:pStyle w:val="ONUME"/>
        <w:numPr>
          <w:ilvl w:val="0"/>
          <w:numId w:val="0"/>
        </w:numPr>
        <w:spacing w:after="0"/>
        <w:rPr>
          <w:lang w:val="es-ES_tradnl"/>
        </w:rPr>
      </w:pPr>
      <w:r w:rsidRPr="00851157">
        <w:rPr>
          <w:bCs/>
          <w:lang w:val="es-ES_tradnl"/>
        </w:rPr>
        <w:t>La gestión del proyecto fue correcta;  lo pone en evidencia la obtención oportuna de productos de buena calidad y la utilización comedida de los recursos</w:t>
      </w:r>
      <w:r w:rsidR="004B3BF0" w:rsidRPr="00851157">
        <w:rPr>
          <w:bCs/>
          <w:lang w:val="es-ES_tradnl"/>
        </w:rPr>
        <w:t xml:space="preserve">. </w:t>
      </w:r>
      <w:r w:rsidRPr="00851157">
        <w:rPr>
          <w:bCs/>
          <w:lang w:val="es-ES_tradnl"/>
        </w:rPr>
        <w:t xml:space="preserve"> </w:t>
      </w:r>
      <w:r w:rsidR="004C53E6" w:rsidRPr="00851157">
        <w:rPr>
          <w:bCs/>
          <w:lang w:val="es-ES_tradnl"/>
        </w:rPr>
        <w:t>Los encargados de la gestión</w:t>
      </w:r>
      <w:r w:rsidRPr="00851157">
        <w:rPr>
          <w:bCs/>
          <w:lang w:val="es-ES_tradnl"/>
        </w:rPr>
        <w:t xml:space="preserve"> del proyecto </w:t>
      </w:r>
      <w:r w:rsidR="004C53E6" w:rsidRPr="00851157">
        <w:rPr>
          <w:bCs/>
          <w:lang w:val="es-ES_tradnl"/>
        </w:rPr>
        <w:t>realizaron</w:t>
      </w:r>
      <w:r w:rsidRPr="00851157">
        <w:rPr>
          <w:bCs/>
          <w:lang w:val="es-ES_tradnl"/>
        </w:rPr>
        <w:t xml:space="preserve"> esfuerzos significativos para </w:t>
      </w:r>
      <w:r w:rsidR="008104C6" w:rsidRPr="00851157">
        <w:rPr>
          <w:bCs/>
          <w:lang w:val="es-ES_tradnl"/>
        </w:rPr>
        <w:t>utilizar</w:t>
      </w:r>
      <w:r w:rsidR="004C53E6" w:rsidRPr="00851157">
        <w:rPr>
          <w:bCs/>
          <w:lang w:val="es-ES_tradnl"/>
        </w:rPr>
        <w:t xml:space="preserve"> encuestas bien ideadas</w:t>
      </w:r>
      <w:r w:rsidRPr="00851157">
        <w:rPr>
          <w:bCs/>
          <w:lang w:val="es-ES_tradnl"/>
        </w:rPr>
        <w:t xml:space="preserve"> con el fin de supervis</w:t>
      </w:r>
      <w:r w:rsidR="008104C6" w:rsidRPr="00851157">
        <w:rPr>
          <w:bCs/>
          <w:lang w:val="es-ES_tradnl"/>
        </w:rPr>
        <w:t>a</w:t>
      </w:r>
      <w:r w:rsidRPr="00851157">
        <w:rPr>
          <w:bCs/>
          <w:lang w:val="es-ES_tradnl"/>
        </w:rPr>
        <w:t xml:space="preserve">r sistemáticamente la calidad de las </w:t>
      </w:r>
      <w:r w:rsidR="00966807" w:rsidRPr="00851157">
        <w:rPr>
          <w:bCs/>
          <w:lang w:val="es-ES_tradnl"/>
        </w:rPr>
        <w:t>conferencias</w:t>
      </w:r>
      <w:r w:rsidR="004B3BF0" w:rsidRPr="00851157">
        <w:rPr>
          <w:bCs/>
          <w:lang w:val="es-ES_tradnl"/>
        </w:rPr>
        <w:t xml:space="preserve">. </w:t>
      </w:r>
      <w:r w:rsidRPr="00851157">
        <w:rPr>
          <w:bCs/>
          <w:lang w:val="es-ES_tradnl"/>
        </w:rPr>
        <w:t xml:space="preserve"> </w:t>
      </w:r>
      <w:r w:rsidR="00770166" w:rsidRPr="00851157">
        <w:rPr>
          <w:bCs/>
          <w:lang w:val="es-ES_tradnl"/>
        </w:rPr>
        <w:t xml:space="preserve">No fue posible recabar información de los usuarios sobre </w:t>
      </w:r>
      <w:r w:rsidR="004C53E6" w:rsidRPr="00851157">
        <w:rPr>
          <w:bCs/>
          <w:lang w:val="es-ES_tradnl"/>
        </w:rPr>
        <w:t>las herramientas puestas en marcha</w:t>
      </w:r>
      <w:r w:rsidR="00770166" w:rsidRPr="00851157">
        <w:rPr>
          <w:bCs/>
          <w:lang w:val="es-ES_tradnl"/>
        </w:rPr>
        <w:t xml:space="preserve"> en Internet</w:t>
      </w:r>
      <w:r w:rsidR="004B3BF0" w:rsidRPr="00851157">
        <w:rPr>
          <w:bCs/>
          <w:lang w:val="es-ES_tradnl"/>
        </w:rPr>
        <w:t xml:space="preserve">, </w:t>
      </w:r>
      <w:r w:rsidR="00770166" w:rsidRPr="00851157">
        <w:rPr>
          <w:bCs/>
          <w:lang w:val="es-ES_tradnl"/>
        </w:rPr>
        <w:t>que se pusieron en funcionamiento recién a finales d</w:t>
      </w:r>
      <w:r w:rsidR="001D4964" w:rsidRPr="00851157">
        <w:rPr>
          <w:bCs/>
          <w:lang w:val="es-ES_tradnl"/>
        </w:rPr>
        <w:t>e 2</w:t>
      </w:r>
      <w:r w:rsidR="004B3BF0" w:rsidRPr="00851157">
        <w:rPr>
          <w:bCs/>
          <w:lang w:val="es-ES_tradnl"/>
        </w:rPr>
        <w:t>013</w:t>
      </w:r>
      <w:r w:rsidR="00770166" w:rsidRPr="00851157">
        <w:rPr>
          <w:bCs/>
          <w:lang w:val="es-ES_tradnl"/>
        </w:rPr>
        <w:t>, una vez completado el proceso de restructuración del sitio web de la OMPI</w:t>
      </w:r>
      <w:r w:rsidR="004B3BF0" w:rsidRPr="00851157">
        <w:rPr>
          <w:bCs/>
          <w:lang w:val="es-ES_tradnl"/>
        </w:rPr>
        <w:t>.</w:t>
      </w:r>
      <w:r w:rsidR="00770166" w:rsidRPr="00851157">
        <w:rPr>
          <w:bCs/>
          <w:lang w:val="es-ES_tradnl"/>
        </w:rPr>
        <w:t xml:space="preserve"> </w:t>
      </w:r>
      <w:r w:rsidR="004B3BF0" w:rsidRPr="00851157">
        <w:rPr>
          <w:bCs/>
          <w:lang w:val="es-ES_tradnl"/>
        </w:rPr>
        <w:t xml:space="preserve"> </w:t>
      </w:r>
      <w:r w:rsidR="00770166" w:rsidRPr="00851157">
        <w:rPr>
          <w:bCs/>
          <w:lang w:val="es-ES_tradnl"/>
        </w:rPr>
        <w:t>Si bien resulta demasiado pronto para evaluar los resultados de la</w:t>
      </w:r>
      <w:r w:rsidR="008104C6" w:rsidRPr="00851157">
        <w:rPr>
          <w:bCs/>
          <w:lang w:val="es-ES_tradnl"/>
        </w:rPr>
        <w:t>s</w:t>
      </w:r>
      <w:r w:rsidR="004B3BF0" w:rsidRPr="00851157">
        <w:rPr>
          <w:lang w:val="es-ES_tradnl"/>
        </w:rPr>
        <w:t xml:space="preserve"> </w:t>
      </w:r>
      <w:r w:rsidR="00966807" w:rsidRPr="00851157">
        <w:rPr>
          <w:lang w:val="es-ES_tradnl"/>
        </w:rPr>
        <w:t>conferencias</w:t>
      </w:r>
      <w:r w:rsidR="004B3BF0" w:rsidRPr="00851157">
        <w:rPr>
          <w:lang w:val="es-ES_tradnl"/>
        </w:rPr>
        <w:t xml:space="preserve"> </w:t>
      </w:r>
      <w:r w:rsidR="00770166" w:rsidRPr="00851157">
        <w:rPr>
          <w:lang w:val="es-ES_tradnl"/>
        </w:rPr>
        <w:t xml:space="preserve">y </w:t>
      </w:r>
      <w:r w:rsidR="004C53E6" w:rsidRPr="00851157">
        <w:rPr>
          <w:lang w:val="es-ES_tradnl"/>
        </w:rPr>
        <w:t>las herramientas</w:t>
      </w:r>
      <w:r w:rsidR="00770166" w:rsidRPr="00851157">
        <w:rPr>
          <w:lang w:val="es-ES_tradnl"/>
        </w:rPr>
        <w:t xml:space="preserve"> en Internet</w:t>
      </w:r>
      <w:r w:rsidR="004B3BF0" w:rsidRPr="00851157">
        <w:rPr>
          <w:lang w:val="es-ES_tradnl"/>
        </w:rPr>
        <w:t xml:space="preserve">, </w:t>
      </w:r>
      <w:r w:rsidR="00B41CD9" w:rsidRPr="00851157">
        <w:rPr>
          <w:lang w:val="es-ES_tradnl"/>
        </w:rPr>
        <w:t xml:space="preserve">el proyecto ha tomado impulso, logrando intensificar la sensibilización acerca de la capacidad </w:t>
      </w:r>
      <w:r w:rsidR="008104C6" w:rsidRPr="00851157">
        <w:rPr>
          <w:lang w:val="es-ES_tradnl"/>
        </w:rPr>
        <w:t>potencial</w:t>
      </w:r>
      <w:r w:rsidR="004B3BF0" w:rsidRPr="00851157">
        <w:rPr>
          <w:lang w:val="es-ES_tradnl"/>
        </w:rPr>
        <w:t xml:space="preserve"> </w:t>
      </w:r>
      <w:r w:rsidR="00B41CD9" w:rsidRPr="00851157">
        <w:rPr>
          <w:lang w:val="es-ES_tradnl"/>
        </w:rPr>
        <w:t xml:space="preserve">de la </w:t>
      </w:r>
      <w:r w:rsidR="00966807" w:rsidRPr="00851157">
        <w:rPr>
          <w:lang w:val="es-ES_tradnl"/>
        </w:rPr>
        <w:t>cooperación Sur-Sur</w:t>
      </w:r>
      <w:r w:rsidR="004B3BF0" w:rsidRPr="00851157">
        <w:rPr>
          <w:lang w:val="es-ES_tradnl"/>
        </w:rPr>
        <w:t xml:space="preserve"> </w:t>
      </w:r>
      <w:r w:rsidR="00B41CD9" w:rsidRPr="00851157">
        <w:rPr>
          <w:lang w:val="es-ES_tradnl"/>
        </w:rPr>
        <w:t>en el campo de la P.I.</w:t>
      </w:r>
    </w:p>
    <w:p w:rsidR="007621C3" w:rsidRPr="00851157" w:rsidRDefault="007621C3" w:rsidP="00B8138F">
      <w:pPr>
        <w:pStyle w:val="ONUME"/>
        <w:numPr>
          <w:ilvl w:val="0"/>
          <w:numId w:val="0"/>
        </w:numPr>
        <w:spacing w:after="0"/>
        <w:rPr>
          <w:lang w:val="es-ES_tradnl"/>
        </w:rPr>
      </w:pPr>
    </w:p>
    <w:p w:rsidR="00966807" w:rsidRPr="00851157" w:rsidRDefault="00B41CD9" w:rsidP="00B8138F">
      <w:pPr>
        <w:pStyle w:val="ONUME"/>
        <w:numPr>
          <w:ilvl w:val="0"/>
          <w:numId w:val="0"/>
        </w:numPr>
        <w:spacing w:after="0"/>
        <w:rPr>
          <w:lang w:val="es-ES_tradnl"/>
        </w:rPr>
      </w:pPr>
      <w:r w:rsidRPr="00851157">
        <w:rPr>
          <w:lang w:val="es-ES_tradnl"/>
        </w:rPr>
        <w:t>Las</w:t>
      </w:r>
      <w:r w:rsidR="004B3BF0" w:rsidRPr="00851157">
        <w:rPr>
          <w:lang w:val="es-ES_tradnl"/>
        </w:rPr>
        <w:t xml:space="preserve"> </w:t>
      </w:r>
      <w:r w:rsidR="00966807" w:rsidRPr="00851157">
        <w:rPr>
          <w:lang w:val="es-ES_tradnl"/>
        </w:rPr>
        <w:t>conferencias</w:t>
      </w:r>
      <w:r w:rsidRPr="00851157">
        <w:rPr>
          <w:lang w:val="es-ES_tradnl"/>
        </w:rPr>
        <w:t>, que absorbieron e</w:t>
      </w:r>
      <w:r w:rsidR="001D4964" w:rsidRPr="00851157">
        <w:rPr>
          <w:lang w:val="es-ES_tradnl"/>
        </w:rPr>
        <w:t>l 6</w:t>
      </w:r>
      <w:r w:rsidRPr="00851157">
        <w:rPr>
          <w:lang w:val="es-ES_tradnl"/>
        </w:rPr>
        <w:t xml:space="preserve">3% del presupuesto total, constituyeron un enfoque </w:t>
      </w:r>
      <w:r w:rsidR="008104C6" w:rsidRPr="00851157">
        <w:rPr>
          <w:lang w:val="es-ES_tradnl"/>
        </w:rPr>
        <w:t>inicial</w:t>
      </w:r>
      <w:r w:rsidR="004B3BF0" w:rsidRPr="00851157">
        <w:rPr>
          <w:lang w:val="es-ES_tradnl"/>
        </w:rPr>
        <w:t xml:space="preserve"> </w:t>
      </w:r>
      <w:r w:rsidRPr="00851157">
        <w:rPr>
          <w:lang w:val="es-ES_tradnl"/>
        </w:rPr>
        <w:t xml:space="preserve">adecuado para dar visibilidad </w:t>
      </w:r>
      <w:r w:rsidR="004C53E6" w:rsidRPr="00851157">
        <w:rPr>
          <w:lang w:val="es-ES_tradnl"/>
        </w:rPr>
        <w:t>a</w:t>
      </w:r>
      <w:r w:rsidRPr="00851157">
        <w:rPr>
          <w:lang w:val="es-ES_tradnl"/>
        </w:rPr>
        <w:t xml:space="preserve"> la sensibilización acerca de la</w:t>
      </w:r>
      <w:r w:rsidR="004B3BF0" w:rsidRPr="00851157">
        <w:rPr>
          <w:lang w:val="es-ES_tradnl"/>
        </w:rPr>
        <w:t xml:space="preserve"> </w:t>
      </w:r>
      <w:r w:rsidR="00966807" w:rsidRPr="00851157">
        <w:rPr>
          <w:lang w:val="es-ES_tradnl"/>
        </w:rPr>
        <w:t>cooperación Sur-Sur</w:t>
      </w:r>
      <w:r w:rsidR="004C53E6" w:rsidRPr="00851157">
        <w:rPr>
          <w:lang w:val="es-ES_tradnl"/>
        </w:rPr>
        <w:t xml:space="preserve"> e intensificarla</w:t>
      </w:r>
      <w:r w:rsidR="004B3BF0" w:rsidRPr="00851157">
        <w:rPr>
          <w:lang w:val="es-ES_tradnl"/>
        </w:rPr>
        <w:t xml:space="preserve">, </w:t>
      </w:r>
      <w:r w:rsidRPr="00851157">
        <w:rPr>
          <w:lang w:val="es-ES_tradnl"/>
        </w:rPr>
        <w:t>tanto dentro como fuera de la OMPI</w:t>
      </w:r>
      <w:r w:rsidR="004B3BF0" w:rsidRPr="00851157">
        <w:rPr>
          <w:lang w:val="es-ES_tradnl"/>
        </w:rPr>
        <w:t>.</w:t>
      </w:r>
      <w:r w:rsidRPr="00851157">
        <w:rPr>
          <w:lang w:val="es-ES_tradnl"/>
        </w:rPr>
        <w:t xml:space="preserve"> </w:t>
      </w:r>
      <w:r w:rsidR="004B3BF0" w:rsidRPr="00851157">
        <w:rPr>
          <w:lang w:val="es-ES_tradnl"/>
        </w:rPr>
        <w:t xml:space="preserve"> </w:t>
      </w:r>
      <w:r w:rsidRPr="00851157">
        <w:rPr>
          <w:lang w:val="es-ES_tradnl"/>
        </w:rPr>
        <w:t>Los p</w:t>
      </w:r>
      <w:r w:rsidR="004B3BF0" w:rsidRPr="00851157">
        <w:rPr>
          <w:lang w:val="es-ES_tradnl"/>
        </w:rPr>
        <w:t>articipant</w:t>
      </w:r>
      <w:r w:rsidRPr="00851157">
        <w:rPr>
          <w:lang w:val="es-ES_tradnl"/>
        </w:rPr>
        <w:t>e</w:t>
      </w:r>
      <w:r w:rsidR="004B3BF0" w:rsidRPr="00851157">
        <w:rPr>
          <w:lang w:val="es-ES_tradnl"/>
        </w:rPr>
        <w:t>s confirm</w:t>
      </w:r>
      <w:r w:rsidRPr="00851157">
        <w:rPr>
          <w:lang w:val="es-ES_tradnl"/>
        </w:rPr>
        <w:t>aron la elevada calidad de las</w:t>
      </w:r>
      <w:r w:rsidR="007E3A28" w:rsidRPr="00851157">
        <w:rPr>
          <w:lang w:val="es-ES_tradnl"/>
        </w:rPr>
        <w:t xml:space="preserve"> </w:t>
      </w:r>
      <w:r w:rsidR="00966807" w:rsidRPr="00851157">
        <w:rPr>
          <w:lang w:val="es-ES_tradnl"/>
        </w:rPr>
        <w:t>conferencias</w:t>
      </w:r>
      <w:r w:rsidR="007E3A28" w:rsidRPr="00851157">
        <w:rPr>
          <w:lang w:val="es-ES_tradnl"/>
        </w:rPr>
        <w:t xml:space="preserve">, </w:t>
      </w:r>
      <w:r w:rsidRPr="00851157">
        <w:rPr>
          <w:lang w:val="es-ES_tradnl"/>
        </w:rPr>
        <w:t xml:space="preserve">aunque lamentaron que </w:t>
      </w:r>
      <w:r w:rsidR="008104C6" w:rsidRPr="00851157">
        <w:rPr>
          <w:lang w:val="es-ES_tradnl"/>
        </w:rPr>
        <w:t>las limitaciones de</w:t>
      </w:r>
      <w:r w:rsidRPr="00851157">
        <w:rPr>
          <w:lang w:val="es-ES_tradnl"/>
        </w:rPr>
        <w:t xml:space="preserve"> tiempo </w:t>
      </w:r>
      <w:r w:rsidR="008104C6" w:rsidRPr="00851157">
        <w:rPr>
          <w:lang w:val="es-ES_tradnl"/>
        </w:rPr>
        <w:t xml:space="preserve">no permitieran </w:t>
      </w:r>
      <w:r w:rsidRPr="00851157">
        <w:rPr>
          <w:lang w:val="es-ES_tradnl"/>
        </w:rPr>
        <w:t xml:space="preserve">examinar con más detalle el amplio </w:t>
      </w:r>
      <w:r w:rsidR="008104C6" w:rsidRPr="00851157">
        <w:rPr>
          <w:lang w:val="es-ES_tradnl"/>
        </w:rPr>
        <w:t>espectro</w:t>
      </w:r>
      <w:r w:rsidRPr="00851157">
        <w:rPr>
          <w:lang w:val="es-ES_tradnl"/>
        </w:rPr>
        <w:t xml:space="preserve"> de temas</w:t>
      </w:r>
      <w:r w:rsidR="004B3BF0" w:rsidRPr="00851157">
        <w:rPr>
          <w:lang w:val="es-ES_tradnl"/>
        </w:rPr>
        <w:t xml:space="preserve"> (defin</w:t>
      </w:r>
      <w:r w:rsidRPr="00851157">
        <w:rPr>
          <w:lang w:val="es-ES_tradnl"/>
        </w:rPr>
        <w:t>ido por los Estados miembros en la etapa de aprobación del proyecto</w:t>
      </w:r>
      <w:r w:rsidR="004B3BF0" w:rsidRPr="00851157">
        <w:rPr>
          <w:lang w:val="es-ES_tradnl"/>
        </w:rPr>
        <w:t xml:space="preserve">). </w:t>
      </w:r>
      <w:r w:rsidR="008104C6" w:rsidRPr="00851157">
        <w:rPr>
          <w:lang w:val="es-ES_tradnl"/>
        </w:rPr>
        <w:t xml:space="preserve"> Organizar las </w:t>
      </w:r>
      <w:r w:rsidR="00966807" w:rsidRPr="00851157">
        <w:rPr>
          <w:lang w:val="es-ES_tradnl"/>
        </w:rPr>
        <w:t>conferencias</w:t>
      </w:r>
      <w:r w:rsidR="004B3BF0" w:rsidRPr="00851157">
        <w:rPr>
          <w:lang w:val="es-ES_tradnl"/>
        </w:rPr>
        <w:t xml:space="preserve"> </w:t>
      </w:r>
      <w:r w:rsidR="008104C6" w:rsidRPr="00851157">
        <w:rPr>
          <w:lang w:val="es-ES_tradnl"/>
        </w:rPr>
        <w:t>conjuntamente con otras reuniones de la</w:t>
      </w:r>
      <w:r w:rsidR="004B3BF0" w:rsidRPr="00851157">
        <w:rPr>
          <w:lang w:val="es-ES_tradnl"/>
        </w:rPr>
        <w:t xml:space="preserve"> </w:t>
      </w:r>
      <w:r w:rsidRPr="00851157">
        <w:rPr>
          <w:lang w:val="es-ES_tradnl"/>
        </w:rPr>
        <w:t>OMPI</w:t>
      </w:r>
      <w:r w:rsidR="008104C6" w:rsidRPr="00851157">
        <w:rPr>
          <w:lang w:val="es-ES_tradnl"/>
        </w:rPr>
        <w:t xml:space="preserve"> permitió lograr ahor</w:t>
      </w:r>
      <w:r w:rsidR="004C53E6" w:rsidRPr="00851157">
        <w:rPr>
          <w:lang w:val="es-ES_tradnl"/>
        </w:rPr>
        <w:t>ros, aunque la desventaja de es</w:t>
      </w:r>
      <w:r w:rsidR="008104C6" w:rsidRPr="00851157">
        <w:rPr>
          <w:lang w:val="es-ES_tradnl"/>
        </w:rPr>
        <w:t>e concepto fue que no todos los</w:t>
      </w:r>
      <w:r w:rsidR="004B3BF0" w:rsidRPr="00851157">
        <w:rPr>
          <w:lang w:val="es-ES_tradnl"/>
        </w:rPr>
        <w:t xml:space="preserve"> </w:t>
      </w:r>
      <w:r w:rsidR="008104C6" w:rsidRPr="00851157">
        <w:rPr>
          <w:lang w:val="es-ES_tradnl"/>
        </w:rPr>
        <w:t>participantes</w:t>
      </w:r>
      <w:r w:rsidR="004B3BF0" w:rsidRPr="00851157">
        <w:rPr>
          <w:lang w:val="es-ES_tradnl"/>
        </w:rPr>
        <w:t xml:space="preserve"> </w:t>
      </w:r>
      <w:r w:rsidR="008104C6" w:rsidRPr="00851157">
        <w:rPr>
          <w:lang w:val="es-ES_tradnl"/>
        </w:rPr>
        <w:t>poseían los conocimientos técnicos especializados necesarios para aprovechar plenamente las ponencias presentadas</w:t>
      </w:r>
      <w:r w:rsidR="004B3BF0" w:rsidRPr="00851157">
        <w:rPr>
          <w:lang w:val="es-ES_tradnl"/>
        </w:rPr>
        <w:t>.</w:t>
      </w:r>
    </w:p>
    <w:p w:rsidR="007621C3" w:rsidRPr="00851157" w:rsidRDefault="007621C3" w:rsidP="00B8138F">
      <w:pPr>
        <w:pStyle w:val="ONUME"/>
        <w:numPr>
          <w:ilvl w:val="0"/>
          <w:numId w:val="0"/>
        </w:numPr>
        <w:spacing w:after="0"/>
        <w:rPr>
          <w:bCs/>
          <w:lang w:val="es-ES_tradnl"/>
        </w:rPr>
      </w:pPr>
    </w:p>
    <w:p w:rsidR="00966807" w:rsidRPr="00851157" w:rsidRDefault="004C53E6" w:rsidP="00B8138F">
      <w:pPr>
        <w:pStyle w:val="ONUME"/>
        <w:numPr>
          <w:ilvl w:val="0"/>
          <w:numId w:val="0"/>
        </w:numPr>
        <w:spacing w:after="0"/>
        <w:rPr>
          <w:bCs/>
          <w:lang w:val="es-ES_tradnl"/>
        </w:rPr>
      </w:pPr>
      <w:r w:rsidRPr="00851157">
        <w:rPr>
          <w:bCs/>
          <w:lang w:val="es-ES_tradnl"/>
        </w:rPr>
        <w:t>Toda</w:t>
      </w:r>
      <w:r w:rsidR="008104C6" w:rsidRPr="00851157">
        <w:rPr>
          <w:bCs/>
          <w:lang w:val="es-ES_tradnl"/>
        </w:rPr>
        <w:t xml:space="preserve">s </w:t>
      </w:r>
      <w:r w:rsidRPr="00851157">
        <w:rPr>
          <w:bCs/>
          <w:lang w:val="es-ES_tradnl"/>
        </w:rPr>
        <w:t>las herramientas puestas en marcha</w:t>
      </w:r>
      <w:r w:rsidR="008104C6" w:rsidRPr="00851157">
        <w:rPr>
          <w:bCs/>
          <w:lang w:val="es-ES_tradnl"/>
        </w:rPr>
        <w:t xml:space="preserve"> en Internet, para </w:t>
      </w:r>
      <w:r w:rsidRPr="00851157">
        <w:rPr>
          <w:bCs/>
          <w:lang w:val="es-ES_tradnl"/>
        </w:rPr>
        <w:t>las</w:t>
      </w:r>
      <w:r w:rsidR="008104C6" w:rsidRPr="00851157">
        <w:rPr>
          <w:bCs/>
          <w:lang w:val="es-ES_tradnl"/>
        </w:rPr>
        <w:t xml:space="preserve"> cuales se utilizó tan solo e</w:t>
      </w:r>
      <w:r w:rsidR="001D4964" w:rsidRPr="00851157">
        <w:rPr>
          <w:bCs/>
          <w:lang w:val="es-ES_tradnl"/>
        </w:rPr>
        <w:t>l 3</w:t>
      </w:r>
      <w:r w:rsidR="008104C6" w:rsidRPr="00851157">
        <w:rPr>
          <w:bCs/>
          <w:lang w:val="es-ES_tradnl"/>
        </w:rPr>
        <w:t>,</w:t>
      </w:r>
      <w:r w:rsidR="007B5AC2" w:rsidRPr="00851157">
        <w:rPr>
          <w:bCs/>
          <w:lang w:val="es-ES_tradnl"/>
        </w:rPr>
        <w:t>9</w:t>
      </w:r>
      <w:r w:rsidR="004B3BF0" w:rsidRPr="00851157">
        <w:rPr>
          <w:bCs/>
          <w:lang w:val="es-ES_tradnl"/>
        </w:rPr>
        <w:t xml:space="preserve">% </w:t>
      </w:r>
      <w:r w:rsidR="008104C6" w:rsidRPr="00851157">
        <w:rPr>
          <w:bCs/>
          <w:lang w:val="es-ES_tradnl"/>
        </w:rPr>
        <w:t>del presupuesto total</w:t>
      </w:r>
      <w:r w:rsidR="004B3BF0" w:rsidRPr="00851157">
        <w:rPr>
          <w:bCs/>
          <w:lang w:val="es-ES_tradnl"/>
        </w:rPr>
        <w:t xml:space="preserve">, </w:t>
      </w:r>
      <w:r w:rsidR="008104C6" w:rsidRPr="00851157">
        <w:rPr>
          <w:bCs/>
          <w:lang w:val="es-ES_tradnl"/>
        </w:rPr>
        <w:t>están en funcionamiento y satisfacen plenamente las necesidades en materia de intercambio de información</w:t>
      </w:r>
      <w:r w:rsidR="004B3BF0" w:rsidRPr="00851157">
        <w:rPr>
          <w:bCs/>
          <w:lang w:val="es-ES_tradnl"/>
        </w:rPr>
        <w:t>.</w:t>
      </w:r>
      <w:r w:rsidR="008104C6" w:rsidRPr="00851157">
        <w:rPr>
          <w:bCs/>
          <w:lang w:val="es-ES_tradnl"/>
        </w:rPr>
        <w:t xml:space="preserve"> </w:t>
      </w:r>
      <w:r w:rsidR="004B3BF0" w:rsidRPr="00851157">
        <w:rPr>
          <w:bCs/>
          <w:lang w:val="es-ES_tradnl"/>
        </w:rPr>
        <w:t xml:space="preserve"> </w:t>
      </w:r>
      <w:r w:rsidR="008104C6" w:rsidRPr="00851157">
        <w:rPr>
          <w:bCs/>
          <w:lang w:val="es-ES_tradnl"/>
        </w:rPr>
        <w:t xml:space="preserve">Pueden llegar a constituir un importante valor añadido para los </w:t>
      </w:r>
      <w:r w:rsidR="00DC0521" w:rsidRPr="00851157">
        <w:rPr>
          <w:bCs/>
          <w:lang w:val="es-ES_tradnl"/>
        </w:rPr>
        <w:t>usuarios</w:t>
      </w:r>
      <w:r w:rsidR="008104C6" w:rsidRPr="00851157">
        <w:rPr>
          <w:bCs/>
          <w:lang w:val="es-ES_tradnl"/>
        </w:rPr>
        <w:t xml:space="preserve">, así como un enfoque eficiente para </w:t>
      </w:r>
      <w:r w:rsidR="00DC0521" w:rsidRPr="00851157">
        <w:rPr>
          <w:bCs/>
          <w:lang w:val="es-ES_tradnl"/>
        </w:rPr>
        <w:t>promover</w:t>
      </w:r>
      <w:r w:rsidR="008104C6" w:rsidRPr="00851157">
        <w:rPr>
          <w:bCs/>
          <w:lang w:val="es-ES_tradnl"/>
        </w:rPr>
        <w:t xml:space="preserve"> el </w:t>
      </w:r>
      <w:r w:rsidR="008104C6" w:rsidRPr="00851157">
        <w:rPr>
          <w:bCs/>
          <w:lang w:val="es-ES_tradnl"/>
        </w:rPr>
        <w:lastRenderedPageBreak/>
        <w:t xml:space="preserve">intercambio de </w:t>
      </w:r>
      <w:r w:rsidR="00DC0521" w:rsidRPr="00851157">
        <w:rPr>
          <w:bCs/>
          <w:lang w:val="es-ES_tradnl"/>
        </w:rPr>
        <w:t>información</w:t>
      </w:r>
      <w:r w:rsidR="008104C6" w:rsidRPr="00851157">
        <w:rPr>
          <w:bCs/>
          <w:lang w:val="es-ES_tradnl"/>
        </w:rPr>
        <w:t xml:space="preserve"> y el acceso a los conocimientos</w:t>
      </w:r>
      <w:r w:rsidR="004B3BF0" w:rsidRPr="00851157">
        <w:rPr>
          <w:bCs/>
          <w:lang w:val="es-ES_tradnl"/>
        </w:rPr>
        <w:t>.</w:t>
      </w:r>
      <w:r w:rsidR="008104C6" w:rsidRPr="00851157">
        <w:rPr>
          <w:bCs/>
          <w:lang w:val="es-ES_tradnl"/>
        </w:rPr>
        <w:t xml:space="preserve"> </w:t>
      </w:r>
      <w:r w:rsidR="004B3BF0" w:rsidRPr="00851157">
        <w:rPr>
          <w:bCs/>
          <w:lang w:val="es-ES_tradnl"/>
        </w:rPr>
        <w:t xml:space="preserve"> </w:t>
      </w:r>
      <w:r w:rsidR="008104C6" w:rsidRPr="00851157">
        <w:rPr>
          <w:bCs/>
          <w:lang w:val="es-ES_tradnl"/>
        </w:rPr>
        <w:t xml:space="preserve">La principal </w:t>
      </w:r>
      <w:r w:rsidR="00966807" w:rsidRPr="00851157">
        <w:rPr>
          <w:bCs/>
          <w:lang w:val="es-ES_tradnl"/>
        </w:rPr>
        <w:t>limitación</w:t>
      </w:r>
      <w:r w:rsidR="004B3BF0" w:rsidRPr="00851157">
        <w:rPr>
          <w:bCs/>
          <w:lang w:val="es-ES_tradnl"/>
        </w:rPr>
        <w:t xml:space="preserve"> </w:t>
      </w:r>
      <w:r w:rsidR="008104C6" w:rsidRPr="00851157">
        <w:rPr>
          <w:bCs/>
          <w:lang w:val="es-ES_tradnl"/>
        </w:rPr>
        <w:t>de la base de datos de expertos en el marco de la cooperación Sur–Sur es que</w:t>
      </w:r>
      <w:r w:rsidR="003F4EFF" w:rsidRPr="00851157">
        <w:rPr>
          <w:bCs/>
          <w:lang w:val="es-ES_tradnl"/>
        </w:rPr>
        <w:t xml:space="preserve"> –</w:t>
      </w:r>
      <w:r w:rsidR="008104C6" w:rsidRPr="00851157">
        <w:rPr>
          <w:bCs/>
          <w:lang w:val="es-ES_tradnl"/>
        </w:rPr>
        <w:t>al igual que en la lista de consultores de la</w:t>
      </w:r>
      <w:r w:rsidR="00416095" w:rsidRPr="00851157">
        <w:rPr>
          <w:bCs/>
          <w:lang w:val="es-ES_tradnl"/>
        </w:rPr>
        <w:t xml:space="preserve"> </w:t>
      </w:r>
      <w:r w:rsidR="00B41CD9" w:rsidRPr="00851157">
        <w:rPr>
          <w:bCs/>
          <w:lang w:val="es-ES_tradnl"/>
        </w:rPr>
        <w:t>OMPI</w:t>
      </w:r>
      <w:r w:rsidR="008104C6" w:rsidRPr="00851157">
        <w:rPr>
          <w:bCs/>
          <w:lang w:val="es-ES_tradnl"/>
        </w:rPr>
        <w:t>–</w:t>
      </w:r>
      <w:r w:rsidR="004B3BF0" w:rsidRPr="00851157">
        <w:rPr>
          <w:bCs/>
          <w:lang w:val="es-ES_tradnl"/>
        </w:rPr>
        <w:t xml:space="preserve"> </w:t>
      </w:r>
      <w:r w:rsidR="00DA7930" w:rsidRPr="00851157">
        <w:rPr>
          <w:bCs/>
          <w:lang w:val="es-ES_tradnl"/>
        </w:rPr>
        <w:t xml:space="preserve">solo forman parte de ella consultores que ya han trabajado </w:t>
      </w:r>
      <w:r w:rsidR="003F4EFF" w:rsidRPr="00851157">
        <w:rPr>
          <w:bCs/>
          <w:lang w:val="es-ES_tradnl"/>
        </w:rPr>
        <w:t>para</w:t>
      </w:r>
      <w:r w:rsidR="00DA7930" w:rsidRPr="00851157">
        <w:rPr>
          <w:bCs/>
          <w:lang w:val="es-ES_tradnl"/>
        </w:rPr>
        <w:t xml:space="preserve"> la</w:t>
      </w:r>
      <w:r w:rsidR="004B3BF0" w:rsidRPr="00851157">
        <w:rPr>
          <w:bCs/>
          <w:lang w:val="es-ES_tradnl"/>
        </w:rPr>
        <w:t xml:space="preserve"> </w:t>
      </w:r>
      <w:r w:rsidR="003F4EFF" w:rsidRPr="00851157">
        <w:rPr>
          <w:bCs/>
          <w:lang w:val="es-ES_tradnl"/>
        </w:rPr>
        <w:t>OMPI;</w:t>
      </w:r>
      <w:r w:rsidR="00DA7930" w:rsidRPr="00851157">
        <w:rPr>
          <w:bCs/>
          <w:lang w:val="es-ES_tradnl"/>
        </w:rPr>
        <w:t xml:space="preserve">  </w:t>
      </w:r>
      <w:r w:rsidR="003F4EFF" w:rsidRPr="00851157">
        <w:rPr>
          <w:bCs/>
          <w:lang w:val="es-ES_tradnl"/>
        </w:rPr>
        <w:t>además</w:t>
      </w:r>
      <w:r w:rsidR="00DA7930" w:rsidRPr="00851157">
        <w:rPr>
          <w:bCs/>
          <w:lang w:val="es-ES_tradnl"/>
        </w:rPr>
        <w:t xml:space="preserve">, </w:t>
      </w:r>
      <w:r w:rsidR="00DA7930" w:rsidRPr="00851157">
        <w:rPr>
          <w:lang w:val="es-ES_tradnl"/>
        </w:rPr>
        <w:t xml:space="preserve">la </w:t>
      </w:r>
      <w:r w:rsidR="00B41CD9" w:rsidRPr="00851157">
        <w:rPr>
          <w:lang w:val="es-ES_tradnl"/>
        </w:rPr>
        <w:t>OMPI</w:t>
      </w:r>
      <w:r w:rsidR="004B3BF0" w:rsidRPr="00851157">
        <w:rPr>
          <w:bCs/>
          <w:lang w:val="es-ES_tradnl"/>
        </w:rPr>
        <w:t xml:space="preserve"> </w:t>
      </w:r>
      <w:r w:rsidR="00DA7930" w:rsidRPr="00851157">
        <w:rPr>
          <w:bCs/>
          <w:lang w:val="es-ES_tradnl"/>
        </w:rPr>
        <w:t>no</w:t>
      </w:r>
      <w:r w:rsidR="004B3BF0" w:rsidRPr="00851157">
        <w:rPr>
          <w:bCs/>
          <w:lang w:val="es-ES_tradnl"/>
        </w:rPr>
        <w:t xml:space="preserve"> </w:t>
      </w:r>
      <w:r w:rsidR="00DA7930" w:rsidRPr="00851157">
        <w:rPr>
          <w:bCs/>
          <w:lang w:val="es-ES_tradnl"/>
        </w:rPr>
        <w:t>evalúa su desempeño anterior</w:t>
      </w:r>
      <w:r w:rsidR="004B3BF0" w:rsidRPr="00851157">
        <w:rPr>
          <w:bCs/>
          <w:lang w:val="es-ES_tradnl"/>
        </w:rPr>
        <w:t>.</w:t>
      </w:r>
      <w:r w:rsidR="00DA7930" w:rsidRPr="00851157">
        <w:rPr>
          <w:bCs/>
          <w:lang w:val="es-ES_tradnl"/>
        </w:rPr>
        <w:t xml:space="preserve"> </w:t>
      </w:r>
      <w:r w:rsidR="004B3BF0" w:rsidRPr="00851157">
        <w:rPr>
          <w:bCs/>
          <w:lang w:val="es-ES_tradnl"/>
        </w:rPr>
        <w:t xml:space="preserve"> </w:t>
      </w:r>
      <w:r w:rsidR="00DA7930" w:rsidRPr="00851157">
        <w:rPr>
          <w:bCs/>
          <w:lang w:val="es-ES_tradnl"/>
        </w:rPr>
        <w:t xml:space="preserve">Si no se documentan sistemáticamente los </w:t>
      </w:r>
      <w:r w:rsidR="00845FFC" w:rsidRPr="00851157">
        <w:rPr>
          <w:bCs/>
          <w:lang w:val="es-ES_tradnl"/>
        </w:rPr>
        <w:t>antecedentes</w:t>
      </w:r>
      <w:r w:rsidR="00DA7930" w:rsidRPr="00851157">
        <w:rPr>
          <w:bCs/>
          <w:lang w:val="es-ES_tradnl"/>
        </w:rPr>
        <w:t xml:space="preserve"> de los consultores</w:t>
      </w:r>
      <w:r w:rsidR="004B3BF0" w:rsidRPr="00851157">
        <w:rPr>
          <w:bCs/>
          <w:lang w:val="es-ES_tradnl"/>
        </w:rPr>
        <w:t xml:space="preserve">, </w:t>
      </w:r>
      <w:r w:rsidR="00DA7930" w:rsidRPr="00851157">
        <w:rPr>
          <w:bCs/>
          <w:lang w:val="es-ES_tradnl"/>
        </w:rPr>
        <w:t xml:space="preserve">resulta difícil para el personal de la </w:t>
      </w:r>
      <w:r w:rsidR="00B41CD9" w:rsidRPr="00851157">
        <w:rPr>
          <w:bCs/>
          <w:lang w:val="es-ES_tradnl"/>
        </w:rPr>
        <w:t>OMPI</w:t>
      </w:r>
      <w:r w:rsidR="004B3BF0" w:rsidRPr="00851157">
        <w:rPr>
          <w:bCs/>
          <w:lang w:val="es-ES_tradnl"/>
        </w:rPr>
        <w:t xml:space="preserve"> </w:t>
      </w:r>
      <w:r w:rsidR="00DA7930" w:rsidRPr="00851157">
        <w:rPr>
          <w:bCs/>
          <w:lang w:val="es-ES_tradnl"/>
        </w:rPr>
        <w:t xml:space="preserve">sugerir o </w:t>
      </w:r>
      <w:r w:rsidR="00B65272" w:rsidRPr="00851157">
        <w:rPr>
          <w:bCs/>
          <w:lang w:val="es-ES_tradnl"/>
        </w:rPr>
        <w:t>seleccionar</w:t>
      </w:r>
      <w:r w:rsidR="00DA7930" w:rsidRPr="00851157">
        <w:rPr>
          <w:bCs/>
          <w:lang w:val="es-ES_tradnl"/>
        </w:rPr>
        <w:t xml:space="preserve"> </w:t>
      </w:r>
      <w:r w:rsidR="00845FFC" w:rsidRPr="00851157">
        <w:rPr>
          <w:bCs/>
          <w:lang w:val="es-ES_tradnl"/>
        </w:rPr>
        <w:t>expertos</w:t>
      </w:r>
      <w:r w:rsidR="004B3BF0" w:rsidRPr="00851157">
        <w:rPr>
          <w:bCs/>
          <w:lang w:val="es-ES_tradnl"/>
        </w:rPr>
        <w:t xml:space="preserve"> </w:t>
      </w:r>
      <w:r w:rsidR="00DA7930" w:rsidRPr="00851157">
        <w:rPr>
          <w:bCs/>
          <w:lang w:val="es-ES_tradnl"/>
        </w:rPr>
        <w:t>adecuados para las tareas</w:t>
      </w:r>
      <w:r w:rsidR="004B3BF0" w:rsidRPr="00851157">
        <w:rPr>
          <w:bCs/>
          <w:lang w:val="es-ES_tradnl"/>
        </w:rPr>
        <w:t>.</w:t>
      </w:r>
      <w:r w:rsidR="003F4EFF" w:rsidRPr="00851157">
        <w:rPr>
          <w:bCs/>
          <w:lang w:val="es-ES_tradnl"/>
        </w:rPr>
        <w:t xml:space="preserve">  Por otra parte, p</w:t>
      </w:r>
      <w:r w:rsidR="00DA7930" w:rsidRPr="00851157">
        <w:rPr>
          <w:bCs/>
          <w:lang w:val="es-ES_tradnl"/>
        </w:rPr>
        <w:t xml:space="preserve">erfeccionar </w:t>
      </w:r>
      <w:r w:rsidR="003F4EFF" w:rsidRPr="00851157">
        <w:rPr>
          <w:bCs/>
          <w:lang w:val="es-ES_tradnl"/>
        </w:rPr>
        <w:t>las herramientas</w:t>
      </w:r>
      <w:r w:rsidR="00DA7930" w:rsidRPr="00851157">
        <w:rPr>
          <w:bCs/>
          <w:lang w:val="es-ES_tradnl"/>
        </w:rPr>
        <w:t xml:space="preserve"> a partir de la información proporcionada por los usuarios</w:t>
      </w:r>
      <w:r w:rsidR="004B3BF0" w:rsidRPr="00851157">
        <w:rPr>
          <w:bCs/>
          <w:lang w:val="es-ES_tradnl"/>
        </w:rPr>
        <w:t>, promo</w:t>
      </w:r>
      <w:r w:rsidR="00DA7930" w:rsidRPr="00851157">
        <w:rPr>
          <w:bCs/>
          <w:lang w:val="es-ES_tradnl"/>
        </w:rPr>
        <w:t xml:space="preserve">ver su </w:t>
      </w:r>
      <w:r w:rsidR="00B65272" w:rsidRPr="00851157">
        <w:rPr>
          <w:bCs/>
          <w:lang w:val="es-ES_tradnl"/>
        </w:rPr>
        <w:t>difusión</w:t>
      </w:r>
      <w:r w:rsidR="00DA7930" w:rsidRPr="00851157">
        <w:rPr>
          <w:bCs/>
          <w:lang w:val="es-ES_tradnl"/>
        </w:rPr>
        <w:t xml:space="preserve"> entre </w:t>
      </w:r>
      <w:r w:rsidR="003F4EFF" w:rsidRPr="00851157">
        <w:rPr>
          <w:bCs/>
          <w:lang w:val="es-ES_tradnl"/>
        </w:rPr>
        <w:t>ellos</w:t>
      </w:r>
      <w:r w:rsidR="00DA7930" w:rsidRPr="00851157">
        <w:rPr>
          <w:bCs/>
          <w:lang w:val="es-ES_tradnl"/>
        </w:rPr>
        <w:t xml:space="preserve"> y nutrir de información las bases de datos</w:t>
      </w:r>
      <w:r w:rsidR="004B3BF0" w:rsidRPr="00851157">
        <w:rPr>
          <w:bCs/>
          <w:lang w:val="es-ES_tradnl"/>
        </w:rPr>
        <w:t xml:space="preserve"> </w:t>
      </w:r>
      <w:r w:rsidR="00B65272" w:rsidRPr="00851157">
        <w:rPr>
          <w:bCs/>
          <w:lang w:val="es-ES_tradnl"/>
        </w:rPr>
        <w:t xml:space="preserve">permitirá introducir en </w:t>
      </w:r>
      <w:r w:rsidR="003F4EFF" w:rsidRPr="00851157">
        <w:rPr>
          <w:bCs/>
          <w:lang w:val="es-ES_tradnl"/>
        </w:rPr>
        <w:t>esas herramientas importantes</w:t>
      </w:r>
      <w:r w:rsidR="00B65272" w:rsidRPr="00851157">
        <w:rPr>
          <w:bCs/>
          <w:lang w:val="es-ES_tradnl"/>
        </w:rPr>
        <w:t xml:space="preserve"> mejoras y velar por su amplia difusión y utilización</w:t>
      </w:r>
      <w:r w:rsidR="004B3BF0" w:rsidRPr="00851157">
        <w:rPr>
          <w:bCs/>
          <w:lang w:val="es-ES_tradnl"/>
        </w:rPr>
        <w:t>.</w:t>
      </w:r>
      <w:r w:rsidR="00B65272" w:rsidRPr="00851157">
        <w:rPr>
          <w:bCs/>
          <w:lang w:val="es-ES_tradnl"/>
        </w:rPr>
        <w:t xml:space="preserve">  Deberá dedicarse a ello un trabajo continuo</w:t>
      </w:r>
      <w:r w:rsidR="004B3BF0" w:rsidRPr="00851157">
        <w:rPr>
          <w:bCs/>
          <w:lang w:val="es-ES_tradnl"/>
        </w:rPr>
        <w:t>.</w:t>
      </w:r>
    </w:p>
    <w:p w:rsidR="007621C3" w:rsidRPr="00851157" w:rsidRDefault="007621C3" w:rsidP="00B8138F">
      <w:pPr>
        <w:pStyle w:val="ONUME"/>
        <w:numPr>
          <w:ilvl w:val="0"/>
          <w:numId w:val="0"/>
        </w:numPr>
        <w:spacing w:after="0"/>
        <w:rPr>
          <w:bCs/>
          <w:lang w:val="es-ES_tradnl"/>
        </w:rPr>
      </w:pPr>
    </w:p>
    <w:p w:rsidR="00966807" w:rsidRPr="00851157" w:rsidRDefault="00B03D4C" w:rsidP="00B8138F">
      <w:pPr>
        <w:pStyle w:val="ONUME"/>
        <w:numPr>
          <w:ilvl w:val="0"/>
          <w:numId w:val="0"/>
        </w:numPr>
        <w:spacing w:after="0"/>
        <w:rPr>
          <w:bCs/>
          <w:lang w:val="es-ES_tradnl"/>
        </w:rPr>
      </w:pPr>
      <w:r w:rsidRPr="00851157">
        <w:rPr>
          <w:bCs/>
          <w:lang w:val="es-ES_tradnl"/>
        </w:rPr>
        <w:t>El proyecto</w:t>
      </w:r>
      <w:r w:rsidR="004B3BF0" w:rsidRPr="00851157">
        <w:rPr>
          <w:bCs/>
          <w:lang w:val="es-ES_tradnl"/>
        </w:rPr>
        <w:t xml:space="preserve"> </w:t>
      </w:r>
      <w:r w:rsidRPr="00851157">
        <w:rPr>
          <w:bCs/>
          <w:lang w:val="es-ES_tradnl"/>
        </w:rPr>
        <w:t>también participó activamente en distintas reuniones</w:t>
      </w:r>
      <w:r w:rsidR="00396539" w:rsidRPr="00851157">
        <w:rPr>
          <w:bCs/>
          <w:lang w:val="es-ES_tradnl"/>
        </w:rPr>
        <w:t xml:space="preserve"> </w:t>
      </w:r>
      <w:r w:rsidRPr="00851157">
        <w:rPr>
          <w:bCs/>
          <w:lang w:val="es-ES_tradnl"/>
        </w:rPr>
        <w:t>Sur–Sur</w:t>
      </w:r>
      <w:r w:rsidR="005D6ED5" w:rsidRPr="00851157">
        <w:rPr>
          <w:bCs/>
          <w:lang w:val="es-ES_tradnl"/>
        </w:rPr>
        <w:t xml:space="preserve"> </w:t>
      </w:r>
      <w:r w:rsidR="002343CC" w:rsidRPr="00851157">
        <w:rPr>
          <w:bCs/>
          <w:lang w:val="es-ES_tradnl"/>
        </w:rPr>
        <w:t>organizadas</w:t>
      </w:r>
      <w:r w:rsidR="004B3BF0" w:rsidRPr="00851157">
        <w:rPr>
          <w:bCs/>
          <w:lang w:val="es-ES_tradnl"/>
        </w:rPr>
        <w:t xml:space="preserve"> </w:t>
      </w:r>
      <w:r w:rsidRPr="00851157">
        <w:rPr>
          <w:bCs/>
          <w:lang w:val="es-ES_tradnl"/>
        </w:rPr>
        <w:t>en el marco de las Naciones Unidas, entre otras, en conferencias</w:t>
      </w:r>
      <w:r w:rsidR="004B3BF0" w:rsidRPr="00851157">
        <w:rPr>
          <w:bCs/>
          <w:lang w:val="es-ES_tradnl"/>
        </w:rPr>
        <w:t xml:space="preserve"> </w:t>
      </w:r>
      <w:r w:rsidRPr="00851157">
        <w:rPr>
          <w:bCs/>
          <w:lang w:val="es-ES_tradnl"/>
        </w:rPr>
        <w:t>Sur–Sur de alto nivel</w:t>
      </w:r>
      <w:r w:rsidR="004B3BF0" w:rsidRPr="00851157">
        <w:rPr>
          <w:bCs/>
          <w:lang w:val="es-ES_tradnl"/>
        </w:rPr>
        <w:t>.</w:t>
      </w:r>
      <w:r w:rsidRPr="00851157">
        <w:rPr>
          <w:bCs/>
          <w:lang w:val="es-ES_tradnl"/>
        </w:rPr>
        <w:t xml:space="preserve"> </w:t>
      </w:r>
      <w:r w:rsidR="004B3BF0" w:rsidRPr="00851157">
        <w:rPr>
          <w:bCs/>
          <w:lang w:val="es-ES_tradnl"/>
        </w:rPr>
        <w:t xml:space="preserve"> </w:t>
      </w:r>
      <w:r w:rsidRPr="00851157">
        <w:rPr>
          <w:bCs/>
          <w:lang w:val="es-ES_tradnl"/>
        </w:rPr>
        <w:t>Además, se mantuvieron vínculos informales con otras</w:t>
      </w:r>
      <w:r w:rsidR="004B3BF0" w:rsidRPr="00851157">
        <w:rPr>
          <w:bCs/>
          <w:lang w:val="es-ES_tradnl"/>
        </w:rPr>
        <w:t xml:space="preserve"> </w:t>
      </w:r>
      <w:r w:rsidR="002343CC" w:rsidRPr="00851157">
        <w:rPr>
          <w:bCs/>
          <w:lang w:val="es-ES_tradnl"/>
        </w:rPr>
        <w:t>organizaciones</w:t>
      </w:r>
      <w:r w:rsidR="004B3BF0" w:rsidRPr="00851157">
        <w:rPr>
          <w:bCs/>
          <w:lang w:val="es-ES_tradnl"/>
        </w:rPr>
        <w:t xml:space="preserve">, </w:t>
      </w:r>
      <w:r w:rsidRPr="00851157">
        <w:rPr>
          <w:bCs/>
          <w:lang w:val="es-ES_tradnl"/>
        </w:rPr>
        <w:t>e</w:t>
      </w:r>
      <w:r w:rsidR="004B3BF0" w:rsidRPr="00851157">
        <w:rPr>
          <w:bCs/>
          <w:lang w:val="es-ES_tradnl"/>
        </w:rPr>
        <w:t xml:space="preserve">n particular </w:t>
      </w:r>
      <w:r w:rsidRPr="00851157">
        <w:rPr>
          <w:bCs/>
          <w:lang w:val="es-ES_tradnl"/>
        </w:rPr>
        <w:t>la</w:t>
      </w:r>
      <w:r w:rsidR="004B3BF0" w:rsidRPr="00851157">
        <w:rPr>
          <w:bCs/>
          <w:lang w:val="es-ES_tradnl"/>
        </w:rPr>
        <w:t xml:space="preserve"> </w:t>
      </w:r>
      <w:r w:rsidR="002343CC" w:rsidRPr="00851157">
        <w:rPr>
          <w:bCs/>
          <w:lang w:val="es-ES_tradnl"/>
        </w:rPr>
        <w:t>Oficina para la Cooperación Sur–Sur del PNUD</w:t>
      </w:r>
      <w:r w:rsidR="004B3BF0" w:rsidRPr="00851157">
        <w:rPr>
          <w:bCs/>
          <w:lang w:val="es-ES_tradnl"/>
        </w:rPr>
        <w:t>.</w:t>
      </w:r>
    </w:p>
    <w:p w:rsidR="007621C3" w:rsidRPr="00851157" w:rsidRDefault="007621C3" w:rsidP="00B8138F">
      <w:pPr>
        <w:pStyle w:val="ONUME"/>
        <w:numPr>
          <w:ilvl w:val="0"/>
          <w:numId w:val="0"/>
        </w:numPr>
        <w:spacing w:after="0"/>
        <w:rPr>
          <w:bCs/>
          <w:lang w:val="es-ES_tradnl"/>
        </w:rPr>
      </w:pPr>
    </w:p>
    <w:p w:rsidR="00966807" w:rsidRPr="00851157" w:rsidRDefault="005B6A48" w:rsidP="00B8138F">
      <w:pPr>
        <w:rPr>
          <w:b/>
          <w:bCs/>
          <w:lang w:val="es-ES_tradnl"/>
        </w:rPr>
      </w:pPr>
      <w:r w:rsidRPr="00851157">
        <w:rPr>
          <w:b/>
          <w:bCs/>
          <w:lang w:val="es-ES_tradnl"/>
        </w:rPr>
        <w:t>Conclusió</w:t>
      </w:r>
      <w:r w:rsidR="001D4964" w:rsidRPr="00851157">
        <w:rPr>
          <w:b/>
          <w:bCs/>
          <w:lang w:val="es-ES_tradnl"/>
        </w:rPr>
        <w:t>n 4</w:t>
      </w:r>
      <w:r w:rsidR="004B3BF0" w:rsidRPr="00851157">
        <w:rPr>
          <w:b/>
          <w:bCs/>
          <w:lang w:val="es-ES_tradnl"/>
        </w:rPr>
        <w:t>:</w:t>
      </w:r>
      <w:r w:rsidR="00FD47F9" w:rsidRPr="00851157">
        <w:rPr>
          <w:b/>
          <w:bCs/>
          <w:lang w:val="es-ES_tradnl"/>
        </w:rPr>
        <w:t xml:space="preserve"> </w:t>
      </w:r>
      <w:r w:rsidR="00B03D4C" w:rsidRPr="00851157">
        <w:rPr>
          <w:b/>
          <w:bCs/>
          <w:lang w:val="es-ES_tradnl"/>
        </w:rPr>
        <w:t xml:space="preserve"> Para que los resultados iniciales observados por los evaluadores se mantenga</w:t>
      </w:r>
      <w:r w:rsidR="003F4EFF" w:rsidRPr="00851157">
        <w:rPr>
          <w:b/>
          <w:bCs/>
          <w:lang w:val="es-ES_tradnl"/>
        </w:rPr>
        <w:t>n</w:t>
      </w:r>
      <w:r w:rsidR="00B03D4C" w:rsidRPr="00851157">
        <w:rPr>
          <w:b/>
          <w:bCs/>
          <w:lang w:val="es-ES_tradnl"/>
        </w:rPr>
        <w:t xml:space="preserve"> a largo plazo, será necesario integrar la</w:t>
      </w:r>
      <w:r w:rsidR="00A710FF" w:rsidRPr="00851157">
        <w:rPr>
          <w:b/>
          <w:bCs/>
          <w:lang w:val="es-ES_tradnl"/>
        </w:rPr>
        <w:t xml:space="preserve"> </w:t>
      </w:r>
      <w:r w:rsidR="00966807" w:rsidRPr="00851157">
        <w:rPr>
          <w:b/>
          <w:bCs/>
          <w:lang w:val="es-ES_tradnl"/>
        </w:rPr>
        <w:t>cooperación Sur-Sur</w:t>
      </w:r>
      <w:r w:rsidR="00A710FF" w:rsidRPr="00851157">
        <w:rPr>
          <w:b/>
          <w:bCs/>
          <w:lang w:val="es-ES_tradnl"/>
        </w:rPr>
        <w:t xml:space="preserve"> </w:t>
      </w:r>
      <w:r w:rsidR="00B03D4C" w:rsidRPr="00851157">
        <w:rPr>
          <w:b/>
          <w:bCs/>
          <w:lang w:val="es-ES_tradnl"/>
        </w:rPr>
        <w:t>en todas las actividades de la</w:t>
      </w:r>
      <w:r w:rsidR="00A710FF" w:rsidRPr="00851157">
        <w:rPr>
          <w:b/>
          <w:bCs/>
          <w:lang w:val="es-ES_tradnl"/>
        </w:rPr>
        <w:t xml:space="preserve"> </w:t>
      </w:r>
      <w:r w:rsidR="00B41CD9" w:rsidRPr="00851157">
        <w:rPr>
          <w:b/>
          <w:bCs/>
          <w:lang w:val="es-ES_tradnl"/>
        </w:rPr>
        <w:t>OMPI</w:t>
      </w:r>
      <w:r w:rsidR="00B03D4C" w:rsidRPr="00851157">
        <w:rPr>
          <w:b/>
          <w:bCs/>
          <w:lang w:val="es-ES_tradnl"/>
        </w:rPr>
        <w:t>, además de contar con una función exclusiva de coordinación y apoyo</w:t>
      </w:r>
      <w:r w:rsidR="00A710FF" w:rsidRPr="00851157">
        <w:rPr>
          <w:b/>
          <w:bCs/>
          <w:lang w:val="es-ES_tradnl"/>
        </w:rPr>
        <w:t>.</w:t>
      </w:r>
      <w:r w:rsidR="00B03D4C" w:rsidRPr="00851157">
        <w:rPr>
          <w:b/>
          <w:bCs/>
          <w:lang w:val="es-ES_tradnl"/>
        </w:rPr>
        <w:t xml:space="preserve"> </w:t>
      </w:r>
      <w:r w:rsidR="00FD47F9" w:rsidRPr="00851157">
        <w:rPr>
          <w:b/>
          <w:bCs/>
          <w:lang w:val="es-ES_tradnl"/>
        </w:rPr>
        <w:t xml:space="preserve"> </w:t>
      </w:r>
      <w:r w:rsidR="003F4EFF" w:rsidRPr="00851157">
        <w:rPr>
          <w:b/>
          <w:bCs/>
          <w:lang w:val="es-ES_tradnl"/>
        </w:rPr>
        <w:t>La durabilidad de la</w:t>
      </w:r>
      <w:r w:rsidR="00B03D4C" w:rsidRPr="00851157">
        <w:rPr>
          <w:b/>
          <w:bCs/>
          <w:lang w:val="es-ES_tradnl"/>
        </w:rPr>
        <w:t xml:space="preserve">s </w:t>
      </w:r>
      <w:r w:rsidR="003F4EFF" w:rsidRPr="00851157">
        <w:rPr>
          <w:b/>
          <w:bCs/>
          <w:lang w:val="es-ES_tradnl"/>
        </w:rPr>
        <w:t>herramientas puestas en marcha</w:t>
      </w:r>
      <w:r w:rsidR="00B03D4C" w:rsidRPr="00851157">
        <w:rPr>
          <w:b/>
          <w:bCs/>
          <w:lang w:val="es-ES_tradnl"/>
        </w:rPr>
        <w:t xml:space="preserve"> en Internet como plataforma</w:t>
      </w:r>
      <w:r w:rsidR="00A710FF" w:rsidRPr="00851157">
        <w:rPr>
          <w:b/>
          <w:bCs/>
          <w:lang w:val="es-ES_tradnl"/>
        </w:rPr>
        <w:t xml:space="preserve"> </w:t>
      </w:r>
      <w:r w:rsidR="00B03D4C" w:rsidRPr="00851157">
        <w:rPr>
          <w:b/>
          <w:bCs/>
          <w:lang w:val="es-ES_tradnl"/>
        </w:rPr>
        <w:t xml:space="preserve">para el intercambio de </w:t>
      </w:r>
      <w:r w:rsidR="00FC0F7F" w:rsidRPr="00851157">
        <w:rPr>
          <w:b/>
          <w:bCs/>
          <w:lang w:val="es-ES_tradnl"/>
        </w:rPr>
        <w:t>información</w:t>
      </w:r>
      <w:r w:rsidR="00A710FF" w:rsidRPr="00851157">
        <w:rPr>
          <w:b/>
          <w:bCs/>
          <w:lang w:val="es-ES_tradnl"/>
        </w:rPr>
        <w:t xml:space="preserve"> </w:t>
      </w:r>
      <w:r w:rsidR="00B03D4C" w:rsidRPr="00851157">
        <w:rPr>
          <w:b/>
          <w:bCs/>
          <w:lang w:val="es-ES_tradnl"/>
        </w:rPr>
        <w:t xml:space="preserve">exige </w:t>
      </w:r>
      <w:r w:rsidR="00FC0F7F" w:rsidRPr="00851157">
        <w:rPr>
          <w:b/>
          <w:bCs/>
          <w:lang w:val="es-ES_tradnl"/>
        </w:rPr>
        <w:t xml:space="preserve">que </w:t>
      </w:r>
      <w:r w:rsidR="003F4EFF" w:rsidRPr="00851157">
        <w:rPr>
          <w:b/>
          <w:bCs/>
          <w:lang w:val="es-ES_tradnl"/>
        </w:rPr>
        <w:t xml:space="preserve">éstas </w:t>
      </w:r>
      <w:r w:rsidR="00B03D4C" w:rsidRPr="00851157">
        <w:rPr>
          <w:b/>
          <w:bCs/>
          <w:lang w:val="es-ES_tradnl"/>
        </w:rPr>
        <w:t>se perfeccione</w:t>
      </w:r>
      <w:r w:rsidR="00FC0F7F" w:rsidRPr="00851157">
        <w:rPr>
          <w:b/>
          <w:bCs/>
          <w:lang w:val="es-ES_tradnl"/>
        </w:rPr>
        <w:t>n</w:t>
      </w:r>
      <w:r w:rsidR="00B03D4C" w:rsidRPr="00851157">
        <w:rPr>
          <w:b/>
          <w:bCs/>
          <w:lang w:val="es-ES_tradnl"/>
        </w:rPr>
        <w:t xml:space="preserve"> a partir de la información </w:t>
      </w:r>
      <w:r w:rsidR="003F4EFF" w:rsidRPr="00851157">
        <w:rPr>
          <w:b/>
          <w:bCs/>
          <w:lang w:val="es-ES_tradnl"/>
        </w:rPr>
        <w:t>proporcionada</w:t>
      </w:r>
      <w:r w:rsidR="00B03D4C" w:rsidRPr="00851157">
        <w:rPr>
          <w:b/>
          <w:bCs/>
          <w:lang w:val="es-ES_tradnl"/>
        </w:rPr>
        <w:t xml:space="preserve"> por los usuarios y se </w:t>
      </w:r>
      <w:r w:rsidR="00A710FF" w:rsidRPr="00851157">
        <w:rPr>
          <w:b/>
          <w:bCs/>
          <w:lang w:val="es-ES_tradnl"/>
        </w:rPr>
        <w:t>pro</w:t>
      </w:r>
      <w:r w:rsidR="00B03D4C" w:rsidRPr="00851157">
        <w:rPr>
          <w:b/>
          <w:bCs/>
          <w:lang w:val="es-ES_tradnl"/>
        </w:rPr>
        <w:t>mueva su difusión entre los eventuales usuarios</w:t>
      </w:r>
      <w:r w:rsidR="00A710FF" w:rsidRPr="00851157">
        <w:rPr>
          <w:b/>
          <w:bCs/>
          <w:lang w:val="es-ES_tradnl"/>
        </w:rPr>
        <w:t>.</w:t>
      </w:r>
    </w:p>
    <w:p w:rsidR="007621C3" w:rsidRPr="00851157" w:rsidRDefault="007621C3" w:rsidP="00B8138F">
      <w:pPr>
        <w:rPr>
          <w:b/>
          <w:bCs/>
          <w:lang w:val="es-ES_tradnl"/>
        </w:rPr>
      </w:pPr>
    </w:p>
    <w:p w:rsidR="00966807" w:rsidRPr="00851157" w:rsidRDefault="00B03D4C" w:rsidP="00B8138F">
      <w:pPr>
        <w:pStyle w:val="ONUME"/>
        <w:numPr>
          <w:ilvl w:val="0"/>
          <w:numId w:val="0"/>
        </w:numPr>
        <w:spacing w:after="0"/>
        <w:rPr>
          <w:lang w:val="es-ES_tradnl"/>
        </w:rPr>
      </w:pPr>
      <w:r w:rsidRPr="00851157">
        <w:rPr>
          <w:lang w:val="es-ES_tradnl"/>
        </w:rPr>
        <w:t xml:space="preserve">Los resultados favorable </w:t>
      </w:r>
      <w:r w:rsidR="002343CC" w:rsidRPr="00851157">
        <w:rPr>
          <w:lang w:val="es-ES_tradnl"/>
        </w:rPr>
        <w:t>iniciales</w:t>
      </w:r>
      <w:r w:rsidR="004B3BF0" w:rsidRPr="00851157">
        <w:rPr>
          <w:lang w:val="es-ES_tradnl"/>
        </w:rPr>
        <w:t xml:space="preserve"> (</w:t>
      </w:r>
      <w:r w:rsidRPr="00851157">
        <w:rPr>
          <w:lang w:val="es-ES_tradnl"/>
        </w:rPr>
        <w:t xml:space="preserve">en la medida en que ya </w:t>
      </w:r>
      <w:r w:rsidR="003F4EFF" w:rsidRPr="00851157">
        <w:rPr>
          <w:lang w:val="es-ES_tradnl"/>
        </w:rPr>
        <w:t>sean</w:t>
      </w:r>
      <w:r w:rsidRPr="00851157">
        <w:rPr>
          <w:lang w:val="es-ES_tradnl"/>
        </w:rPr>
        <w:t xml:space="preserve"> evidentes</w:t>
      </w:r>
      <w:r w:rsidR="004B3BF0" w:rsidRPr="00851157">
        <w:rPr>
          <w:lang w:val="es-ES_tradnl"/>
        </w:rPr>
        <w:t xml:space="preserve">) </w:t>
      </w:r>
      <w:r w:rsidRPr="00851157">
        <w:rPr>
          <w:lang w:val="es-ES_tradnl"/>
        </w:rPr>
        <w:t>solo será durable si la</w:t>
      </w:r>
      <w:r w:rsidR="004B3BF0" w:rsidRPr="00851157">
        <w:rPr>
          <w:lang w:val="es-ES_tradnl"/>
        </w:rPr>
        <w:t xml:space="preserve"> </w:t>
      </w:r>
      <w:r w:rsidR="00966807" w:rsidRPr="00851157">
        <w:rPr>
          <w:lang w:val="es-ES_tradnl"/>
        </w:rPr>
        <w:t>cooperación Sur-Sur</w:t>
      </w:r>
      <w:r w:rsidR="004B3BF0" w:rsidRPr="00851157">
        <w:rPr>
          <w:lang w:val="es-ES_tradnl"/>
        </w:rPr>
        <w:t xml:space="preserve"> </w:t>
      </w:r>
      <w:r w:rsidRPr="00851157">
        <w:rPr>
          <w:lang w:val="es-ES_tradnl"/>
        </w:rPr>
        <w:t xml:space="preserve">se integra </w:t>
      </w:r>
      <w:r w:rsidRPr="00851157">
        <w:rPr>
          <w:bCs/>
          <w:lang w:val="es-ES_tradnl"/>
        </w:rPr>
        <w:t>en todas las actividades de la OMPI, además de contar con una función exclusiva de coordinación en la</w:t>
      </w:r>
      <w:r w:rsidR="004B3BF0" w:rsidRPr="00851157">
        <w:rPr>
          <w:lang w:val="es-ES_tradnl"/>
        </w:rPr>
        <w:t xml:space="preserve"> </w:t>
      </w:r>
      <w:r w:rsidR="00B41CD9" w:rsidRPr="00851157">
        <w:rPr>
          <w:lang w:val="es-ES_tradnl"/>
        </w:rPr>
        <w:t>OMPI</w:t>
      </w:r>
      <w:r w:rsidR="004B3BF0" w:rsidRPr="00851157">
        <w:rPr>
          <w:lang w:val="es-ES_tradnl"/>
        </w:rPr>
        <w:t xml:space="preserve"> </w:t>
      </w:r>
      <w:r w:rsidRPr="00851157">
        <w:rPr>
          <w:lang w:val="es-ES_tradnl"/>
        </w:rPr>
        <w:t xml:space="preserve">que se </w:t>
      </w:r>
      <w:r w:rsidR="00FC0F7F" w:rsidRPr="00851157">
        <w:rPr>
          <w:lang w:val="es-ES_tradnl"/>
        </w:rPr>
        <w:t>encargue</w:t>
      </w:r>
      <w:r w:rsidRPr="00851157">
        <w:rPr>
          <w:lang w:val="es-ES_tradnl"/>
        </w:rPr>
        <w:t xml:space="preserve"> también de garantizar los vínculos con las actividades e iniciativas de cooperación Sur-Sur </w:t>
      </w:r>
      <w:r w:rsidR="00FC0F7F" w:rsidRPr="00851157">
        <w:rPr>
          <w:lang w:val="es-ES_tradnl"/>
        </w:rPr>
        <w:t>que se llevan a cabo en el marco de las Naciones Unidas</w:t>
      </w:r>
      <w:r w:rsidR="004B3BF0" w:rsidRPr="00851157">
        <w:rPr>
          <w:lang w:val="es-ES_tradnl"/>
        </w:rPr>
        <w:t>.</w:t>
      </w:r>
      <w:r w:rsidR="00FC0F7F" w:rsidRPr="00851157">
        <w:rPr>
          <w:lang w:val="es-ES_tradnl"/>
        </w:rPr>
        <w:t xml:space="preserve"> </w:t>
      </w:r>
      <w:r w:rsidR="004B3BF0" w:rsidRPr="00851157">
        <w:rPr>
          <w:lang w:val="es-ES_tradnl"/>
        </w:rPr>
        <w:t xml:space="preserve"> </w:t>
      </w:r>
      <w:r w:rsidR="00FC0F7F" w:rsidRPr="00851157">
        <w:rPr>
          <w:bCs/>
          <w:lang w:val="es-ES_tradnl"/>
        </w:rPr>
        <w:t xml:space="preserve">La durabilidad de </w:t>
      </w:r>
      <w:r w:rsidR="003F4EFF" w:rsidRPr="00851157">
        <w:rPr>
          <w:bCs/>
          <w:lang w:val="es-ES_tradnl"/>
        </w:rPr>
        <w:t>las herramientas</w:t>
      </w:r>
      <w:r w:rsidR="00FC0F7F" w:rsidRPr="00851157">
        <w:rPr>
          <w:bCs/>
          <w:lang w:val="es-ES_tradnl"/>
        </w:rPr>
        <w:t xml:space="preserve"> en Internet</w:t>
      </w:r>
      <w:r w:rsidR="00FC0F7F" w:rsidRPr="00851157">
        <w:rPr>
          <w:lang w:val="es-ES_tradnl"/>
        </w:rPr>
        <w:t xml:space="preserve"> podría mejorarse </w:t>
      </w:r>
      <w:r w:rsidR="003F4EFF" w:rsidRPr="00851157">
        <w:rPr>
          <w:lang w:val="es-ES_tradnl"/>
        </w:rPr>
        <w:t>considerablemente</w:t>
      </w:r>
      <w:r w:rsidR="00FC0F7F" w:rsidRPr="00851157">
        <w:rPr>
          <w:lang w:val="es-ES_tradnl"/>
        </w:rPr>
        <w:t xml:space="preserve"> mediante </w:t>
      </w:r>
      <w:r w:rsidR="003F4EFF" w:rsidRPr="00851157">
        <w:rPr>
          <w:lang w:val="es-ES_tradnl"/>
        </w:rPr>
        <w:t>la</w:t>
      </w:r>
      <w:r w:rsidR="00FC0F7F" w:rsidRPr="00851157">
        <w:rPr>
          <w:lang w:val="es-ES_tradnl"/>
        </w:rPr>
        <w:t xml:space="preserve"> promoción sistemática de su difusión entre los eventuales usuarios</w:t>
      </w:r>
      <w:r w:rsidR="004B3BF0" w:rsidRPr="00851157">
        <w:rPr>
          <w:lang w:val="es-ES_tradnl"/>
        </w:rPr>
        <w:t>.</w:t>
      </w:r>
    </w:p>
    <w:p w:rsidR="007621C3" w:rsidRPr="00851157" w:rsidRDefault="007621C3" w:rsidP="00B8138F">
      <w:pPr>
        <w:pStyle w:val="ONUME"/>
        <w:numPr>
          <w:ilvl w:val="0"/>
          <w:numId w:val="0"/>
        </w:numPr>
        <w:spacing w:after="0"/>
        <w:rPr>
          <w:lang w:val="es-ES_tradnl"/>
        </w:rPr>
      </w:pPr>
    </w:p>
    <w:p w:rsidR="007621C3" w:rsidRPr="00851157" w:rsidRDefault="007621C3" w:rsidP="00B8138F">
      <w:pPr>
        <w:pStyle w:val="ONUME"/>
        <w:numPr>
          <w:ilvl w:val="0"/>
          <w:numId w:val="0"/>
        </w:numPr>
        <w:spacing w:after="0"/>
        <w:rPr>
          <w:lang w:val="es-ES_tradnl"/>
        </w:rPr>
      </w:pPr>
    </w:p>
    <w:p w:rsidR="00966807" w:rsidRPr="00851157" w:rsidRDefault="007621C3" w:rsidP="00B8138F">
      <w:pPr>
        <w:pStyle w:val="ONUME"/>
        <w:numPr>
          <w:ilvl w:val="0"/>
          <w:numId w:val="0"/>
        </w:numPr>
        <w:spacing w:after="0"/>
        <w:rPr>
          <w:lang w:val="es-ES_tradnl"/>
        </w:rPr>
      </w:pPr>
      <w:r w:rsidRPr="00851157">
        <w:rPr>
          <w:lang w:val="es-ES_tradnl"/>
        </w:rPr>
        <w:t>RECOMENDACIONES</w:t>
      </w:r>
    </w:p>
    <w:p w:rsidR="007621C3" w:rsidRPr="00851157" w:rsidRDefault="007621C3" w:rsidP="00B8138F">
      <w:pPr>
        <w:pStyle w:val="ONUME"/>
        <w:numPr>
          <w:ilvl w:val="0"/>
          <w:numId w:val="0"/>
        </w:numPr>
        <w:spacing w:after="0"/>
        <w:rPr>
          <w:lang w:val="es-ES_tradnl"/>
        </w:rPr>
      </w:pPr>
    </w:p>
    <w:p w:rsidR="00966807" w:rsidRPr="00851157" w:rsidRDefault="00FC0F7F" w:rsidP="00B8138F">
      <w:pPr>
        <w:rPr>
          <w:b/>
          <w:bCs/>
          <w:lang w:val="es-ES_tradnl"/>
        </w:rPr>
      </w:pPr>
      <w:r w:rsidRPr="00851157">
        <w:rPr>
          <w:b/>
          <w:lang w:val="es-ES_tradnl"/>
        </w:rPr>
        <w:t>Recomendació</w:t>
      </w:r>
      <w:r w:rsidR="001D4964" w:rsidRPr="00851157">
        <w:rPr>
          <w:b/>
          <w:lang w:val="es-ES_tradnl"/>
        </w:rPr>
        <w:t>n 1</w:t>
      </w:r>
      <w:r w:rsidR="00FD47F9" w:rsidRPr="00851157">
        <w:rPr>
          <w:b/>
          <w:lang w:val="es-ES_tradnl"/>
        </w:rPr>
        <w:t>:</w:t>
      </w:r>
      <w:r w:rsidR="001A69A7" w:rsidRPr="00851157">
        <w:rPr>
          <w:b/>
          <w:lang w:val="es-ES_tradnl"/>
        </w:rPr>
        <w:t xml:space="preserve"> </w:t>
      </w:r>
      <w:r w:rsidR="00FD47F9" w:rsidRPr="00851157">
        <w:rPr>
          <w:b/>
          <w:lang w:val="es-ES_tradnl"/>
        </w:rPr>
        <w:t xml:space="preserve"> </w:t>
      </w:r>
      <w:r w:rsidRPr="00851157">
        <w:rPr>
          <w:b/>
          <w:lang w:val="es-ES_tradnl"/>
        </w:rPr>
        <w:t xml:space="preserve">A los </w:t>
      </w:r>
      <w:r w:rsidR="00B41CD9" w:rsidRPr="00851157">
        <w:rPr>
          <w:b/>
          <w:bCs/>
          <w:lang w:val="es-ES_tradnl"/>
        </w:rPr>
        <w:t>Estados miembros</w:t>
      </w:r>
      <w:r w:rsidR="0031357C" w:rsidRPr="00851157">
        <w:rPr>
          <w:b/>
          <w:bCs/>
          <w:lang w:val="es-ES_tradnl"/>
        </w:rPr>
        <w:t xml:space="preserve"> </w:t>
      </w:r>
      <w:r w:rsidRPr="00851157">
        <w:rPr>
          <w:b/>
          <w:bCs/>
          <w:lang w:val="es-ES_tradnl"/>
        </w:rPr>
        <w:t>y la secretaría</w:t>
      </w:r>
      <w:r w:rsidR="0031357C" w:rsidRPr="00851157">
        <w:rPr>
          <w:b/>
          <w:bCs/>
          <w:lang w:val="es-ES_tradnl"/>
        </w:rPr>
        <w:t xml:space="preserve"> </w:t>
      </w:r>
      <w:r w:rsidR="003F4EFF" w:rsidRPr="00851157">
        <w:rPr>
          <w:b/>
          <w:bCs/>
          <w:lang w:val="es-ES_tradnl"/>
        </w:rPr>
        <w:t xml:space="preserve">de la OMPI, </w:t>
      </w:r>
      <w:r w:rsidRPr="00851157">
        <w:rPr>
          <w:b/>
          <w:bCs/>
          <w:lang w:val="es-ES_tradnl"/>
        </w:rPr>
        <w:t>sobre la integración de la</w:t>
      </w:r>
      <w:r w:rsidR="0031357C" w:rsidRPr="00851157">
        <w:rPr>
          <w:b/>
          <w:bCs/>
          <w:lang w:val="es-ES_tradnl"/>
        </w:rPr>
        <w:t xml:space="preserve"> </w:t>
      </w:r>
      <w:r w:rsidR="00966807" w:rsidRPr="00851157">
        <w:rPr>
          <w:b/>
          <w:bCs/>
          <w:lang w:val="es-ES_tradnl"/>
        </w:rPr>
        <w:t>cooperación Sur-Sur</w:t>
      </w:r>
      <w:r w:rsidR="0031357C" w:rsidRPr="00851157">
        <w:rPr>
          <w:b/>
          <w:bCs/>
          <w:lang w:val="es-ES_tradnl"/>
        </w:rPr>
        <w:t xml:space="preserve"> </w:t>
      </w:r>
      <w:r w:rsidRPr="00851157">
        <w:rPr>
          <w:b/>
          <w:bCs/>
          <w:lang w:val="es-ES_tradnl"/>
        </w:rPr>
        <w:t xml:space="preserve">como elemento corriente de las </w:t>
      </w:r>
      <w:r w:rsidR="0031357C" w:rsidRPr="00851157">
        <w:rPr>
          <w:b/>
          <w:bCs/>
          <w:lang w:val="es-ES_tradnl"/>
        </w:rPr>
        <w:t>activi</w:t>
      </w:r>
      <w:r w:rsidRPr="00851157">
        <w:rPr>
          <w:b/>
          <w:bCs/>
          <w:lang w:val="es-ES_tradnl"/>
        </w:rPr>
        <w:t>dad</w:t>
      </w:r>
      <w:r w:rsidR="0031357C" w:rsidRPr="00851157">
        <w:rPr>
          <w:b/>
          <w:bCs/>
          <w:lang w:val="es-ES_tradnl"/>
        </w:rPr>
        <w:t>es</w:t>
      </w:r>
      <w:r w:rsidRPr="00851157">
        <w:rPr>
          <w:b/>
          <w:bCs/>
          <w:lang w:val="es-ES_tradnl"/>
        </w:rPr>
        <w:t xml:space="preserve"> de la OMPI</w:t>
      </w:r>
    </w:p>
    <w:p w:rsidR="00966807" w:rsidRPr="00851157" w:rsidRDefault="00966807" w:rsidP="00B8138F">
      <w:pPr>
        <w:rPr>
          <w:lang w:val="es-ES_tradnl"/>
        </w:rPr>
      </w:pPr>
    </w:p>
    <w:p w:rsidR="00966807" w:rsidRPr="00851157" w:rsidRDefault="00FC0F7F" w:rsidP="00B8138F">
      <w:pPr>
        <w:numPr>
          <w:ilvl w:val="0"/>
          <w:numId w:val="8"/>
        </w:numPr>
        <w:rPr>
          <w:lang w:val="es-ES_tradnl"/>
        </w:rPr>
      </w:pPr>
      <w:r w:rsidRPr="00851157">
        <w:rPr>
          <w:lang w:val="es-ES_tradnl"/>
        </w:rPr>
        <w:t>Se recomienda a la</w:t>
      </w:r>
      <w:r w:rsidR="0031357C" w:rsidRPr="00851157">
        <w:rPr>
          <w:lang w:val="es-ES_tradnl"/>
        </w:rPr>
        <w:t xml:space="preserve"> </w:t>
      </w:r>
      <w:r w:rsidR="002343CC" w:rsidRPr="00851157">
        <w:rPr>
          <w:lang w:val="es-ES_tradnl"/>
        </w:rPr>
        <w:t xml:space="preserve">Secretaría </w:t>
      </w:r>
      <w:r w:rsidRPr="00851157">
        <w:rPr>
          <w:lang w:val="es-ES_tradnl"/>
        </w:rPr>
        <w:t xml:space="preserve">que </w:t>
      </w:r>
      <w:r w:rsidR="0031357C" w:rsidRPr="00851157">
        <w:rPr>
          <w:lang w:val="es-ES_tradnl"/>
        </w:rPr>
        <w:t xml:space="preserve">prepare, </w:t>
      </w:r>
      <w:r w:rsidRPr="00851157">
        <w:rPr>
          <w:lang w:val="es-ES_tradnl"/>
        </w:rPr>
        <w:t>para someterla al examen de los</w:t>
      </w:r>
      <w:r w:rsidR="0031357C" w:rsidRPr="00851157">
        <w:rPr>
          <w:lang w:val="es-ES_tradnl"/>
        </w:rPr>
        <w:t xml:space="preserve"> </w:t>
      </w:r>
      <w:r w:rsidR="00B41CD9" w:rsidRPr="00851157">
        <w:rPr>
          <w:lang w:val="es-ES_tradnl"/>
        </w:rPr>
        <w:t>Estados miembros</w:t>
      </w:r>
      <w:r w:rsidR="0031357C" w:rsidRPr="00851157">
        <w:rPr>
          <w:lang w:val="es-ES_tradnl"/>
        </w:rPr>
        <w:t xml:space="preserve">, </w:t>
      </w:r>
      <w:r w:rsidRPr="00851157">
        <w:rPr>
          <w:lang w:val="es-ES_tradnl"/>
        </w:rPr>
        <w:t>un</w:t>
      </w:r>
      <w:r w:rsidR="0031357C" w:rsidRPr="00851157">
        <w:rPr>
          <w:lang w:val="es-ES_tradnl"/>
        </w:rPr>
        <w:t xml:space="preserve">a </w:t>
      </w:r>
      <w:r w:rsidRPr="00851157">
        <w:rPr>
          <w:lang w:val="es-ES_tradnl"/>
        </w:rPr>
        <w:t>hoja de ruta para integrar la</w:t>
      </w:r>
      <w:r w:rsidR="0031357C" w:rsidRPr="00851157">
        <w:rPr>
          <w:lang w:val="es-ES_tradnl"/>
        </w:rPr>
        <w:t xml:space="preserve"> </w:t>
      </w:r>
      <w:r w:rsidR="00966807" w:rsidRPr="00851157">
        <w:rPr>
          <w:lang w:val="es-ES_tradnl"/>
        </w:rPr>
        <w:t>cooperación Sur-Sur</w:t>
      </w:r>
      <w:r w:rsidR="0031357C" w:rsidRPr="00851157">
        <w:rPr>
          <w:lang w:val="es-ES_tradnl"/>
        </w:rPr>
        <w:t xml:space="preserve"> </w:t>
      </w:r>
      <w:r w:rsidRPr="00851157">
        <w:rPr>
          <w:lang w:val="es-ES_tradnl"/>
        </w:rPr>
        <w:t>como estrategia de ejecución para complementar los enfoques existentes</w:t>
      </w:r>
      <w:r w:rsidR="007D2E71" w:rsidRPr="00851157">
        <w:rPr>
          <w:lang w:val="es-ES_tradnl"/>
        </w:rPr>
        <w:t>;</w:t>
      </w:r>
      <w:r w:rsidRPr="00851157">
        <w:rPr>
          <w:lang w:val="es-ES_tradnl"/>
        </w:rPr>
        <w:t xml:space="preserve">  y</w:t>
      </w:r>
    </w:p>
    <w:p w:rsidR="00966807" w:rsidRPr="00851157" w:rsidRDefault="003F4EFF" w:rsidP="00B8138F">
      <w:pPr>
        <w:numPr>
          <w:ilvl w:val="0"/>
          <w:numId w:val="8"/>
        </w:numPr>
        <w:rPr>
          <w:lang w:val="es-ES_tradnl"/>
        </w:rPr>
      </w:pPr>
      <w:r w:rsidRPr="00851157">
        <w:rPr>
          <w:bCs/>
          <w:lang w:val="es-ES_tradnl"/>
        </w:rPr>
        <w:t>T</w:t>
      </w:r>
      <w:r w:rsidR="00FC0F7F" w:rsidRPr="00851157">
        <w:rPr>
          <w:bCs/>
          <w:lang w:val="es-ES_tradnl"/>
        </w:rPr>
        <w:t xml:space="preserve">omar en consideración el </w:t>
      </w:r>
      <w:r w:rsidR="002343CC" w:rsidRPr="00851157">
        <w:rPr>
          <w:bCs/>
          <w:lang w:val="es-ES_tradnl"/>
        </w:rPr>
        <w:t>establecimiento</w:t>
      </w:r>
      <w:r w:rsidR="00FC0F7F" w:rsidRPr="00851157">
        <w:rPr>
          <w:bCs/>
          <w:lang w:val="es-ES_tradnl"/>
        </w:rPr>
        <w:t xml:space="preserve"> de una </w:t>
      </w:r>
      <w:r w:rsidR="002343CC" w:rsidRPr="00851157">
        <w:rPr>
          <w:bCs/>
          <w:lang w:val="es-ES_tradnl"/>
        </w:rPr>
        <w:t>función</w:t>
      </w:r>
      <w:r w:rsidR="00FC0F7F" w:rsidRPr="00851157">
        <w:rPr>
          <w:bCs/>
          <w:lang w:val="es-ES_tradnl"/>
        </w:rPr>
        <w:t xml:space="preserve"> exclusiv</w:t>
      </w:r>
      <w:r w:rsidR="002343CC" w:rsidRPr="00851157">
        <w:rPr>
          <w:bCs/>
          <w:lang w:val="es-ES_tradnl"/>
        </w:rPr>
        <w:t>a</w:t>
      </w:r>
      <w:r w:rsidR="00FC0F7F" w:rsidRPr="00851157">
        <w:rPr>
          <w:bCs/>
          <w:lang w:val="es-ES_tradnl"/>
        </w:rPr>
        <w:t xml:space="preserve"> de </w:t>
      </w:r>
      <w:r w:rsidR="007621C3" w:rsidRPr="00851157">
        <w:rPr>
          <w:bCs/>
          <w:lang w:val="es-ES_tradnl"/>
        </w:rPr>
        <w:t>coordinación</w:t>
      </w:r>
      <w:r w:rsidR="0031357C" w:rsidRPr="00851157">
        <w:rPr>
          <w:bCs/>
          <w:lang w:val="es-ES_tradnl"/>
        </w:rPr>
        <w:t xml:space="preserve">, </w:t>
      </w:r>
      <w:r w:rsidR="00FC0F7F" w:rsidRPr="00851157">
        <w:rPr>
          <w:bCs/>
          <w:lang w:val="es-ES_tradnl"/>
        </w:rPr>
        <w:t xml:space="preserve">que también </w:t>
      </w:r>
      <w:r w:rsidR="00CF61A5" w:rsidRPr="00851157">
        <w:rPr>
          <w:bCs/>
          <w:lang w:val="es-ES_tradnl"/>
        </w:rPr>
        <w:t>coordinará la labor con otras</w:t>
      </w:r>
      <w:r w:rsidR="0031357C" w:rsidRPr="00851157">
        <w:rPr>
          <w:bCs/>
          <w:lang w:val="es-ES_tradnl"/>
        </w:rPr>
        <w:t xml:space="preserve"> </w:t>
      </w:r>
      <w:r w:rsidR="002343CC" w:rsidRPr="00851157">
        <w:rPr>
          <w:bCs/>
          <w:lang w:val="es-ES_tradnl"/>
        </w:rPr>
        <w:t>organizaciones</w:t>
      </w:r>
      <w:r w:rsidR="00CF61A5" w:rsidRPr="00851157">
        <w:rPr>
          <w:bCs/>
          <w:lang w:val="es-ES_tradnl"/>
        </w:rPr>
        <w:t xml:space="preserve">, dentro y fuera del sistema de las Naciones Unidas, así como </w:t>
      </w:r>
      <w:r w:rsidRPr="00851157">
        <w:rPr>
          <w:bCs/>
          <w:lang w:val="es-ES_tradnl"/>
        </w:rPr>
        <w:t>formalizar</w:t>
      </w:r>
      <w:r w:rsidR="00CF61A5" w:rsidRPr="00851157">
        <w:rPr>
          <w:bCs/>
          <w:lang w:val="es-ES_tradnl"/>
        </w:rPr>
        <w:t xml:space="preserve"> la cooperación con </w:t>
      </w:r>
      <w:r w:rsidR="002343CC" w:rsidRPr="00851157">
        <w:rPr>
          <w:bCs/>
          <w:lang w:val="es-ES_tradnl"/>
        </w:rPr>
        <w:t>la Oficina para la Cooperación Sur–Sur</w:t>
      </w:r>
      <w:r w:rsidR="00A710FF" w:rsidRPr="00851157">
        <w:rPr>
          <w:bCs/>
          <w:lang w:val="es-ES_tradnl"/>
        </w:rPr>
        <w:t>.</w:t>
      </w:r>
    </w:p>
    <w:p w:rsidR="00966807" w:rsidRPr="00851157" w:rsidRDefault="00966807" w:rsidP="00B8138F">
      <w:pPr>
        <w:rPr>
          <w:lang w:val="es-ES_tradnl"/>
        </w:rPr>
      </w:pPr>
    </w:p>
    <w:p w:rsidR="00966807" w:rsidRPr="00851157" w:rsidRDefault="00FC0F7F" w:rsidP="00B8138F">
      <w:pPr>
        <w:rPr>
          <w:b/>
          <w:lang w:val="es-ES_tradnl"/>
        </w:rPr>
      </w:pPr>
      <w:r w:rsidRPr="00851157">
        <w:rPr>
          <w:b/>
          <w:lang w:val="es-ES_tradnl"/>
        </w:rPr>
        <w:t>Recomendació</w:t>
      </w:r>
      <w:r w:rsidR="001D4964" w:rsidRPr="00851157">
        <w:rPr>
          <w:b/>
          <w:lang w:val="es-ES_tradnl"/>
        </w:rPr>
        <w:t>n 2</w:t>
      </w:r>
      <w:r w:rsidR="00FD47F9" w:rsidRPr="00851157">
        <w:rPr>
          <w:b/>
          <w:lang w:val="es-ES_tradnl"/>
        </w:rPr>
        <w:t xml:space="preserve">: </w:t>
      </w:r>
      <w:r w:rsidR="001A69A7" w:rsidRPr="00851157">
        <w:rPr>
          <w:b/>
          <w:lang w:val="es-ES_tradnl"/>
        </w:rPr>
        <w:t xml:space="preserve"> </w:t>
      </w:r>
      <w:r w:rsidR="002343CC" w:rsidRPr="00851157">
        <w:rPr>
          <w:b/>
          <w:lang w:val="es-ES_tradnl"/>
        </w:rPr>
        <w:t xml:space="preserve">Al </w:t>
      </w:r>
      <w:r w:rsidR="0031357C" w:rsidRPr="00851157">
        <w:rPr>
          <w:b/>
          <w:bCs/>
          <w:lang w:val="es-ES_tradnl"/>
        </w:rPr>
        <w:t>CDIP</w:t>
      </w:r>
      <w:r w:rsidR="002343CC" w:rsidRPr="00851157">
        <w:rPr>
          <w:b/>
          <w:bCs/>
          <w:lang w:val="es-ES_tradnl"/>
        </w:rPr>
        <w:t>, acerca de un</w:t>
      </w:r>
      <w:r w:rsidR="0031357C" w:rsidRPr="00851157">
        <w:rPr>
          <w:b/>
          <w:bCs/>
          <w:lang w:val="es-ES_tradnl"/>
        </w:rPr>
        <w:t xml:space="preserve">a </w:t>
      </w:r>
      <w:r w:rsidR="00845FFC" w:rsidRPr="00851157">
        <w:rPr>
          <w:b/>
          <w:bCs/>
          <w:lang w:val="es-ES_tradnl"/>
        </w:rPr>
        <w:t>extensión</w:t>
      </w:r>
      <w:r w:rsidR="0031357C" w:rsidRPr="00851157">
        <w:rPr>
          <w:b/>
          <w:lang w:val="es-ES_tradnl"/>
        </w:rPr>
        <w:t xml:space="preserve"> </w:t>
      </w:r>
      <w:r w:rsidR="002343CC" w:rsidRPr="00851157">
        <w:rPr>
          <w:b/>
          <w:lang w:val="es-ES_tradnl"/>
        </w:rPr>
        <w:t xml:space="preserve">del proyecto </w:t>
      </w:r>
      <w:r w:rsidR="0031357C" w:rsidRPr="00851157">
        <w:rPr>
          <w:b/>
          <w:lang w:val="es-ES_tradnl"/>
        </w:rPr>
        <w:t>(</w:t>
      </w:r>
      <w:r w:rsidR="002343CC" w:rsidRPr="00851157">
        <w:rPr>
          <w:b/>
          <w:lang w:val="es-ES_tradnl"/>
        </w:rPr>
        <w:t xml:space="preserve">a partir de las </w:t>
      </w:r>
      <w:r w:rsidR="00845FFC" w:rsidRPr="00851157">
        <w:rPr>
          <w:b/>
          <w:lang w:val="es-ES_tradnl"/>
        </w:rPr>
        <w:t>conclusione</w:t>
      </w:r>
      <w:r w:rsidR="001D4964" w:rsidRPr="00851157">
        <w:rPr>
          <w:b/>
          <w:lang w:val="es-ES_tradnl"/>
        </w:rPr>
        <w:t>s 1</w:t>
      </w:r>
      <w:r w:rsidR="0031357C" w:rsidRPr="00851157">
        <w:rPr>
          <w:b/>
          <w:lang w:val="es-ES_tradnl"/>
        </w:rPr>
        <w:t xml:space="preserve">, 3 </w:t>
      </w:r>
      <w:r w:rsidR="001D4964" w:rsidRPr="00851157">
        <w:rPr>
          <w:b/>
          <w:lang w:val="es-ES_tradnl"/>
        </w:rPr>
        <w:t>y 4</w:t>
      </w:r>
      <w:r w:rsidR="0031357C" w:rsidRPr="00851157">
        <w:rPr>
          <w:b/>
          <w:lang w:val="es-ES_tradnl"/>
        </w:rPr>
        <w:t>)</w:t>
      </w:r>
    </w:p>
    <w:p w:rsidR="007621C3" w:rsidRPr="00851157" w:rsidRDefault="007621C3" w:rsidP="00B8138F">
      <w:pPr>
        <w:rPr>
          <w:b/>
          <w:lang w:val="es-ES_tradnl"/>
        </w:rPr>
      </w:pPr>
    </w:p>
    <w:p w:rsidR="00966807" w:rsidRPr="00851157" w:rsidRDefault="0031357C" w:rsidP="00B8138F">
      <w:pPr>
        <w:numPr>
          <w:ilvl w:val="0"/>
          <w:numId w:val="25"/>
        </w:numPr>
        <w:rPr>
          <w:lang w:val="es-ES_tradnl"/>
        </w:rPr>
      </w:pPr>
      <w:r w:rsidRPr="00851157">
        <w:rPr>
          <w:lang w:val="es-ES_tradnl"/>
        </w:rPr>
        <w:t>Apro</w:t>
      </w:r>
      <w:r w:rsidR="002343CC" w:rsidRPr="00851157">
        <w:rPr>
          <w:lang w:val="es-ES_tradnl"/>
        </w:rPr>
        <w:t>bar</w:t>
      </w:r>
      <w:r w:rsidRPr="00851157">
        <w:rPr>
          <w:lang w:val="es-ES_tradnl"/>
        </w:rPr>
        <w:t xml:space="preserve"> </w:t>
      </w:r>
      <w:r w:rsidR="002343CC" w:rsidRPr="00851157">
        <w:rPr>
          <w:lang w:val="es-ES_tradnl"/>
        </w:rPr>
        <w:t>l</w:t>
      </w:r>
      <w:r w:rsidRPr="00851157">
        <w:rPr>
          <w:lang w:val="es-ES_tradnl"/>
        </w:rPr>
        <w:t xml:space="preserve">a </w:t>
      </w:r>
      <w:r w:rsidR="00845FFC" w:rsidRPr="00851157">
        <w:rPr>
          <w:lang w:val="es-ES_tradnl"/>
        </w:rPr>
        <w:t>extensión</w:t>
      </w:r>
      <w:r w:rsidRPr="00851157">
        <w:rPr>
          <w:lang w:val="es-ES_tradnl"/>
        </w:rPr>
        <w:t xml:space="preserve"> </w:t>
      </w:r>
      <w:r w:rsidR="002343CC" w:rsidRPr="00851157">
        <w:rPr>
          <w:lang w:val="es-ES_tradnl"/>
        </w:rPr>
        <w:t xml:space="preserve">por un año </w:t>
      </w:r>
      <w:r w:rsidR="003F4EFF" w:rsidRPr="00851157">
        <w:rPr>
          <w:lang w:val="es-ES_tradnl"/>
        </w:rPr>
        <w:t xml:space="preserve">del proyecto </w:t>
      </w:r>
      <w:r w:rsidR="002343CC" w:rsidRPr="00851157">
        <w:rPr>
          <w:lang w:val="es-ES_tradnl"/>
        </w:rPr>
        <w:t>con el fin de</w:t>
      </w:r>
      <w:r w:rsidRPr="00851157">
        <w:rPr>
          <w:lang w:val="es-ES_tradnl"/>
        </w:rPr>
        <w:t>:</w:t>
      </w:r>
    </w:p>
    <w:p w:rsidR="00966807" w:rsidRPr="00851157" w:rsidRDefault="003F4EFF" w:rsidP="00B8138F">
      <w:pPr>
        <w:numPr>
          <w:ilvl w:val="0"/>
          <w:numId w:val="27"/>
        </w:numPr>
        <w:ind w:left="1134"/>
        <w:rPr>
          <w:lang w:val="es-ES_tradnl"/>
        </w:rPr>
      </w:pPr>
      <w:r w:rsidRPr="00851157">
        <w:rPr>
          <w:lang w:val="es-ES_tradnl"/>
        </w:rPr>
        <w:t>perfeccionar todas las herramientas puestas en marcha</w:t>
      </w:r>
      <w:r w:rsidR="002343CC" w:rsidRPr="00851157">
        <w:rPr>
          <w:lang w:val="es-ES_tradnl"/>
        </w:rPr>
        <w:t xml:space="preserve"> en Internet a partir de la información </w:t>
      </w:r>
      <w:r w:rsidRPr="00851157">
        <w:rPr>
          <w:lang w:val="es-ES_tradnl"/>
        </w:rPr>
        <w:t>proporcionada</w:t>
      </w:r>
      <w:r w:rsidR="002343CC" w:rsidRPr="00851157">
        <w:rPr>
          <w:lang w:val="es-ES_tradnl"/>
        </w:rPr>
        <w:t xml:space="preserve"> por los usuarios, promover </w:t>
      </w:r>
      <w:r w:rsidR="00845FFC" w:rsidRPr="00851157">
        <w:rPr>
          <w:lang w:val="es-ES_tradnl"/>
        </w:rPr>
        <w:t>su</w:t>
      </w:r>
      <w:r w:rsidR="002343CC" w:rsidRPr="00851157">
        <w:rPr>
          <w:lang w:val="es-ES_tradnl"/>
        </w:rPr>
        <w:t xml:space="preserve"> </w:t>
      </w:r>
      <w:r w:rsidR="00845FFC" w:rsidRPr="00851157">
        <w:rPr>
          <w:lang w:val="es-ES_tradnl"/>
        </w:rPr>
        <w:t>difusión</w:t>
      </w:r>
      <w:r w:rsidR="002343CC" w:rsidRPr="00851157">
        <w:rPr>
          <w:lang w:val="es-ES_tradnl"/>
        </w:rPr>
        <w:t xml:space="preserve"> entre los </w:t>
      </w:r>
      <w:r w:rsidRPr="00851157">
        <w:rPr>
          <w:lang w:val="es-ES_tradnl"/>
        </w:rPr>
        <w:t>eventuales usuarios y mantenerla</w:t>
      </w:r>
      <w:r w:rsidR="002343CC" w:rsidRPr="00851157">
        <w:rPr>
          <w:lang w:val="es-ES_tradnl"/>
        </w:rPr>
        <w:t xml:space="preserve">s (entre otras cosas, recabar información para las </w:t>
      </w:r>
      <w:r w:rsidR="00845FFC" w:rsidRPr="00851157">
        <w:rPr>
          <w:lang w:val="es-ES_tradnl"/>
        </w:rPr>
        <w:t>bases</w:t>
      </w:r>
      <w:r w:rsidR="002343CC" w:rsidRPr="00851157">
        <w:rPr>
          <w:lang w:val="es-ES_tradnl"/>
        </w:rPr>
        <w:t xml:space="preserve"> de datos</w:t>
      </w:r>
      <w:r w:rsidR="007D2E71" w:rsidRPr="00851157">
        <w:rPr>
          <w:lang w:val="es-ES_tradnl"/>
        </w:rPr>
        <w:t>);</w:t>
      </w:r>
    </w:p>
    <w:p w:rsidR="00966807" w:rsidRPr="00851157" w:rsidRDefault="003F4EFF" w:rsidP="00B8138F">
      <w:pPr>
        <w:numPr>
          <w:ilvl w:val="0"/>
          <w:numId w:val="27"/>
        </w:numPr>
        <w:ind w:left="1134"/>
        <w:rPr>
          <w:lang w:val="es-ES_tradnl"/>
        </w:rPr>
      </w:pPr>
      <w:r w:rsidRPr="00851157">
        <w:rPr>
          <w:lang w:val="es-ES_tradnl"/>
        </w:rPr>
        <w:lastRenderedPageBreak/>
        <w:t xml:space="preserve">trazar </w:t>
      </w:r>
      <w:r w:rsidR="002343CC" w:rsidRPr="00851157">
        <w:rPr>
          <w:lang w:val="es-ES_tradnl"/>
        </w:rPr>
        <w:t>un esquema de las actividades</w:t>
      </w:r>
      <w:r w:rsidR="0031357C" w:rsidRPr="00851157">
        <w:rPr>
          <w:lang w:val="es-ES_tradnl"/>
        </w:rPr>
        <w:t xml:space="preserve"> </w:t>
      </w:r>
      <w:r w:rsidR="00B03D4C" w:rsidRPr="00851157">
        <w:rPr>
          <w:lang w:val="es-ES_tradnl"/>
        </w:rPr>
        <w:t>Sur–Sur</w:t>
      </w:r>
      <w:r w:rsidR="0031357C" w:rsidRPr="00851157">
        <w:rPr>
          <w:lang w:val="es-ES_tradnl"/>
        </w:rPr>
        <w:t xml:space="preserve"> </w:t>
      </w:r>
      <w:r w:rsidR="002343CC" w:rsidRPr="00851157">
        <w:rPr>
          <w:lang w:val="es-ES_tradnl"/>
        </w:rPr>
        <w:t>existentes en la</w:t>
      </w:r>
      <w:r w:rsidR="0031357C" w:rsidRPr="00851157">
        <w:rPr>
          <w:lang w:val="es-ES_tradnl"/>
        </w:rPr>
        <w:t xml:space="preserve"> </w:t>
      </w:r>
      <w:r w:rsidR="00B41CD9" w:rsidRPr="00851157">
        <w:rPr>
          <w:lang w:val="es-ES_tradnl"/>
        </w:rPr>
        <w:t>OMPI</w:t>
      </w:r>
      <w:r w:rsidR="0031357C" w:rsidRPr="00851157">
        <w:rPr>
          <w:lang w:val="es-ES_tradnl"/>
        </w:rPr>
        <w:t xml:space="preserve">, </w:t>
      </w:r>
      <w:r w:rsidR="002343CC" w:rsidRPr="00851157">
        <w:rPr>
          <w:lang w:val="es-ES_tradnl"/>
        </w:rPr>
        <w:t>estudiando las</w:t>
      </w:r>
      <w:r w:rsidR="0031357C" w:rsidRPr="00851157">
        <w:rPr>
          <w:lang w:val="es-ES_tradnl"/>
        </w:rPr>
        <w:t xml:space="preserve"> </w:t>
      </w:r>
      <w:r w:rsidR="00966807" w:rsidRPr="00851157">
        <w:rPr>
          <w:lang w:val="es-ES_tradnl"/>
        </w:rPr>
        <w:t>buenas prácticas</w:t>
      </w:r>
      <w:r w:rsidR="0031357C" w:rsidRPr="00851157">
        <w:rPr>
          <w:lang w:val="es-ES_tradnl"/>
        </w:rPr>
        <w:t xml:space="preserve"> </w:t>
      </w:r>
      <w:r w:rsidR="002343CC" w:rsidRPr="00851157">
        <w:rPr>
          <w:lang w:val="es-ES_tradnl"/>
        </w:rPr>
        <w:t xml:space="preserve">que se aplican en otras </w:t>
      </w:r>
      <w:r w:rsidR="00845FFC" w:rsidRPr="00851157">
        <w:rPr>
          <w:lang w:val="es-ES_tradnl"/>
        </w:rPr>
        <w:t>organizaciones</w:t>
      </w:r>
      <w:r w:rsidR="002343CC" w:rsidRPr="00851157">
        <w:rPr>
          <w:lang w:val="es-ES_tradnl"/>
        </w:rPr>
        <w:t xml:space="preserve"> de las Naciones Unidas</w:t>
      </w:r>
      <w:r w:rsidR="007D2E71" w:rsidRPr="00851157">
        <w:rPr>
          <w:lang w:val="es-ES_tradnl"/>
        </w:rPr>
        <w:t>;</w:t>
      </w:r>
    </w:p>
    <w:p w:rsidR="00966807" w:rsidRPr="00851157" w:rsidRDefault="003F4EFF" w:rsidP="00B8138F">
      <w:pPr>
        <w:numPr>
          <w:ilvl w:val="0"/>
          <w:numId w:val="27"/>
        </w:numPr>
        <w:ind w:left="1134"/>
        <w:rPr>
          <w:lang w:val="es-ES_tradnl"/>
        </w:rPr>
      </w:pPr>
      <w:r w:rsidRPr="00851157">
        <w:rPr>
          <w:lang w:val="es-ES_tradnl"/>
        </w:rPr>
        <w:t xml:space="preserve">seguir </w:t>
      </w:r>
      <w:r w:rsidR="002343CC" w:rsidRPr="00851157">
        <w:rPr>
          <w:lang w:val="es-ES_tradnl"/>
        </w:rPr>
        <w:t>participando activamente en distintas iniciativas de las Naciones Unidas relacionadas con la</w:t>
      </w:r>
      <w:r w:rsidR="0031357C" w:rsidRPr="00851157">
        <w:rPr>
          <w:lang w:val="es-ES_tradnl"/>
        </w:rPr>
        <w:t xml:space="preserve"> </w:t>
      </w:r>
      <w:r w:rsidR="00966807" w:rsidRPr="00851157">
        <w:rPr>
          <w:lang w:val="es-ES_tradnl"/>
        </w:rPr>
        <w:t>cooperación Sur-Sur</w:t>
      </w:r>
      <w:r w:rsidR="007D2E71" w:rsidRPr="00851157">
        <w:rPr>
          <w:lang w:val="es-ES_tradnl"/>
        </w:rPr>
        <w:t xml:space="preserve"> </w:t>
      </w:r>
      <w:r w:rsidR="002343CC" w:rsidRPr="00851157">
        <w:rPr>
          <w:lang w:val="es-ES_tradnl"/>
        </w:rPr>
        <w:t>y la cooperación</w:t>
      </w:r>
      <w:r w:rsidR="007D2E71" w:rsidRPr="00851157">
        <w:rPr>
          <w:lang w:val="es-ES_tradnl"/>
        </w:rPr>
        <w:t xml:space="preserve"> triangular;</w:t>
      </w:r>
    </w:p>
    <w:p w:rsidR="00966807" w:rsidRPr="00851157" w:rsidRDefault="0031357C" w:rsidP="00B8138F">
      <w:pPr>
        <w:numPr>
          <w:ilvl w:val="0"/>
          <w:numId w:val="25"/>
        </w:numPr>
        <w:ind w:left="714" w:hanging="357"/>
        <w:rPr>
          <w:lang w:val="es-ES_tradnl"/>
        </w:rPr>
      </w:pPr>
      <w:r w:rsidRPr="00851157">
        <w:rPr>
          <w:lang w:val="es-ES_tradnl"/>
        </w:rPr>
        <w:t>Apro</w:t>
      </w:r>
      <w:r w:rsidR="002343CC" w:rsidRPr="00851157">
        <w:rPr>
          <w:lang w:val="es-ES_tradnl"/>
        </w:rPr>
        <w:t>bar la utilización de los fondos restantes del proyecto</w:t>
      </w:r>
      <w:r w:rsidRPr="00851157">
        <w:rPr>
          <w:lang w:val="es-ES_tradnl"/>
        </w:rPr>
        <w:t xml:space="preserve"> (</w:t>
      </w:r>
      <w:r w:rsidR="002343CC" w:rsidRPr="00851157">
        <w:rPr>
          <w:lang w:val="es-ES_tradnl"/>
        </w:rPr>
        <w:t>de haberlos</w:t>
      </w:r>
      <w:r w:rsidRPr="00851157">
        <w:rPr>
          <w:lang w:val="es-ES_tradnl"/>
        </w:rPr>
        <w:t xml:space="preserve">) </w:t>
      </w:r>
      <w:r w:rsidR="002343CC" w:rsidRPr="00851157">
        <w:rPr>
          <w:lang w:val="es-ES_tradnl"/>
        </w:rPr>
        <w:t>y de financiación adicional para mantener durante el período de extensión del proyecto los</w:t>
      </w:r>
      <w:r w:rsidRPr="00851157">
        <w:rPr>
          <w:lang w:val="es-ES_tradnl"/>
        </w:rPr>
        <w:t xml:space="preserve"> </w:t>
      </w:r>
      <w:r w:rsidR="00966807" w:rsidRPr="00851157">
        <w:rPr>
          <w:lang w:val="es-ES_tradnl"/>
        </w:rPr>
        <w:t>recursos de personal</w:t>
      </w:r>
      <w:r w:rsidRPr="00851157">
        <w:rPr>
          <w:lang w:val="es-ES_tradnl"/>
        </w:rPr>
        <w:t>.</w:t>
      </w:r>
    </w:p>
    <w:p w:rsidR="007621C3" w:rsidRPr="00851157" w:rsidRDefault="007621C3" w:rsidP="00B8138F">
      <w:pPr>
        <w:rPr>
          <w:lang w:val="es-ES_tradnl"/>
        </w:rPr>
      </w:pPr>
    </w:p>
    <w:p w:rsidR="007621C3" w:rsidRPr="00851157" w:rsidRDefault="00FC0F7F" w:rsidP="00B8138F">
      <w:pPr>
        <w:rPr>
          <w:b/>
          <w:bCs/>
          <w:lang w:val="es-ES_tradnl"/>
        </w:rPr>
      </w:pPr>
      <w:r w:rsidRPr="00851157">
        <w:rPr>
          <w:b/>
          <w:bCs/>
          <w:lang w:val="es-ES_tradnl"/>
        </w:rPr>
        <w:t>Recomendació</w:t>
      </w:r>
      <w:r w:rsidR="001D4964" w:rsidRPr="00851157">
        <w:rPr>
          <w:b/>
          <w:bCs/>
          <w:lang w:val="es-ES_tradnl"/>
        </w:rPr>
        <w:t>n 3</w:t>
      </w:r>
      <w:r w:rsidR="00FD47F9" w:rsidRPr="00851157">
        <w:rPr>
          <w:b/>
          <w:bCs/>
          <w:lang w:val="es-ES_tradnl"/>
        </w:rPr>
        <w:t xml:space="preserve">: </w:t>
      </w:r>
      <w:r w:rsidR="001A69A7" w:rsidRPr="00851157">
        <w:rPr>
          <w:b/>
          <w:bCs/>
          <w:lang w:val="es-ES_tradnl"/>
        </w:rPr>
        <w:t xml:space="preserve"> </w:t>
      </w:r>
      <w:r w:rsidR="002343CC" w:rsidRPr="00851157">
        <w:rPr>
          <w:b/>
          <w:bCs/>
          <w:lang w:val="es-ES_tradnl"/>
        </w:rPr>
        <w:t>A los</w:t>
      </w:r>
      <w:r w:rsidR="00EC2E73" w:rsidRPr="00851157">
        <w:rPr>
          <w:b/>
          <w:bCs/>
          <w:lang w:val="es-ES_tradnl"/>
        </w:rPr>
        <w:t xml:space="preserve"> </w:t>
      </w:r>
      <w:r w:rsidR="00B41CD9" w:rsidRPr="00851157">
        <w:rPr>
          <w:b/>
          <w:bCs/>
          <w:lang w:val="es-ES_tradnl"/>
        </w:rPr>
        <w:t>Estados miembros</w:t>
      </w:r>
      <w:r w:rsidR="00EC2E73" w:rsidRPr="00851157">
        <w:rPr>
          <w:b/>
          <w:bCs/>
          <w:lang w:val="es-ES_tradnl"/>
        </w:rPr>
        <w:t xml:space="preserve">, </w:t>
      </w:r>
      <w:r w:rsidR="003F4EFF" w:rsidRPr="00851157">
        <w:rPr>
          <w:b/>
          <w:bCs/>
          <w:lang w:val="es-ES_tradnl"/>
        </w:rPr>
        <w:t>los encargados de la gestión del</w:t>
      </w:r>
      <w:r w:rsidR="002343CC" w:rsidRPr="00851157">
        <w:rPr>
          <w:b/>
          <w:bCs/>
          <w:lang w:val="es-ES_tradnl"/>
        </w:rPr>
        <w:t xml:space="preserve"> proyecto</w:t>
      </w:r>
      <w:r w:rsidR="0031357C" w:rsidRPr="00851157">
        <w:rPr>
          <w:b/>
          <w:bCs/>
          <w:lang w:val="es-ES_tradnl"/>
        </w:rPr>
        <w:t xml:space="preserve">, </w:t>
      </w:r>
      <w:r w:rsidR="002343CC" w:rsidRPr="00851157">
        <w:rPr>
          <w:b/>
          <w:bCs/>
          <w:lang w:val="es-ES_tradnl"/>
        </w:rPr>
        <w:t xml:space="preserve">la División de Coordinación de la Agenda para el Desarrollo y la </w:t>
      </w:r>
      <w:r w:rsidR="00966807" w:rsidRPr="00851157">
        <w:rPr>
          <w:b/>
          <w:bCs/>
          <w:lang w:val="es-ES_tradnl"/>
        </w:rPr>
        <w:t>División de Planificación de los Recursos, y Gestión y Rendimiento de los Programas</w:t>
      </w:r>
      <w:r w:rsidR="002343CC" w:rsidRPr="00851157">
        <w:rPr>
          <w:b/>
          <w:bCs/>
          <w:lang w:val="es-ES_tradnl"/>
        </w:rPr>
        <w:t>, acerca de la planificación del proyecto</w:t>
      </w:r>
    </w:p>
    <w:p w:rsidR="007621C3" w:rsidRPr="00851157" w:rsidRDefault="007621C3" w:rsidP="00B8138F">
      <w:pPr>
        <w:rPr>
          <w:b/>
          <w:bCs/>
          <w:lang w:val="es-ES_tradnl"/>
        </w:rPr>
      </w:pPr>
    </w:p>
    <w:p w:rsidR="00966807" w:rsidRPr="00851157" w:rsidRDefault="00AD7FD7" w:rsidP="00B8138F">
      <w:pPr>
        <w:numPr>
          <w:ilvl w:val="0"/>
          <w:numId w:val="28"/>
        </w:numPr>
        <w:ind w:left="714" w:hanging="357"/>
        <w:rPr>
          <w:lang w:val="es-ES_tradnl"/>
        </w:rPr>
      </w:pPr>
      <w:r w:rsidRPr="00851157">
        <w:rPr>
          <w:lang w:val="es-ES_tradnl"/>
        </w:rPr>
        <w:t>Debería consolidarse el control de calidad del proyecto en la etapa de concepción, de manera de velar por la adecuada aplicación de los instrumentos existentes de planificación del proyecto</w:t>
      </w:r>
      <w:r w:rsidR="0031357C" w:rsidRPr="00851157">
        <w:rPr>
          <w:lang w:val="es-ES_tradnl"/>
        </w:rPr>
        <w:t>.</w:t>
      </w:r>
    </w:p>
    <w:p w:rsidR="00966807" w:rsidRPr="00851157" w:rsidRDefault="00AD7FD7" w:rsidP="00B8138F">
      <w:pPr>
        <w:numPr>
          <w:ilvl w:val="0"/>
          <w:numId w:val="28"/>
        </w:numPr>
        <w:ind w:left="714" w:hanging="357"/>
        <w:rPr>
          <w:lang w:val="es-ES_tradnl"/>
        </w:rPr>
      </w:pPr>
      <w:r w:rsidRPr="00851157">
        <w:rPr>
          <w:lang w:val="es-ES_tradnl"/>
        </w:rPr>
        <w:t>Para nuevos proyectos, la adecuada aplicación del instrumento de marco lógico constituiría una manera de velar por que se satisfagan los requisitos básicos de calidad necesarios para la gestión del ciclo de un proyecto</w:t>
      </w:r>
      <w:r w:rsidR="0031357C" w:rsidRPr="00851157">
        <w:rPr>
          <w:lang w:val="es-ES_tradnl"/>
        </w:rPr>
        <w:t>.</w:t>
      </w:r>
    </w:p>
    <w:p w:rsidR="00966807" w:rsidRPr="00851157" w:rsidRDefault="00AD7FD7" w:rsidP="00B8138F">
      <w:pPr>
        <w:numPr>
          <w:ilvl w:val="0"/>
          <w:numId w:val="28"/>
        </w:numPr>
        <w:rPr>
          <w:lang w:val="es-ES_tradnl"/>
        </w:rPr>
      </w:pPr>
      <w:r w:rsidRPr="00851157">
        <w:rPr>
          <w:lang w:val="es-ES_tradnl"/>
        </w:rPr>
        <w:t>A la hora de idear proyectos</w:t>
      </w:r>
      <w:r w:rsidR="0031357C" w:rsidRPr="00851157">
        <w:rPr>
          <w:lang w:val="es-ES_tradnl"/>
        </w:rPr>
        <w:t xml:space="preserve">, </w:t>
      </w:r>
      <w:r w:rsidRPr="00851157">
        <w:rPr>
          <w:lang w:val="es-ES_tradnl"/>
        </w:rPr>
        <w:t xml:space="preserve">un único objetivo de </w:t>
      </w:r>
      <w:r w:rsidR="003F4EFF" w:rsidRPr="00851157">
        <w:rPr>
          <w:lang w:val="es-ES_tradnl"/>
        </w:rPr>
        <w:t>incidencia</w:t>
      </w:r>
      <w:r w:rsidRPr="00851157">
        <w:rPr>
          <w:lang w:val="es-ES_tradnl"/>
        </w:rPr>
        <w:t xml:space="preserve"> y un número limitado de objetivos </w:t>
      </w:r>
      <w:r w:rsidR="00060280" w:rsidRPr="00851157">
        <w:rPr>
          <w:lang w:val="es-ES_tradnl"/>
        </w:rPr>
        <w:t>en materia de resultados deberían desglosarse en productos específicos</w:t>
      </w:r>
      <w:r w:rsidR="0031357C" w:rsidRPr="00851157">
        <w:rPr>
          <w:lang w:val="es-ES_tradnl"/>
        </w:rPr>
        <w:t>.</w:t>
      </w:r>
      <w:r w:rsidR="00060280" w:rsidRPr="00851157">
        <w:rPr>
          <w:lang w:val="es-ES_tradnl"/>
        </w:rPr>
        <w:t xml:space="preserve"> </w:t>
      </w:r>
      <w:r w:rsidR="0031357C" w:rsidRPr="00851157">
        <w:rPr>
          <w:lang w:val="es-ES_tradnl"/>
        </w:rPr>
        <w:t xml:space="preserve"> </w:t>
      </w:r>
      <w:r w:rsidR="00060280" w:rsidRPr="00851157">
        <w:rPr>
          <w:lang w:val="es-ES_tradnl"/>
        </w:rPr>
        <w:t xml:space="preserve">Todos ellos deberían estar vinculados a indicadores de producto, de resultado y de incidencia que </w:t>
      </w:r>
      <w:r w:rsidR="00A953E2" w:rsidRPr="00851157">
        <w:rPr>
          <w:lang w:val="es-ES_tradnl"/>
        </w:rPr>
        <w:t>puedan verificarse objetivamente y que sean</w:t>
      </w:r>
      <w:r w:rsidR="0031357C" w:rsidRPr="00851157">
        <w:rPr>
          <w:lang w:val="es-ES_tradnl"/>
        </w:rPr>
        <w:t xml:space="preserve">, </w:t>
      </w:r>
      <w:r w:rsidR="00A953E2" w:rsidRPr="00851157">
        <w:rPr>
          <w:lang w:val="es-ES_tradnl"/>
        </w:rPr>
        <w:t>específicos, mensurables, realizables, pertinentes y sujetos a plazo (lo que en inglés se conoce con la sigla SMART)</w:t>
      </w:r>
      <w:r w:rsidR="00396539" w:rsidRPr="00851157">
        <w:rPr>
          <w:bCs/>
          <w:lang w:val="es-ES_tradnl"/>
        </w:rPr>
        <w:t xml:space="preserve">. </w:t>
      </w:r>
      <w:r w:rsidR="00A953E2" w:rsidRPr="00851157">
        <w:rPr>
          <w:bCs/>
          <w:lang w:val="es-ES_tradnl"/>
        </w:rPr>
        <w:t xml:space="preserve"> </w:t>
      </w:r>
      <w:r w:rsidR="00966807" w:rsidRPr="00851157">
        <w:rPr>
          <w:lang w:val="es-ES_tradnl"/>
        </w:rPr>
        <w:t>Cuando la supervisión o la evaluación interna de los resultados de los proyectos exija</w:t>
      </w:r>
      <w:r w:rsidR="003F4EFF" w:rsidRPr="00851157">
        <w:rPr>
          <w:lang w:val="es-ES_tradnl"/>
        </w:rPr>
        <w:t>n</w:t>
      </w:r>
      <w:r w:rsidR="00966807" w:rsidRPr="00851157">
        <w:rPr>
          <w:lang w:val="es-ES_tradnl"/>
        </w:rPr>
        <w:t xml:space="preserve"> recursos importantes (por ejemplo, estudios exhaustivos), estos últimos tendrán que incluirse en el presupuesto.</w:t>
      </w:r>
    </w:p>
    <w:p w:rsidR="00966807" w:rsidRPr="00851157" w:rsidRDefault="00966807" w:rsidP="00B8138F">
      <w:pPr>
        <w:numPr>
          <w:ilvl w:val="0"/>
          <w:numId w:val="28"/>
        </w:numPr>
        <w:ind w:left="714" w:hanging="357"/>
        <w:rPr>
          <w:lang w:val="es-ES_tradnl"/>
        </w:rPr>
      </w:pPr>
      <w:r w:rsidRPr="00851157">
        <w:rPr>
          <w:lang w:val="es-ES_tradnl"/>
        </w:rPr>
        <w:t xml:space="preserve">Además de identificar los riesgos y la manera de mitigarlos, los riesgos </w:t>
      </w:r>
      <w:r w:rsidR="003F4EFF" w:rsidRPr="00851157">
        <w:rPr>
          <w:lang w:val="es-ES_tradnl"/>
        </w:rPr>
        <w:t xml:space="preserve">deberán evaluarse </w:t>
      </w:r>
      <w:r w:rsidRPr="00851157">
        <w:rPr>
          <w:lang w:val="es-ES_tradnl"/>
        </w:rPr>
        <w:t>con arreglo al grado de incidencia negativa que puedan tener a la hora de lograr los resultados y la posibilidad de que se materialicen en la práctica.</w:t>
      </w:r>
      <w:r w:rsidR="00A953E2" w:rsidRPr="00851157">
        <w:rPr>
          <w:lang w:val="es-ES_tradnl"/>
        </w:rPr>
        <w:t xml:space="preserve"> </w:t>
      </w:r>
      <w:r w:rsidR="0031357C" w:rsidRPr="00851157">
        <w:rPr>
          <w:lang w:val="es-ES_tradnl"/>
        </w:rPr>
        <w:t xml:space="preserve"> </w:t>
      </w:r>
      <w:r w:rsidRPr="00851157">
        <w:rPr>
          <w:lang w:val="es-ES_tradnl"/>
        </w:rPr>
        <w:t>En los documentos del proyecto deberán figurar determinados supuestos (condiciones externas que deben darse para alcanzar los objetivos).</w:t>
      </w:r>
    </w:p>
    <w:p w:rsidR="00966807" w:rsidRPr="00851157" w:rsidRDefault="00966807" w:rsidP="00B8138F">
      <w:pPr>
        <w:numPr>
          <w:ilvl w:val="0"/>
          <w:numId w:val="28"/>
        </w:numPr>
        <w:ind w:left="714" w:hanging="357"/>
        <w:rPr>
          <w:lang w:val="es-ES_tradnl"/>
        </w:rPr>
      </w:pPr>
      <w:r w:rsidRPr="00851157">
        <w:rPr>
          <w:lang w:val="es-ES_tradnl"/>
        </w:rPr>
        <w:t xml:space="preserve">Como base para la supervisión financiera interna basada en resultados, los documentos del proyecto deberán incluir un presupuesto basado en resultados que asigne gastos con arreglo a partidas presupuestarias (por ejemplo, viajes) a cada uno de los </w:t>
      </w:r>
      <w:r w:rsidR="00A953E2" w:rsidRPr="00851157">
        <w:rPr>
          <w:lang w:val="es-ES_tradnl"/>
        </w:rPr>
        <w:t>productos</w:t>
      </w:r>
      <w:r w:rsidRPr="00851157">
        <w:rPr>
          <w:lang w:val="es-ES_tradnl"/>
        </w:rPr>
        <w:t xml:space="preserve"> previstos y en función de los costos de gestión del proyecto (costos generales).</w:t>
      </w:r>
    </w:p>
    <w:p w:rsidR="00966807" w:rsidRPr="00851157" w:rsidRDefault="00966807" w:rsidP="00B8138F">
      <w:pPr>
        <w:rPr>
          <w:b/>
          <w:bCs/>
          <w:lang w:val="es-ES_tradnl"/>
        </w:rPr>
      </w:pPr>
    </w:p>
    <w:p w:rsidR="00966807" w:rsidRPr="00851157" w:rsidRDefault="00FC0F7F" w:rsidP="00B8138F">
      <w:pPr>
        <w:rPr>
          <w:b/>
          <w:bCs/>
          <w:lang w:val="es-ES_tradnl"/>
        </w:rPr>
      </w:pPr>
      <w:r w:rsidRPr="00851157">
        <w:rPr>
          <w:b/>
          <w:bCs/>
          <w:lang w:val="es-ES_tradnl"/>
        </w:rPr>
        <w:t>Recomendació</w:t>
      </w:r>
      <w:r w:rsidR="001D4964" w:rsidRPr="00851157">
        <w:rPr>
          <w:b/>
          <w:bCs/>
          <w:lang w:val="es-ES_tradnl"/>
        </w:rPr>
        <w:t>n 4</w:t>
      </w:r>
      <w:r w:rsidR="0031357C" w:rsidRPr="00851157">
        <w:rPr>
          <w:b/>
          <w:bCs/>
          <w:lang w:val="es-ES_tradnl"/>
        </w:rPr>
        <w:t xml:space="preserve">: </w:t>
      </w:r>
      <w:r w:rsidR="001A69A7" w:rsidRPr="00851157">
        <w:rPr>
          <w:b/>
          <w:bCs/>
          <w:lang w:val="es-ES_tradnl"/>
        </w:rPr>
        <w:t xml:space="preserve"> </w:t>
      </w:r>
      <w:r w:rsidR="00A953E2" w:rsidRPr="00851157">
        <w:rPr>
          <w:b/>
          <w:bCs/>
          <w:lang w:val="es-ES_tradnl"/>
        </w:rPr>
        <w:t xml:space="preserve">Al CDIP, </w:t>
      </w:r>
      <w:r w:rsidR="003F4EFF" w:rsidRPr="00851157">
        <w:rPr>
          <w:b/>
          <w:bCs/>
          <w:lang w:val="es-ES_tradnl"/>
        </w:rPr>
        <w:t>los encargados de la gestión</w:t>
      </w:r>
      <w:r w:rsidR="00A953E2" w:rsidRPr="00851157">
        <w:rPr>
          <w:b/>
          <w:bCs/>
          <w:lang w:val="es-ES_tradnl"/>
        </w:rPr>
        <w:t xml:space="preserve"> del proyecto y la División de Coordinación de la Agenda para el Desarrollo, así como a los</w:t>
      </w:r>
      <w:r w:rsidR="0031357C" w:rsidRPr="00851157">
        <w:rPr>
          <w:b/>
          <w:bCs/>
          <w:lang w:val="es-ES_tradnl"/>
        </w:rPr>
        <w:t xml:space="preserve"> </w:t>
      </w:r>
      <w:r w:rsidR="00E533BF" w:rsidRPr="00851157">
        <w:rPr>
          <w:b/>
          <w:bCs/>
          <w:lang w:val="es-ES_tradnl"/>
        </w:rPr>
        <w:t xml:space="preserve">sectores </w:t>
      </w:r>
      <w:r w:rsidR="00A953E2" w:rsidRPr="00851157">
        <w:rPr>
          <w:b/>
          <w:bCs/>
          <w:lang w:val="es-ES_tradnl"/>
        </w:rPr>
        <w:t>que intervienen en el</w:t>
      </w:r>
      <w:r w:rsidR="0031357C" w:rsidRPr="00851157">
        <w:rPr>
          <w:b/>
          <w:bCs/>
          <w:lang w:val="es-ES_tradnl"/>
        </w:rPr>
        <w:t xml:space="preserve"> </w:t>
      </w:r>
      <w:r w:rsidR="00966807" w:rsidRPr="00851157">
        <w:rPr>
          <w:b/>
          <w:bCs/>
          <w:lang w:val="es-ES_tradnl"/>
        </w:rPr>
        <w:t>fortalecimiento de capacidades</w:t>
      </w:r>
      <w:r w:rsidR="007D2E71" w:rsidRPr="00851157">
        <w:rPr>
          <w:b/>
          <w:bCs/>
          <w:lang w:val="es-ES_tradnl"/>
        </w:rPr>
        <w:t xml:space="preserve"> </w:t>
      </w:r>
      <w:r w:rsidR="00A953E2" w:rsidRPr="00851157">
        <w:rPr>
          <w:b/>
          <w:bCs/>
          <w:lang w:val="es-ES_tradnl"/>
        </w:rPr>
        <w:t>técnicas de organización</w:t>
      </w:r>
      <w:r w:rsidR="0031357C" w:rsidRPr="00851157">
        <w:rPr>
          <w:b/>
          <w:bCs/>
          <w:lang w:val="es-ES_tradnl"/>
        </w:rPr>
        <w:t xml:space="preserve"> </w:t>
      </w:r>
      <w:r w:rsidR="00A953E2" w:rsidRPr="00851157">
        <w:rPr>
          <w:b/>
          <w:bCs/>
          <w:lang w:val="es-ES_tradnl"/>
        </w:rPr>
        <w:t>de</w:t>
      </w:r>
      <w:r w:rsidR="0031357C" w:rsidRPr="00851157">
        <w:rPr>
          <w:b/>
          <w:bCs/>
          <w:lang w:val="es-ES_tradnl"/>
        </w:rPr>
        <w:t xml:space="preserve"> </w:t>
      </w:r>
      <w:r w:rsidR="00966807" w:rsidRPr="00851157">
        <w:rPr>
          <w:b/>
          <w:bCs/>
          <w:lang w:val="es-ES_tradnl"/>
        </w:rPr>
        <w:t>conferencias</w:t>
      </w:r>
    </w:p>
    <w:p w:rsidR="007621C3" w:rsidRPr="00851157" w:rsidRDefault="007621C3" w:rsidP="00B8138F">
      <w:pPr>
        <w:rPr>
          <w:b/>
          <w:bCs/>
          <w:lang w:val="es-ES_tradnl"/>
        </w:rPr>
      </w:pPr>
    </w:p>
    <w:p w:rsidR="00966807" w:rsidRPr="00851157" w:rsidRDefault="00A953E2" w:rsidP="00B8138F">
      <w:pPr>
        <w:numPr>
          <w:ilvl w:val="0"/>
          <w:numId w:val="32"/>
        </w:numPr>
        <w:rPr>
          <w:lang w:val="es-ES_tradnl"/>
        </w:rPr>
      </w:pPr>
      <w:r w:rsidRPr="00851157">
        <w:rPr>
          <w:lang w:val="es-ES_tradnl"/>
        </w:rPr>
        <w:t xml:space="preserve">Con el fin de </w:t>
      </w:r>
      <w:r w:rsidR="00E533BF" w:rsidRPr="00851157">
        <w:rPr>
          <w:lang w:val="es-ES_tradnl"/>
        </w:rPr>
        <w:t>atender</w:t>
      </w:r>
      <w:r w:rsidRPr="00851157">
        <w:rPr>
          <w:lang w:val="es-ES_tradnl"/>
        </w:rPr>
        <w:t xml:space="preserve"> a la</w:t>
      </w:r>
      <w:r w:rsidR="00E533BF" w:rsidRPr="00851157">
        <w:rPr>
          <w:lang w:val="es-ES_tradnl"/>
        </w:rPr>
        <w:t>s</w:t>
      </w:r>
      <w:r w:rsidRPr="00851157">
        <w:rPr>
          <w:lang w:val="es-ES_tradnl"/>
        </w:rPr>
        <w:t xml:space="preserve"> necesidades de los</w:t>
      </w:r>
      <w:r w:rsidR="00396539" w:rsidRPr="00851157">
        <w:rPr>
          <w:lang w:val="es-ES_tradnl"/>
        </w:rPr>
        <w:t xml:space="preserve"> </w:t>
      </w:r>
      <w:r w:rsidR="00E533BF" w:rsidRPr="00851157">
        <w:rPr>
          <w:lang w:val="es-ES_tradnl"/>
        </w:rPr>
        <w:t>participantes</w:t>
      </w:r>
      <w:r w:rsidR="00396539" w:rsidRPr="00851157">
        <w:rPr>
          <w:lang w:val="es-ES_tradnl"/>
        </w:rPr>
        <w:t xml:space="preserve"> </w:t>
      </w:r>
      <w:r w:rsidRPr="00851157">
        <w:rPr>
          <w:lang w:val="es-ES_tradnl"/>
        </w:rPr>
        <w:t>que cuentan con conocimientos especializados en campos específicos relacionados con la P.I.</w:t>
      </w:r>
      <w:r w:rsidR="00396539" w:rsidRPr="00851157">
        <w:rPr>
          <w:lang w:val="es-ES_tradnl"/>
        </w:rPr>
        <w:t xml:space="preserve">, </w:t>
      </w:r>
      <w:r w:rsidRPr="00851157">
        <w:rPr>
          <w:lang w:val="es-ES_tradnl"/>
        </w:rPr>
        <w:t xml:space="preserve">las </w:t>
      </w:r>
      <w:r w:rsidR="00966807" w:rsidRPr="00851157">
        <w:rPr>
          <w:lang w:val="es-ES_tradnl"/>
        </w:rPr>
        <w:t>conferencias</w:t>
      </w:r>
      <w:r w:rsidR="00396539" w:rsidRPr="00851157">
        <w:rPr>
          <w:lang w:val="es-ES_tradnl"/>
        </w:rPr>
        <w:t xml:space="preserve"> </w:t>
      </w:r>
      <w:r w:rsidRPr="00851157">
        <w:rPr>
          <w:lang w:val="es-ES_tradnl"/>
        </w:rPr>
        <w:t>deberían versar sobre un número limitado de temas que se vinculen estrechamente entre sí</w:t>
      </w:r>
      <w:r w:rsidR="00396539" w:rsidRPr="00851157">
        <w:rPr>
          <w:lang w:val="es-ES_tradnl"/>
        </w:rPr>
        <w:t xml:space="preserve"> (</w:t>
      </w:r>
      <w:r w:rsidRPr="00851157">
        <w:rPr>
          <w:lang w:val="es-ES_tradnl"/>
        </w:rPr>
        <w:t>por ejemplo, las indicaciones geográficas combinadas con las marcas</w:t>
      </w:r>
      <w:r w:rsidR="00396539" w:rsidRPr="00851157">
        <w:rPr>
          <w:lang w:val="es-ES_tradnl"/>
        </w:rPr>
        <w:t>)</w:t>
      </w:r>
      <w:r w:rsidR="007D2E71" w:rsidRPr="00851157">
        <w:rPr>
          <w:lang w:val="es-ES_tradnl"/>
        </w:rPr>
        <w:t>.</w:t>
      </w:r>
    </w:p>
    <w:p w:rsidR="00966807" w:rsidRPr="00851157" w:rsidRDefault="00A953E2" w:rsidP="00B8138F">
      <w:pPr>
        <w:numPr>
          <w:ilvl w:val="0"/>
          <w:numId w:val="32"/>
        </w:numPr>
        <w:ind w:left="714" w:hanging="357"/>
        <w:rPr>
          <w:lang w:val="es-ES_tradnl"/>
        </w:rPr>
      </w:pPr>
      <w:r w:rsidRPr="00851157">
        <w:rPr>
          <w:lang w:val="es-ES_tradnl"/>
        </w:rPr>
        <w:t xml:space="preserve">Al organizar </w:t>
      </w:r>
      <w:r w:rsidR="00966807" w:rsidRPr="00851157">
        <w:rPr>
          <w:lang w:val="es-ES_tradnl"/>
        </w:rPr>
        <w:t>conferencias</w:t>
      </w:r>
      <w:r w:rsidR="00396539" w:rsidRPr="00851157">
        <w:rPr>
          <w:lang w:val="es-ES_tradnl"/>
        </w:rPr>
        <w:t xml:space="preserve"> </w:t>
      </w:r>
      <w:r w:rsidRPr="00851157">
        <w:rPr>
          <w:lang w:val="es-ES_tradnl"/>
        </w:rPr>
        <w:t>conjuntamente con reunion</w:t>
      </w:r>
      <w:r w:rsidR="00E533BF" w:rsidRPr="00851157">
        <w:rPr>
          <w:lang w:val="es-ES_tradnl"/>
        </w:rPr>
        <w:t>e</w:t>
      </w:r>
      <w:r w:rsidRPr="00851157">
        <w:rPr>
          <w:lang w:val="es-ES_tradnl"/>
        </w:rPr>
        <w:t>s de la Asamblea General de los</w:t>
      </w:r>
      <w:r w:rsidR="00396539" w:rsidRPr="00851157">
        <w:rPr>
          <w:lang w:val="es-ES_tradnl"/>
        </w:rPr>
        <w:t xml:space="preserve"> </w:t>
      </w:r>
      <w:r w:rsidR="00B41CD9" w:rsidRPr="00851157">
        <w:rPr>
          <w:lang w:val="es-ES_tradnl"/>
        </w:rPr>
        <w:t xml:space="preserve">Estados </w:t>
      </w:r>
      <w:r w:rsidR="00E533BF" w:rsidRPr="00851157">
        <w:rPr>
          <w:lang w:val="es-ES_tradnl"/>
        </w:rPr>
        <w:t xml:space="preserve">miembros </w:t>
      </w:r>
      <w:r w:rsidR="00396539" w:rsidRPr="00851157">
        <w:rPr>
          <w:lang w:val="es-ES_tradnl"/>
        </w:rPr>
        <w:t>o</w:t>
      </w:r>
      <w:r w:rsidRPr="00851157">
        <w:rPr>
          <w:lang w:val="es-ES_tradnl"/>
        </w:rPr>
        <w:t xml:space="preserve"> </w:t>
      </w:r>
      <w:r w:rsidR="00845FFC" w:rsidRPr="00851157">
        <w:rPr>
          <w:lang w:val="es-ES_tradnl"/>
        </w:rPr>
        <w:t>reuniones</w:t>
      </w:r>
      <w:r w:rsidRPr="00851157">
        <w:rPr>
          <w:lang w:val="es-ES_tradnl"/>
        </w:rPr>
        <w:t xml:space="preserve"> del </w:t>
      </w:r>
      <w:r w:rsidR="00396539" w:rsidRPr="00851157">
        <w:rPr>
          <w:lang w:val="es-ES_tradnl"/>
        </w:rPr>
        <w:t xml:space="preserve">CDIP, </w:t>
      </w:r>
      <w:r w:rsidRPr="00851157">
        <w:rPr>
          <w:lang w:val="es-ES_tradnl"/>
        </w:rPr>
        <w:t>la ventaja de los ahorro</w:t>
      </w:r>
      <w:r w:rsidR="00E533BF" w:rsidRPr="00851157">
        <w:rPr>
          <w:lang w:val="es-ES_tradnl"/>
        </w:rPr>
        <w:t>s que podrían realizarse debería ponderarse atentamente contra la desventaja de no llega</w:t>
      </w:r>
      <w:r w:rsidR="00DC0521" w:rsidRPr="00851157">
        <w:rPr>
          <w:lang w:val="es-ES_tradnl"/>
        </w:rPr>
        <w:t>r</w:t>
      </w:r>
      <w:r w:rsidR="003F4EFF" w:rsidRPr="00851157">
        <w:rPr>
          <w:lang w:val="es-ES_tradnl"/>
        </w:rPr>
        <w:t xml:space="preserve"> a</w:t>
      </w:r>
      <w:r w:rsidR="00DC0521" w:rsidRPr="00851157">
        <w:rPr>
          <w:lang w:val="es-ES_tradnl"/>
        </w:rPr>
        <w:t xml:space="preserve"> l</w:t>
      </w:r>
      <w:r w:rsidR="00E533BF" w:rsidRPr="00851157">
        <w:rPr>
          <w:lang w:val="es-ES_tradnl"/>
        </w:rPr>
        <w:t>os participantes adecuados</w:t>
      </w:r>
      <w:r w:rsidR="007D2E71" w:rsidRPr="00851157">
        <w:rPr>
          <w:lang w:val="es-ES_tradnl"/>
        </w:rPr>
        <w:t>.</w:t>
      </w:r>
    </w:p>
    <w:p w:rsidR="007621C3" w:rsidRPr="00851157" w:rsidRDefault="007621C3" w:rsidP="00B8138F">
      <w:pPr>
        <w:rPr>
          <w:lang w:val="es-ES_tradnl"/>
        </w:rPr>
      </w:pPr>
    </w:p>
    <w:p w:rsidR="00B8138F" w:rsidRPr="00851157" w:rsidRDefault="00B8138F">
      <w:pPr>
        <w:rPr>
          <w:b/>
          <w:bCs/>
          <w:lang w:val="es-ES_tradnl"/>
        </w:rPr>
      </w:pPr>
      <w:r w:rsidRPr="00851157">
        <w:rPr>
          <w:b/>
          <w:bCs/>
          <w:lang w:val="es-ES_tradnl"/>
        </w:rPr>
        <w:br w:type="page"/>
      </w:r>
    </w:p>
    <w:p w:rsidR="00966807" w:rsidRPr="00851157" w:rsidRDefault="00FC0F7F" w:rsidP="00B8138F">
      <w:pPr>
        <w:rPr>
          <w:b/>
          <w:bCs/>
          <w:lang w:val="es-ES_tradnl"/>
        </w:rPr>
      </w:pPr>
      <w:r w:rsidRPr="00851157">
        <w:rPr>
          <w:b/>
          <w:bCs/>
          <w:lang w:val="es-ES_tradnl"/>
        </w:rPr>
        <w:lastRenderedPageBreak/>
        <w:t>Recomendació</w:t>
      </w:r>
      <w:r w:rsidR="001D4964" w:rsidRPr="00851157">
        <w:rPr>
          <w:b/>
          <w:bCs/>
          <w:lang w:val="es-ES_tradnl"/>
        </w:rPr>
        <w:t>n 5</w:t>
      </w:r>
      <w:r w:rsidR="0031357C" w:rsidRPr="00851157">
        <w:rPr>
          <w:b/>
          <w:bCs/>
          <w:lang w:val="es-ES_tradnl"/>
        </w:rPr>
        <w:t xml:space="preserve">: </w:t>
      </w:r>
      <w:r w:rsidR="001A69A7" w:rsidRPr="00851157">
        <w:rPr>
          <w:b/>
          <w:bCs/>
          <w:lang w:val="es-ES_tradnl"/>
        </w:rPr>
        <w:t xml:space="preserve"> </w:t>
      </w:r>
      <w:r w:rsidR="00E533BF" w:rsidRPr="00851157">
        <w:rPr>
          <w:b/>
          <w:bCs/>
          <w:lang w:val="es-ES_tradnl"/>
        </w:rPr>
        <w:t xml:space="preserve">Al </w:t>
      </w:r>
      <w:r w:rsidR="003F4EFF" w:rsidRPr="00851157">
        <w:rPr>
          <w:b/>
          <w:bCs/>
          <w:lang w:val="es-ES_tradnl"/>
        </w:rPr>
        <w:t>CDIP, los encargados de la gestión</w:t>
      </w:r>
      <w:r w:rsidR="00E533BF" w:rsidRPr="00851157">
        <w:rPr>
          <w:b/>
          <w:bCs/>
          <w:lang w:val="es-ES_tradnl"/>
        </w:rPr>
        <w:t xml:space="preserve"> del </w:t>
      </w:r>
      <w:r w:rsidR="00B03D4C" w:rsidRPr="00851157">
        <w:rPr>
          <w:b/>
          <w:bCs/>
          <w:lang w:val="es-ES_tradnl"/>
        </w:rPr>
        <w:t>proyecto</w:t>
      </w:r>
      <w:r w:rsidR="00E533BF" w:rsidRPr="00851157">
        <w:rPr>
          <w:b/>
          <w:bCs/>
          <w:lang w:val="es-ES_tradnl"/>
        </w:rPr>
        <w:t xml:space="preserve"> y a la División de Coordinación de la Agenda para el Desarrollo, acerca de la lista de consultores</w:t>
      </w:r>
    </w:p>
    <w:p w:rsidR="007621C3" w:rsidRPr="00851157" w:rsidRDefault="007621C3" w:rsidP="00B8138F">
      <w:pPr>
        <w:rPr>
          <w:lang w:val="es-ES_tradnl"/>
        </w:rPr>
      </w:pPr>
    </w:p>
    <w:p w:rsidR="00966807" w:rsidRPr="00851157" w:rsidRDefault="00851157" w:rsidP="00B8138F">
      <w:pPr>
        <w:numPr>
          <w:ilvl w:val="0"/>
          <w:numId w:val="31"/>
        </w:numPr>
        <w:rPr>
          <w:lang w:val="es-ES_tradnl"/>
        </w:rPr>
      </w:pPr>
      <w:r w:rsidRPr="00851157">
        <w:rPr>
          <w:lang w:val="es-ES_tradnl"/>
        </w:rPr>
        <w:t xml:space="preserve">Debería </w:t>
      </w:r>
      <w:r w:rsidR="00E533BF" w:rsidRPr="00851157">
        <w:rPr>
          <w:lang w:val="es-ES_tradnl"/>
        </w:rPr>
        <w:t>tomarse en consideración la</w:t>
      </w:r>
      <w:r w:rsidR="0031357C" w:rsidRPr="00851157">
        <w:rPr>
          <w:lang w:val="es-ES_tradnl"/>
        </w:rPr>
        <w:t xml:space="preserve"> </w:t>
      </w:r>
      <w:r w:rsidR="00E533BF" w:rsidRPr="00851157">
        <w:rPr>
          <w:lang w:val="es-ES_tradnl"/>
        </w:rPr>
        <w:t>inclusión</w:t>
      </w:r>
      <w:r w:rsidR="0031357C" w:rsidRPr="00851157">
        <w:rPr>
          <w:lang w:val="es-ES_tradnl"/>
        </w:rPr>
        <w:t xml:space="preserve"> </w:t>
      </w:r>
      <w:r w:rsidR="00E533BF" w:rsidRPr="00851157">
        <w:rPr>
          <w:lang w:val="es-ES_tradnl"/>
        </w:rPr>
        <w:t>en la lista de consultores de expertos</w:t>
      </w:r>
      <w:r w:rsidR="0031357C" w:rsidRPr="00851157">
        <w:rPr>
          <w:lang w:val="es-ES_tradnl"/>
        </w:rPr>
        <w:t xml:space="preserve"> </w:t>
      </w:r>
      <w:r w:rsidR="00E533BF" w:rsidRPr="00851157">
        <w:rPr>
          <w:lang w:val="es-ES_tradnl"/>
        </w:rPr>
        <w:t xml:space="preserve">que todavía no hayan trabajado para la </w:t>
      </w:r>
      <w:r w:rsidR="00B41CD9" w:rsidRPr="00851157">
        <w:rPr>
          <w:lang w:val="es-ES_tradnl"/>
        </w:rPr>
        <w:t>OMPI</w:t>
      </w:r>
      <w:r w:rsidR="00E533BF" w:rsidRPr="00851157">
        <w:rPr>
          <w:lang w:val="es-ES_tradnl"/>
        </w:rPr>
        <w:t>, pero que posean los conocimientos especializados necesarios</w:t>
      </w:r>
      <w:r w:rsidR="007D2E71" w:rsidRPr="00851157">
        <w:rPr>
          <w:lang w:val="es-ES_tradnl"/>
        </w:rPr>
        <w:t>;</w:t>
      </w:r>
    </w:p>
    <w:p w:rsidR="00966807" w:rsidRPr="00851157" w:rsidRDefault="003F4EFF" w:rsidP="00B8138F">
      <w:pPr>
        <w:numPr>
          <w:ilvl w:val="0"/>
          <w:numId w:val="31"/>
        </w:numPr>
        <w:rPr>
          <w:lang w:val="es-ES_tradnl"/>
        </w:rPr>
      </w:pPr>
      <w:r w:rsidRPr="00851157">
        <w:rPr>
          <w:lang w:val="es-ES_tradnl"/>
        </w:rPr>
        <w:t>Debería</w:t>
      </w:r>
      <w:r w:rsidR="00845FFC" w:rsidRPr="00851157">
        <w:rPr>
          <w:lang w:val="es-ES_tradnl"/>
        </w:rPr>
        <w:t xml:space="preserve"> evaluarse sistemáticamente el desempeño de los consultores</w:t>
      </w:r>
      <w:r w:rsidR="0031357C" w:rsidRPr="00851157">
        <w:rPr>
          <w:lang w:val="es-ES_tradnl"/>
        </w:rPr>
        <w:t xml:space="preserve"> extern</w:t>
      </w:r>
      <w:r w:rsidR="00845FFC" w:rsidRPr="00851157">
        <w:rPr>
          <w:lang w:val="es-ES_tradnl"/>
        </w:rPr>
        <w:t>os</w:t>
      </w:r>
      <w:r w:rsidR="0031357C" w:rsidRPr="00851157">
        <w:rPr>
          <w:lang w:val="es-ES_tradnl"/>
        </w:rPr>
        <w:t xml:space="preserve"> </w:t>
      </w:r>
      <w:r w:rsidR="00845FFC" w:rsidRPr="00851157">
        <w:rPr>
          <w:lang w:val="es-ES_tradnl"/>
        </w:rPr>
        <w:t>y poner la información pertinente a disposición de todos los miembros del personal</w:t>
      </w:r>
      <w:r w:rsidR="0031357C" w:rsidRPr="00851157">
        <w:rPr>
          <w:lang w:val="es-ES_tradnl"/>
        </w:rPr>
        <w:t>.</w:t>
      </w:r>
    </w:p>
    <w:p w:rsidR="00966807" w:rsidRPr="00851157" w:rsidRDefault="00966807" w:rsidP="00851157">
      <w:pPr>
        <w:pStyle w:val="BodyText3"/>
        <w:spacing w:after="0" w:line="240" w:lineRule="auto"/>
        <w:ind w:left="0"/>
        <w:rPr>
          <w:sz w:val="22"/>
          <w:szCs w:val="22"/>
          <w:lang w:val="es-ES_tradnl"/>
        </w:rPr>
      </w:pPr>
    </w:p>
    <w:p w:rsidR="00966807" w:rsidRPr="00851157" w:rsidRDefault="00966807" w:rsidP="00851157">
      <w:pPr>
        <w:pStyle w:val="BodyText3"/>
        <w:spacing w:after="0" w:line="240" w:lineRule="auto"/>
        <w:ind w:left="0"/>
        <w:rPr>
          <w:sz w:val="22"/>
          <w:szCs w:val="22"/>
          <w:lang w:val="es-ES_tradnl"/>
        </w:rPr>
      </w:pPr>
    </w:p>
    <w:p w:rsidR="00966807" w:rsidRPr="00851157" w:rsidRDefault="00966807" w:rsidP="006D2750">
      <w:pPr>
        <w:pStyle w:val="Endofdocument-Annex"/>
        <w:rPr>
          <w:lang w:val="es-ES_tradnl"/>
        </w:rPr>
      </w:pPr>
    </w:p>
    <w:p w:rsidR="00966807" w:rsidRPr="00851157" w:rsidRDefault="00966807" w:rsidP="00851157">
      <w:pPr>
        <w:pStyle w:val="Endofdocument-Annex"/>
        <w:rPr>
          <w:lang w:val="es-ES_tradnl"/>
        </w:rPr>
      </w:pPr>
      <w:r w:rsidRPr="00851157">
        <w:rPr>
          <w:lang w:val="es-ES_tradnl"/>
        </w:rPr>
        <w:t>[Fin del Anexo y del documento]</w:t>
      </w:r>
    </w:p>
    <w:p w:rsidR="00DA6847" w:rsidRPr="00851157" w:rsidRDefault="00DA6847" w:rsidP="00851157">
      <w:pPr>
        <w:pStyle w:val="Endofdocument-Annex"/>
        <w:rPr>
          <w:lang w:val="es-ES_tradnl"/>
        </w:rPr>
      </w:pPr>
    </w:p>
    <w:p w:rsidR="00B8138F" w:rsidRPr="00851157" w:rsidRDefault="00B8138F">
      <w:pPr>
        <w:pStyle w:val="Endofdocument-Annex"/>
        <w:rPr>
          <w:lang w:val="es-ES_tradnl"/>
        </w:rPr>
      </w:pPr>
    </w:p>
    <w:sectPr w:rsidR="00B8138F" w:rsidRPr="00851157" w:rsidSect="001D3F28">
      <w:headerReference w:type="default" r:id="rId11"/>
      <w:headerReference w:type="first" r:id="rId12"/>
      <w:footerReference w:type="first" r:id="rId13"/>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2E3" w:rsidRDefault="002432E3">
      <w:r>
        <w:separator/>
      </w:r>
    </w:p>
  </w:endnote>
  <w:endnote w:type="continuationSeparator" w:id="0">
    <w:p w:rsidR="002432E3" w:rsidRDefault="002432E3" w:rsidP="00A326CA">
      <w:r>
        <w:separator/>
      </w:r>
    </w:p>
    <w:p w:rsidR="002432E3" w:rsidRPr="00A326CA" w:rsidRDefault="002432E3" w:rsidP="00A326CA">
      <w:r>
        <w:rPr>
          <w:sz w:val="17"/>
        </w:rPr>
        <w:t>[Endnote continued from previous page]</w:t>
      </w:r>
    </w:p>
  </w:endnote>
  <w:endnote w:type="continuationNotice" w:id="1">
    <w:p w:rsidR="002432E3" w:rsidRPr="00A326CA" w:rsidRDefault="002432E3"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F7F" w:rsidRDefault="00FC0F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2E3" w:rsidRDefault="002432E3">
      <w:r>
        <w:separator/>
      </w:r>
    </w:p>
  </w:footnote>
  <w:footnote w:type="continuationSeparator" w:id="0">
    <w:p w:rsidR="002432E3" w:rsidRDefault="002432E3" w:rsidP="00A326CA">
      <w:r>
        <w:separator/>
      </w:r>
    </w:p>
    <w:p w:rsidR="002432E3" w:rsidRPr="00A326CA" w:rsidRDefault="002432E3" w:rsidP="00A326CA">
      <w:pPr>
        <w:spacing w:after="60"/>
        <w:rPr>
          <w:sz w:val="17"/>
          <w:szCs w:val="17"/>
        </w:rPr>
      </w:pPr>
      <w:r w:rsidRPr="00ED77FB">
        <w:rPr>
          <w:sz w:val="17"/>
          <w:szCs w:val="17"/>
        </w:rPr>
        <w:t>[Footnot</w:t>
      </w:r>
      <w:r>
        <w:rPr>
          <w:sz w:val="17"/>
          <w:szCs w:val="17"/>
        </w:rPr>
        <w:t>e continued from previous page]</w:t>
      </w:r>
    </w:p>
  </w:footnote>
  <w:footnote w:type="continuationNotice" w:id="1">
    <w:p w:rsidR="002432E3" w:rsidRPr="00A326CA" w:rsidRDefault="002432E3" w:rsidP="00A326CA">
      <w:pPr>
        <w:spacing w:before="60"/>
        <w:jc w:val="right"/>
        <w:rPr>
          <w:sz w:val="17"/>
          <w:szCs w:val="17"/>
        </w:rPr>
      </w:pPr>
      <w:r w:rsidRPr="000C7343">
        <w:rPr>
          <w:sz w:val="17"/>
          <w:szCs w:val="17"/>
        </w:rPr>
        <w:t>[F</w:t>
      </w:r>
      <w:r>
        <w:rPr>
          <w:sz w:val="17"/>
          <w:szCs w:val="17"/>
        </w:rPr>
        <w:t>ootnote continued on next page]</w:t>
      </w:r>
    </w:p>
  </w:footnote>
  <w:footnote w:id="2">
    <w:p w:rsidR="00FC0F7F" w:rsidRPr="003C6E9B" w:rsidRDefault="00FC0F7F" w:rsidP="00966807">
      <w:pPr>
        <w:pStyle w:val="FootnoteText"/>
        <w:jc w:val="both"/>
        <w:rPr>
          <w:lang w:val="es-ES_tradnl"/>
        </w:rPr>
      </w:pPr>
      <w:r w:rsidRPr="008104C6">
        <w:rPr>
          <w:rStyle w:val="FootnoteReference"/>
        </w:rPr>
        <w:footnoteRef/>
      </w:r>
      <w:r w:rsidRPr="008104C6">
        <w:rPr>
          <w:lang w:val="es-ES_tradnl"/>
        </w:rPr>
        <w:t xml:space="preserve"> </w:t>
      </w:r>
      <w:r w:rsidRPr="008104C6">
        <w:rPr>
          <w:lang w:val="es-ES_tradnl"/>
        </w:rPr>
        <w:tab/>
        <w:t>El Sr. Sisule F. Musungu, Nairobi (Kenya) y el Sr. P. Keller, Hanoi (Viet Nam) son evaluadores independientes, que no han participado en la preparación y ejecución del proyecto</w:t>
      </w:r>
      <w:r w:rsidRPr="003C6E9B">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F7F" w:rsidRDefault="00FC0F7F" w:rsidP="00966807">
    <w:pPr>
      <w:pStyle w:val="Header"/>
      <w:jc w:val="right"/>
      <w:rPr>
        <w:lang w:val="fr-CH"/>
      </w:rPr>
    </w:pPr>
    <w:r w:rsidRPr="00966807">
      <w:rPr>
        <w:color w:val="008080"/>
        <w:lang w:val="es-ES_tradnl"/>
      </w:rPr>
      <w:t>CDIP/13/4</w:t>
    </w:r>
  </w:p>
  <w:p w:rsidR="00FC0F7F" w:rsidRDefault="00FC0F7F" w:rsidP="00966807">
    <w:pPr>
      <w:pStyle w:val="Header"/>
      <w:jc w:val="right"/>
      <w:rPr>
        <w:lang w:val="fr-CH"/>
      </w:rPr>
    </w:pPr>
    <w:r w:rsidRPr="00966807">
      <w:rPr>
        <w:color w:val="008080"/>
        <w:lang w:val="es-ES_tradnl"/>
      </w:rPr>
      <w:t>APÉNDICE I</w:t>
    </w:r>
  </w:p>
  <w:p w:rsidR="00FC0F7F" w:rsidRPr="00DD4C78" w:rsidRDefault="00FC0F7F" w:rsidP="00DD4C78">
    <w:pPr>
      <w:pStyle w:val="Heade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21" w:rsidRPr="00DC0521" w:rsidRDefault="00DC0521" w:rsidP="00DC0521">
    <w:pPr>
      <w:pStyle w:val="Header"/>
      <w:jc w:val="right"/>
      <w:rPr>
        <w:lang w:val="es-ES_tradnl"/>
      </w:rPr>
    </w:pPr>
    <w:r w:rsidRPr="00DC0521">
      <w:rPr>
        <w:lang w:val="es-ES_tradnl"/>
      </w:rPr>
      <w:t>CDIP/13/4</w:t>
    </w:r>
  </w:p>
  <w:p w:rsidR="00DC0521" w:rsidRDefault="00DC0521">
    <w:pPr>
      <w:pStyle w:val="Header"/>
      <w:jc w:val="right"/>
    </w:pPr>
    <w:r>
      <w:rPr>
        <w:lang w:val="es-ES_tradnl"/>
      </w:rPr>
      <w:t xml:space="preserve">Anexo, página </w:t>
    </w:r>
    <w:sdt>
      <w:sdtPr>
        <w:id w:val="-1318956287"/>
        <w:docPartObj>
          <w:docPartGallery w:val="Page Numbers (Top of Page)"/>
          <w:docPartUnique/>
        </w:docPartObj>
      </w:sdtPr>
      <w:sdtEndPr/>
      <w:sdtContent>
        <w:r>
          <w:fldChar w:fldCharType="begin"/>
        </w:r>
        <w:r>
          <w:instrText>PAGE   \* MERGEFORMAT</w:instrText>
        </w:r>
        <w:r>
          <w:fldChar w:fldCharType="separate"/>
        </w:r>
        <w:r w:rsidR="007931BF" w:rsidRPr="007931BF">
          <w:rPr>
            <w:noProof/>
            <w:lang w:val="es-ES"/>
          </w:rPr>
          <w:t>5</w:t>
        </w:r>
        <w:r>
          <w:fldChar w:fldCharType="end"/>
        </w:r>
      </w:sdtContent>
    </w:sdt>
  </w:p>
  <w:p w:rsidR="00FC0F7F" w:rsidRPr="00DC0521" w:rsidRDefault="00FC0F7F" w:rsidP="00DD4C78">
    <w:pPr>
      <w:pStyle w:val="Header"/>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F7F" w:rsidRPr="00DC0521" w:rsidRDefault="00FC0F7F" w:rsidP="00DE7064">
    <w:pPr>
      <w:pStyle w:val="Header"/>
      <w:jc w:val="right"/>
      <w:rPr>
        <w:lang w:val="es-ES_tradnl"/>
      </w:rPr>
    </w:pPr>
    <w:r w:rsidRPr="00DC0521">
      <w:rPr>
        <w:lang w:val="es-ES_tradnl"/>
      </w:rPr>
      <w:t>CDIP/13/4</w:t>
    </w:r>
  </w:p>
  <w:p w:rsidR="00FC0F7F" w:rsidRPr="00DC0521" w:rsidRDefault="00DC0521" w:rsidP="002D2B26">
    <w:pPr>
      <w:pStyle w:val="Header"/>
      <w:jc w:val="right"/>
      <w:rPr>
        <w:rStyle w:val="PageNumber"/>
        <w:lang w:val="es-ES_tradnl"/>
      </w:rPr>
    </w:pPr>
    <w:r w:rsidRPr="00DC0521">
      <w:rPr>
        <w:lang w:val="es-ES_tradnl"/>
      </w:rPr>
      <w:t>ANEXO</w:t>
    </w:r>
  </w:p>
  <w:p w:rsidR="00FC0F7F" w:rsidRDefault="00FC0F7F" w:rsidP="007621C3">
    <w:pPr>
      <w:pStyle w:val="Header"/>
      <w:jc w:val="right"/>
    </w:pPr>
  </w:p>
  <w:p w:rsidR="007621C3" w:rsidRDefault="007621C3" w:rsidP="007621C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28C1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B8A51A0"/>
    <w:lvl w:ilvl="0">
      <w:start w:val="1"/>
      <w:numFmt w:val="decimal"/>
      <w:lvlText w:val="%1."/>
      <w:lvlJc w:val="left"/>
      <w:pPr>
        <w:tabs>
          <w:tab w:val="num" w:pos="360"/>
        </w:tabs>
        <w:ind w:left="360" w:hanging="360"/>
      </w:pPr>
    </w:lvl>
  </w:abstractNum>
  <w:abstractNum w:abstractNumId="2">
    <w:nsid w:val="00BD0874"/>
    <w:multiLevelType w:val="hybridMultilevel"/>
    <w:tmpl w:val="D160092C"/>
    <w:lvl w:ilvl="0" w:tplc="56125D9E">
      <w:start w:val="1"/>
      <w:numFmt w:val="bullet"/>
      <w:lvlText w:val="-"/>
      <w:lvlJc w:val="left"/>
      <w:pPr>
        <w:ind w:left="720" w:hanging="360"/>
      </w:pPr>
      <w:rPr>
        <w:rFonts w:ascii="Arial" w:eastAsia="SimSun" w:hAnsi="Arial" w:cs="Arial" w:hint="default"/>
        <w:lang w:val="es-ES_tradn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486290"/>
    <w:multiLevelType w:val="hybridMultilevel"/>
    <w:tmpl w:val="8F3C8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563000"/>
    <w:multiLevelType w:val="hybridMultilevel"/>
    <w:tmpl w:val="D9A88ABE"/>
    <w:lvl w:ilvl="0" w:tplc="AAB8F90C">
      <w:start w:val="1"/>
      <w:numFmt w:val="lowerLetter"/>
      <w:lvlText w:val="(%1)"/>
      <w:lvlJc w:val="left"/>
      <w:pPr>
        <w:tabs>
          <w:tab w:val="num" w:pos="1137"/>
        </w:tabs>
        <w:ind w:left="1137" w:hanging="435"/>
      </w:pPr>
      <w:rPr>
        <w:rFonts w:hint="default"/>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5">
    <w:nsid w:val="06CD29E3"/>
    <w:multiLevelType w:val="multilevel"/>
    <w:tmpl w:val="05E45B12"/>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0D8F596B"/>
    <w:multiLevelType w:val="hybridMultilevel"/>
    <w:tmpl w:val="B680EC48"/>
    <w:lvl w:ilvl="0" w:tplc="E436ABAE">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7">
    <w:nsid w:val="101236FA"/>
    <w:multiLevelType w:val="hybridMultilevel"/>
    <w:tmpl w:val="BC766D12"/>
    <w:lvl w:ilvl="0" w:tplc="6270EE06">
      <w:start w:val="1"/>
      <w:numFmt w:val="bullet"/>
      <w:lvlText w:val="-"/>
      <w:lvlJc w:val="left"/>
      <w:pPr>
        <w:tabs>
          <w:tab w:val="num" w:pos="1134"/>
        </w:tabs>
        <w:ind w:left="567" w:firstLine="0"/>
      </w:pPr>
      <w:rPr>
        <w:rFonts w:ascii="Courier New" w:hAnsi="Courier New" w:hint="default"/>
      </w:rPr>
    </w:lvl>
    <w:lvl w:ilvl="1" w:tplc="08090003">
      <w:start w:val="1"/>
      <w:numFmt w:val="bullet"/>
      <w:lvlText w:val="o"/>
      <w:lvlJc w:val="left"/>
      <w:pPr>
        <w:tabs>
          <w:tab w:val="num" w:pos="2214"/>
        </w:tabs>
        <w:ind w:left="2214" w:hanging="360"/>
      </w:pPr>
      <w:rPr>
        <w:rFonts w:ascii="Courier New" w:hAnsi="Courier New" w:cs="Courier New" w:hint="default"/>
      </w:rPr>
    </w:lvl>
    <w:lvl w:ilvl="2" w:tplc="08090005">
      <w:start w:val="1"/>
      <w:numFmt w:val="bullet"/>
      <w:lvlText w:val=""/>
      <w:lvlJc w:val="left"/>
      <w:pPr>
        <w:tabs>
          <w:tab w:val="num" w:pos="2934"/>
        </w:tabs>
        <w:ind w:left="2934" w:hanging="360"/>
      </w:pPr>
      <w:rPr>
        <w:rFonts w:ascii="Wingdings" w:hAnsi="Wingdings" w:cs="Wingdings" w:hint="default"/>
      </w:rPr>
    </w:lvl>
    <w:lvl w:ilvl="3" w:tplc="08090001">
      <w:start w:val="1"/>
      <w:numFmt w:val="bullet"/>
      <w:lvlText w:val=""/>
      <w:lvlJc w:val="left"/>
      <w:pPr>
        <w:tabs>
          <w:tab w:val="num" w:pos="3654"/>
        </w:tabs>
        <w:ind w:left="3654" w:hanging="360"/>
      </w:pPr>
      <w:rPr>
        <w:rFonts w:ascii="Symbol" w:hAnsi="Symbol" w:cs="Symbol" w:hint="default"/>
      </w:rPr>
    </w:lvl>
    <w:lvl w:ilvl="4" w:tplc="08090003">
      <w:start w:val="1"/>
      <w:numFmt w:val="bullet"/>
      <w:lvlText w:val="o"/>
      <w:lvlJc w:val="left"/>
      <w:pPr>
        <w:tabs>
          <w:tab w:val="num" w:pos="4374"/>
        </w:tabs>
        <w:ind w:left="4374" w:hanging="360"/>
      </w:pPr>
      <w:rPr>
        <w:rFonts w:ascii="Courier New" w:hAnsi="Courier New" w:cs="Courier New" w:hint="default"/>
      </w:rPr>
    </w:lvl>
    <w:lvl w:ilvl="5" w:tplc="08090005">
      <w:start w:val="1"/>
      <w:numFmt w:val="bullet"/>
      <w:lvlText w:val=""/>
      <w:lvlJc w:val="left"/>
      <w:pPr>
        <w:tabs>
          <w:tab w:val="num" w:pos="5094"/>
        </w:tabs>
        <w:ind w:left="5094" w:hanging="360"/>
      </w:pPr>
      <w:rPr>
        <w:rFonts w:ascii="Wingdings" w:hAnsi="Wingdings" w:cs="Wingdings" w:hint="default"/>
      </w:rPr>
    </w:lvl>
    <w:lvl w:ilvl="6" w:tplc="08090001">
      <w:start w:val="1"/>
      <w:numFmt w:val="bullet"/>
      <w:lvlText w:val=""/>
      <w:lvlJc w:val="left"/>
      <w:pPr>
        <w:tabs>
          <w:tab w:val="num" w:pos="5814"/>
        </w:tabs>
        <w:ind w:left="5814" w:hanging="360"/>
      </w:pPr>
      <w:rPr>
        <w:rFonts w:ascii="Symbol" w:hAnsi="Symbol" w:cs="Symbol" w:hint="default"/>
      </w:rPr>
    </w:lvl>
    <w:lvl w:ilvl="7" w:tplc="08090003">
      <w:start w:val="1"/>
      <w:numFmt w:val="bullet"/>
      <w:lvlText w:val="o"/>
      <w:lvlJc w:val="left"/>
      <w:pPr>
        <w:tabs>
          <w:tab w:val="num" w:pos="6534"/>
        </w:tabs>
        <w:ind w:left="6534" w:hanging="360"/>
      </w:pPr>
      <w:rPr>
        <w:rFonts w:ascii="Courier New" w:hAnsi="Courier New" w:cs="Courier New" w:hint="default"/>
      </w:rPr>
    </w:lvl>
    <w:lvl w:ilvl="8" w:tplc="08090005">
      <w:start w:val="1"/>
      <w:numFmt w:val="bullet"/>
      <w:lvlText w:val=""/>
      <w:lvlJc w:val="left"/>
      <w:pPr>
        <w:tabs>
          <w:tab w:val="num" w:pos="7254"/>
        </w:tabs>
        <w:ind w:left="7254" w:hanging="360"/>
      </w:pPr>
      <w:rPr>
        <w:rFonts w:ascii="Wingdings" w:hAnsi="Wingdings" w:cs="Wingdings" w:hint="default"/>
      </w:rPr>
    </w:lvl>
  </w:abstractNum>
  <w:abstractNum w:abstractNumId="8">
    <w:nsid w:val="12102C17"/>
    <w:multiLevelType w:val="hybridMultilevel"/>
    <w:tmpl w:val="675CA59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nsid w:val="156D306B"/>
    <w:multiLevelType w:val="hybridMultilevel"/>
    <w:tmpl w:val="A51A5D7A"/>
    <w:lvl w:ilvl="0" w:tplc="954AA97C">
      <w:start w:val="1"/>
      <w:numFmt w:val="lowerLetter"/>
      <w:lvlText w:val="(%1)"/>
      <w:lvlJc w:val="left"/>
      <w:pPr>
        <w:tabs>
          <w:tab w:val="num" w:pos="1287"/>
        </w:tabs>
        <w:ind w:left="1287" w:hanging="360"/>
      </w:pPr>
      <w:rPr>
        <w:rFonts w:ascii="Arial" w:eastAsia="Times New Roman" w:hAnsi="Arial" w:cs="Times New Roman"/>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cs="Wingdings" w:hint="default"/>
      </w:rPr>
    </w:lvl>
    <w:lvl w:ilvl="3" w:tplc="08090001">
      <w:start w:val="1"/>
      <w:numFmt w:val="bullet"/>
      <w:lvlText w:val=""/>
      <w:lvlJc w:val="left"/>
      <w:pPr>
        <w:tabs>
          <w:tab w:val="num" w:pos="3447"/>
        </w:tabs>
        <w:ind w:left="3447" w:hanging="360"/>
      </w:pPr>
      <w:rPr>
        <w:rFonts w:ascii="Symbol" w:hAnsi="Symbol" w:cs="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cs="Wingdings" w:hint="default"/>
      </w:rPr>
    </w:lvl>
    <w:lvl w:ilvl="6" w:tplc="08090001">
      <w:start w:val="1"/>
      <w:numFmt w:val="bullet"/>
      <w:lvlText w:val=""/>
      <w:lvlJc w:val="left"/>
      <w:pPr>
        <w:tabs>
          <w:tab w:val="num" w:pos="5607"/>
        </w:tabs>
        <w:ind w:left="5607" w:hanging="360"/>
      </w:pPr>
      <w:rPr>
        <w:rFonts w:ascii="Symbol" w:hAnsi="Symbol" w:cs="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cs="Wingdings" w:hint="default"/>
      </w:r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B233592"/>
    <w:multiLevelType w:val="hybridMultilevel"/>
    <w:tmpl w:val="76A65C84"/>
    <w:lvl w:ilvl="0" w:tplc="8D0C7216">
      <w:start w:val="1"/>
      <w:numFmt w:val="lowerLetter"/>
      <w:lvlText w:val="(%1)"/>
      <w:lvlJc w:val="left"/>
      <w:pPr>
        <w:ind w:left="360" w:hanging="360"/>
      </w:pPr>
      <w:rPr>
        <w:rFonts w:ascii="Arial" w:eastAsia="SimSun" w:hAnsi="Arial" w:cs="Arial"/>
      </w:rPr>
    </w:lvl>
    <w:lvl w:ilvl="1" w:tplc="08070003" w:tentative="1">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1643E72"/>
    <w:multiLevelType w:val="hybridMultilevel"/>
    <w:tmpl w:val="977AA34E"/>
    <w:lvl w:ilvl="0" w:tplc="5EC4DA68">
      <w:start w:val="1"/>
      <w:numFmt w:val="lowerLetter"/>
      <w:lvlText w:val="(%1)"/>
      <w:lvlJc w:val="left"/>
      <w:pPr>
        <w:ind w:left="720" w:hanging="360"/>
      </w:pPr>
      <w:rPr>
        <w:rFonts w:cs="Times New Roman" w:hint="default"/>
        <w:b w:val="0"/>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4">
    <w:nsid w:val="22FE28BB"/>
    <w:multiLevelType w:val="hybridMultilevel"/>
    <w:tmpl w:val="9116A3CE"/>
    <w:lvl w:ilvl="0" w:tplc="0D12BBF0">
      <w:start w:val="1"/>
      <w:numFmt w:val="lowerLetter"/>
      <w:lvlText w:val="(%1)"/>
      <w:lvlJc w:val="left"/>
      <w:pPr>
        <w:ind w:left="720" w:hanging="360"/>
      </w:pPr>
      <w:rPr>
        <w:rFonts w:cs="Times New Roman" w:hint="default"/>
      </w:rPr>
    </w:lvl>
    <w:lvl w:ilvl="1" w:tplc="0409001B">
      <w:start w:val="1"/>
      <w:numFmt w:val="lowerRoman"/>
      <w:lvlText w:val="%2."/>
      <w:lvlJc w:val="right"/>
      <w:pPr>
        <w:ind w:left="1440" w:hanging="360"/>
      </w:p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5">
    <w:nsid w:val="25A850F8"/>
    <w:multiLevelType w:val="multilevel"/>
    <w:tmpl w:val="84C29204"/>
    <w:lvl w:ilvl="0">
      <w:start w:val="1"/>
      <w:numFmt w:val="decimal"/>
      <w:lvlRestart w:val="0"/>
      <w:lvlText w:val="%1."/>
      <w:lvlJc w:val="left"/>
      <w:pPr>
        <w:tabs>
          <w:tab w:val="num" w:pos="567"/>
        </w:tabs>
        <w:ind w:left="0" w:firstLine="0"/>
      </w:pPr>
      <w:rPr>
        <w:rFonts w:ascii="Arial" w:eastAsia="SimSun" w:hAnsi="Arial" w:cs="Arial" w:hint="default"/>
      </w:rPr>
    </w:lvl>
    <w:lvl w:ilvl="1">
      <w:start w:val="1"/>
      <w:numFmt w:val="lowerRoman"/>
      <w:lvlText w:val="(%2)"/>
      <w:lvlJc w:val="left"/>
      <w:pPr>
        <w:tabs>
          <w:tab w:val="num" w:pos="1134"/>
        </w:tabs>
        <w:ind w:left="0" w:firstLine="567"/>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6">
    <w:nsid w:val="28586C69"/>
    <w:multiLevelType w:val="hybridMultilevel"/>
    <w:tmpl w:val="4DA2C47E"/>
    <w:lvl w:ilvl="0" w:tplc="9FFABFB4">
      <w:start w:val="1"/>
      <w:numFmt w:val="lowerLetter"/>
      <w:lvlText w:val="%1)"/>
      <w:lvlJc w:val="left"/>
      <w:pPr>
        <w:ind w:left="720" w:hanging="360"/>
      </w:pPr>
      <w:rPr>
        <w:rFonts w:hint="default"/>
        <w:lang w:val="es-ES_tradnl"/>
      </w:rPr>
    </w:lvl>
    <w:lvl w:ilvl="1" w:tplc="08070019">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7">
    <w:nsid w:val="2BB0446D"/>
    <w:multiLevelType w:val="hybridMultilevel"/>
    <w:tmpl w:val="02A246A0"/>
    <w:lvl w:ilvl="0" w:tplc="CE54FD74">
      <w:start w:val="1"/>
      <w:numFmt w:val="lowerRoman"/>
      <w:lvlText w:val="(%1)"/>
      <w:lvlJc w:val="left"/>
      <w:pPr>
        <w:tabs>
          <w:tab w:val="num" w:pos="1494"/>
        </w:tabs>
        <w:ind w:left="1494" w:hanging="360"/>
      </w:pPr>
      <w:rPr>
        <w:rFonts w:ascii="Arial" w:eastAsia="Times New Roman" w:hAnsi="Arial" w:cs="Times New Roman"/>
      </w:rPr>
    </w:lvl>
    <w:lvl w:ilvl="1" w:tplc="04090019">
      <w:start w:val="1"/>
      <w:numFmt w:val="lowerLetter"/>
      <w:lvlText w:val="%2."/>
      <w:lvlJc w:val="left"/>
      <w:pPr>
        <w:tabs>
          <w:tab w:val="num" w:pos="2214"/>
        </w:tabs>
        <w:ind w:left="2214" w:hanging="360"/>
      </w:pPr>
    </w:lvl>
    <w:lvl w:ilvl="2" w:tplc="0409001B">
      <w:start w:val="1"/>
      <w:numFmt w:val="lowerRoman"/>
      <w:lvlText w:val="%3."/>
      <w:lvlJc w:val="right"/>
      <w:pPr>
        <w:tabs>
          <w:tab w:val="num" w:pos="2934"/>
        </w:tabs>
        <w:ind w:left="2934" w:hanging="180"/>
      </w:pPr>
    </w:lvl>
    <w:lvl w:ilvl="3" w:tplc="0409000F">
      <w:start w:val="1"/>
      <w:numFmt w:val="decimal"/>
      <w:lvlText w:val="%4."/>
      <w:lvlJc w:val="left"/>
      <w:pPr>
        <w:tabs>
          <w:tab w:val="num" w:pos="3654"/>
        </w:tabs>
        <w:ind w:left="3654" w:hanging="360"/>
      </w:pPr>
    </w:lvl>
    <w:lvl w:ilvl="4" w:tplc="04090019">
      <w:start w:val="1"/>
      <w:numFmt w:val="lowerLetter"/>
      <w:lvlText w:val="%5."/>
      <w:lvlJc w:val="left"/>
      <w:pPr>
        <w:tabs>
          <w:tab w:val="num" w:pos="4374"/>
        </w:tabs>
        <w:ind w:left="4374" w:hanging="360"/>
      </w:pPr>
    </w:lvl>
    <w:lvl w:ilvl="5" w:tplc="0409001B">
      <w:start w:val="1"/>
      <w:numFmt w:val="lowerRoman"/>
      <w:lvlText w:val="%6."/>
      <w:lvlJc w:val="right"/>
      <w:pPr>
        <w:tabs>
          <w:tab w:val="num" w:pos="5094"/>
        </w:tabs>
        <w:ind w:left="5094" w:hanging="180"/>
      </w:pPr>
    </w:lvl>
    <w:lvl w:ilvl="6" w:tplc="0409000F">
      <w:start w:val="1"/>
      <w:numFmt w:val="decimal"/>
      <w:lvlText w:val="%7."/>
      <w:lvlJc w:val="left"/>
      <w:pPr>
        <w:tabs>
          <w:tab w:val="num" w:pos="5814"/>
        </w:tabs>
        <w:ind w:left="5814" w:hanging="360"/>
      </w:pPr>
    </w:lvl>
    <w:lvl w:ilvl="7" w:tplc="04090019">
      <w:start w:val="1"/>
      <w:numFmt w:val="lowerLetter"/>
      <w:lvlText w:val="%8."/>
      <w:lvlJc w:val="left"/>
      <w:pPr>
        <w:tabs>
          <w:tab w:val="num" w:pos="6534"/>
        </w:tabs>
        <w:ind w:left="6534" w:hanging="360"/>
      </w:pPr>
    </w:lvl>
    <w:lvl w:ilvl="8" w:tplc="0409001B">
      <w:start w:val="1"/>
      <w:numFmt w:val="lowerRoman"/>
      <w:lvlText w:val="%9."/>
      <w:lvlJc w:val="right"/>
      <w:pPr>
        <w:tabs>
          <w:tab w:val="num" w:pos="7254"/>
        </w:tabs>
        <w:ind w:left="7254" w:hanging="180"/>
      </w:pPr>
    </w:lvl>
  </w:abstractNum>
  <w:abstractNum w:abstractNumId="18">
    <w:nsid w:val="2E912FCE"/>
    <w:multiLevelType w:val="hybridMultilevel"/>
    <w:tmpl w:val="5D5857BA"/>
    <w:lvl w:ilvl="0" w:tplc="0409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9">
    <w:nsid w:val="308D45D7"/>
    <w:multiLevelType w:val="hybridMultilevel"/>
    <w:tmpl w:val="DA4E9B44"/>
    <w:lvl w:ilvl="0" w:tplc="23EA1A62">
      <w:start w:val="1"/>
      <w:numFmt w:val="lowerLetter"/>
      <w:lvlText w:val="%1)"/>
      <w:lvlJc w:val="left"/>
      <w:pPr>
        <w:ind w:left="720" w:hanging="360"/>
      </w:pPr>
      <w:rPr>
        <w:rFonts w:hint="default"/>
        <w:lang w:val="es-ES_tradnl"/>
      </w:rPr>
    </w:lvl>
    <w:lvl w:ilvl="1" w:tplc="08070019">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0">
    <w:nsid w:val="34067865"/>
    <w:multiLevelType w:val="multilevel"/>
    <w:tmpl w:val="A8CAD5C8"/>
    <w:lvl w:ilvl="0">
      <w:start w:val="1"/>
      <w:numFmt w:val="decimal"/>
      <w:lvlRestart w:val="0"/>
      <w:lvlText w:val="%1."/>
      <w:lvlJc w:val="left"/>
      <w:pPr>
        <w:tabs>
          <w:tab w:val="num" w:pos="1134"/>
        </w:tabs>
        <w:ind w:left="567" w:firstLine="0"/>
      </w:pPr>
      <w:rPr>
        <w:rFonts w:ascii="Arial" w:eastAsia="Times New Roman" w:hAnsi="Arial" w:cs="Arial"/>
      </w:rPr>
    </w:lvl>
    <w:lvl w:ilvl="1">
      <w:start w:val="1"/>
      <w:numFmt w:val="lowerRoman"/>
      <w:lvlText w:val="(%2)"/>
      <w:lvlJc w:val="left"/>
      <w:pPr>
        <w:tabs>
          <w:tab w:val="num" w:pos="1134"/>
        </w:tabs>
        <w:ind w:left="567" w:firstLine="0"/>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1">
    <w:nsid w:val="36F50E15"/>
    <w:multiLevelType w:val="hybridMultilevel"/>
    <w:tmpl w:val="58E6F160"/>
    <w:lvl w:ilvl="0" w:tplc="7C5C7A9A">
      <w:start w:val="1"/>
      <w:numFmt w:val="lowerLetter"/>
      <w:lvlText w:val="(%1)"/>
      <w:lvlJc w:val="left"/>
      <w:pPr>
        <w:tabs>
          <w:tab w:val="num" w:pos="720"/>
        </w:tabs>
        <w:ind w:left="720" w:hanging="360"/>
      </w:pPr>
      <w:rPr>
        <w:rFonts w:ascii="Arial" w:eastAsia="Times New Roman" w:hAnsi="Arial" w:cs="Arial"/>
      </w:rPr>
    </w:lvl>
    <w:lvl w:ilvl="1" w:tplc="08090001">
      <w:start w:val="1"/>
      <w:numFmt w:val="bullet"/>
      <w:lvlText w:val=""/>
      <w:lvlJc w:val="left"/>
      <w:pPr>
        <w:tabs>
          <w:tab w:val="num" w:pos="1440"/>
        </w:tabs>
        <w:ind w:left="1440" w:hanging="360"/>
      </w:pPr>
      <w:rPr>
        <w:rFonts w:ascii="Symbol" w:hAnsi="Symbol" w:cs="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nsid w:val="3D58083E"/>
    <w:multiLevelType w:val="multilevel"/>
    <w:tmpl w:val="BAFE37E4"/>
    <w:lvl w:ilvl="0">
      <w:start w:val="1"/>
      <w:numFmt w:val="decimal"/>
      <w:lvlRestart w:val="0"/>
      <w:pStyle w:val="Heading1"/>
      <w:lvlText w:val="%1."/>
      <w:lvlJc w:val="left"/>
      <w:pPr>
        <w:tabs>
          <w:tab w:val="num" w:pos="567"/>
        </w:tabs>
        <w:ind w:left="0" w:firstLine="0"/>
      </w:pPr>
      <w:rPr>
        <w:rFonts w:hint="default"/>
        <w:b/>
        <w:i w:val="0"/>
      </w:rPr>
    </w:lvl>
    <w:lvl w:ilvl="1">
      <w:start w:val="1"/>
      <w:numFmt w:val="upperLetter"/>
      <w:pStyle w:val="Heading2"/>
      <w:lvlText w:val="(%2)"/>
      <w:lvlJc w:val="left"/>
      <w:pPr>
        <w:tabs>
          <w:tab w:val="num" w:pos="1135"/>
        </w:tabs>
        <w:ind w:left="568" w:firstLine="0"/>
      </w:pPr>
      <w:rPr>
        <w:rFonts w:hint="default"/>
        <w:caps w:val="0"/>
      </w:rPr>
    </w:lvl>
    <w:lvl w:ilvl="2">
      <w:start w:val="1"/>
      <w:numFmt w:val="lowerRoman"/>
      <w:pStyle w:val="Heading3"/>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41853C1E"/>
    <w:multiLevelType w:val="hybridMultilevel"/>
    <w:tmpl w:val="1B70DF8E"/>
    <w:lvl w:ilvl="0" w:tplc="0D12BBF0">
      <w:start w:val="1"/>
      <w:numFmt w:val="lowerLetter"/>
      <w:lvlText w:val="(%1)"/>
      <w:lvlJc w:val="left"/>
      <w:pPr>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BC3322"/>
    <w:multiLevelType w:val="hybridMultilevel"/>
    <w:tmpl w:val="C7CC9786"/>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5">
    <w:nsid w:val="440D6167"/>
    <w:multiLevelType w:val="multilevel"/>
    <w:tmpl w:val="00041748"/>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ACE0742"/>
    <w:multiLevelType w:val="hybridMultilevel"/>
    <w:tmpl w:val="392E251E"/>
    <w:lvl w:ilvl="0" w:tplc="ED7C72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C3F4531"/>
    <w:multiLevelType w:val="hybridMultilevel"/>
    <w:tmpl w:val="6B7C0B2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nsid w:val="4C8304E8"/>
    <w:multiLevelType w:val="hybridMultilevel"/>
    <w:tmpl w:val="6630A580"/>
    <w:lvl w:ilvl="0" w:tplc="0D12BBF0">
      <w:start w:val="1"/>
      <w:numFmt w:val="lowerLetter"/>
      <w:lvlText w:val="(%1)"/>
      <w:lvlJc w:val="left"/>
      <w:pPr>
        <w:ind w:left="1791" w:hanging="360"/>
      </w:pPr>
      <w:rPr>
        <w:rFonts w:cs="Times New Roman" w:hint="default"/>
      </w:rPr>
    </w:lvl>
    <w:lvl w:ilvl="1" w:tplc="08070019">
      <w:start w:val="1"/>
      <w:numFmt w:val="lowerLetter"/>
      <w:lvlText w:val="%2."/>
      <w:lvlJc w:val="left"/>
      <w:pPr>
        <w:ind w:left="2511" w:hanging="360"/>
      </w:pPr>
      <w:rPr>
        <w:rFonts w:cs="Times New Roman"/>
      </w:rPr>
    </w:lvl>
    <w:lvl w:ilvl="2" w:tplc="0807001B" w:tentative="1">
      <w:start w:val="1"/>
      <w:numFmt w:val="lowerRoman"/>
      <w:lvlText w:val="%3."/>
      <w:lvlJc w:val="right"/>
      <w:pPr>
        <w:ind w:left="3231" w:hanging="180"/>
      </w:pPr>
      <w:rPr>
        <w:rFonts w:cs="Times New Roman"/>
      </w:rPr>
    </w:lvl>
    <w:lvl w:ilvl="3" w:tplc="0807000F" w:tentative="1">
      <w:start w:val="1"/>
      <w:numFmt w:val="decimal"/>
      <w:lvlText w:val="%4."/>
      <w:lvlJc w:val="left"/>
      <w:pPr>
        <w:ind w:left="3951" w:hanging="360"/>
      </w:pPr>
      <w:rPr>
        <w:rFonts w:cs="Times New Roman"/>
      </w:rPr>
    </w:lvl>
    <w:lvl w:ilvl="4" w:tplc="08070019" w:tentative="1">
      <w:start w:val="1"/>
      <w:numFmt w:val="lowerLetter"/>
      <w:lvlText w:val="%5."/>
      <w:lvlJc w:val="left"/>
      <w:pPr>
        <w:ind w:left="4671" w:hanging="360"/>
      </w:pPr>
      <w:rPr>
        <w:rFonts w:cs="Times New Roman"/>
      </w:rPr>
    </w:lvl>
    <w:lvl w:ilvl="5" w:tplc="0807001B" w:tentative="1">
      <w:start w:val="1"/>
      <w:numFmt w:val="lowerRoman"/>
      <w:lvlText w:val="%6."/>
      <w:lvlJc w:val="right"/>
      <w:pPr>
        <w:ind w:left="5391" w:hanging="180"/>
      </w:pPr>
      <w:rPr>
        <w:rFonts w:cs="Times New Roman"/>
      </w:rPr>
    </w:lvl>
    <w:lvl w:ilvl="6" w:tplc="0807000F" w:tentative="1">
      <w:start w:val="1"/>
      <w:numFmt w:val="decimal"/>
      <w:lvlText w:val="%7."/>
      <w:lvlJc w:val="left"/>
      <w:pPr>
        <w:ind w:left="6111" w:hanging="360"/>
      </w:pPr>
      <w:rPr>
        <w:rFonts w:cs="Times New Roman"/>
      </w:rPr>
    </w:lvl>
    <w:lvl w:ilvl="7" w:tplc="08070019" w:tentative="1">
      <w:start w:val="1"/>
      <w:numFmt w:val="lowerLetter"/>
      <w:lvlText w:val="%8."/>
      <w:lvlJc w:val="left"/>
      <w:pPr>
        <w:ind w:left="6831" w:hanging="360"/>
      </w:pPr>
      <w:rPr>
        <w:rFonts w:cs="Times New Roman"/>
      </w:rPr>
    </w:lvl>
    <w:lvl w:ilvl="8" w:tplc="0807001B" w:tentative="1">
      <w:start w:val="1"/>
      <w:numFmt w:val="lowerRoman"/>
      <w:lvlText w:val="%9."/>
      <w:lvlJc w:val="right"/>
      <w:pPr>
        <w:ind w:left="7551" w:hanging="180"/>
      </w:pPr>
      <w:rPr>
        <w:rFonts w:cs="Times New Roman"/>
      </w:r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07E3EAD"/>
    <w:multiLevelType w:val="hybridMultilevel"/>
    <w:tmpl w:val="FD903C54"/>
    <w:lvl w:ilvl="0" w:tplc="0409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32">
    <w:nsid w:val="5AB80011"/>
    <w:multiLevelType w:val="hybridMultilevel"/>
    <w:tmpl w:val="62EECF4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nsid w:val="5FD700BF"/>
    <w:multiLevelType w:val="hybridMultilevel"/>
    <w:tmpl w:val="36523FE0"/>
    <w:lvl w:ilvl="0" w:tplc="0F3AA20A">
      <w:start w:val="1"/>
      <w:numFmt w:val="lowerLetter"/>
      <w:lvlText w:val="(%1)"/>
      <w:lvlJc w:val="left"/>
      <w:pPr>
        <w:tabs>
          <w:tab w:val="num" w:pos="360"/>
        </w:tabs>
        <w:ind w:left="360" w:hanging="360"/>
      </w:pPr>
      <w:rPr>
        <w:rFonts w:ascii="Arial" w:eastAsia="Times New Roman" w:hAnsi="Arial" w:cs="Arial"/>
      </w:rPr>
    </w:lvl>
    <w:lvl w:ilvl="1" w:tplc="D66A604C">
      <w:start w:val="1"/>
      <w:numFmt w:val="lowerLetter"/>
      <w:lvlText w:val="(%2)"/>
      <w:lvlJc w:val="left"/>
      <w:pPr>
        <w:tabs>
          <w:tab w:val="num" w:pos="723"/>
        </w:tabs>
        <w:ind w:left="723" w:hanging="570"/>
      </w:pPr>
      <w:rPr>
        <w:rFonts w:hint="default"/>
      </w:rPr>
    </w:lvl>
    <w:lvl w:ilvl="2" w:tplc="04090005" w:tentative="1">
      <w:start w:val="1"/>
      <w:numFmt w:val="bullet"/>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cs="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cs="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34">
    <w:nsid w:val="60C94E7D"/>
    <w:multiLevelType w:val="hybridMultilevel"/>
    <w:tmpl w:val="172A1A22"/>
    <w:lvl w:ilvl="0" w:tplc="07B89270">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676F480C"/>
    <w:multiLevelType w:val="multilevel"/>
    <w:tmpl w:val="AF38957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nsid w:val="6A75505A"/>
    <w:multiLevelType w:val="hybridMultilevel"/>
    <w:tmpl w:val="C20A7BBE"/>
    <w:lvl w:ilvl="0" w:tplc="04090017">
      <w:start w:val="1"/>
      <w:numFmt w:val="lowerLetter"/>
      <w:lvlText w:val="%1)"/>
      <w:lvlJc w:val="left"/>
      <w:pPr>
        <w:ind w:left="720" w:hanging="360"/>
      </w:pPr>
      <w:rPr>
        <w:rFonts w:hint="default"/>
        <w:lang w:val="es-ES_tradnl"/>
      </w:rPr>
    </w:lvl>
    <w:lvl w:ilvl="1" w:tplc="08070019">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37">
    <w:nsid w:val="713F422B"/>
    <w:multiLevelType w:val="hybridMultilevel"/>
    <w:tmpl w:val="6FBE5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1F46AE0"/>
    <w:multiLevelType w:val="hybridMultilevel"/>
    <w:tmpl w:val="5234028A"/>
    <w:lvl w:ilvl="0" w:tplc="82322F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366707C"/>
    <w:multiLevelType w:val="hybridMultilevel"/>
    <w:tmpl w:val="0B1E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943E52"/>
    <w:multiLevelType w:val="hybridMultilevel"/>
    <w:tmpl w:val="1DF82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6"/>
  </w:num>
  <w:num w:numId="3">
    <w:abstractNumId w:val="1"/>
  </w:num>
  <w:num w:numId="4">
    <w:abstractNumId w:val="30"/>
  </w:num>
  <w:num w:numId="5">
    <w:abstractNumId w:val="5"/>
  </w:num>
  <w:num w:numId="6">
    <w:abstractNumId w:val="12"/>
  </w:num>
  <w:num w:numId="7">
    <w:abstractNumId w:val="22"/>
  </w:num>
  <w:num w:numId="8">
    <w:abstractNumId w:val="31"/>
  </w:num>
  <w:num w:numId="9">
    <w:abstractNumId w:val="6"/>
  </w:num>
  <w:num w:numId="10">
    <w:abstractNumId w:val="13"/>
  </w:num>
  <w:num w:numId="11">
    <w:abstractNumId w:val="11"/>
  </w:num>
  <w:num w:numId="12">
    <w:abstractNumId w:val="34"/>
  </w:num>
  <w:num w:numId="13">
    <w:abstractNumId w:val="23"/>
  </w:num>
  <w:num w:numId="14">
    <w:abstractNumId w:val="27"/>
  </w:num>
  <w:num w:numId="15">
    <w:abstractNumId w:val="7"/>
  </w:num>
  <w:num w:numId="16">
    <w:abstractNumId w:val="8"/>
  </w:num>
  <w:num w:numId="17">
    <w:abstractNumId w:val="28"/>
  </w:num>
  <w:num w:numId="18">
    <w:abstractNumId w:val="32"/>
  </w:num>
  <w:num w:numId="19">
    <w:abstractNumId w:val="24"/>
  </w:num>
  <w:num w:numId="20">
    <w:abstractNumId w:val="37"/>
  </w:num>
  <w:num w:numId="21">
    <w:abstractNumId w:val="40"/>
  </w:num>
  <w:num w:numId="22">
    <w:abstractNumId w:val="3"/>
  </w:num>
  <w:num w:numId="23">
    <w:abstractNumId w:val="0"/>
  </w:num>
  <w:num w:numId="24">
    <w:abstractNumId w:val="39"/>
  </w:num>
  <w:num w:numId="25">
    <w:abstractNumId w:val="36"/>
  </w:num>
  <w:num w:numId="26">
    <w:abstractNumId w:val="14"/>
  </w:num>
  <w:num w:numId="27">
    <w:abstractNumId w:val="2"/>
  </w:num>
  <w:num w:numId="28">
    <w:abstractNumId w:val="16"/>
  </w:num>
  <w:num w:numId="29">
    <w:abstractNumId w:val="5"/>
    <w:lvlOverride w:ilvl="0">
      <w:startOverride w:val="1"/>
    </w:lvlOverride>
    <w:lvlOverride w:ilvl="1">
      <w:startOverride w:val="1"/>
    </w:lvlOverride>
  </w:num>
  <w:num w:numId="30">
    <w:abstractNumId w:val="29"/>
  </w:num>
  <w:num w:numId="31">
    <w:abstractNumId w:val="19"/>
  </w:num>
  <w:num w:numId="32">
    <w:abstractNumId w:val="18"/>
  </w:num>
  <w:num w:numId="33">
    <w:abstractNumId w:val="9"/>
  </w:num>
  <w:num w:numId="34">
    <w:abstractNumId w:val="17"/>
  </w:num>
  <w:num w:numId="35">
    <w:abstractNumId w:val="21"/>
  </w:num>
  <w:num w:numId="36">
    <w:abstractNumId w:val="33"/>
  </w:num>
  <w:num w:numId="37">
    <w:abstractNumId w:val="4"/>
  </w:num>
  <w:num w:numId="38">
    <w:abstractNumId w:val="38"/>
  </w:num>
  <w:num w:numId="39">
    <w:abstractNumId w:val="25"/>
  </w:num>
  <w:num w:numId="40">
    <w:abstractNumId w:val="35"/>
  </w:num>
  <w:num w:numId="41">
    <w:abstractNumId w:val="15"/>
  </w:num>
  <w:num w:numId="42">
    <w:abstractNumId w:val="20"/>
  </w:num>
  <w:num w:numId="43">
    <w:abstractNumId w:val="35"/>
    <w:lvlOverride w:ilvl="0">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
    <w:docVar w:name="TermBaseURL" w:val="empty"/>
    <w:docVar w:name="TextBases" w:val="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WorkspaceETS\Test|WorkspaceSTS\Draft\BudgetFinance\Budget_2012_13|WorkspaceSTS\Draft\BudgetFinance\PPR_2010_11|WorkspaceSTS\Draft\AmparoBou|WorkspaceSTS\Draft\C|WorkspaceSTS\Draft\CDIP|WorkspaceSTS\Draft\IP Advantages|WorkspaceSTS\Draft\Job 34167|WorkspaceSTS\Draft\Madrid Yearly Review 2013|WorkspaceSTS\Draft\Nilo|WorkspaceSTS\Draft\Países|WorkspaceSTS\Draft\QA|WorkspaceSTS\Draft\ReportAssemblies2012|WorkspaceSTS\Draft\Staff_RR|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WorkspaceSTS\EN-ES\UPOV\Meetings|WorkspaceSTS\EN-ES\UPOV\Other|WorkspaceSTS\EN-ES\UPOV\Publications|WorkspaceSTS\EN-ES\UPOV\Technical Guidelines"/>
    <w:docVar w:name="TextBaseURL" w:val="empty"/>
    <w:docVar w:name="UILng" w:val="en"/>
  </w:docVars>
  <w:rsids>
    <w:rsidRoot w:val="00A409C3"/>
    <w:rsid w:val="00005389"/>
    <w:rsid w:val="0000550E"/>
    <w:rsid w:val="000114E6"/>
    <w:rsid w:val="00012469"/>
    <w:rsid w:val="00013F3F"/>
    <w:rsid w:val="00016264"/>
    <w:rsid w:val="0001739F"/>
    <w:rsid w:val="00017F53"/>
    <w:rsid w:val="0002045F"/>
    <w:rsid w:val="00023EC4"/>
    <w:rsid w:val="00024ECF"/>
    <w:rsid w:val="0003126F"/>
    <w:rsid w:val="00037369"/>
    <w:rsid w:val="00040EB8"/>
    <w:rsid w:val="00044265"/>
    <w:rsid w:val="0004647F"/>
    <w:rsid w:val="0006010A"/>
    <w:rsid w:val="00060280"/>
    <w:rsid w:val="0006160C"/>
    <w:rsid w:val="00063BEA"/>
    <w:rsid w:val="000648A3"/>
    <w:rsid w:val="000668AF"/>
    <w:rsid w:val="00066F76"/>
    <w:rsid w:val="000670E5"/>
    <w:rsid w:val="0007193E"/>
    <w:rsid w:val="00077F78"/>
    <w:rsid w:val="00081E81"/>
    <w:rsid w:val="00082393"/>
    <w:rsid w:val="00082935"/>
    <w:rsid w:val="000838C0"/>
    <w:rsid w:val="0008428F"/>
    <w:rsid w:val="0008728A"/>
    <w:rsid w:val="00087A20"/>
    <w:rsid w:val="000909F7"/>
    <w:rsid w:val="00091CE3"/>
    <w:rsid w:val="0009620A"/>
    <w:rsid w:val="000968B3"/>
    <w:rsid w:val="00097FB1"/>
    <w:rsid w:val="000A227C"/>
    <w:rsid w:val="000A30A8"/>
    <w:rsid w:val="000A3DEB"/>
    <w:rsid w:val="000A4AF0"/>
    <w:rsid w:val="000A5966"/>
    <w:rsid w:val="000A5AEE"/>
    <w:rsid w:val="000B60A0"/>
    <w:rsid w:val="000B666F"/>
    <w:rsid w:val="000B6671"/>
    <w:rsid w:val="000B7818"/>
    <w:rsid w:val="000C09B0"/>
    <w:rsid w:val="000C3D82"/>
    <w:rsid w:val="000C40D2"/>
    <w:rsid w:val="000D2019"/>
    <w:rsid w:val="000D5F8B"/>
    <w:rsid w:val="000D7238"/>
    <w:rsid w:val="000E0EBE"/>
    <w:rsid w:val="000E4A15"/>
    <w:rsid w:val="000F22B5"/>
    <w:rsid w:val="000F5E56"/>
    <w:rsid w:val="0010042A"/>
    <w:rsid w:val="00104443"/>
    <w:rsid w:val="00105E64"/>
    <w:rsid w:val="001124D5"/>
    <w:rsid w:val="00112DD2"/>
    <w:rsid w:val="00116183"/>
    <w:rsid w:val="0012022B"/>
    <w:rsid w:val="00121BD6"/>
    <w:rsid w:val="001228BA"/>
    <w:rsid w:val="00123231"/>
    <w:rsid w:val="00126595"/>
    <w:rsid w:val="00126BA4"/>
    <w:rsid w:val="001273AD"/>
    <w:rsid w:val="001311E4"/>
    <w:rsid w:val="00132928"/>
    <w:rsid w:val="001351D6"/>
    <w:rsid w:val="0013616D"/>
    <w:rsid w:val="0013682F"/>
    <w:rsid w:val="0013789C"/>
    <w:rsid w:val="00143A20"/>
    <w:rsid w:val="00145B81"/>
    <w:rsid w:val="00146CC7"/>
    <w:rsid w:val="00155D8E"/>
    <w:rsid w:val="00160C75"/>
    <w:rsid w:val="00164D63"/>
    <w:rsid w:val="00164F69"/>
    <w:rsid w:val="00167E9C"/>
    <w:rsid w:val="001703C7"/>
    <w:rsid w:val="0017089F"/>
    <w:rsid w:val="0017347A"/>
    <w:rsid w:val="001736C9"/>
    <w:rsid w:val="00173D31"/>
    <w:rsid w:val="0017402C"/>
    <w:rsid w:val="001741BE"/>
    <w:rsid w:val="00174F0D"/>
    <w:rsid w:val="00184149"/>
    <w:rsid w:val="00184F49"/>
    <w:rsid w:val="001857B7"/>
    <w:rsid w:val="00187533"/>
    <w:rsid w:val="001A1C3D"/>
    <w:rsid w:val="001A23AF"/>
    <w:rsid w:val="001A69A7"/>
    <w:rsid w:val="001B1932"/>
    <w:rsid w:val="001B1A1A"/>
    <w:rsid w:val="001B4CEE"/>
    <w:rsid w:val="001C0BC0"/>
    <w:rsid w:val="001C5334"/>
    <w:rsid w:val="001C5A6D"/>
    <w:rsid w:val="001C6DF0"/>
    <w:rsid w:val="001D2191"/>
    <w:rsid w:val="001D312E"/>
    <w:rsid w:val="001D3F28"/>
    <w:rsid w:val="001D4964"/>
    <w:rsid w:val="001D4D25"/>
    <w:rsid w:val="001D6F8E"/>
    <w:rsid w:val="001E4B8D"/>
    <w:rsid w:val="001F1108"/>
    <w:rsid w:val="001F2DAE"/>
    <w:rsid w:val="001F3BF5"/>
    <w:rsid w:val="001F47AC"/>
    <w:rsid w:val="001F57C1"/>
    <w:rsid w:val="001F5D5D"/>
    <w:rsid w:val="001F6D4D"/>
    <w:rsid w:val="002011AB"/>
    <w:rsid w:val="00201563"/>
    <w:rsid w:val="0020181C"/>
    <w:rsid w:val="00203532"/>
    <w:rsid w:val="00206D69"/>
    <w:rsid w:val="00207B23"/>
    <w:rsid w:val="002115CF"/>
    <w:rsid w:val="00212150"/>
    <w:rsid w:val="00215CA7"/>
    <w:rsid w:val="00217629"/>
    <w:rsid w:val="00217DC1"/>
    <w:rsid w:val="00220E96"/>
    <w:rsid w:val="00222EA4"/>
    <w:rsid w:val="00224E86"/>
    <w:rsid w:val="00227AB4"/>
    <w:rsid w:val="00227D3B"/>
    <w:rsid w:val="00232361"/>
    <w:rsid w:val="002334AC"/>
    <w:rsid w:val="0023378D"/>
    <w:rsid w:val="002343CC"/>
    <w:rsid w:val="0023515B"/>
    <w:rsid w:val="00237DC1"/>
    <w:rsid w:val="002432E3"/>
    <w:rsid w:val="00243DD6"/>
    <w:rsid w:val="002470FE"/>
    <w:rsid w:val="00247C89"/>
    <w:rsid w:val="002500D0"/>
    <w:rsid w:val="00256F0B"/>
    <w:rsid w:val="00257FF4"/>
    <w:rsid w:val="002609F3"/>
    <w:rsid w:val="002666CB"/>
    <w:rsid w:val="00273CC2"/>
    <w:rsid w:val="0027677C"/>
    <w:rsid w:val="00276F27"/>
    <w:rsid w:val="0028055E"/>
    <w:rsid w:val="00280776"/>
    <w:rsid w:val="002832F1"/>
    <w:rsid w:val="00283B56"/>
    <w:rsid w:val="00284D31"/>
    <w:rsid w:val="002917D9"/>
    <w:rsid w:val="002925EC"/>
    <w:rsid w:val="002931D5"/>
    <w:rsid w:val="00293991"/>
    <w:rsid w:val="00294181"/>
    <w:rsid w:val="00294534"/>
    <w:rsid w:val="00296BA5"/>
    <w:rsid w:val="002A3A63"/>
    <w:rsid w:val="002A3CF5"/>
    <w:rsid w:val="002B21B3"/>
    <w:rsid w:val="002B2618"/>
    <w:rsid w:val="002B376E"/>
    <w:rsid w:val="002B4488"/>
    <w:rsid w:val="002C5D09"/>
    <w:rsid w:val="002C6D62"/>
    <w:rsid w:val="002D2B26"/>
    <w:rsid w:val="002D2D38"/>
    <w:rsid w:val="002D7107"/>
    <w:rsid w:val="002D772B"/>
    <w:rsid w:val="002E2A5C"/>
    <w:rsid w:val="002F409E"/>
    <w:rsid w:val="002F42C4"/>
    <w:rsid w:val="00302CAD"/>
    <w:rsid w:val="00303E65"/>
    <w:rsid w:val="003050B5"/>
    <w:rsid w:val="003059DE"/>
    <w:rsid w:val="003061B4"/>
    <w:rsid w:val="00312232"/>
    <w:rsid w:val="0031357C"/>
    <w:rsid w:val="003141CD"/>
    <w:rsid w:val="00321245"/>
    <w:rsid w:val="00323C3D"/>
    <w:rsid w:val="003267B1"/>
    <w:rsid w:val="00330987"/>
    <w:rsid w:val="003327B3"/>
    <w:rsid w:val="0033466C"/>
    <w:rsid w:val="003347DE"/>
    <w:rsid w:val="003352E4"/>
    <w:rsid w:val="00336171"/>
    <w:rsid w:val="003366BA"/>
    <w:rsid w:val="00336E3A"/>
    <w:rsid w:val="00341A47"/>
    <w:rsid w:val="00344FDB"/>
    <w:rsid w:val="0034601A"/>
    <w:rsid w:val="0034654E"/>
    <w:rsid w:val="00346ACB"/>
    <w:rsid w:val="00357E2A"/>
    <w:rsid w:val="00360743"/>
    <w:rsid w:val="00363940"/>
    <w:rsid w:val="00363C31"/>
    <w:rsid w:val="003837BC"/>
    <w:rsid w:val="00384F0D"/>
    <w:rsid w:val="00385260"/>
    <w:rsid w:val="00385A87"/>
    <w:rsid w:val="00387B18"/>
    <w:rsid w:val="00390A91"/>
    <w:rsid w:val="003917FE"/>
    <w:rsid w:val="003939A0"/>
    <w:rsid w:val="00393B08"/>
    <w:rsid w:val="00395156"/>
    <w:rsid w:val="00395206"/>
    <w:rsid w:val="00396539"/>
    <w:rsid w:val="00397592"/>
    <w:rsid w:val="003A127F"/>
    <w:rsid w:val="003A1311"/>
    <w:rsid w:val="003A233C"/>
    <w:rsid w:val="003B0FB4"/>
    <w:rsid w:val="003B1377"/>
    <w:rsid w:val="003B1AA8"/>
    <w:rsid w:val="003B31E3"/>
    <w:rsid w:val="003B3670"/>
    <w:rsid w:val="003B46D5"/>
    <w:rsid w:val="003B73F3"/>
    <w:rsid w:val="003C0B75"/>
    <w:rsid w:val="003C334B"/>
    <w:rsid w:val="003C6E9B"/>
    <w:rsid w:val="003E1AD8"/>
    <w:rsid w:val="003E58F1"/>
    <w:rsid w:val="003E6DF8"/>
    <w:rsid w:val="003F01F5"/>
    <w:rsid w:val="003F29D5"/>
    <w:rsid w:val="003F4EFF"/>
    <w:rsid w:val="003F75F7"/>
    <w:rsid w:val="00400A14"/>
    <w:rsid w:val="00400CEB"/>
    <w:rsid w:val="00401ADB"/>
    <w:rsid w:val="004032D4"/>
    <w:rsid w:val="00405089"/>
    <w:rsid w:val="004050E5"/>
    <w:rsid w:val="00407B3F"/>
    <w:rsid w:val="0041338C"/>
    <w:rsid w:val="00415478"/>
    <w:rsid w:val="00416095"/>
    <w:rsid w:val="00416755"/>
    <w:rsid w:val="004254AA"/>
    <w:rsid w:val="00426886"/>
    <w:rsid w:val="0043261C"/>
    <w:rsid w:val="0043522E"/>
    <w:rsid w:val="00443C65"/>
    <w:rsid w:val="00443E5A"/>
    <w:rsid w:val="00456C85"/>
    <w:rsid w:val="00457667"/>
    <w:rsid w:val="00457D83"/>
    <w:rsid w:val="00460D69"/>
    <w:rsid w:val="00461217"/>
    <w:rsid w:val="004658BB"/>
    <w:rsid w:val="00466B6A"/>
    <w:rsid w:val="00473686"/>
    <w:rsid w:val="00476D6E"/>
    <w:rsid w:val="004803BA"/>
    <w:rsid w:val="004848B9"/>
    <w:rsid w:val="00485878"/>
    <w:rsid w:val="00485EB7"/>
    <w:rsid w:val="004A0325"/>
    <w:rsid w:val="004A3377"/>
    <w:rsid w:val="004A5475"/>
    <w:rsid w:val="004A70DC"/>
    <w:rsid w:val="004A7591"/>
    <w:rsid w:val="004B2AB7"/>
    <w:rsid w:val="004B3BF0"/>
    <w:rsid w:val="004C53E6"/>
    <w:rsid w:val="004C65DF"/>
    <w:rsid w:val="004C7910"/>
    <w:rsid w:val="004D0C13"/>
    <w:rsid w:val="004D22FC"/>
    <w:rsid w:val="004D241B"/>
    <w:rsid w:val="004D4514"/>
    <w:rsid w:val="004D6E4F"/>
    <w:rsid w:val="004E0266"/>
    <w:rsid w:val="004E3247"/>
    <w:rsid w:val="004E480E"/>
    <w:rsid w:val="004E4DEC"/>
    <w:rsid w:val="004E5C64"/>
    <w:rsid w:val="004E653E"/>
    <w:rsid w:val="004E7AD3"/>
    <w:rsid w:val="004F6E79"/>
    <w:rsid w:val="004F77B1"/>
    <w:rsid w:val="0050552B"/>
    <w:rsid w:val="005107AB"/>
    <w:rsid w:val="005136A5"/>
    <w:rsid w:val="005152FD"/>
    <w:rsid w:val="00517814"/>
    <w:rsid w:val="005237D0"/>
    <w:rsid w:val="005242E7"/>
    <w:rsid w:val="00526AF9"/>
    <w:rsid w:val="00532D2F"/>
    <w:rsid w:val="00536BB3"/>
    <w:rsid w:val="00541F8B"/>
    <w:rsid w:val="00542885"/>
    <w:rsid w:val="005437C0"/>
    <w:rsid w:val="00545DCE"/>
    <w:rsid w:val="00551651"/>
    <w:rsid w:val="0055396F"/>
    <w:rsid w:val="00553BC6"/>
    <w:rsid w:val="0055467A"/>
    <w:rsid w:val="005547ED"/>
    <w:rsid w:val="00554972"/>
    <w:rsid w:val="00554B9D"/>
    <w:rsid w:val="005562B1"/>
    <w:rsid w:val="0056153F"/>
    <w:rsid w:val="005619A1"/>
    <w:rsid w:val="0056525C"/>
    <w:rsid w:val="0056525F"/>
    <w:rsid w:val="0056587F"/>
    <w:rsid w:val="00566FD8"/>
    <w:rsid w:val="0057056C"/>
    <w:rsid w:val="0057110A"/>
    <w:rsid w:val="005758CC"/>
    <w:rsid w:val="00580424"/>
    <w:rsid w:val="00580F45"/>
    <w:rsid w:val="0058181E"/>
    <w:rsid w:val="00583FEB"/>
    <w:rsid w:val="005905C0"/>
    <w:rsid w:val="00590AC8"/>
    <w:rsid w:val="00591DD3"/>
    <w:rsid w:val="00595217"/>
    <w:rsid w:val="0059583F"/>
    <w:rsid w:val="005A33D1"/>
    <w:rsid w:val="005A46EE"/>
    <w:rsid w:val="005B065F"/>
    <w:rsid w:val="005B2B54"/>
    <w:rsid w:val="005B3279"/>
    <w:rsid w:val="005B68AD"/>
    <w:rsid w:val="005B6900"/>
    <w:rsid w:val="005B6A48"/>
    <w:rsid w:val="005C00D8"/>
    <w:rsid w:val="005C06B0"/>
    <w:rsid w:val="005C097E"/>
    <w:rsid w:val="005C2B4D"/>
    <w:rsid w:val="005C4AEF"/>
    <w:rsid w:val="005D4634"/>
    <w:rsid w:val="005D6ED5"/>
    <w:rsid w:val="005E39AB"/>
    <w:rsid w:val="005F01EB"/>
    <w:rsid w:val="005F0DB2"/>
    <w:rsid w:val="005F1D93"/>
    <w:rsid w:val="005F23C0"/>
    <w:rsid w:val="005F343E"/>
    <w:rsid w:val="005F3576"/>
    <w:rsid w:val="005F4239"/>
    <w:rsid w:val="005F6946"/>
    <w:rsid w:val="006014BD"/>
    <w:rsid w:val="0060240F"/>
    <w:rsid w:val="00603889"/>
    <w:rsid w:val="00604190"/>
    <w:rsid w:val="006075D7"/>
    <w:rsid w:val="00612879"/>
    <w:rsid w:val="00612F81"/>
    <w:rsid w:val="00613096"/>
    <w:rsid w:val="00614E66"/>
    <w:rsid w:val="00616D80"/>
    <w:rsid w:val="00621C9E"/>
    <w:rsid w:val="00624C04"/>
    <w:rsid w:val="00627255"/>
    <w:rsid w:val="00627DA8"/>
    <w:rsid w:val="00630DD7"/>
    <w:rsid w:val="00631068"/>
    <w:rsid w:val="00631D76"/>
    <w:rsid w:val="00631FE3"/>
    <w:rsid w:val="00633CE9"/>
    <w:rsid w:val="00640EEA"/>
    <w:rsid w:val="00641440"/>
    <w:rsid w:val="00643BB9"/>
    <w:rsid w:val="006500C8"/>
    <w:rsid w:val="00650660"/>
    <w:rsid w:val="00654B4E"/>
    <w:rsid w:val="00655AF1"/>
    <w:rsid w:val="006568E5"/>
    <w:rsid w:val="00662DBB"/>
    <w:rsid w:val="006670BF"/>
    <w:rsid w:val="006701BB"/>
    <w:rsid w:val="006710CD"/>
    <w:rsid w:val="00671ADB"/>
    <w:rsid w:val="0067429D"/>
    <w:rsid w:val="006746F5"/>
    <w:rsid w:val="006748FA"/>
    <w:rsid w:val="00676218"/>
    <w:rsid w:val="006767C1"/>
    <w:rsid w:val="00681B0E"/>
    <w:rsid w:val="006826F0"/>
    <w:rsid w:val="00683D19"/>
    <w:rsid w:val="00684004"/>
    <w:rsid w:val="00684719"/>
    <w:rsid w:val="00684B80"/>
    <w:rsid w:val="0068505C"/>
    <w:rsid w:val="00685CBA"/>
    <w:rsid w:val="00686D46"/>
    <w:rsid w:val="0069035B"/>
    <w:rsid w:val="006927A7"/>
    <w:rsid w:val="00693D47"/>
    <w:rsid w:val="006A2787"/>
    <w:rsid w:val="006A7302"/>
    <w:rsid w:val="006B03E8"/>
    <w:rsid w:val="006B23E5"/>
    <w:rsid w:val="006C0117"/>
    <w:rsid w:val="006C5866"/>
    <w:rsid w:val="006C5DDA"/>
    <w:rsid w:val="006D23B0"/>
    <w:rsid w:val="006D2750"/>
    <w:rsid w:val="006D3506"/>
    <w:rsid w:val="006D385E"/>
    <w:rsid w:val="006D6792"/>
    <w:rsid w:val="006E07FB"/>
    <w:rsid w:val="006E0AFC"/>
    <w:rsid w:val="006E0DDC"/>
    <w:rsid w:val="006E1A13"/>
    <w:rsid w:val="006E3795"/>
    <w:rsid w:val="006E3C5F"/>
    <w:rsid w:val="006F1B74"/>
    <w:rsid w:val="006F4944"/>
    <w:rsid w:val="006F545E"/>
    <w:rsid w:val="006F67DD"/>
    <w:rsid w:val="00701BA5"/>
    <w:rsid w:val="00702508"/>
    <w:rsid w:val="007039D1"/>
    <w:rsid w:val="00704429"/>
    <w:rsid w:val="0070568D"/>
    <w:rsid w:val="00710DB4"/>
    <w:rsid w:val="00716CB7"/>
    <w:rsid w:val="00717E90"/>
    <w:rsid w:val="007217F6"/>
    <w:rsid w:val="00722883"/>
    <w:rsid w:val="00724FD9"/>
    <w:rsid w:val="0072526E"/>
    <w:rsid w:val="007256C7"/>
    <w:rsid w:val="00730A80"/>
    <w:rsid w:val="00730EB6"/>
    <w:rsid w:val="00731300"/>
    <w:rsid w:val="007315E8"/>
    <w:rsid w:val="00731D9B"/>
    <w:rsid w:val="007404A7"/>
    <w:rsid w:val="00742A46"/>
    <w:rsid w:val="00744594"/>
    <w:rsid w:val="0074714D"/>
    <w:rsid w:val="0075134C"/>
    <w:rsid w:val="00751445"/>
    <w:rsid w:val="0075171A"/>
    <w:rsid w:val="007540A5"/>
    <w:rsid w:val="00754A46"/>
    <w:rsid w:val="007621C3"/>
    <w:rsid w:val="0076280F"/>
    <w:rsid w:val="00765C16"/>
    <w:rsid w:val="00766A50"/>
    <w:rsid w:val="00770166"/>
    <w:rsid w:val="00770184"/>
    <w:rsid w:val="00770278"/>
    <w:rsid w:val="0077331F"/>
    <w:rsid w:val="00776992"/>
    <w:rsid w:val="00780B21"/>
    <w:rsid w:val="0078460D"/>
    <w:rsid w:val="0078509C"/>
    <w:rsid w:val="007861F5"/>
    <w:rsid w:val="007931BF"/>
    <w:rsid w:val="007971CD"/>
    <w:rsid w:val="007A05E5"/>
    <w:rsid w:val="007A1B2F"/>
    <w:rsid w:val="007A1C39"/>
    <w:rsid w:val="007A4F9B"/>
    <w:rsid w:val="007A69B9"/>
    <w:rsid w:val="007A7957"/>
    <w:rsid w:val="007B026B"/>
    <w:rsid w:val="007B5AC2"/>
    <w:rsid w:val="007B5CAC"/>
    <w:rsid w:val="007C2E29"/>
    <w:rsid w:val="007C471A"/>
    <w:rsid w:val="007C49E4"/>
    <w:rsid w:val="007C5688"/>
    <w:rsid w:val="007C6EF4"/>
    <w:rsid w:val="007C6F55"/>
    <w:rsid w:val="007C7917"/>
    <w:rsid w:val="007D2E71"/>
    <w:rsid w:val="007D3017"/>
    <w:rsid w:val="007D680D"/>
    <w:rsid w:val="007D6AC4"/>
    <w:rsid w:val="007E166B"/>
    <w:rsid w:val="007E181E"/>
    <w:rsid w:val="007E3A28"/>
    <w:rsid w:val="007E704C"/>
    <w:rsid w:val="007E77A1"/>
    <w:rsid w:val="007E7B58"/>
    <w:rsid w:val="007F099A"/>
    <w:rsid w:val="007F116F"/>
    <w:rsid w:val="007F14BE"/>
    <w:rsid w:val="007F446D"/>
    <w:rsid w:val="007F5A67"/>
    <w:rsid w:val="007F78B3"/>
    <w:rsid w:val="00801446"/>
    <w:rsid w:val="00804875"/>
    <w:rsid w:val="008051C1"/>
    <w:rsid w:val="00807248"/>
    <w:rsid w:val="00807415"/>
    <w:rsid w:val="0081027F"/>
    <w:rsid w:val="008104C6"/>
    <w:rsid w:val="008156F5"/>
    <w:rsid w:val="00817127"/>
    <w:rsid w:val="00821ABB"/>
    <w:rsid w:val="0082303A"/>
    <w:rsid w:val="00823707"/>
    <w:rsid w:val="00827C04"/>
    <w:rsid w:val="0083141A"/>
    <w:rsid w:val="0083318F"/>
    <w:rsid w:val="00842B48"/>
    <w:rsid w:val="00845FFC"/>
    <w:rsid w:val="00847121"/>
    <w:rsid w:val="00851157"/>
    <w:rsid w:val="00852502"/>
    <w:rsid w:val="00853AB8"/>
    <w:rsid w:val="00853CA5"/>
    <w:rsid w:val="00861E56"/>
    <w:rsid w:val="00866136"/>
    <w:rsid w:val="0086645C"/>
    <w:rsid w:val="0087418C"/>
    <w:rsid w:val="00877796"/>
    <w:rsid w:val="008778C0"/>
    <w:rsid w:val="00880B4B"/>
    <w:rsid w:val="0088240D"/>
    <w:rsid w:val="0088509F"/>
    <w:rsid w:val="00886FD2"/>
    <w:rsid w:val="0089047D"/>
    <w:rsid w:val="0089051C"/>
    <w:rsid w:val="0089084C"/>
    <w:rsid w:val="00891331"/>
    <w:rsid w:val="00894C68"/>
    <w:rsid w:val="008968E7"/>
    <w:rsid w:val="0089746E"/>
    <w:rsid w:val="008A3039"/>
    <w:rsid w:val="008A6E15"/>
    <w:rsid w:val="008A74C2"/>
    <w:rsid w:val="008B021A"/>
    <w:rsid w:val="008B1565"/>
    <w:rsid w:val="008B16E9"/>
    <w:rsid w:val="008B4CE1"/>
    <w:rsid w:val="008B5634"/>
    <w:rsid w:val="008B7483"/>
    <w:rsid w:val="008B7AE0"/>
    <w:rsid w:val="008D28F3"/>
    <w:rsid w:val="008D6765"/>
    <w:rsid w:val="008E0DB5"/>
    <w:rsid w:val="008E0FD9"/>
    <w:rsid w:val="008E341A"/>
    <w:rsid w:val="008E3BDD"/>
    <w:rsid w:val="008E409A"/>
    <w:rsid w:val="008E4B3E"/>
    <w:rsid w:val="008E70C6"/>
    <w:rsid w:val="008E7746"/>
    <w:rsid w:val="008F019F"/>
    <w:rsid w:val="008F3E6F"/>
    <w:rsid w:val="008F47BA"/>
    <w:rsid w:val="008F6BE8"/>
    <w:rsid w:val="00903A65"/>
    <w:rsid w:val="00903DC3"/>
    <w:rsid w:val="009042BB"/>
    <w:rsid w:val="00904D3F"/>
    <w:rsid w:val="00907427"/>
    <w:rsid w:val="00916415"/>
    <w:rsid w:val="00923361"/>
    <w:rsid w:val="0092688A"/>
    <w:rsid w:val="00927488"/>
    <w:rsid w:val="0092749C"/>
    <w:rsid w:val="00930E18"/>
    <w:rsid w:val="00930F9E"/>
    <w:rsid w:val="00935EFB"/>
    <w:rsid w:val="00936B53"/>
    <w:rsid w:val="00942896"/>
    <w:rsid w:val="00942FA1"/>
    <w:rsid w:val="00943F7D"/>
    <w:rsid w:val="009449F2"/>
    <w:rsid w:val="00951696"/>
    <w:rsid w:val="00951D00"/>
    <w:rsid w:val="00952232"/>
    <w:rsid w:val="00952BE2"/>
    <w:rsid w:val="00954842"/>
    <w:rsid w:val="009628E3"/>
    <w:rsid w:val="00962D9E"/>
    <w:rsid w:val="00966807"/>
    <w:rsid w:val="0097029E"/>
    <w:rsid w:val="0097459A"/>
    <w:rsid w:val="009748BB"/>
    <w:rsid w:val="00983436"/>
    <w:rsid w:val="0098674F"/>
    <w:rsid w:val="00990EB7"/>
    <w:rsid w:val="009976F5"/>
    <w:rsid w:val="009A477A"/>
    <w:rsid w:val="009A6784"/>
    <w:rsid w:val="009B0206"/>
    <w:rsid w:val="009B0633"/>
    <w:rsid w:val="009B587E"/>
    <w:rsid w:val="009B718C"/>
    <w:rsid w:val="009C0DDA"/>
    <w:rsid w:val="009C1E12"/>
    <w:rsid w:val="009C216E"/>
    <w:rsid w:val="009C5AE9"/>
    <w:rsid w:val="009C6C73"/>
    <w:rsid w:val="009C7A26"/>
    <w:rsid w:val="009D0C86"/>
    <w:rsid w:val="009D436C"/>
    <w:rsid w:val="009E0E0D"/>
    <w:rsid w:val="009E36B5"/>
    <w:rsid w:val="009E3AD5"/>
    <w:rsid w:val="009E3BDC"/>
    <w:rsid w:val="009E6575"/>
    <w:rsid w:val="009F1FF3"/>
    <w:rsid w:val="009F2F7A"/>
    <w:rsid w:val="009F77F7"/>
    <w:rsid w:val="009F7D19"/>
    <w:rsid w:val="00A0212A"/>
    <w:rsid w:val="00A0286C"/>
    <w:rsid w:val="00A042B0"/>
    <w:rsid w:val="00A046FC"/>
    <w:rsid w:val="00A144BA"/>
    <w:rsid w:val="00A14E03"/>
    <w:rsid w:val="00A16459"/>
    <w:rsid w:val="00A168ED"/>
    <w:rsid w:val="00A21D81"/>
    <w:rsid w:val="00A224DB"/>
    <w:rsid w:val="00A232E5"/>
    <w:rsid w:val="00A25666"/>
    <w:rsid w:val="00A30090"/>
    <w:rsid w:val="00A326CA"/>
    <w:rsid w:val="00A34C06"/>
    <w:rsid w:val="00A36D58"/>
    <w:rsid w:val="00A40699"/>
    <w:rsid w:val="00A40869"/>
    <w:rsid w:val="00A409C3"/>
    <w:rsid w:val="00A42A8A"/>
    <w:rsid w:val="00A433DE"/>
    <w:rsid w:val="00A50D6F"/>
    <w:rsid w:val="00A52E16"/>
    <w:rsid w:val="00A5423E"/>
    <w:rsid w:val="00A54683"/>
    <w:rsid w:val="00A61970"/>
    <w:rsid w:val="00A6273B"/>
    <w:rsid w:val="00A70C73"/>
    <w:rsid w:val="00A710FF"/>
    <w:rsid w:val="00A7130E"/>
    <w:rsid w:val="00A7159C"/>
    <w:rsid w:val="00A751B4"/>
    <w:rsid w:val="00A75FD2"/>
    <w:rsid w:val="00A8179B"/>
    <w:rsid w:val="00A83874"/>
    <w:rsid w:val="00A844F2"/>
    <w:rsid w:val="00A854CC"/>
    <w:rsid w:val="00A8591F"/>
    <w:rsid w:val="00A85A28"/>
    <w:rsid w:val="00A85E48"/>
    <w:rsid w:val="00A86408"/>
    <w:rsid w:val="00A90AB2"/>
    <w:rsid w:val="00A93995"/>
    <w:rsid w:val="00A953E1"/>
    <w:rsid w:val="00A953E2"/>
    <w:rsid w:val="00A96921"/>
    <w:rsid w:val="00AA0C8F"/>
    <w:rsid w:val="00AA1D80"/>
    <w:rsid w:val="00AA417E"/>
    <w:rsid w:val="00AA4DBB"/>
    <w:rsid w:val="00AB7D13"/>
    <w:rsid w:val="00AC6440"/>
    <w:rsid w:val="00AC7838"/>
    <w:rsid w:val="00AD05FD"/>
    <w:rsid w:val="00AD6302"/>
    <w:rsid w:val="00AD73FD"/>
    <w:rsid w:val="00AD7FD7"/>
    <w:rsid w:val="00AE0D05"/>
    <w:rsid w:val="00AE0E90"/>
    <w:rsid w:val="00AE49FF"/>
    <w:rsid w:val="00AE61A7"/>
    <w:rsid w:val="00AF28F3"/>
    <w:rsid w:val="00AF5F06"/>
    <w:rsid w:val="00B0269B"/>
    <w:rsid w:val="00B02E7A"/>
    <w:rsid w:val="00B034CE"/>
    <w:rsid w:val="00B03D4C"/>
    <w:rsid w:val="00B04C70"/>
    <w:rsid w:val="00B105E2"/>
    <w:rsid w:val="00B10E10"/>
    <w:rsid w:val="00B10E6D"/>
    <w:rsid w:val="00B1367B"/>
    <w:rsid w:val="00B13815"/>
    <w:rsid w:val="00B15BBF"/>
    <w:rsid w:val="00B2139C"/>
    <w:rsid w:val="00B234CB"/>
    <w:rsid w:val="00B25945"/>
    <w:rsid w:val="00B262C7"/>
    <w:rsid w:val="00B309F1"/>
    <w:rsid w:val="00B340FE"/>
    <w:rsid w:val="00B35134"/>
    <w:rsid w:val="00B35890"/>
    <w:rsid w:val="00B41CD9"/>
    <w:rsid w:val="00B41EA4"/>
    <w:rsid w:val="00B43C45"/>
    <w:rsid w:val="00B444A5"/>
    <w:rsid w:val="00B45CEF"/>
    <w:rsid w:val="00B4669E"/>
    <w:rsid w:val="00B4681A"/>
    <w:rsid w:val="00B53B12"/>
    <w:rsid w:val="00B54E5F"/>
    <w:rsid w:val="00B55CD3"/>
    <w:rsid w:val="00B5649E"/>
    <w:rsid w:val="00B57660"/>
    <w:rsid w:val="00B64D97"/>
    <w:rsid w:val="00B65272"/>
    <w:rsid w:val="00B6799F"/>
    <w:rsid w:val="00B67BF3"/>
    <w:rsid w:val="00B72613"/>
    <w:rsid w:val="00B77367"/>
    <w:rsid w:val="00B8138F"/>
    <w:rsid w:val="00B8189D"/>
    <w:rsid w:val="00B833E4"/>
    <w:rsid w:val="00B852E7"/>
    <w:rsid w:val="00B858E4"/>
    <w:rsid w:val="00B9103F"/>
    <w:rsid w:val="00B91E55"/>
    <w:rsid w:val="00B965EF"/>
    <w:rsid w:val="00BA0AD4"/>
    <w:rsid w:val="00BA411F"/>
    <w:rsid w:val="00BA4EC3"/>
    <w:rsid w:val="00BA629C"/>
    <w:rsid w:val="00BA6E32"/>
    <w:rsid w:val="00BB0A35"/>
    <w:rsid w:val="00BB12AF"/>
    <w:rsid w:val="00BB534E"/>
    <w:rsid w:val="00BB67CF"/>
    <w:rsid w:val="00BB79BB"/>
    <w:rsid w:val="00BC2AFC"/>
    <w:rsid w:val="00BC3896"/>
    <w:rsid w:val="00BC3F27"/>
    <w:rsid w:val="00BD15E1"/>
    <w:rsid w:val="00BD1A58"/>
    <w:rsid w:val="00BD39F2"/>
    <w:rsid w:val="00BD3C25"/>
    <w:rsid w:val="00BD5349"/>
    <w:rsid w:val="00BD6265"/>
    <w:rsid w:val="00BD7258"/>
    <w:rsid w:val="00BE6517"/>
    <w:rsid w:val="00BF58C8"/>
    <w:rsid w:val="00BF7BB3"/>
    <w:rsid w:val="00C001EB"/>
    <w:rsid w:val="00C02A87"/>
    <w:rsid w:val="00C058B8"/>
    <w:rsid w:val="00C13DDF"/>
    <w:rsid w:val="00C16FBF"/>
    <w:rsid w:val="00C200E0"/>
    <w:rsid w:val="00C2019E"/>
    <w:rsid w:val="00C23126"/>
    <w:rsid w:val="00C2407F"/>
    <w:rsid w:val="00C2437B"/>
    <w:rsid w:val="00C27BA8"/>
    <w:rsid w:val="00C3063B"/>
    <w:rsid w:val="00C34E43"/>
    <w:rsid w:val="00C35727"/>
    <w:rsid w:val="00C37970"/>
    <w:rsid w:val="00C4005A"/>
    <w:rsid w:val="00C47AA7"/>
    <w:rsid w:val="00C524EC"/>
    <w:rsid w:val="00C57B48"/>
    <w:rsid w:val="00C613D3"/>
    <w:rsid w:val="00C618F7"/>
    <w:rsid w:val="00C66A1A"/>
    <w:rsid w:val="00C846D3"/>
    <w:rsid w:val="00C86F88"/>
    <w:rsid w:val="00C87F29"/>
    <w:rsid w:val="00C90726"/>
    <w:rsid w:val="00C91DF6"/>
    <w:rsid w:val="00C9796D"/>
    <w:rsid w:val="00CA1B2F"/>
    <w:rsid w:val="00CA7520"/>
    <w:rsid w:val="00CB0496"/>
    <w:rsid w:val="00CB1451"/>
    <w:rsid w:val="00CC5344"/>
    <w:rsid w:val="00CC5445"/>
    <w:rsid w:val="00CD05A9"/>
    <w:rsid w:val="00CE4BCB"/>
    <w:rsid w:val="00CE4C2B"/>
    <w:rsid w:val="00CE56C1"/>
    <w:rsid w:val="00CE593A"/>
    <w:rsid w:val="00CF46E5"/>
    <w:rsid w:val="00CF61A5"/>
    <w:rsid w:val="00CF79D1"/>
    <w:rsid w:val="00D00158"/>
    <w:rsid w:val="00D003D6"/>
    <w:rsid w:val="00D104B3"/>
    <w:rsid w:val="00D1419E"/>
    <w:rsid w:val="00D153D4"/>
    <w:rsid w:val="00D17517"/>
    <w:rsid w:val="00D177AF"/>
    <w:rsid w:val="00D21F40"/>
    <w:rsid w:val="00D243B8"/>
    <w:rsid w:val="00D26E22"/>
    <w:rsid w:val="00D300AD"/>
    <w:rsid w:val="00D315F2"/>
    <w:rsid w:val="00D32102"/>
    <w:rsid w:val="00D33112"/>
    <w:rsid w:val="00D3423A"/>
    <w:rsid w:val="00D349B1"/>
    <w:rsid w:val="00D438AA"/>
    <w:rsid w:val="00D478FD"/>
    <w:rsid w:val="00D5562A"/>
    <w:rsid w:val="00D564E6"/>
    <w:rsid w:val="00D567D7"/>
    <w:rsid w:val="00D646FA"/>
    <w:rsid w:val="00D661D4"/>
    <w:rsid w:val="00D67B37"/>
    <w:rsid w:val="00D67E9B"/>
    <w:rsid w:val="00D70F82"/>
    <w:rsid w:val="00D725A7"/>
    <w:rsid w:val="00D72E1C"/>
    <w:rsid w:val="00D7750D"/>
    <w:rsid w:val="00D81411"/>
    <w:rsid w:val="00D85B2D"/>
    <w:rsid w:val="00D872E7"/>
    <w:rsid w:val="00D91461"/>
    <w:rsid w:val="00D921E0"/>
    <w:rsid w:val="00D92917"/>
    <w:rsid w:val="00D96278"/>
    <w:rsid w:val="00D96B2C"/>
    <w:rsid w:val="00D96B8D"/>
    <w:rsid w:val="00D97439"/>
    <w:rsid w:val="00DA6847"/>
    <w:rsid w:val="00DA7930"/>
    <w:rsid w:val="00DB3C3C"/>
    <w:rsid w:val="00DB44C2"/>
    <w:rsid w:val="00DB60CA"/>
    <w:rsid w:val="00DB6D9E"/>
    <w:rsid w:val="00DC0521"/>
    <w:rsid w:val="00DC262E"/>
    <w:rsid w:val="00DC3519"/>
    <w:rsid w:val="00DC5079"/>
    <w:rsid w:val="00DC5A0C"/>
    <w:rsid w:val="00DC5D74"/>
    <w:rsid w:val="00DC6D89"/>
    <w:rsid w:val="00DD2690"/>
    <w:rsid w:val="00DD4099"/>
    <w:rsid w:val="00DD42F4"/>
    <w:rsid w:val="00DD47D8"/>
    <w:rsid w:val="00DD4C78"/>
    <w:rsid w:val="00DD5C6E"/>
    <w:rsid w:val="00DD7C41"/>
    <w:rsid w:val="00DE438E"/>
    <w:rsid w:val="00DE59E7"/>
    <w:rsid w:val="00DE6474"/>
    <w:rsid w:val="00DE7064"/>
    <w:rsid w:val="00DF1FCA"/>
    <w:rsid w:val="00DF1FE4"/>
    <w:rsid w:val="00DF578F"/>
    <w:rsid w:val="00E07F39"/>
    <w:rsid w:val="00E1064D"/>
    <w:rsid w:val="00E11A2A"/>
    <w:rsid w:val="00E1364F"/>
    <w:rsid w:val="00E14F49"/>
    <w:rsid w:val="00E169AA"/>
    <w:rsid w:val="00E17EFD"/>
    <w:rsid w:val="00E201ED"/>
    <w:rsid w:val="00E228BB"/>
    <w:rsid w:val="00E260C5"/>
    <w:rsid w:val="00E26F5D"/>
    <w:rsid w:val="00E32AB3"/>
    <w:rsid w:val="00E36CB5"/>
    <w:rsid w:val="00E40C20"/>
    <w:rsid w:val="00E432E0"/>
    <w:rsid w:val="00E43EB6"/>
    <w:rsid w:val="00E51CBE"/>
    <w:rsid w:val="00E52E67"/>
    <w:rsid w:val="00E533BF"/>
    <w:rsid w:val="00E540F5"/>
    <w:rsid w:val="00E66919"/>
    <w:rsid w:val="00E7139D"/>
    <w:rsid w:val="00E72E80"/>
    <w:rsid w:val="00E73A91"/>
    <w:rsid w:val="00E80DA7"/>
    <w:rsid w:val="00E82A1F"/>
    <w:rsid w:val="00E84EEE"/>
    <w:rsid w:val="00E85E82"/>
    <w:rsid w:val="00E87C3B"/>
    <w:rsid w:val="00E90D60"/>
    <w:rsid w:val="00E91916"/>
    <w:rsid w:val="00E9528C"/>
    <w:rsid w:val="00E954B4"/>
    <w:rsid w:val="00E967BB"/>
    <w:rsid w:val="00EA1258"/>
    <w:rsid w:val="00EA4682"/>
    <w:rsid w:val="00EA5944"/>
    <w:rsid w:val="00EB1303"/>
    <w:rsid w:val="00EB2E89"/>
    <w:rsid w:val="00EC0FCD"/>
    <w:rsid w:val="00EC1B28"/>
    <w:rsid w:val="00EC2E73"/>
    <w:rsid w:val="00EC4BB5"/>
    <w:rsid w:val="00EC6B0E"/>
    <w:rsid w:val="00EC7D03"/>
    <w:rsid w:val="00ED066D"/>
    <w:rsid w:val="00ED0F14"/>
    <w:rsid w:val="00ED1A22"/>
    <w:rsid w:val="00ED1A7A"/>
    <w:rsid w:val="00ED36BA"/>
    <w:rsid w:val="00ED4004"/>
    <w:rsid w:val="00ED76B2"/>
    <w:rsid w:val="00EE0F64"/>
    <w:rsid w:val="00EE10F8"/>
    <w:rsid w:val="00EE45D5"/>
    <w:rsid w:val="00EF434D"/>
    <w:rsid w:val="00EF6334"/>
    <w:rsid w:val="00F0205C"/>
    <w:rsid w:val="00F05313"/>
    <w:rsid w:val="00F06623"/>
    <w:rsid w:val="00F1514B"/>
    <w:rsid w:val="00F15683"/>
    <w:rsid w:val="00F20550"/>
    <w:rsid w:val="00F2120F"/>
    <w:rsid w:val="00F23972"/>
    <w:rsid w:val="00F23DE1"/>
    <w:rsid w:val="00F243A7"/>
    <w:rsid w:val="00F24525"/>
    <w:rsid w:val="00F3098D"/>
    <w:rsid w:val="00F321DD"/>
    <w:rsid w:val="00F37344"/>
    <w:rsid w:val="00F37E78"/>
    <w:rsid w:val="00F4086B"/>
    <w:rsid w:val="00F40D00"/>
    <w:rsid w:val="00F4172B"/>
    <w:rsid w:val="00F50586"/>
    <w:rsid w:val="00F51AFD"/>
    <w:rsid w:val="00F55C94"/>
    <w:rsid w:val="00F6021A"/>
    <w:rsid w:val="00F71018"/>
    <w:rsid w:val="00F74A38"/>
    <w:rsid w:val="00F75503"/>
    <w:rsid w:val="00F76A9D"/>
    <w:rsid w:val="00F80C07"/>
    <w:rsid w:val="00F81CFB"/>
    <w:rsid w:val="00F8325A"/>
    <w:rsid w:val="00F848D5"/>
    <w:rsid w:val="00F87F78"/>
    <w:rsid w:val="00F90D78"/>
    <w:rsid w:val="00F95BA7"/>
    <w:rsid w:val="00F95C36"/>
    <w:rsid w:val="00F95C70"/>
    <w:rsid w:val="00F973D7"/>
    <w:rsid w:val="00FA0842"/>
    <w:rsid w:val="00FA524E"/>
    <w:rsid w:val="00FA72A1"/>
    <w:rsid w:val="00FB1086"/>
    <w:rsid w:val="00FB1094"/>
    <w:rsid w:val="00FB1628"/>
    <w:rsid w:val="00FB21A1"/>
    <w:rsid w:val="00FC05BB"/>
    <w:rsid w:val="00FC0F7F"/>
    <w:rsid w:val="00FC33B2"/>
    <w:rsid w:val="00FC4A94"/>
    <w:rsid w:val="00FC710B"/>
    <w:rsid w:val="00FD0E81"/>
    <w:rsid w:val="00FD47F9"/>
    <w:rsid w:val="00FD61A9"/>
    <w:rsid w:val="00FD696F"/>
    <w:rsid w:val="00FE1945"/>
    <w:rsid w:val="00FE1FEF"/>
    <w:rsid w:val="00FE30BE"/>
    <w:rsid w:val="00FE358D"/>
    <w:rsid w:val="00FE4909"/>
    <w:rsid w:val="00FE5B8C"/>
    <w:rsid w:val="00FE762E"/>
    <w:rsid w:val="00FF39ED"/>
    <w:rsid w:val="00FF571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539"/>
    <w:rPr>
      <w:rFonts w:ascii="Arial" w:eastAsia="SimSun" w:hAnsi="Arial" w:cs="Arial"/>
      <w:sz w:val="22"/>
      <w:lang w:val="en-US"/>
    </w:rPr>
  </w:style>
  <w:style w:type="paragraph" w:styleId="Heading1">
    <w:name w:val="heading 1"/>
    <w:basedOn w:val="Normal"/>
    <w:next w:val="Normal"/>
    <w:link w:val="Heading1Char"/>
    <w:qFormat/>
    <w:rsid w:val="00C34E43"/>
    <w:pPr>
      <w:keepNext/>
      <w:numPr>
        <w:numId w:val="7"/>
      </w:numPr>
      <w:spacing w:before="240" w:after="480"/>
      <w:outlineLvl w:val="0"/>
    </w:pPr>
    <w:rPr>
      <w:b/>
      <w:bCs/>
      <w:caps/>
      <w:kern w:val="32"/>
      <w:szCs w:val="32"/>
    </w:rPr>
  </w:style>
  <w:style w:type="paragraph" w:styleId="Heading2">
    <w:name w:val="heading 2"/>
    <w:basedOn w:val="Normal"/>
    <w:next w:val="Normal"/>
    <w:qFormat/>
    <w:rsid w:val="00C34E43"/>
    <w:pPr>
      <w:keepNext/>
      <w:numPr>
        <w:ilvl w:val="1"/>
        <w:numId w:val="7"/>
      </w:numPr>
      <w:spacing w:before="240" w:after="360"/>
      <w:outlineLvl w:val="1"/>
    </w:pPr>
    <w:rPr>
      <w:bCs/>
      <w:iCs/>
      <w:caps/>
      <w:szCs w:val="28"/>
    </w:rPr>
  </w:style>
  <w:style w:type="paragraph" w:styleId="Heading3">
    <w:name w:val="heading 3"/>
    <w:basedOn w:val="Normal"/>
    <w:next w:val="Normal"/>
    <w:link w:val="Heading3Char"/>
    <w:qFormat/>
    <w:rsid w:val="00C34E43"/>
    <w:pPr>
      <w:keepNext/>
      <w:numPr>
        <w:ilvl w:val="2"/>
        <w:numId w:val="7"/>
      </w:numPr>
      <w:spacing w:before="240" w:after="24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aliases w:val="Footnote"/>
    <w:basedOn w:val="Normal"/>
    <w:link w:val="FootnoteTextChar"/>
    <w:semiHidden/>
    <w:rsid w:val="00A5423E"/>
    <w:rPr>
      <w:sz w:val="18"/>
    </w:rPr>
  </w:style>
  <w:style w:type="character" w:customStyle="1" w:styleId="FootnoteTextChar">
    <w:name w:val="Footnote Text Char"/>
    <w:aliases w:val="Footnote Char"/>
    <w:link w:val="FootnoteText"/>
    <w:locked/>
    <w:rsid w:val="00321245"/>
    <w:rPr>
      <w:rFonts w:ascii="Arial" w:eastAsia="SimSun" w:hAnsi="Arial" w:cs="Arial"/>
      <w:sz w:val="18"/>
      <w:lang w:val="en-US" w:eastAsia="zh-CN" w:bidi="ar-SA"/>
    </w:rPr>
  </w:style>
  <w:style w:type="paragraph" w:styleId="Header">
    <w:name w:val="header"/>
    <w:basedOn w:val="Normal"/>
    <w:link w:val="HeaderChar"/>
    <w:uiPriority w:val="99"/>
    <w:rsid w:val="00A5423E"/>
    <w:pPr>
      <w:tabs>
        <w:tab w:val="center" w:pos="4536"/>
        <w:tab w:val="right" w:pos="9072"/>
      </w:tabs>
    </w:pPr>
  </w:style>
  <w:style w:type="character" w:customStyle="1" w:styleId="HeaderChar">
    <w:name w:val="Header Char"/>
    <w:link w:val="Header"/>
    <w:uiPriority w:val="99"/>
    <w:locked/>
    <w:rsid w:val="00C34E43"/>
    <w:rPr>
      <w:rFonts w:ascii="Arial" w:eastAsia="SimSun" w:hAnsi="Arial" w:cs="Arial"/>
      <w:sz w:val="22"/>
      <w:lang w:val="en-US" w:eastAsia="zh-CN" w:bidi="ar-SA"/>
    </w:rPr>
  </w:style>
  <w:style w:type="paragraph" w:styleId="ListNumber">
    <w:name w:val="List Number"/>
    <w:basedOn w:val="Normal"/>
    <w:semiHidden/>
    <w:rsid w:val="00A5423E"/>
    <w:pPr>
      <w:numPr>
        <w:numId w:val="4"/>
      </w:numPr>
    </w:pPr>
  </w:style>
  <w:style w:type="paragraph" w:customStyle="1" w:styleId="ONUME">
    <w:name w:val="ONUM E"/>
    <w:basedOn w:val="Normal"/>
    <w:rsid w:val="00A86408"/>
    <w:pPr>
      <w:numPr>
        <w:numId w:val="5"/>
      </w:numPr>
      <w:spacing w:after="220"/>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paragraph" w:styleId="TOC3">
    <w:name w:val="toc 3"/>
    <w:basedOn w:val="Normal"/>
    <w:next w:val="Normal"/>
    <w:autoRedefine/>
    <w:uiPriority w:val="39"/>
    <w:rsid w:val="00A40869"/>
    <w:pPr>
      <w:tabs>
        <w:tab w:val="left" w:pos="851"/>
        <w:tab w:val="right" w:leader="dot" w:pos="9345"/>
      </w:tabs>
      <w:ind w:left="440"/>
    </w:pPr>
  </w:style>
  <w:style w:type="paragraph" w:styleId="TOC1">
    <w:name w:val="toc 1"/>
    <w:basedOn w:val="Normal"/>
    <w:next w:val="Normal"/>
    <w:autoRedefine/>
    <w:uiPriority w:val="39"/>
    <w:rsid w:val="00ED1A22"/>
    <w:pPr>
      <w:spacing w:before="120" w:after="120"/>
    </w:pPr>
    <w:rPr>
      <w:rFonts w:ascii="arial bold" w:hAnsi="arial bold"/>
      <w:b/>
      <w:caps/>
    </w:rPr>
  </w:style>
  <w:style w:type="paragraph" w:styleId="TOC2">
    <w:name w:val="toc 2"/>
    <w:basedOn w:val="Normal"/>
    <w:next w:val="Normal"/>
    <w:autoRedefine/>
    <w:uiPriority w:val="39"/>
    <w:rsid w:val="00ED1A22"/>
    <w:pPr>
      <w:spacing w:before="120" w:after="120"/>
      <w:ind w:left="221"/>
    </w:pPr>
    <w:rPr>
      <w:caps/>
    </w:rPr>
  </w:style>
  <w:style w:type="character" w:styleId="FootnoteReference">
    <w:name w:val="footnote reference"/>
    <w:rsid w:val="00321245"/>
    <w:rPr>
      <w:rFonts w:cs="Times New Roman"/>
      <w:vertAlign w:val="superscript"/>
    </w:rPr>
  </w:style>
  <w:style w:type="paragraph" w:styleId="BalloonText">
    <w:name w:val="Balloon Text"/>
    <w:basedOn w:val="Normal"/>
    <w:semiHidden/>
    <w:rsid w:val="00321245"/>
    <w:rPr>
      <w:rFonts w:ascii="Tahoma" w:hAnsi="Tahoma" w:cs="Tahoma"/>
      <w:sz w:val="16"/>
      <w:szCs w:val="16"/>
    </w:rPr>
  </w:style>
  <w:style w:type="character" w:styleId="Hyperlink">
    <w:name w:val="Hyperlink"/>
    <w:rsid w:val="005F1D93"/>
    <w:rPr>
      <w:color w:val="0000FF"/>
      <w:u w:val="single"/>
    </w:rPr>
  </w:style>
  <w:style w:type="paragraph" w:styleId="BodyText3">
    <w:name w:val="Body Text 3"/>
    <w:basedOn w:val="Normal"/>
    <w:link w:val="BodyText3Char"/>
    <w:rsid w:val="006D23B0"/>
    <w:pPr>
      <w:spacing w:after="120" w:line="260" w:lineRule="atLeast"/>
      <w:ind w:left="1021"/>
    </w:pPr>
    <w:rPr>
      <w:rFonts w:eastAsia="Times New Roman"/>
      <w:sz w:val="16"/>
      <w:szCs w:val="16"/>
      <w:lang w:eastAsia="en-US"/>
    </w:rPr>
  </w:style>
  <w:style w:type="character" w:customStyle="1" w:styleId="BodyText3Char">
    <w:name w:val="Body Text 3 Char"/>
    <w:link w:val="BodyText3"/>
    <w:rsid w:val="006D23B0"/>
    <w:rPr>
      <w:rFonts w:ascii="Arial" w:hAnsi="Arial" w:cs="Arial"/>
      <w:sz w:val="16"/>
      <w:szCs w:val="16"/>
    </w:rPr>
  </w:style>
  <w:style w:type="paragraph" w:customStyle="1" w:styleId="MediumGrid1-Accent21">
    <w:name w:val="Medium Grid 1 - Accent 21"/>
    <w:basedOn w:val="Normal"/>
    <w:uiPriority w:val="34"/>
    <w:qFormat/>
    <w:rsid w:val="004D4514"/>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78460D"/>
    <w:rPr>
      <w:sz w:val="18"/>
      <w:szCs w:val="18"/>
    </w:rPr>
  </w:style>
  <w:style w:type="paragraph" w:styleId="CommentSubject">
    <w:name w:val="annotation subject"/>
    <w:basedOn w:val="CommentText"/>
    <w:next w:val="CommentText"/>
    <w:link w:val="CommentSubjectChar"/>
    <w:rsid w:val="0078460D"/>
    <w:rPr>
      <w:b/>
      <w:bCs/>
      <w:sz w:val="20"/>
    </w:rPr>
  </w:style>
  <w:style w:type="character" w:customStyle="1" w:styleId="CommentTextChar">
    <w:name w:val="Comment Text Char"/>
    <w:link w:val="CommentText"/>
    <w:semiHidden/>
    <w:rsid w:val="0078460D"/>
    <w:rPr>
      <w:rFonts w:ascii="Arial" w:eastAsia="SimSun" w:hAnsi="Arial" w:cs="Arial"/>
      <w:sz w:val="18"/>
      <w:lang w:eastAsia="zh-CN"/>
    </w:rPr>
  </w:style>
  <w:style w:type="character" w:customStyle="1" w:styleId="CommentSubjectChar">
    <w:name w:val="Comment Subject Char"/>
    <w:link w:val="CommentSubject"/>
    <w:rsid w:val="0078460D"/>
    <w:rPr>
      <w:rFonts w:ascii="Arial" w:eastAsia="SimSun" w:hAnsi="Arial" w:cs="Arial"/>
      <w:b/>
      <w:bCs/>
      <w:sz w:val="18"/>
      <w:lang w:eastAsia="zh-CN"/>
    </w:rPr>
  </w:style>
  <w:style w:type="table" w:styleId="TableGrid">
    <w:name w:val="Table Grid"/>
    <w:basedOn w:val="TableNormal"/>
    <w:uiPriority w:val="59"/>
    <w:rsid w:val="00526AF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4601A"/>
    <w:rPr>
      <w:rFonts w:ascii="Arial" w:eastAsia="SimSun" w:hAnsi="Arial" w:cs="Arial"/>
      <w:sz w:val="22"/>
      <w:lang w:val="en-US"/>
    </w:rPr>
  </w:style>
  <w:style w:type="paragraph" w:customStyle="1" w:styleId="Endofdocument-Annex">
    <w:name w:val="[End of document - Annex]"/>
    <w:basedOn w:val="Normal"/>
    <w:link w:val="Endofdocument-AnnexChar"/>
    <w:rsid w:val="001A69A7"/>
    <w:pPr>
      <w:ind w:left="5534"/>
    </w:pPr>
  </w:style>
  <w:style w:type="paragraph" w:customStyle="1" w:styleId="Default">
    <w:name w:val="Default"/>
    <w:rsid w:val="001A69A7"/>
    <w:pPr>
      <w:autoSpaceDE w:val="0"/>
      <w:autoSpaceDN w:val="0"/>
      <w:adjustRightInd w:val="0"/>
    </w:pPr>
    <w:rPr>
      <w:rFonts w:eastAsia="Batang"/>
      <w:color w:val="000000"/>
      <w:sz w:val="24"/>
      <w:szCs w:val="24"/>
      <w:lang w:val="en-US" w:eastAsia="ko-KR"/>
    </w:rPr>
  </w:style>
  <w:style w:type="character" w:customStyle="1" w:styleId="Endofdocument-AnnexChar">
    <w:name w:val="[End of document - Annex] Char"/>
    <w:link w:val="Endofdocument-Annex"/>
    <w:rsid w:val="001A69A7"/>
    <w:rPr>
      <w:rFonts w:ascii="Arial" w:eastAsia="SimSun" w:hAnsi="Arial" w:cs="Arial"/>
      <w:sz w:val="22"/>
      <w:lang w:eastAsia="zh-CN"/>
    </w:rPr>
  </w:style>
  <w:style w:type="paragraph" w:customStyle="1" w:styleId="Endofdocument">
    <w:name w:val="End of document"/>
    <w:basedOn w:val="Normal"/>
    <w:rsid w:val="00F8325A"/>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F8325A"/>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8325A"/>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8325A"/>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Language">
    <w:name w:val="Language"/>
    <w:basedOn w:val="Normal"/>
    <w:next w:val="Normal"/>
    <w:rsid w:val="00F8325A"/>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8325A"/>
    <w:pPr>
      <w:spacing w:before="1800" w:after="0"/>
    </w:pPr>
  </w:style>
  <w:style w:type="paragraph" w:customStyle="1" w:styleId="Meetingtitle">
    <w:name w:val="Meeting title"/>
    <w:basedOn w:val="Normal"/>
    <w:next w:val="Sessiontitle"/>
    <w:rsid w:val="00F8325A"/>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8325A"/>
    <w:pPr>
      <w:spacing w:before="480"/>
      <w:contextualSpacing/>
    </w:pPr>
    <w:rPr>
      <w:sz w:val="24"/>
    </w:rPr>
  </w:style>
  <w:style w:type="paragraph" w:customStyle="1" w:styleId="Meetingplacedate">
    <w:name w:val="Meeting place &amp; date"/>
    <w:basedOn w:val="Sessiontitle"/>
    <w:next w:val="Documenttitle"/>
    <w:rsid w:val="00F8325A"/>
    <w:pPr>
      <w:spacing w:before="0"/>
      <w:contextualSpacing w:val="0"/>
    </w:pPr>
  </w:style>
  <w:style w:type="character" w:styleId="PageNumber">
    <w:name w:val="page number"/>
    <w:basedOn w:val="DefaultParagraphFont"/>
    <w:rsid w:val="00DE7064"/>
  </w:style>
  <w:style w:type="character" w:customStyle="1" w:styleId="Heading1Char">
    <w:name w:val="Heading 1 Char"/>
    <w:link w:val="Heading1"/>
    <w:rsid w:val="00595217"/>
    <w:rPr>
      <w:rFonts w:ascii="Arial" w:eastAsia="SimSun" w:hAnsi="Arial" w:cs="Arial"/>
      <w:b/>
      <w:bCs/>
      <w:caps/>
      <w:kern w:val="32"/>
      <w:sz w:val="22"/>
      <w:szCs w:val="32"/>
      <w:lang w:eastAsia="zh-CN"/>
    </w:rPr>
  </w:style>
  <w:style w:type="character" w:customStyle="1" w:styleId="Heading3Char">
    <w:name w:val="Heading 3 Char"/>
    <w:link w:val="Heading3"/>
    <w:rsid w:val="00595217"/>
    <w:rPr>
      <w:rFonts w:ascii="Arial" w:eastAsia="SimSun" w:hAnsi="Arial" w:cs="Arial"/>
      <w:bCs/>
      <w:sz w:val="22"/>
      <w:szCs w:val="26"/>
      <w:u w:val="single"/>
      <w:lang w:eastAsia="zh-CN"/>
    </w:rPr>
  </w:style>
  <w:style w:type="paragraph" w:styleId="ListParagraph">
    <w:name w:val="List Paragraph"/>
    <w:basedOn w:val="Normal"/>
    <w:uiPriority w:val="34"/>
    <w:qFormat/>
    <w:rsid w:val="00595217"/>
    <w:pPr>
      <w:ind w:left="720"/>
    </w:pPr>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539"/>
    <w:rPr>
      <w:rFonts w:ascii="Arial" w:eastAsia="SimSun" w:hAnsi="Arial" w:cs="Arial"/>
      <w:sz w:val="22"/>
      <w:lang w:val="en-US"/>
    </w:rPr>
  </w:style>
  <w:style w:type="paragraph" w:styleId="Heading1">
    <w:name w:val="heading 1"/>
    <w:basedOn w:val="Normal"/>
    <w:next w:val="Normal"/>
    <w:link w:val="Heading1Char"/>
    <w:qFormat/>
    <w:rsid w:val="00C34E43"/>
    <w:pPr>
      <w:keepNext/>
      <w:numPr>
        <w:numId w:val="7"/>
      </w:numPr>
      <w:spacing w:before="240" w:after="480"/>
      <w:outlineLvl w:val="0"/>
    </w:pPr>
    <w:rPr>
      <w:b/>
      <w:bCs/>
      <w:caps/>
      <w:kern w:val="32"/>
      <w:szCs w:val="32"/>
    </w:rPr>
  </w:style>
  <w:style w:type="paragraph" w:styleId="Heading2">
    <w:name w:val="heading 2"/>
    <w:basedOn w:val="Normal"/>
    <w:next w:val="Normal"/>
    <w:qFormat/>
    <w:rsid w:val="00C34E43"/>
    <w:pPr>
      <w:keepNext/>
      <w:numPr>
        <w:ilvl w:val="1"/>
        <w:numId w:val="7"/>
      </w:numPr>
      <w:spacing w:before="240" w:after="360"/>
      <w:outlineLvl w:val="1"/>
    </w:pPr>
    <w:rPr>
      <w:bCs/>
      <w:iCs/>
      <w:caps/>
      <w:szCs w:val="28"/>
    </w:rPr>
  </w:style>
  <w:style w:type="paragraph" w:styleId="Heading3">
    <w:name w:val="heading 3"/>
    <w:basedOn w:val="Normal"/>
    <w:next w:val="Normal"/>
    <w:link w:val="Heading3Char"/>
    <w:qFormat/>
    <w:rsid w:val="00C34E43"/>
    <w:pPr>
      <w:keepNext/>
      <w:numPr>
        <w:ilvl w:val="2"/>
        <w:numId w:val="7"/>
      </w:numPr>
      <w:spacing w:before="240" w:after="24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aliases w:val="Footnote"/>
    <w:basedOn w:val="Normal"/>
    <w:link w:val="FootnoteTextChar"/>
    <w:semiHidden/>
    <w:rsid w:val="00A5423E"/>
    <w:rPr>
      <w:sz w:val="18"/>
    </w:rPr>
  </w:style>
  <w:style w:type="character" w:customStyle="1" w:styleId="FootnoteTextChar">
    <w:name w:val="Footnote Text Char"/>
    <w:aliases w:val="Footnote Char"/>
    <w:link w:val="FootnoteText"/>
    <w:locked/>
    <w:rsid w:val="00321245"/>
    <w:rPr>
      <w:rFonts w:ascii="Arial" w:eastAsia="SimSun" w:hAnsi="Arial" w:cs="Arial"/>
      <w:sz w:val="18"/>
      <w:lang w:val="en-US" w:eastAsia="zh-CN" w:bidi="ar-SA"/>
    </w:rPr>
  </w:style>
  <w:style w:type="paragraph" w:styleId="Header">
    <w:name w:val="header"/>
    <w:basedOn w:val="Normal"/>
    <w:link w:val="HeaderChar"/>
    <w:uiPriority w:val="99"/>
    <w:rsid w:val="00A5423E"/>
    <w:pPr>
      <w:tabs>
        <w:tab w:val="center" w:pos="4536"/>
        <w:tab w:val="right" w:pos="9072"/>
      </w:tabs>
    </w:pPr>
  </w:style>
  <w:style w:type="character" w:customStyle="1" w:styleId="HeaderChar">
    <w:name w:val="Header Char"/>
    <w:link w:val="Header"/>
    <w:uiPriority w:val="99"/>
    <w:locked/>
    <w:rsid w:val="00C34E43"/>
    <w:rPr>
      <w:rFonts w:ascii="Arial" w:eastAsia="SimSun" w:hAnsi="Arial" w:cs="Arial"/>
      <w:sz w:val="22"/>
      <w:lang w:val="en-US" w:eastAsia="zh-CN" w:bidi="ar-SA"/>
    </w:rPr>
  </w:style>
  <w:style w:type="paragraph" w:styleId="ListNumber">
    <w:name w:val="List Number"/>
    <w:basedOn w:val="Normal"/>
    <w:semiHidden/>
    <w:rsid w:val="00A5423E"/>
    <w:pPr>
      <w:numPr>
        <w:numId w:val="4"/>
      </w:numPr>
    </w:pPr>
  </w:style>
  <w:style w:type="paragraph" w:customStyle="1" w:styleId="ONUME">
    <w:name w:val="ONUM E"/>
    <w:basedOn w:val="Normal"/>
    <w:rsid w:val="00A86408"/>
    <w:pPr>
      <w:numPr>
        <w:numId w:val="5"/>
      </w:numPr>
      <w:spacing w:after="220"/>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paragraph" w:styleId="TOC3">
    <w:name w:val="toc 3"/>
    <w:basedOn w:val="Normal"/>
    <w:next w:val="Normal"/>
    <w:autoRedefine/>
    <w:uiPriority w:val="39"/>
    <w:rsid w:val="00A40869"/>
    <w:pPr>
      <w:tabs>
        <w:tab w:val="left" w:pos="851"/>
        <w:tab w:val="right" w:leader="dot" w:pos="9345"/>
      </w:tabs>
      <w:ind w:left="440"/>
    </w:pPr>
  </w:style>
  <w:style w:type="paragraph" w:styleId="TOC1">
    <w:name w:val="toc 1"/>
    <w:basedOn w:val="Normal"/>
    <w:next w:val="Normal"/>
    <w:autoRedefine/>
    <w:uiPriority w:val="39"/>
    <w:rsid w:val="00ED1A22"/>
    <w:pPr>
      <w:spacing w:before="120" w:after="120"/>
    </w:pPr>
    <w:rPr>
      <w:rFonts w:ascii="arial bold" w:hAnsi="arial bold"/>
      <w:b/>
      <w:caps/>
    </w:rPr>
  </w:style>
  <w:style w:type="paragraph" w:styleId="TOC2">
    <w:name w:val="toc 2"/>
    <w:basedOn w:val="Normal"/>
    <w:next w:val="Normal"/>
    <w:autoRedefine/>
    <w:uiPriority w:val="39"/>
    <w:rsid w:val="00ED1A22"/>
    <w:pPr>
      <w:spacing w:before="120" w:after="120"/>
      <w:ind w:left="221"/>
    </w:pPr>
    <w:rPr>
      <w:caps/>
    </w:rPr>
  </w:style>
  <w:style w:type="character" w:styleId="FootnoteReference">
    <w:name w:val="footnote reference"/>
    <w:rsid w:val="00321245"/>
    <w:rPr>
      <w:rFonts w:cs="Times New Roman"/>
      <w:vertAlign w:val="superscript"/>
    </w:rPr>
  </w:style>
  <w:style w:type="paragraph" w:styleId="BalloonText">
    <w:name w:val="Balloon Text"/>
    <w:basedOn w:val="Normal"/>
    <w:semiHidden/>
    <w:rsid w:val="00321245"/>
    <w:rPr>
      <w:rFonts w:ascii="Tahoma" w:hAnsi="Tahoma" w:cs="Tahoma"/>
      <w:sz w:val="16"/>
      <w:szCs w:val="16"/>
    </w:rPr>
  </w:style>
  <w:style w:type="character" w:styleId="Hyperlink">
    <w:name w:val="Hyperlink"/>
    <w:rsid w:val="005F1D93"/>
    <w:rPr>
      <w:color w:val="0000FF"/>
      <w:u w:val="single"/>
    </w:rPr>
  </w:style>
  <w:style w:type="paragraph" w:styleId="BodyText3">
    <w:name w:val="Body Text 3"/>
    <w:basedOn w:val="Normal"/>
    <w:link w:val="BodyText3Char"/>
    <w:rsid w:val="006D23B0"/>
    <w:pPr>
      <w:spacing w:after="120" w:line="260" w:lineRule="atLeast"/>
      <w:ind w:left="1021"/>
    </w:pPr>
    <w:rPr>
      <w:rFonts w:eastAsia="Times New Roman"/>
      <w:sz w:val="16"/>
      <w:szCs w:val="16"/>
      <w:lang w:eastAsia="en-US"/>
    </w:rPr>
  </w:style>
  <w:style w:type="character" w:customStyle="1" w:styleId="BodyText3Char">
    <w:name w:val="Body Text 3 Char"/>
    <w:link w:val="BodyText3"/>
    <w:rsid w:val="006D23B0"/>
    <w:rPr>
      <w:rFonts w:ascii="Arial" w:hAnsi="Arial" w:cs="Arial"/>
      <w:sz w:val="16"/>
      <w:szCs w:val="16"/>
    </w:rPr>
  </w:style>
  <w:style w:type="paragraph" w:customStyle="1" w:styleId="MediumGrid1-Accent21">
    <w:name w:val="Medium Grid 1 - Accent 21"/>
    <w:basedOn w:val="Normal"/>
    <w:uiPriority w:val="34"/>
    <w:qFormat/>
    <w:rsid w:val="004D4514"/>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78460D"/>
    <w:rPr>
      <w:sz w:val="18"/>
      <w:szCs w:val="18"/>
    </w:rPr>
  </w:style>
  <w:style w:type="paragraph" w:styleId="CommentSubject">
    <w:name w:val="annotation subject"/>
    <w:basedOn w:val="CommentText"/>
    <w:next w:val="CommentText"/>
    <w:link w:val="CommentSubjectChar"/>
    <w:rsid w:val="0078460D"/>
    <w:rPr>
      <w:b/>
      <w:bCs/>
      <w:sz w:val="20"/>
    </w:rPr>
  </w:style>
  <w:style w:type="character" w:customStyle="1" w:styleId="CommentTextChar">
    <w:name w:val="Comment Text Char"/>
    <w:link w:val="CommentText"/>
    <w:semiHidden/>
    <w:rsid w:val="0078460D"/>
    <w:rPr>
      <w:rFonts w:ascii="Arial" w:eastAsia="SimSun" w:hAnsi="Arial" w:cs="Arial"/>
      <w:sz w:val="18"/>
      <w:lang w:eastAsia="zh-CN"/>
    </w:rPr>
  </w:style>
  <w:style w:type="character" w:customStyle="1" w:styleId="CommentSubjectChar">
    <w:name w:val="Comment Subject Char"/>
    <w:link w:val="CommentSubject"/>
    <w:rsid w:val="0078460D"/>
    <w:rPr>
      <w:rFonts w:ascii="Arial" w:eastAsia="SimSun" w:hAnsi="Arial" w:cs="Arial"/>
      <w:b/>
      <w:bCs/>
      <w:sz w:val="18"/>
      <w:lang w:eastAsia="zh-CN"/>
    </w:rPr>
  </w:style>
  <w:style w:type="table" w:styleId="TableGrid">
    <w:name w:val="Table Grid"/>
    <w:basedOn w:val="TableNormal"/>
    <w:uiPriority w:val="59"/>
    <w:rsid w:val="00526AF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4601A"/>
    <w:rPr>
      <w:rFonts w:ascii="Arial" w:eastAsia="SimSun" w:hAnsi="Arial" w:cs="Arial"/>
      <w:sz w:val="22"/>
      <w:lang w:val="en-US"/>
    </w:rPr>
  </w:style>
  <w:style w:type="paragraph" w:customStyle="1" w:styleId="Endofdocument-Annex">
    <w:name w:val="[End of document - Annex]"/>
    <w:basedOn w:val="Normal"/>
    <w:link w:val="Endofdocument-AnnexChar"/>
    <w:rsid w:val="001A69A7"/>
    <w:pPr>
      <w:ind w:left="5534"/>
    </w:pPr>
  </w:style>
  <w:style w:type="paragraph" w:customStyle="1" w:styleId="Default">
    <w:name w:val="Default"/>
    <w:rsid w:val="001A69A7"/>
    <w:pPr>
      <w:autoSpaceDE w:val="0"/>
      <w:autoSpaceDN w:val="0"/>
      <w:adjustRightInd w:val="0"/>
    </w:pPr>
    <w:rPr>
      <w:rFonts w:eastAsia="Batang"/>
      <w:color w:val="000000"/>
      <w:sz w:val="24"/>
      <w:szCs w:val="24"/>
      <w:lang w:val="en-US" w:eastAsia="ko-KR"/>
    </w:rPr>
  </w:style>
  <w:style w:type="character" w:customStyle="1" w:styleId="Endofdocument-AnnexChar">
    <w:name w:val="[End of document - Annex] Char"/>
    <w:link w:val="Endofdocument-Annex"/>
    <w:rsid w:val="001A69A7"/>
    <w:rPr>
      <w:rFonts w:ascii="Arial" w:eastAsia="SimSun" w:hAnsi="Arial" w:cs="Arial"/>
      <w:sz w:val="22"/>
      <w:lang w:eastAsia="zh-CN"/>
    </w:rPr>
  </w:style>
  <w:style w:type="paragraph" w:customStyle="1" w:styleId="Endofdocument">
    <w:name w:val="End of document"/>
    <w:basedOn w:val="Normal"/>
    <w:rsid w:val="00F8325A"/>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F8325A"/>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8325A"/>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8325A"/>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Language">
    <w:name w:val="Language"/>
    <w:basedOn w:val="Normal"/>
    <w:next w:val="Normal"/>
    <w:rsid w:val="00F8325A"/>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8325A"/>
    <w:pPr>
      <w:spacing w:before="1800" w:after="0"/>
    </w:pPr>
  </w:style>
  <w:style w:type="paragraph" w:customStyle="1" w:styleId="Meetingtitle">
    <w:name w:val="Meeting title"/>
    <w:basedOn w:val="Normal"/>
    <w:next w:val="Sessiontitle"/>
    <w:rsid w:val="00F8325A"/>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8325A"/>
    <w:pPr>
      <w:spacing w:before="480"/>
      <w:contextualSpacing/>
    </w:pPr>
    <w:rPr>
      <w:sz w:val="24"/>
    </w:rPr>
  </w:style>
  <w:style w:type="paragraph" w:customStyle="1" w:styleId="Meetingplacedate">
    <w:name w:val="Meeting place &amp; date"/>
    <w:basedOn w:val="Sessiontitle"/>
    <w:next w:val="Documenttitle"/>
    <w:rsid w:val="00F8325A"/>
    <w:pPr>
      <w:spacing w:before="0"/>
      <w:contextualSpacing w:val="0"/>
    </w:pPr>
  </w:style>
  <w:style w:type="character" w:styleId="PageNumber">
    <w:name w:val="page number"/>
    <w:basedOn w:val="DefaultParagraphFont"/>
    <w:rsid w:val="00DE7064"/>
  </w:style>
  <w:style w:type="character" w:customStyle="1" w:styleId="Heading1Char">
    <w:name w:val="Heading 1 Char"/>
    <w:link w:val="Heading1"/>
    <w:rsid w:val="00595217"/>
    <w:rPr>
      <w:rFonts w:ascii="Arial" w:eastAsia="SimSun" w:hAnsi="Arial" w:cs="Arial"/>
      <w:b/>
      <w:bCs/>
      <w:caps/>
      <w:kern w:val="32"/>
      <w:sz w:val="22"/>
      <w:szCs w:val="32"/>
      <w:lang w:eastAsia="zh-CN"/>
    </w:rPr>
  </w:style>
  <w:style w:type="character" w:customStyle="1" w:styleId="Heading3Char">
    <w:name w:val="Heading 3 Char"/>
    <w:link w:val="Heading3"/>
    <w:rsid w:val="00595217"/>
    <w:rPr>
      <w:rFonts w:ascii="Arial" w:eastAsia="SimSun" w:hAnsi="Arial" w:cs="Arial"/>
      <w:bCs/>
      <w:sz w:val="22"/>
      <w:szCs w:val="26"/>
      <w:u w:val="single"/>
      <w:lang w:eastAsia="zh-CN"/>
    </w:rPr>
  </w:style>
  <w:style w:type="paragraph" w:styleId="ListParagraph">
    <w:name w:val="List Paragraph"/>
    <w:basedOn w:val="Normal"/>
    <w:uiPriority w:val="34"/>
    <w:qFormat/>
    <w:rsid w:val="00595217"/>
    <w:pPr>
      <w:ind w:left="720"/>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06915-1A06-4E8D-8CD1-6FB673B12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2409</Words>
  <Characters>13279</Characters>
  <Application>Microsoft Office Word</Application>
  <DocSecurity>4</DocSecurity>
  <Lines>255</Lines>
  <Paragraphs>42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Schwob</dc:creator>
  <cp:lastModifiedBy>BRACI Biljana</cp:lastModifiedBy>
  <cp:revision>2</cp:revision>
  <cp:lastPrinted>2014-03-17T10:09:00Z</cp:lastPrinted>
  <dcterms:created xsi:type="dcterms:W3CDTF">2014-03-18T14:43:00Z</dcterms:created>
  <dcterms:modified xsi:type="dcterms:W3CDTF">2014-03-18T14:43:00Z</dcterms:modified>
</cp:coreProperties>
</file>