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Borders>
          <w:insideH w:val="single" w:sz="4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2410"/>
        <w:gridCol w:w="4106"/>
      </w:tblGrid>
      <w:tr w:rsidR="008B2CC1" w:rsidRPr="008B2CC1" w:rsidTr="0027343C">
        <w:trPr>
          <w:trHeight w:hRule="exact" w:val="680"/>
        </w:trPr>
        <w:tc>
          <w:tcPr>
            <w:tcW w:w="9356" w:type="dxa"/>
            <w:gridSpan w:val="3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8B2CC1" w:rsidRPr="00605827" w:rsidRDefault="008B2CC1" w:rsidP="005E2679">
            <w:pPr>
              <w:jc w:val="right"/>
              <w:rPr>
                <w:b/>
                <w:sz w:val="40"/>
                <w:szCs w:val="40"/>
              </w:rPr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27343C" w:rsidRPr="008B2CC1" w:rsidTr="0027343C">
        <w:trPr>
          <w:trHeight w:val="1587"/>
        </w:trPr>
        <w:tc>
          <w:tcPr>
            <w:tcW w:w="2840" w:type="dxa"/>
            <w:tcBorders>
              <w:top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center"/>
          </w:tcPr>
          <w:p w:rsidR="0027343C" w:rsidRPr="008B2CC1" w:rsidRDefault="001461A2" w:rsidP="0027343C">
            <w:r>
              <w:rPr>
                <w:noProof/>
                <w:lang w:eastAsia="en-US"/>
              </w:rPr>
              <w:drawing>
                <wp:inline distT="0" distB="0" distL="0" distR="0">
                  <wp:extent cx="768293" cy="836763"/>
                  <wp:effectExtent l="0" t="0" r="0" b="1905"/>
                  <wp:docPr id="4" name="Picture 4" descr="D:\Users\Gorokhova\Desktop\Роспатент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Gorokhova\Desktop\Роспатент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207" cy="841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43C" w:rsidRPr="008B2CC1" w:rsidRDefault="0027343C" w:rsidP="00B848DF">
            <w:r>
              <w:rPr>
                <w:noProof/>
                <w:color w:val="0000FF"/>
                <w:lang w:eastAsia="en-US"/>
              </w:rPr>
              <w:drawing>
                <wp:inline distT="0" distB="0" distL="0" distR="0" wp14:anchorId="14AA9E3E" wp14:editId="70855A1B">
                  <wp:extent cx="1057275" cy="762000"/>
                  <wp:effectExtent l="0" t="0" r="9525" b="0"/>
                  <wp:docPr id="1" name="Picture 1" descr="http://sk.ru/themes/generic/images/sklogo_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k.ru/themes/generic/images/sklogo_ru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6" w:type="dxa"/>
            <w:vMerge w:val="restart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27343C" w:rsidRPr="008B2CC1" w:rsidRDefault="0027343C" w:rsidP="008838F9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46DEB6BE" wp14:editId="6915774E">
                  <wp:extent cx="1857375" cy="1323975"/>
                  <wp:effectExtent l="0" t="0" r="9525" b="9525"/>
                  <wp:docPr id="2" name="Picture 2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43C" w:rsidRPr="008B2CC1" w:rsidTr="0027343C">
        <w:tc>
          <w:tcPr>
            <w:tcW w:w="2840" w:type="dxa"/>
            <w:tcBorders>
              <w:top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</w:tcPr>
          <w:p w:rsidR="0027343C" w:rsidRPr="00DF6254" w:rsidRDefault="00DF6254" w:rsidP="00081A14">
            <w:pPr>
              <w:rPr>
                <w:caps/>
                <w:sz w:val="18"/>
                <w:szCs w:val="18"/>
              </w:rPr>
            </w:pPr>
            <w:r w:rsidRPr="00DF6254">
              <w:rPr>
                <w:bCs/>
                <w:color w:val="222222"/>
                <w:sz w:val="18"/>
                <w:szCs w:val="18"/>
                <w:shd w:val="clear" w:color="auto" w:fill="FFFFFF"/>
              </w:rPr>
              <w:t>RUSSIAN FEDERAL SERVICE FOR INTELLECTUAL PROPERTY (ROSPATENT)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7343C" w:rsidRPr="00DF6254" w:rsidRDefault="00DF6254" w:rsidP="0027343C">
            <w:pPr>
              <w:rPr>
                <w:caps/>
                <w:sz w:val="18"/>
                <w:szCs w:val="18"/>
              </w:rPr>
            </w:pPr>
            <w:r w:rsidRPr="00DF6254">
              <w:rPr>
                <w:bCs/>
                <w:color w:val="222222"/>
                <w:sz w:val="18"/>
                <w:szCs w:val="18"/>
                <w:shd w:val="clear" w:color="auto" w:fill="FFFFFF"/>
              </w:rPr>
              <w:t>SKOLKOVO FOUNDATION</w:t>
            </w:r>
          </w:p>
        </w:tc>
        <w:tc>
          <w:tcPr>
            <w:tcW w:w="4106" w:type="dxa"/>
            <w:vMerge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27343C" w:rsidRDefault="0027343C" w:rsidP="005E2679"/>
        </w:tc>
      </w:tr>
      <w:tr w:rsidR="001F26A6" w:rsidRPr="001832A6" w:rsidTr="0027343C">
        <w:trPr>
          <w:trHeight w:hRule="exact" w:val="170"/>
        </w:trPr>
        <w:tc>
          <w:tcPr>
            <w:tcW w:w="9356" w:type="dxa"/>
            <w:gridSpan w:val="3"/>
            <w:tcBorders>
              <w:top w:val="nil"/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6A6" w:rsidRPr="00D2117B" w:rsidRDefault="001F26A6" w:rsidP="005E2679">
            <w:pPr>
              <w:rPr>
                <w:caps/>
                <w:szCs w:val="22"/>
              </w:rPr>
            </w:pPr>
          </w:p>
        </w:tc>
      </w:tr>
      <w:tr w:rsidR="005D682F" w:rsidRPr="001832A6" w:rsidTr="0027343C">
        <w:trPr>
          <w:trHeight w:hRule="exact" w:val="397"/>
        </w:trPr>
        <w:tc>
          <w:tcPr>
            <w:tcW w:w="9356" w:type="dxa"/>
            <w:gridSpan w:val="3"/>
            <w:tcBorders>
              <w:top w:val="single" w:sz="6" w:space="0" w:color="auto"/>
              <w:bottom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D682F" w:rsidRPr="000A46A9" w:rsidRDefault="004B1A07" w:rsidP="00081A14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international conference</w:t>
            </w:r>
          </w:p>
        </w:tc>
      </w:tr>
      <w:tr w:rsidR="005D682F" w:rsidRPr="00B01A23" w:rsidTr="0027343C">
        <w:trPr>
          <w:trHeight w:hRule="exact" w:val="414"/>
        </w:trPr>
        <w:tc>
          <w:tcPr>
            <w:tcW w:w="9356" w:type="dxa"/>
            <w:gridSpan w:val="3"/>
            <w:tcBorders>
              <w:top w:val="single" w:sz="6" w:space="0" w:color="auto"/>
              <w:bottom w:val="nil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D682F" w:rsidRPr="00B01A23" w:rsidRDefault="005D682F" w:rsidP="00BF599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01A23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0" w:name="Code"/>
            <w:bookmarkEnd w:id="0"/>
            <w:r w:rsidRPr="00B01A23">
              <w:rPr>
                <w:rFonts w:ascii="Arial Black" w:hAnsi="Arial Black"/>
                <w:caps/>
                <w:sz w:val="15"/>
              </w:rPr>
              <w:t>WIPO</w:t>
            </w:r>
            <w:r w:rsidR="008838F9">
              <w:rPr>
                <w:rFonts w:ascii="Arial Black" w:hAnsi="Arial Black"/>
                <w:caps/>
                <w:sz w:val="15"/>
              </w:rPr>
              <w:t>/</w:t>
            </w:r>
            <w:r w:rsidR="007B1599" w:rsidRPr="007B1599">
              <w:rPr>
                <w:rFonts w:ascii="Arial Black" w:hAnsi="Arial Black"/>
                <w:caps/>
                <w:sz w:val="15"/>
              </w:rPr>
              <w:t>IP/MO</w:t>
            </w:r>
            <w:bookmarkStart w:id="1" w:name="_GoBack"/>
            <w:bookmarkEnd w:id="1"/>
            <w:r w:rsidR="007B1599" w:rsidRPr="007B1599">
              <w:rPr>
                <w:rFonts w:ascii="Arial Black" w:hAnsi="Arial Black"/>
                <w:caps/>
                <w:sz w:val="15"/>
              </w:rPr>
              <w:t xml:space="preserve">W/18/INF1/PROV </w:t>
            </w:r>
          </w:p>
        </w:tc>
      </w:tr>
      <w:tr w:rsidR="005D682F" w:rsidRPr="001832A6" w:rsidTr="0027343C">
        <w:trPr>
          <w:trHeight w:hRule="exact" w:val="252"/>
        </w:trPr>
        <w:tc>
          <w:tcPr>
            <w:tcW w:w="9356" w:type="dxa"/>
            <w:gridSpan w:val="3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5D682F" w:rsidRPr="0090731E" w:rsidRDefault="005D682F" w:rsidP="00081A1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5D682F" w:rsidRPr="001832A6" w:rsidTr="0027343C">
        <w:trPr>
          <w:trHeight w:hRule="exact" w:val="279"/>
        </w:trPr>
        <w:tc>
          <w:tcPr>
            <w:tcW w:w="9356" w:type="dxa"/>
            <w:gridSpan w:val="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D682F" w:rsidRPr="0090731E" w:rsidRDefault="005D682F" w:rsidP="004B1A07">
            <w:pPr>
              <w:ind w:left="5533"/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7B1599">
              <w:rPr>
                <w:rFonts w:ascii="Arial Black" w:hAnsi="Arial Black"/>
                <w:caps/>
                <w:sz w:val="15"/>
              </w:rPr>
              <w:t>December 5</w:t>
            </w:r>
            <w:r w:rsidR="005671E1">
              <w:rPr>
                <w:rFonts w:ascii="Arial Black" w:hAnsi="Arial Black"/>
                <w:caps/>
                <w:sz w:val="15"/>
              </w:rPr>
              <w:t>, 2017</w:t>
            </w:r>
          </w:p>
        </w:tc>
      </w:tr>
    </w:tbl>
    <w:p w:rsidR="005D682F" w:rsidRPr="008B2CC1" w:rsidRDefault="005D682F" w:rsidP="005D682F"/>
    <w:p w:rsidR="008B2CC1" w:rsidRPr="00623CFA" w:rsidRDefault="008B2CC1" w:rsidP="00623CFA"/>
    <w:p w:rsidR="008B2CC1" w:rsidRPr="008B2CC1" w:rsidRDefault="008B2CC1" w:rsidP="001D7119"/>
    <w:p w:rsidR="008B2CC1" w:rsidRPr="008B2CC1" w:rsidRDefault="008B2CC1" w:rsidP="001D7119"/>
    <w:p w:rsidR="005D682F" w:rsidRDefault="004B1A07" w:rsidP="005D682F">
      <w:r w:rsidRPr="004B1A07">
        <w:rPr>
          <w:b/>
          <w:sz w:val="28"/>
          <w:szCs w:val="28"/>
        </w:rPr>
        <w:t>Intellectual Property in the New Technological Order</w:t>
      </w:r>
    </w:p>
    <w:p w:rsidR="005D682F" w:rsidRDefault="005D682F" w:rsidP="005D682F"/>
    <w:p w:rsidR="005D682F" w:rsidRPr="003845C1" w:rsidRDefault="005D682F" w:rsidP="005D682F">
      <w:proofErr w:type="gramStart"/>
      <w:r>
        <w:t>organized</w:t>
      </w:r>
      <w:proofErr w:type="gramEnd"/>
      <w:r>
        <w:t xml:space="preserve"> by </w:t>
      </w:r>
    </w:p>
    <w:p w:rsidR="005D682F" w:rsidRDefault="005D682F" w:rsidP="005D682F">
      <w:proofErr w:type="gramStart"/>
      <w:r>
        <w:t>the</w:t>
      </w:r>
      <w:proofErr w:type="gramEnd"/>
      <w:r>
        <w:t xml:space="preserve"> World Intellectual Property Organization (WIPO) </w:t>
      </w:r>
    </w:p>
    <w:p w:rsidR="005D682F" w:rsidRDefault="005D682F" w:rsidP="005D682F"/>
    <w:p w:rsidR="005D682F" w:rsidRDefault="005D682F" w:rsidP="005D682F">
      <w:proofErr w:type="gramStart"/>
      <w:r>
        <w:t>in</w:t>
      </w:r>
      <w:proofErr w:type="gramEnd"/>
      <w:r>
        <w:t xml:space="preserve"> cooperation with </w:t>
      </w:r>
    </w:p>
    <w:p w:rsidR="00151080" w:rsidRDefault="005D682F" w:rsidP="005D682F">
      <w:proofErr w:type="gramStart"/>
      <w:r>
        <w:t>the</w:t>
      </w:r>
      <w:proofErr w:type="gramEnd"/>
      <w:r>
        <w:t xml:space="preserve"> </w:t>
      </w:r>
      <w:r w:rsidR="005671E1" w:rsidRPr="006D46C0">
        <w:t>Russian Federal Service for Intellectual Property</w:t>
      </w:r>
      <w:r w:rsidR="005671E1">
        <w:t xml:space="preserve"> (</w:t>
      </w:r>
      <w:proofErr w:type="spellStart"/>
      <w:r w:rsidR="005671E1">
        <w:t>Rospatent</w:t>
      </w:r>
      <w:proofErr w:type="spellEnd"/>
      <w:r w:rsidR="005671E1" w:rsidRPr="00EE1352">
        <w:t>)</w:t>
      </w:r>
      <w:r w:rsidR="00151080">
        <w:t xml:space="preserve"> </w:t>
      </w:r>
    </w:p>
    <w:p w:rsidR="00151080" w:rsidRDefault="00151080" w:rsidP="005D682F">
      <w:proofErr w:type="gramStart"/>
      <w:r>
        <w:t>and</w:t>
      </w:r>
      <w:proofErr w:type="gramEnd"/>
      <w:r>
        <w:t xml:space="preserve"> </w:t>
      </w:r>
    </w:p>
    <w:p w:rsidR="005D682F" w:rsidRDefault="00151080" w:rsidP="005D682F">
      <w:proofErr w:type="gramStart"/>
      <w:r>
        <w:t>the</w:t>
      </w:r>
      <w:proofErr w:type="gramEnd"/>
      <w:r>
        <w:t xml:space="preserve"> </w:t>
      </w:r>
      <w:proofErr w:type="spellStart"/>
      <w:r>
        <w:t>Skolkovo</w:t>
      </w:r>
      <w:proofErr w:type="spellEnd"/>
      <w:r>
        <w:t xml:space="preserve"> Foundation</w:t>
      </w:r>
    </w:p>
    <w:p w:rsidR="005D682F" w:rsidRDefault="005D682F" w:rsidP="005D682F"/>
    <w:p w:rsidR="005D682F" w:rsidRPr="003845C1" w:rsidRDefault="005D682F" w:rsidP="005D682F"/>
    <w:p w:rsidR="005671E1" w:rsidRDefault="005C4D5D" w:rsidP="007A5E5B">
      <w:pPr>
        <w:tabs>
          <w:tab w:val="left" w:pos="558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Moscow</w:t>
      </w:r>
      <w:r w:rsidR="00EF6ECC">
        <w:rPr>
          <w:b/>
          <w:sz w:val="24"/>
          <w:szCs w:val="24"/>
        </w:rPr>
        <w:t xml:space="preserve">, </w:t>
      </w:r>
      <w:r w:rsidR="004B1A07">
        <w:rPr>
          <w:b/>
          <w:sz w:val="24"/>
          <w:szCs w:val="24"/>
        </w:rPr>
        <w:t>February 1</w:t>
      </w:r>
      <w:r w:rsidR="00835A07">
        <w:rPr>
          <w:b/>
          <w:sz w:val="24"/>
          <w:szCs w:val="24"/>
        </w:rPr>
        <w:t xml:space="preserve"> and </w:t>
      </w:r>
      <w:r w:rsidR="00CA1949">
        <w:rPr>
          <w:b/>
          <w:sz w:val="24"/>
          <w:szCs w:val="24"/>
        </w:rPr>
        <w:t>2</w:t>
      </w:r>
      <w:r w:rsidR="005671E1" w:rsidRPr="005671E1">
        <w:rPr>
          <w:b/>
          <w:sz w:val="24"/>
          <w:szCs w:val="24"/>
        </w:rPr>
        <w:t>, 201</w:t>
      </w:r>
      <w:r w:rsidR="004B1A07">
        <w:rPr>
          <w:b/>
          <w:sz w:val="24"/>
          <w:szCs w:val="24"/>
        </w:rPr>
        <w:t>8</w:t>
      </w:r>
      <w:r w:rsidR="007A5E5B">
        <w:rPr>
          <w:b/>
          <w:sz w:val="24"/>
          <w:szCs w:val="24"/>
        </w:rPr>
        <w:tab/>
      </w:r>
    </w:p>
    <w:p w:rsidR="005D682F" w:rsidRDefault="005D682F" w:rsidP="005D682F"/>
    <w:p w:rsidR="005D682F" w:rsidRDefault="005D682F" w:rsidP="005D682F"/>
    <w:p w:rsidR="005D682F" w:rsidRDefault="005D682F" w:rsidP="005D682F"/>
    <w:p w:rsidR="005D682F" w:rsidRDefault="005D682F" w:rsidP="005D682F"/>
    <w:p w:rsidR="005D682F" w:rsidRPr="008B2CC1" w:rsidRDefault="005D682F" w:rsidP="005D682F"/>
    <w:p w:rsidR="005D682F" w:rsidRPr="008B2CC1" w:rsidRDefault="005D682F" w:rsidP="005D682F"/>
    <w:p w:rsidR="005D682F" w:rsidRPr="008A7CBA" w:rsidRDefault="005D682F" w:rsidP="005D682F">
      <w:pPr>
        <w:rPr>
          <w:caps/>
          <w:szCs w:val="22"/>
        </w:rPr>
      </w:pPr>
      <w:r w:rsidRPr="008A7CBA">
        <w:rPr>
          <w:caps/>
          <w:szCs w:val="22"/>
        </w:rPr>
        <w:t xml:space="preserve">Provisional program </w:t>
      </w:r>
    </w:p>
    <w:p w:rsidR="005D682F" w:rsidRPr="008B2CC1" w:rsidRDefault="005D682F" w:rsidP="005D682F"/>
    <w:p w:rsidR="005D682F" w:rsidRPr="008B2CC1" w:rsidRDefault="005D682F" w:rsidP="005D682F">
      <w:pPr>
        <w:rPr>
          <w:i/>
        </w:rPr>
      </w:pPr>
      <w:proofErr w:type="gramStart"/>
      <w:r w:rsidRPr="008A7CBA">
        <w:rPr>
          <w:i/>
          <w:color w:val="0D0D0D"/>
          <w:szCs w:val="22"/>
        </w:rPr>
        <w:t>prepared</w:t>
      </w:r>
      <w:proofErr w:type="gramEnd"/>
      <w:r w:rsidRPr="008A7CBA">
        <w:rPr>
          <w:i/>
          <w:color w:val="0D0D0D"/>
          <w:szCs w:val="22"/>
        </w:rPr>
        <w:t xml:space="preserve"> by the </w:t>
      </w:r>
      <w:r w:rsidR="00DF6254">
        <w:rPr>
          <w:i/>
          <w:color w:val="0D0D0D"/>
          <w:szCs w:val="22"/>
        </w:rPr>
        <w:t>International Bureau of WIPO</w:t>
      </w:r>
    </w:p>
    <w:p w:rsidR="005D682F" w:rsidRDefault="005D682F" w:rsidP="005D682F">
      <w:r>
        <w:br w:type="page"/>
      </w:r>
    </w:p>
    <w:p w:rsidR="00695241" w:rsidRDefault="009314CE" w:rsidP="00695241">
      <w:pPr>
        <w:rPr>
          <w:color w:val="0D0D0D"/>
          <w:szCs w:val="22"/>
          <w:u w:val="single"/>
          <w:lang w:val="en-GB"/>
        </w:rPr>
      </w:pPr>
      <w:r>
        <w:rPr>
          <w:color w:val="0D0D0D"/>
          <w:szCs w:val="22"/>
          <w:u w:val="single"/>
          <w:lang w:val="en-GB"/>
        </w:rPr>
        <w:lastRenderedPageBreak/>
        <w:t>Thursday</w:t>
      </w:r>
      <w:r w:rsidR="004B1A07">
        <w:rPr>
          <w:color w:val="0D0D0D"/>
          <w:szCs w:val="22"/>
          <w:u w:val="single"/>
          <w:lang w:val="en-GB"/>
        </w:rPr>
        <w:t>,</w:t>
      </w:r>
      <w:r w:rsidR="00134C6D">
        <w:rPr>
          <w:color w:val="0D0D0D"/>
          <w:szCs w:val="22"/>
          <w:u w:val="single"/>
          <w:lang w:val="en-GB"/>
        </w:rPr>
        <w:t xml:space="preserve"> </w:t>
      </w:r>
      <w:r w:rsidR="004B1A07">
        <w:rPr>
          <w:color w:val="0D0D0D"/>
          <w:szCs w:val="22"/>
          <w:u w:val="single"/>
          <w:lang w:val="en-GB"/>
        </w:rPr>
        <w:t>February 1</w:t>
      </w:r>
      <w:r w:rsidR="004D6A1C">
        <w:rPr>
          <w:color w:val="0D0D0D"/>
          <w:szCs w:val="22"/>
          <w:u w:val="single"/>
          <w:lang w:val="en-GB"/>
        </w:rPr>
        <w:t>, 201</w:t>
      </w:r>
      <w:r w:rsidR="00F27537">
        <w:rPr>
          <w:color w:val="0D0D0D"/>
          <w:szCs w:val="22"/>
          <w:u w:val="single"/>
          <w:lang w:val="en-GB"/>
        </w:rPr>
        <w:t>8</w:t>
      </w:r>
    </w:p>
    <w:p w:rsidR="00695241" w:rsidRPr="00DC0D37" w:rsidRDefault="00695241" w:rsidP="00695241">
      <w:pPr>
        <w:rPr>
          <w:color w:val="0D0D0D"/>
          <w:szCs w:val="22"/>
          <w:u w:val="single"/>
          <w:lang w:val="en-GB"/>
        </w:rPr>
      </w:pPr>
    </w:p>
    <w:p w:rsidR="00695241" w:rsidRDefault="009C5E31" w:rsidP="001405D4">
      <w:pPr>
        <w:tabs>
          <w:tab w:val="left" w:pos="2268"/>
          <w:tab w:val="left" w:pos="2520"/>
          <w:tab w:val="left" w:pos="3969"/>
          <w:tab w:val="left" w:pos="4820"/>
        </w:tabs>
        <w:rPr>
          <w:color w:val="0D0D0D"/>
          <w:szCs w:val="22"/>
        </w:rPr>
      </w:pPr>
      <w:r>
        <w:rPr>
          <w:color w:val="0D0D0D"/>
          <w:szCs w:val="22"/>
        </w:rPr>
        <w:t>09.30 – 10.</w:t>
      </w:r>
      <w:r w:rsidR="001405D4">
        <w:rPr>
          <w:color w:val="0D0D0D"/>
          <w:szCs w:val="22"/>
        </w:rPr>
        <w:t>00</w:t>
      </w:r>
      <w:r w:rsidR="001405D4">
        <w:rPr>
          <w:color w:val="0D0D0D"/>
          <w:szCs w:val="22"/>
        </w:rPr>
        <w:tab/>
      </w:r>
      <w:r w:rsidR="001405D4">
        <w:rPr>
          <w:color w:val="0D0D0D"/>
          <w:szCs w:val="22"/>
        </w:rPr>
        <w:tab/>
        <w:t>Registration</w:t>
      </w:r>
    </w:p>
    <w:p w:rsidR="001405D4" w:rsidRPr="00DC0D37" w:rsidRDefault="001405D4" w:rsidP="00695241">
      <w:pPr>
        <w:tabs>
          <w:tab w:val="left" w:pos="2268"/>
          <w:tab w:val="left" w:pos="2835"/>
          <w:tab w:val="left" w:pos="3969"/>
          <w:tab w:val="left" w:pos="4820"/>
        </w:tabs>
        <w:rPr>
          <w:color w:val="0D0D0D"/>
          <w:szCs w:val="22"/>
        </w:rPr>
      </w:pPr>
    </w:p>
    <w:p w:rsidR="00695241" w:rsidRPr="00C76423" w:rsidRDefault="004B1A07" w:rsidP="00695241">
      <w:pPr>
        <w:tabs>
          <w:tab w:val="left" w:pos="2552"/>
          <w:tab w:val="left" w:pos="2835"/>
          <w:tab w:val="left" w:pos="4820"/>
        </w:tabs>
        <w:rPr>
          <w:color w:val="0D0D0D"/>
          <w:szCs w:val="22"/>
        </w:rPr>
      </w:pPr>
      <w:r>
        <w:rPr>
          <w:color w:val="0D0D0D"/>
          <w:szCs w:val="22"/>
        </w:rPr>
        <w:t>10</w:t>
      </w:r>
      <w:r w:rsidR="00134C6D">
        <w:rPr>
          <w:color w:val="0D0D0D"/>
          <w:szCs w:val="22"/>
        </w:rPr>
        <w:t>.00</w:t>
      </w:r>
      <w:r w:rsidR="00695241">
        <w:rPr>
          <w:color w:val="0D0D0D"/>
          <w:szCs w:val="22"/>
        </w:rPr>
        <w:t xml:space="preserve"> – </w:t>
      </w:r>
      <w:r>
        <w:rPr>
          <w:color w:val="0D0D0D"/>
          <w:szCs w:val="22"/>
        </w:rPr>
        <w:t>1</w:t>
      </w:r>
      <w:r w:rsidR="0046676D">
        <w:rPr>
          <w:color w:val="0D0D0D"/>
          <w:szCs w:val="22"/>
        </w:rPr>
        <w:t>1</w:t>
      </w:r>
      <w:r w:rsidR="00695241">
        <w:rPr>
          <w:color w:val="0D0D0D"/>
          <w:szCs w:val="22"/>
        </w:rPr>
        <w:t>.</w:t>
      </w:r>
      <w:r w:rsidR="00965873">
        <w:rPr>
          <w:color w:val="0D0D0D"/>
          <w:szCs w:val="22"/>
        </w:rPr>
        <w:t>3</w:t>
      </w:r>
      <w:r w:rsidR="00695241" w:rsidRPr="00DC0D37">
        <w:rPr>
          <w:color w:val="0D0D0D"/>
          <w:szCs w:val="22"/>
        </w:rPr>
        <w:t>0</w:t>
      </w:r>
      <w:r w:rsidR="00695241" w:rsidRPr="00DC0D37">
        <w:rPr>
          <w:color w:val="0D0D0D"/>
          <w:szCs w:val="22"/>
        </w:rPr>
        <w:tab/>
      </w:r>
      <w:r>
        <w:rPr>
          <w:b/>
          <w:caps/>
          <w:color w:val="0D0D0D"/>
          <w:szCs w:val="22"/>
        </w:rPr>
        <w:t>plenary</w:t>
      </w:r>
      <w:r w:rsidR="00695241" w:rsidRPr="00203BBA">
        <w:rPr>
          <w:b/>
          <w:caps/>
          <w:color w:val="0D0D0D"/>
          <w:szCs w:val="22"/>
        </w:rPr>
        <w:t xml:space="preserve"> Session</w:t>
      </w:r>
    </w:p>
    <w:p w:rsidR="00695241" w:rsidRDefault="00695241" w:rsidP="00695241">
      <w:pPr>
        <w:tabs>
          <w:tab w:val="left" w:pos="2268"/>
          <w:tab w:val="left" w:pos="2835"/>
          <w:tab w:val="left" w:pos="4820"/>
        </w:tabs>
        <w:rPr>
          <w:caps/>
          <w:color w:val="0D0D0D"/>
          <w:szCs w:val="22"/>
        </w:rPr>
      </w:pPr>
    </w:p>
    <w:p w:rsidR="00695241" w:rsidRPr="004B1A07" w:rsidRDefault="00500818" w:rsidP="00500818">
      <w:pPr>
        <w:tabs>
          <w:tab w:val="left" w:pos="2520"/>
          <w:tab w:val="left" w:pos="2552"/>
          <w:tab w:val="left" w:pos="2610"/>
        </w:tabs>
        <w:ind w:left="2520" w:hanging="2236"/>
        <w:rPr>
          <w:b/>
          <w:color w:val="0D0D0D"/>
          <w:szCs w:val="22"/>
        </w:rPr>
      </w:pPr>
      <w:r>
        <w:rPr>
          <w:b/>
          <w:color w:val="0D0D0D"/>
          <w:szCs w:val="22"/>
        </w:rPr>
        <w:tab/>
        <w:t>I</w:t>
      </w:r>
      <w:r w:rsidR="0046676D">
        <w:rPr>
          <w:b/>
          <w:color w:val="0D0D0D"/>
          <w:szCs w:val="22"/>
        </w:rPr>
        <w:t>nfluence of</w:t>
      </w:r>
      <w:r w:rsidR="004B1A07" w:rsidRPr="004B1A07">
        <w:rPr>
          <w:b/>
          <w:color w:val="0D0D0D"/>
          <w:szCs w:val="22"/>
        </w:rPr>
        <w:t xml:space="preserve"> </w:t>
      </w:r>
      <w:r w:rsidR="0046676D">
        <w:rPr>
          <w:b/>
          <w:color w:val="0D0D0D"/>
          <w:szCs w:val="22"/>
        </w:rPr>
        <w:t>New T</w:t>
      </w:r>
      <w:r w:rsidR="004B1A07" w:rsidRPr="004B1A07">
        <w:rPr>
          <w:b/>
          <w:color w:val="0D0D0D"/>
          <w:szCs w:val="22"/>
        </w:rPr>
        <w:t xml:space="preserve">echnologies and </w:t>
      </w:r>
      <w:r w:rsidR="0046676D">
        <w:rPr>
          <w:b/>
          <w:color w:val="0D0D0D"/>
          <w:szCs w:val="22"/>
        </w:rPr>
        <w:t>D</w:t>
      </w:r>
      <w:r>
        <w:rPr>
          <w:b/>
          <w:color w:val="0D0D0D"/>
          <w:szCs w:val="22"/>
        </w:rPr>
        <w:t xml:space="preserve">igitalization on the IP </w:t>
      </w:r>
      <w:r w:rsidR="0046676D">
        <w:rPr>
          <w:b/>
          <w:color w:val="0D0D0D"/>
          <w:szCs w:val="22"/>
        </w:rPr>
        <w:t>I</w:t>
      </w:r>
      <w:r w:rsidR="004B1A07" w:rsidRPr="004B1A07">
        <w:rPr>
          <w:b/>
          <w:color w:val="0D0D0D"/>
          <w:szCs w:val="22"/>
        </w:rPr>
        <w:t>nstitution</w:t>
      </w:r>
    </w:p>
    <w:p w:rsidR="004B1A07" w:rsidRDefault="004B1A07" w:rsidP="004B1A07">
      <w:pPr>
        <w:tabs>
          <w:tab w:val="left" w:pos="2552"/>
          <w:tab w:val="left" w:pos="5245"/>
        </w:tabs>
        <w:rPr>
          <w:color w:val="0D0D0D"/>
          <w:szCs w:val="22"/>
        </w:rPr>
      </w:pPr>
      <w:r>
        <w:rPr>
          <w:color w:val="0D0D0D"/>
          <w:szCs w:val="22"/>
        </w:rPr>
        <w:tab/>
      </w:r>
    </w:p>
    <w:p w:rsidR="001405D4" w:rsidRDefault="004B1A07" w:rsidP="001405D4">
      <w:pPr>
        <w:tabs>
          <w:tab w:val="left" w:pos="2552"/>
          <w:tab w:val="left" w:pos="3600"/>
          <w:tab w:val="left" w:pos="5245"/>
        </w:tabs>
        <w:ind w:left="2520"/>
        <w:rPr>
          <w:color w:val="0D0D0D"/>
          <w:szCs w:val="22"/>
        </w:rPr>
      </w:pPr>
      <w:r>
        <w:rPr>
          <w:color w:val="0D0D0D"/>
          <w:szCs w:val="22"/>
        </w:rPr>
        <w:tab/>
        <w:t>Moderator:</w:t>
      </w:r>
      <w:r w:rsidRPr="004B1A07">
        <w:t xml:space="preserve"> </w:t>
      </w:r>
      <w:r w:rsidR="00835A07">
        <w:t xml:space="preserve"> </w:t>
      </w:r>
      <w:r w:rsidR="007B1599">
        <w:rPr>
          <w:color w:val="0D0D0D"/>
          <w:szCs w:val="22"/>
        </w:rPr>
        <w:t xml:space="preserve">Mr. Igor </w:t>
      </w:r>
      <w:proofErr w:type="spellStart"/>
      <w:r w:rsidR="007B1599">
        <w:rPr>
          <w:color w:val="0D0D0D"/>
          <w:szCs w:val="22"/>
        </w:rPr>
        <w:t>Drozdov</w:t>
      </w:r>
      <w:proofErr w:type="spellEnd"/>
      <w:r w:rsidR="001405D4">
        <w:rPr>
          <w:color w:val="0D0D0D"/>
          <w:szCs w:val="22"/>
        </w:rPr>
        <w:t xml:space="preserve">, </w:t>
      </w:r>
      <w:r w:rsidR="001405D4" w:rsidRPr="001405D4">
        <w:rPr>
          <w:color w:val="0D0D0D"/>
          <w:szCs w:val="22"/>
        </w:rPr>
        <w:t xml:space="preserve">Chairman of the Board of </w:t>
      </w:r>
      <w:proofErr w:type="spellStart"/>
      <w:r w:rsidR="001405D4" w:rsidRPr="001405D4">
        <w:rPr>
          <w:color w:val="0D0D0D"/>
          <w:szCs w:val="22"/>
        </w:rPr>
        <w:t>Skolkovo</w:t>
      </w:r>
      <w:proofErr w:type="spellEnd"/>
    </w:p>
    <w:p w:rsidR="004B1A07" w:rsidRDefault="001405D4" w:rsidP="001405D4">
      <w:pPr>
        <w:tabs>
          <w:tab w:val="left" w:pos="2552"/>
          <w:tab w:val="left" w:pos="3600"/>
          <w:tab w:val="left" w:pos="5245"/>
        </w:tabs>
        <w:ind w:left="2520"/>
        <w:rPr>
          <w:color w:val="0D0D0D"/>
          <w:szCs w:val="22"/>
        </w:rPr>
      </w:pPr>
      <w:r>
        <w:rPr>
          <w:color w:val="0D0D0D"/>
          <w:szCs w:val="22"/>
        </w:rPr>
        <w:tab/>
      </w:r>
      <w:r>
        <w:rPr>
          <w:color w:val="0D0D0D"/>
          <w:szCs w:val="22"/>
        </w:rPr>
        <w:tab/>
        <w:t xml:space="preserve"> </w:t>
      </w:r>
      <w:r w:rsidRPr="001405D4">
        <w:rPr>
          <w:color w:val="0D0D0D"/>
          <w:szCs w:val="22"/>
        </w:rPr>
        <w:t xml:space="preserve"> Foundation</w:t>
      </w:r>
    </w:p>
    <w:p w:rsidR="004B1A07" w:rsidRDefault="004B1A07" w:rsidP="004B1A07">
      <w:pPr>
        <w:tabs>
          <w:tab w:val="left" w:pos="2552"/>
          <w:tab w:val="left" w:pos="5245"/>
        </w:tabs>
        <w:rPr>
          <w:color w:val="0D0D0D"/>
          <w:szCs w:val="22"/>
        </w:rPr>
      </w:pPr>
    </w:p>
    <w:p w:rsidR="004B1A07" w:rsidRDefault="004B1A07" w:rsidP="007B1599">
      <w:pPr>
        <w:tabs>
          <w:tab w:val="left" w:pos="3690"/>
          <w:tab w:val="left" w:pos="5245"/>
        </w:tabs>
        <w:ind w:left="3690" w:hanging="1170"/>
      </w:pPr>
      <w:r>
        <w:rPr>
          <w:color w:val="0D0D0D"/>
          <w:szCs w:val="22"/>
        </w:rPr>
        <w:t>Speakers:</w:t>
      </w:r>
      <w:r w:rsidR="00835A07">
        <w:rPr>
          <w:color w:val="0D0D0D"/>
          <w:szCs w:val="22"/>
        </w:rPr>
        <w:t xml:space="preserve"> </w:t>
      </w:r>
      <w:r w:rsidRPr="004B1A07">
        <w:t xml:space="preserve"> </w:t>
      </w:r>
      <w:r w:rsidR="007B1599">
        <w:tab/>
      </w:r>
      <w:r w:rsidR="007B1599" w:rsidRPr="007B1599">
        <w:t xml:space="preserve">Mr. Igor </w:t>
      </w:r>
      <w:proofErr w:type="spellStart"/>
      <w:r w:rsidR="007B1599" w:rsidRPr="007B1599">
        <w:t>Shuvalov</w:t>
      </w:r>
      <w:proofErr w:type="spellEnd"/>
      <w:r w:rsidR="007B1599" w:rsidRPr="007B1599">
        <w:t>, Fir</w:t>
      </w:r>
      <w:r w:rsidR="007B1599">
        <w:t xml:space="preserve">st Vice-Chairman, </w:t>
      </w:r>
      <w:r w:rsidR="007B1599" w:rsidRPr="007B1599">
        <w:t>Government</w:t>
      </w:r>
      <w:r w:rsidR="007B1599">
        <w:t xml:space="preserve"> of the Russian Federation, Moscow</w:t>
      </w:r>
    </w:p>
    <w:p w:rsidR="007B1599" w:rsidRDefault="007B1599" w:rsidP="007B1599">
      <w:pPr>
        <w:tabs>
          <w:tab w:val="left" w:pos="3600"/>
          <w:tab w:val="left" w:pos="5245"/>
        </w:tabs>
        <w:ind w:left="3690" w:hanging="1170"/>
      </w:pPr>
      <w:r>
        <w:tab/>
      </w:r>
      <w:r>
        <w:tab/>
        <w:t xml:space="preserve">Mr. John </w:t>
      </w:r>
      <w:proofErr w:type="spellStart"/>
      <w:r>
        <w:t>Sandage</w:t>
      </w:r>
      <w:proofErr w:type="spellEnd"/>
      <w:r>
        <w:t xml:space="preserve">, </w:t>
      </w:r>
      <w:r w:rsidRPr="007B1599">
        <w:t>Deputy Director General</w:t>
      </w:r>
      <w:r>
        <w:t xml:space="preserve">, </w:t>
      </w:r>
      <w:r w:rsidRPr="007B1599">
        <w:t>World Intellectual Property Organization (WIPO), Geneva</w:t>
      </w:r>
    </w:p>
    <w:p w:rsidR="007B1599" w:rsidRDefault="007B1599" w:rsidP="007B1599">
      <w:pPr>
        <w:tabs>
          <w:tab w:val="left" w:pos="3600"/>
          <w:tab w:val="left" w:pos="5245"/>
        </w:tabs>
        <w:ind w:left="3690" w:hanging="1170"/>
      </w:pPr>
      <w:r>
        <w:tab/>
      </w:r>
      <w:r>
        <w:tab/>
      </w:r>
      <w:r w:rsidRPr="007B1599">
        <w:t>Mr. Dave Levine</w:t>
      </w:r>
      <w:proofErr w:type="gramStart"/>
      <w:r w:rsidRPr="007B1599">
        <w:t>,  Associate</w:t>
      </w:r>
      <w:proofErr w:type="gramEnd"/>
      <w:r w:rsidRPr="007B1599">
        <w:t xml:space="preserve"> Professor, Elon University, North Carolina</w:t>
      </w:r>
    </w:p>
    <w:p w:rsidR="00965873" w:rsidRDefault="00965873" w:rsidP="007B1599">
      <w:pPr>
        <w:tabs>
          <w:tab w:val="left" w:pos="3600"/>
          <w:tab w:val="left" w:pos="5245"/>
        </w:tabs>
        <w:ind w:left="3690" w:hanging="1170"/>
      </w:pPr>
      <w:r>
        <w:tab/>
      </w:r>
      <w:r>
        <w:tab/>
      </w:r>
      <w:r w:rsidRPr="00965873">
        <w:t xml:space="preserve">Mr. </w:t>
      </w:r>
      <w:proofErr w:type="spellStart"/>
      <w:r w:rsidRPr="00965873">
        <w:t>Gerd</w:t>
      </w:r>
      <w:proofErr w:type="spellEnd"/>
      <w:r w:rsidRPr="00965873">
        <w:t xml:space="preserve"> Leonhard, Futurist, Author, CEO of the Futures Agency</w:t>
      </w:r>
    </w:p>
    <w:p w:rsidR="00965873" w:rsidRDefault="00965873" w:rsidP="007B1599">
      <w:pPr>
        <w:tabs>
          <w:tab w:val="left" w:pos="3600"/>
          <w:tab w:val="left" w:pos="5245"/>
        </w:tabs>
        <w:ind w:left="3690" w:hanging="1170"/>
      </w:pPr>
      <w:r>
        <w:tab/>
      </w:r>
      <w:r>
        <w:tab/>
      </w:r>
      <w:r w:rsidRPr="00965873">
        <w:t>Mr. John Flood:  Professor of Law and Society, Griffith University</w:t>
      </w:r>
    </w:p>
    <w:p w:rsidR="00965873" w:rsidRDefault="00965873" w:rsidP="007B1599">
      <w:pPr>
        <w:tabs>
          <w:tab w:val="left" w:pos="3600"/>
          <w:tab w:val="left" w:pos="5245"/>
        </w:tabs>
        <w:ind w:left="3690" w:hanging="1170"/>
      </w:pPr>
      <w:r>
        <w:tab/>
      </w:r>
      <w:r>
        <w:tab/>
      </w:r>
      <w:r w:rsidRPr="00965873">
        <w:t>Mr. Eugene R. Quinn</w:t>
      </w:r>
      <w:r>
        <w:t>,</w:t>
      </w:r>
      <w:r w:rsidR="002B5E1A">
        <w:t xml:space="preserve"> Blog:  </w:t>
      </w:r>
      <w:r w:rsidRPr="00965873">
        <w:t>Watchdog.com</w:t>
      </w:r>
    </w:p>
    <w:p w:rsidR="007B1599" w:rsidRDefault="007B1599" w:rsidP="007B1599">
      <w:pPr>
        <w:tabs>
          <w:tab w:val="left" w:pos="3600"/>
          <w:tab w:val="left" w:pos="5245"/>
        </w:tabs>
        <w:ind w:left="3690" w:hanging="1170"/>
        <w:rPr>
          <w:color w:val="0D0D0D"/>
          <w:szCs w:val="22"/>
        </w:rPr>
      </w:pPr>
    </w:p>
    <w:p w:rsidR="0046676D" w:rsidRDefault="00965873" w:rsidP="0046676D">
      <w:pPr>
        <w:tabs>
          <w:tab w:val="left" w:pos="2552"/>
          <w:tab w:val="left" w:pos="4820"/>
        </w:tabs>
        <w:rPr>
          <w:color w:val="0D0D0D"/>
          <w:szCs w:val="22"/>
        </w:rPr>
      </w:pPr>
      <w:r>
        <w:rPr>
          <w:color w:val="0D0D0D"/>
          <w:szCs w:val="22"/>
        </w:rPr>
        <w:t>11.30 – 12.0</w:t>
      </w:r>
      <w:r w:rsidR="00C76423">
        <w:rPr>
          <w:color w:val="0D0D0D"/>
          <w:szCs w:val="22"/>
        </w:rPr>
        <w:t>0</w:t>
      </w:r>
      <w:r w:rsidR="0046676D">
        <w:rPr>
          <w:color w:val="0D0D0D"/>
          <w:szCs w:val="22"/>
        </w:rPr>
        <w:tab/>
        <w:t xml:space="preserve">Coffee Break </w:t>
      </w:r>
    </w:p>
    <w:p w:rsidR="00695241" w:rsidRDefault="00695241" w:rsidP="00695241">
      <w:pPr>
        <w:tabs>
          <w:tab w:val="left" w:pos="2268"/>
          <w:tab w:val="left" w:pos="5245"/>
        </w:tabs>
        <w:rPr>
          <w:color w:val="0D0D0D"/>
          <w:szCs w:val="22"/>
        </w:rPr>
      </w:pPr>
    </w:p>
    <w:p w:rsidR="00695241" w:rsidRPr="0043019D" w:rsidRDefault="004B1A07" w:rsidP="00965873">
      <w:pPr>
        <w:tabs>
          <w:tab w:val="left" w:pos="2552"/>
          <w:tab w:val="left" w:pos="3690"/>
          <w:tab w:val="left" w:pos="3960"/>
        </w:tabs>
        <w:ind w:left="3686" w:hanging="3686"/>
        <w:rPr>
          <w:b/>
          <w:color w:val="0D0D0D"/>
          <w:szCs w:val="22"/>
        </w:rPr>
      </w:pPr>
      <w:r>
        <w:rPr>
          <w:color w:val="0D0D0D"/>
          <w:szCs w:val="22"/>
        </w:rPr>
        <w:t>1</w:t>
      </w:r>
      <w:r w:rsidR="00965873">
        <w:rPr>
          <w:color w:val="0D0D0D"/>
          <w:szCs w:val="22"/>
        </w:rPr>
        <w:t>2</w:t>
      </w:r>
      <w:r w:rsidR="00695241">
        <w:rPr>
          <w:color w:val="0D0D0D"/>
          <w:szCs w:val="22"/>
        </w:rPr>
        <w:t>.</w:t>
      </w:r>
      <w:r w:rsidR="00965873">
        <w:rPr>
          <w:color w:val="0D0D0D"/>
          <w:szCs w:val="22"/>
        </w:rPr>
        <w:t>0</w:t>
      </w:r>
      <w:r w:rsidR="00C76423">
        <w:rPr>
          <w:color w:val="0D0D0D"/>
          <w:szCs w:val="22"/>
        </w:rPr>
        <w:t>0</w:t>
      </w:r>
      <w:r w:rsidR="00695241">
        <w:rPr>
          <w:color w:val="0D0D0D"/>
          <w:szCs w:val="22"/>
        </w:rPr>
        <w:t xml:space="preserve"> – </w:t>
      </w:r>
      <w:r>
        <w:rPr>
          <w:color w:val="0D0D0D"/>
          <w:szCs w:val="22"/>
        </w:rPr>
        <w:t>1</w:t>
      </w:r>
      <w:r w:rsidR="00965873">
        <w:rPr>
          <w:color w:val="0D0D0D"/>
          <w:szCs w:val="22"/>
        </w:rPr>
        <w:t>3</w:t>
      </w:r>
      <w:r w:rsidR="00695241">
        <w:rPr>
          <w:color w:val="0D0D0D"/>
          <w:szCs w:val="22"/>
        </w:rPr>
        <w:t>.</w:t>
      </w:r>
      <w:r w:rsidR="006F6132">
        <w:rPr>
          <w:color w:val="0D0D0D"/>
          <w:szCs w:val="22"/>
        </w:rPr>
        <w:t>3</w:t>
      </w:r>
      <w:r w:rsidR="00965873">
        <w:rPr>
          <w:color w:val="0D0D0D"/>
          <w:szCs w:val="22"/>
        </w:rPr>
        <w:t>0</w:t>
      </w:r>
      <w:r w:rsidR="00695241" w:rsidRPr="00DC0D37">
        <w:rPr>
          <w:color w:val="0D0D0D"/>
          <w:szCs w:val="22"/>
        </w:rPr>
        <w:tab/>
      </w:r>
      <w:r w:rsidR="00965873">
        <w:rPr>
          <w:b/>
          <w:bCs/>
          <w:color w:val="0D0D0D"/>
          <w:szCs w:val="22"/>
        </w:rPr>
        <w:t>Session</w:t>
      </w:r>
      <w:r w:rsidR="00695241" w:rsidRPr="0043019D">
        <w:rPr>
          <w:b/>
          <w:bCs/>
          <w:color w:val="0D0D0D"/>
          <w:szCs w:val="22"/>
        </w:rPr>
        <w:t xml:space="preserve"> 1:</w:t>
      </w:r>
      <w:r w:rsidR="00695241" w:rsidRPr="0043019D">
        <w:rPr>
          <w:b/>
          <w:bCs/>
          <w:color w:val="0D0D0D"/>
          <w:szCs w:val="22"/>
        </w:rPr>
        <w:tab/>
      </w:r>
      <w:r w:rsidR="00500818">
        <w:rPr>
          <w:b/>
          <w:bCs/>
          <w:color w:val="0D0D0D"/>
          <w:szCs w:val="22"/>
        </w:rPr>
        <w:tab/>
      </w:r>
      <w:proofErr w:type="spellStart"/>
      <w:r w:rsidR="00965873" w:rsidRPr="00965873">
        <w:rPr>
          <w:b/>
          <w:bCs/>
          <w:color w:val="0D0D0D"/>
          <w:szCs w:val="22"/>
          <w:lang w:val="en-GB"/>
        </w:rPr>
        <w:t>LegalTech</w:t>
      </w:r>
      <w:proofErr w:type="spellEnd"/>
      <w:r w:rsidR="00965873" w:rsidRPr="00965873">
        <w:rPr>
          <w:b/>
          <w:bCs/>
          <w:color w:val="0D0D0D"/>
          <w:szCs w:val="22"/>
          <w:lang w:val="en-GB"/>
        </w:rPr>
        <w:t>: Prospects for the Use of Artificial Intelligence</w:t>
      </w:r>
    </w:p>
    <w:p w:rsidR="00695241" w:rsidRPr="00DC0D37" w:rsidRDefault="00695241" w:rsidP="00695241">
      <w:pPr>
        <w:tabs>
          <w:tab w:val="left" w:pos="2268"/>
          <w:tab w:val="left" w:pos="3969"/>
          <w:tab w:val="left" w:pos="5390"/>
        </w:tabs>
        <w:ind w:left="3686" w:hanging="3686"/>
        <w:rPr>
          <w:color w:val="0D0D0D"/>
          <w:szCs w:val="22"/>
        </w:rPr>
      </w:pPr>
    </w:p>
    <w:p w:rsidR="004B1A07" w:rsidRDefault="00695241" w:rsidP="004B1A07">
      <w:pPr>
        <w:tabs>
          <w:tab w:val="left" w:pos="2552"/>
          <w:tab w:val="left" w:pos="5245"/>
        </w:tabs>
        <w:rPr>
          <w:color w:val="0D0D0D"/>
          <w:szCs w:val="22"/>
        </w:rPr>
      </w:pPr>
      <w:r>
        <w:rPr>
          <w:color w:val="0D0D0D"/>
          <w:szCs w:val="22"/>
        </w:rPr>
        <w:tab/>
      </w:r>
      <w:r w:rsidR="004B1A07">
        <w:rPr>
          <w:color w:val="0D0D0D"/>
          <w:szCs w:val="22"/>
        </w:rPr>
        <w:t>Moderator:</w:t>
      </w:r>
      <w:r w:rsidR="004B1A07" w:rsidRPr="004B1A07">
        <w:t xml:space="preserve"> </w:t>
      </w:r>
      <w:r w:rsidR="00835A07">
        <w:t xml:space="preserve"> </w:t>
      </w:r>
      <w:r w:rsidR="004B1A07" w:rsidRPr="004B1A07">
        <w:rPr>
          <w:color w:val="0D0D0D"/>
          <w:szCs w:val="22"/>
        </w:rPr>
        <w:t>(</w:t>
      </w:r>
      <w:proofErr w:type="spellStart"/>
      <w:proofErr w:type="gramStart"/>
      <w:r w:rsidR="004B1A07" w:rsidRPr="004B1A07">
        <w:rPr>
          <w:color w:val="0D0D0D"/>
          <w:szCs w:val="22"/>
        </w:rPr>
        <w:t>tbd</w:t>
      </w:r>
      <w:proofErr w:type="spellEnd"/>
      <w:proofErr w:type="gramEnd"/>
      <w:r w:rsidR="004B1A07" w:rsidRPr="004B1A07">
        <w:rPr>
          <w:color w:val="0D0D0D"/>
          <w:szCs w:val="22"/>
        </w:rPr>
        <w:t>)</w:t>
      </w:r>
      <w:r w:rsidR="004B1A07">
        <w:rPr>
          <w:color w:val="0D0D0D"/>
          <w:szCs w:val="22"/>
        </w:rPr>
        <w:tab/>
      </w:r>
    </w:p>
    <w:p w:rsidR="004B1A07" w:rsidRDefault="004B1A07" w:rsidP="004B1A07">
      <w:pPr>
        <w:tabs>
          <w:tab w:val="left" w:pos="2552"/>
          <w:tab w:val="left" w:pos="5245"/>
        </w:tabs>
        <w:rPr>
          <w:color w:val="0D0D0D"/>
          <w:szCs w:val="22"/>
        </w:rPr>
      </w:pPr>
    </w:p>
    <w:p w:rsidR="00333890" w:rsidRPr="00333890" w:rsidRDefault="004B1A07" w:rsidP="00333890">
      <w:pPr>
        <w:tabs>
          <w:tab w:val="left" w:pos="2552"/>
          <w:tab w:val="left" w:pos="5245"/>
        </w:tabs>
        <w:ind w:left="2268"/>
      </w:pPr>
      <w:r>
        <w:rPr>
          <w:color w:val="0D0D0D"/>
          <w:szCs w:val="22"/>
        </w:rPr>
        <w:tab/>
      </w:r>
      <w:r w:rsidRPr="00333890">
        <w:t>Speakers:</w:t>
      </w:r>
      <w:r w:rsidRPr="004B1A07">
        <w:t xml:space="preserve"> </w:t>
      </w:r>
      <w:r w:rsidR="00835A07">
        <w:t xml:space="preserve"> </w:t>
      </w:r>
      <w:r w:rsidR="00333890" w:rsidRPr="00333890">
        <w:t xml:space="preserve">Ms. Maya Eckstein, Lawyer, Head of Intellectual Property </w:t>
      </w:r>
    </w:p>
    <w:p w:rsidR="00695241" w:rsidRDefault="00333890" w:rsidP="00333890">
      <w:pPr>
        <w:tabs>
          <w:tab w:val="left" w:pos="2552"/>
          <w:tab w:val="left" w:pos="5245"/>
        </w:tabs>
        <w:ind w:left="3690"/>
      </w:pPr>
      <w:r w:rsidRPr="00333890">
        <w:t xml:space="preserve">Practice Group, </w:t>
      </w:r>
      <w:proofErr w:type="spellStart"/>
      <w:r w:rsidRPr="00333890">
        <w:t>Hunton</w:t>
      </w:r>
      <w:proofErr w:type="spellEnd"/>
      <w:r w:rsidRPr="00333890">
        <w:t xml:space="preserve"> &amp; Williams LLP, Washington DC</w:t>
      </w:r>
    </w:p>
    <w:p w:rsidR="00333890" w:rsidRDefault="00333890" w:rsidP="00333890">
      <w:pPr>
        <w:tabs>
          <w:tab w:val="left" w:pos="2552"/>
          <w:tab w:val="left" w:pos="5245"/>
        </w:tabs>
        <w:ind w:left="3690"/>
      </w:pPr>
      <w:r>
        <w:t xml:space="preserve">Mr. Micha-Manuel </w:t>
      </w:r>
      <w:proofErr w:type="spellStart"/>
      <w:r>
        <w:t>Bues</w:t>
      </w:r>
      <w:proofErr w:type="spellEnd"/>
      <w:r>
        <w:t xml:space="preserve">, Managing Director, </w:t>
      </w:r>
      <w:proofErr w:type="spellStart"/>
      <w:r>
        <w:t>Leverton</w:t>
      </w:r>
      <w:proofErr w:type="spellEnd"/>
    </w:p>
    <w:p w:rsidR="006F6132" w:rsidRDefault="006F6132" w:rsidP="00333890">
      <w:pPr>
        <w:tabs>
          <w:tab w:val="left" w:pos="2552"/>
          <w:tab w:val="left" w:pos="5245"/>
        </w:tabs>
        <w:ind w:left="3690"/>
      </w:pPr>
      <w:r w:rsidRPr="006F6132">
        <w:t xml:space="preserve">Mr. Valery </w:t>
      </w:r>
      <w:proofErr w:type="spellStart"/>
      <w:r w:rsidRPr="006F6132">
        <w:t>Meshkov</w:t>
      </w:r>
      <w:proofErr w:type="spellEnd"/>
      <w:r w:rsidRPr="006F6132">
        <w:t>, Pravoved.ru</w:t>
      </w:r>
      <w:r w:rsidR="008E73CF">
        <w:t>, Moscow</w:t>
      </w:r>
    </w:p>
    <w:p w:rsidR="006F6132" w:rsidRDefault="006F6132" w:rsidP="006F6132">
      <w:pPr>
        <w:tabs>
          <w:tab w:val="left" w:pos="2552"/>
          <w:tab w:val="left" w:pos="5245"/>
        </w:tabs>
        <w:ind w:left="3690"/>
      </w:pPr>
      <w:r>
        <w:t xml:space="preserve">Mr. Kirill </w:t>
      </w:r>
      <w:proofErr w:type="spellStart"/>
      <w:r>
        <w:t>Zanevsky</w:t>
      </w:r>
      <w:proofErr w:type="spellEnd"/>
      <w:r>
        <w:t xml:space="preserve">, </w:t>
      </w:r>
      <w:proofErr w:type="spellStart"/>
      <w:r>
        <w:t>Sberbank</w:t>
      </w:r>
      <w:proofErr w:type="spellEnd"/>
      <w:r w:rsidR="008E73CF">
        <w:t>, Moscow</w:t>
      </w:r>
    </w:p>
    <w:p w:rsidR="006F6132" w:rsidRDefault="006F6132" w:rsidP="006F6132">
      <w:pPr>
        <w:tabs>
          <w:tab w:val="left" w:pos="2552"/>
          <w:tab w:val="left" w:pos="5245"/>
        </w:tabs>
        <w:ind w:left="3690"/>
      </w:pPr>
      <w:r>
        <w:t xml:space="preserve">Mr. Andrey </w:t>
      </w:r>
      <w:proofErr w:type="spellStart"/>
      <w:r>
        <w:t>Neznamov</w:t>
      </w:r>
      <w:proofErr w:type="spellEnd"/>
      <w:r>
        <w:t xml:space="preserve">, </w:t>
      </w:r>
      <w:proofErr w:type="spellStart"/>
      <w:r>
        <w:t>Robolaw</w:t>
      </w:r>
      <w:proofErr w:type="spellEnd"/>
      <w:r>
        <w:t xml:space="preserve"> </w:t>
      </w:r>
      <w:proofErr w:type="spellStart"/>
      <w:r>
        <w:t>Cente</w:t>
      </w:r>
      <w:proofErr w:type="spellEnd"/>
      <w:r w:rsidR="008E73CF">
        <w:t>, Moscow</w:t>
      </w:r>
    </w:p>
    <w:p w:rsidR="006F6132" w:rsidRDefault="006F6132" w:rsidP="006F6132">
      <w:pPr>
        <w:tabs>
          <w:tab w:val="left" w:pos="2552"/>
          <w:tab w:val="left" w:pos="5245"/>
        </w:tabs>
        <w:ind w:left="3690"/>
      </w:pPr>
      <w:r>
        <w:t xml:space="preserve">Mr. Alexei </w:t>
      </w:r>
      <w:proofErr w:type="spellStart"/>
      <w:r>
        <w:t>Pelevin</w:t>
      </w:r>
      <w:proofErr w:type="spellEnd"/>
      <w:r>
        <w:t>, Pravo.ru</w:t>
      </w:r>
      <w:r w:rsidR="008E73CF">
        <w:t>, Moscow</w:t>
      </w:r>
      <w:r>
        <w:t xml:space="preserve"> (tbc) </w:t>
      </w:r>
    </w:p>
    <w:p w:rsidR="006F6132" w:rsidRDefault="006F6132" w:rsidP="006F6132">
      <w:pPr>
        <w:tabs>
          <w:tab w:val="left" w:pos="2552"/>
          <w:tab w:val="left" w:pos="5245"/>
        </w:tabs>
        <w:ind w:left="3690"/>
      </w:pPr>
      <w:r>
        <w:t>Representative of Sponsor-Partner</w:t>
      </w:r>
    </w:p>
    <w:p w:rsidR="00695241" w:rsidRDefault="00695241" w:rsidP="000E0928">
      <w:pPr>
        <w:tabs>
          <w:tab w:val="left" w:pos="1701"/>
          <w:tab w:val="left" w:pos="3600"/>
          <w:tab w:val="left" w:pos="5390"/>
        </w:tabs>
        <w:rPr>
          <w:color w:val="0D0D0D"/>
          <w:szCs w:val="22"/>
        </w:rPr>
      </w:pPr>
    </w:p>
    <w:p w:rsidR="0046676D" w:rsidRDefault="00C76423" w:rsidP="006F6132">
      <w:pPr>
        <w:tabs>
          <w:tab w:val="left" w:pos="2552"/>
        </w:tabs>
      </w:pPr>
      <w:r>
        <w:t>13.</w:t>
      </w:r>
      <w:r w:rsidR="006F6132">
        <w:t>30 – 14.3</w:t>
      </w:r>
      <w:r>
        <w:t>0</w:t>
      </w:r>
      <w:r w:rsidR="0046676D">
        <w:tab/>
        <w:t xml:space="preserve">Lunch </w:t>
      </w:r>
      <w:r w:rsidR="0046676D" w:rsidRPr="00DC0D37">
        <w:t>Break</w:t>
      </w:r>
    </w:p>
    <w:p w:rsidR="00C4135F" w:rsidRDefault="00C4135F" w:rsidP="0046676D">
      <w:pPr>
        <w:tabs>
          <w:tab w:val="left" w:pos="2552"/>
        </w:tabs>
      </w:pPr>
    </w:p>
    <w:p w:rsidR="00C4135F" w:rsidRPr="0043019D" w:rsidRDefault="006F6132" w:rsidP="006F6132">
      <w:pPr>
        <w:tabs>
          <w:tab w:val="left" w:pos="2552"/>
          <w:tab w:val="left" w:pos="3686"/>
          <w:tab w:val="left" w:pos="5390"/>
        </w:tabs>
        <w:ind w:left="3690" w:hanging="3690"/>
        <w:rPr>
          <w:b/>
          <w:color w:val="0D0D0D"/>
          <w:szCs w:val="22"/>
          <w:lang w:val="en-GB"/>
        </w:rPr>
      </w:pPr>
      <w:r>
        <w:rPr>
          <w:color w:val="0D0D0D"/>
          <w:szCs w:val="22"/>
        </w:rPr>
        <w:t>14.3</w:t>
      </w:r>
      <w:r w:rsidR="00C4135F">
        <w:rPr>
          <w:color w:val="0D0D0D"/>
          <w:szCs w:val="22"/>
        </w:rPr>
        <w:t>0 – 1</w:t>
      </w:r>
      <w:r>
        <w:rPr>
          <w:color w:val="0D0D0D"/>
          <w:szCs w:val="22"/>
        </w:rPr>
        <w:t>6.0</w:t>
      </w:r>
      <w:r w:rsidR="00C4135F">
        <w:rPr>
          <w:color w:val="0D0D0D"/>
          <w:szCs w:val="22"/>
        </w:rPr>
        <w:t>0</w:t>
      </w:r>
      <w:r w:rsidR="00C4135F">
        <w:rPr>
          <w:color w:val="0D0D0D"/>
          <w:szCs w:val="22"/>
        </w:rPr>
        <w:tab/>
      </w:r>
      <w:r>
        <w:rPr>
          <w:b/>
          <w:bCs/>
          <w:color w:val="0D0D0D"/>
          <w:szCs w:val="22"/>
        </w:rPr>
        <w:t>Session 2</w:t>
      </w:r>
      <w:r w:rsidR="00C4135F" w:rsidRPr="0043019D">
        <w:rPr>
          <w:b/>
          <w:bCs/>
          <w:color w:val="0D0D0D"/>
          <w:szCs w:val="22"/>
        </w:rPr>
        <w:t>:</w:t>
      </w:r>
      <w:r w:rsidR="00C4135F" w:rsidRPr="0043019D">
        <w:rPr>
          <w:b/>
          <w:bCs/>
          <w:color w:val="0D0D0D"/>
          <w:szCs w:val="22"/>
        </w:rPr>
        <w:tab/>
      </w:r>
      <w:r w:rsidR="00C4135F">
        <w:rPr>
          <w:b/>
          <w:bCs/>
          <w:color w:val="0D0D0D"/>
          <w:szCs w:val="22"/>
        </w:rPr>
        <w:t xml:space="preserve"> </w:t>
      </w:r>
      <w:r w:rsidRPr="006F6132">
        <w:rPr>
          <w:b/>
          <w:bCs/>
          <w:color w:val="0D0D0D"/>
          <w:szCs w:val="22"/>
        </w:rPr>
        <w:t xml:space="preserve">IP and Global Development Agenda   </w:t>
      </w:r>
    </w:p>
    <w:p w:rsidR="00C4135F" w:rsidRPr="00C4135F" w:rsidRDefault="00C4135F" w:rsidP="0046676D">
      <w:pPr>
        <w:tabs>
          <w:tab w:val="left" w:pos="2552"/>
        </w:tabs>
        <w:rPr>
          <w:lang w:val="en-GB"/>
        </w:rPr>
      </w:pPr>
    </w:p>
    <w:p w:rsidR="006F6132" w:rsidRDefault="004B1A07" w:rsidP="000E0928">
      <w:pPr>
        <w:tabs>
          <w:tab w:val="left" w:pos="2520"/>
          <w:tab w:val="left" w:pos="2552"/>
          <w:tab w:val="left" w:pos="5245"/>
        </w:tabs>
        <w:ind w:left="3690" w:hanging="1170"/>
      </w:pPr>
      <w:r>
        <w:rPr>
          <w:color w:val="0D0D0D"/>
          <w:szCs w:val="22"/>
        </w:rPr>
        <w:tab/>
        <w:t>Moderator:</w:t>
      </w:r>
      <w:r w:rsidRPr="004B1A07">
        <w:t xml:space="preserve"> </w:t>
      </w:r>
      <w:r w:rsidR="00835A07">
        <w:t xml:space="preserve"> </w:t>
      </w:r>
      <w:r w:rsidR="000E0928" w:rsidRPr="000E0928">
        <w:t>(</w:t>
      </w:r>
      <w:proofErr w:type="spellStart"/>
      <w:proofErr w:type="gramStart"/>
      <w:r w:rsidR="000E0928" w:rsidRPr="000E0928">
        <w:t>tbd</w:t>
      </w:r>
      <w:proofErr w:type="spellEnd"/>
      <w:proofErr w:type="gramEnd"/>
      <w:r w:rsidR="000E0928" w:rsidRPr="000E0928">
        <w:t>)</w:t>
      </w:r>
    </w:p>
    <w:p w:rsidR="004B1A07" w:rsidRDefault="004B1A07" w:rsidP="006F6132">
      <w:pPr>
        <w:tabs>
          <w:tab w:val="left" w:pos="3600"/>
          <w:tab w:val="left" w:pos="5245"/>
        </w:tabs>
        <w:rPr>
          <w:color w:val="0D0D0D"/>
          <w:szCs w:val="22"/>
        </w:rPr>
      </w:pPr>
      <w:r>
        <w:rPr>
          <w:color w:val="0D0D0D"/>
          <w:szCs w:val="22"/>
        </w:rPr>
        <w:tab/>
      </w:r>
    </w:p>
    <w:p w:rsidR="001405D4" w:rsidRDefault="001405D4">
      <w:pPr>
        <w:rPr>
          <w:color w:val="0D0D0D"/>
          <w:szCs w:val="22"/>
        </w:rPr>
      </w:pPr>
      <w:r>
        <w:rPr>
          <w:color w:val="0D0D0D"/>
          <w:szCs w:val="22"/>
        </w:rPr>
        <w:br w:type="page"/>
      </w:r>
    </w:p>
    <w:p w:rsidR="001405D4" w:rsidRDefault="001405D4" w:rsidP="006F6132">
      <w:pPr>
        <w:tabs>
          <w:tab w:val="left" w:pos="3600"/>
          <w:tab w:val="left" w:pos="5245"/>
        </w:tabs>
        <w:rPr>
          <w:color w:val="0D0D0D"/>
          <w:szCs w:val="22"/>
        </w:rPr>
      </w:pPr>
    </w:p>
    <w:p w:rsidR="004B1A07" w:rsidRDefault="004B1A07" w:rsidP="0095145F">
      <w:pPr>
        <w:tabs>
          <w:tab w:val="left" w:pos="2552"/>
          <w:tab w:val="left" w:pos="3690"/>
        </w:tabs>
      </w:pPr>
      <w:r>
        <w:rPr>
          <w:color w:val="0D0D0D"/>
          <w:szCs w:val="22"/>
        </w:rPr>
        <w:tab/>
        <w:t>Speakers:</w:t>
      </w:r>
      <w:r w:rsidR="00835A07">
        <w:rPr>
          <w:color w:val="0D0D0D"/>
          <w:szCs w:val="22"/>
        </w:rPr>
        <w:t xml:space="preserve"> </w:t>
      </w:r>
      <w:r w:rsidR="0095145F">
        <w:rPr>
          <w:color w:val="0D0D0D"/>
          <w:szCs w:val="22"/>
        </w:rPr>
        <w:t xml:space="preserve"> </w:t>
      </w:r>
      <w:r w:rsidR="006F6132" w:rsidRPr="006F6132">
        <w:t>Mr. Ryan Abbott, Profes</w:t>
      </w:r>
      <w:r w:rsidR="0095145F">
        <w:t>sor of Law, University of Surrey</w:t>
      </w:r>
    </w:p>
    <w:p w:rsidR="0095145F" w:rsidRDefault="0095145F" w:rsidP="0095145F">
      <w:pPr>
        <w:tabs>
          <w:tab w:val="left" w:pos="2552"/>
          <w:tab w:val="left" w:pos="3690"/>
        </w:tabs>
      </w:pPr>
      <w:r>
        <w:tab/>
      </w:r>
      <w:r>
        <w:tab/>
        <w:t xml:space="preserve">Mr. </w:t>
      </w:r>
      <w:proofErr w:type="spellStart"/>
      <w:r>
        <w:t>Grigory</w:t>
      </w:r>
      <w:proofErr w:type="spellEnd"/>
      <w:r>
        <w:t xml:space="preserve"> </w:t>
      </w:r>
      <w:proofErr w:type="spellStart"/>
      <w:r>
        <w:t>Ivliev</w:t>
      </w:r>
      <w:proofErr w:type="spellEnd"/>
      <w:r>
        <w:t xml:space="preserve">, Director General, </w:t>
      </w:r>
      <w:proofErr w:type="spellStart"/>
      <w:r w:rsidRPr="0095145F">
        <w:t>Rospatent</w:t>
      </w:r>
      <w:proofErr w:type="spellEnd"/>
      <w:r>
        <w:t>, Moscow</w:t>
      </w:r>
    </w:p>
    <w:p w:rsidR="0095145F" w:rsidRDefault="0095145F" w:rsidP="0095145F">
      <w:pPr>
        <w:tabs>
          <w:tab w:val="left" w:pos="2552"/>
          <w:tab w:val="left" w:pos="3690"/>
        </w:tabs>
        <w:ind w:left="2268"/>
      </w:pPr>
      <w:r>
        <w:tab/>
      </w:r>
      <w:r>
        <w:tab/>
        <w:t xml:space="preserve">Ms. </w:t>
      </w:r>
      <w:proofErr w:type="spellStart"/>
      <w:r>
        <w:t>Saule</w:t>
      </w:r>
      <w:proofErr w:type="spellEnd"/>
      <w:r>
        <w:t xml:space="preserve"> </w:t>
      </w:r>
      <w:proofErr w:type="spellStart"/>
      <w:r>
        <w:t>Tlevlessova</w:t>
      </w:r>
      <w:proofErr w:type="spellEnd"/>
      <w:r>
        <w:t>, President, Eurasian Patent</w:t>
      </w:r>
    </w:p>
    <w:p w:rsidR="0095145F" w:rsidRDefault="0095145F" w:rsidP="0095145F">
      <w:pPr>
        <w:tabs>
          <w:tab w:val="left" w:pos="2552"/>
          <w:tab w:val="left" w:pos="3690"/>
        </w:tabs>
        <w:ind w:left="2268"/>
      </w:pPr>
      <w:r>
        <w:tab/>
      </w:r>
      <w:r>
        <w:tab/>
      </w:r>
      <w:proofErr w:type="spellStart"/>
      <w:r>
        <w:t>Organisation</w:t>
      </w:r>
      <w:proofErr w:type="spellEnd"/>
      <w:r>
        <w:t xml:space="preserve"> (EAPO)</w:t>
      </w:r>
      <w:r w:rsidR="008E73CF">
        <w:t>, Moscow</w:t>
      </w:r>
    </w:p>
    <w:p w:rsidR="0095145F" w:rsidRDefault="0095145F" w:rsidP="0095145F">
      <w:pPr>
        <w:tabs>
          <w:tab w:val="left" w:pos="2552"/>
          <w:tab w:val="left" w:pos="3690"/>
        </w:tabs>
        <w:ind w:left="2268"/>
        <w:rPr>
          <w:color w:val="0D0D0D"/>
          <w:szCs w:val="22"/>
        </w:rPr>
      </w:pPr>
      <w:r w:rsidRPr="0095145F">
        <w:rPr>
          <w:color w:val="0D0D0D"/>
          <w:szCs w:val="22"/>
        </w:rPr>
        <w:tab/>
      </w:r>
      <w:r>
        <w:rPr>
          <w:color w:val="0D0D0D"/>
          <w:szCs w:val="22"/>
        </w:rPr>
        <w:tab/>
      </w:r>
      <w:r w:rsidRPr="0095145F">
        <w:rPr>
          <w:color w:val="0D0D0D"/>
          <w:szCs w:val="22"/>
        </w:rPr>
        <w:t xml:space="preserve">Ms. </w:t>
      </w:r>
      <w:r>
        <w:rPr>
          <w:color w:val="0D0D0D"/>
          <w:szCs w:val="22"/>
        </w:rPr>
        <w:t xml:space="preserve">Lyudmila </w:t>
      </w:r>
      <w:proofErr w:type="spellStart"/>
      <w:r>
        <w:rPr>
          <w:color w:val="0D0D0D"/>
          <w:szCs w:val="22"/>
        </w:rPr>
        <w:t>Novoselova</w:t>
      </w:r>
      <w:proofErr w:type="spellEnd"/>
      <w:r>
        <w:rPr>
          <w:color w:val="0D0D0D"/>
          <w:szCs w:val="22"/>
        </w:rPr>
        <w:t>, Chairman,</w:t>
      </w:r>
      <w:r w:rsidRPr="0095145F">
        <w:rPr>
          <w:color w:val="0D0D0D"/>
          <w:szCs w:val="22"/>
        </w:rPr>
        <w:t xml:space="preserve"> the Russian IP</w:t>
      </w:r>
    </w:p>
    <w:p w:rsidR="0095145F" w:rsidRDefault="0095145F" w:rsidP="0095145F">
      <w:pPr>
        <w:tabs>
          <w:tab w:val="left" w:pos="2552"/>
          <w:tab w:val="left" w:pos="3690"/>
        </w:tabs>
        <w:ind w:left="2268"/>
        <w:rPr>
          <w:color w:val="0D0D0D"/>
          <w:szCs w:val="22"/>
        </w:rPr>
      </w:pPr>
      <w:r>
        <w:rPr>
          <w:color w:val="0D0D0D"/>
          <w:szCs w:val="22"/>
        </w:rPr>
        <w:tab/>
      </w:r>
      <w:r>
        <w:rPr>
          <w:color w:val="0D0D0D"/>
          <w:szCs w:val="22"/>
        </w:rPr>
        <w:tab/>
      </w:r>
      <w:r w:rsidRPr="0095145F">
        <w:rPr>
          <w:color w:val="0D0D0D"/>
          <w:szCs w:val="22"/>
        </w:rPr>
        <w:t>Court</w:t>
      </w:r>
      <w:r>
        <w:rPr>
          <w:color w:val="0D0D0D"/>
          <w:szCs w:val="22"/>
        </w:rPr>
        <w:t>, Moscow</w:t>
      </w:r>
    </w:p>
    <w:p w:rsidR="0095145F" w:rsidRDefault="0095145F" w:rsidP="0095145F">
      <w:pPr>
        <w:tabs>
          <w:tab w:val="left" w:pos="2552"/>
          <w:tab w:val="left" w:pos="3690"/>
        </w:tabs>
        <w:ind w:left="2268"/>
        <w:rPr>
          <w:color w:val="0D0D0D"/>
          <w:szCs w:val="22"/>
        </w:rPr>
      </w:pPr>
      <w:r>
        <w:rPr>
          <w:color w:val="0D0D0D"/>
          <w:szCs w:val="22"/>
        </w:rPr>
        <w:tab/>
      </w:r>
      <w:r>
        <w:rPr>
          <w:color w:val="0D0D0D"/>
          <w:szCs w:val="22"/>
        </w:rPr>
        <w:tab/>
        <w:t xml:space="preserve">Mr. </w:t>
      </w:r>
      <w:proofErr w:type="spellStart"/>
      <w:r>
        <w:rPr>
          <w:color w:val="0D0D0D"/>
          <w:szCs w:val="22"/>
        </w:rPr>
        <w:t>Vitaly</w:t>
      </w:r>
      <w:proofErr w:type="spellEnd"/>
      <w:r>
        <w:rPr>
          <w:color w:val="0D0D0D"/>
          <w:szCs w:val="22"/>
        </w:rPr>
        <w:t xml:space="preserve"> </w:t>
      </w:r>
      <w:proofErr w:type="spellStart"/>
      <w:r>
        <w:rPr>
          <w:color w:val="0D0D0D"/>
          <w:szCs w:val="22"/>
        </w:rPr>
        <w:t>Kalyatin</w:t>
      </w:r>
      <w:proofErr w:type="spellEnd"/>
      <w:r>
        <w:rPr>
          <w:color w:val="0D0D0D"/>
          <w:szCs w:val="22"/>
        </w:rPr>
        <w:t xml:space="preserve">, </w:t>
      </w:r>
      <w:r w:rsidRPr="0095145F">
        <w:rPr>
          <w:color w:val="0D0D0D"/>
          <w:szCs w:val="22"/>
        </w:rPr>
        <w:t xml:space="preserve">IP law professor, </w:t>
      </w:r>
      <w:proofErr w:type="spellStart"/>
      <w:r w:rsidRPr="0095145F">
        <w:rPr>
          <w:color w:val="0D0D0D"/>
          <w:szCs w:val="22"/>
        </w:rPr>
        <w:t>Rosnano</w:t>
      </w:r>
      <w:proofErr w:type="spellEnd"/>
      <w:r w:rsidR="008E73CF">
        <w:rPr>
          <w:color w:val="0D0D0D"/>
          <w:szCs w:val="22"/>
        </w:rPr>
        <w:t>, Moscow</w:t>
      </w:r>
    </w:p>
    <w:p w:rsidR="0095145F" w:rsidRDefault="0095145F" w:rsidP="0095145F">
      <w:pPr>
        <w:tabs>
          <w:tab w:val="left" w:pos="2552"/>
          <w:tab w:val="left" w:pos="3690"/>
        </w:tabs>
        <w:ind w:left="2268"/>
        <w:rPr>
          <w:color w:val="0D0D0D"/>
          <w:szCs w:val="22"/>
        </w:rPr>
      </w:pPr>
      <w:r>
        <w:rPr>
          <w:color w:val="0D0D0D"/>
          <w:szCs w:val="22"/>
        </w:rPr>
        <w:tab/>
      </w:r>
      <w:r>
        <w:rPr>
          <w:color w:val="0D0D0D"/>
          <w:szCs w:val="22"/>
        </w:rPr>
        <w:tab/>
        <w:t xml:space="preserve">Ms. </w:t>
      </w:r>
      <w:r w:rsidRPr="0095145F">
        <w:rPr>
          <w:color w:val="0D0D0D"/>
          <w:szCs w:val="22"/>
        </w:rPr>
        <w:t xml:space="preserve">Natalia </w:t>
      </w:r>
      <w:proofErr w:type="spellStart"/>
      <w:r w:rsidRPr="0095145F">
        <w:rPr>
          <w:color w:val="0D0D0D"/>
          <w:szCs w:val="22"/>
        </w:rPr>
        <w:t>Belenkaya</w:t>
      </w:r>
      <w:proofErr w:type="spellEnd"/>
      <w:r w:rsidRPr="0095145F">
        <w:rPr>
          <w:color w:val="0D0D0D"/>
          <w:szCs w:val="22"/>
        </w:rPr>
        <w:t xml:space="preserve">, </w:t>
      </w:r>
      <w:proofErr w:type="spellStart"/>
      <w:r w:rsidRPr="0095145F">
        <w:rPr>
          <w:color w:val="0D0D0D"/>
          <w:szCs w:val="22"/>
        </w:rPr>
        <w:t>Rosatom</w:t>
      </w:r>
      <w:proofErr w:type="spellEnd"/>
      <w:r w:rsidR="008E73CF">
        <w:rPr>
          <w:color w:val="0D0D0D"/>
          <w:szCs w:val="22"/>
        </w:rPr>
        <w:t>, Moscow</w:t>
      </w:r>
    </w:p>
    <w:p w:rsidR="0095145F" w:rsidRDefault="0095145F" w:rsidP="0095145F">
      <w:pPr>
        <w:tabs>
          <w:tab w:val="left" w:pos="2552"/>
          <w:tab w:val="left" w:pos="3690"/>
        </w:tabs>
        <w:ind w:left="2268"/>
        <w:rPr>
          <w:color w:val="0D0D0D"/>
          <w:szCs w:val="22"/>
        </w:rPr>
      </w:pPr>
      <w:r>
        <w:rPr>
          <w:color w:val="0D0D0D"/>
          <w:szCs w:val="22"/>
        </w:rPr>
        <w:tab/>
      </w:r>
      <w:r>
        <w:rPr>
          <w:color w:val="0D0D0D"/>
          <w:szCs w:val="22"/>
        </w:rPr>
        <w:tab/>
        <w:t>Representative of Sponsor-Partner</w:t>
      </w:r>
      <w:r w:rsidR="008E73CF">
        <w:rPr>
          <w:color w:val="0D0D0D"/>
          <w:szCs w:val="22"/>
        </w:rPr>
        <w:t>, Moscow</w:t>
      </w:r>
    </w:p>
    <w:p w:rsidR="00061FE3" w:rsidRDefault="00061FE3">
      <w:pPr>
        <w:rPr>
          <w:color w:val="0D0D0D"/>
          <w:szCs w:val="22"/>
        </w:rPr>
      </w:pPr>
    </w:p>
    <w:p w:rsidR="004B1A07" w:rsidRDefault="00061FE3" w:rsidP="00061FE3">
      <w:pPr>
        <w:tabs>
          <w:tab w:val="left" w:pos="1701"/>
          <w:tab w:val="left" w:pos="3686"/>
          <w:tab w:val="left" w:pos="5390"/>
        </w:tabs>
        <w:ind w:left="2552" w:hanging="2552"/>
        <w:rPr>
          <w:color w:val="0D0D0D"/>
          <w:szCs w:val="22"/>
        </w:rPr>
      </w:pPr>
      <w:proofErr w:type="gramStart"/>
      <w:r>
        <w:rPr>
          <w:color w:val="0D0D0D"/>
          <w:szCs w:val="22"/>
        </w:rPr>
        <w:t>16.0</w:t>
      </w:r>
      <w:r w:rsidR="00C76423">
        <w:rPr>
          <w:color w:val="0D0D0D"/>
          <w:szCs w:val="22"/>
        </w:rPr>
        <w:t>0</w:t>
      </w:r>
      <w:r w:rsidR="00695241">
        <w:rPr>
          <w:color w:val="0D0D0D"/>
          <w:szCs w:val="22"/>
        </w:rPr>
        <w:t xml:space="preserve"> – </w:t>
      </w:r>
      <w:r>
        <w:rPr>
          <w:color w:val="0D0D0D"/>
          <w:szCs w:val="22"/>
        </w:rPr>
        <w:t>16</w:t>
      </w:r>
      <w:r w:rsidR="00695241">
        <w:rPr>
          <w:color w:val="0D0D0D"/>
          <w:szCs w:val="22"/>
        </w:rPr>
        <w:t>.</w:t>
      </w:r>
      <w:r>
        <w:rPr>
          <w:color w:val="0D0D0D"/>
          <w:szCs w:val="22"/>
        </w:rPr>
        <w:t>2</w:t>
      </w:r>
      <w:r w:rsidR="00695241">
        <w:rPr>
          <w:color w:val="0D0D0D"/>
          <w:szCs w:val="22"/>
        </w:rPr>
        <w:t xml:space="preserve">0 </w:t>
      </w:r>
      <w:r w:rsidR="00C76423">
        <w:rPr>
          <w:color w:val="0D0D0D"/>
          <w:szCs w:val="22"/>
        </w:rPr>
        <w:tab/>
      </w:r>
      <w:r w:rsidR="00695241">
        <w:rPr>
          <w:color w:val="0D0D0D"/>
          <w:szCs w:val="22"/>
        </w:rPr>
        <w:t>.</w:t>
      </w:r>
      <w:proofErr w:type="gramEnd"/>
      <w:r w:rsidR="00695241">
        <w:rPr>
          <w:b/>
          <w:bCs/>
          <w:color w:val="0D0D0D"/>
          <w:szCs w:val="22"/>
        </w:rPr>
        <w:tab/>
      </w:r>
      <w:r w:rsidRPr="00061FE3">
        <w:rPr>
          <w:color w:val="0D0D0D"/>
          <w:szCs w:val="22"/>
        </w:rPr>
        <w:t>Coffee Break</w:t>
      </w:r>
    </w:p>
    <w:p w:rsidR="0046676D" w:rsidRDefault="0046676D" w:rsidP="00695241">
      <w:pPr>
        <w:tabs>
          <w:tab w:val="left" w:pos="2552"/>
        </w:tabs>
        <w:ind w:left="1710" w:hanging="1710"/>
        <w:rPr>
          <w:color w:val="0D0D0D"/>
          <w:szCs w:val="22"/>
          <w:lang w:val="en-GB"/>
        </w:rPr>
      </w:pPr>
    </w:p>
    <w:p w:rsidR="00C4135F" w:rsidRDefault="00C76423" w:rsidP="00DB55C3">
      <w:pPr>
        <w:tabs>
          <w:tab w:val="left" w:pos="3690"/>
        </w:tabs>
        <w:ind w:left="2550" w:hanging="2550"/>
        <w:rPr>
          <w:b/>
          <w:color w:val="0D0D0D"/>
          <w:szCs w:val="22"/>
        </w:rPr>
      </w:pPr>
      <w:r>
        <w:rPr>
          <w:color w:val="0D0D0D"/>
          <w:szCs w:val="22"/>
          <w:lang w:val="en-GB"/>
        </w:rPr>
        <w:t>16</w:t>
      </w:r>
      <w:r w:rsidR="00695241">
        <w:rPr>
          <w:color w:val="0D0D0D"/>
          <w:szCs w:val="22"/>
          <w:lang w:val="en-GB"/>
        </w:rPr>
        <w:t>.</w:t>
      </w:r>
      <w:r w:rsidR="00DB55C3">
        <w:rPr>
          <w:color w:val="0D0D0D"/>
          <w:szCs w:val="22"/>
          <w:lang w:val="en-GB"/>
        </w:rPr>
        <w:t>2</w:t>
      </w:r>
      <w:r>
        <w:rPr>
          <w:color w:val="0D0D0D"/>
          <w:szCs w:val="22"/>
          <w:lang w:val="en-GB"/>
        </w:rPr>
        <w:t>0 – 17</w:t>
      </w:r>
      <w:r w:rsidR="00695241">
        <w:rPr>
          <w:color w:val="0D0D0D"/>
          <w:szCs w:val="22"/>
          <w:lang w:val="en-GB"/>
        </w:rPr>
        <w:t>.</w:t>
      </w:r>
      <w:r w:rsidR="00BD3BAC">
        <w:rPr>
          <w:color w:val="0D0D0D"/>
          <w:szCs w:val="22"/>
          <w:lang w:val="en-GB"/>
        </w:rPr>
        <w:t>4</w:t>
      </w:r>
      <w:r>
        <w:rPr>
          <w:color w:val="0D0D0D"/>
          <w:szCs w:val="22"/>
          <w:lang w:val="en-GB"/>
        </w:rPr>
        <w:t>0</w:t>
      </w:r>
      <w:r w:rsidR="00695241">
        <w:rPr>
          <w:color w:val="0D0D0D"/>
          <w:szCs w:val="22"/>
          <w:lang w:val="en-GB"/>
        </w:rPr>
        <w:tab/>
      </w:r>
      <w:r w:rsidR="00DB55C3" w:rsidRPr="00DB55C3">
        <w:rPr>
          <w:b/>
          <w:bCs/>
          <w:color w:val="0D0D0D"/>
          <w:szCs w:val="22"/>
          <w:lang w:val="en-GB"/>
        </w:rPr>
        <w:t>Session</w:t>
      </w:r>
      <w:r w:rsidR="00DB55C3">
        <w:rPr>
          <w:b/>
          <w:color w:val="0D0D0D"/>
          <w:szCs w:val="22"/>
        </w:rPr>
        <w:t xml:space="preserve"> 3</w:t>
      </w:r>
      <w:r w:rsidR="00BD3BAC" w:rsidRPr="00BD3BAC">
        <w:rPr>
          <w:b/>
          <w:color w:val="0D0D0D"/>
          <w:szCs w:val="22"/>
        </w:rPr>
        <w:t xml:space="preserve">: </w:t>
      </w:r>
      <w:r w:rsidR="00500818">
        <w:rPr>
          <w:b/>
          <w:color w:val="0D0D0D"/>
          <w:szCs w:val="22"/>
        </w:rPr>
        <w:tab/>
      </w:r>
      <w:r w:rsidR="00BD3BAC">
        <w:rPr>
          <w:b/>
          <w:color w:val="0D0D0D"/>
          <w:szCs w:val="22"/>
        </w:rPr>
        <w:t>Intellectual Proper</w:t>
      </w:r>
      <w:r w:rsidR="00C4135F">
        <w:rPr>
          <w:b/>
          <w:color w:val="0D0D0D"/>
          <w:szCs w:val="22"/>
        </w:rPr>
        <w:t>ty in the Digital Era: National</w:t>
      </w:r>
    </w:p>
    <w:p w:rsidR="00BD3BAC" w:rsidRPr="00BD3BAC" w:rsidRDefault="00C4135F" w:rsidP="00C4135F">
      <w:pPr>
        <w:tabs>
          <w:tab w:val="left" w:pos="3690"/>
        </w:tabs>
        <w:ind w:left="2550" w:hanging="2550"/>
        <w:rPr>
          <w:b/>
          <w:color w:val="0D0D0D"/>
          <w:szCs w:val="22"/>
        </w:rPr>
      </w:pPr>
      <w:r>
        <w:rPr>
          <w:b/>
          <w:color w:val="0D0D0D"/>
          <w:szCs w:val="22"/>
        </w:rPr>
        <w:tab/>
      </w:r>
      <w:r>
        <w:rPr>
          <w:b/>
          <w:color w:val="0D0D0D"/>
          <w:szCs w:val="22"/>
        </w:rPr>
        <w:tab/>
      </w:r>
      <w:r w:rsidR="00DB55C3">
        <w:rPr>
          <w:b/>
          <w:color w:val="0D0D0D"/>
          <w:szCs w:val="22"/>
        </w:rPr>
        <w:tab/>
      </w:r>
      <w:r w:rsidR="00BD3BAC">
        <w:rPr>
          <w:b/>
          <w:color w:val="0D0D0D"/>
          <w:szCs w:val="22"/>
        </w:rPr>
        <w:t>Perspectives</w:t>
      </w:r>
    </w:p>
    <w:p w:rsidR="00BD3BAC" w:rsidRPr="00BD3BAC" w:rsidRDefault="00BD3BAC" w:rsidP="00BD3BAC">
      <w:pPr>
        <w:tabs>
          <w:tab w:val="left" w:pos="1701"/>
          <w:tab w:val="left" w:pos="2552"/>
          <w:tab w:val="left" w:pos="5390"/>
        </w:tabs>
        <w:ind w:left="2268" w:hanging="2268"/>
        <w:rPr>
          <w:b/>
          <w:color w:val="0D0D0D"/>
          <w:szCs w:val="22"/>
          <w:lang w:val="en-GB"/>
        </w:rPr>
      </w:pPr>
      <w:r w:rsidRPr="00BD3BAC">
        <w:rPr>
          <w:b/>
          <w:color w:val="0D0D0D"/>
          <w:szCs w:val="22"/>
          <w:lang w:val="en-GB"/>
        </w:rPr>
        <w:tab/>
      </w:r>
      <w:r w:rsidRPr="00BD3BAC">
        <w:rPr>
          <w:b/>
          <w:color w:val="0D0D0D"/>
          <w:szCs w:val="22"/>
          <w:lang w:val="en-GB"/>
        </w:rPr>
        <w:tab/>
      </w:r>
      <w:r w:rsidRPr="00BD3BAC">
        <w:rPr>
          <w:b/>
          <w:color w:val="0D0D0D"/>
          <w:szCs w:val="22"/>
          <w:lang w:val="en-GB"/>
        </w:rPr>
        <w:tab/>
      </w:r>
    </w:p>
    <w:p w:rsidR="000E0928" w:rsidRDefault="00BD3BAC" w:rsidP="00BD3BAC">
      <w:pPr>
        <w:tabs>
          <w:tab w:val="left" w:pos="1701"/>
          <w:tab w:val="left" w:pos="2552"/>
          <w:tab w:val="left" w:pos="5390"/>
        </w:tabs>
        <w:ind w:left="2268" w:hanging="2268"/>
        <w:rPr>
          <w:color w:val="0D0D0D"/>
          <w:szCs w:val="22"/>
        </w:rPr>
      </w:pPr>
      <w:r>
        <w:rPr>
          <w:color w:val="0D0D0D"/>
          <w:szCs w:val="22"/>
          <w:lang w:val="en-GB"/>
        </w:rPr>
        <w:tab/>
      </w:r>
      <w:r>
        <w:rPr>
          <w:color w:val="0D0D0D"/>
          <w:szCs w:val="22"/>
          <w:lang w:val="en-GB"/>
        </w:rPr>
        <w:tab/>
      </w:r>
      <w:r>
        <w:rPr>
          <w:color w:val="0D0D0D"/>
          <w:szCs w:val="22"/>
          <w:lang w:val="en-GB"/>
        </w:rPr>
        <w:tab/>
      </w:r>
      <w:r w:rsidRPr="004B1A07">
        <w:rPr>
          <w:color w:val="0D0D0D"/>
          <w:szCs w:val="22"/>
        </w:rPr>
        <w:t>Moderator:</w:t>
      </w:r>
      <w:r>
        <w:rPr>
          <w:color w:val="0D0D0D"/>
          <w:szCs w:val="22"/>
        </w:rPr>
        <w:t xml:space="preserve"> </w:t>
      </w:r>
      <w:r w:rsidR="00835A07">
        <w:rPr>
          <w:color w:val="0D0D0D"/>
          <w:szCs w:val="22"/>
        </w:rPr>
        <w:t xml:space="preserve"> </w:t>
      </w:r>
      <w:r w:rsidR="000E0928" w:rsidRPr="000E0928">
        <w:rPr>
          <w:color w:val="0D0D0D"/>
          <w:szCs w:val="22"/>
        </w:rPr>
        <w:t>Mr. Michal Svantner, Dire</w:t>
      </w:r>
      <w:r w:rsidR="000E0928">
        <w:rPr>
          <w:color w:val="0D0D0D"/>
          <w:szCs w:val="22"/>
        </w:rPr>
        <w:t xml:space="preserve">ctor, Department for Transition </w:t>
      </w:r>
    </w:p>
    <w:p w:rsidR="00BD3BAC" w:rsidRPr="004B1A07" w:rsidRDefault="000E0928" w:rsidP="000E0928">
      <w:pPr>
        <w:tabs>
          <w:tab w:val="left" w:pos="1701"/>
          <w:tab w:val="left" w:pos="2552"/>
          <w:tab w:val="left" w:pos="5390"/>
        </w:tabs>
        <w:ind w:left="3780" w:hanging="2268"/>
        <w:rPr>
          <w:color w:val="0D0D0D"/>
          <w:szCs w:val="22"/>
        </w:rPr>
      </w:pPr>
      <w:r>
        <w:rPr>
          <w:color w:val="0D0D0D"/>
          <w:szCs w:val="22"/>
        </w:rPr>
        <w:tab/>
      </w:r>
      <w:r>
        <w:rPr>
          <w:color w:val="0D0D0D"/>
          <w:szCs w:val="22"/>
        </w:rPr>
        <w:tab/>
      </w:r>
      <w:r>
        <w:rPr>
          <w:color w:val="0D0D0D"/>
          <w:szCs w:val="22"/>
        </w:rPr>
        <w:tab/>
      </w:r>
      <w:proofErr w:type="gramStart"/>
      <w:r w:rsidRPr="000E0928">
        <w:rPr>
          <w:color w:val="0D0D0D"/>
          <w:szCs w:val="22"/>
        </w:rPr>
        <w:t>and</w:t>
      </w:r>
      <w:proofErr w:type="gramEnd"/>
      <w:r w:rsidRPr="000E0928">
        <w:rPr>
          <w:color w:val="0D0D0D"/>
          <w:szCs w:val="22"/>
        </w:rPr>
        <w:t xml:space="preserve"> Developed Countries (TDC), WIPO, Geneva</w:t>
      </w:r>
    </w:p>
    <w:p w:rsidR="00BD3BAC" w:rsidRPr="004B1A07" w:rsidRDefault="00BD3BAC" w:rsidP="00BD3BAC">
      <w:pPr>
        <w:tabs>
          <w:tab w:val="left" w:pos="1701"/>
          <w:tab w:val="left" w:pos="4536"/>
          <w:tab w:val="left" w:pos="5390"/>
        </w:tabs>
        <w:ind w:left="2268" w:hanging="2268"/>
        <w:rPr>
          <w:color w:val="0D0D0D"/>
          <w:szCs w:val="22"/>
        </w:rPr>
      </w:pPr>
    </w:p>
    <w:p w:rsidR="007535E4" w:rsidRDefault="00BD3BAC" w:rsidP="007535E4">
      <w:pPr>
        <w:tabs>
          <w:tab w:val="left" w:pos="1701"/>
          <w:tab w:val="left" w:pos="4536"/>
          <w:tab w:val="left" w:pos="5390"/>
        </w:tabs>
        <w:ind w:left="2552" w:hanging="2268"/>
      </w:pPr>
      <w:r w:rsidRPr="004B1A07">
        <w:rPr>
          <w:color w:val="0D0D0D"/>
          <w:szCs w:val="22"/>
        </w:rPr>
        <w:tab/>
      </w:r>
      <w:r>
        <w:rPr>
          <w:color w:val="0D0D0D"/>
          <w:szCs w:val="22"/>
        </w:rPr>
        <w:tab/>
      </w:r>
      <w:r w:rsidRPr="004B1A07">
        <w:rPr>
          <w:color w:val="0D0D0D"/>
          <w:szCs w:val="22"/>
        </w:rPr>
        <w:t>Speakers:</w:t>
      </w:r>
      <w:r w:rsidRPr="004B1A07">
        <w:t xml:space="preserve"> </w:t>
      </w:r>
      <w:r w:rsidR="00835A07">
        <w:t xml:space="preserve"> </w:t>
      </w:r>
      <w:r w:rsidR="0041480E" w:rsidRPr="0041480E">
        <w:t xml:space="preserve">Mr. Philip Mendes, </w:t>
      </w:r>
      <w:r w:rsidR="007535E4">
        <w:t xml:space="preserve">Professor and Principle OPTEON, </w:t>
      </w:r>
    </w:p>
    <w:p w:rsidR="007535E4" w:rsidRDefault="007535E4" w:rsidP="007535E4">
      <w:pPr>
        <w:tabs>
          <w:tab w:val="left" w:pos="1701"/>
          <w:tab w:val="left" w:pos="4536"/>
          <w:tab w:val="left" w:pos="5390"/>
        </w:tabs>
        <w:ind w:left="3690" w:hanging="2268"/>
      </w:pPr>
      <w:r>
        <w:tab/>
      </w:r>
      <w:r>
        <w:tab/>
        <w:t>B</w:t>
      </w:r>
      <w:r w:rsidR="0041480E" w:rsidRPr="0041480E">
        <w:t>risbane</w:t>
      </w:r>
    </w:p>
    <w:p w:rsidR="007535E4" w:rsidRDefault="007535E4" w:rsidP="007535E4">
      <w:pPr>
        <w:tabs>
          <w:tab w:val="left" w:pos="1701"/>
          <w:tab w:val="left" w:pos="4536"/>
          <w:tab w:val="left" w:pos="5390"/>
        </w:tabs>
        <w:ind w:left="2552" w:hanging="2268"/>
      </w:pPr>
    </w:p>
    <w:p w:rsidR="007535E4" w:rsidRDefault="007535E4" w:rsidP="007535E4">
      <w:pPr>
        <w:tabs>
          <w:tab w:val="left" w:pos="1701"/>
          <w:tab w:val="left" w:pos="4536"/>
          <w:tab w:val="left" w:pos="5390"/>
        </w:tabs>
        <w:ind w:left="3690" w:hanging="3406"/>
        <w:rPr>
          <w:color w:val="0D0D0D"/>
          <w:szCs w:val="22"/>
        </w:rPr>
      </w:pPr>
      <w:r>
        <w:tab/>
      </w:r>
      <w:r>
        <w:tab/>
        <w:t>One r</w:t>
      </w:r>
      <w:r w:rsidR="0028447C">
        <w:t>epresentative</w:t>
      </w:r>
      <w:r>
        <w:t xml:space="preserve"> </w:t>
      </w:r>
      <w:r>
        <w:rPr>
          <w:color w:val="0D0D0D"/>
          <w:szCs w:val="22"/>
        </w:rPr>
        <w:t xml:space="preserve">of </w:t>
      </w:r>
      <w:r w:rsidR="0028447C">
        <w:rPr>
          <w:color w:val="0D0D0D"/>
          <w:szCs w:val="22"/>
        </w:rPr>
        <w:t>t</w:t>
      </w:r>
      <w:r w:rsidRPr="007535E4">
        <w:rPr>
          <w:color w:val="0D0D0D"/>
          <w:szCs w:val="22"/>
        </w:rPr>
        <w:t>he Association of Southeast Asian Nations</w:t>
      </w:r>
      <w:r>
        <w:rPr>
          <w:color w:val="0D0D0D"/>
          <w:szCs w:val="22"/>
        </w:rPr>
        <w:t xml:space="preserve"> (ASEAN</w:t>
      </w:r>
      <w:r w:rsidR="0028447C">
        <w:rPr>
          <w:color w:val="0D0D0D"/>
          <w:szCs w:val="22"/>
        </w:rPr>
        <w:t>)</w:t>
      </w:r>
    </w:p>
    <w:p w:rsidR="00BD3BAC" w:rsidRDefault="007535E4" w:rsidP="007535E4">
      <w:pPr>
        <w:tabs>
          <w:tab w:val="left" w:pos="1701"/>
          <w:tab w:val="left" w:pos="4536"/>
          <w:tab w:val="left" w:pos="5390"/>
        </w:tabs>
        <w:ind w:left="3690" w:hanging="3406"/>
        <w:rPr>
          <w:color w:val="0D0D0D"/>
          <w:szCs w:val="22"/>
        </w:rPr>
      </w:pPr>
      <w:r>
        <w:rPr>
          <w:color w:val="0D0D0D"/>
          <w:szCs w:val="22"/>
        </w:rPr>
        <w:tab/>
      </w:r>
      <w:r>
        <w:rPr>
          <w:color w:val="0D0D0D"/>
          <w:szCs w:val="22"/>
        </w:rPr>
        <w:tab/>
        <w:t>One representative of Egypt</w:t>
      </w:r>
    </w:p>
    <w:p w:rsidR="007535E4" w:rsidRDefault="007535E4" w:rsidP="007535E4">
      <w:pPr>
        <w:tabs>
          <w:tab w:val="left" w:pos="1701"/>
          <w:tab w:val="left" w:pos="4536"/>
          <w:tab w:val="left" w:pos="5390"/>
        </w:tabs>
        <w:ind w:left="3690" w:hanging="3406"/>
        <w:rPr>
          <w:color w:val="0D0D0D"/>
          <w:szCs w:val="22"/>
        </w:rPr>
      </w:pPr>
      <w:r>
        <w:rPr>
          <w:color w:val="0D0D0D"/>
          <w:szCs w:val="22"/>
        </w:rPr>
        <w:tab/>
      </w:r>
      <w:r>
        <w:rPr>
          <w:color w:val="0D0D0D"/>
          <w:szCs w:val="22"/>
        </w:rPr>
        <w:tab/>
        <w:t>One representative of Morocc</w:t>
      </w:r>
      <w:r w:rsidR="00826620">
        <w:rPr>
          <w:color w:val="0D0D0D"/>
          <w:szCs w:val="22"/>
        </w:rPr>
        <w:t>o</w:t>
      </w:r>
    </w:p>
    <w:p w:rsidR="0028447C" w:rsidRDefault="0028447C" w:rsidP="0028447C">
      <w:pPr>
        <w:tabs>
          <w:tab w:val="left" w:pos="1701"/>
          <w:tab w:val="left" w:pos="4536"/>
          <w:tab w:val="left" w:pos="5390"/>
        </w:tabs>
        <w:ind w:left="3690" w:hanging="3406"/>
        <w:rPr>
          <w:color w:val="0D0D0D"/>
          <w:szCs w:val="22"/>
        </w:rPr>
      </w:pPr>
      <w:r>
        <w:rPr>
          <w:color w:val="0D0D0D"/>
          <w:szCs w:val="22"/>
        </w:rPr>
        <w:tab/>
      </w:r>
      <w:r>
        <w:rPr>
          <w:color w:val="0D0D0D"/>
          <w:szCs w:val="22"/>
        </w:rPr>
        <w:tab/>
        <w:t>One representative from the African countries</w:t>
      </w:r>
    </w:p>
    <w:p w:rsidR="008E73CF" w:rsidRDefault="008E73CF" w:rsidP="007535E4">
      <w:pPr>
        <w:tabs>
          <w:tab w:val="left" w:pos="1701"/>
          <w:tab w:val="left" w:pos="4536"/>
          <w:tab w:val="left" w:pos="5390"/>
        </w:tabs>
        <w:ind w:left="3690" w:hanging="3406"/>
      </w:pPr>
      <w:r>
        <w:rPr>
          <w:color w:val="0D0D0D"/>
          <w:szCs w:val="22"/>
        </w:rPr>
        <w:tab/>
      </w:r>
      <w:r>
        <w:rPr>
          <w:color w:val="0D0D0D"/>
          <w:szCs w:val="22"/>
        </w:rPr>
        <w:tab/>
      </w:r>
      <w:r w:rsidR="0028447C">
        <w:rPr>
          <w:color w:val="0D0D0D"/>
          <w:szCs w:val="22"/>
        </w:rPr>
        <w:t xml:space="preserve">Two representatives from </w:t>
      </w:r>
      <w:r w:rsidR="0028447C" w:rsidRPr="00BB70FF">
        <w:t>Latin America and the Caribbean</w:t>
      </w:r>
      <w:r w:rsidR="0028447C">
        <w:t xml:space="preserve"> countries</w:t>
      </w:r>
    </w:p>
    <w:p w:rsidR="0028447C" w:rsidRPr="008E73CF" w:rsidRDefault="0028447C" w:rsidP="007535E4">
      <w:pPr>
        <w:tabs>
          <w:tab w:val="left" w:pos="1701"/>
          <w:tab w:val="left" w:pos="4536"/>
          <w:tab w:val="left" w:pos="5390"/>
        </w:tabs>
        <w:ind w:left="3690" w:hanging="3406"/>
        <w:rPr>
          <w:b/>
          <w:bCs/>
          <w:color w:val="0D0D0D"/>
          <w:szCs w:val="22"/>
        </w:rPr>
      </w:pPr>
      <w:r>
        <w:tab/>
      </w:r>
      <w:r>
        <w:tab/>
        <w:t>Two representatives from the Least-developed countries</w:t>
      </w:r>
    </w:p>
    <w:p w:rsidR="00BD3BAC" w:rsidRDefault="007535E4" w:rsidP="00826620">
      <w:pPr>
        <w:tabs>
          <w:tab w:val="left" w:pos="1701"/>
          <w:tab w:val="left" w:pos="4536"/>
          <w:tab w:val="left" w:pos="5390"/>
        </w:tabs>
        <w:ind w:left="2552" w:hanging="2268"/>
        <w:rPr>
          <w:color w:val="0D0D0D"/>
          <w:szCs w:val="22"/>
        </w:rPr>
      </w:pPr>
      <w:r>
        <w:rPr>
          <w:color w:val="0D0D0D"/>
          <w:szCs w:val="22"/>
        </w:rPr>
        <w:tab/>
      </w:r>
    </w:p>
    <w:p w:rsidR="00826620" w:rsidRDefault="00826620" w:rsidP="00826620">
      <w:pPr>
        <w:tabs>
          <w:tab w:val="left" w:pos="1701"/>
          <w:tab w:val="left" w:pos="4536"/>
          <w:tab w:val="left" w:pos="5390"/>
        </w:tabs>
        <w:ind w:left="2552" w:hanging="2268"/>
        <w:rPr>
          <w:color w:val="0D0D0D"/>
          <w:szCs w:val="22"/>
          <w:lang w:val="en-GB"/>
        </w:rPr>
      </w:pPr>
    </w:p>
    <w:p w:rsidR="00695241" w:rsidRDefault="00C76423" w:rsidP="00695241">
      <w:pPr>
        <w:tabs>
          <w:tab w:val="left" w:pos="2552"/>
        </w:tabs>
        <w:ind w:left="1710" w:hanging="1710"/>
        <w:rPr>
          <w:b/>
          <w:color w:val="0D0D0D"/>
          <w:szCs w:val="22"/>
          <w:lang w:val="en-GB"/>
        </w:rPr>
      </w:pPr>
      <w:r>
        <w:rPr>
          <w:color w:val="0D0D0D"/>
          <w:szCs w:val="22"/>
          <w:lang w:val="en-GB"/>
        </w:rPr>
        <w:t>17.40 – 18.00</w:t>
      </w:r>
      <w:r>
        <w:rPr>
          <w:color w:val="0D0D0D"/>
          <w:szCs w:val="22"/>
          <w:lang w:val="en-GB"/>
        </w:rPr>
        <w:tab/>
      </w:r>
      <w:r w:rsidR="00BD3BAC">
        <w:rPr>
          <w:color w:val="0D0D0D"/>
          <w:szCs w:val="22"/>
          <w:lang w:val="en-GB"/>
        </w:rPr>
        <w:tab/>
      </w:r>
      <w:r w:rsidR="00695241" w:rsidRPr="00E67085">
        <w:rPr>
          <w:b/>
          <w:color w:val="0D0D0D"/>
          <w:szCs w:val="22"/>
          <w:lang w:val="en-GB"/>
        </w:rPr>
        <w:t>CLOSING SESSION</w:t>
      </w:r>
    </w:p>
    <w:p w:rsidR="00CA1949" w:rsidRDefault="00CA1949" w:rsidP="00695241">
      <w:pPr>
        <w:tabs>
          <w:tab w:val="left" w:pos="2552"/>
        </w:tabs>
        <w:ind w:left="1710" w:hanging="1710"/>
        <w:rPr>
          <w:b/>
          <w:color w:val="0D0D0D"/>
          <w:szCs w:val="22"/>
          <w:lang w:val="en-GB"/>
        </w:rPr>
      </w:pPr>
    </w:p>
    <w:p w:rsidR="00CA1949" w:rsidRDefault="00CA1949" w:rsidP="00695241">
      <w:pPr>
        <w:tabs>
          <w:tab w:val="left" w:pos="2552"/>
        </w:tabs>
        <w:ind w:left="1710" w:hanging="1710"/>
        <w:rPr>
          <w:b/>
          <w:color w:val="0D0D0D"/>
          <w:szCs w:val="22"/>
          <w:lang w:val="en-GB"/>
        </w:rPr>
      </w:pPr>
    </w:p>
    <w:p w:rsidR="00CA1949" w:rsidRDefault="00CA1949" w:rsidP="00CA1949">
      <w:pPr>
        <w:rPr>
          <w:color w:val="0D0D0D"/>
          <w:szCs w:val="22"/>
          <w:u w:val="single"/>
          <w:lang w:val="en-GB"/>
        </w:rPr>
      </w:pPr>
      <w:r>
        <w:rPr>
          <w:color w:val="0D0D0D"/>
          <w:szCs w:val="22"/>
          <w:u w:val="single"/>
          <w:lang w:val="en-GB"/>
        </w:rPr>
        <w:t>Friday, February 2, 2018</w:t>
      </w:r>
    </w:p>
    <w:p w:rsidR="00CA1949" w:rsidRDefault="00CA1949" w:rsidP="00695241">
      <w:pPr>
        <w:tabs>
          <w:tab w:val="left" w:pos="2552"/>
        </w:tabs>
        <w:ind w:left="1710" w:hanging="1710"/>
        <w:rPr>
          <w:b/>
          <w:color w:val="0D0D0D"/>
          <w:szCs w:val="22"/>
          <w:lang w:val="en-GB"/>
        </w:rPr>
      </w:pPr>
    </w:p>
    <w:p w:rsidR="00CA1949" w:rsidRPr="0041480E" w:rsidRDefault="00CA1949" w:rsidP="0041480E">
      <w:pPr>
        <w:tabs>
          <w:tab w:val="left" w:pos="2552"/>
        </w:tabs>
        <w:ind w:left="2552" w:hanging="1710"/>
        <w:rPr>
          <w:b/>
          <w:bCs/>
          <w:color w:val="0D0D0D"/>
          <w:szCs w:val="22"/>
          <w:lang w:val="en-GB"/>
        </w:rPr>
      </w:pPr>
      <w:r>
        <w:rPr>
          <w:b/>
          <w:color w:val="0D0D0D"/>
          <w:szCs w:val="22"/>
          <w:lang w:val="en-GB"/>
        </w:rPr>
        <w:tab/>
      </w:r>
      <w:r w:rsidRPr="0041480E">
        <w:rPr>
          <w:b/>
          <w:bCs/>
        </w:rPr>
        <w:t xml:space="preserve">Visit of the </w:t>
      </w:r>
      <w:proofErr w:type="spellStart"/>
      <w:r w:rsidRPr="0041480E">
        <w:rPr>
          <w:b/>
          <w:bCs/>
        </w:rPr>
        <w:t>Skolkovo</w:t>
      </w:r>
      <w:proofErr w:type="spellEnd"/>
      <w:r w:rsidRPr="0041480E">
        <w:rPr>
          <w:b/>
          <w:bCs/>
        </w:rPr>
        <w:t xml:space="preserve"> </w:t>
      </w:r>
      <w:proofErr w:type="spellStart"/>
      <w:r w:rsidRPr="0041480E">
        <w:rPr>
          <w:b/>
          <w:bCs/>
        </w:rPr>
        <w:t>Technopark</w:t>
      </w:r>
      <w:proofErr w:type="spellEnd"/>
      <w:r w:rsidRPr="0041480E">
        <w:rPr>
          <w:b/>
          <w:bCs/>
        </w:rPr>
        <w:t xml:space="preserve"> to be organized by </w:t>
      </w:r>
      <w:proofErr w:type="spellStart"/>
      <w:r w:rsidRPr="0041480E">
        <w:rPr>
          <w:b/>
          <w:bCs/>
        </w:rPr>
        <w:t>Skolkovo</w:t>
      </w:r>
      <w:proofErr w:type="spellEnd"/>
      <w:r w:rsidRPr="0041480E">
        <w:rPr>
          <w:b/>
          <w:bCs/>
        </w:rPr>
        <w:t xml:space="preserve"> </w:t>
      </w:r>
      <w:r w:rsidR="0041480E" w:rsidRPr="0041480E">
        <w:rPr>
          <w:b/>
          <w:bCs/>
        </w:rPr>
        <w:t xml:space="preserve">  Foundation</w:t>
      </w:r>
    </w:p>
    <w:p w:rsidR="00695241" w:rsidRDefault="00695241" w:rsidP="00695241">
      <w:pPr>
        <w:tabs>
          <w:tab w:val="left" w:pos="5245"/>
        </w:tabs>
        <w:rPr>
          <w:color w:val="0D0D0D"/>
          <w:szCs w:val="22"/>
          <w:lang w:val="en-GB"/>
        </w:rPr>
      </w:pPr>
    </w:p>
    <w:p w:rsidR="00695241" w:rsidRDefault="00695241" w:rsidP="00695241">
      <w:pPr>
        <w:rPr>
          <w:color w:val="0D0D0D"/>
          <w:szCs w:val="22"/>
          <w:lang w:val="en-GB"/>
        </w:rPr>
      </w:pPr>
    </w:p>
    <w:p w:rsidR="00695241" w:rsidRDefault="00695241" w:rsidP="00695241">
      <w:pPr>
        <w:rPr>
          <w:color w:val="0D0D0D"/>
          <w:szCs w:val="22"/>
          <w:lang w:val="en-GB"/>
        </w:rPr>
      </w:pPr>
    </w:p>
    <w:p w:rsidR="00EF7E81" w:rsidRPr="00F27537" w:rsidRDefault="00695241" w:rsidP="00F27537">
      <w:pPr>
        <w:tabs>
          <w:tab w:val="left" w:pos="5245"/>
        </w:tabs>
        <w:rPr>
          <w:bCs/>
          <w:color w:val="0D0D0D"/>
          <w:szCs w:val="22"/>
        </w:rPr>
      </w:pPr>
      <w:r w:rsidRPr="00DC0D37">
        <w:rPr>
          <w:color w:val="0D0D0D"/>
          <w:szCs w:val="22"/>
        </w:rPr>
        <w:tab/>
        <w:t>[End of document]</w:t>
      </w:r>
      <w:bookmarkStart w:id="4" w:name="Prepared"/>
      <w:bookmarkEnd w:id="4"/>
    </w:p>
    <w:sectPr w:rsidR="00EF7E81" w:rsidRPr="00F27537" w:rsidSect="005D682F">
      <w:headerReference w:type="default" r:id="rId12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E57" w:rsidRDefault="002B0E57">
      <w:r>
        <w:separator/>
      </w:r>
    </w:p>
  </w:endnote>
  <w:endnote w:type="continuationSeparator" w:id="0">
    <w:p w:rsidR="002B0E57" w:rsidRDefault="002B0E57" w:rsidP="0000707F">
      <w:r>
        <w:separator/>
      </w:r>
    </w:p>
    <w:p w:rsidR="002B0E57" w:rsidRPr="0000707F" w:rsidRDefault="002B0E57" w:rsidP="0000707F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B0E57" w:rsidRPr="0000707F" w:rsidRDefault="002B0E57" w:rsidP="0000707F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E57" w:rsidRDefault="002B0E57">
      <w:r>
        <w:separator/>
      </w:r>
    </w:p>
  </w:footnote>
  <w:footnote w:type="continuationSeparator" w:id="0">
    <w:p w:rsidR="002B0E57" w:rsidRDefault="002B0E57" w:rsidP="0000707F">
      <w:r>
        <w:separator/>
      </w:r>
    </w:p>
    <w:p w:rsidR="002B0E57" w:rsidRPr="0000707F" w:rsidRDefault="002B0E57" w:rsidP="0000707F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2B0E57" w:rsidRPr="0000707F" w:rsidRDefault="002B0E57" w:rsidP="0000707F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32" w:rsidRDefault="005E5032" w:rsidP="006F6132">
    <w:pPr>
      <w:jc w:val="right"/>
    </w:pPr>
    <w:r w:rsidRPr="005E5032">
      <w:t>WIPO/IP/MOW/18/INF1/PROV</w:t>
    </w:r>
  </w:p>
  <w:p w:rsidR="008124BF" w:rsidRDefault="008124BF" w:rsidP="006F6132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261FE">
      <w:rPr>
        <w:noProof/>
      </w:rPr>
      <w:t>3</w:t>
    </w:r>
    <w:r>
      <w:fldChar w:fldCharType="end"/>
    </w:r>
  </w:p>
  <w:p w:rsidR="008124BF" w:rsidRDefault="008124B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9DAD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902396"/>
    <w:multiLevelType w:val="hybridMultilevel"/>
    <w:tmpl w:val="D93C883E"/>
    <w:lvl w:ilvl="0" w:tplc="DD22EAA2">
      <w:start w:val="2"/>
      <w:numFmt w:val="bullet"/>
      <w:lvlText w:val="–"/>
      <w:lvlJc w:val="left"/>
      <w:pPr>
        <w:ind w:left="2628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910267"/>
    <w:multiLevelType w:val="hybridMultilevel"/>
    <w:tmpl w:val="9D98437C"/>
    <w:lvl w:ilvl="0" w:tplc="7FF2DE08">
      <w:start w:val="1"/>
      <w:numFmt w:val="lowerLetter"/>
      <w:lvlText w:val="(%1)"/>
      <w:lvlJc w:val="left"/>
      <w:pPr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2F"/>
    <w:rsid w:val="0000707F"/>
    <w:rsid w:val="00061FE3"/>
    <w:rsid w:val="000A1B0D"/>
    <w:rsid w:val="000A46A9"/>
    <w:rsid w:val="000A4D99"/>
    <w:rsid w:val="000C5B13"/>
    <w:rsid w:val="000D5804"/>
    <w:rsid w:val="000E0928"/>
    <w:rsid w:val="000F5E56"/>
    <w:rsid w:val="00134C6D"/>
    <w:rsid w:val="001362EE"/>
    <w:rsid w:val="001405D4"/>
    <w:rsid w:val="001461A2"/>
    <w:rsid w:val="00151080"/>
    <w:rsid w:val="001832A6"/>
    <w:rsid w:val="00190EAE"/>
    <w:rsid w:val="001C2978"/>
    <w:rsid w:val="001D7119"/>
    <w:rsid w:val="001F26A6"/>
    <w:rsid w:val="002261FE"/>
    <w:rsid w:val="002608F2"/>
    <w:rsid w:val="002634C4"/>
    <w:rsid w:val="0027343C"/>
    <w:rsid w:val="0028447C"/>
    <w:rsid w:val="002B0E57"/>
    <w:rsid w:val="002B5E1A"/>
    <w:rsid w:val="002F4E68"/>
    <w:rsid w:val="00333890"/>
    <w:rsid w:val="0035519F"/>
    <w:rsid w:val="003845C1"/>
    <w:rsid w:val="003B40DB"/>
    <w:rsid w:val="003E5881"/>
    <w:rsid w:val="003F034C"/>
    <w:rsid w:val="003F6706"/>
    <w:rsid w:val="0041480E"/>
    <w:rsid w:val="00423E3E"/>
    <w:rsid w:val="00427AF4"/>
    <w:rsid w:val="004647DA"/>
    <w:rsid w:val="0046676D"/>
    <w:rsid w:val="00477D6B"/>
    <w:rsid w:val="004925EB"/>
    <w:rsid w:val="004B1A07"/>
    <w:rsid w:val="004B5635"/>
    <w:rsid w:val="004D6A1C"/>
    <w:rsid w:val="004E648F"/>
    <w:rsid w:val="004F4D9B"/>
    <w:rsid w:val="00500818"/>
    <w:rsid w:val="005671E1"/>
    <w:rsid w:val="005C4D5D"/>
    <w:rsid w:val="005D682F"/>
    <w:rsid w:val="005E2679"/>
    <w:rsid w:val="005E5032"/>
    <w:rsid w:val="00605827"/>
    <w:rsid w:val="00623CFA"/>
    <w:rsid w:val="00695241"/>
    <w:rsid w:val="006C3E46"/>
    <w:rsid w:val="006F6132"/>
    <w:rsid w:val="00726A9D"/>
    <w:rsid w:val="007535E4"/>
    <w:rsid w:val="00777712"/>
    <w:rsid w:val="007805E1"/>
    <w:rsid w:val="007A5E5B"/>
    <w:rsid w:val="007B1599"/>
    <w:rsid w:val="007F588E"/>
    <w:rsid w:val="008124BF"/>
    <w:rsid w:val="00826620"/>
    <w:rsid w:val="00835A07"/>
    <w:rsid w:val="008838F9"/>
    <w:rsid w:val="0089487E"/>
    <w:rsid w:val="008A1396"/>
    <w:rsid w:val="008A3809"/>
    <w:rsid w:val="008B2CC1"/>
    <w:rsid w:val="008D79AB"/>
    <w:rsid w:val="008E73CF"/>
    <w:rsid w:val="0090731E"/>
    <w:rsid w:val="009179AB"/>
    <w:rsid w:val="009314CE"/>
    <w:rsid w:val="0095145F"/>
    <w:rsid w:val="00965873"/>
    <w:rsid w:val="00966A22"/>
    <w:rsid w:val="009921F2"/>
    <w:rsid w:val="009C5E31"/>
    <w:rsid w:val="00A7019C"/>
    <w:rsid w:val="00A93266"/>
    <w:rsid w:val="00B1428D"/>
    <w:rsid w:val="00B848DF"/>
    <w:rsid w:val="00B84FDE"/>
    <w:rsid w:val="00BD3BAC"/>
    <w:rsid w:val="00BF5998"/>
    <w:rsid w:val="00C321A1"/>
    <w:rsid w:val="00C376AD"/>
    <w:rsid w:val="00C4135F"/>
    <w:rsid w:val="00C541C6"/>
    <w:rsid w:val="00C76423"/>
    <w:rsid w:val="00CA1949"/>
    <w:rsid w:val="00CA7ECE"/>
    <w:rsid w:val="00D205AA"/>
    <w:rsid w:val="00D2117B"/>
    <w:rsid w:val="00D62F40"/>
    <w:rsid w:val="00D71B4D"/>
    <w:rsid w:val="00D93D55"/>
    <w:rsid w:val="00DB55C3"/>
    <w:rsid w:val="00DB7B01"/>
    <w:rsid w:val="00DF6254"/>
    <w:rsid w:val="00ED7E82"/>
    <w:rsid w:val="00EE32EC"/>
    <w:rsid w:val="00EF6ECC"/>
    <w:rsid w:val="00EF7E81"/>
    <w:rsid w:val="00F27537"/>
    <w:rsid w:val="00F66152"/>
    <w:rsid w:val="00F84EB1"/>
    <w:rsid w:val="00F9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48F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paragraph" w:styleId="ListParagraph">
    <w:name w:val="List Paragraph"/>
    <w:basedOn w:val="Normal"/>
    <w:uiPriority w:val="34"/>
    <w:qFormat/>
    <w:rsid w:val="005D682F"/>
    <w:pPr>
      <w:ind w:left="720"/>
      <w:contextualSpacing/>
    </w:p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paragraph" w:styleId="BalloonText">
    <w:name w:val="Balloon Text"/>
    <w:basedOn w:val="Normal"/>
    <w:link w:val="BalloonTextChar"/>
    <w:rsid w:val="005671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71E1"/>
    <w:rPr>
      <w:rFonts w:ascii="Tahoma" w:eastAsia="SimSu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48F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paragraph" w:styleId="ListParagraph">
    <w:name w:val="List Paragraph"/>
    <w:basedOn w:val="Normal"/>
    <w:uiPriority w:val="34"/>
    <w:qFormat/>
    <w:rsid w:val="005D682F"/>
    <w:pPr>
      <w:ind w:left="720"/>
      <w:contextualSpacing/>
    </w:p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paragraph" w:styleId="BalloonText">
    <w:name w:val="Balloon Text"/>
    <w:basedOn w:val="Normal"/>
    <w:link w:val="BalloonTextChar"/>
    <w:rsid w:val="005671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71E1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389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Tuvshinbat Narmandakh</dc:creator>
  <cp:lastModifiedBy>EMOMOV Parviz</cp:lastModifiedBy>
  <cp:revision>9</cp:revision>
  <cp:lastPrinted>2017-12-11T09:29:00Z</cp:lastPrinted>
  <dcterms:created xsi:type="dcterms:W3CDTF">2017-12-06T12:23:00Z</dcterms:created>
  <dcterms:modified xsi:type="dcterms:W3CDTF">2017-12-11T09:30:00Z</dcterms:modified>
</cp:coreProperties>
</file>