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232"/>
        <w:gridCol w:w="3232"/>
        <w:gridCol w:w="2892"/>
      </w:tblGrid>
      <w:tr w:rsidR="005735B4" w:rsidRPr="008B2CC1" w:rsidTr="006D5383">
        <w:trPr>
          <w:trHeight w:hRule="exact" w:val="680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5735B4" w:rsidRPr="00605827" w:rsidRDefault="005735B4" w:rsidP="006D5383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5735B4" w:rsidRPr="008B2CC1" w:rsidTr="00BE7D44">
        <w:trPr>
          <w:trHeight w:val="1587"/>
        </w:trPr>
        <w:tc>
          <w:tcPr>
            <w:tcW w:w="3232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5735B4" w:rsidRPr="008B2CC1" w:rsidRDefault="00254BB0" w:rsidP="006D5383">
            <w:r>
              <w:rPr>
                <w:noProof/>
                <w:lang w:eastAsia="en-US"/>
              </w:rPr>
              <w:drawing>
                <wp:inline distT="0" distB="0" distL="0" distR="0" wp14:anchorId="66EF4518" wp14:editId="043A84C3">
                  <wp:extent cx="1894840" cy="731520"/>
                  <wp:effectExtent l="0" t="0" r="0" b="0"/>
                  <wp:docPr id="1" name="Picture 1" descr="logo_OBI_en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OBI_en_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  <w:tcMar>
              <w:left w:w="0" w:type="dxa"/>
              <w:right w:w="0" w:type="dxa"/>
            </w:tcMar>
            <w:vAlign w:val="center"/>
          </w:tcPr>
          <w:p w:rsidR="005735B4" w:rsidRPr="008B2CC1" w:rsidRDefault="00254BB0" w:rsidP="006D5383">
            <w:r>
              <w:rPr>
                <w:noProof/>
                <w:lang w:eastAsia="en-US"/>
              </w:rPr>
              <w:drawing>
                <wp:inline distT="0" distB="0" distL="0" distR="0" wp14:anchorId="5403D48D" wp14:editId="31FE0967">
                  <wp:extent cx="1163320" cy="687705"/>
                  <wp:effectExtent l="0" t="0" r="0" b="0"/>
                  <wp:docPr id="2" name="Picture 2" descr="logo_mul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mul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4" t="14166" r="6194" b="14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32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tcMar>
              <w:left w:w="0" w:type="dxa"/>
              <w:right w:w="0" w:type="dxa"/>
            </w:tcMar>
          </w:tcPr>
          <w:p w:rsidR="005735B4" w:rsidRPr="008B2CC1" w:rsidRDefault="00254BB0" w:rsidP="006D5383">
            <w:r>
              <w:rPr>
                <w:noProof/>
                <w:lang w:eastAsia="en-US"/>
              </w:rPr>
              <w:drawing>
                <wp:inline distT="0" distB="0" distL="0" distR="0" wp14:anchorId="79BB88A2" wp14:editId="2A75B559">
                  <wp:extent cx="1806575" cy="1323975"/>
                  <wp:effectExtent l="0" t="0" r="3175" b="9525"/>
                  <wp:docPr id="3" name="Picture 3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5B4" w:rsidRPr="001832A6" w:rsidTr="006D5383">
        <w:trPr>
          <w:trHeight w:hRule="exact" w:val="170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35B4" w:rsidRPr="006A4ECC" w:rsidRDefault="005735B4" w:rsidP="006D5383">
            <w:pPr>
              <w:rPr>
                <w:caps/>
                <w:szCs w:val="22"/>
              </w:rPr>
            </w:pPr>
          </w:p>
        </w:tc>
      </w:tr>
      <w:tr w:rsidR="005735B4" w:rsidRPr="001832A6" w:rsidTr="006D5383">
        <w:trPr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5735B4" w:rsidRPr="000A46A9" w:rsidRDefault="005735B4" w:rsidP="006D5383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international conference</w:t>
            </w:r>
          </w:p>
        </w:tc>
      </w:tr>
      <w:tr w:rsidR="00263329" w:rsidRPr="001832A6" w:rsidTr="0026332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63329" w:rsidRPr="0090731E" w:rsidRDefault="00263329" w:rsidP="00885CA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WIPO/IP/ATH/14/INF/1 Prov.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263329" w:rsidRPr="001832A6" w:rsidTr="0026332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63329" w:rsidRPr="0090731E" w:rsidRDefault="00263329" w:rsidP="0026332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>: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263329" w:rsidRPr="001832A6" w:rsidTr="0026332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63329" w:rsidRPr="0090731E" w:rsidRDefault="00263329" w:rsidP="0026332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>:  april 2014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263329" w:rsidRPr="008B2CC1" w:rsidRDefault="00263329" w:rsidP="00263329"/>
    <w:p w:rsidR="005735B4" w:rsidRPr="008B2CC1" w:rsidRDefault="005735B4" w:rsidP="001D7119"/>
    <w:p w:rsidR="005735B4" w:rsidRPr="008B2CC1" w:rsidRDefault="005735B4" w:rsidP="001D7119"/>
    <w:p w:rsidR="005735B4" w:rsidRPr="008B2CC1" w:rsidRDefault="005735B4" w:rsidP="001D7119"/>
    <w:p w:rsidR="005735B4" w:rsidRPr="008B2CC1" w:rsidRDefault="005735B4" w:rsidP="001D7119"/>
    <w:p w:rsidR="005735B4" w:rsidRPr="003845C1" w:rsidRDefault="005735B4" w:rsidP="00C9606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Intellectual Property and Health Innovation </w:t>
      </w:r>
      <w:r>
        <w:rPr>
          <w:b/>
          <w:sz w:val="28"/>
          <w:szCs w:val="28"/>
        </w:rPr>
        <w:sym w:font="Symbol" w:char="F02D"/>
      </w:r>
      <w:r>
        <w:rPr>
          <w:b/>
          <w:sz w:val="28"/>
          <w:szCs w:val="28"/>
        </w:rPr>
        <w:t xml:space="preserve"> Challenges for the Future</w:t>
      </w:r>
    </w:p>
    <w:p w:rsidR="005735B4" w:rsidRDefault="005735B4" w:rsidP="006F21B5">
      <w:pPr>
        <w:outlineLvl w:val="0"/>
        <w:rPr>
          <w:b/>
          <w:sz w:val="28"/>
          <w:szCs w:val="28"/>
        </w:rPr>
      </w:pPr>
    </w:p>
    <w:p w:rsidR="005735B4" w:rsidRDefault="005735B4" w:rsidP="003845C1"/>
    <w:p w:rsidR="005735B4" w:rsidRDefault="005735B4" w:rsidP="003845C1"/>
    <w:p w:rsidR="005735B4" w:rsidRDefault="005735B4" w:rsidP="004F4D9B">
      <w:proofErr w:type="gramStart"/>
      <w:r>
        <w:t>organized</w:t>
      </w:r>
      <w:proofErr w:type="gramEnd"/>
      <w:r>
        <w:t xml:space="preserve"> by</w:t>
      </w:r>
    </w:p>
    <w:p w:rsidR="005735B4" w:rsidRDefault="005735B4" w:rsidP="004F4D9B">
      <w:proofErr w:type="gramStart"/>
      <w:r>
        <w:t>the</w:t>
      </w:r>
      <w:proofErr w:type="gramEnd"/>
      <w:r>
        <w:t xml:space="preserve"> World Intellectual Property Organization</w:t>
      </w:r>
    </w:p>
    <w:p w:rsidR="005735B4" w:rsidRDefault="005735B4" w:rsidP="004F4D9B"/>
    <w:p w:rsidR="005735B4" w:rsidRDefault="005735B4" w:rsidP="004F4D9B">
      <w:proofErr w:type="gramStart"/>
      <w:r>
        <w:t>and</w:t>
      </w:r>
      <w:proofErr w:type="gramEnd"/>
    </w:p>
    <w:p w:rsidR="005735B4" w:rsidRPr="003845C1" w:rsidRDefault="005735B4" w:rsidP="004F4D9B">
      <w:r w:rsidRPr="00EF696E">
        <w:t>the Hellenic Industrial Property Organization</w:t>
      </w:r>
      <w:r>
        <w:t xml:space="preserve"> </w:t>
      </w:r>
      <w:r w:rsidR="00AC6F1F">
        <w:t>(OBI)</w:t>
      </w:r>
    </w:p>
    <w:p w:rsidR="005735B4" w:rsidRDefault="005735B4" w:rsidP="004F4D9B"/>
    <w:p w:rsidR="005735B4" w:rsidRPr="003845C1" w:rsidRDefault="005735B4" w:rsidP="004F4D9B"/>
    <w:p w:rsidR="005735B4" w:rsidRPr="004F4D9B" w:rsidRDefault="005735B4" w:rsidP="006F21B5">
      <w:pPr>
        <w:outlineLvl w:val="0"/>
        <w:rPr>
          <w:b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24"/>
              <w:szCs w:val="24"/>
            </w:rPr>
            <w:t>Athens</w:t>
          </w:r>
        </w:smartTag>
      </w:smartTag>
      <w:r>
        <w:rPr>
          <w:b/>
          <w:sz w:val="24"/>
          <w:szCs w:val="24"/>
        </w:rPr>
        <w:t>, April 28, 2014</w:t>
      </w:r>
    </w:p>
    <w:p w:rsidR="005735B4" w:rsidRDefault="005735B4" w:rsidP="001D7119"/>
    <w:p w:rsidR="005735B4" w:rsidRDefault="005735B4" w:rsidP="001D7119"/>
    <w:p w:rsidR="005735B4" w:rsidRPr="003845C1" w:rsidRDefault="005735B4" w:rsidP="006F21B5">
      <w:pPr>
        <w:outlineLvl w:val="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provisional program</w:t>
      </w:r>
    </w:p>
    <w:p w:rsidR="005735B4" w:rsidRPr="008B2CC1" w:rsidRDefault="005735B4" w:rsidP="008B2CC1"/>
    <w:p w:rsidR="005735B4" w:rsidRDefault="005735B4" w:rsidP="003845C1">
      <w:bookmarkStart w:id="4" w:name="Prepared"/>
      <w:bookmarkEnd w:id="4"/>
    </w:p>
    <w:p w:rsidR="005735B4" w:rsidRPr="008B2CC1" w:rsidRDefault="005735B4" w:rsidP="003845C1"/>
    <w:p w:rsidR="005735B4" w:rsidRDefault="005735B4"/>
    <w:p w:rsidR="005735B4" w:rsidRDefault="005735B4"/>
    <w:p w:rsidR="005735B4" w:rsidRDefault="005735B4">
      <w:r>
        <w:br w:type="page"/>
      </w:r>
    </w:p>
    <w:p w:rsidR="005735B4" w:rsidRPr="00AB43D5" w:rsidRDefault="005735B4" w:rsidP="00AB43D5">
      <w:pPr>
        <w:tabs>
          <w:tab w:val="left" w:pos="1701"/>
          <w:tab w:val="left" w:pos="2835"/>
          <w:tab w:val="left" w:pos="3969"/>
        </w:tabs>
      </w:pPr>
      <w:r>
        <w:lastRenderedPageBreak/>
        <w:t>8:30 – 9:00</w:t>
      </w:r>
      <w:r w:rsidRPr="00AB43D5">
        <w:tab/>
        <w:t>Registration</w:t>
      </w:r>
    </w:p>
    <w:p w:rsidR="005735B4" w:rsidRPr="00AB43D5" w:rsidRDefault="005735B4" w:rsidP="00AB43D5">
      <w:pPr>
        <w:tabs>
          <w:tab w:val="left" w:pos="1701"/>
          <w:tab w:val="left" w:pos="2835"/>
          <w:tab w:val="left" w:pos="3969"/>
        </w:tabs>
      </w:pPr>
    </w:p>
    <w:p w:rsidR="005735B4" w:rsidRPr="00E376B4" w:rsidRDefault="005735B4" w:rsidP="00AB43D5">
      <w:pPr>
        <w:tabs>
          <w:tab w:val="left" w:pos="1701"/>
          <w:tab w:val="left" w:pos="2835"/>
          <w:tab w:val="left" w:pos="4253"/>
        </w:tabs>
      </w:pPr>
      <w:r w:rsidRPr="00E376B4">
        <w:t>9</w:t>
      </w:r>
      <w:r>
        <w:t>:00</w:t>
      </w:r>
      <w:r w:rsidRPr="00E376B4">
        <w:t xml:space="preserve"> – </w:t>
      </w:r>
      <w:r>
        <w:t>9:15</w:t>
      </w:r>
      <w:r w:rsidRPr="00E376B4">
        <w:tab/>
      </w:r>
      <w:r w:rsidRPr="000E1D5A">
        <w:rPr>
          <w:b/>
        </w:rPr>
        <w:t xml:space="preserve">OPENING </w:t>
      </w:r>
      <w:r>
        <w:rPr>
          <w:b/>
        </w:rPr>
        <w:t>SESSION</w:t>
      </w:r>
    </w:p>
    <w:p w:rsidR="005735B4" w:rsidRDefault="005735B4" w:rsidP="00AB43D5">
      <w:pPr>
        <w:tabs>
          <w:tab w:val="left" w:pos="1701"/>
          <w:tab w:val="left" w:pos="2835"/>
          <w:tab w:val="left" w:pos="4253"/>
        </w:tabs>
      </w:pPr>
      <w:r>
        <w:tab/>
      </w:r>
    </w:p>
    <w:p w:rsidR="00AA02F6" w:rsidRDefault="005735B4" w:rsidP="00C67873">
      <w:pPr>
        <w:tabs>
          <w:tab w:val="left" w:pos="1701"/>
          <w:tab w:val="left" w:pos="2835"/>
          <w:tab w:val="left" w:pos="5529"/>
        </w:tabs>
        <w:ind w:left="2835" w:hanging="2835"/>
        <w:rPr>
          <w:szCs w:val="22"/>
        </w:rPr>
      </w:pPr>
      <w:r>
        <w:rPr>
          <w:szCs w:val="22"/>
        </w:rPr>
        <w:tab/>
      </w:r>
      <w:r w:rsidRPr="00C67873">
        <w:rPr>
          <w:szCs w:val="22"/>
        </w:rPr>
        <w:t>Chaired</w:t>
      </w:r>
    </w:p>
    <w:p w:rsidR="005735B4" w:rsidRPr="002C1F28" w:rsidRDefault="00AA02F6" w:rsidP="00C67873">
      <w:pPr>
        <w:tabs>
          <w:tab w:val="left" w:pos="1701"/>
          <w:tab w:val="left" w:pos="2835"/>
          <w:tab w:val="left" w:pos="5529"/>
        </w:tabs>
        <w:ind w:left="2835" w:hanging="2835"/>
        <w:rPr>
          <w:szCs w:val="22"/>
        </w:rPr>
      </w:pPr>
      <w:r>
        <w:rPr>
          <w:szCs w:val="22"/>
        </w:rPr>
        <w:tab/>
      </w:r>
      <w:proofErr w:type="gramStart"/>
      <w:r w:rsidR="005735B4" w:rsidRPr="00C67873">
        <w:rPr>
          <w:szCs w:val="22"/>
        </w:rPr>
        <w:t>by</w:t>
      </w:r>
      <w:proofErr w:type="gramEnd"/>
      <w:r w:rsidR="005735B4" w:rsidRPr="00C67873">
        <w:rPr>
          <w:szCs w:val="22"/>
        </w:rPr>
        <w:t>:</w:t>
      </w:r>
      <w:r w:rsidR="005735B4" w:rsidRPr="00C67873">
        <w:rPr>
          <w:szCs w:val="22"/>
        </w:rPr>
        <w:tab/>
      </w:r>
      <w:r w:rsidR="00C67873" w:rsidRPr="00C67873">
        <w:rPr>
          <w:szCs w:val="22"/>
        </w:rPr>
        <w:t xml:space="preserve">Ms. </w:t>
      </w:r>
      <w:r w:rsidR="005735B4" w:rsidRPr="00C67873">
        <w:rPr>
          <w:szCs w:val="22"/>
        </w:rPr>
        <w:t xml:space="preserve">Lia </w:t>
      </w:r>
      <w:proofErr w:type="spellStart"/>
      <w:r w:rsidR="005735B4" w:rsidRPr="00C67873">
        <w:rPr>
          <w:szCs w:val="22"/>
        </w:rPr>
        <w:t>Athanasiou</w:t>
      </w:r>
      <w:proofErr w:type="spellEnd"/>
      <w:r w:rsidR="005735B4" w:rsidRPr="00C67873">
        <w:rPr>
          <w:szCs w:val="22"/>
        </w:rPr>
        <w:t>,</w:t>
      </w:r>
      <w:r w:rsidR="00C67873" w:rsidRPr="00C67873">
        <w:rPr>
          <w:szCs w:val="22"/>
        </w:rPr>
        <w:t xml:space="preserve"> Professor, </w:t>
      </w:r>
      <w:r w:rsidR="005735B4" w:rsidRPr="00C67873">
        <w:rPr>
          <w:szCs w:val="22"/>
        </w:rPr>
        <w:t xml:space="preserve">Law School, </w:t>
      </w:r>
      <w:proofErr w:type="spellStart"/>
      <w:r w:rsidR="005735B4" w:rsidRPr="00C67873">
        <w:rPr>
          <w:szCs w:val="22"/>
        </w:rPr>
        <w:t>Kapodistrean</w:t>
      </w:r>
      <w:proofErr w:type="spellEnd"/>
      <w:r w:rsidR="00C67873" w:rsidRPr="00C67873">
        <w:rPr>
          <w:szCs w:val="22"/>
        </w:rPr>
        <w:t xml:space="preserve">, University </w:t>
      </w:r>
      <w:r w:rsidR="005735B4" w:rsidRPr="00C67873">
        <w:rPr>
          <w:szCs w:val="22"/>
        </w:rPr>
        <w:t>Athens, Athens</w:t>
      </w:r>
    </w:p>
    <w:p w:rsidR="005735B4" w:rsidRDefault="005735B4" w:rsidP="00AB43D5">
      <w:pPr>
        <w:tabs>
          <w:tab w:val="left" w:pos="1701"/>
          <w:tab w:val="left" w:pos="2835"/>
          <w:tab w:val="left" w:pos="4253"/>
        </w:tabs>
      </w:pPr>
    </w:p>
    <w:p w:rsidR="005735B4" w:rsidRPr="003635EA" w:rsidRDefault="005735B4" w:rsidP="00AB43D5">
      <w:pPr>
        <w:tabs>
          <w:tab w:val="left" w:pos="1701"/>
          <w:tab w:val="left" w:pos="2835"/>
          <w:tab w:val="left" w:pos="4253"/>
        </w:tabs>
      </w:pPr>
      <w:r w:rsidRPr="00660840">
        <w:tab/>
      </w:r>
      <w:r w:rsidRPr="003635EA">
        <w:t>Welcome addresses by:</w:t>
      </w:r>
    </w:p>
    <w:p w:rsidR="005735B4" w:rsidRPr="003635EA" w:rsidRDefault="005735B4" w:rsidP="00AB43D5">
      <w:pPr>
        <w:tabs>
          <w:tab w:val="num" w:pos="0"/>
          <w:tab w:val="left" w:pos="1701"/>
          <w:tab w:val="left" w:pos="2835"/>
          <w:tab w:val="left" w:pos="3969"/>
        </w:tabs>
      </w:pPr>
    </w:p>
    <w:p w:rsidR="005735B4" w:rsidRPr="00D14BE0" w:rsidRDefault="005735B4" w:rsidP="00D14BE0">
      <w:pPr>
        <w:pStyle w:val="ListParagraph"/>
        <w:tabs>
          <w:tab w:val="left" w:pos="2268"/>
          <w:tab w:val="left" w:pos="2835"/>
          <w:tab w:val="left" w:pos="4820"/>
        </w:tabs>
        <w:ind w:left="2835" w:hanging="567"/>
        <w:rPr>
          <w:color w:val="0D0D0D"/>
          <w:szCs w:val="22"/>
        </w:rPr>
      </w:pPr>
      <w:r w:rsidRPr="003635EA">
        <w:tab/>
      </w:r>
      <w:r w:rsidRPr="00C67873">
        <w:rPr>
          <w:lang w:val="el-GR"/>
        </w:rPr>
        <w:t>Μ</w:t>
      </w:r>
      <w:r w:rsidRPr="00C67873">
        <w:t xml:space="preserve">r. </w:t>
      </w:r>
      <w:proofErr w:type="spellStart"/>
      <w:r w:rsidRPr="00C67873">
        <w:t>Athanasios</w:t>
      </w:r>
      <w:proofErr w:type="spellEnd"/>
      <w:r w:rsidRPr="00C67873">
        <w:t xml:space="preserve"> </w:t>
      </w:r>
      <w:proofErr w:type="spellStart"/>
      <w:r w:rsidRPr="00C67873">
        <w:t>Skordas</w:t>
      </w:r>
      <w:proofErr w:type="spellEnd"/>
      <w:r w:rsidRPr="00C67873">
        <w:t xml:space="preserve">, Deputy </w:t>
      </w:r>
      <w:r w:rsidRPr="00C67873">
        <w:rPr>
          <w:color w:val="0D0D0D"/>
          <w:szCs w:val="22"/>
        </w:rPr>
        <w:t xml:space="preserve">Minister for Development and Competitiveness, </w:t>
      </w:r>
      <w:smartTag w:uri="urn:schemas-microsoft-com:office:smarttags" w:element="place">
        <w:smartTag w:uri="urn:schemas-microsoft-com:office:smarttags" w:element="City">
          <w:r w:rsidRPr="00C67873">
            <w:rPr>
              <w:color w:val="0D0D0D"/>
              <w:szCs w:val="22"/>
            </w:rPr>
            <w:t>Athens</w:t>
          </w:r>
        </w:smartTag>
      </w:smartTag>
      <w:r>
        <w:rPr>
          <w:color w:val="0D0D0D"/>
          <w:szCs w:val="22"/>
        </w:rPr>
        <w:t xml:space="preserve"> </w:t>
      </w:r>
    </w:p>
    <w:p w:rsidR="005735B4" w:rsidRPr="00D14BE0" w:rsidRDefault="005735B4" w:rsidP="00D14BE0">
      <w:pPr>
        <w:pStyle w:val="ListParagraph"/>
        <w:tabs>
          <w:tab w:val="left" w:pos="2268"/>
          <w:tab w:val="left" w:pos="2835"/>
          <w:tab w:val="left" w:pos="4820"/>
        </w:tabs>
        <w:ind w:left="2835" w:hanging="567"/>
        <w:rPr>
          <w:color w:val="0D0D0D"/>
          <w:szCs w:val="22"/>
        </w:rPr>
      </w:pPr>
    </w:p>
    <w:p w:rsidR="005735B4" w:rsidRPr="00D14BE0" w:rsidRDefault="005735B4" w:rsidP="00D14BE0">
      <w:pPr>
        <w:pStyle w:val="ListParagraph"/>
        <w:tabs>
          <w:tab w:val="left" w:pos="2268"/>
          <w:tab w:val="left" w:pos="2835"/>
          <w:tab w:val="left" w:pos="4820"/>
        </w:tabs>
        <w:ind w:left="2835" w:hanging="567"/>
        <w:rPr>
          <w:color w:val="0D0D0D"/>
          <w:szCs w:val="22"/>
        </w:rPr>
      </w:pPr>
      <w:r w:rsidRPr="00D14BE0">
        <w:rPr>
          <w:color w:val="0D0D0D"/>
          <w:szCs w:val="22"/>
        </w:rPr>
        <w:tab/>
        <w:t>Prof</w:t>
      </w:r>
      <w:r w:rsidR="0087731D">
        <w:rPr>
          <w:color w:val="0D0D0D"/>
          <w:szCs w:val="22"/>
        </w:rPr>
        <w:t>essor</w:t>
      </w:r>
      <w:r w:rsidRPr="00D14BE0">
        <w:rPr>
          <w:color w:val="0D0D0D"/>
          <w:szCs w:val="22"/>
        </w:rPr>
        <w:t xml:space="preserve"> Constantine </w:t>
      </w:r>
      <w:proofErr w:type="spellStart"/>
      <w:r w:rsidRPr="00D14BE0">
        <w:rPr>
          <w:color w:val="0D0D0D"/>
          <w:szCs w:val="22"/>
        </w:rPr>
        <w:t>Polyzogopoulos</w:t>
      </w:r>
      <w:proofErr w:type="spellEnd"/>
      <w:r w:rsidRPr="00D14BE0">
        <w:rPr>
          <w:color w:val="0D0D0D"/>
          <w:szCs w:val="22"/>
        </w:rPr>
        <w:t>, President, Administrative Council, Hellenic Industrial Property Organization (OBI), Athens</w:t>
      </w:r>
    </w:p>
    <w:p w:rsidR="005735B4" w:rsidRDefault="005735B4" w:rsidP="00AB43D5">
      <w:pPr>
        <w:tabs>
          <w:tab w:val="num" w:pos="1701"/>
          <w:tab w:val="left" w:pos="2835"/>
          <w:tab w:val="left" w:pos="3969"/>
        </w:tabs>
        <w:ind w:left="1701" w:hanging="1701"/>
      </w:pPr>
    </w:p>
    <w:p w:rsidR="008A2FF6" w:rsidRDefault="005735B4" w:rsidP="008A2FF6">
      <w:pPr>
        <w:spacing w:line="276" w:lineRule="auto"/>
      </w:pPr>
      <w:r>
        <w:t>9:15 – 9:</w:t>
      </w:r>
      <w:r w:rsidRPr="00C914FB">
        <w:t>30</w:t>
      </w:r>
      <w:r w:rsidRPr="00C914FB">
        <w:tab/>
      </w:r>
      <w:r w:rsidR="008A2FF6">
        <w:tab/>
      </w:r>
      <w:r>
        <w:t>Key note</w:t>
      </w:r>
      <w:r w:rsidRPr="00C914FB">
        <w:t xml:space="preserve"> Speech:  Intellectual </w:t>
      </w:r>
      <w:r w:rsidR="008A2FF6" w:rsidRPr="008A2FF6">
        <w:t xml:space="preserve">Property, Innovation and Health: </w:t>
      </w:r>
      <w:r w:rsidR="0087731D">
        <w:t xml:space="preserve"> </w:t>
      </w:r>
      <w:r w:rsidR="008A2FF6" w:rsidRPr="008A2FF6">
        <w:t xml:space="preserve">The Need for </w:t>
      </w:r>
    </w:p>
    <w:p w:rsidR="008A2FF6" w:rsidRPr="008A2FF6" w:rsidRDefault="008A2FF6" w:rsidP="008A2FF6">
      <w:pPr>
        <w:spacing w:line="276" w:lineRule="auto"/>
        <w:ind w:left="1134" w:firstLine="567"/>
      </w:pPr>
      <w:r w:rsidRPr="008A2FF6">
        <w:t xml:space="preserve">Equilibrium </w:t>
      </w:r>
    </w:p>
    <w:p w:rsidR="008A2FF6" w:rsidRDefault="008A2FF6" w:rsidP="00D14BE0">
      <w:pPr>
        <w:pStyle w:val="ListParagraph"/>
        <w:tabs>
          <w:tab w:val="left" w:pos="2268"/>
          <w:tab w:val="left" w:pos="2835"/>
          <w:tab w:val="left" w:pos="4820"/>
        </w:tabs>
        <w:ind w:left="2835" w:hanging="567"/>
      </w:pPr>
    </w:p>
    <w:p w:rsidR="005735B4" w:rsidRPr="00C914FB" w:rsidRDefault="005735B4" w:rsidP="00D14BE0">
      <w:pPr>
        <w:pStyle w:val="ListParagraph"/>
        <w:tabs>
          <w:tab w:val="left" w:pos="2268"/>
          <w:tab w:val="left" w:pos="2835"/>
          <w:tab w:val="left" w:pos="4820"/>
        </w:tabs>
        <w:ind w:left="2835" w:hanging="567"/>
      </w:pPr>
      <w:r w:rsidRPr="00C914FB">
        <w:tab/>
      </w:r>
      <w:r w:rsidRPr="00D14BE0">
        <w:rPr>
          <w:color w:val="0D0D0D"/>
          <w:szCs w:val="22"/>
        </w:rPr>
        <w:t>Mr. Francis Gurry, Director General, World Intellectual Property Organization (WIPO), Geneva</w:t>
      </w:r>
    </w:p>
    <w:p w:rsidR="005735B4" w:rsidRDefault="005735B4" w:rsidP="002E4B9D">
      <w:pPr>
        <w:tabs>
          <w:tab w:val="left" w:pos="1701"/>
          <w:tab w:val="left" w:pos="2835"/>
          <w:tab w:val="left" w:pos="5529"/>
        </w:tabs>
        <w:rPr>
          <w:szCs w:val="22"/>
        </w:rPr>
      </w:pPr>
    </w:p>
    <w:p w:rsidR="008A2FF6" w:rsidRDefault="008A2FF6" w:rsidP="002E4B9D">
      <w:pPr>
        <w:tabs>
          <w:tab w:val="left" w:pos="1701"/>
          <w:tab w:val="left" w:pos="2835"/>
          <w:tab w:val="left" w:pos="5529"/>
        </w:tabs>
        <w:rPr>
          <w:szCs w:val="22"/>
        </w:rPr>
      </w:pPr>
    </w:p>
    <w:p w:rsidR="005735B4" w:rsidRPr="00197D86" w:rsidRDefault="005735B4" w:rsidP="00197D86">
      <w:pPr>
        <w:tabs>
          <w:tab w:val="left" w:pos="1701"/>
          <w:tab w:val="left" w:pos="2835"/>
          <w:tab w:val="left" w:pos="5529"/>
        </w:tabs>
        <w:rPr>
          <w:szCs w:val="22"/>
        </w:rPr>
      </w:pPr>
      <w:r>
        <w:rPr>
          <w:szCs w:val="22"/>
        </w:rPr>
        <w:t>9.3</w:t>
      </w:r>
      <w:r w:rsidRPr="00197D86">
        <w:rPr>
          <w:szCs w:val="22"/>
        </w:rPr>
        <w:t xml:space="preserve">0 – </w:t>
      </w:r>
      <w:r>
        <w:rPr>
          <w:szCs w:val="22"/>
        </w:rPr>
        <w:t>13</w:t>
      </w:r>
      <w:r w:rsidRPr="00197D86">
        <w:rPr>
          <w:szCs w:val="22"/>
        </w:rPr>
        <w:t>.</w:t>
      </w:r>
      <w:r>
        <w:rPr>
          <w:szCs w:val="22"/>
        </w:rPr>
        <w:t>0</w:t>
      </w:r>
      <w:r w:rsidRPr="00197D86">
        <w:rPr>
          <w:szCs w:val="22"/>
        </w:rPr>
        <w:t>0</w:t>
      </w:r>
      <w:r w:rsidRPr="00197D86">
        <w:rPr>
          <w:szCs w:val="22"/>
        </w:rPr>
        <w:tab/>
      </w:r>
      <w:r w:rsidRPr="00197D86">
        <w:rPr>
          <w:b/>
          <w:szCs w:val="22"/>
        </w:rPr>
        <w:t>SESSION I</w:t>
      </w:r>
      <w:r w:rsidRPr="00197D86">
        <w:rPr>
          <w:szCs w:val="22"/>
        </w:rPr>
        <w:t xml:space="preserve"> </w:t>
      </w:r>
    </w:p>
    <w:p w:rsidR="005735B4" w:rsidRDefault="005735B4" w:rsidP="002E4B9D">
      <w:pPr>
        <w:tabs>
          <w:tab w:val="left" w:pos="1701"/>
          <w:tab w:val="left" w:pos="2835"/>
          <w:tab w:val="left" w:pos="5529"/>
        </w:tabs>
        <w:rPr>
          <w:szCs w:val="22"/>
        </w:rPr>
      </w:pPr>
    </w:p>
    <w:p w:rsidR="00AA02F6" w:rsidRDefault="005735B4" w:rsidP="00C67873">
      <w:pPr>
        <w:tabs>
          <w:tab w:val="left" w:pos="1701"/>
          <w:tab w:val="left" w:pos="2835"/>
          <w:tab w:val="left" w:pos="5529"/>
        </w:tabs>
        <w:rPr>
          <w:szCs w:val="22"/>
        </w:rPr>
      </w:pPr>
      <w:r>
        <w:rPr>
          <w:szCs w:val="22"/>
        </w:rPr>
        <w:tab/>
      </w:r>
      <w:r w:rsidRPr="00C67873">
        <w:rPr>
          <w:szCs w:val="22"/>
        </w:rPr>
        <w:t xml:space="preserve">Chaired </w:t>
      </w:r>
    </w:p>
    <w:p w:rsidR="005735B4" w:rsidRPr="002C1F28" w:rsidRDefault="00AA02F6" w:rsidP="00C67873">
      <w:pPr>
        <w:tabs>
          <w:tab w:val="left" w:pos="1701"/>
          <w:tab w:val="left" w:pos="2835"/>
          <w:tab w:val="left" w:pos="5529"/>
        </w:tabs>
        <w:rPr>
          <w:szCs w:val="22"/>
        </w:rPr>
      </w:pPr>
      <w:r>
        <w:rPr>
          <w:szCs w:val="22"/>
        </w:rPr>
        <w:tab/>
      </w:r>
      <w:proofErr w:type="gramStart"/>
      <w:r w:rsidR="005735B4" w:rsidRPr="00C67873">
        <w:rPr>
          <w:szCs w:val="22"/>
        </w:rPr>
        <w:t>by</w:t>
      </w:r>
      <w:proofErr w:type="gramEnd"/>
      <w:r w:rsidR="005735B4" w:rsidRPr="00C67873">
        <w:rPr>
          <w:szCs w:val="22"/>
        </w:rPr>
        <w:t>:</w:t>
      </w:r>
      <w:r w:rsidR="005735B4" w:rsidRPr="00C67873">
        <w:rPr>
          <w:szCs w:val="22"/>
        </w:rPr>
        <w:tab/>
      </w:r>
      <w:r w:rsidR="00C67873" w:rsidRPr="00C67873">
        <w:rPr>
          <w:szCs w:val="22"/>
        </w:rPr>
        <w:t xml:space="preserve">Ms. Lia </w:t>
      </w:r>
      <w:proofErr w:type="spellStart"/>
      <w:r w:rsidR="00C67873" w:rsidRPr="00C67873">
        <w:rPr>
          <w:szCs w:val="22"/>
        </w:rPr>
        <w:t>Athanasiou</w:t>
      </w:r>
      <w:proofErr w:type="spellEnd"/>
    </w:p>
    <w:p w:rsidR="005735B4" w:rsidRDefault="005735B4" w:rsidP="002E4B9D">
      <w:pPr>
        <w:tabs>
          <w:tab w:val="left" w:pos="1701"/>
          <w:tab w:val="left" w:pos="2835"/>
          <w:tab w:val="left" w:pos="5529"/>
        </w:tabs>
        <w:rPr>
          <w:szCs w:val="22"/>
        </w:rPr>
      </w:pPr>
    </w:p>
    <w:p w:rsidR="005735B4" w:rsidRPr="000E1D5A" w:rsidRDefault="005735B4" w:rsidP="002E4B9D">
      <w:pPr>
        <w:tabs>
          <w:tab w:val="left" w:pos="1701"/>
          <w:tab w:val="left" w:pos="2835"/>
          <w:tab w:val="left" w:pos="5529"/>
        </w:tabs>
        <w:rPr>
          <w:szCs w:val="22"/>
        </w:rPr>
      </w:pPr>
      <w:r w:rsidRPr="000E1D5A">
        <w:rPr>
          <w:szCs w:val="22"/>
        </w:rPr>
        <w:t>9:30 – 10:00</w:t>
      </w:r>
      <w:r w:rsidRPr="000E1D5A">
        <w:rPr>
          <w:szCs w:val="22"/>
        </w:rPr>
        <w:tab/>
        <w:t>Topic 1:</w:t>
      </w:r>
      <w:r w:rsidRPr="000E1D5A">
        <w:rPr>
          <w:szCs w:val="22"/>
        </w:rPr>
        <w:tab/>
        <w:t xml:space="preserve">Medical Innovation </w:t>
      </w:r>
    </w:p>
    <w:p w:rsidR="005735B4" w:rsidRPr="000E1D5A" w:rsidRDefault="005735B4" w:rsidP="002E4B9D">
      <w:pPr>
        <w:tabs>
          <w:tab w:val="left" w:pos="1701"/>
          <w:tab w:val="left" w:pos="2835"/>
          <w:tab w:val="left" w:pos="5529"/>
        </w:tabs>
        <w:rPr>
          <w:szCs w:val="22"/>
        </w:rPr>
      </w:pPr>
      <w:r w:rsidRPr="000E1D5A">
        <w:rPr>
          <w:szCs w:val="22"/>
        </w:rPr>
        <w:tab/>
      </w:r>
    </w:p>
    <w:p w:rsidR="005735B4" w:rsidRDefault="005735B4" w:rsidP="008E6459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>
        <w:rPr>
          <w:szCs w:val="22"/>
        </w:rPr>
        <w:tab/>
      </w:r>
      <w:r w:rsidRPr="000E1D5A">
        <w:rPr>
          <w:szCs w:val="22"/>
        </w:rPr>
        <w:t xml:space="preserve">Speaker: </w:t>
      </w:r>
      <w:r>
        <w:rPr>
          <w:szCs w:val="22"/>
        </w:rPr>
        <w:tab/>
      </w:r>
      <w:r w:rsidR="00C67873">
        <w:rPr>
          <w:szCs w:val="22"/>
        </w:rPr>
        <w:t>Mr</w:t>
      </w:r>
      <w:r>
        <w:rPr>
          <w:szCs w:val="22"/>
        </w:rPr>
        <w:t xml:space="preserve">. Paolo </w:t>
      </w:r>
      <w:proofErr w:type="spellStart"/>
      <w:r>
        <w:rPr>
          <w:szCs w:val="22"/>
        </w:rPr>
        <w:t>Macchiarini</w:t>
      </w:r>
      <w:proofErr w:type="spellEnd"/>
      <w:r>
        <w:rPr>
          <w:szCs w:val="22"/>
        </w:rPr>
        <w:t>, Professor</w:t>
      </w:r>
      <w:r w:rsidR="00C67873">
        <w:rPr>
          <w:szCs w:val="22"/>
        </w:rPr>
        <w:t xml:space="preserve">, </w:t>
      </w:r>
      <w:r>
        <w:rPr>
          <w:szCs w:val="22"/>
        </w:rPr>
        <w:t xml:space="preserve">Director of Advanced Center for </w:t>
      </w:r>
    </w:p>
    <w:p w:rsidR="005735B4" w:rsidRPr="002C1F28" w:rsidRDefault="005735B4" w:rsidP="008E6459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Regenerative Medicine, </w:t>
      </w:r>
      <w:proofErr w:type="spellStart"/>
      <w:r>
        <w:rPr>
          <w:szCs w:val="22"/>
        </w:rPr>
        <w:t>Karolinska</w:t>
      </w:r>
      <w:proofErr w:type="spellEnd"/>
      <w:r>
        <w:rPr>
          <w:szCs w:val="22"/>
        </w:rPr>
        <w:t xml:space="preserve"> Institute, </w:t>
      </w:r>
      <w:smartTag w:uri="urn:schemas-microsoft-com:office:smarttags" w:element="City">
        <w:smartTag w:uri="urn:schemas-microsoft-com:office:smarttags" w:element="place">
          <w:r>
            <w:rPr>
              <w:szCs w:val="22"/>
            </w:rPr>
            <w:t>Stockholm</w:t>
          </w:r>
        </w:smartTag>
      </w:smartTag>
    </w:p>
    <w:p w:rsidR="005735B4" w:rsidRDefault="005735B4" w:rsidP="002E4B9D">
      <w:pPr>
        <w:tabs>
          <w:tab w:val="left" w:pos="1701"/>
          <w:tab w:val="left" w:pos="2835"/>
          <w:tab w:val="left" w:pos="5529"/>
        </w:tabs>
        <w:rPr>
          <w:szCs w:val="22"/>
        </w:rPr>
      </w:pPr>
    </w:p>
    <w:p w:rsidR="005735B4" w:rsidRPr="000E1D5A" w:rsidRDefault="005735B4" w:rsidP="00672EED">
      <w:pPr>
        <w:ind w:left="1701" w:hanging="1701"/>
        <w:rPr>
          <w:szCs w:val="22"/>
        </w:rPr>
      </w:pPr>
      <w:r w:rsidRPr="000E1D5A">
        <w:rPr>
          <w:szCs w:val="22"/>
        </w:rPr>
        <w:t>10:00 – 10:</w:t>
      </w:r>
      <w:r w:rsidR="00C67873">
        <w:rPr>
          <w:szCs w:val="22"/>
        </w:rPr>
        <w:t>40</w:t>
      </w:r>
      <w:r w:rsidRPr="000E1D5A">
        <w:rPr>
          <w:szCs w:val="22"/>
        </w:rPr>
        <w:tab/>
        <w:t>Topic 2:</w:t>
      </w:r>
      <w:r w:rsidRPr="000E1D5A">
        <w:rPr>
          <w:szCs w:val="22"/>
        </w:rPr>
        <w:tab/>
        <w:t>Promoting Access to Medical Technologies and Innovation</w:t>
      </w:r>
      <w:r>
        <w:rPr>
          <w:szCs w:val="22"/>
        </w:rPr>
        <w:t xml:space="preserve"> </w:t>
      </w:r>
    </w:p>
    <w:p w:rsidR="005735B4" w:rsidRPr="000E1D5A" w:rsidRDefault="005735B4" w:rsidP="00CD76CC">
      <w:pPr>
        <w:rPr>
          <w:szCs w:val="22"/>
        </w:rPr>
      </w:pPr>
    </w:p>
    <w:p w:rsidR="005735B4" w:rsidRDefault="005735B4" w:rsidP="00D14BE0">
      <w:pPr>
        <w:tabs>
          <w:tab w:val="left" w:pos="1701"/>
          <w:tab w:val="left" w:pos="2835"/>
          <w:tab w:val="left" w:pos="3969"/>
          <w:tab w:val="left" w:pos="5529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0E1D5A">
        <w:rPr>
          <w:szCs w:val="22"/>
        </w:rPr>
        <w:t>Speaker</w:t>
      </w:r>
      <w:r w:rsidR="00C67873">
        <w:rPr>
          <w:szCs w:val="22"/>
        </w:rPr>
        <w:t>s</w:t>
      </w:r>
      <w:r w:rsidRPr="000E1D5A">
        <w:rPr>
          <w:szCs w:val="22"/>
        </w:rPr>
        <w:t>:</w:t>
      </w:r>
      <w:r w:rsidRPr="000E1D5A">
        <w:rPr>
          <w:szCs w:val="22"/>
        </w:rPr>
        <w:tab/>
      </w:r>
      <w:r>
        <w:rPr>
          <w:szCs w:val="22"/>
        </w:rPr>
        <w:t>Dr</w:t>
      </w:r>
      <w:r w:rsidRPr="00321691">
        <w:rPr>
          <w:szCs w:val="22"/>
        </w:rPr>
        <w:t>. Peter Beyer, Senior Advisor, World Health Organization</w:t>
      </w:r>
    </w:p>
    <w:p w:rsidR="005735B4" w:rsidRDefault="005735B4" w:rsidP="00D14BE0">
      <w:pPr>
        <w:tabs>
          <w:tab w:val="left" w:pos="1701"/>
          <w:tab w:val="left" w:pos="2835"/>
          <w:tab w:val="left" w:pos="3969"/>
          <w:tab w:val="left" w:pos="5529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(WHO), Geneva</w:t>
      </w:r>
    </w:p>
    <w:p w:rsidR="00C67873" w:rsidRDefault="00C67873" w:rsidP="00D14BE0">
      <w:pPr>
        <w:tabs>
          <w:tab w:val="left" w:pos="1701"/>
          <w:tab w:val="left" w:pos="2835"/>
          <w:tab w:val="left" w:pos="3969"/>
          <w:tab w:val="left" w:pos="5529"/>
        </w:tabs>
        <w:ind w:left="567" w:hanging="567"/>
        <w:rPr>
          <w:szCs w:val="22"/>
        </w:rPr>
      </w:pPr>
    </w:p>
    <w:p w:rsidR="00C67873" w:rsidRPr="00C67873" w:rsidRDefault="0087731D" w:rsidP="00C67873">
      <w:pPr>
        <w:tabs>
          <w:tab w:val="left" w:pos="1701"/>
          <w:tab w:val="left" w:pos="2835"/>
          <w:tab w:val="left" w:pos="3969"/>
          <w:tab w:val="left" w:pos="5529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Mr.</w:t>
      </w:r>
      <w:r w:rsidR="00C67873">
        <w:rPr>
          <w:szCs w:val="22"/>
        </w:rPr>
        <w:t xml:space="preserve"> Anthony </w:t>
      </w:r>
      <w:proofErr w:type="spellStart"/>
      <w:r w:rsidR="00C67873">
        <w:rPr>
          <w:szCs w:val="22"/>
        </w:rPr>
        <w:t>Taubman</w:t>
      </w:r>
      <w:proofErr w:type="spellEnd"/>
      <w:r w:rsidR="00C67873">
        <w:rPr>
          <w:szCs w:val="22"/>
        </w:rPr>
        <w:t xml:space="preserve">, </w:t>
      </w:r>
      <w:r w:rsidR="00C67873" w:rsidRPr="00C67873">
        <w:rPr>
          <w:szCs w:val="22"/>
        </w:rPr>
        <w:t>Director, Intellectual Property Division</w:t>
      </w:r>
    </w:p>
    <w:p w:rsidR="00C67873" w:rsidRPr="00C67873" w:rsidRDefault="00C67873" w:rsidP="00C67873">
      <w:pPr>
        <w:tabs>
          <w:tab w:val="left" w:pos="1701"/>
          <w:tab w:val="left" w:pos="2835"/>
          <w:tab w:val="left" w:pos="3969"/>
          <w:tab w:val="left" w:pos="5529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67873">
        <w:rPr>
          <w:szCs w:val="22"/>
        </w:rPr>
        <w:t>World Trade Organization (WTO)</w:t>
      </w:r>
      <w:r>
        <w:rPr>
          <w:szCs w:val="22"/>
        </w:rPr>
        <w:t>, Geneva</w:t>
      </w:r>
    </w:p>
    <w:p w:rsidR="005735B4" w:rsidRDefault="005735B4" w:rsidP="002E4B9D">
      <w:pPr>
        <w:tabs>
          <w:tab w:val="left" w:pos="0"/>
          <w:tab w:val="left" w:pos="2835"/>
        </w:tabs>
        <w:ind w:left="2860" w:hanging="2860"/>
        <w:rPr>
          <w:szCs w:val="22"/>
        </w:rPr>
      </w:pPr>
    </w:p>
    <w:p w:rsidR="005735B4" w:rsidRDefault="005735B4" w:rsidP="004D1C19">
      <w:pPr>
        <w:ind w:left="1701" w:hanging="1695"/>
        <w:rPr>
          <w:szCs w:val="22"/>
        </w:rPr>
      </w:pPr>
      <w:r w:rsidRPr="000E1D5A">
        <w:rPr>
          <w:szCs w:val="22"/>
        </w:rPr>
        <w:t>10:</w:t>
      </w:r>
      <w:r w:rsidR="00C67873">
        <w:rPr>
          <w:szCs w:val="22"/>
        </w:rPr>
        <w:t>40</w:t>
      </w:r>
      <w:r w:rsidRPr="000E1D5A">
        <w:rPr>
          <w:szCs w:val="22"/>
        </w:rPr>
        <w:t xml:space="preserve"> – 11:00</w:t>
      </w:r>
      <w:r w:rsidRPr="000E1D5A">
        <w:rPr>
          <w:szCs w:val="22"/>
        </w:rPr>
        <w:tab/>
        <w:t>Topic 3:</w:t>
      </w:r>
      <w:r w:rsidRPr="000E1D5A">
        <w:rPr>
          <w:szCs w:val="22"/>
        </w:rPr>
        <w:tab/>
        <w:t xml:space="preserve">Exceptions and </w:t>
      </w:r>
      <w:r>
        <w:rPr>
          <w:szCs w:val="22"/>
        </w:rPr>
        <w:t>L</w:t>
      </w:r>
      <w:r w:rsidRPr="000E1D5A">
        <w:rPr>
          <w:szCs w:val="22"/>
        </w:rPr>
        <w:t xml:space="preserve">imitations to </w:t>
      </w:r>
      <w:r>
        <w:rPr>
          <w:szCs w:val="22"/>
        </w:rPr>
        <w:t>P</w:t>
      </w:r>
      <w:r w:rsidRPr="000E1D5A">
        <w:rPr>
          <w:szCs w:val="22"/>
        </w:rPr>
        <w:t xml:space="preserve">atent </w:t>
      </w:r>
      <w:r>
        <w:rPr>
          <w:szCs w:val="22"/>
        </w:rPr>
        <w:t>R</w:t>
      </w:r>
      <w:r w:rsidRPr="000E1D5A">
        <w:rPr>
          <w:szCs w:val="22"/>
        </w:rPr>
        <w:t>ights</w:t>
      </w:r>
      <w:proofErr w:type="gramStart"/>
      <w:r>
        <w:rPr>
          <w:szCs w:val="22"/>
        </w:rPr>
        <w:t xml:space="preserve">; </w:t>
      </w:r>
      <w:r w:rsidR="0087731D">
        <w:rPr>
          <w:szCs w:val="22"/>
        </w:rPr>
        <w:t xml:space="preserve"> </w:t>
      </w:r>
      <w:r w:rsidRPr="000E1D5A">
        <w:rPr>
          <w:szCs w:val="22"/>
        </w:rPr>
        <w:t>Patent</w:t>
      </w:r>
      <w:proofErr w:type="gramEnd"/>
      <w:r w:rsidRPr="000E1D5A">
        <w:rPr>
          <w:szCs w:val="22"/>
        </w:rPr>
        <w:t xml:space="preserve">-related </w:t>
      </w:r>
    </w:p>
    <w:p w:rsidR="005735B4" w:rsidRDefault="005735B4" w:rsidP="004D1C19">
      <w:pPr>
        <w:ind w:left="2268" w:firstLine="567"/>
        <w:rPr>
          <w:szCs w:val="22"/>
        </w:rPr>
      </w:pPr>
      <w:r w:rsidRPr="000E1D5A">
        <w:rPr>
          <w:szCs w:val="22"/>
        </w:rPr>
        <w:t xml:space="preserve">Flexibilities under TRIPS and </w:t>
      </w:r>
      <w:smartTag w:uri="urn:schemas-microsoft-com:office:smarttags" w:element="City">
        <w:smartTag w:uri="urn:schemas-microsoft-com:office:smarttags" w:element="place">
          <w:r w:rsidRPr="000E1D5A">
            <w:rPr>
              <w:szCs w:val="22"/>
            </w:rPr>
            <w:t>Doha</w:t>
          </w:r>
        </w:smartTag>
      </w:smartTag>
      <w:r w:rsidRPr="000E1D5A">
        <w:rPr>
          <w:szCs w:val="22"/>
        </w:rPr>
        <w:t xml:space="preserve"> Declaration</w:t>
      </w:r>
      <w:r w:rsidRPr="000E1D5A">
        <w:rPr>
          <w:szCs w:val="22"/>
        </w:rPr>
        <w:tab/>
      </w:r>
    </w:p>
    <w:p w:rsidR="005735B4" w:rsidRPr="000E1D5A" w:rsidRDefault="005735B4" w:rsidP="00CD76CC">
      <w:pPr>
        <w:rPr>
          <w:szCs w:val="22"/>
        </w:rPr>
      </w:pPr>
    </w:p>
    <w:p w:rsidR="005735B4" w:rsidRPr="00C67873" w:rsidRDefault="005735B4" w:rsidP="00427271">
      <w:pPr>
        <w:tabs>
          <w:tab w:val="left" w:pos="1701"/>
          <w:tab w:val="left" w:pos="2835"/>
          <w:tab w:val="left" w:pos="3969"/>
          <w:tab w:val="left" w:pos="5529"/>
        </w:tabs>
        <w:rPr>
          <w:szCs w:val="22"/>
        </w:rPr>
      </w:pPr>
      <w:r>
        <w:rPr>
          <w:szCs w:val="22"/>
        </w:rPr>
        <w:tab/>
      </w:r>
      <w:r w:rsidRPr="000E1D5A">
        <w:rPr>
          <w:szCs w:val="22"/>
        </w:rPr>
        <w:t>Speaker:</w:t>
      </w:r>
      <w:r>
        <w:rPr>
          <w:szCs w:val="22"/>
        </w:rPr>
        <w:tab/>
        <w:t>Ms. Catherine Margellou, Director, Legal Support</w:t>
      </w:r>
      <w:r w:rsidRPr="00C67873">
        <w:rPr>
          <w:szCs w:val="22"/>
        </w:rPr>
        <w:t>, Industrial</w:t>
      </w:r>
    </w:p>
    <w:p w:rsidR="005735B4" w:rsidRPr="000E1D5A" w:rsidRDefault="005735B4" w:rsidP="00427271">
      <w:pPr>
        <w:tabs>
          <w:tab w:val="left" w:pos="1701"/>
          <w:tab w:val="left" w:pos="2835"/>
          <w:tab w:val="left" w:pos="3969"/>
          <w:tab w:val="left" w:pos="5529"/>
        </w:tabs>
        <w:rPr>
          <w:szCs w:val="22"/>
        </w:rPr>
      </w:pPr>
      <w:r w:rsidRPr="00C67873">
        <w:rPr>
          <w:szCs w:val="22"/>
        </w:rPr>
        <w:tab/>
      </w:r>
      <w:r w:rsidRPr="00C67873">
        <w:rPr>
          <w:szCs w:val="22"/>
        </w:rPr>
        <w:tab/>
        <w:t>Property Organization (OBI)</w:t>
      </w:r>
      <w:r w:rsidR="00C67873">
        <w:rPr>
          <w:szCs w:val="22"/>
        </w:rPr>
        <w:t>, Athens</w:t>
      </w:r>
    </w:p>
    <w:p w:rsidR="005735B4" w:rsidRDefault="005735B4" w:rsidP="00CD76CC">
      <w:pPr>
        <w:tabs>
          <w:tab w:val="left" w:pos="0"/>
          <w:tab w:val="left" w:pos="1760"/>
          <w:tab w:val="left" w:pos="2835"/>
          <w:tab w:val="left" w:pos="5529"/>
        </w:tabs>
        <w:ind w:left="1755" w:hanging="1755"/>
        <w:rPr>
          <w:szCs w:val="22"/>
        </w:rPr>
      </w:pPr>
    </w:p>
    <w:p w:rsidR="005735B4" w:rsidRPr="000E1D5A" w:rsidRDefault="005735B4" w:rsidP="00427271">
      <w:pPr>
        <w:ind w:left="1701" w:hanging="1695"/>
        <w:rPr>
          <w:szCs w:val="22"/>
        </w:rPr>
      </w:pPr>
      <w:r w:rsidRPr="000E1D5A">
        <w:rPr>
          <w:szCs w:val="22"/>
        </w:rPr>
        <w:t>11:00 – 11:30</w:t>
      </w:r>
      <w:r w:rsidRPr="000E1D5A">
        <w:rPr>
          <w:szCs w:val="22"/>
        </w:rPr>
        <w:tab/>
        <w:t>Coffee Break</w:t>
      </w:r>
    </w:p>
    <w:p w:rsidR="005735B4" w:rsidRDefault="005735B4" w:rsidP="00CD76CC">
      <w:pPr>
        <w:tabs>
          <w:tab w:val="left" w:pos="0"/>
          <w:tab w:val="left" w:pos="2835"/>
          <w:tab w:val="left" w:pos="3969"/>
        </w:tabs>
        <w:rPr>
          <w:szCs w:val="22"/>
        </w:rPr>
      </w:pPr>
    </w:p>
    <w:p w:rsidR="005735B4" w:rsidRDefault="005735B4" w:rsidP="00427271">
      <w:pPr>
        <w:ind w:left="1701" w:hanging="1695"/>
        <w:rPr>
          <w:szCs w:val="22"/>
          <w:lang w:val="en-GB"/>
        </w:rPr>
      </w:pPr>
      <w:r w:rsidRPr="000E1D5A">
        <w:rPr>
          <w:szCs w:val="22"/>
        </w:rPr>
        <w:t>11:30 – 12:00</w:t>
      </w:r>
      <w:r w:rsidRPr="000E1D5A">
        <w:rPr>
          <w:szCs w:val="22"/>
        </w:rPr>
        <w:tab/>
        <w:t>Topic 4:</w:t>
      </w:r>
      <w:r w:rsidRPr="000E1D5A">
        <w:rPr>
          <w:szCs w:val="22"/>
        </w:rPr>
        <w:tab/>
        <w:t xml:space="preserve">Research </w:t>
      </w:r>
      <w:r>
        <w:rPr>
          <w:szCs w:val="22"/>
        </w:rPr>
        <w:t>and Innovation in Drug Discovery and Diagnostics</w:t>
      </w:r>
      <w:r w:rsidRPr="0089021A">
        <w:rPr>
          <w:szCs w:val="22"/>
          <w:lang w:val="en-GB"/>
        </w:rPr>
        <w:t>.</w:t>
      </w:r>
    </w:p>
    <w:p w:rsidR="005735B4" w:rsidRPr="0089021A" w:rsidRDefault="005735B4" w:rsidP="0089021A">
      <w:pPr>
        <w:ind w:left="2268" w:firstLine="567"/>
        <w:rPr>
          <w:szCs w:val="22"/>
        </w:rPr>
      </w:pPr>
      <w:r>
        <w:rPr>
          <w:szCs w:val="22"/>
        </w:rPr>
        <w:t>Challenges and Problems.</w:t>
      </w:r>
    </w:p>
    <w:p w:rsidR="005735B4" w:rsidRPr="000E1D5A" w:rsidRDefault="005735B4" w:rsidP="00CD76CC">
      <w:pPr>
        <w:tabs>
          <w:tab w:val="left" w:pos="0"/>
          <w:tab w:val="left" w:pos="1760"/>
          <w:tab w:val="left" w:pos="2835"/>
          <w:tab w:val="left" w:pos="5529"/>
        </w:tabs>
        <w:ind w:left="1755" w:hanging="1755"/>
        <w:rPr>
          <w:szCs w:val="22"/>
        </w:rPr>
      </w:pPr>
      <w:r w:rsidRPr="000E1D5A">
        <w:rPr>
          <w:szCs w:val="22"/>
        </w:rPr>
        <w:tab/>
      </w:r>
      <w:r w:rsidRPr="000E1D5A">
        <w:rPr>
          <w:szCs w:val="22"/>
        </w:rPr>
        <w:tab/>
      </w:r>
      <w:r w:rsidRPr="000E1D5A">
        <w:rPr>
          <w:szCs w:val="22"/>
        </w:rPr>
        <w:tab/>
      </w:r>
    </w:p>
    <w:p w:rsidR="005735B4" w:rsidRDefault="005735B4" w:rsidP="00427271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>
        <w:rPr>
          <w:szCs w:val="22"/>
        </w:rPr>
        <w:tab/>
      </w:r>
      <w:r w:rsidRPr="000E1D5A">
        <w:rPr>
          <w:szCs w:val="22"/>
        </w:rPr>
        <w:t>Speaker:</w:t>
      </w:r>
      <w:r>
        <w:rPr>
          <w:szCs w:val="22"/>
        </w:rPr>
        <w:tab/>
        <w:t xml:space="preserve">Dr. Alexander </w:t>
      </w:r>
      <w:proofErr w:type="spellStart"/>
      <w:r>
        <w:rPr>
          <w:szCs w:val="22"/>
        </w:rPr>
        <w:t>Pintzas</w:t>
      </w:r>
      <w:proofErr w:type="spellEnd"/>
      <w:r>
        <w:rPr>
          <w:szCs w:val="22"/>
        </w:rPr>
        <w:t xml:space="preserve">, Director, </w:t>
      </w:r>
      <w:smartTag w:uri="urn:schemas-microsoft-com:office:smarttags" w:element="PlaceType">
        <w:smartTag w:uri="urn:schemas-microsoft-com:office:smarttags" w:element="place">
          <w:r>
            <w:rPr>
              <w:szCs w:val="22"/>
            </w:rPr>
            <w:t>Institute</w:t>
          </w:r>
        </w:smartTag>
        <w:r>
          <w:rPr>
            <w:szCs w:val="22"/>
          </w:rPr>
          <w:t xml:space="preserve"> of </w:t>
        </w:r>
        <w:smartTag w:uri="urn:schemas-microsoft-com:office:smarttags" w:element="PlaceName">
          <w:r>
            <w:rPr>
              <w:szCs w:val="22"/>
            </w:rPr>
            <w:t>Biology</w:t>
          </w:r>
        </w:smartTag>
      </w:smartTag>
      <w:r>
        <w:rPr>
          <w:szCs w:val="22"/>
        </w:rPr>
        <w:t>, Medicinal</w:t>
      </w:r>
    </w:p>
    <w:p w:rsidR="005735B4" w:rsidRDefault="005735B4" w:rsidP="00427271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Chemistry and Biotechnology, National Hellenic Research</w:t>
      </w:r>
    </w:p>
    <w:p w:rsidR="005735B4" w:rsidRDefault="005735B4" w:rsidP="00427271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Foundation, </w:t>
      </w:r>
      <w:smartTag w:uri="urn:schemas-microsoft-com:office:smarttags" w:element="City">
        <w:smartTag w:uri="urn:schemas-microsoft-com:office:smarttags" w:element="place">
          <w:r>
            <w:rPr>
              <w:szCs w:val="22"/>
            </w:rPr>
            <w:t>Athens</w:t>
          </w:r>
        </w:smartTag>
      </w:smartTag>
    </w:p>
    <w:p w:rsidR="005735B4" w:rsidRDefault="005735B4" w:rsidP="00427271">
      <w:pPr>
        <w:ind w:left="1701" w:hanging="1695"/>
        <w:rPr>
          <w:szCs w:val="22"/>
        </w:rPr>
      </w:pPr>
    </w:p>
    <w:p w:rsidR="005735B4" w:rsidRDefault="005735B4" w:rsidP="00427271">
      <w:pPr>
        <w:ind w:left="1701" w:hanging="1695"/>
        <w:rPr>
          <w:szCs w:val="22"/>
        </w:rPr>
      </w:pPr>
      <w:r w:rsidRPr="000E1D5A">
        <w:rPr>
          <w:szCs w:val="22"/>
        </w:rPr>
        <w:lastRenderedPageBreak/>
        <w:t>12:00 – 12:30</w:t>
      </w:r>
      <w:r w:rsidRPr="000E1D5A">
        <w:rPr>
          <w:szCs w:val="22"/>
        </w:rPr>
        <w:tab/>
        <w:t>Topic 5:</w:t>
      </w:r>
      <w:r w:rsidRPr="000E1D5A">
        <w:rPr>
          <w:szCs w:val="22"/>
        </w:rPr>
        <w:tab/>
      </w:r>
      <w:r w:rsidRPr="00C67873">
        <w:rPr>
          <w:szCs w:val="22"/>
        </w:rPr>
        <w:t>Commercializing research into patentable</w:t>
      </w:r>
      <w:r w:rsidRPr="000E1D5A">
        <w:rPr>
          <w:szCs w:val="22"/>
        </w:rPr>
        <w:t xml:space="preserve"> </w:t>
      </w:r>
      <w:r>
        <w:rPr>
          <w:szCs w:val="22"/>
        </w:rPr>
        <w:t>I</w:t>
      </w:r>
      <w:r w:rsidRPr="000E1D5A">
        <w:rPr>
          <w:szCs w:val="22"/>
        </w:rPr>
        <w:t>nventions</w:t>
      </w:r>
      <w:r>
        <w:rPr>
          <w:szCs w:val="22"/>
        </w:rPr>
        <w:t>;</w:t>
      </w:r>
      <w:r w:rsidRPr="000E1D5A">
        <w:rPr>
          <w:szCs w:val="22"/>
        </w:rPr>
        <w:t xml:space="preserve"> I</w:t>
      </w:r>
      <w:r>
        <w:rPr>
          <w:szCs w:val="22"/>
        </w:rPr>
        <w:t>ntellectual</w:t>
      </w:r>
    </w:p>
    <w:p w:rsidR="005735B4" w:rsidRPr="000E1D5A" w:rsidRDefault="005735B4" w:rsidP="00427271">
      <w:pPr>
        <w:ind w:left="1701" w:hanging="1695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Property S</w:t>
      </w:r>
      <w:r w:rsidRPr="000E1D5A">
        <w:rPr>
          <w:szCs w:val="22"/>
        </w:rPr>
        <w:t>trategy</w:t>
      </w:r>
    </w:p>
    <w:p w:rsidR="005735B4" w:rsidRPr="000E1D5A" w:rsidRDefault="005735B4" w:rsidP="00ED05A6">
      <w:pPr>
        <w:tabs>
          <w:tab w:val="left" w:pos="0"/>
          <w:tab w:val="left" w:pos="2835"/>
        </w:tabs>
        <w:ind w:left="2860" w:hanging="2860"/>
        <w:rPr>
          <w:szCs w:val="22"/>
        </w:rPr>
      </w:pPr>
    </w:p>
    <w:p w:rsidR="005735B4" w:rsidRDefault="005735B4" w:rsidP="00D41DE7">
      <w:pPr>
        <w:ind w:left="1701" w:hanging="1695"/>
        <w:rPr>
          <w:szCs w:val="22"/>
        </w:rPr>
      </w:pPr>
      <w:r>
        <w:rPr>
          <w:szCs w:val="22"/>
        </w:rPr>
        <w:tab/>
      </w:r>
      <w:r w:rsidRPr="000E1D5A">
        <w:rPr>
          <w:szCs w:val="22"/>
        </w:rPr>
        <w:t>Speaker: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0E1D5A">
        <w:rPr>
          <w:szCs w:val="22"/>
        </w:rPr>
        <w:t xml:space="preserve">Mr. Konstantinos </w:t>
      </w:r>
      <w:proofErr w:type="spellStart"/>
      <w:r w:rsidRPr="000E1D5A">
        <w:rPr>
          <w:szCs w:val="22"/>
        </w:rPr>
        <w:t>Frouzis</w:t>
      </w:r>
      <w:proofErr w:type="spellEnd"/>
      <w:r w:rsidRPr="000E1D5A">
        <w:rPr>
          <w:szCs w:val="22"/>
        </w:rPr>
        <w:t xml:space="preserve">, President of the Hellenic Association of </w:t>
      </w:r>
    </w:p>
    <w:p w:rsidR="005735B4" w:rsidRPr="000E1D5A" w:rsidRDefault="005735B4" w:rsidP="00D41DE7">
      <w:pPr>
        <w:ind w:left="1701" w:hanging="1695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0E1D5A">
        <w:rPr>
          <w:szCs w:val="22"/>
        </w:rPr>
        <w:t>Pharmaceutical Companies (SFEE)</w:t>
      </w:r>
      <w:r>
        <w:rPr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Cs w:val="22"/>
            </w:rPr>
            <w:t>Athens</w:t>
          </w:r>
        </w:smartTag>
      </w:smartTag>
      <w:r w:rsidRPr="000E1D5A">
        <w:rPr>
          <w:szCs w:val="22"/>
        </w:rPr>
        <w:t xml:space="preserve"> </w:t>
      </w:r>
    </w:p>
    <w:p w:rsidR="005735B4" w:rsidRPr="000E1D5A" w:rsidRDefault="005735B4" w:rsidP="00CD76CC">
      <w:pPr>
        <w:tabs>
          <w:tab w:val="left" w:pos="0"/>
          <w:tab w:val="left" w:pos="1760"/>
          <w:tab w:val="left" w:pos="4395"/>
          <w:tab w:val="left" w:pos="5529"/>
        </w:tabs>
        <w:rPr>
          <w:szCs w:val="22"/>
        </w:rPr>
      </w:pPr>
    </w:p>
    <w:p w:rsidR="005735B4" w:rsidRPr="000E1D5A" w:rsidRDefault="005735B4" w:rsidP="00D41DE7">
      <w:pPr>
        <w:ind w:left="1701" w:hanging="1695"/>
        <w:rPr>
          <w:szCs w:val="22"/>
        </w:rPr>
      </w:pPr>
      <w:r w:rsidRPr="000E1D5A">
        <w:rPr>
          <w:szCs w:val="22"/>
        </w:rPr>
        <w:t>12:30 – 13:00</w:t>
      </w:r>
      <w:r w:rsidRPr="000E1D5A">
        <w:rPr>
          <w:szCs w:val="22"/>
        </w:rPr>
        <w:tab/>
        <w:t>Topic 6:</w:t>
      </w:r>
      <w:r w:rsidRPr="000E1D5A">
        <w:rPr>
          <w:szCs w:val="22"/>
        </w:rPr>
        <w:tab/>
        <w:t xml:space="preserve">Open Innovation </w:t>
      </w:r>
      <w:r>
        <w:rPr>
          <w:szCs w:val="22"/>
        </w:rPr>
        <w:t>Collaboration in</w:t>
      </w:r>
      <w:r w:rsidRPr="000E1D5A">
        <w:rPr>
          <w:szCs w:val="22"/>
        </w:rPr>
        <w:t xml:space="preserve"> </w:t>
      </w:r>
      <w:r>
        <w:rPr>
          <w:szCs w:val="22"/>
        </w:rPr>
        <w:t>P</w:t>
      </w:r>
      <w:r w:rsidRPr="000E1D5A">
        <w:rPr>
          <w:szCs w:val="22"/>
        </w:rPr>
        <w:t xml:space="preserve">harmaceutical </w:t>
      </w:r>
      <w:r>
        <w:rPr>
          <w:szCs w:val="22"/>
        </w:rPr>
        <w:t>R</w:t>
      </w:r>
      <w:r w:rsidRPr="000E1D5A">
        <w:rPr>
          <w:szCs w:val="22"/>
        </w:rPr>
        <w:t xml:space="preserve">esearch </w:t>
      </w:r>
    </w:p>
    <w:p w:rsidR="005735B4" w:rsidRPr="000E1D5A" w:rsidRDefault="005735B4" w:rsidP="00ED05A6">
      <w:pPr>
        <w:tabs>
          <w:tab w:val="left" w:pos="0"/>
          <w:tab w:val="left" w:pos="2835"/>
        </w:tabs>
        <w:ind w:left="2860" w:hanging="2860"/>
        <w:rPr>
          <w:szCs w:val="22"/>
        </w:rPr>
      </w:pPr>
    </w:p>
    <w:p w:rsidR="005735B4" w:rsidRPr="008933DD" w:rsidRDefault="005735B4" w:rsidP="00D41DE7">
      <w:pPr>
        <w:ind w:left="1701" w:hanging="1695"/>
        <w:rPr>
          <w:szCs w:val="22"/>
        </w:rPr>
      </w:pPr>
      <w:r w:rsidRPr="000E1D5A">
        <w:rPr>
          <w:szCs w:val="22"/>
        </w:rPr>
        <w:tab/>
        <w:t>Speaker:</w:t>
      </w:r>
      <w:r>
        <w:rPr>
          <w:szCs w:val="22"/>
        </w:rPr>
        <w:tab/>
        <w:t>Mr</w:t>
      </w:r>
      <w:r w:rsidRPr="008933DD">
        <w:rPr>
          <w:szCs w:val="22"/>
        </w:rPr>
        <w:t>. Andrew-Stephen Brown, Head of Intellectual</w:t>
      </w:r>
    </w:p>
    <w:p w:rsidR="005735B4" w:rsidRPr="000E1D5A" w:rsidRDefault="005735B4" w:rsidP="00D41DE7">
      <w:pPr>
        <w:ind w:left="1701" w:hanging="1695"/>
        <w:rPr>
          <w:szCs w:val="22"/>
        </w:rPr>
      </w:pPr>
      <w:r w:rsidRPr="008933DD">
        <w:rPr>
          <w:szCs w:val="22"/>
        </w:rPr>
        <w:tab/>
      </w:r>
      <w:r w:rsidRPr="008933DD">
        <w:rPr>
          <w:szCs w:val="22"/>
        </w:rPr>
        <w:tab/>
      </w:r>
      <w:r>
        <w:rPr>
          <w:szCs w:val="22"/>
        </w:rPr>
        <w:tab/>
      </w:r>
      <w:r w:rsidRPr="008933DD">
        <w:rPr>
          <w:szCs w:val="22"/>
        </w:rPr>
        <w:t xml:space="preserve">Property Department, </w:t>
      </w:r>
      <w:proofErr w:type="spellStart"/>
      <w:r w:rsidRPr="008933DD">
        <w:rPr>
          <w:szCs w:val="22"/>
        </w:rPr>
        <w:t>Pharmathen</w:t>
      </w:r>
      <w:proofErr w:type="spellEnd"/>
      <w:r w:rsidRPr="008933DD">
        <w:rPr>
          <w:szCs w:val="22"/>
        </w:rPr>
        <w:t xml:space="preserve"> Pharmaceuticals, </w:t>
      </w:r>
      <w:smartTag w:uri="urn:schemas-microsoft-com:office:smarttags" w:element="City">
        <w:smartTag w:uri="urn:schemas-microsoft-com:office:smarttags" w:element="place">
          <w:r w:rsidRPr="008933DD">
            <w:rPr>
              <w:szCs w:val="22"/>
            </w:rPr>
            <w:t>Athens</w:t>
          </w:r>
        </w:smartTag>
      </w:smartTag>
    </w:p>
    <w:p w:rsidR="005735B4" w:rsidRDefault="005735B4" w:rsidP="00CD76CC">
      <w:pPr>
        <w:tabs>
          <w:tab w:val="left" w:pos="0"/>
          <w:tab w:val="left" w:pos="1760"/>
          <w:tab w:val="left" w:pos="4395"/>
          <w:tab w:val="left" w:pos="5529"/>
        </w:tabs>
        <w:rPr>
          <w:szCs w:val="22"/>
        </w:rPr>
      </w:pPr>
    </w:p>
    <w:p w:rsidR="005735B4" w:rsidRPr="000E1D5A" w:rsidRDefault="005735B4" w:rsidP="00D41DE7">
      <w:pPr>
        <w:ind w:left="1701" w:hanging="1695"/>
        <w:rPr>
          <w:szCs w:val="22"/>
        </w:rPr>
      </w:pPr>
      <w:r w:rsidRPr="000E1D5A">
        <w:rPr>
          <w:szCs w:val="22"/>
        </w:rPr>
        <w:t>13:00 – 14:30</w:t>
      </w:r>
      <w:r w:rsidRPr="000E1D5A">
        <w:rPr>
          <w:szCs w:val="22"/>
        </w:rPr>
        <w:tab/>
        <w:t>Lunch Break</w:t>
      </w:r>
    </w:p>
    <w:p w:rsidR="005735B4" w:rsidRDefault="005735B4" w:rsidP="00B20D88">
      <w:pPr>
        <w:tabs>
          <w:tab w:val="left" w:pos="0"/>
          <w:tab w:val="left" w:pos="1760"/>
          <w:tab w:val="left" w:pos="2880"/>
          <w:tab w:val="left" w:pos="3960"/>
        </w:tabs>
        <w:rPr>
          <w:szCs w:val="22"/>
        </w:rPr>
      </w:pPr>
    </w:p>
    <w:p w:rsidR="005735B4" w:rsidRPr="00197D86" w:rsidRDefault="005735B4" w:rsidP="00D41DE7">
      <w:pPr>
        <w:tabs>
          <w:tab w:val="left" w:pos="1701"/>
          <w:tab w:val="left" w:pos="2835"/>
          <w:tab w:val="left" w:pos="5529"/>
        </w:tabs>
        <w:rPr>
          <w:szCs w:val="22"/>
        </w:rPr>
      </w:pPr>
      <w:r>
        <w:rPr>
          <w:szCs w:val="22"/>
        </w:rPr>
        <w:t>14.3</w:t>
      </w:r>
      <w:r w:rsidRPr="00197D86">
        <w:rPr>
          <w:szCs w:val="22"/>
        </w:rPr>
        <w:t xml:space="preserve">0 – </w:t>
      </w:r>
      <w:r>
        <w:rPr>
          <w:szCs w:val="22"/>
        </w:rPr>
        <w:t>17</w:t>
      </w:r>
      <w:r w:rsidRPr="00197D86">
        <w:rPr>
          <w:szCs w:val="22"/>
        </w:rPr>
        <w:t>.</w:t>
      </w:r>
      <w:r>
        <w:rPr>
          <w:szCs w:val="22"/>
        </w:rPr>
        <w:t>3</w:t>
      </w:r>
      <w:r w:rsidRPr="00197D86">
        <w:rPr>
          <w:szCs w:val="22"/>
        </w:rPr>
        <w:t>0</w:t>
      </w:r>
      <w:r w:rsidRPr="00197D86">
        <w:rPr>
          <w:szCs w:val="22"/>
        </w:rPr>
        <w:tab/>
      </w:r>
      <w:r w:rsidRPr="00197D86">
        <w:rPr>
          <w:b/>
          <w:szCs w:val="22"/>
        </w:rPr>
        <w:t>SESSION I</w:t>
      </w:r>
      <w:r>
        <w:rPr>
          <w:b/>
          <w:szCs w:val="22"/>
        </w:rPr>
        <w:t>I</w:t>
      </w:r>
      <w:r w:rsidRPr="00197D86">
        <w:rPr>
          <w:szCs w:val="22"/>
        </w:rPr>
        <w:t xml:space="preserve"> </w:t>
      </w:r>
    </w:p>
    <w:p w:rsidR="005735B4" w:rsidRDefault="005735B4" w:rsidP="00B20D88">
      <w:pPr>
        <w:tabs>
          <w:tab w:val="left" w:pos="0"/>
          <w:tab w:val="left" w:pos="1760"/>
          <w:tab w:val="left" w:pos="2880"/>
          <w:tab w:val="left" w:pos="3960"/>
        </w:tabs>
        <w:rPr>
          <w:szCs w:val="22"/>
        </w:rPr>
      </w:pPr>
    </w:p>
    <w:p w:rsidR="00AA02F6" w:rsidRDefault="005735B4" w:rsidP="00D41DE7">
      <w:pPr>
        <w:ind w:left="1701" w:hanging="1695"/>
        <w:rPr>
          <w:szCs w:val="22"/>
        </w:rPr>
      </w:pPr>
      <w:r>
        <w:rPr>
          <w:szCs w:val="22"/>
        </w:rPr>
        <w:tab/>
      </w:r>
      <w:r w:rsidRPr="00254BB0">
        <w:rPr>
          <w:szCs w:val="22"/>
        </w:rPr>
        <w:t xml:space="preserve">Chaired </w:t>
      </w:r>
    </w:p>
    <w:p w:rsidR="005735B4" w:rsidRPr="00254BB0" w:rsidRDefault="00AA02F6" w:rsidP="00D41DE7">
      <w:pPr>
        <w:ind w:left="1701" w:hanging="1695"/>
        <w:rPr>
          <w:szCs w:val="22"/>
        </w:rPr>
      </w:pPr>
      <w:r>
        <w:rPr>
          <w:szCs w:val="22"/>
        </w:rPr>
        <w:tab/>
      </w:r>
      <w:proofErr w:type="gramStart"/>
      <w:r w:rsidR="005735B4" w:rsidRPr="00254BB0">
        <w:rPr>
          <w:szCs w:val="22"/>
        </w:rPr>
        <w:t>by</w:t>
      </w:r>
      <w:proofErr w:type="gramEnd"/>
      <w:r w:rsidR="005735B4" w:rsidRPr="00254BB0">
        <w:rPr>
          <w:szCs w:val="22"/>
        </w:rPr>
        <w:t>:</w:t>
      </w:r>
      <w:r>
        <w:rPr>
          <w:szCs w:val="22"/>
        </w:rPr>
        <w:tab/>
      </w:r>
      <w:r w:rsidR="005735B4" w:rsidRPr="00254BB0">
        <w:rPr>
          <w:szCs w:val="22"/>
        </w:rPr>
        <w:tab/>
      </w:r>
      <w:r w:rsidR="00C67873" w:rsidRPr="00254BB0">
        <w:rPr>
          <w:szCs w:val="22"/>
        </w:rPr>
        <w:t xml:space="preserve">Ms. </w:t>
      </w:r>
      <w:proofErr w:type="spellStart"/>
      <w:r w:rsidR="005735B4" w:rsidRPr="00254BB0">
        <w:rPr>
          <w:szCs w:val="22"/>
        </w:rPr>
        <w:t>Aristea</w:t>
      </w:r>
      <w:proofErr w:type="spellEnd"/>
      <w:r w:rsidR="005735B4" w:rsidRPr="00254BB0">
        <w:rPr>
          <w:szCs w:val="22"/>
        </w:rPr>
        <w:t xml:space="preserve"> </w:t>
      </w:r>
      <w:proofErr w:type="spellStart"/>
      <w:r w:rsidR="005735B4" w:rsidRPr="00254BB0">
        <w:rPr>
          <w:szCs w:val="22"/>
        </w:rPr>
        <w:t>Sinanioti-Maroudi</w:t>
      </w:r>
      <w:proofErr w:type="spellEnd"/>
      <w:r w:rsidR="005735B4" w:rsidRPr="00254BB0">
        <w:rPr>
          <w:szCs w:val="22"/>
        </w:rPr>
        <w:t>, Professor</w:t>
      </w:r>
      <w:r w:rsidR="00C67873" w:rsidRPr="00254BB0">
        <w:rPr>
          <w:szCs w:val="22"/>
        </w:rPr>
        <w:t xml:space="preserve">, </w:t>
      </w:r>
      <w:r w:rsidR="005735B4" w:rsidRPr="00254BB0">
        <w:rPr>
          <w:szCs w:val="22"/>
        </w:rPr>
        <w:t>Commercial</w:t>
      </w:r>
    </w:p>
    <w:p w:rsidR="005735B4" w:rsidRPr="00D41DE7" w:rsidRDefault="005735B4" w:rsidP="004345FC">
      <w:pPr>
        <w:ind w:left="2268" w:firstLine="567"/>
        <w:rPr>
          <w:szCs w:val="22"/>
        </w:rPr>
      </w:pPr>
      <w:r w:rsidRPr="00254BB0">
        <w:rPr>
          <w:szCs w:val="22"/>
        </w:rPr>
        <w:t>Law, University of Piraeus, Athens, Greece</w:t>
      </w:r>
    </w:p>
    <w:p w:rsidR="005735B4" w:rsidRDefault="005735B4" w:rsidP="00B20D88">
      <w:pPr>
        <w:tabs>
          <w:tab w:val="left" w:pos="0"/>
          <w:tab w:val="left" w:pos="1760"/>
          <w:tab w:val="left" w:pos="2880"/>
          <w:tab w:val="left" w:pos="3960"/>
        </w:tabs>
        <w:rPr>
          <w:szCs w:val="22"/>
        </w:rPr>
      </w:pPr>
    </w:p>
    <w:p w:rsidR="005735B4" w:rsidRPr="000E1D5A" w:rsidRDefault="005735B4" w:rsidP="00D41DE7">
      <w:pPr>
        <w:ind w:left="1701" w:hanging="1695"/>
        <w:rPr>
          <w:szCs w:val="22"/>
        </w:rPr>
      </w:pPr>
      <w:r w:rsidRPr="000E1D5A">
        <w:rPr>
          <w:szCs w:val="22"/>
        </w:rPr>
        <w:t>14:30 – 15:00</w:t>
      </w:r>
      <w:r w:rsidRPr="000E1D5A">
        <w:rPr>
          <w:szCs w:val="22"/>
        </w:rPr>
        <w:tab/>
        <w:t>Topic 7:</w:t>
      </w:r>
      <w:r w:rsidRPr="000E1D5A">
        <w:rPr>
          <w:szCs w:val="22"/>
        </w:rPr>
        <w:tab/>
        <w:t xml:space="preserve">The EU </w:t>
      </w:r>
      <w:r>
        <w:rPr>
          <w:szCs w:val="22"/>
        </w:rPr>
        <w:t>P</w:t>
      </w:r>
      <w:r w:rsidRPr="000E1D5A">
        <w:rPr>
          <w:szCs w:val="22"/>
        </w:rPr>
        <w:t xml:space="preserve">ublic </w:t>
      </w:r>
      <w:r>
        <w:rPr>
          <w:szCs w:val="22"/>
        </w:rPr>
        <w:t>H</w:t>
      </w:r>
      <w:r w:rsidRPr="000E1D5A">
        <w:rPr>
          <w:szCs w:val="22"/>
        </w:rPr>
        <w:t xml:space="preserve">ealth </w:t>
      </w:r>
      <w:r>
        <w:rPr>
          <w:szCs w:val="22"/>
        </w:rPr>
        <w:t>P</w:t>
      </w:r>
      <w:r w:rsidRPr="000E1D5A">
        <w:rPr>
          <w:szCs w:val="22"/>
        </w:rPr>
        <w:t xml:space="preserve">olicy </w:t>
      </w:r>
      <w:r>
        <w:rPr>
          <w:szCs w:val="22"/>
        </w:rPr>
        <w:t>E</w:t>
      </w:r>
      <w:r w:rsidRPr="000E1D5A">
        <w:rPr>
          <w:szCs w:val="22"/>
        </w:rPr>
        <w:t xml:space="preserve">nsuring </w:t>
      </w:r>
      <w:r>
        <w:rPr>
          <w:szCs w:val="22"/>
        </w:rPr>
        <w:t>A</w:t>
      </w:r>
      <w:r w:rsidRPr="000E1D5A">
        <w:rPr>
          <w:szCs w:val="22"/>
        </w:rPr>
        <w:t xml:space="preserve">ccess to </w:t>
      </w:r>
      <w:r>
        <w:rPr>
          <w:szCs w:val="22"/>
        </w:rPr>
        <w:t>M</w:t>
      </w:r>
      <w:r w:rsidRPr="000E1D5A">
        <w:rPr>
          <w:szCs w:val="22"/>
        </w:rPr>
        <w:t>edicines</w:t>
      </w:r>
      <w:r w:rsidRPr="00D41DE7">
        <w:rPr>
          <w:szCs w:val="22"/>
        </w:rPr>
        <w:t xml:space="preserve"> </w:t>
      </w:r>
    </w:p>
    <w:p w:rsidR="005735B4" w:rsidRPr="000E1D5A" w:rsidRDefault="005735B4" w:rsidP="00982449">
      <w:pPr>
        <w:tabs>
          <w:tab w:val="left" w:pos="0"/>
          <w:tab w:val="left" w:pos="1760"/>
          <w:tab w:val="left" w:pos="2880"/>
          <w:tab w:val="left" w:pos="3960"/>
        </w:tabs>
        <w:rPr>
          <w:szCs w:val="22"/>
        </w:rPr>
      </w:pPr>
    </w:p>
    <w:p w:rsidR="005735B4" w:rsidRPr="00254BB0" w:rsidRDefault="005735B4" w:rsidP="00D41DE7">
      <w:pPr>
        <w:ind w:left="1701" w:hanging="1695"/>
        <w:rPr>
          <w:szCs w:val="22"/>
        </w:rPr>
      </w:pPr>
      <w:r w:rsidRPr="000E1D5A">
        <w:rPr>
          <w:szCs w:val="22"/>
        </w:rPr>
        <w:tab/>
        <w:t>Speaker:</w:t>
      </w:r>
      <w:r>
        <w:rPr>
          <w:szCs w:val="22"/>
        </w:rPr>
        <w:tab/>
      </w:r>
      <w:r w:rsidRPr="00254BB0">
        <w:rPr>
          <w:szCs w:val="22"/>
          <w:lang w:val="el-GR"/>
        </w:rPr>
        <w:t>Μ</w:t>
      </w:r>
      <w:r w:rsidRPr="00254BB0">
        <w:rPr>
          <w:szCs w:val="22"/>
        </w:rPr>
        <w:t xml:space="preserve">r. Sib </w:t>
      </w:r>
      <w:proofErr w:type="spellStart"/>
      <w:r w:rsidRPr="00254BB0">
        <w:rPr>
          <w:szCs w:val="22"/>
        </w:rPr>
        <w:t>Hayer</w:t>
      </w:r>
      <w:proofErr w:type="spellEnd"/>
      <w:r w:rsidRPr="00254BB0">
        <w:rPr>
          <w:szCs w:val="22"/>
        </w:rPr>
        <w:t>, Policy Advisor, Intellectual Property &amp;</w:t>
      </w:r>
      <w:r w:rsidRPr="00254BB0">
        <w:rPr>
          <w:szCs w:val="22"/>
          <w:lang w:val="en-GB"/>
        </w:rPr>
        <w:t xml:space="preserve"> </w:t>
      </w:r>
      <w:r w:rsidRPr="00254BB0">
        <w:rPr>
          <w:szCs w:val="22"/>
        </w:rPr>
        <w:t>Public</w:t>
      </w:r>
    </w:p>
    <w:p w:rsidR="005735B4" w:rsidRPr="000E1D5A" w:rsidRDefault="005735B4" w:rsidP="00D41DE7">
      <w:pPr>
        <w:ind w:left="1701" w:hanging="1695"/>
        <w:rPr>
          <w:szCs w:val="22"/>
        </w:rPr>
      </w:pPr>
      <w:r w:rsidRPr="00254BB0">
        <w:rPr>
          <w:szCs w:val="22"/>
        </w:rPr>
        <w:t xml:space="preserve"> </w:t>
      </w:r>
      <w:r w:rsidRPr="00254BB0">
        <w:rPr>
          <w:szCs w:val="22"/>
        </w:rPr>
        <w:tab/>
      </w:r>
      <w:r w:rsidRPr="00254BB0">
        <w:rPr>
          <w:szCs w:val="22"/>
        </w:rPr>
        <w:tab/>
      </w:r>
      <w:r w:rsidRPr="00254BB0">
        <w:rPr>
          <w:szCs w:val="22"/>
        </w:rPr>
        <w:tab/>
        <w:t xml:space="preserve">Procurement Unit, DG Trade, European Commission, </w:t>
      </w:r>
      <w:smartTag w:uri="urn:schemas-microsoft-com:office:smarttags" w:element="City">
        <w:smartTag w:uri="urn:schemas-microsoft-com:office:smarttags" w:element="place">
          <w:r w:rsidRPr="00254BB0">
            <w:rPr>
              <w:szCs w:val="22"/>
            </w:rPr>
            <w:t>Brussels</w:t>
          </w:r>
        </w:smartTag>
      </w:smartTag>
    </w:p>
    <w:p w:rsidR="005735B4" w:rsidRDefault="005735B4" w:rsidP="00982449">
      <w:pPr>
        <w:tabs>
          <w:tab w:val="left" w:pos="0"/>
          <w:tab w:val="left" w:pos="1760"/>
          <w:tab w:val="left" w:pos="4395"/>
          <w:tab w:val="left" w:pos="5529"/>
        </w:tabs>
        <w:rPr>
          <w:szCs w:val="22"/>
        </w:rPr>
      </w:pPr>
    </w:p>
    <w:p w:rsidR="005735B4" w:rsidRPr="000E1D5A" w:rsidRDefault="005735B4" w:rsidP="00D41DE7">
      <w:pPr>
        <w:ind w:left="1701" w:hanging="1695"/>
        <w:rPr>
          <w:szCs w:val="22"/>
        </w:rPr>
      </w:pPr>
      <w:r w:rsidRPr="000E1D5A">
        <w:rPr>
          <w:szCs w:val="22"/>
        </w:rPr>
        <w:t>15:00 – 15:30</w:t>
      </w:r>
      <w:r w:rsidRPr="000E1D5A">
        <w:rPr>
          <w:szCs w:val="22"/>
        </w:rPr>
        <w:tab/>
        <w:t>Topic 8:</w:t>
      </w:r>
      <w:r w:rsidRPr="000E1D5A">
        <w:rPr>
          <w:szCs w:val="22"/>
        </w:rPr>
        <w:tab/>
        <w:t>New Business Models in Financing Innovation; Public-Private</w:t>
      </w:r>
    </w:p>
    <w:p w:rsidR="005735B4" w:rsidRPr="000E1D5A" w:rsidRDefault="005735B4" w:rsidP="00D41DE7">
      <w:pPr>
        <w:ind w:left="1701" w:hanging="1695"/>
        <w:rPr>
          <w:szCs w:val="22"/>
        </w:rPr>
      </w:pPr>
      <w:r w:rsidRPr="000E1D5A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0E1D5A">
        <w:rPr>
          <w:szCs w:val="22"/>
        </w:rPr>
        <w:t xml:space="preserve">Partnerships; </w:t>
      </w:r>
      <w:r>
        <w:rPr>
          <w:szCs w:val="22"/>
        </w:rPr>
        <w:t xml:space="preserve"> </w:t>
      </w:r>
      <w:r w:rsidRPr="006A12A3">
        <w:rPr>
          <w:szCs w:val="22"/>
        </w:rPr>
        <w:t>WIPO</w:t>
      </w:r>
      <w:r w:rsidRPr="00D41DE7">
        <w:rPr>
          <w:szCs w:val="22"/>
        </w:rPr>
        <w:t xml:space="preserve"> </w:t>
      </w:r>
      <w:proofErr w:type="spellStart"/>
      <w:r w:rsidRPr="00D41DE7">
        <w:rPr>
          <w:i/>
          <w:szCs w:val="22"/>
        </w:rPr>
        <w:t>Re:Search</w:t>
      </w:r>
      <w:proofErr w:type="spellEnd"/>
    </w:p>
    <w:p w:rsidR="005735B4" w:rsidRPr="000E1D5A" w:rsidRDefault="005735B4" w:rsidP="00201F5F">
      <w:pPr>
        <w:rPr>
          <w:szCs w:val="22"/>
        </w:rPr>
      </w:pPr>
    </w:p>
    <w:p w:rsidR="005735B4" w:rsidRPr="000E1D5A" w:rsidRDefault="005735B4" w:rsidP="008933DD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>
        <w:rPr>
          <w:szCs w:val="22"/>
        </w:rPr>
        <w:tab/>
      </w:r>
      <w:r w:rsidRPr="000E1D5A">
        <w:rPr>
          <w:szCs w:val="22"/>
        </w:rPr>
        <w:t>Speaker:</w:t>
      </w:r>
      <w:r>
        <w:rPr>
          <w:szCs w:val="22"/>
        </w:rPr>
        <w:tab/>
      </w:r>
      <w:r w:rsidRPr="000E1D5A">
        <w:rPr>
          <w:szCs w:val="22"/>
        </w:rPr>
        <w:t>Mr. Thomas Bombelles</w:t>
      </w:r>
      <w:r>
        <w:rPr>
          <w:szCs w:val="22"/>
        </w:rPr>
        <w:t xml:space="preserve">, </w:t>
      </w:r>
      <w:r w:rsidRPr="000E1D5A">
        <w:rPr>
          <w:szCs w:val="22"/>
        </w:rPr>
        <w:t>Head, Global Health, WIPO</w:t>
      </w:r>
    </w:p>
    <w:p w:rsidR="005735B4" w:rsidRDefault="005735B4" w:rsidP="00201F5F">
      <w:pPr>
        <w:tabs>
          <w:tab w:val="left" w:pos="0"/>
          <w:tab w:val="left" w:pos="1760"/>
          <w:tab w:val="left" w:pos="2835"/>
          <w:tab w:val="left" w:pos="5529"/>
        </w:tabs>
        <w:ind w:left="1755" w:hanging="1755"/>
        <w:rPr>
          <w:szCs w:val="22"/>
        </w:rPr>
      </w:pPr>
    </w:p>
    <w:p w:rsidR="005735B4" w:rsidRPr="000E1D5A" w:rsidRDefault="005735B4" w:rsidP="00D41DE7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 w:rsidRPr="000E1D5A">
        <w:rPr>
          <w:szCs w:val="22"/>
        </w:rPr>
        <w:t>15:30 – 16:00</w:t>
      </w:r>
      <w:r w:rsidRPr="000E1D5A">
        <w:rPr>
          <w:szCs w:val="22"/>
        </w:rPr>
        <w:tab/>
        <w:t>Topic 9:</w:t>
      </w:r>
      <w:r w:rsidRPr="000E1D5A">
        <w:rPr>
          <w:szCs w:val="22"/>
        </w:rPr>
        <w:tab/>
        <w:t xml:space="preserve">Competition </w:t>
      </w:r>
      <w:r>
        <w:rPr>
          <w:szCs w:val="22"/>
        </w:rPr>
        <w:t>P</w:t>
      </w:r>
      <w:r w:rsidRPr="000E1D5A">
        <w:rPr>
          <w:szCs w:val="22"/>
        </w:rPr>
        <w:t>olicy</w:t>
      </w:r>
      <w:r>
        <w:rPr>
          <w:szCs w:val="22"/>
        </w:rPr>
        <w:t xml:space="preserve">; </w:t>
      </w:r>
      <w:r w:rsidRPr="000E1D5A">
        <w:rPr>
          <w:szCs w:val="22"/>
        </w:rPr>
        <w:t xml:space="preserve">Enforcement </w:t>
      </w:r>
      <w:r>
        <w:rPr>
          <w:szCs w:val="22"/>
        </w:rPr>
        <w:t>I</w:t>
      </w:r>
      <w:r w:rsidRPr="000E1D5A">
        <w:rPr>
          <w:szCs w:val="22"/>
        </w:rPr>
        <w:t>ssues</w:t>
      </w:r>
    </w:p>
    <w:p w:rsidR="005735B4" w:rsidRPr="000E1D5A" w:rsidRDefault="005735B4" w:rsidP="00D41DE7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</w:p>
    <w:p w:rsidR="005735B4" w:rsidRPr="005374D9" w:rsidRDefault="005735B4" w:rsidP="008933DD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 w:rsidRPr="000E1D5A">
        <w:rPr>
          <w:szCs w:val="22"/>
        </w:rPr>
        <w:tab/>
        <w:t>S</w:t>
      </w:r>
      <w:r w:rsidRPr="0091473C">
        <w:rPr>
          <w:szCs w:val="22"/>
        </w:rPr>
        <w:t>peak</w:t>
      </w:r>
      <w:r w:rsidRPr="000E1D5A">
        <w:rPr>
          <w:szCs w:val="22"/>
        </w:rPr>
        <w:t>er:</w:t>
      </w:r>
      <w:r>
        <w:rPr>
          <w:szCs w:val="22"/>
        </w:rPr>
        <w:tab/>
      </w:r>
      <w:r w:rsidRPr="005374D9">
        <w:rPr>
          <w:szCs w:val="22"/>
        </w:rPr>
        <w:t xml:space="preserve">Mr. Paul </w:t>
      </w:r>
      <w:proofErr w:type="spellStart"/>
      <w:r w:rsidRPr="005374D9">
        <w:rPr>
          <w:szCs w:val="22"/>
        </w:rPr>
        <w:t>Csisz</w:t>
      </w:r>
      <w:r w:rsidR="003936E6" w:rsidRPr="003936E6">
        <w:rPr>
          <w:szCs w:val="22"/>
        </w:rPr>
        <w:t>á</w:t>
      </w:r>
      <w:r w:rsidRPr="005374D9">
        <w:rPr>
          <w:szCs w:val="22"/>
        </w:rPr>
        <w:t>r</w:t>
      </w:r>
      <w:proofErr w:type="spellEnd"/>
      <w:r w:rsidRPr="005374D9">
        <w:rPr>
          <w:szCs w:val="22"/>
        </w:rPr>
        <w:t>, Director of Basic Industries, Manufacturing and</w:t>
      </w:r>
    </w:p>
    <w:p w:rsidR="005735B4" w:rsidRPr="000E1D5A" w:rsidRDefault="005735B4" w:rsidP="008933DD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 w:rsidRPr="005374D9">
        <w:rPr>
          <w:szCs w:val="22"/>
        </w:rPr>
        <w:tab/>
      </w:r>
      <w:r w:rsidRPr="005374D9">
        <w:rPr>
          <w:szCs w:val="22"/>
        </w:rPr>
        <w:tab/>
        <w:t>Agriculture, DG Competition, European Commission, Brussels</w:t>
      </w:r>
    </w:p>
    <w:p w:rsidR="005735B4" w:rsidRDefault="005735B4" w:rsidP="00AB43D5">
      <w:pPr>
        <w:tabs>
          <w:tab w:val="left" w:pos="1701"/>
          <w:tab w:val="left" w:pos="2835"/>
          <w:tab w:val="left" w:pos="3969"/>
        </w:tabs>
        <w:rPr>
          <w:color w:val="9BBB59"/>
        </w:rPr>
      </w:pPr>
    </w:p>
    <w:p w:rsidR="005735B4" w:rsidRPr="000E1D5A" w:rsidRDefault="005735B4" w:rsidP="00D41DE7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 w:rsidRPr="000E1D5A">
        <w:rPr>
          <w:szCs w:val="22"/>
        </w:rPr>
        <w:t>16:00 – 16:30</w:t>
      </w:r>
      <w:r w:rsidRPr="000E1D5A">
        <w:rPr>
          <w:szCs w:val="22"/>
        </w:rPr>
        <w:tab/>
        <w:t>Coffee Break</w:t>
      </w:r>
    </w:p>
    <w:p w:rsidR="005735B4" w:rsidRDefault="005735B4" w:rsidP="00ED05A6">
      <w:pPr>
        <w:tabs>
          <w:tab w:val="left" w:pos="0"/>
          <w:tab w:val="left" w:pos="1760"/>
          <w:tab w:val="left" w:pos="4395"/>
          <w:tab w:val="left" w:pos="5529"/>
        </w:tabs>
        <w:rPr>
          <w:szCs w:val="22"/>
        </w:rPr>
      </w:pPr>
    </w:p>
    <w:p w:rsidR="005735B4" w:rsidRPr="000E1D5A" w:rsidRDefault="005735B4" w:rsidP="00D41DE7">
      <w:pPr>
        <w:ind w:left="1701" w:hanging="1695"/>
        <w:rPr>
          <w:szCs w:val="22"/>
        </w:rPr>
      </w:pPr>
      <w:r w:rsidRPr="000E1D5A">
        <w:rPr>
          <w:szCs w:val="22"/>
        </w:rPr>
        <w:t xml:space="preserve">16:30 – 17:30 </w:t>
      </w:r>
      <w:r w:rsidRPr="000E1D5A">
        <w:rPr>
          <w:szCs w:val="22"/>
        </w:rPr>
        <w:tab/>
        <w:t>Topic 10</w:t>
      </w:r>
      <w:r>
        <w:rPr>
          <w:szCs w:val="22"/>
        </w:rPr>
        <w:t>:</w:t>
      </w:r>
      <w:r w:rsidRPr="000E1D5A">
        <w:rPr>
          <w:szCs w:val="22"/>
        </w:rPr>
        <w:tab/>
        <w:t xml:space="preserve">Panel Discussion: </w:t>
      </w:r>
      <w:r>
        <w:rPr>
          <w:szCs w:val="22"/>
        </w:rPr>
        <w:t xml:space="preserve"> </w:t>
      </w:r>
      <w:r w:rsidRPr="000E1D5A">
        <w:rPr>
          <w:szCs w:val="22"/>
        </w:rPr>
        <w:t xml:space="preserve">The </w:t>
      </w:r>
      <w:r>
        <w:rPr>
          <w:szCs w:val="22"/>
        </w:rPr>
        <w:t>R</w:t>
      </w:r>
      <w:r w:rsidRPr="000E1D5A">
        <w:rPr>
          <w:szCs w:val="22"/>
        </w:rPr>
        <w:t xml:space="preserve">ole of </w:t>
      </w:r>
      <w:r>
        <w:rPr>
          <w:szCs w:val="22"/>
        </w:rPr>
        <w:t>P</w:t>
      </w:r>
      <w:r w:rsidRPr="000E1D5A">
        <w:rPr>
          <w:szCs w:val="22"/>
        </w:rPr>
        <w:t xml:space="preserve">atents in </w:t>
      </w:r>
      <w:r>
        <w:rPr>
          <w:szCs w:val="22"/>
        </w:rPr>
        <w:t>F</w:t>
      </w:r>
      <w:r w:rsidRPr="000E1D5A">
        <w:rPr>
          <w:szCs w:val="22"/>
        </w:rPr>
        <w:t xml:space="preserve">ostering </w:t>
      </w:r>
      <w:r>
        <w:rPr>
          <w:szCs w:val="22"/>
        </w:rPr>
        <w:t>H</w:t>
      </w:r>
      <w:r w:rsidRPr="000E1D5A">
        <w:rPr>
          <w:szCs w:val="22"/>
        </w:rPr>
        <w:t>ealth</w:t>
      </w:r>
    </w:p>
    <w:p w:rsidR="005735B4" w:rsidRPr="000E1D5A" w:rsidRDefault="005735B4" w:rsidP="00D41DE7">
      <w:pPr>
        <w:ind w:left="1701" w:hanging="1695"/>
        <w:rPr>
          <w:szCs w:val="22"/>
        </w:rPr>
      </w:pPr>
      <w:r w:rsidRPr="000E1D5A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</w:t>
      </w:r>
      <w:r w:rsidRPr="000E1D5A">
        <w:rPr>
          <w:szCs w:val="22"/>
        </w:rPr>
        <w:t xml:space="preserve">nnovation and </w:t>
      </w:r>
      <w:r>
        <w:rPr>
          <w:szCs w:val="22"/>
        </w:rPr>
        <w:t>A</w:t>
      </w:r>
      <w:r w:rsidRPr="000E1D5A">
        <w:rPr>
          <w:szCs w:val="22"/>
        </w:rPr>
        <w:t xml:space="preserve">ccess to </w:t>
      </w:r>
      <w:r>
        <w:rPr>
          <w:szCs w:val="22"/>
        </w:rPr>
        <w:t>M</w:t>
      </w:r>
      <w:r w:rsidRPr="000E1D5A">
        <w:rPr>
          <w:szCs w:val="22"/>
        </w:rPr>
        <w:t>edicines</w:t>
      </w:r>
    </w:p>
    <w:p w:rsidR="005735B4" w:rsidRPr="00D41DE7" w:rsidRDefault="005735B4" w:rsidP="00D41DE7">
      <w:pPr>
        <w:ind w:left="1701" w:hanging="1695"/>
        <w:rPr>
          <w:szCs w:val="22"/>
        </w:rPr>
      </w:pPr>
    </w:p>
    <w:p w:rsidR="005735B4" w:rsidRDefault="005735B4" w:rsidP="00D41DE7">
      <w:pPr>
        <w:ind w:left="2835" w:hanging="1134"/>
        <w:rPr>
          <w:szCs w:val="22"/>
        </w:rPr>
      </w:pPr>
      <w:r>
        <w:rPr>
          <w:szCs w:val="22"/>
        </w:rPr>
        <w:t>Moderator:</w:t>
      </w:r>
      <w:r>
        <w:rPr>
          <w:szCs w:val="22"/>
        </w:rPr>
        <w:tab/>
        <w:t xml:space="preserve">Dr. Nikolaos </w:t>
      </w:r>
      <w:proofErr w:type="spellStart"/>
      <w:r>
        <w:rPr>
          <w:szCs w:val="22"/>
        </w:rPr>
        <w:t>Lyberis</w:t>
      </w:r>
      <w:proofErr w:type="spellEnd"/>
      <w:r>
        <w:rPr>
          <w:szCs w:val="22"/>
        </w:rPr>
        <w:t>, Managing Partner</w:t>
      </w:r>
      <w:r w:rsidRPr="00254BB0">
        <w:rPr>
          <w:szCs w:val="22"/>
        </w:rPr>
        <w:t>, Law Firm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Vayanos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Kostopoulos</w:t>
      </w:r>
      <w:proofErr w:type="spellEnd"/>
      <w:r>
        <w:rPr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Cs w:val="22"/>
            </w:rPr>
            <w:t>Athens</w:t>
          </w:r>
        </w:smartTag>
      </w:smartTag>
    </w:p>
    <w:p w:rsidR="005735B4" w:rsidRDefault="005735B4" w:rsidP="00D41DE7">
      <w:pPr>
        <w:ind w:left="1701" w:hanging="1695"/>
        <w:rPr>
          <w:szCs w:val="22"/>
        </w:rPr>
      </w:pPr>
    </w:p>
    <w:p w:rsidR="005735B4" w:rsidRPr="008933DD" w:rsidRDefault="005735B4" w:rsidP="00324A12">
      <w:pPr>
        <w:ind w:left="1701" w:hanging="1695"/>
        <w:rPr>
          <w:szCs w:val="22"/>
        </w:rPr>
      </w:pPr>
      <w:r>
        <w:rPr>
          <w:szCs w:val="22"/>
        </w:rPr>
        <w:tab/>
        <w:t>Panelists</w:t>
      </w:r>
      <w:r w:rsidRPr="001B1925">
        <w:rPr>
          <w:szCs w:val="22"/>
        </w:rPr>
        <w:t>:</w:t>
      </w:r>
      <w:r>
        <w:rPr>
          <w:szCs w:val="22"/>
        </w:rPr>
        <w:tab/>
        <w:t>Mr</w:t>
      </w:r>
      <w:r w:rsidRPr="008933DD">
        <w:rPr>
          <w:szCs w:val="22"/>
        </w:rPr>
        <w:t>. Andrew-Stephen Brown, Head of Intellectual</w:t>
      </w:r>
      <w:r>
        <w:rPr>
          <w:szCs w:val="22"/>
        </w:rPr>
        <w:t xml:space="preserve"> Property</w:t>
      </w:r>
    </w:p>
    <w:p w:rsidR="005735B4" w:rsidRPr="008933DD" w:rsidRDefault="005735B4" w:rsidP="00D41DE7">
      <w:pPr>
        <w:ind w:left="1701" w:hanging="1695"/>
        <w:rPr>
          <w:szCs w:val="22"/>
        </w:rPr>
      </w:pPr>
      <w:r w:rsidRPr="008933DD">
        <w:rPr>
          <w:szCs w:val="22"/>
        </w:rPr>
        <w:tab/>
      </w:r>
      <w:r w:rsidRPr="008933DD">
        <w:rPr>
          <w:szCs w:val="22"/>
        </w:rPr>
        <w:tab/>
      </w:r>
      <w:r w:rsidRPr="008933DD">
        <w:rPr>
          <w:szCs w:val="22"/>
        </w:rPr>
        <w:tab/>
        <w:t xml:space="preserve">Department, </w:t>
      </w:r>
      <w:proofErr w:type="spellStart"/>
      <w:r w:rsidRPr="008933DD">
        <w:rPr>
          <w:szCs w:val="22"/>
        </w:rPr>
        <w:t>Pharmathen</w:t>
      </w:r>
      <w:proofErr w:type="spellEnd"/>
      <w:r w:rsidRPr="008933DD">
        <w:rPr>
          <w:szCs w:val="22"/>
        </w:rPr>
        <w:t xml:space="preserve"> Pharmaceuticals</w:t>
      </w:r>
    </w:p>
    <w:p w:rsidR="005735B4" w:rsidRDefault="005735B4" w:rsidP="00D41DE7">
      <w:pPr>
        <w:ind w:left="2835" w:hanging="1695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</w:p>
    <w:p w:rsidR="005735B4" w:rsidRPr="008933DD" w:rsidRDefault="005735B4" w:rsidP="00D41DE7">
      <w:pPr>
        <w:ind w:left="2835"/>
        <w:rPr>
          <w:szCs w:val="22"/>
        </w:rPr>
      </w:pPr>
      <w:r>
        <w:rPr>
          <w:szCs w:val="22"/>
        </w:rPr>
        <w:t>Mr</w:t>
      </w:r>
      <w:r w:rsidRPr="005374D9">
        <w:rPr>
          <w:szCs w:val="22"/>
        </w:rPr>
        <w:t xml:space="preserve">. Georgios </w:t>
      </w:r>
      <w:proofErr w:type="spellStart"/>
      <w:r w:rsidRPr="005374D9">
        <w:rPr>
          <w:szCs w:val="22"/>
        </w:rPr>
        <w:t>Kourgias</w:t>
      </w:r>
      <w:proofErr w:type="spellEnd"/>
      <w:r w:rsidRPr="005374D9">
        <w:rPr>
          <w:szCs w:val="22"/>
        </w:rPr>
        <w:t xml:space="preserve">, Legal Counsel &amp; Compliance Manager, </w:t>
      </w:r>
      <w:proofErr w:type="spellStart"/>
      <w:r w:rsidRPr="005374D9">
        <w:rPr>
          <w:szCs w:val="22"/>
        </w:rPr>
        <w:t>AbbVie</w:t>
      </w:r>
      <w:proofErr w:type="spellEnd"/>
      <w:r w:rsidRPr="005374D9">
        <w:rPr>
          <w:szCs w:val="22"/>
        </w:rPr>
        <w:t xml:space="preserve"> Pharmaceuticals S.A.</w:t>
      </w:r>
    </w:p>
    <w:p w:rsidR="005735B4" w:rsidRDefault="005735B4" w:rsidP="00D41DE7">
      <w:pPr>
        <w:ind w:left="2835" w:firstLine="6"/>
        <w:rPr>
          <w:szCs w:val="22"/>
        </w:rPr>
      </w:pPr>
    </w:p>
    <w:p w:rsidR="005735B4" w:rsidRDefault="005735B4" w:rsidP="00D41DE7">
      <w:pPr>
        <w:ind w:left="2835" w:firstLine="6"/>
        <w:rPr>
          <w:szCs w:val="22"/>
        </w:rPr>
      </w:pPr>
      <w:r>
        <w:rPr>
          <w:szCs w:val="22"/>
        </w:rPr>
        <w:t xml:space="preserve">Dr. Paschalis </w:t>
      </w:r>
      <w:proofErr w:type="spellStart"/>
      <w:r>
        <w:rPr>
          <w:szCs w:val="22"/>
        </w:rPr>
        <w:t>Sideras</w:t>
      </w:r>
      <w:proofErr w:type="spellEnd"/>
      <w:r>
        <w:rPr>
          <w:szCs w:val="22"/>
        </w:rPr>
        <w:t xml:space="preserve">, PhD, Investigator A, Director, Centre of Clinical, Experimental Surgery and Translational Research, Biomedical </w:t>
      </w:r>
      <w:smartTag w:uri="urn:schemas-microsoft-com:office:smarttags" w:element="City">
        <w:r>
          <w:rPr>
            <w:szCs w:val="22"/>
          </w:rPr>
          <w:t>Research</w:t>
        </w:r>
      </w:smartTag>
      <w:r>
        <w:rPr>
          <w:szCs w:val="22"/>
        </w:rPr>
        <w:t xml:space="preserve"> </w:t>
      </w:r>
      <w:smartTag w:uri="urn:schemas-microsoft-com:office:smarttags" w:element="City">
        <w:r>
          <w:rPr>
            <w:szCs w:val="22"/>
          </w:rPr>
          <w:t>Foundation</w:t>
        </w:r>
      </w:smartTag>
      <w:r>
        <w:rPr>
          <w:szCs w:val="22"/>
        </w:rPr>
        <w:t xml:space="preserve"> </w:t>
      </w:r>
      <w:smartTag w:uri="urn:schemas-microsoft-com:office:smarttags" w:element="City">
        <w:r>
          <w:rPr>
            <w:szCs w:val="22"/>
          </w:rPr>
          <w:t>Academy</w:t>
        </w:r>
      </w:smartTag>
      <w:r>
        <w:rPr>
          <w:szCs w:val="22"/>
        </w:rPr>
        <w:t xml:space="preserve"> of </w:t>
      </w:r>
      <w:smartTag w:uri="urn:schemas-microsoft-com:office:smarttags" w:element="City">
        <w:r>
          <w:rPr>
            <w:szCs w:val="22"/>
          </w:rPr>
          <w:t>Athens</w:t>
        </w:r>
      </w:smartTag>
      <w:r>
        <w:rPr>
          <w:szCs w:val="22"/>
        </w:rPr>
        <w:t xml:space="preserve"> (BRFAA)</w:t>
      </w:r>
    </w:p>
    <w:p w:rsidR="005735B4" w:rsidRDefault="005735B4" w:rsidP="008933DD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5735B4" w:rsidRDefault="005735B4" w:rsidP="008933DD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Mr. Thomas Bombelles</w:t>
      </w:r>
    </w:p>
    <w:p w:rsidR="005735B4" w:rsidRDefault="005735B4" w:rsidP="008933DD">
      <w:pPr>
        <w:tabs>
          <w:tab w:val="left" w:pos="1701"/>
          <w:tab w:val="left" w:pos="2835"/>
          <w:tab w:val="left" w:pos="3969"/>
          <w:tab w:val="left" w:pos="5529"/>
        </w:tabs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:rsidR="005735B4" w:rsidRPr="00FD7877" w:rsidRDefault="005735B4" w:rsidP="00254BB0">
      <w:pPr>
        <w:ind w:left="1701" w:hanging="1695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54BB0">
        <w:rPr>
          <w:szCs w:val="22"/>
          <w:lang w:val="el-GR"/>
        </w:rPr>
        <w:t>Μ</w:t>
      </w:r>
      <w:r w:rsidRPr="00254BB0">
        <w:rPr>
          <w:szCs w:val="22"/>
        </w:rPr>
        <w:t xml:space="preserve">r. Sib </w:t>
      </w:r>
      <w:proofErr w:type="spellStart"/>
      <w:r w:rsidRPr="00254BB0">
        <w:rPr>
          <w:szCs w:val="22"/>
        </w:rPr>
        <w:t>Hayer</w:t>
      </w:r>
      <w:proofErr w:type="spellEnd"/>
      <w:r w:rsidRPr="00254BB0">
        <w:rPr>
          <w:szCs w:val="22"/>
        </w:rPr>
        <w:t xml:space="preserve"> </w:t>
      </w:r>
    </w:p>
    <w:p w:rsidR="005735B4" w:rsidRDefault="005735B4" w:rsidP="008E6459">
      <w:pPr>
        <w:tabs>
          <w:tab w:val="left" w:pos="0"/>
          <w:tab w:val="left" w:pos="2835"/>
        </w:tabs>
        <w:ind w:left="2860" w:hanging="2860"/>
        <w:rPr>
          <w:szCs w:val="22"/>
        </w:rPr>
      </w:pPr>
    </w:p>
    <w:p w:rsidR="005735B4" w:rsidRPr="000E1D5A" w:rsidRDefault="005735B4" w:rsidP="00AA02F6">
      <w:pPr>
        <w:tabs>
          <w:tab w:val="left" w:pos="1701"/>
          <w:tab w:val="left" w:pos="2835"/>
          <w:tab w:val="left" w:pos="3969"/>
        </w:tabs>
      </w:pPr>
      <w:r w:rsidRPr="000E1D5A">
        <w:rPr>
          <w:szCs w:val="22"/>
        </w:rPr>
        <w:t>17:30 – 18:00</w:t>
      </w:r>
      <w:r w:rsidRPr="000E1D5A">
        <w:rPr>
          <w:szCs w:val="22"/>
        </w:rPr>
        <w:tab/>
      </w:r>
      <w:r w:rsidRPr="000E1D5A">
        <w:rPr>
          <w:szCs w:val="22"/>
        </w:rPr>
        <w:tab/>
      </w:r>
      <w:r w:rsidRPr="000E1D5A">
        <w:rPr>
          <w:b/>
          <w:szCs w:val="22"/>
        </w:rPr>
        <w:t xml:space="preserve">CLOSING </w:t>
      </w:r>
      <w:r>
        <w:rPr>
          <w:b/>
          <w:szCs w:val="22"/>
        </w:rPr>
        <w:t>SESSION</w:t>
      </w:r>
      <w:bookmarkStart w:id="5" w:name="_GoBack"/>
      <w:bookmarkEnd w:id="5"/>
    </w:p>
    <w:sectPr w:rsidR="005735B4" w:rsidRPr="000E1D5A" w:rsidSect="00D41DE7">
      <w:headerReference w:type="default" r:id="rId11"/>
      <w:pgSz w:w="11907" w:h="16840" w:code="9"/>
      <w:pgMar w:top="567" w:right="1134" w:bottom="108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5B4" w:rsidRDefault="005735B4">
      <w:r>
        <w:separator/>
      </w:r>
    </w:p>
  </w:endnote>
  <w:endnote w:type="continuationSeparator" w:id="0">
    <w:p w:rsidR="005735B4" w:rsidRDefault="005735B4" w:rsidP="008B2CC0">
      <w:r>
        <w:separator/>
      </w:r>
    </w:p>
    <w:p w:rsidR="005735B4" w:rsidRPr="008B2CC0" w:rsidRDefault="005735B4" w:rsidP="008B2CC0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735B4" w:rsidRPr="008B2CC0" w:rsidRDefault="005735B4" w:rsidP="008B2CC0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5B4" w:rsidRDefault="005735B4">
      <w:r>
        <w:separator/>
      </w:r>
    </w:p>
  </w:footnote>
  <w:footnote w:type="continuationSeparator" w:id="0">
    <w:p w:rsidR="005735B4" w:rsidRDefault="005735B4" w:rsidP="008B2CC0">
      <w:r>
        <w:separator/>
      </w:r>
    </w:p>
    <w:p w:rsidR="005735B4" w:rsidRPr="008B2CC0" w:rsidRDefault="005735B4" w:rsidP="008B2CC0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5735B4" w:rsidRPr="008B2CC0" w:rsidRDefault="005735B4" w:rsidP="008B2CC0">
      <w:pPr>
        <w:jc w:val="right"/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B4" w:rsidRDefault="005735B4" w:rsidP="00477D6B">
    <w:pPr>
      <w:jc w:val="right"/>
    </w:pPr>
    <w:bookmarkStart w:id="6" w:name="Code2"/>
    <w:bookmarkEnd w:id="6"/>
    <w:r>
      <w:t>WIPO/IP/ATH/14/INF/1 Prov.</w:t>
    </w:r>
  </w:p>
  <w:p w:rsidR="005735B4" w:rsidRDefault="005735B4" w:rsidP="00477D6B">
    <w:pPr>
      <w:jc w:val="right"/>
    </w:pPr>
    <w:proofErr w:type="gramStart"/>
    <w:r>
      <w:t>page</w:t>
    </w:r>
    <w:proofErr w:type="gramEnd"/>
    <w:r>
      <w:t xml:space="preserve"> </w:t>
    </w:r>
    <w:r w:rsidR="00254BB0">
      <w:fldChar w:fldCharType="begin"/>
    </w:r>
    <w:r w:rsidR="00254BB0">
      <w:instrText xml:space="preserve"> PAGE  \* MERGEFORMAT </w:instrText>
    </w:r>
    <w:r w:rsidR="00254BB0">
      <w:fldChar w:fldCharType="separate"/>
    </w:r>
    <w:r w:rsidR="00AA02F6">
      <w:rPr>
        <w:noProof/>
      </w:rPr>
      <w:t>2</w:t>
    </w:r>
    <w:r w:rsidR="00254BB0">
      <w:rPr>
        <w:noProof/>
      </w:rPr>
      <w:fldChar w:fldCharType="end"/>
    </w:r>
  </w:p>
  <w:p w:rsidR="005735B4" w:rsidRDefault="005735B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E81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301EAC"/>
    <w:multiLevelType w:val="hybridMultilevel"/>
    <w:tmpl w:val="DC64777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15B33464"/>
    <w:multiLevelType w:val="hybridMultilevel"/>
    <w:tmpl w:val="6598FF02"/>
    <w:lvl w:ilvl="0" w:tplc="897E1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90A39B5"/>
    <w:multiLevelType w:val="hybridMultilevel"/>
    <w:tmpl w:val="4BE0250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4100FD"/>
    <w:multiLevelType w:val="hybridMultilevel"/>
    <w:tmpl w:val="51160A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8">
    <w:nsid w:val="27081CB8"/>
    <w:multiLevelType w:val="hybridMultilevel"/>
    <w:tmpl w:val="8856BCE2"/>
    <w:lvl w:ilvl="0" w:tplc="BAEEC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642E4"/>
    <w:multiLevelType w:val="hybridMultilevel"/>
    <w:tmpl w:val="DF985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3225E"/>
    <w:multiLevelType w:val="hybridMultilevel"/>
    <w:tmpl w:val="5150D2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52AE8"/>
    <w:multiLevelType w:val="hybridMultilevel"/>
    <w:tmpl w:val="CF546FDE"/>
    <w:lvl w:ilvl="0" w:tplc="7A06CEB6">
      <w:start w:val="10"/>
      <w:numFmt w:val="bullet"/>
      <w:lvlText w:val="–"/>
      <w:lvlJc w:val="left"/>
      <w:pPr>
        <w:ind w:left="2055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>
    <w:nsid w:val="347F239D"/>
    <w:multiLevelType w:val="hybridMultilevel"/>
    <w:tmpl w:val="E1A86C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5145AA0"/>
    <w:multiLevelType w:val="hybridMultilevel"/>
    <w:tmpl w:val="89DA17FA"/>
    <w:lvl w:ilvl="0" w:tplc="1A3845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AF48CD"/>
    <w:multiLevelType w:val="hybridMultilevel"/>
    <w:tmpl w:val="2BB41656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54A873EE"/>
    <w:multiLevelType w:val="hybridMultilevel"/>
    <w:tmpl w:val="91640FDE"/>
    <w:lvl w:ilvl="0" w:tplc="51105F62">
      <w:start w:val="10"/>
      <w:numFmt w:val="bullet"/>
      <w:lvlText w:val="-"/>
      <w:lvlJc w:val="left"/>
      <w:pPr>
        <w:ind w:left="3195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>
    <w:nsid w:val="57D00ECF"/>
    <w:multiLevelType w:val="hybridMultilevel"/>
    <w:tmpl w:val="8034A950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>
    <w:nsid w:val="5980472C"/>
    <w:multiLevelType w:val="hybridMultilevel"/>
    <w:tmpl w:val="D16A66D0"/>
    <w:lvl w:ilvl="0" w:tplc="E896524E">
      <w:start w:val="8"/>
      <w:numFmt w:val="bullet"/>
      <w:lvlText w:val="-"/>
      <w:lvlJc w:val="left"/>
      <w:pPr>
        <w:ind w:left="34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4" w:hanging="360"/>
      </w:pPr>
      <w:rPr>
        <w:rFonts w:ascii="Wingdings" w:hAnsi="Wingdings" w:hint="default"/>
      </w:rPr>
    </w:lvl>
  </w:abstractNum>
  <w:abstractNum w:abstractNumId="20">
    <w:nsid w:val="7E7E75A6"/>
    <w:multiLevelType w:val="hybridMultilevel"/>
    <w:tmpl w:val="6B564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4"/>
  </w:num>
  <w:num w:numId="22">
    <w:abstractNumId w:val="13"/>
  </w:num>
  <w:num w:numId="23">
    <w:abstractNumId w:val="0"/>
  </w:num>
  <w:num w:numId="24">
    <w:abstractNumId w:val="15"/>
  </w:num>
  <w:num w:numId="25">
    <w:abstractNumId w:val="2"/>
  </w:num>
  <w:num w:numId="26">
    <w:abstractNumId w:val="7"/>
  </w:num>
  <w:num w:numId="27">
    <w:abstractNumId w:val="20"/>
  </w:num>
  <w:num w:numId="28">
    <w:abstractNumId w:val="8"/>
  </w:num>
  <w:num w:numId="29">
    <w:abstractNumId w:val="9"/>
  </w:num>
  <w:num w:numId="30">
    <w:abstractNumId w:val="3"/>
  </w:num>
  <w:num w:numId="31">
    <w:abstractNumId w:val="14"/>
  </w:num>
  <w:num w:numId="32">
    <w:abstractNumId w:val="18"/>
  </w:num>
  <w:num w:numId="33">
    <w:abstractNumId w:val="5"/>
  </w:num>
  <w:num w:numId="34">
    <w:abstractNumId w:val="12"/>
  </w:num>
  <w:num w:numId="35">
    <w:abstractNumId w:val="10"/>
  </w:num>
  <w:num w:numId="36">
    <w:abstractNumId w:val="6"/>
  </w:num>
  <w:num w:numId="37">
    <w:abstractNumId w:val="16"/>
  </w:num>
  <w:num w:numId="38">
    <w:abstractNumId w:val="1"/>
  </w:num>
  <w:num w:numId="39">
    <w:abstractNumId w:val="17"/>
  </w:num>
  <w:num w:numId="40">
    <w:abstractNumId w:val="1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B5"/>
    <w:rsid w:val="00025D7D"/>
    <w:rsid w:val="00027ABC"/>
    <w:rsid w:val="000A46A9"/>
    <w:rsid w:val="000D2E5B"/>
    <w:rsid w:val="000E1D5A"/>
    <w:rsid w:val="000F59AA"/>
    <w:rsid w:val="000F5E56"/>
    <w:rsid w:val="001120ED"/>
    <w:rsid w:val="001269CD"/>
    <w:rsid w:val="001362EE"/>
    <w:rsid w:val="0013672F"/>
    <w:rsid w:val="00136D84"/>
    <w:rsid w:val="00164A33"/>
    <w:rsid w:val="001832A6"/>
    <w:rsid w:val="00187461"/>
    <w:rsid w:val="00197D86"/>
    <w:rsid w:val="001A3ABC"/>
    <w:rsid w:val="001B1925"/>
    <w:rsid w:val="001B5CD0"/>
    <w:rsid w:val="001C168F"/>
    <w:rsid w:val="001D7119"/>
    <w:rsid w:val="001E48B5"/>
    <w:rsid w:val="001E4F04"/>
    <w:rsid w:val="001E51F2"/>
    <w:rsid w:val="001E78CE"/>
    <w:rsid w:val="001F07DB"/>
    <w:rsid w:val="001F1492"/>
    <w:rsid w:val="001F26A6"/>
    <w:rsid w:val="001F738F"/>
    <w:rsid w:val="00201F5F"/>
    <w:rsid w:val="002453B5"/>
    <w:rsid w:val="00254BB0"/>
    <w:rsid w:val="00256936"/>
    <w:rsid w:val="00263329"/>
    <w:rsid w:val="002634C4"/>
    <w:rsid w:val="002B2B95"/>
    <w:rsid w:val="002B6506"/>
    <w:rsid w:val="002C1F28"/>
    <w:rsid w:val="002C349A"/>
    <w:rsid w:val="002C7BB5"/>
    <w:rsid w:val="002E4B9D"/>
    <w:rsid w:val="002E5934"/>
    <w:rsid w:val="002E72F2"/>
    <w:rsid w:val="002F3295"/>
    <w:rsid w:val="002F47B5"/>
    <w:rsid w:val="002F4E68"/>
    <w:rsid w:val="003133B8"/>
    <w:rsid w:val="00321691"/>
    <w:rsid w:val="00324A12"/>
    <w:rsid w:val="003408F2"/>
    <w:rsid w:val="00345E99"/>
    <w:rsid w:val="003635EA"/>
    <w:rsid w:val="0038312F"/>
    <w:rsid w:val="003845C1"/>
    <w:rsid w:val="003936E6"/>
    <w:rsid w:val="003B38C1"/>
    <w:rsid w:val="003D45F3"/>
    <w:rsid w:val="003E4459"/>
    <w:rsid w:val="003F0F44"/>
    <w:rsid w:val="004178B9"/>
    <w:rsid w:val="00423E3E"/>
    <w:rsid w:val="00424A78"/>
    <w:rsid w:val="00427271"/>
    <w:rsid w:val="00427AF4"/>
    <w:rsid w:val="004345FC"/>
    <w:rsid w:val="0044066F"/>
    <w:rsid w:val="004459C1"/>
    <w:rsid w:val="004647DA"/>
    <w:rsid w:val="00477D6B"/>
    <w:rsid w:val="004A0693"/>
    <w:rsid w:val="004C0C4D"/>
    <w:rsid w:val="004D1C19"/>
    <w:rsid w:val="004F43FD"/>
    <w:rsid w:val="004F4D9B"/>
    <w:rsid w:val="004F6954"/>
    <w:rsid w:val="005201D4"/>
    <w:rsid w:val="005266EF"/>
    <w:rsid w:val="005374D9"/>
    <w:rsid w:val="00540A88"/>
    <w:rsid w:val="00544EE8"/>
    <w:rsid w:val="00546D0E"/>
    <w:rsid w:val="005508C8"/>
    <w:rsid w:val="005735B4"/>
    <w:rsid w:val="005805F7"/>
    <w:rsid w:val="005813A6"/>
    <w:rsid w:val="00594596"/>
    <w:rsid w:val="005A1777"/>
    <w:rsid w:val="005A4D39"/>
    <w:rsid w:val="005A74B6"/>
    <w:rsid w:val="00605827"/>
    <w:rsid w:val="00633ADC"/>
    <w:rsid w:val="00660840"/>
    <w:rsid w:val="006724C7"/>
    <w:rsid w:val="00672EED"/>
    <w:rsid w:val="00691775"/>
    <w:rsid w:val="0069558D"/>
    <w:rsid w:val="006A12A0"/>
    <w:rsid w:val="006A12A3"/>
    <w:rsid w:val="006A4ECC"/>
    <w:rsid w:val="006A7B3D"/>
    <w:rsid w:val="006D1D17"/>
    <w:rsid w:val="006D5383"/>
    <w:rsid w:val="006F21B5"/>
    <w:rsid w:val="007270FD"/>
    <w:rsid w:val="0075153C"/>
    <w:rsid w:val="0075229D"/>
    <w:rsid w:val="00776CAC"/>
    <w:rsid w:val="007805E1"/>
    <w:rsid w:val="00787568"/>
    <w:rsid w:val="007A1352"/>
    <w:rsid w:val="007B74D3"/>
    <w:rsid w:val="007E10AF"/>
    <w:rsid w:val="007E123C"/>
    <w:rsid w:val="007E4955"/>
    <w:rsid w:val="007E767E"/>
    <w:rsid w:val="008124BF"/>
    <w:rsid w:val="0083441D"/>
    <w:rsid w:val="008420EE"/>
    <w:rsid w:val="008442C5"/>
    <w:rsid w:val="008620CF"/>
    <w:rsid w:val="00865420"/>
    <w:rsid w:val="00866F1A"/>
    <w:rsid w:val="0087731D"/>
    <w:rsid w:val="0089021A"/>
    <w:rsid w:val="00892E81"/>
    <w:rsid w:val="008933DD"/>
    <w:rsid w:val="0089487E"/>
    <w:rsid w:val="00896217"/>
    <w:rsid w:val="008A123C"/>
    <w:rsid w:val="008A2FF6"/>
    <w:rsid w:val="008A3809"/>
    <w:rsid w:val="008A7CBA"/>
    <w:rsid w:val="008B2CC0"/>
    <w:rsid w:val="008B2CC1"/>
    <w:rsid w:val="008E6459"/>
    <w:rsid w:val="008F28F0"/>
    <w:rsid w:val="0090731E"/>
    <w:rsid w:val="0091473C"/>
    <w:rsid w:val="00917A91"/>
    <w:rsid w:val="00923606"/>
    <w:rsid w:val="00935B3C"/>
    <w:rsid w:val="00966A22"/>
    <w:rsid w:val="009704ED"/>
    <w:rsid w:val="009820F8"/>
    <w:rsid w:val="00982449"/>
    <w:rsid w:val="00995371"/>
    <w:rsid w:val="009F6FF2"/>
    <w:rsid w:val="00A33044"/>
    <w:rsid w:val="00A353DA"/>
    <w:rsid w:val="00A91391"/>
    <w:rsid w:val="00AA02F6"/>
    <w:rsid w:val="00AB43D5"/>
    <w:rsid w:val="00AC51FC"/>
    <w:rsid w:val="00AC6F1F"/>
    <w:rsid w:val="00AD7A2C"/>
    <w:rsid w:val="00AE3497"/>
    <w:rsid w:val="00B20D88"/>
    <w:rsid w:val="00B220EA"/>
    <w:rsid w:val="00B422F6"/>
    <w:rsid w:val="00B507BA"/>
    <w:rsid w:val="00B6340C"/>
    <w:rsid w:val="00B8769F"/>
    <w:rsid w:val="00BB3EF6"/>
    <w:rsid w:val="00BD0EDD"/>
    <w:rsid w:val="00BE7D44"/>
    <w:rsid w:val="00C05C6F"/>
    <w:rsid w:val="00C255CF"/>
    <w:rsid w:val="00C321A1"/>
    <w:rsid w:val="00C67873"/>
    <w:rsid w:val="00C80501"/>
    <w:rsid w:val="00C914FB"/>
    <w:rsid w:val="00C96064"/>
    <w:rsid w:val="00CA504D"/>
    <w:rsid w:val="00CB35D7"/>
    <w:rsid w:val="00CD0979"/>
    <w:rsid w:val="00CD76CC"/>
    <w:rsid w:val="00CE0E73"/>
    <w:rsid w:val="00CE3156"/>
    <w:rsid w:val="00CF07B6"/>
    <w:rsid w:val="00D0505B"/>
    <w:rsid w:val="00D103BB"/>
    <w:rsid w:val="00D14BE0"/>
    <w:rsid w:val="00D41DE7"/>
    <w:rsid w:val="00D46530"/>
    <w:rsid w:val="00D634EE"/>
    <w:rsid w:val="00D71B4D"/>
    <w:rsid w:val="00D82367"/>
    <w:rsid w:val="00D93D55"/>
    <w:rsid w:val="00DF5210"/>
    <w:rsid w:val="00DF7E6C"/>
    <w:rsid w:val="00E142FA"/>
    <w:rsid w:val="00E270CF"/>
    <w:rsid w:val="00E353D6"/>
    <w:rsid w:val="00E376B4"/>
    <w:rsid w:val="00E476FC"/>
    <w:rsid w:val="00E75291"/>
    <w:rsid w:val="00E84B3F"/>
    <w:rsid w:val="00E936A4"/>
    <w:rsid w:val="00EA6678"/>
    <w:rsid w:val="00ED05A6"/>
    <w:rsid w:val="00ED0C27"/>
    <w:rsid w:val="00ED77FB"/>
    <w:rsid w:val="00EF108A"/>
    <w:rsid w:val="00EF110A"/>
    <w:rsid w:val="00EF696E"/>
    <w:rsid w:val="00F0491E"/>
    <w:rsid w:val="00F47DA5"/>
    <w:rsid w:val="00F50280"/>
    <w:rsid w:val="00F54CE8"/>
    <w:rsid w:val="00F66152"/>
    <w:rsid w:val="00F71269"/>
    <w:rsid w:val="00F9003F"/>
    <w:rsid w:val="00FA7910"/>
    <w:rsid w:val="00FC4BB7"/>
    <w:rsid w:val="00FC4DB2"/>
    <w:rsid w:val="00FC5BDF"/>
    <w:rsid w:val="00FD7877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E7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1492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1492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1492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1492"/>
    <w:rPr>
      <w:rFonts w:ascii="Calibri" w:hAnsi="Calibri" w:cs="Times New Roman"/>
      <w:b/>
      <w:bCs/>
      <w:sz w:val="28"/>
      <w:szCs w:val="28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540A88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540A88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40A88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540A88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540A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540A88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A1777"/>
    <w:pPr>
      <w:ind w:left="5534"/>
    </w:pPr>
  </w:style>
  <w:style w:type="paragraph" w:styleId="Header">
    <w:name w:val="header"/>
    <w:basedOn w:val="Normal"/>
    <w:link w:val="HeaderChar"/>
    <w:uiPriority w:val="99"/>
    <w:semiHidden/>
    <w:rsid w:val="00540A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540A88"/>
    <w:pPr>
      <w:numPr>
        <w:numId w:val="24"/>
      </w:numPr>
    </w:pPr>
  </w:style>
  <w:style w:type="paragraph" w:customStyle="1" w:styleId="ONUME">
    <w:name w:val="ONUM E"/>
    <w:basedOn w:val="BodyText"/>
    <w:uiPriority w:val="99"/>
    <w:rsid w:val="00540A88"/>
    <w:pPr>
      <w:numPr>
        <w:numId w:val="25"/>
      </w:numPr>
    </w:pPr>
  </w:style>
  <w:style w:type="paragraph" w:customStyle="1" w:styleId="ONUMFS">
    <w:name w:val="ONUM FS"/>
    <w:basedOn w:val="BodyText"/>
    <w:uiPriority w:val="99"/>
    <w:rsid w:val="00540A88"/>
    <w:pPr>
      <w:numPr>
        <w:numId w:val="26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540A8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540A88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9F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6FF2"/>
    <w:rPr>
      <w:rFonts w:ascii="Tahoma" w:eastAsia="SimSun" w:hAnsi="Tahoma" w:cs="Tahoma"/>
      <w:sz w:val="16"/>
      <w:szCs w:val="16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6F21B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F1492"/>
    <w:rPr>
      <w:rFonts w:eastAsia="SimSun" w:cs="Arial"/>
      <w:sz w:val="2"/>
      <w:lang w:val="en-US" w:eastAsia="zh-CN"/>
    </w:rPr>
  </w:style>
  <w:style w:type="character" w:customStyle="1" w:styleId="EmailStyle44">
    <w:name w:val="EmailStyle44"/>
    <w:basedOn w:val="DefaultParagraphFont"/>
    <w:uiPriority w:val="99"/>
    <w:semiHidden/>
    <w:rsid w:val="007E123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99"/>
    <w:qFormat/>
    <w:rsid w:val="00D14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DE7"/>
    <w:rPr>
      <w:rFonts w:ascii="Arial" w:eastAsia="SimSun" w:hAnsi="Arial" w:cs="Arial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A8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A8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0A8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0A8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1492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1492"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1492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1492"/>
    <w:rPr>
      <w:rFonts w:ascii="Calibri" w:hAnsi="Calibri" w:cs="Times New Roman"/>
      <w:b/>
      <w:bCs/>
      <w:sz w:val="28"/>
      <w:szCs w:val="28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540A88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Caption">
    <w:name w:val="caption"/>
    <w:basedOn w:val="Normal"/>
    <w:next w:val="Normal"/>
    <w:uiPriority w:val="99"/>
    <w:qFormat/>
    <w:rsid w:val="00540A88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40A88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540A88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540A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540A88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customStyle="1" w:styleId="Endofdocument-Annex">
    <w:name w:val="[End of document - Annex]"/>
    <w:basedOn w:val="Normal"/>
    <w:uiPriority w:val="99"/>
    <w:rsid w:val="005A1777"/>
    <w:pPr>
      <w:ind w:left="5534"/>
    </w:pPr>
  </w:style>
  <w:style w:type="paragraph" w:styleId="Header">
    <w:name w:val="header"/>
    <w:basedOn w:val="Normal"/>
    <w:link w:val="HeaderChar"/>
    <w:uiPriority w:val="99"/>
    <w:semiHidden/>
    <w:rsid w:val="00540A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ListNumber">
    <w:name w:val="List Number"/>
    <w:basedOn w:val="Normal"/>
    <w:uiPriority w:val="99"/>
    <w:semiHidden/>
    <w:rsid w:val="00540A88"/>
    <w:pPr>
      <w:numPr>
        <w:numId w:val="24"/>
      </w:numPr>
    </w:pPr>
  </w:style>
  <w:style w:type="paragraph" w:customStyle="1" w:styleId="ONUME">
    <w:name w:val="ONUM E"/>
    <w:basedOn w:val="BodyText"/>
    <w:uiPriority w:val="99"/>
    <w:rsid w:val="00540A88"/>
    <w:pPr>
      <w:numPr>
        <w:numId w:val="25"/>
      </w:numPr>
    </w:pPr>
  </w:style>
  <w:style w:type="paragraph" w:customStyle="1" w:styleId="ONUMFS">
    <w:name w:val="ONUM FS"/>
    <w:basedOn w:val="BodyText"/>
    <w:uiPriority w:val="99"/>
    <w:rsid w:val="00540A88"/>
    <w:pPr>
      <w:numPr>
        <w:numId w:val="26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540A8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Signature">
    <w:name w:val="Signature"/>
    <w:basedOn w:val="Normal"/>
    <w:link w:val="SignatureChar"/>
    <w:uiPriority w:val="99"/>
    <w:semiHidden/>
    <w:rsid w:val="00540A88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F1492"/>
    <w:rPr>
      <w:rFonts w:ascii="Arial" w:eastAsia="SimSun" w:hAnsi="Arial" w:cs="Arial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9F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6FF2"/>
    <w:rPr>
      <w:rFonts w:ascii="Tahoma" w:eastAsia="SimSun" w:hAnsi="Tahoma" w:cs="Tahoma"/>
      <w:sz w:val="16"/>
      <w:szCs w:val="16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6F21B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F1492"/>
    <w:rPr>
      <w:rFonts w:eastAsia="SimSun" w:cs="Arial"/>
      <w:sz w:val="2"/>
      <w:lang w:val="en-US" w:eastAsia="zh-CN"/>
    </w:rPr>
  </w:style>
  <w:style w:type="character" w:customStyle="1" w:styleId="EmailStyle44">
    <w:name w:val="EmailStyle44"/>
    <w:basedOn w:val="DefaultParagraphFont"/>
    <w:uiPriority w:val="99"/>
    <w:semiHidden/>
    <w:rsid w:val="007E123C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99"/>
    <w:qFormat/>
    <w:rsid w:val="00D14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3logos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Seminar&amp;Workshop_3logos (E)</Template>
  <TotalTime>3</TotalTime>
  <Pages>3</Pages>
  <Words>470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AMUCHASTEGUI Inés</dc:creator>
  <cp:lastModifiedBy>SHEVCHENKO Oleksandr</cp:lastModifiedBy>
  <cp:revision>3</cp:revision>
  <cp:lastPrinted>2014-04-16T13:24:00Z</cp:lastPrinted>
  <dcterms:created xsi:type="dcterms:W3CDTF">2014-04-22T15:36:00Z</dcterms:created>
  <dcterms:modified xsi:type="dcterms:W3CDTF">2014-04-23T13:07:00Z</dcterms:modified>
</cp:coreProperties>
</file>