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A1C6D"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9A1C6D" w:rsidRDefault="00A37342" w:rsidP="00916EE2">
            <w:r w:rsidRPr="009A1C6D">
              <w:rPr>
                <w:noProof/>
                <w:lang w:eastAsia="en-US"/>
              </w:rPr>
              <w:drawing>
                <wp:inline distT="0" distB="0" distL="0" distR="0" wp14:anchorId="6D5269A0" wp14:editId="0DAB03C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A1C6D" w:rsidRDefault="00EC4E49" w:rsidP="00916EE2">
            <w:pPr>
              <w:jc w:val="right"/>
            </w:pPr>
            <w:r w:rsidRPr="009A1C6D">
              <w:rPr>
                <w:b/>
                <w:sz w:val="40"/>
                <w:szCs w:val="40"/>
              </w:rPr>
              <w:t>E</w:t>
            </w:r>
          </w:p>
        </w:tc>
      </w:tr>
      <w:tr w:rsidR="008B2CC1" w:rsidRPr="009A1C6D"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A1C6D" w:rsidRDefault="00A42DAF" w:rsidP="00646A3B">
            <w:pPr>
              <w:jc w:val="right"/>
              <w:rPr>
                <w:rFonts w:ascii="Arial Black" w:hAnsi="Arial Black"/>
                <w:caps/>
                <w:sz w:val="15"/>
              </w:rPr>
            </w:pPr>
            <w:r w:rsidRPr="009A1C6D">
              <w:rPr>
                <w:rFonts w:ascii="Arial Black" w:hAnsi="Arial Black"/>
                <w:caps/>
                <w:sz w:val="15"/>
              </w:rPr>
              <w:t xml:space="preserve"> </w:t>
            </w:r>
            <w:r w:rsidR="008B2CC1" w:rsidRPr="009A1C6D">
              <w:rPr>
                <w:rFonts w:ascii="Arial Black" w:hAnsi="Arial Black"/>
                <w:caps/>
                <w:sz w:val="15"/>
              </w:rPr>
              <w:t xml:space="preserve"> </w:t>
            </w:r>
            <w:bookmarkStart w:id="0" w:name="Code"/>
            <w:bookmarkEnd w:id="0"/>
            <w:r w:rsidR="00646A3B">
              <w:rPr>
                <w:rFonts w:ascii="Arial Black" w:hAnsi="Arial Black"/>
                <w:caps/>
                <w:sz w:val="15"/>
              </w:rPr>
              <w:t>CDIP/20/11</w:t>
            </w:r>
            <w:r w:rsidR="008B2CC1" w:rsidRPr="009A1C6D">
              <w:rPr>
                <w:rFonts w:ascii="Arial Black" w:hAnsi="Arial Black"/>
                <w:caps/>
                <w:sz w:val="15"/>
              </w:rPr>
              <w:t xml:space="preserve">  </w:t>
            </w:r>
          </w:p>
        </w:tc>
      </w:tr>
      <w:tr w:rsidR="008B2CC1" w:rsidRPr="009A1C6D" w:rsidTr="00916EE2">
        <w:trPr>
          <w:trHeight w:hRule="exact" w:val="170"/>
        </w:trPr>
        <w:tc>
          <w:tcPr>
            <w:tcW w:w="9356" w:type="dxa"/>
            <w:gridSpan w:val="3"/>
            <w:noWrap/>
            <w:tcMar>
              <w:left w:w="0" w:type="dxa"/>
              <w:right w:w="0" w:type="dxa"/>
            </w:tcMar>
            <w:vAlign w:val="bottom"/>
          </w:tcPr>
          <w:p w:rsidR="008B2CC1" w:rsidRPr="009A1C6D" w:rsidRDefault="008B2CC1" w:rsidP="00CD04F1">
            <w:pPr>
              <w:jc w:val="right"/>
              <w:rPr>
                <w:rFonts w:ascii="Arial Black" w:hAnsi="Arial Black"/>
                <w:caps/>
                <w:sz w:val="15"/>
              </w:rPr>
            </w:pPr>
            <w:r w:rsidRPr="009A1C6D">
              <w:rPr>
                <w:rFonts w:ascii="Arial Black" w:hAnsi="Arial Black"/>
                <w:caps/>
                <w:sz w:val="15"/>
              </w:rPr>
              <w:t>ORIGINAL:</w:t>
            </w:r>
            <w:r w:rsidR="001647D5" w:rsidRPr="009A1C6D">
              <w:rPr>
                <w:rFonts w:ascii="Arial Black" w:hAnsi="Arial Black"/>
                <w:caps/>
                <w:sz w:val="15"/>
              </w:rPr>
              <w:t xml:space="preserve">  </w:t>
            </w:r>
            <w:bookmarkStart w:id="1" w:name="Original"/>
            <w:bookmarkEnd w:id="1"/>
            <w:r w:rsidR="00F24D6D" w:rsidRPr="009A1C6D">
              <w:rPr>
                <w:rFonts w:ascii="Arial Black" w:hAnsi="Arial Black"/>
                <w:caps/>
                <w:sz w:val="15"/>
              </w:rPr>
              <w:t>English</w:t>
            </w:r>
            <w:r w:rsidRPr="009A1C6D">
              <w:rPr>
                <w:rFonts w:ascii="Arial Black" w:hAnsi="Arial Black"/>
                <w:caps/>
                <w:sz w:val="15"/>
              </w:rPr>
              <w:t xml:space="preserve"> </w:t>
            </w:r>
          </w:p>
        </w:tc>
      </w:tr>
      <w:tr w:rsidR="008B2CC1" w:rsidRPr="009A1C6D" w:rsidTr="00916EE2">
        <w:trPr>
          <w:trHeight w:hRule="exact" w:val="198"/>
        </w:trPr>
        <w:tc>
          <w:tcPr>
            <w:tcW w:w="9356" w:type="dxa"/>
            <w:gridSpan w:val="3"/>
            <w:tcMar>
              <w:left w:w="0" w:type="dxa"/>
              <w:right w:w="0" w:type="dxa"/>
            </w:tcMar>
            <w:vAlign w:val="bottom"/>
          </w:tcPr>
          <w:p w:rsidR="008B2CC1" w:rsidRPr="009A1C6D" w:rsidRDefault="008B2CC1" w:rsidP="00646A3B">
            <w:pPr>
              <w:jc w:val="right"/>
              <w:rPr>
                <w:rFonts w:ascii="Arial Black" w:hAnsi="Arial Black"/>
                <w:caps/>
                <w:sz w:val="15"/>
              </w:rPr>
            </w:pPr>
            <w:r w:rsidRPr="009A1C6D">
              <w:rPr>
                <w:rFonts w:ascii="Arial Black" w:hAnsi="Arial Black"/>
                <w:caps/>
                <w:sz w:val="15"/>
              </w:rPr>
              <w:t>DATE:</w:t>
            </w:r>
            <w:r w:rsidR="001647D5" w:rsidRPr="009A1C6D">
              <w:rPr>
                <w:rFonts w:ascii="Arial Black" w:hAnsi="Arial Black"/>
                <w:caps/>
                <w:sz w:val="15"/>
              </w:rPr>
              <w:t xml:space="preserve">  </w:t>
            </w:r>
            <w:bookmarkStart w:id="2" w:name="Date"/>
            <w:bookmarkEnd w:id="2"/>
            <w:r w:rsidR="00646A3B">
              <w:rPr>
                <w:rFonts w:ascii="Arial Black" w:hAnsi="Arial Black"/>
                <w:caps/>
                <w:sz w:val="15"/>
              </w:rPr>
              <w:t>October 16</w:t>
            </w:r>
            <w:r w:rsidR="00F24D6D" w:rsidRPr="009A1C6D">
              <w:rPr>
                <w:rFonts w:ascii="Arial Black" w:hAnsi="Arial Black"/>
                <w:caps/>
                <w:sz w:val="15"/>
              </w:rPr>
              <w:t>, 2017</w:t>
            </w:r>
            <w:r w:rsidRPr="009A1C6D">
              <w:rPr>
                <w:rFonts w:ascii="Arial Black" w:hAnsi="Arial Black"/>
                <w:caps/>
                <w:sz w:val="15"/>
              </w:rPr>
              <w:t xml:space="preserve"> </w:t>
            </w:r>
          </w:p>
        </w:tc>
      </w:tr>
    </w:tbl>
    <w:p w:rsidR="008B2CC1" w:rsidRPr="009A1C6D" w:rsidRDefault="008B2CC1" w:rsidP="008B2CC1"/>
    <w:p w:rsidR="008B2CC1" w:rsidRPr="009A1C6D" w:rsidRDefault="008B2CC1" w:rsidP="008B2CC1"/>
    <w:p w:rsidR="008B2CC1" w:rsidRPr="009A1C6D" w:rsidRDefault="008B2CC1" w:rsidP="008B2CC1"/>
    <w:p w:rsidR="008B2CC1" w:rsidRPr="009A1C6D" w:rsidRDefault="008B2CC1" w:rsidP="008B2CC1"/>
    <w:p w:rsidR="008B2CC1" w:rsidRPr="009A1C6D" w:rsidRDefault="008B2CC1" w:rsidP="008B2CC1"/>
    <w:p w:rsidR="00F24D6D" w:rsidRPr="009A1C6D" w:rsidRDefault="00F24D6D" w:rsidP="00F24D6D">
      <w:pPr>
        <w:rPr>
          <w:b/>
          <w:sz w:val="28"/>
          <w:szCs w:val="28"/>
        </w:rPr>
      </w:pPr>
      <w:r w:rsidRPr="009A1C6D">
        <w:rPr>
          <w:b/>
          <w:sz w:val="28"/>
          <w:szCs w:val="28"/>
        </w:rPr>
        <w:t>Committee on Development and Intellectual Property</w:t>
      </w:r>
    </w:p>
    <w:p w:rsidR="00F24D6D" w:rsidRPr="009A1C6D" w:rsidRDefault="00F24D6D" w:rsidP="00F24D6D"/>
    <w:p w:rsidR="00F24D6D" w:rsidRPr="009A1C6D" w:rsidRDefault="00F24D6D" w:rsidP="00F24D6D"/>
    <w:p w:rsidR="00F24D6D" w:rsidRPr="009A1C6D" w:rsidRDefault="00F24D6D" w:rsidP="00F24D6D">
      <w:pPr>
        <w:rPr>
          <w:b/>
          <w:sz w:val="24"/>
          <w:szCs w:val="24"/>
        </w:rPr>
      </w:pPr>
      <w:r w:rsidRPr="009A1C6D">
        <w:rPr>
          <w:b/>
          <w:sz w:val="24"/>
          <w:szCs w:val="24"/>
        </w:rPr>
        <w:t>Twentieth Session</w:t>
      </w:r>
    </w:p>
    <w:p w:rsidR="00F24D6D" w:rsidRPr="009A1C6D" w:rsidRDefault="00F24D6D" w:rsidP="00F24D6D">
      <w:pPr>
        <w:rPr>
          <w:b/>
          <w:sz w:val="24"/>
          <w:szCs w:val="24"/>
        </w:rPr>
      </w:pPr>
      <w:r w:rsidRPr="009A1C6D">
        <w:rPr>
          <w:b/>
          <w:sz w:val="24"/>
          <w:szCs w:val="24"/>
        </w:rPr>
        <w:t>Geneva, November 27 to December 1, 2017</w:t>
      </w:r>
    </w:p>
    <w:p w:rsidR="00F24D6D" w:rsidRPr="009A1C6D" w:rsidRDefault="00F24D6D" w:rsidP="00F24D6D"/>
    <w:p w:rsidR="00F24D6D" w:rsidRPr="009A1C6D" w:rsidRDefault="00F24D6D" w:rsidP="00F24D6D"/>
    <w:p w:rsidR="00F24D6D" w:rsidRPr="009A1C6D" w:rsidRDefault="00F24D6D" w:rsidP="00F24D6D"/>
    <w:p w:rsidR="00F24D6D" w:rsidRPr="009A1C6D" w:rsidRDefault="00B8383A" w:rsidP="00F24D6D">
      <w:pPr>
        <w:rPr>
          <w:caps/>
          <w:sz w:val="24"/>
        </w:rPr>
      </w:pPr>
      <w:bookmarkStart w:id="3" w:name="TitleOfDoc"/>
      <w:bookmarkStart w:id="4" w:name="_GoBack"/>
      <w:bookmarkEnd w:id="3"/>
      <w:r>
        <w:rPr>
          <w:sz w:val="24"/>
        </w:rPr>
        <w:t>PROMOTION O</w:t>
      </w:r>
      <w:r w:rsidRPr="009A1C6D">
        <w:rPr>
          <w:sz w:val="24"/>
        </w:rPr>
        <w:t xml:space="preserve">F WIPO </w:t>
      </w:r>
      <w:r>
        <w:rPr>
          <w:sz w:val="24"/>
        </w:rPr>
        <w:t>ACTIVITIES AND RESOURCES RELATED T</w:t>
      </w:r>
      <w:r w:rsidRPr="009A1C6D">
        <w:rPr>
          <w:sz w:val="24"/>
        </w:rPr>
        <w:t>O TECHNOLOGY TRANSFER</w:t>
      </w:r>
    </w:p>
    <w:bookmarkEnd w:id="4"/>
    <w:p w:rsidR="00F24D6D" w:rsidRPr="009A1C6D" w:rsidRDefault="00F24D6D" w:rsidP="00F24D6D"/>
    <w:p w:rsidR="00F24D6D" w:rsidRPr="009A1C6D" w:rsidRDefault="00F24D6D" w:rsidP="00F24D6D">
      <w:pPr>
        <w:rPr>
          <w:i/>
        </w:rPr>
      </w:pPr>
      <w:bookmarkStart w:id="5" w:name="Prepared"/>
      <w:bookmarkEnd w:id="5"/>
      <w:r w:rsidRPr="009A1C6D">
        <w:rPr>
          <w:i/>
        </w:rPr>
        <w:t>Document prepared by the Secretariat</w:t>
      </w:r>
    </w:p>
    <w:p w:rsidR="00F24D6D" w:rsidRDefault="00F24D6D" w:rsidP="00F24D6D"/>
    <w:p w:rsidR="00D64A3C" w:rsidRDefault="00D64A3C" w:rsidP="00F24D6D"/>
    <w:p w:rsidR="00D64A3C" w:rsidRDefault="00D64A3C" w:rsidP="00F24D6D"/>
    <w:p w:rsidR="00D64A3C" w:rsidRPr="009A1C6D" w:rsidRDefault="00D64A3C" w:rsidP="00F24D6D"/>
    <w:p w:rsidR="00F24D6D" w:rsidRPr="009A1C6D" w:rsidRDefault="00F24D6D" w:rsidP="00F24D6D"/>
    <w:p w:rsidR="00F24D6D" w:rsidRPr="009A1C6D" w:rsidRDefault="00F24D6D" w:rsidP="00F24D6D">
      <w:pPr>
        <w:pStyle w:val="ListParagraph"/>
        <w:ind w:left="0"/>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r>
      <w:r w:rsidRPr="009A1C6D">
        <w:t>During its eighteenth session, held from October 31 to November 4, 2016, the Committee on Development and Intellectual Property requested the WIPO Secretariat to "provide a roadmap on how WIPO will continue to promote awareness of existing WIPO resources in the area of technology transfer to policy makers, practitioners, and research institutes to ensure broader understanding of the issues."</w:t>
      </w:r>
    </w:p>
    <w:p w:rsidR="00F24D6D" w:rsidRPr="009A1C6D" w:rsidRDefault="00F24D6D" w:rsidP="00F24D6D">
      <w:pPr>
        <w:pStyle w:val="ListParagraph"/>
        <w:ind w:left="0"/>
      </w:pPr>
    </w:p>
    <w:p w:rsidR="00F24D6D" w:rsidRPr="009A1C6D" w:rsidRDefault="00F24D6D" w:rsidP="00F24D6D">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r>
      <w:r w:rsidRPr="009A1C6D">
        <w:t>Accordingly, the Annex to this document contains an overview of the means by which awareness of WIPO activities and resources in the area of technology transfer is being promoted.</w:t>
      </w:r>
    </w:p>
    <w:p w:rsidR="00F24D6D" w:rsidRPr="009A1C6D" w:rsidRDefault="00F24D6D" w:rsidP="00F24D6D"/>
    <w:p w:rsidR="00F24D6D" w:rsidRPr="009A1C6D" w:rsidRDefault="00F24D6D" w:rsidP="00F24D6D">
      <w:pPr>
        <w:ind w:left="4536"/>
        <w:rPr>
          <w:i/>
          <w:iCs/>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r>
      <w:r w:rsidRPr="009A1C6D">
        <w:rPr>
          <w:i/>
          <w:iCs/>
          <w:szCs w:val="22"/>
        </w:rPr>
        <w:t>The CDIP is invited to take note of the information contained in the Annex to this document.</w:t>
      </w:r>
    </w:p>
    <w:p w:rsidR="00AC205C" w:rsidRDefault="00AC205C"/>
    <w:p w:rsidR="006F0AAD" w:rsidRDefault="006F0AAD"/>
    <w:p w:rsidR="006F0AAD" w:rsidRDefault="006F0AAD"/>
    <w:p w:rsidR="006F0AAD" w:rsidRPr="009A1C6D" w:rsidRDefault="006F0AAD" w:rsidP="006F0AAD">
      <w:pPr>
        <w:pStyle w:val="Endofdocument-Annex"/>
      </w:pPr>
      <w:r>
        <w:t>[Annex follows]</w:t>
      </w:r>
    </w:p>
    <w:p w:rsidR="000F5E56" w:rsidRPr="009A1C6D" w:rsidRDefault="000F5E56"/>
    <w:p w:rsidR="002928D3" w:rsidRPr="009A1C6D" w:rsidRDefault="002928D3"/>
    <w:p w:rsidR="00AA5A6C" w:rsidRPr="009A1C6D" w:rsidRDefault="00AA5A6C" w:rsidP="0053057A">
      <w:pPr>
        <w:sectPr w:rsidR="00AA5A6C" w:rsidRPr="009A1C6D" w:rsidSect="00045F69">
          <w:headerReference w:type="default" r:id="rId10"/>
          <w:pgSz w:w="11907" w:h="16840" w:code="9"/>
          <w:pgMar w:top="567" w:right="1134" w:bottom="1418" w:left="1418" w:header="510" w:footer="1021" w:gutter="0"/>
          <w:cols w:space="720"/>
          <w:titlePg/>
          <w:docGrid w:linePitch="299"/>
        </w:sectPr>
      </w:pPr>
    </w:p>
    <w:p w:rsidR="00F24D6D" w:rsidRPr="009A1C6D" w:rsidRDefault="00E23E28" w:rsidP="00F24D6D">
      <w:pPr>
        <w:pStyle w:val="Heading2"/>
        <w:ind w:left="567" w:hanging="567"/>
        <w:rPr>
          <w:szCs w:val="22"/>
        </w:rPr>
      </w:pPr>
      <w:r w:rsidRPr="009A1C6D">
        <w:rPr>
          <w:szCs w:val="22"/>
        </w:rPr>
        <w:lastRenderedPageBreak/>
        <w:fldChar w:fldCharType="begin"/>
      </w:r>
      <w:r w:rsidRPr="009A1C6D">
        <w:rPr>
          <w:szCs w:val="22"/>
        </w:rPr>
        <w:instrText xml:space="preserve"> AUTONUM  \* ROMAN </w:instrText>
      </w:r>
      <w:r w:rsidRPr="009A1C6D">
        <w:rPr>
          <w:szCs w:val="22"/>
        </w:rPr>
        <w:fldChar w:fldCharType="end"/>
      </w:r>
      <w:r w:rsidRPr="009A1C6D">
        <w:rPr>
          <w:szCs w:val="22"/>
        </w:rPr>
        <w:tab/>
      </w:r>
      <w:r w:rsidR="00F24D6D" w:rsidRPr="009A1C6D">
        <w:rPr>
          <w:szCs w:val="22"/>
        </w:rPr>
        <w:t>Introduction, Scope, and Methodology</w:t>
      </w:r>
    </w:p>
    <w:p w:rsidR="00F24D6D" w:rsidRPr="009A1C6D" w:rsidRDefault="00F24D6D" w:rsidP="00F24D6D">
      <w:pPr>
        <w:rPr>
          <w:szCs w:val="22"/>
        </w:rPr>
      </w:pPr>
    </w:p>
    <w:p w:rsidR="00F24D6D" w:rsidRPr="009A1C6D"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Effective promotion of WIPO activities</w:t>
      </w:r>
      <w:r w:rsidR="001F4716" w:rsidRPr="009A1C6D">
        <w:rPr>
          <w:szCs w:val="22"/>
        </w:rPr>
        <w:t xml:space="preserve"> and resources</w:t>
      </w:r>
      <w:r w:rsidRPr="009A1C6D">
        <w:rPr>
          <w:szCs w:val="22"/>
        </w:rPr>
        <w:t xml:space="preserve"> related to technology transfer requires different approaches according to the nature of the activity</w:t>
      </w:r>
      <w:r w:rsidR="001F4716" w:rsidRPr="009A1C6D">
        <w:rPr>
          <w:szCs w:val="22"/>
        </w:rPr>
        <w:t xml:space="preserve"> or resource</w:t>
      </w:r>
      <w:r w:rsidRPr="009A1C6D">
        <w:rPr>
          <w:szCs w:val="22"/>
        </w:rPr>
        <w:t xml:space="preserve"> being promoted and the target audience of the activity</w:t>
      </w:r>
      <w:r w:rsidR="001F4716" w:rsidRPr="009A1C6D">
        <w:rPr>
          <w:szCs w:val="22"/>
        </w:rPr>
        <w:t xml:space="preserve"> or resource</w:t>
      </w:r>
      <w:r w:rsidRPr="009A1C6D">
        <w:rPr>
          <w:szCs w:val="22"/>
        </w:rPr>
        <w:t>.</w:t>
      </w:r>
      <w:r w:rsidR="006F0AAD">
        <w:rPr>
          <w:szCs w:val="22"/>
        </w:rPr>
        <w:t xml:space="preserve"> </w:t>
      </w:r>
      <w:r w:rsidRPr="009A1C6D">
        <w:rPr>
          <w:szCs w:val="22"/>
        </w:rPr>
        <w:t xml:space="preserve"> An overview is provided below of activities</w:t>
      </w:r>
      <w:r w:rsidR="001F4716" w:rsidRPr="009A1C6D">
        <w:rPr>
          <w:szCs w:val="22"/>
        </w:rPr>
        <w:t xml:space="preserve"> and resources</w:t>
      </w:r>
      <w:r w:rsidRPr="009A1C6D">
        <w:rPr>
          <w:szCs w:val="22"/>
        </w:rPr>
        <w:t xml:space="preserve"> according to type and the means by which </w:t>
      </w:r>
      <w:r w:rsidR="001F4716" w:rsidRPr="009A1C6D">
        <w:rPr>
          <w:szCs w:val="22"/>
        </w:rPr>
        <w:t>they</w:t>
      </w:r>
      <w:r w:rsidRPr="009A1C6D">
        <w:rPr>
          <w:szCs w:val="22"/>
        </w:rPr>
        <w:t xml:space="preserve"> are currently being promoted, together with representative examples from different programs within WIPO. </w:t>
      </w:r>
      <w:r w:rsidR="006F0AAD">
        <w:rPr>
          <w:szCs w:val="22"/>
        </w:rPr>
        <w:t xml:space="preserve"> </w:t>
      </w:r>
      <w:r w:rsidRPr="009A1C6D">
        <w:rPr>
          <w:szCs w:val="22"/>
        </w:rPr>
        <w:t>These examples may suggest best practices in promoting WIPO activities</w:t>
      </w:r>
      <w:r w:rsidR="001F4716" w:rsidRPr="009A1C6D">
        <w:rPr>
          <w:szCs w:val="22"/>
        </w:rPr>
        <w:t xml:space="preserve"> and resources</w:t>
      </w:r>
      <w:r w:rsidRPr="009A1C6D">
        <w:rPr>
          <w:szCs w:val="22"/>
        </w:rPr>
        <w:t xml:space="preserve"> related to technology transfer. A compilation is also included of activities</w:t>
      </w:r>
      <w:r w:rsidR="001F4716" w:rsidRPr="009A1C6D">
        <w:rPr>
          <w:szCs w:val="22"/>
        </w:rPr>
        <w:t xml:space="preserve"> and resources</w:t>
      </w:r>
      <w:r w:rsidRPr="009A1C6D">
        <w:rPr>
          <w:szCs w:val="22"/>
        </w:rPr>
        <w:t xml:space="preserve"> according to type, with their target audience and responsible program within WIPO.</w:t>
      </w:r>
    </w:p>
    <w:p w:rsidR="00F24D6D" w:rsidRPr="009A1C6D" w:rsidRDefault="00F24D6D" w:rsidP="00F24D6D">
      <w:pPr>
        <w:rPr>
          <w:szCs w:val="22"/>
        </w:rPr>
      </w:pPr>
    </w:p>
    <w:p w:rsidR="00F24D6D" w:rsidRPr="009A1C6D" w:rsidRDefault="00F24D6D" w:rsidP="00F24D6D">
      <w:pPr>
        <w:pStyle w:val="Heading2"/>
        <w:ind w:left="567" w:hanging="567"/>
        <w:rPr>
          <w:szCs w:val="22"/>
        </w:rPr>
      </w:pPr>
      <w:r w:rsidRPr="009A1C6D">
        <w:rPr>
          <w:szCs w:val="22"/>
        </w:rPr>
        <w:t>II.</w:t>
      </w:r>
      <w:r w:rsidRPr="009A1C6D">
        <w:rPr>
          <w:szCs w:val="22"/>
        </w:rPr>
        <w:tab/>
        <w:t>Promotion of WIPO Activities Related to Technology Transfer in GeneraL</w:t>
      </w:r>
    </w:p>
    <w:p w:rsidR="00F24D6D" w:rsidRPr="009A1C6D" w:rsidRDefault="00F24D6D" w:rsidP="00F24D6D">
      <w:pPr>
        <w:rPr>
          <w:szCs w:val="22"/>
        </w:rPr>
      </w:pPr>
    </w:p>
    <w:p w:rsidR="00F24D6D" w:rsidRPr="009A1C6D"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 xml:space="preserve">Activities related to technology transfer in general are promoted through strong interlinkage between such activities across a range of types and responsible programs in line with WIPO's core value "Working </w:t>
      </w:r>
      <w:proofErr w:type="gramStart"/>
      <w:r w:rsidRPr="009A1C6D">
        <w:rPr>
          <w:szCs w:val="22"/>
        </w:rPr>
        <w:t>As</w:t>
      </w:r>
      <w:proofErr w:type="gramEnd"/>
      <w:r w:rsidRPr="009A1C6D">
        <w:rPr>
          <w:szCs w:val="22"/>
        </w:rPr>
        <w:t xml:space="preserve"> One", to work as an integrated, responsive and efficient entity that is fit for purpose and delivers value for money.</w:t>
      </w:r>
      <w:r w:rsidR="006F0AAD">
        <w:rPr>
          <w:szCs w:val="22"/>
        </w:rPr>
        <w:t xml:space="preserve"> </w:t>
      </w:r>
      <w:r w:rsidRPr="009A1C6D">
        <w:rPr>
          <w:szCs w:val="22"/>
        </w:rPr>
        <w:t xml:space="preserve"> Activities related to technology transfer in general are also </w:t>
      </w:r>
      <w:r w:rsidR="00E45776">
        <w:rPr>
          <w:szCs w:val="22"/>
        </w:rPr>
        <w:t xml:space="preserve">made available  </w:t>
      </w:r>
      <w:r w:rsidRPr="009A1C6D">
        <w:rPr>
          <w:szCs w:val="22"/>
        </w:rPr>
        <w:t xml:space="preserve"> to the public through a dedicated webpage on "Supporting Technology and Knowledge Transfer" on the WIPO website </w:t>
      </w:r>
      <w:r w:rsidRPr="006F0AAD">
        <w:rPr>
          <w:szCs w:val="22"/>
        </w:rPr>
        <w:t>(</w:t>
      </w:r>
      <w:hyperlink r:id="rId11" w:history="1">
        <w:r w:rsidRPr="006F0AAD">
          <w:rPr>
            <w:rStyle w:val="Hyperlink"/>
            <w:color w:val="auto"/>
            <w:szCs w:val="22"/>
          </w:rPr>
          <w:t>http://www.wipo.int/patents/en/technology/</w:t>
        </w:r>
      </w:hyperlink>
      <w:r w:rsidRPr="006F0AAD">
        <w:rPr>
          <w:szCs w:val="22"/>
        </w:rPr>
        <w:t>)</w:t>
      </w:r>
      <w:r w:rsidRPr="009A1C6D">
        <w:rPr>
          <w:szCs w:val="22"/>
        </w:rPr>
        <w:t>.</w:t>
      </w:r>
      <w:r w:rsidR="006F0AAD">
        <w:rPr>
          <w:szCs w:val="22"/>
        </w:rPr>
        <w:t xml:space="preserve"> </w:t>
      </w:r>
      <w:r w:rsidRPr="009A1C6D">
        <w:rPr>
          <w:szCs w:val="22"/>
        </w:rPr>
        <w:t xml:space="preserve"> This webpage provides an overview of WIPO's activities related to </w:t>
      </w:r>
      <w:r w:rsidRPr="00F35D37">
        <w:rPr>
          <w:szCs w:val="22"/>
        </w:rPr>
        <w:t xml:space="preserve">technology transfer as well as a summary of these activities with links to more detailed webpages. </w:t>
      </w:r>
      <w:r w:rsidR="006F0AAD">
        <w:rPr>
          <w:szCs w:val="22"/>
        </w:rPr>
        <w:t xml:space="preserve"> </w:t>
      </w:r>
      <w:r w:rsidRPr="00F35D37">
        <w:rPr>
          <w:szCs w:val="22"/>
        </w:rPr>
        <w:t xml:space="preserve">They are </w:t>
      </w:r>
      <w:r w:rsidR="00FA5453" w:rsidRPr="00F35D37">
        <w:rPr>
          <w:szCs w:val="22"/>
        </w:rPr>
        <w:t>further</w:t>
      </w:r>
      <w:r w:rsidRPr="00F35D37">
        <w:rPr>
          <w:szCs w:val="22"/>
        </w:rPr>
        <w:t xml:space="preserve"> promoted through</w:t>
      </w:r>
      <w:r w:rsidR="00FA5453" w:rsidRPr="00F35D37">
        <w:rPr>
          <w:szCs w:val="22"/>
        </w:rPr>
        <w:t xml:space="preserve"> WIPO's social media channels including its Facebook, LinkedIn, and Twitter accounts</w:t>
      </w:r>
      <w:r w:rsidR="00E45776">
        <w:rPr>
          <w:szCs w:val="22"/>
        </w:rPr>
        <w:t>,</w:t>
      </w:r>
      <w:r w:rsidR="00FA5453" w:rsidRPr="00F35D37">
        <w:rPr>
          <w:szCs w:val="22"/>
        </w:rPr>
        <w:t xml:space="preserve"> as well as</w:t>
      </w:r>
      <w:r w:rsidR="00E45776">
        <w:rPr>
          <w:szCs w:val="22"/>
        </w:rPr>
        <w:t xml:space="preserve"> through</w:t>
      </w:r>
      <w:r w:rsidRPr="00F35D37">
        <w:rPr>
          <w:szCs w:val="22"/>
        </w:rPr>
        <w:t xml:space="preserve"> general presentations on WIPO and its activities given at selected events.</w:t>
      </w:r>
    </w:p>
    <w:p w:rsidR="00F24D6D" w:rsidRPr="009A1C6D" w:rsidRDefault="00F24D6D" w:rsidP="00F24D6D">
      <w:pPr>
        <w:rPr>
          <w:szCs w:val="22"/>
        </w:rPr>
      </w:pPr>
    </w:p>
    <w:p w:rsidR="00F24D6D" w:rsidRPr="009A1C6D" w:rsidRDefault="00F24D6D" w:rsidP="00F24D6D">
      <w:pPr>
        <w:rPr>
          <w:szCs w:val="22"/>
        </w:rPr>
      </w:pPr>
      <w:r w:rsidRPr="009A1C6D">
        <w:rPr>
          <w:szCs w:val="22"/>
        </w:rPr>
        <w:t>Example:</w:t>
      </w:r>
      <w:r w:rsidR="006F0AAD">
        <w:rPr>
          <w:szCs w:val="22"/>
        </w:rPr>
        <w:t xml:space="preserve"> </w:t>
      </w:r>
      <w:r w:rsidRPr="009A1C6D">
        <w:rPr>
          <w:szCs w:val="22"/>
        </w:rPr>
        <w:t xml:space="preserve"> </w:t>
      </w:r>
      <w:r w:rsidR="00703EFF">
        <w:rPr>
          <w:szCs w:val="22"/>
        </w:rPr>
        <w:t>The s</w:t>
      </w:r>
      <w:r w:rsidRPr="009A1C6D">
        <w:rPr>
          <w:szCs w:val="22"/>
        </w:rPr>
        <w:t xml:space="preserve">ervices and resources </w:t>
      </w:r>
      <w:r w:rsidR="00703EFF">
        <w:rPr>
          <w:szCs w:val="22"/>
        </w:rPr>
        <w:t xml:space="preserve">related to technology transfer </w:t>
      </w:r>
      <w:r w:rsidRPr="009A1C6D">
        <w:rPr>
          <w:szCs w:val="22"/>
        </w:rPr>
        <w:t xml:space="preserve">made available by </w:t>
      </w:r>
      <w:proofErr w:type="gramStart"/>
      <w:r w:rsidRPr="009A1C6D">
        <w:rPr>
          <w:szCs w:val="22"/>
        </w:rPr>
        <w:t xml:space="preserve">WIPO </w:t>
      </w:r>
      <w:r w:rsidR="00703EFF">
        <w:rPr>
          <w:szCs w:val="22"/>
        </w:rPr>
        <w:t xml:space="preserve"> and</w:t>
      </w:r>
      <w:proofErr w:type="gramEnd"/>
      <w:r w:rsidR="00703EFF">
        <w:rPr>
          <w:szCs w:val="22"/>
        </w:rPr>
        <w:t xml:space="preserve"> targeting</w:t>
      </w:r>
      <w:r w:rsidRPr="009A1C6D">
        <w:rPr>
          <w:szCs w:val="22"/>
        </w:rPr>
        <w:t xml:space="preserve"> a broad range of stakeholders are included in the coursework of the Summer Schools organized by the WIPO Academy.</w:t>
      </w:r>
    </w:p>
    <w:p w:rsidR="00F24D6D" w:rsidRPr="009A1C6D" w:rsidRDefault="00F24D6D" w:rsidP="00F24D6D">
      <w:pPr>
        <w:rPr>
          <w:szCs w:val="22"/>
        </w:rPr>
      </w:pPr>
    </w:p>
    <w:p w:rsidR="00F24D6D" w:rsidRPr="009A1C6D" w:rsidRDefault="00F24D6D" w:rsidP="00F24D6D">
      <w:pPr>
        <w:rPr>
          <w:szCs w:val="22"/>
        </w:rPr>
      </w:pPr>
      <w:r w:rsidRPr="009A1C6D">
        <w:rPr>
          <w:szCs w:val="22"/>
        </w:rPr>
        <w:t xml:space="preserve">Example: </w:t>
      </w:r>
      <w:r w:rsidR="006F0AAD">
        <w:rPr>
          <w:szCs w:val="22"/>
        </w:rPr>
        <w:t xml:space="preserve"> </w:t>
      </w:r>
      <w:r w:rsidRPr="009A1C6D">
        <w:rPr>
          <w:szCs w:val="22"/>
        </w:rPr>
        <w:t>The activities of the Patent Law Division (Program 1), Access to Information and Knowledge Division (Program 14), and SMEs and Entrepreneurship Support Division (Program 30) related to technology transfer</w:t>
      </w:r>
      <w:r w:rsidR="00703EFF">
        <w:rPr>
          <w:szCs w:val="22"/>
        </w:rPr>
        <w:t xml:space="preserve"> and targeting</w:t>
      </w:r>
      <w:r w:rsidRPr="009A1C6D">
        <w:rPr>
          <w:szCs w:val="22"/>
        </w:rPr>
        <w:t xml:space="preserve"> a broad range of stakeholders are regularly included in general presentations on WIPO given to IP stakeholders by the Regional Bureau for Latin America and </w:t>
      </w:r>
      <w:r w:rsidR="001A64FB">
        <w:rPr>
          <w:szCs w:val="22"/>
        </w:rPr>
        <w:t xml:space="preserve">the </w:t>
      </w:r>
      <w:r w:rsidRPr="009A1C6D">
        <w:rPr>
          <w:szCs w:val="22"/>
        </w:rPr>
        <w:t>Caribbean.</w:t>
      </w:r>
    </w:p>
    <w:p w:rsidR="00F24D6D" w:rsidRPr="009A1C6D" w:rsidRDefault="00F24D6D" w:rsidP="00F24D6D">
      <w:pPr>
        <w:rPr>
          <w:szCs w:val="22"/>
        </w:rPr>
      </w:pPr>
    </w:p>
    <w:p w:rsidR="00F24D6D" w:rsidRPr="009A1C6D" w:rsidRDefault="00F24D6D" w:rsidP="00F24D6D">
      <w:pPr>
        <w:pStyle w:val="Heading2"/>
        <w:ind w:left="567" w:hanging="567"/>
        <w:rPr>
          <w:szCs w:val="22"/>
        </w:rPr>
      </w:pPr>
      <w:r w:rsidRPr="009A1C6D">
        <w:rPr>
          <w:szCs w:val="22"/>
        </w:rPr>
        <w:t>I</w:t>
      </w:r>
      <w:r w:rsidR="001C7D2F" w:rsidRPr="009A1C6D">
        <w:rPr>
          <w:szCs w:val="22"/>
        </w:rPr>
        <w:t>II</w:t>
      </w:r>
      <w:r w:rsidRPr="009A1C6D">
        <w:rPr>
          <w:szCs w:val="22"/>
        </w:rPr>
        <w:t>.</w:t>
      </w:r>
      <w:r w:rsidRPr="009A1C6D">
        <w:rPr>
          <w:szCs w:val="22"/>
        </w:rPr>
        <w:tab/>
        <w:t>Promotion of the Work of Committees</w:t>
      </w:r>
    </w:p>
    <w:p w:rsidR="00F24D6D" w:rsidRPr="009A1C6D" w:rsidRDefault="00F24D6D" w:rsidP="00F24D6D">
      <w:pPr>
        <w:rPr>
          <w:szCs w:val="22"/>
        </w:rPr>
      </w:pPr>
    </w:p>
    <w:p w:rsidR="00F24D6D" w:rsidRPr="006F0AAD"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 xml:space="preserve">Technology transfer is among the agenda items discussed on a regular or </w:t>
      </w:r>
      <w:r w:rsidRPr="00423344">
        <w:rPr>
          <w:i/>
          <w:szCs w:val="22"/>
        </w:rPr>
        <w:t>ad hoc</w:t>
      </w:r>
      <w:r w:rsidRPr="009A1C6D">
        <w:rPr>
          <w:szCs w:val="22"/>
        </w:rPr>
        <w:t xml:space="preserve"> basis in</w:t>
      </w:r>
      <w:r w:rsidR="001A64FB">
        <w:rPr>
          <w:szCs w:val="22"/>
        </w:rPr>
        <w:t xml:space="preserve"> the WIPO</w:t>
      </w:r>
      <w:r w:rsidRPr="009A1C6D">
        <w:rPr>
          <w:szCs w:val="22"/>
        </w:rPr>
        <w:t xml:space="preserve"> </w:t>
      </w:r>
      <w:r w:rsidR="001A64FB">
        <w:rPr>
          <w:szCs w:val="22"/>
        </w:rPr>
        <w:t>C</w:t>
      </w:r>
      <w:r w:rsidRPr="009A1C6D">
        <w:rPr>
          <w:szCs w:val="22"/>
        </w:rPr>
        <w:t>ommittees</w:t>
      </w:r>
      <w:r w:rsidR="001A64FB">
        <w:rPr>
          <w:szCs w:val="22"/>
        </w:rPr>
        <w:t>,</w:t>
      </w:r>
      <w:r w:rsidRPr="009A1C6D">
        <w:rPr>
          <w:szCs w:val="22"/>
        </w:rPr>
        <w:t xml:space="preserve"> such as the Standing Committee on the Law of Patents (SCP). </w:t>
      </w:r>
      <w:r w:rsidR="006F0AAD">
        <w:rPr>
          <w:szCs w:val="22"/>
        </w:rPr>
        <w:t xml:space="preserve"> </w:t>
      </w:r>
      <w:r w:rsidRPr="009A1C6D">
        <w:rPr>
          <w:szCs w:val="22"/>
        </w:rPr>
        <w:t>The work being carried out by committees is communicated to the public through meeting documents available through a searchable meetings</w:t>
      </w:r>
      <w:r w:rsidR="00995E44">
        <w:rPr>
          <w:szCs w:val="22"/>
        </w:rPr>
        <w:t>’</w:t>
      </w:r>
      <w:r w:rsidRPr="009A1C6D">
        <w:rPr>
          <w:szCs w:val="22"/>
        </w:rPr>
        <w:t xml:space="preserve"> database on the WIPO website</w:t>
      </w:r>
      <w:r w:rsidR="00995E44">
        <w:rPr>
          <w:szCs w:val="22"/>
        </w:rPr>
        <w:t>,</w:t>
      </w:r>
      <w:r w:rsidRPr="009A1C6D">
        <w:rPr>
          <w:szCs w:val="22"/>
        </w:rPr>
        <w:t xml:space="preserve"> with filters for specific committees </w:t>
      </w:r>
      <w:r w:rsidRPr="006F0AAD">
        <w:rPr>
          <w:szCs w:val="22"/>
        </w:rPr>
        <w:t>(</w:t>
      </w:r>
      <w:hyperlink r:id="rId12" w:history="1">
        <w:r w:rsidRPr="006F0AAD">
          <w:rPr>
            <w:rStyle w:val="Hyperlink"/>
            <w:color w:val="auto"/>
            <w:szCs w:val="22"/>
          </w:rPr>
          <w:t>http://www.wipo.int/meetings/</w:t>
        </w:r>
      </w:hyperlink>
      <w:r w:rsidRPr="009A1C6D">
        <w:rPr>
          <w:szCs w:val="22"/>
        </w:rPr>
        <w:t xml:space="preserve">). </w:t>
      </w:r>
      <w:r w:rsidR="006F0AAD">
        <w:rPr>
          <w:szCs w:val="22"/>
        </w:rPr>
        <w:t xml:space="preserve"> </w:t>
      </w:r>
      <w:r w:rsidRPr="009A1C6D">
        <w:rPr>
          <w:szCs w:val="22"/>
        </w:rPr>
        <w:t xml:space="preserve">This work is also promoted through information sessions for member states. </w:t>
      </w:r>
      <w:r w:rsidR="00C42F3A">
        <w:rPr>
          <w:szCs w:val="22"/>
        </w:rPr>
        <w:t xml:space="preserve"> </w:t>
      </w:r>
      <w:r w:rsidR="00995E44">
        <w:rPr>
          <w:szCs w:val="22"/>
        </w:rPr>
        <w:t>Moreover, t</w:t>
      </w:r>
      <w:r w:rsidRPr="009A1C6D">
        <w:rPr>
          <w:szCs w:val="22"/>
        </w:rPr>
        <w:t xml:space="preserve">he SCP has a dedicated webpage on its discussions related to technology transfer </w:t>
      </w:r>
      <w:r w:rsidRPr="006F0AAD">
        <w:rPr>
          <w:szCs w:val="22"/>
        </w:rPr>
        <w:t>(</w:t>
      </w:r>
      <w:hyperlink r:id="rId13" w:history="1">
        <w:r w:rsidRPr="006F0AAD">
          <w:rPr>
            <w:rStyle w:val="Hyperlink"/>
            <w:color w:val="auto"/>
            <w:szCs w:val="22"/>
          </w:rPr>
          <w:t>http://www.wipo.int/patents/en/topics/technology_transfer.html</w:t>
        </w:r>
      </w:hyperlink>
      <w:r w:rsidRPr="006F0AAD">
        <w:rPr>
          <w:szCs w:val="22"/>
        </w:rPr>
        <w:t>).</w:t>
      </w:r>
    </w:p>
    <w:p w:rsidR="00F24D6D" w:rsidRPr="006F0AAD" w:rsidRDefault="00F24D6D" w:rsidP="00F24D6D">
      <w:pPr>
        <w:rPr>
          <w:szCs w:val="22"/>
        </w:rPr>
      </w:pPr>
    </w:p>
    <w:p w:rsidR="00F24D6D" w:rsidRPr="009A1C6D" w:rsidRDefault="00F24D6D" w:rsidP="00F24D6D">
      <w:pPr>
        <w:rPr>
          <w:szCs w:val="22"/>
        </w:rPr>
      </w:pPr>
      <w:r w:rsidRPr="009A1C6D">
        <w:rPr>
          <w:szCs w:val="22"/>
        </w:rPr>
        <w:t>Example:</w:t>
      </w:r>
      <w:r w:rsidR="00C42F3A">
        <w:rPr>
          <w:szCs w:val="22"/>
        </w:rPr>
        <w:t xml:space="preserve"> </w:t>
      </w:r>
      <w:r w:rsidRPr="009A1C6D">
        <w:rPr>
          <w:szCs w:val="22"/>
        </w:rPr>
        <w:t xml:space="preserve"> The work of the Standing Committee on the Law of Patents (SCP) will be presented at an information session on patent law provisions that contributed to </w:t>
      </w:r>
      <w:r w:rsidR="00995E44">
        <w:rPr>
          <w:szCs w:val="22"/>
        </w:rPr>
        <w:t xml:space="preserve">the </w:t>
      </w:r>
      <w:r w:rsidRPr="009A1C6D">
        <w:rPr>
          <w:szCs w:val="22"/>
        </w:rPr>
        <w:t>effective transfer of technology, to be held at the 27</w:t>
      </w:r>
      <w:r w:rsidR="00995E44" w:rsidRPr="00423344">
        <w:rPr>
          <w:szCs w:val="22"/>
          <w:vertAlign w:val="superscript"/>
        </w:rPr>
        <w:t>th</w:t>
      </w:r>
      <w:r w:rsidR="00423344">
        <w:rPr>
          <w:szCs w:val="22"/>
        </w:rPr>
        <w:t xml:space="preserve"> </w:t>
      </w:r>
      <w:r w:rsidRPr="009A1C6D">
        <w:rPr>
          <w:szCs w:val="22"/>
        </w:rPr>
        <w:t>Session of the SCP in December 2017.</w:t>
      </w:r>
    </w:p>
    <w:p w:rsidR="00F24D6D" w:rsidRPr="009A1C6D" w:rsidRDefault="001C7D2F" w:rsidP="00F24D6D">
      <w:pPr>
        <w:pStyle w:val="Heading2"/>
        <w:ind w:left="567" w:hanging="567"/>
        <w:rPr>
          <w:szCs w:val="22"/>
        </w:rPr>
      </w:pPr>
      <w:r w:rsidRPr="009A1C6D">
        <w:rPr>
          <w:szCs w:val="22"/>
        </w:rPr>
        <w:lastRenderedPageBreak/>
        <w:t>I</w:t>
      </w:r>
      <w:r w:rsidR="00F24D6D" w:rsidRPr="009A1C6D">
        <w:rPr>
          <w:szCs w:val="22"/>
        </w:rPr>
        <w:t>V.</w:t>
      </w:r>
      <w:r w:rsidR="00F24D6D" w:rsidRPr="009A1C6D">
        <w:rPr>
          <w:szCs w:val="22"/>
        </w:rPr>
        <w:tab/>
        <w:t>Promotion of Awareness-raising and Training Programs and Events</w:t>
      </w:r>
    </w:p>
    <w:p w:rsidR="00F24D6D" w:rsidRPr="009A1C6D" w:rsidRDefault="00F24D6D" w:rsidP="00F24D6D">
      <w:pPr>
        <w:rPr>
          <w:szCs w:val="22"/>
        </w:rPr>
      </w:pPr>
    </w:p>
    <w:p w:rsidR="003E68CE" w:rsidRPr="00947FC6" w:rsidRDefault="003E68CE" w:rsidP="003E68CE">
      <w:pPr>
        <w:rPr>
          <w:szCs w:val="22"/>
        </w:rPr>
      </w:pPr>
      <w:r w:rsidRPr="00947FC6">
        <w:rPr>
          <w:szCs w:val="22"/>
        </w:rPr>
        <w:fldChar w:fldCharType="begin"/>
      </w:r>
      <w:r w:rsidRPr="00947FC6">
        <w:rPr>
          <w:szCs w:val="22"/>
        </w:rPr>
        <w:instrText xml:space="preserve"> AUTONUM  </w:instrText>
      </w:r>
      <w:r w:rsidRPr="00947FC6">
        <w:rPr>
          <w:szCs w:val="22"/>
        </w:rPr>
        <w:fldChar w:fldCharType="end"/>
      </w:r>
      <w:r w:rsidRPr="00947FC6">
        <w:rPr>
          <w:szCs w:val="22"/>
        </w:rPr>
        <w:tab/>
        <w:t xml:space="preserve">Technology transfer and related subject matter </w:t>
      </w:r>
      <w:r>
        <w:rPr>
          <w:szCs w:val="22"/>
        </w:rPr>
        <w:t>is</w:t>
      </w:r>
      <w:r w:rsidRPr="00947FC6">
        <w:rPr>
          <w:szCs w:val="22"/>
        </w:rPr>
        <w:t xml:space="preserve"> covered in awareness-raising </w:t>
      </w:r>
      <w:r>
        <w:rPr>
          <w:szCs w:val="22"/>
        </w:rPr>
        <w:t>events such as workshops and seminars</w:t>
      </w:r>
      <w:r w:rsidR="00995E44">
        <w:rPr>
          <w:szCs w:val="22"/>
        </w:rPr>
        <w:t>, as well as</w:t>
      </w:r>
      <w:r w:rsidRPr="00947FC6">
        <w:rPr>
          <w:szCs w:val="22"/>
        </w:rPr>
        <w:t xml:space="preserve"> </w:t>
      </w:r>
      <w:r>
        <w:rPr>
          <w:szCs w:val="22"/>
        </w:rPr>
        <w:t xml:space="preserve">through IP education and </w:t>
      </w:r>
      <w:r w:rsidRPr="00947FC6">
        <w:rPr>
          <w:szCs w:val="22"/>
        </w:rPr>
        <w:t xml:space="preserve">training programs </w:t>
      </w:r>
      <w:r>
        <w:rPr>
          <w:szCs w:val="22"/>
        </w:rPr>
        <w:t>of the WIPO Academy</w:t>
      </w:r>
      <w:r w:rsidR="00995E44">
        <w:rPr>
          <w:szCs w:val="22"/>
        </w:rPr>
        <w:t>,</w:t>
      </w:r>
      <w:r>
        <w:rPr>
          <w:szCs w:val="22"/>
        </w:rPr>
        <w:t xml:space="preserve"> including joint Master's degree programs, distance learning courses, professional development courses, and WIPO Summer Schools.</w:t>
      </w:r>
      <w:r w:rsidR="00C42F3A">
        <w:rPr>
          <w:szCs w:val="22"/>
        </w:rPr>
        <w:t xml:space="preserve"> </w:t>
      </w:r>
      <w:r w:rsidRPr="00947FC6">
        <w:rPr>
          <w:szCs w:val="22"/>
        </w:rPr>
        <w:t xml:space="preserve"> Events are generally </w:t>
      </w:r>
      <w:r w:rsidR="00995E44">
        <w:rPr>
          <w:szCs w:val="22"/>
        </w:rPr>
        <w:t xml:space="preserve">available </w:t>
      </w:r>
      <w:r w:rsidRPr="003E68CE">
        <w:rPr>
          <w:szCs w:val="22"/>
        </w:rPr>
        <w:t>to the public through a searchable meetings</w:t>
      </w:r>
      <w:r w:rsidR="00995E44">
        <w:rPr>
          <w:szCs w:val="22"/>
        </w:rPr>
        <w:t>’</w:t>
      </w:r>
      <w:r w:rsidRPr="003E68CE">
        <w:rPr>
          <w:szCs w:val="22"/>
        </w:rPr>
        <w:t xml:space="preserve"> database on the WIPO website</w:t>
      </w:r>
      <w:r w:rsidR="00995E44">
        <w:rPr>
          <w:szCs w:val="22"/>
        </w:rPr>
        <w:t>,</w:t>
      </w:r>
      <w:r w:rsidRPr="003E68CE">
        <w:rPr>
          <w:szCs w:val="22"/>
        </w:rPr>
        <w:t xml:space="preserve"> with filters for topics including "Innovation" and "Patents" (</w:t>
      </w:r>
      <w:hyperlink r:id="rId14" w:history="1">
        <w:r w:rsidRPr="00C42F3A">
          <w:rPr>
            <w:rStyle w:val="Hyperlink"/>
            <w:color w:val="auto"/>
            <w:szCs w:val="22"/>
          </w:rPr>
          <w:t>http://www.wipo.int/meetings/</w:t>
        </w:r>
      </w:hyperlink>
      <w:r w:rsidRPr="00C42F3A">
        <w:rPr>
          <w:szCs w:val="22"/>
        </w:rPr>
        <w:t>)</w:t>
      </w:r>
      <w:r w:rsidRPr="003E68CE">
        <w:rPr>
          <w:szCs w:val="22"/>
        </w:rPr>
        <w:t xml:space="preserve">. </w:t>
      </w:r>
      <w:r w:rsidR="00C42F3A">
        <w:rPr>
          <w:szCs w:val="22"/>
        </w:rPr>
        <w:t xml:space="preserve"> </w:t>
      </w:r>
      <w:r w:rsidRPr="003E68CE">
        <w:rPr>
          <w:szCs w:val="22"/>
        </w:rPr>
        <w:t xml:space="preserve">The IP education and training activities organized </w:t>
      </w:r>
      <w:r w:rsidR="00FA6457">
        <w:rPr>
          <w:szCs w:val="22"/>
        </w:rPr>
        <w:t>by</w:t>
      </w:r>
      <w:r w:rsidR="00FA6457" w:rsidRPr="003E68CE">
        <w:rPr>
          <w:szCs w:val="22"/>
        </w:rPr>
        <w:t xml:space="preserve"> </w:t>
      </w:r>
      <w:r w:rsidRPr="003E68CE">
        <w:rPr>
          <w:szCs w:val="22"/>
        </w:rPr>
        <w:t xml:space="preserve">the WIPO Academy are publicized separately through a dedicated webpage on the WIPO website </w:t>
      </w:r>
      <w:r w:rsidRPr="00C42F3A">
        <w:rPr>
          <w:szCs w:val="22"/>
        </w:rPr>
        <w:t>(</w:t>
      </w:r>
      <w:hyperlink r:id="rId15" w:history="1">
        <w:r w:rsidRPr="00C42F3A">
          <w:rPr>
            <w:rStyle w:val="Hyperlink"/>
            <w:color w:val="auto"/>
            <w:szCs w:val="22"/>
          </w:rPr>
          <w:t>http://www.wipo.int/academy/en/</w:t>
        </w:r>
      </w:hyperlink>
      <w:r w:rsidRPr="003E68CE">
        <w:rPr>
          <w:szCs w:val="22"/>
        </w:rPr>
        <w:t>)</w:t>
      </w:r>
      <w:r w:rsidR="00FA6457">
        <w:rPr>
          <w:szCs w:val="22"/>
        </w:rPr>
        <w:t>, as well as</w:t>
      </w:r>
      <w:r w:rsidRPr="003E68CE">
        <w:rPr>
          <w:szCs w:val="22"/>
        </w:rPr>
        <w:t xml:space="preserve"> through the annual WIPO course catalogue.</w:t>
      </w:r>
      <w:r w:rsidRPr="00947FC6">
        <w:rPr>
          <w:szCs w:val="22"/>
        </w:rPr>
        <w:t xml:space="preserve"> </w:t>
      </w:r>
      <w:r w:rsidR="00C42F3A">
        <w:rPr>
          <w:szCs w:val="22"/>
        </w:rPr>
        <w:t xml:space="preserve"> </w:t>
      </w:r>
      <w:r w:rsidRPr="00947FC6">
        <w:rPr>
          <w:szCs w:val="22"/>
        </w:rPr>
        <w:t xml:space="preserve">Awareness-raising and training programs in specific </w:t>
      </w:r>
      <w:r w:rsidR="00C42F3A">
        <w:rPr>
          <w:szCs w:val="22"/>
        </w:rPr>
        <w:br/>
      </w:r>
      <w:r w:rsidR="00FA6457">
        <w:rPr>
          <w:szCs w:val="22"/>
        </w:rPr>
        <w:t xml:space="preserve">IP-related </w:t>
      </w:r>
      <w:proofErr w:type="gramStart"/>
      <w:r w:rsidR="00FA6457">
        <w:rPr>
          <w:szCs w:val="22"/>
        </w:rPr>
        <w:t xml:space="preserve">domains </w:t>
      </w:r>
      <w:r w:rsidRPr="00947FC6">
        <w:rPr>
          <w:szCs w:val="22"/>
        </w:rPr>
        <w:t xml:space="preserve"> are</w:t>
      </w:r>
      <w:proofErr w:type="gramEnd"/>
      <w:r w:rsidRPr="00947FC6">
        <w:rPr>
          <w:szCs w:val="22"/>
        </w:rPr>
        <w:t xml:space="preserve"> also brought to the attention of the public </w:t>
      </w:r>
      <w:r w:rsidR="00FA6457">
        <w:rPr>
          <w:szCs w:val="22"/>
        </w:rPr>
        <w:t xml:space="preserve">through dedicated </w:t>
      </w:r>
      <w:r w:rsidRPr="00947FC6">
        <w:rPr>
          <w:szCs w:val="22"/>
        </w:rPr>
        <w:t>webpages.</w:t>
      </w:r>
    </w:p>
    <w:p w:rsidR="004D2E49" w:rsidRPr="009A1C6D" w:rsidRDefault="004D2E49" w:rsidP="00F24D6D">
      <w:pPr>
        <w:rPr>
          <w:szCs w:val="22"/>
        </w:rPr>
      </w:pPr>
    </w:p>
    <w:p w:rsidR="00405A1B" w:rsidRPr="00947FC6" w:rsidRDefault="00405A1B" w:rsidP="00405A1B">
      <w:pPr>
        <w:rPr>
          <w:szCs w:val="22"/>
        </w:rPr>
      </w:pPr>
      <w:r w:rsidRPr="00405A1B">
        <w:rPr>
          <w:szCs w:val="22"/>
        </w:rPr>
        <w:t xml:space="preserve">Example: </w:t>
      </w:r>
      <w:r w:rsidR="00E31E51">
        <w:rPr>
          <w:szCs w:val="22"/>
        </w:rPr>
        <w:t xml:space="preserve"> </w:t>
      </w:r>
      <w:r w:rsidRPr="00405A1B">
        <w:rPr>
          <w:szCs w:val="22"/>
        </w:rPr>
        <w:t xml:space="preserve">WIPO Arbitration and Mediation Center training workshops on alternative dispute resolution of R&amp;D/technology transfer disputes, </w:t>
      </w:r>
      <w:r w:rsidR="00FA6457">
        <w:rPr>
          <w:szCs w:val="22"/>
        </w:rPr>
        <w:t xml:space="preserve">targeting </w:t>
      </w:r>
      <w:r w:rsidRPr="00405A1B">
        <w:rPr>
          <w:szCs w:val="22"/>
        </w:rPr>
        <w:t>academic institutions (universities), research institutions, enterprises, associations, IP offices, patent and trademark attorneys, lawyers, technology transfer professionals, dispute resolution practitioners, are presented on a dedicated events webpage on the website of the Arbitration and Mediation Center (</w:t>
      </w:r>
      <w:hyperlink r:id="rId16" w:history="1">
        <w:r w:rsidRPr="00C42F3A">
          <w:rPr>
            <w:rStyle w:val="Hyperlink"/>
            <w:color w:val="auto"/>
            <w:szCs w:val="22"/>
          </w:rPr>
          <w:t>http://www.wipo.int/amc/en/events/</w:t>
        </w:r>
      </w:hyperlink>
      <w:r w:rsidRPr="00405A1B">
        <w:rPr>
          <w:szCs w:val="22"/>
        </w:rPr>
        <w:t>).</w:t>
      </w:r>
    </w:p>
    <w:p w:rsidR="004D2E49" w:rsidRPr="009A1C6D" w:rsidRDefault="004D2E49" w:rsidP="00F24D6D">
      <w:pPr>
        <w:rPr>
          <w:szCs w:val="22"/>
        </w:rPr>
      </w:pPr>
    </w:p>
    <w:p w:rsidR="00F24D6D" w:rsidRPr="009A1C6D" w:rsidRDefault="004D2E49" w:rsidP="00A24D14">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r>
      <w:r w:rsidR="00FA6457">
        <w:rPr>
          <w:szCs w:val="22"/>
        </w:rPr>
        <w:t>At the occurrence, a</w:t>
      </w:r>
      <w:r w:rsidR="00E23E28" w:rsidRPr="009A1C6D">
        <w:rPr>
          <w:szCs w:val="22"/>
        </w:rPr>
        <w:t xml:space="preserve">wareness-raising and training programs </w:t>
      </w:r>
      <w:r w:rsidR="00FA6457">
        <w:rPr>
          <w:szCs w:val="22"/>
        </w:rPr>
        <w:t>can be</w:t>
      </w:r>
      <w:r w:rsidR="00E23E28" w:rsidRPr="009A1C6D">
        <w:rPr>
          <w:szCs w:val="22"/>
        </w:rPr>
        <w:t xml:space="preserve"> </w:t>
      </w:r>
      <w:r w:rsidR="00A24D14">
        <w:rPr>
          <w:szCs w:val="22"/>
        </w:rPr>
        <w:t xml:space="preserve">made available </w:t>
      </w:r>
      <w:r w:rsidR="00FA6457">
        <w:rPr>
          <w:szCs w:val="22"/>
        </w:rPr>
        <w:t>also</w:t>
      </w:r>
      <w:r w:rsidR="00E23E28" w:rsidRPr="009A1C6D">
        <w:rPr>
          <w:szCs w:val="22"/>
        </w:rPr>
        <w:t xml:space="preserve"> through publications</w:t>
      </w:r>
      <w:r w:rsidR="00FA6457">
        <w:rPr>
          <w:szCs w:val="22"/>
        </w:rPr>
        <w:t>,</w:t>
      </w:r>
      <w:r w:rsidR="00E23E28" w:rsidRPr="009A1C6D">
        <w:rPr>
          <w:szCs w:val="22"/>
        </w:rPr>
        <w:t xml:space="preserve"> including flyers and reports. </w:t>
      </w:r>
      <w:r w:rsidR="00347704">
        <w:rPr>
          <w:szCs w:val="22"/>
        </w:rPr>
        <w:t xml:space="preserve"> </w:t>
      </w:r>
      <w:r w:rsidR="00F87134">
        <w:rPr>
          <w:szCs w:val="22"/>
        </w:rPr>
        <w:t>Often e</w:t>
      </w:r>
      <w:r w:rsidR="00423344">
        <w:rPr>
          <w:szCs w:val="22"/>
        </w:rPr>
        <w:t>vents are</w:t>
      </w:r>
      <w:r w:rsidR="00F24D6D" w:rsidRPr="009A1C6D">
        <w:rPr>
          <w:szCs w:val="22"/>
        </w:rPr>
        <w:t xml:space="preserve"> promoted </w:t>
      </w:r>
      <w:r w:rsidR="00F87134">
        <w:rPr>
          <w:szCs w:val="22"/>
        </w:rPr>
        <w:t>in collaboration with the partners who have con</w:t>
      </w:r>
      <w:r w:rsidR="00347704">
        <w:rPr>
          <w:szCs w:val="22"/>
        </w:rPr>
        <w:t>tributed to their organization,</w:t>
      </w:r>
      <w:r w:rsidR="00F24D6D" w:rsidRPr="009A1C6D">
        <w:rPr>
          <w:szCs w:val="22"/>
        </w:rPr>
        <w:t xml:space="preserve"> including notably IP offices</w:t>
      </w:r>
      <w:r w:rsidR="00F87134">
        <w:rPr>
          <w:szCs w:val="22"/>
        </w:rPr>
        <w:t>,</w:t>
      </w:r>
      <w:r w:rsidR="00F24D6D" w:rsidRPr="009A1C6D">
        <w:rPr>
          <w:szCs w:val="22"/>
        </w:rPr>
        <w:t xml:space="preserve"> government ministries and agencies.</w:t>
      </w:r>
      <w:r w:rsidR="00347704">
        <w:rPr>
          <w:szCs w:val="22"/>
        </w:rPr>
        <w:t xml:space="preserve"> </w:t>
      </w:r>
      <w:r w:rsidR="00F24D6D" w:rsidRPr="009A1C6D">
        <w:rPr>
          <w:szCs w:val="22"/>
        </w:rPr>
        <w:t xml:space="preserve"> Distance learning courses are additionally promoted through scholarships awarded to IP offices and Technology and Innovation Support Centers (TISCs).</w:t>
      </w:r>
      <w:r w:rsidR="00E23E28" w:rsidRPr="009A1C6D">
        <w:rPr>
          <w:szCs w:val="22"/>
        </w:rPr>
        <w:t xml:space="preserve"> </w:t>
      </w:r>
    </w:p>
    <w:p w:rsidR="00F24D6D" w:rsidRPr="009A1C6D" w:rsidRDefault="00F24D6D" w:rsidP="00F24D6D">
      <w:pPr>
        <w:rPr>
          <w:szCs w:val="22"/>
        </w:rPr>
      </w:pPr>
    </w:p>
    <w:p w:rsidR="00E83E9D" w:rsidRPr="009A1C6D" w:rsidRDefault="00E23E28" w:rsidP="00E83E9D">
      <w:pPr>
        <w:rPr>
          <w:szCs w:val="22"/>
        </w:rPr>
      </w:pPr>
      <w:r w:rsidRPr="009A1C6D">
        <w:rPr>
          <w:szCs w:val="22"/>
        </w:rPr>
        <w:t xml:space="preserve">Example: </w:t>
      </w:r>
      <w:r w:rsidR="00E31E51">
        <w:rPr>
          <w:szCs w:val="22"/>
        </w:rPr>
        <w:t xml:space="preserve"> </w:t>
      </w:r>
      <w:r w:rsidR="00E83E9D">
        <w:rPr>
          <w:szCs w:val="22"/>
        </w:rPr>
        <w:t xml:space="preserve">Fellowships for researchers from developing countries, organized for a duration of three to twelve months within the framework of WIPO </w:t>
      </w:r>
      <w:proofErr w:type="spellStart"/>
      <w:r w:rsidR="00E83E9D">
        <w:rPr>
          <w:szCs w:val="22"/>
        </w:rPr>
        <w:t>Re</w:t>
      </w:r>
      <w:proofErr w:type="gramStart"/>
      <w:r w:rsidR="00E83E9D">
        <w:rPr>
          <w:szCs w:val="22"/>
        </w:rPr>
        <w:t>:Search</w:t>
      </w:r>
      <w:proofErr w:type="spellEnd"/>
      <w:proofErr w:type="gramEnd"/>
      <w:r w:rsidR="00F87134">
        <w:rPr>
          <w:szCs w:val="22"/>
        </w:rPr>
        <w:t>,</w:t>
      </w:r>
      <w:r w:rsidR="00E83E9D">
        <w:rPr>
          <w:szCs w:val="22"/>
        </w:rPr>
        <w:t xml:space="preserve"> with </w:t>
      </w:r>
      <w:r w:rsidR="00F87134">
        <w:rPr>
          <w:szCs w:val="22"/>
        </w:rPr>
        <w:t xml:space="preserve">the </w:t>
      </w:r>
      <w:r w:rsidR="00E83E9D">
        <w:rPr>
          <w:szCs w:val="22"/>
        </w:rPr>
        <w:t xml:space="preserve">support </w:t>
      </w:r>
      <w:r w:rsidR="00F87134">
        <w:rPr>
          <w:szCs w:val="22"/>
        </w:rPr>
        <w:t xml:space="preserve">of the </w:t>
      </w:r>
      <w:r w:rsidR="00E31E51">
        <w:rPr>
          <w:szCs w:val="22"/>
        </w:rPr>
        <w:br/>
      </w:r>
      <w:r w:rsidR="00E83E9D">
        <w:rPr>
          <w:szCs w:val="22"/>
        </w:rPr>
        <w:t xml:space="preserve">Funds-in-Trust from the Government of Australia, have been promoted through </w:t>
      </w:r>
      <w:r w:rsidR="00E83E9D" w:rsidRPr="009A1C6D">
        <w:rPr>
          <w:szCs w:val="22"/>
        </w:rPr>
        <w:t>a report issued as a WIPO publication in the Global Challenges Reports series entitled "Sharing Innovation and Building Capacity to Fight Neglected</w:t>
      </w:r>
      <w:r w:rsidR="00E83E9D">
        <w:rPr>
          <w:szCs w:val="22"/>
        </w:rPr>
        <w:t xml:space="preserve"> </w:t>
      </w:r>
      <w:r w:rsidR="00E83E9D" w:rsidRPr="009A1C6D">
        <w:rPr>
          <w:szCs w:val="22"/>
        </w:rPr>
        <w:t>Tropical Diseases:</w:t>
      </w:r>
      <w:r w:rsidR="00E31E51">
        <w:rPr>
          <w:szCs w:val="22"/>
        </w:rPr>
        <w:t xml:space="preserve"> </w:t>
      </w:r>
      <w:r w:rsidR="00E83E9D" w:rsidRPr="009A1C6D">
        <w:rPr>
          <w:szCs w:val="22"/>
        </w:rPr>
        <w:t xml:space="preserve"> A Selection of WIPO </w:t>
      </w:r>
      <w:proofErr w:type="spellStart"/>
      <w:r w:rsidR="00E83E9D" w:rsidRPr="009A1C6D">
        <w:rPr>
          <w:szCs w:val="22"/>
        </w:rPr>
        <w:t>Re:Search</w:t>
      </w:r>
      <w:proofErr w:type="spellEnd"/>
      <w:r w:rsidR="00E83E9D" w:rsidRPr="009A1C6D">
        <w:rPr>
          <w:szCs w:val="22"/>
        </w:rPr>
        <w:t xml:space="preserve"> Fellowship Stories."</w:t>
      </w:r>
    </w:p>
    <w:p w:rsidR="00E23E28" w:rsidRPr="009A1C6D" w:rsidRDefault="00E23E28" w:rsidP="00F24D6D">
      <w:pPr>
        <w:rPr>
          <w:szCs w:val="22"/>
        </w:rPr>
      </w:pPr>
    </w:p>
    <w:p w:rsidR="00F24D6D" w:rsidRPr="009A1C6D" w:rsidRDefault="00F24D6D" w:rsidP="00F24D6D">
      <w:pPr>
        <w:pStyle w:val="Heading2"/>
        <w:ind w:left="567" w:hanging="567"/>
        <w:rPr>
          <w:szCs w:val="22"/>
        </w:rPr>
      </w:pPr>
      <w:r w:rsidRPr="009A1C6D">
        <w:rPr>
          <w:szCs w:val="22"/>
        </w:rPr>
        <w:t>V.</w:t>
      </w:r>
      <w:r w:rsidRPr="009A1C6D">
        <w:rPr>
          <w:szCs w:val="22"/>
        </w:rPr>
        <w:tab/>
        <w:t>Promotion of Partnerships</w:t>
      </w:r>
    </w:p>
    <w:p w:rsidR="00F24D6D" w:rsidRPr="009A1C6D" w:rsidRDefault="00F24D6D" w:rsidP="00F24D6D">
      <w:pPr>
        <w:rPr>
          <w:szCs w:val="22"/>
        </w:rPr>
      </w:pPr>
    </w:p>
    <w:p w:rsidR="00F24D6D" w:rsidRPr="009A1C6D"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Technology transfer is supported by a range of partnerships between WIPO and other United Nations organizations, intergovernmental organizations, and non-governmental organizations.</w:t>
      </w:r>
      <w:r w:rsidR="00FF0598">
        <w:rPr>
          <w:szCs w:val="22"/>
        </w:rPr>
        <w:t xml:space="preserve"> </w:t>
      </w:r>
      <w:r w:rsidRPr="009A1C6D">
        <w:rPr>
          <w:szCs w:val="22"/>
        </w:rPr>
        <w:t xml:space="preserve"> Partnerships are promoted through dedicated webpages on the WIPO website and websites of partner organizations</w:t>
      </w:r>
      <w:r w:rsidR="00E83E9D">
        <w:rPr>
          <w:szCs w:val="22"/>
        </w:rPr>
        <w:t>, videos,</w:t>
      </w:r>
      <w:r w:rsidRPr="009A1C6D">
        <w:rPr>
          <w:szCs w:val="22"/>
        </w:rPr>
        <w:t xml:space="preserve"> and </w:t>
      </w:r>
      <w:r w:rsidR="00E23E28" w:rsidRPr="009A1C6D">
        <w:rPr>
          <w:szCs w:val="22"/>
        </w:rPr>
        <w:t xml:space="preserve">publications such as brochures, posters, and reports for distribution </w:t>
      </w:r>
      <w:r w:rsidRPr="009A1C6D">
        <w:rPr>
          <w:szCs w:val="22"/>
        </w:rPr>
        <w:t>at selected events</w:t>
      </w:r>
      <w:r w:rsidR="00E23E28" w:rsidRPr="009A1C6D">
        <w:rPr>
          <w:szCs w:val="22"/>
        </w:rPr>
        <w:t xml:space="preserve"> attended by members of the target audiences.</w:t>
      </w:r>
    </w:p>
    <w:p w:rsidR="00E23E28" w:rsidRPr="009A1C6D" w:rsidRDefault="00E23E28" w:rsidP="00F24D6D">
      <w:pPr>
        <w:rPr>
          <w:szCs w:val="22"/>
        </w:rPr>
      </w:pPr>
    </w:p>
    <w:p w:rsidR="00E23E28" w:rsidRDefault="00E23E28" w:rsidP="00F24D6D">
      <w:pPr>
        <w:rPr>
          <w:szCs w:val="22"/>
        </w:rPr>
      </w:pPr>
      <w:r w:rsidRPr="009A1C6D">
        <w:rPr>
          <w:szCs w:val="22"/>
        </w:rPr>
        <w:t xml:space="preserve">Example: </w:t>
      </w:r>
      <w:r w:rsidR="00FF0598">
        <w:rPr>
          <w:szCs w:val="22"/>
        </w:rPr>
        <w:t xml:space="preserve"> </w:t>
      </w:r>
      <w:r w:rsidRPr="009A1C6D">
        <w:rPr>
          <w:szCs w:val="22"/>
        </w:rPr>
        <w:t xml:space="preserve">The Access to Research for Development and Innovation (ARDI) program, </w:t>
      </w:r>
      <w:r w:rsidR="00FF0598">
        <w:rPr>
          <w:szCs w:val="22"/>
        </w:rPr>
        <w:t>addressed to</w:t>
      </w:r>
      <w:r w:rsidRPr="009A1C6D">
        <w:rPr>
          <w:szCs w:val="22"/>
        </w:rPr>
        <w:t xml:space="preserve"> government ministries and agencies as well as academic and research institutions, is promoted through a range of publications created and disseminated in cooperation with program partners</w:t>
      </w:r>
      <w:r w:rsidR="007A2F1E">
        <w:rPr>
          <w:szCs w:val="22"/>
        </w:rPr>
        <w:t>,</w:t>
      </w:r>
      <w:r w:rsidRPr="009A1C6D">
        <w:rPr>
          <w:szCs w:val="22"/>
        </w:rPr>
        <w:t xml:space="preserve"> such as the Food and Agriculture Organization of the United Nations (FAO), United Nations Environment </w:t>
      </w:r>
      <w:proofErr w:type="spellStart"/>
      <w:r w:rsidRPr="009A1C6D">
        <w:rPr>
          <w:szCs w:val="22"/>
        </w:rPr>
        <w:t>Programme</w:t>
      </w:r>
      <w:proofErr w:type="spellEnd"/>
      <w:r w:rsidRPr="009A1C6D">
        <w:rPr>
          <w:szCs w:val="22"/>
        </w:rPr>
        <w:t xml:space="preserve"> (UNEP), and World Health Organization</w:t>
      </w:r>
      <w:r w:rsidR="007A2F1E">
        <w:rPr>
          <w:szCs w:val="22"/>
        </w:rPr>
        <w:t>,</w:t>
      </w:r>
      <w:r w:rsidRPr="009A1C6D">
        <w:rPr>
          <w:szCs w:val="22"/>
        </w:rPr>
        <w:t xml:space="preserve"> as well as publishers such as Elsevier</w:t>
      </w:r>
      <w:r w:rsidR="000D75B0" w:rsidRPr="009A1C6D">
        <w:rPr>
          <w:szCs w:val="22"/>
        </w:rPr>
        <w:t xml:space="preserve">, Springer </w:t>
      </w:r>
      <w:proofErr w:type="spellStart"/>
      <w:r w:rsidR="000D75B0" w:rsidRPr="009A1C6D">
        <w:rPr>
          <w:szCs w:val="22"/>
        </w:rPr>
        <w:t>Science+Business</w:t>
      </w:r>
      <w:proofErr w:type="spellEnd"/>
      <w:r w:rsidR="000D75B0" w:rsidRPr="009A1C6D">
        <w:rPr>
          <w:szCs w:val="22"/>
        </w:rPr>
        <w:t xml:space="preserve"> Media, and Wiley-Blackwell, including the report "Unsung Heroes: </w:t>
      </w:r>
      <w:r w:rsidR="00FF0598">
        <w:rPr>
          <w:szCs w:val="22"/>
        </w:rPr>
        <w:t xml:space="preserve"> </w:t>
      </w:r>
      <w:r w:rsidR="000D75B0" w:rsidRPr="009A1C6D">
        <w:rPr>
          <w:szCs w:val="22"/>
        </w:rPr>
        <w:t xml:space="preserve">Stories from the Library: </w:t>
      </w:r>
      <w:r w:rsidR="00FF0598">
        <w:rPr>
          <w:szCs w:val="22"/>
        </w:rPr>
        <w:t xml:space="preserve"> </w:t>
      </w:r>
      <w:r w:rsidR="000D75B0" w:rsidRPr="009A1C6D">
        <w:rPr>
          <w:szCs w:val="22"/>
        </w:rPr>
        <w:t>How Access to Scientific Literature is Building the Global Research Community."</w:t>
      </w:r>
    </w:p>
    <w:p w:rsidR="00E83E9D" w:rsidRDefault="00E83E9D" w:rsidP="00F24D6D">
      <w:pPr>
        <w:rPr>
          <w:szCs w:val="22"/>
        </w:rPr>
      </w:pPr>
    </w:p>
    <w:p w:rsidR="00E83E9D" w:rsidRPr="009A1C6D" w:rsidRDefault="00E83E9D" w:rsidP="00F24D6D">
      <w:pPr>
        <w:rPr>
          <w:szCs w:val="22"/>
        </w:rPr>
      </w:pPr>
      <w:r>
        <w:rPr>
          <w:szCs w:val="22"/>
        </w:rPr>
        <w:lastRenderedPageBreak/>
        <w:t>Example:</w:t>
      </w:r>
      <w:r w:rsidR="00FF0D69">
        <w:rPr>
          <w:szCs w:val="22"/>
        </w:rPr>
        <w:t xml:space="preserve"> </w:t>
      </w:r>
      <w:r>
        <w:rPr>
          <w:szCs w:val="22"/>
        </w:rPr>
        <w:t xml:space="preserve"> WIPO </w:t>
      </w:r>
      <w:proofErr w:type="spellStart"/>
      <w:r>
        <w:rPr>
          <w:szCs w:val="22"/>
        </w:rPr>
        <w:t>Re:Search</w:t>
      </w:r>
      <w:proofErr w:type="spellEnd"/>
      <w:r>
        <w:rPr>
          <w:szCs w:val="22"/>
        </w:rPr>
        <w:t xml:space="preserve">, a </w:t>
      </w:r>
      <w:r w:rsidRPr="00E83E9D">
        <w:rPr>
          <w:szCs w:val="22"/>
        </w:rPr>
        <w:t xml:space="preserve">consortium of over 115 public and private sector </w:t>
      </w:r>
      <w:r>
        <w:rPr>
          <w:szCs w:val="22"/>
        </w:rPr>
        <w:t>m</w:t>
      </w:r>
      <w:r w:rsidRPr="00E83E9D">
        <w:rPr>
          <w:szCs w:val="22"/>
        </w:rPr>
        <w:t>ember organizations</w:t>
      </w:r>
      <w:r>
        <w:rPr>
          <w:szCs w:val="22"/>
        </w:rPr>
        <w:t xml:space="preserve"> aiming</w:t>
      </w:r>
      <w:r w:rsidRPr="00E83E9D">
        <w:rPr>
          <w:szCs w:val="22"/>
        </w:rPr>
        <w:t xml:space="preserve"> to catalyze research on neglected tropical dis</w:t>
      </w:r>
      <w:r>
        <w:rPr>
          <w:szCs w:val="22"/>
        </w:rPr>
        <w:t>eases, malaria and tuberculosis, is promoted through a promotional video including interviews with stakeholders and experts</w:t>
      </w:r>
      <w:r w:rsidR="007A2F1E">
        <w:rPr>
          <w:szCs w:val="22"/>
        </w:rPr>
        <w:t>,</w:t>
      </w:r>
      <w:r>
        <w:rPr>
          <w:szCs w:val="22"/>
        </w:rPr>
        <w:t xml:space="preserve"> hosted in the WIPO website.</w:t>
      </w:r>
    </w:p>
    <w:p w:rsidR="00F24D6D" w:rsidRPr="009A1C6D" w:rsidRDefault="00F24D6D" w:rsidP="00F24D6D">
      <w:pPr>
        <w:rPr>
          <w:szCs w:val="22"/>
        </w:rPr>
      </w:pPr>
    </w:p>
    <w:p w:rsidR="00F24D6D" w:rsidRPr="009A1C6D" w:rsidRDefault="001C7D2F" w:rsidP="00F24D6D">
      <w:pPr>
        <w:pStyle w:val="Heading2"/>
        <w:ind w:left="567" w:hanging="567"/>
        <w:rPr>
          <w:szCs w:val="22"/>
        </w:rPr>
      </w:pPr>
      <w:r w:rsidRPr="009A1C6D">
        <w:rPr>
          <w:szCs w:val="22"/>
        </w:rPr>
        <w:t>V</w:t>
      </w:r>
      <w:r w:rsidR="00F24D6D" w:rsidRPr="009A1C6D">
        <w:rPr>
          <w:szCs w:val="22"/>
        </w:rPr>
        <w:t>I.</w:t>
      </w:r>
      <w:r w:rsidR="00F24D6D" w:rsidRPr="009A1C6D">
        <w:rPr>
          <w:szCs w:val="22"/>
        </w:rPr>
        <w:tab/>
        <w:t>Promotion of Publications</w:t>
      </w:r>
    </w:p>
    <w:p w:rsidR="00F24D6D" w:rsidRPr="009A1C6D" w:rsidRDefault="00F24D6D" w:rsidP="00F24D6D">
      <w:pPr>
        <w:rPr>
          <w:szCs w:val="22"/>
        </w:rPr>
      </w:pPr>
    </w:p>
    <w:p w:rsidR="00FA5453"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Technology transfer is the principal or secondary subject matter of numerous publications</w:t>
      </w:r>
      <w:r w:rsidR="007A2F1E">
        <w:rPr>
          <w:szCs w:val="22"/>
        </w:rPr>
        <w:t>,</w:t>
      </w:r>
      <w:r w:rsidRPr="009A1C6D">
        <w:rPr>
          <w:szCs w:val="22"/>
        </w:rPr>
        <w:t xml:space="preserve"> including guides, reports, compilations, and informational webpages. </w:t>
      </w:r>
      <w:r w:rsidR="00FF0D69">
        <w:rPr>
          <w:szCs w:val="22"/>
        </w:rPr>
        <w:t xml:space="preserve"> </w:t>
      </w:r>
      <w:r w:rsidRPr="009A1C6D">
        <w:rPr>
          <w:szCs w:val="22"/>
        </w:rPr>
        <w:t xml:space="preserve">These publications are </w:t>
      </w:r>
      <w:r w:rsidR="007A2F1E">
        <w:rPr>
          <w:szCs w:val="22"/>
        </w:rPr>
        <w:t xml:space="preserve">made </w:t>
      </w:r>
      <w:proofErr w:type="gramStart"/>
      <w:r w:rsidR="007A2F1E">
        <w:rPr>
          <w:szCs w:val="22"/>
        </w:rPr>
        <w:t xml:space="preserve">available </w:t>
      </w:r>
      <w:r w:rsidRPr="009A1C6D">
        <w:rPr>
          <w:szCs w:val="22"/>
        </w:rPr>
        <w:t xml:space="preserve"> to</w:t>
      </w:r>
      <w:proofErr w:type="gramEnd"/>
      <w:r w:rsidRPr="009A1C6D">
        <w:rPr>
          <w:szCs w:val="22"/>
        </w:rPr>
        <w:t xml:space="preserve"> the public through a searchable publications database on the WIPO website</w:t>
      </w:r>
      <w:r w:rsidR="007A2F1E">
        <w:rPr>
          <w:szCs w:val="22"/>
        </w:rPr>
        <w:t>,</w:t>
      </w:r>
      <w:r w:rsidRPr="009A1C6D">
        <w:rPr>
          <w:szCs w:val="22"/>
        </w:rPr>
        <w:t xml:space="preserve"> with filters for </w:t>
      </w:r>
      <w:r w:rsidRPr="00F35D37">
        <w:rPr>
          <w:szCs w:val="22"/>
        </w:rPr>
        <w:t>topics including "Patents" and "Utility Models" (</w:t>
      </w:r>
      <w:hyperlink r:id="rId17" w:history="1">
        <w:r w:rsidRPr="00FF0D69">
          <w:rPr>
            <w:rStyle w:val="Hyperlink"/>
            <w:color w:val="auto"/>
            <w:szCs w:val="22"/>
          </w:rPr>
          <w:t>http://www.wipo.int/publications</w:t>
        </w:r>
      </w:hyperlink>
      <w:r w:rsidR="00FA5453" w:rsidRPr="00F35D37">
        <w:rPr>
          <w:szCs w:val="22"/>
        </w:rPr>
        <w:t>)</w:t>
      </w:r>
      <w:r w:rsidR="007A2F1E">
        <w:rPr>
          <w:szCs w:val="22"/>
        </w:rPr>
        <w:t>, as well as through</w:t>
      </w:r>
      <w:r w:rsidR="00FA5453" w:rsidRPr="00F35D37">
        <w:rPr>
          <w:szCs w:val="22"/>
        </w:rPr>
        <w:t xml:space="preserve"> the WIPO Library </w:t>
      </w:r>
      <w:proofErr w:type="spellStart"/>
      <w:r w:rsidR="00FA5453" w:rsidRPr="00F35D37">
        <w:rPr>
          <w:szCs w:val="22"/>
        </w:rPr>
        <w:t>eCatalog</w:t>
      </w:r>
      <w:proofErr w:type="spellEnd"/>
      <w:r w:rsidR="00FA5453" w:rsidRPr="00F35D37">
        <w:rPr>
          <w:szCs w:val="22"/>
        </w:rPr>
        <w:t xml:space="preserve"> permitting keyword search for terms related to technology transfer (</w:t>
      </w:r>
      <w:hyperlink r:id="rId18" w:history="1">
        <w:r w:rsidR="00FA5453" w:rsidRPr="00FF0D69">
          <w:rPr>
            <w:rStyle w:val="Hyperlink"/>
            <w:color w:val="auto"/>
            <w:szCs w:val="22"/>
          </w:rPr>
          <w:t>http://koha.wipo.org</w:t>
        </w:r>
      </w:hyperlink>
      <w:r w:rsidR="00FA5453" w:rsidRPr="00F35D37">
        <w:rPr>
          <w:szCs w:val="22"/>
        </w:rPr>
        <w:t xml:space="preserve">). </w:t>
      </w:r>
      <w:r w:rsidRPr="00F35D37">
        <w:rPr>
          <w:szCs w:val="22"/>
        </w:rPr>
        <w:t>They are also promoted in specific cases through press releases on the WIPO website and through selected media outlets, launch events, side events, awareness-raising and training</w:t>
      </w:r>
      <w:r w:rsidRPr="009A1C6D">
        <w:rPr>
          <w:szCs w:val="22"/>
        </w:rPr>
        <w:t xml:space="preserve"> events, and expert presentations.</w:t>
      </w:r>
      <w:r w:rsidR="00FA5453">
        <w:rPr>
          <w:szCs w:val="22"/>
        </w:rPr>
        <w:t xml:space="preserve"> </w:t>
      </w:r>
    </w:p>
    <w:p w:rsidR="00F24D6D" w:rsidRPr="009A1C6D" w:rsidRDefault="00F24D6D" w:rsidP="00F24D6D">
      <w:pPr>
        <w:rPr>
          <w:szCs w:val="22"/>
        </w:rPr>
      </w:pPr>
    </w:p>
    <w:p w:rsidR="00687050" w:rsidRPr="009A1C6D" w:rsidRDefault="00687050" w:rsidP="00687050">
      <w:pPr>
        <w:rPr>
          <w:szCs w:val="22"/>
        </w:rPr>
      </w:pPr>
      <w:r w:rsidRPr="009A1C6D">
        <w:rPr>
          <w:szCs w:val="22"/>
        </w:rPr>
        <w:t xml:space="preserve">Example: </w:t>
      </w:r>
      <w:r w:rsidR="00002E68">
        <w:rPr>
          <w:szCs w:val="22"/>
        </w:rPr>
        <w:t xml:space="preserve"> </w:t>
      </w:r>
      <w:r w:rsidRPr="009A1C6D">
        <w:rPr>
          <w:szCs w:val="22"/>
        </w:rPr>
        <w:t xml:space="preserve">The WIPO IP Policy Template for Universities and Research Institutions and Guidelines for Customization of the IP Policy Template, </w:t>
      </w:r>
      <w:r w:rsidR="00590FB4">
        <w:rPr>
          <w:szCs w:val="22"/>
        </w:rPr>
        <w:t xml:space="preserve">addressed to </w:t>
      </w:r>
      <w:r w:rsidRPr="009A1C6D">
        <w:rPr>
          <w:szCs w:val="22"/>
        </w:rPr>
        <w:t xml:space="preserve">academic and research institutions, has been promoted through an expert meeting </w:t>
      </w:r>
      <w:r w:rsidR="00590FB4">
        <w:rPr>
          <w:szCs w:val="22"/>
        </w:rPr>
        <w:t xml:space="preserve">taking place </w:t>
      </w:r>
      <w:r w:rsidRPr="009A1C6D">
        <w:rPr>
          <w:szCs w:val="22"/>
        </w:rPr>
        <w:t>in Geneva in May 2017</w:t>
      </w:r>
      <w:r w:rsidR="00590FB4">
        <w:rPr>
          <w:szCs w:val="22"/>
        </w:rPr>
        <w:t>,</w:t>
      </w:r>
      <w:r w:rsidRPr="009A1C6D">
        <w:rPr>
          <w:szCs w:val="22"/>
        </w:rPr>
        <w:t xml:space="preserve"> and a promotional side event at the WIPO Assemblies in October 2017</w:t>
      </w:r>
      <w:r w:rsidR="00590FB4">
        <w:rPr>
          <w:szCs w:val="22"/>
        </w:rPr>
        <w:t xml:space="preserve">. </w:t>
      </w:r>
      <w:r w:rsidR="00002E68">
        <w:rPr>
          <w:szCs w:val="22"/>
        </w:rPr>
        <w:t xml:space="preserve"> </w:t>
      </w:r>
      <w:r w:rsidR="00590FB4">
        <w:rPr>
          <w:szCs w:val="22"/>
        </w:rPr>
        <w:t>Also, this is</w:t>
      </w:r>
      <w:r w:rsidRPr="009A1C6D">
        <w:rPr>
          <w:szCs w:val="22"/>
        </w:rPr>
        <w:t xml:space="preserve"> expected to be further promoted through meetings with member states and Swiss universities.</w:t>
      </w:r>
    </w:p>
    <w:p w:rsidR="00687050" w:rsidRPr="009A1C6D" w:rsidRDefault="00687050" w:rsidP="00F24D6D">
      <w:pPr>
        <w:rPr>
          <w:szCs w:val="22"/>
        </w:rPr>
      </w:pPr>
    </w:p>
    <w:p w:rsidR="00F24D6D" w:rsidRPr="009A1C6D" w:rsidRDefault="00F24D6D" w:rsidP="00F24D6D">
      <w:pPr>
        <w:rPr>
          <w:szCs w:val="22"/>
        </w:rPr>
      </w:pPr>
      <w:r w:rsidRPr="009A1C6D">
        <w:rPr>
          <w:szCs w:val="22"/>
        </w:rPr>
        <w:t xml:space="preserve">Example: </w:t>
      </w:r>
      <w:r w:rsidR="00002E68">
        <w:rPr>
          <w:szCs w:val="22"/>
        </w:rPr>
        <w:t xml:space="preserve"> </w:t>
      </w:r>
      <w:r w:rsidRPr="009A1C6D">
        <w:rPr>
          <w:szCs w:val="22"/>
        </w:rPr>
        <w:t xml:space="preserve">The Database of Biodiversity-related Access and Benefit-sharing Agreements, </w:t>
      </w:r>
      <w:r w:rsidR="00E623D2">
        <w:rPr>
          <w:szCs w:val="22"/>
        </w:rPr>
        <w:t xml:space="preserve">direct to </w:t>
      </w:r>
      <w:r w:rsidRPr="009A1C6D">
        <w:rPr>
          <w:szCs w:val="22"/>
        </w:rPr>
        <w:t>providers and users of genetic resources, including indigenous people and local communities, biotechnology companies, researchers, plant breeders, farmers, and public research institutions, is promoted through training activities for these stakeholders on how to use the database, on access and benefit sharing, and on IP management.</w:t>
      </w:r>
    </w:p>
    <w:p w:rsidR="00F24D6D" w:rsidRPr="009A1C6D" w:rsidRDefault="00F24D6D" w:rsidP="00F24D6D">
      <w:pPr>
        <w:rPr>
          <w:szCs w:val="22"/>
        </w:rPr>
      </w:pPr>
    </w:p>
    <w:p w:rsidR="00F24D6D" w:rsidRDefault="00F24D6D" w:rsidP="00F24D6D">
      <w:pPr>
        <w:rPr>
          <w:szCs w:val="22"/>
        </w:rPr>
      </w:pPr>
      <w:r w:rsidRPr="009A1C6D">
        <w:rPr>
          <w:szCs w:val="22"/>
        </w:rPr>
        <w:t xml:space="preserve">Example: </w:t>
      </w:r>
      <w:r w:rsidR="00002E68">
        <w:rPr>
          <w:szCs w:val="22"/>
        </w:rPr>
        <w:t xml:space="preserve"> </w:t>
      </w:r>
      <w:r w:rsidRPr="009A1C6D">
        <w:rPr>
          <w:szCs w:val="22"/>
        </w:rPr>
        <w:t xml:space="preserve">The Database of IP Policies for Universities and Research Institutions and related webpage, targeted at academic and research institutions, have been promoted through a circular letters sent to IP offices, a dedicated flyer distributed to member states, universities, and research institutions, and </w:t>
      </w:r>
      <w:r w:rsidR="005E2B7B">
        <w:rPr>
          <w:szCs w:val="22"/>
        </w:rPr>
        <w:t xml:space="preserve">through </w:t>
      </w:r>
      <w:r w:rsidRPr="009A1C6D">
        <w:rPr>
          <w:szCs w:val="22"/>
        </w:rPr>
        <w:t>presentations given during seminars for universities and research institutions.</w:t>
      </w:r>
    </w:p>
    <w:p w:rsidR="00FA5453" w:rsidRDefault="00FA5453" w:rsidP="00F24D6D">
      <w:pPr>
        <w:rPr>
          <w:szCs w:val="22"/>
        </w:rPr>
      </w:pPr>
    </w:p>
    <w:p w:rsidR="00FA5453" w:rsidRPr="009A1C6D" w:rsidRDefault="00FA5453" w:rsidP="00F24D6D">
      <w:pPr>
        <w:rPr>
          <w:szCs w:val="22"/>
        </w:rPr>
      </w:pPr>
      <w:r w:rsidRPr="00F35D37">
        <w:rPr>
          <w:szCs w:val="22"/>
        </w:rPr>
        <w:t>Overall, WIPO's commitment to Open Access publishing and general availability of WIPO publications in electronic format contributes to their dissemination to target audiences.</w:t>
      </w:r>
    </w:p>
    <w:p w:rsidR="00F24D6D" w:rsidRPr="009A1C6D" w:rsidRDefault="00F24D6D" w:rsidP="00F24D6D">
      <w:pPr>
        <w:rPr>
          <w:szCs w:val="22"/>
        </w:rPr>
      </w:pPr>
    </w:p>
    <w:p w:rsidR="00F24D6D" w:rsidRPr="009A1C6D" w:rsidRDefault="001C7D2F" w:rsidP="00F24D6D">
      <w:pPr>
        <w:pStyle w:val="Heading2"/>
        <w:ind w:left="567" w:hanging="567"/>
        <w:rPr>
          <w:szCs w:val="22"/>
        </w:rPr>
      </w:pPr>
      <w:r w:rsidRPr="009A1C6D">
        <w:rPr>
          <w:szCs w:val="22"/>
        </w:rPr>
        <w:t>V</w:t>
      </w:r>
      <w:r w:rsidR="00F24D6D" w:rsidRPr="009A1C6D">
        <w:rPr>
          <w:szCs w:val="22"/>
        </w:rPr>
        <w:t>II.</w:t>
      </w:r>
      <w:r w:rsidR="00F24D6D" w:rsidRPr="009A1C6D">
        <w:rPr>
          <w:szCs w:val="22"/>
        </w:rPr>
        <w:tab/>
        <w:t>Promotion of Specialized Resources</w:t>
      </w:r>
    </w:p>
    <w:p w:rsidR="00F24D6D" w:rsidRPr="009A1C6D" w:rsidRDefault="00F24D6D" w:rsidP="00F24D6D">
      <w:pPr>
        <w:rPr>
          <w:szCs w:val="22"/>
        </w:rPr>
      </w:pPr>
    </w:p>
    <w:p w:rsidR="00552CEC" w:rsidRPr="009A1C6D" w:rsidRDefault="00F24D6D" w:rsidP="00781C54">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 xml:space="preserve">Technology transfer is facilitated through specialized resources including multi-stakeholder platforms and databases such as WIPO Green and WIPO </w:t>
      </w:r>
      <w:proofErr w:type="spellStart"/>
      <w:r w:rsidRPr="009A1C6D">
        <w:rPr>
          <w:szCs w:val="22"/>
        </w:rPr>
        <w:t>Re</w:t>
      </w:r>
      <w:proofErr w:type="gramStart"/>
      <w:r w:rsidRPr="009A1C6D">
        <w:rPr>
          <w:szCs w:val="22"/>
        </w:rPr>
        <w:t>:Search</w:t>
      </w:r>
      <w:proofErr w:type="spellEnd"/>
      <w:proofErr w:type="gramEnd"/>
      <w:r w:rsidRPr="009A1C6D">
        <w:rPr>
          <w:szCs w:val="22"/>
        </w:rPr>
        <w:t>.</w:t>
      </w:r>
      <w:r w:rsidR="00781C54">
        <w:rPr>
          <w:szCs w:val="22"/>
        </w:rPr>
        <w:t xml:space="preserve">  </w:t>
      </w:r>
      <w:r w:rsidR="00F80C65" w:rsidRPr="009A1C6D">
        <w:rPr>
          <w:szCs w:val="22"/>
        </w:rPr>
        <w:t xml:space="preserve">These resources are communicated to the public through dedicated websites and subscriber e-mail lists. </w:t>
      </w:r>
      <w:r w:rsidR="00781C54">
        <w:rPr>
          <w:szCs w:val="22"/>
        </w:rPr>
        <w:t xml:space="preserve"> </w:t>
      </w:r>
      <w:r w:rsidR="00F80C65" w:rsidRPr="009A1C6D">
        <w:rPr>
          <w:szCs w:val="22"/>
        </w:rPr>
        <w:t xml:space="preserve">They are </w:t>
      </w:r>
      <w:r w:rsidR="00552CEC" w:rsidRPr="009A1C6D">
        <w:rPr>
          <w:szCs w:val="22"/>
        </w:rPr>
        <w:t>also brought to the attention of target audiences through promotional events and presentations at selected events attended by members of the target audiences.</w:t>
      </w:r>
    </w:p>
    <w:p w:rsidR="00552CEC" w:rsidRPr="009A1C6D" w:rsidRDefault="00552CEC" w:rsidP="00F24D6D">
      <w:pPr>
        <w:rPr>
          <w:szCs w:val="22"/>
        </w:rPr>
      </w:pPr>
    </w:p>
    <w:p w:rsidR="00552CEC" w:rsidRPr="009A1C6D" w:rsidRDefault="00552CEC" w:rsidP="00F24D6D">
      <w:pPr>
        <w:rPr>
          <w:szCs w:val="22"/>
        </w:rPr>
      </w:pPr>
      <w:r w:rsidRPr="009A1C6D">
        <w:rPr>
          <w:szCs w:val="22"/>
        </w:rPr>
        <w:t>Example:</w:t>
      </w:r>
      <w:r w:rsidR="00781C54">
        <w:rPr>
          <w:szCs w:val="22"/>
        </w:rPr>
        <w:t xml:space="preserve"> </w:t>
      </w:r>
      <w:r w:rsidRPr="009A1C6D">
        <w:rPr>
          <w:szCs w:val="22"/>
        </w:rPr>
        <w:t xml:space="preserve"> WIPO GREEN, </w:t>
      </w:r>
      <w:r w:rsidR="005E2B7B">
        <w:rPr>
          <w:szCs w:val="22"/>
        </w:rPr>
        <w:t>addressed to</w:t>
      </w:r>
      <w:r w:rsidR="005E2B7B" w:rsidRPr="009A1C6D">
        <w:rPr>
          <w:szCs w:val="22"/>
        </w:rPr>
        <w:t xml:space="preserve"> </w:t>
      </w:r>
      <w:r w:rsidRPr="009A1C6D">
        <w:rPr>
          <w:szCs w:val="22"/>
        </w:rPr>
        <w:t>academia, civil society, government representatives, industry, intergovernmental organizations, research institutions, universities, general public, was presented</w:t>
      </w:r>
      <w:r w:rsidR="005E2B7B">
        <w:rPr>
          <w:szCs w:val="22"/>
        </w:rPr>
        <w:t xml:space="preserve"> in September 2017</w:t>
      </w:r>
      <w:r w:rsidRPr="009A1C6D">
        <w:rPr>
          <w:szCs w:val="22"/>
        </w:rPr>
        <w:t xml:space="preserve"> </w:t>
      </w:r>
      <w:r w:rsidR="005E2B7B">
        <w:rPr>
          <w:szCs w:val="22"/>
        </w:rPr>
        <w:t xml:space="preserve">during </w:t>
      </w:r>
      <w:r w:rsidRPr="009A1C6D">
        <w:rPr>
          <w:szCs w:val="22"/>
        </w:rPr>
        <w:t>an event on green technology and patenting, organized by the Norwegian Patent Office</w:t>
      </w:r>
      <w:r w:rsidR="005E2B7B">
        <w:rPr>
          <w:szCs w:val="22"/>
        </w:rPr>
        <w:t xml:space="preserve">. </w:t>
      </w:r>
      <w:r w:rsidR="00781C54">
        <w:rPr>
          <w:szCs w:val="22"/>
        </w:rPr>
        <w:t xml:space="preserve"> </w:t>
      </w:r>
      <w:r w:rsidR="005E2B7B">
        <w:rPr>
          <w:szCs w:val="22"/>
        </w:rPr>
        <w:t>Also, it was</w:t>
      </w:r>
      <w:r w:rsidRPr="009A1C6D">
        <w:rPr>
          <w:szCs w:val="22"/>
        </w:rPr>
        <w:t xml:space="preserve"> attended by</w:t>
      </w:r>
      <w:r w:rsidR="005E2B7B">
        <w:rPr>
          <w:szCs w:val="22"/>
        </w:rPr>
        <w:t xml:space="preserve"> an</w:t>
      </w:r>
      <w:r w:rsidRPr="009A1C6D">
        <w:rPr>
          <w:szCs w:val="22"/>
        </w:rPr>
        <w:t xml:space="preserve"> audience </w:t>
      </w:r>
      <w:r w:rsidR="005E2B7B">
        <w:rPr>
          <w:szCs w:val="22"/>
        </w:rPr>
        <w:t>composed by</w:t>
      </w:r>
      <w:r w:rsidRPr="009A1C6D">
        <w:rPr>
          <w:szCs w:val="22"/>
        </w:rPr>
        <w:t xml:space="preserve"> companies and organizations </w:t>
      </w:r>
      <w:r w:rsidR="005E2B7B">
        <w:rPr>
          <w:szCs w:val="22"/>
        </w:rPr>
        <w:t xml:space="preserve">operating in the field </w:t>
      </w:r>
      <w:r w:rsidR="00186A60">
        <w:rPr>
          <w:szCs w:val="22"/>
        </w:rPr>
        <w:t xml:space="preserve">of </w:t>
      </w:r>
      <w:r w:rsidR="00186A60" w:rsidRPr="009A1C6D">
        <w:rPr>
          <w:szCs w:val="22"/>
        </w:rPr>
        <w:t>the</w:t>
      </w:r>
      <w:r w:rsidRPr="009A1C6D">
        <w:rPr>
          <w:szCs w:val="22"/>
        </w:rPr>
        <w:t xml:space="preserve"> development of renewable energy, recycling, and greener environment.</w:t>
      </w:r>
    </w:p>
    <w:p w:rsidR="001C7D2F" w:rsidRPr="009A1C6D" w:rsidRDefault="001C7D2F" w:rsidP="001C7D2F">
      <w:pPr>
        <w:pStyle w:val="Heading2"/>
        <w:ind w:left="567" w:hanging="567"/>
        <w:rPr>
          <w:szCs w:val="22"/>
        </w:rPr>
      </w:pPr>
      <w:r w:rsidRPr="009A1C6D">
        <w:rPr>
          <w:szCs w:val="22"/>
        </w:rPr>
        <w:lastRenderedPageBreak/>
        <w:t>VIII.</w:t>
      </w:r>
      <w:r w:rsidRPr="009A1C6D">
        <w:rPr>
          <w:szCs w:val="22"/>
        </w:rPr>
        <w:tab/>
        <w:t>Promotion of Technical Assistance Activities</w:t>
      </w:r>
    </w:p>
    <w:p w:rsidR="001C7D2F" w:rsidRPr="009A1C6D" w:rsidRDefault="001C7D2F" w:rsidP="001C7D2F">
      <w:pPr>
        <w:rPr>
          <w:szCs w:val="22"/>
        </w:rPr>
      </w:pPr>
    </w:p>
    <w:p w:rsidR="001C7D2F" w:rsidRPr="009A1C6D" w:rsidRDefault="001C7D2F" w:rsidP="001C7D2F">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Technical assistance activities related to technology transfer include advisory services</w:t>
      </w:r>
      <w:r w:rsidR="005E2B7B">
        <w:rPr>
          <w:szCs w:val="22"/>
        </w:rPr>
        <w:t>,</w:t>
      </w:r>
      <w:r w:rsidRPr="009A1C6D">
        <w:rPr>
          <w:szCs w:val="22"/>
        </w:rPr>
        <w:t xml:space="preserve"> e.g. delivered through expert missions.</w:t>
      </w:r>
      <w:r w:rsidR="00450230">
        <w:rPr>
          <w:szCs w:val="22"/>
        </w:rPr>
        <w:t xml:space="preserve"> </w:t>
      </w:r>
      <w:r w:rsidRPr="009A1C6D">
        <w:rPr>
          <w:szCs w:val="22"/>
        </w:rPr>
        <w:t xml:space="preserve"> Technical assistance activities are brought to the attention of target audiences through consultations with stakeholders, frequently organized in cooperation with partners</w:t>
      </w:r>
      <w:r w:rsidR="005E2B7B">
        <w:rPr>
          <w:szCs w:val="22"/>
        </w:rPr>
        <w:t>,</w:t>
      </w:r>
      <w:r w:rsidRPr="009A1C6D">
        <w:rPr>
          <w:szCs w:val="22"/>
        </w:rPr>
        <w:t xml:space="preserve"> including IP offices</w:t>
      </w:r>
      <w:r w:rsidR="005E2B7B">
        <w:rPr>
          <w:szCs w:val="22"/>
        </w:rPr>
        <w:t>,</w:t>
      </w:r>
      <w:r w:rsidRPr="009A1C6D">
        <w:rPr>
          <w:szCs w:val="22"/>
        </w:rPr>
        <w:t xml:space="preserve"> government ministries and agencies.</w:t>
      </w:r>
    </w:p>
    <w:p w:rsidR="00F24D6D" w:rsidRPr="009A1C6D" w:rsidRDefault="00F24D6D" w:rsidP="00F24D6D">
      <w:pPr>
        <w:rPr>
          <w:szCs w:val="22"/>
        </w:rPr>
      </w:pPr>
    </w:p>
    <w:p w:rsidR="00F24D6D" w:rsidRPr="009A1C6D" w:rsidRDefault="00F24D6D" w:rsidP="00F24D6D">
      <w:pPr>
        <w:pStyle w:val="Heading2"/>
        <w:ind w:left="567" w:hanging="567"/>
        <w:rPr>
          <w:szCs w:val="22"/>
        </w:rPr>
      </w:pPr>
      <w:r w:rsidRPr="009A1C6D">
        <w:rPr>
          <w:szCs w:val="22"/>
        </w:rPr>
        <w:t>IX.</w:t>
      </w:r>
      <w:r w:rsidRPr="009A1C6D">
        <w:rPr>
          <w:szCs w:val="22"/>
        </w:rPr>
        <w:tab/>
        <w:t>Promotion of Projects</w:t>
      </w:r>
    </w:p>
    <w:p w:rsidR="00F24D6D" w:rsidRPr="009A1C6D" w:rsidRDefault="00F24D6D" w:rsidP="00F24D6D">
      <w:pPr>
        <w:rPr>
          <w:szCs w:val="22"/>
        </w:rPr>
      </w:pPr>
    </w:p>
    <w:p w:rsidR="00F24D6D" w:rsidRPr="009A1C6D" w:rsidRDefault="00F24D6D" w:rsidP="00F24D6D">
      <w:pPr>
        <w:rPr>
          <w:szCs w:val="22"/>
        </w:rPr>
      </w:pPr>
      <w:r w:rsidRPr="009A1C6D">
        <w:rPr>
          <w:szCs w:val="22"/>
        </w:rPr>
        <w:fldChar w:fldCharType="begin"/>
      </w:r>
      <w:r w:rsidRPr="009A1C6D">
        <w:rPr>
          <w:szCs w:val="22"/>
        </w:rPr>
        <w:instrText xml:space="preserve"> AUTONUM  </w:instrText>
      </w:r>
      <w:r w:rsidRPr="009A1C6D">
        <w:rPr>
          <w:szCs w:val="22"/>
        </w:rPr>
        <w:fldChar w:fldCharType="end"/>
      </w:r>
      <w:r w:rsidRPr="009A1C6D">
        <w:rPr>
          <w:szCs w:val="22"/>
        </w:rPr>
        <w:tab/>
        <w:t>Technology transfer is reinforced through projects incorporating a range of activities. These projects are promoted through stakeholder consultations, organized in cooperation with project focal points</w:t>
      </w:r>
      <w:r w:rsidR="005E2B7B">
        <w:rPr>
          <w:szCs w:val="22"/>
        </w:rPr>
        <w:t>,</w:t>
      </w:r>
      <w:r w:rsidRPr="009A1C6D">
        <w:rPr>
          <w:szCs w:val="22"/>
        </w:rPr>
        <w:t xml:space="preserve"> including IP offices and government ministries and agencies. </w:t>
      </w:r>
      <w:r w:rsidR="00450230">
        <w:rPr>
          <w:szCs w:val="22"/>
        </w:rPr>
        <w:t xml:space="preserve"> </w:t>
      </w:r>
      <w:r w:rsidRPr="009A1C6D">
        <w:rPr>
          <w:szCs w:val="22"/>
        </w:rPr>
        <w:t xml:space="preserve">The projects are also </w:t>
      </w:r>
      <w:r w:rsidR="005E2B7B">
        <w:rPr>
          <w:szCs w:val="22"/>
        </w:rPr>
        <w:t xml:space="preserve">endorsed </w:t>
      </w:r>
      <w:r w:rsidRPr="009A1C6D">
        <w:rPr>
          <w:szCs w:val="22"/>
        </w:rPr>
        <w:t>through the dissemination of final reports to stakeholders.</w:t>
      </w:r>
    </w:p>
    <w:p w:rsidR="00F24D6D" w:rsidRPr="009A1C6D" w:rsidRDefault="00F24D6D" w:rsidP="00F24D6D">
      <w:pPr>
        <w:rPr>
          <w:szCs w:val="22"/>
        </w:rPr>
      </w:pPr>
    </w:p>
    <w:p w:rsidR="00E23E28" w:rsidRPr="009A1C6D" w:rsidRDefault="00F24D6D" w:rsidP="00E23E28">
      <w:pPr>
        <w:rPr>
          <w:szCs w:val="22"/>
        </w:rPr>
      </w:pPr>
      <w:r w:rsidRPr="009A1C6D">
        <w:rPr>
          <w:szCs w:val="22"/>
        </w:rPr>
        <w:t xml:space="preserve">Example: </w:t>
      </w:r>
      <w:r w:rsidR="00450230">
        <w:rPr>
          <w:szCs w:val="22"/>
        </w:rPr>
        <w:t xml:space="preserve"> </w:t>
      </w:r>
      <w:r w:rsidRPr="009A1C6D">
        <w:rPr>
          <w:szCs w:val="22"/>
        </w:rPr>
        <w:t>The project "Enabling IP Environment", targeting a range of stakeholders</w:t>
      </w:r>
      <w:r w:rsidR="00F80C65" w:rsidRPr="009A1C6D">
        <w:rPr>
          <w:szCs w:val="22"/>
        </w:rPr>
        <w:t xml:space="preserve"> (including national IP offices and other government agencies with the mandate and resources to assist businesses and industries in technology development, management and commercialization, universities and other entities with TISCs, private companies and service providers involved in the innovation value chain, and development partners working in the beneficiary countries), </w:t>
      </w:r>
      <w:r w:rsidRPr="009A1C6D">
        <w:rPr>
          <w:szCs w:val="22"/>
        </w:rPr>
        <w:t>is promoted through regional and national workshops, orientation sessions, meetings, roundtable discussions, and interviews with technology transfer stakeholders in selected countries.</w:t>
      </w:r>
    </w:p>
    <w:p w:rsidR="00283F1A" w:rsidRPr="009A1C6D" w:rsidRDefault="00283F1A" w:rsidP="00E23E28">
      <w:pPr>
        <w:rPr>
          <w:szCs w:val="22"/>
        </w:rPr>
      </w:pPr>
    </w:p>
    <w:p w:rsidR="00283F1A" w:rsidRPr="009A1C6D" w:rsidRDefault="00283F1A" w:rsidP="00283F1A">
      <w:pPr>
        <w:pStyle w:val="Heading2"/>
        <w:ind w:left="567" w:hanging="567"/>
        <w:rPr>
          <w:szCs w:val="22"/>
        </w:rPr>
      </w:pPr>
      <w:r w:rsidRPr="009A1C6D">
        <w:rPr>
          <w:szCs w:val="22"/>
        </w:rPr>
        <w:t>X.</w:t>
      </w:r>
      <w:r w:rsidRPr="009A1C6D">
        <w:rPr>
          <w:szCs w:val="22"/>
        </w:rPr>
        <w:tab/>
        <w:t xml:space="preserve">Roadmap For Promotion </w:t>
      </w:r>
    </w:p>
    <w:p w:rsidR="00283F1A" w:rsidRPr="009A1C6D" w:rsidRDefault="00283F1A" w:rsidP="00E23E28">
      <w:pPr>
        <w:rPr>
          <w:szCs w:val="22"/>
        </w:rPr>
      </w:pPr>
    </w:p>
    <w:p w:rsidR="002B1AE6" w:rsidRPr="009A1C6D" w:rsidRDefault="00EB22C8" w:rsidP="00EB22C8">
      <w:pPr>
        <w:rPr>
          <w:szCs w:val="22"/>
        </w:rPr>
      </w:pPr>
      <w:r>
        <w:rPr>
          <w:szCs w:val="22"/>
        </w:rPr>
        <w:fldChar w:fldCharType="begin"/>
      </w:r>
      <w:r>
        <w:rPr>
          <w:szCs w:val="22"/>
        </w:rPr>
        <w:instrText xml:space="preserve"> AUTONUM  </w:instrText>
      </w:r>
      <w:r>
        <w:rPr>
          <w:szCs w:val="22"/>
        </w:rPr>
        <w:fldChar w:fldCharType="end"/>
      </w:r>
      <w:r>
        <w:rPr>
          <w:szCs w:val="22"/>
        </w:rPr>
        <w:tab/>
      </w:r>
      <w:r w:rsidR="00283F1A" w:rsidRPr="009A1C6D">
        <w:rPr>
          <w:szCs w:val="22"/>
        </w:rPr>
        <w:t xml:space="preserve">WIPO will continue to </w:t>
      </w:r>
      <w:r w:rsidR="005E2B7B">
        <w:rPr>
          <w:szCs w:val="22"/>
        </w:rPr>
        <w:t xml:space="preserve">increase </w:t>
      </w:r>
      <w:r w:rsidR="00283F1A" w:rsidRPr="009A1C6D">
        <w:rPr>
          <w:szCs w:val="22"/>
        </w:rPr>
        <w:t>awareness of existing WIPO</w:t>
      </w:r>
      <w:r w:rsidR="002B1AE6" w:rsidRPr="009A1C6D">
        <w:rPr>
          <w:szCs w:val="22"/>
        </w:rPr>
        <w:t xml:space="preserve"> activities and</w:t>
      </w:r>
      <w:r w:rsidR="00283F1A" w:rsidRPr="009A1C6D">
        <w:rPr>
          <w:szCs w:val="22"/>
        </w:rPr>
        <w:t xml:space="preserve"> resources in the area of technology transfer</w:t>
      </w:r>
      <w:r w:rsidR="002B1AE6" w:rsidRPr="009A1C6D">
        <w:rPr>
          <w:szCs w:val="22"/>
        </w:rPr>
        <w:t>, including the work of committees, awareness-raising and training programs</w:t>
      </w:r>
      <w:r w:rsidR="005E2B7B">
        <w:rPr>
          <w:szCs w:val="22"/>
        </w:rPr>
        <w:t>,</w:t>
      </w:r>
      <w:r w:rsidR="002B1AE6" w:rsidRPr="009A1C6D">
        <w:rPr>
          <w:szCs w:val="22"/>
        </w:rPr>
        <w:t xml:space="preserve"> events, partnerships, publications, specialized resources, technical assistance activities, and projects, </w:t>
      </w:r>
      <w:r w:rsidR="005E2B7B">
        <w:rPr>
          <w:szCs w:val="22"/>
        </w:rPr>
        <w:t xml:space="preserve">with a view </w:t>
      </w:r>
      <w:r w:rsidR="002B1AE6" w:rsidRPr="009A1C6D">
        <w:rPr>
          <w:szCs w:val="22"/>
        </w:rPr>
        <w:t xml:space="preserve">to ensure a broader understanding of the issues. </w:t>
      </w:r>
      <w:r>
        <w:rPr>
          <w:szCs w:val="22"/>
        </w:rPr>
        <w:t xml:space="preserve"> </w:t>
      </w:r>
      <w:r w:rsidR="002B1AE6" w:rsidRPr="009A1C6D">
        <w:rPr>
          <w:szCs w:val="22"/>
        </w:rPr>
        <w:t>It will continue to use a range of channels to address different target audiences, building on collaboration between different programs within WIPO and with external partners, to ensure effective promotion of WIPO activities and resources related to technology transfer.</w:t>
      </w:r>
    </w:p>
    <w:p w:rsidR="00283F1A" w:rsidRPr="009A1C6D" w:rsidRDefault="00283F1A" w:rsidP="00E23E28">
      <w:pPr>
        <w:rPr>
          <w:szCs w:val="22"/>
        </w:rPr>
      </w:pPr>
    </w:p>
    <w:p w:rsidR="00E23E28" w:rsidRPr="009A1C6D" w:rsidRDefault="00E23E28" w:rsidP="00E23E28">
      <w:pPr>
        <w:rPr>
          <w:szCs w:val="22"/>
        </w:rPr>
      </w:pPr>
    </w:p>
    <w:p w:rsidR="00E23E28" w:rsidRPr="009A1C6D" w:rsidRDefault="00E23E28" w:rsidP="00E23E28">
      <w:pPr>
        <w:rPr>
          <w:szCs w:val="22"/>
        </w:rPr>
        <w:sectPr w:rsidR="00E23E28" w:rsidRPr="009A1C6D" w:rsidSect="00646A3B">
          <w:headerReference w:type="default" r:id="rId19"/>
          <w:headerReference w:type="first" r:id="rId20"/>
          <w:footerReference w:type="first" r:id="rId21"/>
          <w:pgSz w:w="11907" w:h="16840" w:code="9"/>
          <w:pgMar w:top="1418" w:right="1134" w:bottom="1418" w:left="1418" w:header="709" w:footer="709" w:gutter="0"/>
          <w:pgNumType w:start="1"/>
          <w:cols w:space="720"/>
          <w:titlePg/>
          <w:docGrid w:linePitch="299"/>
        </w:sectPr>
      </w:pPr>
    </w:p>
    <w:p w:rsidR="00D07388" w:rsidRPr="009A1C6D" w:rsidRDefault="00D07388" w:rsidP="00D07388">
      <w:pPr>
        <w:pStyle w:val="Heading2"/>
        <w:ind w:left="567" w:hanging="567"/>
        <w:rPr>
          <w:szCs w:val="22"/>
        </w:rPr>
      </w:pPr>
      <w:r w:rsidRPr="009A1C6D">
        <w:rPr>
          <w:szCs w:val="22"/>
        </w:rPr>
        <w:lastRenderedPageBreak/>
        <w:t>X</w:t>
      </w:r>
      <w:r w:rsidR="00AA5A6C" w:rsidRPr="009A1C6D">
        <w:rPr>
          <w:szCs w:val="22"/>
        </w:rPr>
        <w:t>I</w:t>
      </w:r>
      <w:r w:rsidRPr="009A1C6D">
        <w:rPr>
          <w:szCs w:val="22"/>
        </w:rPr>
        <w:t>.</w:t>
      </w:r>
      <w:r w:rsidRPr="009A1C6D">
        <w:rPr>
          <w:szCs w:val="22"/>
        </w:rPr>
        <w:tab/>
        <w:t>WIPO Activities and Resources by Type</w:t>
      </w:r>
    </w:p>
    <w:p w:rsidR="00D07388" w:rsidRPr="009A1C6D" w:rsidRDefault="00D07388" w:rsidP="00E23E28">
      <w:pPr>
        <w:rPr>
          <w:b/>
          <w:szCs w:val="22"/>
        </w:rPr>
      </w:pPr>
    </w:p>
    <w:p w:rsidR="00E23E28" w:rsidRPr="009A1C6D" w:rsidRDefault="00E23E28" w:rsidP="00E23E28">
      <w:pPr>
        <w:rPr>
          <w:b/>
          <w:szCs w:val="22"/>
        </w:rPr>
      </w:pPr>
      <w:r w:rsidRPr="009A1C6D">
        <w:rPr>
          <w:b/>
          <w:szCs w:val="22"/>
        </w:rPr>
        <w:t>Committees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E23E28" w:rsidRPr="009A1C6D" w:rsidTr="00283F1A">
        <w:tc>
          <w:tcPr>
            <w:tcW w:w="6504" w:type="dxa"/>
          </w:tcPr>
          <w:p w:rsidR="00E23E28" w:rsidRPr="009A1C6D" w:rsidRDefault="00E23E28" w:rsidP="00283F1A">
            <w:pPr>
              <w:rPr>
                <w:b/>
                <w:szCs w:val="22"/>
              </w:rPr>
            </w:pPr>
            <w:r w:rsidRPr="009A1C6D">
              <w:rPr>
                <w:b/>
                <w:szCs w:val="22"/>
              </w:rPr>
              <w:t>Activity and description</w:t>
            </w:r>
          </w:p>
        </w:tc>
        <w:tc>
          <w:tcPr>
            <w:tcW w:w="6504" w:type="dxa"/>
          </w:tcPr>
          <w:p w:rsidR="00E23E28" w:rsidRPr="009A1C6D" w:rsidRDefault="00E23E28" w:rsidP="00283F1A">
            <w:pPr>
              <w:rPr>
                <w:b/>
                <w:szCs w:val="22"/>
              </w:rPr>
            </w:pPr>
            <w:r w:rsidRPr="009A1C6D">
              <w:rPr>
                <w:b/>
                <w:szCs w:val="22"/>
              </w:rPr>
              <w:t>Target audience</w:t>
            </w:r>
          </w:p>
        </w:tc>
        <w:tc>
          <w:tcPr>
            <w:tcW w:w="1210" w:type="dxa"/>
          </w:tcPr>
          <w:p w:rsidR="00E23E28" w:rsidRPr="009A1C6D" w:rsidRDefault="00E23E28" w:rsidP="00283F1A">
            <w:pPr>
              <w:rPr>
                <w:b/>
                <w:szCs w:val="22"/>
              </w:rPr>
            </w:pPr>
            <w:r w:rsidRPr="009A1C6D">
              <w:rPr>
                <w:b/>
                <w:szCs w:val="22"/>
              </w:rPr>
              <w:t>Program</w:t>
            </w:r>
          </w:p>
        </w:tc>
      </w:tr>
      <w:tr w:rsidR="00E23E28" w:rsidRPr="009A1C6D" w:rsidTr="00283F1A">
        <w:tc>
          <w:tcPr>
            <w:tcW w:w="6504" w:type="dxa"/>
          </w:tcPr>
          <w:p w:rsidR="00E23E28" w:rsidRPr="009A1C6D" w:rsidRDefault="00E23E28" w:rsidP="00283F1A">
            <w:pPr>
              <w:rPr>
                <w:szCs w:val="22"/>
              </w:rPr>
            </w:pPr>
            <w:r w:rsidRPr="009A1C6D">
              <w:rPr>
                <w:szCs w:val="22"/>
              </w:rPr>
              <w:t>Standing Committee on the Law of Patents (SCP)</w:t>
            </w:r>
          </w:p>
        </w:tc>
        <w:tc>
          <w:tcPr>
            <w:tcW w:w="6504" w:type="dxa"/>
          </w:tcPr>
          <w:p w:rsidR="00E23E28" w:rsidRPr="009A1C6D" w:rsidRDefault="00E23E28" w:rsidP="00283F1A">
            <w:pPr>
              <w:rPr>
                <w:szCs w:val="22"/>
              </w:rPr>
            </w:pPr>
            <w:r w:rsidRPr="009A1C6D">
              <w:rPr>
                <w:szCs w:val="22"/>
              </w:rPr>
              <w:t>Governments; intergovernmental organizations; civil society organizations; research institutions</w:t>
            </w:r>
          </w:p>
        </w:tc>
        <w:tc>
          <w:tcPr>
            <w:tcW w:w="1210" w:type="dxa"/>
          </w:tcPr>
          <w:p w:rsidR="00E23E28" w:rsidRPr="009A1C6D" w:rsidRDefault="00E23E28" w:rsidP="00283F1A">
            <w:pPr>
              <w:rPr>
                <w:szCs w:val="22"/>
              </w:rPr>
            </w:pPr>
            <w:r w:rsidRPr="009A1C6D">
              <w:rPr>
                <w:szCs w:val="22"/>
              </w:rPr>
              <w:t>1</w:t>
            </w:r>
          </w:p>
        </w:tc>
      </w:tr>
    </w:tbl>
    <w:p w:rsidR="00E23E28" w:rsidRPr="009A1C6D" w:rsidRDefault="00E23E28" w:rsidP="00E23E28">
      <w:pPr>
        <w:rPr>
          <w:szCs w:val="22"/>
        </w:rPr>
      </w:pPr>
    </w:p>
    <w:p w:rsidR="00E23E28" w:rsidRPr="009A1C6D" w:rsidRDefault="00E23E28" w:rsidP="00E23E28">
      <w:pPr>
        <w:rPr>
          <w:szCs w:val="22"/>
        </w:rPr>
      </w:pPr>
    </w:p>
    <w:p w:rsidR="00E23E28" w:rsidRPr="009A1C6D" w:rsidRDefault="00E23E28" w:rsidP="00E23E28">
      <w:pPr>
        <w:rPr>
          <w:szCs w:val="22"/>
        </w:rPr>
      </w:pPr>
      <w:r w:rsidRPr="009A1C6D">
        <w:rPr>
          <w:b/>
          <w:szCs w:val="22"/>
        </w:rPr>
        <w:t>Awareness-raising and training programs and events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A0298D" w:rsidRPr="009A1C6D" w:rsidTr="00283F1A">
        <w:trPr>
          <w:cantSplit/>
          <w:tblHeader/>
        </w:trPr>
        <w:tc>
          <w:tcPr>
            <w:tcW w:w="6504" w:type="dxa"/>
          </w:tcPr>
          <w:p w:rsidR="00A0298D" w:rsidRPr="009A1C6D" w:rsidRDefault="00A0298D" w:rsidP="00283F1A">
            <w:pPr>
              <w:rPr>
                <w:b/>
                <w:szCs w:val="22"/>
              </w:rPr>
            </w:pPr>
            <w:r w:rsidRPr="009A1C6D">
              <w:rPr>
                <w:b/>
                <w:szCs w:val="22"/>
              </w:rPr>
              <w:t>Activity and description</w:t>
            </w:r>
          </w:p>
        </w:tc>
        <w:tc>
          <w:tcPr>
            <w:tcW w:w="6504" w:type="dxa"/>
          </w:tcPr>
          <w:p w:rsidR="00A0298D" w:rsidRPr="009A1C6D" w:rsidRDefault="00A0298D" w:rsidP="00283F1A">
            <w:pPr>
              <w:rPr>
                <w:b/>
                <w:szCs w:val="22"/>
              </w:rPr>
            </w:pPr>
            <w:r w:rsidRPr="009A1C6D">
              <w:rPr>
                <w:b/>
                <w:szCs w:val="22"/>
              </w:rPr>
              <w:t>Target audience</w:t>
            </w:r>
          </w:p>
        </w:tc>
        <w:tc>
          <w:tcPr>
            <w:tcW w:w="1210" w:type="dxa"/>
          </w:tcPr>
          <w:p w:rsidR="00A0298D" w:rsidRPr="009A1C6D" w:rsidRDefault="00A0298D" w:rsidP="00283F1A">
            <w:pPr>
              <w:rPr>
                <w:b/>
                <w:szCs w:val="22"/>
              </w:rPr>
            </w:pPr>
            <w:r w:rsidRPr="009A1C6D">
              <w:rPr>
                <w:b/>
                <w:szCs w:val="22"/>
              </w:rPr>
              <w:t>Program</w:t>
            </w:r>
          </w:p>
        </w:tc>
      </w:tr>
      <w:tr w:rsidR="00A0298D" w:rsidRPr="009A1C6D" w:rsidTr="00283F1A">
        <w:trPr>
          <w:cantSplit/>
        </w:trPr>
        <w:tc>
          <w:tcPr>
            <w:tcW w:w="6504" w:type="dxa"/>
          </w:tcPr>
          <w:p w:rsidR="00A0298D" w:rsidRPr="009A1C6D" w:rsidRDefault="00A0298D" w:rsidP="00283F1A">
            <w:pPr>
              <w:rPr>
                <w:szCs w:val="22"/>
              </w:rPr>
            </w:pPr>
            <w:r w:rsidRPr="009A1C6D">
              <w:rPr>
                <w:szCs w:val="22"/>
              </w:rPr>
              <w:t>Patent Drafting Trainings</w:t>
            </w:r>
          </w:p>
          <w:p w:rsidR="00A0298D" w:rsidRPr="009A1C6D" w:rsidRDefault="00A0298D" w:rsidP="00283F1A">
            <w:pPr>
              <w:rPr>
                <w:szCs w:val="22"/>
              </w:rPr>
            </w:pPr>
            <w:r w:rsidRPr="009A1C6D">
              <w:rPr>
                <w:szCs w:val="22"/>
              </w:rPr>
              <w:t>Designed to enhance skills and techniques in drafting patent applications in order to support the use of the patent system and to provide solid advice to local inventors to protect their inventions.</w:t>
            </w:r>
          </w:p>
        </w:tc>
        <w:tc>
          <w:tcPr>
            <w:tcW w:w="6504" w:type="dxa"/>
          </w:tcPr>
          <w:p w:rsidR="00A0298D" w:rsidRPr="009A1C6D" w:rsidRDefault="00A0298D" w:rsidP="00283F1A">
            <w:pPr>
              <w:rPr>
                <w:szCs w:val="22"/>
              </w:rPr>
            </w:pPr>
            <w:r w:rsidRPr="009A1C6D">
              <w:rPr>
                <w:szCs w:val="22"/>
              </w:rPr>
              <w:t>Technology transfer offices; Technology and Innovation Support Centers</w:t>
            </w:r>
          </w:p>
          <w:p w:rsidR="00A0298D" w:rsidRPr="009A1C6D" w:rsidRDefault="00A0298D" w:rsidP="00283F1A">
            <w:pPr>
              <w:rPr>
                <w:szCs w:val="22"/>
              </w:rPr>
            </w:pPr>
            <w:r w:rsidRPr="009A1C6D">
              <w:rPr>
                <w:szCs w:val="22"/>
              </w:rPr>
              <w:t>Professionals in technology transfer offices and TISCs; technology managers; IP practitioners</w:t>
            </w:r>
          </w:p>
          <w:p w:rsidR="00A0298D" w:rsidRPr="009A1C6D" w:rsidRDefault="00A0298D" w:rsidP="00283F1A">
            <w:pPr>
              <w:rPr>
                <w:szCs w:val="22"/>
              </w:rPr>
            </w:pPr>
            <w:r w:rsidRPr="009A1C6D">
              <w:rPr>
                <w:szCs w:val="22"/>
              </w:rPr>
              <w:t>Developing countries</w:t>
            </w:r>
          </w:p>
        </w:tc>
        <w:tc>
          <w:tcPr>
            <w:tcW w:w="1210" w:type="dxa"/>
          </w:tcPr>
          <w:p w:rsidR="00A0298D" w:rsidRPr="009A1C6D" w:rsidRDefault="00A0298D" w:rsidP="00283F1A">
            <w:pPr>
              <w:rPr>
                <w:szCs w:val="22"/>
              </w:rPr>
            </w:pPr>
            <w:r w:rsidRPr="009A1C6D">
              <w:rPr>
                <w:szCs w:val="22"/>
              </w:rPr>
              <w:t>1</w:t>
            </w:r>
          </w:p>
        </w:tc>
      </w:tr>
      <w:tr w:rsidR="00A0298D" w:rsidRPr="009A1C6D" w:rsidTr="00283F1A">
        <w:trPr>
          <w:cantSplit/>
        </w:trPr>
        <w:tc>
          <w:tcPr>
            <w:tcW w:w="6504" w:type="dxa"/>
          </w:tcPr>
          <w:p w:rsidR="00A0298D" w:rsidRPr="009A1C6D" w:rsidRDefault="00A0298D" w:rsidP="00283F1A">
            <w:pPr>
              <w:rPr>
                <w:szCs w:val="22"/>
              </w:rPr>
            </w:pPr>
            <w:r w:rsidRPr="009A1C6D">
              <w:rPr>
                <w:szCs w:val="22"/>
              </w:rPr>
              <w:t>Advanced Training Course on Genetic Resources and Intellectual Property (with the Swedish Patent and Registration Office)</w:t>
            </w:r>
          </w:p>
        </w:tc>
        <w:tc>
          <w:tcPr>
            <w:tcW w:w="6504" w:type="dxa"/>
          </w:tcPr>
          <w:p w:rsidR="00A0298D" w:rsidRPr="009A1C6D" w:rsidRDefault="00A0298D" w:rsidP="00283F1A">
            <w:pPr>
              <w:rPr>
                <w:szCs w:val="22"/>
              </w:rPr>
            </w:pPr>
            <w:r w:rsidRPr="009A1C6D">
              <w:rPr>
                <w:szCs w:val="22"/>
              </w:rPr>
              <w:t>Governments; academic institutions (universities); research institutions; private sector; farming organizations</w:t>
            </w:r>
          </w:p>
          <w:p w:rsidR="00A0298D" w:rsidRPr="009A1C6D" w:rsidRDefault="00A0298D" w:rsidP="00283F1A">
            <w:pPr>
              <w:rPr>
                <w:szCs w:val="22"/>
              </w:rPr>
            </w:pPr>
            <w:r w:rsidRPr="009A1C6D">
              <w:rPr>
                <w:szCs w:val="22"/>
              </w:rPr>
              <w:t>Policy makers</w:t>
            </w:r>
          </w:p>
        </w:tc>
        <w:tc>
          <w:tcPr>
            <w:tcW w:w="1210" w:type="dxa"/>
          </w:tcPr>
          <w:p w:rsidR="00A0298D" w:rsidRPr="009A1C6D" w:rsidRDefault="00A0298D" w:rsidP="00283F1A">
            <w:pPr>
              <w:rPr>
                <w:szCs w:val="22"/>
              </w:rPr>
            </w:pPr>
            <w:r w:rsidRPr="009A1C6D">
              <w:rPr>
                <w:szCs w:val="22"/>
              </w:rPr>
              <w:t>4</w:t>
            </w:r>
          </w:p>
        </w:tc>
      </w:tr>
      <w:tr w:rsidR="00405A1B" w:rsidRPr="00947FC6" w:rsidTr="00BB74FA">
        <w:trPr>
          <w:cantSplit/>
        </w:trPr>
        <w:tc>
          <w:tcPr>
            <w:tcW w:w="6504" w:type="dxa"/>
          </w:tcPr>
          <w:p w:rsidR="00405A1B" w:rsidRPr="00405A1B" w:rsidRDefault="00405A1B" w:rsidP="00405A1B">
            <w:pPr>
              <w:rPr>
                <w:szCs w:val="22"/>
              </w:rPr>
            </w:pPr>
            <w:r w:rsidRPr="00405A1B">
              <w:rPr>
                <w:szCs w:val="22"/>
              </w:rPr>
              <w:t xml:space="preserve">WIPO Arbitration and Mediation Center training seminars and workshops on Alternative Dispute Resolution of R&amp;D/Technology Transfer Disputes (in collaboration with the Association of European Science and Technology Transfer Professionals (ASTP-Proton); Association of University Technology Managers (AUTM); European Association of Research and Technology </w:t>
            </w:r>
            <w:proofErr w:type="spellStart"/>
            <w:r w:rsidRPr="00405A1B">
              <w:rPr>
                <w:szCs w:val="22"/>
              </w:rPr>
              <w:t>Organisations</w:t>
            </w:r>
            <w:proofErr w:type="spellEnd"/>
            <w:r w:rsidRPr="00405A1B">
              <w:rPr>
                <w:szCs w:val="22"/>
              </w:rPr>
              <w:t xml:space="preserve"> (EARTO); European Industrial Research Management Association (EIRMA); European Liaison Office of the German Research </w:t>
            </w:r>
            <w:proofErr w:type="spellStart"/>
            <w:r w:rsidRPr="00405A1B">
              <w:rPr>
                <w:szCs w:val="22"/>
              </w:rPr>
              <w:t>Organisations</w:t>
            </w:r>
            <w:proofErr w:type="spellEnd"/>
            <w:r w:rsidRPr="00405A1B">
              <w:rPr>
                <w:szCs w:val="22"/>
              </w:rPr>
              <w:t xml:space="preserve"> (KOWI); Licensing Executives Society (LES)</w:t>
            </w:r>
            <w:r w:rsidRPr="00405A1B">
              <w:rPr>
                <w:szCs w:val="22"/>
              </w:rPr>
              <w:br/>
              <w:t>http://www.wipo.int/amc/en/events/</w:t>
            </w:r>
            <w:r>
              <w:rPr>
                <w:szCs w:val="22"/>
              </w:rPr>
              <w:br/>
            </w:r>
            <w:r w:rsidRPr="00405A1B">
              <w:rPr>
                <w:szCs w:val="22"/>
              </w:rPr>
              <w:t>http://www.wipo.int/amc/en/center/specific-sectors/rd/</w:t>
            </w:r>
          </w:p>
        </w:tc>
        <w:tc>
          <w:tcPr>
            <w:tcW w:w="6504" w:type="dxa"/>
          </w:tcPr>
          <w:p w:rsidR="00405A1B" w:rsidRPr="00405A1B" w:rsidRDefault="00405A1B" w:rsidP="00405A1B">
            <w:pPr>
              <w:rPr>
                <w:szCs w:val="22"/>
              </w:rPr>
            </w:pPr>
            <w:r>
              <w:rPr>
                <w:szCs w:val="22"/>
              </w:rPr>
              <w:t xml:space="preserve">IP offices; </w:t>
            </w:r>
            <w:r w:rsidRPr="00405A1B">
              <w:rPr>
                <w:szCs w:val="22"/>
              </w:rPr>
              <w:t>Academic institutions (universities); research institutions; enterprises; associations</w:t>
            </w:r>
            <w:r>
              <w:rPr>
                <w:szCs w:val="22"/>
              </w:rPr>
              <w:br/>
              <w:t>P</w:t>
            </w:r>
            <w:r w:rsidRPr="00405A1B">
              <w:rPr>
                <w:szCs w:val="22"/>
              </w:rPr>
              <w:t>atent and trademark attorneys, lawyers, technology transfer professionals, dispute resolution practitioners</w:t>
            </w:r>
          </w:p>
        </w:tc>
        <w:tc>
          <w:tcPr>
            <w:tcW w:w="1210" w:type="dxa"/>
          </w:tcPr>
          <w:p w:rsidR="00405A1B" w:rsidRPr="00947FC6" w:rsidRDefault="00405A1B" w:rsidP="00BB74FA">
            <w:pPr>
              <w:rPr>
                <w:szCs w:val="22"/>
              </w:rPr>
            </w:pPr>
            <w:r w:rsidRPr="00405A1B">
              <w:rPr>
                <w:szCs w:val="22"/>
              </w:rPr>
              <w:t>7</w:t>
            </w:r>
          </w:p>
        </w:tc>
      </w:tr>
      <w:tr w:rsidR="00A0298D" w:rsidRPr="009A1C6D" w:rsidTr="00283F1A">
        <w:trPr>
          <w:cantSplit/>
        </w:trPr>
        <w:tc>
          <w:tcPr>
            <w:tcW w:w="6504" w:type="dxa"/>
          </w:tcPr>
          <w:p w:rsidR="00A0298D" w:rsidRPr="009A1C6D" w:rsidRDefault="00A0298D" w:rsidP="004D2E49">
            <w:pPr>
              <w:rPr>
                <w:szCs w:val="22"/>
              </w:rPr>
            </w:pPr>
            <w:r w:rsidRPr="009A1C6D">
              <w:rPr>
                <w:szCs w:val="22"/>
              </w:rPr>
              <w:lastRenderedPageBreak/>
              <w:t xml:space="preserve">WIPO Arbitration and Mediation Center Training and Workshops on Alternative Dispute Resolution of R&amp;D/Technology Transfer Disputes with the Association of European Science and Technology Transfer Professionals (ASTP)-Proton; Association of University Technology Managers (AUTM); European Association of Research and Technology </w:t>
            </w:r>
            <w:proofErr w:type="spellStart"/>
            <w:r w:rsidRPr="009A1C6D">
              <w:rPr>
                <w:szCs w:val="22"/>
              </w:rPr>
              <w:t>Organisations</w:t>
            </w:r>
            <w:proofErr w:type="spellEnd"/>
            <w:r w:rsidRPr="009A1C6D">
              <w:rPr>
                <w:szCs w:val="22"/>
              </w:rPr>
              <w:t xml:space="preserve"> (EARTO); European Industrial Research Management Association (EIRMA); European Liaison Office of the German Research </w:t>
            </w:r>
            <w:proofErr w:type="spellStart"/>
            <w:r w:rsidRPr="009A1C6D">
              <w:rPr>
                <w:szCs w:val="22"/>
              </w:rPr>
              <w:t>Organisations</w:t>
            </w:r>
            <w:proofErr w:type="spellEnd"/>
            <w:r w:rsidRPr="009A1C6D">
              <w:rPr>
                <w:szCs w:val="22"/>
              </w:rPr>
              <w:t xml:space="preserve"> (KOWI); Licensing Executives Society (LES)</w:t>
            </w:r>
            <w:r w:rsidRPr="009A1C6D">
              <w:rPr>
                <w:szCs w:val="22"/>
              </w:rPr>
              <w:br/>
              <w:t>http://www.wipo.int/amc/en/events/</w:t>
            </w:r>
          </w:p>
        </w:tc>
        <w:tc>
          <w:tcPr>
            <w:tcW w:w="6504" w:type="dxa"/>
          </w:tcPr>
          <w:p w:rsidR="00A0298D" w:rsidRPr="009A1C6D" w:rsidRDefault="00A0298D" w:rsidP="00283F1A">
            <w:pPr>
              <w:rPr>
                <w:szCs w:val="22"/>
              </w:rPr>
            </w:pPr>
            <w:r w:rsidRPr="009A1C6D">
              <w:rPr>
                <w:szCs w:val="22"/>
              </w:rPr>
              <w:t>IP offices; academic institutions; research institutions; enterprises; associations</w:t>
            </w:r>
          </w:p>
        </w:tc>
        <w:tc>
          <w:tcPr>
            <w:tcW w:w="1210" w:type="dxa"/>
          </w:tcPr>
          <w:p w:rsidR="00A0298D" w:rsidRPr="009A1C6D" w:rsidRDefault="00A0298D" w:rsidP="00283F1A">
            <w:pPr>
              <w:rPr>
                <w:szCs w:val="22"/>
              </w:rPr>
            </w:pPr>
            <w:r w:rsidRPr="009A1C6D">
              <w:rPr>
                <w:szCs w:val="22"/>
              </w:rPr>
              <w:t>7</w:t>
            </w:r>
          </w:p>
        </w:tc>
      </w:tr>
      <w:tr w:rsidR="00A0298D" w:rsidRPr="009A1C6D" w:rsidTr="00947FC6">
        <w:trPr>
          <w:cantSplit/>
        </w:trPr>
        <w:tc>
          <w:tcPr>
            <w:tcW w:w="6504" w:type="dxa"/>
          </w:tcPr>
          <w:p w:rsidR="00A0298D" w:rsidRPr="009A1C6D" w:rsidRDefault="00A0298D" w:rsidP="00947FC6">
            <w:pPr>
              <w:rPr>
                <w:szCs w:val="22"/>
              </w:rPr>
            </w:pPr>
            <w:r w:rsidRPr="009A1C6D">
              <w:rPr>
                <w:szCs w:val="22"/>
              </w:rPr>
              <w:t>4th Regional Workshop on Industrial Property and Technology Transfer, El Salvador (2016)</w:t>
            </w:r>
          </w:p>
        </w:tc>
        <w:tc>
          <w:tcPr>
            <w:tcW w:w="6504" w:type="dxa"/>
          </w:tcPr>
          <w:p w:rsidR="00A0298D" w:rsidRPr="009A1C6D" w:rsidRDefault="00A0298D" w:rsidP="00947FC6">
            <w:pPr>
              <w:rPr>
                <w:szCs w:val="22"/>
              </w:rPr>
            </w:pPr>
            <w:r w:rsidRPr="009A1C6D">
              <w:rPr>
                <w:szCs w:val="22"/>
              </w:rPr>
              <w:t>Academic institutions (universities); research institutions; enterprises (technology-based)</w:t>
            </w:r>
            <w:r w:rsidRPr="009A1C6D">
              <w:rPr>
                <w:szCs w:val="22"/>
              </w:rPr>
              <w:br/>
              <w:t>Government officials; Technology managers; IP practitioners</w:t>
            </w:r>
            <w:r w:rsidRPr="009A1C6D">
              <w:rPr>
                <w:szCs w:val="22"/>
              </w:rPr>
              <w:br/>
              <w:t>Brazil; Colombia; Costa Rica; Dominican Republic; Ecuador; El Salvador; Guatemala; Mexico; Nicaragua</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Industrial Property and Innovation Strategy, Chile (2016)</w:t>
            </w:r>
          </w:p>
        </w:tc>
        <w:tc>
          <w:tcPr>
            <w:tcW w:w="6504" w:type="dxa"/>
          </w:tcPr>
          <w:p w:rsidR="00A0298D" w:rsidRPr="009A1C6D" w:rsidRDefault="00A0298D" w:rsidP="00947FC6">
            <w:pPr>
              <w:rPr>
                <w:szCs w:val="22"/>
              </w:rPr>
            </w:pPr>
            <w:r w:rsidRPr="009A1C6D">
              <w:rPr>
                <w:szCs w:val="22"/>
              </w:rPr>
              <w:t>Governments; IP offices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National Workshop on Technology Transfer Agreements, Mexico (2017)</w:t>
            </w:r>
          </w:p>
        </w:tc>
        <w:tc>
          <w:tcPr>
            <w:tcW w:w="6504" w:type="dxa"/>
          </w:tcPr>
          <w:p w:rsidR="00A0298D" w:rsidRPr="009A1C6D" w:rsidRDefault="00A0298D" w:rsidP="00947FC6">
            <w:pPr>
              <w:rPr>
                <w:szCs w:val="22"/>
              </w:rPr>
            </w:pPr>
            <w:r w:rsidRPr="009A1C6D">
              <w:rPr>
                <w:szCs w:val="22"/>
              </w:rPr>
              <w:t>Academic institutions (Technology Institute of Mexico)</w:t>
            </w:r>
            <w:r w:rsidRPr="009A1C6D">
              <w:rPr>
                <w:szCs w:val="22"/>
              </w:rPr>
              <w:br/>
              <w:t>Researchers and students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Seminar on IP and Public Policies for Innovation and Technology Transfer, Peru (2016)</w:t>
            </w:r>
          </w:p>
        </w:tc>
        <w:tc>
          <w:tcPr>
            <w:tcW w:w="6504" w:type="dxa"/>
          </w:tcPr>
          <w:p w:rsidR="00A0298D" w:rsidRPr="009A1C6D" w:rsidRDefault="00A0298D" w:rsidP="00947FC6">
            <w:pPr>
              <w:rPr>
                <w:szCs w:val="22"/>
              </w:rPr>
            </w:pPr>
            <w:r w:rsidRPr="009A1C6D">
              <w:rPr>
                <w:szCs w:val="22"/>
              </w:rPr>
              <w:t>Governments; academic institutions;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Sub-regional Seminar on IP and Technology Transfer, Costa Rica (2017)</w:t>
            </w:r>
          </w:p>
        </w:tc>
        <w:tc>
          <w:tcPr>
            <w:tcW w:w="6504" w:type="dxa"/>
          </w:tcPr>
          <w:p w:rsidR="00A0298D" w:rsidRPr="009A1C6D" w:rsidRDefault="00A0298D" w:rsidP="00947FC6">
            <w:pPr>
              <w:rPr>
                <w:szCs w:val="22"/>
              </w:rPr>
            </w:pPr>
            <w:r w:rsidRPr="009A1C6D">
              <w:rPr>
                <w:szCs w:val="22"/>
              </w:rPr>
              <w:t>Governments; academic institutions;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Sub-regional Workshop on the Use of IP Tools related to Technology Transfer, Costa Rica (2017)</w:t>
            </w:r>
          </w:p>
        </w:tc>
        <w:tc>
          <w:tcPr>
            <w:tcW w:w="6504" w:type="dxa"/>
          </w:tcPr>
          <w:p w:rsidR="00A0298D" w:rsidRPr="009A1C6D" w:rsidRDefault="00A0298D" w:rsidP="00947FC6">
            <w:pPr>
              <w:rPr>
                <w:szCs w:val="22"/>
              </w:rPr>
            </w:pPr>
            <w:r w:rsidRPr="009A1C6D">
              <w:rPr>
                <w:szCs w:val="22"/>
              </w:rPr>
              <w:t>Governments; academic institutions;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WIPO/IDB IP Commercialization and Technology Transfer Cohort/Team Induction Program, Trinidad and Tobago (2017)</w:t>
            </w:r>
          </w:p>
        </w:tc>
        <w:tc>
          <w:tcPr>
            <w:tcW w:w="6504" w:type="dxa"/>
          </w:tcPr>
          <w:p w:rsidR="00A0298D" w:rsidRPr="009A1C6D" w:rsidRDefault="00A0298D" w:rsidP="00947FC6">
            <w:pPr>
              <w:rPr>
                <w:szCs w:val="22"/>
              </w:rPr>
            </w:pPr>
            <w:r w:rsidRPr="009A1C6D">
              <w:rPr>
                <w:szCs w:val="22"/>
              </w:rPr>
              <w:t>Technology Transfer Offices;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WIPO/IDB IP Commercialization and Technology Transfer Training Course, Barbados, Jamaica, Trinidad and Tobago (2016-2017)</w:t>
            </w:r>
          </w:p>
        </w:tc>
        <w:tc>
          <w:tcPr>
            <w:tcW w:w="6504" w:type="dxa"/>
          </w:tcPr>
          <w:p w:rsidR="00A0298D" w:rsidRPr="009A1C6D" w:rsidRDefault="00A0298D" w:rsidP="00947FC6">
            <w:pPr>
              <w:rPr>
                <w:szCs w:val="22"/>
              </w:rPr>
            </w:pPr>
            <w:r w:rsidRPr="009A1C6D">
              <w:rPr>
                <w:szCs w:val="22"/>
              </w:rPr>
              <w:t>Technology Transfer Offices;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Workshop on Technology Transfer, Chile (2016)</w:t>
            </w:r>
          </w:p>
        </w:tc>
        <w:tc>
          <w:tcPr>
            <w:tcW w:w="6504" w:type="dxa"/>
          </w:tcPr>
          <w:p w:rsidR="00A0298D" w:rsidRPr="009A1C6D" w:rsidRDefault="00A0298D" w:rsidP="00947FC6">
            <w:pPr>
              <w:rPr>
                <w:szCs w:val="22"/>
              </w:rPr>
            </w:pPr>
            <w:r w:rsidRPr="009A1C6D">
              <w:rPr>
                <w:szCs w:val="22"/>
              </w:rPr>
              <w:t>Academic institutions (universities);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Workshop on the Use of Tools for Technology Transfer, Peru (2016)</w:t>
            </w:r>
          </w:p>
        </w:tc>
        <w:tc>
          <w:tcPr>
            <w:tcW w:w="6504" w:type="dxa"/>
          </w:tcPr>
          <w:p w:rsidR="00A0298D" w:rsidRPr="009A1C6D" w:rsidRDefault="00A0298D" w:rsidP="00947FC6">
            <w:pPr>
              <w:rPr>
                <w:szCs w:val="22"/>
              </w:rPr>
            </w:pPr>
            <w:r w:rsidRPr="009A1C6D">
              <w:rPr>
                <w:szCs w:val="22"/>
              </w:rPr>
              <w:t>Governments; academic institutions; research institutions</w:t>
            </w:r>
          </w:p>
        </w:tc>
        <w:tc>
          <w:tcPr>
            <w:tcW w:w="1210" w:type="dxa"/>
          </w:tcPr>
          <w:p w:rsidR="00A0298D" w:rsidRPr="009A1C6D" w:rsidRDefault="00A0298D" w:rsidP="00947FC6">
            <w:pPr>
              <w:rPr>
                <w:szCs w:val="22"/>
              </w:rPr>
            </w:pPr>
            <w:r w:rsidRPr="009A1C6D">
              <w:rPr>
                <w:szCs w:val="22"/>
              </w:rPr>
              <w:t>9</w:t>
            </w:r>
          </w:p>
        </w:tc>
      </w:tr>
      <w:tr w:rsidR="00A0298D" w:rsidRPr="009A1C6D" w:rsidTr="00283F1A">
        <w:trPr>
          <w:cantSplit/>
        </w:trPr>
        <w:tc>
          <w:tcPr>
            <w:tcW w:w="6504" w:type="dxa"/>
          </w:tcPr>
          <w:p w:rsidR="00A0298D" w:rsidRPr="009A1C6D" w:rsidRDefault="00A0298D" w:rsidP="00283F1A">
            <w:pPr>
              <w:rPr>
                <w:szCs w:val="22"/>
              </w:rPr>
            </w:pPr>
            <w:r w:rsidRPr="009A1C6D">
              <w:rPr>
                <w:szCs w:val="22"/>
              </w:rPr>
              <w:lastRenderedPageBreak/>
              <w:t>7th Annual IP Conference entitled "Success Stories from the Market to the Lab", Turkey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Consultations and Regional Workshop on IP Policies for Universities and Research Institutions, Ukraine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National Seminar on IP in Innovative Economy, Kyrgyzstan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Regional Seminar on IP Policies in Universities and Research Institutions, Azerbaijan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w:t>
            </w:r>
          </w:p>
        </w:tc>
      </w:tr>
      <w:tr w:rsidR="00A0298D" w:rsidRPr="009A1C6D" w:rsidTr="00947FC6">
        <w:trPr>
          <w:cantSplit/>
        </w:trPr>
        <w:tc>
          <w:tcPr>
            <w:tcW w:w="6504" w:type="dxa"/>
          </w:tcPr>
          <w:p w:rsidR="00A0298D" w:rsidRPr="009A1C6D" w:rsidRDefault="00A0298D" w:rsidP="00947FC6">
            <w:pPr>
              <w:rPr>
                <w:szCs w:val="22"/>
              </w:rPr>
            </w:pPr>
            <w:r w:rsidRPr="009A1C6D">
              <w:rPr>
                <w:szCs w:val="22"/>
              </w:rPr>
              <w:t>Round Table on Patents and their Impact on Innovation, Uruguay (2016)</w:t>
            </w:r>
          </w:p>
        </w:tc>
        <w:tc>
          <w:tcPr>
            <w:tcW w:w="6504" w:type="dxa"/>
          </w:tcPr>
          <w:p w:rsidR="00A0298D" w:rsidRPr="009A1C6D" w:rsidRDefault="00A0298D" w:rsidP="00947FC6">
            <w:pPr>
              <w:rPr>
                <w:szCs w:val="22"/>
              </w:rPr>
            </w:pPr>
            <w:r w:rsidRPr="009A1C6D">
              <w:rPr>
                <w:szCs w:val="22"/>
              </w:rPr>
              <w:t>Governments; academic institutions</w:t>
            </w:r>
            <w:r w:rsidRPr="009A1C6D">
              <w:rPr>
                <w:szCs w:val="22"/>
              </w:rPr>
              <w:br/>
              <w:t>Latin American countries</w:t>
            </w:r>
            <w:r w:rsidRPr="009A1C6D">
              <w:rPr>
                <w:szCs w:val="22"/>
              </w:rPr>
              <w:br/>
              <w:t>Staff in charge of assisting inventors and/or providing services for the use of a patent system</w:t>
            </w:r>
          </w:p>
        </w:tc>
        <w:tc>
          <w:tcPr>
            <w:tcW w:w="1210" w:type="dxa"/>
          </w:tcPr>
          <w:p w:rsidR="00A0298D" w:rsidRPr="009A1C6D" w:rsidRDefault="00A0298D" w:rsidP="00947FC6">
            <w:pPr>
              <w:rPr>
                <w:szCs w:val="22"/>
              </w:rPr>
            </w:pPr>
            <w:r w:rsidRPr="009A1C6D">
              <w:rPr>
                <w:szCs w:val="22"/>
              </w:rPr>
              <w:t>1; 9</w:t>
            </w:r>
          </w:p>
        </w:tc>
      </w:tr>
      <w:tr w:rsidR="00A0298D" w:rsidRPr="009A1C6D" w:rsidTr="00283F1A">
        <w:trPr>
          <w:cantSplit/>
        </w:trPr>
        <w:tc>
          <w:tcPr>
            <w:tcW w:w="6504" w:type="dxa"/>
          </w:tcPr>
          <w:p w:rsidR="00A0298D" w:rsidRPr="009A1C6D" w:rsidRDefault="00A0298D" w:rsidP="000D29AC">
            <w:pPr>
              <w:rPr>
                <w:szCs w:val="22"/>
              </w:rPr>
            </w:pPr>
            <w:r w:rsidRPr="009A1C6D">
              <w:rPr>
                <w:szCs w:val="22"/>
              </w:rPr>
              <w:t>Study visit of the Representatives from Armenia and the Russian Federation on the Issues of Innovative Activities, Israel (2017)</w:t>
            </w:r>
          </w:p>
        </w:tc>
        <w:tc>
          <w:tcPr>
            <w:tcW w:w="6504" w:type="dxa"/>
          </w:tcPr>
          <w:p w:rsidR="00A0298D" w:rsidRPr="009A1C6D" w:rsidRDefault="00A0298D" w:rsidP="00283F1A">
            <w:pPr>
              <w:rPr>
                <w:szCs w:val="22"/>
              </w:rPr>
            </w:pPr>
            <w:r w:rsidRPr="009A1C6D">
              <w:rPr>
                <w:szCs w:val="22"/>
              </w:rPr>
              <w:t>IP offices; academia</w:t>
            </w:r>
          </w:p>
        </w:tc>
        <w:tc>
          <w:tcPr>
            <w:tcW w:w="1210" w:type="dxa"/>
          </w:tcPr>
          <w:p w:rsidR="00A0298D" w:rsidRPr="009A1C6D" w:rsidRDefault="00A0298D" w:rsidP="00283F1A">
            <w:pPr>
              <w:rPr>
                <w:szCs w:val="22"/>
              </w:rPr>
            </w:pPr>
            <w:r w:rsidRPr="009A1C6D">
              <w:rPr>
                <w:szCs w:val="22"/>
              </w:rPr>
              <w:t>10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Study Visit on Best Practices in IP Management for Government officials from Bosnia and Herzegovina, Poland and the Russian Federation, Singapore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 National Seminar on Patents and their Impact on Innovation, Paraguay (2016)</w:t>
            </w:r>
          </w:p>
        </w:tc>
        <w:tc>
          <w:tcPr>
            <w:tcW w:w="6504" w:type="dxa"/>
          </w:tcPr>
          <w:p w:rsidR="00A0298D" w:rsidRPr="009A1C6D" w:rsidRDefault="00A0298D" w:rsidP="00947FC6">
            <w:pPr>
              <w:rPr>
                <w:szCs w:val="22"/>
              </w:rPr>
            </w:pPr>
            <w:r w:rsidRPr="009A1C6D">
              <w:rPr>
                <w:szCs w:val="22"/>
              </w:rPr>
              <w:t>Governments; academic institutions</w:t>
            </w:r>
            <w:r w:rsidRPr="009A1C6D">
              <w:rPr>
                <w:szCs w:val="22"/>
              </w:rPr>
              <w:br/>
              <w:t>Latin American countries</w:t>
            </w:r>
            <w:r w:rsidRPr="009A1C6D">
              <w:rPr>
                <w:szCs w:val="22"/>
              </w:rPr>
              <w:br/>
              <w:t>Staff in charge of assisting inventors and/or providing services for the use of a patent system</w:t>
            </w:r>
          </w:p>
        </w:tc>
        <w:tc>
          <w:tcPr>
            <w:tcW w:w="1210" w:type="dxa"/>
          </w:tcPr>
          <w:p w:rsidR="00A0298D" w:rsidRPr="009A1C6D" w:rsidRDefault="00A0298D" w:rsidP="00947FC6">
            <w:pPr>
              <w:rPr>
                <w:szCs w:val="22"/>
              </w:rPr>
            </w:pPr>
            <w:r w:rsidRPr="009A1C6D">
              <w:rPr>
                <w:szCs w:val="22"/>
              </w:rPr>
              <w:t>1; 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 Patent Workshop on Practical Aspects of Patent Applications for the Industry, University Researchers and Patent Agents, Paraguay (2016)</w:t>
            </w:r>
          </w:p>
        </w:tc>
        <w:tc>
          <w:tcPr>
            <w:tcW w:w="6504" w:type="dxa"/>
          </w:tcPr>
          <w:p w:rsidR="00A0298D" w:rsidRPr="009A1C6D" w:rsidRDefault="00A0298D" w:rsidP="00947FC6">
            <w:pPr>
              <w:rPr>
                <w:szCs w:val="22"/>
              </w:rPr>
            </w:pPr>
            <w:r w:rsidRPr="009A1C6D">
              <w:rPr>
                <w:szCs w:val="22"/>
              </w:rPr>
              <w:t>Governments; academic institutions</w:t>
            </w:r>
            <w:r w:rsidRPr="009A1C6D">
              <w:rPr>
                <w:szCs w:val="22"/>
              </w:rPr>
              <w:br/>
              <w:t>Latin American countries</w:t>
            </w:r>
            <w:r w:rsidRPr="009A1C6D">
              <w:rPr>
                <w:szCs w:val="22"/>
              </w:rPr>
              <w:br/>
              <w:t>Staff in charge of assisting inventors and/or providing services for the use of a patent system</w:t>
            </w:r>
          </w:p>
        </w:tc>
        <w:tc>
          <w:tcPr>
            <w:tcW w:w="1210" w:type="dxa"/>
          </w:tcPr>
          <w:p w:rsidR="00A0298D" w:rsidRPr="009A1C6D" w:rsidRDefault="00A0298D" w:rsidP="00947FC6">
            <w:pPr>
              <w:rPr>
                <w:szCs w:val="22"/>
              </w:rPr>
            </w:pPr>
            <w:r w:rsidRPr="009A1C6D">
              <w:rPr>
                <w:szCs w:val="22"/>
              </w:rPr>
              <w:t>1; 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WIPO/OEPM - Regional Workshop for Training the Trainers on Patent Drafting, Colombia (2016)</w:t>
            </w:r>
          </w:p>
        </w:tc>
        <w:tc>
          <w:tcPr>
            <w:tcW w:w="6504" w:type="dxa"/>
          </w:tcPr>
          <w:p w:rsidR="00A0298D" w:rsidRPr="009A1C6D" w:rsidRDefault="00A0298D" w:rsidP="00947FC6">
            <w:pPr>
              <w:rPr>
                <w:szCs w:val="22"/>
              </w:rPr>
            </w:pPr>
            <w:r w:rsidRPr="009A1C6D">
              <w:rPr>
                <w:szCs w:val="22"/>
              </w:rPr>
              <w:t>Trainers on patent drafting</w:t>
            </w:r>
            <w:r w:rsidRPr="009A1C6D">
              <w:rPr>
                <w:szCs w:val="22"/>
              </w:rPr>
              <w:br/>
              <w:t>Latin American countries</w:t>
            </w:r>
          </w:p>
        </w:tc>
        <w:tc>
          <w:tcPr>
            <w:tcW w:w="1210" w:type="dxa"/>
          </w:tcPr>
          <w:p w:rsidR="00A0298D" w:rsidRPr="009A1C6D" w:rsidRDefault="00A0298D" w:rsidP="00947FC6">
            <w:pPr>
              <w:rPr>
                <w:szCs w:val="22"/>
              </w:rPr>
            </w:pPr>
            <w:r w:rsidRPr="009A1C6D">
              <w:rPr>
                <w:szCs w:val="22"/>
              </w:rPr>
              <w:t>1; 9</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WIPO/OEPM in collaboration with MIEM - 2nd Regional Workshop for Training the Trainers on Patent Drafting, Uruguay (2017)</w:t>
            </w:r>
          </w:p>
        </w:tc>
        <w:tc>
          <w:tcPr>
            <w:tcW w:w="6504" w:type="dxa"/>
          </w:tcPr>
          <w:p w:rsidR="00A0298D" w:rsidRPr="009A1C6D" w:rsidRDefault="00A0298D" w:rsidP="00947FC6">
            <w:pPr>
              <w:rPr>
                <w:szCs w:val="22"/>
              </w:rPr>
            </w:pPr>
            <w:r w:rsidRPr="009A1C6D">
              <w:rPr>
                <w:szCs w:val="22"/>
              </w:rPr>
              <w:t>Trainers on patent drafting</w:t>
            </w:r>
            <w:r w:rsidRPr="009A1C6D">
              <w:rPr>
                <w:szCs w:val="22"/>
              </w:rPr>
              <w:br/>
              <w:t>Latin American countries</w:t>
            </w:r>
          </w:p>
        </w:tc>
        <w:tc>
          <w:tcPr>
            <w:tcW w:w="1210" w:type="dxa"/>
          </w:tcPr>
          <w:p w:rsidR="00A0298D" w:rsidRPr="009A1C6D" w:rsidRDefault="00A0298D" w:rsidP="00947FC6">
            <w:pPr>
              <w:rPr>
                <w:szCs w:val="22"/>
              </w:rPr>
            </w:pPr>
            <w:r w:rsidRPr="009A1C6D">
              <w:rPr>
                <w:szCs w:val="22"/>
              </w:rPr>
              <w:t>1; 9</w:t>
            </w:r>
          </w:p>
        </w:tc>
      </w:tr>
      <w:tr w:rsidR="00A0298D" w:rsidRPr="009A1C6D" w:rsidTr="00947FC6">
        <w:trPr>
          <w:cantSplit/>
        </w:trPr>
        <w:tc>
          <w:tcPr>
            <w:tcW w:w="6504" w:type="dxa"/>
          </w:tcPr>
          <w:p w:rsidR="00A0298D" w:rsidRPr="009A1C6D" w:rsidRDefault="00A0298D" w:rsidP="00947FC6">
            <w:pPr>
              <w:rPr>
                <w:szCs w:val="22"/>
              </w:rPr>
            </w:pPr>
            <w:r w:rsidRPr="009A1C6D">
              <w:rPr>
                <w:szCs w:val="22"/>
              </w:rPr>
              <w:lastRenderedPageBreak/>
              <w:t>WIPO/OEPM/OEPM/AECID Regional Workshop for Training of Trainers on Industrial Property: Drafting of Patent Applications (2016)</w:t>
            </w:r>
          </w:p>
        </w:tc>
        <w:tc>
          <w:tcPr>
            <w:tcW w:w="6504" w:type="dxa"/>
          </w:tcPr>
          <w:p w:rsidR="00A0298D" w:rsidRPr="009A1C6D" w:rsidRDefault="00A0298D" w:rsidP="00947FC6">
            <w:pPr>
              <w:rPr>
                <w:szCs w:val="22"/>
              </w:rPr>
            </w:pPr>
            <w:r w:rsidRPr="009A1C6D">
              <w:rPr>
                <w:szCs w:val="22"/>
              </w:rPr>
              <w:t>Governments; academic institutions</w:t>
            </w:r>
            <w:r w:rsidRPr="009A1C6D">
              <w:rPr>
                <w:szCs w:val="22"/>
              </w:rPr>
              <w:br/>
              <w:t>Latin American countries</w:t>
            </w:r>
            <w:r w:rsidRPr="009A1C6D">
              <w:rPr>
                <w:szCs w:val="22"/>
              </w:rPr>
              <w:br/>
              <w:t>Staff in charge of assisting inventors and/or providing services for the use of a patent system</w:t>
            </w:r>
          </w:p>
        </w:tc>
        <w:tc>
          <w:tcPr>
            <w:tcW w:w="1210" w:type="dxa"/>
          </w:tcPr>
          <w:p w:rsidR="00A0298D" w:rsidRPr="009A1C6D" w:rsidRDefault="00A0298D" w:rsidP="00947FC6">
            <w:pPr>
              <w:rPr>
                <w:szCs w:val="22"/>
              </w:rPr>
            </w:pPr>
            <w:r w:rsidRPr="009A1C6D">
              <w:rPr>
                <w:szCs w:val="22"/>
              </w:rPr>
              <w:t>1; 9</w:t>
            </w:r>
          </w:p>
        </w:tc>
      </w:tr>
      <w:tr w:rsidR="00A0298D" w:rsidRPr="009A1C6D" w:rsidTr="00283F1A">
        <w:trPr>
          <w:cantSplit/>
        </w:trPr>
        <w:tc>
          <w:tcPr>
            <w:tcW w:w="6504" w:type="dxa"/>
          </w:tcPr>
          <w:p w:rsidR="00A0298D" w:rsidRPr="009A1C6D" w:rsidRDefault="00A0298D" w:rsidP="00283F1A">
            <w:pPr>
              <w:rPr>
                <w:szCs w:val="22"/>
              </w:rPr>
            </w:pPr>
            <w:r w:rsidRPr="009A1C6D">
              <w:rPr>
                <w:szCs w:val="22"/>
              </w:rPr>
              <w:t xml:space="preserve">Distance Learning Course on Basics of Patent Drafting (DL-320) in Arabic, English, French, Portuguese, Russian, and Spanish </w:t>
            </w:r>
          </w:p>
        </w:tc>
        <w:tc>
          <w:tcPr>
            <w:tcW w:w="6504" w:type="dxa"/>
          </w:tcPr>
          <w:p w:rsidR="00A0298D" w:rsidRPr="009A1C6D" w:rsidRDefault="00A0298D" w:rsidP="00283F1A">
            <w:pPr>
              <w:rPr>
                <w:szCs w:val="22"/>
              </w:rPr>
            </w:pPr>
            <w:r w:rsidRPr="009A1C6D">
              <w:rPr>
                <w:szCs w:val="22"/>
              </w:rPr>
              <w:t>Technology transfer offices</w:t>
            </w:r>
          </w:p>
        </w:tc>
        <w:tc>
          <w:tcPr>
            <w:tcW w:w="1210" w:type="dxa"/>
          </w:tcPr>
          <w:p w:rsidR="00A0298D" w:rsidRPr="009A1C6D" w:rsidRDefault="00A0298D" w:rsidP="00283F1A">
            <w:pPr>
              <w:rPr>
                <w:szCs w:val="22"/>
              </w:rPr>
            </w:pPr>
            <w:r w:rsidRPr="009A1C6D">
              <w:rPr>
                <w:szCs w:val="22"/>
              </w:rPr>
              <w:t>11</w:t>
            </w:r>
          </w:p>
        </w:tc>
      </w:tr>
      <w:tr w:rsidR="00A0298D" w:rsidRPr="009A1C6D" w:rsidTr="00283F1A">
        <w:trPr>
          <w:cantSplit/>
        </w:trPr>
        <w:tc>
          <w:tcPr>
            <w:tcW w:w="6504" w:type="dxa"/>
          </w:tcPr>
          <w:p w:rsidR="00A0298D" w:rsidRPr="009A1C6D" w:rsidRDefault="00A0298D" w:rsidP="00283F1A">
            <w:pPr>
              <w:rPr>
                <w:szCs w:val="22"/>
              </w:rPr>
            </w:pPr>
            <w:r w:rsidRPr="009A1C6D">
              <w:rPr>
                <w:szCs w:val="22"/>
              </w:rPr>
              <w:t>Distance Learning Course on Patent Information Search (DL-318) in English, French and Spanish</w:t>
            </w:r>
          </w:p>
        </w:tc>
        <w:tc>
          <w:tcPr>
            <w:tcW w:w="6504" w:type="dxa"/>
          </w:tcPr>
          <w:p w:rsidR="00A0298D" w:rsidRPr="009A1C6D" w:rsidRDefault="00A0298D" w:rsidP="00283F1A">
            <w:pPr>
              <w:rPr>
                <w:szCs w:val="22"/>
              </w:rPr>
            </w:pPr>
            <w:r w:rsidRPr="009A1C6D">
              <w:rPr>
                <w:szCs w:val="22"/>
              </w:rPr>
              <w:t>Technology transfer offices</w:t>
            </w:r>
          </w:p>
        </w:tc>
        <w:tc>
          <w:tcPr>
            <w:tcW w:w="1210" w:type="dxa"/>
          </w:tcPr>
          <w:p w:rsidR="00A0298D" w:rsidRPr="009A1C6D" w:rsidRDefault="00A0298D" w:rsidP="00283F1A">
            <w:pPr>
              <w:rPr>
                <w:szCs w:val="22"/>
              </w:rPr>
            </w:pPr>
            <w:r w:rsidRPr="009A1C6D">
              <w:rPr>
                <w:szCs w:val="22"/>
              </w:rPr>
              <w:t>11</w:t>
            </w:r>
          </w:p>
        </w:tc>
      </w:tr>
      <w:tr w:rsidR="00A0298D" w:rsidRPr="009A1C6D" w:rsidTr="00283F1A">
        <w:trPr>
          <w:cantSplit/>
        </w:trPr>
        <w:tc>
          <w:tcPr>
            <w:tcW w:w="6504" w:type="dxa"/>
          </w:tcPr>
          <w:p w:rsidR="00A0298D" w:rsidRPr="009A1C6D" w:rsidRDefault="00A0298D" w:rsidP="00283F1A">
            <w:pPr>
              <w:rPr>
                <w:szCs w:val="22"/>
              </w:rPr>
            </w:pPr>
            <w:r w:rsidRPr="009A1C6D">
              <w:rPr>
                <w:szCs w:val="22"/>
              </w:rPr>
              <w:t>WIPO Joint Master's Programs</w:t>
            </w:r>
            <w:r w:rsidRPr="009A1C6D">
              <w:rPr>
                <w:szCs w:val="22"/>
              </w:rPr>
              <w:br/>
              <w:t>Includes lectures and exercises relating to technology transfer.</w:t>
            </w:r>
          </w:p>
        </w:tc>
        <w:tc>
          <w:tcPr>
            <w:tcW w:w="6504" w:type="dxa"/>
          </w:tcPr>
          <w:p w:rsidR="00A0298D" w:rsidRPr="009A1C6D" w:rsidRDefault="00A0298D" w:rsidP="00283F1A">
            <w:pPr>
              <w:rPr>
                <w:szCs w:val="22"/>
              </w:rPr>
            </w:pPr>
            <w:r w:rsidRPr="009A1C6D">
              <w:rPr>
                <w:szCs w:val="22"/>
              </w:rPr>
              <w:t>Governments; IP offices; academic institutions (universities); research institutions; enterprises</w:t>
            </w:r>
            <w:r w:rsidRPr="009A1C6D">
              <w:rPr>
                <w:szCs w:val="22"/>
              </w:rPr>
              <w:br/>
              <w:t>Government officials; young professionals; undergraduate students</w:t>
            </w:r>
          </w:p>
        </w:tc>
        <w:tc>
          <w:tcPr>
            <w:tcW w:w="1210" w:type="dxa"/>
          </w:tcPr>
          <w:p w:rsidR="00A0298D" w:rsidRPr="009A1C6D" w:rsidRDefault="00A0298D" w:rsidP="00283F1A">
            <w:pPr>
              <w:rPr>
                <w:szCs w:val="22"/>
              </w:rPr>
            </w:pPr>
            <w:r w:rsidRPr="009A1C6D">
              <w:rPr>
                <w:szCs w:val="22"/>
              </w:rPr>
              <w:t>11</w:t>
            </w:r>
          </w:p>
        </w:tc>
      </w:tr>
      <w:tr w:rsidR="00A0298D" w:rsidRPr="009A1C6D" w:rsidTr="00283F1A">
        <w:trPr>
          <w:cantSplit/>
        </w:trPr>
        <w:tc>
          <w:tcPr>
            <w:tcW w:w="6504" w:type="dxa"/>
          </w:tcPr>
          <w:p w:rsidR="00A0298D" w:rsidRPr="009A1C6D" w:rsidRDefault="00A0298D" w:rsidP="00283F1A">
            <w:pPr>
              <w:rPr>
                <w:szCs w:val="22"/>
              </w:rPr>
            </w:pPr>
            <w:r w:rsidRPr="009A1C6D">
              <w:rPr>
                <w:szCs w:val="22"/>
              </w:rPr>
              <w:t>WIPO Summer Schools Program</w:t>
            </w:r>
            <w:r w:rsidRPr="009A1C6D">
              <w:rPr>
                <w:szCs w:val="22"/>
              </w:rPr>
              <w:br/>
              <w:t>Includes sessions on technology transfer and technology licensing activities. The WIPO-South Africa Summer School focuses specifically on IP and Transfer of Technology.</w:t>
            </w:r>
          </w:p>
        </w:tc>
        <w:tc>
          <w:tcPr>
            <w:tcW w:w="6504" w:type="dxa"/>
          </w:tcPr>
          <w:p w:rsidR="00A0298D" w:rsidRPr="009A1C6D" w:rsidRDefault="00A0298D" w:rsidP="00283F1A">
            <w:pPr>
              <w:rPr>
                <w:szCs w:val="22"/>
              </w:rPr>
            </w:pPr>
            <w:r w:rsidRPr="009A1C6D">
              <w:rPr>
                <w:szCs w:val="22"/>
              </w:rPr>
              <w:t>Governments; IP offices; academic institutions (universities); research institutions; enterprises</w:t>
            </w:r>
            <w:r w:rsidRPr="009A1C6D">
              <w:rPr>
                <w:szCs w:val="22"/>
              </w:rPr>
              <w:br/>
              <w:t>Government officials; young private sector professionals; junior lawyers; postgraduate students familiar with IP</w:t>
            </w:r>
          </w:p>
        </w:tc>
        <w:tc>
          <w:tcPr>
            <w:tcW w:w="1210" w:type="dxa"/>
          </w:tcPr>
          <w:p w:rsidR="00A0298D" w:rsidRPr="009A1C6D" w:rsidRDefault="00A0298D" w:rsidP="00283F1A">
            <w:pPr>
              <w:rPr>
                <w:szCs w:val="22"/>
              </w:rPr>
            </w:pPr>
            <w:r w:rsidRPr="009A1C6D">
              <w:rPr>
                <w:szCs w:val="22"/>
              </w:rPr>
              <w:t>11</w:t>
            </w:r>
          </w:p>
        </w:tc>
      </w:tr>
      <w:tr w:rsidR="00A0298D" w:rsidRPr="009A1C6D" w:rsidTr="00283F1A">
        <w:trPr>
          <w:cantSplit/>
        </w:trPr>
        <w:tc>
          <w:tcPr>
            <w:tcW w:w="6504" w:type="dxa"/>
          </w:tcPr>
          <w:p w:rsidR="00A0298D" w:rsidRPr="009A1C6D" w:rsidRDefault="00A0298D" w:rsidP="00283F1A">
            <w:pPr>
              <w:rPr>
                <w:szCs w:val="22"/>
              </w:rPr>
            </w:pPr>
            <w:r w:rsidRPr="009A1C6D">
              <w:rPr>
                <w:szCs w:val="22"/>
              </w:rPr>
              <w:t>WIPO-CEIPI Advanced Training Course on Intellectual Property, Transfer of Technology and Licensing</w:t>
            </w:r>
          </w:p>
        </w:tc>
        <w:tc>
          <w:tcPr>
            <w:tcW w:w="6504" w:type="dxa"/>
          </w:tcPr>
          <w:p w:rsidR="00A0298D" w:rsidRPr="009A1C6D" w:rsidRDefault="00A0298D" w:rsidP="00283F1A">
            <w:pPr>
              <w:rPr>
                <w:szCs w:val="22"/>
              </w:rPr>
            </w:pPr>
            <w:r w:rsidRPr="009A1C6D">
              <w:rPr>
                <w:szCs w:val="22"/>
              </w:rPr>
              <w:t>Academic institutions (universities); research institutions</w:t>
            </w:r>
            <w:r w:rsidRPr="009A1C6D">
              <w:rPr>
                <w:szCs w:val="22"/>
              </w:rPr>
              <w:br/>
              <w:t>Technology managers; scientists</w:t>
            </w:r>
            <w:r w:rsidRPr="009A1C6D">
              <w:rPr>
                <w:szCs w:val="22"/>
              </w:rPr>
              <w:br/>
              <w:t>Developing countries and countries with economies in transition</w:t>
            </w:r>
          </w:p>
        </w:tc>
        <w:tc>
          <w:tcPr>
            <w:tcW w:w="1210" w:type="dxa"/>
          </w:tcPr>
          <w:p w:rsidR="00A0298D" w:rsidRPr="009A1C6D" w:rsidRDefault="00A0298D" w:rsidP="00283F1A">
            <w:pPr>
              <w:rPr>
                <w:szCs w:val="22"/>
              </w:rPr>
            </w:pPr>
            <w:r w:rsidRPr="009A1C6D">
              <w:rPr>
                <w:szCs w:val="22"/>
              </w:rPr>
              <w:t>11</w:t>
            </w:r>
          </w:p>
        </w:tc>
      </w:tr>
      <w:tr w:rsidR="00A0298D" w:rsidRPr="009A1C6D" w:rsidTr="00283F1A">
        <w:trPr>
          <w:cantSplit/>
        </w:trPr>
        <w:tc>
          <w:tcPr>
            <w:tcW w:w="6504" w:type="dxa"/>
          </w:tcPr>
          <w:p w:rsidR="00A0298D" w:rsidRPr="009A1C6D" w:rsidRDefault="00A0298D" w:rsidP="003252F3">
            <w:pPr>
              <w:rPr>
                <w:szCs w:val="22"/>
              </w:rPr>
            </w:pPr>
            <w:r w:rsidRPr="00D662A8">
              <w:rPr>
                <w:szCs w:val="22"/>
              </w:rPr>
              <w:t>Establishing Technology and Innovation Support Centers (TISCs) in Ugandan Universities</w:t>
            </w:r>
            <w:r>
              <w:rPr>
                <w:szCs w:val="22"/>
              </w:rPr>
              <w:t>, Uganda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Evaluation and Development of the Technology and Innovation Support Center (TISC) National Project in Egypt</w:t>
            </w:r>
            <w:r>
              <w:rPr>
                <w:szCs w:val="22"/>
              </w:rPr>
              <w:t xml:space="preserv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Guatemala</w:t>
            </w:r>
            <w:r w:rsidRPr="009A1C6D">
              <w:rPr>
                <w:szCs w:val="22"/>
              </w:rPr>
              <w:t xml:space="preserve"> (201</w:t>
            </w:r>
            <w:r>
              <w:rPr>
                <w:szCs w:val="22"/>
              </w:rPr>
              <w:t>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Djibouti (201</w:t>
            </w:r>
            <w:r>
              <w:rPr>
                <w:szCs w:val="22"/>
              </w:rPr>
              <w:t>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BB74FA">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Djibouti (2017)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A0563C">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Cuba (2016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A0563C">
            <w:pPr>
              <w:rPr>
                <w:szCs w:val="22"/>
              </w:rPr>
            </w:pPr>
            <w:r w:rsidRPr="009A1C6D">
              <w:rPr>
                <w:szCs w:val="22"/>
              </w:rPr>
              <w:t>9; 14</w:t>
            </w:r>
          </w:p>
        </w:tc>
      </w:tr>
      <w:tr w:rsidR="00A0298D" w:rsidRPr="009A1C6D" w:rsidTr="00BB74FA">
        <w:trPr>
          <w:cantSplit/>
        </w:trPr>
        <w:tc>
          <w:tcPr>
            <w:tcW w:w="6504" w:type="dxa"/>
          </w:tcPr>
          <w:p w:rsidR="00A0298D" w:rsidRPr="009A1C6D" w:rsidRDefault="00A0298D" w:rsidP="00A0563C">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Mauritania</w:t>
            </w:r>
            <w:r>
              <w:rPr>
                <w:szCs w:val="22"/>
              </w:rPr>
              <w:t xml:space="preserve"> (2016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A0563C">
            <w:pPr>
              <w:rPr>
                <w:szCs w:val="22"/>
              </w:rPr>
            </w:pPr>
            <w:r w:rsidRPr="009A1C6D">
              <w:rPr>
                <w:szCs w:val="22"/>
              </w:rPr>
              <w:t>9; 14</w:t>
            </w:r>
          </w:p>
        </w:tc>
      </w:tr>
      <w:tr w:rsidR="00A0298D" w:rsidRPr="009A1C6D" w:rsidTr="00BB74FA">
        <w:trPr>
          <w:cantSplit/>
        </w:trPr>
        <w:tc>
          <w:tcPr>
            <w:tcW w:w="6504" w:type="dxa"/>
          </w:tcPr>
          <w:p w:rsidR="00A0298D" w:rsidRPr="009A1C6D" w:rsidRDefault="00A0298D" w:rsidP="00493DC4">
            <w:pPr>
              <w:rPr>
                <w:szCs w:val="22"/>
              </w:rPr>
            </w:pPr>
            <w:r>
              <w:rPr>
                <w:szCs w:val="22"/>
              </w:rPr>
              <w:lastRenderedPageBreak/>
              <w:t>National Seminar</w:t>
            </w:r>
            <w:r w:rsidRPr="009A1C6D">
              <w:rPr>
                <w:szCs w:val="22"/>
              </w:rPr>
              <w:t xml:space="preserve"> for Technology and Inno</w:t>
            </w:r>
            <w:r>
              <w:rPr>
                <w:szCs w:val="22"/>
              </w:rPr>
              <w:t>vation Support Centers (TISCs)</w:t>
            </w:r>
            <w:r w:rsidRPr="009A1C6D">
              <w:rPr>
                <w:szCs w:val="22"/>
              </w:rPr>
              <w:t xml:space="preserve">, </w:t>
            </w:r>
            <w:r>
              <w:rPr>
                <w:szCs w:val="22"/>
              </w:rPr>
              <w:t>Nicaragua, (2016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493DC4">
            <w:pPr>
              <w:rPr>
                <w:szCs w:val="22"/>
              </w:rPr>
            </w:pPr>
            <w:r w:rsidRPr="009A1C6D">
              <w:rPr>
                <w:szCs w:val="22"/>
              </w:rPr>
              <w:t>9; 14</w:t>
            </w:r>
          </w:p>
        </w:tc>
      </w:tr>
      <w:tr w:rsidR="00A0298D" w:rsidRPr="009A1C6D" w:rsidTr="00BB74FA">
        <w:trPr>
          <w:cantSplit/>
        </w:trPr>
        <w:tc>
          <w:tcPr>
            <w:tcW w:w="6504" w:type="dxa"/>
          </w:tcPr>
          <w:p w:rsidR="00A0298D" w:rsidRPr="009A1C6D" w:rsidRDefault="00A0298D" w:rsidP="00493DC4">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Panama (2016</w:t>
            </w:r>
            <w:r w:rsidRPr="009A1C6D">
              <w:rPr>
                <w:szCs w:val="22"/>
              </w:rPr>
              <w:t>)</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493DC4">
            <w:pPr>
              <w:rPr>
                <w:szCs w:val="22"/>
              </w:rPr>
            </w:pPr>
            <w:r w:rsidRPr="009A1C6D">
              <w:rPr>
                <w:szCs w:val="22"/>
              </w:rPr>
              <w:t>9; 14</w:t>
            </w:r>
          </w:p>
        </w:tc>
      </w:tr>
      <w:tr w:rsidR="00A0298D" w:rsidRPr="009A1C6D" w:rsidTr="00BB74FA">
        <w:trPr>
          <w:cantSplit/>
        </w:trPr>
        <w:tc>
          <w:tcPr>
            <w:tcW w:w="6504" w:type="dxa"/>
          </w:tcPr>
          <w:p w:rsidR="00A0298D" w:rsidRPr="009A1C6D" w:rsidRDefault="00A0298D" w:rsidP="00493DC4">
            <w:pPr>
              <w:rPr>
                <w:szCs w:val="22"/>
              </w:rPr>
            </w:pPr>
            <w:r>
              <w:rPr>
                <w:szCs w:val="22"/>
              </w:rPr>
              <w:t xml:space="preserve">National Seminar </w:t>
            </w:r>
            <w:r w:rsidRPr="009A1C6D">
              <w:rPr>
                <w:szCs w:val="22"/>
              </w:rPr>
              <w:t>for Technology and Inno</w:t>
            </w:r>
            <w:r>
              <w:rPr>
                <w:szCs w:val="22"/>
              </w:rPr>
              <w:t>vation Support Centers (TISCs)</w:t>
            </w:r>
            <w:r w:rsidRPr="009A1C6D">
              <w:rPr>
                <w:szCs w:val="22"/>
              </w:rPr>
              <w:t xml:space="preserve">, </w:t>
            </w:r>
            <w:r>
              <w:rPr>
                <w:szCs w:val="22"/>
              </w:rPr>
              <w:t>Argentina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493DC4">
            <w:pPr>
              <w:rPr>
                <w:szCs w:val="22"/>
              </w:rPr>
            </w:pPr>
            <w:r w:rsidRPr="009A1C6D">
              <w:rPr>
                <w:szCs w:val="22"/>
              </w:rPr>
              <w:t>9; 14</w:t>
            </w:r>
          </w:p>
        </w:tc>
      </w:tr>
      <w:tr w:rsidR="00A0298D" w:rsidRPr="009A1C6D" w:rsidTr="00BB74FA">
        <w:trPr>
          <w:cantSplit/>
        </w:trPr>
        <w:tc>
          <w:tcPr>
            <w:tcW w:w="6504" w:type="dxa"/>
          </w:tcPr>
          <w:p w:rsidR="00A0298D" w:rsidRPr="009A1C6D" w:rsidRDefault="00A0298D" w:rsidP="00493DC4">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 xml:space="preserve">Cameroon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3252F3">
            <w:pPr>
              <w:rPr>
                <w:szCs w:val="22"/>
              </w:rPr>
            </w:pPr>
            <w:r w:rsidRPr="009A1C6D">
              <w:rPr>
                <w:szCs w:val="22"/>
              </w:rPr>
              <w:t>9; 14</w:t>
            </w:r>
          </w:p>
        </w:tc>
      </w:tr>
      <w:tr w:rsidR="00A0298D" w:rsidRPr="009A1C6D" w:rsidTr="00BB74FA">
        <w:trPr>
          <w:cantSplit/>
        </w:trPr>
        <w:tc>
          <w:tcPr>
            <w:tcW w:w="6504" w:type="dxa"/>
          </w:tcPr>
          <w:p w:rsidR="00A0298D" w:rsidRPr="009A1C6D" w:rsidRDefault="00A0298D" w:rsidP="00BB74FA">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Central African Republic</w:t>
            </w:r>
            <w:r w:rsidRPr="009A1C6D">
              <w:rPr>
                <w:szCs w:val="22"/>
              </w:rPr>
              <w:t xml:space="preserve"> (2017)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BB74FA">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Dominican Republic (2017)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Gu</w:t>
            </w:r>
            <w:r>
              <w:rPr>
                <w:szCs w:val="22"/>
              </w:rPr>
              <w:t xml:space="preserve">inea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3252F3">
            <w:pPr>
              <w:rPr>
                <w:szCs w:val="22"/>
              </w:rPr>
            </w:pPr>
            <w:r w:rsidRPr="009A1C6D">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 xml:space="preserve">Mali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3252F3">
            <w:pPr>
              <w:rPr>
                <w:szCs w:val="22"/>
              </w:rPr>
            </w:pPr>
            <w:r w:rsidRPr="009A1C6D">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 xml:space="preserve">Senegal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BB74FA">
        <w:trPr>
          <w:cantSplit/>
        </w:trPr>
        <w:tc>
          <w:tcPr>
            <w:tcW w:w="6504" w:type="dxa"/>
          </w:tcPr>
          <w:p w:rsidR="00A0298D" w:rsidRPr="009A1C6D" w:rsidRDefault="00A0298D" w:rsidP="003252F3">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xml:space="preserve">, </w:t>
            </w:r>
            <w:r>
              <w:rPr>
                <w:szCs w:val="22"/>
              </w:rPr>
              <w:t xml:space="preserve">Peru </w:t>
            </w:r>
            <w:r w:rsidRPr="009A1C6D">
              <w:rPr>
                <w:szCs w:val="22"/>
              </w:rPr>
              <w:t>(2017)</w:t>
            </w:r>
          </w:p>
        </w:tc>
        <w:tc>
          <w:tcPr>
            <w:tcW w:w="6504" w:type="dxa"/>
          </w:tcPr>
          <w:p w:rsidR="00A0298D" w:rsidRPr="009A1C6D" w:rsidRDefault="00A0298D" w:rsidP="00BB74FA">
            <w:pPr>
              <w:rPr>
                <w:szCs w:val="22"/>
              </w:rPr>
            </w:pPr>
            <w:r w:rsidRPr="009A1C6D">
              <w:rPr>
                <w:szCs w:val="22"/>
              </w:rPr>
              <w:t>Governments; IP offices; academic institutions (universities); research institutions</w:t>
            </w:r>
          </w:p>
        </w:tc>
        <w:tc>
          <w:tcPr>
            <w:tcW w:w="1210" w:type="dxa"/>
          </w:tcPr>
          <w:p w:rsidR="00A0298D" w:rsidRPr="009A1C6D" w:rsidRDefault="00A0298D" w:rsidP="00BB74FA">
            <w:pPr>
              <w:rPr>
                <w:szCs w:val="22"/>
              </w:rPr>
            </w:pPr>
            <w:r w:rsidRPr="009A1C6D">
              <w:rPr>
                <w:szCs w:val="22"/>
              </w:rPr>
              <w:t>9; 14</w:t>
            </w:r>
          </w:p>
        </w:tc>
      </w:tr>
      <w:tr w:rsidR="00A0298D" w:rsidRPr="009A1C6D" w:rsidTr="00947FC6">
        <w:trPr>
          <w:cantSplit/>
        </w:trPr>
        <w:tc>
          <w:tcPr>
            <w:tcW w:w="6504" w:type="dxa"/>
          </w:tcPr>
          <w:p w:rsidR="00A0298D" w:rsidRPr="009A1C6D" w:rsidRDefault="00A0298D" w:rsidP="00947FC6">
            <w:pPr>
              <w:rPr>
                <w:szCs w:val="22"/>
              </w:rPr>
            </w:pPr>
            <w:r w:rsidRPr="009A1C6D">
              <w:rPr>
                <w:szCs w:val="22"/>
              </w:rPr>
              <w:t>National Workshop on Innovation and Added Value based on Technological Information, and Competitive Intelligence for TISC Staff, Universities and R&amp;D centers, Colombia (2016)</w:t>
            </w:r>
          </w:p>
        </w:tc>
        <w:tc>
          <w:tcPr>
            <w:tcW w:w="6504" w:type="dxa"/>
          </w:tcPr>
          <w:p w:rsidR="00A0298D" w:rsidRPr="009A1C6D" w:rsidRDefault="00A0298D" w:rsidP="00947FC6">
            <w:pPr>
              <w:rPr>
                <w:szCs w:val="22"/>
              </w:rPr>
            </w:pPr>
            <w:r w:rsidRPr="009A1C6D">
              <w:rPr>
                <w:szCs w:val="22"/>
              </w:rPr>
              <w:t>Academic institutions; research institutions</w:t>
            </w:r>
            <w:r w:rsidRPr="009A1C6D">
              <w:rPr>
                <w:szCs w:val="22"/>
              </w:rPr>
              <w:br/>
              <w:t>TISC staff; others</w:t>
            </w:r>
          </w:p>
        </w:tc>
        <w:tc>
          <w:tcPr>
            <w:tcW w:w="1210" w:type="dxa"/>
          </w:tcPr>
          <w:p w:rsidR="00A0298D" w:rsidRPr="009A1C6D" w:rsidRDefault="00A0298D" w:rsidP="00947FC6">
            <w:pPr>
              <w:rPr>
                <w:szCs w:val="22"/>
              </w:rPr>
            </w:pPr>
            <w:r w:rsidRPr="009A1C6D">
              <w:rPr>
                <w:szCs w:val="22"/>
              </w:rPr>
              <w:t>9; 14</w:t>
            </w:r>
          </w:p>
        </w:tc>
      </w:tr>
      <w:tr w:rsidR="00A0298D" w:rsidRPr="009A1C6D" w:rsidTr="009342D3">
        <w:trPr>
          <w:cantSplit/>
        </w:trPr>
        <w:tc>
          <w:tcPr>
            <w:tcW w:w="6504" w:type="dxa"/>
          </w:tcPr>
          <w:p w:rsidR="00A0298D" w:rsidRPr="009A1C6D" w:rsidRDefault="00A0298D" w:rsidP="003252F3">
            <w:pPr>
              <w:rPr>
                <w:szCs w:val="22"/>
              </w:rPr>
            </w:pPr>
            <w:r w:rsidRPr="009A1C6D">
              <w:rPr>
                <w:szCs w:val="22"/>
              </w:rPr>
              <w:t xml:space="preserve">Seminar on </w:t>
            </w:r>
            <w:r>
              <w:rPr>
                <w:szCs w:val="22"/>
              </w:rPr>
              <w:t>Technology and Innovation Support Centers (TISCs)</w:t>
            </w:r>
            <w:r w:rsidRPr="009A1C6D">
              <w:rPr>
                <w:szCs w:val="22"/>
              </w:rPr>
              <w:t xml:space="preserve"> an</w:t>
            </w:r>
            <w:r>
              <w:rPr>
                <w:szCs w:val="22"/>
              </w:rPr>
              <w:t xml:space="preserve">d the Use of Patent Information, </w:t>
            </w:r>
            <w:r w:rsidRPr="009A1C6D">
              <w:rPr>
                <w:szCs w:val="22"/>
              </w:rPr>
              <w:t>Algeria (2016)</w:t>
            </w:r>
          </w:p>
        </w:tc>
        <w:tc>
          <w:tcPr>
            <w:tcW w:w="6504" w:type="dxa"/>
          </w:tcPr>
          <w:p w:rsidR="00A0298D" w:rsidRPr="009A1C6D" w:rsidRDefault="00A0298D" w:rsidP="009342D3">
            <w:pPr>
              <w:rPr>
                <w:szCs w:val="22"/>
              </w:rPr>
            </w:pPr>
            <w:r w:rsidRPr="009A1C6D">
              <w:rPr>
                <w:szCs w:val="22"/>
              </w:rPr>
              <w:t>IP offices</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t>Sub-Regional Intellectual Property</w:t>
            </w:r>
            <w:r>
              <w:rPr>
                <w:szCs w:val="22"/>
              </w:rPr>
              <w:t xml:space="preserve"> Workshop for Young Innovators:</w:t>
            </w:r>
            <w:r w:rsidRPr="00A0563C">
              <w:rPr>
                <w:szCs w:val="22"/>
              </w:rPr>
              <w:t xml:space="preserve"> From Idea to the Market Place</w:t>
            </w:r>
            <w:r>
              <w:rPr>
                <w:szCs w:val="22"/>
              </w:rPr>
              <w:t>, Botswana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t>Technology and Innovation Support Centers (TISCs) Seminar on Patent Search</w:t>
            </w:r>
            <w:r>
              <w:rPr>
                <w:szCs w:val="22"/>
              </w:rPr>
              <w:t>. Mongolia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Technology and Innovation Support Centers (TISCs) Training Seminar on Patent Search</w:t>
            </w:r>
            <w:r>
              <w:rPr>
                <w:szCs w:val="22"/>
              </w:rPr>
              <w:t>, Thailand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D662A8">
              <w:rPr>
                <w:szCs w:val="22"/>
              </w:rPr>
              <w:t>Technology and Innovation Support Centers (TISCs) Training Seminar on Patent Search</w:t>
            </w:r>
            <w:r>
              <w:rPr>
                <w:szCs w:val="22"/>
              </w:rPr>
              <w:t>, Myanmar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lastRenderedPageBreak/>
              <w:t>Technology and Innovation Support Centers (TISCs) Workshop on the Effective Use of Technical and Scientific Information</w:t>
            </w:r>
            <w:r>
              <w:rPr>
                <w:szCs w:val="22"/>
              </w:rPr>
              <w:t>, Malawi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Technology and Innov</w:t>
            </w:r>
            <w:r>
              <w:rPr>
                <w:szCs w:val="22"/>
              </w:rPr>
              <w:t xml:space="preserve">ation Support Centers (TISCs): </w:t>
            </w:r>
            <w:r w:rsidRPr="00493DC4">
              <w:rPr>
                <w:szCs w:val="22"/>
              </w:rPr>
              <w:t>Training of Trainers’ Workshop on the Effective Use of Technical and Scientific Information</w:t>
            </w:r>
            <w:r>
              <w:rPr>
                <w:szCs w:val="22"/>
              </w:rPr>
              <w:t>, Nigeria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Technology and Innov</w:t>
            </w:r>
            <w:r>
              <w:rPr>
                <w:szCs w:val="22"/>
              </w:rPr>
              <w:t xml:space="preserve">ation Support Centers (TISCs): </w:t>
            </w:r>
            <w:r w:rsidRPr="00493DC4">
              <w:rPr>
                <w:szCs w:val="22"/>
              </w:rPr>
              <w:t>Training of Trainers’ Workshop on the Effective Use of Technical and Scientific Information</w:t>
            </w:r>
            <w:r>
              <w:rPr>
                <w:szCs w:val="22"/>
              </w:rPr>
              <w:t>, Tanzania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D662A8">
              <w:rPr>
                <w:szCs w:val="22"/>
              </w:rPr>
              <w:t>Technology and Innovation Support Centers (TISCs): Workshop on the Effectiveness of the National Network</w:t>
            </w:r>
            <w:r>
              <w:rPr>
                <w:szCs w:val="22"/>
              </w:rPr>
              <w:t>, Nigeria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C43384">
              <w:rPr>
                <w:szCs w:val="22"/>
              </w:rPr>
              <w:t>Train</w:t>
            </w:r>
            <w:r>
              <w:rPr>
                <w:szCs w:val="22"/>
              </w:rPr>
              <w:t>ing</w:t>
            </w:r>
            <w:r w:rsidRPr="00C43384">
              <w:rPr>
                <w:szCs w:val="22"/>
              </w:rPr>
              <w:t xml:space="preserve"> </w:t>
            </w:r>
            <w:r>
              <w:rPr>
                <w:szCs w:val="22"/>
              </w:rPr>
              <w:t>of</w:t>
            </w:r>
            <w:r w:rsidRPr="00C43384">
              <w:rPr>
                <w:szCs w:val="22"/>
              </w:rPr>
              <w:t xml:space="preserve"> Trainers Workshop on Patent Database Searches</w:t>
            </w:r>
            <w:r>
              <w:rPr>
                <w:szCs w:val="22"/>
              </w:rPr>
              <w:t xml:space="preserve"> and </w:t>
            </w:r>
            <w:r w:rsidRPr="00C43384">
              <w:rPr>
                <w:szCs w:val="22"/>
              </w:rPr>
              <w:t>Development of Technology and Innovation Support Centers (TISCs)</w:t>
            </w:r>
            <w:r>
              <w:rPr>
                <w:szCs w:val="22"/>
              </w:rPr>
              <w:t>, Sri Lanka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WIPO National Workshop on Basic Patent An</w:t>
            </w:r>
            <w:r>
              <w:rPr>
                <w:szCs w:val="22"/>
              </w:rPr>
              <w:t>alytics U</w:t>
            </w:r>
            <w:r w:rsidRPr="00493DC4">
              <w:rPr>
                <w:szCs w:val="22"/>
              </w:rPr>
              <w:t>sing the Guidelines for Preparing Patent Landscape Reports and the Manual on Free and Open Sou</w:t>
            </w:r>
            <w:r>
              <w:rPr>
                <w:szCs w:val="22"/>
              </w:rPr>
              <w:t>rce Tools for Patent Analytics, Brazil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WIPO National Workshop on Basic Patent Analytics using the Guidelines for Preparing Patent Landscape Reports and the Manual on Free and Open Sou</w:t>
            </w:r>
            <w:r>
              <w:rPr>
                <w:szCs w:val="22"/>
              </w:rPr>
              <w:t>rce Tools for Patent Analytics, South Africa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D662A8">
              <w:rPr>
                <w:szCs w:val="22"/>
              </w:rPr>
              <w:t>WIPO National Workshop on Basic Patent Analytics using the Guidelines for Preparing Patent Landscape Reports and the Manual on Free and Open Sou</w:t>
            </w:r>
            <w:r>
              <w:rPr>
                <w:szCs w:val="22"/>
              </w:rPr>
              <w:t>rce Tools for Patent Analytics, South Africa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WIPO National Workshop on Basic Patent Analytics</w:t>
            </w:r>
            <w:r>
              <w:rPr>
                <w:szCs w:val="22"/>
              </w:rPr>
              <w:t>, Colombia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WIPO Regional Technology and Innovation Support Center (TISC) Project Study Visit</w:t>
            </w:r>
            <w:r>
              <w:rPr>
                <w:szCs w:val="22"/>
              </w:rPr>
              <w:t xml:space="preserve"> for SAARC Countries, Philippines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9342D3">
        <w:trPr>
          <w:cantSplit/>
        </w:trPr>
        <w:tc>
          <w:tcPr>
            <w:tcW w:w="6504" w:type="dxa"/>
          </w:tcPr>
          <w:p w:rsidR="00A0298D" w:rsidRPr="009A1C6D" w:rsidRDefault="00A0298D" w:rsidP="009342D3">
            <w:pPr>
              <w:rPr>
                <w:szCs w:val="22"/>
              </w:rPr>
            </w:pPr>
            <w:r w:rsidRPr="009A1C6D">
              <w:rPr>
                <w:szCs w:val="22"/>
              </w:rPr>
              <w:t>Workshop on Access to Technology for Innovation and Establishing a TISC Network, Oman (2017)</w:t>
            </w:r>
          </w:p>
        </w:tc>
        <w:tc>
          <w:tcPr>
            <w:tcW w:w="6504" w:type="dxa"/>
          </w:tcPr>
          <w:p w:rsidR="00A0298D" w:rsidRPr="009A1C6D" w:rsidRDefault="00A0298D" w:rsidP="009342D3">
            <w:pPr>
              <w:rPr>
                <w:szCs w:val="22"/>
              </w:rPr>
            </w:pPr>
            <w:r w:rsidRPr="009A1C6D">
              <w:rPr>
                <w:szCs w:val="22"/>
              </w:rPr>
              <w:t>Governments; IP offices; academic institutions; research institutions</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lastRenderedPageBreak/>
              <w:t>Workshop on Access to Technology for Innovation and Establishing a Technology and Innovation Support Center (TISC) Network in the Islamic Republic of Iran</w:t>
            </w:r>
            <w:r>
              <w:rPr>
                <w:szCs w:val="22"/>
              </w:rPr>
              <w:t xml:space="preserv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Workshop on Access to Technology for Innovation and Establishing a Technology and Innovation Support Center (TISC) Network in Indonesia</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Workshop on Access to Technology for Innovation and Establishing a Technology and Innovation Support Center (TISC) Network in Jamaica</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3252F3">
            <w:pPr>
              <w:rPr>
                <w:szCs w:val="22"/>
              </w:rPr>
            </w:pPr>
            <w:r w:rsidRPr="00D662A8">
              <w:rPr>
                <w:szCs w:val="22"/>
              </w:rPr>
              <w:t>Workshop on Access to Technology for Innovation and Establishing a Technology and Innovation Support Center (TISC) Network in Pakistan</w:t>
            </w:r>
            <w:r>
              <w:rPr>
                <w:szCs w:val="22"/>
              </w:rPr>
              <w:t xml:space="preserv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9342D3">
        <w:trPr>
          <w:cantSplit/>
        </w:trPr>
        <w:tc>
          <w:tcPr>
            <w:tcW w:w="6504" w:type="dxa"/>
          </w:tcPr>
          <w:p w:rsidR="00A0298D" w:rsidRPr="009A1C6D" w:rsidRDefault="00A0298D" w:rsidP="009342D3">
            <w:pPr>
              <w:rPr>
                <w:szCs w:val="22"/>
              </w:rPr>
            </w:pPr>
            <w:r w:rsidRPr="009A1C6D">
              <w:rPr>
                <w:szCs w:val="22"/>
              </w:rPr>
              <w:t>Workshop on Access to Technology for Innovation and on Establishing a Technology and Innovation Support Centers (TISCs) Network, Jordan (2016)</w:t>
            </w:r>
          </w:p>
        </w:tc>
        <w:tc>
          <w:tcPr>
            <w:tcW w:w="6504" w:type="dxa"/>
          </w:tcPr>
          <w:p w:rsidR="00A0298D" w:rsidRPr="009A1C6D" w:rsidRDefault="00A0298D" w:rsidP="009342D3">
            <w:pPr>
              <w:rPr>
                <w:szCs w:val="22"/>
              </w:rPr>
            </w:pPr>
            <w:r w:rsidRPr="009A1C6D">
              <w:rPr>
                <w:szCs w:val="22"/>
              </w:rPr>
              <w:t>Governments; IP offices</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14</w:t>
            </w:r>
          </w:p>
        </w:tc>
      </w:tr>
      <w:tr w:rsidR="00A0298D" w:rsidRPr="009A1C6D" w:rsidTr="00947FC6">
        <w:trPr>
          <w:cantSplit/>
        </w:trPr>
        <w:tc>
          <w:tcPr>
            <w:tcW w:w="6504" w:type="dxa"/>
          </w:tcPr>
          <w:p w:rsidR="00A0298D" w:rsidRPr="009A1C6D" w:rsidRDefault="00A0298D" w:rsidP="00947FC6">
            <w:pPr>
              <w:rPr>
                <w:szCs w:val="22"/>
              </w:rPr>
            </w:pPr>
            <w:r w:rsidRPr="009A1C6D">
              <w:rPr>
                <w:szCs w:val="22"/>
              </w:rPr>
              <w:t>Workshop on IP Strategies, Patent Information and Technological Solutions, Colombia (2016)</w:t>
            </w:r>
          </w:p>
        </w:tc>
        <w:tc>
          <w:tcPr>
            <w:tcW w:w="6504" w:type="dxa"/>
          </w:tcPr>
          <w:p w:rsidR="00A0298D" w:rsidRPr="009A1C6D" w:rsidRDefault="00A0298D" w:rsidP="00947FC6">
            <w:pPr>
              <w:rPr>
                <w:szCs w:val="22"/>
              </w:rPr>
            </w:pPr>
            <w:r w:rsidRPr="009A1C6D">
              <w:rPr>
                <w:szCs w:val="22"/>
              </w:rPr>
              <w:t>Governments (COLCIENCIAS)</w:t>
            </w:r>
            <w:r w:rsidRPr="009A1C6D">
              <w:rPr>
                <w:szCs w:val="22"/>
              </w:rPr>
              <w:br/>
              <w:t>Decision makers; staff</w:t>
            </w:r>
          </w:p>
        </w:tc>
        <w:tc>
          <w:tcPr>
            <w:tcW w:w="1210" w:type="dxa"/>
          </w:tcPr>
          <w:p w:rsidR="00A0298D" w:rsidRPr="009A1C6D" w:rsidRDefault="00A0298D" w:rsidP="00947FC6">
            <w:pPr>
              <w:rPr>
                <w:szCs w:val="22"/>
              </w:rPr>
            </w:pPr>
            <w:r w:rsidRPr="009A1C6D">
              <w:rPr>
                <w:szCs w:val="22"/>
              </w:rPr>
              <w:t>9; 14</w:t>
            </w:r>
          </w:p>
        </w:tc>
      </w:tr>
      <w:tr w:rsidR="00A0298D" w:rsidRPr="009A1C6D" w:rsidTr="00283F1A">
        <w:trPr>
          <w:cantSplit/>
        </w:trPr>
        <w:tc>
          <w:tcPr>
            <w:tcW w:w="6504" w:type="dxa"/>
          </w:tcPr>
          <w:p w:rsidR="00A0298D" w:rsidRPr="00493DC4" w:rsidRDefault="00A0298D" w:rsidP="00493DC4">
            <w:pPr>
              <w:rPr>
                <w:szCs w:val="22"/>
              </w:rPr>
            </w:pPr>
            <w:r w:rsidRPr="00493DC4">
              <w:rPr>
                <w:szCs w:val="22"/>
              </w:rPr>
              <w:t>Workshop on Patent Database Search Exercises</w:t>
            </w:r>
            <w:r>
              <w:rPr>
                <w:szCs w:val="22"/>
              </w:rPr>
              <w:t>, Philippines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Default="00A0298D" w:rsidP="00283F1A">
            <w:pPr>
              <w:rPr>
                <w:szCs w:val="22"/>
              </w:rPr>
            </w:pPr>
            <w:r>
              <w:rPr>
                <w:szCs w:val="22"/>
              </w:rPr>
              <w:t>9;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t>Workshop on Patent Search Strategies and Techniques and on Establishing Technology and Innovation Support Centers (TISCs) in Botswana</w:t>
            </w:r>
            <w:r>
              <w:rPr>
                <w:szCs w:val="22"/>
              </w:rPr>
              <w:t xml:space="preserv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9; 14</w:t>
            </w:r>
          </w:p>
        </w:tc>
      </w:tr>
      <w:tr w:rsidR="00A0298D" w:rsidRPr="009A1C6D" w:rsidTr="009342D3">
        <w:trPr>
          <w:cantSplit/>
        </w:trPr>
        <w:tc>
          <w:tcPr>
            <w:tcW w:w="6504" w:type="dxa"/>
          </w:tcPr>
          <w:p w:rsidR="00A0298D" w:rsidRPr="009A1C6D" w:rsidRDefault="00A0298D" w:rsidP="009342D3">
            <w:pPr>
              <w:rPr>
                <w:szCs w:val="22"/>
              </w:rPr>
            </w:pPr>
            <w:r w:rsidRPr="009A1C6D">
              <w:rPr>
                <w:szCs w:val="22"/>
              </w:rPr>
              <w:t>Workshop on TISCs Network for Select</w:t>
            </w:r>
            <w:r>
              <w:rPr>
                <w:szCs w:val="22"/>
              </w:rPr>
              <w:t>ed Arab Countries, Jordan (2017) (planned)</w:t>
            </w:r>
          </w:p>
        </w:tc>
        <w:tc>
          <w:tcPr>
            <w:tcW w:w="6504" w:type="dxa"/>
          </w:tcPr>
          <w:p w:rsidR="00A0298D" w:rsidRPr="009A1C6D" w:rsidRDefault="00A0298D" w:rsidP="009342D3">
            <w:pPr>
              <w:rPr>
                <w:szCs w:val="22"/>
              </w:rPr>
            </w:pPr>
            <w:r w:rsidRPr="009A1C6D">
              <w:rPr>
                <w:szCs w:val="22"/>
              </w:rPr>
              <w:t>Governments; IP offices</w:t>
            </w:r>
            <w:r w:rsidRPr="009A1C6D">
              <w:rPr>
                <w:szCs w:val="22"/>
              </w:rPr>
              <w:br/>
              <w:t>Arab region</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14</w:t>
            </w:r>
          </w:p>
        </w:tc>
      </w:tr>
      <w:tr w:rsidR="00A0298D" w:rsidRPr="009A1C6D" w:rsidTr="00283F1A">
        <w:trPr>
          <w:cantSplit/>
        </w:trPr>
        <w:tc>
          <w:tcPr>
            <w:tcW w:w="6504" w:type="dxa"/>
          </w:tcPr>
          <w:p w:rsidR="00A0298D" w:rsidRPr="009A1C6D" w:rsidRDefault="00A0298D" w:rsidP="00D662A8">
            <w:pPr>
              <w:rPr>
                <w:szCs w:val="22"/>
              </w:rPr>
            </w:pPr>
            <w:r>
              <w:rPr>
                <w:szCs w:val="22"/>
              </w:rPr>
              <w:t>National Seminar</w:t>
            </w:r>
            <w:r w:rsidRPr="009A1C6D">
              <w:rPr>
                <w:szCs w:val="22"/>
              </w:rPr>
              <w:t xml:space="preserve"> for Technology and Inno</w:t>
            </w:r>
            <w:r>
              <w:rPr>
                <w:szCs w:val="22"/>
              </w:rPr>
              <w:t>vation Support Centers (TISCs)</w:t>
            </w:r>
            <w:r w:rsidRPr="009A1C6D">
              <w:rPr>
                <w:szCs w:val="22"/>
              </w:rPr>
              <w:t>, Uzbekistan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14</w:t>
            </w:r>
          </w:p>
        </w:tc>
      </w:tr>
      <w:tr w:rsidR="00A0298D" w:rsidRPr="009A1C6D" w:rsidTr="00947FC6">
        <w:trPr>
          <w:cantSplit/>
        </w:trPr>
        <w:tc>
          <w:tcPr>
            <w:tcW w:w="6504" w:type="dxa"/>
          </w:tcPr>
          <w:p w:rsidR="00A0298D" w:rsidRPr="009A1C6D" w:rsidRDefault="00A0298D" w:rsidP="00947FC6">
            <w:pPr>
              <w:rPr>
                <w:szCs w:val="22"/>
              </w:rPr>
            </w:pPr>
            <w:r w:rsidRPr="009A1C6D">
              <w:rPr>
                <w:szCs w:val="22"/>
              </w:rPr>
              <w:t>National Workshop on Technology Transfer, Valuation and Dispute Resolution for TISC Staff and R&amp;D Centers, Colombia (2016)</w:t>
            </w:r>
          </w:p>
        </w:tc>
        <w:tc>
          <w:tcPr>
            <w:tcW w:w="6504" w:type="dxa"/>
          </w:tcPr>
          <w:p w:rsidR="00A0298D" w:rsidRPr="009A1C6D" w:rsidRDefault="00A0298D" w:rsidP="00947FC6">
            <w:pPr>
              <w:rPr>
                <w:szCs w:val="22"/>
              </w:rPr>
            </w:pPr>
            <w:r w:rsidRPr="009A1C6D">
              <w:rPr>
                <w:szCs w:val="22"/>
              </w:rPr>
              <w:t>Academic institutions; research institutions</w:t>
            </w:r>
            <w:r w:rsidRPr="009A1C6D">
              <w:rPr>
                <w:szCs w:val="22"/>
              </w:rPr>
              <w:br/>
              <w:t>Colombia</w:t>
            </w:r>
          </w:p>
        </w:tc>
        <w:tc>
          <w:tcPr>
            <w:tcW w:w="1210" w:type="dxa"/>
          </w:tcPr>
          <w:p w:rsidR="00A0298D" w:rsidRPr="009A1C6D" w:rsidRDefault="00A0298D" w:rsidP="00947FC6">
            <w:pPr>
              <w:rPr>
                <w:szCs w:val="22"/>
              </w:rPr>
            </w:pPr>
            <w:r w:rsidRPr="009A1C6D">
              <w:rPr>
                <w:szCs w:val="22"/>
              </w:rPr>
              <w:t>1; 9; 14</w:t>
            </w:r>
          </w:p>
        </w:tc>
      </w:tr>
      <w:tr w:rsidR="00A0298D" w:rsidRPr="009A1C6D" w:rsidTr="00283F1A">
        <w:trPr>
          <w:cantSplit/>
        </w:trPr>
        <w:tc>
          <w:tcPr>
            <w:tcW w:w="6504" w:type="dxa"/>
          </w:tcPr>
          <w:p w:rsidR="00A0298D" w:rsidRPr="009A1C6D" w:rsidRDefault="00A0298D" w:rsidP="00493DC4">
            <w:pPr>
              <w:rPr>
                <w:szCs w:val="22"/>
              </w:rPr>
            </w:pPr>
            <w:r w:rsidRPr="00493DC4">
              <w:rPr>
                <w:szCs w:val="22"/>
              </w:rPr>
              <w:t>Training Workshop on Patent Database Searches and Development of Technology and Innovation Support Centers (TISCs) in the Republic of Azerbaijan</w:t>
            </w:r>
            <w:r>
              <w:rPr>
                <w:szCs w:val="22"/>
              </w:rPr>
              <w:t xml:space="preserv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10;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WIPO Regional Seminar on Basic Patent Analytics</w:t>
            </w:r>
            <w:r>
              <w:rPr>
                <w:szCs w:val="22"/>
              </w:rPr>
              <w:t xml:space="preserve"> for Member States of the Eurasian Patent Organization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10; 14</w:t>
            </w:r>
          </w:p>
        </w:tc>
      </w:tr>
      <w:tr w:rsidR="00A0298D" w:rsidRPr="009A1C6D" w:rsidTr="00283F1A">
        <w:trPr>
          <w:cantSplit/>
        </w:trPr>
        <w:tc>
          <w:tcPr>
            <w:tcW w:w="6504" w:type="dxa"/>
          </w:tcPr>
          <w:p w:rsidR="00A0298D" w:rsidRPr="009A1C6D" w:rsidRDefault="00A0298D" w:rsidP="0042545C">
            <w:pPr>
              <w:rPr>
                <w:szCs w:val="22"/>
              </w:rPr>
            </w:pPr>
            <w:r w:rsidRPr="00A0563C">
              <w:rPr>
                <w:szCs w:val="22"/>
              </w:rPr>
              <w:lastRenderedPageBreak/>
              <w:t>Workshop on Access to Technology for Innovation and Establishing a Technology and Innovation Support Center (TISC) Network in Armenia</w:t>
            </w:r>
            <w:r>
              <w:rPr>
                <w:szCs w:val="22"/>
              </w:rPr>
              <w:t xml:space="preserv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10; 14</w:t>
            </w:r>
          </w:p>
        </w:tc>
      </w:tr>
      <w:tr w:rsidR="00A0298D" w:rsidRPr="009A1C6D" w:rsidTr="00283F1A">
        <w:trPr>
          <w:cantSplit/>
        </w:trPr>
        <w:tc>
          <w:tcPr>
            <w:tcW w:w="6504" w:type="dxa"/>
          </w:tcPr>
          <w:p w:rsidR="00A0298D" w:rsidRPr="00A0563C" w:rsidRDefault="00A0298D" w:rsidP="0042545C">
            <w:pPr>
              <w:rPr>
                <w:szCs w:val="22"/>
              </w:rPr>
            </w:pPr>
            <w:r w:rsidRPr="00A0563C">
              <w:rPr>
                <w:szCs w:val="22"/>
              </w:rPr>
              <w:t>Workshop on Access to Technology for Innovation and on Establishing a Technology and Innovation Support Center (TISC) Network in the Republic of Azerbaijan</w:t>
            </w:r>
            <w:r>
              <w:rPr>
                <w:szCs w:val="22"/>
              </w:rPr>
              <w:t xml:space="preserv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Default="00A0298D" w:rsidP="00283F1A">
            <w:pPr>
              <w:rPr>
                <w:szCs w:val="22"/>
              </w:rPr>
            </w:pPr>
            <w:r>
              <w:rPr>
                <w:szCs w:val="22"/>
              </w:rPr>
              <w:t>10; 14</w:t>
            </w:r>
          </w:p>
        </w:tc>
      </w:tr>
      <w:tr w:rsidR="00A0298D" w:rsidRPr="009A1C6D" w:rsidTr="00283F1A">
        <w:trPr>
          <w:cantSplit/>
        </w:trPr>
        <w:tc>
          <w:tcPr>
            <w:tcW w:w="6504" w:type="dxa"/>
          </w:tcPr>
          <w:p w:rsidR="00A0298D" w:rsidRPr="009A1C6D" w:rsidRDefault="00A0298D" w:rsidP="00A0563C">
            <w:pPr>
              <w:rPr>
                <w:szCs w:val="22"/>
              </w:rPr>
            </w:pPr>
            <w:r w:rsidRPr="00A0563C">
              <w:rPr>
                <w:szCs w:val="22"/>
              </w:rPr>
              <w:t>Workshop on Access to Technology for Innovation and on Establishing a Technology and Innovation Support Center (TISC) Network in Belarus</w:t>
            </w:r>
            <w:r>
              <w:rPr>
                <w:szCs w:val="22"/>
              </w:rPr>
              <w:t xml:space="preserv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10; 14</w:t>
            </w:r>
          </w:p>
        </w:tc>
      </w:tr>
      <w:tr w:rsidR="00A0298D" w:rsidRPr="009A1C6D" w:rsidTr="00283F1A">
        <w:trPr>
          <w:cantSplit/>
        </w:trPr>
        <w:tc>
          <w:tcPr>
            <w:tcW w:w="6504" w:type="dxa"/>
          </w:tcPr>
          <w:p w:rsidR="00A0298D" w:rsidRPr="009A1C6D" w:rsidRDefault="00A0298D" w:rsidP="003252F3">
            <w:pPr>
              <w:rPr>
                <w:szCs w:val="22"/>
              </w:rPr>
            </w:pPr>
            <w:r w:rsidRPr="003252F3">
              <w:rPr>
                <w:szCs w:val="22"/>
              </w:rPr>
              <w:t>Workshop on Access to Technology for Innovation and on Establishing a Technology and Innovation Support Center (TISC) Network in the Kyrgyz Republic</w:t>
            </w:r>
            <w:r>
              <w:rPr>
                <w:szCs w:val="22"/>
              </w:rPr>
              <w:t xml:space="preserve">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Pr>
                <w:szCs w:val="22"/>
              </w:rPr>
              <w:t>10; 14</w:t>
            </w:r>
          </w:p>
        </w:tc>
      </w:tr>
      <w:tr w:rsidR="00A0298D" w:rsidRPr="009A1C6D" w:rsidTr="00283F1A">
        <w:trPr>
          <w:cantSplit/>
        </w:trPr>
        <w:tc>
          <w:tcPr>
            <w:tcW w:w="6504" w:type="dxa"/>
          </w:tcPr>
          <w:p w:rsidR="00A0298D" w:rsidRPr="009A1C6D" w:rsidRDefault="00A0298D" w:rsidP="00283F1A">
            <w:pPr>
              <w:rPr>
                <w:szCs w:val="22"/>
              </w:rPr>
            </w:pPr>
            <w:r w:rsidRPr="009A1C6D">
              <w:rPr>
                <w:szCs w:val="22"/>
              </w:rPr>
              <w:t>Advanced Successful Technology Licensing, Vietnam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Bridging the Gap Between the Universities and Industry, Joint Training Program for Universities and SMEs, Philippines, Malaysia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Licensing and IP Valuation, Iran (2017)</w:t>
            </w:r>
          </w:p>
        </w:tc>
        <w:tc>
          <w:tcPr>
            <w:tcW w:w="6504" w:type="dxa"/>
          </w:tcPr>
          <w:p w:rsidR="00A0298D" w:rsidRPr="009A1C6D" w:rsidRDefault="00A0298D" w:rsidP="00283F1A">
            <w:pPr>
              <w:rPr>
                <w:szCs w:val="22"/>
              </w:rPr>
            </w:pPr>
            <w:r w:rsidRPr="009A1C6D">
              <w:rPr>
                <w:szCs w:val="22"/>
              </w:rPr>
              <w:t>Academic institutions (universities); research institutions; SMEs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National Projects on IP Policies for Universities and Research Institutions, Botswana, Colombia, and Sri Lanka (2016-2017)</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National Seminars on IP Policies for Universities and Research Institutions in Iceland, Italy, Mozambique, Sudan, Morocco and UAE (2016-2017)</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Regional Conference on Results of the National TTO Project in Tunisia, Sharing Knowledge and Lessons Learned, Tunisia (2017)</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Regional Meeting on the Development of an IP Policy and Strategy in the Universities and Research Institutions to Facilitate the Transfer of Technology to the Industrial Sector, Morocco (2016)</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Regional TTO Meeting (Working Together) on Internet and Research, Croatia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Sub-Regional Meeting Creation and Management of Start-Ups, Serbia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lastRenderedPageBreak/>
              <w:t>Sub-Regional Seminars on the IP Policies for Universities, Ukraine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Video Training on Knowledge Transfer for Faculty of Law, University of Singapore (2017)</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WIPO / FIT Australia Program on IP Marketing and Valuation, Jakarta, Indonesia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WIPO / FIT Australia Program on the Bridging the Gap between the Academic Institutions and Industry, Philippines (2017)</w:t>
            </w:r>
          </w:p>
        </w:tc>
        <w:tc>
          <w:tcPr>
            <w:tcW w:w="6504" w:type="dxa"/>
          </w:tcPr>
          <w:p w:rsidR="00A0298D" w:rsidRPr="009A1C6D" w:rsidRDefault="00A0298D" w:rsidP="00283F1A">
            <w:pPr>
              <w:rPr>
                <w:szCs w:val="22"/>
              </w:rPr>
            </w:pPr>
            <w:r w:rsidRPr="009A1C6D">
              <w:rPr>
                <w:szCs w:val="22"/>
              </w:rPr>
              <w:t>Academic institutions (universities); research institutions</w:t>
            </w:r>
          </w:p>
        </w:tc>
        <w:tc>
          <w:tcPr>
            <w:tcW w:w="1210" w:type="dxa"/>
          </w:tcPr>
          <w:p w:rsidR="00A0298D" w:rsidRPr="009A1C6D" w:rsidRDefault="00A0298D" w:rsidP="00283F1A">
            <w:pPr>
              <w:rPr>
                <w:szCs w:val="22"/>
              </w:rPr>
            </w:pPr>
            <w:r w:rsidRPr="009A1C6D">
              <w:rPr>
                <w:szCs w:val="22"/>
              </w:rPr>
              <w:t>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IP Commercialization Coaching Session for TTOs in Tunisia, National TTO-Pilot Project, Tunisia (2017)</w:t>
            </w:r>
          </w:p>
        </w:tc>
        <w:tc>
          <w:tcPr>
            <w:tcW w:w="6504" w:type="dxa"/>
          </w:tcPr>
          <w:p w:rsidR="00A0298D" w:rsidRPr="009A1C6D" w:rsidRDefault="00A0298D" w:rsidP="00283F1A">
            <w:pPr>
              <w:rPr>
                <w:szCs w:val="22"/>
              </w:rPr>
            </w:pPr>
            <w:r w:rsidRPr="009A1C6D">
              <w:rPr>
                <w:szCs w:val="22"/>
              </w:rPr>
              <w:t>IP offices; academic institutions (universities); research institutions</w:t>
            </w:r>
          </w:p>
        </w:tc>
        <w:tc>
          <w:tcPr>
            <w:tcW w:w="1210" w:type="dxa"/>
          </w:tcPr>
          <w:p w:rsidR="00A0298D" w:rsidRPr="009A1C6D" w:rsidRDefault="00A0298D" w:rsidP="00283F1A">
            <w:pPr>
              <w:rPr>
                <w:szCs w:val="22"/>
              </w:rPr>
            </w:pPr>
            <w:r w:rsidRPr="009A1C6D">
              <w:rPr>
                <w:szCs w:val="22"/>
              </w:rPr>
              <w:t>9; 30</w:t>
            </w:r>
          </w:p>
        </w:tc>
      </w:tr>
      <w:tr w:rsidR="00A0298D" w:rsidRPr="009A1C6D" w:rsidTr="00947FC6">
        <w:trPr>
          <w:cantSplit/>
        </w:trPr>
        <w:tc>
          <w:tcPr>
            <w:tcW w:w="6504" w:type="dxa"/>
          </w:tcPr>
          <w:p w:rsidR="00A0298D" w:rsidRPr="009A1C6D" w:rsidRDefault="00A0298D" w:rsidP="009342D3">
            <w:pPr>
              <w:rPr>
                <w:szCs w:val="22"/>
              </w:rPr>
            </w:pPr>
            <w:r w:rsidRPr="009A1C6D">
              <w:rPr>
                <w:szCs w:val="22"/>
              </w:rPr>
              <w:t>National Training Program on IP Marketing and Valuation, Chile (2016)</w:t>
            </w:r>
          </w:p>
        </w:tc>
        <w:tc>
          <w:tcPr>
            <w:tcW w:w="6504" w:type="dxa"/>
          </w:tcPr>
          <w:p w:rsidR="00A0298D" w:rsidRPr="009A1C6D" w:rsidRDefault="00A0298D" w:rsidP="00947FC6">
            <w:pPr>
              <w:rPr>
                <w:szCs w:val="22"/>
              </w:rPr>
            </w:pPr>
            <w:r w:rsidRPr="009A1C6D">
              <w:rPr>
                <w:szCs w:val="22"/>
              </w:rPr>
              <w:t>Academic institution (universities); research institutions; enterprises (SMEs)</w:t>
            </w:r>
          </w:p>
        </w:tc>
        <w:tc>
          <w:tcPr>
            <w:tcW w:w="1210" w:type="dxa"/>
          </w:tcPr>
          <w:p w:rsidR="00A0298D" w:rsidRPr="009A1C6D" w:rsidRDefault="00A0298D" w:rsidP="00947FC6">
            <w:pPr>
              <w:rPr>
                <w:szCs w:val="22"/>
              </w:rPr>
            </w:pPr>
            <w:r w:rsidRPr="009A1C6D">
              <w:rPr>
                <w:szCs w:val="22"/>
              </w:rPr>
              <w:t>9; 30</w:t>
            </w:r>
          </w:p>
        </w:tc>
      </w:tr>
      <w:tr w:rsidR="00A0298D" w:rsidRPr="009A1C6D" w:rsidTr="009342D3">
        <w:trPr>
          <w:cantSplit/>
        </w:trPr>
        <w:tc>
          <w:tcPr>
            <w:tcW w:w="6504" w:type="dxa"/>
          </w:tcPr>
          <w:p w:rsidR="00A0298D" w:rsidRPr="009A1C6D" w:rsidRDefault="00A0298D" w:rsidP="009342D3">
            <w:pPr>
              <w:rPr>
                <w:szCs w:val="22"/>
              </w:rPr>
            </w:pPr>
            <w:r w:rsidRPr="009A1C6D">
              <w:rPr>
                <w:szCs w:val="22"/>
              </w:rPr>
              <w:t>Regional Workshop on the Outcome of WIPO Pilot Technology Transfer Offices (TTO) Project in Tunisia (2017)</w:t>
            </w:r>
          </w:p>
        </w:tc>
        <w:tc>
          <w:tcPr>
            <w:tcW w:w="6504" w:type="dxa"/>
          </w:tcPr>
          <w:p w:rsidR="00A0298D" w:rsidRPr="009A1C6D" w:rsidRDefault="00A0298D" w:rsidP="009342D3">
            <w:pPr>
              <w:rPr>
                <w:szCs w:val="22"/>
              </w:rPr>
            </w:pPr>
            <w:r w:rsidRPr="009A1C6D">
              <w:rPr>
                <w:szCs w:val="22"/>
              </w:rPr>
              <w:t>Governments</w:t>
            </w:r>
            <w:r w:rsidRPr="009A1C6D">
              <w:rPr>
                <w:szCs w:val="22"/>
              </w:rPr>
              <w:br/>
              <w:t>Arab region</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30</w:t>
            </w:r>
          </w:p>
        </w:tc>
      </w:tr>
      <w:tr w:rsidR="00A0298D" w:rsidRPr="009A1C6D" w:rsidTr="00947FC6">
        <w:trPr>
          <w:cantSplit/>
        </w:trPr>
        <w:tc>
          <w:tcPr>
            <w:tcW w:w="6504" w:type="dxa"/>
          </w:tcPr>
          <w:p w:rsidR="00A0298D" w:rsidRPr="009A1C6D" w:rsidRDefault="00A0298D" w:rsidP="00947FC6">
            <w:pPr>
              <w:rPr>
                <w:szCs w:val="22"/>
              </w:rPr>
            </w:pPr>
            <w:r w:rsidRPr="009A1C6D">
              <w:rPr>
                <w:szCs w:val="22"/>
              </w:rPr>
              <w:t>Sub-Regional Seminar on the Development of IP Policies for Univers</w:t>
            </w:r>
            <w:r>
              <w:rPr>
                <w:szCs w:val="22"/>
              </w:rPr>
              <w:t>i</w:t>
            </w:r>
            <w:r w:rsidRPr="009A1C6D">
              <w:rPr>
                <w:szCs w:val="22"/>
              </w:rPr>
              <w:t>ties and Research Institutions, Colombia (2017)</w:t>
            </w:r>
          </w:p>
        </w:tc>
        <w:tc>
          <w:tcPr>
            <w:tcW w:w="6504" w:type="dxa"/>
          </w:tcPr>
          <w:p w:rsidR="00A0298D" w:rsidRPr="009A1C6D" w:rsidRDefault="00A0298D" w:rsidP="00947FC6">
            <w:pPr>
              <w:rPr>
                <w:szCs w:val="22"/>
              </w:rPr>
            </w:pPr>
            <w:r w:rsidRPr="009A1C6D">
              <w:rPr>
                <w:szCs w:val="22"/>
              </w:rPr>
              <w:t>Academic institutions (universities); research institutions</w:t>
            </w:r>
            <w:r w:rsidRPr="009A1C6D">
              <w:rPr>
                <w:szCs w:val="22"/>
              </w:rPr>
              <w:br/>
              <w:t>Decision makers in the fields of innovation, technology transfer and IP</w:t>
            </w:r>
          </w:p>
        </w:tc>
        <w:tc>
          <w:tcPr>
            <w:tcW w:w="1210" w:type="dxa"/>
          </w:tcPr>
          <w:p w:rsidR="00A0298D" w:rsidRPr="009A1C6D" w:rsidRDefault="00A0298D" w:rsidP="00947FC6">
            <w:pPr>
              <w:rPr>
                <w:szCs w:val="22"/>
              </w:rPr>
            </w:pPr>
            <w:r w:rsidRPr="009A1C6D">
              <w:rPr>
                <w:szCs w:val="22"/>
              </w:rPr>
              <w:t>9; 30</w:t>
            </w:r>
          </w:p>
        </w:tc>
      </w:tr>
      <w:tr w:rsidR="00A0298D" w:rsidRPr="009A1C6D" w:rsidTr="009342D3">
        <w:trPr>
          <w:cantSplit/>
        </w:trPr>
        <w:tc>
          <w:tcPr>
            <w:tcW w:w="6504" w:type="dxa"/>
          </w:tcPr>
          <w:p w:rsidR="00A0298D" w:rsidRPr="009A1C6D" w:rsidRDefault="00A0298D" w:rsidP="009342D3">
            <w:pPr>
              <w:rPr>
                <w:szCs w:val="22"/>
              </w:rPr>
            </w:pPr>
            <w:r w:rsidRPr="009A1C6D">
              <w:rPr>
                <w:szCs w:val="22"/>
              </w:rPr>
              <w:t>Workshop on Successful Technology Licensing within the framework of TTOs Project Implementation, Tunisia (2016)</w:t>
            </w:r>
          </w:p>
        </w:tc>
        <w:tc>
          <w:tcPr>
            <w:tcW w:w="6504" w:type="dxa"/>
          </w:tcPr>
          <w:p w:rsidR="00A0298D" w:rsidRPr="009A1C6D" w:rsidRDefault="00A0298D" w:rsidP="009342D3">
            <w:pPr>
              <w:rPr>
                <w:szCs w:val="22"/>
              </w:rPr>
            </w:pPr>
            <w:r w:rsidRPr="009A1C6D">
              <w:rPr>
                <w:szCs w:val="22"/>
              </w:rPr>
              <w:t>IP offices</w:t>
            </w:r>
          </w:p>
        </w:tc>
        <w:tc>
          <w:tcPr>
            <w:tcW w:w="1210" w:type="dxa"/>
          </w:tcPr>
          <w:p w:rsidR="00A0298D" w:rsidRPr="009A1C6D" w:rsidRDefault="00A0298D" w:rsidP="009342D3">
            <w:pPr>
              <w:rPr>
                <w:rFonts w:eastAsia="Times New Roman"/>
                <w:color w:val="000000"/>
                <w:szCs w:val="22"/>
                <w:lang w:eastAsia="en-US"/>
              </w:rPr>
            </w:pPr>
            <w:r w:rsidRPr="009A1C6D">
              <w:rPr>
                <w:rFonts w:eastAsia="Times New Roman"/>
                <w:color w:val="000000"/>
                <w:szCs w:val="22"/>
                <w:lang w:eastAsia="en-US"/>
              </w:rPr>
              <w:t>9;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IP Marketing and Valuation, Training Program, Baltic States Project, Lithuania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IPR Asset Management Strategy, Baltic States Project, Estonia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Knowledge Transfer Round-Table for Delegation of Romanian Inventors, Switzerland (2017)</w:t>
            </w:r>
          </w:p>
        </w:tc>
        <w:tc>
          <w:tcPr>
            <w:tcW w:w="6504" w:type="dxa"/>
          </w:tcPr>
          <w:p w:rsidR="00A0298D" w:rsidRPr="009A1C6D" w:rsidRDefault="00A0298D" w:rsidP="00283F1A">
            <w:pPr>
              <w:rPr>
                <w:szCs w:val="22"/>
              </w:rPr>
            </w:pPr>
            <w:r w:rsidRPr="009A1C6D">
              <w:rPr>
                <w:szCs w:val="22"/>
              </w:rPr>
              <w:t>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National Seminar on IP and Innovations, Uzbekistan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Sub-regional Seminars on IP Policies for Universities and Research Institutions, Bosnia and Herzegovina, Czech Republic, Georgia, Hungary, and Lebanon (2016)</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283F1A">
        <w:trPr>
          <w:cantSplit/>
        </w:trPr>
        <w:tc>
          <w:tcPr>
            <w:tcW w:w="6504" w:type="dxa"/>
          </w:tcPr>
          <w:p w:rsidR="00A0298D" w:rsidRPr="009A1C6D" w:rsidRDefault="00A0298D" w:rsidP="00283F1A">
            <w:pPr>
              <w:rPr>
                <w:szCs w:val="22"/>
              </w:rPr>
            </w:pPr>
            <w:r w:rsidRPr="009A1C6D">
              <w:rPr>
                <w:szCs w:val="22"/>
              </w:rPr>
              <w:t xml:space="preserve">WIPO Conference on IP Policy for </w:t>
            </w:r>
            <w:proofErr w:type="spellStart"/>
            <w:r w:rsidRPr="009A1C6D">
              <w:rPr>
                <w:szCs w:val="22"/>
              </w:rPr>
              <w:t>Visegrad</w:t>
            </w:r>
            <w:proofErr w:type="spellEnd"/>
            <w:r w:rsidRPr="009A1C6D">
              <w:rPr>
                <w:szCs w:val="22"/>
              </w:rPr>
              <w:t xml:space="preserve"> Countries, Switzerland (2017)</w:t>
            </w:r>
          </w:p>
        </w:tc>
        <w:tc>
          <w:tcPr>
            <w:tcW w:w="6504" w:type="dxa"/>
          </w:tcPr>
          <w:p w:rsidR="00A0298D" w:rsidRPr="009A1C6D" w:rsidRDefault="00A0298D" w:rsidP="00283F1A">
            <w:pPr>
              <w:rPr>
                <w:szCs w:val="22"/>
              </w:rPr>
            </w:pPr>
            <w:r w:rsidRPr="009A1C6D">
              <w:rPr>
                <w:szCs w:val="22"/>
              </w:rPr>
              <w:t>Governments; IP offices; academic institutions (universities); research institutions</w:t>
            </w:r>
          </w:p>
        </w:tc>
        <w:tc>
          <w:tcPr>
            <w:tcW w:w="1210" w:type="dxa"/>
          </w:tcPr>
          <w:p w:rsidR="00A0298D" w:rsidRPr="009A1C6D" w:rsidRDefault="00A0298D" w:rsidP="00283F1A">
            <w:pPr>
              <w:rPr>
                <w:szCs w:val="22"/>
              </w:rPr>
            </w:pPr>
            <w:r w:rsidRPr="009A1C6D">
              <w:rPr>
                <w:szCs w:val="22"/>
              </w:rPr>
              <w:t>10; 30</w:t>
            </w:r>
          </w:p>
        </w:tc>
      </w:tr>
      <w:tr w:rsidR="00A0298D" w:rsidRPr="009A1C6D" w:rsidTr="009342D3">
        <w:trPr>
          <w:cantSplit/>
        </w:trPr>
        <w:tc>
          <w:tcPr>
            <w:tcW w:w="6504" w:type="dxa"/>
          </w:tcPr>
          <w:p w:rsidR="00A0298D" w:rsidRPr="009A1C6D" w:rsidRDefault="00A0298D" w:rsidP="009342D3">
            <w:pPr>
              <w:rPr>
                <w:szCs w:val="22"/>
              </w:rPr>
            </w:pPr>
            <w:r w:rsidRPr="009A1C6D">
              <w:rPr>
                <w:szCs w:val="22"/>
              </w:rPr>
              <w:lastRenderedPageBreak/>
              <w:t>WIPO Inter-Regional TTO Meeting “Working Together on Academic IP Commercialization in the Region”, Czech Republic (2016)</w:t>
            </w:r>
          </w:p>
        </w:tc>
        <w:tc>
          <w:tcPr>
            <w:tcW w:w="6504" w:type="dxa"/>
          </w:tcPr>
          <w:p w:rsidR="00A0298D" w:rsidRPr="009A1C6D" w:rsidRDefault="00A0298D" w:rsidP="009342D3">
            <w:pPr>
              <w:rPr>
                <w:szCs w:val="22"/>
              </w:rPr>
            </w:pPr>
            <w:r w:rsidRPr="009A1C6D">
              <w:rPr>
                <w:szCs w:val="22"/>
              </w:rPr>
              <w:t>Governments; IP offices; academic institutions (universities); research institutions</w:t>
            </w:r>
          </w:p>
        </w:tc>
        <w:tc>
          <w:tcPr>
            <w:tcW w:w="1210" w:type="dxa"/>
          </w:tcPr>
          <w:p w:rsidR="00A0298D" w:rsidRPr="009A1C6D" w:rsidRDefault="00A0298D" w:rsidP="009342D3">
            <w:pPr>
              <w:rPr>
                <w:szCs w:val="22"/>
              </w:rPr>
            </w:pPr>
            <w:r w:rsidRPr="009A1C6D">
              <w:rPr>
                <w:szCs w:val="22"/>
              </w:rPr>
              <w:t>10; 30</w:t>
            </w:r>
          </w:p>
        </w:tc>
      </w:tr>
    </w:tbl>
    <w:p w:rsidR="009342D3" w:rsidRPr="009A1C6D" w:rsidRDefault="009342D3" w:rsidP="00E23E28">
      <w:pPr>
        <w:rPr>
          <w:szCs w:val="22"/>
        </w:rPr>
      </w:pPr>
    </w:p>
    <w:p w:rsidR="009342D3" w:rsidRPr="009A1C6D" w:rsidRDefault="009342D3" w:rsidP="00E23E28">
      <w:pPr>
        <w:rPr>
          <w:szCs w:val="22"/>
        </w:rPr>
      </w:pPr>
    </w:p>
    <w:p w:rsidR="00E23E28" w:rsidRPr="009A1C6D" w:rsidRDefault="00E23E28" w:rsidP="00E23E28">
      <w:pPr>
        <w:rPr>
          <w:b/>
          <w:szCs w:val="22"/>
        </w:rPr>
      </w:pPr>
      <w:r w:rsidRPr="009A1C6D">
        <w:rPr>
          <w:b/>
          <w:szCs w:val="22"/>
        </w:rPr>
        <w:t>Publications</w:t>
      </w:r>
    </w:p>
    <w:p w:rsidR="00E23E28" w:rsidRPr="009A1C6D" w:rsidRDefault="00E23E28" w:rsidP="00E23E28">
      <w:pPr>
        <w:rPr>
          <w:szCs w:val="22"/>
        </w:rPr>
      </w:pPr>
    </w:p>
    <w:p w:rsidR="00E23E28" w:rsidRPr="009A1C6D" w:rsidRDefault="00E23E28" w:rsidP="00E23E28">
      <w:pPr>
        <w:rPr>
          <w:b/>
          <w:i/>
          <w:szCs w:val="22"/>
        </w:rPr>
      </w:pPr>
      <w:r w:rsidRPr="009A1C6D">
        <w:rPr>
          <w:b/>
          <w:i/>
          <w:szCs w:val="22"/>
        </w:rPr>
        <w:t>Guides and reports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cantSplit/>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283F1A">
        <w:trPr>
          <w:cantSplit/>
        </w:trPr>
        <w:tc>
          <w:tcPr>
            <w:tcW w:w="6504" w:type="dxa"/>
          </w:tcPr>
          <w:p w:rsidR="00425EF9" w:rsidRPr="009A1C6D" w:rsidRDefault="00425EF9" w:rsidP="00283F1A">
            <w:pPr>
              <w:rPr>
                <w:szCs w:val="22"/>
              </w:rPr>
            </w:pPr>
            <w:r w:rsidRPr="009A1C6D">
              <w:rPr>
                <w:szCs w:val="22"/>
              </w:rPr>
              <w:t>Guide on Intellectual Property Issues in Access and Benefit-Sharing Agreements (in progress)</w:t>
            </w:r>
          </w:p>
          <w:p w:rsidR="00425EF9" w:rsidRPr="009A1C6D" w:rsidRDefault="00425EF9" w:rsidP="00283F1A">
            <w:pPr>
              <w:rPr>
                <w:szCs w:val="22"/>
              </w:rPr>
            </w:pPr>
            <w:r w:rsidRPr="009A1C6D">
              <w:rPr>
                <w:szCs w:val="22"/>
              </w:rPr>
              <w:t>Aims to serve both providers and users of genetic resources in negotiating, developing and drafting IP clauses in mutually agreed terms on access and benefit-sharing</w:t>
            </w:r>
          </w:p>
        </w:tc>
        <w:tc>
          <w:tcPr>
            <w:tcW w:w="6504" w:type="dxa"/>
          </w:tcPr>
          <w:p w:rsidR="00425EF9" w:rsidRPr="009A1C6D" w:rsidRDefault="00425EF9" w:rsidP="00283F1A">
            <w:pPr>
              <w:rPr>
                <w:szCs w:val="22"/>
              </w:rPr>
            </w:pPr>
            <w:r w:rsidRPr="009A1C6D">
              <w:rPr>
                <w:szCs w:val="22"/>
              </w:rPr>
              <w:t>Providers of genetic resources and associated traditional knowledge: government agencies, landowners; gene banks; ex-situ collections; academic institutions; indigenous peoples; local communities, etc.; users of genetic resources and associated traditional knowledge: research institutions; companies; etc.</w:t>
            </w:r>
          </w:p>
        </w:tc>
        <w:tc>
          <w:tcPr>
            <w:tcW w:w="1210" w:type="dxa"/>
          </w:tcPr>
          <w:p w:rsidR="00425EF9" w:rsidRPr="009A1C6D" w:rsidRDefault="00425EF9" w:rsidP="00283F1A">
            <w:pPr>
              <w:rPr>
                <w:szCs w:val="22"/>
              </w:rPr>
            </w:pPr>
            <w:r w:rsidRPr="009A1C6D">
              <w:rPr>
                <w:szCs w:val="22"/>
              </w:rPr>
              <w:t>4</w:t>
            </w:r>
          </w:p>
        </w:tc>
      </w:tr>
      <w:tr w:rsidR="00065CA7" w:rsidRPr="00947FC6" w:rsidTr="00BB74FA">
        <w:trPr>
          <w:cantSplit/>
        </w:trPr>
        <w:tc>
          <w:tcPr>
            <w:tcW w:w="6504" w:type="dxa"/>
          </w:tcPr>
          <w:p w:rsidR="00065CA7" w:rsidRPr="00065CA7" w:rsidRDefault="00065CA7" w:rsidP="00065CA7">
            <w:pPr>
              <w:rPr>
                <w:szCs w:val="22"/>
              </w:rPr>
            </w:pPr>
            <w:r w:rsidRPr="00065CA7">
              <w:rPr>
                <w:szCs w:val="22"/>
              </w:rPr>
              <w:t xml:space="preserve">Arbitration and Mediation Center </w:t>
            </w:r>
            <w:r>
              <w:rPr>
                <w:szCs w:val="22"/>
              </w:rPr>
              <w:t>P</w:t>
            </w:r>
            <w:r w:rsidRPr="00065CA7">
              <w:rPr>
                <w:szCs w:val="22"/>
              </w:rPr>
              <w:t xml:space="preserve">ublications about the </w:t>
            </w:r>
            <w:r>
              <w:rPr>
                <w:szCs w:val="22"/>
              </w:rPr>
              <w:t>R</w:t>
            </w:r>
            <w:r w:rsidRPr="00065CA7">
              <w:rPr>
                <w:szCs w:val="22"/>
              </w:rPr>
              <w:t xml:space="preserve">esolution of R&amp;D and </w:t>
            </w:r>
            <w:r>
              <w:rPr>
                <w:szCs w:val="22"/>
              </w:rPr>
              <w:t>Technology T</w:t>
            </w:r>
            <w:r w:rsidRPr="00065CA7">
              <w:rPr>
                <w:szCs w:val="22"/>
              </w:rPr>
              <w:t xml:space="preserve">ransfer </w:t>
            </w:r>
            <w:r>
              <w:rPr>
                <w:szCs w:val="22"/>
              </w:rPr>
              <w:t>D</w:t>
            </w:r>
            <w:r w:rsidRPr="00065CA7">
              <w:rPr>
                <w:szCs w:val="22"/>
              </w:rPr>
              <w:t>isputes including:</w:t>
            </w:r>
          </w:p>
          <w:p w:rsidR="00065CA7" w:rsidRPr="00065CA7" w:rsidRDefault="00065CA7" w:rsidP="00065CA7">
            <w:pPr>
              <w:rPr>
                <w:szCs w:val="22"/>
              </w:rPr>
            </w:pPr>
            <w:r w:rsidRPr="00065CA7">
              <w:rPr>
                <w:szCs w:val="22"/>
              </w:rPr>
              <w:t>International Survey on Dispute Resolution in Technology Transactions</w:t>
            </w:r>
            <w:r w:rsidRPr="00065CA7">
              <w:rPr>
                <w:szCs w:val="22"/>
              </w:rPr>
              <w:br/>
              <w:t xml:space="preserve">Fact Sheet - Efficient </w:t>
            </w:r>
            <w:r>
              <w:rPr>
                <w:szCs w:val="22"/>
              </w:rPr>
              <w:t>R</w:t>
            </w:r>
            <w:r w:rsidRPr="00065CA7">
              <w:rPr>
                <w:szCs w:val="22"/>
              </w:rPr>
              <w:t xml:space="preserve">esolution of </w:t>
            </w:r>
            <w:r>
              <w:rPr>
                <w:szCs w:val="22"/>
              </w:rPr>
              <w:t>D</w:t>
            </w:r>
            <w:r w:rsidRPr="00065CA7">
              <w:rPr>
                <w:szCs w:val="22"/>
              </w:rPr>
              <w:t xml:space="preserve">isputes in R&amp;D </w:t>
            </w:r>
            <w:r>
              <w:rPr>
                <w:szCs w:val="22"/>
              </w:rPr>
              <w:t>Collaborations, Licensing and other T</w:t>
            </w:r>
            <w:r w:rsidRPr="00065CA7">
              <w:rPr>
                <w:szCs w:val="22"/>
              </w:rPr>
              <w:t>ech</w:t>
            </w:r>
            <w:r>
              <w:rPr>
                <w:szCs w:val="22"/>
              </w:rPr>
              <w:t>nology T</w:t>
            </w:r>
            <w:r w:rsidRPr="00065CA7">
              <w:rPr>
                <w:szCs w:val="22"/>
              </w:rPr>
              <w:t>ransfer</w:t>
            </w:r>
            <w:r w:rsidRPr="00065CA7">
              <w:rPr>
                <w:szCs w:val="22"/>
              </w:rPr>
              <w:br/>
              <w:t>http://www.wipo.int/amc/en/center/specific-sectors/rd/</w:t>
            </w:r>
            <w:r w:rsidRPr="00065CA7">
              <w:rPr>
                <w:szCs w:val="22"/>
              </w:rPr>
              <w:br/>
              <w:t>http://www.wipo.int/amc/en/center/bibliography/general.html</w:t>
            </w:r>
          </w:p>
        </w:tc>
        <w:tc>
          <w:tcPr>
            <w:tcW w:w="6504" w:type="dxa"/>
          </w:tcPr>
          <w:p w:rsidR="00065CA7" w:rsidRPr="00065CA7" w:rsidRDefault="00065CA7" w:rsidP="00065CA7">
            <w:pPr>
              <w:rPr>
                <w:szCs w:val="22"/>
              </w:rPr>
            </w:pPr>
            <w:r w:rsidRPr="00065CA7">
              <w:rPr>
                <w:szCs w:val="22"/>
              </w:rPr>
              <w:t>IP offices; academic institutions (universities); research institutions; enterprises; associations</w:t>
            </w:r>
            <w:r w:rsidRPr="00065CA7">
              <w:rPr>
                <w:szCs w:val="22"/>
              </w:rPr>
              <w:br/>
              <w:t>Patent and trademark attorneys, lawyers, technology transfer professionals, dispute resolution practitioners</w:t>
            </w:r>
          </w:p>
        </w:tc>
        <w:tc>
          <w:tcPr>
            <w:tcW w:w="1210" w:type="dxa"/>
          </w:tcPr>
          <w:p w:rsidR="00065CA7" w:rsidRPr="00947FC6" w:rsidRDefault="00065CA7" w:rsidP="00BB74FA">
            <w:pPr>
              <w:rPr>
                <w:szCs w:val="22"/>
              </w:rPr>
            </w:pPr>
            <w:r w:rsidRPr="00065CA7">
              <w:rPr>
                <w:szCs w:val="22"/>
              </w:rPr>
              <w:t>7</w:t>
            </w:r>
          </w:p>
        </w:tc>
      </w:tr>
      <w:tr w:rsidR="00425EF9" w:rsidRPr="009A1C6D" w:rsidTr="00283F1A">
        <w:trPr>
          <w:cantSplit/>
        </w:trPr>
        <w:tc>
          <w:tcPr>
            <w:tcW w:w="6504" w:type="dxa"/>
          </w:tcPr>
          <w:p w:rsidR="00425EF9" w:rsidRPr="009A1C6D" w:rsidRDefault="00425EF9" w:rsidP="00283F1A">
            <w:pPr>
              <w:rPr>
                <w:szCs w:val="22"/>
              </w:rPr>
            </w:pPr>
            <w:r w:rsidRPr="009A1C6D">
              <w:rPr>
                <w:szCs w:val="22"/>
              </w:rPr>
              <w:t>Global Challenges Reports and Global Challenges Briefs</w:t>
            </w:r>
            <w:r w:rsidRPr="009A1C6D">
              <w:rPr>
                <w:szCs w:val="22"/>
              </w:rPr>
              <w:br/>
              <w:t>http://www.wipo.int/policy/en/climate_change/</w:t>
            </w:r>
            <w:r w:rsidRPr="009A1C6D">
              <w:rPr>
                <w:szCs w:val="22"/>
              </w:rPr>
              <w:br/>
              <w:t>http://www.wipo.int/policy/en/global_health/documents.html</w:t>
            </w:r>
          </w:p>
        </w:tc>
        <w:tc>
          <w:tcPr>
            <w:tcW w:w="6504" w:type="dxa"/>
          </w:tcPr>
          <w:p w:rsidR="00425EF9" w:rsidRPr="009A1C6D" w:rsidRDefault="00425EF9" w:rsidP="00283F1A">
            <w:pPr>
              <w:rPr>
                <w:szCs w:val="22"/>
              </w:rPr>
            </w:pPr>
            <w:r w:rsidRPr="009A1C6D">
              <w:rPr>
                <w:szCs w:val="22"/>
              </w:rPr>
              <w:t>Governments; intergovernmental organizations; civil society organizations; academic institutions (universities); research institutions; enterprises; general public</w:t>
            </w:r>
          </w:p>
        </w:tc>
        <w:tc>
          <w:tcPr>
            <w:tcW w:w="1210" w:type="dxa"/>
          </w:tcPr>
          <w:p w:rsidR="00425EF9" w:rsidRPr="009A1C6D" w:rsidRDefault="00425EF9" w:rsidP="00283F1A">
            <w:pPr>
              <w:rPr>
                <w:szCs w:val="22"/>
              </w:rPr>
            </w:pPr>
            <w:r w:rsidRPr="009A1C6D">
              <w:rPr>
                <w:szCs w:val="22"/>
              </w:rPr>
              <w:t>18</w:t>
            </w:r>
          </w:p>
        </w:tc>
      </w:tr>
      <w:tr w:rsidR="00425EF9" w:rsidRPr="009A1C6D" w:rsidTr="00283F1A">
        <w:trPr>
          <w:cantSplit/>
        </w:trPr>
        <w:tc>
          <w:tcPr>
            <w:tcW w:w="6504" w:type="dxa"/>
          </w:tcPr>
          <w:p w:rsidR="00425EF9" w:rsidRPr="009A1C6D" w:rsidRDefault="00425EF9" w:rsidP="00283F1A">
            <w:pPr>
              <w:rPr>
                <w:szCs w:val="22"/>
              </w:rPr>
            </w:pPr>
            <w:r w:rsidRPr="009A1C6D">
              <w:rPr>
                <w:szCs w:val="22"/>
              </w:rPr>
              <w:t>Exchanging Value: Negotiation Technology Licensing Agreements (WIPO Publication 906E)</w:t>
            </w:r>
            <w:r w:rsidRPr="009A1C6D">
              <w:rPr>
                <w:szCs w:val="22"/>
              </w:rPr>
              <w:br/>
              <w:t>http://www.wipo.int/edocs/pubdocs/en/licensing/906/wipo_pub_906.pdf</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lastRenderedPageBreak/>
              <w:t>IP Asset Development and Management: A Key Strategy for Economic Growth (WIPO Publication 896)</w:t>
            </w:r>
            <w:r w:rsidRPr="009A1C6D">
              <w:rPr>
                <w:szCs w:val="22"/>
              </w:rPr>
              <w:br/>
              <w:t>Essential elements of IPR management</w:t>
            </w:r>
            <w:r w:rsidRPr="009A1C6D">
              <w:rPr>
                <w:szCs w:val="22"/>
              </w:rPr>
              <w:br/>
              <w:t>http://www.wipo.int/edocs/pubdocs/en/intproperty/896/wipo_pub_896.pdf</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IP Audit Tool (WIPO Publication 927)</w:t>
            </w:r>
            <w:r w:rsidRPr="009A1C6D">
              <w:rPr>
                <w:szCs w:val="22"/>
              </w:rPr>
              <w:br/>
              <w:t>http://www.wipo.int/edocs/pubdocs/en/intproperty/927/wipo_pub_927.pdf</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IP Valuation Training Kit for Academic Institutions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Practical Guide for Valuing Intangible Assets in Research and Development Institutions (CDIP/17/INF/2)</w:t>
            </w:r>
            <w:r w:rsidRPr="009A1C6D">
              <w:rPr>
                <w:szCs w:val="22"/>
              </w:rPr>
              <w:br/>
              <w:t>http://www.wipo.int/meetings/en/doc_details.jsp?doc_id=331542</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Successful Technology Licensing (STL) Training Kit</w:t>
            </w:r>
            <w:r w:rsidRPr="009A1C6D">
              <w:rPr>
                <w:szCs w:val="22"/>
              </w:rPr>
              <w:br/>
              <w:t>http://www.wipo.int/edocs/pubdocs/en/licensing/903/wipo_pub_903.pdf</w:t>
            </w:r>
          </w:p>
        </w:tc>
        <w:tc>
          <w:tcPr>
            <w:tcW w:w="6504" w:type="dxa"/>
          </w:tcPr>
          <w:p w:rsidR="00425EF9" w:rsidRPr="009A1C6D" w:rsidRDefault="00425EF9" w:rsidP="00283F1A">
            <w:pPr>
              <w:rPr>
                <w:szCs w:val="22"/>
              </w:rPr>
            </w:pPr>
            <w:r w:rsidRPr="009A1C6D">
              <w:rPr>
                <w:szCs w:val="22"/>
              </w:rPr>
              <w:t>Academic institutions (universities); enterprises (SMEs)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WIPO / FIT Australia Gender Issue Report on Women and IP Commercialization in Philippines</w:t>
            </w:r>
          </w:p>
        </w:tc>
        <w:tc>
          <w:tcPr>
            <w:tcW w:w="6504" w:type="dxa"/>
          </w:tcPr>
          <w:p w:rsidR="00425EF9" w:rsidRPr="009A1C6D" w:rsidRDefault="00425EF9" w:rsidP="00283F1A">
            <w:pPr>
              <w:rPr>
                <w:szCs w:val="22"/>
              </w:rPr>
            </w:pPr>
            <w:r w:rsidRPr="009A1C6D">
              <w:rPr>
                <w:szCs w:val="22"/>
              </w:rPr>
              <w:t>Governments; IP offices; 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F35D37" w:rsidRDefault="00425EF9" w:rsidP="00283F1A">
            <w:pPr>
              <w:rPr>
                <w:szCs w:val="22"/>
                <w:lang w:val="it-IT"/>
              </w:rPr>
            </w:pPr>
            <w:r w:rsidRPr="00F35D37">
              <w:rPr>
                <w:szCs w:val="22"/>
                <w:lang w:val="it-IT"/>
              </w:rPr>
              <w:t>WIPO / LESI IP Valuation Primer (in progress)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WIPO IP Policy Template for Universities and Research Institutions and Guidelines for Customization of the IP Policy Template</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bl>
    <w:p w:rsidR="00D07388" w:rsidRPr="009A1C6D" w:rsidRDefault="00D07388" w:rsidP="00E23E28">
      <w:pPr>
        <w:rPr>
          <w:i/>
          <w:szCs w:val="22"/>
        </w:rPr>
      </w:pPr>
    </w:p>
    <w:p w:rsidR="00E23E28" w:rsidRPr="009A1C6D" w:rsidRDefault="00E23E28" w:rsidP="00E23E28">
      <w:pPr>
        <w:rPr>
          <w:b/>
          <w:i/>
          <w:szCs w:val="22"/>
        </w:rPr>
      </w:pPr>
      <w:r w:rsidRPr="009A1C6D">
        <w:rPr>
          <w:b/>
          <w:i/>
          <w:szCs w:val="22"/>
        </w:rPr>
        <w:t>Compilations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cantSplit/>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283F1A">
        <w:trPr>
          <w:cantSplit/>
        </w:trPr>
        <w:tc>
          <w:tcPr>
            <w:tcW w:w="6504" w:type="dxa"/>
          </w:tcPr>
          <w:p w:rsidR="00425EF9" w:rsidRPr="009A1C6D" w:rsidRDefault="00425EF9" w:rsidP="008A25C7">
            <w:pPr>
              <w:rPr>
                <w:szCs w:val="22"/>
              </w:rPr>
            </w:pPr>
            <w:r w:rsidRPr="009A1C6D">
              <w:rPr>
                <w:szCs w:val="22"/>
              </w:rPr>
              <w:t>Database of Biodiversity-related Access and Benefit-sharing Agreements</w:t>
            </w:r>
            <w:r w:rsidRPr="009A1C6D">
              <w:rPr>
                <w:szCs w:val="22"/>
              </w:rPr>
              <w:br/>
              <w:t>http://www.wipo.int/tk/en/databases/contracts/</w:t>
            </w:r>
            <w:r w:rsidRPr="009A1C6D">
              <w:rPr>
                <w:szCs w:val="22"/>
              </w:rPr>
              <w:br/>
              <w:t>Contains actual and model biodiversity-related access and benefit-sharing agreements, with particular emphasis on the intellectual property aspects of such agreements.</w:t>
            </w:r>
          </w:p>
        </w:tc>
        <w:tc>
          <w:tcPr>
            <w:tcW w:w="6504" w:type="dxa"/>
          </w:tcPr>
          <w:p w:rsidR="00425EF9" w:rsidRPr="009A1C6D" w:rsidRDefault="00425EF9" w:rsidP="00283F1A">
            <w:pPr>
              <w:rPr>
                <w:szCs w:val="22"/>
              </w:rPr>
            </w:pPr>
            <w:r w:rsidRPr="009A1C6D">
              <w:rPr>
                <w:szCs w:val="22"/>
              </w:rPr>
              <w:t>Providers and users of genetic resources: indigenous people; local communities, companies [biotechnology]; researchers; plant breeders; farmers; public research institutions; etc.</w:t>
            </w:r>
          </w:p>
        </w:tc>
        <w:tc>
          <w:tcPr>
            <w:tcW w:w="1210" w:type="dxa"/>
          </w:tcPr>
          <w:p w:rsidR="00425EF9" w:rsidRPr="009A1C6D" w:rsidRDefault="00425EF9" w:rsidP="00283F1A">
            <w:pPr>
              <w:rPr>
                <w:szCs w:val="22"/>
              </w:rPr>
            </w:pPr>
            <w:r w:rsidRPr="009A1C6D">
              <w:rPr>
                <w:szCs w:val="22"/>
              </w:rPr>
              <w:t>4</w:t>
            </w:r>
          </w:p>
        </w:tc>
      </w:tr>
      <w:tr w:rsidR="00065CA7" w:rsidRPr="00065CA7" w:rsidTr="00BB74FA">
        <w:trPr>
          <w:cantSplit/>
        </w:trPr>
        <w:tc>
          <w:tcPr>
            <w:tcW w:w="6504" w:type="dxa"/>
          </w:tcPr>
          <w:p w:rsidR="00065CA7" w:rsidRPr="00065CA7" w:rsidRDefault="00065CA7" w:rsidP="00065CA7">
            <w:pPr>
              <w:rPr>
                <w:szCs w:val="22"/>
              </w:rPr>
            </w:pPr>
            <w:r w:rsidRPr="00065CA7">
              <w:rPr>
                <w:szCs w:val="22"/>
              </w:rPr>
              <w:lastRenderedPageBreak/>
              <w:t>Bibliography on Intellectual Property Arbitration and Mediation</w:t>
            </w:r>
            <w:r>
              <w:rPr>
                <w:szCs w:val="22"/>
              </w:rPr>
              <w:t xml:space="preserve">: </w:t>
            </w:r>
            <w:r w:rsidRPr="00F04BA3">
              <w:rPr>
                <w:szCs w:val="22"/>
              </w:rPr>
              <w:t>WIPO Arbitration, Mediation, and Expert Determination Clauses: http://www.wipo.int/amc/en/clauses/index.html</w:t>
            </w:r>
          </w:p>
        </w:tc>
        <w:tc>
          <w:tcPr>
            <w:tcW w:w="6504" w:type="dxa"/>
          </w:tcPr>
          <w:p w:rsidR="00065CA7" w:rsidRPr="00065CA7" w:rsidRDefault="00065CA7" w:rsidP="00065CA7">
            <w:pPr>
              <w:rPr>
                <w:szCs w:val="22"/>
              </w:rPr>
            </w:pPr>
            <w:r>
              <w:rPr>
                <w:szCs w:val="22"/>
              </w:rPr>
              <w:t>IP offices; a</w:t>
            </w:r>
            <w:r w:rsidRPr="00065CA7">
              <w:rPr>
                <w:szCs w:val="22"/>
              </w:rPr>
              <w:t>cademic institutions (universities); research institutions; enterprises; associations;</w:t>
            </w:r>
            <w:r>
              <w:rPr>
                <w:szCs w:val="22"/>
              </w:rPr>
              <w:br/>
              <w:t xml:space="preserve">Patent and trademark attorneys, lawyers, </w:t>
            </w:r>
            <w:r w:rsidRPr="00947FC6">
              <w:rPr>
                <w:szCs w:val="22"/>
              </w:rPr>
              <w:t xml:space="preserve">technology transfer </w:t>
            </w:r>
            <w:r>
              <w:rPr>
                <w:szCs w:val="22"/>
              </w:rPr>
              <w:t xml:space="preserve">professionals, </w:t>
            </w:r>
            <w:r w:rsidRPr="00065CA7">
              <w:rPr>
                <w:szCs w:val="22"/>
              </w:rPr>
              <w:t>dispute resolution practitioners</w:t>
            </w:r>
          </w:p>
        </w:tc>
        <w:tc>
          <w:tcPr>
            <w:tcW w:w="1210" w:type="dxa"/>
          </w:tcPr>
          <w:p w:rsidR="00065CA7" w:rsidRPr="00947FC6" w:rsidRDefault="00065CA7" w:rsidP="00BB74FA">
            <w:pPr>
              <w:rPr>
                <w:szCs w:val="22"/>
              </w:rPr>
            </w:pPr>
            <w:r w:rsidRPr="00065CA7">
              <w:rPr>
                <w:szCs w:val="22"/>
              </w:rPr>
              <w:t>7</w:t>
            </w:r>
          </w:p>
        </w:tc>
      </w:tr>
      <w:tr w:rsidR="00425EF9" w:rsidRPr="009A1C6D" w:rsidTr="00283F1A">
        <w:trPr>
          <w:cantSplit/>
        </w:trPr>
        <w:tc>
          <w:tcPr>
            <w:tcW w:w="6504" w:type="dxa"/>
          </w:tcPr>
          <w:p w:rsidR="00425EF9" w:rsidRPr="009A1C6D" w:rsidRDefault="00425EF9" w:rsidP="008A25C7">
            <w:pPr>
              <w:rPr>
                <w:szCs w:val="22"/>
              </w:rPr>
            </w:pPr>
            <w:r w:rsidRPr="009A1C6D">
              <w:rPr>
                <w:szCs w:val="22"/>
              </w:rPr>
              <w:t>Database of IP Policies for Universities and Research Institutions</w:t>
            </w:r>
            <w:r w:rsidRPr="009A1C6D">
              <w:rPr>
                <w:szCs w:val="22"/>
              </w:rPr>
              <w:br/>
              <w:t>http://www.wipo.int/policy/en/university_ip_policies/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National Technology Transfer Policies Database</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5C630A">
            <w:pPr>
              <w:rPr>
                <w:szCs w:val="22"/>
              </w:rPr>
            </w:pPr>
            <w:r w:rsidRPr="009A1C6D">
              <w:rPr>
                <w:szCs w:val="22"/>
              </w:rPr>
              <w:t>WIPO / FIT Australia Tool Box / Models of Agreements and IP Commercialization Guidelines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4E0E49">
            <w:pPr>
              <w:ind w:left="567" w:hanging="567"/>
              <w:rPr>
                <w:szCs w:val="22"/>
              </w:rPr>
            </w:pPr>
            <w:r w:rsidRPr="009A1C6D">
              <w:rPr>
                <w:szCs w:val="22"/>
              </w:rPr>
              <w:t>30</w:t>
            </w:r>
          </w:p>
        </w:tc>
      </w:tr>
      <w:tr w:rsidR="00425EF9" w:rsidRPr="009A1C6D" w:rsidTr="00283F1A">
        <w:trPr>
          <w:cantSplit/>
        </w:trPr>
        <w:tc>
          <w:tcPr>
            <w:tcW w:w="6504" w:type="dxa"/>
          </w:tcPr>
          <w:p w:rsidR="00425EF9" w:rsidRPr="009A1C6D" w:rsidRDefault="00425EF9" w:rsidP="005C630A">
            <w:pPr>
              <w:rPr>
                <w:szCs w:val="22"/>
              </w:rPr>
            </w:pPr>
            <w:r w:rsidRPr="009A1C6D">
              <w:rPr>
                <w:szCs w:val="22"/>
              </w:rPr>
              <w:t>WIPO Database of National Frameworks concerning Ownership Issues in Academic Research and Commercialization of Innovations Developed at Universities and Research Institutions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4E0E49">
            <w:pPr>
              <w:ind w:left="567" w:hanging="567"/>
              <w:rPr>
                <w:szCs w:val="22"/>
              </w:rPr>
            </w:pPr>
            <w:r w:rsidRPr="009A1C6D">
              <w:rPr>
                <w:szCs w:val="22"/>
              </w:rPr>
              <w:t>30</w:t>
            </w:r>
          </w:p>
        </w:tc>
      </w:tr>
    </w:tbl>
    <w:p w:rsidR="00E23E28" w:rsidRDefault="00E23E28" w:rsidP="00E23E28">
      <w:pPr>
        <w:rPr>
          <w:szCs w:val="22"/>
        </w:rPr>
      </w:pPr>
    </w:p>
    <w:p w:rsidR="000A1DBE" w:rsidRPr="009A1C6D" w:rsidRDefault="000A1DBE" w:rsidP="00E23E28">
      <w:pPr>
        <w:rPr>
          <w:szCs w:val="22"/>
        </w:rPr>
      </w:pPr>
    </w:p>
    <w:p w:rsidR="00E23E28" w:rsidRPr="009A1C6D" w:rsidRDefault="00E23E28" w:rsidP="00E23E28">
      <w:pPr>
        <w:rPr>
          <w:b/>
          <w:i/>
          <w:szCs w:val="22"/>
        </w:rPr>
      </w:pPr>
      <w:r w:rsidRPr="009A1C6D">
        <w:rPr>
          <w:b/>
          <w:i/>
          <w:szCs w:val="22"/>
        </w:rPr>
        <w:t>Informational webpages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cantSplit/>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1B0A6E" w:rsidRPr="001B0A6E" w:rsidTr="00BB74FA">
        <w:trPr>
          <w:cantSplit/>
        </w:trPr>
        <w:tc>
          <w:tcPr>
            <w:tcW w:w="6504" w:type="dxa"/>
          </w:tcPr>
          <w:p w:rsidR="001B0A6E" w:rsidRPr="001B0A6E" w:rsidRDefault="001B0A6E" w:rsidP="00BB74FA">
            <w:pPr>
              <w:rPr>
                <w:szCs w:val="22"/>
              </w:rPr>
            </w:pPr>
            <w:r w:rsidRPr="001B0A6E">
              <w:rPr>
                <w:szCs w:val="22"/>
              </w:rPr>
              <w:t>WIPO Alternative Dispute Resolution (ADR) in Research and Development/Technology Transfer</w:t>
            </w:r>
          </w:p>
          <w:p w:rsidR="001B0A6E" w:rsidRPr="001B0A6E" w:rsidRDefault="001B0A6E" w:rsidP="00BB74FA">
            <w:pPr>
              <w:rPr>
                <w:szCs w:val="22"/>
              </w:rPr>
            </w:pPr>
            <w:r w:rsidRPr="000775ED">
              <w:rPr>
                <w:szCs w:val="22"/>
              </w:rPr>
              <w:t>http://www.wipo.int/amc/en/center/specific-sectors/rd/</w:t>
            </w:r>
          </w:p>
        </w:tc>
        <w:tc>
          <w:tcPr>
            <w:tcW w:w="6504" w:type="dxa"/>
          </w:tcPr>
          <w:p w:rsidR="001B0A6E" w:rsidRPr="001B0A6E" w:rsidRDefault="001B0A6E" w:rsidP="001B0A6E">
            <w:pPr>
              <w:rPr>
                <w:szCs w:val="22"/>
              </w:rPr>
            </w:pPr>
            <w:r>
              <w:rPr>
                <w:szCs w:val="22"/>
              </w:rPr>
              <w:t>IP offices; a</w:t>
            </w:r>
            <w:r w:rsidRPr="001B0A6E">
              <w:rPr>
                <w:szCs w:val="22"/>
              </w:rPr>
              <w:t>cademic institutions (universities); research institutions; enterprises; associations; IP offices</w:t>
            </w:r>
            <w:r>
              <w:rPr>
                <w:szCs w:val="22"/>
              </w:rPr>
              <w:br/>
              <w:t xml:space="preserve">Patent and trademark attorneys, lawyers, </w:t>
            </w:r>
            <w:r w:rsidRPr="00947FC6">
              <w:rPr>
                <w:szCs w:val="22"/>
              </w:rPr>
              <w:t xml:space="preserve">technology transfer </w:t>
            </w:r>
            <w:r>
              <w:rPr>
                <w:szCs w:val="22"/>
              </w:rPr>
              <w:t xml:space="preserve">professionals, </w:t>
            </w:r>
            <w:r w:rsidRPr="001B0A6E">
              <w:rPr>
                <w:szCs w:val="22"/>
              </w:rPr>
              <w:t>dispute resolution practitioners</w:t>
            </w:r>
          </w:p>
        </w:tc>
        <w:tc>
          <w:tcPr>
            <w:tcW w:w="1210" w:type="dxa"/>
          </w:tcPr>
          <w:p w:rsidR="001B0A6E" w:rsidRPr="00947FC6" w:rsidRDefault="001B0A6E" w:rsidP="00BB74FA">
            <w:pPr>
              <w:rPr>
                <w:szCs w:val="22"/>
              </w:rPr>
            </w:pPr>
            <w:r w:rsidRPr="001B0A6E">
              <w:rPr>
                <w:szCs w:val="22"/>
              </w:rPr>
              <w:t>7</w:t>
            </w:r>
          </w:p>
        </w:tc>
      </w:tr>
      <w:tr w:rsidR="00425EF9" w:rsidRPr="009A1C6D" w:rsidTr="00283F1A">
        <w:trPr>
          <w:cantSplit/>
        </w:trPr>
        <w:tc>
          <w:tcPr>
            <w:tcW w:w="6504" w:type="dxa"/>
          </w:tcPr>
          <w:p w:rsidR="00425EF9" w:rsidRPr="009A1C6D" w:rsidRDefault="00425EF9" w:rsidP="00283F1A">
            <w:pPr>
              <w:rPr>
                <w:szCs w:val="22"/>
              </w:rPr>
            </w:pPr>
            <w:r w:rsidRPr="009A1C6D">
              <w:rPr>
                <w:szCs w:val="22"/>
              </w:rPr>
              <w:t>IP Policies for Universities and Research Institutions webpage</w:t>
            </w:r>
            <w:r w:rsidRPr="009A1C6D">
              <w:rPr>
                <w:szCs w:val="22"/>
              </w:rPr>
              <w:br/>
              <w:t>http://www.wipo.int/policy/en/university_ip_policies/</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8A25C7">
            <w:pPr>
              <w:rPr>
                <w:szCs w:val="22"/>
              </w:rPr>
            </w:pPr>
            <w:r w:rsidRPr="009A1C6D">
              <w:rPr>
                <w:szCs w:val="22"/>
              </w:rPr>
              <w:t>Knowledge and Technology Transfer webpage</w:t>
            </w:r>
            <w:r w:rsidRPr="009A1C6D">
              <w:rPr>
                <w:szCs w:val="22"/>
              </w:rPr>
              <w:br/>
              <w:t>http://www.wipo.int/patents/en/technology/</w:t>
            </w:r>
          </w:p>
        </w:tc>
        <w:tc>
          <w:tcPr>
            <w:tcW w:w="6504" w:type="dxa"/>
          </w:tcPr>
          <w:p w:rsidR="00425EF9" w:rsidRPr="009A1C6D" w:rsidRDefault="00425EF9" w:rsidP="00283F1A">
            <w:pPr>
              <w:rPr>
                <w:szCs w:val="22"/>
              </w:rPr>
            </w:pPr>
            <w:r w:rsidRPr="009A1C6D">
              <w:rPr>
                <w:szCs w:val="22"/>
              </w:rPr>
              <w:t>Academic institutions (universities); research institutions</w:t>
            </w:r>
          </w:p>
        </w:tc>
        <w:tc>
          <w:tcPr>
            <w:tcW w:w="1210" w:type="dxa"/>
          </w:tcPr>
          <w:p w:rsidR="00425EF9" w:rsidRPr="009A1C6D" w:rsidRDefault="00425EF9" w:rsidP="00283F1A">
            <w:pPr>
              <w:rPr>
                <w:szCs w:val="22"/>
              </w:rPr>
            </w:pPr>
            <w:r w:rsidRPr="009A1C6D">
              <w:rPr>
                <w:szCs w:val="22"/>
              </w:rPr>
              <w:t>1; 30</w:t>
            </w:r>
          </w:p>
        </w:tc>
      </w:tr>
    </w:tbl>
    <w:p w:rsidR="00E23E28" w:rsidRPr="009A1C6D" w:rsidRDefault="00E23E28" w:rsidP="00E23E28">
      <w:pPr>
        <w:rPr>
          <w:szCs w:val="22"/>
        </w:rPr>
      </w:pPr>
    </w:p>
    <w:p w:rsidR="00D07388" w:rsidRDefault="00D07388" w:rsidP="00E23E28">
      <w:pPr>
        <w:rPr>
          <w:szCs w:val="22"/>
        </w:rPr>
      </w:pPr>
    </w:p>
    <w:p w:rsidR="000A1DBE" w:rsidRDefault="000A1DBE">
      <w:pPr>
        <w:rPr>
          <w:szCs w:val="22"/>
        </w:rPr>
      </w:pPr>
      <w:r>
        <w:rPr>
          <w:szCs w:val="22"/>
        </w:rPr>
        <w:br w:type="page"/>
      </w:r>
    </w:p>
    <w:p w:rsidR="000A1DBE" w:rsidRPr="009A1C6D" w:rsidRDefault="000A1DBE" w:rsidP="00E23E28">
      <w:pPr>
        <w:rPr>
          <w:szCs w:val="22"/>
        </w:rPr>
      </w:pPr>
    </w:p>
    <w:p w:rsidR="00E23E28" w:rsidRPr="009A1C6D" w:rsidRDefault="00E23E28" w:rsidP="00E23E28">
      <w:pPr>
        <w:rPr>
          <w:szCs w:val="22"/>
        </w:rPr>
      </w:pPr>
      <w:r w:rsidRPr="009A1C6D">
        <w:rPr>
          <w:b/>
          <w:szCs w:val="22"/>
        </w:rPr>
        <w:t>Specialized resources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cantSplit/>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283F1A">
        <w:trPr>
          <w:cantSplit/>
        </w:trPr>
        <w:tc>
          <w:tcPr>
            <w:tcW w:w="6504" w:type="dxa"/>
          </w:tcPr>
          <w:p w:rsidR="00425EF9" w:rsidRPr="009A1C6D" w:rsidRDefault="00425EF9" w:rsidP="00552CEC">
            <w:pPr>
              <w:rPr>
                <w:szCs w:val="22"/>
              </w:rPr>
            </w:pPr>
            <w:r w:rsidRPr="009A1C6D">
              <w:rPr>
                <w:szCs w:val="22"/>
              </w:rPr>
              <w:t>WIPO GREEN Database</w:t>
            </w:r>
          </w:p>
        </w:tc>
        <w:tc>
          <w:tcPr>
            <w:tcW w:w="6504" w:type="dxa"/>
          </w:tcPr>
          <w:p w:rsidR="00425EF9" w:rsidRPr="009A1C6D" w:rsidRDefault="00425EF9" w:rsidP="00283F1A">
            <w:pPr>
              <w:rPr>
                <w:szCs w:val="22"/>
              </w:rPr>
            </w:pPr>
            <w:r w:rsidRPr="009A1C6D">
              <w:rPr>
                <w:szCs w:val="22"/>
              </w:rPr>
              <w:t>Governments; intergovernmental organizations; civil society organizations; academic institutions (universities); research institutions; enterprises; general public</w:t>
            </w:r>
          </w:p>
        </w:tc>
        <w:tc>
          <w:tcPr>
            <w:tcW w:w="1210" w:type="dxa"/>
          </w:tcPr>
          <w:p w:rsidR="00425EF9" w:rsidRPr="009A1C6D" w:rsidRDefault="00425EF9" w:rsidP="00283F1A">
            <w:pPr>
              <w:rPr>
                <w:szCs w:val="22"/>
              </w:rPr>
            </w:pPr>
            <w:r w:rsidRPr="009A1C6D">
              <w:rPr>
                <w:szCs w:val="22"/>
              </w:rPr>
              <w:t>18</w:t>
            </w:r>
          </w:p>
        </w:tc>
      </w:tr>
      <w:tr w:rsidR="00425EF9" w:rsidRPr="009A1C6D" w:rsidTr="00283F1A">
        <w:trPr>
          <w:cantSplit/>
        </w:trPr>
        <w:tc>
          <w:tcPr>
            <w:tcW w:w="6504" w:type="dxa"/>
          </w:tcPr>
          <w:p w:rsidR="00425EF9" w:rsidRPr="009A1C6D" w:rsidRDefault="00425EF9" w:rsidP="00283F1A">
            <w:pPr>
              <w:rPr>
                <w:szCs w:val="22"/>
              </w:rPr>
            </w:pPr>
            <w:r w:rsidRPr="009A1C6D">
              <w:rPr>
                <w:szCs w:val="22"/>
              </w:rPr>
              <w:t xml:space="preserve">WIPO </w:t>
            </w:r>
            <w:proofErr w:type="spellStart"/>
            <w:r w:rsidRPr="009A1C6D">
              <w:rPr>
                <w:szCs w:val="22"/>
              </w:rPr>
              <w:t>Re:Search</w:t>
            </w:r>
            <w:proofErr w:type="spellEnd"/>
            <w:r w:rsidRPr="009A1C6D">
              <w:rPr>
                <w:szCs w:val="22"/>
              </w:rPr>
              <w:t xml:space="preserve"> Database</w:t>
            </w:r>
          </w:p>
        </w:tc>
        <w:tc>
          <w:tcPr>
            <w:tcW w:w="6504" w:type="dxa"/>
          </w:tcPr>
          <w:p w:rsidR="00425EF9" w:rsidRPr="009A1C6D" w:rsidRDefault="00425EF9" w:rsidP="00283F1A">
            <w:pPr>
              <w:rPr>
                <w:szCs w:val="22"/>
              </w:rPr>
            </w:pPr>
            <w:r w:rsidRPr="009A1C6D">
              <w:rPr>
                <w:szCs w:val="22"/>
              </w:rPr>
              <w:t>Governments; intergovernmental organizations; civil society organizations; academic institutions (universities); research institutions; enterprises (pharmaceutical); general public</w:t>
            </w:r>
          </w:p>
        </w:tc>
        <w:tc>
          <w:tcPr>
            <w:tcW w:w="1210" w:type="dxa"/>
          </w:tcPr>
          <w:p w:rsidR="00425EF9" w:rsidRPr="009A1C6D" w:rsidRDefault="00425EF9" w:rsidP="00283F1A">
            <w:pPr>
              <w:rPr>
                <w:szCs w:val="22"/>
              </w:rPr>
            </w:pPr>
            <w:r w:rsidRPr="009A1C6D">
              <w:rPr>
                <w:szCs w:val="22"/>
              </w:rPr>
              <w:t>18</w:t>
            </w:r>
          </w:p>
        </w:tc>
      </w:tr>
    </w:tbl>
    <w:p w:rsidR="00E23E28" w:rsidRPr="009A1C6D" w:rsidRDefault="00E23E28" w:rsidP="00E23E28">
      <w:pPr>
        <w:rPr>
          <w:szCs w:val="22"/>
        </w:rPr>
      </w:pPr>
    </w:p>
    <w:p w:rsidR="00E23E28" w:rsidRPr="009A1C6D" w:rsidRDefault="00E23E28" w:rsidP="00E23E28">
      <w:pPr>
        <w:rPr>
          <w:szCs w:val="22"/>
        </w:rPr>
      </w:pPr>
    </w:p>
    <w:p w:rsidR="00E23E28" w:rsidRPr="009A1C6D" w:rsidRDefault="00E23E28" w:rsidP="00E23E28">
      <w:pPr>
        <w:rPr>
          <w:b/>
          <w:szCs w:val="22"/>
        </w:rPr>
      </w:pPr>
      <w:r w:rsidRPr="009A1C6D">
        <w:rPr>
          <w:b/>
          <w:szCs w:val="22"/>
        </w:rPr>
        <w:t>Partnerships</w:t>
      </w:r>
    </w:p>
    <w:p w:rsidR="00E23E28" w:rsidRPr="009A1C6D" w:rsidRDefault="00E23E28" w:rsidP="00E23E28">
      <w:pPr>
        <w:rPr>
          <w:b/>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cantSplit/>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283F1A">
        <w:trPr>
          <w:cantSplit/>
        </w:trPr>
        <w:tc>
          <w:tcPr>
            <w:tcW w:w="6504" w:type="dxa"/>
          </w:tcPr>
          <w:p w:rsidR="00425EF9" w:rsidRPr="001B0A6E" w:rsidRDefault="00425EF9" w:rsidP="006F43B7">
            <w:pPr>
              <w:rPr>
                <w:szCs w:val="22"/>
              </w:rPr>
            </w:pPr>
            <w:r w:rsidRPr="001B0A6E">
              <w:rPr>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 IPAG (Intellectual Property Agreement Guide) Model Agreements (Austria); Federal Ministry of Economics and</w:t>
            </w:r>
            <w:r w:rsidR="00405A1B" w:rsidRPr="001B0A6E">
              <w:rPr>
                <w:szCs w:val="22"/>
              </w:rPr>
              <w:t xml:space="preserve"> </w:t>
            </w:r>
            <w:r w:rsidRPr="001B0A6E">
              <w:rPr>
                <w:szCs w:val="22"/>
              </w:rPr>
              <w:t>Technology (</w:t>
            </w:r>
            <w:proofErr w:type="spellStart"/>
            <w:r w:rsidRPr="001B0A6E">
              <w:rPr>
                <w:szCs w:val="22"/>
              </w:rPr>
              <w:t>BMWi</w:t>
            </w:r>
            <w:proofErr w:type="spellEnd"/>
            <w:r w:rsidRPr="001B0A6E">
              <w:rPr>
                <w:szCs w:val="22"/>
              </w:rPr>
              <w:t>) Germany; Spanish Patent and Trademark Office (OEPM) Model Agreements</w:t>
            </w:r>
            <w:r w:rsidR="001B0A6E" w:rsidRPr="001B0A6E">
              <w:rPr>
                <w:szCs w:val="22"/>
              </w:rPr>
              <w:br/>
              <w:t>http://www.wipo.int/amc/en/center/specific-sectors/rd/</w:t>
            </w:r>
          </w:p>
        </w:tc>
        <w:tc>
          <w:tcPr>
            <w:tcW w:w="6504" w:type="dxa"/>
          </w:tcPr>
          <w:p w:rsidR="00425EF9" w:rsidRPr="001B0A6E" w:rsidRDefault="001B0A6E" w:rsidP="001B0A6E">
            <w:pPr>
              <w:rPr>
                <w:szCs w:val="22"/>
              </w:rPr>
            </w:pPr>
            <w:r w:rsidRPr="001B0A6E">
              <w:rPr>
                <w:szCs w:val="22"/>
              </w:rPr>
              <w:t>IP offices; academic institutions (universities); research institutions; enterprises; associations</w:t>
            </w:r>
            <w:r w:rsidRPr="001B0A6E">
              <w:rPr>
                <w:szCs w:val="22"/>
              </w:rPr>
              <w:br/>
              <w:t>Patent and trademark attorneys, lawyers, technology transfer professionals, dispute resolution practitioners</w:t>
            </w:r>
          </w:p>
        </w:tc>
        <w:tc>
          <w:tcPr>
            <w:tcW w:w="1210" w:type="dxa"/>
          </w:tcPr>
          <w:p w:rsidR="00425EF9" w:rsidRPr="009A1C6D" w:rsidRDefault="00425EF9" w:rsidP="00283F1A">
            <w:pPr>
              <w:rPr>
                <w:szCs w:val="22"/>
              </w:rPr>
            </w:pPr>
            <w:r w:rsidRPr="001B0A6E">
              <w:rPr>
                <w:szCs w:val="22"/>
              </w:rPr>
              <w:t>7</w:t>
            </w:r>
          </w:p>
        </w:tc>
      </w:tr>
      <w:tr w:rsidR="00425EF9" w:rsidRPr="009A1C6D" w:rsidTr="00283F1A">
        <w:trPr>
          <w:cantSplit/>
        </w:trPr>
        <w:tc>
          <w:tcPr>
            <w:tcW w:w="6504" w:type="dxa"/>
          </w:tcPr>
          <w:p w:rsidR="00425EF9" w:rsidRPr="009A1C6D" w:rsidRDefault="00425EF9" w:rsidP="001B0A6E">
            <w:pPr>
              <w:rPr>
                <w:szCs w:val="22"/>
              </w:rPr>
            </w:pPr>
            <w:r w:rsidRPr="009A1C6D">
              <w:rPr>
                <w:szCs w:val="22"/>
              </w:rPr>
              <w:t>Access to Research for Development and Innovation (ARDI)</w:t>
            </w:r>
            <w:r w:rsidR="001B0A6E">
              <w:rPr>
                <w:szCs w:val="22"/>
              </w:rPr>
              <w:br/>
            </w:r>
            <w:r w:rsidRPr="009A1C6D">
              <w:rPr>
                <w:szCs w:val="22"/>
              </w:rPr>
              <w:t>http://www.wipo.int/ardi</w:t>
            </w:r>
            <w:r w:rsidR="001B0A6E">
              <w:rPr>
                <w:szCs w:val="22"/>
              </w:rPr>
              <w:br/>
            </w:r>
            <w:r w:rsidRPr="009A1C6D">
              <w:rPr>
                <w:szCs w:val="22"/>
              </w:rPr>
              <w:t>Provides free or low cost access to scientific and technical content for organizations in developing countries</w:t>
            </w:r>
          </w:p>
        </w:tc>
        <w:tc>
          <w:tcPr>
            <w:tcW w:w="6504" w:type="dxa"/>
          </w:tcPr>
          <w:p w:rsidR="00425EF9" w:rsidRPr="009A1C6D" w:rsidRDefault="00425EF9" w:rsidP="00283F1A">
            <w:pPr>
              <w:rPr>
                <w:szCs w:val="22"/>
              </w:rPr>
            </w:pPr>
            <w:r w:rsidRPr="009A1C6D">
              <w:rPr>
                <w:szCs w:val="22"/>
              </w:rPr>
              <w:t>IP offices; academic institutions (universities); research institutions</w:t>
            </w:r>
          </w:p>
        </w:tc>
        <w:tc>
          <w:tcPr>
            <w:tcW w:w="1210" w:type="dxa"/>
          </w:tcPr>
          <w:p w:rsidR="00425EF9" w:rsidRPr="009A1C6D" w:rsidRDefault="00425EF9" w:rsidP="00283F1A">
            <w:pPr>
              <w:rPr>
                <w:szCs w:val="22"/>
              </w:rPr>
            </w:pPr>
            <w:r w:rsidRPr="009A1C6D">
              <w:rPr>
                <w:szCs w:val="22"/>
              </w:rPr>
              <w:t>14</w:t>
            </w:r>
          </w:p>
        </w:tc>
      </w:tr>
      <w:tr w:rsidR="00425EF9" w:rsidRPr="009A1C6D" w:rsidTr="00283F1A">
        <w:trPr>
          <w:cantSplit/>
        </w:trPr>
        <w:tc>
          <w:tcPr>
            <w:tcW w:w="6504" w:type="dxa"/>
          </w:tcPr>
          <w:p w:rsidR="00425EF9" w:rsidRPr="009A1C6D" w:rsidRDefault="00425EF9" w:rsidP="001B0A6E">
            <w:pPr>
              <w:rPr>
                <w:szCs w:val="22"/>
              </w:rPr>
            </w:pPr>
            <w:r w:rsidRPr="009A1C6D">
              <w:rPr>
                <w:szCs w:val="22"/>
              </w:rPr>
              <w:t>Access to Specialized Patent Information (ASPI</w:t>
            </w:r>
            <w:proofErr w:type="gramStart"/>
            <w:r w:rsidRPr="009A1C6D">
              <w:rPr>
                <w:szCs w:val="22"/>
              </w:rPr>
              <w:t>)</w:t>
            </w:r>
            <w:proofErr w:type="gramEnd"/>
            <w:r w:rsidR="001B0A6E">
              <w:rPr>
                <w:szCs w:val="22"/>
              </w:rPr>
              <w:br/>
            </w:r>
            <w:r w:rsidRPr="009A1C6D">
              <w:rPr>
                <w:szCs w:val="22"/>
              </w:rPr>
              <w:t>http://www.wipo.int/aspi</w:t>
            </w:r>
            <w:r w:rsidR="001B0A6E">
              <w:rPr>
                <w:szCs w:val="22"/>
              </w:rPr>
              <w:br/>
            </w:r>
            <w:r w:rsidRPr="009A1C6D">
              <w:rPr>
                <w:szCs w:val="22"/>
              </w:rPr>
              <w:t>Provides free or low cost access to commercial patent databases for organizations in developing countries.</w:t>
            </w:r>
          </w:p>
        </w:tc>
        <w:tc>
          <w:tcPr>
            <w:tcW w:w="6504" w:type="dxa"/>
          </w:tcPr>
          <w:p w:rsidR="00425EF9" w:rsidRPr="009A1C6D" w:rsidRDefault="00425EF9" w:rsidP="00283F1A">
            <w:pPr>
              <w:rPr>
                <w:szCs w:val="22"/>
              </w:rPr>
            </w:pPr>
            <w:r w:rsidRPr="009A1C6D">
              <w:rPr>
                <w:szCs w:val="22"/>
              </w:rPr>
              <w:t>IP offices; academic institutions (universities); research institutions</w:t>
            </w:r>
          </w:p>
        </w:tc>
        <w:tc>
          <w:tcPr>
            <w:tcW w:w="1210" w:type="dxa"/>
          </w:tcPr>
          <w:p w:rsidR="00425EF9" w:rsidRPr="009A1C6D" w:rsidRDefault="00425EF9" w:rsidP="00283F1A">
            <w:pPr>
              <w:rPr>
                <w:szCs w:val="22"/>
              </w:rPr>
            </w:pPr>
            <w:r w:rsidRPr="009A1C6D">
              <w:rPr>
                <w:szCs w:val="22"/>
              </w:rPr>
              <w:t>14</w:t>
            </w:r>
          </w:p>
        </w:tc>
      </w:tr>
    </w:tbl>
    <w:p w:rsidR="00E23E28" w:rsidRPr="009A1C6D" w:rsidRDefault="00E23E28" w:rsidP="00E23E28">
      <w:pPr>
        <w:rPr>
          <w:b/>
          <w:szCs w:val="22"/>
        </w:rPr>
      </w:pPr>
    </w:p>
    <w:p w:rsidR="001C7D2F" w:rsidRPr="009A1C6D" w:rsidRDefault="001C7D2F" w:rsidP="00E23E28">
      <w:pPr>
        <w:rPr>
          <w:b/>
          <w:szCs w:val="22"/>
        </w:rPr>
      </w:pPr>
    </w:p>
    <w:p w:rsidR="001C7D2F" w:rsidRPr="009A1C6D" w:rsidRDefault="001C7D2F" w:rsidP="001C7D2F">
      <w:pPr>
        <w:rPr>
          <w:szCs w:val="22"/>
        </w:rPr>
      </w:pPr>
      <w:r w:rsidRPr="009A1C6D">
        <w:rPr>
          <w:b/>
          <w:szCs w:val="22"/>
        </w:rPr>
        <w:lastRenderedPageBreak/>
        <w:t>Technical assistance activities</w:t>
      </w:r>
    </w:p>
    <w:p w:rsidR="001C7D2F" w:rsidRPr="009A1C6D" w:rsidRDefault="001C7D2F" w:rsidP="001C7D2F">
      <w:pPr>
        <w:rPr>
          <w:szCs w:val="22"/>
        </w:rPr>
      </w:pPr>
    </w:p>
    <w:tbl>
      <w:tblPr>
        <w:tblStyle w:val="TableGrid"/>
        <w:tblW w:w="0" w:type="auto"/>
        <w:tblLayout w:type="fixed"/>
        <w:tblLook w:val="04A0" w:firstRow="1" w:lastRow="0" w:firstColumn="1" w:lastColumn="0" w:noHBand="0" w:noVBand="1"/>
      </w:tblPr>
      <w:tblGrid>
        <w:gridCol w:w="6491"/>
        <w:gridCol w:w="6517"/>
        <w:gridCol w:w="1210"/>
      </w:tblGrid>
      <w:tr w:rsidR="00425EF9" w:rsidRPr="009A1C6D" w:rsidTr="00947FC6">
        <w:trPr>
          <w:cantSplit/>
          <w:tblHeader/>
        </w:trPr>
        <w:tc>
          <w:tcPr>
            <w:tcW w:w="6491" w:type="dxa"/>
          </w:tcPr>
          <w:p w:rsidR="00425EF9" w:rsidRPr="009A1C6D" w:rsidRDefault="00425EF9" w:rsidP="00283F1A">
            <w:pPr>
              <w:rPr>
                <w:b/>
                <w:szCs w:val="22"/>
              </w:rPr>
            </w:pPr>
            <w:r w:rsidRPr="009A1C6D">
              <w:rPr>
                <w:b/>
                <w:szCs w:val="22"/>
              </w:rPr>
              <w:t>Activity and description</w:t>
            </w:r>
          </w:p>
        </w:tc>
        <w:tc>
          <w:tcPr>
            <w:tcW w:w="6517"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947FC6">
        <w:trPr>
          <w:cantSplit/>
        </w:trPr>
        <w:tc>
          <w:tcPr>
            <w:tcW w:w="6491" w:type="dxa"/>
          </w:tcPr>
          <w:p w:rsidR="00425EF9" w:rsidRPr="009A1C6D" w:rsidRDefault="00425EF9" w:rsidP="00283F1A">
            <w:pPr>
              <w:rPr>
                <w:szCs w:val="22"/>
              </w:rPr>
            </w:pPr>
            <w:r w:rsidRPr="009A1C6D">
              <w:rPr>
                <w:szCs w:val="22"/>
              </w:rPr>
              <w:t>Assistance to International Depositary Authorities (IDAs) under the Budapest Treaty</w:t>
            </w:r>
          </w:p>
        </w:tc>
        <w:tc>
          <w:tcPr>
            <w:tcW w:w="6517" w:type="dxa"/>
          </w:tcPr>
          <w:p w:rsidR="00425EF9" w:rsidRPr="009A1C6D" w:rsidRDefault="00425EF9" w:rsidP="009D2237">
            <w:pPr>
              <w:rPr>
                <w:szCs w:val="22"/>
              </w:rPr>
            </w:pPr>
            <w:r w:rsidRPr="009A1C6D">
              <w:rPr>
                <w:szCs w:val="22"/>
              </w:rPr>
              <w:t>International Depositary Authorities</w:t>
            </w:r>
          </w:p>
        </w:tc>
        <w:tc>
          <w:tcPr>
            <w:tcW w:w="1210" w:type="dxa"/>
          </w:tcPr>
          <w:p w:rsidR="00425EF9" w:rsidRPr="009A1C6D" w:rsidRDefault="00425EF9" w:rsidP="00283F1A">
            <w:pPr>
              <w:rPr>
                <w:szCs w:val="22"/>
              </w:rPr>
            </w:pPr>
            <w:r w:rsidRPr="009A1C6D">
              <w:rPr>
                <w:szCs w:val="22"/>
              </w:rPr>
              <w:t>1</w:t>
            </w:r>
          </w:p>
        </w:tc>
      </w:tr>
      <w:tr w:rsidR="001B0A6E" w:rsidRPr="00947FC6" w:rsidTr="00BB74FA">
        <w:trPr>
          <w:cantSplit/>
        </w:trPr>
        <w:tc>
          <w:tcPr>
            <w:tcW w:w="6491" w:type="dxa"/>
          </w:tcPr>
          <w:p w:rsidR="001B0A6E" w:rsidRPr="001B0A6E" w:rsidRDefault="001B0A6E" w:rsidP="001B0A6E">
            <w:pPr>
              <w:rPr>
                <w:szCs w:val="22"/>
              </w:rPr>
            </w:pPr>
            <w:r w:rsidRPr="001B0A6E">
              <w:rPr>
                <w:szCs w:val="22"/>
              </w:rPr>
              <w:t>WIPO Arbitration and Mediation Center R&amp;D and Technology Transfer Panel</w:t>
            </w:r>
            <w:r w:rsidRPr="001B0A6E">
              <w:rPr>
                <w:szCs w:val="22"/>
              </w:rPr>
              <w:br/>
              <w:t>http://www.wipo.int/amc/en/center/specific-sectors/rd/</w:t>
            </w:r>
            <w:r>
              <w:rPr>
                <w:szCs w:val="22"/>
              </w:rPr>
              <w:br/>
            </w:r>
            <w:r w:rsidRPr="001B0A6E">
              <w:rPr>
                <w:szCs w:val="22"/>
              </w:rPr>
              <w:t>http://www.wipo.int/amc/en/neutrals/</w:t>
            </w:r>
          </w:p>
        </w:tc>
        <w:tc>
          <w:tcPr>
            <w:tcW w:w="6517" w:type="dxa"/>
          </w:tcPr>
          <w:p w:rsidR="001B0A6E" w:rsidRPr="001B0A6E" w:rsidRDefault="001B0A6E" w:rsidP="001B0A6E">
            <w:pPr>
              <w:rPr>
                <w:szCs w:val="22"/>
              </w:rPr>
            </w:pPr>
            <w:r w:rsidRPr="001B0A6E">
              <w:rPr>
                <w:szCs w:val="22"/>
              </w:rPr>
              <w:t>IP offices; academic institutions (universities); research institutions; enterprises; associations; IP offices</w:t>
            </w:r>
            <w:r w:rsidRPr="001B0A6E">
              <w:rPr>
                <w:szCs w:val="22"/>
              </w:rPr>
              <w:br/>
              <w:t>Patent and trademark attorneys, lawyers, technology transfer professionals, dispute resolution practitioners</w:t>
            </w:r>
          </w:p>
        </w:tc>
        <w:tc>
          <w:tcPr>
            <w:tcW w:w="1210" w:type="dxa"/>
          </w:tcPr>
          <w:p w:rsidR="001B0A6E" w:rsidRPr="00947FC6" w:rsidRDefault="001B0A6E" w:rsidP="00BB74FA">
            <w:pPr>
              <w:rPr>
                <w:szCs w:val="22"/>
              </w:rPr>
            </w:pPr>
            <w:r w:rsidRPr="001B0A6E">
              <w:rPr>
                <w:szCs w:val="22"/>
              </w:rPr>
              <w:t>7</w:t>
            </w:r>
          </w:p>
        </w:tc>
      </w:tr>
      <w:tr w:rsidR="00425EF9" w:rsidRPr="009A1C6D" w:rsidTr="00947FC6">
        <w:trPr>
          <w:cantSplit/>
        </w:trPr>
        <w:tc>
          <w:tcPr>
            <w:tcW w:w="6491" w:type="dxa"/>
          </w:tcPr>
          <w:p w:rsidR="00425EF9" w:rsidRPr="009A1C6D" w:rsidRDefault="00425EF9" w:rsidP="00283F1A">
            <w:pPr>
              <w:rPr>
                <w:szCs w:val="22"/>
              </w:rPr>
            </w:pPr>
            <w:r w:rsidRPr="009A1C6D">
              <w:rPr>
                <w:szCs w:val="22"/>
              </w:rPr>
              <w:t>WIPO Arbitration and Mediation Center R&amp;D and Technology Transfer Panel</w:t>
            </w:r>
            <w:r w:rsidRPr="009A1C6D">
              <w:rPr>
                <w:szCs w:val="22"/>
              </w:rPr>
              <w:br/>
              <w:t>http://www.wipo.int/amc/en/neutrals/</w:t>
            </w:r>
          </w:p>
        </w:tc>
        <w:tc>
          <w:tcPr>
            <w:tcW w:w="6517" w:type="dxa"/>
          </w:tcPr>
          <w:p w:rsidR="00425EF9" w:rsidRPr="009A1C6D" w:rsidRDefault="00425EF9" w:rsidP="004D2E49">
            <w:pPr>
              <w:rPr>
                <w:szCs w:val="22"/>
              </w:rPr>
            </w:pPr>
            <w:r w:rsidRPr="009A1C6D">
              <w:rPr>
                <w:szCs w:val="22"/>
              </w:rPr>
              <w:t>IP offices; academic institutions; research institutions; enterprises; associations</w:t>
            </w:r>
          </w:p>
        </w:tc>
        <w:tc>
          <w:tcPr>
            <w:tcW w:w="1210" w:type="dxa"/>
          </w:tcPr>
          <w:p w:rsidR="00425EF9" w:rsidRPr="009A1C6D" w:rsidRDefault="00425EF9" w:rsidP="00283F1A">
            <w:pPr>
              <w:rPr>
                <w:szCs w:val="22"/>
              </w:rPr>
            </w:pPr>
            <w:r w:rsidRPr="009A1C6D">
              <w:rPr>
                <w:szCs w:val="22"/>
              </w:rPr>
              <w:t>7</w:t>
            </w:r>
          </w:p>
        </w:tc>
      </w:tr>
      <w:tr w:rsidR="00425EF9" w:rsidRPr="009A1C6D" w:rsidTr="00947FC6">
        <w:trPr>
          <w:cantSplit/>
        </w:trPr>
        <w:tc>
          <w:tcPr>
            <w:tcW w:w="6491" w:type="dxa"/>
            <w:vAlign w:val="bottom"/>
          </w:tcPr>
          <w:p w:rsidR="00425EF9" w:rsidRPr="009A1C6D" w:rsidRDefault="00425EF9" w:rsidP="00283F1A">
            <w:pPr>
              <w:rPr>
                <w:szCs w:val="22"/>
              </w:rPr>
            </w:pPr>
            <w:r w:rsidRPr="009A1C6D">
              <w:rPr>
                <w:szCs w:val="22"/>
              </w:rPr>
              <w:t xml:space="preserve">Review of an IP Curriculum for a Postgraduate Program, Nicaragua </w:t>
            </w:r>
            <w:r w:rsidRPr="009A1C6D">
              <w:rPr>
                <w:szCs w:val="22"/>
              </w:rPr>
              <w:br/>
              <w:t xml:space="preserve">Organized jointly by a national university and the Nicaraguan Council of Science and Technology </w:t>
            </w:r>
          </w:p>
        </w:tc>
        <w:tc>
          <w:tcPr>
            <w:tcW w:w="6517" w:type="dxa"/>
          </w:tcPr>
          <w:p w:rsidR="00425EF9" w:rsidRPr="009A1C6D" w:rsidRDefault="00425EF9" w:rsidP="004D2E49">
            <w:pPr>
              <w:rPr>
                <w:szCs w:val="22"/>
              </w:rPr>
            </w:pPr>
            <w:r w:rsidRPr="009A1C6D">
              <w:rPr>
                <w:szCs w:val="22"/>
              </w:rPr>
              <w:t>Academic institutions (universities)</w:t>
            </w:r>
          </w:p>
        </w:tc>
        <w:tc>
          <w:tcPr>
            <w:tcW w:w="1210" w:type="dxa"/>
          </w:tcPr>
          <w:p w:rsidR="00425EF9" w:rsidRPr="009A1C6D" w:rsidRDefault="00425EF9" w:rsidP="00283F1A">
            <w:pPr>
              <w:rPr>
                <w:szCs w:val="22"/>
              </w:rPr>
            </w:pPr>
            <w:r w:rsidRPr="009A1C6D">
              <w:rPr>
                <w:szCs w:val="22"/>
              </w:rPr>
              <w:t>9</w:t>
            </w:r>
          </w:p>
        </w:tc>
      </w:tr>
      <w:tr w:rsidR="00425EF9" w:rsidRPr="009A1C6D" w:rsidTr="00947FC6">
        <w:trPr>
          <w:cantSplit/>
        </w:trPr>
        <w:tc>
          <w:tcPr>
            <w:tcW w:w="6491" w:type="dxa"/>
            <w:vAlign w:val="bottom"/>
          </w:tcPr>
          <w:p w:rsidR="00425EF9" w:rsidRPr="009A1C6D" w:rsidRDefault="00425EF9" w:rsidP="00283F1A">
            <w:pPr>
              <w:rPr>
                <w:szCs w:val="22"/>
              </w:rPr>
            </w:pPr>
            <w:r w:rsidRPr="009A1C6D">
              <w:rPr>
                <w:szCs w:val="22"/>
              </w:rPr>
              <w:t>Support to the Elaboration of a IP Policy to the Galileo University, Guatemala</w:t>
            </w:r>
          </w:p>
        </w:tc>
        <w:tc>
          <w:tcPr>
            <w:tcW w:w="6517" w:type="dxa"/>
          </w:tcPr>
          <w:p w:rsidR="00425EF9" w:rsidRPr="009A1C6D" w:rsidRDefault="00425EF9" w:rsidP="004D2E49">
            <w:pPr>
              <w:rPr>
                <w:szCs w:val="22"/>
              </w:rPr>
            </w:pPr>
            <w:r w:rsidRPr="009A1C6D">
              <w:rPr>
                <w:szCs w:val="22"/>
              </w:rPr>
              <w:t>Academic institutions (Galileo University)</w:t>
            </w:r>
          </w:p>
        </w:tc>
        <w:tc>
          <w:tcPr>
            <w:tcW w:w="1210" w:type="dxa"/>
          </w:tcPr>
          <w:p w:rsidR="00425EF9" w:rsidRPr="009A1C6D" w:rsidRDefault="00425EF9" w:rsidP="00283F1A">
            <w:pPr>
              <w:rPr>
                <w:szCs w:val="22"/>
              </w:rPr>
            </w:pPr>
            <w:r w:rsidRPr="009A1C6D">
              <w:rPr>
                <w:szCs w:val="22"/>
              </w:rPr>
              <w:t>9</w:t>
            </w:r>
          </w:p>
        </w:tc>
      </w:tr>
      <w:tr w:rsidR="00425EF9" w:rsidRPr="009A1C6D" w:rsidTr="00947FC6">
        <w:trPr>
          <w:cantSplit/>
        </w:trPr>
        <w:tc>
          <w:tcPr>
            <w:tcW w:w="6491" w:type="dxa"/>
          </w:tcPr>
          <w:p w:rsidR="00425EF9" w:rsidRPr="009A1C6D" w:rsidRDefault="00425EF9" w:rsidP="00283F1A">
            <w:pPr>
              <w:rPr>
                <w:szCs w:val="22"/>
              </w:rPr>
            </w:pPr>
            <w:r w:rsidRPr="009A1C6D">
              <w:rPr>
                <w:szCs w:val="22"/>
              </w:rPr>
              <w:t>IP Policies for Universities and Research Institutions in Azerbaijan, the Russian Federation, and Ukraine</w:t>
            </w:r>
          </w:p>
        </w:tc>
        <w:tc>
          <w:tcPr>
            <w:tcW w:w="6517" w:type="dxa"/>
          </w:tcPr>
          <w:p w:rsidR="00425EF9" w:rsidRPr="009A1C6D" w:rsidRDefault="00425EF9" w:rsidP="009D2237">
            <w:pPr>
              <w:rPr>
                <w:szCs w:val="22"/>
              </w:rPr>
            </w:pPr>
            <w:r w:rsidRPr="009A1C6D">
              <w:rPr>
                <w:szCs w:val="22"/>
              </w:rPr>
              <w:t>Governments; IP offices; academic institutions (universities); research institutions</w:t>
            </w:r>
          </w:p>
        </w:tc>
        <w:tc>
          <w:tcPr>
            <w:tcW w:w="1210" w:type="dxa"/>
          </w:tcPr>
          <w:p w:rsidR="00425EF9" w:rsidRPr="009A1C6D" w:rsidRDefault="00425EF9" w:rsidP="00283F1A">
            <w:pPr>
              <w:rPr>
                <w:szCs w:val="22"/>
              </w:rPr>
            </w:pPr>
            <w:r w:rsidRPr="009A1C6D">
              <w:rPr>
                <w:szCs w:val="22"/>
              </w:rPr>
              <w:t>10; 30</w:t>
            </w:r>
          </w:p>
        </w:tc>
      </w:tr>
    </w:tbl>
    <w:p w:rsidR="001C7D2F" w:rsidRPr="009A1C6D" w:rsidRDefault="001C7D2F" w:rsidP="001C7D2F">
      <w:pPr>
        <w:rPr>
          <w:szCs w:val="22"/>
        </w:rPr>
      </w:pPr>
    </w:p>
    <w:p w:rsidR="00E23E28" w:rsidRDefault="00E23E28" w:rsidP="00E23E28">
      <w:pPr>
        <w:rPr>
          <w:b/>
          <w:szCs w:val="22"/>
        </w:rPr>
      </w:pPr>
    </w:p>
    <w:p w:rsidR="000A1DBE" w:rsidRDefault="000A1DBE">
      <w:pPr>
        <w:rPr>
          <w:b/>
          <w:szCs w:val="22"/>
        </w:rPr>
      </w:pPr>
      <w:r>
        <w:rPr>
          <w:b/>
          <w:szCs w:val="22"/>
        </w:rPr>
        <w:br w:type="page"/>
      </w:r>
    </w:p>
    <w:p w:rsidR="000A1DBE" w:rsidRPr="009A1C6D" w:rsidRDefault="000A1DBE" w:rsidP="00E23E28">
      <w:pPr>
        <w:rPr>
          <w:b/>
          <w:szCs w:val="22"/>
        </w:rPr>
      </w:pPr>
    </w:p>
    <w:p w:rsidR="00E23E28" w:rsidRPr="009A1C6D" w:rsidRDefault="00E23E28" w:rsidP="00E23E28">
      <w:pPr>
        <w:rPr>
          <w:b/>
          <w:szCs w:val="22"/>
        </w:rPr>
      </w:pPr>
      <w:r w:rsidRPr="009A1C6D">
        <w:rPr>
          <w:b/>
          <w:szCs w:val="22"/>
        </w:rPr>
        <w:t>Projects</w:t>
      </w:r>
    </w:p>
    <w:p w:rsidR="00E23E28" w:rsidRPr="009A1C6D" w:rsidRDefault="00E23E28" w:rsidP="00E23E28">
      <w:pPr>
        <w:rPr>
          <w:szCs w:val="22"/>
        </w:rPr>
      </w:pPr>
    </w:p>
    <w:tbl>
      <w:tblPr>
        <w:tblStyle w:val="TableGrid"/>
        <w:tblW w:w="0" w:type="auto"/>
        <w:tblLayout w:type="fixed"/>
        <w:tblLook w:val="04A0" w:firstRow="1" w:lastRow="0" w:firstColumn="1" w:lastColumn="0" w:noHBand="0" w:noVBand="1"/>
      </w:tblPr>
      <w:tblGrid>
        <w:gridCol w:w="6504"/>
        <w:gridCol w:w="6504"/>
        <w:gridCol w:w="1210"/>
      </w:tblGrid>
      <w:tr w:rsidR="00425EF9" w:rsidRPr="009A1C6D" w:rsidTr="00283F1A">
        <w:trPr>
          <w:tblHeader/>
        </w:trPr>
        <w:tc>
          <w:tcPr>
            <w:tcW w:w="6504" w:type="dxa"/>
          </w:tcPr>
          <w:p w:rsidR="00425EF9" w:rsidRPr="009A1C6D" w:rsidRDefault="00425EF9" w:rsidP="00283F1A">
            <w:pPr>
              <w:rPr>
                <w:b/>
                <w:szCs w:val="22"/>
              </w:rPr>
            </w:pPr>
            <w:r w:rsidRPr="009A1C6D">
              <w:rPr>
                <w:b/>
                <w:szCs w:val="22"/>
              </w:rPr>
              <w:t>Activity and description</w:t>
            </w:r>
          </w:p>
        </w:tc>
        <w:tc>
          <w:tcPr>
            <w:tcW w:w="6504" w:type="dxa"/>
          </w:tcPr>
          <w:p w:rsidR="00425EF9" w:rsidRPr="009A1C6D" w:rsidRDefault="00425EF9" w:rsidP="00283F1A">
            <w:pPr>
              <w:rPr>
                <w:b/>
                <w:szCs w:val="22"/>
              </w:rPr>
            </w:pPr>
            <w:r w:rsidRPr="009A1C6D">
              <w:rPr>
                <w:b/>
                <w:szCs w:val="22"/>
              </w:rPr>
              <w:t>Target audience</w:t>
            </w:r>
          </w:p>
        </w:tc>
        <w:tc>
          <w:tcPr>
            <w:tcW w:w="1210" w:type="dxa"/>
          </w:tcPr>
          <w:p w:rsidR="00425EF9" w:rsidRPr="009A1C6D" w:rsidRDefault="00425EF9" w:rsidP="00283F1A">
            <w:pPr>
              <w:rPr>
                <w:b/>
                <w:szCs w:val="22"/>
              </w:rPr>
            </w:pPr>
            <w:r w:rsidRPr="009A1C6D">
              <w:rPr>
                <w:b/>
                <w:szCs w:val="22"/>
              </w:rPr>
              <w:t>Program</w:t>
            </w:r>
          </w:p>
        </w:tc>
      </w:tr>
      <w:tr w:rsidR="00425EF9" w:rsidRPr="009A1C6D" w:rsidTr="00283F1A">
        <w:trPr>
          <w:cantSplit/>
        </w:trPr>
        <w:tc>
          <w:tcPr>
            <w:tcW w:w="6504" w:type="dxa"/>
          </w:tcPr>
          <w:p w:rsidR="00425EF9" w:rsidRPr="009A1C6D" w:rsidRDefault="00425EF9" w:rsidP="00283F1A">
            <w:pPr>
              <w:rPr>
                <w:szCs w:val="22"/>
              </w:rPr>
            </w:pPr>
            <w:r w:rsidRPr="009A1C6D">
              <w:rPr>
                <w:szCs w:val="22"/>
              </w:rPr>
              <w:t>Inventor Assistance Program</w:t>
            </w:r>
            <w:r w:rsidRPr="009A1C6D">
              <w:rPr>
                <w:szCs w:val="22"/>
              </w:rPr>
              <w:br/>
              <w:t>http://www.wipo.int/iap/en/</w:t>
            </w:r>
          </w:p>
        </w:tc>
        <w:tc>
          <w:tcPr>
            <w:tcW w:w="6504" w:type="dxa"/>
          </w:tcPr>
          <w:p w:rsidR="00425EF9" w:rsidRPr="009A1C6D" w:rsidRDefault="00425EF9" w:rsidP="00283F1A">
            <w:pPr>
              <w:rPr>
                <w:szCs w:val="22"/>
              </w:rPr>
            </w:pPr>
            <w:r w:rsidRPr="009A1C6D">
              <w:rPr>
                <w:szCs w:val="22"/>
              </w:rPr>
              <w:t>Governments; IP offices; academic institutions (universities); research institutions</w:t>
            </w:r>
          </w:p>
        </w:tc>
        <w:tc>
          <w:tcPr>
            <w:tcW w:w="1210" w:type="dxa"/>
          </w:tcPr>
          <w:p w:rsidR="00425EF9" w:rsidRPr="009A1C6D" w:rsidRDefault="00425EF9" w:rsidP="00283F1A">
            <w:pPr>
              <w:rPr>
                <w:szCs w:val="22"/>
              </w:rPr>
            </w:pPr>
            <w:r w:rsidRPr="009A1C6D">
              <w:rPr>
                <w:szCs w:val="22"/>
              </w:rPr>
              <w:t>1</w:t>
            </w:r>
          </w:p>
        </w:tc>
      </w:tr>
      <w:tr w:rsidR="00425EF9" w:rsidRPr="009A1C6D" w:rsidTr="00283F1A">
        <w:trPr>
          <w:cantSplit/>
        </w:trPr>
        <w:tc>
          <w:tcPr>
            <w:tcW w:w="6504" w:type="dxa"/>
          </w:tcPr>
          <w:p w:rsidR="00425EF9" w:rsidRPr="009A1C6D" w:rsidRDefault="00425EF9" w:rsidP="00283F1A">
            <w:pPr>
              <w:rPr>
                <w:szCs w:val="22"/>
              </w:rPr>
            </w:pPr>
            <w:r w:rsidRPr="009A1C6D">
              <w:rPr>
                <w:szCs w:val="22"/>
              </w:rPr>
              <w:t>WIPO GREEN regional matchmaking projects</w:t>
            </w:r>
          </w:p>
          <w:p w:rsidR="00425EF9" w:rsidRPr="009A1C6D" w:rsidRDefault="00425EF9" w:rsidP="00283F1A">
            <w:pPr>
              <w:rPr>
                <w:szCs w:val="22"/>
              </w:rPr>
            </w:pPr>
            <w:r w:rsidRPr="009A1C6D">
              <w:rPr>
                <w:szCs w:val="22"/>
              </w:rPr>
              <w:t>https://www3.wipo.int/wipogreen/en/network/</w:t>
            </w:r>
          </w:p>
          <w:p w:rsidR="00425EF9" w:rsidRPr="009A1C6D" w:rsidRDefault="00425EF9" w:rsidP="00283F1A">
            <w:pPr>
              <w:rPr>
                <w:szCs w:val="22"/>
              </w:rPr>
            </w:pPr>
            <w:r w:rsidRPr="009A1C6D">
              <w:rPr>
                <w:szCs w:val="22"/>
              </w:rPr>
              <w:t>Focus on specific fields of technology.</w:t>
            </w:r>
          </w:p>
        </w:tc>
        <w:tc>
          <w:tcPr>
            <w:tcW w:w="6504" w:type="dxa"/>
          </w:tcPr>
          <w:p w:rsidR="00425EF9" w:rsidRPr="009A1C6D" w:rsidRDefault="00425EF9" w:rsidP="009D2237">
            <w:pPr>
              <w:rPr>
                <w:szCs w:val="22"/>
              </w:rPr>
            </w:pPr>
            <w:r w:rsidRPr="009A1C6D">
              <w:rPr>
                <w:szCs w:val="22"/>
              </w:rPr>
              <w:t>Governments; intergovernmental organizations; civil society organizations; academic institutions (universities); research institutions; industry; general public</w:t>
            </w:r>
          </w:p>
        </w:tc>
        <w:tc>
          <w:tcPr>
            <w:tcW w:w="1210" w:type="dxa"/>
          </w:tcPr>
          <w:p w:rsidR="00425EF9" w:rsidRPr="009A1C6D" w:rsidRDefault="00425EF9" w:rsidP="00283F1A">
            <w:pPr>
              <w:rPr>
                <w:szCs w:val="22"/>
              </w:rPr>
            </w:pPr>
            <w:r w:rsidRPr="009A1C6D">
              <w:rPr>
                <w:szCs w:val="22"/>
              </w:rPr>
              <w:t>18</w:t>
            </w:r>
          </w:p>
        </w:tc>
      </w:tr>
      <w:tr w:rsidR="00425EF9" w:rsidRPr="009A1C6D" w:rsidTr="00283F1A">
        <w:trPr>
          <w:cantSplit/>
        </w:trPr>
        <w:tc>
          <w:tcPr>
            <w:tcW w:w="6504" w:type="dxa"/>
          </w:tcPr>
          <w:p w:rsidR="00425EF9" w:rsidRPr="009A1C6D" w:rsidRDefault="00425EF9" w:rsidP="00283F1A">
            <w:pPr>
              <w:rPr>
                <w:szCs w:val="22"/>
              </w:rPr>
            </w:pPr>
            <w:r w:rsidRPr="009A1C6D">
              <w:rPr>
                <w:szCs w:val="22"/>
              </w:rPr>
              <w:t xml:space="preserve">WIPO </w:t>
            </w:r>
            <w:proofErr w:type="spellStart"/>
            <w:r w:rsidRPr="009A1C6D">
              <w:rPr>
                <w:szCs w:val="22"/>
              </w:rPr>
              <w:t>Re:Search</w:t>
            </w:r>
            <w:proofErr w:type="spellEnd"/>
            <w:r w:rsidRPr="009A1C6D">
              <w:rPr>
                <w:szCs w:val="22"/>
              </w:rPr>
              <w:t xml:space="preserve"> research collaborations on neglected tropical diseases, malaria and tuberculosis</w:t>
            </w:r>
          </w:p>
        </w:tc>
        <w:tc>
          <w:tcPr>
            <w:tcW w:w="6504" w:type="dxa"/>
          </w:tcPr>
          <w:p w:rsidR="00425EF9" w:rsidRPr="009A1C6D" w:rsidRDefault="00425EF9" w:rsidP="009D2237">
            <w:pPr>
              <w:rPr>
                <w:szCs w:val="22"/>
              </w:rPr>
            </w:pPr>
            <w:r w:rsidRPr="009A1C6D">
              <w:rPr>
                <w:szCs w:val="22"/>
              </w:rPr>
              <w:t>Governments; intergovernmental organizations; civil society organizations; academic institutions (universities); research institutions; industry (pharmaceutical); general public</w:t>
            </w:r>
          </w:p>
        </w:tc>
        <w:tc>
          <w:tcPr>
            <w:tcW w:w="1210" w:type="dxa"/>
          </w:tcPr>
          <w:p w:rsidR="00425EF9" w:rsidRPr="009A1C6D" w:rsidRDefault="00425EF9" w:rsidP="00283F1A">
            <w:pPr>
              <w:rPr>
                <w:szCs w:val="22"/>
              </w:rPr>
            </w:pPr>
            <w:r w:rsidRPr="009A1C6D">
              <w:rPr>
                <w:szCs w:val="22"/>
              </w:rPr>
              <w:t>18</w:t>
            </w:r>
          </w:p>
        </w:tc>
      </w:tr>
      <w:tr w:rsidR="00425EF9" w:rsidRPr="009A1C6D" w:rsidTr="00283F1A">
        <w:trPr>
          <w:cantSplit/>
        </w:trPr>
        <w:tc>
          <w:tcPr>
            <w:tcW w:w="6504" w:type="dxa"/>
          </w:tcPr>
          <w:p w:rsidR="00425EF9" w:rsidRPr="009A1C6D" w:rsidRDefault="00425EF9" w:rsidP="00283F1A">
            <w:pPr>
              <w:rPr>
                <w:szCs w:val="22"/>
              </w:rPr>
            </w:pPr>
            <w:r w:rsidRPr="009A1C6D">
              <w:rPr>
                <w:szCs w:val="22"/>
              </w:rPr>
              <w:t>Projects to support Member States integrate IP and knowledge transfer considerations into their innovation policies, Cameroon, Sri Lanka, Rwanda, Jamaica, and Trinidad and Tobago</w:t>
            </w:r>
          </w:p>
        </w:tc>
        <w:tc>
          <w:tcPr>
            <w:tcW w:w="6504" w:type="dxa"/>
          </w:tcPr>
          <w:p w:rsidR="00425EF9" w:rsidRPr="009A1C6D" w:rsidRDefault="00425EF9" w:rsidP="009D2237">
            <w:pPr>
              <w:rPr>
                <w:szCs w:val="22"/>
              </w:rPr>
            </w:pPr>
            <w:r w:rsidRPr="009A1C6D">
              <w:rPr>
                <w:szCs w:val="22"/>
              </w:rPr>
              <w:t>Governments; academic institutions (universities); research institutions; enterprises (SMEs)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WIPO / FIT Australia National Project on Bridging the Gap Between the Universities and Industry, Philippines</w:t>
            </w:r>
          </w:p>
        </w:tc>
        <w:tc>
          <w:tcPr>
            <w:tcW w:w="6504" w:type="dxa"/>
          </w:tcPr>
          <w:p w:rsidR="00425EF9" w:rsidRPr="009A1C6D" w:rsidRDefault="00425EF9" w:rsidP="00283F1A">
            <w:pPr>
              <w:rPr>
                <w:szCs w:val="22"/>
              </w:rPr>
            </w:pPr>
            <w:r w:rsidRPr="009A1C6D">
              <w:rPr>
                <w:szCs w:val="22"/>
              </w:rPr>
              <w:t>Governments; IP offices; academic institutions (universities); research institutions</w:t>
            </w:r>
          </w:p>
        </w:tc>
        <w:tc>
          <w:tcPr>
            <w:tcW w:w="1210" w:type="dxa"/>
          </w:tcPr>
          <w:p w:rsidR="00425EF9" w:rsidRPr="009A1C6D" w:rsidRDefault="00425EF9" w:rsidP="00283F1A">
            <w:pPr>
              <w:rPr>
                <w:szCs w:val="22"/>
              </w:rPr>
            </w:pPr>
            <w:r w:rsidRPr="009A1C6D">
              <w:rPr>
                <w:szCs w:val="22"/>
              </w:rPr>
              <w:t>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 xml:space="preserve">Baltic States Pilot Project on Establishment of Regional Pool of Experts on Academic IP Commercialization </w:t>
            </w:r>
          </w:p>
        </w:tc>
        <w:tc>
          <w:tcPr>
            <w:tcW w:w="6504" w:type="dxa"/>
          </w:tcPr>
          <w:p w:rsidR="00425EF9" w:rsidRPr="009A1C6D" w:rsidRDefault="00425EF9" w:rsidP="00283F1A">
            <w:pPr>
              <w:rPr>
                <w:szCs w:val="22"/>
              </w:rPr>
            </w:pPr>
            <w:r w:rsidRPr="009A1C6D">
              <w:rPr>
                <w:szCs w:val="22"/>
              </w:rPr>
              <w:t>IP offices; academic institutions (universities); research institutions</w:t>
            </w:r>
          </w:p>
        </w:tc>
        <w:tc>
          <w:tcPr>
            <w:tcW w:w="1210" w:type="dxa"/>
          </w:tcPr>
          <w:p w:rsidR="00425EF9" w:rsidRPr="009A1C6D" w:rsidRDefault="00425EF9" w:rsidP="00283F1A">
            <w:pPr>
              <w:rPr>
                <w:szCs w:val="22"/>
              </w:rPr>
            </w:pPr>
            <w:r w:rsidRPr="009A1C6D">
              <w:rPr>
                <w:szCs w:val="22"/>
              </w:rPr>
              <w:t>10; 30</w:t>
            </w:r>
          </w:p>
        </w:tc>
      </w:tr>
      <w:tr w:rsidR="00425EF9" w:rsidRPr="009A1C6D" w:rsidTr="00283F1A">
        <w:trPr>
          <w:cantSplit/>
        </w:trPr>
        <w:tc>
          <w:tcPr>
            <w:tcW w:w="6504" w:type="dxa"/>
          </w:tcPr>
          <w:p w:rsidR="00425EF9" w:rsidRPr="009A1C6D" w:rsidRDefault="00425EF9" w:rsidP="00283F1A">
            <w:pPr>
              <w:rPr>
                <w:szCs w:val="22"/>
              </w:rPr>
            </w:pPr>
            <w:r w:rsidRPr="009A1C6D">
              <w:rPr>
                <w:szCs w:val="22"/>
              </w:rPr>
              <w:t>Projects to support Member States to integrate IP and knowledge transfer considerations into their IP Strategies, Albania, Latvia, Georgia, and Slovakia</w:t>
            </w:r>
          </w:p>
        </w:tc>
        <w:tc>
          <w:tcPr>
            <w:tcW w:w="6504" w:type="dxa"/>
          </w:tcPr>
          <w:p w:rsidR="00425EF9" w:rsidRPr="009A1C6D" w:rsidRDefault="00425EF9" w:rsidP="00283F1A">
            <w:pPr>
              <w:rPr>
                <w:szCs w:val="22"/>
              </w:rPr>
            </w:pPr>
            <w:r w:rsidRPr="009A1C6D">
              <w:rPr>
                <w:szCs w:val="22"/>
              </w:rPr>
              <w:t>Governments; academic institutions (universities); research institutions; enterprises (SMEs)</w:t>
            </w:r>
          </w:p>
        </w:tc>
        <w:tc>
          <w:tcPr>
            <w:tcW w:w="1210" w:type="dxa"/>
          </w:tcPr>
          <w:p w:rsidR="00425EF9" w:rsidRPr="009A1C6D" w:rsidRDefault="00425EF9" w:rsidP="00283F1A">
            <w:pPr>
              <w:rPr>
                <w:szCs w:val="22"/>
              </w:rPr>
            </w:pPr>
            <w:r w:rsidRPr="009A1C6D">
              <w:rPr>
                <w:szCs w:val="22"/>
              </w:rPr>
              <w:t>10; 30</w:t>
            </w:r>
          </w:p>
        </w:tc>
      </w:tr>
      <w:tr w:rsidR="00425EF9" w:rsidRPr="00512F72" w:rsidTr="00283F1A">
        <w:trPr>
          <w:cantSplit/>
        </w:trPr>
        <w:tc>
          <w:tcPr>
            <w:tcW w:w="6504" w:type="dxa"/>
          </w:tcPr>
          <w:p w:rsidR="00425EF9" w:rsidRPr="009A1C6D" w:rsidRDefault="00425EF9" w:rsidP="00283F1A">
            <w:pPr>
              <w:rPr>
                <w:szCs w:val="22"/>
              </w:rPr>
            </w:pPr>
            <w:r w:rsidRPr="009A1C6D">
              <w:rPr>
                <w:szCs w:val="22"/>
              </w:rPr>
              <w:t>Enabling IP Environment</w:t>
            </w:r>
          </w:p>
          <w:p w:rsidR="00425EF9" w:rsidRPr="009A1C6D" w:rsidRDefault="00425EF9" w:rsidP="00283F1A">
            <w:pPr>
              <w:rPr>
                <w:szCs w:val="22"/>
              </w:rPr>
            </w:pPr>
            <w:r w:rsidRPr="009A1C6D">
              <w:rPr>
                <w:szCs w:val="22"/>
              </w:rPr>
              <w:t>Designed to establish a network of in-country IP support institutions and organizations receiving technical assistance relating to technology development, management, and commercialization from WIPO.</w:t>
            </w:r>
          </w:p>
        </w:tc>
        <w:tc>
          <w:tcPr>
            <w:tcW w:w="6504" w:type="dxa"/>
          </w:tcPr>
          <w:p w:rsidR="00425EF9" w:rsidRPr="009A1C6D" w:rsidRDefault="00425EF9" w:rsidP="00283F1A">
            <w:pPr>
              <w:rPr>
                <w:szCs w:val="22"/>
              </w:rPr>
            </w:pPr>
            <w:r w:rsidRPr="009A1C6D">
              <w:rPr>
                <w:szCs w:val="22"/>
              </w:rPr>
              <w:t>Governments; IP offices; intergovernmental organizations; academic institutions (universities); enterprises</w:t>
            </w:r>
          </w:p>
        </w:tc>
        <w:tc>
          <w:tcPr>
            <w:tcW w:w="1210" w:type="dxa"/>
          </w:tcPr>
          <w:p w:rsidR="00425EF9" w:rsidRPr="00512F72" w:rsidRDefault="00425EF9" w:rsidP="00283F1A">
            <w:pPr>
              <w:rPr>
                <w:szCs w:val="22"/>
              </w:rPr>
            </w:pPr>
            <w:r w:rsidRPr="009A1C6D">
              <w:rPr>
                <w:szCs w:val="22"/>
              </w:rPr>
              <w:t>1; 9; 11; 14; 18; 30</w:t>
            </w:r>
          </w:p>
        </w:tc>
      </w:tr>
    </w:tbl>
    <w:p w:rsidR="002928D3" w:rsidRDefault="002928D3" w:rsidP="00D07388">
      <w:pPr>
        <w:rPr>
          <w:szCs w:val="22"/>
        </w:rPr>
      </w:pPr>
    </w:p>
    <w:p w:rsidR="000A1DBE" w:rsidRDefault="000A1DBE" w:rsidP="00D07388">
      <w:pPr>
        <w:rPr>
          <w:szCs w:val="22"/>
        </w:rPr>
      </w:pPr>
    </w:p>
    <w:p w:rsidR="000A1DBE" w:rsidRDefault="000A1DBE" w:rsidP="00D07388">
      <w:pPr>
        <w:rPr>
          <w:szCs w:val="22"/>
        </w:rPr>
      </w:pPr>
    </w:p>
    <w:p w:rsidR="000A1DBE" w:rsidRPr="00512F72" w:rsidRDefault="000A1DBE" w:rsidP="000A1DBE">
      <w:pPr>
        <w:pStyle w:val="Endofdocument-Annex"/>
        <w:jc w:val="center"/>
      </w:pPr>
      <w:r>
        <w:t>[End of Annex and of document]</w:t>
      </w:r>
    </w:p>
    <w:sectPr w:rsidR="000A1DBE" w:rsidRPr="00512F72" w:rsidSect="00E23E28">
      <w:headerReference w:type="default" r:id="rId22"/>
      <w:footerReference w:type="default" r:id="rId23"/>
      <w:headerReference w:type="first" r:id="rId24"/>
      <w:footerReference w:type="first" r:id="rId25"/>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3C" w:rsidRDefault="00D64A3C">
      <w:r>
        <w:separator/>
      </w:r>
    </w:p>
  </w:endnote>
  <w:endnote w:type="continuationSeparator" w:id="0">
    <w:p w:rsidR="00D64A3C" w:rsidRDefault="00D64A3C" w:rsidP="003B38C1">
      <w:r>
        <w:separator/>
      </w:r>
    </w:p>
    <w:p w:rsidR="00D64A3C" w:rsidRPr="003B38C1" w:rsidRDefault="00D64A3C" w:rsidP="003B38C1">
      <w:pPr>
        <w:spacing w:after="60"/>
        <w:rPr>
          <w:sz w:val="17"/>
        </w:rPr>
      </w:pPr>
      <w:r>
        <w:rPr>
          <w:sz w:val="17"/>
        </w:rPr>
        <w:t>[Endnote continued from previous page]</w:t>
      </w:r>
    </w:p>
  </w:endnote>
  <w:endnote w:type="continuationNotice" w:id="1">
    <w:p w:rsidR="00D64A3C" w:rsidRPr="003B38C1" w:rsidRDefault="00D64A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3C" w:rsidRDefault="00D64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8" w:rsidRDefault="00EB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8" w:rsidRDefault="00EB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3C" w:rsidRDefault="00D64A3C">
      <w:r>
        <w:separator/>
      </w:r>
    </w:p>
  </w:footnote>
  <w:footnote w:type="continuationSeparator" w:id="0">
    <w:p w:rsidR="00D64A3C" w:rsidRDefault="00D64A3C" w:rsidP="008B60B2">
      <w:r>
        <w:separator/>
      </w:r>
    </w:p>
    <w:p w:rsidR="00D64A3C" w:rsidRPr="00ED77FB" w:rsidRDefault="00D64A3C" w:rsidP="008B60B2">
      <w:pPr>
        <w:spacing w:after="60"/>
        <w:rPr>
          <w:sz w:val="17"/>
          <w:szCs w:val="17"/>
        </w:rPr>
      </w:pPr>
      <w:r w:rsidRPr="00ED77FB">
        <w:rPr>
          <w:sz w:val="17"/>
          <w:szCs w:val="17"/>
        </w:rPr>
        <w:t>[Footnote continued from previous page]</w:t>
      </w:r>
    </w:p>
  </w:footnote>
  <w:footnote w:type="continuationNotice" w:id="1">
    <w:p w:rsidR="00D64A3C" w:rsidRPr="00ED77FB" w:rsidRDefault="00D64A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3C" w:rsidRDefault="00D64A3C" w:rsidP="00AA5A6C">
    <w:pPr>
      <w:jc w:val="right"/>
    </w:pPr>
    <w:r>
      <w:t>[</w:t>
    </w:r>
    <w:proofErr w:type="gramStart"/>
    <w:r>
      <w:t>code</w:t>
    </w:r>
    <w:proofErr w:type="gramEnd"/>
    <w:r>
      <w:t>]</w:t>
    </w:r>
  </w:p>
  <w:p w:rsidR="00D64A3C" w:rsidRDefault="00D64A3C" w:rsidP="00AA5A6C">
    <w:pPr>
      <w:jc w:val="right"/>
    </w:pPr>
    <w:proofErr w:type="gramStart"/>
    <w:r>
      <w:t>page</w:t>
    </w:r>
    <w:proofErr w:type="gramEnd"/>
    <w:r>
      <w:t xml:space="preserve"> </w:t>
    </w:r>
    <w:r>
      <w:fldChar w:fldCharType="begin"/>
    </w:r>
    <w:r>
      <w:instrText xml:space="preserve"> PAGE  \* MERGEFORMAT </w:instrText>
    </w:r>
    <w:r>
      <w:fldChar w:fldCharType="separate"/>
    </w:r>
    <w:r w:rsidR="00EE53E4">
      <w:rPr>
        <w:noProof/>
      </w:rPr>
      <w:t>19</w:t>
    </w:r>
    <w:r>
      <w:fldChar w:fldCharType="end"/>
    </w:r>
  </w:p>
  <w:p w:rsidR="00D64A3C" w:rsidRDefault="00D64A3C" w:rsidP="00AA5A6C">
    <w:pPr>
      <w:jc w:val="right"/>
    </w:pPr>
  </w:p>
  <w:p w:rsidR="00D64A3C" w:rsidRDefault="00D64A3C" w:rsidP="00AA5A6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3C" w:rsidRDefault="00D64A3C" w:rsidP="00646A3B">
    <w:pPr>
      <w:jc w:val="right"/>
    </w:pPr>
    <w:r>
      <w:t>CDIP/20/11</w:t>
    </w:r>
  </w:p>
  <w:p w:rsidR="00D64A3C" w:rsidRDefault="00D64A3C" w:rsidP="00AA5A6C">
    <w:pPr>
      <w:jc w:val="right"/>
    </w:pPr>
    <w:r>
      <w:t xml:space="preserve">Annex, page </w:t>
    </w:r>
    <w:r>
      <w:fldChar w:fldCharType="begin"/>
    </w:r>
    <w:r>
      <w:instrText xml:space="preserve"> PAGE  \* MERGEFORMAT </w:instrText>
    </w:r>
    <w:r>
      <w:fldChar w:fldCharType="separate"/>
    </w:r>
    <w:r w:rsidR="00B8383A">
      <w:rPr>
        <w:noProof/>
      </w:rPr>
      <w:t>4</w:t>
    </w:r>
    <w:r>
      <w:fldChar w:fldCharType="end"/>
    </w:r>
  </w:p>
  <w:p w:rsidR="00D64A3C" w:rsidRDefault="00D64A3C" w:rsidP="00AA5A6C">
    <w:pPr>
      <w:jc w:val="right"/>
    </w:pPr>
  </w:p>
  <w:p w:rsidR="00D64A3C" w:rsidRDefault="00D64A3C" w:rsidP="00AA5A6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3C" w:rsidRDefault="00D64A3C" w:rsidP="00AA5A6C">
    <w:pPr>
      <w:jc w:val="right"/>
    </w:pPr>
    <w:r>
      <w:t>CDIP/20/11</w:t>
    </w:r>
  </w:p>
  <w:p w:rsidR="00D64A3C" w:rsidRDefault="00D64A3C" w:rsidP="00AA5A6C">
    <w:pPr>
      <w:jc w:val="right"/>
    </w:pPr>
    <w:r>
      <w:t>ANNEX</w:t>
    </w:r>
  </w:p>
  <w:p w:rsidR="00D64A3C" w:rsidRDefault="00D64A3C" w:rsidP="00AA5A6C">
    <w:pPr>
      <w:jc w:val="right"/>
    </w:pPr>
  </w:p>
  <w:p w:rsidR="00D64A3C" w:rsidRDefault="00D64A3C" w:rsidP="00AA5A6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3C" w:rsidRDefault="00EB22C8" w:rsidP="00477D6B">
    <w:pPr>
      <w:jc w:val="right"/>
    </w:pPr>
    <w:r>
      <w:t>CDIP/20/11</w:t>
    </w:r>
  </w:p>
  <w:p w:rsidR="00D64A3C" w:rsidRDefault="00EB22C8" w:rsidP="00477D6B">
    <w:pPr>
      <w:jc w:val="right"/>
    </w:pPr>
    <w:r>
      <w:t xml:space="preserve">Annex, </w:t>
    </w:r>
    <w:r w:rsidR="00D64A3C">
      <w:t xml:space="preserve">page </w:t>
    </w:r>
    <w:r w:rsidR="00D64A3C">
      <w:fldChar w:fldCharType="begin"/>
    </w:r>
    <w:r w:rsidR="00D64A3C">
      <w:instrText xml:space="preserve"> PAGE  \* MERGEFORMAT </w:instrText>
    </w:r>
    <w:r w:rsidR="00D64A3C">
      <w:fldChar w:fldCharType="separate"/>
    </w:r>
    <w:r w:rsidR="00B8383A">
      <w:rPr>
        <w:noProof/>
      </w:rPr>
      <w:t>19</w:t>
    </w:r>
    <w:r w:rsidR="00D64A3C">
      <w:fldChar w:fldCharType="end"/>
    </w:r>
  </w:p>
  <w:p w:rsidR="00D64A3C" w:rsidRDefault="00D64A3C" w:rsidP="00477D6B">
    <w:pPr>
      <w:jc w:val="right"/>
    </w:pPr>
  </w:p>
  <w:p w:rsidR="00D64A3C" w:rsidRDefault="00D64A3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8" w:rsidRDefault="00EB22C8" w:rsidP="00AA5A6C">
    <w:pPr>
      <w:jc w:val="right"/>
    </w:pPr>
    <w:r>
      <w:t>CDIP/20/11</w:t>
    </w:r>
  </w:p>
  <w:p w:rsidR="00EB22C8" w:rsidRDefault="00EB22C8" w:rsidP="00AA5A6C">
    <w:pPr>
      <w:jc w:val="right"/>
    </w:pPr>
    <w:r>
      <w:t xml:space="preserve">Annex, page </w:t>
    </w:r>
    <w:r>
      <w:fldChar w:fldCharType="begin"/>
    </w:r>
    <w:r>
      <w:instrText xml:space="preserve"> PAGE   \* MERGEFORMAT </w:instrText>
    </w:r>
    <w:r>
      <w:fldChar w:fldCharType="separate"/>
    </w:r>
    <w:r w:rsidR="00B8383A">
      <w:rPr>
        <w:noProof/>
      </w:rPr>
      <w:t>5</w:t>
    </w:r>
    <w:r>
      <w:rPr>
        <w:noProof/>
      </w:rPr>
      <w:fldChar w:fldCharType="end"/>
    </w:r>
  </w:p>
  <w:p w:rsidR="00EB22C8" w:rsidRDefault="00EB22C8" w:rsidP="00AA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D"/>
    <w:rsid w:val="00002E68"/>
    <w:rsid w:val="00043CAA"/>
    <w:rsid w:val="00045F69"/>
    <w:rsid w:val="00065CA7"/>
    <w:rsid w:val="00075432"/>
    <w:rsid w:val="00083CD7"/>
    <w:rsid w:val="000968ED"/>
    <w:rsid w:val="000A1DBE"/>
    <w:rsid w:val="000D29AC"/>
    <w:rsid w:val="000D75B0"/>
    <w:rsid w:val="000F5E56"/>
    <w:rsid w:val="001362EE"/>
    <w:rsid w:val="001647D5"/>
    <w:rsid w:val="00175F0A"/>
    <w:rsid w:val="001832A6"/>
    <w:rsid w:val="00186A60"/>
    <w:rsid w:val="001A210D"/>
    <w:rsid w:val="001A64FB"/>
    <w:rsid w:val="001B0A6E"/>
    <w:rsid w:val="001C7D2F"/>
    <w:rsid w:val="001F4716"/>
    <w:rsid w:val="0021217E"/>
    <w:rsid w:val="002634C4"/>
    <w:rsid w:val="00283F1A"/>
    <w:rsid w:val="002928D3"/>
    <w:rsid w:val="002B1AE6"/>
    <w:rsid w:val="002F1FE6"/>
    <w:rsid w:val="002F4E68"/>
    <w:rsid w:val="00312F7F"/>
    <w:rsid w:val="003252F3"/>
    <w:rsid w:val="00347704"/>
    <w:rsid w:val="00351729"/>
    <w:rsid w:val="00356682"/>
    <w:rsid w:val="00361450"/>
    <w:rsid w:val="003673CF"/>
    <w:rsid w:val="003845C1"/>
    <w:rsid w:val="003A6F89"/>
    <w:rsid w:val="003B38C1"/>
    <w:rsid w:val="003E68CE"/>
    <w:rsid w:val="00405A1B"/>
    <w:rsid w:val="00423344"/>
    <w:rsid w:val="00423E3E"/>
    <w:rsid w:val="0042545C"/>
    <w:rsid w:val="00425EF9"/>
    <w:rsid w:val="00427AF4"/>
    <w:rsid w:val="00450230"/>
    <w:rsid w:val="004502A7"/>
    <w:rsid w:val="004647DA"/>
    <w:rsid w:val="00474062"/>
    <w:rsid w:val="00477D6B"/>
    <w:rsid w:val="00493DC4"/>
    <w:rsid w:val="004C3CE5"/>
    <w:rsid w:val="004D2E49"/>
    <w:rsid w:val="004E0E49"/>
    <w:rsid w:val="004E28A2"/>
    <w:rsid w:val="005019FF"/>
    <w:rsid w:val="00512F72"/>
    <w:rsid w:val="0053057A"/>
    <w:rsid w:val="00552CEC"/>
    <w:rsid w:val="00560A29"/>
    <w:rsid w:val="00590FB4"/>
    <w:rsid w:val="005A013D"/>
    <w:rsid w:val="005B20DC"/>
    <w:rsid w:val="005C630A"/>
    <w:rsid w:val="005C6649"/>
    <w:rsid w:val="005D5B1E"/>
    <w:rsid w:val="005E2B7B"/>
    <w:rsid w:val="005F132E"/>
    <w:rsid w:val="00605827"/>
    <w:rsid w:val="00623C5F"/>
    <w:rsid w:val="00646050"/>
    <w:rsid w:val="00646A3B"/>
    <w:rsid w:val="006713CA"/>
    <w:rsid w:val="00676C5C"/>
    <w:rsid w:val="00687050"/>
    <w:rsid w:val="006A29FA"/>
    <w:rsid w:val="006F0AAD"/>
    <w:rsid w:val="006F43B7"/>
    <w:rsid w:val="00703EFF"/>
    <w:rsid w:val="00781C54"/>
    <w:rsid w:val="00792C5F"/>
    <w:rsid w:val="007A2F1E"/>
    <w:rsid w:val="007D1613"/>
    <w:rsid w:val="007E4C0E"/>
    <w:rsid w:val="00862396"/>
    <w:rsid w:val="008A134B"/>
    <w:rsid w:val="008A25C7"/>
    <w:rsid w:val="008B2CC1"/>
    <w:rsid w:val="008B60B2"/>
    <w:rsid w:val="008D400C"/>
    <w:rsid w:val="0090731E"/>
    <w:rsid w:val="00916EE2"/>
    <w:rsid w:val="00930745"/>
    <w:rsid w:val="009342D3"/>
    <w:rsid w:val="00947FC6"/>
    <w:rsid w:val="00966A22"/>
    <w:rsid w:val="0096722F"/>
    <w:rsid w:val="00980843"/>
    <w:rsid w:val="00995E44"/>
    <w:rsid w:val="009A1C6D"/>
    <w:rsid w:val="009D2237"/>
    <w:rsid w:val="009E2791"/>
    <w:rsid w:val="009E3F6F"/>
    <w:rsid w:val="009F499F"/>
    <w:rsid w:val="00A004B5"/>
    <w:rsid w:val="00A0298D"/>
    <w:rsid w:val="00A0563C"/>
    <w:rsid w:val="00A24D14"/>
    <w:rsid w:val="00A31CB3"/>
    <w:rsid w:val="00A37342"/>
    <w:rsid w:val="00A42DAF"/>
    <w:rsid w:val="00A45BD8"/>
    <w:rsid w:val="00A77350"/>
    <w:rsid w:val="00A869B7"/>
    <w:rsid w:val="00AA5A6C"/>
    <w:rsid w:val="00AC205C"/>
    <w:rsid w:val="00AD19FF"/>
    <w:rsid w:val="00AF0A6B"/>
    <w:rsid w:val="00B05A69"/>
    <w:rsid w:val="00B616CC"/>
    <w:rsid w:val="00B8383A"/>
    <w:rsid w:val="00B9734B"/>
    <w:rsid w:val="00BA2ABD"/>
    <w:rsid w:val="00BA30E2"/>
    <w:rsid w:val="00BB74FA"/>
    <w:rsid w:val="00C01B56"/>
    <w:rsid w:val="00C11BFE"/>
    <w:rsid w:val="00C2328F"/>
    <w:rsid w:val="00C24766"/>
    <w:rsid w:val="00C42F3A"/>
    <w:rsid w:val="00C5068F"/>
    <w:rsid w:val="00C86D74"/>
    <w:rsid w:val="00CC1124"/>
    <w:rsid w:val="00CD04F1"/>
    <w:rsid w:val="00D07388"/>
    <w:rsid w:val="00D45252"/>
    <w:rsid w:val="00D64A3C"/>
    <w:rsid w:val="00D662A8"/>
    <w:rsid w:val="00D71B4D"/>
    <w:rsid w:val="00D93D55"/>
    <w:rsid w:val="00DD0903"/>
    <w:rsid w:val="00E15015"/>
    <w:rsid w:val="00E23E28"/>
    <w:rsid w:val="00E31E51"/>
    <w:rsid w:val="00E335FE"/>
    <w:rsid w:val="00E45776"/>
    <w:rsid w:val="00E623D2"/>
    <w:rsid w:val="00E83E9D"/>
    <w:rsid w:val="00EA7D6E"/>
    <w:rsid w:val="00EB22C8"/>
    <w:rsid w:val="00EC4E49"/>
    <w:rsid w:val="00ED77FB"/>
    <w:rsid w:val="00EE45FA"/>
    <w:rsid w:val="00EE53E4"/>
    <w:rsid w:val="00F24D6D"/>
    <w:rsid w:val="00F35D37"/>
    <w:rsid w:val="00F66152"/>
    <w:rsid w:val="00F80C65"/>
    <w:rsid w:val="00F87134"/>
    <w:rsid w:val="00FA5453"/>
    <w:rsid w:val="00FA6457"/>
    <w:rsid w:val="00FF0598"/>
    <w:rsid w:val="00FF0D6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F24D6D"/>
    <w:rPr>
      <w:rFonts w:ascii="Arial" w:eastAsia="SimSun" w:hAnsi="Arial" w:cs="Arial"/>
      <w:bCs/>
      <w:iCs/>
      <w:caps/>
      <w:sz w:val="22"/>
      <w:szCs w:val="28"/>
      <w:lang w:val="en-US"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CD7"/>
    <w:rPr>
      <w:rFonts w:ascii="Arial" w:eastAsia="SimSun" w:hAnsi="Arial" w:cs="Arial"/>
      <w:sz w:val="22"/>
      <w:lang w:val="en-US" w:eastAsia="zh-CN"/>
    </w:rPr>
  </w:style>
  <w:style w:type="character" w:styleId="CommentReference">
    <w:name w:val="annotation reference"/>
    <w:basedOn w:val="DefaultParagraphFont"/>
    <w:rsid w:val="00E45776"/>
    <w:rPr>
      <w:sz w:val="16"/>
      <w:szCs w:val="16"/>
    </w:rPr>
  </w:style>
  <w:style w:type="paragraph" w:styleId="CommentSubject">
    <w:name w:val="annotation subject"/>
    <w:basedOn w:val="CommentText"/>
    <w:next w:val="CommentText"/>
    <w:link w:val="CommentSubjectChar"/>
    <w:rsid w:val="00E45776"/>
    <w:rPr>
      <w:b/>
      <w:bCs/>
      <w:sz w:val="20"/>
    </w:rPr>
  </w:style>
  <w:style w:type="character" w:customStyle="1" w:styleId="CommentTextChar">
    <w:name w:val="Comment Text Char"/>
    <w:basedOn w:val="DefaultParagraphFont"/>
    <w:link w:val="CommentText"/>
    <w:semiHidden/>
    <w:rsid w:val="00E45776"/>
    <w:rPr>
      <w:rFonts w:ascii="Arial" w:eastAsia="SimSun" w:hAnsi="Arial" w:cs="Arial"/>
      <w:sz w:val="18"/>
      <w:lang w:val="en-US" w:eastAsia="zh-CN"/>
    </w:rPr>
  </w:style>
  <w:style w:type="character" w:customStyle="1" w:styleId="CommentSubjectChar">
    <w:name w:val="Comment Subject Char"/>
    <w:basedOn w:val="CommentTextChar"/>
    <w:link w:val="CommentSubject"/>
    <w:rsid w:val="00E45776"/>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F24D6D"/>
    <w:rPr>
      <w:rFonts w:ascii="Arial" w:eastAsia="SimSun" w:hAnsi="Arial" w:cs="Arial"/>
      <w:bCs/>
      <w:iCs/>
      <w:caps/>
      <w:sz w:val="22"/>
      <w:szCs w:val="28"/>
      <w:lang w:val="en-US"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CD7"/>
    <w:rPr>
      <w:rFonts w:ascii="Arial" w:eastAsia="SimSun" w:hAnsi="Arial" w:cs="Arial"/>
      <w:sz w:val="22"/>
      <w:lang w:val="en-US" w:eastAsia="zh-CN"/>
    </w:rPr>
  </w:style>
  <w:style w:type="character" w:styleId="CommentReference">
    <w:name w:val="annotation reference"/>
    <w:basedOn w:val="DefaultParagraphFont"/>
    <w:rsid w:val="00E45776"/>
    <w:rPr>
      <w:sz w:val="16"/>
      <w:szCs w:val="16"/>
    </w:rPr>
  </w:style>
  <w:style w:type="paragraph" w:styleId="CommentSubject">
    <w:name w:val="annotation subject"/>
    <w:basedOn w:val="CommentText"/>
    <w:next w:val="CommentText"/>
    <w:link w:val="CommentSubjectChar"/>
    <w:rsid w:val="00E45776"/>
    <w:rPr>
      <w:b/>
      <w:bCs/>
      <w:sz w:val="20"/>
    </w:rPr>
  </w:style>
  <w:style w:type="character" w:customStyle="1" w:styleId="CommentTextChar">
    <w:name w:val="Comment Text Char"/>
    <w:basedOn w:val="DefaultParagraphFont"/>
    <w:link w:val="CommentText"/>
    <w:semiHidden/>
    <w:rsid w:val="00E45776"/>
    <w:rPr>
      <w:rFonts w:ascii="Arial" w:eastAsia="SimSun" w:hAnsi="Arial" w:cs="Arial"/>
      <w:sz w:val="18"/>
      <w:lang w:val="en-US" w:eastAsia="zh-CN"/>
    </w:rPr>
  </w:style>
  <w:style w:type="character" w:customStyle="1" w:styleId="CommentSubjectChar">
    <w:name w:val="Comment Subject Char"/>
    <w:basedOn w:val="CommentTextChar"/>
    <w:link w:val="CommentSubject"/>
    <w:rsid w:val="00E45776"/>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881">
      <w:bodyDiv w:val="1"/>
      <w:marLeft w:val="0"/>
      <w:marRight w:val="0"/>
      <w:marTop w:val="0"/>
      <w:marBottom w:val="0"/>
      <w:divBdr>
        <w:top w:val="none" w:sz="0" w:space="0" w:color="auto"/>
        <w:left w:val="none" w:sz="0" w:space="0" w:color="auto"/>
        <w:bottom w:val="none" w:sz="0" w:space="0" w:color="auto"/>
        <w:right w:val="none" w:sz="0" w:space="0" w:color="auto"/>
      </w:divBdr>
    </w:div>
    <w:div w:id="450706301">
      <w:bodyDiv w:val="1"/>
      <w:marLeft w:val="0"/>
      <w:marRight w:val="0"/>
      <w:marTop w:val="0"/>
      <w:marBottom w:val="0"/>
      <w:divBdr>
        <w:top w:val="none" w:sz="0" w:space="0" w:color="auto"/>
        <w:left w:val="none" w:sz="0" w:space="0" w:color="auto"/>
        <w:bottom w:val="none" w:sz="0" w:space="0" w:color="auto"/>
        <w:right w:val="none" w:sz="0" w:space="0" w:color="auto"/>
      </w:divBdr>
    </w:div>
    <w:div w:id="750544189">
      <w:bodyDiv w:val="1"/>
      <w:marLeft w:val="0"/>
      <w:marRight w:val="0"/>
      <w:marTop w:val="0"/>
      <w:marBottom w:val="0"/>
      <w:divBdr>
        <w:top w:val="none" w:sz="0" w:space="0" w:color="auto"/>
        <w:left w:val="none" w:sz="0" w:space="0" w:color="auto"/>
        <w:bottom w:val="none" w:sz="0" w:space="0" w:color="auto"/>
        <w:right w:val="none" w:sz="0" w:space="0" w:color="auto"/>
      </w:divBdr>
    </w:div>
    <w:div w:id="940380479">
      <w:bodyDiv w:val="1"/>
      <w:marLeft w:val="0"/>
      <w:marRight w:val="0"/>
      <w:marTop w:val="0"/>
      <w:marBottom w:val="0"/>
      <w:divBdr>
        <w:top w:val="none" w:sz="0" w:space="0" w:color="auto"/>
        <w:left w:val="none" w:sz="0" w:space="0" w:color="auto"/>
        <w:bottom w:val="none" w:sz="0" w:space="0" w:color="auto"/>
        <w:right w:val="none" w:sz="0" w:space="0" w:color="auto"/>
      </w:divBdr>
    </w:div>
    <w:div w:id="1059936322">
      <w:bodyDiv w:val="1"/>
      <w:marLeft w:val="0"/>
      <w:marRight w:val="0"/>
      <w:marTop w:val="0"/>
      <w:marBottom w:val="0"/>
      <w:divBdr>
        <w:top w:val="none" w:sz="0" w:space="0" w:color="auto"/>
        <w:left w:val="none" w:sz="0" w:space="0" w:color="auto"/>
        <w:bottom w:val="none" w:sz="0" w:space="0" w:color="auto"/>
        <w:right w:val="none" w:sz="0" w:space="0" w:color="auto"/>
      </w:divBdr>
    </w:div>
    <w:div w:id="1651517790">
      <w:bodyDiv w:val="1"/>
      <w:marLeft w:val="0"/>
      <w:marRight w:val="0"/>
      <w:marTop w:val="0"/>
      <w:marBottom w:val="0"/>
      <w:divBdr>
        <w:top w:val="none" w:sz="0" w:space="0" w:color="auto"/>
        <w:left w:val="none" w:sz="0" w:space="0" w:color="auto"/>
        <w:bottom w:val="none" w:sz="0" w:space="0" w:color="auto"/>
        <w:right w:val="none" w:sz="0" w:space="0" w:color="auto"/>
      </w:divBdr>
    </w:div>
    <w:div w:id="17002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atents/en/topics/technology_transfer.html" TargetMode="External"/><Relationship Id="rId18" Type="http://schemas.openxmlformats.org/officeDocument/2006/relationships/hyperlink" Target="http://koha.wip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ipo.int/meetings/" TargetMode="External"/><Relationship Id="rId17" Type="http://schemas.openxmlformats.org/officeDocument/2006/relationships/hyperlink" Target="http://www.wipo.int/publica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wipo.int/amc/en/ev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atents/en/technology/"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wipo.int/academy/en/"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meeting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BBE5-9022-46D6-A0E0-304DAB00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53</TotalTime>
  <Pages>20</Pages>
  <Words>7114</Words>
  <Characters>40554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Riechel</dc:creator>
  <cp:lastModifiedBy>BRACI Biljana</cp:lastModifiedBy>
  <cp:revision>19</cp:revision>
  <cp:lastPrinted>2017-10-18T14:31:00Z</cp:lastPrinted>
  <dcterms:created xsi:type="dcterms:W3CDTF">2017-10-16T12:10:00Z</dcterms:created>
  <dcterms:modified xsi:type="dcterms:W3CDTF">2017-10-18T14:37:00Z</dcterms:modified>
</cp:coreProperties>
</file>