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122A1D" w:rsidRPr="00FB06D2" w:rsidTr="005D0413">
        <w:tc>
          <w:tcPr>
            <w:tcW w:w="4513" w:type="dxa"/>
            <w:tcBorders>
              <w:bottom w:val="single" w:sz="4" w:space="0" w:color="auto"/>
            </w:tcBorders>
            <w:tcMar>
              <w:bottom w:w="170" w:type="dxa"/>
            </w:tcMar>
          </w:tcPr>
          <w:p w:rsidR="00122A1D" w:rsidRPr="00FB06D2" w:rsidRDefault="00122A1D" w:rsidP="00D20A1B">
            <w:pPr>
              <w:ind w:left="5533"/>
              <w:rPr>
                <w:i/>
              </w:rPr>
            </w:pPr>
          </w:p>
        </w:tc>
        <w:tc>
          <w:tcPr>
            <w:tcW w:w="4337" w:type="dxa"/>
            <w:tcBorders>
              <w:bottom w:val="single" w:sz="4" w:space="0" w:color="auto"/>
            </w:tcBorders>
            <w:tcMar>
              <w:left w:w="0" w:type="dxa"/>
              <w:right w:w="0" w:type="dxa"/>
            </w:tcMar>
          </w:tcPr>
          <w:p w:rsidR="00122A1D" w:rsidRPr="00FB06D2" w:rsidRDefault="00CC47C4" w:rsidP="005D0413">
            <w:r w:rsidRPr="00FB06D2">
              <w:rPr>
                <w:noProof/>
                <w:lang w:eastAsia="en-US"/>
              </w:rPr>
              <w:drawing>
                <wp:inline distT="0" distB="0" distL="0" distR="0" wp14:anchorId="528DB282" wp14:editId="21060EBA">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122A1D" w:rsidRPr="00FB06D2" w:rsidRDefault="00CC47C4" w:rsidP="00CC47C4">
            <w:pPr>
              <w:jc w:val="right"/>
            </w:pPr>
            <w:r w:rsidRPr="00FB06D2">
              <w:rPr>
                <w:b/>
                <w:sz w:val="40"/>
                <w:szCs w:val="40"/>
              </w:rPr>
              <w:t>E</w:t>
            </w:r>
          </w:p>
        </w:tc>
      </w:tr>
      <w:tr w:rsidR="00122A1D" w:rsidRPr="00FB06D2" w:rsidTr="005D0413">
        <w:trPr>
          <w:trHeight w:hRule="exact" w:val="340"/>
        </w:trPr>
        <w:tc>
          <w:tcPr>
            <w:tcW w:w="9356" w:type="dxa"/>
            <w:gridSpan w:val="3"/>
            <w:tcBorders>
              <w:top w:val="single" w:sz="4" w:space="0" w:color="auto"/>
            </w:tcBorders>
            <w:tcMar>
              <w:top w:w="170" w:type="dxa"/>
              <w:left w:w="0" w:type="dxa"/>
              <w:right w:w="0" w:type="dxa"/>
            </w:tcMar>
            <w:vAlign w:val="bottom"/>
          </w:tcPr>
          <w:p w:rsidR="00122A1D" w:rsidRPr="00FB06D2" w:rsidRDefault="00122A1D" w:rsidP="005D0413">
            <w:pPr>
              <w:jc w:val="right"/>
              <w:rPr>
                <w:rFonts w:ascii="Arial Black" w:hAnsi="Arial Black"/>
                <w:caps/>
                <w:sz w:val="15"/>
              </w:rPr>
            </w:pPr>
            <w:r w:rsidRPr="00FB06D2">
              <w:rPr>
                <w:rFonts w:ascii="Arial Black" w:hAnsi="Arial Black"/>
                <w:caps/>
                <w:sz w:val="15"/>
              </w:rPr>
              <w:t>CDIP/19/</w:t>
            </w:r>
            <w:bookmarkStart w:id="0" w:name="Code"/>
            <w:bookmarkEnd w:id="0"/>
            <w:r w:rsidR="00940DC7" w:rsidRPr="00FB06D2">
              <w:rPr>
                <w:rFonts w:ascii="Arial Black" w:hAnsi="Arial Black"/>
                <w:caps/>
                <w:sz w:val="15"/>
              </w:rPr>
              <w:t>7</w:t>
            </w:r>
            <w:r w:rsidRPr="00FB06D2">
              <w:rPr>
                <w:rFonts w:ascii="Arial Black" w:hAnsi="Arial Black"/>
                <w:caps/>
                <w:sz w:val="15"/>
              </w:rPr>
              <w:t xml:space="preserve">    </w:t>
            </w:r>
          </w:p>
        </w:tc>
      </w:tr>
      <w:tr w:rsidR="00122A1D" w:rsidRPr="00FB06D2" w:rsidTr="005D0413">
        <w:trPr>
          <w:trHeight w:hRule="exact" w:val="170"/>
        </w:trPr>
        <w:tc>
          <w:tcPr>
            <w:tcW w:w="9356" w:type="dxa"/>
            <w:gridSpan w:val="3"/>
            <w:noWrap/>
            <w:tcMar>
              <w:left w:w="0" w:type="dxa"/>
              <w:right w:w="0" w:type="dxa"/>
            </w:tcMar>
            <w:vAlign w:val="bottom"/>
          </w:tcPr>
          <w:p w:rsidR="00122A1D" w:rsidRPr="00FB06D2" w:rsidRDefault="003C7B81" w:rsidP="00CC47C4">
            <w:pPr>
              <w:jc w:val="right"/>
              <w:rPr>
                <w:rFonts w:ascii="Arial Black" w:hAnsi="Arial Black"/>
                <w:caps/>
                <w:sz w:val="15"/>
              </w:rPr>
            </w:pPr>
            <w:r w:rsidRPr="00FB06D2">
              <w:rPr>
                <w:rFonts w:ascii="Arial Black" w:hAnsi="Arial Black"/>
                <w:caps/>
                <w:sz w:val="15"/>
              </w:rPr>
              <w:t>ORIGINAL :</w:t>
            </w:r>
            <w:r w:rsidR="00CC47C4" w:rsidRPr="00FB06D2">
              <w:rPr>
                <w:rFonts w:ascii="Arial Black" w:hAnsi="Arial Black"/>
                <w:caps/>
                <w:sz w:val="15"/>
              </w:rPr>
              <w:t xml:space="preserve"> </w:t>
            </w:r>
            <w:r w:rsidRPr="00FB06D2">
              <w:rPr>
                <w:rFonts w:ascii="Arial Black" w:hAnsi="Arial Black"/>
                <w:caps/>
                <w:sz w:val="15"/>
              </w:rPr>
              <w:t xml:space="preserve"> FR</w:t>
            </w:r>
            <w:r w:rsidR="00CC47C4" w:rsidRPr="00FB06D2">
              <w:rPr>
                <w:rFonts w:ascii="Arial Black" w:hAnsi="Arial Black"/>
                <w:caps/>
                <w:sz w:val="15"/>
              </w:rPr>
              <w:t>ench</w:t>
            </w:r>
          </w:p>
        </w:tc>
      </w:tr>
      <w:tr w:rsidR="00122A1D" w:rsidRPr="00FB06D2" w:rsidTr="005D0413">
        <w:trPr>
          <w:trHeight w:hRule="exact" w:val="198"/>
        </w:trPr>
        <w:tc>
          <w:tcPr>
            <w:tcW w:w="9356" w:type="dxa"/>
            <w:gridSpan w:val="3"/>
            <w:tcMar>
              <w:left w:w="0" w:type="dxa"/>
              <w:right w:w="0" w:type="dxa"/>
            </w:tcMar>
            <w:vAlign w:val="bottom"/>
          </w:tcPr>
          <w:p w:rsidR="00122A1D" w:rsidRPr="00FB06D2" w:rsidRDefault="00122A1D" w:rsidP="00CC47C4">
            <w:pPr>
              <w:jc w:val="right"/>
              <w:rPr>
                <w:rFonts w:ascii="Arial Black" w:hAnsi="Arial Black"/>
                <w:caps/>
                <w:sz w:val="15"/>
              </w:rPr>
            </w:pPr>
            <w:r w:rsidRPr="00FB06D2">
              <w:rPr>
                <w:rFonts w:ascii="Arial Black" w:hAnsi="Arial Black"/>
                <w:caps/>
                <w:sz w:val="15"/>
              </w:rPr>
              <w:t>DATE</w:t>
            </w:r>
            <w:r w:rsidR="00BE5F9B" w:rsidRPr="00FB06D2">
              <w:rPr>
                <w:rFonts w:ascii="Arial Black" w:hAnsi="Arial Black"/>
                <w:caps/>
                <w:sz w:val="15"/>
              </w:rPr>
              <w:t xml:space="preserve"> </w:t>
            </w:r>
            <w:r w:rsidRPr="00FB06D2">
              <w:rPr>
                <w:rFonts w:ascii="Arial Black" w:hAnsi="Arial Black"/>
                <w:caps/>
                <w:sz w:val="15"/>
              </w:rPr>
              <w:t>:</w:t>
            </w:r>
            <w:r w:rsidR="0056672E" w:rsidRPr="00FB06D2">
              <w:rPr>
                <w:rFonts w:ascii="Arial Black" w:hAnsi="Arial Black"/>
                <w:caps/>
                <w:sz w:val="15"/>
              </w:rPr>
              <w:t xml:space="preserve"> </w:t>
            </w:r>
            <w:r w:rsidR="00CC47C4" w:rsidRPr="00FB06D2">
              <w:rPr>
                <w:rFonts w:ascii="Arial Black" w:hAnsi="Arial Black"/>
                <w:caps/>
                <w:sz w:val="15"/>
              </w:rPr>
              <w:t xml:space="preserve"> march </w:t>
            </w:r>
            <w:r w:rsidR="0056672E" w:rsidRPr="00FB06D2">
              <w:rPr>
                <w:rFonts w:ascii="Arial Black" w:hAnsi="Arial Black"/>
                <w:caps/>
                <w:sz w:val="15"/>
              </w:rPr>
              <w:t>13</w:t>
            </w:r>
            <w:r w:rsidR="00CC47C4" w:rsidRPr="00FB06D2">
              <w:rPr>
                <w:rFonts w:ascii="Arial Black" w:hAnsi="Arial Black"/>
                <w:caps/>
                <w:sz w:val="15"/>
              </w:rPr>
              <w:t>,</w:t>
            </w:r>
            <w:r w:rsidR="00BE5F9B" w:rsidRPr="00FB06D2">
              <w:rPr>
                <w:rFonts w:ascii="Arial Black" w:hAnsi="Arial Black"/>
                <w:caps/>
                <w:sz w:val="15"/>
              </w:rPr>
              <w:t xml:space="preserve"> 2017</w:t>
            </w:r>
            <w:r w:rsidRPr="00FB06D2">
              <w:rPr>
                <w:rFonts w:ascii="Arial Black" w:hAnsi="Arial Black"/>
                <w:caps/>
                <w:sz w:val="15"/>
              </w:rPr>
              <w:t xml:space="preserve"> </w:t>
            </w:r>
            <w:bookmarkStart w:id="1" w:name="Date"/>
            <w:bookmarkEnd w:id="1"/>
          </w:p>
        </w:tc>
      </w:tr>
    </w:tbl>
    <w:p w:rsidR="00122A1D" w:rsidRPr="00FB06D2" w:rsidRDefault="00122A1D" w:rsidP="00122A1D"/>
    <w:p w:rsidR="00122A1D" w:rsidRPr="00FB06D2" w:rsidRDefault="00122A1D" w:rsidP="00122A1D"/>
    <w:p w:rsidR="00122A1D" w:rsidRPr="00FB06D2" w:rsidRDefault="00122A1D" w:rsidP="00122A1D"/>
    <w:p w:rsidR="00122A1D" w:rsidRPr="00FB06D2" w:rsidRDefault="00122A1D" w:rsidP="00122A1D"/>
    <w:p w:rsidR="00122A1D" w:rsidRPr="00FB06D2" w:rsidRDefault="00122A1D" w:rsidP="00122A1D"/>
    <w:p w:rsidR="00A10558" w:rsidRPr="00FB06D2" w:rsidRDefault="00A10558" w:rsidP="00A10558">
      <w:pPr>
        <w:rPr>
          <w:b/>
          <w:sz w:val="28"/>
          <w:szCs w:val="28"/>
        </w:rPr>
      </w:pPr>
      <w:r w:rsidRPr="00FB06D2">
        <w:rPr>
          <w:b/>
          <w:sz w:val="28"/>
          <w:szCs w:val="28"/>
        </w:rPr>
        <w:t>Co</w:t>
      </w:r>
      <w:r w:rsidR="00FB06D2" w:rsidRPr="00FB06D2">
        <w:rPr>
          <w:b/>
          <w:sz w:val="28"/>
          <w:szCs w:val="28"/>
        </w:rPr>
        <w:t>m</w:t>
      </w:r>
      <w:r w:rsidRPr="00FB06D2">
        <w:rPr>
          <w:b/>
          <w:sz w:val="28"/>
          <w:szCs w:val="28"/>
        </w:rPr>
        <w:t>mit</w:t>
      </w:r>
      <w:r w:rsidR="00FB06D2" w:rsidRPr="00FB06D2">
        <w:rPr>
          <w:b/>
          <w:sz w:val="28"/>
          <w:szCs w:val="28"/>
        </w:rPr>
        <w:t>tee on Development and Intellectual Property</w:t>
      </w:r>
      <w:r w:rsidRPr="00FB06D2">
        <w:rPr>
          <w:b/>
          <w:sz w:val="28"/>
          <w:szCs w:val="28"/>
        </w:rPr>
        <w:t xml:space="preserve"> (CDIP)</w:t>
      </w:r>
    </w:p>
    <w:p w:rsidR="00A10558" w:rsidRPr="00FB06D2" w:rsidRDefault="00A10558" w:rsidP="00A10558"/>
    <w:p w:rsidR="00A10558" w:rsidRPr="00FB06D2" w:rsidRDefault="00A10558" w:rsidP="00A10558"/>
    <w:p w:rsidR="00A10558" w:rsidRPr="00FB06D2" w:rsidRDefault="00D234D8" w:rsidP="00A10558">
      <w:pPr>
        <w:rPr>
          <w:b/>
          <w:sz w:val="24"/>
          <w:szCs w:val="24"/>
        </w:rPr>
      </w:pPr>
      <w:r>
        <w:rPr>
          <w:b/>
          <w:sz w:val="24"/>
          <w:szCs w:val="24"/>
        </w:rPr>
        <w:t>Nineteenth S</w:t>
      </w:r>
      <w:r w:rsidR="00A10558" w:rsidRPr="00FB06D2">
        <w:rPr>
          <w:b/>
          <w:sz w:val="24"/>
          <w:szCs w:val="24"/>
        </w:rPr>
        <w:t>ession</w:t>
      </w:r>
    </w:p>
    <w:p w:rsidR="00A10558" w:rsidRPr="00FB06D2" w:rsidRDefault="00FB06D2" w:rsidP="00A10558">
      <w:pPr>
        <w:rPr>
          <w:b/>
          <w:sz w:val="24"/>
          <w:szCs w:val="24"/>
        </w:rPr>
      </w:pPr>
      <w:r>
        <w:rPr>
          <w:b/>
          <w:sz w:val="24"/>
          <w:szCs w:val="24"/>
        </w:rPr>
        <w:t>Geneva</w:t>
      </w:r>
      <w:r w:rsidR="00A10558" w:rsidRPr="00FB06D2">
        <w:rPr>
          <w:b/>
          <w:sz w:val="24"/>
          <w:szCs w:val="24"/>
        </w:rPr>
        <w:t xml:space="preserve">, </w:t>
      </w:r>
      <w:r>
        <w:rPr>
          <w:b/>
          <w:sz w:val="24"/>
          <w:szCs w:val="24"/>
        </w:rPr>
        <w:t xml:space="preserve">May </w:t>
      </w:r>
      <w:r w:rsidR="00A10558" w:rsidRPr="00FB06D2">
        <w:rPr>
          <w:b/>
          <w:sz w:val="24"/>
          <w:szCs w:val="24"/>
        </w:rPr>
        <w:t xml:space="preserve">15 </w:t>
      </w:r>
      <w:r w:rsidR="004B00DD">
        <w:rPr>
          <w:b/>
          <w:sz w:val="24"/>
          <w:szCs w:val="24"/>
        </w:rPr>
        <w:t xml:space="preserve">to </w:t>
      </w:r>
      <w:r w:rsidR="00A10558" w:rsidRPr="00FB06D2">
        <w:rPr>
          <w:b/>
          <w:sz w:val="24"/>
          <w:szCs w:val="24"/>
        </w:rPr>
        <w:t>19</w:t>
      </w:r>
      <w:r>
        <w:rPr>
          <w:b/>
          <w:sz w:val="24"/>
          <w:szCs w:val="24"/>
        </w:rPr>
        <w:t>,</w:t>
      </w:r>
      <w:r w:rsidR="00A10558" w:rsidRPr="00FB06D2">
        <w:rPr>
          <w:b/>
          <w:sz w:val="24"/>
          <w:szCs w:val="24"/>
        </w:rPr>
        <w:t xml:space="preserve"> 2017</w:t>
      </w:r>
    </w:p>
    <w:p w:rsidR="00A10558" w:rsidRPr="00FB06D2" w:rsidRDefault="00A10558" w:rsidP="00A10558"/>
    <w:p w:rsidR="00A10558" w:rsidRPr="00FB06D2" w:rsidRDefault="00A10558" w:rsidP="00A10558"/>
    <w:p w:rsidR="00A10558" w:rsidRPr="00FB06D2" w:rsidRDefault="00A10558" w:rsidP="00A10558"/>
    <w:p w:rsidR="00A10558" w:rsidRPr="00FB06D2" w:rsidRDefault="00A10558" w:rsidP="00A10558">
      <w:pPr>
        <w:rPr>
          <w:caps/>
          <w:sz w:val="24"/>
        </w:rPr>
      </w:pPr>
      <w:r w:rsidRPr="00FB06D2">
        <w:rPr>
          <w:caps/>
          <w:sz w:val="24"/>
        </w:rPr>
        <w:t>Propos</w:t>
      </w:r>
      <w:r w:rsidR="00FB06D2">
        <w:rPr>
          <w:caps/>
          <w:sz w:val="24"/>
        </w:rPr>
        <w:t xml:space="preserve">al of the african group concerning the </w:t>
      </w:r>
      <w:r w:rsidR="009E20AA">
        <w:rPr>
          <w:caps/>
          <w:sz w:val="24"/>
        </w:rPr>
        <w:t xml:space="preserve">biennial </w:t>
      </w:r>
      <w:r w:rsidR="00FB06D2">
        <w:rPr>
          <w:caps/>
          <w:sz w:val="24"/>
        </w:rPr>
        <w:t xml:space="preserve">organization of an international conference on intellectual property </w:t>
      </w:r>
      <w:r w:rsidR="009E20AA">
        <w:rPr>
          <w:caps/>
          <w:sz w:val="24"/>
        </w:rPr>
        <w:t>and development</w:t>
      </w:r>
    </w:p>
    <w:p w:rsidR="00A10558" w:rsidRPr="00FB06D2" w:rsidRDefault="00A10558" w:rsidP="00A10558"/>
    <w:p w:rsidR="00A10558" w:rsidRPr="00FB06D2" w:rsidRDefault="00FB06D2" w:rsidP="00A10558">
      <w:pPr>
        <w:rPr>
          <w:i/>
        </w:rPr>
      </w:pPr>
      <w:bookmarkStart w:id="2" w:name="Prepared"/>
      <w:bookmarkEnd w:id="2"/>
      <w:proofErr w:type="gramStart"/>
      <w:r>
        <w:rPr>
          <w:i/>
        </w:rPr>
        <w:t>prepared</w:t>
      </w:r>
      <w:proofErr w:type="gramEnd"/>
      <w:r>
        <w:rPr>
          <w:i/>
        </w:rPr>
        <w:t xml:space="preserve"> by the Secretariat</w:t>
      </w:r>
    </w:p>
    <w:p w:rsidR="00A10558" w:rsidRPr="00FB06D2" w:rsidRDefault="00A10558" w:rsidP="00A10558"/>
    <w:p w:rsidR="00A10558" w:rsidRPr="00FB06D2" w:rsidRDefault="00A10558" w:rsidP="00A10558"/>
    <w:p w:rsidR="00A10558" w:rsidRPr="00FB06D2" w:rsidRDefault="00A10558" w:rsidP="00A10558">
      <w:pPr>
        <w:rPr>
          <w:szCs w:val="22"/>
        </w:rPr>
      </w:pPr>
    </w:p>
    <w:p w:rsidR="00A10558" w:rsidRPr="00FB06D2" w:rsidRDefault="00A10558" w:rsidP="00A10558">
      <w:pPr>
        <w:rPr>
          <w:szCs w:val="22"/>
        </w:rPr>
      </w:pPr>
    </w:p>
    <w:p w:rsidR="00763E7F" w:rsidRPr="00FB06D2" w:rsidRDefault="00222B50" w:rsidP="00222B50">
      <w:pPr>
        <w:pStyle w:val="ONUMFS"/>
        <w:numPr>
          <w:ilvl w:val="0"/>
          <w:numId w:val="0"/>
        </w:numPr>
      </w:pPr>
      <w:r w:rsidRPr="00FB06D2">
        <w:fldChar w:fldCharType="begin"/>
      </w:r>
      <w:r w:rsidRPr="00FB06D2">
        <w:instrText xml:space="preserve"> AUTONUM  </w:instrText>
      </w:r>
      <w:r w:rsidRPr="00FB06D2">
        <w:fldChar w:fldCharType="end"/>
      </w:r>
      <w:r w:rsidRPr="00FB06D2">
        <w:tab/>
      </w:r>
      <w:r w:rsidR="00FB06D2">
        <w:t>In a</w:t>
      </w:r>
      <w:r w:rsidR="00A10558" w:rsidRPr="00FB06D2">
        <w:t xml:space="preserve"> communication date</w:t>
      </w:r>
      <w:r w:rsidR="00FB06D2">
        <w:t>d</w:t>
      </w:r>
      <w:r w:rsidR="00A10558" w:rsidRPr="00FB06D2">
        <w:t xml:space="preserve"> </w:t>
      </w:r>
      <w:r w:rsidR="00FB06D2">
        <w:t>March</w:t>
      </w:r>
      <w:r w:rsidR="00A10558" w:rsidRPr="00FB06D2">
        <w:t xml:space="preserve"> 6</w:t>
      </w:r>
      <w:r w:rsidR="00FB06D2">
        <w:t>,</w:t>
      </w:r>
      <w:r w:rsidR="00A10558" w:rsidRPr="00FB06D2">
        <w:t xml:space="preserve"> 2017, </w:t>
      </w:r>
      <w:r w:rsidR="00FB06D2">
        <w:t>the Permanent</w:t>
      </w:r>
      <w:r w:rsidR="00A10558" w:rsidRPr="00FB06D2">
        <w:t xml:space="preserve"> Mission </w:t>
      </w:r>
      <w:r w:rsidR="00FB06D2">
        <w:t xml:space="preserve">of Senegal, in its capacity as coordinator of the </w:t>
      </w:r>
      <w:r w:rsidR="00056A8A">
        <w:t xml:space="preserve">African </w:t>
      </w:r>
      <w:r w:rsidR="00FB06D2">
        <w:t xml:space="preserve">Group, </w:t>
      </w:r>
      <w:r w:rsidR="007C7254">
        <w:t xml:space="preserve">transmitted to the Secretariat, on behalf of the </w:t>
      </w:r>
      <w:r w:rsidR="007E54EC">
        <w:t xml:space="preserve">African </w:t>
      </w:r>
      <w:r w:rsidR="007C7254">
        <w:t>Group</w:t>
      </w:r>
      <w:r w:rsidR="00D043DB">
        <w:t>, a</w:t>
      </w:r>
      <w:r w:rsidR="007C7254">
        <w:t xml:space="preserve"> “proposal </w:t>
      </w:r>
      <w:r w:rsidR="009E20AA">
        <w:t>concerning</w:t>
      </w:r>
      <w:r w:rsidR="007C7254">
        <w:t xml:space="preserve"> the </w:t>
      </w:r>
      <w:r w:rsidR="009E20AA">
        <w:t xml:space="preserve">biennial </w:t>
      </w:r>
      <w:r w:rsidR="007C7254">
        <w:t xml:space="preserve">organization of an international conference on intellectual property and development” for </w:t>
      </w:r>
      <w:r w:rsidR="00D043DB">
        <w:t>consideration</w:t>
      </w:r>
      <w:r w:rsidR="007C7254">
        <w:t xml:space="preserve"> during the nineteenth session of the Committee on Development and Intellectual Property (CDIP).  This proposal is in response to a decision taken by the Committee on Development and Intellectual Property (CDIP)</w:t>
      </w:r>
      <w:r w:rsidR="00D234D8">
        <w:t xml:space="preserve"> at its eighteenth session, following the </w:t>
      </w:r>
      <w:r w:rsidR="00D043DB">
        <w:t>consideration</w:t>
      </w:r>
      <w:r w:rsidR="00D234D8">
        <w:t xml:space="preserve"> of document </w:t>
      </w:r>
      <w:r w:rsidRPr="00FB06D2">
        <w:t>CDIP/18/3</w:t>
      </w:r>
      <w:r w:rsidR="009E20AA">
        <w:t>,</w:t>
      </w:r>
      <w:r w:rsidRPr="00FB06D2">
        <w:t xml:space="preserve"> </w:t>
      </w:r>
      <w:r w:rsidR="009E20AA">
        <w:t>en</w:t>
      </w:r>
      <w:r w:rsidR="00D234D8">
        <w:t>titled</w:t>
      </w:r>
      <w:r w:rsidRPr="00FB06D2">
        <w:t xml:space="preserve"> </w:t>
      </w:r>
      <w:r w:rsidR="0056672E" w:rsidRPr="00FB06D2">
        <w:t>“</w:t>
      </w:r>
      <w:r w:rsidR="003F7548">
        <w:t>Report on the International Conference on Intellectual Property and Development</w:t>
      </w:r>
      <w:r w:rsidR="009E20AA">
        <w:t>.</w:t>
      </w:r>
      <w:r w:rsidR="0056672E" w:rsidRPr="00FB06D2">
        <w:t>”</w:t>
      </w:r>
    </w:p>
    <w:p w:rsidR="00763E7F" w:rsidRPr="00FB06D2" w:rsidRDefault="00F9733A" w:rsidP="00763E7F">
      <w:pPr>
        <w:pStyle w:val="ONUMFS"/>
        <w:numPr>
          <w:ilvl w:val="0"/>
          <w:numId w:val="0"/>
        </w:numPr>
      </w:pPr>
      <w:r w:rsidRPr="00FB06D2">
        <w:t>2</w:t>
      </w:r>
      <w:r w:rsidR="00763E7F" w:rsidRPr="00FB06D2">
        <w:t>.</w:t>
      </w:r>
      <w:r w:rsidR="00763E7F" w:rsidRPr="00FB06D2">
        <w:tab/>
      </w:r>
      <w:r w:rsidR="003F7548">
        <w:t>The above-mentioned</w:t>
      </w:r>
      <w:r w:rsidR="00940DC7" w:rsidRPr="00FB06D2">
        <w:t xml:space="preserve"> communication </w:t>
      </w:r>
      <w:r w:rsidR="003F7548">
        <w:t xml:space="preserve">from Senegal is reproduced </w:t>
      </w:r>
      <w:r w:rsidR="00D043DB">
        <w:t>in the A</w:t>
      </w:r>
      <w:r w:rsidR="003F7548">
        <w:t>nnex to this</w:t>
      </w:r>
      <w:r w:rsidR="00940DC7" w:rsidRPr="00FB06D2">
        <w:t xml:space="preserve"> </w:t>
      </w:r>
      <w:r w:rsidR="00A10558" w:rsidRPr="00FB06D2">
        <w:t>document.</w:t>
      </w:r>
    </w:p>
    <w:p w:rsidR="0013233A" w:rsidRPr="00FB06D2" w:rsidRDefault="00F9733A" w:rsidP="00D20A1B">
      <w:pPr>
        <w:pStyle w:val="ONUMFS"/>
        <w:numPr>
          <w:ilvl w:val="0"/>
          <w:numId w:val="0"/>
        </w:numPr>
        <w:ind w:left="5533"/>
      </w:pPr>
      <w:r w:rsidRPr="00FB06D2">
        <w:rPr>
          <w:i/>
        </w:rPr>
        <w:t>3</w:t>
      </w:r>
      <w:r w:rsidR="00763E7F" w:rsidRPr="00FB06D2">
        <w:rPr>
          <w:i/>
        </w:rPr>
        <w:t>.</w:t>
      </w:r>
      <w:r w:rsidR="00763E7F" w:rsidRPr="00FB06D2">
        <w:rPr>
          <w:i/>
        </w:rPr>
        <w:tab/>
      </w:r>
      <w:r w:rsidR="0013233A" w:rsidRPr="00FB06D2">
        <w:rPr>
          <w:i/>
        </w:rPr>
        <w:t xml:space="preserve"> </w:t>
      </w:r>
      <w:r w:rsidR="00776715">
        <w:rPr>
          <w:i/>
        </w:rPr>
        <w:t>The</w:t>
      </w:r>
      <w:r w:rsidR="0013233A" w:rsidRPr="00FB06D2">
        <w:rPr>
          <w:i/>
        </w:rPr>
        <w:t xml:space="preserve"> CDIP </w:t>
      </w:r>
      <w:r w:rsidR="00776715">
        <w:rPr>
          <w:i/>
        </w:rPr>
        <w:t>is invited to consider the information contained in the Annex to this document</w:t>
      </w:r>
      <w:r w:rsidR="0013233A" w:rsidRPr="00FB06D2">
        <w:rPr>
          <w:i/>
        </w:rPr>
        <w:t>.</w:t>
      </w:r>
    </w:p>
    <w:p w:rsidR="0013233A" w:rsidRPr="00FB06D2" w:rsidRDefault="0013233A" w:rsidP="0013233A"/>
    <w:p w:rsidR="00C00122" w:rsidRPr="00FB06D2" w:rsidRDefault="0013233A" w:rsidP="0013233A">
      <w:pPr>
        <w:pStyle w:val="Endofdocument-Annex"/>
      </w:pPr>
      <w:r w:rsidRPr="00FB06D2">
        <w:t>[</w:t>
      </w:r>
      <w:r w:rsidR="00776715">
        <w:t>Annex follows</w:t>
      </w:r>
      <w:r w:rsidRPr="00FB06D2">
        <w:t>]</w:t>
      </w:r>
    </w:p>
    <w:p w:rsidR="003303DF" w:rsidRDefault="003303DF" w:rsidP="002D1D17">
      <w:pPr>
        <w:pStyle w:val="Endofdocument-Annex"/>
        <w:ind w:left="0"/>
      </w:pPr>
    </w:p>
    <w:p w:rsidR="002D1D17" w:rsidRDefault="002D1D17" w:rsidP="002D1D17">
      <w:pPr>
        <w:pStyle w:val="Endofdocument-Annex"/>
        <w:ind w:left="0"/>
      </w:pPr>
    </w:p>
    <w:p w:rsidR="002D1D17" w:rsidRDefault="002D1D17" w:rsidP="002D1D17">
      <w:pPr>
        <w:pStyle w:val="Endofdocument-Annex"/>
        <w:ind w:left="0"/>
      </w:pPr>
    </w:p>
    <w:p w:rsidR="002D1D17" w:rsidRDefault="002D1D17" w:rsidP="002D1D17">
      <w:pPr>
        <w:pStyle w:val="Endofdocument-Annex"/>
        <w:ind w:left="0"/>
      </w:pPr>
    </w:p>
    <w:p w:rsidR="002D1D17" w:rsidRDefault="002D1D17" w:rsidP="002D1D17">
      <w:pPr>
        <w:pStyle w:val="Endofdocument-Annex"/>
        <w:ind w:left="0"/>
      </w:pPr>
    </w:p>
    <w:p w:rsidR="002D1D17" w:rsidRDefault="002D1D17" w:rsidP="002D1D17">
      <w:pPr>
        <w:rPr>
          <w:b/>
          <w:caps/>
          <w:sz w:val="24"/>
        </w:rPr>
      </w:pPr>
      <w:r w:rsidRPr="002D1D17">
        <w:rPr>
          <w:b/>
          <w:caps/>
          <w:sz w:val="24"/>
        </w:rPr>
        <w:lastRenderedPageBreak/>
        <w:t>Proposal of the African Group concerning the biennial organization of an international conference on intellectual property and development</w:t>
      </w:r>
    </w:p>
    <w:p w:rsidR="002D1D17" w:rsidRPr="002D1D17" w:rsidRDefault="002D1D17" w:rsidP="002D1D17">
      <w:pPr>
        <w:rPr>
          <w:rStyle w:val="Policepardfaut"/>
          <w:szCs w:val="22"/>
        </w:rPr>
      </w:pPr>
    </w:p>
    <w:p w:rsidR="002D1D17" w:rsidRDefault="002D1D17" w:rsidP="002D1D17">
      <w:pPr>
        <w:rPr>
          <w:rStyle w:val="Policepardfaut"/>
          <w:szCs w:val="22"/>
        </w:rPr>
      </w:pPr>
      <w:r w:rsidRPr="002D1D17">
        <w:rPr>
          <w:rStyle w:val="Policepardfaut"/>
          <w:szCs w:val="22"/>
        </w:rPr>
        <w:t>The African Group is pleased to present its formal proposal for the attention of the Committee on Development and Intellectual Property (CDIP) as announced during the 18th session, which was held from October 31 to N</w:t>
      </w:r>
      <w:r w:rsidR="00BB2658">
        <w:rPr>
          <w:rStyle w:val="Policepardfaut"/>
          <w:szCs w:val="22"/>
        </w:rPr>
        <w:t>ovember 4, 2016 (see paragraph 6.2</w:t>
      </w:r>
      <w:bookmarkStart w:id="3" w:name="_GoBack"/>
      <w:bookmarkEnd w:id="3"/>
      <w:r w:rsidRPr="002D1D17">
        <w:rPr>
          <w:rStyle w:val="Policepardfaut"/>
          <w:szCs w:val="22"/>
        </w:rPr>
        <w:t xml:space="preserve"> of the Chair’s summary).</w:t>
      </w:r>
    </w:p>
    <w:p w:rsidR="002D1D17" w:rsidRPr="002D1D17" w:rsidRDefault="002D1D17" w:rsidP="002D1D17">
      <w:pPr>
        <w:rPr>
          <w:szCs w:val="22"/>
        </w:rPr>
      </w:pPr>
    </w:p>
    <w:p w:rsidR="002D1D17" w:rsidRDefault="002D1D17" w:rsidP="002D1D17">
      <w:pPr>
        <w:rPr>
          <w:szCs w:val="22"/>
        </w:rPr>
      </w:pPr>
      <w:r w:rsidRPr="002D1D17">
        <w:rPr>
          <w:szCs w:val="22"/>
        </w:rPr>
        <w:t>It is worth noting that this proposal is supported and driven by the highly positive outcomes of the conference organized on this topic in Geneva on April 7 and 8, 2016, as evidenced by the report contained in document CDIP/18/3 and by the positive comments of Member States.</w:t>
      </w:r>
    </w:p>
    <w:p w:rsidR="002D1D17" w:rsidRPr="002D1D17" w:rsidRDefault="002D1D17" w:rsidP="002D1D17">
      <w:pPr>
        <w:rPr>
          <w:szCs w:val="22"/>
        </w:rPr>
      </w:pPr>
    </w:p>
    <w:p w:rsidR="002D1D17" w:rsidRDefault="002D1D17" w:rsidP="002D1D17">
      <w:pPr>
        <w:rPr>
          <w:szCs w:val="22"/>
        </w:rPr>
      </w:pPr>
      <w:r w:rsidRPr="002D1D17">
        <w:rPr>
          <w:szCs w:val="22"/>
        </w:rPr>
        <w:t>It should be further noted that this proposal seeks to institutionalize the holding of an international conference on intellectual property and development during each WIPO budget cycle, incorporating it into the parallel program of the organization, within the framework of the Development Agenda and following on from the seminars organized.</w:t>
      </w:r>
    </w:p>
    <w:p w:rsidR="002D1D17" w:rsidRPr="002D1D17" w:rsidRDefault="002D1D17" w:rsidP="002D1D17">
      <w:pPr>
        <w:rPr>
          <w:szCs w:val="22"/>
        </w:rPr>
      </w:pPr>
    </w:p>
    <w:p w:rsidR="002D1D17" w:rsidRDefault="002D1D17" w:rsidP="002D1D17">
      <w:pPr>
        <w:rPr>
          <w:szCs w:val="22"/>
        </w:rPr>
      </w:pPr>
      <w:r w:rsidRPr="002D1D17">
        <w:rPr>
          <w:szCs w:val="22"/>
        </w:rPr>
        <w:t>The organizational and logistical arrangements for the implementation of this proposal take account of those approved by Member States for the conference organized in April 2016.</w:t>
      </w:r>
    </w:p>
    <w:p w:rsidR="002D1D17" w:rsidRPr="002D1D17" w:rsidRDefault="002D1D17" w:rsidP="002D1D17">
      <w:pPr>
        <w:rPr>
          <w:szCs w:val="22"/>
        </w:rPr>
      </w:pPr>
    </w:p>
    <w:p w:rsidR="002D1D17" w:rsidRDefault="002D1D17" w:rsidP="002D1D17">
      <w:pPr>
        <w:rPr>
          <w:szCs w:val="22"/>
        </w:rPr>
      </w:pPr>
      <w:r w:rsidRPr="002D1D17">
        <w:rPr>
          <w:szCs w:val="22"/>
        </w:rPr>
        <w:t>The terms of reference that are already agreed and available would be reused as follows.</w:t>
      </w:r>
    </w:p>
    <w:p w:rsidR="002D1D17" w:rsidRPr="002D1D17" w:rsidRDefault="002D1D17" w:rsidP="002D1D17">
      <w:pPr>
        <w:rPr>
          <w:szCs w:val="22"/>
        </w:rPr>
      </w:pPr>
    </w:p>
    <w:p w:rsidR="002D1D17" w:rsidRPr="002D1D17" w:rsidRDefault="002D1D17" w:rsidP="002D1D17">
      <w:pPr>
        <w:rPr>
          <w:szCs w:val="22"/>
        </w:rPr>
      </w:pPr>
    </w:p>
    <w:p w:rsidR="002D1D17" w:rsidRPr="00822EA1" w:rsidRDefault="002D1D17" w:rsidP="002D1D17">
      <w:pPr>
        <w:rPr>
          <w:b/>
          <w:szCs w:val="22"/>
        </w:rPr>
      </w:pPr>
      <w:r w:rsidRPr="00822EA1">
        <w:rPr>
          <w:b/>
          <w:szCs w:val="22"/>
        </w:rPr>
        <w:t>MAIN TITLE</w:t>
      </w:r>
    </w:p>
    <w:p w:rsidR="002D1D17" w:rsidRPr="002D1D17" w:rsidRDefault="002D1D17" w:rsidP="002D1D17">
      <w:pPr>
        <w:rPr>
          <w:szCs w:val="22"/>
        </w:rPr>
      </w:pPr>
    </w:p>
    <w:p w:rsidR="002D1D17" w:rsidRDefault="002D1D17" w:rsidP="002D1D17">
      <w:pPr>
        <w:rPr>
          <w:szCs w:val="22"/>
        </w:rPr>
      </w:pPr>
      <w:r w:rsidRPr="002D1D17">
        <w:rPr>
          <w:szCs w:val="22"/>
        </w:rPr>
        <w:t>International Conference on Intellectual Property and Development</w:t>
      </w:r>
    </w:p>
    <w:p w:rsidR="002D1D17" w:rsidRDefault="002D1D17" w:rsidP="002D1D17">
      <w:pPr>
        <w:rPr>
          <w:szCs w:val="22"/>
        </w:rPr>
      </w:pPr>
    </w:p>
    <w:p w:rsidR="002D1D17" w:rsidRPr="002D1D17" w:rsidRDefault="002D1D17" w:rsidP="002D1D17">
      <w:pPr>
        <w:rPr>
          <w:szCs w:val="22"/>
        </w:rPr>
      </w:pPr>
    </w:p>
    <w:p w:rsidR="002D1D17" w:rsidRPr="00822EA1" w:rsidRDefault="002D1D17" w:rsidP="002D1D17">
      <w:pPr>
        <w:rPr>
          <w:b/>
          <w:szCs w:val="22"/>
        </w:rPr>
      </w:pPr>
      <w:r w:rsidRPr="00822EA1">
        <w:rPr>
          <w:b/>
          <w:szCs w:val="22"/>
        </w:rPr>
        <w:t>SUB-TITLE</w:t>
      </w:r>
    </w:p>
    <w:p w:rsidR="002D1D17" w:rsidRPr="002D1D17" w:rsidRDefault="002D1D17" w:rsidP="002D1D17">
      <w:pPr>
        <w:rPr>
          <w:szCs w:val="22"/>
        </w:rPr>
      </w:pPr>
    </w:p>
    <w:p w:rsidR="002D1D17" w:rsidRDefault="002D1D17" w:rsidP="002D1D17">
      <w:pPr>
        <w:rPr>
          <w:szCs w:val="22"/>
        </w:rPr>
      </w:pPr>
      <w:r w:rsidRPr="002D1D17">
        <w:rPr>
          <w:szCs w:val="22"/>
        </w:rPr>
        <w:t>The sub-title of the conference must flow from matters connected to intellectual property and to development and its practical ramifications.  It should be approved during the first session of the CDIP, which meets during the first year of WIPO’s budget biennium.</w:t>
      </w:r>
    </w:p>
    <w:p w:rsidR="002D1D17" w:rsidRDefault="002D1D17" w:rsidP="002D1D17">
      <w:pPr>
        <w:rPr>
          <w:szCs w:val="22"/>
        </w:rPr>
      </w:pPr>
    </w:p>
    <w:p w:rsidR="002D1D17" w:rsidRPr="002D1D17" w:rsidRDefault="002D1D17" w:rsidP="002D1D17">
      <w:pPr>
        <w:rPr>
          <w:szCs w:val="22"/>
        </w:rPr>
      </w:pPr>
    </w:p>
    <w:p w:rsidR="002D1D17" w:rsidRPr="00822EA1" w:rsidRDefault="002D1D17" w:rsidP="002D1D17">
      <w:pPr>
        <w:rPr>
          <w:b/>
          <w:szCs w:val="22"/>
        </w:rPr>
      </w:pPr>
      <w:r w:rsidRPr="00822EA1">
        <w:rPr>
          <w:b/>
          <w:szCs w:val="22"/>
        </w:rPr>
        <w:t>FREQUENCY</w:t>
      </w:r>
    </w:p>
    <w:p w:rsidR="002D1D17" w:rsidRPr="002D1D17" w:rsidRDefault="002D1D17" w:rsidP="002D1D17">
      <w:pPr>
        <w:rPr>
          <w:szCs w:val="22"/>
        </w:rPr>
      </w:pPr>
    </w:p>
    <w:p w:rsidR="002D1D17" w:rsidRDefault="002D1D17" w:rsidP="002D1D17">
      <w:pPr>
        <w:rPr>
          <w:szCs w:val="22"/>
        </w:rPr>
      </w:pPr>
      <w:r w:rsidRPr="002D1D17">
        <w:rPr>
          <w:szCs w:val="22"/>
        </w:rPr>
        <w:t>Every two years</w:t>
      </w:r>
      <w:r>
        <w:rPr>
          <w:szCs w:val="22"/>
        </w:rPr>
        <w:t>.</w:t>
      </w:r>
    </w:p>
    <w:p w:rsidR="002D1D17" w:rsidRDefault="002D1D17" w:rsidP="002D1D17">
      <w:pPr>
        <w:rPr>
          <w:szCs w:val="22"/>
        </w:rPr>
      </w:pPr>
    </w:p>
    <w:p w:rsidR="00822EA1" w:rsidRPr="002D1D17" w:rsidRDefault="00822EA1" w:rsidP="002D1D17">
      <w:pPr>
        <w:rPr>
          <w:szCs w:val="22"/>
        </w:rPr>
      </w:pPr>
    </w:p>
    <w:p w:rsidR="002D1D17" w:rsidRPr="00822EA1" w:rsidRDefault="002D1D17" w:rsidP="002D1D17">
      <w:pPr>
        <w:rPr>
          <w:b/>
          <w:szCs w:val="22"/>
        </w:rPr>
      </w:pPr>
      <w:r w:rsidRPr="00822EA1">
        <w:rPr>
          <w:b/>
          <w:szCs w:val="22"/>
        </w:rPr>
        <w:t>VENUE</w:t>
      </w:r>
    </w:p>
    <w:p w:rsidR="002D1D17" w:rsidRPr="002D1D17" w:rsidRDefault="002D1D17" w:rsidP="002D1D17">
      <w:pPr>
        <w:rPr>
          <w:szCs w:val="22"/>
        </w:rPr>
      </w:pPr>
    </w:p>
    <w:p w:rsidR="002D1D17" w:rsidRDefault="002D1D17" w:rsidP="002D1D17">
      <w:pPr>
        <w:rPr>
          <w:szCs w:val="22"/>
        </w:rPr>
      </w:pPr>
      <w:r w:rsidRPr="002D1D17">
        <w:rPr>
          <w:szCs w:val="22"/>
        </w:rPr>
        <w:t>WIPO headquarters in Geneva or in another country suggested by Member States.</w:t>
      </w:r>
    </w:p>
    <w:p w:rsidR="002D1D17" w:rsidRDefault="002D1D17" w:rsidP="002D1D17">
      <w:pPr>
        <w:rPr>
          <w:szCs w:val="22"/>
        </w:rPr>
      </w:pPr>
    </w:p>
    <w:p w:rsidR="002D1D17" w:rsidRPr="002D1D17" w:rsidRDefault="002D1D17" w:rsidP="002D1D17">
      <w:pPr>
        <w:rPr>
          <w:szCs w:val="22"/>
        </w:rPr>
      </w:pPr>
    </w:p>
    <w:p w:rsidR="002D1D17" w:rsidRPr="00822EA1" w:rsidRDefault="002D1D17" w:rsidP="002D1D17">
      <w:pPr>
        <w:rPr>
          <w:b/>
          <w:szCs w:val="22"/>
        </w:rPr>
      </w:pPr>
      <w:r w:rsidRPr="00822EA1">
        <w:rPr>
          <w:b/>
          <w:szCs w:val="22"/>
        </w:rPr>
        <w:t>DURATION</w:t>
      </w:r>
    </w:p>
    <w:p w:rsidR="002D1D17" w:rsidRPr="002D1D17" w:rsidRDefault="002D1D17" w:rsidP="002D1D17">
      <w:pPr>
        <w:rPr>
          <w:szCs w:val="22"/>
        </w:rPr>
      </w:pPr>
    </w:p>
    <w:p w:rsidR="002D1D17" w:rsidRDefault="002D1D17" w:rsidP="002D1D17">
      <w:pPr>
        <w:rPr>
          <w:szCs w:val="22"/>
        </w:rPr>
      </w:pPr>
      <w:r w:rsidRPr="002D1D17">
        <w:rPr>
          <w:szCs w:val="22"/>
        </w:rPr>
        <w:t>Two to three days</w:t>
      </w:r>
      <w:r>
        <w:rPr>
          <w:szCs w:val="22"/>
        </w:rPr>
        <w:t>.</w:t>
      </w:r>
    </w:p>
    <w:p w:rsidR="002D1D17" w:rsidRDefault="002D1D17" w:rsidP="002D1D17">
      <w:pPr>
        <w:rPr>
          <w:szCs w:val="22"/>
        </w:rPr>
      </w:pPr>
    </w:p>
    <w:p w:rsidR="002D1D17" w:rsidRPr="002D1D17" w:rsidRDefault="002D1D17" w:rsidP="002D1D17">
      <w:pPr>
        <w:rPr>
          <w:szCs w:val="22"/>
        </w:rPr>
      </w:pPr>
    </w:p>
    <w:p w:rsidR="002D1D17" w:rsidRPr="00822EA1" w:rsidRDefault="002D1D17" w:rsidP="002D1D17">
      <w:pPr>
        <w:rPr>
          <w:b/>
          <w:szCs w:val="22"/>
        </w:rPr>
      </w:pPr>
      <w:r w:rsidRPr="00822EA1">
        <w:rPr>
          <w:b/>
          <w:szCs w:val="22"/>
        </w:rPr>
        <w:t>DATES</w:t>
      </w:r>
    </w:p>
    <w:p w:rsidR="002D1D17" w:rsidRPr="002D1D17" w:rsidRDefault="002D1D17" w:rsidP="002D1D17">
      <w:pPr>
        <w:rPr>
          <w:szCs w:val="22"/>
        </w:rPr>
      </w:pPr>
    </w:p>
    <w:p w:rsidR="002D1D17" w:rsidRDefault="002D1D17" w:rsidP="002D1D17">
      <w:pPr>
        <w:rPr>
          <w:szCs w:val="22"/>
        </w:rPr>
      </w:pPr>
      <w:proofErr w:type="gramStart"/>
      <w:r w:rsidRPr="002D1D17">
        <w:rPr>
          <w:szCs w:val="22"/>
        </w:rPr>
        <w:t>The first half of the second year of the WIPO budget biennium.</w:t>
      </w:r>
      <w:proofErr w:type="gramEnd"/>
    </w:p>
    <w:p w:rsidR="002D1D17" w:rsidRDefault="002D1D17" w:rsidP="002D1D17">
      <w:pPr>
        <w:rPr>
          <w:szCs w:val="22"/>
        </w:rPr>
      </w:pPr>
    </w:p>
    <w:p w:rsidR="00822EA1" w:rsidRDefault="00822EA1" w:rsidP="002D1D17">
      <w:pPr>
        <w:rPr>
          <w:szCs w:val="22"/>
        </w:rPr>
        <w:sectPr w:rsidR="00822EA1" w:rsidSect="00812C78">
          <w:headerReference w:type="even" r:id="rId10"/>
          <w:headerReference w:type="default" r:id="rId11"/>
          <w:footerReference w:type="even" r:id="rId12"/>
          <w:footerReference w:type="default" r:id="rId13"/>
          <w:headerReference w:type="first" r:id="rId14"/>
          <w:footerReference w:type="first" r:id="rId15"/>
          <w:pgSz w:w="11907" w:h="16840" w:code="9"/>
          <w:pgMar w:top="567" w:right="1134" w:bottom="1418" w:left="1418" w:header="510" w:footer="1021" w:gutter="0"/>
          <w:cols w:space="720"/>
          <w:titlePg/>
          <w:docGrid w:linePitch="299"/>
        </w:sectPr>
      </w:pPr>
    </w:p>
    <w:p w:rsidR="002D1D17" w:rsidRPr="002D1D17" w:rsidRDefault="002D1D17" w:rsidP="002D1D17">
      <w:pPr>
        <w:rPr>
          <w:szCs w:val="22"/>
        </w:rPr>
      </w:pPr>
    </w:p>
    <w:p w:rsidR="002D1D17" w:rsidRPr="00822EA1" w:rsidRDefault="002D1D17" w:rsidP="002D1D17">
      <w:pPr>
        <w:rPr>
          <w:b/>
          <w:szCs w:val="22"/>
        </w:rPr>
      </w:pPr>
      <w:r w:rsidRPr="00822EA1">
        <w:rPr>
          <w:b/>
          <w:szCs w:val="22"/>
        </w:rPr>
        <w:t>TOPICS</w:t>
      </w:r>
    </w:p>
    <w:p w:rsidR="002D1D17" w:rsidRPr="002D1D17" w:rsidRDefault="002D1D17" w:rsidP="002D1D17">
      <w:pPr>
        <w:rPr>
          <w:szCs w:val="22"/>
        </w:rPr>
      </w:pPr>
    </w:p>
    <w:p w:rsidR="002D1D17" w:rsidRDefault="002D1D17" w:rsidP="002D1D17">
      <w:pPr>
        <w:rPr>
          <w:szCs w:val="22"/>
        </w:rPr>
      </w:pPr>
      <w:r w:rsidRPr="002D1D17">
        <w:rPr>
          <w:szCs w:val="22"/>
        </w:rPr>
        <w:t>The international conference will focus on the theme of the sub-title agreed by Member States during the first session of the CDIP which holds during the first year of WIPO’s biennium.</w:t>
      </w:r>
    </w:p>
    <w:p w:rsidR="00822EA1" w:rsidRPr="002D1D17" w:rsidRDefault="00822EA1" w:rsidP="002D1D17">
      <w:pPr>
        <w:rPr>
          <w:szCs w:val="22"/>
        </w:rPr>
      </w:pPr>
    </w:p>
    <w:p w:rsidR="002D1D17" w:rsidRDefault="002D1D17" w:rsidP="002D1D17">
      <w:pPr>
        <w:rPr>
          <w:szCs w:val="22"/>
        </w:rPr>
      </w:pPr>
      <w:r w:rsidRPr="002D1D17">
        <w:rPr>
          <w:szCs w:val="22"/>
        </w:rPr>
        <w:t>The Secretariat will be invited to plan the program of the international conference and to draft the content for each theme in informal consultation with the group coordinators.  The final program of the conference will be presented during the second session of the CDIP in the first year of the biennium for information.</w:t>
      </w:r>
    </w:p>
    <w:p w:rsidR="00822EA1" w:rsidRDefault="00822EA1" w:rsidP="002D1D17">
      <w:pPr>
        <w:rPr>
          <w:szCs w:val="22"/>
        </w:rPr>
      </w:pPr>
    </w:p>
    <w:p w:rsidR="00822EA1" w:rsidRPr="002D1D17" w:rsidRDefault="00822EA1" w:rsidP="002D1D17">
      <w:pPr>
        <w:rPr>
          <w:szCs w:val="22"/>
        </w:rPr>
      </w:pPr>
    </w:p>
    <w:p w:rsidR="002D1D17" w:rsidRPr="00822EA1" w:rsidRDefault="00822EA1" w:rsidP="002D1D17">
      <w:pPr>
        <w:rPr>
          <w:b/>
          <w:szCs w:val="22"/>
        </w:rPr>
      </w:pPr>
      <w:r w:rsidRPr="00822EA1">
        <w:rPr>
          <w:b/>
          <w:szCs w:val="22"/>
        </w:rPr>
        <w:t>FORMAT</w:t>
      </w:r>
    </w:p>
    <w:p w:rsidR="00822EA1" w:rsidRPr="002D1D17" w:rsidRDefault="00822EA1" w:rsidP="002D1D17">
      <w:pPr>
        <w:rPr>
          <w:szCs w:val="22"/>
        </w:rPr>
      </w:pPr>
    </w:p>
    <w:p w:rsidR="002D1D17" w:rsidRDefault="002D1D17" w:rsidP="002D1D17">
      <w:pPr>
        <w:rPr>
          <w:szCs w:val="22"/>
        </w:rPr>
      </w:pPr>
      <w:r w:rsidRPr="002D1D17">
        <w:rPr>
          <w:szCs w:val="22"/>
        </w:rPr>
        <w:t>The conference will hold during the first half of the second year of WIPO’s biennium.  Each session will include a moderator and three presenters for guided discussions, taking account of matters raised by the participants with the moderator and their observations before and during sessions.  The working languages will be the six official languages of the UN and simultaneous interpretation will be provided in these six languages.</w:t>
      </w:r>
    </w:p>
    <w:p w:rsidR="00822EA1" w:rsidRDefault="00822EA1" w:rsidP="002D1D17">
      <w:pPr>
        <w:rPr>
          <w:szCs w:val="22"/>
        </w:rPr>
      </w:pPr>
    </w:p>
    <w:p w:rsidR="00822EA1" w:rsidRPr="002D1D17" w:rsidRDefault="00822EA1" w:rsidP="002D1D17">
      <w:pPr>
        <w:rPr>
          <w:szCs w:val="22"/>
        </w:rPr>
      </w:pPr>
    </w:p>
    <w:p w:rsidR="002D1D17" w:rsidRPr="00822EA1" w:rsidRDefault="002D1D17" w:rsidP="002D1D17">
      <w:pPr>
        <w:rPr>
          <w:b/>
          <w:szCs w:val="22"/>
        </w:rPr>
      </w:pPr>
      <w:r w:rsidRPr="00822EA1">
        <w:rPr>
          <w:b/>
          <w:szCs w:val="22"/>
        </w:rPr>
        <w:t>PRESENTERS</w:t>
      </w:r>
    </w:p>
    <w:p w:rsidR="00822EA1" w:rsidRPr="002D1D17" w:rsidRDefault="00822EA1" w:rsidP="002D1D17">
      <w:pPr>
        <w:rPr>
          <w:szCs w:val="22"/>
        </w:rPr>
      </w:pPr>
    </w:p>
    <w:p w:rsidR="002D1D17" w:rsidRDefault="002D1D17" w:rsidP="002D1D17">
      <w:pPr>
        <w:rPr>
          <w:szCs w:val="22"/>
        </w:rPr>
      </w:pPr>
      <w:r w:rsidRPr="002D1D17">
        <w:rPr>
          <w:szCs w:val="22"/>
        </w:rPr>
        <w:t xml:space="preserve">The Secretariat will be requested to select presenters based on geographical balance, appropriate expertise, and representation.  Member States will be invited to submit names of possible presenters. </w:t>
      </w:r>
    </w:p>
    <w:p w:rsidR="00822EA1" w:rsidRDefault="00822EA1" w:rsidP="002D1D17">
      <w:pPr>
        <w:rPr>
          <w:szCs w:val="22"/>
        </w:rPr>
      </w:pPr>
    </w:p>
    <w:p w:rsidR="00822EA1" w:rsidRPr="002D1D17" w:rsidRDefault="00822EA1" w:rsidP="002D1D17">
      <w:pPr>
        <w:rPr>
          <w:szCs w:val="22"/>
        </w:rPr>
      </w:pPr>
    </w:p>
    <w:p w:rsidR="002D1D17" w:rsidRPr="00822EA1" w:rsidRDefault="002D1D17" w:rsidP="002D1D17">
      <w:pPr>
        <w:rPr>
          <w:b/>
          <w:szCs w:val="22"/>
        </w:rPr>
      </w:pPr>
      <w:r w:rsidRPr="00822EA1">
        <w:rPr>
          <w:b/>
          <w:szCs w:val="22"/>
        </w:rPr>
        <w:t>PARTICIPANTS</w:t>
      </w:r>
    </w:p>
    <w:p w:rsidR="00822EA1" w:rsidRPr="002D1D17" w:rsidRDefault="00822EA1" w:rsidP="002D1D17">
      <w:pPr>
        <w:rPr>
          <w:szCs w:val="22"/>
        </w:rPr>
      </w:pPr>
    </w:p>
    <w:p w:rsidR="002D1D17" w:rsidRDefault="002D1D17" w:rsidP="002D1D17">
      <w:pPr>
        <w:rPr>
          <w:szCs w:val="22"/>
        </w:rPr>
      </w:pPr>
      <w:r w:rsidRPr="002D1D17">
        <w:rPr>
          <w:szCs w:val="22"/>
        </w:rPr>
        <w:t>The international conference will be open to Member States, intergovernmental organizations, non-governmental organizations and civil society.  Participants may register online in advance or in person at the venue.</w:t>
      </w:r>
    </w:p>
    <w:p w:rsidR="00822EA1" w:rsidRDefault="00822EA1" w:rsidP="002D1D17">
      <w:pPr>
        <w:rPr>
          <w:szCs w:val="22"/>
        </w:rPr>
      </w:pPr>
    </w:p>
    <w:p w:rsidR="00822EA1" w:rsidRPr="002D1D17" w:rsidRDefault="00822EA1" w:rsidP="002D1D17">
      <w:pPr>
        <w:rPr>
          <w:szCs w:val="22"/>
        </w:rPr>
      </w:pPr>
    </w:p>
    <w:p w:rsidR="002D1D17" w:rsidRPr="00822EA1" w:rsidRDefault="002D1D17" w:rsidP="002D1D17">
      <w:pPr>
        <w:rPr>
          <w:b/>
          <w:szCs w:val="22"/>
        </w:rPr>
      </w:pPr>
      <w:r w:rsidRPr="00822EA1">
        <w:rPr>
          <w:b/>
          <w:szCs w:val="22"/>
        </w:rPr>
        <w:t>OUTCOMES AND PRESENTATIONS</w:t>
      </w:r>
    </w:p>
    <w:p w:rsidR="00822EA1" w:rsidRPr="002D1D17" w:rsidRDefault="00822EA1" w:rsidP="002D1D17">
      <w:pPr>
        <w:rPr>
          <w:szCs w:val="22"/>
        </w:rPr>
      </w:pPr>
    </w:p>
    <w:p w:rsidR="002D1D17" w:rsidRDefault="002D1D17" w:rsidP="002D1D17">
      <w:pPr>
        <w:rPr>
          <w:szCs w:val="22"/>
        </w:rPr>
      </w:pPr>
      <w:r w:rsidRPr="002D1D17">
        <w:rPr>
          <w:szCs w:val="22"/>
        </w:rPr>
        <w:t>A factual report will be produced by the Secretariat, summarizing the main discussions at the international conference, and will be presented to the CDIP at its last session during the second year of the WIPO biennium.</w:t>
      </w:r>
    </w:p>
    <w:p w:rsidR="00822EA1" w:rsidRPr="002D1D17" w:rsidRDefault="00822EA1" w:rsidP="002D1D17">
      <w:pPr>
        <w:rPr>
          <w:szCs w:val="22"/>
        </w:rPr>
      </w:pPr>
    </w:p>
    <w:p w:rsidR="002D1D17" w:rsidRDefault="002D1D17" w:rsidP="002D1D17">
      <w:pPr>
        <w:rPr>
          <w:szCs w:val="22"/>
        </w:rPr>
      </w:pPr>
      <w:r w:rsidRPr="002D1D17">
        <w:rPr>
          <w:szCs w:val="22"/>
        </w:rPr>
        <w:t>The web page with detailed information on the conference will be specifically created on WIPO’s website.  This web page will be used to make freely available all conference documentation including the program, written versions of presentations, audio and video files recording the conference proceedings, and the report.  The web page will also be used to provide access to a live web cast of the proceedings.</w:t>
      </w:r>
    </w:p>
    <w:p w:rsidR="00822EA1" w:rsidRDefault="00822EA1" w:rsidP="002D1D17">
      <w:pPr>
        <w:rPr>
          <w:szCs w:val="22"/>
        </w:rPr>
      </w:pPr>
    </w:p>
    <w:p w:rsidR="00822EA1" w:rsidRPr="002D1D17" w:rsidRDefault="00822EA1" w:rsidP="002D1D17">
      <w:pPr>
        <w:rPr>
          <w:szCs w:val="22"/>
        </w:rPr>
      </w:pPr>
    </w:p>
    <w:p w:rsidR="002D1D17" w:rsidRDefault="002D1D17" w:rsidP="002D1D17">
      <w:pPr>
        <w:rPr>
          <w:szCs w:val="22"/>
          <w:u w:val="single"/>
        </w:rPr>
      </w:pPr>
      <w:r w:rsidRPr="00822EA1">
        <w:rPr>
          <w:szCs w:val="22"/>
          <w:u w:val="single"/>
        </w:rPr>
        <w:t>The International Conference on Intellectual Property and Development of the 2018/2019 biennium</w:t>
      </w:r>
    </w:p>
    <w:p w:rsidR="00822EA1" w:rsidRPr="00822EA1" w:rsidRDefault="00822EA1" w:rsidP="002D1D17">
      <w:pPr>
        <w:rPr>
          <w:szCs w:val="22"/>
          <w:u w:val="single"/>
        </w:rPr>
      </w:pPr>
    </w:p>
    <w:p w:rsidR="002D1D17" w:rsidRDefault="002D1D17" w:rsidP="002D1D17">
      <w:pPr>
        <w:rPr>
          <w:szCs w:val="22"/>
        </w:rPr>
      </w:pPr>
      <w:r w:rsidRPr="002D1D17">
        <w:rPr>
          <w:szCs w:val="22"/>
        </w:rPr>
        <w:t>For WIPO's 2018/2019 budgetary cycle, the following is proposed:</w:t>
      </w:r>
    </w:p>
    <w:p w:rsidR="00822EA1" w:rsidRDefault="00822EA1" w:rsidP="002D1D17">
      <w:pPr>
        <w:rPr>
          <w:szCs w:val="22"/>
        </w:rPr>
      </w:pPr>
    </w:p>
    <w:p w:rsidR="00822EA1" w:rsidRPr="002D1D17" w:rsidRDefault="00822EA1" w:rsidP="002D1D17">
      <w:pPr>
        <w:rPr>
          <w:szCs w:val="22"/>
        </w:rPr>
      </w:pPr>
    </w:p>
    <w:p w:rsidR="002D1D17" w:rsidRPr="002D1D17" w:rsidRDefault="00822EA1" w:rsidP="002D1D17">
      <w:pPr>
        <w:rPr>
          <w:szCs w:val="22"/>
        </w:rPr>
      </w:pPr>
      <w:r>
        <w:rPr>
          <w:szCs w:val="22"/>
        </w:rPr>
        <w:t>I.</w:t>
      </w:r>
      <w:r>
        <w:rPr>
          <w:szCs w:val="22"/>
        </w:rPr>
        <w:tab/>
      </w:r>
      <w:r w:rsidR="002D1D17" w:rsidRPr="002D1D17">
        <w:rPr>
          <w:szCs w:val="22"/>
        </w:rPr>
        <w:t>The sub-title of the conference will be on the theme: "How to make use of the system</w:t>
      </w:r>
      <w:r>
        <w:rPr>
          <w:szCs w:val="22"/>
        </w:rPr>
        <w:t>?”</w:t>
      </w:r>
    </w:p>
    <w:p w:rsidR="00822EA1" w:rsidRDefault="00822EA1" w:rsidP="002D1D17">
      <w:pPr>
        <w:rPr>
          <w:szCs w:val="22"/>
        </w:rPr>
      </w:pPr>
    </w:p>
    <w:p w:rsidR="002D1D17" w:rsidRDefault="00822EA1" w:rsidP="002D1D17">
      <w:pPr>
        <w:rPr>
          <w:szCs w:val="22"/>
        </w:rPr>
      </w:pPr>
      <w:r>
        <w:rPr>
          <w:szCs w:val="22"/>
        </w:rPr>
        <w:t>II.</w:t>
      </w:r>
      <w:r>
        <w:rPr>
          <w:szCs w:val="22"/>
        </w:rPr>
        <w:tab/>
      </w:r>
      <w:r w:rsidR="002D1D17" w:rsidRPr="002D1D17">
        <w:rPr>
          <w:szCs w:val="22"/>
        </w:rPr>
        <w:t>The Secretariat will draft the program of the conference in consultation with Member States so that it can be discussed during the second session of the CDIP in 2018.</w:t>
      </w:r>
    </w:p>
    <w:p w:rsidR="00822EA1" w:rsidRPr="002D1D17" w:rsidRDefault="00822EA1" w:rsidP="002D1D17">
      <w:pPr>
        <w:rPr>
          <w:szCs w:val="22"/>
        </w:rPr>
      </w:pPr>
    </w:p>
    <w:p w:rsidR="002D1D17" w:rsidRDefault="00822EA1" w:rsidP="002D1D17">
      <w:pPr>
        <w:rPr>
          <w:szCs w:val="22"/>
        </w:rPr>
      </w:pPr>
      <w:r>
        <w:rPr>
          <w:szCs w:val="22"/>
        </w:rPr>
        <w:t>III.</w:t>
      </w:r>
      <w:r>
        <w:rPr>
          <w:szCs w:val="22"/>
        </w:rPr>
        <w:tab/>
      </w:r>
      <w:r w:rsidR="002D1D17" w:rsidRPr="002D1D17">
        <w:rPr>
          <w:szCs w:val="22"/>
        </w:rPr>
        <w:t>The seminar will be organized during the first half of 2019 at a venue to be chosen by Member States.</w:t>
      </w:r>
    </w:p>
    <w:p w:rsidR="00822EA1" w:rsidRPr="002D1D17" w:rsidRDefault="00822EA1" w:rsidP="002D1D17">
      <w:pPr>
        <w:rPr>
          <w:szCs w:val="22"/>
        </w:rPr>
      </w:pPr>
    </w:p>
    <w:p w:rsidR="002D1D17" w:rsidRDefault="00822EA1" w:rsidP="002D1D17">
      <w:pPr>
        <w:rPr>
          <w:szCs w:val="22"/>
        </w:rPr>
      </w:pPr>
      <w:r>
        <w:rPr>
          <w:szCs w:val="22"/>
        </w:rPr>
        <w:t>IV.</w:t>
      </w:r>
      <w:r>
        <w:rPr>
          <w:szCs w:val="22"/>
        </w:rPr>
        <w:tab/>
      </w:r>
      <w:r w:rsidR="002D1D17" w:rsidRPr="002D1D17">
        <w:rPr>
          <w:szCs w:val="22"/>
        </w:rPr>
        <w:t>The factual report will be presented during the second session of the CDIP in 2019.</w:t>
      </w:r>
    </w:p>
    <w:p w:rsidR="00822EA1" w:rsidRPr="002D1D17" w:rsidRDefault="00822EA1" w:rsidP="002D1D17">
      <w:pPr>
        <w:rPr>
          <w:szCs w:val="22"/>
        </w:rPr>
      </w:pPr>
    </w:p>
    <w:p w:rsidR="00812C78" w:rsidRDefault="002D1D17" w:rsidP="00812C78">
      <w:pPr>
        <w:rPr>
          <w:szCs w:val="22"/>
        </w:rPr>
      </w:pPr>
      <w:r w:rsidRPr="002D1D17">
        <w:rPr>
          <w:szCs w:val="22"/>
        </w:rPr>
        <w:t>This is the proposal of the African Group for a biennial international conference on intell</w:t>
      </w:r>
      <w:r w:rsidR="00812C78">
        <w:rPr>
          <w:szCs w:val="22"/>
        </w:rPr>
        <w:t>ectual property and development.</w:t>
      </w:r>
    </w:p>
    <w:p w:rsidR="00812C78" w:rsidRDefault="00812C78" w:rsidP="00812C78">
      <w:pPr>
        <w:rPr>
          <w:szCs w:val="22"/>
        </w:rPr>
      </w:pPr>
    </w:p>
    <w:p w:rsidR="00812C78" w:rsidRDefault="00812C78" w:rsidP="00812C78">
      <w:pPr>
        <w:rPr>
          <w:szCs w:val="22"/>
        </w:rPr>
      </w:pPr>
    </w:p>
    <w:p w:rsidR="00812C78" w:rsidRDefault="00812C78" w:rsidP="00812C78">
      <w:pPr>
        <w:rPr>
          <w:szCs w:val="22"/>
        </w:rPr>
      </w:pPr>
    </w:p>
    <w:p w:rsidR="00812C78" w:rsidRPr="00812C78" w:rsidRDefault="00812C78" w:rsidP="00812C78">
      <w:pPr>
        <w:ind w:left="5533"/>
        <w:rPr>
          <w:i/>
          <w:szCs w:val="22"/>
        </w:rPr>
        <w:sectPr w:rsidR="00812C78" w:rsidRPr="00812C78" w:rsidSect="00812C78">
          <w:headerReference w:type="default" r:id="rId16"/>
          <w:headerReference w:type="first" r:id="rId17"/>
          <w:pgSz w:w="11907" w:h="16840" w:code="9"/>
          <w:pgMar w:top="567" w:right="1134" w:bottom="1418" w:left="1418" w:header="510" w:footer="1021" w:gutter="0"/>
          <w:pgNumType w:start="2"/>
          <w:cols w:space="720"/>
          <w:titlePg/>
          <w:docGrid w:linePitch="299"/>
        </w:sectPr>
      </w:pPr>
      <w:r w:rsidRPr="00822EA1">
        <w:t>[</w:t>
      </w:r>
      <w:r>
        <w:t>End of annex and of document</w:t>
      </w:r>
      <w:r w:rsidRPr="00F86385">
        <w:t>]</w:t>
      </w:r>
    </w:p>
    <w:p w:rsidR="00940DC7" w:rsidRPr="005F2498" w:rsidRDefault="00940DC7" w:rsidP="005F2498"/>
    <w:sectPr w:rsidR="00940DC7" w:rsidRPr="005F2498" w:rsidSect="005F2498">
      <w:headerReference w:type="first" r:id="rId18"/>
      <w:type w:val="continuous"/>
      <w:pgSz w:w="11907" w:h="16840" w:code="9"/>
      <w:pgMar w:top="1418"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3767" w:rsidRDefault="00E33767" w:rsidP="000D5BC8">
      <w:r>
        <w:separator/>
      </w:r>
    </w:p>
  </w:endnote>
  <w:endnote w:type="continuationSeparator" w:id="0">
    <w:p w:rsidR="00E33767" w:rsidRDefault="00E33767" w:rsidP="000D5B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6C03" w:rsidRDefault="00B06C0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6C03" w:rsidRDefault="00B06C0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6C03" w:rsidRDefault="00B06C0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3767" w:rsidRDefault="00E33767" w:rsidP="000D5BC8">
      <w:r>
        <w:separator/>
      </w:r>
    </w:p>
  </w:footnote>
  <w:footnote w:type="continuationSeparator" w:id="0">
    <w:p w:rsidR="00E33767" w:rsidRDefault="00E33767" w:rsidP="000D5B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1ABF" w:rsidRDefault="00BF1ABF">
    <w:pPr>
      <w:pStyle w:val="Header"/>
    </w:pPr>
    <w:r>
      <w:tab/>
    </w:r>
    <w:r>
      <w:tab/>
      <w:t>CDIP/19/X</w:t>
    </w:r>
  </w:p>
  <w:p w:rsidR="00BF1ABF" w:rsidRDefault="00BF1ABF">
    <w:pPr>
      <w:pStyle w:val="Header"/>
    </w:pPr>
    <w:r>
      <w:tab/>
    </w:r>
    <w:r>
      <w:tab/>
    </w:r>
    <w:proofErr w:type="spellStart"/>
    <w:r w:rsidR="00C00122">
      <w:t>Annexe</w:t>
    </w:r>
    <w:proofErr w:type="spellEnd"/>
    <w:r w:rsidR="00C00122">
      <w:t>, page 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1ABF" w:rsidRDefault="00D20A1B" w:rsidP="00081E96">
    <w:pPr>
      <w:pStyle w:val="Header"/>
      <w:jc w:val="right"/>
    </w:pPr>
    <w:r>
      <w:t>CDIP/19/7</w:t>
    </w:r>
  </w:p>
  <w:p w:rsidR="000D5BC8" w:rsidRDefault="00812C78" w:rsidP="00081E96">
    <w:pPr>
      <w:pStyle w:val="Header"/>
      <w:jc w:val="right"/>
    </w:pPr>
    <w:r>
      <w:t>ANNEX</w:t>
    </w:r>
  </w:p>
  <w:p w:rsidR="00812C78" w:rsidRDefault="00812C78" w:rsidP="00081E96">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6C03" w:rsidRDefault="00B06C0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2C78" w:rsidRDefault="00812C78" w:rsidP="00081E96">
    <w:pPr>
      <w:pStyle w:val="Header"/>
      <w:jc w:val="right"/>
    </w:pPr>
    <w:r>
      <w:t>CDIP/19/7</w:t>
    </w:r>
  </w:p>
  <w:p w:rsidR="00812C78" w:rsidRDefault="00812C78" w:rsidP="00081E96">
    <w:pPr>
      <w:pStyle w:val="Header"/>
      <w:jc w:val="right"/>
    </w:pPr>
    <w:r>
      <w:t>Annex, page 3</w:t>
    </w:r>
  </w:p>
  <w:p w:rsidR="00812C78" w:rsidRDefault="00812C78" w:rsidP="00081E96">
    <w:pPr>
      <w:pStyle w:val="Header"/>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0257711"/>
      <w:docPartObj>
        <w:docPartGallery w:val="Page Numbers (Top of Page)"/>
        <w:docPartUnique/>
      </w:docPartObj>
    </w:sdtPr>
    <w:sdtEndPr>
      <w:rPr>
        <w:noProof/>
      </w:rPr>
    </w:sdtEndPr>
    <w:sdtContent>
      <w:p w:rsidR="00812C78" w:rsidRDefault="00812C78" w:rsidP="00812C78">
        <w:pPr>
          <w:pStyle w:val="Header"/>
          <w:jc w:val="right"/>
        </w:pPr>
        <w:r>
          <w:t>CDIP/19/7</w:t>
        </w:r>
      </w:p>
      <w:p w:rsidR="00812C78" w:rsidRDefault="00812C78" w:rsidP="00812C78">
        <w:pPr>
          <w:pStyle w:val="Header"/>
          <w:jc w:val="right"/>
          <w:rPr>
            <w:noProof/>
          </w:rPr>
        </w:pPr>
        <w:r>
          <w:t xml:space="preserve">Annex, page </w:t>
        </w:r>
        <w:r>
          <w:fldChar w:fldCharType="begin"/>
        </w:r>
        <w:r>
          <w:instrText xml:space="preserve"> PAGE   \* MERGEFORMAT </w:instrText>
        </w:r>
        <w:r>
          <w:fldChar w:fldCharType="separate"/>
        </w:r>
        <w:r w:rsidR="00DB7F00">
          <w:rPr>
            <w:noProof/>
          </w:rPr>
          <w:t>2</w:t>
        </w:r>
        <w:r>
          <w:rPr>
            <w:noProof/>
          </w:rPr>
          <w:fldChar w:fldCharType="end"/>
        </w:r>
      </w:p>
    </w:sdtContent>
  </w:sdt>
  <w:p w:rsidR="00812C78" w:rsidRPr="00812C78" w:rsidRDefault="00812C78" w:rsidP="00812C78">
    <w:pPr>
      <w:pStyle w:val="Header"/>
      <w:jc w:val="righ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03DF" w:rsidRPr="005F2498" w:rsidRDefault="003303DF" w:rsidP="005F249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63702C00"/>
    <w:lvl w:ilvl="0">
      <w:start w:val="1"/>
      <w:numFmt w:val="upperLetter"/>
      <w:lvlRestart w:val="0"/>
      <w:lvlText w:val="%1."/>
      <w:lvlJc w:val="left"/>
      <w:pPr>
        <w:tabs>
          <w:tab w:val="num" w:pos="567"/>
        </w:tabs>
        <w:ind w:left="0" w:firstLine="0"/>
      </w:pPr>
    </w:lvl>
  </w:abstractNum>
  <w:abstractNum w:abstractNumId="1">
    <w:nsid w:val="177D5000"/>
    <w:multiLevelType w:val="singleLevel"/>
    <w:tmpl w:val="0409000F"/>
    <w:lvl w:ilvl="0">
      <w:start w:val="1"/>
      <w:numFmt w:val="decimal"/>
      <w:lvlText w:val="%1."/>
      <w:lvlJc w:val="left"/>
      <w:pPr>
        <w:tabs>
          <w:tab w:val="num" w:pos="360"/>
        </w:tabs>
        <w:ind w:left="360" w:hanging="360"/>
      </w:pPr>
    </w:lvl>
  </w:abstractNum>
  <w:abstractNum w:abstractNumId="2">
    <w:nsid w:val="1FFB19A2"/>
    <w:multiLevelType w:val="multilevel"/>
    <w:tmpl w:val="495EEFE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nsid w:val="24B15A99"/>
    <w:multiLevelType w:val="hybridMultilevel"/>
    <w:tmpl w:val="E8DA9E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5E203ED3"/>
    <w:multiLevelType w:val="hybridMultilevel"/>
    <w:tmpl w:val="0100DD74"/>
    <w:lvl w:ilvl="0" w:tplc="636457FE">
      <w:start w:val="1"/>
      <w:numFmt w:val="decimal"/>
      <w:lvlRestart w:val="0"/>
      <w:pStyle w:val="ListNumber"/>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6938645E"/>
    <w:multiLevelType w:val="multilevel"/>
    <w:tmpl w:val="0C9AF58C"/>
    <w:lvl w:ilvl="0">
      <w:start w:val="1"/>
      <w:numFmt w:val="decimal"/>
      <w:lvlRestart w:val="0"/>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7">
    <w:nsid w:val="75D11C28"/>
    <w:multiLevelType w:val="multilevel"/>
    <w:tmpl w:val="84E6DB64"/>
    <w:lvl w:ilvl="0">
      <w:start w:val="1"/>
      <w:numFmt w:val="decimal"/>
      <w:lvlRestart w:val="0"/>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num w:numId="1">
    <w:abstractNumId w:val="1"/>
  </w:num>
  <w:num w:numId="2">
    <w:abstractNumId w:val="4"/>
  </w:num>
  <w:num w:numId="3">
    <w:abstractNumId w:val="7"/>
  </w:num>
  <w:num w:numId="4">
    <w:abstractNumId w:val="6"/>
  </w:num>
  <w:num w:numId="5">
    <w:abstractNumId w:val="0"/>
  </w:num>
  <w:num w:numId="6">
    <w:abstractNumId w:val="5"/>
  </w:num>
  <w:num w:numId="7">
    <w:abstractNumId w:val="2"/>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2A1D"/>
    <w:rsid w:val="00056A8A"/>
    <w:rsid w:val="00081E96"/>
    <w:rsid w:val="000D5BC8"/>
    <w:rsid w:val="000F5E56"/>
    <w:rsid w:val="00116E6D"/>
    <w:rsid w:val="00122A1D"/>
    <w:rsid w:val="0013233A"/>
    <w:rsid w:val="00222B50"/>
    <w:rsid w:val="00285A76"/>
    <w:rsid w:val="002865D1"/>
    <w:rsid w:val="002D1D17"/>
    <w:rsid w:val="003303DF"/>
    <w:rsid w:val="003C7B81"/>
    <w:rsid w:val="003F7548"/>
    <w:rsid w:val="00431118"/>
    <w:rsid w:val="00453CA6"/>
    <w:rsid w:val="00455330"/>
    <w:rsid w:val="004B00DD"/>
    <w:rsid w:val="004F1EBC"/>
    <w:rsid w:val="0054693A"/>
    <w:rsid w:val="0056672E"/>
    <w:rsid w:val="00576E5C"/>
    <w:rsid w:val="005F2498"/>
    <w:rsid w:val="00763E7F"/>
    <w:rsid w:val="00776715"/>
    <w:rsid w:val="007B068E"/>
    <w:rsid w:val="007B240C"/>
    <w:rsid w:val="007C7254"/>
    <w:rsid w:val="007D53C7"/>
    <w:rsid w:val="007E54EC"/>
    <w:rsid w:val="00804DB7"/>
    <w:rsid w:val="00812C78"/>
    <w:rsid w:val="00822EA1"/>
    <w:rsid w:val="00940DC7"/>
    <w:rsid w:val="00942808"/>
    <w:rsid w:val="009E20AA"/>
    <w:rsid w:val="00A10558"/>
    <w:rsid w:val="00A51D02"/>
    <w:rsid w:val="00B06C03"/>
    <w:rsid w:val="00B51215"/>
    <w:rsid w:val="00B6000D"/>
    <w:rsid w:val="00BB2658"/>
    <w:rsid w:val="00BE5F9B"/>
    <w:rsid w:val="00BF1ABF"/>
    <w:rsid w:val="00C00122"/>
    <w:rsid w:val="00C554EC"/>
    <w:rsid w:val="00CA1B36"/>
    <w:rsid w:val="00CB3D3D"/>
    <w:rsid w:val="00CC177B"/>
    <w:rsid w:val="00CC47C4"/>
    <w:rsid w:val="00D0281E"/>
    <w:rsid w:val="00D043DB"/>
    <w:rsid w:val="00D20A1B"/>
    <w:rsid w:val="00D234D8"/>
    <w:rsid w:val="00DA7847"/>
    <w:rsid w:val="00DB7F00"/>
    <w:rsid w:val="00DD2510"/>
    <w:rsid w:val="00E04AB5"/>
    <w:rsid w:val="00E33767"/>
    <w:rsid w:val="00F15139"/>
    <w:rsid w:val="00F9733A"/>
    <w:rsid w:val="00FB06D2"/>
    <w:rsid w:val="00FB2A0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22A1D"/>
    <w:rPr>
      <w:rFonts w:ascii="Arial" w:eastAsia="SimSun" w:hAnsi="Arial" w:cs="Arial"/>
      <w:sz w:val="22"/>
      <w:lang w:eastAsia="zh-CN"/>
    </w:rPr>
  </w:style>
  <w:style w:type="paragraph" w:styleId="Heading1">
    <w:name w:val="heading 1"/>
    <w:basedOn w:val="Normal"/>
    <w:next w:val="Normal"/>
    <w:qFormat/>
    <w:rsid w:val="00804DB7"/>
    <w:pPr>
      <w:keepNext/>
      <w:spacing w:before="240" w:after="60"/>
      <w:outlineLvl w:val="0"/>
    </w:pPr>
    <w:rPr>
      <w:b/>
      <w:bCs/>
      <w:caps/>
      <w:kern w:val="32"/>
      <w:szCs w:val="32"/>
    </w:rPr>
  </w:style>
  <w:style w:type="paragraph" w:styleId="Heading2">
    <w:name w:val="heading 2"/>
    <w:basedOn w:val="Normal"/>
    <w:next w:val="Normal"/>
    <w:qFormat/>
    <w:rsid w:val="00804DB7"/>
    <w:pPr>
      <w:keepNext/>
      <w:spacing w:before="240" w:after="60"/>
      <w:outlineLvl w:val="1"/>
    </w:pPr>
    <w:rPr>
      <w:bCs/>
      <w:iCs/>
      <w:caps/>
      <w:szCs w:val="28"/>
    </w:rPr>
  </w:style>
  <w:style w:type="paragraph" w:styleId="Heading3">
    <w:name w:val="heading 3"/>
    <w:basedOn w:val="Normal"/>
    <w:next w:val="Normal"/>
    <w:qFormat/>
    <w:rsid w:val="00804DB7"/>
    <w:pPr>
      <w:keepNext/>
      <w:spacing w:before="240" w:after="60"/>
      <w:outlineLvl w:val="2"/>
    </w:pPr>
    <w:rPr>
      <w:bCs/>
      <w:szCs w:val="26"/>
      <w:u w:val="single"/>
    </w:rPr>
  </w:style>
  <w:style w:type="paragraph" w:styleId="Heading4">
    <w:name w:val="heading 4"/>
    <w:basedOn w:val="Normal"/>
    <w:next w:val="Normal"/>
    <w:qFormat/>
    <w:rsid w:val="00804DB7"/>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semiHidden/>
    <w:rsid w:val="00804DB7"/>
    <w:pPr>
      <w:tabs>
        <w:tab w:val="center" w:pos="4320"/>
        <w:tab w:val="right" w:pos="8640"/>
      </w:tabs>
    </w:pPr>
  </w:style>
  <w:style w:type="paragraph" w:styleId="Salutation">
    <w:name w:val="Salutation"/>
    <w:basedOn w:val="Normal"/>
    <w:next w:val="Normal"/>
    <w:semiHidden/>
    <w:rsid w:val="00804DB7"/>
  </w:style>
  <w:style w:type="paragraph" w:styleId="Signature">
    <w:name w:val="Signature"/>
    <w:basedOn w:val="Normal"/>
    <w:semiHidden/>
    <w:rsid w:val="00804DB7"/>
    <w:pPr>
      <w:ind w:left="5250"/>
    </w:pPr>
  </w:style>
  <w:style w:type="paragraph" w:styleId="FootnoteText">
    <w:name w:val="footnote text"/>
    <w:basedOn w:val="Normal"/>
    <w:semiHidden/>
    <w:rsid w:val="00804DB7"/>
    <w:rPr>
      <w:sz w:val="18"/>
    </w:rPr>
  </w:style>
  <w:style w:type="paragraph" w:styleId="EndnoteText">
    <w:name w:val="endnote text"/>
    <w:basedOn w:val="Normal"/>
    <w:semiHidden/>
    <w:rsid w:val="00804DB7"/>
    <w:rPr>
      <w:sz w:val="18"/>
    </w:rPr>
  </w:style>
  <w:style w:type="paragraph" w:styleId="Caption">
    <w:name w:val="caption"/>
    <w:basedOn w:val="Normal"/>
    <w:next w:val="Normal"/>
    <w:qFormat/>
    <w:rsid w:val="00804DB7"/>
    <w:rPr>
      <w:b/>
      <w:bCs/>
      <w:sz w:val="18"/>
    </w:rPr>
  </w:style>
  <w:style w:type="paragraph" w:styleId="CommentText">
    <w:name w:val="annotation text"/>
    <w:basedOn w:val="Normal"/>
    <w:semiHidden/>
    <w:rsid w:val="00804DB7"/>
    <w:rPr>
      <w:sz w:val="18"/>
    </w:rPr>
  </w:style>
  <w:style w:type="paragraph" w:styleId="BodyText">
    <w:name w:val="Body Text"/>
    <w:basedOn w:val="Normal"/>
    <w:rsid w:val="00804DB7"/>
    <w:pPr>
      <w:spacing w:after="220"/>
    </w:pPr>
  </w:style>
  <w:style w:type="paragraph" w:customStyle="1" w:styleId="ONUMFS">
    <w:name w:val="ONUM FS"/>
    <w:basedOn w:val="BodyText"/>
    <w:link w:val="ONUMFSChar"/>
    <w:rsid w:val="00804DB7"/>
    <w:pPr>
      <w:numPr>
        <w:numId w:val="4"/>
      </w:numPr>
    </w:pPr>
  </w:style>
  <w:style w:type="paragraph" w:customStyle="1" w:styleId="ONUME">
    <w:name w:val="ONUM E"/>
    <w:basedOn w:val="BodyText"/>
    <w:rsid w:val="00804DB7"/>
    <w:pPr>
      <w:numPr>
        <w:numId w:val="3"/>
      </w:numPr>
    </w:pPr>
  </w:style>
  <w:style w:type="paragraph" w:styleId="ListNumber">
    <w:name w:val="List Number"/>
    <w:basedOn w:val="Normal"/>
    <w:semiHidden/>
    <w:rsid w:val="00804DB7"/>
    <w:pPr>
      <w:numPr>
        <w:numId w:val="6"/>
      </w:numPr>
    </w:pPr>
  </w:style>
  <w:style w:type="character" w:customStyle="1" w:styleId="ONUMFSChar">
    <w:name w:val="ONUM FS Char"/>
    <w:basedOn w:val="DefaultParagraphFont"/>
    <w:link w:val="ONUMFS"/>
    <w:rsid w:val="00122A1D"/>
    <w:rPr>
      <w:rFonts w:ascii="Arial" w:hAnsi="Arial" w:cs="Arial"/>
      <w:sz w:val="22"/>
    </w:rPr>
  </w:style>
  <w:style w:type="paragraph" w:styleId="BalloonText">
    <w:name w:val="Balloon Text"/>
    <w:basedOn w:val="Normal"/>
    <w:link w:val="BalloonTextChar"/>
    <w:rsid w:val="00122A1D"/>
    <w:rPr>
      <w:rFonts w:ascii="Tahoma" w:hAnsi="Tahoma" w:cs="Tahoma"/>
      <w:sz w:val="16"/>
      <w:szCs w:val="16"/>
    </w:rPr>
  </w:style>
  <w:style w:type="character" w:customStyle="1" w:styleId="BalloonTextChar">
    <w:name w:val="Balloon Text Char"/>
    <w:basedOn w:val="DefaultParagraphFont"/>
    <w:link w:val="BalloonText"/>
    <w:rsid w:val="00122A1D"/>
    <w:rPr>
      <w:rFonts w:ascii="Tahoma" w:eastAsia="SimSun" w:hAnsi="Tahoma" w:cs="Tahoma"/>
      <w:sz w:val="16"/>
      <w:szCs w:val="16"/>
      <w:lang w:eastAsia="zh-CN"/>
    </w:rPr>
  </w:style>
  <w:style w:type="paragraph" w:customStyle="1" w:styleId="Default">
    <w:name w:val="Default"/>
    <w:rsid w:val="00122A1D"/>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A10558"/>
    <w:pPr>
      <w:ind w:left="720"/>
    </w:pPr>
    <w:rPr>
      <w:rFonts w:ascii="Calibri" w:eastAsiaTheme="minorHAnsi" w:hAnsi="Calibri" w:cs="Times New Roman"/>
      <w:szCs w:val="22"/>
      <w:lang w:eastAsia="en-US"/>
    </w:rPr>
  </w:style>
  <w:style w:type="character" w:customStyle="1" w:styleId="Policepardfaut">
    <w:name w:val="Police par défaut"/>
    <w:rsid w:val="0013233A"/>
  </w:style>
  <w:style w:type="paragraph" w:customStyle="1" w:styleId="Paragraphedeliste">
    <w:name w:val="Paragraphe de liste"/>
    <w:basedOn w:val="Normal"/>
    <w:rsid w:val="0013233A"/>
    <w:pPr>
      <w:suppressAutoHyphens/>
      <w:autoSpaceDN w:val="0"/>
      <w:spacing w:after="160" w:line="242" w:lineRule="auto"/>
      <w:ind w:left="720"/>
      <w:textAlignment w:val="baseline"/>
    </w:pPr>
    <w:rPr>
      <w:rFonts w:ascii="Calibri" w:eastAsia="Calibri" w:hAnsi="Calibri" w:cs="Times New Roman"/>
      <w:szCs w:val="22"/>
      <w:lang w:val="fr-CH" w:eastAsia="en-US"/>
    </w:rPr>
  </w:style>
  <w:style w:type="paragraph" w:customStyle="1" w:styleId="Endofdocument-Annex">
    <w:name w:val="[End of document - Annex]"/>
    <w:basedOn w:val="Normal"/>
    <w:link w:val="Endofdocument-AnnexChar"/>
    <w:rsid w:val="0013233A"/>
    <w:pPr>
      <w:ind w:left="5534"/>
    </w:pPr>
  </w:style>
  <w:style w:type="character" w:customStyle="1" w:styleId="Endofdocument-AnnexChar">
    <w:name w:val="[End of document - Annex] Char"/>
    <w:basedOn w:val="DefaultParagraphFont"/>
    <w:link w:val="Endofdocument-Annex"/>
    <w:rsid w:val="0013233A"/>
    <w:rPr>
      <w:rFonts w:ascii="Arial" w:eastAsia="SimSun" w:hAnsi="Arial" w:cs="Arial"/>
      <w:sz w:val="22"/>
      <w:lang w:eastAsia="zh-CN"/>
    </w:rPr>
  </w:style>
  <w:style w:type="paragraph" w:styleId="NoSpacing">
    <w:name w:val="No Spacing"/>
    <w:uiPriority w:val="1"/>
    <w:qFormat/>
    <w:rsid w:val="00DA7847"/>
    <w:rPr>
      <w:rFonts w:ascii="Arial" w:eastAsia="SimSun" w:hAnsi="Arial" w:cs="Arial"/>
      <w:sz w:val="22"/>
      <w:lang w:eastAsia="zh-CN"/>
    </w:rPr>
  </w:style>
  <w:style w:type="character" w:customStyle="1" w:styleId="HeaderChar">
    <w:name w:val="Header Char"/>
    <w:basedOn w:val="DefaultParagraphFont"/>
    <w:link w:val="Header"/>
    <w:uiPriority w:val="99"/>
    <w:rsid w:val="00BF1ABF"/>
    <w:rPr>
      <w:rFonts w:ascii="Arial" w:eastAsia="SimSun" w:hAnsi="Arial" w:cs="Arial"/>
      <w:sz w:val="2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22A1D"/>
    <w:rPr>
      <w:rFonts w:ascii="Arial" w:eastAsia="SimSun" w:hAnsi="Arial" w:cs="Arial"/>
      <w:sz w:val="22"/>
      <w:lang w:eastAsia="zh-CN"/>
    </w:rPr>
  </w:style>
  <w:style w:type="paragraph" w:styleId="Heading1">
    <w:name w:val="heading 1"/>
    <w:basedOn w:val="Normal"/>
    <w:next w:val="Normal"/>
    <w:qFormat/>
    <w:rsid w:val="00804DB7"/>
    <w:pPr>
      <w:keepNext/>
      <w:spacing w:before="240" w:after="60"/>
      <w:outlineLvl w:val="0"/>
    </w:pPr>
    <w:rPr>
      <w:b/>
      <w:bCs/>
      <w:caps/>
      <w:kern w:val="32"/>
      <w:szCs w:val="32"/>
    </w:rPr>
  </w:style>
  <w:style w:type="paragraph" w:styleId="Heading2">
    <w:name w:val="heading 2"/>
    <w:basedOn w:val="Normal"/>
    <w:next w:val="Normal"/>
    <w:qFormat/>
    <w:rsid w:val="00804DB7"/>
    <w:pPr>
      <w:keepNext/>
      <w:spacing w:before="240" w:after="60"/>
      <w:outlineLvl w:val="1"/>
    </w:pPr>
    <w:rPr>
      <w:bCs/>
      <w:iCs/>
      <w:caps/>
      <w:szCs w:val="28"/>
    </w:rPr>
  </w:style>
  <w:style w:type="paragraph" w:styleId="Heading3">
    <w:name w:val="heading 3"/>
    <w:basedOn w:val="Normal"/>
    <w:next w:val="Normal"/>
    <w:qFormat/>
    <w:rsid w:val="00804DB7"/>
    <w:pPr>
      <w:keepNext/>
      <w:spacing w:before="240" w:after="60"/>
      <w:outlineLvl w:val="2"/>
    </w:pPr>
    <w:rPr>
      <w:bCs/>
      <w:szCs w:val="26"/>
      <w:u w:val="single"/>
    </w:rPr>
  </w:style>
  <w:style w:type="paragraph" w:styleId="Heading4">
    <w:name w:val="heading 4"/>
    <w:basedOn w:val="Normal"/>
    <w:next w:val="Normal"/>
    <w:qFormat/>
    <w:rsid w:val="00804DB7"/>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semiHidden/>
    <w:rsid w:val="00804DB7"/>
    <w:pPr>
      <w:tabs>
        <w:tab w:val="center" w:pos="4320"/>
        <w:tab w:val="right" w:pos="8640"/>
      </w:tabs>
    </w:pPr>
  </w:style>
  <w:style w:type="paragraph" w:styleId="Salutation">
    <w:name w:val="Salutation"/>
    <w:basedOn w:val="Normal"/>
    <w:next w:val="Normal"/>
    <w:semiHidden/>
    <w:rsid w:val="00804DB7"/>
  </w:style>
  <w:style w:type="paragraph" w:styleId="Signature">
    <w:name w:val="Signature"/>
    <w:basedOn w:val="Normal"/>
    <w:semiHidden/>
    <w:rsid w:val="00804DB7"/>
    <w:pPr>
      <w:ind w:left="5250"/>
    </w:pPr>
  </w:style>
  <w:style w:type="paragraph" w:styleId="FootnoteText">
    <w:name w:val="footnote text"/>
    <w:basedOn w:val="Normal"/>
    <w:semiHidden/>
    <w:rsid w:val="00804DB7"/>
    <w:rPr>
      <w:sz w:val="18"/>
    </w:rPr>
  </w:style>
  <w:style w:type="paragraph" w:styleId="EndnoteText">
    <w:name w:val="endnote text"/>
    <w:basedOn w:val="Normal"/>
    <w:semiHidden/>
    <w:rsid w:val="00804DB7"/>
    <w:rPr>
      <w:sz w:val="18"/>
    </w:rPr>
  </w:style>
  <w:style w:type="paragraph" w:styleId="Caption">
    <w:name w:val="caption"/>
    <w:basedOn w:val="Normal"/>
    <w:next w:val="Normal"/>
    <w:qFormat/>
    <w:rsid w:val="00804DB7"/>
    <w:rPr>
      <w:b/>
      <w:bCs/>
      <w:sz w:val="18"/>
    </w:rPr>
  </w:style>
  <w:style w:type="paragraph" w:styleId="CommentText">
    <w:name w:val="annotation text"/>
    <w:basedOn w:val="Normal"/>
    <w:semiHidden/>
    <w:rsid w:val="00804DB7"/>
    <w:rPr>
      <w:sz w:val="18"/>
    </w:rPr>
  </w:style>
  <w:style w:type="paragraph" w:styleId="BodyText">
    <w:name w:val="Body Text"/>
    <w:basedOn w:val="Normal"/>
    <w:rsid w:val="00804DB7"/>
    <w:pPr>
      <w:spacing w:after="220"/>
    </w:pPr>
  </w:style>
  <w:style w:type="paragraph" w:customStyle="1" w:styleId="ONUMFS">
    <w:name w:val="ONUM FS"/>
    <w:basedOn w:val="BodyText"/>
    <w:link w:val="ONUMFSChar"/>
    <w:rsid w:val="00804DB7"/>
    <w:pPr>
      <w:numPr>
        <w:numId w:val="4"/>
      </w:numPr>
    </w:pPr>
  </w:style>
  <w:style w:type="paragraph" w:customStyle="1" w:styleId="ONUME">
    <w:name w:val="ONUM E"/>
    <w:basedOn w:val="BodyText"/>
    <w:rsid w:val="00804DB7"/>
    <w:pPr>
      <w:numPr>
        <w:numId w:val="3"/>
      </w:numPr>
    </w:pPr>
  </w:style>
  <w:style w:type="paragraph" w:styleId="ListNumber">
    <w:name w:val="List Number"/>
    <w:basedOn w:val="Normal"/>
    <w:semiHidden/>
    <w:rsid w:val="00804DB7"/>
    <w:pPr>
      <w:numPr>
        <w:numId w:val="6"/>
      </w:numPr>
    </w:pPr>
  </w:style>
  <w:style w:type="character" w:customStyle="1" w:styleId="ONUMFSChar">
    <w:name w:val="ONUM FS Char"/>
    <w:basedOn w:val="DefaultParagraphFont"/>
    <w:link w:val="ONUMFS"/>
    <w:rsid w:val="00122A1D"/>
    <w:rPr>
      <w:rFonts w:ascii="Arial" w:hAnsi="Arial" w:cs="Arial"/>
      <w:sz w:val="22"/>
    </w:rPr>
  </w:style>
  <w:style w:type="paragraph" w:styleId="BalloonText">
    <w:name w:val="Balloon Text"/>
    <w:basedOn w:val="Normal"/>
    <w:link w:val="BalloonTextChar"/>
    <w:rsid w:val="00122A1D"/>
    <w:rPr>
      <w:rFonts w:ascii="Tahoma" w:hAnsi="Tahoma" w:cs="Tahoma"/>
      <w:sz w:val="16"/>
      <w:szCs w:val="16"/>
    </w:rPr>
  </w:style>
  <w:style w:type="character" w:customStyle="1" w:styleId="BalloonTextChar">
    <w:name w:val="Balloon Text Char"/>
    <w:basedOn w:val="DefaultParagraphFont"/>
    <w:link w:val="BalloonText"/>
    <w:rsid w:val="00122A1D"/>
    <w:rPr>
      <w:rFonts w:ascii="Tahoma" w:eastAsia="SimSun" w:hAnsi="Tahoma" w:cs="Tahoma"/>
      <w:sz w:val="16"/>
      <w:szCs w:val="16"/>
      <w:lang w:eastAsia="zh-CN"/>
    </w:rPr>
  </w:style>
  <w:style w:type="paragraph" w:customStyle="1" w:styleId="Default">
    <w:name w:val="Default"/>
    <w:rsid w:val="00122A1D"/>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A10558"/>
    <w:pPr>
      <w:ind w:left="720"/>
    </w:pPr>
    <w:rPr>
      <w:rFonts w:ascii="Calibri" w:eastAsiaTheme="minorHAnsi" w:hAnsi="Calibri" w:cs="Times New Roman"/>
      <w:szCs w:val="22"/>
      <w:lang w:eastAsia="en-US"/>
    </w:rPr>
  </w:style>
  <w:style w:type="character" w:customStyle="1" w:styleId="Policepardfaut">
    <w:name w:val="Police par défaut"/>
    <w:rsid w:val="0013233A"/>
  </w:style>
  <w:style w:type="paragraph" w:customStyle="1" w:styleId="Paragraphedeliste">
    <w:name w:val="Paragraphe de liste"/>
    <w:basedOn w:val="Normal"/>
    <w:rsid w:val="0013233A"/>
    <w:pPr>
      <w:suppressAutoHyphens/>
      <w:autoSpaceDN w:val="0"/>
      <w:spacing w:after="160" w:line="242" w:lineRule="auto"/>
      <w:ind w:left="720"/>
      <w:textAlignment w:val="baseline"/>
    </w:pPr>
    <w:rPr>
      <w:rFonts w:ascii="Calibri" w:eastAsia="Calibri" w:hAnsi="Calibri" w:cs="Times New Roman"/>
      <w:szCs w:val="22"/>
      <w:lang w:val="fr-CH" w:eastAsia="en-US"/>
    </w:rPr>
  </w:style>
  <w:style w:type="paragraph" w:customStyle="1" w:styleId="Endofdocument-Annex">
    <w:name w:val="[End of document - Annex]"/>
    <w:basedOn w:val="Normal"/>
    <w:link w:val="Endofdocument-AnnexChar"/>
    <w:rsid w:val="0013233A"/>
    <w:pPr>
      <w:ind w:left="5534"/>
    </w:pPr>
  </w:style>
  <w:style w:type="character" w:customStyle="1" w:styleId="Endofdocument-AnnexChar">
    <w:name w:val="[End of document - Annex] Char"/>
    <w:basedOn w:val="DefaultParagraphFont"/>
    <w:link w:val="Endofdocument-Annex"/>
    <w:rsid w:val="0013233A"/>
    <w:rPr>
      <w:rFonts w:ascii="Arial" w:eastAsia="SimSun" w:hAnsi="Arial" w:cs="Arial"/>
      <w:sz w:val="22"/>
      <w:lang w:eastAsia="zh-CN"/>
    </w:rPr>
  </w:style>
  <w:style w:type="paragraph" w:styleId="NoSpacing">
    <w:name w:val="No Spacing"/>
    <w:uiPriority w:val="1"/>
    <w:qFormat/>
    <w:rsid w:val="00DA7847"/>
    <w:rPr>
      <w:rFonts w:ascii="Arial" w:eastAsia="SimSun" w:hAnsi="Arial" w:cs="Arial"/>
      <w:sz w:val="22"/>
      <w:lang w:eastAsia="zh-CN"/>
    </w:rPr>
  </w:style>
  <w:style w:type="character" w:customStyle="1" w:styleId="HeaderChar">
    <w:name w:val="Header Char"/>
    <w:basedOn w:val="DefaultParagraphFont"/>
    <w:link w:val="Header"/>
    <w:uiPriority w:val="99"/>
    <w:rsid w:val="00BF1ABF"/>
    <w:rPr>
      <w:rFonts w:ascii="Arial" w:eastAsia="SimSun" w:hAnsi="Arial" w:cs="Arial"/>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3566112">
      <w:bodyDiv w:val="1"/>
      <w:marLeft w:val="0"/>
      <w:marRight w:val="0"/>
      <w:marTop w:val="0"/>
      <w:marBottom w:val="0"/>
      <w:divBdr>
        <w:top w:val="none" w:sz="0" w:space="0" w:color="auto"/>
        <w:left w:val="none" w:sz="0" w:space="0" w:color="auto"/>
        <w:bottom w:val="none" w:sz="0" w:space="0" w:color="auto"/>
        <w:right w:val="none" w:sz="0" w:space="0" w:color="auto"/>
      </w:divBdr>
    </w:div>
    <w:div w:id="916744900">
      <w:bodyDiv w:val="1"/>
      <w:marLeft w:val="0"/>
      <w:marRight w:val="0"/>
      <w:marTop w:val="0"/>
      <w:marBottom w:val="0"/>
      <w:divBdr>
        <w:top w:val="none" w:sz="0" w:space="0" w:color="auto"/>
        <w:left w:val="none" w:sz="0" w:space="0" w:color="auto"/>
        <w:bottom w:val="none" w:sz="0" w:space="0" w:color="auto"/>
        <w:right w:val="none" w:sz="0" w:space="0" w:color="auto"/>
      </w:divBdr>
    </w:div>
    <w:div w:id="1531525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FAB415-0B7D-4169-A6D3-052D3D8CD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4</Pages>
  <Words>899</Words>
  <Characters>5127</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World Intellectual Property Organization</Company>
  <LinksUpToDate>false</LinksUpToDate>
  <CharactersWithSpaces>6014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Wipo Templates</dc:subject>
  <dc:creator>LAUTIER Michaela</dc:creator>
  <cp:lastModifiedBy>LAUTIER Michaela</cp:lastModifiedBy>
  <cp:revision>9</cp:revision>
  <cp:lastPrinted>2017-03-15T11:15:00Z</cp:lastPrinted>
  <dcterms:created xsi:type="dcterms:W3CDTF">2017-03-14T10:11:00Z</dcterms:created>
  <dcterms:modified xsi:type="dcterms:W3CDTF">2017-03-15T11:15:00Z</dcterms:modified>
</cp:coreProperties>
</file>