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30760" w:rsidRPr="008B2CC1" w14:paraId="753A3B90" w14:textId="77777777" w:rsidTr="00B30760">
        <w:tc>
          <w:tcPr>
            <w:tcW w:w="4513" w:type="dxa"/>
            <w:tcBorders>
              <w:bottom w:val="single" w:sz="4" w:space="0" w:color="auto"/>
            </w:tcBorders>
            <w:tcMar>
              <w:bottom w:w="170" w:type="dxa"/>
            </w:tcMar>
          </w:tcPr>
          <w:p w14:paraId="6281EDA0" w14:textId="77777777" w:rsidR="00B30760" w:rsidRPr="008B2CC1" w:rsidRDefault="00B30760" w:rsidP="00B30760">
            <w:bookmarkStart w:id="0" w:name="_GoBack"/>
            <w:bookmarkEnd w:id="0"/>
          </w:p>
        </w:tc>
        <w:tc>
          <w:tcPr>
            <w:tcW w:w="4337" w:type="dxa"/>
            <w:tcBorders>
              <w:bottom w:val="single" w:sz="4" w:space="0" w:color="auto"/>
            </w:tcBorders>
            <w:tcMar>
              <w:left w:w="0" w:type="dxa"/>
              <w:right w:w="0" w:type="dxa"/>
            </w:tcMar>
          </w:tcPr>
          <w:p w14:paraId="2D85FEF3" w14:textId="77777777" w:rsidR="00B30760" w:rsidRPr="008B2CC1" w:rsidRDefault="00B30760" w:rsidP="00B30760">
            <w:r>
              <w:rPr>
                <w:noProof/>
                <w:lang w:eastAsia="en-US"/>
              </w:rPr>
              <w:drawing>
                <wp:inline distT="0" distB="0" distL="0" distR="0" wp14:anchorId="6431BE62" wp14:editId="6361956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892725E" w14:textId="77777777" w:rsidR="00B30760" w:rsidRPr="008B2CC1" w:rsidRDefault="00B30760" w:rsidP="00B30760">
            <w:pPr>
              <w:jc w:val="right"/>
            </w:pPr>
            <w:r w:rsidRPr="00605827">
              <w:rPr>
                <w:b/>
                <w:sz w:val="40"/>
                <w:szCs w:val="40"/>
              </w:rPr>
              <w:t>E</w:t>
            </w:r>
          </w:p>
        </w:tc>
      </w:tr>
      <w:tr w:rsidR="00B30760" w:rsidRPr="001832A6" w14:paraId="262C0DE9" w14:textId="77777777" w:rsidTr="00B30760">
        <w:trPr>
          <w:trHeight w:hRule="exact" w:val="340"/>
        </w:trPr>
        <w:tc>
          <w:tcPr>
            <w:tcW w:w="9356" w:type="dxa"/>
            <w:gridSpan w:val="3"/>
            <w:tcBorders>
              <w:top w:val="single" w:sz="4" w:space="0" w:color="auto"/>
            </w:tcBorders>
            <w:tcMar>
              <w:top w:w="170" w:type="dxa"/>
              <w:left w:w="0" w:type="dxa"/>
              <w:right w:w="0" w:type="dxa"/>
            </w:tcMar>
            <w:vAlign w:val="bottom"/>
          </w:tcPr>
          <w:p w14:paraId="560C0516" w14:textId="629ADA86" w:rsidR="00B30760" w:rsidRPr="0090731E" w:rsidRDefault="00B30760" w:rsidP="00B30760">
            <w:pPr>
              <w:jc w:val="right"/>
              <w:rPr>
                <w:rFonts w:ascii="Arial Black" w:hAnsi="Arial Black"/>
                <w:caps/>
                <w:sz w:val="15"/>
              </w:rPr>
            </w:pPr>
            <w:r>
              <w:rPr>
                <w:rFonts w:ascii="Arial Black" w:hAnsi="Arial Black"/>
                <w:caps/>
                <w:sz w:val="15"/>
              </w:rPr>
              <w:t>cdip/14/</w:t>
            </w:r>
            <w:bookmarkStart w:id="1" w:name="Code"/>
            <w:bookmarkEnd w:id="1"/>
            <w:r>
              <w:rPr>
                <w:rFonts w:ascii="Arial Black" w:hAnsi="Arial Black"/>
                <w:caps/>
                <w:sz w:val="15"/>
              </w:rPr>
              <w:t xml:space="preserve">6 </w:t>
            </w:r>
            <w:r w:rsidRPr="0090731E">
              <w:rPr>
                <w:rFonts w:ascii="Arial Black" w:hAnsi="Arial Black"/>
                <w:caps/>
                <w:sz w:val="15"/>
              </w:rPr>
              <w:t xml:space="preserve">   </w:t>
            </w:r>
          </w:p>
        </w:tc>
      </w:tr>
      <w:tr w:rsidR="00B30760" w:rsidRPr="001832A6" w14:paraId="42370170" w14:textId="77777777" w:rsidTr="00B30760">
        <w:trPr>
          <w:trHeight w:hRule="exact" w:val="170"/>
        </w:trPr>
        <w:tc>
          <w:tcPr>
            <w:tcW w:w="9356" w:type="dxa"/>
            <w:gridSpan w:val="3"/>
            <w:noWrap/>
            <w:tcMar>
              <w:left w:w="0" w:type="dxa"/>
              <w:right w:w="0" w:type="dxa"/>
            </w:tcMar>
            <w:vAlign w:val="bottom"/>
          </w:tcPr>
          <w:p w14:paraId="031E7339" w14:textId="77777777" w:rsidR="00B30760" w:rsidRPr="0090731E" w:rsidRDefault="00B30760" w:rsidP="00B30760">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B30760" w:rsidRPr="001832A6" w14:paraId="312BBA3F" w14:textId="77777777" w:rsidTr="00B30760">
        <w:trPr>
          <w:trHeight w:hRule="exact" w:val="198"/>
        </w:trPr>
        <w:tc>
          <w:tcPr>
            <w:tcW w:w="9356" w:type="dxa"/>
            <w:gridSpan w:val="3"/>
            <w:tcMar>
              <w:left w:w="0" w:type="dxa"/>
              <w:right w:w="0" w:type="dxa"/>
            </w:tcMar>
            <w:vAlign w:val="bottom"/>
          </w:tcPr>
          <w:p w14:paraId="533EF437" w14:textId="3B6A8FE3" w:rsidR="00B30760" w:rsidRPr="0090731E" w:rsidRDefault="00B30760" w:rsidP="00B30760">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3" w:name="Date"/>
            <w:bookmarkEnd w:id="3"/>
            <w:r>
              <w:rPr>
                <w:rFonts w:ascii="Arial Black" w:hAnsi="Arial Black"/>
                <w:caps/>
                <w:sz w:val="15"/>
              </w:rPr>
              <w:t>september 22, 2014</w:t>
            </w:r>
          </w:p>
        </w:tc>
      </w:tr>
    </w:tbl>
    <w:p w14:paraId="7594DBAC" w14:textId="77777777" w:rsidR="00B30760" w:rsidRPr="008B2CC1" w:rsidRDefault="00B30760" w:rsidP="00B30760"/>
    <w:p w14:paraId="6ABC5F0D" w14:textId="77777777" w:rsidR="00B30760" w:rsidRPr="008B2CC1" w:rsidRDefault="00B30760" w:rsidP="00B30760"/>
    <w:p w14:paraId="57976271" w14:textId="77777777" w:rsidR="00B30760" w:rsidRPr="008B2CC1" w:rsidRDefault="00B30760" w:rsidP="00B30760"/>
    <w:p w14:paraId="65A87864" w14:textId="77777777" w:rsidR="00B30760" w:rsidRPr="008B2CC1" w:rsidRDefault="00B30760" w:rsidP="00B30760"/>
    <w:p w14:paraId="0B1F9163" w14:textId="77777777" w:rsidR="00B30760" w:rsidRPr="008B2CC1" w:rsidRDefault="00B30760" w:rsidP="00B30760"/>
    <w:p w14:paraId="55193C82" w14:textId="77777777" w:rsidR="00B30760" w:rsidRPr="006A44A7" w:rsidRDefault="00B30760" w:rsidP="00B30760">
      <w:pPr>
        <w:rPr>
          <w:b/>
          <w:sz w:val="28"/>
          <w:szCs w:val="28"/>
        </w:rPr>
      </w:pPr>
      <w:r w:rsidRPr="006A44A7">
        <w:rPr>
          <w:b/>
          <w:sz w:val="28"/>
          <w:szCs w:val="28"/>
        </w:rPr>
        <w:t>Committee on Development and Intellectual Property (CDIP)</w:t>
      </w:r>
    </w:p>
    <w:p w14:paraId="4433343F" w14:textId="77777777" w:rsidR="00B30760" w:rsidRDefault="00B30760" w:rsidP="00B30760"/>
    <w:p w14:paraId="7B6839BD" w14:textId="77777777" w:rsidR="00B30760" w:rsidRDefault="00B30760" w:rsidP="00B30760"/>
    <w:p w14:paraId="687BF43B" w14:textId="77777777" w:rsidR="00B30760" w:rsidRPr="006A44A7" w:rsidRDefault="00B30760" w:rsidP="00B30760">
      <w:pPr>
        <w:rPr>
          <w:b/>
          <w:sz w:val="24"/>
          <w:szCs w:val="24"/>
        </w:rPr>
      </w:pPr>
      <w:r w:rsidRPr="006A44A7">
        <w:rPr>
          <w:b/>
          <w:sz w:val="24"/>
          <w:szCs w:val="24"/>
        </w:rPr>
        <w:t>Fourteenth Session</w:t>
      </w:r>
    </w:p>
    <w:p w14:paraId="76555CEA" w14:textId="77777777" w:rsidR="00B30760" w:rsidRPr="006A44A7" w:rsidRDefault="00B30760" w:rsidP="00B30760">
      <w:pPr>
        <w:rPr>
          <w:b/>
          <w:sz w:val="24"/>
          <w:szCs w:val="24"/>
        </w:rPr>
      </w:pPr>
      <w:r w:rsidRPr="006A44A7">
        <w:rPr>
          <w:b/>
          <w:sz w:val="24"/>
          <w:szCs w:val="24"/>
        </w:rPr>
        <w:t>Geneva, November 10 to 14, 2014</w:t>
      </w:r>
    </w:p>
    <w:p w14:paraId="43DA62E9" w14:textId="77777777" w:rsidR="00B30760" w:rsidRPr="006A44A7" w:rsidRDefault="00B30760" w:rsidP="00B30760">
      <w:pPr>
        <w:rPr>
          <w:b/>
          <w:sz w:val="24"/>
          <w:szCs w:val="24"/>
        </w:rPr>
      </w:pPr>
    </w:p>
    <w:p w14:paraId="2C115FAF" w14:textId="77777777" w:rsidR="00B30760" w:rsidRPr="008B2CC1" w:rsidRDefault="00B30760" w:rsidP="00B30760"/>
    <w:p w14:paraId="31908AA7" w14:textId="77777777" w:rsidR="00B30760" w:rsidRPr="008B2CC1" w:rsidRDefault="00B30760" w:rsidP="00B30760"/>
    <w:p w14:paraId="1123E67D" w14:textId="77777777" w:rsidR="00B30760" w:rsidRPr="008B2CC1" w:rsidRDefault="00B30760" w:rsidP="00B30760"/>
    <w:p w14:paraId="294DF745" w14:textId="77777777" w:rsidR="00B30760" w:rsidRPr="003845C1" w:rsidRDefault="00B30760" w:rsidP="00B30760">
      <w:pPr>
        <w:rPr>
          <w:caps/>
          <w:sz w:val="24"/>
        </w:rPr>
      </w:pPr>
      <w:bookmarkStart w:id="4" w:name="TitleOfDoc"/>
      <w:bookmarkEnd w:id="4"/>
      <w:r>
        <w:rPr>
          <w:caps/>
          <w:sz w:val="24"/>
        </w:rPr>
        <w:t xml:space="preserve">Evaluation Report on the Project on Developing Tools for Access to Patent Information - Phase II </w:t>
      </w:r>
    </w:p>
    <w:p w14:paraId="2F13CBD6" w14:textId="77777777" w:rsidR="00B30760" w:rsidRPr="008B2CC1" w:rsidRDefault="00B30760" w:rsidP="00B30760"/>
    <w:p w14:paraId="257FAC4E" w14:textId="77777777" w:rsidR="00B30760" w:rsidRPr="008B2CC1" w:rsidRDefault="00B30760" w:rsidP="00B30760">
      <w:pPr>
        <w:rPr>
          <w:i/>
        </w:rPr>
      </w:pPr>
      <w:bookmarkStart w:id="5" w:name="Prepared"/>
      <w:bookmarkEnd w:id="5"/>
      <w:proofErr w:type="gramStart"/>
      <w:r>
        <w:rPr>
          <w:i/>
        </w:rPr>
        <w:t>prepared</w:t>
      </w:r>
      <w:proofErr w:type="gramEnd"/>
      <w:r>
        <w:rPr>
          <w:i/>
        </w:rPr>
        <w:t xml:space="preserve"> by Ms. Catherine </w:t>
      </w:r>
      <w:proofErr w:type="spellStart"/>
      <w:r>
        <w:rPr>
          <w:i/>
        </w:rPr>
        <w:t>Monagle</w:t>
      </w:r>
      <w:proofErr w:type="spellEnd"/>
      <w:r>
        <w:rPr>
          <w:i/>
        </w:rPr>
        <w:t>, Consultant, Geneva</w:t>
      </w:r>
    </w:p>
    <w:p w14:paraId="2E0204D4" w14:textId="77777777" w:rsidR="00B30760" w:rsidRDefault="00B30760" w:rsidP="00B30760"/>
    <w:p w14:paraId="1E80005A" w14:textId="77777777" w:rsidR="00B30760" w:rsidRDefault="00B30760" w:rsidP="00B30760"/>
    <w:p w14:paraId="2F9A2D2D" w14:textId="77777777" w:rsidR="00B30760" w:rsidRDefault="00B30760" w:rsidP="00B30760"/>
    <w:p w14:paraId="48C3DED4" w14:textId="77777777" w:rsidR="00B30760" w:rsidRDefault="00B30760" w:rsidP="00B30760"/>
    <w:p w14:paraId="1D484FCC" w14:textId="54942E78" w:rsidR="00B30760" w:rsidRPr="00E244CE" w:rsidRDefault="00B30760" w:rsidP="008534E1">
      <w:pPr>
        <w:pStyle w:val="ListParagraph"/>
        <w:numPr>
          <w:ilvl w:val="0"/>
          <w:numId w:val="67"/>
        </w:numPr>
        <w:ind w:left="0" w:firstLine="0"/>
        <w:contextualSpacing/>
      </w:pPr>
      <w:r>
        <w:t>The Annex to this document contains an</w:t>
      </w:r>
      <w:r w:rsidRPr="00E244CE">
        <w:rPr>
          <w:szCs w:val="22"/>
        </w:rPr>
        <w:t xml:space="preserve"> </w:t>
      </w:r>
      <w:r>
        <w:rPr>
          <w:szCs w:val="22"/>
        </w:rPr>
        <w:t>external i</w:t>
      </w:r>
      <w:r w:rsidRPr="00712C30">
        <w:rPr>
          <w:szCs w:val="22"/>
        </w:rPr>
        <w:t>ndepe</w:t>
      </w:r>
      <w:r>
        <w:rPr>
          <w:szCs w:val="22"/>
        </w:rPr>
        <w:t>ndent</w:t>
      </w:r>
      <w:r>
        <w:t xml:space="preserve"> </w:t>
      </w:r>
      <w:r w:rsidRPr="00AE000E">
        <w:t xml:space="preserve">Evaluation Report </w:t>
      </w:r>
      <w:r>
        <w:t>on</w:t>
      </w:r>
      <w:r w:rsidRPr="00AE000E">
        <w:t xml:space="preserve"> the </w:t>
      </w:r>
      <w:r>
        <w:rPr>
          <w:szCs w:val="22"/>
        </w:rPr>
        <w:t xml:space="preserve">Project on </w:t>
      </w:r>
      <w:r w:rsidRPr="00A15F39">
        <w:rPr>
          <w:szCs w:val="22"/>
        </w:rPr>
        <w:t>Developing Tools for Access to Patent Information - Phase II</w:t>
      </w:r>
      <w:r>
        <w:rPr>
          <w:szCs w:val="22"/>
        </w:rPr>
        <w:t xml:space="preserve">, undertaken by Ms. Catherine </w:t>
      </w:r>
      <w:proofErr w:type="spellStart"/>
      <w:r>
        <w:rPr>
          <w:szCs w:val="22"/>
        </w:rPr>
        <w:t>Monagle</w:t>
      </w:r>
      <w:proofErr w:type="spellEnd"/>
      <w:r>
        <w:rPr>
          <w:szCs w:val="22"/>
        </w:rPr>
        <w:t xml:space="preserve">, Consultant, </w:t>
      </w:r>
      <w:proofErr w:type="gramStart"/>
      <w:r>
        <w:rPr>
          <w:szCs w:val="22"/>
        </w:rPr>
        <w:t>Geneva</w:t>
      </w:r>
      <w:proofErr w:type="gramEnd"/>
      <w:r>
        <w:rPr>
          <w:szCs w:val="22"/>
        </w:rPr>
        <w:t>.</w:t>
      </w:r>
    </w:p>
    <w:p w14:paraId="7A2A0458" w14:textId="77777777" w:rsidR="00B30760" w:rsidRPr="00E244CE" w:rsidRDefault="00B30760" w:rsidP="00B30760">
      <w:pPr>
        <w:pStyle w:val="ListParagraph"/>
        <w:ind w:left="0"/>
      </w:pPr>
    </w:p>
    <w:p w14:paraId="38F5AFDC" w14:textId="77777777" w:rsidR="00B30760" w:rsidRDefault="00B30760" w:rsidP="008534E1">
      <w:pPr>
        <w:pStyle w:val="ListParagraph"/>
        <w:numPr>
          <w:ilvl w:val="0"/>
          <w:numId w:val="67"/>
        </w:numPr>
        <w:ind w:left="5533" w:hanging="630"/>
        <w:contextualSpacing/>
        <w:rPr>
          <w:i/>
          <w:iCs/>
        </w:rPr>
      </w:pPr>
      <w:r w:rsidRPr="00E244CE">
        <w:rPr>
          <w:i/>
          <w:iCs/>
        </w:rPr>
        <w:t>The CDIP is invited to take note of the information contained in the Annex to this document.</w:t>
      </w:r>
    </w:p>
    <w:p w14:paraId="4468698E" w14:textId="77777777" w:rsidR="00B30760" w:rsidRDefault="00B30760" w:rsidP="00B30760">
      <w:pPr>
        <w:ind w:left="4903"/>
      </w:pPr>
    </w:p>
    <w:p w14:paraId="74A6563B" w14:textId="77777777" w:rsidR="00B30760" w:rsidRDefault="00B30760" w:rsidP="00B30760">
      <w:pPr>
        <w:ind w:left="4903"/>
      </w:pPr>
    </w:p>
    <w:p w14:paraId="2C4719FC" w14:textId="77777777" w:rsidR="00B30760" w:rsidRDefault="00B30760" w:rsidP="00B30760">
      <w:pPr>
        <w:ind w:left="4903"/>
      </w:pPr>
    </w:p>
    <w:p w14:paraId="3EBC9876" w14:textId="77777777" w:rsidR="00B30760" w:rsidRPr="00E244CE" w:rsidRDefault="00B30760" w:rsidP="00B30760">
      <w:pPr>
        <w:ind w:left="4903"/>
      </w:pPr>
      <w:r>
        <w:t>[Annex follows]</w:t>
      </w:r>
    </w:p>
    <w:p w14:paraId="0AF917AE" w14:textId="77777777" w:rsidR="00D66FDA" w:rsidRDefault="00D66FDA"/>
    <w:p w14:paraId="110E2E94" w14:textId="77777777" w:rsidR="00D66FDA" w:rsidRDefault="00D66FDA">
      <w:pPr>
        <w:sectPr w:rsidR="00D66FDA" w:rsidSect="00D66FDA">
          <w:headerReference w:type="default" r:id="rId10"/>
          <w:footerReference w:type="even" r:id="rId11"/>
          <w:footerReference w:type="default" r:id="rId12"/>
          <w:footerReference w:type="first" r:id="rId13"/>
          <w:endnotePr>
            <w:numFmt w:val="decimal"/>
          </w:endnotePr>
          <w:pgSz w:w="11907" w:h="16840" w:code="9"/>
          <w:pgMar w:top="567" w:right="1134" w:bottom="1418" w:left="1418" w:header="510" w:footer="1021" w:gutter="0"/>
          <w:cols w:space="720"/>
          <w:titlePg/>
          <w:docGrid w:linePitch="299"/>
        </w:sectPr>
      </w:pPr>
    </w:p>
    <w:p w14:paraId="681D985D" w14:textId="50831B1A" w:rsidR="00186DE9" w:rsidRPr="00186DE9" w:rsidRDefault="00D845BF" w:rsidP="00D845BF">
      <w:pPr>
        <w:tabs>
          <w:tab w:val="left" w:pos="6684"/>
        </w:tabs>
      </w:pPr>
      <w:r>
        <w:lastRenderedPageBreak/>
        <w:tab/>
      </w:r>
    </w:p>
    <w:p w14:paraId="68F42174" w14:textId="77777777" w:rsidR="00D845BF" w:rsidRDefault="00D66FDA">
      <w:pPr>
        <w:pStyle w:val="TOC1"/>
        <w:tabs>
          <w:tab w:val="right" w:leader="dot" w:pos="9063"/>
        </w:tabs>
        <w:rPr>
          <w:rFonts w:asciiTheme="minorHAnsi" w:eastAsiaTheme="minorEastAsia" w:hAnsiTheme="minorHAnsi" w:cstheme="minorBidi"/>
          <w:noProof/>
          <w:sz w:val="24"/>
          <w:szCs w:val="24"/>
          <w:lang w:eastAsia="ja-JP"/>
        </w:rPr>
      </w:pPr>
      <w:r w:rsidRPr="00D66FDA">
        <w:fldChar w:fldCharType="begin"/>
      </w:r>
      <w:r w:rsidRPr="00D66FDA">
        <w:instrText xml:space="preserve"> TOC \o "1-3" \h \z \u </w:instrText>
      </w:r>
      <w:r w:rsidRPr="00D66FDA">
        <w:fldChar w:fldCharType="separate"/>
      </w:r>
      <w:r w:rsidR="00D845BF" w:rsidRPr="00491F3D">
        <w:rPr>
          <w:noProof/>
          <w:lang w:val="en-AU"/>
        </w:rPr>
        <w:t>Executive Summary</w:t>
      </w:r>
      <w:r w:rsidR="00D845BF">
        <w:rPr>
          <w:noProof/>
        </w:rPr>
        <w:tab/>
      </w:r>
      <w:r w:rsidR="00D845BF">
        <w:rPr>
          <w:noProof/>
        </w:rPr>
        <w:fldChar w:fldCharType="begin"/>
      </w:r>
      <w:r w:rsidR="00D845BF">
        <w:rPr>
          <w:noProof/>
        </w:rPr>
        <w:instrText xml:space="preserve"> PAGEREF _Toc272749893 \h </w:instrText>
      </w:r>
      <w:r w:rsidR="00D845BF">
        <w:rPr>
          <w:noProof/>
        </w:rPr>
      </w:r>
      <w:r w:rsidR="00D845BF">
        <w:rPr>
          <w:noProof/>
        </w:rPr>
        <w:fldChar w:fldCharType="separate"/>
      </w:r>
      <w:r w:rsidR="00EE1122">
        <w:rPr>
          <w:noProof/>
        </w:rPr>
        <w:t>2</w:t>
      </w:r>
      <w:r w:rsidR="00D845BF">
        <w:rPr>
          <w:noProof/>
        </w:rPr>
        <w:fldChar w:fldCharType="end"/>
      </w:r>
    </w:p>
    <w:p w14:paraId="78B446C3" w14:textId="77777777" w:rsidR="00D845BF" w:rsidRDefault="00D845BF">
      <w:pPr>
        <w:pStyle w:val="TOC1"/>
        <w:tabs>
          <w:tab w:val="right" w:leader="dot" w:pos="9063"/>
        </w:tabs>
        <w:rPr>
          <w:rFonts w:asciiTheme="minorHAnsi" w:eastAsiaTheme="minorEastAsia" w:hAnsiTheme="minorHAnsi" w:cstheme="minorBidi"/>
          <w:noProof/>
          <w:sz w:val="24"/>
          <w:szCs w:val="24"/>
          <w:lang w:eastAsia="ja-JP"/>
        </w:rPr>
      </w:pPr>
      <w:r>
        <w:rPr>
          <w:noProof/>
        </w:rPr>
        <w:t>Introduction</w:t>
      </w:r>
      <w:r>
        <w:rPr>
          <w:noProof/>
        </w:rPr>
        <w:tab/>
      </w:r>
      <w:r>
        <w:rPr>
          <w:noProof/>
        </w:rPr>
        <w:fldChar w:fldCharType="begin"/>
      </w:r>
      <w:r>
        <w:rPr>
          <w:noProof/>
        </w:rPr>
        <w:instrText xml:space="preserve"> PAGEREF _Toc272749894 \h </w:instrText>
      </w:r>
      <w:r>
        <w:rPr>
          <w:noProof/>
        </w:rPr>
      </w:r>
      <w:r>
        <w:rPr>
          <w:noProof/>
        </w:rPr>
        <w:fldChar w:fldCharType="separate"/>
      </w:r>
      <w:r w:rsidR="00EE1122">
        <w:rPr>
          <w:noProof/>
        </w:rPr>
        <w:t>14</w:t>
      </w:r>
      <w:r>
        <w:rPr>
          <w:noProof/>
        </w:rPr>
        <w:fldChar w:fldCharType="end"/>
      </w:r>
    </w:p>
    <w:p w14:paraId="370BAF0F" w14:textId="77777777" w:rsidR="00D845BF" w:rsidRDefault="00D845BF">
      <w:pPr>
        <w:pStyle w:val="TOC1"/>
        <w:tabs>
          <w:tab w:val="right" w:leader="dot" w:pos="9063"/>
        </w:tabs>
        <w:rPr>
          <w:rFonts w:asciiTheme="minorHAnsi" w:eastAsiaTheme="minorEastAsia" w:hAnsiTheme="minorHAnsi" w:cstheme="minorBidi"/>
          <w:noProof/>
          <w:sz w:val="24"/>
          <w:szCs w:val="24"/>
          <w:lang w:eastAsia="ja-JP"/>
        </w:rPr>
      </w:pPr>
      <w:r>
        <w:rPr>
          <w:noProof/>
        </w:rPr>
        <w:t>About the Project</w:t>
      </w:r>
      <w:r>
        <w:rPr>
          <w:noProof/>
        </w:rPr>
        <w:tab/>
      </w:r>
      <w:r>
        <w:rPr>
          <w:noProof/>
        </w:rPr>
        <w:fldChar w:fldCharType="begin"/>
      </w:r>
      <w:r>
        <w:rPr>
          <w:noProof/>
        </w:rPr>
        <w:instrText xml:space="preserve"> PAGEREF _Toc272749895 \h </w:instrText>
      </w:r>
      <w:r>
        <w:rPr>
          <w:noProof/>
        </w:rPr>
      </w:r>
      <w:r>
        <w:rPr>
          <w:noProof/>
        </w:rPr>
        <w:fldChar w:fldCharType="separate"/>
      </w:r>
      <w:r w:rsidR="00EE1122">
        <w:rPr>
          <w:noProof/>
        </w:rPr>
        <w:t>15</w:t>
      </w:r>
      <w:r>
        <w:rPr>
          <w:noProof/>
        </w:rPr>
        <w:fldChar w:fldCharType="end"/>
      </w:r>
    </w:p>
    <w:p w14:paraId="5647B4FB" w14:textId="77777777" w:rsidR="00D845BF" w:rsidRDefault="00D845BF">
      <w:pPr>
        <w:pStyle w:val="TOC2"/>
        <w:tabs>
          <w:tab w:val="right" w:leader="dot" w:pos="9063"/>
        </w:tabs>
        <w:rPr>
          <w:rFonts w:asciiTheme="minorHAnsi" w:eastAsiaTheme="minorEastAsia" w:hAnsiTheme="minorHAnsi" w:cstheme="minorBidi"/>
          <w:noProof/>
          <w:sz w:val="24"/>
          <w:szCs w:val="24"/>
          <w:lang w:eastAsia="ja-JP"/>
        </w:rPr>
      </w:pPr>
      <w:r>
        <w:rPr>
          <w:noProof/>
        </w:rPr>
        <w:t>Project Background</w:t>
      </w:r>
      <w:r>
        <w:rPr>
          <w:noProof/>
        </w:rPr>
        <w:tab/>
      </w:r>
      <w:r>
        <w:rPr>
          <w:noProof/>
        </w:rPr>
        <w:fldChar w:fldCharType="begin"/>
      </w:r>
      <w:r>
        <w:rPr>
          <w:noProof/>
        </w:rPr>
        <w:instrText xml:space="preserve"> PAGEREF _Toc272749896 \h </w:instrText>
      </w:r>
      <w:r>
        <w:rPr>
          <w:noProof/>
        </w:rPr>
      </w:r>
      <w:r>
        <w:rPr>
          <w:noProof/>
        </w:rPr>
        <w:fldChar w:fldCharType="separate"/>
      </w:r>
      <w:r w:rsidR="00EE1122">
        <w:rPr>
          <w:noProof/>
        </w:rPr>
        <w:t>15</w:t>
      </w:r>
      <w:r>
        <w:rPr>
          <w:noProof/>
        </w:rPr>
        <w:fldChar w:fldCharType="end"/>
      </w:r>
    </w:p>
    <w:p w14:paraId="17F6D58E" w14:textId="77777777" w:rsidR="00D845BF" w:rsidRDefault="00D845BF">
      <w:pPr>
        <w:pStyle w:val="TOC2"/>
        <w:tabs>
          <w:tab w:val="right" w:leader="dot" w:pos="9063"/>
        </w:tabs>
        <w:rPr>
          <w:rFonts w:asciiTheme="minorHAnsi" w:eastAsiaTheme="minorEastAsia" w:hAnsiTheme="minorHAnsi" w:cstheme="minorBidi"/>
          <w:noProof/>
          <w:sz w:val="24"/>
          <w:szCs w:val="24"/>
          <w:lang w:eastAsia="ja-JP"/>
        </w:rPr>
      </w:pPr>
      <w:r>
        <w:rPr>
          <w:noProof/>
        </w:rPr>
        <w:t>Project Design</w:t>
      </w:r>
      <w:r>
        <w:rPr>
          <w:noProof/>
        </w:rPr>
        <w:tab/>
      </w:r>
      <w:r>
        <w:rPr>
          <w:noProof/>
        </w:rPr>
        <w:fldChar w:fldCharType="begin"/>
      </w:r>
      <w:r>
        <w:rPr>
          <w:noProof/>
        </w:rPr>
        <w:instrText xml:space="preserve"> PAGEREF _Toc272749897 \h </w:instrText>
      </w:r>
      <w:r>
        <w:rPr>
          <w:noProof/>
        </w:rPr>
      </w:r>
      <w:r>
        <w:rPr>
          <w:noProof/>
        </w:rPr>
        <w:fldChar w:fldCharType="separate"/>
      </w:r>
      <w:r w:rsidR="00EE1122">
        <w:rPr>
          <w:noProof/>
        </w:rPr>
        <w:t>16</w:t>
      </w:r>
      <w:r>
        <w:rPr>
          <w:noProof/>
        </w:rPr>
        <w:fldChar w:fldCharType="end"/>
      </w:r>
    </w:p>
    <w:p w14:paraId="736B704A" w14:textId="77777777" w:rsidR="00D845BF" w:rsidRDefault="00D845BF">
      <w:pPr>
        <w:pStyle w:val="TOC1"/>
        <w:tabs>
          <w:tab w:val="right" w:leader="dot" w:pos="9063"/>
        </w:tabs>
        <w:rPr>
          <w:rFonts w:asciiTheme="minorHAnsi" w:eastAsiaTheme="minorEastAsia" w:hAnsiTheme="minorHAnsi" w:cstheme="minorBidi"/>
          <w:noProof/>
          <w:sz w:val="24"/>
          <w:szCs w:val="24"/>
          <w:lang w:eastAsia="ja-JP"/>
        </w:rPr>
      </w:pPr>
      <w:r>
        <w:rPr>
          <w:noProof/>
        </w:rPr>
        <w:t>About the Evaluation</w:t>
      </w:r>
      <w:r>
        <w:rPr>
          <w:noProof/>
        </w:rPr>
        <w:tab/>
      </w:r>
      <w:r>
        <w:rPr>
          <w:noProof/>
        </w:rPr>
        <w:fldChar w:fldCharType="begin"/>
      </w:r>
      <w:r>
        <w:rPr>
          <w:noProof/>
        </w:rPr>
        <w:instrText xml:space="preserve"> PAGEREF _Toc272749898 \h </w:instrText>
      </w:r>
      <w:r>
        <w:rPr>
          <w:noProof/>
        </w:rPr>
      </w:r>
      <w:r>
        <w:rPr>
          <w:noProof/>
        </w:rPr>
        <w:fldChar w:fldCharType="separate"/>
      </w:r>
      <w:r w:rsidR="00EE1122">
        <w:rPr>
          <w:noProof/>
        </w:rPr>
        <w:t>18</w:t>
      </w:r>
      <w:r>
        <w:rPr>
          <w:noProof/>
        </w:rPr>
        <w:fldChar w:fldCharType="end"/>
      </w:r>
    </w:p>
    <w:p w14:paraId="7BBFC090" w14:textId="77777777" w:rsidR="00D845BF" w:rsidRDefault="00D845BF">
      <w:pPr>
        <w:pStyle w:val="TOC2"/>
        <w:tabs>
          <w:tab w:val="right" w:leader="dot" w:pos="9063"/>
        </w:tabs>
        <w:rPr>
          <w:rFonts w:asciiTheme="minorHAnsi" w:eastAsiaTheme="minorEastAsia" w:hAnsiTheme="minorHAnsi" w:cstheme="minorBidi"/>
          <w:noProof/>
          <w:sz w:val="24"/>
          <w:szCs w:val="24"/>
          <w:lang w:eastAsia="ja-JP"/>
        </w:rPr>
      </w:pPr>
      <w:r>
        <w:rPr>
          <w:noProof/>
        </w:rPr>
        <w:t>Purpose &amp; Scope of the Evaluation</w:t>
      </w:r>
      <w:r>
        <w:rPr>
          <w:noProof/>
        </w:rPr>
        <w:tab/>
      </w:r>
      <w:r>
        <w:rPr>
          <w:noProof/>
        </w:rPr>
        <w:fldChar w:fldCharType="begin"/>
      </w:r>
      <w:r>
        <w:rPr>
          <w:noProof/>
        </w:rPr>
        <w:instrText xml:space="preserve"> PAGEREF _Toc272749899 \h </w:instrText>
      </w:r>
      <w:r>
        <w:rPr>
          <w:noProof/>
        </w:rPr>
      </w:r>
      <w:r>
        <w:rPr>
          <w:noProof/>
        </w:rPr>
        <w:fldChar w:fldCharType="separate"/>
      </w:r>
      <w:r w:rsidR="00EE1122">
        <w:rPr>
          <w:noProof/>
        </w:rPr>
        <w:t>18</w:t>
      </w:r>
      <w:r>
        <w:rPr>
          <w:noProof/>
        </w:rPr>
        <w:fldChar w:fldCharType="end"/>
      </w:r>
    </w:p>
    <w:p w14:paraId="064B53EB" w14:textId="77777777" w:rsidR="00D845BF" w:rsidRDefault="00D845BF">
      <w:pPr>
        <w:pStyle w:val="TOC2"/>
        <w:tabs>
          <w:tab w:val="right" w:leader="dot" w:pos="9063"/>
        </w:tabs>
        <w:rPr>
          <w:rFonts w:asciiTheme="minorHAnsi" w:eastAsiaTheme="minorEastAsia" w:hAnsiTheme="minorHAnsi" w:cstheme="minorBidi"/>
          <w:noProof/>
          <w:sz w:val="24"/>
          <w:szCs w:val="24"/>
          <w:lang w:eastAsia="ja-JP"/>
        </w:rPr>
      </w:pPr>
      <w:r>
        <w:rPr>
          <w:noProof/>
        </w:rPr>
        <w:t>Evaluation Methodology</w:t>
      </w:r>
      <w:r>
        <w:rPr>
          <w:noProof/>
        </w:rPr>
        <w:tab/>
      </w:r>
      <w:r>
        <w:rPr>
          <w:noProof/>
        </w:rPr>
        <w:fldChar w:fldCharType="begin"/>
      </w:r>
      <w:r>
        <w:rPr>
          <w:noProof/>
        </w:rPr>
        <w:instrText xml:space="preserve"> PAGEREF _Toc272749900 \h </w:instrText>
      </w:r>
      <w:r>
        <w:rPr>
          <w:noProof/>
        </w:rPr>
      </w:r>
      <w:r>
        <w:rPr>
          <w:noProof/>
        </w:rPr>
        <w:fldChar w:fldCharType="separate"/>
      </w:r>
      <w:r w:rsidR="00EE1122">
        <w:rPr>
          <w:noProof/>
        </w:rPr>
        <w:t>19</w:t>
      </w:r>
      <w:r>
        <w:rPr>
          <w:noProof/>
        </w:rPr>
        <w:fldChar w:fldCharType="end"/>
      </w:r>
    </w:p>
    <w:p w14:paraId="12DF1EBD" w14:textId="77777777" w:rsidR="00D845BF" w:rsidRDefault="00D845BF">
      <w:pPr>
        <w:pStyle w:val="TOC2"/>
        <w:tabs>
          <w:tab w:val="right" w:leader="dot" w:pos="9063"/>
        </w:tabs>
        <w:rPr>
          <w:rFonts w:asciiTheme="minorHAnsi" w:eastAsiaTheme="minorEastAsia" w:hAnsiTheme="minorHAnsi" w:cstheme="minorBidi"/>
          <w:noProof/>
          <w:sz w:val="24"/>
          <w:szCs w:val="24"/>
          <w:lang w:eastAsia="ja-JP"/>
        </w:rPr>
      </w:pPr>
      <w:r>
        <w:rPr>
          <w:noProof/>
        </w:rPr>
        <w:t>Evaluation Questions &amp; Performance Criteria</w:t>
      </w:r>
      <w:r>
        <w:rPr>
          <w:noProof/>
        </w:rPr>
        <w:tab/>
      </w:r>
      <w:r>
        <w:rPr>
          <w:noProof/>
        </w:rPr>
        <w:fldChar w:fldCharType="begin"/>
      </w:r>
      <w:r>
        <w:rPr>
          <w:noProof/>
        </w:rPr>
        <w:instrText xml:space="preserve"> PAGEREF _Toc272749901 \h </w:instrText>
      </w:r>
      <w:r>
        <w:rPr>
          <w:noProof/>
        </w:rPr>
      </w:r>
      <w:r>
        <w:rPr>
          <w:noProof/>
        </w:rPr>
        <w:fldChar w:fldCharType="separate"/>
      </w:r>
      <w:r w:rsidR="00EE1122">
        <w:rPr>
          <w:noProof/>
        </w:rPr>
        <w:t>19</w:t>
      </w:r>
      <w:r>
        <w:rPr>
          <w:noProof/>
        </w:rPr>
        <w:fldChar w:fldCharType="end"/>
      </w:r>
    </w:p>
    <w:p w14:paraId="14AAED43" w14:textId="77777777" w:rsidR="00D845BF" w:rsidRDefault="00D845BF">
      <w:pPr>
        <w:pStyle w:val="TOC1"/>
        <w:tabs>
          <w:tab w:val="right" w:leader="dot" w:pos="9063"/>
        </w:tabs>
        <w:rPr>
          <w:rFonts w:asciiTheme="minorHAnsi" w:eastAsiaTheme="minorEastAsia" w:hAnsiTheme="minorHAnsi" w:cstheme="minorBidi"/>
          <w:noProof/>
          <w:sz w:val="24"/>
          <w:szCs w:val="24"/>
          <w:lang w:eastAsia="ja-JP"/>
        </w:rPr>
      </w:pPr>
      <w:r>
        <w:rPr>
          <w:noProof/>
        </w:rPr>
        <w:t>Key Findings</w:t>
      </w:r>
      <w:r>
        <w:rPr>
          <w:noProof/>
        </w:rPr>
        <w:tab/>
      </w:r>
      <w:r>
        <w:rPr>
          <w:noProof/>
        </w:rPr>
        <w:fldChar w:fldCharType="begin"/>
      </w:r>
      <w:r>
        <w:rPr>
          <w:noProof/>
        </w:rPr>
        <w:instrText xml:space="preserve"> PAGEREF _Toc272749902 \h </w:instrText>
      </w:r>
      <w:r>
        <w:rPr>
          <w:noProof/>
        </w:rPr>
      </w:r>
      <w:r>
        <w:rPr>
          <w:noProof/>
        </w:rPr>
        <w:fldChar w:fldCharType="separate"/>
      </w:r>
      <w:r w:rsidR="00EE1122">
        <w:rPr>
          <w:noProof/>
        </w:rPr>
        <w:t>20</w:t>
      </w:r>
      <w:r>
        <w:rPr>
          <w:noProof/>
        </w:rPr>
        <w:fldChar w:fldCharType="end"/>
      </w:r>
    </w:p>
    <w:p w14:paraId="7C5CEA72" w14:textId="77777777" w:rsidR="00D845BF" w:rsidRDefault="00D845BF">
      <w:pPr>
        <w:pStyle w:val="TOC1"/>
        <w:tabs>
          <w:tab w:val="right" w:leader="dot" w:pos="9063"/>
        </w:tabs>
        <w:rPr>
          <w:rFonts w:asciiTheme="minorHAnsi" w:eastAsiaTheme="minorEastAsia" w:hAnsiTheme="minorHAnsi" w:cstheme="minorBidi"/>
          <w:noProof/>
          <w:sz w:val="24"/>
          <w:szCs w:val="24"/>
          <w:lang w:eastAsia="ja-JP"/>
        </w:rPr>
      </w:pPr>
      <w:r>
        <w:rPr>
          <w:noProof/>
        </w:rPr>
        <w:t>Conclusions</w:t>
      </w:r>
      <w:r>
        <w:rPr>
          <w:noProof/>
        </w:rPr>
        <w:tab/>
      </w:r>
      <w:r>
        <w:rPr>
          <w:noProof/>
        </w:rPr>
        <w:fldChar w:fldCharType="begin"/>
      </w:r>
      <w:r>
        <w:rPr>
          <w:noProof/>
        </w:rPr>
        <w:instrText xml:space="preserve"> PAGEREF _Toc272749903 \h </w:instrText>
      </w:r>
      <w:r>
        <w:rPr>
          <w:noProof/>
        </w:rPr>
      </w:r>
      <w:r>
        <w:rPr>
          <w:noProof/>
        </w:rPr>
        <w:fldChar w:fldCharType="separate"/>
      </w:r>
      <w:r w:rsidR="00EE1122">
        <w:rPr>
          <w:noProof/>
        </w:rPr>
        <w:t>28</w:t>
      </w:r>
      <w:r>
        <w:rPr>
          <w:noProof/>
        </w:rPr>
        <w:fldChar w:fldCharType="end"/>
      </w:r>
    </w:p>
    <w:p w14:paraId="139AFFB8" w14:textId="77777777" w:rsidR="00D845BF" w:rsidRDefault="00D845BF">
      <w:pPr>
        <w:pStyle w:val="TOC1"/>
        <w:tabs>
          <w:tab w:val="right" w:leader="dot" w:pos="9063"/>
        </w:tabs>
        <w:rPr>
          <w:rFonts w:asciiTheme="minorHAnsi" w:eastAsiaTheme="minorEastAsia" w:hAnsiTheme="minorHAnsi" w:cstheme="minorBidi"/>
          <w:noProof/>
          <w:sz w:val="24"/>
          <w:szCs w:val="24"/>
          <w:lang w:eastAsia="ja-JP"/>
        </w:rPr>
      </w:pPr>
      <w:r>
        <w:rPr>
          <w:noProof/>
        </w:rPr>
        <w:t>Recommendations</w:t>
      </w:r>
      <w:r>
        <w:rPr>
          <w:noProof/>
        </w:rPr>
        <w:tab/>
      </w:r>
      <w:r>
        <w:rPr>
          <w:noProof/>
        </w:rPr>
        <w:fldChar w:fldCharType="begin"/>
      </w:r>
      <w:r>
        <w:rPr>
          <w:noProof/>
        </w:rPr>
        <w:instrText xml:space="preserve"> PAGEREF _Toc272749904 \h </w:instrText>
      </w:r>
      <w:r>
        <w:rPr>
          <w:noProof/>
        </w:rPr>
      </w:r>
      <w:r>
        <w:rPr>
          <w:noProof/>
        </w:rPr>
        <w:fldChar w:fldCharType="separate"/>
      </w:r>
      <w:r w:rsidR="00EE1122">
        <w:rPr>
          <w:noProof/>
        </w:rPr>
        <w:t>30</w:t>
      </w:r>
      <w:r>
        <w:rPr>
          <w:noProof/>
        </w:rPr>
        <w:fldChar w:fldCharType="end"/>
      </w:r>
    </w:p>
    <w:p w14:paraId="3C50E353" w14:textId="6791B10A" w:rsidR="00D845BF" w:rsidRDefault="001A53B4">
      <w:pPr>
        <w:pStyle w:val="TOC1"/>
        <w:tabs>
          <w:tab w:val="right" w:leader="dot" w:pos="9063"/>
        </w:tabs>
        <w:rPr>
          <w:rFonts w:asciiTheme="minorHAnsi" w:eastAsiaTheme="minorEastAsia" w:hAnsiTheme="minorHAnsi" w:cstheme="minorBidi"/>
          <w:noProof/>
          <w:sz w:val="24"/>
          <w:szCs w:val="24"/>
          <w:lang w:eastAsia="ja-JP"/>
        </w:rPr>
      </w:pPr>
      <w:r>
        <w:rPr>
          <w:noProof/>
          <w:lang w:val="en-AU"/>
        </w:rPr>
        <w:t>APPENDI</w:t>
      </w:r>
      <w:r w:rsidR="00D845BF" w:rsidRPr="00491F3D">
        <w:rPr>
          <w:noProof/>
          <w:lang w:val="en-AU"/>
        </w:rPr>
        <w:t>X I:  Phase I Project Evaluation</w:t>
      </w:r>
      <w:r w:rsidR="00D845BF">
        <w:rPr>
          <w:noProof/>
        </w:rPr>
        <w:tab/>
      </w:r>
    </w:p>
    <w:p w14:paraId="062DCAD0" w14:textId="721C8CFA" w:rsidR="00D845BF" w:rsidRDefault="001A53B4">
      <w:pPr>
        <w:pStyle w:val="TOC1"/>
        <w:tabs>
          <w:tab w:val="right" w:leader="dot" w:pos="9063"/>
        </w:tabs>
        <w:rPr>
          <w:rFonts w:asciiTheme="minorHAnsi" w:eastAsiaTheme="minorEastAsia" w:hAnsiTheme="minorHAnsi" w:cstheme="minorBidi"/>
          <w:noProof/>
          <w:sz w:val="24"/>
          <w:szCs w:val="24"/>
          <w:lang w:eastAsia="ja-JP"/>
        </w:rPr>
      </w:pPr>
      <w:r>
        <w:rPr>
          <w:noProof/>
          <w:lang w:val="en-AU"/>
        </w:rPr>
        <w:t>APPENDI</w:t>
      </w:r>
      <w:r w:rsidRPr="00491F3D">
        <w:rPr>
          <w:noProof/>
          <w:lang w:val="en-AU"/>
        </w:rPr>
        <w:t>X</w:t>
      </w:r>
      <w:r>
        <w:rPr>
          <w:noProof/>
          <w:lang w:val="en-AU"/>
        </w:rPr>
        <w:t xml:space="preserve"> II</w:t>
      </w:r>
      <w:r w:rsidR="00D845BF" w:rsidRPr="00491F3D">
        <w:rPr>
          <w:noProof/>
          <w:lang w:val="en-AU"/>
        </w:rPr>
        <w:t>:  Phase II Project Delivery</w:t>
      </w:r>
      <w:r w:rsidR="00D845BF">
        <w:rPr>
          <w:noProof/>
        </w:rPr>
        <w:tab/>
      </w:r>
    </w:p>
    <w:p w14:paraId="25CA3101" w14:textId="15FEAAF4" w:rsidR="00D845BF" w:rsidRDefault="001A53B4">
      <w:pPr>
        <w:pStyle w:val="TOC1"/>
        <w:tabs>
          <w:tab w:val="right" w:leader="dot" w:pos="9063"/>
        </w:tabs>
        <w:rPr>
          <w:rFonts w:asciiTheme="minorHAnsi" w:eastAsiaTheme="minorEastAsia" w:hAnsiTheme="minorHAnsi" w:cstheme="minorBidi"/>
          <w:noProof/>
          <w:sz w:val="24"/>
          <w:szCs w:val="24"/>
          <w:lang w:eastAsia="ja-JP"/>
        </w:rPr>
      </w:pPr>
      <w:r>
        <w:rPr>
          <w:noProof/>
          <w:lang w:val="en-AU"/>
        </w:rPr>
        <w:t>APPENDI</w:t>
      </w:r>
      <w:r w:rsidRPr="00491F3D">
        <w:rPr>
          <w:noProof/>
          <w:lang w:val="en-AU"/>
        </w:rPr>
        <w:t>X</w:t>
      </w:r>
      <w:r w:rsidR="00D845BF" w:rsidRPr="00491F3D">
        <w:rPr>
          <w:noProof/>
          <w:lang w:val="en-AU"/>
        </w:rPr>
        <w:t xml:space="preserve"> III:  Phase II Project Expenditure</w:t>
      </w:r>
      <w:r w:rsidR="00D845BF">
        <w:rPr>
          <w:noProof/>
        </w:rPr>
        <w:tab/>
      </w:r>
    </w:p>
    <w:p w14:paraId="58C6C9FB" w14:textId="6E13B592" w:rsidR="00D845BF" w:rsidRDefault="001A53B4">
      <w:pPr>
        <w:pStyle w:val="TOC1"/>
        <w:tabs>
          <w:tab w:val="right" w:leader="dot" w:pos="9063"/>
        </w:tabs>
        <w:rPr>
          <w:rFonts w:asciiTheme="minorHAnsi" w:eastAsiaTheme="minorEastAsia" w:hAnsiTheme="minorHAnsi" w:cstheme="minorBidi"/>
          <w:noProof/>
          <w:sz w:val="24"/>
          <w:szCs w:val="24"/>
          <w:lang w:eastAsia="ja-JP"/>
        </w:rPr>
      </w:pPr>
      <w:r>
        <w:rPr>
          <w:noProof/>
          <w:lang w:val="en-AU"/>
        </w:rPr>
        <w:t>APPENDI</w:t>
      </w:r>
      <w:r w:rsidRPr="00491F3D">
        <w:rPr>
          <w:noProof/>
          <w:lang w:val="en-AU"/>
        </w:rPr>
        <w:t>X</w:t>
      </w:r>
      <w:r w:rsidR="00D845BF" w:rsidRPr="00491F3D">
        <w:rPr>
          <w:noProof/>
          <w:lang w:val="en-AU"/>
        </w:rPr>
        <w:t xml:space="preserve"> IV:  Evaluation Matrix</w:t>
      </w:r>
      <w:r w:rsidR="00D845BF">
        <w:rPr>
          <w:noProof/>
        </w:rPr>
        <w:tab/>
      </w:r>
    </w:p>
    <w:p w14:paraId="5D3F7B1F" w14:textId="553F7B47" w:rsidR="00D845BF" w:rsidRDefault="001A53B4">
      <w:pPr>
        <w:pStyle w:val="TOC1"/>
        <w:tabs>
          <w:tab w:val="right" w:leader="dot" w:pos="9063"/>
        </w:tabs>
        <w:rPr>
          <w:rFonts w:asciiTheme="minorHAnsi" w:eastAsiaTheme="minorEastAsia" w:hAnsiTheme="minorHAnsi" w:cstheme="minorBidi"/>
          <w:noProof/>
          <w:sz w:val="24"/>
          <w:szCs w:val="24"/>
          <w:lang w:eastAsia="ja-JP"/>
        </w:rPr>
      </w:pPr>
      <w:r>
        <w:rPr>
          <w:noProof/>
          <w:lang w:val="en-AU"/>
        </w:rPr>
        <w:t>APPENDI</w:t>
      </w:r>
      <w:r w:rsidRPr="00491F3D">
        <w:rPr>
          <w:noProof/>
          <w:lang w:val="en-AU"/>
        </w:rPr>
        <w:t>X</w:t>
      </w:r>
      <w:r w:rsidR="00D845BF" w:rsidRPr="00491F3D">
        <w:rPr>
          <w:noProof/>
          <w:lang w:val="en-AU"/>
        </w:rPr>
        <w:t xml:space="preserve"> V:</w:t>
      </w:r>
      <w:r>
        <w:rPr>
          <w:noProof/>
          <w:lang w:val="en-AU"/>
        </w:rPr>
        <w:t xml:space="preserve"> </w:t>
      </w:r>
      <w:r w:rsidR="00D845BF" w:rsidRPr="00491F3D">
        <w:rPr>
          <w:noProof/>
          <w:lang w:val="en-AU"/>
        </w:rPr>
        <w:t xml:space="preserve"> Key Documents Reviewed</w:t>
      </w:r>
      <w:r w:rsidR="00D845BF">
        <w:rPr>
          <w:noProof/>
        </w:rPr>
        <w:tab/>
      </w:r>
    </w:p>
    <w:p w14:paraId="67634567" w14:textId="7F6933E6" w:rsidR="00D845BF" w:rsidRDefault="001A53B4">
      <w:pPr>
        <w:pStyle w:val="TOC1"/>
        <w:tabs>
          <w:tab w:val="right" w:leader="dot" w:pos="9063"/>
        </w:tabs>
        <w:rPr>
          <w:rFonts w:asciiTheme="minorHAnsi" w:eastAsiaTheme="minorEastAsia" w:hAnsiTheme="minorHAnsi" w:cstheme="minorBidi"/>
          <w:noProof/>
          <w:sz w:val="24"/>
          <w:szCs w:val="24"/>
          <w:lang w:eastAsia="ja-JP"/>
        </w:rPr>
      </w:pPr>
      <w:r>
        <w:rPr>
          <w:noProof/>
          <w:lang w:val="en-AU"/>
        </w:rPr>
        <w:t>APPENDI</w:t>
      </w:r>
      <w:r w:rsidRPr="00491F3D">
        <w:rPr>
          <w:noProof/>
          <w:lang w:val="en-AU"/>
        </w:rPr>
        <w:t>X</w:t>
      </w:r>
      <w:r w:rsidR="00D845BF" w:rsidRPr="00491F3D">
        <w:rPr>
          <w:noProof/>
          <w:lang w:val="en-AU"/>
        </w:rPr>
        <w:t xml:space="preserve"> VI:</w:t>
      </w:r>
      <w:r>
        <w:rPr>
          <w:noProof/>
          <w:lang w:val="en-AU"/>
        </w:rPr>
        <w:t xml:space="preserve"> </w:t>
      </w:r>
      <w:r w:rsidR="00D845BF" w:rsidRPr="00491F3D">
        <w:rPr>
          <w:noProof/>
          <w:lang w:val="en-AU"/>
        </w:rPr>
        <w:t xml:space="preserve"> Interviewees</w:t>
      </w:r>
      <w:r w:rsidR="00D845BF">
        <w:rPr>
          <w:noProof/>
        </w:rPr>
        <w:tab/>
      </w:r>
    </w:p>
    <w:p w14:paraId="666A64E5" w14:textId="01F8E7FC" w:rsidR="00D845BF" w:rsidRDefault="001A53B4">
      <w:pPr>
        <w:pStyle w:val="TOC1"/>
        <w:tabs>
          <w:tab w:val="right" w:leader="dot" w:pos="9063"/>
        </w:tabs>
        <w:rPr>
          <w:rFonts w:asciiTheme="minorHAnsi" w:eastAsiaTheme="minorEastAsia" w:hAnsiTheme="minorHAnsi" w:cstheme="minorBidi"/>
          <w:noProof/>
          <w:sz w:val="24"/>
          <w:szCs w:val="24"/>
          <w:lang w:eastAsia="ja-JP"/>
        </w:rPr>
      </w:pPr>
      <w:r>
        <w:rPr>
          <w:noProof/>
          <w:lang w:val="en-AU"/>
        </w:rPr>
        <w:t>APPENDI</w:t>
      </w:r>
      <w:r w:rsidRPr="00491F3D">
        <w:rPr>
          <w:noProof/>
          <w:lang w:val="en-AU"/>
        </w:rPr>
        <w:t>X</w:t>
      </w:r>
      <w:r w:rsidR="00D845BF" w:rsidRPr="00491F3D">
        <w:rPr>
          <w:noProof/>
          <w:lang w:val="en-AU"/>
        </w:rPr>
        <w:t xml:space="preserve"> VII:</w:t>
      </w:r>
      <w:r>
        <w:rPr>
          <w:noProof/>
          <w:lang w:val="en-AU"/>
        </w:rPr>
        <w:t xml:space="preserve"> </w:t>
      </w:r>
      <w:r w:rsidR="00D845BF" w:rsidRPr="00491F3D">
        <w:rPr>
          <w:noProof/>
          <w:lang w:val="en-AU"/>
        </w:rPr>
        <w:t xml:space="preserve"> </w:t>
      </w:r>
      <w:r w:rsidR="00D845BF" w:rsidRPr="00491F3D">
        <w:rPr>
          <w:noProof/>
          <w:lang w:val="en-GB"/>
        </w:rPr>
        <w:t>Interview Process</w:t>
      </w:r>
      <w:r w:rsidR="00D845BF">
        <w:rPr>
          <w:noProof/>
        </w:rPr>
        <w:tab/>
      </w:r>
    </w:p>
    <w:p w14:paraId="60D9E360" w14:textId="77777777" w:rsidR="00533B8E" w:rsidRPr="00B30760" w:rsidRDefault="00D66FDA" w:rsidP="00D33FC6">
      <w:r w:rsidRPr="00D66FDA">
        <w:fldChar w:fldCharType="end"/>
      </w:r>
      <w:r w:rsidR="00815A7D">
        <w:rPr>
          <w:lang w:val="en-AU"/>
        </w:rPr>
        <w:t xml:space="preserve"> </w:t>
      </w:r>
    </w:p>
    <w:p w14:paraId="21F4D2E3" w14:textId="77777777" w:rsidR="00186DE9" w:rsidRDefault="00186DE9" w:rsidP="00186DE9"/>
    <w:p w14:paraId="0298D514" w14:textId="2DE9650F" w:rsidR="005A5B76" w:rsidRDefault="00186DE9" w:rsidP="00F27F13">
      <w:pPr>
        <w:pStyle w:val="Heading1"/>
        <w:rPr>
          <w:lang w:val="en-AU"/>
        </w:rPr>
      </w:pPr>
      <w:r>
        <w:br w:type="page"/>
      </w:r>
      <w:bookmarkStart w:id="6" w:name="_Toc272749893"/>
      <w:r w:rsidR="00913450">
        <w:rPr>
          <w:lang w:val="en-AU"/>
        </w:rPr>
        <w:lastRenderedPageBreak/>
        <w:t>Executive Summar</w:t>
      </w:r>
      <w:r w:rsidR="005A5B76">
        <w:rPr>
          <w:lang w:val="en-AU"/>
        </w:rPr>
        <w:t>y</w:t>
      </w:r>
      <w:bookmarkEnd w:id="6"/>
    </w:p>
    <w:p w14:paraId="2DD61B3C" w14:textId="77777777" w:rsidR="0028072A" w:rsidRDefault="0028072A" w:rsidP="0028072A"/>
    <w:p w14:paraId="09DF9B2D" w14:textId="55C83A4C" w:rsidR="0028072A" w:rsidRPr="0028072A" w:rsidRDefault="0028072A" w:rsidP="0028072A">
      <w:pPr>
        <w:rPr>
          <w:b/>
        </w:rPr>
      </w:pPr>
      <w:r>
        <w:rPr>
          <w:b/>
        </w:rPr>
        <w:t xml:space="preserve">The Project  </w:t>
      </w:r>
    </w:p>
    <w:p w14:paraId="7F9CFBB7" w14:textId="77777777" w:rsidR="0028072A" w:rsidRDefault="0028072A" w:rsidP="0028072A"/>
    <w:p w14:paraId="234B28AD" w14:textId="77777777" w:rsidR="0028072A" w:rsidRDefault="0028072A" w:rsidP="0028072A">
      <w:pPr>
        <w:rPr>
          <w:bCs/>
          <w:lang w:val="en-GB"/>
        </w:rPr>
      </w:pPr>
      <w:r w:rsidRPr="00D66FDA">
        <w:t>This report sets out the results of the independent, external evaluation of the WIPO Deve</w:t>
      </w:r>
      <w:r>
        <w:t>lopment Agenda</w:t>
      </w:r>
      <w:r w:rsidRPr="00D66FDA">
        <w:t xml:space="preserve"> Project</w:t>
      </w:r>
      <w:r>
        <w:t xml:space="preserve"> on Developing Tools for Access to Patent Information – Phase II, </w:t>
      </w:r>
      <w:r w:rsidRPr="00B26EC2">
        <w:rPr>
          <w:bCs/>
          <w:lang w:val="en-GB"/>
        </w:rPr>
        <w:t xml:space="preserve">a project </w:t>
      </w:r>
      <w:r>
        <w:rPr>
          <w:bCs/>
          <w:lang w:val="en-GB"/>
        </w:rPr>
        <w:t>formed in response to Development Agenda r</w:t>
      </w:r>
      <w:r w:rsidRPr="00B26EC2">
        <w:rPr>
          <w:bCs/>
          <w:lang w:val="en-GB"/>
        </w:rPr>
        <w:t>ecommendations</w:t>
      </w:r>
      <w:r w:rsidRPr="00D66FDA">
        <w:rPr>
          <w:i/>
          <w:vertAlign w:val="superscript"/>
        </w:rPr>
        <w:footnoteReference w:id="2"/>
      </w:r>
      <w:r>
        <w:rPr>
          <w:bCs/>
          <w:lang w:val="en-GB"/>
        </w:rPr>
        <w:t xml:space="preserve"> </w:t>
      </w:r>
      <w:r w:rsidRPr="00B26EC2">
        <w:rPr>
          <w:bCs/>
          <w:lang w:val="en-GB"/>
        </w:rPr>
        <w:t>19, 30 and 31</w:t>
      </w:r>
      <w:r>
        <w:rPr>
          <w:bCs/>
          <w:lang w:val="en-GB"/>
        </w:rPr>
        <w:t xml:space="preserve">. These recommendations are as follows: </w:t>
      </w:r>
    </w:p>
    <w:p w14:paraId="156430B8" w14:textId="77777777" w:rsidR="0028072A" w:rsidRDefault="0028072A" w:rsidP="0028072A"/>
    <w:p w14:paraId="3FADBB57" w14:textId="77777777" w:rsidR="0028072A" w:rsidRDefault="0028072A" w:rsidP="0028072A">
      <w:pPr>
        <w:rPr>
          <w:bCs/>
          <w:lang w:val="en-GB"/>
        </w:rPr>
      </w:pPr>
      <w:r w:rsidRPr="00B26EC2">
        <w:rPr>
          <w:bCs/>
          <w:i/>
          <w:lang w:val="en-GB"/>
        </w:rPr>
        <w:t>Recommendation 19:</w:t>
      </w:r>
      <w:r w:rsidRPr="00B26EC2">
        <w:rPr>
          <w:bCs/>
          <w:lang w:val="en-GB"/>
        </w:rPr>
        <w:t xml:space="preserve"> To initiate discussions on how, within WIPO’s mandate, to further facilitate access to knowledge and technology for developing countries and LDCs to foster creativity and innovation and to strengthen such existing activities within WIPO. </w:t>
      </w:r>
    </w:p>
    <w:p w14:paraId="06F8D0CD" w14:textId="77777777" w:rsidR="0028072A" w:rsidRPr="00B26EC2" w:rsidRDefault="0028072A" w:rsidP="0028072A">
      <w:pPr>
        <w:rPr>
          <w:bCs/>
          <w:lang w:val="en-GB"/>
        </w:rPr>
      </w:pPr>
    </w:p>
    <w:p w14:paraId="126EF3EF" w14:textId="77777777" w:rsidR="0028072A" w:rsidRDefault="0028072A" w:rsidP="0028072A">
      <w:pPr>
        <w:rPr>
          <w:bCs/>
          <w:lang w:val="en-GB"/>
        </w:rPr>
      </w:pPr>
      <w:r w:rsidRPr="00B26EC2">
        <w:rPr>
          <w:bCs/>
          <w:i/>
          <w:lang w:val="en-GB"/>
        </w:rPr>
        <w:t>Recommendation 30:</w:t>
      </w:r>
      <w:r w:rsidRPr="00B26EC2">
        <w:rPr>
          <w:bCs/>
          <w:lang w:val="en-GB"/>
        </w:rPr>
        <w:t xml:space="preserve"> WIPO should cooperate with other intergovernmental organizations to provide developing countries, including LDC’s upon request, advice on how to gain access to and make use of IP-related information on technology, particularly in areas of special interest to the requesting parties. </w:t>
      </w:r>
    </w:p>
    <w:p w14:paraId="4590D8C9" w14:textId="77777777" w:rsidR="0028072A" w:rsidRPr="00B26EC2" w:rsidRDefault="0028072A" w:rsidP="0028072A">
      <w:pPr>
        <w:rPr>
          <w:bCs/>
          <w:lang w:val="en-GB"/>
        </w:rPr>
      </w:pPr>
    </w:p>
    <w:p w14:paraId="60D9835D" w14:textId="77777777" w:rsidR="0028072A" w:rsidRDefault="0028072A" w:rsidP="0028072A">
      <w:pPr>
        <w:rPr>
          <w:bCs/>
          <w:i/>
          <w:lang w:val="en-GB"/>
        </w:rPr>
      </w:pPr>
      <w:r w:rsidRPr="00B26EC2">
        <w:rPr>
          <w:bCs/>
          <w:i/>
          <w:lang w:val="en-GB"/>
        </w:rPr>
        <w:t xml:space="preserve">Recommendation 31: </w:t>
      </w:r>
      <w:r w:rsidRPr="00B26EC2">
        <w:rPr>
          <w:bCs/>
          <w:lang w:val="en-GB"/>
        </w:rPr>
        <w:t>To undertake initiatives agreed by Member States, which contribute to the transfer of technology to developing countries, such as requesting WIPO to facilitate better access to publicly available patent information.</w:t>
      </w:r>
      <w:r w:rsidRPr="00B26EC2">
        <w:rPr>
          <w:bCs/>
          <w:i/>
          <w:lang w:val="en-GB"/>
        </w:rPr>
        <w:t xml:space="preserve"> </w:t>
      </w:r>
    </w:p>
    <w:p w14:paraId="139179A7" w14:textId="77777777" w:rsidR="0028072A" w:rsidRDefault="0028072A" w:rsidP="0028072A"/>
    <w:p w14:paraId="4EF4C09A" w14:textId="0CAB2C9F" w:rsidR="0028072A" w:rsidRDefault="0028072A" w:rsidP="0028072A">
      <w:r w:rsidRPr="00D66FDA">
        <w:t xml:space="preserve">The evaluation process was agreed between the external evaluator and the Development Agenda Coordination Division of the WIPO Secretariat, and is set out in the approved evaluation inception report. </w:t>
      </w:r>
      <w:r>
        <w:t xml:space="preserve"> </w:t>
      </w:r>
      <w:r w:rsidRPr="00D66FDA">
        <w:t>The evaluation took place betwee</w:t>
      </w:r>
      <w:r w:rsidR="00B30760">
        <w:t xml:space="preserve">n </w:t>
      </w:r>
      <w:proofErr w:type="gramStart"/>
      <w:r w:rsidR="00B30760">
        <w:t>mid-July</w:t>
      </w:r>
      <w:proofErr w:type="gramEnd"/>
      <w:r w:rsidR="00B30760">
        <w:t xml:space="preserve"> to mid-September </w:t>
      </w:r>
      <w:r>
        <w:t>2014</w:t>
      </w:r>
      <w:r w:rsidRPr="00D66FDA">
        <w:t xml:space="preserve">. </w:t>
      </w:r>
    </w:p>
    <w:p w14:paraId="038F78F3" w14:textId="77777777" w:rsidR="0028072A" w:rsidRDefault="0028072A" w:rsidP="0028072A"/>
    <w:p w14:paraId="04C067F9" w14:textId="78A984C4" w:rsidR="0028072A" w:rsidRDefault="0028072A" w:rsidP="0028072A">
      <w:r>
        <w:rPr>
          <w:bCs/>
          <w:lang w:val="en-GB"/>
        </w:rPr>
        <w:t xml:space="preserve">The project proposal was published in document CDIP/10/13 and </w:t>
      </w:r>
      <w:r w:rsidR="008A5B02">
        <w:rPr>
          <w:bCs/>
          <w:lang w:val="en-GB"/>
        </w:rPr>
        <w:t>approved during the Tenth S</w:t>
      </w:r>
      <w:r w:rsidRPr="00B26EC2">
        <w:rPr>
          <w:bCs/>
          <w:lang w:val="en-GB"/>
        </w:rPr>
        <w:t>ession of the Committee on Development an</w:t>
      </w:r>
      <w:r>
        <w:rPr>
          <w:bCs/>
          <w:lang w:val="en-GB"/>
        </w:rPr>
        <w:t xml:space="preserve">d Intellectual Property (CDIP) in November 2012. The project was implemented between </w:t>
      </w:r>
      <w:r w:rsidRPr="00B26EC2">
        <w:rPr>
          <w:bCs/>
          <w:lang w:val="en-GB"/>
        </w:rPr>
        <w:t xml:space="preserve">November 2012 </w:t>
      </w:r>
      <w:r>
        <w:rPr>
          <w:bCs/>
          <w:lang w:val="en-GB"/>
        </w:rPr>
        <w:t>and December 2013 (14</w:t>
      </w:r>
      <w:r w:rsidR="00DB078E">
        <w:rPr>
          <w:bCs/>
          <w:lang w:val="en-GB"/>
        </w:rPr>
        <w:t> </w:t>
      </w:r>
      <w:r>
        <w:rPr>
          <w:bCs/>
          <w:lang w:val="en-GB"/>
        </w:rPr>
        <w:t>months).</w:t>
      </w:r>
      <w:r w:rsidRPr="00B26EC2">
        <w:rPr>
          <w:bCs/>
          <w:lang w:val="en-GB"/>
        </w:rPr>
        <w:t xml:space="preserve"> </w:t>
      </w:r>
      <w:r>
        <w:t>The budget for the project was 292,000 Swiss francs (non-personnel resources).</w:t>
      </w:r>
    </w:p>
    <w:p w14:paraId="6649D94C" w14:textId="77777777" w:rsidR="008A5B02" w:rsidRPr="003A3EAB" w:rsidRDefault="008A5B02" w:rsidP="0028072A"/>
    <w:p w14:paraId="285C9D11" w14:textId="487833F5" w:rsidR="0028072A" w:rsidRDefault="0028072A" w:rsidP="0028072A">
      <w:pPr>
        <w:rPr>
          <w:bCs/>
          <w:lang w:val="en-GB"/>
        </w:rPr>
      </w:pPr>
      <w:r w:rsidRPr="00B26EC2">
        <w:rPr>
          <w:bCs/>
          <w:lang w:val="en-GB"/>
        </w:rPr>
        <w:t>The proj</w:t>
      </w:r>
      <w:r>
        <w:rPr>
          <w:bCs/>
          <w:lang w:val="en-GB"/>
        </w:rPr>
        <w:t>ect followed from the Phase I P</w:t>
      </w:r>
      <w:r w:rsidRPr="00B26EC2">
        <w:rPr>
          <w:bCs/>
          <w:lang w:val="en-GB"/>
        </w:rPr>
        <w:t>roject</w:t>
      </w:r>
      <w:r>
        <w:rPr>
          <w:bCs/>
          <w:lang w:val="en-GB"/>
        </w:rPr>
        <w:t xml:space="preserve"> on Developing Tools for Access to Patent Information (CDIP/4/6, CDIP/6/2).</w:t>
      </w:r>
      <w:r w:rsidRPr="00B26EC2">
        <w:rPr>
          <w:bCs/>
          <w:lang w:val="en-GB"/>
        </w:rPr>
        <w:t xml:space="preserve"> </w:t>
      </w:r>
      <w:r>
        <w:rPr>
          <w:bCs/>
          <w:lang w:val="en-GB"/>
        </w:rPr>
        <w:t>During the Phase I project, 9 Patent Landscape Reports (PLRs) were prepared in the areas of public health, food and agriculture, and energy and the environment. As of September 2012 when the project was evaluated, three further PLRs were either at the TOR development or procurement stage. The project also included development of an e-tutorial, and participation in 5 regional conferences promoting the Technology Information and Support Centres (TISCs).</w:t>
      </w:r>
      <w:r w:rsidR="008A5B02">
        <w:rPr>
          <w:bCs/>
          <w:lang w:val="en-GB"/>
        </w:rPr>
        <w:t xml:space="preserve"> </w:t>
      </w:r>
      <w:r>
        <w:rPr>
          <w:bCs/>
          <w:lang w:val="en-GB"/>
        </w:rPr>
        <w:t>An evaluation of Phase I was</w:t>
      </w:r>
      <w:r w:rsidRPr="00B26EC2">
        <w:rPr>
          <w:bCs/>
          <w:lang w:val="en-GB"/>
        </w:rPr>
        <w:t xml:space="preserve"> </w:t>
      </w:r>
      <w:r>
        <w:rPr>
          <w:bCs/>
          <w:lang w:val="en-GB"/>
        </w:rPr>
        <w:t xml:space="preserve">undertaken by WIPO’s Internal Audit and Oversight Division </w:t>
      </w:r>
      <w:r w:rsidRPr="00AA4518">
        <w:rPr>
          <w:bCs/>
          <w:lang w:val="en-GB"/>
        </w:rPr>
        <w:t>(CDIP/10/6).</w:t>
      </w:r>
      <w:r w:rsidRPr="00B26EC2">
        <w:rPr>
          <w:bCs/>
          <w:lang w:val="en-GB"/>
        </w:rPr>
        <w:t xml:space="preserve"> </w:t>
      </w:r>
    </w:p>
    <w:p w14:paraId="04026654" w14:textId="77777777" w:rsidR="0028072A" w:rsidRDefault="0028072A" w:rsidP="0028072A">
      <w:pPr>
        <w:rPr>
          <w:bCs/>
          <w:lang w:val="en-GB"/>
        </w:rPr>
      </w:pPr>
    </w:p>
    <w:p w14:paraId="02AC2F3D" w14:textId="0916E553" w:rsidR="0028072A" w:rsidRDefault="0028072A" w:rsidP="0028072A">
      <w:pPr>
        <w:rPr>
          <w:bCs/>
          <w:lang w:val="en-GB"/>
        </w:rPr>
      </w:pPr>
      <w:r>
        <w:rPr>
          <w:bCs/>
          <w:lang w:val="en-GB"/>
        </w:rPr>
        <w:t>The Phase II project was carried out by the Patent Information Section of the Access to Information and Knowledge Division within the Global Infrastructure Sector of WIPO.</w:t>
      </w:r>
      <w:r w:rsidR="008A5B02">
        <w:rPr>
          <w:bCs/>
          <w:lang w:val="en-GB"/>
        </w:rPr>
        <w:t xml:space="preserve"> </w:t>
      </w:r>
      <w:r>
        <w:rPr>
          <w:bCs/>
          <w:lang w:val="en-GB"/>
        </w:rPr>
        <w:t xml:space="preserve">Phase II of the project focused on the development of further PLRs and other tools and capacity development activities towards supporting access to patent information, namely the development of PLR best practice guidelines and a regional and inter-regional workshop. </w:t>
      </w:r>
    </w:p>
    <w:p w14:paraId="229CD608" w14:textId="77777777" w:rsidR="0028072A" w:rsidRDefault="0028072A" w:rsidP="0028072A">
      <w:pPr>
        <w:rPr>
          <w:bCs/>
          <w:lang w:val="en-GB"/>
        </w:rPr>
      </w:pPr>
    </w:p>
    <w:p w14:paraId="75CBC473" w14:textId="77777777" w:rsidR="0028072A" w:rsidRPr="003A6865" w:rsidRDefault="0028072A" w:rsidP="0028072A">
      <w:pPr>
        <w:rPr>
          <w:bCs/>
        </w:rPr>
      </w:pPr>
      <w:r w:rsidRPr="003A6865">
        <w:rPr>
          <w:bCs/>
        </w:rPr>
        <w:t>PLRs provide insight into patterns and trends in innovation activity for given technological areas. More specifically, they include a state-of-the-art search in patent database</w:t>
      </w:r>
      <w:r>
        <w:rPr>
          <w:bCs/>
        </w:rPr>
        <w:t>s</w:t>
      </w:r>
      <w:r w:rsidRPr="003A6865">
        <w:rPr>
          <w:bCs/>
        </w:rPr>
        <w:t xml:space="preserve">, with those results further analyzed and distilled to describe patenting activity and innovation </w:t>
      </w:r>
      <w:r w:rsidRPr="003A6865">
        <w:rPr>
          <w:bCs/>
        </w:rPr>
        <w:lastRenderedPageBreak/>
        <w:t>trends. They can be used to support policy discussions, strategic development choices and technology transfer, and can form the basis of freedom to operate analyses.</w:t>
      </w:r>
      <w:r w:rsidRPr="003A6865">
        <w:rPr>
          <w:rStyle w:val="FootnoteReference"/>
          <w:bCs/>
        </w:rPr>
        <w:footnoteReference w:id="3"/>
      </w:r>
      <w:r w:rsidRPr="003A6865">
        <w:rPr>
          <w:bCs/>
        </w:rPr>
        <w:t xml:space="preserve"> </w:t>
      </w:r>
    </w:p>
    <w:p w14:paraId="253C74ED" w14:textId="77777777" w:rsidR="0028072A" w:rsidRPr="003A6865" w:rsidRDefault="0028072A" w:rsidP="0028072A">
      <w:pPr>
        <w:rPr>
          <w:bCs/>
        </w:rPr>
      </w:pPr>
    </w:p>
    <w:p w14:paraId="1B5E7966" w14:textId="77777777" w:rsidR="0028072A" w:rsidRPr="003A6865" w:rsidRDefault="0028072A" w:rsidP="0028072A">
      <w:pPr>
        <w:rPr>
          <w:bCs/>
        </w:rPr>
      </w:pPr>
      <w:r w:rsidRPr="003A6865">
        <w:rPr>
          <w:bCs/>
        </w:rPr>
        <w:t>Preparing patent landscape reports requires specialized expertise in patent searching and analytics, supported by access to relevant patent databases and search and analysis tools. There are a number of tasks involved in preparing a PLR. These include: patent searching and collection of information; cleaning, ordering and analysis of the collection; visualization of the results for assisting comprehension of trends; developing a n</w:t>
      </w:r>
      <w:r>
        <w:rPr>
          <w:bCs/>
        </w:rPr>
        <w:t>arrative and explanation</w:t>
      </w:r>
      <w:r w:rsidRPr="003A6865">
        <w:rPr>
          <w:bCs/>
        </w:rPr>
        <w:t>, and, somewhat separately, deriving conclusions and recommendations specific to the context in and for which the PLR was produced.</w:t>
      </w:r>
      <w:r w:rsidRPr="003A6865">
        <w:rPr>
          <w:rStyle w:val="FootnoteReference"/>
          <w:bCs/>
        </w:rPr>
        <w:footnoteReference w:id="4"/>
      </w:r>
      <w:r w:rsidRPr="003A6865">
        <w:rPr>
          <w:bCs/>
        </w:rPr>
        <w:t xml:space="preserve"> </w:t>
      </w:r>
    </w:p>
    <w:p w14:paraId="1263F49B" w14:textId="77777777" w:rsidR="0028072A" w:rsidRPr="003A6865" w:rsidRDefault="0028072A" w:rsidP="0028072A">
      <w:pPr>
        <w:rPr>
          <w:bCs/>
        </w:rPr>
      </w:pPr>
    </w:p>
    <w:p w14:paraId="1FAB9AC7" w14:textId="77777777" w:rsidR="0028072A" w:rsidRPr="003A6865" w:rsidRDefault="0028072A" w:rsidP="0028072A">
      <w:pPr>
        <w:rPr>
          <w:bCs/>
        </w:rPr>
      </w:pPr>
      <w:r w:rsidRPr="003A6865">
        <w:rPr>
          <w:bCs/>
        </w:rPr>
        <w:t>Developing and Least Developed Countries (LDCs) often face challenges in developing patent landscape reports relevant to their national priorities</w:t>
      </w:r>
      <w:r>
        <w:rPr>
          <w:bCs/>
        </w:rPr>
        <w:t xml:space="preserve">. This is due to </w:t>
      </w:r>
      <w:r w:rsidRPr="003A6865">
        <w:rPr>
          <w:bCs/>
        </w:rPr>
        <w:t xml:space="preserve">a number of factors </w:t>
      </w:r>
      <w:r>
        <w:rPr>
          <w:bCs/>
        </w:rPr>
        <w:t>that may include:</w:t>
      </w:r>
      <w:r w:rsidRPr="003A6865">
        <w:rPr>
          <w:bCs/>
        </w:rPr>
        <w:t xml:space="preserve"> limited awareness of the utility of PLRs in both patent offices and other government departments</w:t>
      </w:r>
      <w:r>
        <w:rPr>
          <w:bCs/>
        </w:rPr>
        <w:t>;</w:t>
      </w:r>
      <w:r w:rsidRPr="003A6865">
        <w:rPr>
          <w:bCs/>
        </w:rPr>
        <w:t xml:space="preserve"> limited availability of national patent data</w:t>
      </w:r>
      <w:r>
        <w:rPr>
          <w:bCs/>
        </w:rPr>
        <w:t>;</w:t>
      </w:r>
      <w:r w:rsidRPr="003A6865">
        <w:rPr>
          <w:bCs/>
        </w:rPr>
        <w:t xml:space="preserve"> and</w:t>
      </w:r>
      <w:r>
        <w:rPr>
          <w:bCs/>
        </w:rPr>
        <w:t>,</w:t>
      </w:r>
      <w:r w:rsidRPr="003A6865">
        <w:rPr>
          <w:bCs/>
        </w:rPr>
        <w:t xml:space="preserve"> limited access to commercial search databases and analytics tools</w:t>
      </w:r>
      <w:r>
        <w:rPr>
          <w:bCs/>
        </w:rPr>
        <w:t>.</w:t>
      </w:r>
      <w:r w:rsidRPr="003A6865">
        <w:rPr>
          <w:rStyle w:val="FootnoteReference"/>
          <w:bCs/>
        </w:rPr>
        <w:footnoteReference w:id="5"/>
      </w:r>
      <w:r w:rsidRPr="003A6865">
        <w:rPr>
          <w:bCs/>
        </w:rPr>
        <w:t xml:space="preserve">  </w:t>
      </w:r>
    </w:p>
    <w:p w14:paraId="155D8E2D" w14:textId="77777777" w:rsidR="0028072A" w:rsidRPr="003A6865" w:rsidRDefault="0028072A" w:rsidP="0028072A">
      <w:pPr>
        <w:rPr>
          <w:bCs/>
        </w:rPr>
      </w:pPr>
    </w:p>
    <w:p w14:paraId="41240B92" w14:textId="77777777" w:rsidR="0028072A" w:rsidRPr="003A6865" w:rsidRDefault="0028072A" w:rsidP="0028072A">
      <w:pPr>
        <w:rPr>
          <w:bCs/>
        </w:rPr>
      </w:pPr>
      <w:r w:rsidRPr="003A6865">
        <w:rPr>
          <w:bCs/>
        </w:rPr>
        <w:t xml:space="preserve">PLRs in both </w:t>
      </w:r>
      <w:proofErr w:type="gramStart"/>
      <w:r w:rsidRPr="003A6865">
        <w:rPr>
          <w:bCs/>
        </w:rPr>
        <w:t>Phase</w:t>
      </w:r>
      <w:proofErr w:type="gramEnd"/>
      <w:r w:rsidRPr="003A6865">
        <w:rPr>
          <w:bCs/>
        </w:rPr>
        <w:t xml:space="preserve"> I and II of the project were prepared by consultants, in collaboration with external partners (IGOs and NGOs). The PLRs developed were primarily focused on important areas of public policy globally, including in the areas of health and the environment, as described under the </w:t>
      </w:r>
      <w:r>
        <w:rPr>
          <w:bCs/>
        </w:rPr>
        <w:t>key f</w:t>
      </w:r>
      <w:r w:rsidRPr="003A6865">
        <w:rPr>
          <w:bCs/>
        </w:rPr>
        <w:t xml:space="preserve">indings section of this report. </w:t>
      </w:r>
      <w:r>
        <w:rPr>
          <w:bCs/>
        </w:rPr>
        <w:t xml:space="preserve">The purpose of developing PLRs within the project was not solely for their content, but their illustrative value in raising awareness among Developing Countries, LDCs and the international community of the relevance and utility of PLRs and patent analytics more generally. </w:t>
      </w:r>
    </w:p>
    <w:p w14:paraId="1EDCB4DC" w14:textId="77777777" w:rsidR="0028072A" w:rsidRDefault="0028072A" w:rsidP="0028072A">
      <w:pPr>
        <w:rPr>
          <w:bCs/>
          <w:highlight w:val="yellow"/>
        </w:rPr>
      </w:pPr>
    </w:p>
    <w:p w14:paraId="14132714" w14:textId="77777777" w:rsidR="0028072A" w:rsidRDefault="0028072A" w:rsidP="0028072A">
      <w:pPr>
        <w:rPr>
          <w:bCs/>
        </w:rPr>
      </w:pPr>
      <w:r>
        <w:rPr>
          <w:bCs/>
          <w:lang w:val="en-GB"/>
        </w:rPr>
        <w:t>In line with the decision to mainstream the Development Agenda within the work of WIPO, the WIPO Program and Budget for the 2014/15 biennium proposed that several projects implemented in the previous biennium, including the project for Developing Tools for Access to Patent Information, be mainstreamed into relevant programs, subject to project evaluations.</w:t>
      </w:r>
      <w:r>
        <w:rPr>
          <w:rStyle w:val="FootnoteReference"/>
          <w:bCs/>
          <w:lang w:val="en-GB"/>
        </w:rPr>
        <w:footnoteReference w:id="6"/>
      </w:r>
      <w:r>
        <w:rPr>
          <w:bCs/>
          <w:lang w:val="en-GB"/>
        </w:rPr>
        <w:t xml:space="preserve"> </w:t>
      </w:r>
      <w:r>
        <w:rPr>
          <w:bCs/>
        </w:rPr>
        <w:t>In the</w:t>
      </w:r>
      <w:r w:rsidRPr="00102CC4">
        <w:rPr>
          <w:bCs/>
        </w:rPr>
        <w:t xml:space="preserve"> post Phase II period, external collaborations for the development of PLRs are ongoing, with further PLRs being developed with public institutions in developing countries on technological areas of national and regional priority</w:t>
      </w:r>
      <w:r>
        <w:rPr>
          <w:bCs/>
        </w:rPr>
        <w:t>.</w:t>
      </w:r>
      <w:r w:rsidRPr="00102CC4">
        <w:rPr>
          <w:rStyle w:val="FootnoteReference"/>
          <w:bCs/>
        </w:rPr>
        <w:footnoteReference w:id="7"/>
      </w:r>
      <w:r w:rsidRPr="00102CC4">
        <w:rPr>
          <w:bCs/>
        </w:rPr>
        <w:t xml:space="preserve"> In addition, work continues toward assisting Developing Countries and LDCs access open source databases and tools for performing patent analytics, among other capacity building activities. </w:t>
      </w:r>
    </w:p>
    <w:p w14:paraId="321FB06F" w14:textId="77777777" w:rsidR="0028072A" w:rsidRDefault="0028072A" w:rsidP="0028072A"/>
    <w:p w14:paraId="503B6CB9" w14:textId="77777777" w:rsidR="00DB078E" w:rsidRDefault="00DB078E" w:rsidP="0028072A"/>
    <w:p w14:paraId="160470EC" w14:textId="69ADB9C3" w:rsidR="0028072A" w:rsidRPr="0028072A" w:rsidRDefault="0028072A" w:rsidP="0028072A">
      <w:pPr>
        <w:rPr>
          <w:b/>
        </w:rPr>
      </w:pPr>
      <w:r>
        <w:rPr>
          <w:b/>
        </w:rPr>
        <w:t xml:space="preserve">The Evaluation </w:t>
      </w:r>
    </w:p>
    <w:p w14:paraId="285D153C" w14:textId="77777777" w:rsidR="0028072A" w:rsidRDefault="0028072A" w:rsidP="0028072A"/>
    <w:p w14:paraId="007A4E75" w14:textId="77777777" w:rsidR="0028072A" w:rsidRDefault="0028072A" w:rsidP="0028072A">
      <w:pPr>
        <w:rPr>
          <w:lang w:val="en-GB"/>
        </w:rPr>
      </w:pPr>
      <w:r w:rsidRPr="003A5201">
        <w:t>Consistent with the Terms of Reference</w:t>
      </w:r>
      <w:r>
        <w:t xml:space="preserve"> (TOR)</w:t>
      </w:r>
      <w:r w:rsidRPr="003A5201">
        <w:t xml:space="preserve"> provided, the evaluation sought not to </w:t>
      </w:r>
      <w:r w:rsidRPr="003A5201">
        <w:rPr>
          <w:lang w:val="en-GB"/>
        </w:rPr>
        <w:t>assess in</w:t>
      </w:r>
      <w:r>
        <w:rPr>
          <w:lang w:val="en-GB"/>
        </w:rPr>
        <w:t xml:space="preserve">dividual activities but rather to evaluate the project as a whole and its contribution to the outcome and objective of the project. The evaluation considers overall project performance, project design, project management, coordination, coherence, implementation and results achieved. </w:t>
      </w:r>
    </w:p>
    <w:p w14:paraId="6F208790" w14:textId="77777777" w:rsidR="0028072A" w:rsidRDefault="0028072A" w:rsidP="0028072A"/>
    <w:p w14:paraId="4DFD8DD5" w14:textId="77777777" w:rsidR="0028072A" w:rsidRDefault="0028072A" w:rsidP="00DB078E">
      <w:pPr>
        <w:keepNext/>
      </w:pPr>
      <w:r w:rsidRPr="00D66FDA">
        <w:lastRenderedPageBreak/>
        <w:t>The</w:t>
      </w:r>
      <w:r>
        <w:t xml:space="preserve"> overall</w:t>
      </w:r>
      <w:r w:rsidRPr="00D66FDA">
        <w:t xml:space="preserve"> objective of the evaluation was to: </w:t>
      </w:r>
    </w:p>
    <w:p w14:paraId="133706C3" w14:textId="77777777" w:rsidR="0028072A" w:rsidRPr="00D66FDA" w:rsidRDefault="0028072A" w:rsidP="00DB078E">
      <w:pPr>
        <w:keepNext/>
      </w:pPr>
    </w:p>
    <w:p w14:paraId="410B2D46" w14:textId="1A8773E8" w:rsidR="0028072A" w:rsidRDefault="0028072A" w:rsidP="00DB078E">
      <w:pPr>
        <w:pStyle w:val="ONUME"/>
        <w:ind w:left="567"/>
      </w:pPr>
      <w:r w:rsidRPr="00D66FDA">
        <w:t>Learn from experiences during project implementation: what worked well and what did not work well for the benefit of continuing activities in this field. This included assessing, where possible: the project design framework; project management including monitoring and reporting tools as well as measuring and reporting on the results achieved to date; and, assessing the likelihood of sust</w:t>
      </w:r>
      <w:r w:rsidR="00DB078E">
        <w:t>ainability of results achieved;  and</w:t>
      </w:r>
    </w:p>
    <w:p w14:paraId="4CFFA9CF" w14:textId="77777777" w:rsidR="0028072A" w:rsidRDefault="0028072A" w:rsidP="00DD25ED">
      <w:pPr>
        <w:pStyle w:val="ONUME"/>
        <w:spacing w:after="0"/>
        <w:ind w:left="567"/>
      </w:pPr>
      <w:r w:rsidRPr="00D66FDA">
        <w:t xml:space="preserve">To provide evidence-based evaluative information to support the CDIP’s decision-making process. </w:t>
      </w:r>
    </w:p>
    <w:p w14:paraId="43141FF9" w14:textId="77777777" w:rsidR="00DD25ED" w:rsidRDefault="00DD25ED" w:rsidP="00DD25ED">
      <w:pPr>
        <w:pStyle w:val="ONUME"/>
        <w:numPr>
          <w:ilvl w:val="0"/>
          <w:numId w:val="0"/>
        </w:numPr>
        <w:spacing w:after="0"/>
        <w:ind w:left="567"/>
      </w:pPr>
    </w:p>
    <w:p w14:paraId="49903A2F" w14:textId="77777777" w:rsidR="0028072A" w:rsidRDefault="0028072A" w:rsidP="0028072A">
      <w:r w:rsidRPr="00D66FDA">
        <w:t xml:space="preserve">In particular the evaluation was to assess, where possible, the extent to which the project had been instrumental in: </w:t>
      </w:r>
    </w:p>
    <w:p w14:paraId="3D14ED53" w14:textId="77777777" w:rsidR="0028072A" w:rsidRPr="00D66FDA" w:rsidRDefault="0028072A" w:rsidP="0028072A"/>
    <w:p w14:paraId="66E1513B" w14:textId="77777777" w:rsidR="0028072A" w:rsidRDefault="0028072A" w:rsidP="008534E1">
      <w:pPr>
        <w:pStyle w:val="ONUME"/>
        <w:numPr>
          <w:ilvl w:val="0"/>
          <w:numId w:val="68"/>
        </w:numPr>
        <w:ind w:left="567"/>
      </w:pPr>
      <w:r>
        <w:t xml:space="preserve">Improving access to information and technologies disclosed in patent publications and better knowledge of patenting trends in specific technological areas where patent landscape reports have been prepared; </w:t>
      </w:r>
    </w:p>
    <w:p w14:paraId="3D32C438" w14:textId="77777777" w:rsidR="0028072A" w:rsidRDefault="0028072A" w:rsidP="008534E1">
      <w:pPr>
        <w:pStyle w:val="ONUME"/>
        <w:numPr>
          <w:ilvl w:val="0"/>
          <w:numId w:val="68"/>
        </w:numPr>
        <w:ind w:left="567"/>
      </w:pPr>
      <w:r>
        <w:t>Facilitating better informed policy discussions and decisions related to R&amp;D, investment and technology transfer through the provision of PLRs in relevant areas; and</w:t>
      </w:r>
    </w:p>
    <w:p w14:paraId="5902EF9D" w14:textId="77777777" w:rsidR="0028072A" w:rsidRDefault="0028072A" w:rsidP="008534E1">
      <w:pPr>
        <w:pStyle w:val="ONUME"/>
        <w:numPr>
          <w:ilvl w:val="0"/>
          <w:numId w:val="68"/>
        </w:numPr>
        <w:spacing w:after="0"/>
        <w:ind w:left="567"/>
      </w:pPr>
      <w:r>
        <w:t xml:space="preserve">Raising awareness about the importance of IP issues in the decision making process related to R&amp;D investment, technology transfer and local manufacturing, amongst others. </w:t>
      </w:r>
    </w:p>
    <w:p w14:paraId="60AF3153" w14:textId="77777777" w:rsidR="0028072A" w:rsidRDefault="0028072A" w:rsidP="0028072A"/>
    <w:p w14:paraId="6B9D9814" w14:textId="14668BF2" w:rsidR="0028072A" w:rsidRDefault="0028072A" w:rsidP="0028072A">
      <w:r w:rsidRPr="00D66FDA">
        <w:t>The project time frame considered for this evaluat</w:t>
      </w:r>
      <w:r>
        <w:t>ion was 14 months (November 2012 – December 2013</w:t>
      </w:r>
      <w:r w:rsidRPr="00D66FDA">
        <w:t xml:space="preserve">), however as </w:t>
      </w:r>
      <w:r>
        <w:t>some relevant activities continued past that date</w:t>
      </w:r>
      <w:r w:rsidRPr="00D66FDA">
        <w:t>, activities up to mid-</w:t>
      </w:r>
      <w:r>
        <w:t>August 2014</w:t>
      </w:r>
      <w:r w:rsidRPr="00D66FDA">
        <w:t xml:space="preserve"> were considered.</w:t>
      </w:r>
      <w:r w:rsidR="008A5B02">
        <w:t xml:space="preserve"> </w:t>
      </w:r>
      <w:r w:rsidRPr="003A5201">
        <w:t>The evaluation</w:t>
      </w:r>
      <w:r>
        <w:t xml:space="preserve"> itself</w:t>
      </w:r>
      <w:r w:rsidRPr="003A5201">
        <w:t xml:space="preserve"> took </w:t>
      </w:r>
      <w:r>
        <w:t>place between July and September 2014</w:t>
      </w:r>
      <w:r w:rsidRPr="003A5201">
        <w:t xml:space="preserve">. </w:t>
      </w:r>
    </w:p>
    <w:p w14:paraId="0E5298A4" w14:textId="77777777" w:rsidR="0028072A" w:rsidRPr="00D66FDA" w:rsidRDefault="0028072A" w:rsidP="0028072A">
      <w:pPr>
        <w:rPr>
          <w:lang w:val="en-AU"/>
        </w:rPr>
      </w:pPr>
    </w:p>
    <w:p w14:paraId="11B673BE" w14:textId="77777777" w:rsidR="0028072A" w:rsidRPr="00D66FDA" w:rsidRDefault="0028072A" w:rsidP="0028072A">
      <w:r w:rsidRPr="00D66FDA">
        <w:rPr>
          <w:lang w:val="en-GB"/>
        </w:rPr>
        <w:t xml:space="preserve">The evaluation was an independent external evaluation. </w:t>
      </w:r>
      <w:r w:rsidRPr="00D66FDA">
        <w:t xml:space="preserve">The evaluation methodology was aimed at balancing the needs for learning and accountability. </w:t>
      </w:r>
      <w:r>
        <w:t xml:space="preserve"> </w:t>
      </w:r>
      <w:r w:rsidRPr="00D66FDA">
        <w:t xml:space="preserve">To this end the evaluation was to be participatory, with involvement in the evaluation process of those with a stake in the project. </w:t>
      </w:r>
      <w:r>
        <w:t xml:space="preserve"> </w:t>
      </w:r>
    </w:p>
    <w:p w14:paraId="1F83014A" w14:textId="77777777" w:rsidR="0028072A" w:rsidRDefault="0028072A" w:rsidP="0028072A">
      <w:pPr>
        <w:rPr>
          <w:lang w:val="en-GB"/>
        </w:rPr>
      </w:pPr>
    </w:p>
    <w:p w14:paraId="7FD52F5F" w14:textId="77777777" w:rsidR="0028072A" w:rsidRDefault="0028072A" w:rsidP="0028072A">
      <w:pPr>
        <w:rPr>
          <w:lang w:val="en-GB"/>
        </w:rPr>
      </w:pPr>
      <w:r w:rsidRPr="00D66FDA">
        <w:rPr>
          <w:lang w:val="en-GB"/>
        </w:rPr>
        <w:t xml:space="preserve">The evaluation methodology consisted of the following: </w:t>
      </w:r>
    </w:p>
    <w:p w14:paraId="30875842" w14:textId="77777777" w:rsidR="0028072A" w:rsidRPr="00D66FDA" w:rsidRDefault="0028072A" w:rsidP="0028072A">
      <w:pPr>
        <w:rPr>
          <w:lang w:val="en-GB"/>
        </w:rPr>
      </w:pPr>
    </w:p>
    <w:p w14:paraId="5351A27C" w14:textId="209D24DB" w:rsidR="0028072A" w:rsidRPr="00DD25ED" w:rsidRDefault="0028072A" w:rsidP="008534E1">
      <w:pPr>
        <w:pStyle w:val="ONUME"/>
        <w:numPr>
          <w:ilvl w:val="0"/>
          <w:numId w:val="69"/>
        </w:numPr>
        <w:ind w:left="567"/>
        <w:rPr>
          <w:lang w:val="en-GB"/>
        </w:rPr>
      </w:pPr>
      <w:r w:rsidRPr="00DD25ED">
        <w:rPr>
          <w:lang w:val="en-GB"/>
        </w:rPr>
        <w:t xml:space="preserve">Desk review of relevant project related documentation including the project framework, progress reports, the evaluation of the Phase I project, monitoring information, budget expenditure reports, project deliverables, and other relevant documents including reports of previous sessions of the CDIP at which the project was discussed. The list of documents reviewed is included as </w:t>
      </w:r>
      <w:r w:rsidR="007A7D50">
        <w:rPr>
          <w:lang w:val="en-GB"/>
        </w:rPr>
        <w:t>Appendix</w:t>
      </w:r>
      <w:r w:rsidRPr="00DD25ED">
        <w:rPr>
          <w:lang w:val="en-GB"/>
        </w:rPr>
        <w:t xml:space="preserve"> V.</w:t>
      </w:r>
    </w:p>
    <w:p w14:paraId="2D2FE32F" w14:textId="6299EC32" w:rsidR="0028072A" w:rsidRPr="00DD25ED" w:rsidRDefault="0028072A" w:rsidP="008534E1">
      <w:pPr>
        <w:pStyle w:val="ONUME"/>
        <w:numPr>
          <w:ilvl w:val="0"/>
          <w:numId w:val="69"/>
        </w:numPr>
        <w:ind w:left="567"/>
        <w:rPr>
          <w:lang w:val="en-GB"/>
        </w:rPr>
      </w:pPr>
      <w:r w:rsidRPr="00DD25ED">
        <w:rPr>
          <w:lang w:val="en-GB"/>
        </w:rPr>
        <w:t xml:space="preserve">Informal discussions with the project team members and managers; </w:t>
      </w:r>
      <w:r w:rsidR="00DD25ED">
        <w:rPr>
          <w:lang w:val="en-GB"/>
        </w:rPr>
        <w:t xml:space="preserve"> </w:t>
      </w:r>
      <w:r w:rsidRPr="00DD25ED">
        <w:rPr>
          <w:lang w:val="en-GB"/>
        </w:rPr>
        <w:t>and</w:t>
      </w:r>
    </w:p>
    <w:p w14:paraId="12BAA800" w14:textId="4D9062AC" w:rsidR="0028072A" w:rsidRPr="00DD25ED" w:rsidRDefault="0028072A" w:rsidP="008534E1">
      <w:pPr>
        <w:pStyle w:val="ONUME"/>
        <w:numPr>
          <w:ilvl w:val="0"/>
          <w:numId w:val="69"/>
        </w:numPr>
        <w:ind w:left="567"/>
        <w:rPr>
          <w:lang w:val="en-GB"/>
        </w:rPr>
      </w:pPr>
      <w:r w:rsidRPr="00DD25ED">
        <w:rPr>
          <w:lang w:val="en-GB"/>
        </w:rPr>
        <w:t xml:space="preserve">Semi-structured interviews with stakeholders having had an involvement with the project, including external partners and internal collaborating divisions of WIPO. The list of those interviews is included as </w:t>
      </w:r>
      <w:r w:rsidR="007A7D50">
        <w:rPr>
          <w:lang w:val="en-GB"/>
        </w:rPr>
        <w:t>Appendix</w:t>
      </w:r>
      <w:r w:rsidRPr="00DD25ED">
        <w:rPr>
          <w:lang w:val="en-GB"/>
        </w:rPr>
        <w:t xml:space="preserve"> VI. Interviews took place either in person or by telephone. Further Information on the interview process and the guide questions used is set out in </w:t>
      </w:r>
      <w:r w:rsidR="007A7D50">
        <w:rPr>
          <w:lang w:val="en-GB"/>
        </w:rPr>
        <w:t>Appendix</w:t>
      </w:r>
      <w:r w:rsidRPr="00DD25ED">
        <w:rPr>
          <w:lang w:val="en-GB"/>
        </w:rPr>
        <w:t xml:space="preserve"> VII</w:t>
      </w:r>
      <w:r w:rsidR="008A5B02" w:rsidRPr="00DD25ED">
        <w:rPr>
          <w:lang w:val="en-GB"/>
        </w:rPr>
        <w:t xml:space="preserve"> to the report</w:t>
      </w:r>
      <w:r w:rsidRPr="00DD25ED">
        <w:rPr>
          <w:lang w:val="en-GB"/>
        </w:rPr>
        <w:t xml:space="preserve">. </w:t>
      </w:r>
    </w:p>
    <w:p w14:paraId="291427C3" w14:textId="50152FAA" w:rsidR="0028072A" w:rsidRDefault="0028072A" w:rsidP="0028072A">
      <w:pPr>
        <w:rPr>
          <w:lang w:val="en-GB"/>
        </w:rPr>
      </w:pPr>
      <w:r w:rsidRPr="00D66FDA">
        <w:rPr>
          <w:lang w:val="en-GB"/>
        </w:rPr>
        <w:lastRenderedPageBreak/>
        <w:t xml:space="preserve">The evaluation assessed questions in each of the following areas: </w:t>
      </w:r>
      <w:r>
        <w:rPr>
          <w:lang w:val="en-GB"/>
        </w:rPr>
        <w:t xml:space="preserve"> </w:t>
      </w:r>
      <w:r w:rsidRPr="00D66FDA">
        <w:rPr>
          <w:lang w:val="en-GB"/>
        </w:rPr>
        <w:t>project design</w:t>
      </w:r>
      <w:r>
        <w:rPr>
          <w:lang w:val="en-GB"/>
        </w:rPr>
        <w:t xml:space="preserve"> </w:t>
      </w:r>
      <w:r w:rsidRPr="00D66FDA">
        <w:rPr>
          <w:lang w:val="en-GB"/>
        </w:rPr>
        <w:t xml:space="preserve">and management; </w:t>
      </w:r>
      <w:r>
        <w:rPr>
          <w:lang w:val="en-GB"/>
        </w:rPr>
        <w:t xml:space="preserve">relevance, </w:t>
      </w:r>
      <w:r w:rsidRPr="00D66FDA">
        <w:rPr>
          <w:lang w:val="en-GB"/>
        </w:rPr>
        <w:t xml:space="preserve">effectiveness; sustainability, and implementation of Development Agenda Recommendations. </w:t>
      </w:r>
      <w:r>
        <w:rPr>
          <w:lang w:val="en-GB"/>
        </w:rPr>
        <w:t xml:space="preserve"> </w:t>
      </w:r>
    </w:p>
    <w:p w14:paraId="05461FF0" w14:textId="77777777" w:rsidR="0028072A" w:rsidRPr="00D66FDA" w:rsidRDefault="0028072A" w:rsidP="0028072A">
      <w:pPr>
        <w:rPr>
          <w:lang w:val="en-AU"/>
        </w:rPr>
      </w:pPr>
    </w:p>
    <w:p w14:paraId="31CDFF80" w14:textId="4E92EB1A" w:rsidR="0028072A" w:rsidRDefault="0028072A" w:rsidP="0028072A">
      <w:r w:rsidRPr="00D66FDA">
        <w:rPr>
          <w:lang w:val="en-AU"/>
        </w:rPr>
        <w:t xml:space="preserve">Taking into account both the defined scope and purpose of the </w:t>
      </w:r>
      <w:proofErr w:type="gramStart"/>
      <w:r w:rsidRPr="00D66FDA">
        <w:rPr>
          <w:lang w:val="en-AU"/>
        </w:rPr>
        <w:t>evaluation,</w:t>
      </w:r>
      <w:proofErr w:type="gramEnd"/>
      <w:r w:rsidRPr="00D66FDA">
        <w:rPr>
          <w:lang w:val="en-AU"/>
        </w:rPr>
        <w:t xml:space="preserve"> and </w:t>
      </w:r>
      <w:r>
        <w:rPr>
          <w:lang w:val="en-AU"/>
        </w:rPr>
        <w:t xml:space="preserve">the objectives of the project, </w:t>
      </w:r>
      <w:r w:rsidRPr="00D66FDA">
        <w:t>performance indicators were developed for each of the key evaluation questions. Given the purpose and scope of the evaluation, and the need to reflect on how and why the project unfolded as it did, these indicators focus on a mix of indicators focused on process, outputs and impact.</w:t>
      </w:r>
      <w:r w:rsidR="008A5B02">
        <w:t xml:space="preserve"> </w:t>
      </w:r>
      <w:r>
        <w:t>Both the evaluation questions and performance criteria are se</w:t>
      </w:r>
      <w:r w:rsidR="008A5B02">
        <w:t xml:space="preserve">t out in the evaluation matrix forming </w:t>
      </w:r>
      <w:r w:rsidR="007A7D50">
        <w:rPr>
          <w:lang w:val="en-GB"/>
        </w:rPr>
        <w:t>Appendix</w:t>
      </w:r>
      <w:r w:rsidR="008A5B02">
        <w:t xml:space="preserve"> IV to the report</w:t>
      </w:r>
      <w:r>
        <w:t>.</w:t>
      </w:r>
    </w:p>
    <w:p w14:paraId="557EE73F" w14:textId="77777777" w:rsidR="0028072A" w:rsidRDefault="0028072A" w:rsidP="0028072A"/>
    <w:p w14:paraId="6741A490" w14:textId="2F2AEF1A" w:rsidR="00AB6C53" w:rsidRDefault="00AB6C53" w:rsidP="00AB6C53">
      <w:pPr>
        <w:rPr>
          <w:b/>
        </w:rPr>
      </w:pPr>
      <w:r>
        <w:rPr>
          <w:b/>
        </w:rPr>
        <w:t>Key Findings</w:t>
      </w:r>
    </w:p>
    <w:p w14:paraId="5BB44E41" w14:textId="77777777" w:rsidR="00AB6C53" w:rsidRDefault="00AB6C53" w:rsidP="00AB6C53">
      <w:pPr>
        <w:rPr>
          <w:b/>
        </w:rPr>
      </w:pPr>
    </w:p>
    <w:p w14:paraId="21049EF6" w14:textId="49530AEC" w:rsidR="008A5B02" w:rsidRPr="008A5B02" w:rsidRDefault="008A5B02" w:rsidP="00AB6C53">
      <w:r>
        <w:t xml:space="preserve">The key findings in each of the evaluation categories were as follows: </w:t>
      </w:r>
    </w:p>
    <w:p w14:paraId="0EB12E8F" w14:textId="3D1389A6" w:rsidR="00AB6C53" w:rsidRPr="008A5B02" w:rsidRDefault="00AB6C53" w:rsidP="005F054C">
      <w:pPr>
        <w:spacing w:before="120" w:after="120"/>
        <w:rPr>
          <w:i/>
          <w:szCs w:val="22"/>
          <w:lang w:val="en-AU"/>
        </w:rPr>
      </w:pPr>
      <w:r w:rsidRPr="002D2D64">
        <w:rPr>
          <w:i/>
          <w:szCs w:val="22"/>
          <w:lang w:val="en-AU"/>
        </w:rPr>
        <w:t xml:space="preserve">On Project Design and Management </w:t>
      </w:r>
    </w:p>
    <w:p w14:paraId="64DB9D7C" w14:textId="77777777" w:rsidR="0083332F" w:rsidRPr="002D2D64" w:rsidRDefault="0083332F" w:rsidP="005F054C">
      <w:pPr>
        <w:numPr>
          <w:ilvl w:val="0"/>
          <w:numId w:val="12"/>
        </w:numPr>
        <w:spacing w:before="120" w:after="120"/>
        <w:rPr>
          <w:bCs/>
          <w:szCs w:val="22"/>
          <w:lang w:val="en-GB"/>
        </w:rPr>
      </w:pPr>
      <w:r w:rsidRPr="002D2D64">
        <w:rPr>
          <w:bCs/>
          <w:szCs w:val="22"/>
          <w:lang w:val="en-GB"/>
        </w:rPr>
        <w:t>The project was over ambitious given the 14 month timeframe, evidenced by the continuation of Phase II activities in 2014, the post Phase II period. However, the project timeframe was originally expected to be longer, with the tight time frame was due to approval of the project in November 2012, later than anticipated.</w:t>
      </w:r>
    </w:p>
    <w:p w14:paraId="5835934F" w14:textId="25D0A34B" w:rsidR="0083332F" w:rsidRPr="002D2D64" w:rsidRDefault="008A5B02" w:rsidP="005F054C">
      <w:pPr>
        <w:numPr>
          <w:ilvl w:val="0"/>
          <w:numId w:val="12"/>
        </w:numPr>
        <w:spacing w:before="120" w:after="120"/>
        <w:rPr>
          <w:bCs/>
          <w:szCs w:val="22"/>
          <w:lang w:val="en-GB"/>
        </w:rPr>
      </w:pPr>
      <w:r>
        <w:rPr>
          <w:bCs/>
          <w:szCs w:val="22"/>
          <w:lang w:val="en-GB"/>
        </w:rPr>
        <w:t>R</w:t>
      </w:r>
      <w:r w:rsidR="0083332F" w:rsidRPr="002D2D64">
        <w:rPr>
          <w:bCs/>
          <w:szCs w:val="22"/>
          <w:lang w:val="en-GB"/>
        </w:rPr>
        <w:t xml:space="preserve">educing the number of PLRs to be developed, while helpful, does not negate the lengthy period of </w:t>
      </w:r>
      <w:proofErr w:type="spellStart"/>
      <w:r w:rsidR="0083332F" w:rsidRPr="002D2D64">
        <w:rPr>
          <w:bCs/>
          <w:szCs w:val="22"/>
          <w:lang w:val="en-GB"/>
        </w:rPr>
        <w:t>of</w:t>
      </w:r>
      <w:proofErr w:type="spellEnd"/>
      <w:r w:rsidR="0083332F" w:rsidRPr="002D2D64">
        <w:rPr>
          <w:bCs/>
          <w:szCs w:val="22"/>
          <w:lang w:val="en-GB"/>
        </w:rPr>
        <w:t xml:space="preserve"> time required to develop a single PLR, from identification of an issue, through developing collaboration partners, to procurement review, publication and dissemination.  </w:t>
      </w:r>
    </w:p>
    <w:p w14:paraId="5E50B91E" w14:textId="77777777" w:rsidR="002D2D64" w:rsidRDefault="0083332F" w:rsidP="005F054C">
      <w:pPr>
        <w:numPr>
          <w:ilvl w:val="0"/>
          <w:numId w:val="12"/>
        </w:numPr>
        <w:spacing w:before="120" w:after="120"/>
        <w:rPr>
          <w:bCs/>
          <w:szCs w:val="22"/>
          <w:lang w:val="en-GB"/>
        </w:rPr>
      </w:pPr>
      <w:r w:rsidRPr="002D2D64">
        <w:rPr>
          <w:bCs/>
          <w:szCs w:val="22"/>
          <w:lang w:val="en-GB"/>
        </w:rPr>
        <w:t xml:space="preserve">The initial project document contained a brief description of the project, identified objectives, and main outputs, as well as a delivery strategy, a risk and mitigation strategy, a project review strategy, project schedule and budget. </w:t>
      </w:r>
    </w:p>
    <w:p w14:paraId="3DF2938F" w14:textId="59DA8CC3" w:rsidR="00AB6C53" w:rsidRPr="002D2D64" w:rsidRDefault="0083332F" w:rsidP="005F054C">
      <w:pPr>
        <w:numPr>
          <w:ilvl w:val="0"/>
          <w:numId w:val="12"/>
        </w:numPr>
        <w:spacing w:before="120" w:after="120"/>
        <w:rPr>
          <w:bCs/>
          <w:szCs w:val="22"/>
          <w:lang w:val="en-GB"/>
        </w:rPr>
      </w:pPr>
      <w:r w:rsidRPr="002D2D64">
        <w:rPr>
          <w:bCs/>
          <w:szCs w:val="22"/>
          <w:lang w:val="en-GB"/>
        </w:rPr>
        <w:t xml:space="preserve">As recommended during the Phase I evaluation (and noting the project team did not have access to the evaluation report at the time of developing the project proposal), the project design may have benefited from the inclusion of impact level indicators, a results based budget, and risks rated according to the degree of the their potential negative impact and the likelihood they may materialize.  </w:t>
      </w:r>
    </w:p>
    <w:p w14:paraId="718CFA9E" w14:textId="77777777" w:rsidR="0083332F" w:rsidRPr="002D2D64" w:rsidRDefault="0083332F" w:rsidP="008534E1">
      <w:pPr>
        <w:numPr>
          <w:ilvl w:val="0"/>
          <w:numId w:val="61"/>
        </w:numPr>
        <w:spacing w:before="120" w:after="120"/>
        <w:rPr>
          <w:bCs/>
          <w:szCs w:val="22"/>
          <w:lang w:val="en-GB"/>
        </w:rPr>
      </w:pPr>
      <w:r w:rsidRPr="002D2D64">
        <w:rPr>
          <w:bCs/>
          <w:szCs w:val="22"/>
          <w:lang w:val="en-GB"/>
        </w:rPr>
        <w:t xml:space="preserve">The project monitoring, self-evaluation and reporting tools were appropriate to the length and complexity of the project. </w:t>
      </w:r>
    </w:p>
    <w:p w14:paraId="48777BC7" w14:textId="77777777" w:rsidR="0083332F" w:rsidRPr="002D2D64" w:rsidRDefault="0083332F" w:rsidP="008534E1">
      <w:pPr>
        <w:numPr>
          <w:ilvl w:val="0"/>
          <w:numId w:val="61"/>
        </w:numPr>
        <w:spacing w:before="120" w:after="120"/>
        <w:rPr>
          <w:bCs/>
          <w:szCs w:val="22"/>
          <w:lang w:val="en-GB"/>
        </w:rPr>
      </w:pPr>
      <w:r w:rsidRPr="002D2D64">
        <w:rPr>
          <w:bCs/>
          <w:szCs w:val="22"/>
          <w:lang w:val="en-GB"/>
        </w:rPr>
        <w:t xml:space="preserve">A basic budget was included in the project proposal, supplemented by a results based budget by the conclusion of the project. </w:t>
      </w:r>
    </w:p>
    <w:p w14:paraId="2AD46F37" w14:textId="77777777" w:rsidR="0083332F" w:rsidRPr="002D2D64" w:rsidRDefault="0083332F" w:rsidP="008534E1">
      <w:pPr>
        <w:numPr>
          <w:ilvl w:val="0"/>
          <w:numId w:val="61"/>
        </w:numPr>
        <w:spacing w:before="120" w:after="120"/>
        <w:rPr>
          <w:bCs/>
          <w:szCs w:val="22"/>
          <w:lang w:val="en-GB"/>
        </w:rPr>
      </w:pPr>
      <w:r w:rsidRPr="002D2D64">
        <w:rPr>
          <w:bCs/>
          <w:szCs w:val="22"/>
          <w:lang w:val="en-GB"/>
        </w:rPr>
        <w:t xml:space="preserve">The project objective and outcome indicators integrated in the monitoring and evaluation strategy were logical and appropriate, however were not always directly reflected in the evaluation surveys and interim reporting.  </w:t>
      </w:r>
    </w:p>
    <w:p w14:paraId="32BB565D" w14:textId="77777777" w:rsidR="0083332F" w:rsidRPr="002D2D64" w:rsidRDefault="0083332F" w:rsidP="008534E1">
      <w:pPr>
        <w:numPr>
          <w:ilvl w:val="0"/>
          <w:numId w:val="61"/>
        </w:numPr>
        <w:spacing w:before="120" w:after="120"/>
        <w:rPr>
          <w:bCs/>
          <w:szCs w:val="22"/>
          <w:lang w:val="en-GB"/>
        </w:rPr>
      </w:pPr>
      <w:r w:rsidRPr="002D2D64">
        <w:rPr>
          <w:bCs/>
          <w:szCs w:val="22"/>
          <w:lang w:val="en-GB"/>
        </w:rPr>
        <w:t xml:space="preserve">Impact level indicators may have enhanced the project design however are difficult to administer in the context of a project of limited duration. </w:t>
      </w:r>
    </w:p>
    <w:p w14:paraId="57ED0F44" w14:textId="77777777" w:rsidR="0083332F" w:rsidRPr="002D2D64" w:rsidRDefault="0083332F" w:rsidP="008534E1">
      <w:pPr>
        <w:numPr>
          <w:ilvl w:val="0"/>
          <w:numId w:val="61"/>
        </w:numPr>
        <w:spacing w:before="120" w:after="120"/>
        <w:rPr>
          <w:bCs/>
          <w:szCs w:val="22"/>
          <w:lang w:val="en-GB"/>
        </w:rPr>
      </w:pPr>
      <w:r w:rsidRPr="002D2D64">
        <w:rPr>
          <w:bCs/>
          <w:szCs w:val="22"/>
          <w:lang w:val="en-GB"/>
        </w:rPr>
        <w:t xml:space="preserve">While the project team administered surveys of participants at the regional conferences, and were able to collect website hits and download statistics for PLRs, it was not possible to collect any more detailed user information relating to use of the PLRs owing to WIPOs information collection practice not supporting in depth survey of users. </w:t>
      </w:r>
    </w:p>
    <w:p w14:paraId="3D1BF02F" w14:textId="47D366F2" w:rsidR="0083332F" w:rsidRPr="002D2D64" w:rsidRDefault="0083332F" w:rsidP="008534E1">
      <w:pPr>
        <w:numPr>
          <w:ilvl w:val="0"/>
          <w:numId w:val="61"/>
        </w:numPr>
        <w:spacing w:before="120" w:after="120"/>
        <w:rPr>
          <w:bCs/>
          <w:szCs w:val="22"/>
          <w:lang w:val="en-GB"/>
        </w:rPr>
      </w:pPr>
      <w:r w:rsidRPr="002D2D64">
        <w:rPr>
          <w:bCs/>
          <w:szCs w:val="22"/>
          <w:lang w:val="en-GB"/>
        </w:rPr>
        <w:t xml:space="preserve">The extent to which the project has responded to the recommendations made during the Phase I evaluation </w:t>
      </w:r>
      <w:proofErr w:type="gramStart"/>
      <w:r w:rsidRPr="002D2D64">
        <w:rPr>
          <w:bCs/>
          <w:szCs w:val="22"/>
          <w:lang w:val="en-GB"/>
        </w:rPr>
        <w:t>are</w:t>
      </w:r>
      <w:proofErr w:type="gramEnd"/>
      <w:r w:rsidRPr="002D2D64">
        <w:rPr>
          <w:bCs/>
          <w:szCs w:val="22"/>
          <w:lang w:val="en-GB"/>
        </w:rPr>
        <w:t xml:space="preserve"> described in detail in </w:t>
      </w:r>
      <w:r w:rsidR="00C94E17">
        <w:rPr>
          <w:lang w:val="en-GB"/>
        </w:rPr>
        <w:t>Appendix</w:t>
      </w:r>
      <w:r w:rsidRPr="002D2D64">
        <w:rPr>
          <w:bCs/>
          <w:szCs w:val="22"/>
          <w:lang w:val="en-GB"/>
        </w:rPr>
        <w:t xml:space="preserve"> I</w:t>
      </w:r>
      <w:r w:rsidR="008A5B02">
        <w:rPr>
          <w:bCs/>
          <w:szCs w:val="22"/>
          <w:lang w:val="en-GB"/>
        </w:rPr>
        <w:t xml:space="preserve"> to the report</w:t>
      </w:r>
      <w:r w:rsidRPr="002D2D64">
        <w:rPr>
          <w:bCs/>
          <w:szCs w:val="22"/>
          <w:lang w:val="en-GB"/>
        </w:rPr>
        <w:t xml:space="preserve">. </w:t>
      </w:r>
    </w:p>
    <w:p w14:paraId="73DA125D" w14:textId="77777777" w:rsidR="0083332F" w:rsidRPr="002D2D64" w:rsidRDefault="0083332F" w:rsidP="008534E1">
      <w:pPr>
        <w:keepNext/>
        <w:numPr>
          <w:ilvl w:val="0"/>
          <w:numId w:val="61"/>
        </w:numPr>
        <w:spacing w:before="120" w:after="120"/>
        <w:rPr>
          <w:bCs/>
          <w:szCs w:val="22"/>
          <w:lang w:val="en-GB"/>
        </w:rPr>
      </w:pPr>
      <w:r w:rsidRPr="002D2D64">
        <w:rPr>
          <w:bCs/>
          <w:szCs w:val="22"/>
          <w:lang w:val="en-GB"/>
        </w:rPr>
        <w:lastRenderedPageBreak/>
        <w:t>In summary, note:</w:t>
      </w:r>
    </w:p>
    <w:p w14:paraId="0FFF6B14" w14:textId="77777777" w:rsidR="0083332F" w:rsidRPr="002D2D64" w:rsidRDefault="0083332F" w:rsidP="008534E1">
      <w:pPr>
        <w:keepNext/>
        <w:numPr>
          <w:ilvl w:val="1"/>
          <w:numId w:val="61"/>
        </w:numPr>
        <w:spacing w:before="120" w:after="120"/>
        <w:rPr>
          <w:bCs/>
          <w:szCs w:val="22"/>
          <w:lang w:val="en-GB"/>
        </w:rPr>
      </w:pPr>
      <w:r w:rsidRPr="002D2D64">
        <w:rPr>
          <w:bCs/>
          <w:szCs w:val="22"/>
          <w:lang w:val="en-GB"/>
        </w:rPr>
        <w:t xml:space="preserve">Although the project proposal did not reflect several of the sub-elements of Recommendations 1 and 2 concerning the structure and content of the project proposal and </w:t>
      </w:r>
      <w:proofErr w:type="spellStart"/>
      <w:r w:rsidRPr="002D2D64">
        <w:rPr>
          <w:bCs/>
          <w:szCs w:val="22"/>
          <w:lang w:val="en-GB"/>
        </w:rPr>
        <w:t>self evaluation</w:t>
      </w:r>
      <w:proofErr w:type="spellEnd"/>
      <w:r w:rsidRPr="002D2D64">
        <w:rPr>
          <w:bCs/>
          <w:szCs w:val="22"/>
          <w:lang w:val="en-GB"/>
        </w:rPr>
        <w:t xml:space="preserve"> reports, this can be partly attributed to the timing of the evaluation report against the design and submission of the Phase II project proposal – both the evaluation report and the Phase II project proposal were considered at the same session of the CDIP. In addition, at the time the proposal was drafted WIPO had not systematically instituted a requirement that all such project proposals require features such as log frame, weighted risk reporting and Gantt chart based reporting.</w:t>
      </w:r>
    </w:p>
    <w:p w14:paraId="54BBAA51" w14:textId="77777777" w:rsidR="0083332F" w:rsidRPr="002D2D64" w:rsidRDefault="0083332F" w:rsidP="008534E1">
      <w:pPr>
        <w:numPr>
          <w:ilvl w:val="1"/>
          <w:numId w:val="61"/>
        </w:numPr>
        <w:spacing w:before="120" w:after="120"/>
        <w:rPr>
          <w:bCs/>
          <w:szCs w:val="22"/>
          <w:lang w:val="en-GB"/>
        </w:rPr>
      </w:pPr>
      <w:r w:rsidRPr="002D2D64">
        <w:rPr>
          <w:bCs/>
          <w:szCs w:val="22"/>
          <w:lang w:val="en-GB"/>
        </w:rPr>
        <w:t xml:space="preserve">Recommendation 3 concerning follow up activities has been taken into account in the carrying out of Phase II and the design of post Phase II activities. </w:t>
      </w:r>
    </w:p>
    <w:p w14:paraId="3E81CD47" w14:textId="77777777" w:rsidR="0083332F" w:rsidRPr="002D2D64" w:rsidRDefault="0083332F" w:rsidP="008534E1">
      <w:pPr>
        <w:numPr>
          <w:ilvl w:val="1"/>
          <w:numId w:val="61"/>
        </w:numPr>
        <w:spacing w:before="120" w:after="120"/>
        <w:rPr>
          <w:bCs/>
          <w:szCs w:val="22"/>
          <w:lang w:val="en-GB"/>
        </w:rPr>
      </w:pPr>
      <w:r w:rsidRPr="002D2D64">
        <w:rPr>
          <w:bCs/>
          <w:szCs w:val="22"/>
          <w:lang w:val="en-GB"/>
        </w:rPr>
        <w:t xml:space="preserve">Recommendation 4 encouraging a system that allows WIPO to systematically track users of online services has only been partly implemented. The ability to understand audience, and user needs and experience is very beneficial to project design and evaluation. Although this recommendation was considered by the WIPO Secretariat, issues including perceived privacy concerns of users have been nominated as one of the reasons why implementing this recommendation has not been pursued. However, other methods of tracking, such as optional surveys of participants, have been used, and these and other options could and should be explored as ways of assisting in the tracking of the use and perceived utility of the tools developed. Equally, assumptions about the concerns of users should be tested through survey or other means to better establish what information web users are comfortable sharing.   </w:t>
      </w:r>
    </w:p>
    <w:p w14:paraId="14ACED32" w14:textId="77777777" w:rsidR="0083332F" w:rsidRPr="002D2D64" w:rsidRDefault="0083332F" w:rsidP="008534E1">
      <w:pPr>
        <w:numPr>
          <w:ilvl w:val="1"/>
          <w:numId w:val="61"/>
        </w:numPr>
        <w:spacing w:before="120" w:after="120"/>
        <w:rPr>
          <w:bCs/>
          <w:szCs w:val="22"/>
          <w:lang w:val="en-GB"/>
        </w:rPr>
      </w:pPr>
      <w:r w:rsidRPr="002D2D64">
        <w:rPr>
          <w:bCs/>
          <w:szCs w:val="22"/>
          <w:lang w:val="en-GB"/>
        </w:rPr>
        <w:t xml:space="preserve">Recommendation 5 encouraging WIPO Senior Managers to strongly promote e-learning tools in order to complement on-site training has influenced the development of Phase II and post Phase II activities, however note that e-learning tools do not always subsume the need for in person training activities, as illustrated by the role of the regional and inter-regional workshops in the Phase II project. These workshops were used towards sharing best practices and testing the guidelines that will be available ultimately as an on-line resource. In person workshops also had the advantage of encouraging the development of informal networks. E-learning tools have the capacity to reach a broader and more geographically widespread range of actors, and to reach all important groups of users of patent analytics outputs, including those outside of national intellectual property offices, and extending to other government departments, NGOs and the private sector. With the development </w:t>
      </w:r>
      <w:proofErr w:type="spellStart"/>
      <w:r w:rsidRPr="002D2D64">
        <w:rPr>
          <w:bCs/>
          <w:szCs w:val="22"/>
          <w:lang w:val="en-GB"/>
        </w:rPr>
        <w:t>o</w:t>
      </w:r>
      <w:proofErr w:type="spellEnd"/>
      <w:r w:rsidRPr="002D2D64">
        <w:rPr>
          <w:bCs/>
          <w:szCs w:val="22"/>
          <w:lang w:val="en-GB"/>
        </w:rPr>
        <w:t xml:space="preserve"> the methodology guidelines, Phase II and post Phase II activities have built on the e-learning tutorials of Phase I. </w:t>
      </w:r>
    </w:p>
    <w:p w14:paraId="7431FF4C" w14:textId="491446D1" w:rsidR="0083332F" w:rsidRPr="002D2D64" w:rsidRDefault="0083332F" w:rsidP="008534E1">
      <w:pPr>
        <w:numPr>
          <w:ilvl w:val="0"/>
          <w:numId w:val="61"/>
        </w:numPr>
        <w:spacing w:before="120" w:after="120"/>
        <w:rPr>
          <w:bCs/>
          <w:szCs w:val="22"/>
          <w:lang w:val="en-GB"/>
        </w:rPr>
      </w:pPr>
      <w:r w:rsidRPr="002D2D64">
        <w:rPr>
          <w:bCs/>
          <w:szCs w:val="22"/>
          <w:lang w:val="en-GB"/>
        </w:rPr>
        <w:t>On Recommendation 6 encouraging the formalisation of collaboration with other Divisions, note that during Phase II collaboration was both formal and informal. Reference was made to other divisions explicitly in the project proposal, and in certain cases noted in individual’s work plans. Note however, that even in the absence of formalising collaboration, the WIPO Secretariat needs still to encourage a culture of collaboration, such that it is more likely that informal collaborations are brokered and pursued enthusiastically, so adding to the potential efficiency, relevance and effectiveness of WIPO activities. For further details of collaboration during the Phase II project, see below.</w:t>
      </w:r>
    </w:p>
    <w:p w14:paraId="789A6A81" w14:textId="77777777" w:rsidR="0083332F" w:rsidRPr="002D2D64" w:rsidRDefault="0083332F" w:rsidP="008534E1">
      <w:pPr>
        <w:numPr>
          <w:ilvl w:val="0"/>
          <w:numId w:val="61"/>
        </w:numPr>
        <w:spacing w:before="120" w:after="120"/>
        <w:rPr>
          <w:bCs/>
          <w:szCs w:val="22"/>
          <w:lang w:val="en-GB"/>
        </w:rPr>
      </w:pPr>
      <w:r w:rsidRPr="002D2D64">
        <w:rPr>
          <w:bCs/>
          <w:szCs w:val="22"/>
          <w:lang w:val="en-GB"/>
        </w:rPr>
        <w:t>Other divisions of WIPO were identified in the project document as divisions who would contribute to project implementation. These included the Global Challenges Division, Traditional Knowledge Division and Department of External Relations.</w:t>
      </w:r>
    </w:p>
    <w:p w14:paraId="56F4D8DD" w14:textId="77777777" w:rsidR="0083332F" w:rsidRPr="002D2D64" w:rsidRDefault="0083332F" w:rsidP="008534E1">
      <w:pPr>
        <w:numPr>
          <w:ilvl w:val="0"/>
          <w:numId w:val="61"/>
        </w:numPr>
        <w:spacing w:before="120" w:after="120"/>
        <w:rPr>
          <w:bCs/>
          <w:szCs w:val="22"/>
          <w:lang w:val="en-GB"/>
        </w:rPr>
      </w:pPr>
      <w:r w:rsidRPr="002D2D64">
        <w:rPr>
          <w:bCs/>
          <w:szCs w:val="22"/>
          <w:lang w:val="en-GB"/>
        </w:rPr>
        <w:lastRenderedPageBreak/>
        <w:t xml:space="preserve">The collaboration was both formal and informal, and focused on utilising the complementary skills and expertise of other divisions, as well as towards supporting access to the policy discussions occurring under their remit. </w:t>
      </w:r>
    </w:p>
    <w:p w14:paraId="0A3075D3" w14:textId="77777777" w:rsidR="0083332F" w:rsidRPr="002D2D64" w:rsidRDefault="0083332F" w:rsidP="008534E1">
      <w:pPr>
        <w:numPr>
          <w:ilvl w:val="0"/>
          <w:numId w:val="61"/>
        </w:numPr>
        <w:spacing w:before="120" w:after="120"/>
        <w:rPr>
          <w:bCs/>
          <w:szCs w:val="22"/>
          <w:lang w:val="en-GB"/>
        </w:rPr>
      </w:pPr>
      <w:r w:rsidRPr="002D2D64">
        <w:rPr>
          <w:bCs/>
          <w:szCs w:val="22"/>
          <w:lang w:val="en-GB"/>
        </w:rPr>
        <w:t xml:space="preserve">Collaboration with the Department of External Relations included developing and funding the PLR Infographics, as well as assisting in the identification of external partners. Collaboration with the Global Challenges Division involved consultation on PLR Terms of Reference (TORs) and substantive input, while collaboration with the Traditional Knowledge Division occurred in the context of sharing PLRs on plant and animal genetic resources, as relevant to that Division’s mandate. </w:t>
      </w:r>
    </w:p>
    <w:p w14:paraId="0024C379" w14:textId="77777777" w:rsidR="0083332F" w:rsidRPr="002D2D64" w:rsidRDefault="0083332F" w:rsidP="008534E1">
      <w:pPr>
        <w:numPr>
          <w:ilvl w:val="0"/>
          <w:numId w:val="61"/>
        </w:numPr>
        <w:spacing w:before="120" w:after="120"/>
        <w:rPr>
          <w:bCs/>
          <w:szCs w:val="22"/>
          <w:lang w:val="en-GB"/>
        </w:rPr>
      </w:pPr>
      <w:r w:rsidRPr="002D2D64">
        <w:rPr>
          <w:bCs/>
          <w:szCs w:val="22"/>
          <w:lang w:val="en-GB"/>
        </w:rPr>
        <w:t xml:space="preserve">During interviews, collaboration was viewed as largely successful and appropriate. This was based on the understanding and view that collaboration should aim towards building complementarity and make best use of the various areas of expertise and networks of the respective divisions to strengthen content and the dissemination of outputs. </w:t>
      </w:r>
    </w:p>
    <w:p w14:paraId="1D6BA5B1" w14:textId="77777777" w:rsidR="0083332F" w:rsidRPr="002D2D64" w:rsidRDefault="0083332F" w:rsidP="008534E1">
      <w:pPr>
        <w:numPr>
          <w:ilvl w:val="0"/>
          <w:numId w:val="61"/>
        </w:numPr>
        <w:spacing w:before="120" w:after="120"/>
        <w:rPr>
          <w:bCs/>
          <w:szCs w:val="22"/>
          <w:lang w:val="en-GB"/>
        </w:rPr>
      </w:pPr>
      <w:r w:rsidRPr="002D2D64">
        <w:rPr>
          <w:bCs/>
          <w:szCs w:val="22"/>
          <w:lang w:val="en-GB"/>
        </w:rPr>
        <w:t xml:space="preserve">Further involvement of other divisions at the project design phase was encouraged. </w:t>
      </w:r>
    </w:p>
    <w:p w14:paraId="774A4DDF" w14:textId="45C03BA3" w:rsidR="0083332F" w:rsidRPr="002D2D64" w:rsidRDefault="0083332F" w:rsidP="008534E1">
      <w:pPr>
        <w:numPr>
          <w:ilvl w:val="0"/>
          <w:numId w:val="61"/>
        </w:numPr>
        <w:spacing w:before="120" w:after="120"/>
        <w:rPr>
          <w:bCs/>
          <w:szCs w:val="22"/>
          <w:lang w:val="en-GB"/>
        </w:rPr>
      </w:pPr>
      <w:r w:rsidRPr="002D2D64">
        <w:rPr>
          <w:bCs/>
          <w:szCs w:val="22"/>
          <w:lang w:val="en-GB"/>
        </w:rPr>
        <w:t>Importantly, in an area such as patent information and analytics that provides specialist services and expertise relevant to specific technologies, the role of other divisions in identifying policy challenges that would benefit from patent analytics, and in facilitating access to networks for dissemination and discussion, is critical. This can be pursued through formal collaboration agreements, but it also reliant on individual generosity and enthusiasm, supported by a general culture of collaboration.</w:t>
      </w:r>
    </w:p>
    <w:p w14:paraId="512DD03F" w14:textId="77777777" w:rsidR="0083332F" w:rsidRPr="002D2D64" w:rsidRDefault="0083332F" w:rsidP="008534E1">
      <w:pPr>
        <w:numPr>
          <w:ilvl w:val="0"/>
          <w:numId w:val="61"/>
        </w:numPr>
        <w:spacing w:before="120" w:after="120"/>
        <w:rPr>
          <w:bCs/>
          <w:szCs w:val="22"/>
          <w:lang w:val="en-GB"/>
        </w:rPr>
      </w:pPr>
      <w:r w:rsidRPr="002D2D64">
        <w:rPr>
          <w:bCs/>
          <w:szCs w:val="22"/>
          <w:lang w:val="en-GB"/>
        </w:rPr>
        <w:t xml:space="preserve">The risks identified in the project document were: </w:t>
      </w:r>
    </w:p>
    <w:p w14:paraId="659AF4B9" w14:textId="77777777" w:rsidR="0083332F" w:rsidRPr="002D2D64" w:rsidRDefault="0083332F" w:rsidP="008534E1">
      <w:pPr>
        <w:numPr>
          <w:ilvl w:val="2"/>
          <w:numId w:val="61"/>
        </w:numPr>
        <w:spacing w:before="120" w:after="120"/>
        <w:rPr>
          <w:bCs/>
          <w:szCs w:val="22"/>
          <w:lang w:val="en-GB"/>
        </w:rPr>
      </w:pPr>
      <w:r w:rsidRPr="002D2D64">
        <w:rPr>
          <w:bCs/>
          <w:szCs w:val="22"/>
          <w:lang w:val="en-GB"/>
        </w:rPr>
        <w:t xml:space="preserve">Lack of expression of interest for future landscape reports by Member States or institutions in developing countries. </w:t>
      </w:r>
    </w:p>
    <w:p w14:paraId="04AB565F" w14:textId="77777777" w:rsidR="0083332F" w:rsidRPr="002D2D64" w:rsidRDefault="0083332F" w:rsidP="008534E1">
      <w:pPr>
        <w:numPr>
          <w:ilvl w:val="2"/>
          <w:numId w:val="61"/>
        </w:numPr>
        <w:spacing w:before="120" w:after="120"/>
        <w:rPr>
          <w:bCs/>
          <w:szCs w:val="22"/>
          <w:lang w:val="en-GB"/>
        </w:rPr>
      </w:pPr>
      <w:r w:rsidRPr="002D2D64">
        <w:rPr>
          <w:bCs/>
          <w:szCs w:val="22"/>
          <w:lang w:val="en-GB"/>
        </w:rPr>
        <w:t>Insufficient utilization of the reports.</w:t>
      </w:r>
    </w:p>
    <w:p w14:paraId="3C1D22F9" w14:textId="77777777" w:rsidR="0083332F" w:rsidRPr="002D2D64" w:rsidRDefault="0083332F" w:rsidP="008534E1">
      <w:pPr>
        <w:numPr>
          <w:ilvl w:val="2"/>
          <w:numId w:val="61"/>
        </w:numPr>
        <w:spacing w:before="120" w:after="120"/>
        <w:rPr>
          <w:bCs/>
          <w:szCs w:val="22"/>
          <w:lang w:val="en-GB"/>
        </w:rPr>
      </w:pPr>
      <w:r w:rsidRPr="002D2D64">
        <w:rPr>
          <w:bCs/>
          <w:szCs w:val="22"/>
          <w:lang w:val="en-GB"/>
        </w:rPr>
        <w:t xml:space="preserve">Appropriateness of the scope of each report. </w:t>
      </w:r>
    </w:p>
    <w:p w14:paraId="44D38798" w14:textId="77777777" w:rsidR="0083332F" w:rsidRPr="002D2D64" w:rsidRDefault="0083332F" w:rsidP="008534E1">
      <w:pPr>
        <w:numPr>
          <w:ilvl w:val="0"/>
          <w:numId w:val="61"/>
        </w:numPr>
        <w:spacing w:before="120" w:after="120"/>
        <w:rPr>
          <w:bCs/>
          <w:szCs w:val="22"/>
          <w:lang w:val="en-GB"/>
        </w:rPr>
      </w:pPr>
      <w:r w:rsidRPr="002D2D64">
        <w:rPr>
          <w:bCs/>
          <w:szCs w:val="22"/>
          <w:lang w:val="en-GB"/>
        </w:rPr>
        <w:t>The risks identified in the project document were based on experience in Phase I. The first did materialise to an extent, however the mitigation strategies were appropriate and applied, and largely reflected those in the project document.</w:t>
      </w:r>
    </w:p>
    <w:p w14:paraId="00159540" w14:textId="33445099" w:rsidR="0083332F" w:rsidRPr="005F054C" w:rsidRDefault="0083332F" w:rsidP="008534E1">
      <w:pPr>
        <w:numPr>
          <w:ilvl w:val="0"/>
          <w:numId w:val="61"/>
        </w:numPr>
        <w:spacing w:before="120" w:after="120"/>
        <w:rPr>
          <w:bCs/>
          <w:szCs w:val="22"/>
          <w:lang w:val="en-GB"/>
        </w:rPr>
      </w:pPr>
      <w:r w:rsidRPr="002D2D64">
        <w:rPr>
          <w:bCs/>
          <w:szCs w:val="22"/>
          <w:lang w:val="en-GB"/>
        </w:rPr>
        <w:t xml:space="preserve">Additional mitigation strategies were also applied by the project team in relation to the first risk, through being very proactive in working with external partners to identify technological areas or issues for which patent landscape reports would be useful.  </w:t>
      </w:r>
    </w:p>
    <w:p w14:paraId="732E182D" w14:textId="529EB4F2" w:rsidR="00AB6C53" w:rsidRPr="002D2D64" w:rsidRDefault="00AB6C53" w:rsidP="005F054C">
      <w:pPr>
        <w:spacing w:before="120" w:after="120"/>
        <w:rPr>
          <w:i/>
          <w:szCs w:val="22"/>
          <w:lang w:val="en-AU"/>
        </w:rPr>
      </w:pPr>
      <w:r w:rsidRPr="002D2D64">
        <w:rPr>
          <w:i/>
          <w:szCs w:val="22"/>
          <w:lang w:val="en-AU"/>
        </w:rPr>
        <w:t>On Relevance</w:t>
      </w:r>
    </w:p>
    <w:p w14:paraId="175812CC" w14:textId="77777777" w:rsidR="00621703" w:rsidRPr="002D2D64" w:rsidRDefault="00621703" w:rsidP="005F054C">
      <w:pPr>
        <w:numPr>
          <w:ilvl w:val="0"/>
          <w:numId w:val="12"/>
        </w:numPr>
        <w:spacing w:before="120" w:after="120"/>
        <w:rPr>
          <w:bCs/>
          <w:szCs w:val="22"/>
          <w:lang w:val="en-GB"/>
        </w:rPr>
      </w:pPr>
      <w:r w:rsidRPr="002D2D64">
        <w:rPr>
          <w:bCs/>
          <w:szCs w:val="22"/>
          <w:lang w:val="en-GB"/>
        </w:rPr>
        <w:t xml:space="preserve">In the first and second phases of the project, the ideas for PLRs largely came from the project team, in discussion with internal and external partners. </w:t>
      </w:r>
    </w:p>
    <w:p w14:paraId="28D5E1F2" w14:textId="77777777" w:rsidR="00621703" w:rsidRPr="002D2D64" w:rsidRDefault="00621703" w:rsidP="005F054C">
      <w:pPr>
        <w:numPr>
          <w:ilvl w:val="0"/>
          <w:numId w:val="12"/>
        </w:numPr>
        <w:spacing w:before="120" w:after="120"/>
        <w:rPr>
          <w:bCs/>
          <w:szCs w:val="22"/>
          <w:lang w:val="en-GB"/>
        </w:rPr>
      </w:pPr>
      <w:r w:rsidRPr="002D2D64">
        <w:rPr>
          <w:bCs/>
          <w:szCs w:val="22"/>
          <w:lang w:val="en-GB"/>
        </w:rPr>
        <w:t xml:space="preserve">These initial PLRs concerned areas of important public policy internationally, and served to inform global debates in the areas of health and the environment, among other issues. The forums in which these PLRs were useful reached WIPO Member States, through their membership of these other bodies, and through addressing issues that in many cases were of particular relevance to Developing and LDCs. </w:t>
      </w:r>
    </w:p>
    <w:p w14:paraId="3049BF7B" w14:textId="77777777" w:rsidR="00621703" w:rsidRPr="002D2D64" w:rsidRDefault="00621703" w:rsidP="005F054C">
      <w:pPr>
        <w:numPr>
          <w:ilvl w:val="0"/>
          <w:numId w:val="12"/>
        </w:numPr>
        <w:spacing w:before="120" w:after="120"/>
        <w:rPr>
          <w:bCs/>
          <w:szCs w:val="22"/>
          <w:lang w:val="en-GB"/>
        </w:rPr>
      </w:pPr>
      <w:r w:rsidRPr="002D2D64">
        <w:rPr>
          <w:bCs/>
          <w:szCs w:val="22"/>
          <w:lang w:val="en-GB"/>
        </w:rPr>
        <w:t xml:space="preserve">As the value of patent analytics is not widely understood by a non IP audience, it has naturally taken the project some time to find its constituency – the development of PLRs, workshops and the e-tutorial, as well as development of the methodology guidelines should be viewed not only as valuable in themselves, but as catalysts for a broader understanding of the value of PLRs for public policy, strategic development and technology transfer. </w:t>
      </w:r>
    </w:p>
    <w:p w14:paraId="18439EDD" w14:textId="77777777" w:rsidR="00621703" w:rsidRPr="002D2D64" w:rsidRDefault="00621703" w:rsidP="005F054C">
      <w:pPr>
        <w:numPr>
          <w:ilvl w:val="0"/>
          <w:numId w:val="12"/>
        </w:numPr>
        <w:spacing w:before="120" w:after="120"/>
        <w:rPr>
          <w:bCs/>
          <w:szCs w:val="22"/>
          <w:lang w:val="en-GB"/>
        </w:rPr>
      </w:pPr>
      <w:r w:rsidRPr="002D2D64">
        <w:rPr>
          <w:bCs/>
          <w:szCs w:val="22"/>
          <w:lang w:val="en-GB"/>
        </w:rPr>
        <w:t xml:space="preserve">Interviews and experience suggests that, as further reports are developed and utilised, Member States and potential external partners are likely to become more aware of their </w:t>
      </w:r>
      <w:r w:rsidRPr="002D2D64">
        <w:rPr>
          <w:bCs/>
          <w:szCs w:val="22"/>
          <w:lang w:val="en-GB"/>
        </w:rPr>
        <w:lastRenderedPageBreak/>
        <w:t>value and utility, and, accordingly, to become more active in identifying and suggesting topics for patent landscape reports. This trend was evident in Phase II, with some ideas for PLRs initially generated through external partners who had been exposed to a PLR in a different area of technology. They were able to recognise the value that development of a PLR would have in their own field.</w:t>
      </w:r>
    </w:p>
    <w:p w14:paraId="75323B34" w14:textId="77777777" w:rsidR="00621703" w:rsidRPr="002D2D64" w:rsidRDefault="00621703" w:rsidP="005F054C">
      <w:pPr>
        <w:numPr>
          <w:ilvl w:val="0"/>
          <w:numId w:val="12"/>
        </w:numPr>
        <w:spacing w:before="120" w:after="120"/>
        <w:rPr>
          <w:bCs/>
          <w:szCs w:val="22"/>
          <w:lang w:val="en-GB"/>
        </w:rPr>
      </w:pPr>
      <w:r w:rsidRPr="002D2D64">
        <w:rPr>
          <w:bCs/>
          <w:szCs w:val="22"/>
          <w:lang w:val="en-GB"/>
        </w:rPr>
        <w:t>Further, the Secretariat has received several requests for updates to existing reports, suggesting their relevance to users.</w:t>
      </w:r>
    </w:p>
    <w:p w14:paraId="4512B4EA" w14:textId="77777777" w:rsidR="002D2D64" w:rsidRDefault="00621703" w:rsidP="005F054C">
      <w:pPr>
        <w:numPr>
          <w:ilvl w:val="0"/>
          <w:numId w:val="12"/>
        </w:numPr>
        <w:spacing w:before="120" w:after="120"/>
        <w:rPr>
          <w:bCs/>
          <w:szCs w:val="22"/>
          <w:lang w:val="en-GB"/>
        </w:rPr>
      </w:pPr>
      <w:r w:rsidRPr="002D2D64">
        <w:rPr>
          <w:bCs/>
          <w:szCs w:val="22"/>
          <w:lang w:val="en-GB"/>
        </w:rPr>
        <w:t xml:space="preserve">The Secretariat has also received requests for the sharing of best practices by other countries that have used patent analytics effectively, and further hands on training, as well for help accessing and using open source patent search and analytics tools and databases. Several interviewees also reiterated these requests during </w:t>
      </w:r>
      <w:r w:rsidR="002D2D64">
        <w:rPr>
          <w:bCs/>
          <w:szCs w:val="22"/>
          <w:lang w:val="en-GB"/>
        </w:rPr>
        <w:t>interviews for this evaluation.</w:t>
      </w:r>
    </w:p>
    <w:p w14:paraId="4E629DE4" w14:textId="64120810" w:rsidR="005F054C" w:rsidRPr="005F054C" w:rsidRDefault="00621703" w:rsidP="005F054C">
      <w:pPr>
        <w:numPr>
          <w:ilvl w:val="0"/>
          <w:numId w:val="12"/>
        </w:numPr>
        <w:spacing w:before="120" w:after="120"/>
        <w:rPr>
          <w:bCs/>
          <w:szCs w:val="22"/>
          <w:lang w:val="en-GB"/>
        </w:rPr>
      </w:pPr>
      <w:r w:rsidRPr="002D2D64">
        <w:rPr>
          <w:bCs/>
          <w:szCs w:val="22"/>
          <w:lang w:val="en-GB"/>
        </w:rPr>
        <w:t xml:space="preserve">Note that in the post Phase II period the Secretariat has started to work on other PLRs with specific countries, namely a PLR on Palm Oil being developed with the Government of Malaysia.  </w:t>
      </w:r>
    </w:p>
    <w:p w14:paraId="72DA99F5" w14:textId="22CC4600" w:rsidR="00AB6C53" w:rsidRPr="002D2D64" w:rsidRDefault="00AB6C53" w:rsidP="005F054C">
      <w:pPr>
        <w:spacing w:before="120" w:after="120"/>
        <w:rPr>
          <w:i/>
          <w:szCs w:val="22"/>
          <w:lang w:val="en-AU"/>
        </w:rPr>
      </w:pPr>
      <w:r w:rsidRPr="002D2D64">
        <w:rPr>
          <w:i/>
          <w:szCs w:val="22"/>
          <w:lang w:val="en-AU"/>
        </w:rPr>
        <w:t xml:space="preserve">On Effectiveness </w:t>
      </w:r>
    </w:p>
    <w:p w14:paraId="4CDF14C2" w14:textId="5F820F3C" w:rsidR="00621703" w:rsidRPr="002D2D64" w:rsidRDefault="00621703" w:rsidP="005F054C">
      <w:pPr>
        <w:numPr>
          <w:ilvl w:val="0"/>
          <w:numId w:val="12"/>
        </w:numPr>
        <w:spacing w:before="120" w:after="120"/>
        <w:rPr>
          <w:bCs/>
          <w:szCs w:val="22"/>
          <w:lang w:val="en-GB"/>
        </w:rPr>
      </w:pPr>
      <w:r w:rsidRPr="002D2D64">
        <w:rPr>
          <w:bCs/>
          <w:szCs w:val="22"/>
          <w:lang w:val="en-GB"/>
        </w:rPr>
        <w:t>Project delivery is ful</w:t>
      </w:r>
      <w:r w:rsidR="004E756C">
        <w:rPr>
          <w:bCs/>
          <w:szCs w:val="22"/>
          <w:lang w:val="en-GB"/>
        </w:rPr>
        <w:t xml:space="preserve">ly described in </w:t>
      </w:r>
      <w:r w:rsidR="004039B0">
        <w:rPr>
          <w:lang w:val="en-GB"/>
        </w:rPr>
        <w:t>Appendix</w:t>
      </w:r>
      <w:r w:rsidR="004E756C">
        <w:rPr>
          <w:bCs/>
          <w:szCs w:val="22"/>
          <w:lang w:val="en-GB"/>
        </w:rPr>
        <w:t xml:space="preserve"> II to the</w:t>
      </w:r>
      <w:r w:rsidRPr="002D2D64">
        <w:rPr>
          <w:bCs/>
          <w:szCs w:val="22"/>
          <w:lang w:val="en-GB"/>
        </w:rPr>
        <w:t xml:space="preserve"> report. </w:t>
      </w:r>
    </w:p>
    <w:p w14:paraId="252C411A" w14:textId="77777777" w:rsidR="00621703" w:rsidRPr="002D2D64" w:rsidRDefault="00621703" w:rsidP="005F054C">
      <w:pPr>
        <w:numPr>
          <w:ilvl w:val="0"/>
          <w:numId w:val="12"/>
        </w:numPr>
        <w:spacing w:before="120" w:after="120"/>
        <w:rPr>
          <w:bCs/>
          <w:szCs w:val="22"/>
          <w:lang w:val="en-GB"/>
        </w:rPr>
      </w:pPr>
      <w:r w:rsidRPr="002D2D64">
        <w:rPr>
          <w:bCs/>
          <w:szCs w:val="22"/>
          <w:lang w:val="en-GB"/>
        </w:rPr>
        <w:t xml:space="preserve">Although project delivery was not completed by December 2013, this was largely due to an unrealistic timetable brought on by the late approval of the Project Proposal. </w:t>
      </w:r>
    </w:p>
    <w:p w14:paraId="6413E004" w14:textId="77777777" w:rsidR="002D2D64" w:rsidRDefault="00621703" w:rsidP="005F054C">
      <w:pPr>
        <w:numPr>
          <w:ilvl w:val="0"/>
          <w:numId w:val="12"/>
        </w:numPr>
        <w:spacing w:before="120" w:after="120"/>
        <w:rPr>
          <w:bCs/>
          <w:szCs w:val="22"/>
          <w:lang w:val="en-GB"/>
        </w:rPr>
      </w:pPr>
      <w:r w:rsidRPr="002D2D64">
        <w:rPr>
          <w:bCs/>
          <w:szCs w:val="22"/>
          <w:lang w:val="en-GB"/>
        </w:rPr>
        <w:t>Phase II project activities continued past December 2013. As at the time of evaluation, all outputs had either been delivered, or were</w:t>
      </w:r>
      <w:r w:rsidR="002D2D64">
        <w:rPr>
          <w:bCs/>
          <w:szCs w:val="22"/>
          <w:lang w:val="en-GB"/>
        </w:rPr>
        <w:t xml:space="preserve"> very close to being finalised.</w:t>
      </w:r>
    </w:p>
    <w:p w14:paraId="6228A8C2" w14:textId="19DCDB99" w:rsidR="00621703" w:rsidRPr="002D2D64" w:rsidRDefault="00621703" w:rsidP="005F054C">
      <w:pPr>
        <w:numPr>
          <w:ilvl w:val="0"/>
          <w:numId w:val="12"/>
        </w:numPr>
        <w:spacing w:before="120" w:after="120"/>
        <w:rPr>
          <w:bCs/>
          <w:szCs w:val="22"/>
          <w:lang w:val="en-GB"/>
        </w:rPr>
      </w:pPr>
      <w:r w:rsidRPr="002D2D64">
        <w:rPr>
          <w:bCs/>
          <w:szCs w:val="22"/>
          <w:lang w:val="en-GB"/>
        </w:rPr>
        <w:t xml:space="preserve">The overall standard of deliverables was generally regarded as high. On several indicators, expectations were significantly exceeded, such as in the case of PLR download statistics, contribution to international negotiating fora, number and quality of workshops, and involvement of the project team in </w:t>
      </w:r>
      <w:r w:rsidR="004E756C">
        <w:rPr>
          <w:bCs/>
          <w:szCs w:val="22"/>
          <w:lang w:val="en-GB"/>
        </w:rPr>
        <w:t>external promotions activities.</w:t>
      </w:r>
      <w:r w:rsidRPr="002D2D64">
        <w:rPr>
          <w:bCs/>
          <w:szCs w:val="22"/>
          <w:lang w:val="en-GB"/>
        </w:rPr>
        <w:t xml:space="preserve"> </w:t>
      </w:r>
    </w:p>
    <w:p w14:paraId="74F230A3" w14:textId="6653FCAC" w:rsidR="00621703" w:rsidRPr="002D2D64" w:rsidRDefault="00621703" w:rsidP="005F054C">
      <w:pPr>
        <w:numPr>
          <w:ilvl w:val="0"/>
          <w:numId w:val="12"/>
        </w:numPr>
        <w:spacing w:before="120" w:after="120"/>
        <w:rPr>
          <w:bCs/>
          <w:szCs w:val="22"/>
          <w:lang w:val="en-GB"/>
        </w:rPr>
      </w:pPr>
      <w:r w:rsidRPr="002D2D64">
        <w:rPr>
          <w:bCs/>
          <w:szCs w:val="22"/>
          <w:lang w:val="en-GB"/>
        </w:rPr>
        <w:t>User experience, based on the results of the PLR surveys, download statistics, and workshop participant surveys, is ful</w:t>
      </w:r>
      <w:r w:rsidR="004E756C">
        <w:rPr>
          <w:bCs/>
          <w:szCs w:val="22"/>
          <w:lang w:val="en-GB"/>
        </w:rPr>
        <w:t xml:space="preserve">ly described in </w:t>
      </w:r>
      <w:r w:rsidR="004039B0">
        <w:rPr>
          <w:lang w:val="en-GB"/>
        </w:rPr>
        <w:t>Appendix</w:t>
      </w:r>
      <w:r w:rsidR="004E756C">
        <w:rPr>
          <w:bCs/>
          <w:szCs w:val="22"/>
          <w:lang w:val="en-GB"/>
        </w:rPr>
        <w:t xml:space="preserve"> II to the</w:t>
      </w:r>
      <w:r w:rsidRPr="002D2D64">
        <w:rPr>
          <w:bCs/>
          <w:szCs w:val="22"/>
          <w:lang w:val="en-GB"/>
        </w:rPr>
        <w:t xml:space="preserve"> report. </w:t>
      </w:r>
    </w:p>
    <w:p w14:paraId="0A40C080" w14:textId="77777777" w:rsidR="00621703" w:rsidRPr="002D2D64" w:rsidRDefault="00621703" w:rsidP="005F054C">
      <w:pPr>
        <w:numPr>
          <w:ilvl w:val="0"/>
          <w:numId w:val="12"/>
        </w:numPr>
        <w:spacing w:before="120" w:after="120"/>
        <w:rPr>
          <w:bCs/>
          <w:szCs w:val="22"/>
          <w:lang w:val="en-GB"/>
        </w:rPr>
      </w:pPr>
      <w:r w:rsidRPr="002D2D64">
        <w:rPr>
          <w:bCs/>
          <w:szCs w:val="22"/>
          <w:lang w:val="en-GB"/>
        </w:rPr>
        <w:t xml:space="preserve">Website traffic and download of PLRs significantly increased during Phase II, with website hits close to 13,000, doubling as against 2012 figures. There were more than and 26,000 downloads of PLRs developed by WIPO over 2012 and 2013. </w:t>
      </w:r>
    </w:p>
    <w:p w14:paraId="71259589" w14:textId="77777777" w:rsidR="00621703" w:rsidRPr="002D2D64" w:rsidRDefault="00621703" w:rsidP="005F054C">
      <w:pPr>
        <w:numPr>
          <w:ilvl w:val="0"/>
          <w:numId w:val="12"/>
        </w:numPr>
        <w:spacing w:before="120" w:after="120"/>
        <w:rPr>
          <w:bCs/>
          <w:szCs w:val="22"/>
          <w:lang w:val="en-GB"/>
        </w:rPr>
      </w:pPr>
      <w:r w:rsidRPr="002D2D64">
        <w:rPr>
          <w:bCs/>
          <w:szCs w:val="22"/>
          <w:lang w:val="en-GB"/>
        </w:rPr>
        <w:t xml:space="preserve">PLRs and workshops were consistently highly rated in terms of their relevance and quality. </w:t>
      </w:r>
    </w:p>
    <w:p w14:paraId="097A816A" w14:textId="77777777" w:rsidR="002D2D64" w:rsidRDefault="00621703" w:rsidP="005F054C">
      <w:pPr>
        <w:numPr>
          <w:ilvl w:val="0"/>
          <w:numId w:val="12"/>
        </w:numPr>
        <w:spacing w:before="120" w:after="120"/>
        <w:rPr>
          <w:bCs/>
          <w:szCs w:val="22"/>
          <w:lang w:val="en-GB"/>
        </w:rPr>
      </w:pPr>
      <w:r w:rsidRPr="002D2D64">
        <w:rPr>
          <w:bCs/>
          <w:szCs w:val="22"/>
          <w:lang w:val="en-GB"/>
        </w:rPr>
        <w:t xml:space="preserve">In general, the Phase II activities were viewed as contributing to a broader understanding of the value of Patent Landscape Reports, and have built the beginnings of a foundation for Member States and others to identify areas of technology where PLRs would benefit national policy making. </w:t>
      </w:r>
    </w:p>
    <w:p w14:paraId="4720B500" w14:textId="77777777" w:rsidR="002D2D64" w:rsidRDefault="00621703" w:rsidP="005F054C">
      <w:pPr>
        <w:numPr>
          <w:ilvl w:val="0"/>
          <w:numId w:val="12"/>
        </w:numPr>
        <w:spacing w:before="120" w:after="120"/>
        <w:rPr>
          <w:bCs/>
          <w:szCs w:val="22"/>
          <w:lang w:val="en-GB"/>
        </w:rPr>
      </w:pPr>
      <w:r w:rsidRPr="002D2D64">
        <w:rPr>
          <w:bCs/>
          <w:szCs w:val="22"/>
          <w:lang w:val="en-GB"/>
        </w:rPr>
        <w:t>Phase II activities are further perceived to have assisted Member States develop the beginnings of a skills base in patent analytics that is being further strengthened by post Phase II activities.</w:t>
      </w:r>
    </w:p>
    <w:p w14:paraId="4E0A00A5" w14:textId="77777777" w:rsidR="002D2D64" w:rsidRDefault="00621703" w:rsidP="005F054C">
      <w:pPr>
        <w:numPr>
          <w:ilvl w:val="0"/>
          <w:numId w:val="12"/>
        </w:numPr>
        <w:spacing w:before="120" w:after="120"/>
        <w:rPr>
          <w:bCs/>
          <w:szCs w:val="22"/>
          <w:lang w:val="en-GB"/>
        </w:rPr>
      </w:pPr>
      <w:r w:rsidRPr="002D2D64">
        <w:rPr>
          <w:bCs/>
          <w:szCs w:val="22"/>
          <w:lang w:val="en-GB"/>
        </w:rPr>
        <w:t>Through the Phase II activities, the project has made a direct contribution to discussions in international fora and among Member States concerned with such as e-waste, animal genetic resources and access to essential medicines.</w:t>
      </w:r>
    </w:p>
    <w:p w14:paraId="206244D5" w14:textId="30E18228" w:rsidR="00621703" w:rsidRPr="002D2D64" w:rsidRDefault="00621703" w:rsidP="005F054C">
      <w:pPr>
        <w:numPr>
          <w:ilvl w:val="0"/>
          <w:numId w:val="12"/>
        </w:numPr>
        <w:spacing w:before="120" w:after="120"/>
        <w:rPr>
          <w:bCs/>
          <w:szCs w:val="22"/>
          <w:lang w:val="en-GB"/>
        </w:rPr>
      </w:pPr>
      <w:r w:rsidRPr="002D2D64">
        <w:rPr>
          <w:bCs/>
          <w:szCs w:val="22"/>
          <w:lang w:val="en-GB"/>
        </w:rPr>
        <w:t>The Phase II project activities, while also perceived as having been valuable</w:t>
      </w:r>
      <w:r w:rsidR="004E756C">
        <w:rPr>
          <w:bCs/>
          <w:szCs w:val="22"/>
          <w:lang w:val="en-GB"/>
        </w:rPr>
        <w:t xml:space="preserve"> in and of themselves, are </w:t>
      </w:r>
      <w:r w:rsidRPr="002D2D64">
        <w:rPr>
          <w:bCs/>
          <w:szCs w:val="22"/>
          <w:lang w:val="en-GB"/>
        </w:rPr>
        <w:t xml:space="preserve">perceived to have contributed to increased awareness of the role and value of access to patent information, a trend enhanced by the participation of the project team in more than 20 external activities for the purpose of promoting of the project </w:t>
      </w:r>
      <w:r w:rsidR="004E756C">
        <w:rPr>
          <w:bCs/>
          <w:szCs w:val="22"/>
          <w:lang w:val="en-GB"/>
        </w:rPr>
        <w:t xml:space="preserve">objectives over 2013 and 2014. </w:t>
      </w:r>
      <w:r w:rsidRPr="002D2D64">
        <w:rPr>
          <w:bCs/>
          <w:szCs w:val="22"/>
          <w:lang w:val="en-GB"/>
        </w:rPr>
        <w:t xml:space="preserve"> </w:t>
      </w:r>
    </w:p>
    <w:p w14:paraId="088FA752" w14:textId="77777777" w:rsidR="002D2D64" w:rsidRDefault="00621703" w:rsidP="005F054C">
      <w:pPr>
        <w:numPr>
          <w:ilvl w:val="0"/>
          <w:numId w:val="14"/>
        </w:numPr>
        <w:spacing w:before="120" w:after="120"/>
        <w:rPr>
          <w:bCs/>
          <w:szCs w:val="22"/>
          <w:lang w:val="en-GB"/>
        </w:rPr>
      </w:pPr>
      <w:r w:rsidRPr="002D2D64">
        <w:rPr>
          <w:bCs/>
          <w:szCs w:val="22"/>
          <w:lang w:val="en-GB"/>
        </w:rPr>
        <w:lastRenderedPageBreak/>
        <w:t>The regional and interregional workshops were viewed as having facilitated connections and the development of informal networks between national patent offices. Participants have indicated the value of these networks to them, and expressed the hope that these could be strengthened over time t</w:t>
      </w:r>
      <w:r w:rsidR="002D2D64">
        <w:rPr>
          <w:bCs/>
          <w:szCs w:val="22"/>
          <w:lang w:val="en-GB"/>
        </w:rPr>
        <w:t>hrough further WIPO activities.</w:t>
      </w:r>
    </w:p>
    <w:p w14:paraId="2B1BE0E8" w14:textId="3417861A" w:rsidR="002D2D64" w:rsidRDefault="00621703" w:rsidP="00024D7E">
      <w:pPr>
        <w:numPr>
          <w:ilvl w:val="0"/>
          <w:numId w:val="14"/>
        </w:numPr>
        <w:spacing w:before="120" w:after="120"/>
        <w:rPr>
          <w:bCs/>
          <w:szCs w:val="22"/>
          <w:lang w:val="en-GB"/>
        </w:rPr>
      </w:pPr>
      <w:r w:rsidRPr="002D2D64">
        <w:rPr>
          <w:bCs/>
          <w:szCs w:val="22"/>
          <w:lang w:val="en-GB"/>
        </w:rPr>
        <w:t>Participants have suggested further follow up activities to strengthen these networks. In particular they seek opportunities to exchange information about best practices by those countries with skills and experience in PLRs and patent analytics, with those considering their own work in this area. For example, participants have suggested it would be helpful for the governments of Singapore, the UK, Malaysia and the Philippines to share their experiences. Such requests are being considered by the project team in the post Phase II period.</w:t>
      </w:r>
    </w:p>
    <w:p w14:paraId="63B03205" w14:textId="1619C190" w:rsidR="00621703" w:rsidRPr="002D2D64" w:rsidRDefault="00621703" w:rsidP="005F054C">
      <w:pPr>
        <w:numPr>
          <w:ilvl w:val="0"/>
          <w:numId w:val="14"/>
        </w:numPr>
        <w:spacing w:before="120" w:after="120"/>
        <w:rPr>
          <w:bCs/>
          <w:szCs w:val="22"/>
          <w:lang w:val="en-GB"/>
        </w:rPr>
      </w:pPr>
      <w:r w:rsidRPr="002D2D64">
        <w:rPr>
          <w:bCs/>
          <w:szCs w:val="22"/>
          <w:lang w:val="en-GB"/>
        </w:rPr>
        <w:t xml:space="preserve">As described in </w:t>
      </w:r>
      <w:r w:rsidR="004039B0">
        <w:rPr>
          <w:lang w:val="en-GB"/>
        </w:rPr>
        <w:t>Appendix</w:t>
      </w:r>
      <w:r w:rsidRPr="002D2D64">
        <w:rPr>
          <w:bCs/>
          <w:szCs w:val="22"/>
          <w:lang w:val="en-GB"/>
        </w:rPr>
        <w:t xml:space="preserve"> II </w:t>
      </w:r>
      <w:r w:rsidR="00D77A57">
        <w:rPr>
          <w:bCs/>
          <w:szCs w:val="22"/>
          <w:lang w:val="en-GB"/>
        </w:rPr>
        <w:t xml:space="preserve">to the report </w:t>
      </w:r>
      <w:r w:rsidRPr="002D2D64">
        <w:rPr>
          <w:bCs/>
          <w:szCs w:val="22"/>
          <w:lang w:val="en-GB"/>
        </w:rPr>
        <w:t>participants in project activities widely perceived that project activities had enhanced their understanding of the relevance and value of patent information, and had strengthened their capacity to identify areas of technology in which patent information could enhance policy making, strategy development and technology transfer.</w:t>
      </w:r>
    </w:p>
    <w:p w14:paraId="21607366" w14:textId="77777777" w:rsidR="00621703" w:rsidRPr="002D2D64" w:rsidRDefault="00621703" w:rsidP="005F054C">
      <w:pPr>
        <w:numPr>
          <w:ilvl w:val="0"/>
          <w:numId w:val="16"/>
        </w:numPr>
        <w:spacing w:before="120" w:after="120"/>
        <w:rPr>
          <w:bCs/>
          <w:szCs w:val="22"/>
          <w:lang w:val="en-GB"/>
        </w:rPr>
      </w:pPr>
      <w:r w:rsidRPr="002D2D64">
        <w:rPr>
          <w:bCs/>
          <w:szCs w:val="22"/>
          <w:lang w:val="en-GB"/>
        </w:rPr>
        <w:t xml:space="preserve">In Phase II, further PLRs were developed, alongside best practice methodology guidelines. </w:t>
      </w:r>
    </w:p>
    <w:p w14:paraId="062C8B47" w14:textId="77777777" w:rsidR="00D77A57" w:rsidRDefault="00621703" w:rsidP="005F054C">
      <w:pPr>
        <w:numPr>
          <w:ilvl w:val="0"/>
          <w:numId w:val="16"/>
        </w:numPr>
        <w:spacing w:before="120" w:after="120"/>
        <w:rPr>
          <w:bCs/>
          <w:szCs w:val="22"/>
          <w:lang w:val="en-GB"/>
        </w:rPr>
      </w:pPr>
      <w:r w:rsidRPr="002D2D64">
        <w:rPr>
          <w:bCs/>
          <w:szCs w:val="22"/>
          <w:lang w:val="en-GB"/>
        </w:rPr>
        <w:t xml:space="preserve">Workshops served as in depth consultations that refined the methodology guidelines to ensure they were well targeted to an audience of Developing and Least Developed Countries. </w:t>
      </w:r>
    </w:p>
    <w:p w14:paraId="5A4E5CD7" w14:textId="7DB7394F" w:rsidR="00AB6C53" w:rsidRPr="00D77A57" w:rsidRDefault="00621703" w:rsidP="005F054C">
      <w:pPr>
        <w:numPr>
          <w:ilvl w:val="0"/>
          <w:numId w:val="16"/>
        </w:numPr>
        <w:spacing w:before="120" w:after="120"/>
        <w:rPr>
          <w:bCs/>
          <w:szCs w:val="22"/>
          <w:lang w:val="en-GB"/>
        </w:rPr>
      </w:pPr>
      <w:r w:rsidRPr="00D77A57">
        <w:rPr>
          <w:bCs/>
          <w:szCs w:val="22"/>
          <w:lang w:val="en-GB"/>
        </w:rPr>
        <w:t>Despite the limitations of the WIPO website in assisting in the tracking of the utility and impact of the tools developed, some tracking was unde</w:t>
      </w:r>
      <w:r w:rsidR="00D77A57">
        <w:rPr>
          <w:bCs/>
          <w:szCs w:val="22"/>
          <w:lang w:val="en-GB"/>
        </w:rPr>
        <w:t xml:space="preserve">rtaken. </w:t>
      </w:r>
      <w:r w:rsidRPr="00D77A57">
        <w:rPr>
          <w:bCs/>
          <w:szCs w:val="22"/>
          <w:lang w:val="en-GB"/>
        </w:rPr>
        <w:t>This tracking extended to website hits, PLR downloads, a survey of PLR user experience, and surveys of workshop participants.</w:t>
      </w:r>
    </w:p>
    <w:p w14:paraId="10DBDAD7" w14:textId="2F647FB7" w:rsidR="00AB6C53" w:rsidRPr="002D2D64" w:rsidRDefault="00AB6C53" w:rsidP="005F054C">
      <w:pPr>
        <w:spacing w:before="120" w:after="120"/>
        <w:rPr>
          <w:i/>
          <w:szCs w:val="22"/>
          <w:lang w:val="en-AU"/>
        </w:rPr>
      </w:pPr>
      <w:r w:rsidRPr="002D2D64">
        <w:rPr>
          <w:i/>
          <w:szCs w:val="22"/>
          <w:lang w:val="en-AU"/>
        </w:rPr>
        <w:t>On Sustainability</w:t>
      </w:r>
    </w:p>
    <w:p w14:paraId="4D92BA68" w14:textId="77777777" w:rsidR="00621703" w:rsidRPr="002D2D64" w:rsidRDefault="00621703" w:rsidP="005F054C">
      <w:pPr>
        <w:numPr>
          <w:ilvl w:val="0"/>
          <w:numId w:val="17"/>
        </w:numPr>
        <w:spacing w:before="120" w:after="120"/>
        <w:rPr>
          <w:bCs/>
          <w:szCs w:val="22"/>
          <w:lang w:val="en-GB"/>
        </w:rPr>
      </w:pPr>
      <w:r w:rsidRPr="002D2D64">
        <w:rPr>
          <w:bCs/>
          <w:szCs w:val="22"/>
          <w:lang w:val="en-GB"/>
        </w:rPr>
        <w:t xml:space="preserve">The Project integrated several features that support the sustainability of the project. These included: </w:t>
      </w:r>
    </w:p>
    <w:p w14:paraId="110603CC" w14:textId="77777777" w:rsidR="00621703" w:rsidRPr="002D2D64" w:rsidRDefault="00621703" w:rsidP="005F054C">
      <w:pPr>
        <w:numPr>
          <w:ilvl w:val="1"/>
          <w:numId w:val="17"/>
        </w:numPr>
        <w:spacing w:before="120" w:after="120"/>
        <w:rPr>
          <w:bCs/>
          <w:szCs w:val="22"/>
          <w:lang w:val="en-GB"/>
        </w:rPr>
      </w:pPr>
      <w:r w:rsidRPr="002D2D64">
        <w:rPr>
          <w:bCs/>
          <w:szCs w:val="22"/>
          <w:lang w:val="en-GB"/>
        </w:rPr>
        <w:t>The promotions activities of the project team.</w:t>
      </w:r>
    </w:p>
    <w:p w14:paraId="2ECC5EAF" w14:textId="77777777" w:rsidR="00621703" w:rsidRPr="002D2D64" w:rsidRDefault="00621703" w:rsidP="005F054C">
      <w:pPr>
        <w:numPr>
          <w:ilvl w:val="1"/>
          <w:numId w:val="17"/>
        </w:numPr>
        <w:spacing w:before="120" w:after="120"/>
        <w:rPr>
          <w:bCs/>
          <w:szCs w:val="22"/>
          <w:lang w:val="en-GB"/>
        </w:rPr>
      </w:pPr>
      <w:r w:rsidRPr="002D2D64">
        <w:rPr>
          <w:bCs/>
          <w:szCs w:val="22"/>
          <w:lang w:val="en-GB"/>
        </w:rPr>
        <w:t xml:space="preserve">The illustrative value of PLRs developed. </w:t>
      </w:r>
    </w:p>
    <w:p w14:paraId="7159348A" w14:textId="77777777" w:rsidR="00621703" w:rsidRPr="002D2D64" w:rsidRDefault="00621703" w:rsidP="005F054C">
      <w:pPr>
        <w:numPr>
          <w:ilvl w:val="1"/>
          <w:numId w:val="17"/>
        </w:numPr>
        <w:spacing w:before="120" w:after="120"/>
        <w:rPr>
          <w:bCs/>
          <w:szCs w:val="22"/>
          <w:lang w:val="en-GB"/>
        </w:rPr>
      </w:pPr>
      <w:r w:rsidRPr="002D2D64">
        <w:rPr>
          <w:bCs/>
          <w:szCs w:val="22"/>
          <w:lang w:val="en-GB"/>
        </w:rPr>
        <w:t xml:space="preserve">Demonstrated contribution to policy development. </w:t>
      </w:r>
    </w:p>
    <w:p w14:paraId="06419197" w14:textId="77777777" w:rsidR="00621703" w:rsidRPr="002D2D64" w:rsidRDefault="00621703" w:rsidP="005F054C">
      <w:pPr>
        <w:numPr>
          <w:ilvl w:val="1"/>
          <w:numId w:val="17"/>
        </w:numPr>
        <w:spacing w:before="120" w:after="120"/>
        <w:rPr>
          <w:bCs/>
          <w:szCs w:val="22"/>
          <w:lang w:val="en-GB"/>
        </w:rPr>
      </w:pPr>
      <w:r w:rsidRPr="002D2D64">
        <w:rPr>
          <w:bCs/>
          <w:szCs w:val="22"/>
          <w:lang w:val="en-GB"/>
        </w:rPr>
        <w:t xml:space="preserve">Contribution of the workshops to supporting the development of informal networks. </w:t>
      </w:r>
    </w:p>
    <w:p w14:paraId="1C7B0049" w14:textId="77777777" w:rsidR="00621703" w:rsidRPr="002D2D64" w:rsidRDefault="00621703" w:rsidP="005F054C">
      <w:pPr>
        <w:numPr>
          <w:ilvl w:val="1"/>
          <w:numId w:val="17"/>
        </w:numPr>
        <w:spacing w:before="120" w:after="120"/>
        <w:rPr>
          <w:bCs/>
          <w:szCs w:val="22"/>
          <w:lang w:val="en-GB"/>
        </w:rPr>
      </w:pPr>
      <w:r w:rsidRPr="002D2D64">
        <w:rPr>
          <w:bCs/>
          <w:szCs w:val="22"/>
          <w:lang w:val="en-GB"/>
        </w:rPr>
        <w:t xml:space="preserve">Value of the best practice methodology guidelines in assisting Developing and Least Developed countries and others towards developing their own PLRs in areas of interest. </w:t>
      </w:r>
    </w:p>
    <w:p w14:paraId="35C6AD5D" w14:textId="77777777" w:rsidR="00621703" w:rsidRPr="002D2D64" w:rsidRDefault="00621703" w:rsidP="005F054C">
      <w:pPr>
        <w:numPr>
          <w:ilvl w:val="0"/>
          <w:numId w:val="17"/>
        </w:numPr>
        <w:spacing w:before="120" w:after="120"/>
        <w:rPr>
          <w:bCs/>
          <w:szCs w:val="22"/>
          <w:lang w:val="en-GB"/>
        </w:rPr>
      </w:pPr>
      <w:r w:rsidRPr="002D2D64">
        <w:rPr>
          <w:bCs/>
          <w:szCs w:val="22"/>
          <w:lang w:val="en-GB"/>
        </w:rPr>
        <w:t xml:space="preserve">Sustainability should be continue to be strengthened in the post Phase II period. This could be achieved through further capacity building activities and enhancing access to tools, including: </w:t>
      </w:r>
    </w:p>
    <w:p w14:paraId="21F58F25" w14:textId="77777777" w:rsidR="00621703" w:rsidRPr="002D2D64" w:rsidRDefault="00621703" w:rsidP="005F054C">
      <w:pPr>
        <w:numPr>
          <w:ilvl w:val="1"/>
          <w:numId w:val="17"/>
        </w:numPr>
        <w:spacing w:before="120" w:after="120"/>
        <w:rPr>
          <w:bCs/>
          <w:szCs w:val="22"/>
          <w:lang w:val="en-GB"/>
        </w:rPr>
      </w:pPr>
      <w:r w:rsidRPr="002D2D64">
        <w:rPr>
          <w:bCs/>
          <w:szCs w:val="22"/>
          <w:lang w:val="en-GB"/>
        </w:rPr>
        <w:t>Increasing the range of e-tools available.</w:t>
      </w:r>
    </w:p>
    <w:p w14:paraId="6481476B" w14:textId="77777777" w:rsidR="00621703" w:rsidRPr="002D2D64" w:rsidRDefault="00621703" w:rsidP="005F054C">
      <w:pPr>
        <w:numPr>
          <w:ilvl w:val="1"/>
          <w:numId w:val="17"/>
        </w:numPr>
        <w:spacing w:before="120" w:after="120"/>
        <w:rPr>
          <w:bCs/>
          <w:szCs w:val="22"/>
          <w:lang w:val="en-GB"/>
        </w:rPr>
      </w:pPr>
      <w:r w:rsidRPr="002D2D64">
        <w:rPr>
          <w:bCs/>
          <w:szCs w:val="22"/>
          <w:lang w:val="en-GB"/>
        </w:rPr>
        <w:t xml:space="preserve">Promoting tools such that they </w:t>
      </w:r>
      <w:proofErr w:type="gramStart"/>
      <w:r w:rsidRPr="002D2D64">
        <w:rPr>
          <w:bCs/>
          <w:szCs w:val="22"/>
          <w:lang w:val="en-GB"/>
        </w:rPr>
        <w:t>reach  a</w:t>
      </w:r>
      <w:proofErr w:type="gramEnd"/>
      <w:r w:rsidRPr="002D2D64">
        <w:rPr>
          <w:bCs/>
          <w:szCs w:val="22"/>
          <w:lang w:val="en-GB"/>
        </w:rPr>
        <w:t xml:space="preserve"> broader stakeholder base including a wider range of government departments.</w:t>
      </w:r>
    </w:p>
    <w:p w14:paraId="4E9DD0ED" w14:textId="77777777" w:rsidR="00621703" w:rsidRPr="002D2D64" w:rsidRDefault="00621703" w:rsidP="005F054C">
      <w:pPr>
        <w:numPr>
          <w:ilvl w:val="1"/>
          <w:numId w:val="17"/>
        </w:numPr>
        <w:spacing w:before="120" w:after="120"/>
        <w:rPr>
          <w:bCs/>
          <w:szCs w:val="22"/>
          <w:lang w:val="en-GB"/>
        </w:rPr>
      </w:pPr>
      <w:r w:rsidRPr="002D2D64">
        <w:rPr>
          <w:bCs/>
          <w:szCs w:val="22"/>
          <w:lang w:val="en-GB"/>
        </w:rPr>
        <w:t xml:space="preserve">Development of advanced modules for delivery through the WIPO Academy/TISCs. </w:t>
      </w:r>
    </w:p>
    <w:p w14:paraId="721868FA" w14:textId="77777777" w:rsidR="005F054C" w:rsidRDefault="00621703" w:rsidP="005F054C">
      <w:pPr>
        <w:numPr>
          <w:ilvl w:val="1"/>
          <w:numId w:val="17"/>
        </w:numPr>
        <w:spacing w:before="120" w:after="120"/>
        <w:rPr>
          <w:bCs/>
          <w:szCs w:val="22"/>
          <w:lang w:val="en-GB"/>
        </w:rPr>
      </w:pPr>
      <w:r w:rsidRPr="002D2D64">
        <w:rPr>
          <w:bCs/>
          <w:szCs w:val="22"/>
          <w:lang w:val="en-GB"/>
        </w:rPr>
        <w:t>Continuing work towards facilitating access to open source pa</w:t>
      </w:r>
      <w:r w:rsidR="005F054C">
        <w:rPr>
          <w:bCs/>
          <w:szCs w:val="22"/>
          <w:lang w:val="en-GB"/>
        </w:rPr>
        <w:t>tent search and analysis tools.</w:t>
      </w:r>
    </w:p>
    <w:p w14:paraId="3FBBDA55" w14:textId="2D804518" w:rsidR="00AB6C53" w:rsidRPr="005F054C" w:rsidRDefault="00621703" w:rsidP="005F054C">
      <w:pPr>
        <w:numPr>
          <w:ilvl w:val="1"/>
          <w:numId w:val="17"/>
        </w:numPr>
        <w:spacing w:before="120" w:after="120"/>
        <w:rPr>
          <w:bCs/>
          <w:szCs w:val="22"/>
          <w:lang w:val="en-GB"/>
        </w:rPr>
      </w:pPr>
      <w:r w:rsidRPr="005F054C">
        <w:rPr>
          <w:bCs/>
          <w:szCs w:val="22"/>
          <w:lang w:val="en-GB"/>
        </w:rPr>
        <w:lastRenderedPageBreak/>
        <w:t>Facilitating exchange of experience and best practice among countries.</w:t>
      </w:r>
    </w:p>
    <w:p w14:paraId="049B10D1" w14:textId="2CE77061" w:rsidR="00621703" w:rsidRPr="005F054C" w:rsidRDefault="00AB6C53" w:rsidP="005F054C">
      <w:pPr>
        <w:spacing w:before="120" w:after="120"/>
        <w:rPr>
          <w:i/>
          <w:szCs w:val="22"/>
          <w:lang w:val="en-AU"/>
        </w:rPr>
      </w:pPr>
      <w:r w:rsidRPr="002D2D64">
        <w:rPr>
          <w:i/>
          <w:szCs w:val="22"/>
          <w:lang w:val="en-AU"/>
        </w:rPr>
        <w:t>On Implementation of Development Agenda Recommendations</w:t>
      </w:r>
    </w:p>
    <w:p w14:paraId="4BE0D793" w14:textId="77777777" w:rsidR="00621703" w:rsidRPr="002D2D64" w:rsidRDefault="00621703" w:rsidP="005F054C">
      <w:pPr>
        <w:numPr>
          <w:ilvl w:val="0"/>
          <w:numId w:val="18"/>
        </w:numPr>
        <w:spacing w:before="120" w:after="120"/>
        <w:rPr>
          <w:bCs/>
          <w:szCs w:val="22"/>
          <w:lang w:val="en-GB"/>
        </w:rPr>
      </w:pPr>
      <w:r w:rsidRPr="002D2D64">
        <w:rPr>
          <w:bCs/>
          <w:szCs w:val="22"/>
          <w:lang w:val="en-GB"/>
        </w:rPr>
        <w:t xml:space="preserve">The project is widely perceived as having positively contributed to the goals set out in DA recommendations 19, 30, and 31. </w:t>
      </w:r>
    </w:p>
    <w:p w14:paraId="0BBAFE58" w14:textId="77777777" w:rsidR="00621703" w:rsidRPr="002D2D64" w:rsidRDefault="00621703" w:rsidP="005F054C">
      <w:pPr>
        <w:numPr>
          <w:ilvl w:val="0"/>
          <w:numId w:val="18"/>
        </w:numPr>
        <w:spacing w:before="120" w:after="120"/>
        <w:rPr>
          <w:bCs/>
          <w:szCs w:val="22"/>
          <w:lang w:val="en-GB"/>
        </w:rPr>
      </w:pPr>
      <w:r w:rsidRPr="002D2D64">
        <w:rPr>
          <w:bCs/>
          <w:szCs w:val="22"/>
          <w:lang w:val="en-GB"/>
        </w:rPr>
        <w:t xml:space="preserve">Given the emphasis thus far on PLRs covering issues of international concern, through collaborations with other international organisations, the contribution towards recommendation 30 has been particularly strong. </w:t>
      </w:r>
    </w:p>
    <w:p w14:paraId="584C27D8" w14:textId="786366C9" w:rsidR="005F054C" w:rsidRDefault="00621703" w:rsidP="005F054C">
      <w:pPr>
        <w:numPr>
          <w:ilvl w:val="0"/>
          <w:numId w:val="18"/>
        </w:numPr>
        <w:spacing w:before="120" w:after="120"/>
        <w:rPr>
          <w:bCs/>
          <w:szCs w:val="22"/>
          <w:lang w:val="en-GB"/>
        </w:rPr>
      </w:pPr>
      <w:r w:rsidRPr="002D2D64">
        <w:rPr>
          <w:bCs/>
          <w:szCs w:val="22"/>
          <w:lang w:val="en-GB"/>
        </w:rPr>
        <w:t>Questions can always be, and have been raised concerning the extent to which the project has responded towards those areas of greatest need, with the argument put that the project benefits most those who have the most capacity to undertake this kind of work for themselves. While this arg</w:t>
      </w:r>
      <w:r w:rsidR="00D77A57">
        <w:rPr>
          <w:bCs/>
          <w:szCs w:val="22"/>
          <w:lang w:val="en-GB"/>
        </w:rPr>
        <w:t>ument has some veracity, it may</w:t>
      </w:r>
      <w:r w:rsidRPr="002D2D64">
        <w:rPr>
          <w:bCs/>
          <w:szCs w:val="22"/>
          <w:lang w:val="en-GB"/>
        </w:rPr>
        <w:t xml:space="preserve"> not adequately acknowledge the contribution of the project to international policy relevant to LDCs, such as </w:t>
      </w:r>
      <w:r w:rsidR="00D77A57">
        <w:rPr>
          <w:bCs/>
          <w:szCs w:val="22"/>
          <w:lang w:val="en-GB"/>
        </w:rPr>
        <w:t xml:space="preserve">e-waste, genetic resources, </w:t>
      </w:r>
      <w:r w:rsidRPr="002D2D64">
        <w:rPr>
          <w:bCs/>
          <w:szCs w:val="22"/>
          <w:lang w:val="en-GB"/>
        </w:rPr>
        <w:t>access to essential medicines and HIV drugs. It also may underplay the demonstrative value of those countries with skills and interest in patent information further developing their own skills, and being assisted by WIPO to share those skills and experiences with other Member States, as could be the focus</w:t>
      </w:r>
      <w:r w:rsidR="005F054C">
        <w:rPr>
          <w:bCs/>
          <w:szCs w:val="22"/>
          <w:lang w:val="en-GB"/>
        </w:rPr>
        <w:t xml:space="preserve"> of further work in this area.</w:t>
      </w:r>
    </w:p>
    <w:p w14:paraId="1D2389F8" w14:textId="1D60224E" w:rsidR="00AB6C53" w:rsidRPr="005F054C" w:rsidRDefault="00621703" w:rsidP="005F054C">
      <w:pPr>
        <w:numPr>
          <w:ilvl w:val="0"/>
          <w:numId w:val="18"/>
        </w:numPr>
        <w:spacing w:before="120" w:after="120"/>
        <w:rPr>
          <w:bCs/>
          <w:szCs w:val="22"/>
          <w:lang w:val="en-GB"/>
        </w:rPr>
      </w:pPr>
      <w:r w:rsidRPr="005F054C">
        <w:rPr>
          <w:bCs/>
          <w:szCs w:val="22"/>
          <w:lang w:val="en-GB"/>
        </w:rPr>
        <w:t>More properly, the project should be understood as a project that has and will continue to develop incrementally. It achieves this through increasing awareness of the value of patent information, facilitating access to tools for access to patent information, contributing to a skills base among a broad stakeholder base, and supporting exchange of experience and information among and between countries. Fully realising this poten</w:t>
      </w:r>
      <w:r w:rsidR="005F054C">
        <w:rPr>
          <w:bCs/>
          <w:szCs w:val="22"/>
          <w:lang w:val="en-GB"/>
        </w:rPr>
        <w:t>tial will require long-</w:t>
      </w:r>
      <w:r w:rsidRPr="005F054C">
        <w:rPr>
          <w:bCs/>
          <w:szCs w:val="22"/>
          <w:lang w:val="en-GB"/>
        </w:rPr>
        <w:t xml:space="preserve">term commitment to the project by the Member States and Secretariat, and an appreciation of the project as requiring </w:t>
      </w:r>
      <w:proofErr w:type="gramStart"/>
      <w:r w:rsidRPr="005F054C">
        <w:rPr>
          <w:bCs/>
          <w:szCs w:val="22"/>
          <w:lang w:val="en-GB"/>
        </w:rPr>
        <w:t>a specialised skills</w:t>
      </w:r>
      <w:proofErr w:type="gramEnd"/>
      <w:r w:rsidRPr="005F054C">
        <w:rPr>
          <w:bCs/>
          <w:szCs w:val="22"/>
          <w:lang w:val="en-GB"/>
        </w:rPr>
        <w:t xml:space="preserve"> set as a service delivery project. It will also require recognition of it as a project that requires full and effective collaboration with partners internally and externally to link skills with areas of technology and public policy.  </w:t>
      </w:r>
    </w:p>
    <w:p w14:paraId="61195127" w14:textId="77777777" w:rsidR="0028072A" w:rsidRDefault="0028072A" w:rsidP="0028072A">
      <w:pPr>
        <w:rPr>
          <w:b/>
        </w:rPr>
      </w:pPr>
    </w:p>
    <w:p w14:paraId="4EFC7095" w14:textId="77777777" w:rsidR="0028072A" w:rsidRPr="0028072A" w:rsidRDefault="0028072A" w:rsidP="0028072A">
      <w:pPr>
        <w:rPr>
          <w:b/>
        </w:rPr>
      </w:pPr>
      <w:r w:rsidRPr="0028072A">
        <w:rPr>
          <w:b/>
        </w:rPr>
        <w:t xml:space="preserve">Conclusions </w:t>
      </w:r>
    </w:p>
    <w:p w14:paraId="4577E5C3" w14:textId="77777777" w:rsidR="0028072A" w:rsidRDefault="0028072A" w:rsidP="0028072A">
      <w:pPr>
        <w:rPr>
          <w:lang w:val="en-AU"/>
        </w:rPr>
      </w:pPr>
    </w:p>
    <w:p w14:paraId="23B63751" w14:textId="5A5EBC3F" w:rsidR="0028072A" w:rsidRPr="00D66FDA" w:rsidRDefault="0028072A" w:rsidP="0028072A">
      <w:pPr>
        <w:rPr>
          <w:lang w:val="en-AU"/>
        </w:rPr>
      </w:pPr>
      <w:r w:rsidRPr="00D66FDA">
        <w:rPr>
          <w:lang w:val="en-AU"/>
        </w:rPr>
        <w:t xml:space="preserve">Drawing from the findings described above, </w:t>
      </w:r>
      <w:r>
        <w:rPr>
          <w:lang w:val="en-AU"/>
        </w:rPr>
        <w:t xml:space="preserve">and from </w:t>
      </w:r>
      <w:r w:rsidR="004039B0">
        <w:rPr>
          <w:lang w:val="en-GB"/>
        </w:rPr>
        <w:t>Appendix</w:t>
      </w:r>
      <w:proofErr w:type="spellStart"/>
      <w:r>
        <w:rPr>
          <w:lang w:val="en-AU"/>
        </w:rPr>
        <w:t>es</w:t>
      </w:r>
      <w:proofErr w:type="spellEnd"/>
      <w:r>
        <w:rPr>
          <w:lang w:val="en-AU"/>
        </w:rPr>
        <w:t xml:space="preserve"> I and II, </w:t>
      </w:r>
      <w:r w:rsidRPr="00D66FDA">
        <w:rPr>
          <w:lang w:val="en-AU"/>
        </w:rPr>
        <w:t>th</w:t>
      </w:r>
      <w:r>
        <w:rPr>
          <w:lang w:val="en-AU"/>
        </w:rPr>
        <w:t>e following key conclusions are observed:</w:t>
      </w:r>
      <w:r w:rsidRPr="00D66FDA">
        <w:rPr>
          <w:lang w:val="en-AU"/>
        </w:rPr>
        <w:t xml:space="preserve"> </w:t>
      </w:r>
    </w:p>
    <w:p w14:paraId="2074F139" w14:textId="77777777" w:rsidR="0028072A" w:rsidRPr="00D66FDA" w:rsidRDefault="0028072A" w:rsidP="0028072A">
      <w:pPr>
        <w:rPr>
          <w:lang w:val="en-AU"/>
        </w:rPr>
      </w:pPr>
    </w:p>
    <w:p w14:paraId="4156E688" w14:textId="77777777" w:rsidR="0028072A" w:rsidRDefault="0028072A" w:rsidP="0028072A">
      <w:pPr>
        <w:rPr>
          <w:i/>
          <w:lang w:val="en-AU"/>
        </w:rPr>
      </w:pPr>
      <w:r w:rsidRPr="00D66FDA">
        <w:rPr>
          <w:i/>
          <w:lang w:val="en-AU"/>
        </w:rPr>
        <w:t xml:space="preserve">On Project Design and Management </w:t>
      </w:r>
    </w:p>
    <w:p w14:paraId="3DD6CC8B" w14:textId="77777777" w:rsidR="0028072A" w:rsidRDefault="0028072A" w:rsidP="0028072A">
      <w:pPr>
        <w:rPr>
          <w:bCs/>
          <w:szCs w:val="22"/>
          <w:lang w:val="en-GB"/>
        </w:rPr>
      </w:pPr>
    </w:p>
    <w:p w14:paraId="7471C1DE" w14:textId="77777777" w:rsidR="0028072A" w:rsidRDefault="0028072A" w:rsidP="008534E1">
      <w:pPr>
        <w:numPr>
          <w:ilvl w:val="0"/>
          <w:numId w:val="61"/>
        </w:numPr>
        <w:rPr>
          <w:bCs/>
          <w:szCs w:val="22"/>
          <w:lang w:val="en-GB"/>
        </w:rPr>
      </w:pPr>
      <w:r>
        <w:rPr>
          <w:bCs/>
          <w:szCs w:val="22"/>
          <w:lang w:val="en-GB"/>
        </w:rPr>
        <w:t xml:space="preserve">The project was overly ambitious for the time </w:t>
      </w:r>
      <w:proofErr w:type="gramStart"/>
      <w:r>
        <w:rPr>
          <w:bCs/>
          <w:szCs w:val="22"/>
          <w:lang w:val="en-GB"/>
        </w:rPr>
        <w:t>allowed,</w:t>
      </w:r>
      <w:proofErr w:type="gramEnd"/>
      <w:r>
        <w:rPr>
          <w:bCs/>
          <w:szCs w:val="22"/>
          <w:lang w:val="en-GB"/>
        </w:rPr>
        <w:t xml:space="preserve"> however, ultimately the project was delivered to a high quality, and in some respects exceeded expectations. </w:t>
      </w:r>
    </w:p>
    <w:p w14:paraId="4B274587" w14:textId="77777777" w:rsidR="0028072A" w:rsidRDefault="0028072A" w:rsidP="0028072A">
      <w:pPr>
        <w:ind w:left="360"/>
        <w:rPr>
          <w:bCs/>
          <w:szCs w:val="22"/>
          <w:lang w:val="en-GB"/>
        </w:rPr>
      </w:pPr>
    </w:p>
    <w:p w14:paraId="3CA32AD4" w14:textId="77777777" w:rsidR="0028072A" w:rsidRDefault="0028072A" w:rsidP="008534E1">
      <w:pPr>
        <w:numPr>
          <w:ilvl w:val="0"/>
          <w:numId w:val="61"/>
        </w:numPr>
        <w:rPr>
          <w:bCs/>
          <w:szCs w:val="22"/>
          <w:lang w:val="en-GB"/>
        </w:rPr>
      </w:pPr>
      <w:r>
        <w:rPr>
          <w:bCs/>
          <w:szCs w:val="22"/>
          <w:lang w:val="en-GB"/>
        </w:rPr>
        <w:t xml:space="preserve">The overlapping timing of the Phase I evaluation and the Phase II project proposal meant that not all actionable recommendations could be taken into account in Phase II. However some of those project design and management recommendations have since been integrated in the project. </w:t>
      </w:r>
    </w:p>
    <w:p w14:paraId="5AAED83D" w14:textId="77777777" w:rsidR="0028072A" w:rsidRDefault="0028072A" w:rsidP="0028072A">
      <w:pPr>
        <w:rPr>
          <w:bCs/>
          <w:szCs w:val="22"/>
          <w:lang w:val="en-GB"/>
        </w:rPr>
      </w:pPr>
    </w:p>
    <w:p w14:paraId="00AA721B" w14:textId="77777777" w:rsidR="0028072A" w:rsidRDefault="0028072A" w:rsidP="008534E1">
      <w:pPr>
        <w:numPr>
          <w:ilvl w:val="0"/>
          <w:numId w:val="61"/>
        </w:numPr>
        <w:rPr>
          <w:bCs/>
          <w:szCs w:val="22"/>
          <w:lang w:val="en-GB"/>
        </w:rPr>
      </w:pPr>
      <w:r>
        <w:rPr>
          <w:bCs/>
          <w:szCs w:val="22"/>
          <w:lang w:val="en-GB"/>
        </w:rPr>
        <w:t>The project proposal and project management tools were of a nature largely suited to the length and complexity of the project, however would have been enhanced, as noted in the Phase I recommendations, by elements such as impact level indicators, weighted risk analysis and the identification of external assumptions, among other features.</w:t>
      </w:r>
    </w:p>
    <w:p w14:paraId="25E83666" w14:textId="77777777" w:rsidR="0028072A" w:rsidRDefault="0028072A" w:rsidP="0028072A">
      <w:pPr>
        <w:rPr>
          <w:bCs/>
          <w:szCs w:val="22"/>
          <w:lang w:val="en-GB"/>
        </w:rPr>
      </w:pPr>
    </w:p>
    <w:p w14:paraId="587BB08F" w14:textId="77777777" w:rsidR="0028072A" w:rsidRDefault="0028072A" w:rsidP="008534E1">
      <w:pPr>
        <w:numPr>
          <w:ilvl w:val="0"/>
          <w:numId w:val="61"/>
        </w:numPr>
        <w:rPr>
          <w:bCs/>
          <w:szCs w:val="22"/>
          <w:lang w:val="en-GB"/>
        </w:rPr>
      </w:pPr>
      <w:r w:rsidRPr="00C53C4B">
        <w:rPr>
          <w:bCs/>
          <w:szCs w:val="22"/>
          <w:lang w:val="en-GB"/>
        </w:rPr>
        <w:t xml:space="preserve">Care should be taken to ensure monitoring and evaluation strategy is designed at the outset, and implemented throughout the project with coherence and consistency.  In </w:t>
      </w:r>
      <w:r w:rsidRPr="00C53C4B">
        <w:rPr>
          <w:bCs/>
          <w:szCs w:val="22"/>
          <w:lang w:val="en-GB"/>
        </w:rPr>
        <w:lastRenderedPageBreak/>
        <w:t xml:space="preserve">particular, monitoring and evaluation process should enable indicators identified in the project design should be able to be accurately assessed in the final evaluation. </w:t>
      </w:r>
    </w:p>
    <w:p w14:paraId="1C314A8F" w14:textId="77777777" w:rsidR="0028072A" w:rsidRDefault="0028072A" w:rsidP="0028072A">
      <w:pPr>
        <w:rPr>
          <w:bCs/>
          <w:szCs w:val="22"/>
          <w:lang w:val="en-GB"/>
        </w:rPr>
      </w:pPr>
    </w:p>
    <w:p w14:paraId="2A06219F" w14:textId="186B33BE" w:rsidR="0028072A" w:rsidRPr="0080606A" w:rsidRDefault="0028072A" w:rsidP="008534E1">
      <w:pPr>
        <w:numPr>
          <w:ilvl w:val="0"/>
          <w:numId w:val="61"/>
        </w:numPr>
        <w:rPr>
          <w:bCs/>
          <w:szCs w:val="22"/>
          <w:lang w:val="en-GB"/>
        </w:rPr>
      </w:pPr>
      <w:r>
        <w:rPr>
          <w:bCs/>
          <w:szCs w:val="22"/>
          <w:lang w:val="en-GB"/>
        </w:rPr>
        <w:t xml:space="preserve">The project suffered from inadequate budgets for </w:t>
      </w:r>
      <w:r w:rsidR="00D77A57">
        <w:rPr>
          <w:bCs/>
          <w:szCs w:val="22"/>
          <w:lang w:val="en-GB"/>
        </w:rPr>
        <w:t xml:space="preserve">translation and for </w:t>
      </w:r>
      <w:r>
        <w:rPr>
          <w:bCs/>
          <w:szCs w:val="22"/>
          <w:lang w:val="en-GB"/>
        </w:rPr>
        <w:t xml:space="preserve">dissemination of project outputs, including through participation by staff in external activities. Many such activities were supported by other divisions and organisations. Note that such activities are also important for the identification of topics for PLRs of relevance to Member States and IGOS. </w:t>
      </w:r>
    </w:p>
    <w:p w14:paraId="4844AA27" w14:textId="77777777" w:rsidR="0028072A" w:rsidRDefault="0028072A" w:rsidP="0028072A">
      <w:pPr>
        <w:rPr>
          <w:i/>
          <w:lang w:val="en-AU"/>
        </w:rPr>
      </w:pPr>
    </w:p>
    <w:p w14:paraId="0D406866" w14:textId="77777777" w:rsidR="0028072A" w:rsidRDefault="0028072A" w:rsidP="0028072A">
      <w:pPr>
        <w:rPr>
          <w:i/>
          <w:lang w:val="en-AU"/>
        </w:rPr>
      </w:pPr>
      <w:r>
        <w:rPr>
          <w:i/>
          <w:lang w:val="en-AU"/>
        </w:rPr>
        <w:t>On Relevance</w:t>
      </w:r>
    </w:p>
    <w:p w14:paraId="7AF1B671" w14:textId="77777777" w:rsidR="0028072A" w:rsidRDefault="0028072A" w:rsidP="0028072A">
      <w:pPr>
        <w:rPr>
          <w:i/>
          <w:lang w:val="en-AU"/>
        </w:rPr>
      </w:pPr>
    </w:p>
    <w:p w14:paraId="25F0FF65" w14:textId="77777777" w:rsidR="0028072A" w:rsidRDefault="0028072A" w:rsidP="008534E1">
      <w:pPr>
        <w:numPr>
          <w:ilvl w:val="0"/>
          <w:numId w:val="65"/>
        </w:numPr>
        <w:rPr>
          <w:bCs/>
          <w:lang w:val="en-GB"/>
        </w:rPr>
      </w:pPr>
      <w:r w:rsidRPr="00940320">
        <w:rPr>
          <w:bCs/>
          <w:lang w:val="en-GB"/>
        </w:rPr>
        <w:t>As the value of patent analytics is not widely understood by a non IP audience, it has naturally taken the project some time to find its constituency – the development of PLRs, workshops and the e-tutorial, as well as development of the methodology guidelines should be viewed not only as valuable in themselves, but as catalysts for a broader understanding of the relevance and value of PLRs for public policy, strategic development and technology transfer.</w:t>
      </w:r>
      <w:r>
        <w:rPr>
          <w:bCs/>
          <w:lang w:val="en-GB"/>
        </w:rPr>
        <w:t xml:space="preserve"> The natural and appropriate audience for this project is broader than national IP offices. </w:t>
      </w:r>
      <w:r w:rsidRPr="00940320">
        <w:rPr>
          <w:bCs/>
          <w:lang w:val="en-GB"/>
        </w:rPr>
        <w:t xml:space="preserve">As further reports are developed and utilised, Member States and potential external partners are likely to become more aware of their value and utility, and, accordingly, to become more active in identifying and suggesting topics for </w:t>
      </w:r>
      <w:r>
        <w:rPr>
          <w:bCs/>
          <w:lang w:val="en-GB"/>
        </w:rPr>
        <w:t>PLRs</w:t>
      </w:r>
      <w:r w:rsidRPr="00940320">
        <w:rPr>
          <w:bCs/>
          <w:lang w:val="en-GB"/>
        </w:rPr>
        <w:t xml:space="preserve">. </w:t>
      </w:r>
    </w:p>
    <w:p w14:paraId="2982805D" w14:textId="77777777" w:rsidR="0028072A" w:rsidRPr="00940320" w:rsidRDefault="0028072A" w:rsidP="0028072A">
      <w:pPr>
        <w:ind w:left="360"/>
        <w:rPr>
          <w:bCs/>
          <w:lang w:val="en-GB"/>
        </w:rPr>
      </w:pPr>
    </w:p>
    <w:p w14:paraId="0E832BE2" w14:textId="77777777" w:rsidR="0028072A" w:rsidRPr="0080606A" w:rsidRDefault="0028072A" w:rsidP="008534E1">
      <w:pPr>
        <w:numPr>
          <w:ilvl w:val="0"/>
          <w:numId w:val="65"/>
        </w:numPr>
        <w:rPr>
          <w:i/>
          <w:lang w:val="en-AU"/>
        </w:rPr>
      </w:pPr>
      <w:r>
        <w:rPr>
          <w:lang w:val="en-AU"/>
        </w:rPr>
        <w:t>The importance of translation in ensuring relevance to users, and supporting project relevance, efficiency and effectiveness should not be underestimated.</w:t>
      </w:r>
    </w:p>
    <w:p w14:paraId="59372423" w14:textId="77777777" w:rsidR="0028072A" w:rsidRDefault="0028072A" w:rsidP="0028072A">
      <w:pPr>
        <w:rPr>
          <w:i/>
          <w:lang w:val="en-AU"/>
        </w:rPr>
      </w:pPr>
    </w:p>
    <w:p w14:paraId="337244E8" w14:textId="77777777" w:rsidR="0028072A" w:rsidRDefault="0028072A" w:rsidP="0028072A">
      <w:pPr>
        <w:rPr>
          <w:i/>
          <w:lang w:val="en-AU"/>
        </w:rPr>
      </w:pPr>
      <w:r>
        <w:rPr>
          <w:i/>
          <w:lang w:val="en-AU"/>
        </w:rPr>
        <w:t xml:space="preserve">On Effectiveness </w:t>
      </w:r>
    </w:p>
    <w:p w14:paraId="41CA4B3A" w14:textId="77777777" w:rsidR="0028072A" w:rsidRDefault="0028072A" w:rsidP="0028072A">
      <w:pPr>
        <w:rPr>
          <w:i/>
          <w:lang w:val="en-AU"/>
        </w:rPr>
      </w:pPr>
    </w:p>
    <w:p w14:paraId="08B4CCD6" w14:textId="77777777" w:rsidR="0028072A" w:rsidRDefault="0028072A" w:rsidP="0028072A">
      <w:pPr>
        <w:numPr>
          <w:ilvl w:val="0"/>
          <w:numId w:val="12"/>
        </w:numPr>
        <w:rPr>
          <w:bCs/>
          <w:lang w:val="en-GB"/>
        </w:rPr>
      </w:pPr>
      <w:r w:rsidRPr="00A17F7C">
        <w:rPr>
          <w:bCs/>
          <w:lang w:val="en-GB"/>
        </w:rPr>
        <w:t>The project was largely effective in achieving its own objectives. Future work should build upon and strengthen the foundation that has been built in Phase I, Phase II and the post Phase II period.</w:t>
      </w:r>
    </w:p>
    <w:p w14:paraId="1B22DC46" w14:textId="77777777" w:rsidR="0028072A" w:rsidRPr="00A17F7C" w:rsidRDefault="0028072A" w:rsidP="0028072A">
      <w:pPr>
        <w:ind w:left="360"/>
        <w:rPr>
          <w:bCs/>
          <w:lang w:val="en-GB"/>
        </w:rPr>
      </w:pPr>
    </w:p>
    <w:p w14:paraId="23693B8E" w14:textId="77777777" w:rsidR="0028072A" w:rsidRPr="00A17F7C" w:rsidRDefault="0028072A" w:rsidP="0028072A">
      <w:pPr>
        <w:numPr>
          <w:ilvl w:val="0"/>
          <w:numId w:val="12"/>
        </w:numPr>
        <w:rPr>
          <w:bCs/>
          <w:lang w:val="en-GB"/>
        </w:rPr>
      </w:pPr>
      <w:r w:rsidRPr="00A17F7C">
        <w:rPr>
          <w:bCs/>
          <w:lang w:val="en-GB"/>
        </w:rPr>
        <w:t xml:space="preserve">In general, and in addition to contributing to international discussions in important technological areas in the fields of health and the environment, Phase II activities </w:t>
      </w:r>
      <w:r>
        <w:rPr>
          <w:bCs/>
          <w:lang w:val="en-GB"/>
        </w:rPr>
        <w:t>have contributed</w:t>
      </w:r>
      <w:r w:rsidRPr="00A17F7C">
        <w:rPr>
          <w:bCs/>
          <w:lang w:val="en-GB"/>
        </w:rPr>
        <w:t xml:space="preserve"> </w:t>
      </w:r>
      <w:r>
        <w:rPr>
          <w:bCs/>
          <w:lang w:val="en-GB"/>
        </w:rPr>
        <w:t>to broadening</w:t>
      </w:r>
      <w:r w:rsidRPr="00A17F7C">
        <w:rPr>
          <w:bCs/>
          <w:lang w:val="en-GB"/>
        </w:rPr>
        <w:t xml:space="preserve"> understanding of the value of </w:t>
      </w:r>
      <w:r>
        <w:rPr>
          <w:bCs/>
          <w:lang w:val="en-GB"/>
        </w:rPr>
        <w:t xml:space="preserve">PLRs and patent information and analytics more generally. They </w:t>
      </w:r>
      <w:r w:rsidRPr="00A17F7C">
        <w:rPr>
          <w:bCs/>
          <w:lang w:val="en-GB"/>
        </w:rPr>
        <w:t xml:space="preserve">have built the beginnings of a foundation for Member States and others to identify areas of technology where PLRs would benefit national </w:t>
      </w:r>
      <w:r>
        <w:rPr>
          <w:bCs/>
          <w:lang w:val="en-GB"/>
        </w:rPr>
        <w:t xml:space="preserve">and international </w:t>
      </w:r>
      <w:r w:rsidRPr="00A17F7C">
        <w:rPr>
          <w:bCs/>
          <w:lang w:val="en-GB"/>
        </w:rPr>
        <w:t xml:space="preserve">policy making. Phase II </w:t>
      </w:r>
      <w:r>
        <w:rPr>
          <w:bCs/>
          <w:lang w:val="en-GB"/>
        </w:rPr>
        <w:t xml:space="preserve">and post Phase II </w:t>
      </w:r>
      <w:r w:rsidRPr="00A17F7C">
        <w:rPr>
          <w:bCs/>
          <w:lang w:val="en-GB"/>
        </w:rPr>
        <w:t>activities</w:t>
      </w:r>
      <w:r>
        <w:rPr>
          <w:bCs/>
          <w:lang w:val="en-GB"/>
        </w:rPr>
        <w:t xml:space="preserve"> have</w:t>
      </w:r>
      <w:r w:rsidRPr="00A17F7C">
        <w:rPr>
          <w:bCs/>
          <w:lang w:val="en-GB"/>
        </w:rPr>
        <w:t xml:space="preserve"> further assisted Member States </w:t>
      </w:r>
      <w:r>
        <w:rPr>
          <w:bCs/>
          <w:lang w:val="en-GB"/>
        </w:rPr>
        <w:t xml:space="preserve">to </w:t>
      </w:r>
      <w:r w:rsidRPr="00A17F7C">
        <w:rPr>
          <w:bCs/>
          <w:lang w:val="en-GB"/>
        </w:rPr>
        <w:t xml:space="preserve">develop the beginnings of a skills base in </w:t>
      </w:r>
      <w:r>
        <w:rPr>
          <w:bCs/>
          <w:lang w:val="en-GB"/>
        </w:rPr>
        <w:t xml:space="preserve">patent analytics such that they may ultimately become more self-sufficient in this area. </w:t>
      </w:r>
    </w:p>
    <w:p w14:paraId="171E6D10" w14:textId="77777777" w:rsidR="0028072A" w:rsidRDefault="0028072A" w:rsidP="0028072A">
      <w:pPr>
        <w:rPr>
          <w:i/>
          <w:lang w:val="en-AU"/>
        </w:rPr>
      </w:pPr>
    </w:p>
    <w:p w14:paraId="054AB451" w14:textId="77777777" w:rsidR="0028072A" w:rsidRPr="000D5EB2" w:rsidRDefault="0028072A" w:rsidP="0028072A">
      <w:pPr>
        <w:rPr>
          <w:i/>
          <w:szCs w:val="22"/>
          <w:lang w:val="en-AU"/>
        </w:rPr>
      </w:pPr>
      <w:r w:rsidRPr="000D5EB2">
        <w:rPr>
          <w:i/>
          <w:szCs w:val="22"/>
          <w:lang w:val="en-AU"/>
        </w:rPr>
        <w:t>On Sustainability</w:t>
      </w:r>
    </w:p>
    <w:p w14:paraId="1DF42F11" w14:textId="77777777" w:rsidR="0028072A" w:rsidRPr="000D5EB2" w:rsidRDefault="0028072A" w:rsidP="0028072A">
      <w:pPr>
        <w:rPr>
          <w:i/>
          <w:szCs w:val="22"/>
          <w:lang w:val="en-AU"/>
        </w:rPr>
      </w:pPr>
    </w:p>
    <w:p w14:paraId="3BBE5606" w14:textId="77777777" w:rsidR="0028072A" w:rsidRDefault="0028072A" w:rsidP="0028072A">
      <w:pPr>
        <w:numPr>
          <w:ilvl w:val="0"/>
          <w:numId w:val="17"/>
        </w:numPr>
        <w:rPr>
          <w:bCs/>
          <w:szCs w:val="22"/>
          <w:lang w:val="en-GB"/>
        </w:rPr>
      </w:pPr>
      <w:r w:rsidRPr="000D5EB2">
        <w:rPr>
          <w:bCs/>
          <w:szCs w:val="22"/>
          <w:lang w:val="en-GB"/>
        </w:rPr>
        <w:t xml:space="preserve">The Project integrated several features that support the sustainability of the project. Such features should be continue to be strengthened in the post Phase II period. </w:t>
      </w:r>
    </w:p>
    <w:p w14:paraId="0FF6FC86" w14:textId="77777777" w:rsidR="0028072A" w:rsidRPr="000D5EB2" w:rsidRDefault="0028072A" w:rsidP="0028072A">
      <w:pPr>
        <w:ind w:left="360"/>
        <w:rPr>
          <w:bCs/>
          <w:szCs w:val="22"/>
          <w:lang w:val="en-GB"/>
        </w:rPr>
      </w:pPr>
    </w:p>
    <w:p w14:paraId="11425A14" w14:textId="77777777" w:rsidR="0028072A" w:rsidRPr="000D5EB2" w:rsidRDefault="0028072A" w:rsidP="0028072A">
      <w:pPr>
        <w:numPr>
          <w:ilvl w:val="0"/>
          <w:numId w:val="17"/>
        </w:numPr>
        <w:rPr>
          <w:bCs/>
          <w:szCs w:val="22"/>
          <w:lang w:val="en-GB"/>
        </w:rPr>
      </w:pPr>
      <w:r w:rsidRPr="000D5EB2">
        <w:rPr>
          <w:bCs/>
          <w:szCs w:val="22"/>
          <w:lang w:val="en-GB"/>
        </w:rPr>
        <w:t>Future activities should further emphasise capacity building, and further strengthen remo</w:t>
      </w:r>
      <w:r>
        <w:rPr>
          <w:bCs/>
          <w:szCs w:val="22"/>
          <w:lang w:val="en-GB"/>
        </w:rPr>
        <w:t>te learning and access to tools. This would enable the project</w:t>
      </w:r>
      <w:r w:rsidRPr="000D5EB2">
        <w:rPr>
          <w:bCs/>
          <w:szCs w:val="22"/>
          <w:lang w:val="en-GB"/>
        </w:rPr>
        <w:t xml:space="preserve"> to reach a broader range of Member States, a broader range of government departments, a larger number of staff within relevant departments, and a broader range of stakeholders including IGOs, NGOs, the private sector and research institutions.  </w:t>
      </w:r>
    </w:p>
    <w:p w14:paraId="398669FD" w14:textId="77777777" w:rsidR="0028072A" w:rsidRPr="000D5EB2" w:rsidRDefault="0028072A" w:rsidP="0028072A">
      <w:pPr>
        <w:rPr>
          <w:i/>
          <w:szCs w:val="22"/>
          <w:lang w:val="en-AU"/>
        </w:rPr>
      </w:pPr>
    </w:p>
    <w:p w14:paraId="749CD5A4" w14:textId="77777777" w:rsidR="0028072A" w:rsidRPr="000D5EB2" w:rsidRDefault="0028072A" w:rsidP="008534E1">
      <w:pPr>
        <w:keepNext/>
        <w:rPr>
          <w:i/>
          <w:szCs w:val="22"/>
          <w:lang w:val="en-AU"/>
        </w:rPr>
      </w:pPr>
      <w:r w:rsidRPr="000D5EB2">
        <w:rPr>
          <w:i/>
          <w:szCs w:val="22"/>
          <w:lang w:val="en-AU"/>
        </w:rPr>
        <w:lastRenderedPageBreak/>
        <w:t>On Implementation of Development Agenda Recommendations</w:t>
      </w:r>
    </w:p>
    <w:p w14:paraId="3FBCE066" w14:textId="77777777" w:rsidR="0028072A" w:rsidRPr="000D5EB2" w:rsidRDefault="0028072A" w:rsidP="008534E1">
      <w:pPr>
        <w:keepNext/>
        <w:rPr>
          <w:bCs/>
          <w:i/>
          <w:szCs w:val="22"/>
          <w:lang w:val="en-GB"/>
        </w:rPr>
      </w:pPr>
    </w:p>
    <w:p w14:paraId="4BF99194" w14:textId="77777777" w:rsidR="0028072A" w:rsidRDefault="0028072A" w:rsidP="008534E1">
      <w:pPr>
        <w:keepNext/>
        <w:numPr>
          <w:ilvl w:val="0"/>
          <w:numId w:val="18"/>
        </w:numPr>
        <w:rPr>
          <w:bCs/>
          <w:szCs w:val="22"/>
          <w:lang w:val="en-GB"/>
        </w:rPr>
      </w:pPr>
      <w:r w:rsidRPr="000D5EB2">
        <w:rPr>
          <w:bCs/>
          <w:szCs w:val="22"/>
          <w:lang w:val="en-GB"/>
        </w:rPr>
        <w:t xml:space="preserve">The project is widely perceived as having positively contributed to the goals set out in DA </w:t>
      </w:r>
      <w:r>
        <w:rPr>
          <w:bCs/>
          <w:szCs w:val="22"/>
          <w:lang w:val="en-GB"/>
        </w:rPr>
        <w:t>recommendations 19, 30, and 31.</w:t>
      </w:r>
    </w:p>
    <w:p w14:paraId="4052C384" w14:textId="77777777" w:rsidR="0028072A" w:rsidRPr="000D5EB2" w:rsidRDefault="0028072A" w:rsidP="008534E1">
      <w:pPr>
        <w:keepNext/>
        <w:rPr>
          <w:b/>
          <w:szCs w:val="22"/>
          <w:lang w:val="en-AU"/>
        </w:rPr>
      </w:pPr>
    </w:p>
    <w:p w14:paraId="4223763F" w14:textId="77777777" w:rsidR="0028072A" w:rsidRPr="00163A8D" w:rsidRDefault="0028072A" w:rsidP="0028072A">
      <w:pPr>
        <w:numPr>
          <w:ilvl w:val="0"/>
          <w:numId w:val="18"/>
        </w:numPr>
        <w:rPr>
          <w:bCs/>
          <w:szCs w:val="22"/>
          <w:lang w:val="en-GB"/>
        </w:rPr>
      </w:pPr>
      <w:r w:rsidRPr="000D5EB2">
        <w:rPr>
          <w:bCs/>
          <w:szCs w:val="22"/>
          <w:lang w:val="en-GB"/>
        </w:rPr>
        <w:t xml:space="preserve">Access to patent information supports </w:t>
      </w:r>
      <w:r>
        <w:rPr>
          <w:bCs/>
          <w:szCs w:val="22"/>
          <w:lang w:val="en-GB"/>
        </w:rPr>
        <w:t xml:space="preserve">the </w:t>
      </w:r>
      <w:r w:rsidRPr="000D5EB2">
        <w:rPr>
          <w:bCs/>
          <w:szCs w:val="22"/>
          <w:lang w:val="en-GB"/>
        </w:rPr>
        <w:t xml:space="preserve">Development Agenda best when all those involved in patent examination, </w:t>
      </w:r>
      <w:r>
        <w:rPr>
          <w:bCs/>
          <w:szCs w:val="22"/>
          <w:lang w:val="en-GB"/>
        </w:rPr>
        <w:t xml:space="preserve">R&amp;D, policy development, </w:t>
      </w:r>
      <w:r w:rsidRPr="000D5EB2">
        <w:rPr>
          <w:bCs/>
          <w:szCs w:val="22"/>
          <w:lang w:val="en-GB"/>
        </w:rPr>
        <w:t>patent opposition, and commercialisation</w:t>
      </w:r>
      <w:r>
        <w:rPr>
          <w:bCs/>
          <w:szCs w:val="22"/>
          <w:lang w:val="en-GB"/>
        </w:rPr>
        <w:t xml:space="preserve"> of innovations have access to patent information and search and analysis databases. </w:t>
      </w:r>
    </w:p>
    <w:p w14:paraId="657C19D0" w14:textId="77777777" w:rsidR="0028072A" w:rsidRDefault="0028072A" w:rsidP="0028072A">
      <w:pPr>
        <w:rPr>
          <w:b/>
          <w:lang w:val="en-AU"/>
        </w:rPr>
      </w:pPr>
    </w:p>
    <w:p w14:paraId="24BB9772" w14:textId="77777777" w:rsidR="006C7C4E" w:rsidRPr="006C7C4E" w:rsidRDefault="0028072A" w:rsidP="0028072A">
      <w:pPr>
        <w:numPr>
          <w:ilvl w:val="0"/>
          <w:numId w:val="18"/>
        </w:numPr>
        <w:rPr>
          <w:b/>
          <w:lang w:val="en-AU"/>
        </w:rPr>
      </w:pPr>
      <w:r w:rsidRPr="006C7C4E">
        <w:rPr>
          <w:bCs/>
          <w:szCs w:val="22"/>
          <w:lang w:val="en-GB"/>
        </w:rPr>
        <w:t xml:space="preserve">The project should be understood </w:t>
      </w:r>
      <w:r w:rsidR="00BE496A" w:rsidRPr="006C7C4E">
        <w:rPr>
          <w:bCs/>
          <w:szCs w:val="22"/>
          <w:lang w:val="en-GB"/>
        </w:rPr>
        <w:t>as a project that</w:t>
      </w:r>
      <w:r w:rsidRPr="006C7C4E">
        <w:rPr>
          <w:bCs/>
          <w:szCs w:val="22"/>
          <w:lang w:val="en-GB"/>
        </w:rPr>
        <w:t xml:space="preserve"> has been naturally of a slow burning nature in its early phases, but one that has and will continue to develop incrementally, with the capacity for </w:t>
      </w:r>
      <w:r w:rsidR="00D77A57" w:rsidRPr="006C7C4E">
        <w:rPr>
          <w:bCs/>
          <w:szCs w:val="22"/>
          <w:lang w:val="en-GB"/>
        </w:rPr>
        <w:t>ever growing impact as the gains of the earlier phases are consolidated.</w:t>
      </w:r>
      <w:r w:rsidRPr="006C7C4E">
        <w:rPr>
          <w:bCs/>
          <w:szCs w:val="22"/>
          <w:lang w:val="en-GB"/>
        </w:rPr>
        <w:t xml:space="preserve"> It is and will continue to achieve this through increasing awareness of the value of patent information, facilitating access to tools for access to patent information, contributing to a skills base among a broad stakeholder base, and supporting exchange of experience and practice among and between countries. Fully realising this potential will require a longer commitment to the project by the Member States and Secretariat, and an appreciation of the project as requiring a specialised skill set as a service delivery project. It should also be recognised as a project that requires full and effective collaboration with partners internally and externally such that the expertise and services offered are brought together with areas of technology and public policy that would benefit from them. </w:t>
      </w:r>
    </w:p>
    <w:p w14:paraId="621B94FA" w14:textId="77777777" w:rsidR="006C7C4E" w:rsidRDefault="006C7C4E" w:rsidP="006C7C4E">
      <w:pPr>
        <w:rPr>
          <w:b/>
        </w:rPr>
      </w:pPr>
    </w:p>
    <w:p w14:paraId="0A66FEE3" w14:textId="4BADB593" w:rsidR="0028072A" w:rsidRPr="006C7C4E" w:rsidRDefault="0028072A" w:rsidP="006C7C4E">
      <w:pPr>
        <w:rPr>
          <w:b/>
          <w:lang w:val="en-AU"/>
        </w:rPr>
      </w:pPr>
      <w:r w:rsidRPr="006C7C4E">
        <w:rPr>
          <w:b/>
        </w:rPr>
        <w:t>Recommendations</w:t>
      </w:r>
    </w:p>
    <w:p w14:paraId="2C4CFA32" w14:textId="77777777" w:rsidR="0028072A" w:rsidRDefault="0028072A" w:rsidP="0028072A">
      <w:pPr>
        <w:rPr>
          <w:b/>
          <w:lang w:val="en-AU"/>
        </w:rPr>
      </w:pPr>
    </w:p>
    <w:p w14:paraId="20271EB1" w14:textId="77777777" w:rsidR="0028072A" w:rsidRDefault="0028072A" w:rsidP="0028072A">
      <w:pPr>
        <w:rPr>
          <w:lang w:val="en-AU"/>
        </w:rPr>
      </w:pPr>
      <w:r w:rsidRPr="00C53C4B">
        <w:rPr>
          <w:b/>
          <w:lang w:val="en-AU"/>
        </w:rPr>
        <w:t>Recommendation 1:</w:t>
      </w:r>
      <w:r>
        <w:rPr>
          <w:lang w:val="en-AU"/>
        </w:rPr>
        <w:t xml:space="preserve"> To the WIPO Secretariat: that </w:t>
      </w:r>
      <w:r w:rsidRPr="00E44D27">
        <w:rPr>
          <w:lang w:val="en-AU"/>
        </w:rPr>
        <w:t>the timing of project evaluations</w:t>
      </w:r>
      <w:r>
        <w:rPr>
          <w:lang w:val="en-AU"/>
        </w:rPr>
        <w:t xml:space="preserve"> be staged in a way that e</w:t>
      </w:r>
      <w:r w:rsidRPr="00E44D27">
        <w:rPr>
          <w:lang w:val="en-AU"/>
        </w:rPr>
        <w:t>nsure</w:t>
      </w:r>
      <w:r>
        <w:rPr>
          <w:lang w:val="en-AU"/>
        </w:rPr>
        <w:t>s</w:t>
      </w:r>
      <w:r w:rsidRPr="00E44D27">
        <w:rPr>
          <w:lang w:val="en-AU"/>
        </w:rPr>
        <w:t xml:space="preserve"> implem</w:t>
      </w:r>
      <w:r>
        <w:rPr>
          <w:lang w:val="en-AU"/>
        </w:rPr>
        <w:t xml:space="preserve">enting divisions have access to </w:t>
      </w:r>
      <w:r w:rsidRPr="00E44D27">
        <w:rPr>
          <w:lang w:val="en-AU"/>
        </w:rPr>
        <w:t xml:space="preserve">evaluation recommendations relevant to the design of subsequent project phases in the project proposal drafting stage, and before they are required to submit project proposals to the CDIP for approval. </w:t>
      </w:r>
    </w:p>
    <w:p w14:paraId="17D12D91" w14:textId="77777777" w:rsidR="0028072A" w:rsidRDefault="0028072A" w:rsidP="0028072A">
      <w:pPr>
        <w:rPr>
          <w:b/>
          <w:lang w:val="en-AU"/>
        </w:rPr>
      </w:pPr>
    </w:p>
    <w:p w14:paraId="4ECDCF2B" w14:textId="77777777" w:rsidR="0028072A" w:rsidRDefault="0028072A" w:rsidP="0028072A">
      <w:pPr>
        <w:rPr>
          <w:lang w:val="en-AU"/>
        </w:rPr>
      </w:pPr>
      <w:r>
        <w:rPr>
          <w:b/>
          <w:lang w:val="en-AU"/>
        </w:rPr>
        <w:t>Recommendation 2</w:t>
      </w:r>
      <w:r w:rsidRPr="00C53C4B">
        <w:rPr>
          <w:b/>
          <w:lang w:val="en-AU"/>
        </w:rPr>
        <w:t>:</w:t>
      </w:r>
      <w:r>
        <w:rPr>
          <w:lang w:val="en-AU"/>
        </w:rPr>
        <w:t xml:space="preserve"> To the WIPO Secretariat and Member States: While not all materials and activities may need translation into all official languages, the degree to which translation would support project objectives and project efficiency and effectiveness should be considered on an output-by-output basis. Sufficient budget lines for translation should be integrated in project proposals. </w:t>
      </w:r>
    </w:p>
    <w:p w14:paraId="48918700" w14:textId="77777777" w:rsidR="0028072A" w:rsidRDefault="0028072A" w:rsidP="0028072A">
      <w:pPr>
        <w:rPr>
          <w:lang w:val="en-AU"/>
        </w:rPr>
      </w:pPr>
    </w:p>
    <w:p w14:paraId="11F4F7CD" w14:textId="11E7FAD2" w:rsidR="0028072A" w:rsidRDefault="0028072A" w:rsidP="0028072A">
      <w:pPr>
        <w:rPr>
          <w:lang w:val="en-AU"/>
        </w:rPr>
      </w:pPr>
      <w:r>
        <w:rPr>
          <w:b/>
          <w:lang w:val="en-AU"/>
        </w:rPr>
        <w:t>Recommendation 3</w:t>
      </w:r>
      <w:r w:rsidRPr="00835D35">
        <w:rPr>
          <w:b/>
          <w:lang w:val="en-AU"/>
        </w:rPr>
        <w:t>:</w:t>
      </w:r>
      <w:r>
        <w:rPr>
          <w:lang w:val="en-AU"/>
        </w:rPr>
        <w:t xml:space="preserve"> </w:t>
      </w:r>
      <w:r w:rsidR="00D77A57">
        <w:rPr>
          <w:lang w:val="en-AU"/>
        </w:rPr>
        <w:t xml:space="preserve">To the WIPO Secretariat and Member States: </w:t>
      </w:r>
      <w:r>
        <w:rPr>
          <w:lang w:val="en-AU"/>
        </w:rPr>
        <w:t xml:space="preserve">That dissemination of project outputs is essential to the relevance and effectiveness of the project, and should be budgeted for accordingly. </w:t>
      </w:r>
    </w:p>
    <w:p w14:paraId="7DD31D0E" w14:textId="77777777" w:rsidR="0028072A" w:rsidRDefault="0028072A" w:rsidP="0028072A">
      <w:pPr>
        <w:rPr>
          <w:lang w:val="en-AU"/>
        </w:rPr>
      </w:pPr>
    </w:p>
    <w:p w14:paraId="270E9B06" w14:textId="77777777" w:rsidR="0028072A" w:rsidRDefault="0028072A" w:rsidP="0028072A">
      <w:pPr>
        <w:rPr>
          <w:lang w:val="en-AU"/>
        </w:rPr>
      </w:pPr>
      <w:r w:rsidRPr="0082078D">
        <w:rPr>
          <w:b/>
          <w:lang w:val="en-AU"/>
        </w:rPr>
        <w:t>Re</w:t>
      </w:r>
      <w:r>
        <w:rPr>
          <w:b/>
          <w:lang w:val="en-AU"/>
        </w:rPr>
        <w:t>commendation</w:t>
      </w:r>
      <w:r w:rsidRPr="0082078D">
        <w:rPr>
          <w:b/>
          <w:lang w:val="en-AU"/>
        </w:rPr>
        <w:t xml:space="preserve"> 4:</w:t>
      </w:r>
      <w:r>
        <w:rPr>
          <w:lang w:val="en-AU"/>
        </w:rPr>
        <w:t xml:space="preserve"> To the WIPO Secretariat: That all options for tracking user experience be further considered and evaluated, and that activities to strengthen communication of project achievements to those directly involved in the project be considered.  That may involve, for example, development of a project e-newsletter and/or more frequent website or social media updates.  </w:t>
      </w:r>
    </w:p>
    <w:p w14:paraId="765DEF3F" w14:textId="77777777" w:rsidR="0028072A" w:rsidRDefault="0028072A" w:rsidP="0028072A">
      <w:pPr>
        <w:rPr>
          <w:b/>
          <w:bCs/>
          <w:lang w:val="en-GB"/>
        </w:rPr>
      </w:pPr>
    </w:p>
    <w:p w14:paraId="0CB03B53" w14:textId="77777777" w:rsidR="0028072A" w:rsidRPr="00163A8D" w:rsidRDefault="0028072A" w:rsidP="0028072A">
      <w:pPr>
        <w:rPr>
          <w:bCs/>
          <w:i/>
          <w:lang w:val="en-GB"/>
        </w:rPr>
      </w:pPr>
      <w:r w:rsidRPr="00A17F7C">
        <w:rPr>
          <w:b/>
          <w:bCs/>
          <w:lang w:val="en-GB"/>
        </w:rPr>
        <w:t>Recommendation</w:t>
      </w:r>
      <w:r>
        <w:rPr>
          <w:b/>
          <w:bCs/>
          <w:lang w:val="en-GB"/>
        </w:rPr>
        <w:t xml:space="preserve"> 5: </w:t>
      </w:r>
      <w:r w:rsidRPr="00163A8D">
        <w:rPr>
          <w:bCs/>
          <w:lang w:val="en-GB"/>
        </w:rPr>
        <w:t>To the WIPO Secretariat: That</w:t>
      </w:r>
      <w:r>
        <w:rPr>
          <w:bCs/>
          <w:lang w:val="en-GB"/>
        </w:rPr>
        <w:t>,</w:t>
      </w:r>
      <w:r w:rsidRPr="00163A8D">
        <w:rPr>
          <w:bCs/>
          <w:lang w:val="en-GB"/>
        </w:rPr>
        <w:t xml:space="preserve"> in mainstreaming, the pro</w:t>
      </w:r>
      <w:r>
        <w:rPr>
          <w:bCs/>
          <w:lang w:val="en-GB"/>
        </w:rPr>
        <w:t xml:space="preserve">ject continue to be viewed as a </w:t>
      </w:r>
      <w:r w:rsidRPr="00163A8D">
        <w:rPr>
          <w:bCs/>
          <w:lang w:val="en-GB"/>
        </w:rPr>
        <w:t>service delivery project</w:t>
      </w:r>
      <w:r>
        <w:rPr>
          <w:bCs/>
          <w:lang w:val="en-GB"/>
        </w:rPr>
        <w:t xml:space="preserve"> requiring</w:t>
      </w:r>
      <w:r w:rsidRPr="00163A8D">
        <w:rPr>
          <w:bCs/>
          <w:lang w:val="en-GB"/>
        </w:rPr>
        <w:t xml:space="preserve"> specialised </w:t>
      </w:r>
      <w:r>
        <w:rPr>
          <w:bCs/>
          <w:lang w:val="en-GB"/>
        </w:rPr>
        <w:t>skills, experience and expertise</w:t>
      </w:r>
      <w:r w:rsidRPr="00163A8D">
        <w:rPr>
          <w:bCs/>
          <w:lang w:val="en-GB"/>
        </w:rPr>
        <w:t xml:space="preserve">, and that it be organised </w:t>
      </w:r>
      <w:r>
        <w:rPr>
          <w:bCs/>
          <w:lang w:val="en-GB"/>
        </w:rPr>
        <w:t xml:space="preserve">and staffed </w:t>
      </w:r>
      <w:r w:rsidRPr="00163A8D">
        <w:rPr>
          <w:bCs/>
          <w:lang w:val="en-GB"/>
        </w:rPr>
        <w:t>accord</w:t>
      </w:r>
      <w:r>
        <w:rPr>
          <w:bCs/>
          <w:lang w:val="en-GB"/>
        </w:rPr>
        <w:t xml:space="preserve">ingly. </w:t>
      </w:r>
    </w:p>
    <w:p w14:paraId="5FE0A74F" w14:textId="77777777" w:rsidR="0028072A" w:rsidRDefault="0028072A" w:rsidP="0028072A">
      <w:pPr>
        <w:rPr>
          <w:b/>
          <w:lang w:val="en-AU"/>
        </w:rPr>
      </w:pPr>
    </w:p>
    <w:p w14:paraId="487F5877" w14:textId="77777777" w:rsidR="0028072A" w:rsidRDefault="0028072A" w:rsidP="008534E1">
      <w:pPr>
        <w:keepNext/>
        <w:rPr>
          <w:lang w:val="en-AU"/>
        </w:rPr>
      </w:pPr>
      <w:r w:rsidRPr="00C53C4B">
        <w:rPr>
          <w:b/>
          <w:lang w:val="en-AU"/>
        </w:rPr>
        <w:lastRenderedPageBreak/>
        <w:t>Recommendation</w:t>
      </w:r>
      <w:r>
        <w:rPr>
          <w:b/>
          <w:lang w:val="en-AU"/>
        </w:rPr>
        <w:t xml:space="preserve"> 6</w:t>
      </w:r>
      <w:r w:rsidRPr="00C53C4B">
        <w:rPr>
          <w:b/>
          <w:lang w:val="en-AU"/>
        </w:rPr>
        <w:t>:</w:t>
      </w:r>
      <w:r>
        <w:rPr>
          <w:b/>
          <w:lang w:val="en-AU"/>
        </w:rPr>
        <w:t xml:space="preserve">  </w:t>
      </w:r>
      <w:r w:rsidRPr="00C66F45">
        <w:rPr>
          <w:lang w:val="en-AU"/>
        </w:rPr>
        <w:t xml:space="preserve">Without prejudice to the deliberation of Member States, that WIPO and its Member States consider future activities in this area </w:t>
      </w:r>
      <w:r>
        <w:rPr>
          <w:lang w:val="en-AU"/>
        </w:rPr>
        <w:t>that</w:t>
      </w:r>
      <w:r w:rsidRPr="00C66F45">
        <w:rPr>
          <w:lang w:val="en-AU"/>
        </w:rPr>
        <w:t>:</w:t>
      </w:r>
    </w:p>
    <w:p w14:paraId="5871B41B" w14:textId="77777777" w:rsidR="0028072A" w:rsidRDefault="0028072A" w:rsidP="008534E1">
      <w:pPr>
        <w:keepNext/>
        <w:rPr>
          <w:lang w:val="en-AU"/>
        </w:rPr>
      </w:pPr>
    </w:p>
    <w:p w14:paraId="1D1758B6" w14:textId="6CE6AE0E" w:rsidR="0028072A" w:rsidRPr="00580758" w:rsidRDefault="0028072A" w:rsidP="008534E1">
      <w:pPr>
        <w:pStyle w:val="ONUME"/>
        <w:numPr>
          <w:ilvl w:val="0"/>
          <w:numId w:val="70"/>
        </w:numPr>
        <w:ind w:left="574" w:hanging="7"/>
        <w:rPr>
          <w:lang w:val="en-AU"/>
        </w:rPr>
      </w:pPr>
      <w:r>
        <w:rPr>
          <w:lang w:val="en-AU"/>
        </w:rPr>
        <w:t xml:space="preserve">Build upon the foundation provided by </w:t>
      </w:r>
      <w:r w:rsidRPr="00580758">
        <w:rPr>
          <w:lang w:val="en-AU"/>
        </w:rPr>
        <w:t>Phase I and II, including through continuing to support international policy deliberations</w:t>
      </w:r>
      <w:r>
        <w:rPr>
          <w:lang w:val="en-AU"/>
        </w:rPr>
        <w:t xml:space="preserve"> through development of PLRs, as well as </w:t>
      </w:r>
      <w:r w:rsidRPr="00580758">
        <w:rPr>
          <w:lang w:val="en-AU"/>
        </w:rPr>
        <w:t>to work with Member states to identify specific areas of technology for the deve</w:t>
      </w:r>
      <w:r>
        <w:rPr>
          <w:lang w:val="en-AU"/>
        </w:rPr>
        <w:t>lopment of PLRs.</w:t>
      </w:r>
      <w:r w:rsidRPr="00580758">
        <w:rPr>
          <w:lang w:val="en-AU"/>
        </w:rPr>
        <w:t xml:space="preserve"> </w:t>
      </w:r>
    </w:p>
    <w:p w14:paraId="23B2FCFC" w14:textId="77777777" w:rsidR="0028072A" w:rsidRDefault="0028072A" w:rsidP="008534E1">
      <w:pPr>
        <w:pStyle w:val="ONUME"/>
        <w:numPr>
          <w:ilvl w:val="0"/>
          <w:numId w:val="70"/>
        </w:numPr>
        <w:ind w:left="574" w:hanging="7"/>
        <w:rPr>
          <w:lang w:val="en-AU"/>
        </w:rPr>
      </w:pPr>
      <w:r>
        <w:rPr>
          <w:lang w:val="en-AU"/>
        </w:rPr>
        <w:t>E</w:t>
      </w:r>
      <w:r w:rsidRPr="00580758">
        <w:rPr>
          <w:lang w:val="en-AU"/>
        </w:rPr>
        <w:t>mphasise capacity building including through the further development of e-tools</w:t>
      </w:r>
      <w:r>
        <w:rPr>
          <w:lang w:val="en-AU"/>
        </w:rPr>
        <w:t>. This may include development of an advanced training module that could be delivered by the WIPO Academy, and integrated as a regular module of the TISCs.</w:t>
      </w:r>
    </w:p>
    <w:p w14:paraId="24A0123C" w14:textId="67146805" w:rsidR="0028072A" w:rsidRDefault="0028072A" w:rsidP="008534E1">
      <w:pPr>
        <w:pStyle w:val="ONUME"/>
        <w:numPr>
          <w:ilvl w:val="0"/>
          <w:numId w:val="70"/>
        </w:numPr>
        <w:ind w:left="574" w:hanging="7"/>
        <w:rPr>
          <w:lang w:val="en-AU"/>
        </w:rPr>
      </w:pPr>
      <w:r>
        <w:rPr>
          <w:lang w:val="en-AU"/>
        </w:rPr>
        <w:t>F</w:t>
      </w:r>
      <w:r w:rsidRPr="00580758">
        <w:rPr>
          <w:lang w:val="en-AU"/>
        </w:rPr>
        <w:t xml:space="preserve">acilitate hands on learning </w:t>
      </w:r>
      <w:r>
        <w:rPr>
          <w:lang w:val="en-AU"/>
        </w:rPr>
        <w:t>towards</w:t>
      </w:r>
      <w:r w:rsidRPr="00580758">
        <w:rPr>
          <w:lang w:val="en-AU"/>
        </w:rPr>
        <w:t xml:space="preserve"> developing skills in patent search and analysis, noting that this may require a modest investment by WIPO by subscribing to specialised</w:t>
      </w:r>
      <w:r w:rsidR="00F21303">
        <w:rPr>
          <w:lang w:val="en-AU"/>
        </w:rPr>
        <w:t xml:space="preserve"> commercial tools and databases.</w:t>
      </w:r>
    </w:p>
    <w:p w14:paraId="2BE8549A" w14:textId="0E0CDF83" w:rsidR="0028072A" w:rsidRDefault="0028072A" w:rsidP="008534E1">
      <w:pPr>
        <w:pStyle w:val="ONUME"/>
        <w:numPr>
          <w:ilvl w:val="0"/>
          <w:numId w:val="70"/>
        </w:numPr>
        <w:ind w:left="574" w:hanging="7"/>
        <w:rPr>
          <w:lang w:val="en-AU"/>
        </w:rPr>
      </w:pPr>
      <w:r>
        <w:rPr>
          <w:lang w:val="en-AU"/>
        </w:rPr>
        <w:t>Facilitate</w:t>
      </w:r>
      <w:r w:rsidRPr="00580758">
        <w:rPr>
          <w:lang w:val="en-AU"/>
        </w:rPr>
        <w:t xml:space="preserve"> access to and training in</w:t>
      </w:r>
      <w:r>
        <w:rPr>
          <w:lang w:val="en-AU"/>
        </w:rPr>
        <w:t xml:space="preserve"> use of</w:t>
      </w:r>
      <w:r w:rsidRPr="00580758">
        <w:rPr>
          <w:lang w:val="en-AU"/>
        </w:rPr>
        <w:t xml:space="preserve"> open source pa</w:t>
      </w:r>
      <w:r w:rsidR="00F21303">
        <w:rPr>
          <w:lang w:val="en-AU"/>
        </w:rPr>
        <w:t>tent search and analysis tools.</w:t>
      </w:r>
    </w:p>
    <w:p w14:paraId="0B025265" w14:textId="77777777" w:rsidR="0028072A" w:rsidRDefault="0028072A" w:rsidP="008534E1">
      <w:pPr>
        <w:pStyle w:val="ONUME"/>
        <w:numPr>
          <w:ilvl w:val="0"/>
          <w:numId w:val="70"/>
        </w:numPr>
        <w:ind w:left="574" w:hanging="7"/>
        <w:rPr>
          <w:lang w:val="en-AU"/>
        </w:rPr>
      </w:pPr>
      <w:r>
        <w:rPr>
          <w:lang w:val="en-AU"/>
        </w:rPr>
        <w:t>Ensure activities are targeted such that they r</w:t>
      </w:r>
      <w:r w:rsidRPr="00580758">
        <w:rPr>
          <w:lang w:val="en-AU"/>
        </w:rPr>
        <w:t>each a broader stakeholder audience incorporating mainstream government departments, the private sector in Developing an</w:t>
      </w:r>
      <w:r>
        <w:rPr>
          <w:lang w:val="en-AU"/>
        </w:rPr>
        <w:t xml:space="preserve">d Least Developed Countries, NGOs and research institutions. </w:t>
      </w:r>
    </w:p>
    <w:p w14:paraId="731F93E0" w14:textId="77777777" w:rsidR="0028072A" w:rsidRPr="00580758" w:rsidRDefault="0028072A" w:rsidP="008534E1">
      <w:pPr>
        <w:pStyle w:val="ONUME"/>
        <w:numPr>
          <w:ilvl w:val="0"/>
          <w:numId w:val="70"/>
        </w:numPr>
        <w:ind w:left="574" w:hanging="7"/>
        <w:rPr>
          <w:lang w:val="en-AU"/>
        </w:rPr>
      </w:pPr>
      <w:r>
        <w:rPr>
          <w:lang w:val="en-AU"/>
        </w:rPr>
        <w:t>S</w:t>
      </w:r>
      <w:r w:rsidRPr="00580758">
        <w:rPr>
          <w:lang w:val="en-AU"/>
        </w:rPr>
        <w:t xml:space="preserve">upport </w:t>
      </w:r>
      <w:r>
        <w:rPr>
          <w:lang w:val="en-AU"/>
        </w:rPr>
        <w:t xml:space="preserve">the </w:t>
      </w:r>
      <w:r w:rsidRPr="00580758">
        <w:rPr>
          <w:lang w:val="en-AU"/>
        </w:rPr>
        <w:t xml:space="preserve">exchange of experience </w:t>
      </w:r>
      <w:r>
        <w:rPr>
          <w:lang w:val="en-AU"/>
        </w:rPr>
        <w:t xml:space="preserve">and best practice </w:t>
      </w:r>
      <w:r w:rsidRPr="00580758">
        <w:rPr>
          <w:lang w:val="en-AU"/>
        </w:rPr>
        <w:t xml:space="preserve">among countries. </w:t>
      </w:r>
    </w:p>
    <w:p w14:paraId="1D78F881" w14:textId="77777777" w:rsidR="0028072A" w:rsidRDefault="0028072A" w:rsidP="008534E1">
      <w:pPr>
        <w:ind w:left="574" w:hanging="7"/>
        <w:rPr>
          <w:lang w:val="en-AU"/>
        </w:rPr>
      </w:pPr>
    </w:p>
    <w:p w14:paraId="6250C0AC" w14:textId="71866DF6" w:rsidR="00CE78B4" w:rsidRDefault="00CE78B4" w:rsidP="008534E1">
      <w:pPr>
        <w:ind w:left="574" w:hanging="7"/>
      </w:pPr>
    </w:p>
    <w:p w14:paraId="71EC84F6" w14:textId="77777777" w:rsidR="00CE78B4" w:rsidRPr="00CE78B4" w:rsidRDefault="00CE78B4" w:rsidP="00CE78B4"/>
    <w:p w14:paraId="6B364DD3" w14:textId="77777777" w:rsidR="00CE78B4" w:rsidRPr="00CE78B4" w:rsidRDefault="00CE78B4" w:rsidP="00CE78B4"/>
    <w:p w14:paraId="4DF1454F" w14:textId="77777777" w:rsidR="00CE78B4" w:rsidRPr="00CE78B4" w:rsidRDefault="00CE78B4" w:rsidP="00CE78B4"/>
    <w:p w14:paraId="68CAD1A0" w14:textId="77777777" w:rsidR="00CE78B4" w:rsidRPr="00CE78B4" w:rsidRDefault="00CE78B4" w:rsidP="00CE78B4"/>
    <w:p w14:paraId="631062A6" w14:textId="77777777" w:rsidR="00CE78B4" w:rsidRPr="00CE78B4" w:rsidRDefault="00CE78B4" w:rsidP="00CE78B4"/>
    <w:p w14:paraId="11F865D4" w14:textId="77777777" w:rsidR="00CE78B4" w:rsidRPr="00CE78B4" w:rsidRDefault="00CE78B4" w:rsidP="00CE78B4"/>
    <w:p w14:paraId="6F89E31B" w14:textId="77777777" w:rsidR="00CE78B4" w:rsidRPr="00CE78B4" w:rsidRDefault="00CE78B4" w:rsidP="00CE78B4"/>
    <w:p w14:paraId="30A5380F" w14:textId="77777777" w:rsidR="00CE78B4" w:rsidRPr="00CE78B4" w:rsidRDefault="00CE78B4" w:rsidP="00CE78B4"/>
    <w:p w14:paraId="1E3EB961" w14:textId="77777777" w:rsidR="00CE78B4" w:rsidRPr="00CE78B4" w:rsidRDefault="00CE78B4" w:rsidP="00CE78B4"/>
    <w:p w14:paraId="181079E2" w14:textId="77777777" w:rsidR="00CE78B4" w:rsidRPr="00CE78B4" w:rsidRDefault="00CE78B4" w:rsidP="00CE78B4"/>
    <w:p w14:paraId="3A30C96E" w14:textId="77777777" w:rsidR="00CE78B4" w:rsidRPr="00CE78B4" w:rsidRDefault="00CE78B4" w:rsidP="00CE78B4"/>
    <w:p w14:paraId="792D32C6" w14:textId="77777777" w:rsidR="00CE78B4" w:rsidRPr="00CE78B4" w:rsidRDefault="00CE78B4" w:rsidP="00CE78B4"/>
    <w:p w14:paraId="1E4A3611" w14:textId="77777777" w:rsidR="00CE78B4" w:rsidRPr="00CE78B4" w:rsidRDefault="00CE78B4" w:rsidP="00CE78B4"/>
    <w:p w14:paraId="139B8E42" w14:textId="77777777" w:rsidR="00CE78B4" w:rsidRPr="00CE78B4" w:rsidRDefault="00CE78B4" w:rsidP="00CE78B4"/>
    <w:p w14:paraId="7EE8C7F3" w14:textId="77777777" w:rsidR="00CE78B4" w:rsidRPr="00CE78B4" w:rsidRDefault="00CE78B4" w:rsidP="00CE78B4"/>
    <w:p w14:paraId="4CA308CE" w14:textId="5760D223" w:rsidR="00626153" w:rsidRDefault="00626153">
      <w:r>
        <w:br w:type="page"/>
      </w:r>
    </w:p>
    <w:p w14:paraId="386A7716" w14:textId="77777777" w:rsidR="00CE78B4" w:rsidRPr="00CE78B4" w:rsidRDefault="00CE78B4" w:rsidP="00CE78B4"/>
    <w:p w14:paraId="774D8982" w14:textId="77777777" w:rsidR="00CE78B4" w:rsidRPr="00CE78B4" w:rsidRDefault="00CE78B4" w:rsidP="00CE78B4">
      <w:pPr>
        <w:jc w:val="center"/>
      </w:pPr>
    </w:p>
    <w:p w14:paraId="3C330A87" w14:textId="77777777" w:rsidR="00D66FDA" w:rsidRPr="00536B04" w:rsidRDefault="00913450" w:rsidP="005A5B76">
      <w:pPr>
        <w:pStyle w:val="Heading1"/>
        <w:spacing w:before="0"/>
        <w:rPr>
          <w:lang w:val="en-AU"/>
        </w:rPr>
      </w:pPr>
      <w:bookmarkStart w:id="7" w:name="_Toc272749894"/>
      <w:r>
        <w:t>I</w:t>
      </w:r>
      <w:r w:rsidR="00D66FDA" w:rsidRPr="00C06BDB">
        <w:t>ntroduction</w:t>
      </w:r>
      <w:bookmarkEnd w:id="7"/>
    </w:p>
    <w:p w14:paraId="0D27A19C" w14:textId="77777777" w:rsidR="005C362B" w:rsidRDefault="005C362B" w:rsidP="005C362B">
      <w:pPr>
        <w:rPr>
          <w:rStyle w:val="Heading1Char"/>
        </w:rPr>
      </w:pPr>
    </w:p>
    <w:p w14:paraId="446F8981" w14:textId="1AAD9549" w:rsidR="005C362B" w:rsidRDefault="005C362B" w:rsidP="005C362B">
      <w:pPr>
        <w:rPr>
          <w:bCs/>
          <w:lang w:val="en-GB"/>
        </w:rPr>
      </w:pPr>
      <w:r w:rsidRPr="00D66FDA">
        <w:t>This report sets out the results of the independent, external evaluation of the WIPO Deve</w:t>
      </w:r>
      <w:r>
        <w:t>lopment Agenda</w:t>
      </w:r>
      <w:r w:rsidRPr="00D66FDA">
        <w:t xml:space="preserve"> Project</w:t>
      </w:r>
      <w:r>
        <w:t xml:space="preserve"> on Developing Tools for Access to Patent Information – Phase II, </w:t>
      </w:r>
      <w:r w:rsidRPr="00B26EC2">
        <w:rPr>
          <w:bCs/>
          <w:lang w:val="en-GB"/>
        </w:rPr>
        <w:t xml:space="preserve">a project </w:t>
      </w:r>
      <w:r>
        <w:rPr>
          <w:bCs/>
          <w:lang w:val="en-GB"/>
        </w:rPr>
        <w:t>formed in response to Development Agenda r</w:t>
      </w:r>
      <w:r w:rsidRPr="00B26EC2">
        <w:rPr>
          <w:bCs/>
          <w:lang w:val="en-GB"/>
        </w:rPr>
        <w:t>ecommendations</w:t>
      </w:r>
      <w:r w:rsidRPr="00D66FDA">
        <w:rPr>
          <w:i/>
          <w:vertAlign w:val="superscript"/>
        </w:rPr>
        <w:footnoteReference w:id="8"/>
      </w:r>
      <w:r>
        <w:rPr>
          <w:bCs/>
          <w:lang w:val="en-GB"/>
        </w:rPr>
        <w:t xml:space="preserve"> </w:t>
      </w:r>
      <w:r w:rsidRPr="00B26EC2">
        <w:rPr>
          <w:bCs/>
          <w:lang w:val="en-GB"/>
        </w:rPr>
        <w:t>19, 30 and 31</w:t>
      </w:r>
      <w:r>
        <w:rPr>
          <w:bCs/>
          <w:lang w:val="en-GB"/>
        </w:rPr>
        <w:t>.</w:t>
      </w:r>
      <w:r w:rsidR="00D845BF">
        <w:rPr>
          <w:bCs/>
          <w:lang w:val="en-GB"/>
        </w:rPr>
        <w:t xml:space="preserve"> These recommendations are as follows: </w:t>
      </w:r>
    </w:p>
    <w:p w14:paraId="05FAFDAC" w14:textId="77777777" w:rsidR="005C362B" w:rsidRDefault="005C362B" w:rsidP="005C362B"/>
    <w:p w14:paraId="08E260DE" w14:textId="77777777" w:rsidR="005C362B" w:rsidRDefault="005C362B" w:rsidP="005C362B">
      <w:pPr>
        <w:rPr>
          <w:bCs/>
          <w:lang w:val="en-GB"/>
        </w:rPr>
      </w:pPr>
      <w:r w:rsidRPr="00B26EC2">
        <w:rPr>
          <w:bCs/>
          <w:i/>
          <w:lang w:val="en-GB"/>
        </w:rPr>
        <w:t>Recommendation 19:</w:t>
      </w:r>
      <w:r w:rsidRPr="00B26EC2">
        <w:rPr>
          <w:bCs/>
          <w:lang w:val="en-GB"/>
        </w:rPr>
        <w:t xml:space="preserve"> To initiate discussions on how, within WIPO’s mandate, to further facilitate access to knowledge and technology for developing countries and LDCs to foster creativity and innovation and to strengthen such existing activities within WIPO. </w:t>
      </w:r>
    </w:p>
    <w:p w14:paraId="6FAACCA8" w14:textId="77777777" w:rsidR="005C362B" w:rsidRPr="00B26EC2" w:rsidRDefault="005C362B" w:rsidP="005C362B">
      <w:pPr>
        <w:rPr>
          <w:bCs/>
          <w:lang w:val="en-GB"/>
        </w:rPr>
      </w:pPr>
    </w:p>
    <w:p w14:paraId="067A4916" w14:textId="77777777" w:rsidR="005C362B" w:rsidRDefault="005C362B" w:rsidP="005C362B">
      <w:pPr>
        <w:rPr>
          <w:bCs/>
          <w:lang w:val="en-GB"/>
        </w:rPr>
      </w:pPr>
      <w:r w:rsidRPr="00B26EC2">
        <w:rPr>
          <w:bCs/>
          <w:i/>
          <w:lang w:val="en-GB"/>
        </w:rPr>
        <w:t>Recommendation 30:</w:t>
      </w:r>
      <w:r w:rsidRPr="00B26EC2">
        <w:rPr>
          <w:bCs/>
          <w:lang w:val="en-GB"/>
        </w:rPr>
        <w:t xml:space="preserve"> WIPO should cooperate with other intergovernmental organizations to provide developing countries, including LDC’s upon request, advice on how to gain access to and make use of IP-related information on technology, particularly in areas of special interest to the requesting parties. </w:t>
      </w:r>
    </w:p>
    <w:p w14:paraId="1C5294CE" w14:textId="77777777" w:rsidR="005C362B" w:rsidRPr="00B26EC2" w:rsidRDefault="005C362B" w:rsidP="005C362B">
      <w:pPr>
        <w:rPr>
          <w:bCs/>
          <w:lang w:val="en-GB"/>
        </w:rPr>
      </w:pPr>
    </w:p>
    <w:p w14:paraId="27236513" w14:textId="77777777" w:rsidR="005C362B" w:rsidRDefault="005C362B" w:rsidP="005C362B">
      <w:pPr>
        <w:rPr>
          <w:bCs/>
          <w:i/>
          <w:lang w:val="en-GB"/>
        </w:rPr>
      </w:pPr>
      <w:r w:rsidRPr="00B26EC2">
        <w:rPr>
          <w:bCs/>
          <w:i/>
          <w:lang w:val="en-GB"/>
        </w:rPr>
        <w:t xml:space="preserve">Recommendation 31: </w:t>
      </w:r>
      <w:r w:rsidRPr="00B26EC2">
        <w:rPr>
          <w:bCs/>
          <w:lang w:val="en-GB"/>
        </w:rPr>
        <w:t>To undertake initiatives agreed by Member States, which contribute to the transfer of technology to developing countries, such as requesting WIPO to facilitate better access to publicly available patent information.</w:t>
      </w:r>
      <w:r w:rsidRPr="00B26EC2">
        <w:rPr>
          <w:bCs/>
          <w:i/>
          <w:lang w:val="en-GB"/>
        </w:rPr>
        <w:t xml:space="preserve"> </w:t>
      </w:r>
    </w:p>
    <w:p w14:paraId="3D89F982" w14:textId="77777777" w:rsidR="005C362B" w:rsidRDefault="005C362B" w:rsidP="005C362B"/>
    <w:p w14:paraId="7135BE60" w14:textId="11AAFE8A" w:rsidR="005C362B" w:rsidRDefault="005C362B" w:rsidP="005C362B">
      <w:r w:rsidRPr="00D66FDA">
        <w:t xml:space="preserve">The evaluation process was agreed between the external evaluator and the Development Agenda Coordination Division of the WIPO Secretariat, and is set out in the approved evaluation inception report. </w:t>
      </w:r>
      <w:r>
        <w:t xml:space="preserve"> </w:t>
      </w:r>
      <w:r w:rsidRPr="00D66FDA">
        <w:t>The evaluation took place betwee</w:t>
      </w:r>
      <w:r>
        <w:t xml:space="preserve">n </w:t>
      </w:r>
      <w:proofErr w:type="gramStart"/>
      <w:r>
        <w:t>mid-July</w:t>
      </w:r>
      <w:proofErr w:type="gramEnd"/>
      <w:r>
        <w:t xml:space="preserve"> to mid-September</w:t>
      </w:r>
      <w:r w:rsidR="00CB7BDA">
        <w:t> </w:t>
      </w:r>
      <w:r>
        <w:t>2014</w:t>
      </w:r>
      <w:r w:rsidRPr="00D66FDA">
        <w:t xml:space="preserve">. </w:t>
      </w:r>
    </w:p>
    <w:p w14:paraId="35D55406" w14:textId="77777777" w:rsidR="005C362B" w:rsidRPr="00D66FDA" w:rsidRDefault="005C362B" w:rsidP="005C362B"/>
    <w:p w14:paraId="54053A6D" w14:textId="77777777" w:rsidR="005C362B" w:rsidRDefault="005C362B" w:rsidP="005C362B">
      <w:pPr>
        <w:rPr>
          <w:lang w:val="en-AU"/>
        </w:rPr>
      </w:pPr>
      <w:r w:rsidRPr="00D66FDA">
        <w:rPr>
          <w:lang w:val="en-AU"/>
        </w:rPr>
        <w:t>This Report includes an executive summary, and is set out in the following parts:</w:t>
      </w:r>
    </w:p>
    <w:p w14:paraId="679F560A" w14:textId="77777777" w:rsidR="005C362B" w:rsidRPr="00D66FDA" w:rsidRDefault="005C362B" w:rsidP="005C362B">
      <w:pPr>
        <w:rPr>
          <w:lang w:val="en-AU"/>
        </w:rPr>
      </w:pPr>
    </w:p>
    <w:p w14:paraId="66B4B3CB" w14:textId="6940E88B" w:rsidR="005C362B" w:rsidRDefault="005C362B" w:rsidP="008534E1">
      <w:pPr>
        <w:numPr>
          <w:ilvl w:val="0"/>
          <w:numId w:val="33"/>
        </w:numPr>
        <w:rPr>
          <w:lang w:val="en-AU"/>
        </w:rPr>
      </w:pPr>
      <w:r>
        <w:rPr>
          <w:lang w:val="en-AU"/>
        </w:rPr>
        <w:t>Introduction to the pur</w:t>
      </w:r>
      <w:r w:rsidR="006A7A4F">
        <w:rPr>
          <w:lang w:val="en-AU"/>
        </w:rPr>
        <w:t xml:space="preserve">pose and scope of the project. </w:t>
      </w:r>
    </w:p>
    <w:p w14:paraId="3D625DBF" w14:textId="6B48BEEF" w:rsidR="005C362B" w:rsidRPr="005C362B" w:rsidRDefault="005C362B" w:rsidP="008534E1">
      <w:pPr>
        <w:numPr>
          <w:ilvl w:val="0"/>
          <w:numId w:val="33"/>
        </w:numPr>
        <w:rPr>
          <w:lang w:val="en-AU"/>
        </w:rPr>
      </w:pPr>
      <w:r>
        <w:rPr>
          <w:lang w:val="en-AU"/>
        </w:rPr>
        <w:t>Introduction to</w:t>
      </w:r>
      <w:r w:rsidRPr="00D66FDA">
        <w:rPr>
          <w:lang w:val="en-AU"/>
        </w:rPr>
        <w:t xml:space="preserve"> the purpose and </w:t>
      </w:r>
      <w:r w:rsidR="006A7A4F">
        <w:rPr>
          <w:lang w:val="en-AU"/>
        </w:rPr>
        <w:t xml:space="preserve">scope of the evaluation. </w:t>
      </w:r>
    </w:p>
    <w:p w14:paraId="01B32A8D" w14:textId="0240B72C" w:rsidR="005C362B" w:rsidRPr="005C362B" w:rsidRDefault="007A4FF5" w:rsidP="008534E1">
      <w:pPr>
        <w:numPr>
          <w:ilvl w:val="0"/>
          <w:numId w:val="33"/>
        </w:numPr>
        <w:rPr>
          <w:lang w:val="en-AU"/>
        </w:rPr>
      </w:pPr>
      <w:r>
        <w:rPr>
          <w:lang w:val="en-AU"/>
        </w:rPr>
        <w:t xml:space="preserve">Key </w:t>
      </w:r>
      <w:r w:rsidR="00353151">
        <w:rPr>
          <w:lang w:val="en-AU"/>
        </w:rPr>
        <w:t>f</w:t>
      </w:r>
      <w:r w:rsidR="006A7A4F">
        <w:rPr>
          <w:lang w:val="en-AU"/>
        </w:rPr>
        <w:t xml:space="preserve">indings. </w:t>
      </w:r>
    </w:p>
    <w:p w14:paraId="4DF002FA" w14:textId="77777777" w:rsidR="00D845BF" w:rsidRDefault="005C362B" w:rsidP="008534E1">
      <w:pPr>
        <w:numPr>
          <w:ilvl w:val="0"/>
          <w:numId w:val="33"/>
        </w:numPr>
        <w:rPr>
          <w:lang w:val="en-AU"/>
        </w:rPr>
      </w:pPr>
      <w:r w:rsidRPr="00D66FDA">
        <w:rPr>
          <w:lang w:val="en-AU"/>
        </w:rPr>
        <w:t>Conclusions</w:t>
      </w:r>
    </w:p>
    <w:p w14:paraId="6FD3A8F7" w14:textId="57580E9F" w:rsidR="005C362B" w:rsidRPr="00353151" w:rsidRDefault="00D845BF" w:rsidP="008534E1">
      <w:pPr>
        <w:numPr>
          <w:ilvl w:val="0"/>
          <w:numId w:val="33"/>
        </w:numPr>
        <w:rPr>
          <w:lang w:val="en-AU"/>
        </w:rPr>
      </w:pPr>
      <w:r>
        <w:rPr>
          <w:lang w:val="en-AU"/>
        </w:rPr>
        <w:t>R</w:t>
      </w:r>
      <w:r w:rsidR="006A7A4F" w:rsidRPr="00353151">
        <w:rPr>
          <w:lang w:val="en-AU"/>
        </w:rPr>
        <w:t xml:space="preserve">ecommendations. </w:t>
      </w:r>
    </w:p>
    <w:p w14:paraId="2605EDAA" w14:textId="77777777" w:rsidR="005C362B" w:rsidRDefault="005C362B" w:rsidP="005C362B">
      <w:pPr>
        <w:rPr>
          <w:lang w:val="en-AU"/>
        </w:rPr>
      </w:pPr>
    </w:p>
    <w:p w14:paraId="4C7B55D1" w14:textId="59125320" w:rsidR="005C362B" w:rsidRPr="00D66FDA" w:rsidRDefault="003212BD" w:rsidP="005C362B">
      <w:pPr>
        <w:rPr>
          <w:lang w:val="en-AU"/>
        </w:rPr>
      </w:pPr>
      <w:r>
        <w:rPr>
          <w:lang w:val="en-GB"/>
        </w:rPr>
        <w:t>Appendix</w:t>
      </w:r>
      <w:proofErr w:type="spellStart"/>
      <w:r w:rsidR="005C362B">
        <w:rPr>
          <w:lang w:val="en-AU"/>
        </w:rPr>
        <w:t>es</w:t>
      </w:r>
      <w:proofErr w:type="spellEnd"/>
      <w:r w:rsidR="005C362B" w:rsidRPr="00D66FDA">
        <w:rPr>
          <w:lang w:val="en-AU"/>
        </w:rPr>
        <w:t xml:space="preserve"> to this report provide additional information regarding the evaluation process, and include:</w:t>
      </w:r>
    </w:p>
    <w:p w14:paraId="32982292" w14:textId="77777777" w:rsidR="005C362B" w:rsidRPr="00D66FDA" w:rsidRDefault="005C362B" w:rsidP="005C362B">
      <w:pPr>
        <w:rPr>
          <w:lang w:val="en-AU"/>
        </w:rPr>
      </w:pPr>
    </w:p>
    <w:p w14:paraId="4D5E40BC" w14:textId="71B2CE48" w:rsidR="00991C72" w:rsidRDefault="00991C72" w:rsidP="008534E1">
      <w:pPr>
        <w:numPr>
          <w:ilvl w:val="0"/>
          <w:numId w:val="34"/>
        </w:numPr>
        <w:rPr>
          <w:lang w:val="en-AU"/>
        </w:rPr>
      </w:pPr>
      <w:proofErr w:type="gramStart"/>
      <w:r>
        <w:rPr>
          <w:lang w:val="en-AU"/>
        </w:rPr>
        <w:t>Phase</w:t>
      </w:r>
      <w:proofErr w:type="gramEnd"/>
      <w:r>
        <w:rPr>
          <w:lang w:val="en-AU"/>
        </w:rPr>
        <w:t xml:space="preserve"> I Project Evaluation </w:t>
      </w:r>
      <w:r w:rsidR="00EA3816">
        <w:rPr>
          <w:lang w:val="en-AU"/>
        </w:rPr>
        <w:t xml:space="preserve">– incorporating conclusions, recommendations and </w:t>
      </w:r>
      <w:r w:rsidR="00D845BF">
        <w:rPr>
          <w:lang w:val="en-AU"/>
        </w:rPr>
        <w:t xml:space="preserve">Secretariat </w:t>
      </w:r>
      <w:r w:rsidR="00EA3816">
        <w:rPr>
          <w:lang w:val="en-AU"/>
        </w:rPr>
        <w:t xml:space="preserve">response. </w:t>
      </w:r>
      <w:r>
        <w:rPr>
          <w:lang w:val="en-AU"/>
        </w:rPr>
        <w:t>(</w:t>
      </w:r>
      <w:r w:rsidR="003212BD">
        <w:rPr>
          <w:lang w:val="en-GB"/>
        </w:rPr>
        <w:t>Appendix</w:t>
      </w:r>
      <w:r>
        <w:rPr>
          <w:lang w:val="en-AU"/>
        </w:rPr>
        <w:t xml:space="preserve"> I)</w:t>
      </w:r>
    </w:p>
    <w:p w14:paraId="25DB0A58" w14:textId="5073ED3E" w:rsidR="00991C72" w:rsidRDefault="00D845BF" w:rsidP="008534E1">
      <w:pPr>
        <w:numPr>
          <w:ilvl w:val="0"/>
          <w:numId w:val="34"/>
        </w:numPr>
        <w:rPr>
          <w:lang w:val="en-AU"/>
        </w:rPr>
      </w:pPr>
      <w:r>
        <w:rPr>
          <w:lang w:val="en-AU"/>
        </w:rPr>
        <w:t>Details of Phase II Project D</w:t>
      </w:r>
      <w:r w:rsidR="00991C72">
        <w:rPr>
          <w:lang w:val="en-AU"/>
        </w:rPr>
        <w:t>elivery</w:t>
      </w:r>
      <w:r w:rsidR="00EA3816">
        <w:rPr>
          <w:lang w:val="en-AU"/>
        </w:rPr>
        <w:t>.</w:t>
      </w:r>
      <w:r w:rsidR="00991C72">
        <w:rPr>
          <w:lang w:val="en-AU"/>
        </w:rPr>
        <w:t xml:space="preserve"> (</w:t>
      </w:r>
      <w:r w:rsidR="003212BD">
        <w:rPr>
          <w:lang w:val="en-GB"/>
        </w:rPr>
        <w:t>Appendix</w:t>
      </w:r>
      <w:r w:rsidR="00991C72">
        <w:rPr>
          <w:lang w:val="en-AU"/>
        </w:rPr>
        <w:t xml:space="preserve"> II)</w:t>
      </w:r>
    </w:p>
    <w:p w14:paraId="328581B7" w14:textId="4F53AC44" w:rsidR="00991C72" w:rsidRDefault="00D845BF" w:rsidP="008534E1">
      <w:pPr>
        <w:numPr>
          <w:ilvl w:val="0"/>
          <w:numId w:val="34"/>
        </w:numPr>
        <w:rPr>
          <w:lang w:val="en-AU"/>
        </w:rPr>
      </w:pPr>
      <w:r>
        <w:rPr>
          <w:lang w:val="en-AU"/>
        </w:rPr>
        <w:t>Phase II Project E</w:t>
      </w:r>
      <w:r w:rsidR="00991C72">
        <w:rPr>
          <w:lang w:val="en-AU"/>
        </w:rPr>
        <w:t>xpenditure</w:t>
      </w:r>
      <w:r w:rsidR="002E0622">
        <w:rPr>
          <w:lang w:val="en-AU"/>
        </w:rPr>
        <w:t>.</w:t>
      </w:r>
      <w:r w:rsidR="00991C72">
        <w:rPr>
          <w:lang w:val="en-AU"/>
        </w:rPr>
        <w:t xml:space="preserve"> (</w:t>
      </w:r>
      <w:r w:rsidR="003212BD">
        <w:rPr>
          <w:lang w:val="en-GB"/>
        </w:rPr>
        <w:t>Appendix</w:t>
      </w:r>
      <w:r w:rsidR="00991C72">
        <w:rPr>
          <w:lang w:val="en-AU"/>
        </w:rPr>
        <w:t xml:space="preserve"> III)</w:t>
      </w:r>
    </w:p>
    <w:p w14:paraId="1173073F" w14:textId="437EB394" w:rsidR="005C362B" w:rsidRPr="005C362B" w:rsidRDefault="00D845BF" w:rsidP="008534E1">
      <w:pPr>
        <w:numPr>
          <w:ilvl w:val="0"/>
          <w:numId w:val="34"/>
        </w:numPr>
        <w:rPr>
          <w:lang w:val="en-AU"/>
        </w:rPr>
      </w:pPr>
      <w:r>
        <w:rPr>
          <w:lang w:val="en-AU"/>
        </w:rPr>
        <w:t>Evaluation M</w:t>
      </w:r>
      <w:r w:rsidR="005C362B">
        <w:rPr>
          <w:lang w:val="en-AU"/>
        </w:rPr>
        <w:t>atrix. (</w:t>
      </w:r>
      <w:r w:rsidR="003212BD">
        <w:rPr>
          <w:lang w:val="en-GB"/>
        </w:rPr>
        <w:t>Appendix</w:t>
      </w:r>
      <w:r w:rsidR="005C362B">
        <w:rPr>
          <w:lang w:val="en-AU"/>
        </w:rPr>
        <w:t xml:space="preserve"> </w:t>
      </w:r>
      <w:r w:rsidR="005C362B" w:rsidRPr="00D66FDA">
        <w:rPr>
          <w:lang w:val="en-AU"/>
        </w:rPr>
        <w:t>I</w:t>
      </w:r>
      <w:r w:rsidR="00991C72">
        <w:rPr>
          <w:lang w:val="en-AU"/>
        </w:rPr>
        <w:t>V</w:t>
      </w:r>
      <w:r w:rsidR="005C362B" w:rsidRPr="00D66FDA">
        <w:rPr>
          <w:lang w:val="en-AU"/>
        </w:rPr>
        <w:t>)</w:t>
      </w:r>
    </w:p>
    <w:p w14:paraId="04E9A4F4" w14:textId="2E7E741D" w:rsidR="005C362B" w:rsidRPr="005C362B" w:rsidRDefault="00D845BF" w:rsidP="008534E1">
      <w:pPr>
        <w:numPr>
          <w:ilvl w:val="0"/>
          <w:numId w:val="34"/>
        </w:numPr>
        <w:rPr>
          <w:lang w:val="en-AU"/>
        </w:rPr>
      </w:pPr>
      <w:r>
        <w:rPr>
          <w:lang w:val="en-AU"/>
        </w:rPr>
        <w:t>K</w:t>
      </w:r>
      <w:r w:rsidR="005C362B">
        <w:rPr>
          <w:lang w:val="en-AU"/>
        </w:rPr>
        <w:t>ey</w:t>
      </w:r>
      <w:r>
        <w:rPr>
          <w:lang w:val="en-AU"/>
        </w:rPr>
        <w:t xml:space="preserve"> Documents Consulted</w:t>
      </w:r>
      <w:r w:rsidR="00991C72">
        <w:rPr>
          <w:lang w:val="en-AU"/>
        </w:rPr>
        <w:t>. (</w:t>
      </w:r>
      <w:r w:rsidR="003212BD">
        <w:rPr>
          <w:lang w:val="en-GB"/>
        </w:rPr>
        <w:t>Appendix</w:t>
      </w:r>
      <w:r w:rsidR="00991C72">
        <w:rPr>
          <w:lang w:val="en-AU"/>
        </w:rPr>
        <w:t xml:space="preserve"> V</w:t>
      </w:r>
      <w:r w:rsidR="005C362B" w:rsidRPr="00D66FDA">
        <w:rPr>
          <w:lang w:val="en-AU"/>
        </w:rPr>
        <w:t>)</w:t>
      </w:r>
    </w:p>
    <w:p w14:paraId="1269C670" w14:textId="3F10676A" w:rsidR="005C362B" w:rsidRPr="005C362B" w:rsidRDefault="00D845BF" w:rsidP="008534E1">
      <w:pPr>
        <w:numPr>
          <w:ilvl w:val="0"/>
          <w:numId w:val="34"/>
        </w:numPr>
        <w:rPr>
          <w:lang w:val="en-AU"/>
        </w:rPr>
      </w:pPr>
      <w:r>
        <w:rPr>
          <w:lang w:val="en-AU"/>
        </w:rPr>
        <w:t>Interviewees.</w:t>
      </w:r>
      <w:r w:rsidR="00991C72">
        <w:rPr>
          <w:lang w:val="en-AU"/>
        </w:rPr>
        <w:t xml:space="preserve"> (</w:t>
      </w:r>
      <w:r w:rsidR="003212BD">
        <w:rPr>
          <w:lang w:val="en-GB"/>
        </w:rPr>
        <w:t>Appendix</w:t>
      </w:r>
      <w:r w:rsidR="00991C72">
        <w:rPr>
          <w:lang w:val="en-AU"/>
        </w:rPr>
        <w:t xml:space="preserve"> VI</w:t>
      </w:r>
      <w:r w:rsidR="005C362B">
        <w:rPr>
          <w:lang w:val="en-AU"/>
        </w:rPr>
        <w:t>)</w:t>
      </w:r>
    </w:p>
    <w:p w14:paraId="1AF5C43C" w14:textId="70FEA027" w:rsidR="005C362B" w:rsidRDefault="00D845BF" w:rsidP="008534E1">
      <w:pPr>
        <w:numPr>
          <w:ilvl w:val="0"/>
          <w:numId w:val="34"/>
        </w:numPr>
        <w:rPr>
          <w:lang w:val="en-AU"/>
        </w:rPr>
      </w:pPr>
      <w:r>
        <w:rPr>
          <w:lang w:val="en-AU"/>
        </w:rPr>
        <w:t>Interview Process</w:t>
      </w:r>
      <w:r w:rsidR="00991C72">
        <w:rPr>
          <w:lang w:val="en-AU"/>
        </w:rPr>
        <w:t>. (</w:t>
      </w:r>
      <w:r w:rsidR="003212BD">
        <w:rPr>
          <w:lang w:val="en-GB"/>
        </w:rPr>
        <w:t>Appendix</w:t>
      </w:r>
      <w:r w:rsidR="00991C72">
        <w:rPr>
          <w:lang w:val="en-AU"/>
        </w:rPr>
        <w:t xml:space="preserve"> </w:t>
      </w:r>
      <w:r w:rsidR="005C362B">
        <w:rPr>
          <w:lang w:val="en-AU"/>
        </w:rPr>
        <w:t>V</w:t>
      </w:r>
      <w:r w:rsidR="00991C72">
        <w:rPr>
          <w:lang w:val="en-AU"/>
        </w:rPr>
        <w:t>II</w:t>
      </w:r>
      <w:r w:rsidR="005C362B">
        <w:rPr>
          <w:lang w:val="en-AU"/>
        </w:rPr>
        <w:t xml:space="preserve">) </w:t>
      </w:r>
    </w:p>
    <w:p w14:paraId="5C841A60" w14:textId="77777777" w:rsidR="00CB7BDA" w:rsidRPr="00991C72" w:rsidRDefault="00CB7BDA" w:rsidP="00CB7BDA">
      <w:pPr>
        <w:rPr>
          <w:rStyle w:val="Heading1Char"/>
          <w:b w:val="0"/>
          <w:bCs w:val="0"/>
          <w:caps w:val="0"/>
          <w:kern w:val="0"/>
          <w:szCs w:val="20"/>
          <w:lang w:val="en-AU"/>
        </w:rPr>
      </w:pPr>
    </w:p>
    <w:p w14:paraId="6175F468" w14:textId="77777777" w:rsidR="002C20A9" w:rsidRPr="00C06BDB" w:rsidRDefault="00913450" w:rsidP="00CB7BDA">
      <w:pPr>
        <w:pStyle w:val="Heading1"/>
      </w:pPr>
      <w:bookmarkStart w:id="8" w:name="_Toc272749895"/>
      <w:r>
        <w:lastRenderedPageBreak/>
        <w:t>About the P</w:t>
      </w:r>
      <w:r w:rsidR="003A2853">
        <w:t>roject</w:t>
      </w:r>
      <w:bookmarkEnd w:id="8"/>
    </w:p>
    <w:p w14:paraId="4CB9042D" w14:textId="6E586762" w:rsidR="003A3EAB" w:rsidRDefault="00FB4B33" w:rsidP="00CB7BDA">
      <w:pPr>
        <w:pStyle w:val="Heading2"/>
      </w:pPr>
      <w:bookmarkStart w:id="9" w:name="_Toc272749896"/>
      <w:r>
        <w:t xml:space="preserve">Project </w:t>
      </w:r>
      <w:r w:rsidR="00D845BF">
        <w:t>B</w:t>
      </w:r>
      <w:r w:rsidR="00372F40">
        <w:t>ackground</w:t>
      </w:r>
      <w:bookmarkEnd w:id="9"/>
      <w:r>
        <w:t xml:space="preserve"> </w:t>
      </w:r>
    </w:p>
    <w:p w14:paraId="73F9D961" w14:textId="77777777" w:rsidR="003A3EAB" w:rsidRDefault="003A3EAB" w:rsidP="00CB7BDA">
      <w:pPr>
        <w:keepNext/>
      </w:pPr>
    </w:p>
    <w:p w14:paraId="461B2BB8" w14:textId="73EBEDDE" w:rsidR="00CF03CA" w:rsidRDefault="003A3EAB" w:rsidP="00CB7BDA">
      <w:pPr>
        <w:keepNext/>
      </w:pPr>
      <w:r>
        <w:rPr>
          <w:bCs/>
          <w:lang w:val="en-GB"/>
        </w:rPr>
        <w:t xml:space="preserve">The project proposal was published in document CDIP/10/13 and </w:t>
      </w:r>
      <w:r w:rsidRPr="00B26EC2">
        <w:rPr>
          <w:bCs/>
          <w:lang w:val="en-GB"/>
        </w:rPr>
        <w:t>approved during the tenth session of the Committee on Development an</w:t>
      </w:r>
      <w:r>
        <w:rPr>
          <w:bCs/>
          <w:lang w:val="en-GB"/>
        </w:rPr>
        <w:t>d Intellectual Property (CDIP) in November</w:t>
      </w:r>
      <w:r w:rsidR="00CB7BDA">
        <w:rPr>
          <w:bCs/>
          <w:lang w:val="en-GB"/>
        </w:rPr>
        <w:t> </w:t>
      </w:r>
      <w:r>
        <w:rPr>
          <w:bCs/>
          <w:lang w:val="en-GB"/>
        </w:rPr>
        <w:t xml:space="preserve">2012. The project was implemented between </w:t>
      </w:r>
      <w:r w:rsidRPr="00B26EC2">
        <w:rPr>
          <w:bCs/>
          <w:lang w:val="en-GB"/>
        </w:rPr>
        <w:t xml:space="preserve">November 2012 </w:t>
      </w:r>
      <w:r>
        <w:rPr>
          <w:bCs/>
          <w:lang w:val="en-GB"/>
        </w:rPr>
        <w:t xml:space="preserve">and </w:t>
      </w:r>
      <w:r w:rsidR="00CF03CA">
        <w:rPr>
          <w:bCs/>
          <w:lang w:val="en-GB"/>
        </w:rPr>
        <w:t>December</w:t>
      </w:r>
      <w:r w:rsidR="00CB7BDA">
        <w:rPr>
          <w:bCs/>
          <w:lang w:val="en-GB"/>
        </w:rPr>
        <w:t> </w:t>
      </w:r>
      <w:r w:rsidR="00CF03CA">
        <w:rPr>
          <w:bCs/>
          <w:lang w:val="en-GB"/>
        </w:rPr>
        <w:t>2013 (14</w:t>
      </w:r>
      <w:r w:rsidR="00CB7BDA">
        <w:rPr>
          <w:bCs/>
          <w:lang w:val="en-GB"/>
        </w:rPr>
        <w:t> </w:t>
      </w:r>
      <w:r w:rsidR="00CF03CA">
        <w:rPr>
          <w:bCs/>
          <w:lang w:val="en-GB"/>
        </w:rPr>
        <w:t>months).</w:t>
      </w:r>
      <w:r w:rsidRPr="00B26EC2">
        <w:rPr>
          <w:bCs/>
          <w:lang w:val="en-GB"/>
        </w:rPr>
        <w:t xml:space="preserve"> </w:t>
      </w:r>
      <w:r w:rsidR="00CF03CA">
        <w:t xml:space="preserve">The </w:t>
      </w:r>
      <w:r w:rsidR="0033507A">
        <w:t>budget</w:t>
      </w:r>
      <w:r w:rsidR="00CF03CA">
        <w:t xml:space="preserve"> for the project was 292,000 Swiss francs (non-personnel resources).</w:t>
      </w:r>
    </w:p>
    <w:p w14:paraId="3D115203" w14:textId="77777777" w:rsidR="00CB7BDA" w:rsidRPr="003A3EAB" w:rsidRDefault="00CB7BDA" w:rsidP="00CF03CA"/>
    <w:p w14:paraId="1357C20F" w14:textId="2A56C0C7" w:rsidR="006473B9" w:rsidRPr="00372F40" w:rsidRDefault="003A3EAB" w:rsidP="006473B9">
      <w:pPr>
        <w:rPr>
          <w:bCs/>
          <w:lang w:val="en-GB"/>
        </w:rPr>
      </w:pPr>
      <w:r w:rsidRPr="00B26EC2">
        <w:rPr>
          <w:bCs/>
          <w:lang w:val="en-GB"/>
        </w:rPr>
        <w:t>The proj</w:t>
      </w:r>
      <w:r>
        <w:rPr>
          <w:bCs/>
          <w:lang w:val="en-GB"/>
        </w:rPr>
        <w:t>ect followed from the Phase I P</w:t>
      </w:r>
      <w:r w:rsidRPr="00B26EC2">
        <w:rPr>
          <w:bCs/>
          <w:lang w:val="en-GB"/>
        </w:rPr>
        <w:t>roject</w:t>
      </w:r>
      <w:r>
        <w:rPr>
          <w:bCs/>
          <w:lang w:val="en-GB"/>
        </w:rPr>
        <w:t xml:space="preserve"> on Developing Tools for Access to Patent Information (CDIP/4/6, CDIP/6/2).</w:t>
      </w:r>
      <w:r w:rsidRPr="00B26EC2">
        <w:rPr>
          <w:bCs/>
          <w:lang w:val="en-GB"/>
        </w:rPr>
        <w:t xml:space="preserve"> </w:t>
      </w:r>
      <w:r w:rsidR="006473B9">
        <w:rPr>
          <w:bCs/>
          <w:lang w:val="en-GB"/>
        </w:rPr>
        <w:t xml:space="preserve">During the Phase I project, 9 </w:t>
      </w:r>
      <w:r w:rsidR="00D845BF">
        <w:rPr>
          <w:bCs/>
          <w:lang w:val="en-GB"/>
        </w:rPr>
        <w:t>Patent Landscape Reports (</w:t>
      </w:r>
      <w:r w:rsidR="006473B9">
        <w:rPr>
          <w:bCs/>
          <w:lang w:val="en-GB"/>
        </w:rPr>
        <w:t>PLRs</w:t>
      </w:r>
      <w:r w:rsidR="00D845BF">
        <w:rPr>
          <w:bCs/>
          <w:lang w:val="en-GB"/>
        </w:rPr>
        <w:t>)</w:t>
      </w:r>
      <w:r w:rsidR="006473B9">
        <w:rPr>
          <w:bCs/>
          <w:lang w:val="en-GB"/>
        </w:rPr>
        <w:t xml:space="preserve"> were prepared in the areas of public health, food and agriculture, and energy and the environment. As of September 2012 when the project was evaluated, three further PLRs were </w:t>
      </w:r>
      <w:r w:rsidR="00D845BF">
        <w:rPr>
          <w:bCs/>
          <w:lang w:val="en-GB"/>
        </w:rPr>
        <w:t xml:space="preserve">either </w:t>
      </w:r>
      <w:r w:rsidR="006473B9">
        <w:rPr>
          <w:bCs/>
          <w:lang w:val="en-GB"/>
        </w:rPr>
        <w:t>a</w:t>
      </w:r>
      <w:r w:rsidR="00D845BF">
        <w:rPr>
          <w:bCs/>
          <w:lang w:val="en-GB"/>
        </w:rPr>
        <w:t>t the TOR development or procurement stage</w:t>
      </w:r>
      <w:r w:rsidR="006473B9">
        <w:rPr>
          <w:bCs/>
          <w:lang w:val="en-GB"/>
        </w:rPr>
        <w:t xml:space="preserve">. The project also </w:t>
      </w:r>
      <w:r w:rsidR="00D845BF">
        <w:rPr>
          <w:bCs/>
          <w:lang w:val="en-GB"/>
        </w:rPr>
        <w:t xml:space="preserve">included development of an </w:t>
      </w:r>
      <w:r w:rsidR="006473B9">
        <w:rPr>
          <w:bCs/>
          <w:lang w:val="en-GB"/>
        </w:rPr>
        <w:t xml:space="preserve">e-tutorial, and </w:t>
      </w:r>
      <w:r w:rsidR="00D845BF">
        <w:rPr>
          <w:bCs/>
          <w:lang w:val="en-GB"/>
        </w:rPr>
        <w:t>participation</w:t>
      </w:r>
      <w:r w:rsidR="006473B9">
        <w:rPr>
          <w:bCs/>
          <w:lang w:val="en-GB"/>
        </w:rPr>
        <w:t xml:space="preserve"> in 5 regional conferences promoting the Technology Information and Support Centres (TISCs).</w:t>
      </w:r>
    </w:p>
    <w:p w14:paraId="28BC6A61" w14:textId="77777777" w:rsidR="006473B9" w:rsidRDefault="006473B9" w:rsidP="003A3EAB">
      <w:pPr>
        <w:rPr>
          <w:bCs/>
          <w:lang w:val="en-GB"/>
        </w:rPr>
      </w:pPr>
    </w:p>
    <w:p w14:paraId="26FC3869" w14:textId="6240E96D" w:rsidR="00CF03CA" w:rsidRDefault="003A3EAB" w:rsidP="003A3EAB">
      <w:pPr>
        <w:rPr>
          <w:bCs/>
          <w:lang w:val="en-GB"/>
        </w:rPr>
      </w:pPr>
      <w:r>
        <w:rPr>
          <w:bCs/>
          <w:lang w:val="en-GB"/>
        </w:rPr>
        <w:t>An evaluation of Phase I was</w:t>
      </w:r>
      <w:r w:rsidRPr="00B26EC2">
        <w:rPr>
          <w:bCs/>
          <w:lang w:val="en-GB"/>
        </w:rPr>
        <w:t xml:space="preserve"> </w:t>
      </w:r>
      <w:r>
        <w:rPr>
          <w:bCs/>
          <w:lang w:val="en-GB"/>
        </w:rPr>
        <w:t xml:space="preserve">undertaken by WIPO’s Internal Audit and Oversight Division </w:t>
      </w:r>
      <w:r w:rsidRPr="00AA4518">
        <w:rPr>
          <w:bCs/>
          <w:lang w:val="en-GB"/>
        </w:rPr>
        <w:t>(CDIP/10/6).</w:t>
      </w:r>
      <w:r w:rsidRPr="00B26EC2">
        <w:rPr>
          <w:bCs/>
          <w:lang w:val="en-GB"/>
        </w:rPr>
        <w:t xml:space="preserve"> </w:t>
      </w:r>
      <w:r w:rsidR="00CF03CA">
        <w:rPr>
          <w:bCs/>
          <w:lang w:val="en-GB"/>
        </w:rPr>
        <w:t xml:space="preserve">The results of the Phase I evaluation were presented at the same CDIP meeting </w:t>
      </w:r>
      <w:r w:rsidR="009A1B35">
        <w:rPr>
          <w:bCs/>
          <w:lang w:val="en-GB"/>
        </w:rPr>
        <w:t>in November 2012 a</w:t>
      </w:r>
      <w:r w:rsidR="00CF03CA">
        <w:rPr>
          <w:bCs/>
          <w:lang w:val="en-GB"/>
        </w:rPr>
        <w:t xml:space="preserve">t which </w:t>
      </w:r>
      <w:r w:rsidR="006473B9">
        <w:rPr>
          <w:bCs/>
          <w:lang w:val="en-GB"/>
        </w:rPr>
        <w:t>the Phase II project was approved</w:t>
      </w:r>
      <w:r w:rsidR="00CF03CA">
        <w:rPr>
          <w:bCs/>
          <w:lang w:val="en-GB"/>
        </w:rPr>
        <w:t xml:space="preserve">. </w:t>
      </w:r>
      <w:r w:rsidR="006473B9">
        <w:rPr>
          <w:bCs/>
          <w:lang w:val="en-GB"/>
        </w:rPr>
        <w:t>The conclus</w:t>
      </w:r>
      <w:r w:rsidR="00D845BF">
        <w:rPr>
          <w:bCs/>
          <w:lang w:val="en-GB"/>
        </w:rPr>
        <w:t>ions and recommendations of that</w:t>
      </w:r>
      <w:r w:rsidR="006473B9">
        <w:rPr>
          <w:bCs/>
          <w:lang w:val="en-GB"/>
        </w:rPr>
        <w:t xml:space="preserve"> evaluation, as well</w:t>
      </w:r>
      <w:r w:rsidR="00D845BF">
        <w:rPr>
          <w:bCs/>
          <w:lang w:val="en-GB"/>
        </w:rPr>
        <w:t xml:space="preserve"> as WIPOs demonstrated responses </w:t>
      </w:r>
      <w:r w:rsidR="006473B9">
        <w:rPr>
          <w:bCs/>
          <w:lang w:val="en-GB"/>
        </w:rPr>
        <w:t xml:space="preserve">are described in </w:t>
      </w:r>
      <w:r w:rsidR="00471E76">
        <w:rPr>
          <w:lang w:val="en-GB"/>
        </w:rPr>
        <w:t>Appendix</w:t>
      </w:r>
      <w:r w:rsidR="006473B9">
        <w:rPr>
          <w:bCs/>
          <w:lang w:val="en-GB"/>
        </w:rPr>
        <w:t xml:space="preserve"> I to this report. </w:t>
      </w:r>
    </w:p>
    <w:p w14:paraId="44EE87E0" w14:textId="77777777" w:rsidR="0033507A" w:rsidRDefault="0033507A" w:rsidP="003A3EAB">
      <w:pPr>
        <w:rPr>
          <w:bCs/>
          <w:lang w:val="en-GB"/>
        </w:rPr>
      </w:pPr>
    </w:p>
    <w:p w14:paraId="76B7DF8B" w14:textId="20FA3B35" w:rsidR="00246901" w:rsidRDefault="00246901" w:rsidP="003A3EAB">
      <w:pPr>
        <w:rPr>
          <w:bCs/>
          <w:lang w:val="en-GB"/>
        </w:rPr>
      </w:pPr>
      <w:r>
        <w:rPr>
          <w:bCs/>
          <w:lang w:val="en-GB"/>
        </w:rPr>
        <w:t xml:space="preserve">The </w:t>
      </w:r>
      <w:r w:rsidR="006473B9">
        <w:rPr>
          <w:bCs/>
          <w:lang w:val="en-GB"/>
        </w:rPr>
        <w:t xml:space="preserve">Phase II </w:t>
      </w:r>
      <w:r>
        <w:rPr>
          <w:bCs/>
          <w:lang w:val="en-GB"/>
        </w:rPr>
        <w:t xml:space="preserve">project was carried out </w:t>
      </w:r>
      <w:r w:rsidR="00220AA8">
        <w:rPr>
          <w:bCs/>
          <w:lang w:val="en-GB"/>
        </w:rPr>
        <w:t xml:space="preserve">by the Patent Information Section of </w:t>
      </w:r>
      <w:r w:rsidR="00D845BF">
        <w:rPr>
          <w:bCs/>
          <w:lang w:val="en-GB"/>
        </w:rPr>
        <w:t xml:space="preserve">the </w:t>
      </w:r>
      <w:r w:rsidR="00220AA8">
        <w:rPr>
          <w:bCs/>
          <w:lang w:val="en-GB"/>
        </w:rPr>
        <w:t>Access to Information and Knowledge Division within the</w:t>
      </w:r>
      <w:r w:rsidR="00A03D4A">
        <w:rPr>
          <w:bCs/>
          <w:lang w:val="en-GB"/>
        </w:rPr>
        <w:t xml:space="preserve"> Global Infrastructure Sector of WIPO.</w:t>
      </w:r>
    </w:p>
    <w:p w14:paraId="16A025FE" w14:textId="77777777" w:rsidR="00246901" w:rsidRDefault="00246901" w:rsidP="003A3EAB">
      <w:pPr>
        <w:rPr>
          <w:bCs/>
          <w:lang w:val="en-GB"/>
        </w:rPr>
      </w:pPr>
    </w:p>
    <w:p w14:paraId="47F8C824" w14:textId="6A61DB99" w:rsidR="00246901" w:rsidRDefault="00A03D4A" w:rsidP="00246901">
      <w:pPr>
        <w:rPr>
          <w:bCs/>
          <w:lang w:val="en-GB"/>
        </w:rPr>
      </w:pPr>
      <w:r>
        <w:rPr>
          <w:bCs/>
          <w:lang w:val="en-GB"/>
        </w:rPr>
        <w:t>Phase II</w:t>
      </w:r>
      <w:r w:rsidR="00246901">
        <w:rPr>
          <w:bCs/>
          <w:lang w:val="en-GB"/>
        </w:rPr>
        <w:t xml:space="preserve"> of the project focused on the development of </w:t>
      </w:r>
      <w:r>
        <w:rPr>
          <w:bCs/>
          <w:lang w:val="en-GB"/>
        </w:rPr>
        <w:t xml:space="preserve">further </w:t>
      </w:r>
      <w:r w:rsidR="00D845BF">
        <w:rPr>
          <w:bCs/>
          <w:lang w:val="en-GB"/>
        </w:rPr>
        <w:t>PLRs</w:t>
      </w:r>
      <w:r w:rsidR="00246901">
        <w:rPr>
          <w:bCs/>
          <w:lang w:val="en-GB"/>
        </w:rPr>
        <w:t xml:space="preserve"> and other tools and capacity development activities towards supportin</w:t>
      </w:r>
      <w:r w:rsidR="00220AA8">
        <w:rPr>
          <w:bCs/>
          <w:lang w:val="en-GB"/>
        </w:rPr>
        <w:t>g</w:t>
      </w:r>
      <w:r>
        <w:rPr>
          <w:bCs/>
          <w:lang w:val="en-GB"/>
        </w:rPr>
        <w:t xml:space="preserve"> access to patent information, namely</w:t>
      </w:r>
      <w:r w:rsidR="00220AA8">
        <w:rPr>
          <w:bCs/>
          <w:lang w:val="en-GB"/>
        </w:rPr>
        <w:t xml:space="preserve"> </w:t>
      </w:r>
      <w:r>
        <w:rPr>
          <w:bCs/>
          <w:lang w:val="en-GB"/>
        </w:rPr>
        <w:t xml:space="preserve">the development of </w:t>
      </w:r>
      <w:r w:rsidR="00220AA8">
        <w:rPr>
          <w:bCs/>
          <w:lang w:val="en-GB"/>
        </w:rPr>
        <w:t xml:space="preserve">PLR </w:t>
      </w:r>
      <w:r>
        <w:rPr>
          <w:bCs/>
          <w:lang w:val="en-GB"/>
        </w:rPr>
        <w:t xml:space="preserve">best practice </w:t>
      </w:r>
      <w:r w:rsidR="00220AA8">
        <w:rPr>
          <w:bCs/>
          <w:lang w:val="en-GB"/>
        </w:rPr>
        <w:t xml:space="preserve">guidelines and </w:t>
      </w:r>
      <w:r>
        <w:rPr>
          <w:bCs/>
          <w:lang w:val="en-GB"/>
        </w:rPr>
        <w:t xml:space="preserve">a regional and inter-regional workshop. </w:t>
      </w:r>
    </w:p>
    <w:p w14:paraId="6D393D7D" w14:textId="77777777" w:rsidR="00246901" w:rsidRDefault="00246901" w:rsidP="003A3EAB">
      <w:pPr>
        <w:rPr>
          <w:bCs/>
          <w:lang w:val="en-GB"/>
        </w:rPr>
      </w:pPr>
    </w:p>
    <w:p w14:paraId="085AD657" w14:textId="7E16ABD7" w:rsidR="002108E5" w:rsidRPr="003A6865" w:rsidRDefault="00B82A7D" w:rsidP="00B86133">
      <w:pPr>
        <w:rPr>
          <w:bCs/>
        </w:rPr>
      </w:pPr>
      <w:r w:rsidRPr="003A6865">
        <w:rPr>
          <w:bCs/>
        </w:rPr>
        <w:t>PLRs</w:t>
      </w:r>
      <w:r w:rsidR="00ED0C88" w:rsidRPr="003A6865">
        <w:rPr>
          <w:bCs/>
        </w:rPr>
        <w:t xml:space="preserve"> </w:t>
      </w:r>
      <w:r w:rsidRPr="003A6865">
        <w:rPr>
          <w:bCs/>
        </w:rPr>
        <w:t xml:space="preserve">provide insight into patterns and trends in innovation activity </w:t>
      </w:r>
      <w:r w:rsidR="00ED0C88" w:rsidRPr="003A6865">
        <w:rPr>
          <w:bCs/>
        </w:rPr>
        <w:t>for given technological areas.</w:t>
      </w:r>
      <w:r w:rsidRPr="003A6865">
        <w:rPr>
          <w:bCs/>
        </w:rPr>
        <w:t xml:space="preserve"> More specifically, they include a state-of-the-art search in patent database</w:t>
      </w:r>
      <w:r w:rsidR="00180DA1">
        <w:rPr>
          <w:bCs/>
        </w:rPr>
        <w:t>s</w:t>
      </w:r>
      <w:r w:rsidRPr="003A6865">
        <w:rPr>
          <w:bCs/>
        </w:rPr>
        <w:t>, with t</w:t>
      </w:r>
      <w:r w:rsidR="00ED0C88" w:rsidRPr="003A6865">
        <w:rPr>
          <w:bCs/>
        </w:rPr>
        <w:t>hose results</w:t>
      </w:r>
      <w:r w:rsidRPr="003A6865">
        <w:rPr>
          <w:bCs/>
        </w:rPr>
        <w:t xml:space="preserve"> further analyzed and distilled to describe patenting activity an</w:t>
      </w:r>
      <w:r w:rsidR="003A6865" w:rsidRPr="003A6865">
        <w:rPr>
          <w:bCs/>
        </w:rPr>
        <w:t>d innovation trends. They can be</w:t>
      </w:r>
      <w:r w:rsidRPr="003A6865">
        <w:rPr>
          <w:bCs/>
        </w:rPr>
        <w:t xml:space="preserve"> used to support policy discussions, strategic development </w:t>
      </w:r>
      <w:r w:rsidR="002108E5" w:rsidRPr="003A6865">
        <w:rPr>
          <w:bCs/>
        </w:rPr>
        <w:t xml:space="preserve">choices </w:t>
      </w:r>
      <w:r w:rsidRPr="003A6865">
        <w:rPr>
          <w:bCs/>
        </w:rPr>
        <w:t xml:space="preserve">and technology transfer, and </w:t>
      </w:r>
      <w:r w:rsidR="00ED0C88" w:rsidRPr="003A6865">
        <w:rPr>
          <w:bCs/>
        </w:rPr>
        <w:t>can form the basis of freedom to operate analyses</w:t>
      </w:r>
      <w:r w:rsidRPr="003A6865">
        <w:rPr>
          <w:bCs/>
        </w:rPr>
        <w:t>.</w:t>
      </w:r>
      <w:r w:rsidR="00ED0C88" w:rsidRPr="003A6865">
        <w:rPr>
          <w:rStyle w:val="FootnoteReference"/>
          <w:bCs/>
        </w:rPr>
        <w:footnoteReference w:id="9"/>
      </w:r>
      <w:r w:rsidRPr="003A6865">
        <w:rPr>
          <w:bCs/>
        </w:rPr>
        <w:t xml:space="preserve"> </w:t>
      </w:r>
    </w:p>
    <w:p w14:paraId="5FCC1E44" w14:textId="46DCBBD6" w:rsidR="00B86133" w:rsidRPr="003A6865" w:rsidRDefault="00B86133" w:rsidP="00B82A7D">
      <w:pPr>
        <w:rPr>
          <w:bCs/>
        </w:rPr>
      </w:pPr>
    </w:p>
    <w:p w14:paraId="34B2060C" w14:textId="3B74E69E" w:rsidR="00B86133" w:rsidRPr="003A6865" w:rsidRDefault="00B82A7D" w:rsidP="00B82A7D">
      <w:pPr>
        <w:rPr>
          <w:bCs/>
        </w:rPr>
      </w:pPr>
      <w:r w:rsidRPr="003A6865">
        <w:rPr>
          <w:bCs/>
        </w:rPr>
        <w:t>Preparing patent landscape reports requires specialized expertise in</w:t>
      </w:r>
      <w:r w:rsidR="00ED0C88" w:rsidRPr="003A6865">
        <w:rPr>
          <w:bCs/>
        </w:rPr>
        <w:t xml:space="preserve"> patent searching and analytics, supported by access to relevant patent databases and search and analysis tools. </w:t>
      </w:r>
      <w:r w:rsidR="002108E5" w:rsidRPr="003A6865">
        <w:rPr>
          <w:bCs/>
        </w:rPr>
        <w:t>There are a number of tasks involved in preparing a PLR. These include: patent searching and collection of information; cleaning, ordering and analysis of the collection; visualization of the results for assisting comprehension of trends; developing a n</w:t>
      </w:r>
      <w:r w:rsidR="0092068E">
        <w:rPr>
          <w:bCs/>
        </w:rPr>
        <w:t>arrative and explanation</w:t>
      </w:r>
      <w:r w:rsidR="002108E5" w:rsidRPr="003A6865">
        <w:rPr>
          <w:bCs/>
        </w:rPr>
        <w:t>, and, somewhat separately, deriving conclusions and recommendations specific to the context in and for which the PLR was produced.</w:t>
      </w:r>
      <w:r w:rsidR="002108E5" w:rsidRPr="003A6865">
        <w:rPr>
          <w:rStyle w:val="FootnoteReference"/>
          <w:bCs/>
        </w:rPr>
        <w:footnoteReference w:id="10"/>
      </w:r>
      <w:r w:rsidR="002108E5" w:rsidRPr="003A6865">
        <w:rPr>
          <w:bCs/>
        </w:rPr>
        <w:t xml:space="preserve"> </w:t>
      </w:r>
    </w:p>
    <w:p w14:paraId="3B081670" w14:textId="77777777" w:rsidR="002108E5" w:rsidRPr="003A6865" w:rsidRDefault="002108E5" w:rsidP="00B82A7D">
      <w:pPr>
        <w:rPr>
          <w:bCs/>
        </w:rPr>
      </w:pPr>
    </w:p>
    <w:p w14:paraId="2A01C6F5" w14:textId="42327284" w:rsidR="002108E5" w:rsidRPr="003A6865" w:rsidRDefault="002108E5" w:rsidP="002108E5">
      <w:pPr>
        <w:rPr>
          <w:bCs/>
        </w:rPr>
      </w:pPr>
      <w:r w:rsidRPr="003A6865">
        <w:rPr>
          <w:bCs/>
        </w:rPr>
        <w:t>Developing and Least Developed Countries</w:t>
      </w:r>
      <w:r w:rsidR="0035541F" w:rsidRPr="003A6865">
        <w:rPr>
          <w:bCs/>
        </w:rPr>
        <w:t xml:space="preserve"> (LDCs)</w:t>
      </w:r>
      <w:r w:rsidRPr="003A6865">
        <w:rPr>
          <w:bCs/>
        </w:rPr>
        <w:t xml:space="preserve"> often face challenges in developing patent landscape reports relevant to </w:t>
      </w:r>
      <w:r w:rsidR="0035541F" w:rsidRPr="003A6865">
        <w:rPr>
          <w:bCs/>
        </w:rPr>
        <w:t>their national priorities</w:t>
      </w:r>
      <w:r w:rsidR="009C67A3">
        <w:rPr>
          <w:bCs/>
        </w:rPr>
        <w:t xml:space="preserve">. This is due to </w:t>
      </w:r>
      <w:r w:rsidRPr="003A6865">
        <w:rPr>
          <w:bCs/>
        </w:rPr>
        <w:t xml:space="preserve">a number of factors </w:t>
      </w:r>
      <w:r w:rsidR="0092068E">
        <w:rPr>
          <w:bCs/>
        </w:rPr>
        <w:t xml:space="preserve">that </w:t>
      </w:r>
      <w:r w:rsidR="009C67A3">
        <w:rPr>
          <w:bCs/>
        </w:rPr>
        <w:t xml:space="preserve">may </w:t>
      </w:r>
      <w:r w:rsidR="0092068E">
        <w:rPr>
          <w:bCs/>
        </w:rPr>
        <w:t>include</w:t>
      </w:r>
      <w:r w:rsidR="003A6865">
        <w:rPr>
          <w:bCs/>
        </w:rPr>
        <w:t>:</w:t>
      </w:r>
      <w:r w:rsidRPr="003A6865">
        <w:rPr>
          <w:bCs/>
        </w:rPr>
        <w:t xml:space="preserve"> limited</w:t>
      </w:r>
      <w:r w:rsidR="0035541F" w:rsidRPr="003A6865">
        <w:rPr>
          <w:bCs/>
        </w:rPr>
        <w:t xml:space="preserve"> awareness of the utility of PLRs</w:t>
      </w:r>
      <w:r w:rsidR="003A6865" w:rsidRPr="003A6865">
        <w:rPr>
          <w:bCs/>
        </w:rPr>
        <w:t xml:space="preserve"> in both patent offices and </w:t>
      </w:r>
      <w:r w:rsidR="003A6865" w:rsidRPr="003A6865">
        <w:rPr>
          <w:bCs/>
        </w:rPr>
        <w:lastRenderedPageBreak/>
        <w:t>other government departments</w:t>
      </w:r>
      <w:r w:rsidR="003A6865">
        <w:rPr>
          <w:bCs/>
        </w:rPr>
        <w:t>;</w:t>
      </w:r>
      <w:r w:rsidR="0035541F" w:rsidRPr="003A6865">
        <w:rPr>
          <w:bCs/>
        </w:rPr>
        <w:t xml:space="preserve"> limited</w:t>
      </w:r>
      <w:r w:rsidRPr="003A6865">
        <w:rPr>
          <w:bCs/>
        </w:rPr>
        <w:t xml:space="preserve"> availability of national patent data</w:t>
      </w:r>
      <w:r w:rsidR="003A6865">
        <w:rPr>
          <w:bCs/>
        </w:rPr>
        <w:t>;</w:t>
      </w:r>
      <w:r w:rsidRPr="003A6865">
        <w:rPr>
          <w:bCs/>
        </w:rPr>
        <w:t xml:space="preserve"> and</w:t>
      </w:r>
      <w:r w:rsidR="003A6865">
        <w:rPr>
          <w:bCs/>
        </w:rPr>
        <w:t>,</w:t>
      </w:r>
      <w:r w:rsidRPr="003A6865">
        <w:rPr>
          <w:bCs/>
        </w:rPr>
        <w:t xml:space="preserve"> limited access to commercial search databases and analytics tools</w:t>
      </w:r>
      <w:r w:rsidR="00A56AAA">
        <w:rPr>
          <w:bCs/>
        </w:rPr>
        <w:t>.</w:t>
      </w:r>
      <w:r w:rsidR="003A6865" w:rsidRPr="003A6865">
        <w:rPr>
          <w:rStyle w:val="FootnoteReference"/>
          <w:bCs/>
        </w:rPr>
        <w:footnoteReference w:id="11"/>
      </w:r>
      <w:r w:rsidRPr="003A6865">
        <w:rPr>
          <w:bCs/>
        </w:rPr>
        <w:t xml:space="preserve">  </w:t>
      </w:r>
    </w:p>
    <w:p w14:paraId="32E7FDFD" w14:textId="77777777" w:rsidR="00B82A7D" w:rsidRPr="003A6865" w:rsidRDefault="00B82A7D" w:rsidP="00B82A7D">
      <w:pPr>
        <w:rPr>
          <w:bCs/>
        </w:rPr>
      </w:pPr>
    </w:p>
    <w:p w14:paraId="06C19400" w14:textId="2D6A67AB" w:rsidR="00ED0C88" w:rsidRPr="003A6865" w:rsidRDefault="00B82A7D" w:rsidP="003A3EAB">
      <w:pPr>
        <w:rPr>
          <w:bCs/>
        </w:rPr>
      </w:pPr>
      <w:r w:rsidRPr="003A6865">
        <w:rPr>
          <w:bCs/>
        </w:rPr>
        <w:t xml:space="preserve">PLRs in both </w:t>
      </w:r>
      <w:proofErr w:type="gramStart"/>
      <w:r w:rsidRPr="003A6865">
        <w:rPr>
          <w:bCs/>
        </w:rPr>
        <w:t>Phase</w:t>
      </w:r>
      <w:proofErr w:type="gramEnd"/>
      <w:r w:rsidRPr="003A6865">
        <w:rPr>
          <w:bCs/>
        </w:rPr>
        <w:t xml:space="preserve"> I and II of the project were prepare</w:t>
      </w:r>
      <w:r w:rsidR="00B86133" w:rsidRPr="003A6865">
        <w:rPr>
          <w:bCs/>
        </w:rPr>
        <w:t xml:space="preserve">d </w:t>
      </w:r>
      <w:r w:rsidR="003A6865" w:rsidRPr="003A6865">
        <w:rPr>
          <w:bCs/>
        </w:rPr>
        <w:t>by consultants, i</w:t>
      </w:r>
      <w:r w:rsidRPr="003A6865">
        <w:rPr>
          <w:bCs/>
        </w:rPr>
        <w:t>n collaboration with</w:t>
      </w:r>
      <w:r w:rsidR="00B86133" w:rsidRPr="003A6865">
        <w:rPr>
          <w:bCs/>
        </w:rPr>
        <w:t xml:space="preserve"> external partners (</w:t>
      </w:r>
      <w:r w:rsidR="00ED0C88" w:rsidRPr="003A6865">
        <w:rPr>
          <w:bCs/>
        </w:rPr>
        <w:t>IGOs and NGOs</w:t>
      </w:r>
      <w:r w:rsidR="00B86133" w:rsidRPr="003A6865">
        <w:rPr>
          <w:bCs/>
        </w:rPr>
        <w:t>). The PLRs developed were</w:t>
      </w:r>
      <w:r w:rsidR="00ED0C88" w:rsidRPr="003A6865">
        <w:rPr>
          <w:bCs/>
        </w:rPr>
        <w:t xml:space="preserve"> </w:t>
      </w:r>
      <w:r w:rsidR="00B86133" w:rsidRPr="003A6865">
        <w:rPr>
          <w:bCs/>
        </w:rPr>
        <w:t xml:space="preserve">primarily </w:t>
      </w:r>
      <w:r w:rsidR="00ED0C88" w:rsidRPr="003A6865">
        <w:rPr>
          <w:bCs/>
        </w:rPr>
        <w:t xml:space="preserve">focused on important areas of public policy </w:t>
      </w:r>
      <w:r w:rsidR="00B86133" w:rsidRPr="003A6865">
        <w:rPr>
          <w:bCs/>
        </w:rPr>
        <w:t xml:space="preserve">globally, </w:t>
      </w:r>
      <w:r w:rsidR="00ED0C88" w:rsidRPr="003A6865">
        <w:rPr>
          <w:bCs/>
        </w:rPr>
        <w:t>including in the areas of h</w:t>
      </w:r>
      <w:r w:rsidR="009B15F9" w:rsidRPr="003A6865">
        <w:rPr>
          <w:bCs/>
        </w:rPr>
        <w:t xml:space="preserve">ealth and the environment, as described under the </w:t>
      </w:r>
      <w:r w:rsidR="00135A37">
        <w:rPr>
          <w:bCs/>
        </w:rPr>
        <w:t>key f</w:t>
      </w:r>
      <w:r w:rsidR="009B15F9" w:rsidRPr="003A6865">
        <w:rPr>
          <w:bCs/>
        </w:rPr>
        <w:t xml:space="preserve">indings section of this report. </w:t>
      </w:r>
      <w:r w:rsidR="003A6865">
        <w:rPr>
          <w:bCs/>
        </w:rPr>
        <w:t xml:space="preserve">The purpose of developing PLRs within the project was not solely for their content, but their illustrative value in raising awareness among Developing Countries, LDCs and the international community of the relevance and utility of PLRs and patent analytics more generally. </w:t>
      </w:r>
    </w:p>
    <w:p w14:paraId="72D5FDD1" w14:textId="77777777" w:rsidR="003A6865" w:rsidRDefault="003A6865" w:rsidP="003A3EAB">
      <w:pPr>
        <w:rPr>
          <w:bCs/>
          <w:highlight w:val="yellow"/>
        </w:rPr>
      </w:pPr>
    </w:p>
    <w:p w14:paraId="34E6109C" w14:textId="15D1C48D" w:rsidR="009C0151" w:rsidRDefault="003A6865" w:rsidP="003A3EAB">
      <w:pPr>
        <w:rPr>
          <w:bCs/>
        </w:rPr>
      </w:pPr>
      <w:r>
        <w:rPr>
          <w:bCs/>
          <w:lang w:val="en-GB"/>
        </w:rPr>
        <w:t>In line with the decision to mainstream the Development Agenda within the work of WIPO, the WIPO Program and Budget for the 2014/15 biennium proposed that several projects implemented in the previous biennium, including the project for Developing Tools for Access to Patent Information, be mainstreamed into relevant programs, subject to project evaluations.</w:t>
      </w:r>
      <w:r w:rsidR="00A56AAA">
        <w:rPr>
          <w:rStyle w:val="FootnoteReference"/>
          <w:bCs/>
          <w:lang w:val="en-GB"/>
        </w:rPr>
        <w:footnoteReference w:id="12"/>
      </w:r>
      <w:r>
        <w:rPr>
          <w:bCs/>
          <w:lang w:val="en-GB"/>
        </w:rPr>
        <w:t xml:space="preserve"> </w:t>
      </w:r>
      <w:r w:rsidR="009C67A3">
        <w:rPr>
          <w:bCs/>
        </w:rPr>
        <w:t>In the</w:t>
      </w:r>
      <w:r w:rsidRPr="00102CC4">
        <w:rPr>
          <w:bCs/>
        </w:rPr>
        <w:t xml:space="preserve"> post Phase II period, external collaborations for the development of PLRs are ongoing, with further PLRs being developed with public institutions in developing countries on technological areas of national and regional priority</w:t>
      </w:r>
      <w:r w:rsidR="009C67A3">
        <w:rPr>
          <w:bCs/>
        </w:rPr>
        <w:t>.</w:t>
      </w:r>
      <w:r w:rsidRPr="00102CC4">
        <w:rPr>
          <w:rStyle w:val="FootnoteReference"/>
          <w:bCs/>
        </w:rPr>
        <w:footnoteReference w:id="13"/>
      </w:r>
      <w:r w:rsidRPr="00102CC4">
        <w:rPr>
          <w:bCs/>
        </w:rPr>
        <w:t xml:space="preserve"> In addition, </w:t>
      </w:r>
      <w:r w:rsidR="0092068E" w:rsidRPr="00102CC4">
        <w:rPr>
          <w:bCs/>
        </w:rPr>
        <w:t>work continues toward assisting Developing Countries and LDCs access open source databases and tools for performing patent analytics, among other</w:t>
      </w:r>
      <w:r w:rsidR="00102CC4" w:rsidRPr="00102CC4">
        <w:rPr>
          <w:bCs/>
        </w:rPr>
        <w:t xml:space="preserve"> capacity building</w:t>
      </w:r>
      <w:r w:rsidR="0092068E" w:rsidRPr="00102CC4">
        <w:rPr>
          <w:bCs/>
        </w:rPr>
        <w:t xml:space="preserve"> activities. </w:t>
      </w:r>
    </w:p>
    <w:p w14:paraId="2D88611D" w14:textId="77777777" w:rsidR="009C0151" w:rsidRDefault="009C0151" w:rsidP="009C0151">
      <w:pPr>
        <w:pStyle w:val="Heading2"/>
      </w:pPr>
      <w:bookmarkStart w:id="10" w:name="_Toc270519478"/>
      <w:bookmarkStart w:id="11" w:name="_Toc272749897"/>
      <w:r>
        <w:t>Project Design</w:t>
      </w:r>
      <w:bookmarkEnd w:id="10"/>
      <w:bookmarkEnd w:id="11"/>
    </w:p>
    <w:p w14:paraId="6402652F" w14:textId="77777777" w:rsidR="009C0151" w:rsidRDefault="009C0151" w:rsidP="009C0151"/>
    <w:p w14:paraId="4AF09923" w14:textId="5F5EED39" w:rsidR="009C0151" w:rsidRDefault="009C0151" w:rsidP="009C0151">
      <w:pPr>
        <w:rPr>
          <w:bCs/>
          <w:lang w:val="en-GB"/>
        </w:rPr>
      </w:pPr>
      <w:r>
        <w:rPr>
          <w:bCs/>
          <w:lang w:val="en-GB"/>
        </w:rPr>
        <w:t>In the Phase II project design document, project objectives and outputs were identified</w:t>
      </w:r>
      <w:r w:rsidR="009C67A3">
        <w:rPr>
          <w:bCs/>
          <w:lang w:val="en-GB"/>
        </w:rPr>
        <w:t>.</w:t>
      </w:r>
      <w:r>
        <w:rPr>
          <w:bCs/>
          <w:lang w:val="en-GB"/>
        </w:rPr>
        <w:t xml:space="preserve"> Indicators of success were d</w:t>
      </w:r>
      <w:r w:rsidR="009C67A3">
        <w:rPr>
          <w:bCs/>
          <w:lang w:val="en-GB"/>
        </w:rPr>
        <w:t>eveloped for project objectives and i</w:t>
      </w:r>
      <w:r>
        <w:rPr>
          <w:bCs/>
          <w:lang w:val="en-GB"/>
        </w:rPr>
        <w:t>ndicator</w:t>
      </w:r>
      <w:r w:rsidR="009C67A3">
        <w:rPr>
          <w:bCs/>
          <w:lang w:val="en-GB"/>
        </w:rPr>
        <w:t xml:space="preserve">s of successful completion </w:t>
      </w:r>
      <w:r>
        <w:rPr>
          <w:bCs/>
          <w:lang w:val="en-GB"/>
        </w:rPr>
        <w:t xml:space="preserve">developed for project outputs. </w:t>
      </w:r>
    </w:p>
    <w:p w14:paraId="0B2F9E1F" w14:textId="77777777" w:rsidR="009C0151" w:rsidRDefault="009C0151" w:rsidP="009C0151">
      <w:pPr>
        <w:rPr>
          <w:bCs/>
          <w:lang w:val="en-GB"/>
        </w:rPr>
      </w:pPr>
    </w:p>
    <w:p w14:paraId="3CD1CCE6" w14:textId="77777777" w:rsidR="009C0151" w:rsidRDefault="009C0151" w:rsidP="009C0151">
      <w:pPr>
        <w:rPr>
          <w:bCs/>
          <w:lang w:val="en-GB"/>
        </w:rPr>
      </w:pPr>
      <w:r>
        <w:rPr>
          <w:bCs/>
          <w:lang w:val="en-GB"/>
        </w:rPr>
        <w:t xml:space="preserve">The objectives of the Phase II project and accompanying indicators of success were: </w:t>
      </w:r>
    </w:p>
    <w:p w14:paraId="57AE71E3" w14:textId="77777777" w:rsidR="009C0151" w:rsidRDefault="009C0151" w:rsidP="008534E1">
      <w:pPr>
        <w:numPr>
          <w:ilvl w:val="0"/>
          <w:numId w:val="49"/>
        </w:numPr>
        <w:rPr>
          <w:bCs/>
          <w:lang w:val="en-GB"/>
        </w:rPr>
      </w:pPr>
      <w:r>
        <w:rPr>
          <w:bCs/>
          <w:lang w:val="en-GB"/>
        </w:rPr>
        <w:t xml:space="preserve">Improved access to technologies and better knowledge of patenting trends and innovation patterns in specific areas of technology. </w:t>
      </w:r>
    </w:p>
    <w:p w14:paraId="5A54059A" w14:textId="77777777" w:rsidR="009C0151" w:rsidRDefault="009C0151" w:rsidP="008534E1">
      <w:pPr>
        <w:numPr>
          <w:ilvl w:val="1"/>
          <w:numId w:val="51"/>
        </w:numPr>
        <w:rPr>
          <w:bCs/>
          <w:lang w:val="en-GB"/>
        </w:rPr>
      </w:pPr>
      <w:r>
        <w:rPr>
          <w:bCs/>
          <w:lang w:val="en-GB"/>
        </w:rPr>
        <w:t>75% of the immediate collaboration partners of each PLR are satisfied with the quality of the respective report;</w:t>
      </w:r>
    </w:p>
    <w:p w14:paraId="6467D39D" w14:textId="77777777" w:rsidR="009C0151" w:rsidRDefault="009C0151" w:rsidP="008534E1">
      <w:pPr>
        <w:numPr>
          <w:ilvl w:val="1"/>
          <w:numId w:val="51"/>
        </w:numPr>
        <w:rPr>
          <w:bCs/>
          <w:lang w:val="en-GB"/>
        </w:rPr>
      </w:pPr>
      <w:r>
        <w:rPr>
          <w:bCs/>
          <w:lang w:val="en-GB"/>
        </w:rPr>
        <w:t>75% of the immediate collaboration partners consider the report useful for their own activities;</w:t>
      </w:r>
    </w:p>
    <w:p w14:paraId="7E2E12BC" w14:textId="77777777" w:rsidR="009C0151" w:rsidRDefault="009C0151" w:rsidP="008534E1">
      <w:pPr>
        <w:numPr>
          <w:ilvl w:val="1"/>
          <w:numId w:val="51"/>
        </w:numPr>
        <w:rPr>
          <w:bCs/>
          <w:lang w:val="en-GB"/>
        </w:rPr>
      </w:pPr>
      <w:r>
        <w:rPr>
          <w:bCs/>
          <w:lang w:val="en-GB"/>
        </w:rPr>
        <w:t>At least 60% of other users of readers of the PLRs express satisfaction with the quality of the content of each report;</w:t>
      </w:r>
    </w:p>
    <w:p w14:paraId="4891BB4B" w14:textId="77777777" w:rsidR="009C0151" w:rsidRDefault="009C0151" w:rsidP="008534E1">
      <w:pPr>
        <w:numPr>
          <w:ilvl w:val="1"/>
          <w:numId w:val="51"/>
        </w:numPr>
        <w:rPr>
          <w:bCs/>
          <w:lang w:val="en-GB"/>
        </w:rPr>
      </w:pPr>
      <w:r>
        <w:rPr>
          <w:bCs/>
          <w:lang w:val="en-GB"/>
        </w:rPr>
        <w:t>30% of other users find the reports useful for their own activities;</w:t>
      </w:r>
    </w:p>
    <w:p w14:paraId="19CB15F9" w14:textId="77777777" w:rsidR="009C0151" w:rsidRDefault="009C0151" w:rsidP="008534E1">
      <w:pPr>
        <w:numPr>
          <w:ilvl w:val="1"/>
          <w:numId w:val="51"/>
        </w:numPr>
        <w:rPr>
          <w:bCs/>
          <w:lang w:val="en-GB"/>
        </w:rPr>
      </w:pPr>
      <w:r>
        <w:rPr>
          <w:bCs/>
          <w:lang w:val="en-GB"/>
        </w:rPr>
        <w:t>At least 20% more page views of the dedicated WIPO PLR website in comparison to Phase I;</w:t>
      </w:r>
    </w:p>
    <w:p w14:paraId="1F16B040" w14:textId="77777777" w:rsidR="009C0151" w:rsidRDefault="009C0151" w:rsidP="008534E1">
      <w:pPr>
        <w:numPr>
          <w:ilvl w:val="1"/>
          <w:numId w:val="51"/>
        </w:numPr>
        <w:rPr>
          <w:bCs/>
          <w:lang w:val="en-GB"/>
        </w:rPr>
      </w:pPr>
      <w:r>
        <w:rPr>
          <w:bCs/>
          <w:lang w:val="en-GB"/>
        </w:rPr>
        <w:t>20% higher frequency of downloads in comparison to Phase I.</w:t>
      </w:r>
    </w:p>
    <w:p w14:paraId="447442F8" w14:textId="77777777" w:rsidR="009C0151" w:rsidRDefault="009C0151" w:rsidP="008534E1">
      <w:pPr>
        <w:numPr>
          <w:ilvl w:val="0"/>
          <w:numId w:val="49"/>
        </w:numPr>
        <w:rPr>
          <w:bCs/>
          <w:lang w:val="en-GB"/>
        </w:rPr>
      </w:pPr>
      <w:r>
        <w:rPr>
          <w:bCs/>
          <w:lang w:val="en-GB"/>
        </w:rPr>
        <w:t xml:space="preserve">Enhanced capacities in developing country institutions for utilizing and preparing PLRs. </w:t>
      </w:r>
    </w:p>
    <w:p w14:paraId="3B39F504" w14:textId="77777777" w:rsidR="009C0151" w:rsidRDefault="009C0151" w:rsidP="008534E1">
      <w:pPr>
        <w:numPr>
          <w:ilvl w:val="0"/>
          <w:numId w:val="52"/>
        </w:numPr>
        <w:rPr>
          <w:bCs/>
          <w:lang w:val="en-GB"/>
        </w:rPr>
      </w:pPr>
      <w:r>
        <w:rPr>
          <w:bCs/>
          <w:lang w:val="en-GB"/>
        </w:rPr>
        <w:t>75% of participants of the regional conference/workshop find that their understanding of patent analytics has improved considerably;</w:t>
      </w:r>
    </w:p>
    <w:p w14:paraId="39797AE3" w14:textId="6942E9E4" w:rsidR="009C0151" w:rsidRDefault="009C0151" w:rsidP="008534E1">
      <w:pPr>
        <w:numPr>
          <w:ilvl w:val="0"/>
          <w:numId w:val="52"/>
        </w:numPr>
        <w:rPr>
          <w:bCs/>
          <w:lang w:val="en-GB"/>
        </w:rPr>
      </w:pPr>
      <w:r>
        <w:rPr>
          <w:bCs/>
          <w:lang w:val="en-GB"/>
        </w:rPr>
        <w:t>75% of the users/readers of the PLR preparation guidelines consider the guidelines u</w:t>
      </w:r>
      <w:r w:rsidR="009C67A3">
        <w:rPr>
          <w:bCs/>
          <w:lang w:val="en-GB"/>
        </w:rPr>
        <w:t>seful for their own activities;</w:t>
      </w:r>
    </w:p>
    <w:p w14:paraId="046C278B" w14:textId="77777777" w:rsidR="009C0151" w:rsidRDefault="009C0151" w:rsidP="008534E1">
      <w:pPr>
        <w:numPr>
          <w:ilvl w:val="0"/>
          <w:numId w:val="52"/>
        </w:numPr>
        <w:rPr>
          <w:bCs/>
          <w:lang w:val="en-GB"/>
        </w:rPr>
      </w:pPr>
      <w:r>
        <w:rPr>
          <w:bCs/>
          <w:lang w:val="en-GB"/>
        </w:rPr>
        <w:t xml:space="preserve">30% of the users/readers of the PLR preparation guidelines consider the guidelines useful for their own activities. </w:t>
      </w:r>
    </w:p>
    <w:p w14:paraId="4435A124" w14:textId="77777777" w:rsidR="009C0151" w:rsidRDefault="009C0151" w:rsidP="009C0151">
      <w:pPr>
        <w:rPr>
          <w:bCs/>
          <w:lang w:val="en-GB"/>
        </w:rPr>
      </w:pPr>
    </w:p>
    <w:p w14:paraId="5873AAE8" w14:textId="77777777" w:rsidR="009C0151" w:rsidRDefault="009C0151" w:rsidP="009C0151">
      <w:pPr>
        <w:rPr>
          <w:bCs/>
          <w:lang w:val="en-GB"/>
        </w:rPr>
      </w:pPr>
      <w:r>
        <w:rPr>
          <w:bCs/>
          <w:lang w:val="en-GB"/>
        </w:rPr>
        <w:t xml:space="preserve">Expected outputs and accompanying indicators of successful completion were: </w:t>
      </w:r>
    </w:p>
    <w:p w14:paraId="68707566" w14:textId="1DEED616" w:rsidR="009C0151" w:rsidRDefault="009C0151" w:rsidP="008534E1">
      <w:pPr>
        <w:numPr>
          <w:ilvl w:val="0"/>
          <w:numId w:val="50"/>
        </w:numPr>
        <w:rPr>
          <w:bCs/>
          <w:lang w:val="en-GB"/>
        </w:rPr>
      </w:pPr>
      <w:r>
        <w:rPr>
          <w:bCs/>
          <w:lang w:val="en-GB"/>
        </w:rPr>
        <w:t xml:space="preserve">Six new PLRs on specific topics of particular interest and priority for LDC’s and developing countries in the areas defined during Phase I to support policy discussions and decisions related to development, innovation, R&amp;D investment and technology transfer in specialized intergovernmental organizations (IGOs), non-governmental organizations (NGOs), governments, institutions, R&amp;D </w:t>
      </w:r>
      <w:r w:rsidR="004D2E63">
        <w:rPr>
          <w:bCs/>
          <w:lang w:val="en-GB"/>
        </w:rPr>
        <w:t>centres</w:t>
      </w:r>
      <w:r>
        <w:rPr>
          <w:bCs/>
          <w:lang w:val="en-GB"/>
        </w:rPr>
        <w:t xml:space="preserve">, academia and other private sector representatives. </w:t>
      </w:r>
    </w:p>
    <w:p w14:paraId="3D54B235" w14:textId="0EF18532" w:rsidR="009C0151" w:rsidRDefault="009C0151" w:rsidP="008534E1">
      <w:pPr>
        <w:numPr>
          <w:ilvl w:val="0"/>
          <w:numId w:val="53"/>
        </w:numPr>
        <w:rPr>
          <w:bCs/>
          <w:lang w:val="en-GB"/>
        </w:rPr>
      </w:pPr>
      <w:r>
        <w:rPr>
          <w:bCs/>
          <w:lang w:val="en-GB"/>
        </w:rPr>
        <w:t>6 new PLRs completed du</w:t>
      </w:r>
      <w:r w:rsidR="00135A37">
        <w:rPr>
          <w:bCs/>
          <w:lang w:val="en-GB"/>
        </w:rPr>
        <w:t xml:space="preserve">ring Phase II of the project </w:t>
      </w:r>
      <w:r>
        <w:rPr>
          <w:bCs/>
          <w:lang w:val="en-GB"/>
        </w:rPr>
        <w:t xml:space="preserve">in collaboration with at </w:t>
      </w:r>
      <w:proofErr w:type="spellStart"/>
      <w:r>
        <w:rPr>
          <w:bCs/>
          <w:lang w:val="en-GB"/>
        </w:rPr>
        <w:t>lease</w:t>
      </w:r>
      <w:proofErr w:type="spellEnd"/>
      <w:r>
        <w:rPr>
          <w:bCs/>
          <w:lang w:val="en-GB"/>
        </w:rPr>
        <w:t xml:space="preserve"> 2 new cooperation partnerships.</w:t>
      </w:r>
    </w:p>
    <w:p w14:paraId="75456129" w14:textId="77777777" w:rsidR="009C0151" w:rsidRDefault="009C0151" w:rsidP="008534E1">
      <w:pPr>
        <w:numPr>
          <w:ilvl w:val="0"/>
          <w:numId w:val="50"/>
        </w:numPr>
        <w:rPr>
          <w:bCs/>
          <w:lang w:val="en-GB"/>
        </w:rPr>
      </w:pPr>
      <w:r>
        <w:rPr>
          <w:bCs/>
          <w:lang w:val="en-GB"/>
        </w:rPr>
        <w:t xml:space="preserve">WIPO’s existing website on patent landscaping to be enhanced to further facilitate the access to published PLRs, those prepared by WIPO and other institutions. </w:t>
      </w:r>
    </w:p>
    <w:p w14:paraId="01AD4DCC" w14:textId="77777777" w:rsidR="009C0151" w:rsidRDefault="009C0151" w:rsidP="008534E1">
      <w:pPr>
        <w:numPr>
          <w:ilvl w:val="0"/>
          <w:numId w:val="54"/>
        </w:numPr>
        <w:rPr>
          <w:bCs/>
          <w:lang w:val="en-GB"/>
        </w:rPr>
      </w:pPr>
      <w:r>
        <w:rPr>
          <w:bCs/>
          <w:lang w:val="en-GB"/>
        </w:rPr>
        <w:t>20 additional WIPO and external PLRs added on the website during Phase II.</w:t>
      </w:r>
    </w:p>
    <w:p w14:paraId="708E2DCC" w14:textId="77777777" w:rsidR="009C0151" w:rsidRDefault="009C0151" w:rsidP="008534E1">
      <w:pPr>
        <w:numPr>
          <w:ilvl w:val="0"/>
          <w:numId w:val="50"/>
        </w:numPr>
        <w:rPr>
          <w:bCs/>
          <w:lang w:val="en-GB"/>
        </w:rPr>
      </w:pPr>
      <w:r>
        <w:rPr>
          <w:bCs/>
          <w:lang w:val="en-GB"/>
        </w:rPr>
        <w:t xml:space="preserve">Organization of a regional conference to facilitate collaboration among IP offices and institutions working in the field of patent analytics and exchange of best practices. </w:t>
      </w:r>
    </w:p>
    <w:p w14:paraId="197FEF23" w14:textId="77777777" w:rsidR="009C0151" w:rsidRDefault="009C0151" w:rsidP="008534E1">
      <w:pPr>
        <w:numPr>
          <w:ilvl w:val="0"/>
          <w:numId w:val="55"/>
        </w:numPr>
        <w:rPr>
          <w:bCs/>
          <w:lang w:val="en-GB"/>
        </w:rPr>
      </w:pPr>
      <w:r>
        <w:rPr>
          <w:bCs/>
          <w:lang w:val="en-GB"/>
        </w:rPr>
        <w:t xml:space="preserve">Organization of a regional conference/workshop on patent analytics and participation in other e.g. TISC, training events. </w:t>
      </w:r>
    </w:p>
    <w:p w14:paraId="5C05DE37" w14:textId="77777777" w:rsidR="009C0151" w:rsidRDefault="009C0151" w:rsidP="008534E1">
      <w:pPr>
        <w:numPr>
          <w:ilvl w:val="0"/>
          <w:numId w:val="50"/>
        </w:numPr>
        <w:rPr>
          <w:bCs/>
          <w:lang w:val="en-GB"/>
        </w:rPr>
      </w:pPr>
      <w:r>
        <w:rPr>
          <w:bCs/>
          <w:lang w:val="en-GB"/>
        </w:rPr>
        <w:t xml:space="preserve">Drafting of methodological guidelines for the preparation of PLRs. </w:t>
      </w:r>
    </w:p>
    <w:p w14:paraId="682ACF47" w14:textId="77777777" w:rsidR="009C0151" w:rsidRDefault="009C0151" w:rsidP="008534E1">
      <w:pPr>
        <w:numPr>
          <w:ilvl w:val="0"/>
          <w:numId w:val="56"/>
        </w:numPr>
        <w:rPr>
          <w:bCs/>
          <w:lang w:val="en-GB"/>
        </w:rPr>
      </w:pPr>
      <w:r>
        <w:rPr>
          <w:bCs/>
          <w:lang w:val="en-GB"/>
        </w:rPr>
        <w:t xml:space="preserve">Completed within 12 months after the launch of Phase II of the project. </w:t>
      </w:r>
    </w:p>
    <w:p w14:paraId="4D5EB4D4" w14:textId="77777777" w:rsidR="009C0151" w:rsidRDefault="009C0151" w:rsidP="009C0151">
      <w:pPr>
        <w:rPr>
          <w:bCs/>
          <w:lang w:val="en-GB"/>
        </w:rPr>
      </w:pPr>
    </w:p>
    <w:p w14:paraId="454C0148" w14:textId="6503AC63" w:rsidR="009C0151" w:rsidRDefault="009C0151" w:rsidP="009C0151">
      <w:pPr>
        <w:rPr>
          <w:bCs/>
          <w:lang w:val="en-GB"/>
        </w:rPr>
      </w:pPr>
      <w:r>
        <w:rPr>
          <w:bCs/>
          <w:lang w:val="en-GB"/>
        </w:rPr>
        <w:t>The project document also stated that Phase II of the project would seek to further fine tune and improve the standardized instruments developed during Phase</w:t>
      </w:r>
      <w:r w:rsidR="00F44980">
        <w:rPr>
          <w:bCs/>
          <w:lang w:val="en-GB"/>
        </w:rPr>
        <w:t xml:space="preserve"> I</w:t>
      </w:r>
      <w:r>
        <w:rPr>
          <w:bCs/>
          <w:lang w:val="en-GB"/>
        </w:rPr>
        <w:t xml:space="preserve">, i.e. the visualization of the findings of each report, and that Phase II would seek to better track the utility and impact of the reports developed in Phase I and II among the targeted beneficiaries. </w:t>
      </w:r>
    </w:p>
    <w:p w14:paraId="0FD9FFF3" w14:textId="77777777" w:rsidR="009C0151" w:rsidRDefault="009C0151" w:rsidP="009C0151">
      <w:pPr>
        <w:rPr>
          <w:bCs/>
          <w:lang w:val="en-GB"/>
        </w:rPr>
      </w:pPr>
    </w:p>
    <w:p w14:paraId="393CCA1F" w14:textId="64046B77" w:rsidR="009C0151" w:rsidRDefault="00135A37" w:rsidP="009C0151">
      <w:pPr>
        <w:rPr>
          <w:bCs/>
          <w:lang w:val="en-GB"/>
        </w:rPr>
      </w:pPr>
      <w:r>
        <w:rPr>
          <w:bCs/>
          <w:lang w:val="en-GB"/>
        </w:rPr>
        <w:t>The following r</w:t>
      </w:r>
      <w:r w:rsidR="009C0151">
        <w:rPr>
          <w:bCs/>
          <w:lang w:val="en-GB"/>
        </w:rPr>
        <w:t xml:space="preserve">isk and accompanying mitigation </w:t>
      </w:r>
      <w:r>
        <w:rPr>
          <w:bCs/>
          <w:lang w:val="en-GB"/>
        </w:rPr>
        <w:t>strategies were also identified:</w:t>
      </w:r>
      <w:r w:rsidR="009C0151">
        <w:rPr>
          <w:bCs/>
          <w:lang w:val="en-GB"/>
        </w:rPr>
        <w:t xml:space="preserve"> </w:t>
      </w:r>
    </w:p>
    <w:p w14:paraId="6C22CD9E" w14:textId="77777777" w:rsidR="009C0151" w:rsidRDefault="009C0151" w:rsidP="009C0151">
      <w:pPr>
        <w:rPr>
          <w:bCs/>
          <w:lang w:val="en-GB"/>
        </w:rPr>
      </w:pPr>
    </w:p>
    <w:p w14:paraId="0E3715BF" w14:textId="77777777" w:rsidR="009C0151" w:rsidRDefault="009C0151" w:rsidP="008534E1">
      <w:pPr>
        <w:numPr>
          <w:ilvl w:val="0"/>
          <w:numId w:val="57"/>
        </w:numPr>
        <w:rPr>
          <w:bCs/>
          <w:lang w:val="en-GB"/>
        </w:rPr>
      </w:pPr>
      <w:r>
        <w:rPr>
          <w:bCs/>
          <w:lang w:val="en-GB"/>
        </w:rPr>
        <w:t>Risk: Lack of expression of interest for specific topics for future landscape reports by Member States or institutions in developing countries.</w:t>
      </w:r>
    </w:p>
    <w:p w14:paraId="7249F0DD" w14:textId="77777777" w:rsidR="009C0151" w:rsidRDefault="009C0151" w:rsidP="008534E1">
      <w:pPr>
        <w:numPr>
          <w:ilvl w:val="0"/>
          <w:numId w:val="58"/>
        </w:numPr>
        <w:rPr>
          <w:bCs/>
          <w:lang w:val="en-GB"/>
        </w:rPr>
      </w:pPr>
      <w:r>
        <w:rPr>
          <w:bCs/>
          <w:lang w:val="en-GB"/>
        </w:rPr>
        <w:t xml:space="preserve">Mitigation strategy: Offering assistance to Member States for identification of needs and specific, relevant topics to be addressed in PLRs. Possibly, consultation of national policy and development documents, such as National IP or Development Strategies/Plans. Utilization of the network established during Phase I with IGOs and NGOs working in the relevant fields in order to identify potential users of PLRs in member countries.  </w:t>
      </w:r>
    </w:p>
    <w:p w14:paraId="19AA3C22" w14:textId="77777777" w:rsidR="009C0151" w:rsidRDefault="009C0151" w:rsidP="008534E1">
      <w:pPr>
        <w:numPr>
          <w:ilvl w:val="0"/>
          <w:numId w:val="57"/>
        </w:numPr>
        <w:rPr>
          <w:bCs/>
          <w:lang w:val="en-GB"/>
        </w:rPr>
      </w:pPr>
      <w:r>
        <w:rPr>
          <w:bCs/>
          <w:lang w:val="en-GB"/>
        </w:rPr>
        <w:t>Risk: Insufficient utilization of the reports.</w:t>
      </w:r>
    </w:p>
    <w:p w14:paraId="32D1A2EB" w14:textId="77777777" w:rsidR="009C0151" w:rsidRDefault="009C0151" w:rsidP="008534E1">
      <w:pPr>
        <w:numPr>
          <w:ilvl w:val="0"/>
          <w:numId w:val="59"/>
        </w:numPr>
        <w:rPr>
          <w:bCs/>
          <w:lang w:val="en-GB"/>
        </w:rPr>
      </w:pPr>
      <w:r>
        <w:rPr>
          <w:bCs/>
          <w:lang w:val="en-GB"/>
        </w:rPr>
        <w:t xml:space="preserve">Mitigation strategy: Improved dissemination of the reports through WIPO Publications, TISC’s or TTOs as information material, inclusion in the WIPO Academy distance learning courses, and participation in awareness raising and other events related to the topic of each report. Monitoring the dissemination and use of the completed reports by the partner institution with which the report was prepared. Improving the quality and appropriateness of future reports by soliciting and evaluating feedback from other users of published reports, e.g. after each download. </w:t>
      </w:r>
    </w:p>
    <w:p w14:paraId="2F63DE8C" w14:textId="77777777" w:rsidR="009C0151" w:rsidRDefault="009C0151" w:rsidP="008534E1">
      <w:pPr>
        <w:numPr>
          <w:ilvl w:val="0"/>
          <w:numId w:val="57"/>
        </w:numPr>
        <w:rPr>
          <w:bCs/>
          <w:lang w:val="en-GB"/>
        </w:rPr>
      </w:pPr>
      <w:r>
        <w:rPr>
          <w:bCs/>
          <w:lang w:val="en-GB"/>
        </w:rPr>
        <w:t xml:space="preserve">Risk: Appropriateness of the scope of each report. </w:t>
      </w:r>
    </w:p>
    <w:p w14:paraId="255D7E26" w14:textId="77777777" w:rsidR="009C0151" w:rsidRDefault="009C0151" w:rsidP="008534E1">
      <w:pPr>
        <w:numPr>
          <w:ilvl w:val="0"/>
          <w:numId w:val="60"/>
        </w:numPr>
        <w:rPr>
          <w:bCs/>
          <w:lang w:val="en-GB"/>
        </w:rPr>
      </w:pPr>
      <w:r>
        <w:rPr>
          <w:bCs/>
          <w:lang w:val="en-GB"/>
        </w:rPr>
        <w:t xml:space="preserve">Mitigation strategy: Each report will be developed in collaboration with a partner institution and the terms of reference of each report will be tailored to the specific needs of the partner. The scope of each report will also be coordinated with the WIPO units working in the respective thematic areas. </w:t>
      </w:r>
    </w:p>
    <w:p w14:paraId="0EBD30C1" w14:textId="77777777" w:rsidR="009C0151" w:rsidRPr="003A3EAB" w:rsidRDefault="009C0151" w:rsidP="009C0151">
      <w:pPr>
        <w:rPr>
          <w:bCs/>
          <w:lang w:val="en-GB"/>
        </w:rPr>
      </w:pPr>
    </w:p>
    <w:p w14:paraId="0B041164" w14:textId="77777777" w:rsidR="009C0151" w:rsidRDefault="009C0151" w:rsidP="009C0151">
      <w:r>
        <w:t xml:space="preserve">Monitoring and evaluation was to involve: periodic monitoring reports; a self-evaluation report developed at the conclusion of the project by the project manager; and, an independent project evaluation. A project schedule was provided in the project proposal. </w:t>
      </w:r>
    </w:p>
    <w:p w14:paraId="361BE26D" w14:textId="77777777" w:rsidR="009C0151" w:rsidRDefault="009C0151" w:rsidP="009C0151"/>
    <w:p w14:paraId="66CA32CE" w14:textId="189B9D6F" w:rsidR="009C0151" w:rsidRDefault="009C0151" w:rsidP="009C0151">
      <w:r>
        <w:t xml:space="preserve">The extent to which the project delivered on the objectives and outputs identified in the project proposal is </w:t>
      </w:r>
      <w:r w:rsidR="00135A37">
        <w:t xml:space="preserve">described in </w:t>
      </w:r>
      <w:r>
        <w:t xml:space="preserve">the key findings section of this report. </w:t>
      </w:r>
    </w:p>
    <w:p w14:paraId="760C066A" w14:textId="77777777" w:rsidR="009C0151" w:rsidRDefault="009C0151" w:rsidP="009C0151"/>
    <w:p w14:paraId="465EFAD5" w14:textId="77777777" w:rsidR="009C0151" w:rsidRDefault="009C0151" w:rsidP="009C0151">
      <w:r>
        <w:t xml:space="preserve">Note that the project was expected to have links to the following expected results in the 2012/2013 Program and Budget: </w:t>
      </w:r>
    </w:p>
    <w:p w14:paraId="44C98DA1" w14:textId="77777777" w:rsidR="009C0151" w:rsidRDefault="009C0151" w:rsidP="009C0151"/>
    <w:p w14:paraId="034B2193" w14:textId="347D439A" w:rsidR="009C0151" w:rsidRDefault="00423FB2" w:rsidP="008534E1">
      <w:pPr>
        <w:numPr>
          <w:ilvl w:val="0"/>
          <w:numId w:val="60"/>
        </w:numPr>
        <w:ind w:left="360"/>
      </w:pPr>
      <w:r>
        <w:t xml:space="preserve">Expected Result II.2: </w:t>
      </w:r>
      <w:r w:rsidR="009C0151">
        <w:t xml:space="preserve">Enhanced human resource capacities to deal with the broad range of requirements for the effective use of IP for development in developing countries, LDCs and countries with economies in transition. </w:t>
      </w:r>
    </w:p>
    <w:p w14:paraId="7453ADD6" w14:textId="77777777" w:rsidR="009C0151" w:rsidRDefault="009C0151" w:rsidP="009C0151"/>
    <w:p w14:paraId="417F795E" w14:textId="77777777" w:rsidR="00423FB2" w:rsidRDefault="00423FB2" w:rsidP="008534E1">
      <w:pPr>
        <w:numPr>
          <w:ilvl w:val="0"/>
          <w:numId w:val="60"/>
        </w:numPr>
        <w:ind w:left="360"/>
      </w:pPr>
      <w:r>
        <w:t xml:space="preserve">Expected result IV.2: </w:t>
      </w:r>
      <w:r w:rsidR="009C0151">
        <w:t>Enhanced access to, and use of IP information and knowledge by IP institutions and the public to promote innovation and increased access to protected creative works and works in the public domain.</w:t>
      </w:r>
    </w:p>
    <w:p w14:paraId="41AA490F" w14:textId="77777777" w:rsidR="00423FB2" w:rsidRDefault="00423FB2" w:rsidP="00423FB2"/>
    <w:p w14:paraId="6EC598EB" w14:textId="6BBFA498" w:rsidR="009C0151" w:rsidRPr="00423FB2" w:rsidRDefault="00423FB2" w:rsidP="008534E1">
      <w:pPr>
        <w:numPr>
          <w:ilvl w:val="0"/>
          <w:numId w:val="60"/>
        </w:numPr>
        <w:ind w:left="360"/>
      </w:pPr>
      <w:r>
        <w:t xml:space="preserve">Expected Result VII-3: </w:t>
      </w:r>
      <w:r w:rsidR="009C0151">
        <w:t>IP-based tools are used for technology transfer from developed to developing countries, particularly LDCs, to address global challenges. Program 18; Distinctive and practically useful information resources combining policy analysis with enhanced use of patent information for policy-makers and practical tools for open</w:t>
      </w:r>
    </w:p>
    <w:p w14:paraId="117FCC58" w14:textId="77777777" w:rsidR="00180DA1" w:rsidRPr="00C06BDB" w:rsidRDefault="00180DA1" w:rsidP="00180DA1">
      <w:pPr>
        <w:pStyle w:val="Heading1"/>
      </w:pPr>
      <w:bookmarkStart w:id="12" w:name="_Toc272749898"/>
      <w:r>
        <w:t>About the Evaluation</w:t>
      </w:r>
      <w:bookmarkEnd w:id="12"/>
    </w:p>
    <w:p w14:paraId="6ECEF866" w14:textId="77777777" w:rsidR="00180DA1" w:rsidRDefault="00180DA1" w:rsidP="00991C72">
      <w:pPr>
        <w:pStyle w:val="Heading2"/>
      </w:pPr>
      <w:bookmarkStart w:id="13" w:name="_Toc272749899"/>
      <w:r w:rsidRPr="00991C72">
        <w:t>Purpose &amp; Scope of the Evaluation</w:t>
      </w:r>
      <w:bookmarkEnd w:id="13"/>
    </w:p>
    <w:p w14:paraId="151C563F" w14:textId="77777777" w:rsidR="00180DA1" w:rsidRPr="00C06BDB" w:rsidRDefault="00180DA1" w:rsidP="00180DA1"/>
    <w:p w14:paraId="7B2565A8" w14:textId="321A508F" w:rsidR="00180DA1" w:rsidRDefault="00180DA1" w:rsidP="00180DA1">
      <w:pPr>
        <w:rPr>
          <w:lang w:val="en-GB"/>
        </w:rPr>
      </w:pPr>
      <w:r w:rsidRPr="003A5201">
        <w:t>Consistent with the Terms of Reference</w:t>
      </w:r>
      <w:r w:rsidR="00423FB2">
        <w:t xml:space="preserve"> (TOR)</w:t>
      </w:r>
      <w:r w:rsidRPr="003A5201">
        <w:t xml:space="preserve"> provided, the evaluation sought not to </w:t>
      </w:r>
      <w:r w:rsidRPr="003A5201">
        <w:rPr>
          <w:lang w:val="en-GB"/>
        </w:rPr>
        <w:t>assess in</w:t>
      </w:r>
      <w:r>
        <w:rPr>
          <w:lang w:val="en-GB"/>
        </w:rPr>
        <w:t xml:space="preserve">dividual activities but rather to evaluate the project as a whole and its contribution to the outcome and objective of the project. The evaluation considers overall project performance, project design, project management, coordination, coherence, implementation and results achieved. </w:t>
      </w:r>
    </w:p>
    <w:p w14:paraId="64B9D5C4" w14:textId="77777777" w:rsidR="00180DA1" w:rsidRDefault="00180DA1" w:rsidP="00180DA1"/>
    <w:p w14:paraId="484AA43B" w14:textId="77777777" w:rsidR="00180DA1" w:rsidRDefault="00180DA1" w:rsidP="00180DA1">
      <w:r w:rsidRPr="00D66FDA">
        <w:t>The</w:t>
      </w:r>
      <w:r>
        <w:t xml:space="preserve"> overall</w:t>
      </w:r>
      <w:r w:rsidRPr="00D66FDA">
        <w:t xml:space="preserve"> objective of the evaluation was to: </w:t>
      </w:r>
    </w:p>
    <w:p w14:paraId="728B5814" w14:textId="77777777" w:rsidR="00180DA1" w:rsidRPr="00D66FDA" w:rsidRDefault="00180DA1" w:rsidP="00180DA1"/>
    <w:p w14:paraId="66BEDFA4" w14:textId="77777777" w:rsidR="00180DA1" w:rsidRDefault="00180DA1" w:rsidP="008534E1">
      <w:pPr>
        <w:numPr>
          <w:ilvl w:val="0"/>
          <w:numId w:val="35"/>
        </w:numPr>
      </w:pPr>
      <w:r w:rsidRPr="00D66FDA">
        <w:t xml:space="preserve">Learn from experiences during project implementation: what worked well and what did not work well for the benefit of continuing activities in this field. This included assessing, where possible: the project design framework; project management including monitoring and reporting tools as well as measuring and reporting on the results achieved to date; and, assessing the likelihood of sustainability of results achieved. </w:t>
      </w:r>
    </w:p>
    <w:p w14:paraId="43967177" w14:textId="77777777" w:rsidR="00180DA1" w:rsidRPr="00D66FDA" w:rsidRDefault="00180DA1" w:rsidP="00180DA1">
      <w:pPr>
        <w:ind w:left="567"/>
      </w:pPr>
    </w:p>
    <w:p w14:paraId="7D8BC8BB" w14:textId="77777777" w:rsidR="00180DA1" w:rsidRDefault="00180DA1" w:rsidP="008534E1">
      <w:pPr>
        <w:numPr>
          <w:ilvl w:val="0"/>
          <w:numId w:val="35"/>
        </w:numPr>
      </w:pPr>
      <w:r w:rsidRPr="00D66FDA">
        <w:t xml:space="preserve">To provide evidence-based evaluative information to support the CDIP’s decision-making process. </w:t>
      </w:r>
    </w:p>
    <w:p w14:paraId="76A09A5A" w14:textId="77777777" w:rsidR="00180DA1" w:rsidRDefault="00180DA1" w:rsidP="00180DA1"/>
    <w:p w14:paraId="0A4E689B" w14:textId="77777777" w:rsidR="00180DA1" w:rsidRDefault="00180DA1" w:rsidP="00180DA1">
      <w:r w:rsidRPr="00D66FDA">
        <w:t xml:space="preserve">In particular the evaluation was to assess, where possible, the extent to which the project had been instrumental in: </w:t>
      </w:r>
    </w:p>
    <w:p w14:paraId="7D0FCA29" w14:textId="77777777" w:rsidR="00180DA1" w:rsidRPr="00D66FDA" w:rsidRDefault="00180DA1" w:rsidP="00180DA1"/>
    <w:p w14:paraId="61CB8E83" w14:textId="77777777" w:rsidR="00180DA1" w:rsidRDefault="00180DA1" w:rsidP="008534E1">
      <w:pPr>
        <w:numPr>
          <w:ilvl w:val="0"/>
          <w:numId w:val="36"/>
        </w:numPr>
      </w:pPr>
      <w:r>
        <w:t xml:space="preserve">Improving access to information and technologies disclosed in patent publications and better knowledge of patenting trends in specific technological areas where patent landscape reports have been prepared; </w:t>
      </w:r>
    </w:p>
    <w:p w14:paraId="59272F19" w14:textId="77777777" w:rsidR="00180DA1" w:rsidRDefault="00180DA1" w:rsidP="00180DA1">
      <w:pPr>
        <w:ind w:left="574"/>
      </w:pPr>
    </w:p>
    <w:p w14:paraId="4F46C76B" w14:textId="77777777" w:rsidR="00180DA1" w:rsidRDefault="00180DA1" w:rsidP="008534E1">
      <w:pPr>
        <w:numPr>
          <w:ilvl w:val="0"/>
          <w:numId w:val="36"/>
        </w:numPr>
      </w:pPr>
      <w:r>
        <w:t>Facilitating better informed policy discussions and decisions related to R&amp;D, investment and technology transfer through the provision of PLRs in relevant areas; and</w:t>
      </w:r>
    </w:p>
    <w:p w14:paraId="695D3EF1" w14:textId="77777777" w:rsidR="00180DA1" w:rsidRDefault="00180DA1" w:rsidP="00180DA1"/>
    <w:p w14:paraId="3944930B" w14:textId="77777777" w:rsidR="00180DA1" w:rsidRDefault="00180DA1" w:rsidP="008534E1">
      <w:pPr>
        <w:numPr>
          <w:ilvl w:val="0"/>
          <w:numId w:val="36"/>
        </w:numPr>
      </w:pPr>
      <w:r>
        <w:lastRenderedPageBreak/>
        <w:t xml:space="preserve">Raising awareness about the importance of IP issues in the decision making process related to R&amp;D investment, technology transfer and local manufacturing, amongst others. </w:t>
      </w:r>
    </w:p>
    <w:p w14:paraId="16C9F1A1" w14:textId="77777777" w:rsidR="00180DA1" w:rsidRDefault="00180DA1" w:rsidP="00180DA1"/>
    <w:p w14:paraId="5C475ECA" w14:textId="77777777" w:rsidR="00180DA1" w:rsidRDefault="00180DA1" w:rsidP="00180DA1">
      <w:r w:rsidRPr="00D66FDA">
        <w:t>The project time frame considered for this evaluat</w:t>
      </w:r>
      <w:r>
        <w:t>ion was 14 months (November 2012 – December 2013</w:t>
      </w:r>
      <w:r w:rsidRPr="00D66FDA">
        <w:t xml:space="preserve">), however as </w:t>
      </w:r>
      <w:r>
        <w:t>some relevant activities continued past that date</w:t>
      </w:r>
      <w:r w:rsidRPr="00D66FDA">
        <w:t>, activities up to mid-</w:t>
      </w:r>
      <w:r>
        <w:t>August 2014</w:t>
      </w:r>
      <w:r w:rsidRPr="00D66FDA">
        <w:t xml:space="preserve"> were considered.</w:t>
      </w:r>
    </w:p>
    <w:p w14:paraId="390C5927" w14:textId="77777777" w:rsidR="00180DA1" w:rsidRDefault="00180DA1" w:rsidP="00180DA1"/>
    <w:p w14:paraId="29C50AFB" w14:textId="7DBCD643" w:rsidR="00180DA1" w:rsidRDefault="00180DA1" w:rsidP="00180DA1">
      <w:r w:rsidRPr="003A5201">
        <w:t>The evaluation</w:t>
      </w:r>
      <w:r>
        <w:t xml:space="preserve"> itself</w:t>
      </w:r>
      <w:r w:rsidRPr="003A5201">
        <w:t xml:space="preserve"> took </w:t>
      </w:r>
      <w:r w:rsidR="00423FB2">
        <w:t>place between July and September</w:t>
      </w:r>
      <w:r>
        <w:t xml:space="preserve"> 2014</w:t>
      </w:r>
      <w:r w:rsidRPr="003A5201">
        <w:t xml:space="preserve">. </w:t>
      </w:r>
    </w:p>
    <w:p w14:paraId="0743028C" w14:textId="77777777" w:rsidR="00180DA1" w:rsidRPr="00C06BDB" w:rsidRDefault="00180DA1" w:rsidP="00180DA1">
      <w:pPr>
        <w:pStyle w:val="Heading2"/>
      </w:pPr>
      <w:bookmarkStart w:id="14" w:name="_Toc272749900"/>
      <w:r>
        <w:t>Evaluation Methodology</w:t>
      </w:r>
      <w:bookmarkEnd w:id="14"/>
    </w:p>
    <w:p w14:paraId="30C573A7" w14:textId="77777777" w:rsidR="00180DA1" w:rsidRPr="00D66FDA" w:rsidRDefault="00180DA1" w:rsidP="00180DA1">
      <w:pPr>
        <w:rPr>
          <w:lang w:val="en-AU"/>
        </w:rPr>
      </w:pPr>
    </w:p>
    <w:p w14:paraId="21F28963" w14:textId="77777777" w:rsidR="00180DA1" w:rsidRPr="00D66FDA" w:rsidRDefault="00180DA1" w:rsidP="00180DA1">
      <w:r w:rsidRPr="00D66FDA">
        <w:rPr>
          <w:lang w:val="en-GB"/>
        </w:rPr>
        <w:t xml:space="preserve">The evaluation was an independent external evaluation. </w:t>
      </w:r>
      <w:r w:rsidRPr="00D66FDA">
        <w:t xml:space="preserve">The evaluation methodology was aimed at balancing the needs for learning and accountability. </w:t>
      </w:r>
      <w:r>
        <w:t xml:space="preserve"> </w:t>
      </w:r>
      <w:r w:rsidRPr="00D66FDA">
        <w:t xml:space="preserve">To this end the evaluation was to be participatory, with involvement in the evaluation process of those with a stake in the project. </w:t>
      </w:r>
      <w:r>
        <w:t xml:space="preserve"> </w:t>
      </w:r>
    </w:p>
    <w:p w14:paraId="708D6BE2" w14:textId="77777777" w:rsidR="00180DA1" w:rsidRDefault="00180DA1" w:rsidP="00180DA1">
      <w:pPr>
        <w:rPr>
          <w:lang w:val="en-GB"/>
        </w:rPr>
      </w:pPr>
    </w:p>
    <w:p w14:paraId="7C70C3E5" w14:textId="77777777" w:rsidR="00180DA1" w:rsidRDefault="00180DA1" w:rsidP="00180DA1">
      <w:pPr>
        <w:rPr>
          <w:lang w:val="en-GB"/>
        </w:rPr>
      </w:pPr>
      <w:r w:rsidRPr="00D66FDA">
        <w:rPr>
          <w:lang w:val="en-GB"/>
        </w:rPr>
        <w:t xml:space="preserve">The evaluation methodology consisted of the following: </w:t>
      </w:r>
    </w:p>
    <w:p w14:paraId="0D181FB5" w14:textId="77777777" w:rsidR="00180DA1" w:rsidRPr="00D66FDA" w:rsidRDefault="00180DA1" w:rsidP="00180DA1">
      <w:pPr>
        <w:rPr>
          <w:lang w:val="en-GB"/>
        </w:rPr>
      </w:pPr>
    </w:p>
    <w:p w14:paraId="71850B70" w14:textId="6E0D4E8D" w:rsidR="00180DA1" w:rsidRDefault="00180DA1" w:rsidP="008534E1">
      <w:pPr>
        <w:numPr>
          <w:ilvl w:val="0"/>
          <w:numId w:val="37"/>
        </w:numPr>
        <w:rPr>
          <w:lang w:val="en-GB"/>
        </w:rPr>
      </w:pPr>
      <w:r w:rsidRPr="00D66FDA">
        <w:rPr>
          <w:lang w:val="en-GB"/>
        </w:rPr>
        <w:t>Desk review of relevant project related documentation i</w:t>
      </w:r>
      <w:r>
        <w:rPr>
          <w:lang w:val="en-GB"/>
        </w:rPr>
        <w:t xml:space="preserve">ncluding the project framework, </w:t>
      </w:r>
      <w:r w:rsidRPr="00D66FDA">
        <w:rPr>
          <w:lang w:val="en-GB"/>
        </w:rPr>
        <w:t xml:space="preserve">progress reports, </w:t>
      </w:r>
      <w:r>
        <w:rPr>
          <w:lang w:val="en-GB"/>
        </w:rPr>
        <w:t xml:space="preserve">the evaluation of the Phase II project, </w:t>
      </w:r>
      <w:r w:rsidRPr="00D66FDA">
        <w:rPr>
          <w:lang w:val="en-GB"/>
        </w:rPr>
        <w:t>monitoring information, budget expenditure reports,</w:t>
      </w:r>
      <w:r>
        <w:rPr>
          <w:lang w:val="en-GB"/>
        </w:rPr>
        <w:t xml:space="preserve"> </w:t>
      </w:r>
      <w:r w:rsidRPr="00D66FDA">
        <w:rPr>
          <w:lang w:val="en-GB"/>
        </w:rPr>
        <w:t>project deliverables, and other relevant documents including reports of previous sessions of the CDIP at which the project was discussed. The list of documents</w:t>
      </w:r>
      <w:r>
        <w:rPr>
          <w:lang w:val="en-GB"/>
        </w:rPr>
        <w:t xml:space="preserve"> reviewed is included as </w:t>
      </w:r>
      <w:r w:rsidR="00974BC4">
        <w:rPr>
          <w:lang w:val="en-GB"/>
        </w:rPr>
        <w:t>Appendix</w:t>
      </w:r>
      <w:r w:rsidR="00A6521B">
        <w:rPr>
          <w:lang w:val="en-GB"/>
        </w:rPr>
        <w:t xml:space="preserve"> V</w:t>
      </w:r>
      <w:r w:rsidRPr="00D66FDA">
        <w:rPr>
          <w:lang w:val="en-GB"/>
        </w:rPr>
        <w:t>.</w:t>
      </w:r>
    </w:p>
    <w:p w14:paraId="1814B9BB" w14:textId="77777777" w:rsidR="00180DA1" w:rsidRPr="00D66FDA" w:rsidRDefault="00180DA1" w:rsidP="00180DA1">
      <w:pPr>
        <w:ind w:left="560"/>
        <w:rPr>
          <w:lang w:val="en-GB"/>
        </w:rPr>
      </w:pPr>
    </w:p>
    <w:p w14:paraId="6E260017" w14:textId="77777777" w:rsidR="00180DA1" w:rsidRDefault="00180DA1" w:rsidP="008534E1">
      <w:pPr>
        <w:numPr>
          <w:ilvl w:val="0"/>
          <w:numId w:val="37"/>
        </w:numPr>
        <w:rPr>
          <w:lang w:val="en-GB"/>
        </w:rPr>
      </w:pPr>
      <w:r w:rsidRPr="00D66FDA">
        <w:rPr>
          <w:lang w:val="en-GB"/>
        </w:rPr>
        <w:t>Informal discussions with the project team members and managers;</w:t>
      </w:r>
      <w:r>
        <w:rPr>
          <w:lang w:val="en-GB"/>
        </w:rPr>
        <w:t xml:space="preserve"> and</w:t>
      </w:r>
    </w:p>
    <w:p w14:paraId="42DE654C" w14:textId="77777777" w:rsidR="00180DA1" w:rsidRDefault="00180DA1" w:rsidP="00180DA1">
      <w:pPr>
        <w:rPr>
          <w:lang w:val="en-GB"/>
        </w:rPr>
      </w:pPr>
    </w:p>
    <w:p w14:paraId="68E0E0A9" w14:textId="20EE0BE9" w:rsidR="00180DA1" w:rsidRPr="00BE12C5" w:rsidRDefault="00180DA1" w:rsidP="008534E1">
      <w:pPr>
        <w:numPr>
          <w:ilvl w:val="0"/>
          <w:numId w:val="37"/>
        </w:numPr>
        <w:rPr>
          <w:lang w:val="en-GB"/>
        </w:rPr>
      </w:pPr>
      <w:r>
        <w:rPr>
          <w:lang w:val="en-GB"/>
        </w:rPr>
        <w:t>Semi-structured interviews with stakeholders having had an involvement with the proje</w:t>
      </w:r>
      <w:r w:rsidR="00A6521B">
        <w:rPr>
          <w:lang w:val="en-GB"/>
        </w:rPr>
        <w:t>ct, including external partners and</w:t>
      </w:r>
      <w:r>
        <w:rPr>
          <w:lang w:val="en-GB"/>
        </w:rPr>
        <w:t xml:space="preserve"> internal collaborating divisions of WIPO. The list of those i</w:t>
      </w:r>
      <w:r w:rsidR="00A6521B">
        <w:rPr>
          <w:lang w:val="en-GB"/>
        </w:rPr>
        <w:t xml:space="preserve">nterviews is included as </w:t>
      </w:r>
      <w:r w:rsidR="00974BC4">
        <w:rPr>
          <w:lang w:val="en-GB"/>
        </w:rPr>
        <w:t>Appendix</w:t>
      </w:r>
      <w:r w:rsidR="00A6521B">
        <w:rPr>
          <w:lang w:val="en-GB"/>
        </w:rPr>
        <w:t xml:space="preserve"> </w:t>
      </w:r>
      <w:r>
        <w:rPr>
          <w:lang w:val="en-GB"/>
        </w:rPr>
        <w:t>V</w:t>
      </w:r>
      <w:r w:rsidR="00A6521B">
        <w:rPr>
          <w:lang w:val="en-GB"/>
        </w:rPr>
        <w:t>I</w:t>
      </w:r>
      <w:r>
        <w:rPr>
          <w:lang w:val="en-GB"/>
        </w:rPr>
        <w:t xml:space="preserve">. </w:t>
      </w:r>
      <w:r w:rsidRPr="00D66FDA">
        <w:rPr>
          <w:lang w:val="en-GB"/>
        </w:rPr>
        <w:t>Interviews took place either in person or by telephone.</w:t>
      </w:r>
      <w:r>
        <w:rPr>
          <w:lang w:val="en-GB"/>
        </w:rPr>
        <w:t xml:space="preserve"> Further Information on the interview process and the guide ques</w:t>
      </w:r>
      <w:r w:rsidR="00A6521B">
        <w:rPr>
          <w:lang w:val="en-GB"/>
        </w:rPr>
        <w:t xml:space="preserve">tions used is set out in </w:t>
      </w:r>
      <w:r w:rsidR="00974BC4">
        <w:rPr>
          <w:lang w:val="en-GB"/>
        </w:rPr>
        <w:t>Appendix</w:t>
      </w:r>
      <w:r w:rsidR="00A6521B">
        <w:rPr>
          <w:lang w:val="en-GB"/>
        </w:rPr>
        <w:t xml:space="preserve"> </w:t>
      </w:r>
      <w:r>
        <w:rPr>
          <w:lang w:val="en-GB"/>
        </w:rPr>
        <w:t>V</w:t>
      </w:r>
      <w:r w:rsidR="00A6521B">
        <w:rPr>
          <w:lang w:val="en-GB"/>
        </w:rPr>
        <w:t>II</w:t>
      </w:r>
      <w:r>
        <w:rPr>
          <w:lang w:val="en-GB"/>
        </w:rPr>
        <w:t xml:space="preserve">. </w:t>
      </w:r>
    </w:p>
    <w:p w14:paraId="16179B3F" w14:textId="77777777" w:rsidR="00180DA1" w:rsidRPr="00C06BDB" w:rsidRDefault="00180DA1" w:rsidP="00180DA1">
      <w:pPr>
        <w:pStyle w:val="Heading2"/>
      </w:pPr>
      <w:bookmarkStart w:id="15" w:name="_Toc272749901"/>
      <w:r>
        <w:t>Evaluation Questions &amp; Performance Criteria</w:t>
      </w:r>
      <w:bookmarkEnd w:id="15"/>
    </w:p>
    <w:p w14:paraId="22AB9049" w14:textId="77777777" w:rsidR="00180DA1" w:rsidRPr="00D66FDA" w:rsidRDefault="00180DA1" w:rsidP="00180DA1">
      <w:pPr>
        <w:rPr>
          <w:lang w:val="en-AU"/>
        </w:rPr>
      </w:pPr>
    </w:p>
    <w:p w14:paraId="2ACB168A" w14:textId="77777777" w:rsidR="00180DA1" w:rsidRDefault="00180DA1" w:rsidP="00180DA1">
      <w:pPr>
        <w:rPr>
          <w:lang w:val="en-GB"/>
        </w:rPr>
      </w:pPr>
      <w:r w:rsidRPr="00D66FDA">
        <w:rPr>
          <w:lang w:val="en-GB"/>
        </w:rPr>
        <w:t xml:space="preserve">The evaluation assessed questions in each of the following areas: </w:t>
      </w:r>
      <w:r>
        <w:rPr>
          <w:lang w:val="en-GB"/>
        </w:rPr>
        <w:t xml:space="preserve"> </w:t>
      </w:r>
      <w:r w:rsidRPr="00D66FDA">
        <w:rPr>
          <w:lang w:val="en-GB"/>
        </w:rPr>
        <w:t>project design</w:t>
      </w:r>
      <w:r>
        <w:rPr>
          <w:lang w:val="en-GB"/>
        </w:rPr>
        <w:t xml:space="preserve"> </w:t>
      </w:r>
      <w:r w:rsidRPr="00D66FDA">
        <w:rPr>
          <w:lang w:val="en-GB"/>
        </w:rPr>
        <w:t xml:space="preserve">and management; </w:t>
      </w:r>
      <w:r>
        <w:rPr>
          <w:lang w:val="en-GB"/>
        </w:rPr>
        <w:t xml:space="preserve">relevance, </w:t>
      </w:r>
      <w:r w:rsidRPr="00D66FDA">
        <w:rPr>
          <w:lang w:val="en-GB"/>
        </w:rPr>
        <w:t xml:space="preserve">effectiveness; sustainability, and implementation of Development Agenda Recommendations. </w:t>
      </w:r>
      <w:r>
        <w:rPr>
          <w:lang w:val="en-GB"/>
        </w:rPr>
        <w:t xml:space="preserve"> </w:t>
      </w:r>
      <w:r w:rsidRPr="00D66FDA">
        <w:rPr>
          <w:lang w:val="en-GB"/>
        </w:rPr>
        <w:t>Specific questions the evaluation sought to assess are set out below.</w:t>
      </w:r>
    </w:p>
    <w:p w14:paraId="4C2C73B0" w14:textId="77777777" w:rsidR="00180DA1" w:rsidRPr="00D66FDA" w:rsidRDefault="00180DA1" w:rsidP="00180DA1">
      <w:pPr>
        <w:rPr>
          <w:lang w:val="en-AU"/>
        </w:rPr>
      </w:pPr>
    </w:p>
    <w:p w14:paraId="605F12AF" w14:textId="77777777" w:rsidR="00180DA1" w:rsidRDefault="00180DA1" w:rsidP="00180DA1">
      <w:r w:rsidRPr="00D66FDA">
        <w:rPr>
          <w:lang w:val="en-AU"/>
        </w:rPr>
        <w:t xml:space="preserve">Taking into account both the defined scope and purpose of the </w:t>
      </w:r>
      <w:proofErr w:type="gramStart"/>
      <w:r w:rsidRPr="00D66FDA">
        <w:rPr>
          <w:lang w:val="en-AU"/>
        </w:rPr>
        <w:t>evaluation,</w:t>
      </w:r>
      <w:proofErr w:type="gramEnd"/>
      <w:r w:rsidRPr="00D66FDA">
        <w:rPr>
          <w:lang w:val="en-AU"/>
        </w:rPr>
        <w:t xml:space="preserve"> and </w:t>
      </w:r>
      <w:r>
        <w:rPr>
          <w:lang w:val="en-AU"/>
        </w:rPr>
        <w:t xml:space="preserve">the objectives of the project, </w:t>
      </w:r>
      <w:r w:rsidRPr="00D66FDA">
        <w:t>performance indicators were developed for each of the key evaluation questions. Given the purpose and scope of the evaluation, and the need to reflect on how and why the project unfolded as it did, these indicators focus on a mix of indicators focused on process, outputs and impact.</w:t>
      </w:r>
    </w:p>
    <w:p w14:paraId="3A5CA50E" w14:textId="77777777" w:rsidR="00180DA1" w:rsidRDefault="00180DA1" w:rsidP="00180DA1"/>
    <w:p w14:paraId="0F34EFFE" w14:textId="602A02A2" w:rsidR="00180DA1" w:rsidRDefault="00180DA1" w:rsidP="00180DA1">
      <w:r>
        <w:t>Both the evaluation questions and performance criteria are set out in the evaluation matrix (</w:t>
      </w:r>
      <w:r w:rsidR="00974BC4">
        <w:rPr>
          <w:lang w:val="en-GB"/>
        </w:rPr>
        <w:t>Appendix</w:t>
      </w:r>
      <w:r>
        <w:t xml:space="preserve"> I</w:t>
      </w:r>
      <w:r w:rsidR="006E0F87">
        <w:t>V</w:t>
      </w:r>
      <w:r>
        <w:t>).</w:t>
      </w:r>
    </w:p>
    <w:p w14:paraId="03B411BA" w14:textId="77777777" w:rsidR="00626153" w:rsidRDefault="00626153" w:rsidP="00180DA1"/>
    <w:p w14:paraId="2E18C84A" w14:textId="77777777" w:rsidR="00626153" w:rsidRDefault="00626153" w:rsidP="00180DA1"/>
    <w:p w14:paraId="07C88FCF" w14:textId="77777777" w:rsidR="00626153" w:rsidRDefault="00626153" w:rsidP="00180DA1"/>
    <w:p w14:paraId="3441B245" w14:textId="77777777" w:rsidR="00626153" w:rsidRDefault="00626153" w:rsidP="00180DA1"/>
    <w:p w14:paraId="50AB2C32" w14:textId="77777777" w:rsidR="005C362B" w:rsidRPr="00C06BDB" w:rsidRDefault="00913450" w:rsidP="00C06BDB">
      <w:pPr>
        <w:pStyle w:val="Heading1"/>
      </w:pPr>
      <w:bookmarkStart w:id="16" w:name="_Toc272749902"/>
      <w:r>
        <w:lastRenderedPageBreak/>
        <w:t>Key Findings</w:t>
      </w:r>
      <w:bookmarkEnd w:id="16"/>
    </w:p>
    <w:p w14:paraId="51CB52BB" w14:textId="77777777" w:rsidR="007A4FF5" w:rsidRDefault="007A4FF5" w:rsidP="007A4FF5">
      <w:pPr>
        <w:ind w:left="920"/>
        <w:rPr>
          <w:rStyle w:val="Heading1Char"/>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508"/>
        <w:gridCol w:w="4386"/>
      </w:tblGrid>
      <w:tr w:rsidR="007A4FF5" w:rsidRPr="009F3AE2" w14:paraId="0A903685" w14:textId="77777777" w:rsidTr="00C06BDB">
        <w:tc>
          <w:tcPr>
            <w:tcW w:w="8891" w:type="dxa"/>
            <w:gridSpan w:val="3"/>
            <w:tcBorders>
              <w:bottom w:val="single" w:sz="4" w:space="0" w:color="auto"/>
            </w:tcBorders>
            <w:shd w:val="clear" w:color="auto" w:fill="D9D9D9"/>
          </w:tcPr>
          <w:p w14:paraId="00319E3D" w14:textId="5ED7E318" w:rsidR="007A4FF5" w:rsidRPr="009F3AE2" w:rsidRDefault="00121972" w:rsidP="00C06BDB">
            <w:pPr>
              <w:rPr>
                <w:b/>
                <w:bCs/>
                <w:sz w:val="18"/>
                <w:szCs w:val="18"/>
                <w:lang w:val="en-GB"/>
              </w:rPr>
            </w:pPr>
            <w:r>
              <w:rPr>
                <w:b/>
                <w:bCs/>
                <w:sz w:val="18"/>
                <w:szCs w:val="18"/>
                <w:lang w:val="en-GB"/>
              </w:rPr>
              <w:t xml:space="preserve">SUMMARY OF </w:t>
            </w:r>
            <w:r w:rsidR="007A4FF5" w:rsidRPr="009F3AE2">
              <w:rPr>
                <w:b/>
                <w:bCs/>
                <w:sz w:val="18"/>
                <w:szCs w:val="18"/>
                <w:lang w:val="en-GB"/>
              </w:rPr>
              <w:t xml:space="preserve">KEY FINDINGS </w:t>
            </w:r>
          </w:p>
        </w:tc>
      </w:tr>
      <w:tr w:rsidR="007303A1" w:rsidRPr="009F3AE2" w14:paraId="4818D389" w14:textId="77777777" w:rsidTr="00C06BDB">
        <w:tc>
          <w:tcPr>
            <w:tcW w:w="2112" w:type="dxa"/>
            <w:tcBorders>
              <w:bottom w:val="single" w:sz="4" w:space="0" w:color="auto"/>
            </w:tcBorders>
            <w:shd w:val="clear" w:color="auto" w:fill="D9D9D9"/>
          </w:tcPr>
          <w:p w14:paraId="5988542C" w14:textId="77777777" w:rsidR="007A4FF5" w:rsidRPr="009F3AE2" w:rsidRDefault="007A4FF5" w:rsidP="00C06BDB">
            <w:pPr>
              <w:rPr>
                <w:b/>
                <w:bCs/>
                <w:sz w:val="18"/>
                <w:szCs w:val="18"/>
                <w:lang w:val="en-GB"/>
              </w:rPr>
            </w:pPr>
            <w:r w:rsidRPr="009F3AE2">
              <w:rPr>
                <w:b/>
                <w:bCs/>
                <w:sz w:val="18"/>
                <w:szCs w:val="18"/>
                <w:lang w:val="en-GB"/>
              </w:rPr>
              <w:t>Evaluation Questions</w:t>
            </w:r>
          </w:p>
        </w:tc>
        <w:tc>
          <w:tcPr>
            <w:tcW w:w="2130" w:type="dxa"/>
            <w:tcBorders>
              <w:bottom w:val="single" w:sz="4" w:space="0" w:color="auto"/>
            </w:tcBorders>
            <w:shd w:val="clear" w:color="auto" w:fill="D9D9D9"/>
          </w:tcPr>
          <w:p w14:paraId="5E120B9E" w14:textId="77777777" w:rsidR="007A4FF5" w:rsidRPr="009F3AE2" w:rsidRDefault="007A4FF5" w:rsidP="00C06BDB">
            <w:pPr>
              <w:rPr>
                <w:b/>
                <w:bCs/>
                <w:sz w:val="18"/>
                <w:szCs w:val="18"/>
                <w:lang w:val="en-GB"/>
              </w:rPr>
            </w:pPr>
            <w:r w:rsidRPr="009F3AE2">
              <w:rPr>
                <w:b/>
                <w:bCs/>
                <w:sz w:val="18"/>
                <w:szCs w:val="18"/>
                <w:lang w:val="en-GB"/>
              </w:rPr>
              <w:t>Performance Indicators</w:t>
            </w:r>
          </w:p>
        </w:tc>
        <w:tc>
          <w:tcPr>
            <w:tcW w:w="4649" w:type="dxa"/>
            <w:tcBorders>
              <w:bottom w:val="single" w:sz="4" w:space="0" w:color="auto"/>
            </w:tcBorders>
            <w:shd w:val="clear" w:color="auto" w:fill="D9D9D9"/>
          </w:tcPr>
          <w:p w14:paraId="75548FAD" w14:textId="70917907" w:rsidR="007A4FF5" w:rsidRPr="009F3AE2" w:rsidRDefault="00FB4B33" w:rsidP="00C06BDB">
            <w:pPr>
              <w:rPr>
                <w:b/>
                <w:bCs/>
                <w:sz w:val="18"/>
                <w:szCs w:val="18"/>
                <w:lang w:val="en-GB"/>
              </w:rPr>
            </w:pPr>
            <w:r>
              <w:rPr>
                <w:b/>
                <w:bCs/>
                <w:sz w:val="18"/>
                <w:szCs w:val="18"/>
                <w:lang w:val="en-GB"/>
              </w:rPr>
              <w:t xml:space="preserve">Findings </w:t>
            </w:r>
          </w:p>
        </w:tc>
      </w:tr>
      <w:tr w:rsidR="007A4FF5" w:rsidRPr="009F3AE2" w14:paraId="4989FC57" w14:textId="77777777" w:rsidTr="00C06BDB">
        <w:tc>
          <w:tcPr>
            <w:tcW w:w="8891" w:type="dxa"/>
            <w:gridSpan w:val="3"/>
            <w:shd w:val="clear" w:color="auto" w:fill="F3F3F3"/>
          </w:tcPr>
          <w:p w14:paraId="7B7819FD" w14:textId="77777777" w:rsidR="007A4FF5" w:rsidRPr="009F3AE2" w:rsidRDefault="007A4FF5" w:rsidP="00C06BDB">
            <w:pPr>
              <w:rPr>
                <w:b/>
                <w:bCs/>
                <w:i/>
                <w:sz w:val="18"/>
                <w:szCs w:val="18"/>
                <w:lang w:val="en-GB"/>
              </w:rPr>
            </w:pPr>
            <w:r w:rsidRPr="009F3AE2">
              <w:rPr>
                <w:b/>
                <w:bCs/>
                <w:i/>
                <w:sz w:val="18"/>
                <w:szCs w:val="18"/>
                <w:lang w:val="en-GB"/>
              </w:rPr>
              <w:t>Project Design and Management</w:t>
            </w:r>
          </w:p>
        </w:tc>
      </w:tr>
      <w:tr w:rsidR="007303A1" w:rsidRPr="009F3AE2" w14:paraId="54B8AC11" w14:textId="77777777" w:rsidTr="00C06BDB">
        <w:tc>
          <w:tcPr>
            <w:tcW w:w="2112" w:type="dxa"/>
            <w:shd w:val="clear" w:color="auto" w:fill="auto"/>
          </w:tcPr>
          <w:p w14:paraId="4DA27224" w14:textId="77777777" w:rsidR="007A4FF5" w:rsidRPr="009F3AE2" w:rsidRDefault="007A4FF5" w:rsidP="00C17999">
            <w:pPr>
              <w:numPr>
                <w:ilvl w:val="0"/>
                <w:numId w:val="5"/>
              </w:numPr>
              <w:rPr>
                <w:bCs/>
                <w:sz w:val="18"/>
                <w:szCs w:val="18"/>
                <w:lang w:val="en-GB"/>
              </w:rPr>
            </w:pPr>
            <w:r w:rsidRPr="009F3AE2">
              <w:rPr>
                <w:bCs/>
                <w:sz w:val="18"/>
                <w:szCs w:val="18"/>
                <w:lang w:val="en-GB"/>
              </w:rPr>
              <w:t>The appropriateness of the initial project document as a guide for project implementation and assessment of results achieved.</w:t>
            </w:r>
          </w:p>
        </w:tc>
        <w:tc>
          <w:tcPr>
            <w:tcW w:w="2130" w:type="dxa"/>
            <w:shd w:val="clear" w:color="auto" w:fill="auto"/>
          </w:tcPr>
          <w:p w14:paraId="6C01B56E" w14:textId="77777777" w:rsidR="007A4FF5" w:rsidRPr="009F3AE2" w:rsidRDefault="007A4FF5" w:rsidP="00A70804">
            <w:pPr>
              <w:numPr>
                <w:ilvl w:val="0"/>
                <w:numId w:val="12"/>
              </w:numPr>
              <w:rPr>
                <w:bCs/>
                <w:sz w:val="18"/>
                <w:szCs w:val="18"/>
                <w:lang w:val="en-GB"/>
              </w:rPr>
            </w:pPr>
            <w:r w:rsidRPr="009F3AE2">
              <w:rPr>
                <w:bCs/>
                <w:sz w:val="18"/>
                <w:szCs w:val="18"/>
                <w:lang w:val="en-GB"/>
              </w:rPr>
              <w:t>Degree to which project document outlined a realistic and achievable project plan.</w:t>
            </w:r>
          </w:p>
          <w:p w14:paraId="189A1B73" w14:textId="77777777" w:rsidR="007A4FF5" w:rsidRPr="009F3AE2" w:rsidRDefault="007A4FF5" w:rsidP="00A70804">
            <w:pPr>
              <w:numPr>
                <w:ilvl w:val="0"/>
                <w:numId w:val="12"/>
              </w:numPr>
              <w:rPr>
                <w:bCs/>
                <w:sz w:val="18"/>
                <w:szCs w:val="18"/>
                <w:lang w:val="en-GB"/>
              </w:rPr>
            </w:pPr>
            <w:r w:rsidRPr="009F3AE2">
              <w:rPr>
                <w:bCs/>
                <w:sz w:val="18"/>
                <w:szCs w:val="18"/>
                <w:lang w:val="en-GB"/>
              </w:rPr>
              <w:t>Degree to which proposed process and outputs closely related to project objectives.</w:t>
            </w:r>
          </w:p>
          <w:p w14:paraId="6B1BC033" w14:textId="77777777" w:rsidR="007A4FF5" w:rsidRPr="009F3AE2" w:rsidRDefault="007A4FF5" w:rsidP="00A70804">
            <w:pPr>
              <w:numPr>
                <w:ilvl w:val="0"/>
                <w:numId w:val="12"/>
              </w:numPr>
              <w:rPr>
                <w:bCs/>
                <w:sz w:val="18"/>
                <w:szCs w:val="18"/>
                <w:lang w:val="en-GB"/>
              </w:rPr>
            </w:pPr>
            <w:r w:rsidRPr="009F3AE2">
              <w:rPr>
                <w:bCs/>
                <w:sz w:val="18"/>
                <w:szCs w:val="18"/>
                <w:lang w:val="en-GB"/>
              </w:rPr>
              <w:t xml:space="preserve">Degree to which project document incorporated a meaningful monitoring and evaluation strategy. </w:t>
            </w:r>
          </w:p>
        </w:tc>
        <w:tc>
          <w:tcPr>
            <w:tcW w:w="4649" w:type="dxa"/>
            <w:shd w:val="clear" w:color="auto" w:fill="auto"/>
          </w:tcPr>
          <w:p w14:paraId="63309730" w14:textId="7A813231" w:rsidR="00722DBD" w:rsidRDefault="0077218A" w:rsidP="001F5D2B">
            <w:pPr>
              <w:numPr>
                <w:ilvl w:val="0"/>
                <w:numId w:val="12"/>
              </w:numPr>
              <w:rPr>
                <w:bCs/>
                <w:sz w:val="18"/>
                <w:szCs w:val="18"/>
                <w:lang w:val="en-GB"/>
              </w:rPr>
            </w:pPr>
            <w:r>
              <w:rPr>
                <w:bCs/>
                <w:sz w:val="18"/>
                <w:szCs w:val="18"/>
                <w:lang w:val="en-GB"/>
              </w:rPr>
              <w:t xml:space="preserve">The project </w:t>
            </w:r>
            <w:r w:rsidR="004B53B0">
              <w:rPr>
                <w:bCs/>
                <w:sz w:val="18"/>
                <w:szCs w:val="18"/>
                <w:lang w:val="en-GB"/>
              </w:rPr>
              <w:t>was over ambitious given the 14 month timeframe, evidenced by the continuation of Phase II activities in</w:t>
            </w:r>
            <w:r w:rsidR="00000A1A">
              <w:rPr>
                <w:bCs/>
                <w:sz w:val="18"/>
                <w:szCs w:val="18"/>
                <w:lang w:val="en-GB"/>
              </w:rPr>
              <w:t xml:space="preserve"> 2014, </w:t>
            </w:r>
            <w:r w:rsidR="004B53B0">
              <w:rPr>
                <w:bCs/>
                <w:sz w:val="18"/>
                <w:szCs w:val="18"/>
                <w:lang w:val="en-GB"/>
              </w:rPr>
              <w:t xml:space="preserve">the post Phase II period. </w:t>
            </w:r>
            <w:r w:rsidR="00F400E0">
              <w:rPr>
                <w:bCs/>
                <w:sz w:val="18"/>
                <w:szCs w:val="18"/>
                <w:lang w:val="en-GB"/>
              </w:rPr>
              <w:t>H</w:t>
            </w:r>
            <w:r w:rsidR="001F5D2B">
              <w:rPr>
                <w:bCs/>
                <w:sz w:val="18"/>
                <w:szCs w:val="18"/>
                <w:lang w:val="en-GB"/>
              </w:rPr>
              <w:t>owever</w:t>
            </w:r>
            <w:r w:rsidR="00F400E0">
              <w:rPr>
                <w:bCs/>
                <w:sz w:val="18"/>
                <w:szCs w:val="18"/>
                <w:lang w:val="en-GB"/>
              </w:rPr>
              <w:t>, t</w:t>
            </w:r>
            <w:r w:rsidR="001F5D2B">
              <w:rPr>
                <w:bCs/>
                <w:sz w:val="18"/>
                <w:szCs w:val="18"/>
                <w:lang w:val="en-GB"/>
              </w:rPr>
              <w:t>he</w:t>
            </w:r>
            <w:r w:rsidR="00000A1A">
              <w:rPr>
                <w:bCs/>
                <w:sz w:val="18"/>
                <w:szCs w:val="18"/>
                <w:lang w:val="en-GB"/>
              </w:rPr>
              <w:t xml:space="preserve"> project timeframe was originally expected to be longer, with the</w:t>
            </w:r>
            <w:r w:rsidR="001F5D2B">
              <w:rPr>
                <w:bCs/>
                <w:sz w:val="18"/>
                <w:szCs w:val="18"/>
                <w:lang w:val="en-GB"/>
              </w:rPr>
              <w:t xml:space="preserve"> tight time frame </w:t>
            </w:r>
            <w:r w:rsidR="001F5D2B" w:rsidRPr="00F400E0">
              <w:rPr>
                <w:bCs/>
                <w:sz w:val="18"/>
                <w:szCs w:val="18"/>
                <w:lang w:val="en-GB"/>
              </w:rPr>
              <w:t xml:space="preserve">was due to </w:t>
            </w:r>
            <w:r w:rsidR="00F400E0" w:rsidRPr="00F400E0">
              <w:rPr>
                <w:bCs/>
                <w:sz w:val="18"/>
                <w:szCs w:val="18"/>
                <w:lang w:val="en-GB"/>
              </w:rPr>
              <w:t>approval of the project in November 2012, later than</w:t>
            </w:r>
            <w:r w:rsidR="00EA12C0">
              <w:rPr>
                <w:bCs/>
                <w:sz w:val="18"/>
                <w:szCs w:val="18"/>
                <w:lang w:val="en-GB"/>
              </w:rPr>
              <w:t xml:space="preserve"> anticipated</w:t>
            </w:r>
            <w:r w:rsidR="00F400E0" w:rsidRPr="00F400E0">
              <w:rPr>
                <w:bCs/>
                <w:sz w:val="18"/>
                <w:szCs w:val="18"/>
                <w:lang w:val="en-GB"/>
              </w:rPr>
              <w:t>.</w:t>
            </w:r>
          </w:p>
          <w:p w14:paraId="3E048EC6" w14:textId="3C479819" w:rsidR="001F5D2B" w:rsidRDefault="0077218A" w:rsidP="001F5D2B">
            <w:pPr>
              <w:numPr>
                <w:ilvl w:val="0"/>
                <w:numId w:val="12"/>
              </w:numPr>
              <w:rPr>
                <w:bCs/>
                <w:sz w:val="18"/>
                <w:szCs w:val="18"/>
                <w:lang w:val="en-GB"/>
              </w:rPr>
            </w:pPr>
            <w:r>
              <w:rPr>
                <w:bCs/>
                <w:sz w:val="18"/>
                <w:szCs w:val="18"/>
                <w:lang w:val="en-GB"/>
              </w:rPr>
              <w:t>Note that r</w:t>
            </w:r>
            <w:r w:rsidR="00722DBD">
              <w:rPr>
                <w:bCs/>
                <w:sz w:val="18"/>
                <w:szCs w:val="18"/>
                <w:lang w:val="en-GB"/>
              </w:rPr>
              <w:t>educing</w:t>
            </w:r>
            <w:r w:rsidR="001F5D2B">
              <w:rPr>
                <w:bCs/>
                <w:sz w:val="18"/>
                <w:szCs w:val="18"/>
                <w:lang w:val="en-GB"/>
              </w:rPr>
              <w:t xml:space="preserve"> the number of PLRs</w:t>
            </w:r>
            <w:r w:rsidR="00722DBD">
              <w:rPr>
                <w:bCs/>
                <w:sz w:val="18"/>
                <w:szCs w:val="18"/>
                <w:lang w:val="en-GB"/>
              </w:rPr>
              <w:t xml:space="preserve"> to be developed</w:t>
            </w:r>
            <w:r w:rsidR="001F5D2B">
              <w:rPr>
                <w:bCs/>
                <w:sz w:val="18"/>
                <w:szCs w:val="18"/>
                <w:lang w:val="en-GB"/>
              </w:rPr>
              <w:t>,</w:t>
            </w:r>
            <w:r>
              <w:rPr>
                <w:bCs/>
                <w:sz w:val="18"/>
                <w:szCs w:val="18"/>
                <w:lang w:val="en-GB"/>
              </w:rPr>
              <w:t xml:space="preserve"> while helpful, does not negate</w:t>
            </w:r>
            <w:r w:rsidR="001F5D2B">
              <w:rPr>
                <w:bCs/>
                <w:sz w:val="18"/>
                <w:szCs w:val="18"/>
                <w:lang w:val="en-GB"/>
              </w:rPr>
              <w:t xml:space="preserve"> the length</w:t>
            </w:r>
            <w:r w:rsidR="00F400E0">
              <w:rPr>
                <w:bCs/>
                <w:sz w:val="18"/>
                <w:szCs w:val="18"/>
                <w:lang w:val="en-GB"/>
              </w:rPr>
              <w:t>y period of</w:t>
            </w:r>
            <w:r w:rsidR="001F5D2B">
              <w:rPr>
                <w:bCs/>
                <w:sz w:val="18"/>
                <w:szCs w:val="18"/>
                <w:lang w:val="en-GB"/>
              </w:rPr>
              <w:t xml:space="preserve"> </w:t>
            </w:r>
            <w:proofErr w:type="spellStart"/>
            <w:r w:rsidR="001F5D2B">
              <w:rPr>
                <w:bCs/>
                <w:sz w:val="18"/>
                <w:szCs w:val="18"/>
                <w:lang w:val="en-GB"/>
              </w:rPr>
              <w:t>of</w:t>
            </w:r>
            <w:proofErr w:type="spellEnd"/>
            <w:r w:rsidR="001F5D2B">
              <w:rPr>
                <w:bCs/>
                <w:sz w:val="18"/>
                <w:szCs w:val="18"/>
                <w:lang w:val="en-GB"/>
              </w:rPr>
              <w:t xml:space="preserve"> time required to </w:t>
            </w:r>
            <w:r>
              <w:rPr>
                <w:bCs/>
                <w:sz w:val="18"/>
                <w:szCs w:val="18"/>
                <w:lang w:val="en-GB"/>
              </w:rPr>
              <w:t>develop a single PLR, from identification</w:t>
            </w:r>
            <w:r w:rsidR="00F400E0">
              <w:rPr>
                <w:bCs/>
                <w:sz w:val="18"/>
                <w:szCs w:val="18"/>
                <w:lang w:val="en-GB"/>
              </w:rPr>
              <w:t xml:space="preserve"> of an issue, </w:t>
            </w:r>
            <w:r w:rsidR="00EA12C0">
              <w:rPr>
                <w:bCs/>
                <w:sz w:val="18"/>
                <w:szCs w:val="18"/>
                <w:lang w:val="en-GB"/>
              </w:rPr>
              <w:t>through developing collaboration partners, to procurement review, publication and dissemination</w:t>
            </w:r>
            <w:r w:rsidR="00F400E0">
              <w:rPr>
                <w:bCs/>
                <w:sz w:val="18"/>
                <w:szCs w:val="18"/>
                <w:lang w:val="en-GB"/>
              </w:rPr>
              <w:t xml:space="preserve">.  </w:t>
            </w:r>
          </w:p>
          <w:p w14:paraId="4761A052" w14:textId="7E71A368" w:rsidR="00D35C3F" w:rsidRDefault="00722DBD" w:rsidP="001F5D2B">
            <w:pPr>
              <w:numPr>
                <w:ilvl w:val="0"/>
                <w:numId w:val="12"/>
              </w:numPr>
              <w:rPr>
                <w:bCs/>
                <w:sz w:val="18"/>
                <w:szCs w:val="18"/>
                <w:lang w:val="en-GB"/>
              </w:rPr>
            </w:pPr>
            <w:r>
              <w:rPr>
                <w:bCs/>
                <w:sz w:val="18"/>
                <w:szCs w:val="18"/>
                <w:lang w:val="en-GB"/>
              </w:rPr>
              <w:t xml:space="preserve">The initial project document </w:t>
            </w:r>
            <w:r w:rsidR="003C1842">
              <w:rPr>
                <w:bCs/>
                <w:sz w:val="18"/>
                <w:szCs w:val="18"/>
                <w:lang w:val="en-GB"/>
              </w:rPr>
              <w:t>contained a brief descriptio</w:t>
            </w:r>
            <w:r w:rsidR="00C461D4">
              <w:rPr>
                <w:bCs/>
                <w:sz w:val="18"/>
                <w:szCs w:val="18"/>
                <w:lang w:val="en-GB"/>
              </w:rPr>
              <w:t>n of the project, identified</w:t>
            </w:r>
            <w:r w:rsidR="003C1842">
              <w:rPr>
                <w:bCs/>
                <w:sz w:val="18"/>
                <w:szCs w:val="18"/>
                <w:lang w:val="en-GB"/>
              </w:rPr>
              <w:t xml:space="preserve"> objectives, and main outputs, as well as a delivery strategy, a ris</w:t>
            </w:r>
            <w:r w:rsidR="00C461D4">
              <w:rPr>
                <w:bCs/>
                <w:sz w:val="18"/>
                <w:szCs w:val="18"/>
                <w:lang w:val="en-GB"/>
              </w:rPr>
              <w:t>k and mitigation strategy,</w:t>
            </w:r>
            <w:r w:rsidR="003C1842">
              <w:rPr>
                <w:bCs/>
                <w:sz w:val="18"/>
                <w:szCs w:val="18"/>
                <w:lang w:val="en-GB"/>
              </w:rPr>
              <w:t xml:space="preserve"> a pro</w:t>
            </w:r>
            <w:r w:rsidR="00C461D4">
              <w:rPr>
                <w:bCs/>
                <w:sz w:val="18"/>
                <w:szCs w:val="18"/>
                <w:lang w:val="en-GB"/>
              </w:rPr>
              <w:t xml:space="preserve">ject review strategy, project schedule and budget. </w:t>
            </w:r>
          </w:p>
          <w:p w14:paraId="22A951ED" w14:textId="001DED62" w:rsidR="00957B0B" w:rsidRPr="002667C5" w:rsidRDefault="00C461D4" w:rsidP="002667C5">
            <w:pPr>
              <w:numPr>
                <w:ilvl w:val="0"/>
                <w:numId w:val="12"/>
              </w:numPr>
              <w:rPr>
                <w:bCs/>
                <w:sz w:val="18"/>
                <w:szCs w:val="18"/>
                <w:lang w:val="en-GB"/>
              </w:rPr>
            </w:pPr>
            <w:r>
              <w:rPr>
                <w:bCs/>
                <w:sz w:val="18"/>
                <w:szCs w:val="18"/>
                <w:lang w:val="en-GB"/>
              </w:rPr>
              <w:t>As recommended during the Phase I evaluation</w:t>
            </w:r>
            <w:r w:rsidR="00957B0B">
              <w:rPr>
                <w:bCs/>
                <w:sz w:val="18"/>
                <w:szCs w:val="18"/>
                <w:lang w:val="en-GB"/>
              </w:rPr>
              <w:t xml:space="preserve"> (and noting the project team did not have access to the evaluation report at the time of developing the project proposal)</w:t>
            </w:r>
            <w:r>
              <w:rPr>
                <w:bCs/>
                <w:sz w:val="18"/>
                <w:szCs w:val="18"/>
                <w:lang w:val="en-GB"/>
              </w:rPr>
              <w:t>, the project design may have</w:t>
            </w:r>
            <w:r w:rsidR="00957B0B">
              <w:rPr>
                <w:bCs/>
                <w:sz w:val="18"/>
                <w:szCs w:val="18"/>
                <w:lang w:val="en-GB"/>
              </w:rPr>
              <w:t xml:space="preserve"> benefited from the inclusion</w:t>
            </w:r>
            <w:r w:rsidR="008659E0">
              <w:rPr>
                <w:bCs/>
                <w:sz w:val="18"/>
                <w:szCs w:val="18"/>
                <w:lang w:val="en-GB"/>
              </w:rPr>
              <w:t xml:space="preserve"> of impact level indicators,</w:t>
            </w:r>
            <w:r w:rsidR="00957B0B">
              <w:rPr>
                <w:bCs/>
                <w:sz w:val="18"/>
                <w:szCs w:val="18"/>
                <w:lang w:val="en-GB"/>
              </w:rPr>
              <w:t xml:space="preserve"> a resu</w:t>
            </w:r>
            <w:r w:rsidR="008659E0">
              <w:rPr>
                <w:bCs/>
                <w:sz w:val="18"/>
                <w:szCs w:val="18"/>
                <w:lang w:val="en-GB"/>
              </w:rPr>
              <w:t>lts based budget, and risks</w:t>
            </w:r>
            <w:r w:rsidR="00957B0B">
              <w:rPr>
                <w:bCs/>
                <w:sz w:val="18"/>
                <w:szCs w:val="18"/>
                <w:lang w:val="en-GB"/>
              </w:rPr>
              <w:t xml:space="preserve"> rated according to the degree of the their potential negative impact and the likelihood they may materialize.  </w:t>
            </w:r>
          </w:p>
        </w:tc>
      </w:tr>
      <w:tr w:rsidR="007303A1" w:rsidRPr="009F3AE2" w14:paraId="6B6AD811" w14:textId="77777777" w:rsidTr="00C06BDB">
        <w:tc>
          <w:tcPr>
            <w:tcW w:w="2112" w:type="dxa"/>
            <w:shd w:val="clear" w:color="auto" w:fill="auto"/>
          </w:tcPr>
          <w:p w14:paraId="4BADE024" w14:textId="07504402" w:rsidR="007A4FF5" w:rsidRPr="009F3AE2" w:rsidRDefault="007A4FF5" w:rsidP="00C17999">
            <w:pPr>
              <w:numPr>
                <w:ilvl w:val="0"/>
                <w:numId w:val="5"/>
              </w:numPr>
              <w:rPr>
                <w:bCs/>
                <w:sz w:val="18"/>
                <w:szCs w:val="18"/>
                <w:lang w:val="en-GB"/>
              </w:rPr>
            </w:pPr>
            <w:r w:rsidRPr="009F3AE2">
              <w:rPr>
                <w:bCs/>
                <w:sz w:val="18"/>
                <w:szCs w:val="18"/>
                <w:lang w:val="en-GB"/>
              </w:rPr>
              <w:t>The project monitoring, self-evaluation and reporting tools and analysis of whether they were useful and adequate to provide the project team and key stakeholders with relevant information for decision-making purposes.</w:t>
            </w:r>
          </w:p>
        </w:tc>
        <w:tc>
          <w:tcPr>
            <w:tcW w:w="2130" w:type="dxa"/>
            <w:shd w:val="clear" w:color="auto" w:fill="auto"/>
          </w:tcPr>
          <w:p w14:paraId="687CA85B" w14:textId="77777777" w:rsidR="007A4FF5" w:rsidRPr="009F3AE2" w:rsidRDefault="007A4FF5" w:rsidP="00A70804">
            <w:pPr>
              <w:numPr>
                <w:ilvl w:val="0"/>
                <w:numId w:val="10"/>
              </w:numPr>
              <w:rPr>
                <w:bCs/>
                <w:sz w:val="18"/>
                <w:szCs w:val="18"/>
                <w:lang w:val="en-GB"/>
              </w:rPr>
            </w:pPr>
            <w:r w:rsidRPr="009F3AE2">
              <w:rPr>
                <w:bCs/>
                <w:sz w:val="18"/>
                <w:szCs w:val="18"/>
                <w:lang w:val="en-GB"/>
              </w:rPr>
              <w:t xml:space="preserve">Degree to which project monitoring, </w:t>
            </w:r>
            <w:proofErr w:type="spellStart"/>
            <w:r w:rsidRPr="009F3AE2">
              <w:rPr>
                <w:bCs/>
                <w:sz w:val="18"/>
                <w:szCs w:val="18"/>
                <w:lang w:val="en-GB"/>
              </w:rPr>
              <w:t>self evaluation</w:t>
            </w:r>
            <w:proofErr w:type="spellEnd"/>
            <w:r w:rsidRPr="009F3AE2">
              <w:rPr>
                <w:bCs/>
                <w:sz w:val="18"/>
                <w:szCs w:val="18"/>
                <w:lang w:val="en-GB"/>
              </w:rPr>
              <w:t xml:space="preserve"> and reporting tools were: </w:t>
            </w:r>
          </w:p>
          <w:p w14:paraId="11539EC0" w14:textId="77777777" w:rsidR="007A4FF5" w:rsidRPr="009F3AE2" w:rsidRDefault="007A4FF5" w:rsidP="008534E1">
            <w:pPr>
              <w:numPr>
                <w:ilvl w:val="0"/>
                <w:numId w:val="40"/>
              </w:numPr>
              <w:rPr>
                <w:bCs/>
                <w:sz w:val="18"/>
                <w:szCs w:val="18"/>
                <w:lang w:val="en-GB"/>
              </w:rPr>
            </w:pPr>
            <w:r w:rsidRPr="009F3AE2">
              <w:rPr>
                <w:bCs/>
                <w:sz w:val="18"/>
                <w:szCs w:val="18"/>
                <w:lang w:val="en-GB"/>
              </w:rPr>
              <w:t>timely</w:t>
            </w:r>
          </w:p>
          <w:p w14:paraId="4FFDF09C" w14:textId="77777777" w:rsidR="007A4FF5" w:rsidRPr="009F3AE2" w:rsidRDefault="007A4FF5" w:rsidP="008534E1">
            <w:pPr>
              <w:numPr>
                <w:ilvl w:val="0"/>
                <w:numId w:val="40"/>
              </w:numPr>
              <w:rPr>
                <w:bCs/>
                <w:sz w:val="18"/>
                <w:szCs w:val="18"/>
                <w:lang w:val="en-GB"/>
              </w:rPr>
            </w:pPr>
            <w:r w:rsidRPr="009F3AE2">
              <w:rPr>
                <w:bCs/>
                <w:sz w:val="18"/>
                <w:szCs w:val="18"/>
                <w:lang w:val="en-GB"/>
              </w:rPr>
              <w:t>accurate</w:t>
            </w:r>
          </w:p>
          <w:p w14:paraId="5C0467BD" w14:textId="77777777" w:rsidR="007A4FF5" w:rsidRPr="009F3AE2" w:rsidRDefault="007A4FF5" w:rsidP="008534E1">
            <w:pPr>
              <w:numPr>
                <w:ilvl w:val="0"/>
                <w:numId w:val="40"/>
              </w:numPr>
              <w:rPr>
                <w:bCs/>
                <w:sz w:val="18"/>
                <w:szCs w:val="18"/>
                <w:lang w:val="en-GB"/>
              </w:rPr>
            </w:pPr>
            <w:r w:rsidRPr="009F3AE2">
              <w:rPr>
                <w:bCs/>
                <w:sz w:val="18"/>
                <w:szCs w:val="18"/>
                <w:lang w:val="en-GB"/>
              </w:rPr>
              <w:t>useful and used by stakeholders</w:t>
            </w:r>
          </w:p>
          <w:p w14:paraId="300C9A0C" w14:textId="27ED98FD" w:rsidR="007A4FF5" w:rsidRPr="009F3AE2" w:rsidRDefault="007A4FF5" w:rsidP="008534E1">
            <w:pPr>
              <w:numPr>
                <w:ilvl w:val="0"/>
                <w:numId w:val="40"/>
              </w:numPr>
              <w:rPr>
                <w:bCs/>
                <w:sz w:val="18"/>
                <w:szCs w:val="18"/>
                <w:lang w:val="en-GB"/>
              </w:rPr>
            </w:pPr>
            <w:proofErr w:type="gramStart"/>
            <w:r w:rsidRPr="009F3AE2">
              <w:rPr>
                <w:bCs/>
                <w:sz w:val="18"/>
                <w:szCs w:val="18"/>
                <w:lang w:val="en-GB"/>
              </w:rPr>
              <w:t>were</w:t>
            </w:r>
            <w:proofErr w:type="gramEnd"/>
            <w:r w:rsidRPr="009F3AE2">
              <w:rPr>
                <w:bCs/>
                <w:sz w:val="18"/>
                <w:szCs w:val="18"/>
                <w:lang w:val="en-GB"/>
              </w:rPr>
              <w:t xml:space="preserve"> of appropriate length an</w:t>
            </w:r>
            <w:r w:rsidR="003437B9">
              <w:rPr>
                <w:bCs/>
                <w:sz w:val="18"/>
                <w:szCs w:val="18"/>
                <w:lang w:val="en-GB"/>
              </w:rPr>
              <w:t>d depth</w:t>
            </w:r>
            <w:r w:rsidRPr="009F3AE2">
              <w:rPr>
                <w:bCs/>
                <w:sz w:val="18"/>
                <w:szCs w:val="18"/>
                <w:lang w:val="en-GB"/>
              </w:rPr>
              <w:t>, given relative size, focus and complexity of project.</w:t>
            </w:r>
          </w:p>
          <w:p w14:paraId="6E7E96C6" w14:textId="77777777" w:rsidR="007A4FF5" w:rsidRPr="009F3AE2" w:rsidRDefault="007A4FF5" w:rsidP="008534E1">
            <w:pPr>
              <w:numPr>
                <w:ilvl w:val="0"/>
                <w:numId w:val="40"/>
              </w:numPr>
              <w:rPr>
                <w:bCs/>
                <w:sz w:val="18"/>
                <w:szCs w:val="18"/>
                <w:lang w:val="en-GB"/>
              </w:rPr>
            </w:pPr>
            <w:proofErr w:type="gramStart"/>
            <w:r w:rsidRPr="009F3AE2">
              <w:rPr>
                <w:bCs/>
                <w:sz w:val="18"/>
                <w:szCs w:val="18"/>
                <w:lang w:val="en-GB"/>
              </w:rPr>
              <w:t>facilitated</w:t>
            </w:r>
            <w:proofErr w:type="gramEnd"/>
            <w:r w:rsidRPr="009F3AE2">
              <w:rPr>
                <w:bCs/>
                <w:sz w:val="18"/>
                <w:szCs w:val="18"/>
                <w:lang w:val="en-GB"/>
              </w:rPr>
              <w:t xml:space="preserve"> an accurate and up to date understanding of project progress, any emerging risks and how those risks were being managed. </w:t>
            </w:r>
          </w:p>
        </w:tc>
        <w:tc>
          <w:tcPr>
            <w:tcW w:w="4649" w:type="dxa"/>
            <w:shd w:val="clear" w:color="auto" w:fill="auto"/>
          </w:tcPr>
          <w:p w14:paraId="6112F5AE" w14:textId="7627650D" w:rsidR="003437B9" w:rsidRDefault="003437B9" w:rsidP="008534E1">
            <w:pPr>
              <w:numPr>
                <w:ilvl w:val="0"/>
                <w:numId w:val="61"/>
              </w:numPr>
              <w:rPr>
                <w:bCs/>
                <w:sz w:val="18"/>
                <w:szCs w:val="18"/>
                <w:lang w:val="en-GB"/>
              </w:rPr>
            </w:pPr>
            <w:r>
              <w:rPr>
                <w:bCs/>
                <w:sz w:val="18"/>
                <w:szCs w:val="18"/>
                <w:lang w:val="en-GB"/>
              </w:rPr>
              <w:t xml:space="preserve">The project </w:t>
            </w:r>
            <w:r w:rsidR="002667C5">
              <w:rPr>
                <w:bCs/>
                <w:sz w:val="18"/>
                <w:szCs w:val="18"/>
                <w:lang w:val="en-GB"/>
              </w:rPr>
              <w:t xml:space="preserve">monitoring, self-evaluation and reporting tools were appropriate to the length and complexity of the project. </w:t>
            </w:r>
          </w:p>
          <w:p w14:paraId="605C8E45" w14:textId="4F576E14" w:rsidR="002667C5" w:rsidRDefault="00F400E0" w:rsidP="008534E1">
            <w:pPr>
              <w:numPr>
                <w:ilvl w:val="0"/>
                <w:numId w:val="61"/>
              </w:numPr>
              <w:rPr>
                <w:bCs/>
                <w:sz w:val="18"/>
                <w:szCs w:val="18"/>
                <w:lang w:val="en-GB"/>
              </w:rPr>
            </w:pPr>
            <w:r>
              <w:rPr>
                <w:bCs/>
                <w:sz w:val="18"/>
                <w:szCs w:val="18"/>
                <w:lang w:val="en-GB"/>
              </w:rPr>
              <w:t>A</w:t>
            </w:r>
            <w:r w:rsidR="00EA12C0">
              <w:rPr>
                <w:bCs/>
                <w:sz w:val="18"/>
                <w:szCs w:val="18"/>
                <w:lang w:val="en-GB"/>
              </w:rPr>
              <w:t xml:space="preserve"> basic</w:t>
            </w:r>
            <w:r>
              <w:rPr>
                <w:bCs/>
                <w:sz w:val="18"/>
                <w:szCs w:val="18"/>
                <w:lang w:val="en-GB"/>
              </w:rPr>
              <w:t xml:space="preserve"> budget was included in the project proposal, supplement</w:t>
            </w:r>
            <w:r w:rsidR="00EA12C0">
              <w:rPr>
                <w:bCs/>
                <w:sz w:val="18"/>
                <w:szCs w:val="18"/>
                <w:lang w:val="en-GB"/>
              </w:rPr>
              <w:t xml:space="preserve">ed by a results based budget by </w:t>
            </w:r>
            <w:r>
              <w:rPr>
                <w:bCs/>
                <w:sz w:val="18"/>
                <w:szCs w:val="18"/>
                <w:lang w:val="en-GB"/>
              </w:rPr>
              <w:t xml:space="preserve">the conclusion of the project. </w:t>
            </w:r>
          </w:p>
          <w:p w14:paraId="490FFCF4" w14:textId="39B4E882" w:rsidR="002667C5" w:rsidRDefault="002667C5" w:rsidP="008534E1">
            <w:pPr>
              <w:numPr>
                <w:ilvl w:val="0"/>
                <w:numId w:val="61"/>
              </w:numPr>
              <w:rPr>
                <w:bCs/>
                <w:sz w:val="18"/>
                <w:szCs w:val="18"/>
                <w:lang w:val="en-GB"/>
              </w:rPr>
            </w:pPr>
            <w:r>
              <w:rPr>
                <w:bCs/>
                <w:sz w:val="18"/>
                <w:szCs w:val="18"/>
                <w:lang w:val="en-GB"/>
              </w:rPr>
              <w:t>The project objective and outcome indicators integrated in the monitoring and evaluation strategy were logical and appropriate, h</w:t>
            </w:r>
            <w:r w:rsidR="008659E0">
              <w:rPr>
                <w:bCs/>
                <w:sz w:val="18"/>
                <w:szCs w:val="18"/>
                <w:lang w:val="en-GB"/>
              </w:rPr>
              <w:t>owever were not always directly</w:t>
            </w:r>
            <w:r>
              <w:rPr>
                <w:bCs/>
                <w:sz w:val="18"/>
                <w:szCs w:val="18"/>
                <w:lang w:val="en-GB"/>
              </w:rPr>
              <w:t xml:space="preserve"> reflected in the evaluation</w:t>
            </w:r>
            <w:r w:rsidR="008659E0">
              <w:rPr>
                <w:bCs/>
                <w:sz w:val="18"/>
                <w:szCs w:val="18"/>
                <w:lang w:val="en-GB"/>
              </w:rPr>
              <w:t xml:space="preserve"> surveys and interim reporting.</w:t>
            </w:r>
            <w:r>
              <w:rPr>
                <w:bCs/>
                <w:sz w:val="18"/>
                <w:szCs w:val="18"/>
                <w:lang w:val="en-GB"/>
              </w:rPr>
              <w:t xml:space="preserve">  </w:t>
            </w:r>
          </w:p>
          <w:p w14:paraId="69D4329B" w14:textId="3A014F35" w:rsidR="004B5541" w:rsidRDefault="0071209D" w:rsidP="008534E1">
            <w:pPr>
              <w:numPr>
                <w:ilvl w:val="0"/>
                <w:numId w:val="61"/>
              </w:numPr>
              <w:rPr>
                <w:bCs/>
                <w:sz w:val="18"/>
                <w:szCs w:val="18"/>
                <w:lang w:val="en-GB"/>
              </w:rPr>
            </w:pPr>
            <w:r>
              <w:rPr>
                <w:bCs/>
                <w:sz w:val="18"/>
                <w:szCs w:val="18"/>
                <w:lang w:val="en-GB"/>
              </w:rPr>
              <w:t xml:space="preserve">Impact level indicators may </w:t>
            </w:r>
            <w:r w:rsidR="004B5541">
              <w:rPr>
                <w:bCs/>
                <w:sz w:val="18"/>
                <w:szCs w:val="18"/>
                <w:lang w:val="en-GB"/>
              </w:rPr>
              <w:t>ha</w:t>
            </w:r>
            <w:r w:rsidR="00F400E0">
              <w:rPr>
                <w:bCs/>
                <w:sz w:val="18"/>
                <w:szCs w:val="18"/>
                <w:lang w:val="en-GB"/>
              </w:rPr>
              <w:t xml:space="preserve">ve enhanced the project design however are difficult to administer in the context of a </w:t>
            </w:r>
            <w:r w:rsidR="00000A1A">
              <w:rPr>
                <w:bCs/>
                <w:sz w:val="18"/>
                <w:szCs w:val="18"/>
                <w:lang w:val="en-GB"/>
              </w:rPr>
              <w:t>project of limited duration</w:t>
            </w:r>
            <w:r w:rsidR="00F400E0">
              <w:rPr>
                <w:bCs/>
                <w:sz w:val="18"/>
                <w:szCs w:val="18"/>
                <w:lang w:val="en-GB"/>
              </w:rPr>
              <w:t xml:space="preserve">. </w:t>
            </w:r>
          </w:p>
          <w:p w14:paraId="0CA65FDE" w14:textId="7C4AE2AE" w:rsidR="004B5541" w:rsidRDefault="004B5541" w:rsidP="008534E1">
            <w:pPr>
              <w:numPr>
                <w:ilvl w:val="0"/>
                <w:numId w:val="61"/>
              </w:numPr>
              <w:rPr>
                <w:bCs/>
                <w:sz w:val="18"/>
                <w:szCs w:val="18"/>
                <w:lang w:val="en-GB"/>
              </w:rPr>
            </w:pPr>
            <w:r>
              <w:rPr>
                <w:bCs/>
                <w:sz w:val="18"/>
                <w:szCs w:val="18"/>
                <w:lang w:val="en-GB"/>
              </w:rPr>
              <w:t>While the project team administered surveys of participants at t</w:t>
            </w:r>
            <w:r w:rsidR="00000A1A">
              <w:rPr>
                <w:bCs/>
                <w:sz w:val="18"/>
                <w:szCs w:val="18"/>
                <w:lang w:val="en-GB"/>
              </w:rPr>
              <w:t>he regional conferences, and were</w:t>
            </w:r>
            <w:r>
              <w:rPr>
                <w:bCs/>
                <w:sz w:val="18"/>
                <w:szCs w:val="18"/>
                <w:lang w:val="en-GB"/>
              </w:rPr>
              <w:t xml:space="preserve"> able to collect website hits and download statistics</w:t>
            </w:r>
            <w:r w:rsidR="00F400E0">
              <w:rPr>
                <w:bCs/>
                <w:sz w:val="18"/>
                <w:szCs w:val="18"/>
                <w:lang w:val="en-GB"/>
              </w:rPr>
              <w:t xml:space="preserve"> for PLRs</w:t>
            </w:r>
            <w:r>
              <w:rPr>
                <w:bCs/>
                <w:sz w:val="18"/>
                <w:szCs w:val="18"/>
                <w:lang w:val="en-GB"/>
              </w:rPr>
              <w:t>, it was not possible to collect any more detailed user informati</w:t>
            </w:r>
            <w:r w:rsidR="00F400E0">
              <w:rPr>
                <w:bCs/>
                <w:sz w:val="18"/>
                <w:szCs w:val="18"/>
                <w:lang w:val="en-GB"/>
              </w:rPr>
              <w:t xml:space="preserve">on relating to use of the PLRs owing to WIPOs information collection practice </w:t>
            </w:r>
            <w:r w:rsidR="00EA12C0">
              <w:rPr>
                <w:bCs/>
                <w:sz w:val="18"/>
                <w:szCs w:val="18"/>
                <w:lang w:val="en-GB"/>
              </w:rPr>
              <w:t>not supporting</w:t>
            </w:r>
            <w:r w:rsidR="00F400E0">
              <w:rPr>
                <w:bCs/>
                <w:sz w:val="18"/>
                <w:szCs w:val="18"/>
                <w:lang w:val="en-GB"/>
              </w:rPr>
              <w:t xml:space="preserve"> in depth survey of users. </w:t>
            </w:r>
          </w:p>
          <w:p w14:paraId="096B10A9" w14:textId="6F038A2B" w:rsidR="002667C5" w:rsidRPr="00152D1E" w:rsidRDefault="002667C5" w:rsidP="004B5541">
            <w:pPr>
              <w:ind w:left="360"/>
              <w:rPr>
                <w:bCs/>
                <w:sz w:val="18"/>
                <w:szCs w:val="18"/>
                <w:lang w:val="en-GB"/>
              </w:rPr>
            </w:pPr>
          </w:p>
        </w:tc>
      </w:tr>
      <w:tr w:rsidR="007303A1" w:rsidRPr="009F3AE2" w14:paraId="6AE5DE40" w14:textId="77777777" w:rsidTr="00C06BDB">
        <w:tc>
          <w:tcPr>
            <w:tcW w:w="2112" w:type="dxa"/>
            <w:shd w:val="clear" w:color="auto" w:fill="auto"/>
          </w:tcPr>
          <w:p w14:paraId="7CEFF89C" w14:textId="65B88F47" w:rsidR="007A4FF5" w:rsidRPr="009F3AE2" w:rsidRDefault="007A4FF5" w:rsidP="00C17999">
            <w:pPr>
              <w:numPr>
                <w:ilvl w:val="0"/>
                <w:numId w:val="5"/>
              </w:numPr>
              <w:rPr>
                <w:bCs/>
                <w:sz w:val="18"/>
                <w:szCs w:val="18"/>
                <w:lang w:val="en-GB"/>
              </w:rPr>
            </w:pPr>
            <w:r w:rsidRPr="009F3AE2">
              <w:rPr>
                <w:bCs/>
                <w:sz w:val="18"/>
                <w:szCs w:val="18"/>
                <w:lang w:val="en-GB"/>
              </w:rPr>
              <w:t xml:space="preserve">The extent to which the project document has responded to </w:t>
            </w:r>
            <w:r w:rsidRPr="009F3AE2">
              <w:rPr>
                <w:bCs/>
                <w:sz w:val="18"/>
                <w:szCs w:val="18"/>
                <w:lang w:val="en-GB"/>
              </w:rPr>
              <w:lastRenderedPageBreak/>
              <w:t>recommendations made during the evaluation of its Phase I.</w:t>
            </w:r>
          </w:p>
        </w:tc>
        <w:tc>
          <w:tcPr>
            <w:tcW w:w="2130" w:type="dxa"/>
            <w:shd w:val="clear" w:color="auto" w:fill="auto"/>
          </w:tcPr>
          <w:p w14:paraId="1D21835E" w14:textId="77777777" w:rsidR="007A4FF5" w:rsidRPr="009F3AE2" w:rsidRDefault="007A4FF5" w:rsidP="00A70804">
            <w:pPr>
              <w:numPr>
                <w:ilvl w:val="0"/>
                <w:numId w:val="10"/>
              </w:numPr>
              <w:rPr>
                <w:bCs/>
                <w:sz w:val="18"/>
                <w:szCs w:val="18"/>
                <w:lang w:val="en-GB"/>
              </w:rPr>
            </w:pPr>
            <w:r w:rsidRPr="009F3AE2">
              <w:rPr>
                <w:bCs/>
                <w:sz w:val="18"/>
                <w:szCs w:val="18"/>
                <w:lang w:val="en-GB"/>
              </w:rPr>
              <w:lastRenderedPageBreak/>
              <w:t xml:space="preserve">Degree to which recommendations have been interviewed as evidenced by steps </w:t>
            </w:r>
            <w:r w:rsidRPr="009F3AE2">
              <w:rPr>
                <w:bCs/>
                <w:sz w:val="18"/>
                <w:szCs w:val="18"/>
                <w:lang w:val="en-GB"/>
              </w:rPr>
              <w:lastRenderedPageBreak/>
              <w:t>taken.</w:t>
            </w:r>
          </w:p>
          <w:p w14:paraId="29B96905" w14:textId="77777777" w:rsidR="007A4FF5" w:rsidRPr="009F3AE2" w:rsidRDefault="007A4FF5" w:rsidP="00A70804">
            <w:pPr>
              <w:numPr>
                <w:ilvl w:val="0"/>
                <w:numId w:val="10"/>
              </w:numPr>
              <w:rPr>
                <w:bCs/>
                <w:sz w:val="18"/>
                <w:szCs w:val="18"/>
                <w:lang w:val="en-GB"/>
              </w:rPr>
            </w:pPr>
            <w:r w:rsidRPr="009F3AE2">
              <w:rPr>
                <w:bCs/>
                <w:sz w:val="18"/>
                <w:szCs w:val="18"/>
                <w:lang w:val="en-GB"/>
              </w:rPr>
              <w:t xml:space="preserve">In absence of implementation of recommendations, rationale provided. </w:t>
            </w:r>
          </w:p>
        </w:tc>
        <w:tc>
          <w:tcPr>
            <w:tcW w:w="4649" w:type="dxa"/>
            <w:shd w:val="clear" w:color="auto" w:fill="auto"/>
          </w:tcPr>
          <w:p w14:paraId="20A6825F" w14:textId="78632EA9" w:rsidR="00152D1E" w:rsidRDefault="00152D1E" w:rsidP="00152D1E">
            <w:pPr>
              <w:numPr>
                <w:ilvl w:val="0"/>
                <w:numId w:val="10"/>
              </w:numPr>
              <w:rPr>
                <w:bCs/>
                <w:sz w:val="18"/>
                <w:szCs w:val="18"/>
                <w:lang w:val="en-GB"/>
              </w:rPr>
            </w:pPr>
            <w:r>
              <w:rPr>
                <w:bCs/>
                <w:sz w:val="18"/>
                <w:szCs w:val="18"/>
                <w:lang w:val="en-GB"/>
              </w:rPr>
              <w:lastRenderedPageBreak/>
              <w:t xml:space="preserve">The extent to which the project has responded to the recommendations made during the Phase I </w:t>
            </w:r>
            <w:r w:rsidR="00000A1A">
              <w:rPr>
                <w:bCs/>
                <w:sz w:val="18"/>
                <w:szCs w:val="18"/>
                <w:lang w:val="en-GB"/>
              </w:rPr>
              <w:t xml:space="preserve">evaluation </w:t>
            </w:r>
            <w:proofErr w:type="gramStart"/>
            <w:r w:rsidR="00000A1A">
              <w:rPr>
                <w:bCs/>
                <w:sz w:val="18"/>
                <w:szCs w:val="18"/>
                <w:lang w:val="en-GB"/>
              </w:rPr>
              <w:t>are</w:t>
            </w:r>
            <w:proofErr w:type="gramEnd"/>
            <w:r w:rsidR="00000A1A">
              <w:rPr>
                <w:bCs/>
                <w:sz w:val="18"/>
                <w:szCs w:val="18"/>
                <w:lang w:val="en-GB"/>
              </w:rPr>
              <w:t xml:space="preserve"> </w:t>
            </w:r>
            <w:r>
              <w:rPr>
                <w:bCs/>
                <w:sz w:val="18"/>
                <w:szCs w:val="18"/>
                <w:lang w:val="en-GB"/>
              </w:rPr>
              <w:t xml:space="preserve">described in detail </w:t>
            </w:r>
            <w:r w:rsidR="00000A1A">
              <w:rPr>
                <w:bCs/>
                <w:sz w:val="18"/>
                <w:szCs w:val="18"/>
                <w:lang w:val="en-GB"/>
              </w:rPr>
              <w:t xml:space="preserve">in </w:t>
            </w:r>
            <w:r w:rsidR="00974BC4" w:rsidRPr="00974BC4">
              <w:rPr>
                <w:bCs/>
                <w:sz w:val="18"/>
                <w:szCs w:val="18"/>
                <w:lang w:val="en-GB"/>
              </w:rPr>
              <w:t xml:space="preserve">Appendix </w:t>
            </w:r>
            <w:r w:rsidR="00000A1A">
              <w:rPr>
                <w:bCs/>
                <w:sz w:val="18"/>
                <w:szCs w:val="18"/>
                <w:lang w:val="en-GB"/>
              </w:rPr>
              <w:t>I</w:t>
            </w:r>
            <w:r>
              <w:rPr>
                <w:bCs/>
                <w:sz w:val="18"/>
                <w:szCs w:val="18"/>
                <w:lang w:val="en-GB"/>
              </w:rPr>
              <w:t xml:space="preserve">. </w:t>
            </w:r>
          </w:p>
          <w:p w14:paraId="3A5687C8" w14:textId="77777777" w:rsidR="00592715" w:rsidRDefault="00EA12C0" w:rsidP="00EA12C0">
            <w:pPr>
              <w:numPr>
                <w:ilvl w:val="0"/>
                <w:numId w:val="10"/>
              </w:numPr>
              <w:rPr>
                <w:bCs/>
                <w:sz w:val="18"/>
                <w:szCs w:val="18"/>
                <w:lang w:val="en-GB"/>
              </w:rPr>
            </w:pPr>
            <w:r>
              <w:rPr>
                <w:bCs/>
                <w:sz w:val="18"/>
                <w:szCs w:val="18"/>
                <w:lang w:val="en-GB"/>
              </w:rPr>
              <w:lastRenderedPageBreak/>
              <w:t xml:space="preserve">In summary, </w:t>
            </w:r>
            <w:r w:rsidR="00592715">
              <w:rPr>
                <w:bCs/>
                <w:sz w:val="18"/>
                <w:szCs w:val="18"/>
                <w:lang w:val="en-GB"/>
              </w:rPr>
              <w:t>note:</w:t>
            </w:r>
          </w:p>
          <w:p w14:paraId="04E8B1BE" w14:textId="4D123FE7" w:rsidR="00592715" w:rsidRDefault="004D2E63" w:rsidP="00592715">
            <w:pPr>
              <w:numPr>
                <w:ilvl w:val="1"/>
                <w:numId w:val="10"/>
              </w:numPr>
              <w:rPr>
                <w:bCs/>
                <w:sz w:val="18"/>
                <w:szCs w:val="18"/>
                <w:lang w:val="en-GB"/>
              </w:rPr>
            </w:pPr>
            <w:r w:rsidRPr="00CC111E">
              <w:rPr>
                <w:bCs/>
                <w:sz w:val="18"/>
                <w:szCs w:val="18"/>
                <w:lang w:val="en-GB"/>
              </w:rPr>
              <w:t xml:space="preserve">Although the project proposal did not reflect </w:t>
            </w:r>
            <w:r>
              <w:rPr>
                <w:bCs/>
                <w:sz w:val="18"/>
                <w:szCs w:val="18"/>
                <w:lang w:val="en-GB"/>
              </w:rPr>
              <w:t>several of the sub-elements of R</w:t>
            </w:r>
            <w:r w:rsidRPr="00CC111E">
              <w:rPr>
                <w:bCs/>
                <w:sz w:val="18"/>
                <w:szCs w:val="18"/>
                <w:lang w:val="en-GB"/>
              </w:rPr>
              <w:t>ecommendation</w:t>
            </w:r>
            <w:r>
              <w:rPr>
                <w:bCs/>
                <w:sz w:val="18"/>
                <w:szCs w:val="18"/>
                <w:lang w:val="en-GB"/>
              </w:rPr>
              <w:t>s</w:t>
            </w:r>
            <w:r w:rsidRPr="00CC111E">
              <w:rPr>
                <w:bCs/>
                <w:sz w:val="18"/>
                <w:szCs w:val="18"/>
                <w:lang w:val="en-GB"/>
              </w:rPr>
              <w:t xml:space="preserve"> 1</w:t>
            </w:r>
            <w:r>
              <w:rPr>
                <w:bCs/>
                <w:sz w:val="18"/>
                <w:szCs w:val="18"/>
                <w:lang w:val="en-GB"/>
              </w:rPr>
              <w:t xml:space="preserve"> and 2 concerning the structure and content of the project proposal and </w:t>
            </w:r>
            <w:proofErr w:type="spellStart"/>
            <w:r>
              <w:rPr>
                <w:bCs/>
                <w:sz w:val="18"/>
                <w:szCs w:val="18"/>
                <w:lang w:val="en-GB"/>
              </w:rPr>
              <w:t>self evaluation</w:t>
            </w:r>
            <w:proofErr w:type="spellEnd"/>
            <w:r>
              <w:rPr>
                <w:bCs/>
                <w:sz w:val="18"/>
                <w:szCs w:val="18"/>
                <w:lang w:val="en-GB"/>
              </w:rPr>
              <w:t xml:space="preserve"> reports</w:t>
            </w:r>
            <w:r w:rsidRPr="00CC111E">
              <w:rPr>
                <w:bCs/>
                <w:sz w:val="18"/>
                <w:szCs w:val="18"/>
                <w:lang w:val="en-GB"/>
              </w:rPr>
              <w:t>, this can be partly attributed to the timi</w:t>
            </w:r>
            <w:r>
              <w:rPr>
                <w:bCs/>
                <w:sz w:val="18"/>
                <w:szCs w:val="18"/>
                <w:lang w:val="en-GB"/>
              </w:rPr>
              <w:t>ng of the evaluati</w:t>
            </w:r>
            <w:r w:rsidR="00EA223B">
              <w:rPr>
                <w:bCs/>
                <w:sz w:val="18"/>
                <w:szCs w:val="18"/>
                <w:lang w:val="en-GB"/>
              </w:rPr>
              <w:t>on report against</w:t>
            </w:r>
            <w:r w:rsidRPr="00CC111E">
              <w:rPr>
                <w:bCs/>
                <w:sz w:val="18"/>
                <w:szCs w:val="18"/>
                <w:lang w:val="en-GB"/>
              </w:rPr>
              <w:t xml:space="preserve"> the design and submission of the Phase II project proposal – both the evaluation report and the Phase II project proposal were considered at the same session of the CDIP. </w:t>
            </w:r>
            <w:r w:rsidR="00CC111E" w:rsidRPr="00CC111E">
              <w:rPr>
                <w:bCs/>
                <w:sz w:val="18"/>
                <w:szCs w:val="18"/>
                <w:lang w:val="en-GB"/>
              </w:rPr>
              <w:t>In addition, at the time the pro</w:t>
            </w:r>
            <w:r w:rsidR="00592715">
              <w:rPr>
                <w:bCs/>
                <w:sz w:val="18"/>
                <w:szCs w:val="18"/>
                <w:lang w:val="en-GB"/>
              </w:rPr>
              <w:t xml:space="preserve">posal was drafted WIPO had not </w:t>
            </w:r>
            <w:r w:rsidR="00CC111E" w:rsidRPr="00CC111E">
              <w:rPr>
                <w:bCs/>
                <w:sz w:val="18"/>
                <w:szCs w:val="18"/>
                <w:lang w:val="en-GB"/>
              </w:rPr>
              <w:t xml:space="preserve">systematically instituted a requirement that all </w:t>
            </w:r>
            <w:r w:rsidR="00EA223B">
              <w:rPr>
                <w:bCs/>
                <w:sz w:val="18"/>
                <w:szCs w:val="18"/>
                <w:lang w:val="en-GB"/>
              </w:rPr>
              <w:t xml:space="preserve">such </w:t>
            </w:r>
            <w:r w:rsidR="00CC111E" w:rsidRPr="00CC111E">
              <w:rPr>
                <w:bCs/>
                <w:sz w:val="18"/>
                <w:szCs w:val="18"/>
                <w:lang w:val="en-GB"/>
              </w:rPr>
              <w:t xml:space="preserve">project proposals require </w:t>
            </w:r>
            <w:r w:rsidR="007A0647">
              <w:rPr>
                <w:bCs/>
                <w:sz w:val="18"/>
                <w:szCs w:val="18"/>
                <w:lang w:val="en-GB"/>
              </w:rPr>
              <w:t xml:space="preserve">features such as </w:t>
            </w:r>
            <w:r w:rsidR="00CC111E" w:rsidRPr="00CC111E">
              <w:rPr>
                <w:bCs/>
                <w:sz w:val="18"/>
                <w:szCs w:val="18"/>
                <w:lang w:val="en-GB"/>
              </w:rPr>
              <w:t xml:space="preserve">log frame, </w:t>
            </w:r>
            <w:r w:rsidR="00AD67A8">
              <w:rPr>
                <w:bCs/>
                <w:sz w:val="18"/>
                <w:szCs w:val="18"/>
                <w:lang w:val="en-GB"/>
              </w:rPr>
              <w:t>weighted</w:t>
            </w:r>
            <w:r w:rsidR="00CC111E" w:rsidRPr="00CC111E">
              <w:rPr>
                <w:bCs/>
                <w:sz w:val="18"/>
                <w:szCs w:val="18"/>
                <w:lang w:val="en-GB"/>
              </w:rPr>
              <w:t xml:space="preserve"> risk reporting an</w:t>
            </w:r>
            <w:r w:rsidR="00592715">
              <w:rPr>
                <w:bCs/>
                <w:sz w:val="18"/>
                <w:szCs w:val="18"/>
                <w:lang w:val="en-GB"/>
              </w:rPr>
              <w:t xml:space="preserve">d </w:t>
            </w:r>
            <w:r>
              <w:rPr>
                <w:bCs/>
                <w:sz w:val="18"/>
                <w:szCs w:val="18"/>
                <w:lang w:val="en-GB"/>
              </w:rPr>
              <w:t>Gantt</w:t>
            </w:r>
            <w:r w:rsidR="00592715">
              <w:rPr>
                <w:bCs/>
                <w:sz w:val="18"/>
                <w:szCs w:val="18"/>
                <w:lang w:val="en-GB"/>
              </w:rPr>
              <w:t xml:space="preserve"> chart based reporting.</w:t>
            </w:r>
          </w:p>
          <w:p w14:paraId="14BF80A8" w14:textId="5345479A" w:rsidR="00AD67A8" w:rsidRDefault="00AD67A8" w:rsidP="00592715">
            <w:pPr>
              <w:numPr>
                <w:ilvl w:val="1"/>
                <w:numId w:val="10"/>
              </w:numPr>
              <w:rPr>
                <w:bCs/>
                <w:sz w:val="18"/>
                <w:szCs w:val="18"/>
                <w:lang w:val="en-GB"/>
              </w:rPr>
            </w:pPr>
            <w:r>
              <w:rPr>
                <w:bCs/>
                <w:sz w:val="18"/>
                <w:szCs w:val="18"/>
                <w:lang w:val="en-GB"/>
              </w:rPr>
              <w:t xml:space="preserve">Recommendation 3 concerning follow up activities has been taken into account in the carrying out of Phase II and the design of post Phase II activities. </w:t>
            </w:r>
          </w:p>
          <w:p w14:paraId="76191D83" w14:textId="4ED273D9" w:rsidR="00AD67A8" w:rsidRDefault="00AD67A8" w:rsidP="00592715">
            <w:pPr>
              <w:numPr>
                <w:ilvl w:val="1"/>
                <w:numId w:val="10"/>
              </w:numPr>
              <w:rPr>
                <w:bCs/>
                <w:sz w:val="18"/>
                <w:szCs w:val="18"/>
                <w:lang w:val="en-GB"/>
              </w:rPr>
            </w:pPr>
            <w:r>
              <w:rPr>
                <w:bCs/>
                <w:sz w:val="18"/>
                <w:szCs w:val="18"/>
                <w:lang w:val="en-GB"/>
              </w:rPr>
              <w:t xml:space="preserve">Recommendation 4 encouraging a system that allows WIPO to systematically track users of online services has only been partly implemented. </w:t>
            </w:r>
            <w:r w:rsidRPr="00AD67A8">
              <w:rPr>
                <w:bCs/>
                <w:sz w:val="18"/>
                <w:szCs w:val="18"/>
                <w:lang w:val="en-GB"/>
              </w:rPr>
              <w:t xml:space="preserve">The ability to understand audience, and user needs and experience is very beneficial to project design and evaluation. Although this recommendation was considered by the WIPO Secretariat, issues including perceived privacy concerns of users have been nominated as one of the reasons why implementing this recommendation has not been pursued. However, other methods of tracking, such as optional surveys of participants, have been used, and these and other options could and should be explored as ways of assisting in the tracking of the use and perceived utility of the tools developed. Equally, assumptions about the concerns of users should be tested through survey or other means to better establish what information web users are comfortable sharing. </w:t>
            </w:r>
            <w:r>
              <w:rPr>
                <w:bCs/>
                <w:sz w:val="18"/>
                <w:szCs w:val="18"/>
                <w:lang w:val="en-GB"/>
              </w:rPr>
              <w:t xml:space="preserve">  </w:t>
            </w:r>
          </w:p>
          <w:p w14:paraId="4EE4B016" w14:textId="183D00B0" w:rsidR="00321BF4" w:rsidRPr="00592715" w:rsidRDefault="00AD67A8" w:rsidP="00592715">
            <w:pPr>
              <w:numPr>
                <w:ilvl w:val="1"/>
                <w:numId w:val="10"/>
              </w:numPr>
              <w:rPr>
                <w:bCs/>
                <w:sz w:val="18"/>
                <w:szCs w:val="18"/>
                <w:lang w:val="en-GB"/>
              </w:rPr>
            </w:pPr>
            <w:r>
              <w:rPr>
                <w:bCs/>
                <w:sz w:val="18"/>
                <w:szCs w:val="18"/>
                <w:lang w:val="en-GB"/>
              </w:rPr>
              <w:t>Recommendation 5 encouraging WIPO Senior Managers to strongly promote e-learning tools in order</w:t>
            </w:r>
            <w:r w:rsidR="00EB1B55">
              <w:rPr>
                <w:bCs/>
                <w:sz w:val="18"/>
                <w:szCs w:val="18"/>
                <w:lang w:val="en-GB"/>
              </w:rPr>
              <w:t xml:space="preserve"> to complement on-site training has influenced the development of Phase II and post Phase II activities, however </w:t>
            </w:r>
            <w:r w:rsidR="0071209D">
              <w:rPr>
                <w:bCs/>
                <w:sz w:val="18"/>
                <w:szCs w:val="18"/>
                <w:lang w:val="en-GB"/>
              </w:rPr>
              <w:t xml:space="preserve">note that </w:t>
            </w:r>
            <w:r w:rsidR="00EB1B55">
              <w:rPr>
                <w:bCs/>
                <w:sz w:val="18"/>
                <w:szCs w:val="18"/>
                <w:lang w:val="en-GB"/>
              </w:rPr>
              <w:t>e-learning tools do not always subsume the need for</w:t>
            </w:r>
            <w:r w:rsidR="00B118DD">
              <w:rPr>
                <w:bCs/>
                <w:sz w:val="18"/>
                <w:szCs w:val="18"/>
                <w:lang w:val="en-GB"/>
              </w:rPr>
              <w:t xml:space="preserve"> in person training activities, as illustrated by the role of </w:t>
            </w:r>
            <w:r w:rsidR="00EB1B55">
              <w:rPr>
                <w:bCs/>
                <w:sz w:val="18"/>
                <w:szCs w:val="18"/>
                <w:lang w:val="en-GB"/>
              </w:rPr>
              <w:t xml:space="preserve">the regional and inter-regional workshops </w:t>
            </w:r>
            <w:r w:rsidR="00B118DD">
              <w:rPr>
                <w:bCs/>
                <w:sz w:val="18"/>
                <w:szCs w:val="18"/>
                <w:lang w:val="en-GB"/>
              </w:rPr>
              <w:t>in the</w:t>
            </w:r>
            <w:r w:rsidR="00EA223B">
              <w:rPr>
                <w:bCs/>
                <w:sz w:val="18"/>
                <w:szCs w:val="18"/>
                <w:lang w:val="en-GB"/>
              </w:rPr>
              <w:t xml:space="preserve"> Phase II</w:t>
            </w:r>
            <w:r w:rsidR="00B118DD">
              <w:rPr>
                <w:bCs/>
                <w:sz w:val="18"/>
                <w:szCs w:val="18"/>
                <w:lang w:val="en-GB"/>
              </w:rPr>
              <w:t xml:space="preserve"> project. </w:t>
            </w:r>
            <w:r w:rsidR="00EB1B55">
              <w:rPr>
                <w:bCs/>
                <w:sz w:val="18"/>
                <w:szCs w:val="18"/>
                <w:lang w:val="en-GB"/>
              </w:rPr>
              <w:t>These workshops</w:t>
            </w:r>
            <w:r w:rsidR="00321BF4" w:rsidRPr="00592715">
              <w:rPr>
                <w:bCs/>
                <w:sz w:val="18"/>
                <w:szCs w:val="18"/>
                <w:lang w:val="en-GB"/>
              </w:rPr>
              <w:t xml:space="preserve"> were used towards sharing best practices and testing the guidelines that will be available ultimately as an on-line resource. </w:t>
            </w:r>
            <w:r w:rsidR="00EA223B">
              <w:rPr>
                <w:bCs/>
                <w:sz w:val="18"/>
                <w:szCs w:val="18"/>
                <w:lang w:val="en-GB"/>
              </w:rPr>
              <w:t xml:space="preserve">In person workshops also </w:t>
            </w:r>
            <w:r w:rsidR="00EA223B">
              <w:rPr>
                <w:bCs/>
                <w:sz w:val="18"/>
                <w:szCs w:val="18"/>
                <w:lang w:val="en-GB"/>
              </w:rPr>
              <w:lastRenderedPageBreak/>
              <w:t xml:space="preserve">had the advantage </w:t>
            </w:r>
            <w:r w:rsidR="00EB1B55">
              <w:rPr>
                <w:bCs/>
                <w:sz w:val="18"/>
                <w:szCs w:val="18"/>
                <w:lang w:val="en-GB"/>
              </w:rPr>
              <w:t>of encouraging the de</w:t>
            </w:r>
            <w:r w:rsidR="00EA223B">
              <w:rPr>
                <w:bCs/>
                <w:sz w:val="18"/>
                <w:szCs w:val="18"/>
                <w:lang w:val="en-GB"/>
              </w:rPr>
              <w:t>velopment of informal networks. E</w:t>
            </w:r>
            <w:r w:rsidR="0071209D">
              <w:rPr>
                <w:bCs/>
                <w:sz w:val="18"/>
                <w:szCs w:val="18"/>
                <w:lang w:val="en-GB"/>
              </w:rPr>
              <w:t xml:space="preserve">-learning tools have the capacity to reach a broader and more geographically widespread range of actors, and to reach </w:t>
            </w:r>
            <w:r w:rsidR="00EA223B">
              <w:rPr>
                <w:bCs/>
                <w:sz w:val="18"/>
                <w:szCs w:val="18"/>
                <w:lang w:val="en-GB"/>
              </w:rPr>
              <w:t xml:space="preserve">all </w:t>
            </w:r>
            <w:r w:rsidR="0071209D">
              <w:rPr>
                <w:bCs/>
                <w:sz w:val="18"/>
                <w:szCs w:val="18"/>
                <w:lang w:val="en-GB"/>
              </w:rPr>
              <w:t xml:space="preserve">important </w:t>
            </w:r>
            <w:r w:rsidR="00EA223B">
              <w:rPr>
                <w:bCs/>
                <w:sz w:val="18"/>
                <w:szCs w:val="18"/>
                <w:lang w:val="en-GB"/>
              </w:rPr>
              <w:t xml:space="preserve">groups of </w:t>
            </w:r>
            <w:r w:rsidR="0071209D">
              <w:rPr>
                <w:bCs/>
                <w:sz w:val="18"/>
                <w:szCs w:val="18"/>
                <w:lang w:val="en-GB"/>
              </w:rPr>
              <w:t>users of patent analytics outputs</w:t>
            </w:r>
            <w:r w:rsidR="00EA223B">
              <w:rPr>
                <w:bCs/>
                <w:sz w:val="18"/>
                <w:szCs w:val="18"/>
                <w:lang w:val="en-GB"/>
              </w:rPr>
              <w:t>, including those</w:t>
            </w:r>
            <w:r w:rsidR="0071209D">
              <w:rPr>
                <w:bCs/>
                <w:sz w:val="18"/>
                <w:szCs w:val="18"/>
                <w:lang w:val="en-GB"/>
              </w:rPr>
              <w:t xml:space="preserve"> outside of national intellectual property offices, and extending to other government departments, NGOs and the private sector. </w:t>
            </w:r>
            <w:r w:rsidR="00230D18">
              <w:rPr>
                <w:bCs/>
                <w:sz w:val="18"/>
                <w:szCs w:val="18"/>
                <w:lang w:val="en-GB"/>
              </w:rPr>
              <w:t xml:space="preserve">With the development </w:t>
            </w:r>
            <w:proofErr w:type="spellStart"/>
            <w:r w:rsidR="00230D18">
              <w:rPr>
                <w:bCs/>
                <w:sz w:val="18"/>
                <w:szCs w:val="18"/>
                <w:lang w:val="en-GB"/>
              </w:rPr>
              <w:t>o</w:t>
            </w:r>
            <w:proofErr w:type="spellEnd"/>
            <w:r w:rsidR="00230D18">
              <w:rPr>
                <w:bCs/>
                <w:sz w:val="18"/>
                <w:szCs w:val="18"/>
                <w:lang w:val="en-GB"/>
              </w:rPr>
              <w:t xml:space="preserve"> </w:t>
            </w:r>
            <w:r w:rsidR="00587987">
              <w:rPr>
                <w:bCs/>
                <w:sz w:val="18"/>
                <w:szCs w:val="18"/>
                <w:lang w:val="en-GB"/>
              </w:rPr>
              <w:t xml:space="preserve">the methodology guidelines, </w:t>
            </w:r>
            <w:r w:rsidR="0071209D">
              <w:rPr>
                <w:bCs/>
                <w:sz w:val="18"/>
                <w:szCs w:val="18"/>
                <w:lang w:val="en-GB"/>
              </w:rPr>
              <w:t>Phase II and post Phase II activities have built on the e-</w:t>
            </w:r>
            <w:r w:rsidR="00EA223B">
              <w:rPr>
                <w:bCs/>
                <w:sz w:val="18"/>
                <w:szCs w:val="18"/>
                <w:lang w:val="en-GB"/>
              </w:rPr>
              <w:t>learning tutorials of P</w:t>
            </w:r>
            <w:r w:rsidR="0071209D">
              <w:rPr>
                <w:bCs/>
                <w:sz w:val="18"/>
                <w:szCs w:val="18"/>
                <w:lang w:val="en-GB"/>
              </w:rPr>
              <w:t xml:space="preserve">hase I. </w:t>
            </w:r>
          </w:p>
          <w:p w14:paraId="48FE9D50" w14:textId="5F39CC10" w:rsidR="00152D1E" w:rsidRPr="00E812C9" w:rsidRDefault="00E812C9" w:rsidP="00EA223B">
            <w:pPr>
              <w:numPr>
                <w:ilvl w:val="0"/>
                <w:numId w:val="10"/>
              </w:numPr>
              <w:rPr>
                <w:bCs/>
                <w:sz w:val="18"/>
                <w:szCs w:val="18"/>
                <w:lang w:val="en-GB"/>
              </w:rPr>
            </w:pPr>
            <w:r>
              <w:rPr>
                <w:bCs/>
                <w:sz w:val="18"/>
                <w:szCs w:val="18"/>
                <w:lang w:val="en-GB"/>
              </w:rPr>
              <w:t>On R</w:t>
            </w:r>
            <w:r w:rsidR="001B09E6">
              <w:rPr>
                <w:bCs/>
                <w:sz w:val="18"/>
                <w:szCs w:val="18"/>
                <w:lang w:val="en-GB"/>
              </w:rPr>
              <w:t xml:space="preserve">ecommendation 6 encouraging the formalisation of collaboration with other Divisions, note that </w:t>
            </w:r>
            <w:r w:rsidR="00B76D7F" w:rsidRPr="00B76D7F">
              <w:rPr>
                <w:bCs/>
                <w:sz w:val="18"/>
                <w:szCs w:val="18"/>
                <w:lang w:val="en-GB"/>
              </w:rPr>
              <w:t xml:space="preserve">during Phase II </w:t>
            </w:r>
            <w:r w:rsidR="001B09E6">
              <w:rPr>
                <w:bCs/>
                <w:sz w:val="18"/>
                <w:szCs w:val="18"/>
                <w:lang w:val="en-GB"/>
              </w:rPr>
              <w:t xml:space="preserve">collaboration </w:t>
            </w:r>
            <w:r w:rsidR="00B76D7F" w:rsidRPr="00B76D7F">
              <w:rPr>
                <w:bCs/>
                <w:sz w:val="18"/>
                <w:szCs w:val="18"/>
                <w:lang w:val="en-GB"/>
              </w:rPr>
              <w:t xml:space="preserve">was both formal and informal. Reference was made to other divisions explicitly in the project proposal, and </w:t>
            </w:r>
            <w:r w:rsidR="004B19D9">
              <w:rPr>
                <w:bCs/>
                <w:sz w:val="18"/>
                <w:szCs w:val="18"/>
                <w:lang w:val="en-GB"/>
              </w:rPr>
              <w:t xml:space="preserve">in certain cases </w:t>
            </w:r>
            <w:r w:rsidR="00B76D7F" w:rsidRPr="00B76D7F">
              <w:rPr>
                <w:bCs/>
                <w:sz w:val="18"/>
                <w:szCs w:val="18"/>
                <w:lang w:val="en-GB"/>
              </w:rPr>
              <w:t xml:space="preserve">noted in individual’s work plans. Note however, that even in the absence of formalising collaboration, the WIPO Secretariat </w:t>
            </w:r>
            <w:r w:rsidR="00EA223B">
              <w:rPr>
                <w:bCs/>
                <w:sz w:val="18"/>
                <w:szCs w:val="18"/>
                <w:lang w:val="en-GB"/>
              </w:rPr>
              <w:t>needs</w:t>
            </w:r>
            <w:r w:rsidR="00B76D7F" w:rsidRPr="00B76D7F">
              <w:rPr>
                <w:bCs/>
                <w:sz w:val="18"/>
                <w:szCs w:val="18"/>
                <w:lang w:val="en-GB"/>
              </w:rPr>
              <w:t xml:space="preserve"> still</w:t>
            </w:r>
            <w:r w:rsidR="00EA223B">
              <w:rPr>
                <w:bCs/>
                <w:sz w:val="18"/>
                <w:szCs w:val="18"/>
                <w:lang w:val="en-GB"/>
              </w:rPr>
              <w:t xml:space="preserve"> to</w:t>
            </w:r>
            <w:r w:rsidR="00B76D7F" w:rsidRPr="00B76D7F">
              <w:rPr>
                <w:bCs/>
                <w:sz w:val="18"/>
                <w:szCs w:val="18"/>
                <w:lang w:val="en-GB"/>
              </w:rPr>
              <w:t xml:space="preserve"> </w:t>
            </w:r>
            <w:r w:rsidR="001B09E6">
              <w:rPr>
                <w:bCs/>
                <w:sz w:val="18"/>
                <w:szCs w:val="18"/>
                <w:lang w:val="en-GB"/>
              </w:rPr>
              <w:t>encourage</w:t>
            </w:r>
            <w:r w:rsidR="00B76D7F" w:rsidRPr="00B76D7F">
              <w:rPr>
                <w:bCs/>
                <w:sz w:val="18"/>
                <w:szCs w:val="18"/>
                <w:lang w:val="en-GB"/>
              </w:rPr>
              <w:t xml:space="preserve"> a culture of collaboration, such that it is more likely that informal collaborations are brokered</w:t>
            </w:r>
            <w:r w:rsidR="001F3ABD">
              <w:rPr>
                <w:bCs/>
                <w:sz w:val="18"/>
                <w:szCs w:val="18"/>
                <w:lang w:val="en-GB"/>
              </w:rPr>
              <w:t xml:space="preserve"> and pursued enthusiastically</w:t>
            </w:r>
            <w:r w:rsidR="00B76D7F" w:rsidRPr="00B76D7F">
              <w:rPr>
                <w:bCs/>
                <w:sz w:val="18"/>
                <w:szCs w:val="18"/>
                <w:lang w:val="en-GB"/>
              </w:rPr>
              <w:t>, so adding to the</w:t>
            </w:r>
            <w:r w:rsidR="001F3ABD">
              <w:rPr>
                <w:bCs/>
                <w:sz w:val="18"/>
                <w:szCs w:val="18"/>
                <w:lang w:val="en-GB"/>
              </w:rPr>
              <w:t xml:space="preserve"> potential</w:t>
            </w:r>
            <w:r w:rsidR="00B76D7F" w:rsidRPr="00B76D7F">
              <w:rPr>
                <w:bCs/>
                <w:sz w:val="18"/>
                <w:szCs w:val="18"/>
                <w:lang w:val="en-GB"/>
              </w:rPr>
              <w:t xml:space="preserve"> efficiency, relevan</w:t>
            </w:r>
            <w:r w:rsidR="001F3ABD">
              <w:rPr>
                <w:bCs/>
                <w:sz w:val="18"/>
                <w:szCs w:val="18"/>
                <w:lang w:val="en-GB"/>
              </w:rPr>
              <w:t>ce and effectiveness of WIPO activities</w:t>
            </w:r>
            <w:r>
              <w:rPr>
                <w:bCs/>
                <w:sz w:val="18"/>
                <w:szCs w:val="18"/>
                <w:lang w:val="en-GB"/>
              </w:rPr>
              <w:t>. For further details of collaboration</w:t>
            </w:r>
            <w:r w:rsidR="001F3ABD">
              <w:rPr>
                <w:bCs/>
                <w:sz w:val="18"/>
                <w:szCs w:val="18"/>
                <w:lang w:val="en-GB"/>
              </w:rPr>
              <w:t xml:space="preserve"> during the Phase II project</w:t>
            </w:r>
            <w:r>
              <w:rPr>
                <w:bCs/>
                <w:sz w:val="18"/>
                <w:szCs w:val="18"/>
                <w:lang w:val="en-GB"/>
              </w:rPr>
              <w:t xml:space="preserve">, see below. </w:t>
            </w:r>
          </w:p>
        </w:tc>
      </w:tr>
      <w:tr w:rsidR="007303A1" w:rsidRPr="009F3AE2" w14:paraId="61E767C1" w14:textId="77777777" w:rsidTr="00C06BDB">
        <w:tc>
          <w:tcPr>
            <w:tcW w:w="2112" w:type="dxa"/>
            <w:shd w:val="clear" w:color="auto" w:fill="auto"/>
          </w:tcPr>
          <w:p w14:paraId="0F8C3570" w14:textId="6DF7870F" w:rsidR="007A4FF5" w:rsidRPr="009F3AE2" w:rsidRDefault="007A4FF5" w:rsidP="00C17999">
            <w:pPr>
              <w:numPr>
                <w:ilvl w:val="0"/>
                <w:numId w:val="5"/>
              </w:numPr>
              <w:rPr>
                <w:bCs/>
                <w:sz w:val="18"/>
                <w:szCs w:val="18"/>
                <w:lang w:val="en-GB"/>
              </w:rPr>
            </w:pPr>
            <w:r w:rsidRPr="009F3AE2">
              <w:rPr>
                <w:bCs/>
                <w:sz w:val="18"/>
                <w:szCs w:val="18"/>
                <w:lang w:val="en-GB"/>
              </w:rPr>
              <w:lastRenderedPageBreak/>
              <w:t>The extent to which other entities within the Secretariat have contributed and enabled an effective and efficient project implementation.</w:t>
            </w:r>
          </w:p>
        </w:tc>
        <w:tc>
          <w:tcPr>
            <w:tcW w:w="2130" w:type="dxa"/>
            <w:shd w:val="clear" w:color="auto" w:fill="auto"/>
          </w:tcPr>
          <w:p w14:paraId="10EACAA7" w14:textId="77777777" w:rsidR="007A4FF5" w:rsidRPr="009F3AE2" w:rsidRDefault="007A4FF5" w:rsidP="00A70804">
            <w:pPr>
              <w:numPr>
                <w:ilvl w:val="0"/>
                <w:numId w:val="11"/>
              </w:numPr>
              <w:rPr>
                <w:bCs/>
                <w:sz w:val="18"/>
                <w:szCs w:val="18"/>
                <w:lang w:val="en-GB"/>
              </w:rPr>
            </w:pPr>
            <w:r w:rsidRPr="009F3AE2">
              <w:rPr>
                <w:bCs/>
                <w:sz w:val="18"/>
                <w:szCs w:val="18"/>
                <w:lang w:val="en-GB"/>
              </w:rPr>
              <w:t>In relation to other entities within Secretariat</w:t>
            </w:r>
          </w:p>
          <w:p w14:paraId="1A6D2EA7" w14:textId="77777777" w:rsidR="007A4FF5" w:rsidRPr="009F3AE2" w:rsidRDefault="007A4FF5" w:rsidP="008534E1">
            <w:pPr>
              <w:numPr>
                <w:ilvl w:val="0"/>
                <w:numId w:val="41"/>
              </w:numPr>
              <w:rPr>
                <w:bCs/>
                <w:sz w:val="18"/>
                <w:szCs w:val="18"/>
                <w:lang w:val="en-GB"/>
              </w:rPr>
            </w:pPr>
            <w:r w:rsidRPr="009F3AE2">
              <w:rPr>
                <w:bCs/>
                <w:sz w:val="18"/>
                <w:szCs w:val="18"/>
                <w:lang w:val="en-GB"/>
              </w:rPr>
              <w:t>number of Divisions contributing;</w:t>
            </w:r>
          </w:p>
          <w:p w14:paraId="69A3892B" w14:textId="77777777" w:rsidR="007A4FF5" w:rsidRPr="009F3AE2" w:rsidRDefault="007A4FF5" w:rsidP="008534E1">
            <w:pPr>
              <w:numPr>
                <w:ilvl w:val="0"/>
                <w:numId w:val="41"/>
              </w:numPr>
              <w:rPr>
                <w:bCs/>
                <w:sz w:val="18"/>
                <w:szCs w:val="18"/>
                <w:lang w:val="en-GB"/>
              </w:rPr>
            </w:pPr>
            <w:r w:rsidRPr="009F3AE2">
              <w:rPr>
                <w:bCs/>
                <w:sz w:val="18"/>
                <w:szCs w:val="18"/>
                <w:lang w:val="en-GB"/>
              </w:rPr>
              <w:t>level of staff contributing;</w:t>
            </w:r>
          </w:p>
          <w:p w14:paraId="41D221EB" w14:textId="77777777" w:rsidR="007A4FF5" w:rsidRPr="009F3AE2" w:rsidRDefault="007A4FF5" w:rsidP="008534E1">
            <w:pPr>
              <w:numPr>
                <w:ilvl w:val="0"/>
                <w:numId w:val="41"/>
              </w:numPr>
              <w:rPr>
                <w:bCs/>
                <w:sz w:val="18"/>
                <w:szCs w:val="18"/>
                <w:lang w:val="en-GB"/>
              </w:rPr>
            </w:pPr>
            <w:r w:rsidRPr="009F3AE2">
              <w:rPr>
                <w:bCs/>
                <w:sz w:val="18"/>
                <w:szCs w:val="18"/>
                <w:lang w:val="en-GB"/>
              </w:rPr>
              <w:t>nature of contribution;</w:t>
            </w:r>
          </w:p>
          <w:p w14:paraId="356C1268" w14:textId="77777777" w:rsidR="007A4FF5" w:rsidRPr="009F3AE2" w:rsidRDefault="007A4FF5" w:rsidP="008534E1">
            <w:pPr>
              <w:numPr>
                <w:ilvl w:val="0"/>
                <w:numId w:val="41"/>
              </w:numPr>
              <w:rPr>
                <w:bCs/>
                <w:sz w:val="18"/>
                <w:szCs w:val="18"/>
                <w:lang w:val="en-GB"/>
              </w:rPr>
            </w:pPr>
            <w:r w:rsidRPr="009F3AE2">
              <w:rPr>
                <w:bCs/>
                <w:sz w:val="18"/>
                <w:szCs w:val="18"/>
                <w:lang w:val="en-GB"/>
              </w:rPr>
              <w:t>timeliness of Contribution;</w:t>
            </w:r>
          </w:p>
          <w:p w14:paraId="0E0AF80D" w14:textId="77777777" w:rsidR="007A4FF5" w:rsidRPr="009F3AE2" w:rsidRDefault="007A4FF5" w:rsidP="008534E1">
            <w:pPr>
              <w:numPr>
                <w:ilvl w:val="0"/>
                <w:numId w:val="41"/>
              </w:numPr>
              <w:rPr>
                <w:bCs/>
                <w:sz w:val="18"/>
                <w:szCs w:val="18"/>
                <w:lang w:val="en-GB"/>
              </w:rPr>
            </w:pPr>
            <w:proofErr w:type="gramStart"/>
            <w:r w:rsidRPr="009F3AE2">
              <w:rPr>
                <w:bCs/>
                <w:sz w:val="18"/>
                <w:szCs w:val="18"/>
                <w:lang w:val="en-GB"/>
              </w:rPr>
              <w:t>impact</w:t>
            </w:r>
            <w:proofErr w:type="gramEnd"/>
            <w:r w:rsidRPr="009F3AE2">
              <w:rPr>
                <w:bCs/>
                <w:sz w:val="18"/>
                <w:szCs w:val="18"/>
                <w:lang w:val="en-GB"/>
              </w:rPr>
              <w:t xml:space="preserve"> of contribution on project implementation, outputs and impact. </w:t>
            </w:r>
          </w:p>
        </w:tc>
        <w:tc>
          <w:tcPr>
            <w:tcW w:w="4649" w:type="dxa"/>
            <w:shd w:val="clear" w:color="auto" w:fill="auto"/>
          </w:tcPr>
          <w:p w14:paraId="1301CD9D" w14:textId="3FF9A19A" w:rsidR="001F3ABD" w:rsidRPr="00587987" w:rsidRDefault="006E7A56" w:rsidP="008534E1">
            <w:pPr>
              <w:numPr>
                <w:ilvl w:val="0"/>
                <w:numId w:val="62"/>
              </w:numPr>
              <w:rPr>
                <w:bCs/>
                <w:sz w:val="18"/>
                <w:szCs w:val="18"/>
                <w:lang w:val="en-GB"/>
              </w:rPr>
            </w:pPr>
            <w:r w:rsidRPr="00587987">
              <w:rPr>
                <w:bCs/>
                <w:sz w:val="18"/>
                <w:szCs w:val="18"/>
                <w:lang w:val="en-GB"/>
              </w:rPr>
              <w:t>O</w:t>
            </w:r>
            <w:r w:rsidR="001F5D2B" w:rsidRPr="00587987">
              <w:rPr>
                <w:bCs/>
                <w:sz w:val="18"/>
                <w:szCs w:val="18"/>
                <w:lang w:val="en-GB"/>
              </w:rPr>
              <w:t xml:space="preserve">ther divisions of WIPO </w:t>
            </w:r>
            <w:r w:rsidR="00587987" w:rsidRPr="00587987">
              <w:rPr>
                <w:bCs/>
                <w:sz w:val="18"/>
                <w:szCs w:val="18"/>
                <w:lang w:val="en-GB"/>
              </w:rPr>
              <w:t xml:space="preserve">were identified in the project document as divisions who would </w:t>
            </w:r>
            <w:r w:rsidR="001F5D2B" w:rsidRPr="00587987">
              <w:rPr>
                <w:bCs/>
                <w:sz w:val="18"/>
                <w:szCs w:val="18"/>
                <w:lang w:val="en-GB"/>
              </w:rPr>
              <w:t>contribute to project implementation</w:t>
            </w:r>
            <w:r w:rsidR="00587987" w:rsidRPr="00587987">
              <w:rPr>
                <w:bCs/>
                <w:sz w:val="18"/>
                <w:szCs w:val="18"/>
                <w:lang w:val="en-GB"/>
              </w:rPr>
              <w:t xml:space="preserve">. These included </w:t>
            </w:r>
            <w:r w:rsidR="00965014" w:rsidRPr="00587987">
              <w:rPr>
                <w:bCs/>
                <w:sz w:val="18"/>
                <w:szCs w:val="18"/>
                <w:lang w:val="en-GB"/>
              </w:rPr>
              <w:t>the Global Challenges Division, Traditional Knowledge Division and De</w:t>
            </w:r>
            <w:r w:rsidR="001F3ABD" w:rsidRPr="00587987">
              <w:rPr>
                <w:bCs/>
                <w:sz w:val="18"/>
                <w:szCs w:val="18"/>
                <w:lang w:val="en-GB"/>
              </w:rPr>
              <w:t>partment of External Relations.</w:t>
            </w:r>
          </w:p>
          <w:p w14:paraId="5A806CFD" w14:textId="1247516B" w:rsidR="00587987" w:rsidRPr="00587987" w:rsidRDefault="00965014" w:rsidP="008534E1">
            <w:pPr>
              <w:numPr>
                <w:ilvl w:val="0"/>
                <w:numId w:val="62"/>
              </w:numPr>
              <w:rPr>
                <w:bCs/>
                <w:sz w:val="18"/>
                <w:szCs w:val="18"/>
                <w:lang w:val="en-GB"/>
              </w:rPr>
            </w:pPr>
            <w:r w:rsidRPr="00587987">
              <w:rPr>
                <w:bCs/>
                <w:sz w:val="18"/>
                <w:szCs w:val="18"/>
                <w:lang w:val="en-GB"/>
              </w:rPr>
              <w:t xml:space="preserve">The collaboration was both formal and informal, and focused on </w:t>
            </w:r>
            <w:r w:rsidR="00F2608D">
              <w:rPr>
                <w:bCs/>
                <w:sz w:val="18"/>
                <w:szCs w:val="18"/>
                <w:lang w:val="en-GB"/>
              </w:rPr>
              <w:t xml:space="preserve">utilising </w:t>
            </w:r>
            <w:r w:rsidRPr="00587987">
              <w:rPr>
                <w:bCs/>
                <w:sz w:val="18"/>
                <w:szCs w:val="18"/>
                <w:lang w:val="en-GB"/>
              </w:rPr>
              <w:t>the complementary skills a</w:t>
            </w:r>
            <w:r w:rsidR="00587987" w:rsidRPr="00587987">
              <w:rPr>
                <w:bCs/>
                <w:sz w:val="18"/>
                <w:szCs w:val="18"/>
                <w:lang w:val="en-GB"/>
              </w:rPr>
              <w:t>nd expertise of other divisions, as well as</w:t>
            </w:r>
            <w:r w:rsidR="00F2608D">
              <w:rPr>
                <w:bCs/>
                <w:sz w:val="18"/>
                <w:szCs w:val="18"/>
                <w:lang w:val="en-GB"/>
              </w:rPr>
              <w:t xml:space="preserve"> towards supporting access to</w:t>
            </w:r>
            <w:r w:rsidR="00587987" w:rsidRPr="00587987">
              <w:rPr>
                <w:bCs/>
                <w:sz w:val="18"/>
                <w:szCs w:val="18"/>
                <w:lang w:val="en-GB"/>
              </w:rPr>
              <w:t xml:space="preserve"> the policy discussions occurring under their remit. </w:t>
            </w:r>
          </w:p>
          <w:p w14:paraId="35486AA8" w14:textId="296BDF6D" w:rsidR="00965014" w:rsidRDefault="00587987" w:rsidP="008534E1">
            <w:pPr>
              <w:numPr>
                <w:ilvl w:val="0"/>
                <w:numId w:val="62"/>
              </w:numPr>
              <w:rPr>
                <w:bCs/>
                <w:sz w:val="18"/>
                <w:szCs w:val="18"/>
                <w:lang w:val="en-GB"/>
              </w:rPr>
            </w:pPr>
            <w:r w:rsidRPr="00587987">
              <w:rPr>
                <w:bCs/>
                <w:sz w:val="18"/>
                <w:szCs w:val="18"/>
                <w:lang w:val="en-GB"/>
              </w:rPr>
              <w:t xml:space="preserve">Collaboration with the Department of External Relations </w:t>
            </w:r>
            <w:r w:rsidR="00F2608D">
              <w:rPr>
                <w:bCs/>
                <w:sz w:val="18"/>
                <w:szCs w:val="18"/>
                <w:lang w:val="en-GB"/>
              </w:rPr>
              <w:t>included</w:t>
            </w:r>
            <w:r w:rsidRPr="00587987">
              <w:rPr>
                <w:bCs/>
                <w:sz w:val="18"/>
                <w:szCs w:val="18"/>
                <w:lang w:val="en-GB"/>
              </w:rPr>
              <w:t xml:space="preserve"> developing and funding the PLR Infographics, as well as assisting in the identification of external partners. Collaboration with the Global Challenges Division involved consultation on PLR Terms of Reference (TORs) and </w:t>
            </w:r>
            <w:r w:rsidR="00F9091F">
              <w:rPr>
                <w:bCs/>
                <w:sz w:val="18"/>
                <w:szCs w:val="18"/>
                <w:lang w:val="en-GB"/>
              </w:rPr>
              <w:t>substantive input, while collaboration</w:t>
            </w:r>
            <w:r w:rsidRPr="00587987">
              <w:rPr>
                <w:bCs/>
                <w:sz w:val="18"/>
                <w:szCs w:val="18"/>
                <w:lang w:val="en-GB"/>
              </w:rPr>
              <w:t xml:space="preserve"> with the Traditional Knowledge Division occurred in the context of sharing PLRs on plant and animal genetic resources, as relevant to that Division’s mandate. </w:t>
            </w:r>
          </w:p>
          <w:p w14:paraId="6982DA88" w14:textId="6E42323A" w:rsidR="00F9091F" w:rsidRDefault="00587987" w:rsidP="008534E1">
            <w:pPr>
              <w:numPr>
                <w:ilvl w:val="0"/>
                <w:numId w:val="62"/>
              </w:numPr>
              <w:rPr>
                <w:bCs/>
                <w:sz w:val="18"/>
                <w:szCs w:val="18"/>
                <w:lang w:val="en-GB"/>
              </w:rPr>
            </w:pPr>
            <w:r>
              <w:rPr>
                <w:bCs/>
                <w:sz w:val="18"/>
                <w:szCs w:val="18"/>
                <w:lang w:val="en-GB"/>
              </w:rPr>
              <w:t>During interviews, collaboration was viewed as largely successful</w:t>
            </w:r>
            <w:r w:rsidR="00F2608D">
              <w:rPr>
                <w:bCs/>
                <w:sz w:val="18"/>
                <w:szCs w:val="18"/>
                <w:lang w:val="en-GB"/>
              </w:rPr>
              <w:t xml:space="preserve"> and appropriate. This was</w:t>
            </w:r>
            <w:r w:rsidR="00F9091F">
              <w:rPr>
                <w:bCs/>
                <w:sz w:val="18"/>
                <w:szCs w:val="18"/>
                <w:lang w:val="en-GB"/>
              </w:rPr>
              <w:t xml:space="preserve"> based on the understanding and view that collaboration should aim towards building complementarity and make best use of the various areas of expertise and networks of the respective divisions to strengthen content and </w:t>
            </w:r>
            <w:r w:rsidR="00F2608D">
              <w:rPr>
                <w:bCs/>
                <w:sz w:val="18"/>
                <w:szCs w:val="18"/>
                <w:lang w:val="en-GB"/>
              </w:rPr>
              <w:t xml:space="preserve">the </w:t>
            </w:r>
            <w:r w:rsidR="00F9091F">
              <w:rPr>
                <w:bCs/>
                <w:sz w:val="18"/>
                <w:szCs w:val="18"/>
                <w:lang w:val="en-GB"/>
              </w:rPr>
              <w:t>dissemination</w:t>
            </w:r>
            <w:r w:rsidR="00F2608D">
              <w:rPr>
                <w:bCs/>
                <w:sz w:val="18"/>
                <w:szCs w:val="18"/>
                <w:lang w:val="en-GB"/>
              </w:rPr>
              <w:t xml:space="preserve"> of outputs</w:t>
            </w:r>
            <w:r w:rsidR="00F9091F">
              <w:rPr>
                <w:bCs/>
                <w:sz w:val="18"/>
                <w:szCs w:val="18"/>
                <w:lang w:val="en-GB"/>
              </w:rPr>
              <w:t xml:space="preserve">. </w:t>
            </w:r>
          </w:p>
          <w:p w14:paraId="0287C2CA" w14:textId="77777777" w:rsidR="00F9091F" w:rsidRDefault="00F9091F" w:rsidP="008534E1">
            <w:pPr>
              <w:numPr>
                <w:ilvl w:val="0"/>
                <w:numId w:val="62"/>
              </w:numPr>
              <w:rPr>
                <w:bCs/>
                <w:sz w:val="18"/>
                <w:szCs w:val="18"/>
                <w:lang w:val="en-GB"/>
              </w:rPr>
            </w:pPr>
            <w:r>
              <w:rPr>
                <w:bCs/>
                <w:sz w:val="18"/>
                <w:szCs w:val="18"/>
                <w:lang w:val="en-GB"/>
              </w:rPr>
              <w:t xml:space="preserve">Further involvement of other divisions at the project design phase was encouraged. </w:t>
            </w:r>
          </w:p>
          <w:p w14:paraId="1C32BF73" w14:textId="68448835" w:rsidR="007A4FF5" w:rsidRPr="00F9091F" w:rsidRDefault="00F9091F" w:rsidP="008534E1">
            <w:pPr>
              <w:numPr>
                <w:ilvl w:val="0"/>
                <w:numId w:val="62"/>
              </w:numPr>
              <w:rPr>
                <w:bCs/>
                <w:sz w:val="18"/>
                <w:szCs w:val="18"/>
                <w:lang w:val="en-GB"/>
              </w:rPr>
            </w:pPr>
            <w:r>
              <w:rPr>
                <w:bCs/>
                <w:sz w:val="18"/>
                <w:szCs w:val="18"/>
                <w:lang w:val="en-GB"/>
              </w:rPr>
              <w:t>Importantly, in an area such a</w:t>
            </w:r>
            <w:r w:rsidR="00F2608D">
              <w:rPr>
                <w:bCs/>
                <w:sz w:val="18"/>
                <w:szCs w:val="18"/>
                <w:lang w:val="en-GB"/>
              </w:rPr>
              <w:t>s patent information and analytics</w:t>
            </w:r>
            <w:r>
              <w:rPr>
                <w:bCs/>
                <w:sz w:val="18"/>
                <w:szCs w:val="18"/>
                <w:lang w:val="en-GB"/>
              </w:rPr>
              <w:t xml:space="preserve"> that provides </w:t>
            </w:r>
            <w:r>
              <w:rPr>
                <w:bCs/>
                <w:sz w:val="18"/>
                <w:szCs w:val="18"/>
                <w:lang w:val="en-GB"/>
              </w:rPr>
              <w:lastRenderedPageBreak/>
              <w:t xml:space="preserve">specialist services and expertise relevant to specific technologies, the role of other divisions in identifying policy challenges that would benefit from patent analytics, and in facilitating access to networks for dissemination and discussion, is critical. This can be pursued through formal collaboration agreements, but it also reliant on individual generosity and enthusiasm, supported by a general culture of collaboration. </w:t>
            </w:r>
          </w:p>
        </w:tc>
      </w:tr>
      <w:tr w:rsidR="007303A1" w:rsidRPr="009F3AE2" w14:paraId="77D1510A" w14:textId="77777777" w:rsidTr="00C06BDB">
        <w:tc>
          <w:tcPr>
            <w:tcW w:w="2112" w:type="dxa"/>
            <w:shd w:val="clear" w:color="auto" w:fill="auto"/>
          </w:tcPr>
          <w:p w14:paraId="0584542C" w14:textId="4739B8AE" w:rsidR="007A4FF5" w:rsidRPr="009F3AE2" w:rsidRDefault="007A4FF5" w:rsidP="00C17999">
            <w:pPr>
              <w:numPr>
                <w:ilvl w:val="0"/>
                <w:numId w:val="5"/>
              </w:numPr>
              <w:rPr>
                <w:bCs/>
                <w:sz w:val="18"/>
                <w:szCs w:val="18"/>
                <w:lang w:val="en-GB"/>
              </w:rPr>
            </w:pPr>
            <w:r w:rsidRPr="009F3AE2">
              <w:rPr>
                <w:bCs/>
                <w:sz w:val="18"/>
                <w:szCs w:val="18"/>
                <w:lang w:val="en-GB"/>
              </w:rPr>
              <w:lastRenderedPageBreak/>
              <w:t xml:space="preserve">The extent to which the risks identified in the initial project document have materialized or been mitigated. </w:t>
            </w:r>
          </w:p>
        </w:tc>
        <w:tc>
          <w:tcPr>
            <w:tcW w:w="2130" w:type="dxa"/>
            <w:shd w:val="clear" w:color="auto" w:fill="auto"/>
          </w:tcPr>
          <w:p w14:paraId="409DD588" w14:textId="77777777" w:rsidR="007A4FF5" w:rsidRPr="009F3AE2" w:rsidRDefault="007A4FF5" w:rsidP="00A70804">
            <w:pPr>
              <w:numPr>
                <w:ilvl w:val="0"/>
                <w:numId w:val="6"/>
              </w:numPr>
              <w:rPr>
                <w:bCs/>
                <w:sz w:val="18"/>
                <w:szCs w:val="18"/>
                <w:lang w:val="en-GB"/>
              </w:rPr>
            </w:pPr>
            <w:r w:rsidRPr="009F3AE2">
              <w:rPr>
                <w:bCs/>
                <w:sz w:val="18"/>
                <w:szCs w:val="18"/>
                <w:lang w:val="en-GB"/>
              </w:rPr>
              <w:t>Extent to which risks identified in the project document materialised.</w:t>
            </w:r>
          </w:p>
          <w:p w14:paraId="02158911" w14:textId="77777777" w:rsidR="007A4FF5" w:rsidRPr="009F3AE2" w:rsidRDefault="007A4FF5" w:rsidP="00A70804">
            <w:pPr>
              <w:numPr>
                <w:ilvl w:val="0"/>
                <w:numId w:val="6"/>
              </w:numPr>
              <w:rPr>
                <w:bCs/>
                <w:sz w:val="18"/>
                <w:szCs w:val="18"/>
                <w:lang w:val="en-GB"/>
              </w:rPr>
            </w:pPr>
            <w:r w:rsidRPr="009F3AE2">
              <w:rPr>
                <w:bCs/>
                <w:sz w:val="18"/>
                <w:szCs w:val="18"/>
                <w:lang w:val="en-GB"/>
              </w:rPr>
              <w:t xml:space="preserve">Extent to which any risks that actually materialised had not been identified in the project document. </w:t>
            </w:r>
          </w:p>
          <w:p w14:paraId="0F380FAB" w14:textId="77777777" w:rsidR="007A4FF5" w:rsidRPr="009F3AE2" w:rsidRDefault="007A4FF5" w:rsidP="00A70804">
            <w:pPr>
              <w:numPr>
                <w:ilvl w:val="0"/>
                <w:numId w:val="6"/>
              </w:numPr>
              <w:rPr>
                <w:bCs/>
                <w:sz w:val="18"/>
                <w:szCs w:val="18"/>
                <w:lang w:val="en-GB"/>
              </w:rPr>
            </w:pPr>
            <w:r w:rsidRPr="009F3AE2">
              <w:rPr>
                <w:bCs/>
                <w:sz w:val="18"/>
                <w:szCs w:val="18"/>
                <w:lang w:val="en-GB"/>
              </w:rPr>
              <w:t>Extent to which any risks that emerged were mitigated.</w:t>
            </w:r>
          </w:p>
          <w:p w14:paraId="74BDD954" w14:textId="77777777" w:rsidR="007A4FF5" w:rsidRPr="009F3AE2" w:rsidRDefault="007A4FF5" w:rsidP="00A70804">
            <w:pPr>
              <w:numPr>
                <w:ilvl w:val="0"/>
                <w:numId w:val="6"/>
              </w:numPr>
              <w:rPr>
                <w:bCs/>
                <w:sz w:val="18"/>
                <w:szCs w:val="18"/>
                <w:lang w:val="en-GB"/>
              </w:rPr>
            </w:pPr>
            <w:r w:rsidRPr="009F3AE2">
              <w:rPr>
                <w:bCs/>
                <w:sz w:val="18"/>
                <w:szCs w:val="18"/>
                <w:lang w:val="en-GB"/>
              </w:rPr>
              <w:t xml:space="preserve">Extent to which any mitigation actions taken reflected the mitigation strategies in project document, and if not, why not.   </w:t>
            </w:r>
          </w:p>
        </w:tc>
        <w:tc>
          <w:tcPr>
            <w:tcW w:w="4649" w:type="dxa"/>
            <w:shd w:val="clear" w:color="auto" w:fill="auto"/>
          </w:tcPr>
          <w:p w14:paraId="5646A84B" w14:textId="791B4DF9" w:rsidR="00D056FB" w:rsidRDefault="00D056FB" w:rsidP="00D056FB">
            <w:pPr>
              <w:numPr>
                <w:ilvl w:val="0"/>
                <w:numId w:val="6"/>
              </w:numPr>
              <w:rPr>
                <w:bCs/>
                <w:sz w:val="18"/>
                <w:szCs w:val="18"/>
                <w:lang w:val="en-GB"/>
              </w:rPr>
            </w:pPr>
            <w:r>
              <w:rPr>
                <w:bCs/>
                <w:sz w:val="18"/>
                <w:szCs w:val="18"/>
                <w:lang w:val="en-GB"/>
              </w:rPr>
              <w:t xml:space="preserve">The risks identified in the project document </w:t>
            </w:r>
            <w:r w:rsidR="00965014">
              <w:rPr>
                <w:bCs/>
                <w:sz w:val="18"/>
                <w:szCs w:val="18"/>
                <w:lang w:val="en-GB"/>
              </w:rPr>
              <w:t xml:space="preserve">were: </w:t>
            </w:r>
          </w:p>
          <w:p w14:paraId="01620542" w14:textId="77777777" w:rsidR="00965014" w:rsidRDefault="00965014" w:rsidP="00965014">
            <w:pPr>
              <w:numPr>
                <w:ilvl w:val="2"/>
                <w:numId w:val="6"/>
              </w:numPr>
              <w:rPr>
                <w:bCs/>
                <w:sz w:val="18"/>
                <w:szCs w:val="18"/>
                <w:lang w:val="en-GB"/>
              </w:rPr>
            </w:pPr>
            <w:r>
              <w:rPr>
                <w:bCs/>
                <w:sz w:val="18"/>
                <w:szCs w:val="18"/>
                <w:lang w:val="en-GB"/>
              </w:rPr>
              <w:t xml:space="preserve">Lack of expression of interest for future landscape reports by Member States or institutions in developing countries. </w:t>
            </w:r>
          </w:p>
          <w:p w14:paraId="7CC86BC6" w14:textId="3E2DF6C1" w:rsidR="00965014" w:rsidRDefault="00965014" w:rsidP="00965014">
            <w:pPr>
              <w:numPr>
                <w:ilvl w:val="2"/>
                <w:numId w:val="6"/>
              </w:numPr>
              <w:rPr>
                <w:bCs/>
                <w:sz w:val="18"/>
                <w:szCs w:val="18"/>
                <w:lang w:val="en-GB"/>
              </w:rPr>
            </w:pPr>
            <w:r>
              <w:rPr>
                <w:bCs/>
                <w:sz w:val="18"/>
                <w:szCs w:val="18"/>
                <w:lang w:val="en-GB"/>
              </w:rPr>
              <w:t>Insufficient utilization of the reports.</w:t>
            </w:r>
          </w:p>
          <w:p w14:paraId="04602A2D" w14:textId="17BC4061" w:rsidR="00965014" w:rsidRDefault="00965014" w:rsidP="00965014">
            <w:pPr>
              <w:numPr>
                <w:ilvl w:val="2"/>
                <w:numId w:val="6"/>
              </w:numPr>
              <w:rPr>
                <w:bCs/>
                <w:sz w:val="18"/>
                <w:szCs w:val="18"/>
                <w:lang w:val="en-GB"/>
              </w:rPr>
            </w:pPr>
            <w:r>
              <w:rPr>
                <w:bCs/>
                <w:sz w:val="18"/>
                <w:szCs w:val="18"/>
                <w:lang w:val="en-GB"/>
              </w:rPr>
              <w:t xml:space="preserve">Appropriateness of the scope of each report. </w:t>
            </w:r>
          </w:p>
          <w:p w14:paraId="1E4A35D6" w14:textId="6A2E536C" w:rsidR="004A2A31" w:rsidRDefault="001F5D2B" w:rsidP="00965014">
            <w:pPr>
              <w:numPr>
                <w:ilvl w:val="0"/>
                <w:numId w:val="6"/>
              </w:numPr>
              <w:rPr>
                <w:bCs/>
                <w:sz w:val="18"/>
                <w:szCs w:val="18"/>
                <w:lang w:val="en-GB"/>
              </w:rPr>
            </w:pPr>
            <w:r>
              <w:rPr>
                <w:bCs/>
                <w:sz w:val="18"/>
                <w:szCs w:val="18"/>
                <w:lang w:val="en-GB"/>
              </w:rPr>
              <w:t>The risks identified in the project document were bas</w:t>
            </w:r>
            <w:r w:rsidR="007B7CA7">
              <w:rPr>
                <w:bCs/>
                <w:sz w:val="18"/>
                <w:szCs w:val="18"/>
                <w:lang w:val="en-GB"/>
              </w:rPr>
              <w:t>ed on experience in Phase I. T</w:t>
            </w:r>
            <w:r w:rsidR="001D6622">
              <w:rPr>
                <w:bCs/>
                <w:sz w:val="18"/>
                <w:szCs w:val="18"/>
                <w:lang w:val="en-GB"/>
              </w:rPr>
              <w:t>he first</w:t>
            </w:r>
            <w:r>
              <w:rPr>
                <w:bCs/>
                <w:sz w:val="18"/>
                <w:szCs w:val="18"/>
                <w:lang w:val="en-GB"/>
              </w:rPr>
              <w:t xml:space="preserve"> did materialise</w:t>
            </w:r>
            <w:r w:rsidR="00965014">
              <w:rPr>
                <w:bCs/>
                <w:sz w:val="18"/>
                <w:szCs w:val="18"/>
                <w:lang w:val="en-GB"/>
              </w:rPr>
              <w:t xml:space="preserve"> to an extent</w:t>
            </w:r>
            <w:r>
              <w:rPr>
                <w:bCs/>
                <w:sz w:val="18"/>
                <w:szCs w:val="18"/>
                <w:lang w:val="en-GB"/>
              </w:rPr>
              <w:t>, however the mitigation strat</w:t>
            </w:r>
            <w:r w:rsidR="00D056FB">
              <w:rPr>
                <w:bCs/>
                <w:sz w:val="18"/>
                <w:szCs w:val="18"/>
                <w:lang w:val="en-GB"/>
              </w:rPr>
              <w:t xml:space="preserve">egies were appropriate and </w:t>
            </w:r>
            <w:r w:rsidR="00091BBA">
              <w:rPr>
                <w:bCs/>
                <w:sz w:val="18"/>
                <w:szCs w:val="18"/>
                <w:lang w:val="en-GB"/>
              </w:rPr>
              <w:t>applied, and largely reflected</w:t>
            </w:r>
            <w:r w:rsidR="004A2A31">
              <w:rPr>
                <w:bCs/>
                <w:sz w:val="18"/>
                <w:szCs w:val="18"/>
                <w:lang w:val="en-GB"/>
              </w:rPr>
              <w:t xml:space="preserve"> those in the project document.</w:t>
            </w:r>
          </w:p>
          <w:p w14:paraId="324763ED" w14:textId="62687146" w:rsidR="00D056FB" w:rsidRPr="007B7CA7" w:rsidRDefault="00F730C7" w:rsidP="007B7CA7">
            <w:pPr>
              <w:numPr>
                <w:ilvl w:val="0"/>
                <w:numId w:val="6"/>
              </w:numPr>
              <w:rPr>
                <w:bCs/>
                <w:sz w:val="18"/>
                <w:szCs w:val="18"/>
                <w:lang w:val="en-GB"/>
              </w:rPr>
            </w:pPr>
            <w:r>
              <w:rPr>
                <w:bCs/>
                <w:sz w:val="18"/>
                <w:szCs w:val="18"/>
                <w:lang w:val="en-GB"/>
              </w:rPr>
              <w:t>A</w:t>
            </w:r>
            <w:r w:rsidR="00D056FB">
              <w:rPr>
                <w:bCs/>
                <w:sz w:val="18"/>
                <w:szCs w:val="18"/>
                <w:lang w:val="en-GB"/>
              </w:rPr>
              <w:t>dditional mitigation strategies were al</w:t>
            </w:r>
            <w:r w:rsidR="00965014">
              <w:rPr>
                <w:bCs/>
                <w:sz w:val="18"/>
                <w:szCs w:val="18"/>
                <w:lang w:val="en-GB"/>
              </w:rPr>
              <w:t xml:space="preserve">so applied by the project team in relation to the first risk, </w:t>
            </w:r>
            <w:r w:rsidR="004A2A31">
              <w:rPr>
                <w:bCs/>
                <w:sz w:val="18"/>
                <w:szCs w:val="18"/>
                <w:lang w:val="en-GB"/>
              </w:rPr>
              <w:t xml:space="preserve">through </w:t>
            </w:r>
            <w:r w:rsidR="00965014">
              <w:rPr>
                <w:bCs/>
                <w:sz w:val="18"/>
                <w:szCs w:val="18"/>
                <w:lang w:val="en-GB"/>
              </w:rPr>
              <w:t xml:space="preserve">being very proactive in working with </w:t>
            </w:r>
            <w:r w:rsidR="00091BBA">
              <w:rPr>
                <w:bCs/>
                <w:sz w:val="18"/>
                <w:szCs w:val="18"/>
                <w:lang w:val="en-GB"/>
              </w:rPr>
              <w:t xml:space="preserve">external </w:t>
            </w:r>
            <w:r w:rsidR="00965014">
              <w:rPr>
                <w:bCs/>
                <w:sz w:val="18"/>
                <w:szCs w:val="18"/>
                <w:lang w:val="en-GB"/>
              </w:rPr>
              <w:t>partners to identify technological areas or issues for which patent</w:t>
            </w:r>
            <w:r w:rsidR="00091BBA">
              <w:rPr>
                <w:bCs/>
                <w:sz w:val="18"/>
                <w:szCs w:val="18"/>
                <w:lang w:val="en-GB"/>
              </w:rPr>
              <w:t xml:space="preserve"> landscape reports would be useful. </w:t>
            </w:r>
            <w:r w:rsidR="00965014" w:rsidRPr="007B7CA7">
              <w:rPr>
                <w:bCs/>
                <w:sz w:val="18"/>
                <w:szCs w:val="18"/>
                <w:lang w:val="en-GB"/>
              </w:rPr>
              <w:t xml:space="preserve"> </w:t>
            </w:r>
          </w:p>
        </w:tc>
      </w:tr>
      <w:tr w:rsidR="007A4FF5" w:rsidRPr="009F3AE2" w14:paraId="1DA7EB26" w14:textId="77777777" w:rsidTr="00C06BDB">
        <w:tc>
          <w:tcPr>
            <w:tcW w:w="8891" w:type="dxa"/>
            <w:gridSpan w:val="3"/>
            <w:shd w:val="clear" w:color="auto" w:fill="F3F3F3"/>
          </w:tcPr>
          <w:p w14:paraId="341ED396" w14:textId="200009D1" w:rsidR="007A4FF5" w:rsidRPr="009F3AE2" w:rsidRDefault="007A4FF5" w:rsidP="00C06BDB">
            <w:pPr>
              <w:rPr>
                <w:b/>
                <w:bCs/>
                <w:i/>
                <w:sz w:val="18"/>
                <w:szCs w:val="18"/>
                <w:lang w:val="en-GB"/>
              </w:rPr>
            </w:pPr>
            <w:r w:rsidRPr="009F3AE2">
              <w:rPr>
                <w:b/>
                <w:bCs/>
                <w:i/>
                <w:sz w:val="18"/>
                <w:szCs w:val="18"/>
                <w:lang w:val="en-GB"/>
              </w:rPr>
              <w:t>Relevance</w:t>
            </w:r>
          </w:p>
        </w:tc>
      </w:tr>
      <w:tr w:rsidR="007303A1" w:rsidRPr="009F3AE2" w14:paraId="00EF9AE9" w14:textId="77777777" w:rsidTr="00C06BDB">
        <w:tc>
          <w:tcPr>
            <w:tcW w:w="2112" w:type="dxa"/>
            <w:shd w:val="clear" w:color="auto" w:fill="auto"/>
          </w:tcPr>
          <w:p w14:paraId="4DF4D97C" w14:textId="77777777" w:rsidR="007A4FF5" w:rsidRPr="009F3AE2" w:rsidRDefault="007A4FF5" w:rsidP="00C17999">
            <w:pPr>
              <w:numPr>
                <w:ilvl w:val="0"/>
                <w:numId w:val="5"/>
              </w:numPr>
              <w:rPr>
                <w:bCs/>
                <w:sz w:val="18"/>
                <w:szCs w:val="18"/>
                <w:lang w:val="en-GB"/>
              </w:rPr>
            </w:pPr>
            <w:r w:rsidRPr="009F3AE2">
              <w:rPr>
                <w:bCs/>
                <w:sz w:val="18"/>
                <w:szCs w:val="18"/>
                <w:lang w:val="en-GB"/>
              </w:rPr>
              <w:t xml:space="preserve">The extent to which the project design reflected the priorities of Members and supported Development Agenda Recommendations. </w:t>
            </w:r>
          </w:p>
          <w:p w14:paraId="45484B3B" w14:textId="77777777" w:rsidR="007A4FF5" w:rsidRPr="009F3AE2" w:rsidRDefault="007A4FF5" w:rsidP="00C06BDB">
            <w:pPr>
              <w:rPr>
                <w:bCs/>
                <w:sz w:val="18"/>
                <w:szCs w:val="18"/>
                <w:lang w:val="en-GB"/>
              </w:rPr>
            </w:pPr>
          </w:p>
        </w:tc>
        <w:tc>
          <w:tcPr>
            <w:tcW w:w="2130" w:type="dxa"/>
            <w:shd w:val="clear" w:color="auto" w:fill="auto"/>
          </w:tcPr>
          <w:p w14:paraId="017AE078" w14:textId="77777777" w:rsidR="007A4FF5" w:rsidRPr="009F3AE2" w:rsidRDefault="007A4FF5" w:rsidP="00A70804">
            <w:pPr>
              <w:numPr>
                <w:ilvl w:val="0"/>
                <w:numId w:val="12"/>
              </w:numPr>
              <w:rPr>
                <w:bCs/>
                <w:sz w:val="18"/>
                <w:szCs w:val="18"/>
                <w:lang w:val="en-GB"/>
              </w:rPr>
            </w:pPr>
            <w:proofErr w:type="gramStart"/>
            <w:r w:rsidRPr="009F3AE2">
              <w:rPr>
                <w:bCs/>
                <w:sz w:val="18"/>
                <w:szCs w:val="18"/>
                <w:lang w:val="en-GB"/>
              </w:rPr>
              <w:t>Degree</w:t>
            </w:r>
            <w:proofErr w:type="gramEnd"/>
            <w:r w:rsidRPr="009F3AE2">
              <w:rPr>
                <w:bCs/>
                <w:sz w:val="18"/>
                <w:szCs w:val="18"/>
                <w:lang w:val="en-GB"/>
              </w:rPr>
              <w:t xml:space="preserve"> to which selection of the project among other options was participatory and took into account Member State interests and priorities. </w:t>
            </w:r>
          </w:p>
        </w:tc>
        <w:tc>
          <w:tcPr>
            <w:tcW w:w="4649" w:type="dxa"/>
            <w:shd w:val="clear" w:color="auto" w:fill="auto"/>
          </w:tcPr>
          <w:p w14:paraId="7089BFE4" w14:textId="77777777" w:rsidR="00117925" w:rsidRPr="004D0F49" w:rsidRDefault="00117925" w:rsidP="007B7CA7">
            <w:pPr>
              <w:numPr>
                <w:ilvl w:val="0"/>
                <w:numId w:val="12"/>
              </w:numPr>
              <w:rPr>
                <w:bCs/>
                <w:sz w:val="18"/>
                <w:szCs w:val="18"/>
                <w:lang w:val="en-GB"/>
              </w:rPr>
            </w:pPr>
            <w:r w:rsidRPr="004D0F49">
              <w:rPr>
                <w:bCs/>
                <w:sz w:val="18"/>
                <w:szCs w:val="18"/>
                <w:lang w:val="en-GB"/>
              </w:rPr>
              <w:t xml:space="preserve">In the first and second phases of the project, the ideas for PLRs largely came from the project team, in discussion with internal and external partners. </w:t>
            </w:r>
          </w:p>
          <w:p w14:paraId="7B04E058" w14:textId="759BBFBA" w:rsidR="007B7CA7" w:rsidRPr="004D0F49" w:rsidRDefault="00117925" w:rsidP="007B7CA7">
            <w:pPr>
              <w:numPr>
                <w:ilvl w:val="0"/>
                <w:numId w:val="12"/>
              </w:numPr>
              <w:rPr>
                <w:bCs/>
                <w:sz w:val="18"/>
                <w:szCs w:val="18"/>
                <w:lang w:val="en-GB"/>
              </w:rPr>
            </w:pPr>
            <w:r w:rsidRPr="004D0F49">
              <w:rPr>
                <w:bCs/>
                <w:sz w:val="18"/>
                <w:szCs w:val="18"/>
                <w:lang w:val="en-GB"/>
              </w:rPr>
              <w:t xml:space="preserve">These initial PLRs concerned areas of important public policy </w:t>
            </w:r>
            <w:r w:rsidR="004D2E63" w:rsidRPr="004D0F49">
              <w:rPr>
                <w:bCs/>
                <w:sz w:val="18"/>
                <w:szCs w:val="18"/>
                <w:lang w:val="en-GB"/>
              </w:rPr>
              <w:t>internationally, and</w:t>
            </w:r>
            <w:r w:rsidRPr="004D0F49">
              <w:rPr>
                <w:bCs/>
                <w:sz w:val="18"/>
                <w:szCs w:val="18"/>
                <w:lang w:val="en-GB"/>
              </w:rPr>
              <w:t xml:space="preserve"> served to inform global debates in the areas of health and the environment, among other issues. The forums in which these PLRs were useful reached WIPO Member States, through their membership of these other bodies, and through addressing issues that in many cases </w:t>
            </w:r>
            <w:r w:rsidR="00F2608D">
              <w:rPr>
                <w:bCs/>
                <w:sz w:val="18"/>
                <w:szCs w:val="18"/>
                <w:lang w:val="en-GB"/>
              </w:rPr>
              <w:t xml:space="preserve">were </w:t>
            </w:r>
            <w:r w:rsidRPr="004D0F49">
              <w:rPr>
                <w:bCs/>
                <w:sz w:val="18"/>
                <w:szCs w:val="18"/>
                <w:lang w:val="en-GB"/>
              </w:rPr>
              <w:t xml:space="preserve">of particular relevance to Developing and </w:t>
            </w:r>
            <w:r w:rsidR="00F2608D">
              <w:rPr>
                <w:bCs/>
                <w:sz w:val="18"/>
                <w:szCs w:val="18"/>
                <w:lang w:val="en-GB"/>
              </w:rPr>
              <w:t>LDCs</w:t>
            </w:r>
            <w:r w:rsidRPr="004D0F49">
              <w:rPr>
                <w:bCs/>
                <w:sz w:val="18"/>
                <w:szCs w:val="18"/>
                <w:lang w:val="en-GB"/>
              </w:rPr>
              <w:t xml:space="preserve">. </w:t>
            </w:r>
          </w:p>
          <w:p w14:paraId="621637BC" w14:textId="0FF53F96" w:rsidR="00117925" w:rsidRPr="004D0F49" w:rsidRDefault="00117925" w:rsidP="007B7CA7">
            <w:pPr>
              <w:numPr>
                <w:ilvl w:val="0"/>
                <w:numId w:val="12"/>
              </w:numPr>
              <w:rPr>
                <w:bCs/>
                <w:sz w:val="18"/>
                <w:szCs w:val="18"/>
                <w:lang w:val="en-GB"/>
              </w:rPr>
            </w:pPr>
            <w:r w:rsidRPr="004D0F49">
              <w:rPr>
                <w:bCs/>
                <w:sz w:val="18"/>
                <w:szCs w:val="18"/>
                <w:lang w:val="en-GB"/>
              </w:rPr>
              <w:t xml:space="preserve">As the value of patent analytics is not widely understood by a non IP audience, it has naturally taken the project some time to find its constituency – the development of PLRs, workshops and the e-tutorial, as well as development of the methodology guidelines </w:t>
            </w:r>
            <w:r w:rsidR="004D0F49" w:rsidRPr="004D0F49">
              <w:rPr>
                <w:bCs/>
                <w:sz w:val="18"/>
                <w:szCs w:val="18"/>
                <w:lang w:val="en-GB"/>
              </w:rPr>
              <w:t xml:space="preserve">should be viewed not only as valuable in themselves, but as catalysts for a broader understanding of the value of PLRs for public policy, strategic development and technology transfer. </w:t>
            </w:r>
          </w:p>
          <w:p w14:paraId="610E1067" w14:textId="577964BE" w:rsidR="007B7CA7" w:rsidRDefault="007B7CA7" w:rsidP="007B7CA7">
            <w:pPr>
              <w:numPr>
                <w:ilvl w:val="0"/>
                <w:numId w:val="12"/>
              </w:numPr>
              <w:rPr>
                <w:bCs/>
                <w:sz w:val="18"/>
                <w:szCs w:val="18"/>
                <w:lang w:val="en-GB"/>
              </w:rPr>
            </w:pPr>
            <w:r w:rsidRPr="004D0F49">
              <w:rPr>
                <w:bCs/>
                <w:sz w:val="18"/>
                <w:szCs w:val="18"/>
                <w:lang w:val="en-GB"/>
              </w:rPr>
              <w:t>Interviews</w:t>
            </w:r>
            <w:r>
              <w:rPr>
                <w:bCs/>
                <w:sz w:val="18"/>
                <w:szCs w:val="18"/>
                <w:lang w:val="en-GB"/>
              </w:rPr>
              <w:t xml:space="preserve"> and experience suggests that, as further reports are developed and utilised, Member States and potential external partners are likely to become more aware of their value and utility, and, accordingly, to become more active in identifying and suggesting topics for patent landscape reports. This trend was evident in Phase II, with some ideas for PLRs initially generated through external partners </w:t>
            </w:r>
            <w:r w:rsidR="005F5872">
              <w:rPr>
                <w:bCs/>
                <w:sz w:val="18"/>
                <w:szCs w:val="18"/>
                <w:lang w:val="en-GB"/>
              </w:rPr>
              <w:t>who had been</w:t>
            </w:r>
            <w:r>
              <w:rPr>
                <w:bCs/>
                <w:sz w:val="18"/>
                <w:szCs w:val="18"/>
                <w:lang w:val="en-GB"/>
              </w:rPr>
              <w:t xml:space="preserve"> exposed to a PLR in a different </w:t>
            </w:r>
            <w:r>
              <w:rPr>
                <w:bCs/>
                <w:sz w:val="18"/>
                <w:szCs w:val="18"/>
                <w:lang w:val="en-GB"/>
              </w:rPr>
              <w:lastRenderedPageBreak/>
              <w:t>area of technology</w:t>
            </w:r>
            <w:r w:rsidR="005F5872">
              <w:rPr>
                <w:bCs/>
                <w:sz w:val="18"/>
                <w:szCs w:val="18"/>
                <w:lang w:val="en-GB"/>
              </w:rPr>
              <w:t>. They were able to</w:t>
            </w:r>
            <w:r>
              <w:rPr>
                <w:bCs/>
                <w:sz w:val="18"/>
                <w:szCs w:val="18"/>
                <w:lang w:val="en-GB"/>
              </w:rPr>
              <w:t xml:space="preserve"> </w:t>
            </w:r>
            <w:r w:rsidR="005F5872">
              <w:rPr>
                <w:bCs/>
                <w:sz w:val="18"/>
                <w:szCs w:val="18"/>
                <w:lang w:val="en-GB"/>
              </w:rPr>
              <w:t>recognise</w:t>
            </w:r>
            <w:r>
              <w:rPr>
                <w:bCs/>
                <w:sz w:val="18"/>
                <w:szCs w:val="18"/>
                <w:lang w:val="en-GB"/>
              </w:rPr>
              <w:t xml:space="preserve"> the value that development of a PLR</w:t>
            </w:r>
            <w:r w:rsidR="005F5872">
              <w:rPr>
                <w:bCs/>
                <w:sz w:val="18"/>
                <w:szCs w:val="18"/>
                <w:lang w:val="en-GB"/>
              </w:rPr>
              <w:t xml:space="preserve"> would</w:t>
            </w:r>
            <w:r w:rsidR="001C144F">
              <w:rPr>
                <w:bCs/>
                <w:sz w:val="18"/>
                <w:szCs w:val="18"/>
                <w:lang w:val="en-GB"/>
              </w:rPr>
              <w:t xml:space="preserve"> have in their own field.</w:t>
            </w:r>
          </w:p>
          <w:p w14:paraId="22B1EDE9" w14:textId="088B0F67" w:rsidR="007B7CA7" w:rsidRDefault="007B7CA7" w:rsidP="007B7CA7">
            <w:pPr>
              <w:numPr>
                <w:ilvl w:val="0"/>
                <w:numId w:val="12"/>
              </w:numPr>
              <w:rPr>
                <w:bCs/>
                <w:sz w:val="18"/>
                <w:szCs w:val="18"/>
                <w:lang w:val="en-GB"/>
              </w:rPr>
            </w:pPr>
            <w:r>
              <w:rPr>
                <w:bCs/>
                <w:sz w:val="18"/>
                <w:szCs w:val="18"/>
                <w:lang w:val="en-GB"/>
              </w:rPr>
              <w:t>Further, the Secretariat has received</w:t>
            </w:r>
            <w:r w:rsidR="004D0F49">
              <w:rPr>
                <w:bCs/>
                <w:sz w:val="18"/>
                <w:szCs w:val="18"/>
                <w:lang w:val="en-GB"/>
              </w:rPr>
              <w:t xml:space="preserve"> several</w:t>
            </w:r>
            <w:r>
              <w:rPr>
                <w:bCs/>
                <w:sz w:val="18"/>
                <w:szCs w:val="18"/>
                <w:lang w:val="en-GB"/>
              </w:rPr>
              <w:t xml:space="preserve"> requests for updates to existing reports, </w:t>
            </w:r>
            <w:r w:rsidR="005F5872">
              <w:rPr>
                <w:bCs/>
                <w:sz w:val="18"/>
                <w:szCs w:val="18"/>
                <w:lang w:val="en-GB"/>
              </w:rPr>
              <w:t>suggesting</w:t>
            </w:r>
            <w:r>
              <w:rPr>
                <w:bCs/>
                <w:sz w:val="18"/>
                <w:szCs w:val="18"/>
                <w:lang w:val="en-GB"/>
              </w:rPr>
              <w:t xml:space="preserve"> their relevance to users.</w:t>
            </w:r>
          </w:p>
          <w:p w14:paraId="5310194E" w14:textId="5A8850F6" w:rsidR="004D0F49" w:rsidRDefault="004D0F49" w:rsidP="007B7CA7">
            <w:pPr>
              <w:numPr>
                <w:ilvl w:val="0"/>
                <w:numId w:val="12"/>
              </w:numPr>
              <w:rPr>
                <w:bCs/>
                <w:sz w:val="18"/>
                <w:szCs w:val="18"/>
                <w:lang w:val="en-GB"/>
              </w:rPr>
            </w:pPr>
            <w:r>
              <w:rPr>
                <w:bCs/>
                <w:sz w:val="18"/>
                <w:szCs w:val="18"/>
                <w:lang w:val="en-GB"/>
              </w:rPr>
              <w:t xml:space="preserve">The Secretariat has also received requests for the sharing of best practices by other countries </w:t>
            </w:r>
            <w:r w:rsidR="004D2E63">
              <w:rPr>
                <w:bCs/>
                <w:sz w:val="18"/>
                <w:szCs w:val="18"/>
                <w:lang w:val="en-GB"/>
              </w:rPr>
              <w:t>that</w:t>
            </w:r>
            <w:r>
              <w:rPr>
                <w:bCs/>
                <w:sz w:val="18"/>
                <w:szCs w:val="18"/>
                <w:lang w:val="en-GB"/>
              </w:rPr>
              <w:t xml:space="preserve"> have used patent analytics effectively, and further hands on training, as well for help accessing and using open source patent search and analytics tools and databases. </w:t>
            </w:r>
            <w:r w:rsidR="005F5872">
              <w:rPr>
                <w:bCs/>
                <w:sz w:val="18"/>
                <w:szCs w:val="18"/>
                <w:lang w:val="en-GB"/>
              </w:rPr>
              <w:t>Several interviewees also reiterated</w:t>
            </w:r>
            <w:r w:rsidR="004D2E63">
              <w:rPr>
                <w:bCs/>
                <w:sz w:val="18"/>
                <w:szCs w:val="18"/>
                <w:lang w:val="en-GB"/>
              </w:rPr>
              <w:t xml:space="preserve"> these requests</w:t>
            </w:r>
            <w:r>
              <w:rPr>
                <w:bCs/>
                <w:sz w:val="18"/>
                <w:szCs w:val="18"/>
                <w:lang w:val="en-GB"/>
              </w:rPr>
              <w:t xml:space="preserve"> during interviews for this evaluation. </w:t>
            </w:r>
          </w:p>
          <w:p w14:paraId="6201FA63" w14:textId="6A293CDA" w:rsidR="007A4FF5" w:rsidRPr="007B7CA7" w:rsidRDefault="007B7CA7" w:rsidP="005F5872">
            <w:pPr>
              <w:numPr>
                <w:ilvl w:val="0"/>
                <w:numId w:val="12"/>
              </w:numPr>
              <w:rPr>
                <w:bCs/>
                <w:sz w:val="18"/>
                <w:szCs w:val="18"/>
                <w:lang w:val="en-GB"/>
              </w:rPr>
            </w:pPr>
            <w:r w:rsidRPr="007B7CA7">
              <w:rPr>
                <w:bCs/>
                <w:sz w:val="18"/>
                <w:szCs w:val="18"/>
                <w:lang w:val="en-GB"/>
              </w:rPr>
              <w:t xml:space="preserve">Note that in the post Phase II period the Secretariat has started to work on other PLRs with specific countries, </w:t>
            </w:r>
            <w:r w:rsidR="005F5872">
              <w:rPr>
                <w:bCs/>
                <w:sz w:val="18"/>
                <w:szCs w:val="18"/>
                <w:lang w:val="en-GB"/>
              </w:rPr>
              <w:t>namely</w:t>
            </w:r>
            <w:r w:rsidRPr="007B7CA7">
              <w:rPr>
                <w:bCs/>
                <w:sz w:val="18"/>
                <w:szCs w:val="18"/>
                <w:lang w:val="en-GB"/>
              </w:rPr>
              <w:t xml:space="preserve"> a PLR on Palm Oil </w:t>
            </w:r>
            <w:r w:rsidR="005F5872">
              <w:rPr>
                <w:bCs/>
                <w:sz w:val="18"/>
                <w:szCs w:val="18"/>
                <w:lang w:val="en-GB"/>
              </w:rPr>
              <w:t xml:space="preserve">being developed </w:t>
            </w:r>
            <w:r w:rsidRPr="007B7CA7">
              <w:rPr>
                <w:bCs/>
                <w:sz w:val="18"/>
                <w:szCs w:val="18"/>
                <w:lang w:val="en-GB"/>
              </w:rPr>
              <w:t xml:space="preserve">with the Government of Malaysia.  </w:t>
            </w:r>
          </w:p>
        </w:tc>
      </w:tr>
      <w:tr w:rsidR="007A4FF5" w:rsidRPr="009F3AE2" w14:paraId="1344EB35" w14:textId="77777777" w:rsidTr="00C06BDB">
        <w:tc>
          <w:tcPr>
            <w:tcW w:w="8891" w:type="dxa"/>
            <w:gridSpan w:val="3"/>
            <w:shd w:val="clear" w:color="auto" w:fill="F3F3F3"/>
          </w:tcPr>
          <w:p w14:paraId="03168DA7" w14:textId="1F00C150" w:rsidR="007A4FF5" w:rsidRPr="009F3AE2" w:rsidRDefault="007A4FF5" w:rsidP="00C06BDB">
            <w:pPr>
              <w:rPr>
                <w:b/>
                <w:bCs/>
                <w:i/>
                <w:sz w:val="18"/>
                <w:szCs w:val="18"/>
                <w:lang w:val="en-GB"/>
              </w:rPr>
            </w:pPr>
            <w:r w:rsidRPr="009F3AE2">
              <w:rPr>
                <w:b/>
                <w:bCs/>
                <w:i/>
                <w:sz w:val="18"/>
                <w:szCs w:val="18"/>
                <w:lang w:val="en-GB"/>
              </w:rPr>
              <w:lastRenderedPageBreak/>
              <w:t>Effectiveness</w:t>
            </w:r>
          </w:p>
        </w:tc>
      </w:tr>
      <w:tr w:rsidR="007303A1" w:rsidRPr="009F3AE2" w14:paraId="52584632" w14:textId="77777777" w:rsidTr="00C06BDB">
        <w:tc>
          <w:tcPr>
            <w:tcW w:w="2112" w:type="dxa"/>
            <w:shd w:val="clear" w:color="auto" w:fill="auto"/>
          </w:tcPr>
          <w:p w14:paraId="55FFFD52" w14:textId="77777777" w:rsidR="007A4FF5" w:rsidRPr="009F3AE2" w:rsidRDefault="007A4FF5" w:rsidP="00C17999">
            <w:pPr>
              <w:numPr>
                <w:ilvl w:val="0"/>
                <w:numId w:val="5"/>
              </w:numPr>
              <w:rPr>
                <w:bCs/>
                <w:sz w:val="18"/>
                <w:szCs w:val="18"/>
                <w:lang w:val="en-GB"/>
              </w:rPr>
            </w:pPr>
            <w:r w:rsidRPr="009F3AE2">
              <w:rPr>
                <w:bCs/>
                <w:sz w:val="18"/>
                <w:szCs w:val="18"/>
                <w:lang w:val="en-GB"/>
              </w:rPr>
              <w:t xml:space="preserve">The effectiveness of the project in delivering proposed projects outputs and effectiveness in delivering outputs supportive of project objectives. </w:t>
            </w:r>
          </w:p>
        </w:tc>
        <w:tc>
          <w:tcPr>
            <w:tcW w:w="2130" w:type="dxa"/>
            <w:shd w:val="clear" w:color="auto" w:fill="auto"/>
          </w:tcPr>
          <w:p w14:paraId="58A612A9" w14:textId="77777777" w:rsidR="007A4FF5" w:rsidRPr="009F3AE2" w:rsidRDefault="007A4FF5" w:rsidP="00A70804">
            <w:pPr>
              <w:numPr>
                <w:ilvl w:val="0"/>
                <w:numId w:val="12"/>
              </w:numPr>
              <w:rPr>
                <w:bCs/>
                <w:sz w:val="18"/>
                <w:szCs w:val="18"/>
                <w:lang w:val="en-GB"/>
              </w:rPr>
            </w:pPr>
            <w:r w:rsidRPr="009F3AE2">
              <w:rPr>
                <w:bCs/>
                <w:sz w:val="18"/>
                <w:szCs w:val="18"/>
                <w:lang w:val="en-GB"/>
              </w:rPr>
              <w:t>Degree to which proposed project outputs were delivered.</w:t>
            </w:r>
          </w:p>
          <w:p w14:paraId="7626B3B5" w14:textId="77777777" w:rsidR="007A4FF5" w:rsidRPr="009F3AE2" w:rsidRDefault="007A4FF5" w:rsidP="00A70804">
            <w:pPr>
              <w:numPr>
                <w:ilvl w:val="0"/>
                <w:numId w:val="12"/>
              </w:numPr>
              <w:rPr>
                <w:bCs/>
                <w:sz w:val="18"/>
                <w:szCs w:val="18"/>
                <w:lang w:val="en-GB"/>
              </w:rPr>
            </w:pPr>
            <w:r w:rsidRPr="009F3AE2">
              <w:rPr>
                <w:bCs/>
                <w:sz w:val="18"/>
                <w:szCs w:val="18"/>
                <w:lang w:val="en-GB"/>
              </w:rPr>
              <w:t xml:space="preserve">Degree to which actual project outputs supported project objectives. </w:t>
            </w:r>
          </w:p>
        </w:tc>
        <w:tc>
          <w:tcPr>
            <w:tcW w:w="4649" w:type="dxa"/>
            <w:shd w:val="clear" w:color="auto" w:fill="auto"/>
          </w:tcPr>
          <w:p w14:paraId="273F9249" w14:textId="1ACBCA98" w:rsidR="007B7CA7" w:rsidRDefault="007B7CA7" w:rsidP="007B7CA7">
            <w:pPr>
              <w:numPr>
                <w:ilvl w:val="0"/>
                <w:numId w:val="12"/>
              </w:numPr>
              <w:rPr>
                <w:bCs/>
                <w:sz w:val="18"/>
                <w:szCs w:val="18"/>
                <w:lang w:val="en-GB"/>
              </w:rPr>
            </w:pPr>
            <w:r>
              <w:rPr>
                <w:bCs/>
                <w:sz w:val="18"/>
                <w:szCs w:val="18"/>
                <w:lang w:val="en-GB"/>
              </w:rPr>
              <w:t>Project delivery is fully described in</w:t>
            </w:r>
            <w:r w:rsidR="00974BC4" w:rsidRPr="00974BC4">
              <w:rPr>
                <w:lang w:val="en-GB"/>
              </w:rPr>
              <w:t xml:space="preserve"> </w:t>
            </w:r>
            <w:r w:rsidR="00974BC4" w:rsidRPr="00974BC4">
              <w:rPr>
                <w:bCs/>
                <w:sz w:val="18"/>
                <w:szCs w:val="18"/>
                <w:lang w:val="en-GB"/>
              </w:rPr>
              <w:t>Appendix</w:t>
            </w:r>
            <w:r>
              <w:rPr>
                <w:bCs/>
                <w:sz w:val="18"/>
                <w:szCs w:val="18"/>
                <w:lang w:val="en-GB"/>
              </w:rPr>
              <w:t xml:space="preserve"> II to this report</w:t>
            </w:r>
            <w:r w:rsidR="00DA3D6F">
              <w:rPr>
                <w:bCs/>
                <w:sz w:val="18"/>
                <w:szCs w:val="18"/>
                <w:lang w:val="en-GB"/>
              </w:rPr>
              <w:t>.</w:t>
            </w:r>
            <w:r>
              <w:rPr>
                <w:bCs/>
                <w:sz w:val="18"/>
                <w:szCs w:val="18"/>
                <w:lang w:val="en-GB"/>
              </w:rPr>
              <w:t xml:space="preserve"> </w:t>
            </w:r>
          </w:p>
          <w:p w14:paraId="6257B08E" w14:textId="0938C2D4" w:rsidR="00117925" w:rsidRDefault="007B7CA7" w:rsidP="00117925">
            <w:pPr>
              <w:numPr>
                <w:ilvl w:val="0"/>
                <w:numId w:val="12"/>
              </w:numPr>
              <w:rPr>
                <w:bCs/>
                <w:sz w:val="18"/>
                <w:szCs w:val="18"/>
                <w:lang w:val="en-GB"/>
              </w:rPr>
            </w:pPr>
            <w:r>
              <w:rPr>
                <w:bCs/>
                <w:sz w:val="18"/>
                <w:szCs w:val="18"/>
                <w:lang w:val="en-GB"/>
              </w:rPr>
              <w:t>Although project delivery was not compl</w:t>
            </w:r>
            <w:r w:rsidR="00117925">
              <w:rPr>
                <w:bCs/>
                <w:sz w:val="18"/>
                <w:szCs w:val="18"/>
                <w:lang w:val="en-GB"/>
              </w:rPr>
              <w:t xml:space="preserve">eted by December 2013, this was </w:t>
            </w:r>
            <w:r w:rsidR="00094743">
              <w:rPr>
                <w:bCs/>
                <w:sz w:val="18"/>
                <w:szCs w:val="18"/>
                <w:lang w:val="en-GB"/>
              </w:rPr>
              <w:t xml:space="preserve">largely </w:t>
            </w:r>
            <w:r>
              <w:rPr>
                <w:bCs/>
                <w:sz w:val="18"/>
                <w:szCs w:val="18"/>
                <w:lang w:val="en-GB"/>
              </w:rPr>
              <w:t>due to an unrealistic timetable</w:t>
            </w:r>
            <w:r w:rsidR="00117925">
              <w:rPr>
                <w:bCs/>
                <w:sz w:val="18"/>
                <w:szCs w:val="18"/>
                <w:lang w:val="en-GB"/>
              </w:rPr>
              <w:t xml:space="preserve"> brought </w:t>
            </w:r>
            <w:r w:rsidR="00094743">
              <w:rPr>
                <w:bCs/>
                <w:sz w:val="18"/>
                <w:szCs w:val="18"/>
                <w:lang w:val="en-GB"/>
              </w:rPr>
              <w:t>on by the late approval of the Project P</w:t>
            </w:r>
            <w:r w:rsidR="00117925">
              <w:rPr>
                <w:bCs/>
                <w:sz w:val="18"/>
                <w:szCs w:val="18"/>
                <w:lang w:val="en-GB"/>
              </w:rPr>
              <w:t xml:space="preserve">roposal. </w:t>
            </w:r>
          </w:p>
          <w:p w14:paraId="1D7F5F27" w14:textId="0D853ED4" w:rsidR="007A4FF5" w:rsidRDefault="00117925" w:rsidP="00117925">
            <w:pPr>
              <w:numPr>
                <w:ilvl w:val="0"/>
                <w:numId w:val="12"/>
              </w:numPr>
              <w:rPr>
                <w:bCs/>
                <w:sz w:val="18"/>
                <w:szCs w:val="18"/>
                <w:lang w:val="en-GB"/>
              </w:rPr>
            </w:pPr>
            <w:r>
              <w:rPr>
                <w:bCs/>
                <w:sz w:val="18"/>
                <w:szCs w:val="18"/>
                <w:lang w:val="en-GB"/>
              </w:rPr>
              <w:t>Phase II project activiti</w:t>
            </w:r>
            <w:r w:rsidR="00094743">
              <w:rPr>
                <w:bCs/>
                <w:sz w:val="18"/>
                <w:szCs w:val="18"/>
                <w:lang w:val="en-GB"/>
              </w:rPr>
              <w:t>es continued past December 2013. A</w:t>
            </w:r>
            <w:r>
              <w:rPr>
                <w:bCs/>
                <w:sz w:val="18"/>
                <w:szCs w:val="18"/>
                <w:lang w:val="en-GB"/>
              </w:rPr>
              <w:t xml:space="preserve">s at the time of evaluation, </w:t>
            </w:r>
            <w:r w:rsidR="007B7CA7" w:rsidRPr="00117925">
              <w:rPr>
                <w:bCs/>
                <w:sz w:val="18"/>
                <w:szCs w:val="18"/>
                <w:lang w:val="en-GB"/>
              </w:rPr>
              <w:t xml:space="preserve">all outputs had </w:t>
            </w:r>
            <w:r>
              <w:rPr>
                <w:bCs/>
                <w:sz w:val="18"/>
                <w:szCs w:val="18"/>
                <w:lang w:val="en-GB"/>
              </w:rPr>
              <w:t xml:space="preserve">either been delivered, or were very close to being finalised. </w:t>
            </w:r>
          </w:p>
          <w:p w14:paraId="45C9308C" w14:textId="6B193F8F" w:rsidR="00117925" w:rsidRPr="00117925" w:rsidRDefault="00117925" w:rsidP="00117925">
            <w:pPr>
              <w:numPr>
                <w:ilvl w:val="0"/>
                <w:numId w:val="12"/>
              </w:numPr>
              <w:rPr>
                <w:bCs/>
                <w:sz w:val="18"/>
                <w:szCs w:val="18"/>
                <w:lang w:val="en-GB"/>
              </w:rPr>
            </w:pPr>
            <w:r>
              <w:rPr>
                <w:bCs/>
                <w:sz w:val="18"/>
                <w:szCs w:val="18"/>
                <w:lang w:val="en-GB"/>
              </w:rPr>
              <w:t>The overall standard of deliverables</w:t>
            </w:r>
            <w:r w:rsidR="00094743">
              <w:rPr>
                <w:bCs/>
                <w:sz w:val="18"/>
                <w:szCs w:val="18"/>
                <w:lang w:val="en-GB"/>
              </w:rPr>
              <w:t xml:space="preserve"> was generally regarded as high. O</w:t>
            </w:r>
            <w:r>
              <w:rPr>
                <w:bCs/>
                <w:sz w:val="18"/>
                <w:szCs w:val="18"/>
                <w:lang w:val="en-GB"/>
              </w:rPr>
              <w:t xml:space="preserve">n several indicators, expectations were significantly exceeded, such as in the case of PLR download statistics, </w:t>
            </w:r>
            <w:r w:rsidR="00891209">
              <w:rPr>
                <w:bCs/>
                <w:sz w:val="18"/>
                <w:szCs w:val="18"/>
                <w:lang w:val="en-GB"/>
              </w:rPr>
              <w:t xml:space="preserve">contribution to international negotiating fora, </w:t>
            </w:r>
            <w:r>
              <w:rPr>
                <w:bCs/>
                <w:sz w:val="18"/>
                <w:szCs w:val="18"/>
                <w:lang w:val="en-GB"/>
              </w:rPr>
              <w:t>number</w:t>
            </w:r>
            <w:r w:rsidR="00234379">
              <w:rPr>
                <w:bCs/>
                <w:sz w:val="18"/>
                <w:szCs w:val="18"/>
                <w:lang w:val="en-GB"/>
              </w:rPr>
              <w:t xml:space="preserve"> and quality</w:t>
            </w:r>
            <w:r>
              <w:rPr>
                <w:bCs/>
                <w:sz w:val="18"/>
                <w:szCs w:val="18"/>
                <w:lang w:val="en-GB"/>
              </w:rPr>
              <w:t xml:space="preserve"> of workshops, and involvement of the project team in external promotions activities (see </w:t>
            </w:r>
            <w:r w:rsidR="00974BC4" w:rsidRPr="00974BC4">
              <w:rPr>
                <w:bCs/>
                <w:sz w:val="18"/>
                <w:szCs w:val="18"/>
                <w:lang w:val="en-GB"/>
              </w:rPr>
              <w:t>Appendix</w:t>
            </w:r>
            <w:r>
              <w:rPr>
                <w:bCs/>
                <w:sz w:val="18"/>
                <w:szCs w:val="18"/>
                <w:lang w:val="en-GB"/>
              </w:rPr>
              <w:t xml:space="preserve"> II).  </w:t>
            </w:r>
          </w:p>
        </w:tc>
      </w:tr>
      <w:tr w:rsidR="007303A1" w:rsidRPr="009F3AE2" w14:paraId="60E130D0" w14:textId="77777777" w:rsidTr="00C06BDB">
        <w:tc>
          <w:tcPr>
            <w:tcW w:w="2112" w:type="dxa"/>
            <w:tcBorders>
              <w:bottom w:val="single" w:sz="4" w:space="0" w:color="auto"/>
            </w:tcBorders>
            <w:shd w:val="clear" w:color="auto" w:fill="auto"/>
          </w:tcPr>
          <w:p w14:paraId="1F89D61D" w14:textId="591D1E89" w:rsidR="007A4FF5" w:rsidRPr="009F3AE2" w:rsidRDefault="0058411A" w:rsidP="00C17999">
            <w:pPr>
              <w:numPr>
                <w:ilvl w:val="0"/>
                <w:numId w:val="5"/>
              </w:numPr>
              <w:rPr>
                <w:bCs/>
                <w:sz w:val="18"/>
                <w:szCs w:val="18"/>
                <w:lang w:val="en-GB"/>
              </w:rPr>
            </w:pPr>
            <w:r>
              <w:rPr>
                <w:bCs/>
                <w:sz w:val="18"/>
                <w:szCs w:val="18"/>
                <w:lang w:val="en-GB"/>
              </w:rPr>
              <w:t>The effectiveness</w:t>
            </w:r>
            <w:r w:rsidR="007A4FF5" w:rsidRPr="009F3AE2">
              <w:rPr>
                <w:bCs/>
                <w:sz w:val="18"/>
                <w:szCs w:val="18"/>
                <w:lang w:val="en-GB"/>
              </w:rPr>
              <w:t xml:space="preserve"> of the project in contributing to an improved access to technologies and better knowledge of patenting trends and innovation patterns in the specific areas of technology.</w:t>
            </w:r>
          </w:p>
        </w:tc>
        <w:tc>
          <w:tcPr>
            <w:tcW w:w="2130" w:type="dxa"/>
            <w:tcBorders>
              <w:bottom w:val="single" w:sz="4" w:space="0" w:color="auto"/>
            </w:tcBorders>
            <w:shd w:val="clear" w:color="auto" w:fill="auto"/>
          </w:tcPr>
          <w:p w14:paraId="05E7EA3C" w14:textId="77777777" w:rsidR="007A4FF5" w:rsidRPr="009F3AE2" w:rsidRDefault="007A4FF5" w:rsidP="00A70804">
            <w:pPr>
              <w:numPr>
                <w:ilvl w:val="0"/>
                <w:numId w:val="13"/>
              </w:numPr>
              <w:rPr>
                <w:bCs/>
                <w:sz w:val="18"/>
                <w:szCs w:val="18"/>
                <w:lang w:val="en-GB"/>
              </w:rPr>
            </w:pPr>
            <w:r w:rsidRPr="009F3AE2">
              <w:rPr>
                <w:bCs/>
                <w:sz w:val="18"/>
                <w:szCs w:val="18"/>
                <w:lang w:val="en-GB"/>
              </w:rPr>
              <w:t xml:space="preserve">Demonstrated extent and type of use of project tools by Member States. </w:t>
            </w:r>
          </w:p>
          <w:p w14:paraId="2D11AF27" w14:textId="77777777" w:rsidR="007A4FF5" w:rsidRPr="009F3AE2" w:rsidRDefault="007A4FF5" w:rsidP="00A70804">
            <w:pPr>
              <w:numPr>
                <w:ilvl w:val="0"/>
                <w:numId w:val="13"/>
              </w:numPr>
              <w:rPr>
                <w:bCs/>
                <w:sz w:val="18"/>
                <w:szCs w:val="18"/>
                <w:lang w:val="en-GB"/>
              </w:rPr>
            </w:pPr>
            <w:r w:rsidRPr="009F3AE2">
              <w:rPr>
                <w:bCs/>
                <w:sz w:val="18"/>
                <w:szCs w:val="18"/>
                <w:lang w:val="en-GB"/>
              </w:rPr>
              <w:t xml:space="preserve">Extent to which Member States perceived improved access to patent information. </w:t>
            </w:r>
          </w:p>
          <w:p w14:paraId="1A793D38" w14:textId="77777777" w:rsidR="007A4FF5" w:rsidRPr="009F3AE2" w:rsidRDefault="007A4FF5" w:rsidP="00C06BDB">
            <w:pPr>
              <w:rPr>
                <w:bCs/>
                <w:sz w:val="18"/>
                <w:szCs w:val="18"/>
                <w:lang w:val="en-GB"/>
              </w:rPr>
            </w:pPr>
          </w:p>
        </w:tc>
        <w:tc>
          <w:tcPr>
            <w:tcW w:w="4649" w:type="dxa"/>
            <w:tcBorders>
              <w:bottom w:val="single" w:sz="4" w:space="0" w:color="auto"/>
            </w:tcBorders>
            <w:shd w:val="clear" w:color="auto" w:fill="auto"/>
          </w:tcPr>
          <w:p w14:paraId="58BF915C" w14:textId="2A84811B" w:rsidR="00DA3D6F" w:rsidRDefault="00DA3D6F" w:rsidP="00DA3D6F">
            <w:pPr>
              <w:numPr>
                <w:ilvl w:val="0"/>
                <w:numId w:val="12"/>
              </w:numPr>
              <w:rPr>
                <w:bCs/>
                <w:sz w:val="18"/>
                <w:szCs w:val="18"/>
                <w:lang w:val="en-GB"/>
              </w:rPr>
            </w:pPr>
            <w:r>
              <w:rPr>
                <w:bCs/>
                <w:sz w:val="18"/>
                <w:szCs w:val="18"/>
                <w:lang w:val="en-GB"/>
              </w:rPr>
              <w:t xml:space="preserve">User experience, based on the results of the PLR surveys, download statistics, and workshop participant surveys, is fully described in </w:t>
            </w:r>
            <w:r w:rsidR="00974BC4" w:rsidRPr="00974BC4">
              <w:rPr>
                <w:bCs/>
                <w:sz w:val="18"/>
                <w:szCs w:val="18"/>
                <w:lang w:val="en-GB"/>
              </w:rPr>
              <w:t>Appendix</w:t>
            </w:r>
            <w:r w:rsidR="00974BC4">
              <w:rPr>
                <w:bCs/>
                <w:sz w:val="18"/>
                <w:szCs w:val="18"/>
                <w:lang w:val="en-GB"/>
              </w:rPr>
              <w:t xml:space="preserve"> </w:t>
            </w:r>
            <w:r>
              <w:rPr>
                <w:bCs/>
                <w:sz w:val="18"/>
                <w:szCs w:val="18"/>
                <w:lang w:val="en-GB"/>
              </w:rPr>
              <w:t xml:space="preserve">II to this report. </w:t>
            </w:r>
          </w:p>
          <w:p w14:paraId="1A8DC2D9" w14:textId="69F2E1A2" w:rsidR="008A00B6" w:rsidRDefault="005F51D4" w:rsidP="00DA3D6F">
            <w:pPr>
              <w:numPr>
                <w:ilvl w:val="0"/>
                <w:numId w:val="12"/>
              </w:numPr>
              <w:rPr>
                <w:bCs/>
                <w:sz w:val="18"/>
                <w:szCs w:val="18"/>
                <w:lang w:val="en-GB"/>
              </w:rPr>
            </w:pPr>
            <w:r>
              <w:rPr>
                <w:bCs/>
                <w:sz w:val="18"/>
                <w:szCs w:val="18"/>
                <w:lang w:val="en-GB"/>
              </w:rPr>
              <w:t>Website traffic and download of</w:t>
            </w:r>
            <w:r w:rsidR="008A00B6">
              <w:rPr>
                <w:bCs/>
                <w:sz w:val="18"/>
                <w:szCs w:val="18"/>
                <w:lang w:val="en-GB"/>
              </w:rPr>
              <w:t xml:space="preserve"> PLRs significantly incre</w:t>
            </w:r>
            <w:r w:rsidR="004257C9">
              <w:rPr>
                <w:bCs/>
                <w:sz w:val="18"/>
                <w:szCs w:val="18"/>
                <w:lang w:val="en-GB"/>
              </w:rPr>
              <w:t xml:space="preserve">ased during Phase II, </w:t>
            </w:r>
            <w:r w:rsidR="00B0774E">
              <w:rPr>
                <w:bCs/>
                <w:sz w:val="18"/>
                <w:szCs w:val="18"/>
                <w:lang w:val="en-GB"/>
              </w:rPr>
              <w:t xml:space="preserve">with website hits close to 13,000, </w:t>
            </w:r>
            <w:r w:rsidR="004257C9">
              <w:rPr>
                <w:bCs/>
                <w:sz w:val="18"/>
                <w:szCs w:val="18"/>
                <w:lang w:val="en-GB"/>
              </w:rPr>
              <w:t>d</w:t>
            </w:r>
            <w:r w:rsidR="009827EB">
              <w:rPr>
                <w:bCs/>
                <w:sz w:val="18"/>
                <w:szCs w:val="18"/>
                <w:lang w:val="en-GB"/>
              </w:rPr>
              <w:t xml:space="preserve">oubling as against 2012 figures. There were </w:t>
            </w:r>
            <w:r w:rsidR="00B0774E">
              <w:rPr>
                <w:bCs/>
                <w:sz w:val="18"/>
                <w:szCs w:val="18"/>
                <w:lang w:val="en-GB"/>
              </w:rPr>
              <w:t xml:space="preserve">more than </w:t>
            </w:r>
            <w:r w:rsidR="004257C9">
              <w:rPr>
                <w:bCs/>
                <w:sz w:val="18"/>
                <w:szCs w:val="18"/>
                <w:lang w:val="en-GB"/>
              </w:rPr>
              <w:t xml:space="preserve">and </w:t>
            </w:r>
            <w:r w:rsidR="00B0774E">
              <w:rPr>
                <w:bCs/>
                <w:sz w:val="18"/>
                <w:szCs w:val="18"/>
                <w:lang w:val="en-GB"/>
              </w:rPr>
              <w:t>26,000 downloads of</w:t>
            </w:r>
            <w:r>
              <w:rPr>
                <w:bCs/>
                <w:sz w:val="18"/>
                <w:szCs w:val="18"/>
                <w:lang w:val="en-GB"/>
              </w:rPr>
              <w:t xml:space="preserve"> </w:t>
            </w:r>
            <w:r w:rsidR="009827EB">
              <w:rPr>
                <w:bCs/>
                <w:sz w:val="18"/>
                <w:szCs w:val="18"/>
                <w:lang w:val="en-GB"/>
              </w:rPr>
              <w:t xml:space="preserve">PLRs developed by </w:t>
            </w:r>
            <w:r>
              <w:rPr>
                <w:bCs/>
                <w:sz w:val="18"/>
                <w:szCs w:val="18"/>
                <w:lang w:val="en-GB"/>
              </w:rPr>
              <w:t xml:space="preserve">WIPO </w:t>
            </w:r>
            <w:r w:rsidR="00B0774E">
              <w:rPr>
                <w:bCs/>
                <w:sz w:val="18"/>
                <w:szCs w:val="18"/>
                <w:lang w:val="en-GB"/>
              </w:rPr>
              <w:t xml:space="preserve">over 2012 and 2013. </w:t>
            </w:r>
          </w:p>
          <w:p w14:paraId="72BA9336" w14:textId="6640B134" w:rsidR="00B3001C" w:rsidRPr="00B3001C" w:rsidRDefault="004257C9" w:rsidP="00B3001C">
            <w:pPr>
              <w:numPr>
                <w:ilvl w:val="0"/>
                <w:numId w:val="12"/>
              </w:numPr>
              <w:rPr>
                <w:bCs/>
                <w:sz w:val="18"/>
                <w:szCs w:val="18"/>
                <w:lang w:val="en-GB"/>
              </w:rPr>
            </w:pPr>
            <w:r>
              <w:rPr>
                <w:bCs/>
                <w:sz w:val="18"/>
                <w:szCs w:val="18"/>
                <w:lang w:val="en-GB"/>
              </w:rPr>
              <w:t>PLRs and w</w:t>
            </w:r>
            <w:r w:rsidR="008A00B6">
              <w:rPr>
                <w:bCs/>
                <w:sz w:val="18"/>
                <w:szCs w:val="18"/>
                <w:lang w:val="en-GB"/>
              </w:rPr>
              <w:t>orkshops were consistently highly rated in terms</w:t>
            </w:r>
            <w:r w:rsidR="00C5704D">
              <w:rPr>
                <w:bCs/>
                <w:sz w:val="18"/>
                <w:szCs w:val="18"/>
                <w:lang w:val="en-GB"/>
              </w:rPr>
              <w:t xml:space="preserve"> of their relevance and quality. </w:t>
            </w:r>
          </w:p>
          <w:p w14:paraId="33157284" w14:textId="53C61FB0" w:rsidR="005F51D4" w:rsidRDefault="00DA3D6F" w:rsidP="00C5704D">
            <w:pPr>
              <w:numPr>
                <w:ilvl w:val="0"/>
                <w:numId w:val="12"/>
              </w:numPr>
              <w:rPr>
                <w:bCs/>
                <w:sz w:val="18"/>
                <w:szCs w:val="18"/>
                <w:lang w:val="en-GB"/>
              </w:rPr>
            </w:pPr>
            <w:r>
              <w:rPr>
                <w:bCs/>
                <w:sz w:val="18"/>
                <w:szCs w:val="18"/>
                <w:lang w:val="en-GB"/>
              </w:rPr>
              <w:t xml:space="preserve">In general, the Phase II activities </w:t>
            </w:r>
            <w:r w:rsidR="005F51D4">
              <w:rPr>
                <w:bCs/>
                <w:sz w:val="18"/>
                <w:szCs w:val="18"/>
                <w:lang w:val="en-GB"/>
              </w:rPr>
              <w:t>were view</w:t>
            </w:r>
            <w:r w:rsidR="00B3001C">
              <w:rPr>
                <w:bCs/>
                <w:sz w:val="18"/>
                <w:szCs w:val="18"/>
                <w:lang w:val="en-GB"/>
              </w:rPr>
              <w:t>e</w:t>
            </w:r>
            <w:r w:rsidR="005F51D4">
              <w:rPr>
                <w:bCs/>
                <w:sz w:val="18"/>
                <w:szCs w:val="18"/>
                <w:lang w:val="en-GB"/>
              </w:rPr>
              <w:t>d as contributing</w:t>
            </w:r>
            <w:r>
              <w:rPr>
                <w:bCs/>
                <w:sz w:val="18"/>
                <w:szCs w:val="18"/>
                <w:lang w:val="en-GB"/>
              </w:rPr>
              <w:t xml:space="preserve"> to a broader understanding of the value of Patent Landscape Reports, and have built the beginnings of a foundation for Member States and others</w:t>
            </w:r>
            <w:r w:rsidR="008A00B6">
              <w:rPr>
                <w:bCs/>
                <w:sz w:val="18"/>
                <w:szCs w:val="18"/>
                <w:lang w:val="en-GB"/>
              </w:rPr>
              <w:t xml:space="preserve"> </w:t>
            </w:r>
            <w:r>
              <w:rPr>
                <w:bCs/>
                <w:sz w:val="18"/>
                <w:szCs w:val="18"/>
                <w:lang w:val="en-GB"/>
              </w:rPr>
              <w:t>to identify areas of technology where PLRs would</w:t>
            </w:r>
            <w:r w:rsidR="00C5704D">
              <w:rPr>
                <w:bCs/>
                <w:sz w:val="18"/>
                <w:szCs w:val="18"/>
                <w:lang w:val="en-GB"/>
              </w:rPr>
              <w:t xml:space="preserve"> benefit national policy making. </w:t>
            </w:r>
          </w:p>
          <w:p w14:paraId="382E3CD9" w14:textId="21E6E464" w:rsidR="007A4FF5" w:rsidRPr="00C5704D" w:rsidRDefault="00C5704D" w:rsidP="00C5704D">
            <w:pPr>
              <w:numPr>
                <w:ilvl w:val="0"/>
                <w:numId w:val="12"/>
              </w:numPr>
              <w:rPr>
                <w:bCs/>
                <w:sz w:val="18"/>
                <w:szCs w:val="18"/>
                <w:lang w:val="en-GB"/>
              </w:rPr>
            </w:pPr>
            <w:r>
              <w:rPr>
                <w:bCs/>
                <w:sz w:val="18"/>
                <w:szCs w:val="18"/>
                <w:lang w:val="en-GB"/>
              </w:rPr>
              <w:t xml:space="preserve">Phase II activities are </w:t>
            </w:r>
            <w:r w:rsidR="005F51D4">
              <w:rPr>
                <w:bCs/>
                <w:sz w:val="18"/>
                <w:szCs w:val="18"/>
                <w:lang w:val="en-GB"/>
              </w:rPr>
              <w:t xml:space="preserve">further </w:t>
            </w:r>
            <w:r>
              <w:rPr>
                <w:bCs/>
                <w:sz w:val="18"/>
                <w:szCs w:val="18"/>
                <w:lang w:val="en-GB"/>
              </w:rPr>
              <w:t>perceived to have assisted Member States</w:t>
            </w:r>
            <w:r w:rsidR="00DA3D6F">
              <w:rPr>
                <w:bCs/>
                <w:sz w:val="18"/>
                <w:szCs w:val="18"/>
                <w:lang w:val="en-GB"/>
              </w:rPr>
              <w:t xml:space="preserve"> </w:t>
            </w:r>
            <w:r>
              <w:rPr>
                <w:bCs/>
                <w:sz w:val="18"/>
                <w:szCs w:val="18"/>
                <w:lang w:val="en-GB"/>
              </w:rPr>
              <w:t>develop the beginnings of a skills base in patent analytics that is being further strengthened by post Phase II activities</w:t>
            </w:r>
            <w:r w:rsidR="005F51D4">
              <w:rPr>
                <w:bCs/>
                <w:sz w:val="18"/>
                <w:szCs w:val="18"/>
                <w:lang w:val="en-GB"/>
              </w:rPr>
              <w:t xml:space="preserve">. </w:t>
            </w:r>
          </w:p>
        </w:tc>
      </w:tr>
      <w:tr w:rsidR="007303A1" w:rsidRPr="009F3AE2" w14:paraId="46D034A4" w14:textId="77777777" w:rsidTr="00EA55E3">
        <w:trPr>
          <w:cantSplit/>
        </w:trPr>
        <w:tc>
          <w:tcPr>
            <w:tcW w:w="2112" w:type="dxa"/>
            <w:tcBorders>
              <w:bottom w:val="single" w:sz="4" w:space="0" w:color="auto"/>
            </w:tcBorders>
            <w:shd w:val="clear" w:color="auto" w:fill="auto"/>
          </w:tcPr>
          <w:p w14:paraId="3A1A8F8D" w14:textId="4B78C51D" w:rsidR="0058411A" w:rsidRPr="009F3AE2" w:rsidRDefault="0058411A" w:rsidP="00C17999">
            <w:pPr>
              <w:numPr>
                <w:ilvl w:val="0"/>
                <w:numId w:val="5"/>
              </w:numPr>
              <w:rPr>
                <w:bCs/>
                <w:sz w:val="18"/>
                <w:szCs w:val="18"/>
                <w:lang w:val="en-GB"/>
              </w:rPr>
            </w:pPr>
            <w:r>
              <w:rPr>
                <w:bCs/>
                <w:sz w:val="18"/>
                <w:szCs w:val="18"/>
              </w:rPr>
              <w:lastRenderedPageBreak/>
              <w:t>The effectiveness of the project in f</w:t>
            </w:r>
            <w:r w:rsidRPr="0058411A">
              <w:rPr>
                <w:bCs/>
                <w:sz w:val="18"/>
                <w:szCs w:val="18"/>
              </w:rPr>
              <w:t>acilitating better informed policy discussions and decisions related to R&amp;D, investment and technology transfer through the provision of PLRs in relevant areas</w:t>
            </w:r>
            <w:r w:rsidR="00AB68E5">
              <w:rPr>
                <w:bCs/>
                <w:sz w:val="18"/>
                <w:szCs w:val="18"/>
              </w:rPr>
              <w:t>.</w:t>
            </w:r>
          </w:p>
        </w:tc>
        <w:tc>
          <w:tcPr>
            <w:tcW w:w="2130" w:type="dxa"/>
            <w:tcBorders>
              <w:bottom w:val="single" w:sz="4" w:space="0" w:color="auto"/>
            </w:tcBorders>
            <w:shd w:val="clear" w:color="auto" w:fill="auto"/>
          </w:tcPr>
          <w:p w14:paraId="2801F4F5" w14:textId="77777777" w:rsidR="00AB68E5" w:rsidRPr="009F3AE2" w:rsidRDefault="00AB68E5" w:rsidP="00A70804">
            <w:pPr>
              <w:numPr>
                <w:ilvl w:val="0"/>
                <w:numId w:val="13"/>
              </w:numPr>
              <w:rPr>
                <w:bCs/>
                <w:sz w:val="18"/>
                <w:szCs w:val="18"/>
                <w:lang w:val="en-GB"/>
              </w:rPr>
            </w:pPr>
            <w:r>
              <w:rPr>
                <w:bCs/>
                <w:sz w:val="18"/>
                <w:szCs w:val="18"/>
                <w:lang w:val="en-GB"/>
              </w:rPr>
              <w:t>Evidence for and e</w:t>
            </w:r>
            <w:r w:rsidRPr="009F3AE2">
              <w:rPr>
                <w:bCs/>
                <w:sz w:val="18"/>
                <w:szCs w:val="18"/>
                <w:lang w:val="en-GB"/>
              </w:rPr>
              <w:t xml:space="preserve">xtent to which Member States </w:t>
            </w:r>
            <w:r>
              <w:rPr>
                <w:bCs/>
                <w:sz w:val="18"/>
                <w:szCs w:val="18"/>
                <w:lang w:val="en-GB"/>
              </w:rPr>
              <w:t xml:space="preserve">and others </w:t>
            </w:r>
            <w:r w:rsidRPr="009F3AE2">
              <w:rPr>
                <w:bCs/>
                <w:sz w:val="18"/>
                <w:szCs w:val="18"/>
                <w:lang w:val="en-GB"/>
              </w:rPr>
              <w:t xml:space="preserve">perceived </w:t>
            </w:r>
            <w:r>
              <w:rPr>
                <w:bCs/>
                <w:sz w:val="18"/>
                <w:szCs w:val="18"/>
                <w:lang w:val="en-GB"/>
              </w:rPr>
              <w:t xml:space="preserve">the project </w:t>
            </w:r>
            <w:r w:rsidRPr="0058411A">
              <w:rPr>
                <w:bCs/>
                <w:sz w:val="18"/>
                <w:szCs w:val="18"/>
              </w:rPr>
              <w:t>informed policy discussions and decisions related to R&amp;D, investment and technology transfer through the provision of PLRs in relevant areas</w:t>
            </w:r>
            <w:r>
              <w:rPr>
                <w:bCs/>
                <w:sz w:val="18"/>
                <w:szCs w:val="18"/>
              </w:rPr>
              <w:t>.</w:t>
            </w:r>
          </w:p>
          <w:p w14:paraId="6E1F2195" w14:textId="77777777" w:rsidR="0058411A" w:rsidRPr="009F3AE2" w:rsidRDefault="0058411A" w:rsidP="00AB68E5">
            <w:pPr>
              <w:ind w:left="360"/>
              <w:rPr>
                <w:bCs/>
                <w:sz w:val="18"/>
                <w:szCs w:val="18"/>
                <w:lang w:val="en-GB"/>
              </w:rPr>
            </w:pPr>
          </w:p>
        </w:tc>
        <w:tc>
          <w:tcPr>
            <w:tcW w:w="4649" w:type="dxa"/>
            <w:tcBorders>
              <w:bottom w:val="single" w:sz="4" w:space="0" w:color="auto"/>
            </w:tcBorders>
            <w:shd w:val="clear" w:color="auto" w:fill="auto"/>
          </w:tcPr>
          <w:p w14:paraId="3B585561" w14:textId="599BA3D1" w:rsidR="0058411A" w:rsidRPr="00D07B60" w:rsidRDefault="00B3001C" w:rsidP="00D07B60">
            <w:pPr>
              <w:numPr>
                <w:ilvl w:val="0"/>
                <w:numId w:val="13"/>
              </w:numPr>
              <w:rPr>
                <w:bCs/>
                <w:sz w:val="18"/>
                <w:szCs w:val="18"/>
                <w:lang w:val="en-GB"/>
              </w:rPr>
            </w:pPr>
            <w:r>
              <w:rPr>
                <w:bCs/>
                <w:sz w:val="18"/>
                <w:szCs w:val="18"/>
                <w:lang w:val="en-GB"/>
              </w:rPr>
              <w:t xml:space="preserve">Through the Phase II activities, the project has made a direct contribution to discussions in international fora and among Member States concerned with such as e-waste, animal genetic resources and access to essential medicines. </w:t>
            </w:r>
          </w:p>
        </w:tc>
      </w:tr>
      <w:tr w:rsidR="007303A1" w:rsidRPr="009F3AE2" w14:paraId="7577D4CA" w14:textId="77777777" w:rsidTr="00C06BDB">
        <w:tc>
          <w:tcPr>
            <w:tcW w:w="2112" w:type="dxa"/>
            <w:tcBorders>
              <w:bottom w:val="single" w:sz="4" w:space="0" w:color="auto"/>
            </w:tcBorders>
            <w:shd w:val="clear" w:color="auto" w:fill="auto"/>
          </w:tcPr>
          <w:p w14:paraId="3C805F94" w14:textId="77777777" w:rsidR="0058411A" w:rsidRPr="0058411A" w:rsidRDefault="0058411A" w:rsidP="0058411A">
            <w:pPr>
              <w:numPr>
                <w:ilvl w:val="0"/>
                <w:numId w:val="5"/>
              </w:numPr>
              <w:rPr>
                <w:bCs/>
                <w:sz w:val="18"/>
                <w:szCs w:val="18"/>
              </w:rPr>
            </w:pPr>
            <w:r>
              <w:rPr>
                <w:bCs/>
                <w:sz w:val="18"/>
                <w:szCs w:val="18"/>
              </w:rPr>
              <w:t>The effectiveness of the project in r</w:t>
            </w:r>
            <w:r w:rsidRPr="0058411A">
              <w:rPr>
                <w:bCs/>
                <w:sz w:val="18"/>
                <w:szCs w:val="18"/>
              </w:rPr>
              <w:t xml:space="preserve">aising awareness about the importance of IP issues in the decision making process related to R&amp;D investment, technology transfer and local manufacturing, amongst others. </w:t>
            </w:r>
          </w:p>
        </w:tc>
        <w:tc>
          <w:tcPr>
            <w:tcW w:w="2130" w:type="dxa"/>
            <w:tcBorders>
              <w:bottom w:val="single" w:sz="4" w:space="0" w:color="auto"/>
            </w:tcBorders>
            <w:shd w:val="clear" w:color="auto" w:fill="auto"/>
          </w:tcPr>
          <w:p w14:paraId="23DF8F1A" w14:textId="77777777" w:rsidR="00AB68E5" w:rsidRPr="009F3AE2" w:rsidRDefault="00AB68E5" w:rsidP="00A70804">
            <w:pPr>
              <w:numPr>
                <w:ilvl w:val="0"/>
                <w:numId w:val="13"/>
              </w:numPr>
              <w:rPr>
                <w:bCs/>
                <w:sz w:val="18"/>
                <w:szCs w:val="18"/>
                <w:lang w:val="en-GB"/>
              </w:rPr>
            </w:pPr>
            <w:r>
              <w:rPr>
                <w:bCs/>
                <w:sz w:val="18"/>
                <w:szCs w:val="18"/>
                <w:lang w:val="en-GB"/>
              </w:rPr>
              <w:t>Evidence for and e</w:t>
            </w:r>
            <w:r w:rsidRPr="009F3AE2">
              <w:rPr>
                <w:bCs/>
                <w:sz w:val="18"/>
                <w:szCs w:val="18"/>
                <w:lang w:val="en-GB"/>
              </w:rPr>
              <w:t xml:space="preserve">xtent to which Member States </w:t>
            </w:r>
            <w:r>
              <w:rPr>
                <w:bCs/>
                <w:sz w:val="18"/>
                <w:szCs w:val="18"/>
                <w:lang w:val="en-GB"/>
              </w:rPr>
              <w:t xml:space="preserve">and others </w:t>
            </w:r>
            <w:r w:rsidRPr="009F3AE2">
              <w:rPr>
                <w:bCs/>
                <w:sz w:val="18"/>
                <w:szCs w:val="18"/>
                <w:lang w:val="en-GB"/>
              </w:rPr>
              <w:t xml:space="preserve">perceived </w:t>
            </w:r>
            <w:r>
              <w:rPr>
                <w:bCs/>
                <w:sz w:val="18"/>
                <w:szCs w:val="18"/>
                <w:lang w:val="en-GB"/>
              </w:rPr>
              <w:t xml:space="preserve">the project </w:t>
            </w:r>
            <w:r>
              <w:rPr>
                <w:bCs/>
                <w:sz w:val="18"/>
                <w:szCs w:val="18"/>
              </w:rPr>
              <w:t xml:space="preserve">raised awareness about </w:t>
            </w:r>
            <w:r w:rsidRPr="0058411A">
              <w:rPr>
                <w:bCs/>
                <w:sz w:val="18"/>
                <w:szCs w:val="18"/>
              </w:rPr>
              <w:t>the importance of IP issues in the decision making process related to R&amp;D investment, technology transfer and local manufacturing, amongst others.</w:t>
            </w:r>
          </w:p>
          <w:p w14:paraId="5281A638" w14:textId="77777777" w:rsidR="0058411A" w:rsidRPr="009F3AE2" w:rsidRDefault="0058411A" w:rsidP="00AB68E5">
            <w:pPr>
              <w:ind w:left="360"/>
              <w:rPr>
                <w:bCs/>
                <w:sz w:val="18"/>
                <w:szCs w:val="18"/>
                <w:lang w:val="en-GB"/>
              </w:rPr>
            </w:pPr>
          </w:p>
        </w:tc>
        <w:tc>
          <w:tcPr>
            <w:tcW w:w="4649" w:type="dxa"/>
            <w:tcBorders>
              <w:bottom w:val="single" w:sz="4" w:space="0" w:color="auto"/>
            </w:tcBorders>
            <w:shd w:val="clear" w:color="auto" w:fill="auto"/>
          </w:tcPr>
          <w:p w14:paraId="52D2A103" w14:textId="0151FEA9" w:rsidR="0058411A" w:rsidRPr="009F3AE2" w:rsidRDefault="00D07B60" w:rsidP="009173C5">
            <w:pPr>
              <w:numPr>
                <w:ilvl w:val="0"/>
                <w:numId w:val="13"/>
              </w:numPr>
              <w:rPr>
                <w:bCs/>
                <w:sz w:val="18"/>
                <w:szCs w:val="18"/>
                <w:lang w:val="en-GB"/>
              </w:rPr>
            </w:pPr>
            <w:r>
              <w:rPr>
                <w:bCs/>
                <w:sz w:val="18"/>
                <w:szCs w:val="18"/>
                <w:lang w:val="en-GB"/>
              </w:rPr>
              <w:t xml:space="preserve">The Phase II project activities, while also perceived as having been valuable in and of themselves, </w:t>
            </w:r>
            <w:r w:rsidR="00C65B21">
              <w:rPr>
                <w:bCs/>
                <w:sz w:val="18"/>
                <w:szCs w:val="18"/>
                <w:lang w:val="en-GB"/>
              </w:rPr>
              <w:t xml:space="preserve">are also perceived to have </w:t>
            </w:r>
            <w:r>
              <w:rPr>
                <w:bCs/>
                <w:sz w:val="18"/>
                <w:szCs w:val="18"/>
                <w:lang w:val="en-GB"/>
              </w:rPr>
              <w:t xml:space="preserve">contributed to increased awareness of the role and value of access to patent information, a trend enhanced by the participation of the project team in more than 20 external activities for the purpose of promoting of the project objectives over 2013 and 2014. (See </w:t>
            </w:r>
            <w:r w:rsidR="009173C5" w:rsidRPr="009173C5">
              <w:rPr>
                <w:bCs/>
                <w:sz w:val="18"/>
                <w:szCs w:val="18"/>
                <w:lang w:val="en-GB"/>
              </w:rPr>
              <w:t>Appendix</w:t>
            </w:r>
            <w:r w:rsidR="009173C5">
              <w:rPr>
                <w:bCs/>
                <w:sz w:val="18"/>
                <w:szCs w:val="18"/>
                <w:lang w:val="en-GB"/>
              </w:rPr>
              <w:t> </w:t>
            </w:r>
            <w:r>
              <w:rPr>
                <w:bCs/>
                <w:sz w:val="18"/>
                <w:szCs w:val="18"/>
                <w:lang w:val="en-GB"/>
              </w:rPr>
              <w:t xml:space="preserve">II).  </w:t>
            </w:r>
          </w:p>
        </w:tc>
      </w:tr>
      <w:tr w:rsidR="007303A1" w:rsidRPr="009F3AE2" w14:paraId="555B64AF" w14:textId="77777777" w:rsidTr="00C06BDB">
        <w:tc>
          <w:tcPr>
            <w:tcW w:w="2112" w:type="dxa"/>
            <w:tcBorders>
              <w:bottom w:val="single" w:sz="4" w:space="0" w:color="auto"/>
            </w:tcBorders>
            <w:shd w:val="clear" w:color="auto" w:fill="auto"/>
          </w:tcPr>
          <w:p w14:paraId="112B4E62" w14:textId="77777777" w:rsidR="007A4FF5" w:rsidRPr="009F3AE2" w:rsidRDefault="007A4FF5" w:rsidP="00C17999">
            <w:pPr>
              <w:numPr>
                <w:ilvl w:val="0"/>
                <w:numId w:val="5"/>
              </w:numPr>
              <w:rPr>
                <w:bCs/>
                <w:sz w:val="18"/>
                <w:szCs w:val="18"/>
                <w:lang w:val="en-GB"/>
              </w:rPr>
            </w:pPr>
            <w:r w:rsidRPr="009F3AE2">
              <w:rPr>
                <w:bCs/>
                <w:sz w:val="18"/>
                <w:szCs w:val="18"/>
                <w:lang w:val="en-GB"/>
              </w:rPr>
              <w:t xml:space="preserve">The </w:t>
            </w:r>
            <w:proofErr w:type="gramStart"/>
            <w:r w:rsidRPr="009F3AE2">
              <w:rPr>
                <w:bCs/>
                <w:sz w:val="18"/>
                <w:szCs w:val="18"/>
                <w:lang w:val="en-GB"/>
              </w:rPr>
              <w:t>effectiveness  of</w:t>
            </w:r>
            <w:proofErr w:type="gramEnd"/>
            <w:r w:rsidRPr="009F3AE2">
              <w:rPr>
                <w:bCs/>
                <w:sz w:val="18"/>
                <w:szCs w:val="18"/>
                <w:lang w:val="en-GB"/>
              </w:rPr>
              <w:t xml:space="preserve"> the project in facilitating collaboration among IP officers and institutions working in the field of patent analytics and exchange of best practices. </w:t>
            </w:r>
          </w:p>
        </w:tc>
        <w:tc>
          <w:tcPr>
            <w:tcW w:w="2130" w:type="dxa"/>
            <w:tcBorders>
              <w:bottom w:val="single" w:sz="4" w:space="0" w:color="auto"/>
            </w:tcBorders>
            <w:shd w:val="clear" w:color="auto" w:fill="auto"/>
          </w:tcPr>
          <w:p w14:paraId="456AC8F6" w14:textId="77777777" w:rsidR="007A4FF5" w:rsidRPr="009F3AE2" w:rsidRDefault="007A4FF5" w:rsidP="008534E1">
            <w:pPr>
              <w:numPr>
                <w:ilvl w:val="0"/>
                <w:numId w:val="70"/>
              </w:numPr>
              <w:rPr>
                <w:bCs/>
                <w:sz w:val="18"/>
                <w:szCs w:val="18"/>
                <w:lang w:val="en-GB"/>
              </w:rPr>
            </w:pPr>
            <w:r w:rsidRPr="009F3AE2">
              <w:rPr>
                <w:bCs/>
                <w:sz w:val="18"/>
                <w:szCs w:val="18"/>
                <w:lang w:val="en-GB"/>
              </w:rPr>
              <w:t>Evidence as to any enhanced collaboration</w:t>
            </w:r>
            <w:r w:rsidR="009937E3">
              <w:rPr>
                <w:bCs/>
                <w:sz w:val="18"/>
                <w:szCs w:val="18"/>
                <w:lang w:val="en-GB"/>
              </w:rPr>
              <w:t>.</w:t>
            </w:r>
            <w:r w:rsidRPr="009F3AE2">
              <w:rPr>
                <w:bCs/>
                <w:sz w:val="18"/>
                <w:szCs w:val="18"/>
                <w:lang w:val="en-GB"/>
              </w:rPr>
              <w:t xml:space="preserve"> </w:t>
            </w:r>
          </w:p>
          <w:p w14:paraId="2CAC6A86" w14:textId="77777777" w:rsidR="007A4FF5" w:rsidRPr="009F3AE2" w:rsidRDefault="007A4FF5" w:rsidP="00C06BDB">
            <w:pPr>
              <w:rPr>
                <w:bCs/>
                <w:sz w:val="18"/>
                <w:szCs w:val="18"/>
                <w:lang w:val="en-GB"/>
              </w:rPr>
            </w:pPr>
          </w:p>
        </w:tc>
        <w:tc>
          <w:tcPr>
            <w:tcW w:w="4649" w:type="dxa"/>
            <w:tcBorders>
              <w:bottom w:val="single" w:sz="4" w:space="0" w:color="auto"/>
            </w:tcBorders>
            <w:shd w:val="clear" w:color="auto" w:fill="auto"/>
          </w:tcPr>
          <w:p w14:paraId="6D7F5265" w14:textId="132FC2D4" w:rsidR="007A4FF5" w:rsidRDefault="00D07B60" w:rsidP="008534E1">
            <w:pPr>
              <w:numPr>
                <w:ilvl w:val="0"/>
                <w:numId w:val="70"/>
              </w:numPr>
              <w:rPr>
                <w:bCs/>
                <w:sz w:val="18"/>
                <w:szCs w:val="18"/>
                <w:lang w:val="en-GB"/>
              </w:rPr>
            </w:pPr>
            <w:r>
              <w:rPr>
                <w:bCs/>
                <w:sz w:val="18"/>
                <w:szCs w:val="18"/>
                <w:lang w:val="en-GB"/>
              </w:rPr>
              <w:t xml:space="preserve">The regional and interregional workshops were viewed as having facilitated connections and the development of informal networks between national patent offices. Participants have indicated the value of these networks to them, and expressed the hope that these could be strengthened over time through further WIPO activities. </w:t>
            </w:r>
          </w:p>
          <w:p w14:paraId="469ECE41" w14:textId="7D579928" w:rsidR="007A4FF5" w:rsidRPr="00D07B60" w:rsidRDefault="00D07B60" w:rsidP="00DC0ECA">
            <w:pPr>
              <w:numPr>
                <w:ilvl w:val="0"/>
                <w:numId w:val="70"/>
              </w:numPr>
              <w:rPr>
                <w:bCs/>
                <w:sz w:val="18"/>
                <w:szCs w:val="18"/>
                <w:lang w:val="en-GB"/>
              </w:rPr>
            </w:pPr>
            <w:r>
              <w:rPr>
                <w:bCs/>
                <w:sz w:val="18"/>
                <w:szCs w:val="18"/>
                <w:lang w:val="en-GB"/>
              </w:rPr>
              <w:t>Participants have suggested further follow up activities to strengthen these networks</w:t>
            </w:r>
            <w:r w:rsidR="00E11E3D">
              <w:rPr>
                <w:bCs/>
                <w:sz w:val="18"/>
                <w:szCs w:val="18"/>
                <w:lang w:val="en-GB"/>
              </w:rPr>
              <w:t>. In particular they seek opportunities to exchange</w:t>
            </w:r>
            <w:r>
              <w:rPr>
                <w:bCs/>
                <w:sz w:val="18"/>
                <w:szCs w:val="18"/>
                <w:lang w:val="en-GB"/>
              </w:rPr>
              <w:t xml:space="preserve"> information about best practices by those countries with skills and experience </w:t>
            </w:r>
            <w:r w:rsidR="00E11E3D">
              <w:rPr>
                <w:bCs/>
                <w:sz w:val="18"/>
                <w:szCs w:val="18"/>
                <w:lang w:val="en-GB"/>
              </w:rPr>
              <w:t>in PLRs and patent analytics, with</w:t>
            </w:r>
            <w:r>
              <w:rPr>
                <w:bCs/>
                <w:sz w:val="18"/>
                <w:szCs w:val="18"/>
                <w:lang w:val="en-GB"/>
              </w:rPr>
              <w:t xml:space="preserve"> those considering their own work in this area. For example, participants have suggested it would be helpful for the </w:t>
            </w:r>
            <w:r w:rsidR="00DC0ECA">
              <w:rPr>
                <w:bCs/>
                <w:sz w:val="18"/>
                <w:szCs w:val="18"/>
                <w:lang w:val="en-GB"/>
              </w:rPr>
              <w:t>governments of Singapore</w:t>
            </w:r>
            <w:r>
              <w:rPr>
                <w:bCs/>
                <w:sz w:val="18"/>
                <w:szCs w:val="18"/>
                <w:lang w:val="en-GB"/>
              </w:rPr>
              <w:t>,</w:t>
            </w:r>
            <w:r w:rsidR="0092437C">
              <w:rPr>
                <w:bCs/>
                <w:sz w:val="18"/>
                <w:szCs w:val="18"/>
                <w:lang w:val="en-GB"/>
              </w:rPr>
              <w:t xml:space="preserve"> </w:t>
            </w:r>
            <w:r>
              <w:rPr>
                <w:bCs/>
                <w:sz w:val="18"/>
                <w:szCs w:val="18"/>
                <w:lang w:val="en-GB"/>
              </w:rPr>
              <w:t>the UK, Malaysia and the Philippines to share their experience</w:t>
            </w:r>
            <w:r w:rsidR="0092437C">
              <w:rPr>
                <w:bCs/>
                <w:sz w:val="18"/>
                <w:szCs w:val="18"/>
                <w:lang w:val="en-GB"/>
              </w:rPr>
              <w:t>s</w:t>
            </w:r>
            <w:r>
              <w:rPr>
                <w:bCs/>
                <w:sz w:val="18"/>
                <w:szCs w:val="18"/>
                <w:lang w:val="en-GB"/>
              </w:rPr>
              <w:t xml:space="preserve">. Such requests are being considered </w:t>
            </w:r>
            <w:r w:rsidR="0092437C">
              <w:rPr>
                <w:bCs/>
                <w:sz w:val="18"/>
                <w:szCs w:val="18"/>
                <w:lang w:val="en-GB"/>
              </w:rPr>
              <w:t xml:space="preserve">by the project team </w:t>
            </w:r>
            <w:r>
              <w:rPr>
                <w:bCs/>
                <w:sz w:val="18"/>
                <w:szCs w:val="18"/>
                <w:lang w:val="en-GB"/>
              </w:rPr>
              <w:t xml:space="preserve">in the post Phase II period. </w:t>
            </w:r>
          </w:p>
        </w:tc>
      </w:tr>
      <w:tr w:rsidR="007303A1" w:rsidRPr="009F3AE2" w14:paraId="497CE557" w14:textId="77777777" w:rsidTr="00C06BDB">
        <w:tc>
          <w:tcPr>
            <w:tcW w:w="2112" w:type="dxa"/>
            <w:tcBorders>
              <w:bottom w:val="single" w:sz="4" w:space="0" w:color="auto"/>
            </w:tcBorders>
            <w:shd w:val="clear" w:color="auto" w:fill="auto"/>
          </w:tcPr>
          <w:p w14:paraId="2E327BF2" w14:textId="61D09D5F" w:rsidR="007A4FF5" w:rsidRPr="009F3AE2" w:rsidRDefault="007A4FF5" w:rsidP="00C17999">
            <w:pPr>
              <w:numPr>
                <w:ilvl w:val="0"/>
                <w:numId w:val="5"/>
              </w:numPr>
              <w:rPr>
                <w:bCs/>
                <w:sz w:val="18"/>
                <w:szCs w:val="18"/>
                <w:lang w:val="en-GB"/>
              </w:rPr>
            </w:pPr>
            <w:r w:rsidRPr="009F3AE2">
              <w:rPr>
                <w:bCs/>
                <w:sz w:val="18"/>
                <w:szCs w:val="18"/>
                <w:lang w:val="en-GB"/>
              </w:rPr>
              <w:t xml:space="preserve">The effectiveness of the project in enhancing capacities in developing country institutions for utilizing and preparing PLRs. </w:t>
            </w:r>
          </w:p>
        </w:tc>
        <w:tc>
          <w:tcPr>
            <w:tcW w:w="2130" w:type="dxa"/>
            <w:tcBorders>
              <w:bottom w:val="single" w:sz="4" w:space="0" w:color="auto"/>
            </w:tcBorders>
            <w:shd w:val="clear" w:color="auto" w:fill="auto"/>
          </w:tcPr>
          <w:p w14:paraId="61C9BBBE" w14:textId="77777777" w:rsidR="007A4FF5" w:rsidRPr="009F3AE2" w:rsidRDefault="007A4FF5" w:rsidP="00A70804">
            <w:pPr>
              <w:numPr>
                <w:ilvl w:val="0"/>
                <w:numId w:val="15"/>
              </w:numPr>
              <w:rPr>
                <w:bCs/>
                <w:sz w:val="18"/>
                <w:szCs w:val="18"/>
                <w:lang w:val="en-GB"/>
              </w:rPr>
            </w:pPr>
            <w:r w:rsidRPr="009F3AE2">
              <w:rPr>
                <w:bCs/>
                <w:sz w:val="18"/>
                <w:szCs w:val="18"/>
                <w:lang w:val="en-GB"/>
              </w:rPr>
              <w:t xml:space="preserve">Extent to which Stakeholders perceived the project had improved capacities.   </w:t>
            </w:r>
          </w:p>
          <w:p w14:paraId="13345725" w14:textId="77777777" w:rsidR="007A4FF5" w:rsidRPr="009F3AE2" w:rsidRDefault="007A4FF5" w:rsidP="00A70804">
            <w:pPr>
              <w:numPr>
                <w:ilvl w:val="0"/>
                <w:numId w:val="15"/>
              </w:numPr>
              <w:rPr>
                <w:bCs/>
                <w:sz w:val="18"/>
                <w:szCs w:val="18"/>
                <w:lang w:val="en-GB"/>
              </w:rPr>
            </w:pPr>
            <w:r w:rsidRPr="009F3AE2">
              <w:rPr>
                <w:bCs/>
                <w:sz w:val="18"/>
                <w:szCs w:val="18"/>
                <w:lang w:val="en-GB"/>
              </w:rPr>
              <w:t xml:space="preserve">Extent to which examples could be cited by stakeholders of direct or indirect impact of enhanced capacities.    </w:t>
            </w:r>
          </w:p>
        </w:tc>
        <w:tc>
          <w:tcPr>
            <w:tcW w:w="4649" w:type="dxa"/>
            <w:tcBorders>
              <w:bottom w:val="single" w:sz="4" w:space="0" w:color="auto"/>
            </w:tcBorders>
            <w:shd w:val="clear" w:color="auto" w:fill="auto"/>
          </w:tcPr>
          <w:p w14:paraId="59FFE83A" w14:textId="09E928AC" w:rsidR="001768F0" w:rsidRPr="00B7382E" w:rsidRDefault="00FB6282" w:rsidP="00FB6282">
            <w:pPr>
              <w:numPr>
                <w:ilvl w:val="0"/>
                <w:numId w:val="15"/>
              </w:numPr>
              <w:rPr>
                <w:bCs/>
                <w:sz w:val="18"/>
                <w:szCs w:val="18"/>
                <w:lang w:val="en-GB"/>
              </w:rPr>
            </w:pPr>
            <w:r>
              <w:rPr>
                <w:bCs/>
                <w:sz w:val="18"/>
                <w:szCs w:val="18"/>
                <w:lang w:val="en-GB"/>
              </w:rPr>
              <w:t xml:space="preserve">As described in </w:t>
            </w:r>
            <w:r w:rsidR="009173C5" w:rsidRPr="009173C5">
              <w:rPr>
                <w:bCs/>
                <w:sz w:val="18"/>
                <w:szCs w:val="18"/>
                <w:lang w:val="en-GB"/>
              </w:rPr>
              <w:t>Appendix</w:t>
            </w:r>
            <w:r>
              <w:rPr>
                <w:bCs/>
                <w:sz w:val="18"/>
                <w:szCs w:val="18"/>
                <w:lang w:val="en-GB"/>
              </w:rPr>
              <w:t xml:space="preserve"> II participants in project activities</w:t>
            </w:r>
            <w:r w:rsidR="0092437C">
              <w:rPr>
                <w:bCs/>
                <w:sz w:val="18"/>
                <w:szCs w:val="18"/>
                <w:lang w:val="en-GB"/>
              </w:rPr>
              <w:t xml:space="preserve"> widely perceived that </w:t>
            </w:r>
            <w:r w:rsidR="001768F0">
              <w:rPr>
                <w:bCs/>
                <w:sz w:val="18"/>
                <w:szCs w:val="18"/>
                <w:lang w:val="en-GB"/>
              </w:rPr>
              <w:t xml:space="preserve">project activities had enhanced their understanding of the relevance and value of patent information, and had strengthened their capacity to identify areas of technology in which patent information could enhance policy making, strategy development and technology transfer. </w:t>
            </w:r>
          </w:p>
        </w:tc>
      </w:tr>
      <w:tr w:rsidR="007303A1" w:rsidRPr="009F3AE2" w14:paraId="26709DB3" w14:textId="77777777" w:rsidTr="00C06BDB">
        <w:tc>
          <w:tcPr>
            <w:tcW w:w="2112" w:type="dxa"/>
            <w:tcBorders>
              <w:bottom w:val="single" w:sz="4" w:space="0" w:color="auto"/>
            </w:tcBorders>
            <w:shd w:val="clear" w:color="auto" w:fill="auto"/>
          </w:tcPr>
          <w:p w14:paraId="57772680" w14:textId="5E93F6A3" w:rsidR="007A4FF5" w:rsidRPr="009F3AE2" w:rsidRDefault="007A4FF5" w:rsidP="00C17999">
            <w:pPr>
              <w:numPr>
                <w:ilvl w:val="0"/>
                <w:numId w:val="5"/>
              </w:numPr>
              <w:rPr>
                <w:bCs/>
                <w:sz w:val="18"/>
                <w:szCs w:val="18"/>
                <w:lang w:val="en-GB"/>
              </w:rPr>
            </w:pPr>
            <w:r w:rsidRPr="009F3AE2">
              <w:rPr>
                <w:bCs/>
                <w:sz w:val="18"/>
                <w:szCs w:val="18"/>
                <w:lang w:val="en-GB"/>
              </w:rPr>
              <w:t xml:space="preserve">The effectiveness of the project in further fine-tuning and improving the standardised instruments developed during Phase I and in </w:t>
            </w:r>
            <w:r w:rsidRPr="009F3AE2">
              <w:rPr>
                <w:bCs/>
                <w:sz w:val="18"/>
                <w:szCs w:val="18"/>
                <w:lang w:val="en-GB"/>
              </w:rPr>
              <w:lastRenderedPageBreak/>
              <w:t xml:space="preserve">better tracking the utility and impact of the reports developed in Phase I and II among the targeted beneficiaries. </w:t>
            </w:r>
          </w:p>
        </w:tc>
        <w:tc>
          <w:tcPr>
            <w:tcW w:w="2130" w:type="dxa"/>
            <w:tcBorders>
              <w:bottom w:val="single" w:sz="4" w:space="0" w:color="auto"/>
            </w:tcBorders>
            <w:shd w:val="clear" w:color="auto" w:fill="auto"/>
          </w:tcPr>
          <w:p w14:paraId="110CEBEC" w14:textId="77777777" w:rsidR="007A4FF5" w:rsidRPr="009F3AE2" w:rsidRDefault="007A4FF5" w:rsidP="00A70804">
            <w:pPr>
              <w:numPr>
                <w:ilvl w:val="0"/>
                <w:numId w:val="16"/>
              </w:numPr>
              <w:rPr>
                <w:bCs/>
                <w:sz w:val="18"/>
                <w:szCs w:val="18"/>
                <w:lang w:val="en-GB"/>
              </w:rPr>
            </w:pPr>
            <w:r w:rsidRPr="009F3AE2">
              <w:rPr>
                <w:bCs/>
                <w:sz w:val="18"/>
                <w:szCs w:val="18"/>
                <w:lang w:val="en-GB"/>
              </w:rPr>
              <w:lastRenderedPageBreak/>
              <w:t>Extent to which materials have been improved or developed.</w:t>
            </w:r>
          </w:p>
          <w:p w14:paraId="37C37408" w14:textId="77777777" w:rsidR="007A4FF5" w:rsidRPr="009F3AE2" w:rsidRDefault="007A4FF5" w:rsidP="00A70804">
            <w:pPr>
              <w:numPr>
                <w:ilvl w:val="0"/>
                <w:numId w:val="16"/>
              </w:numPr>
              <w:rPr>
                <w:bCs/>
                <w:sz w:val="18"/>
                <w:szCs w:val="18"/>
                <w:lang w:val="en-GB"/>
              </w:rPr>
            </w:pPr>
            <w:r w:rsidRPr="009F3AE2">
              <w:rPr>
                <w:bCs/>
                <w:sz w:val="18"/>
                <w:szCs w:val="18"/>
                <w:lang w:val="en-GB"/>
              </w:rPr>
              <w:t xml:space="preserve">Availability and content of any statistics indicating actual use and utility of PLRs developed in both </w:t>
            </w:r>
            <w:r w:rsidRPr="009F3AE2">
              <w:rPr>
                <w:bCs/>
                <w:sz w:val="18"/>
                <w:szCs w:val="18"/>
                <w:lang w:val="en-GB"/>
              </w:rPr>
              <w:lastRenderedPageBreak/>
              <w:t>Phase I and II.</w:t>
            </w:r>
          </w:p>
        </w:tc>
        <w:tc>
          <w:tcPr>
            <w:tcW w:w="4649" w:type="dxa"/>
            <w:tcBorders>
              <w:bottom w:val="single" w:sz="4" w:space="0" w:color="auto"/>
            </w:tcBorders>
            <w:shd w:val="clear" w:color="auto" w:fill="auto"/>
          </w:tcPr>
          <w:p w14:paraId="52524D50" w14:textId="3FFA7CD4" w:rsidR="007A4FF5" w:rsidRDefault="001768F0" w:rsidP="001768F0">
            <w:pPr>
              <w:numPr>
                <w:ilvl w:val="0"/>
                <w:numId w:val="16"/>
              </w:numPr>
              <w:rPr>
                <w:bCs/>
                <w:sz w:val="18"/>
                <w:szCs w:val="18"/>
                <w:lang w:val="en-GB"/>
              </w:rPr>
            </w:pPr>
            <w:r>
              <w:rPr>
                <w:bCs/>
                <w:sz w:val="18"/>
                <w:szCs w:val="18"/>
                <w:lang w:val="en-GB"/>
              </w:rPr>
              <w:lastRenderedPageBreak/>
              <w:t xml:space="preserve">In Phase II, further PLRs </w:t>
            </w:r>
            <w:r w:rsidR="00FB6282">
              <w:rPr>
                <w:bCs/>
                <w:sz w:val="18"/>
                <w:szCs w:val="18"/>
                <w:lang w:val="en-GB"/>
              </w:rPr>
              <w:t>were</w:t>
            </w:r>
            <w:r>
              <w:rPr>
                <w:bCs/>
                <w:sz w:val="18"/>
                <w:szCs w:val="18"/>
                <w:lang w:val="en-GB"/>
              </w:rPr>
              <w:t xml:space="preserve"> developed, alongside best practice methodology guidelines. </w:t>
            </w:r>
          </w:p>
          <w:p w14:paraId="7F619531" w14:textId="5787F951" w:rsidR="001768F0" w:rsidRDefault="001768F0" w:rsidP="001768F0">
            <w:pPr>
              <w:numPr>
                <w:ilvl w:val="0"/>
                <w:numId w:val="16"/>
              </w:numPr>
              <w:rPr>
                <w:bCs/>
                <w:sz w:val="18"/>
                <w:szCs w:val="18"/>
                <w:lang w:val="en-GB"/>
              </w:rPr>
            </w:pPr>
            <w:r>
              <w:rPr>
                <w:bCs/>
                <w:sz w:val="18"/>
                <w:szCs w:val="18"/>
                <w:lang w:val="en-GB"/>
              </w:rPr>
              <w:t xml:space="preserve">Workshops served as in depth consultations that refined the methodology guidelines to ensure they were well targeted to an audience of Developing and Least Developed Countries. </w:t>
            </w:r>
          </w:p>
          <w:p w14:paraId="604732B1" w14:textId="6E6426F0" w:rsidR="001768F0" w:rsidRPr="009F3AE2" w:rsidRDefault="001768F0" w:rsidP="001768F0">
            <w:pPr>
              <w:numPr>
                <w:ilvl w:val="0"/>
                <w:numId w:val="16"/>
              </w:numPr>
              <w:rPr>
                <w:bCs/>
                <w:sz w:val="18"/>
                <w:szCs w:val="18"/>
                <w:lang w:val="en-GB"/>
              </w:rPr>
            </w:pPr>
            <w:r>
              <w:rPr>
                <w:bCs/>
                <w:sz w:val="18"/>
                <w:szCs w:val="18"/>
                <w:lang w:val="en-GB"/>
              </w:rPr>
              <w:t xml:space="preserve">Despite the limitations of the WIPO website in </w:t>
            </w:r>
            <w:r>
              <w:rPr>
                <w:bCs/>
                <w:sz w:val="18"/>
                <w:szCs w:val="18"/>
                <w:lang w:val="en-GB"/>
              </w:rPr>
              <w:lastRenderedPageBreak/>
              <w:t>assisting in the tracking of the utility and impact of the tools developed,</w:t>
            </w:r>
            <w:r w:rsidR="00FB6282">
              <w:rPr>
                <w:bCs/>
                <w:sz w:val="18"/>
                <w:szCs w:val="18"/>
                <w:lang w:val="en-GB"/>
              </w:rPr>
              <w:t xml:space="preserve"> some</w:t>
            </w:r>
            <w:r>
              <w:rPr>
                <w:bCs/>
                <w:sz w:val="18"/>
                <w:szCs w:val="18"/>
                <w:lang w:val="en-GB"/>
              </w:rPr>
              <w:t xml:space="preserve"> tracking was undertaken,</w:t>
            </w:r>
            <w:r w:rsidR="00FB6282">
              <w:rPr>
                <w:bCs/>
                <w:sz w:val="18"/>
                <w:szCs w:val="18"/>
                <w:lang w:val="en-GB"/>
              </w:rPr>
              <w:t xml:space="preserve"> as fully described in </w:t>
            </w:r>
            <w:r w:rsidR="009173C5" w:rsidRPr="009173C5">
              <w:rPr>
                <w:bCs/>
                <w:sz w:val="18"/>
                <w:szCs w:val="18"/>
                <w:lang w:val="en-GB"/>
              </w:rPr>
              <w:t>Appendix</w:t>
            </w:r>
            <w:r w:rsidR="00FB6282">
              <w:rPr>
                <w:bCs/>
                <w:sz w:val="18"/>
                <w:szCs w:val="18"/>
                <w:lang w:val="en-GB"/>
              </w:rPr>
              <w:t xml:space="preserve"> II. This tracking extended to </w:t>
            </w:r>
            <w:r>
              <w:rPr>
                <w:bCs/>
                <w:sz w:val="18"/>
                <w:szCs w:val="18"/>
                <w:lang w:val="en-GB"/>
              </w:rPr>
              <w:t>website hits, PLR downloads, a survey of PLR user experience, and survey</w:t>
            </w:r>
            <w:r w:rsidR="000C0DC0">
              <w:rPr>
                <w:bCs/>
                <w:sz w:val="18"/>
                <w:szCs w:val="18"/>
                <w:lang w:val="en-GB"/>
              </w:rPr>
              <w:t>s</w:t>
            </w:r>
            <w:r>
              <w:rPr>
                <w:bCs/>
                <w:sz w:val="18"/>
                <w:szCs w:val="18"/>
                <w:lang w:val="en-GB"/>
              </w:rPr>
              <w:t xml:space="preserve"> of workshop participants. </w:t>
            </w:r>
          </w:p>
        </w:tc>
      </w:tr>
      <w:tr w:rsidR="007A4FF5" w:rsidRPr="009F3AE2" w14:paraId="4CD38C9A" w14:textId="77777777" w:rsidTr="00C06BDB">
        <w:tc>
          <w:tcPr>
            <w:tcW w:w="8891" w:type="dxa"/>
            <w:gridSpan w:val="3"/>
            <w:shd w:val="clear" w:color="auto" w:fill="F3F3F3"/>
          </w:tcPr>
          <w:p w14:paraId="495E96FF" w14:textId="5DA583DE" w:rsidR="007A4FF5" w:rsidRPr="009F3AE2" w:rsidRDefault="007A4FF5" w:rsidP="00C06BDB">
            <w:pPr>
              <w:rPr>
                <w:b/>
                <w:bCs/>
                <w:i/>
                <w:sz w:val="18"/>
                <w:szCs w:val="18"/>
                <w:lang w:val="en-GB"/>
              </w:rPr>
            </w:pPr>
            <w:r w:rsidRPr="009F3AE2">
              <w:rPr>
                <w:b/>
                <w:bCs/>
                <w:i/>
                <w:sz w:val="18"/>
                <w:szCs w:val="18"/>
                <w:lang w:val="en-GB"/>
              </w:rPr>
              <w:lastRenderedPageBreak/>
              <w:t>Sustainability</w:t>
            </w:r>
          </w:p>
        </w:tc>
      </w:tr>
      <w:tr w:rsidR="007303A1" w:rsidRPr="009F3AE2" w14:paraId="3ADF5D89" w14:textId="77777777" w:rsidTr="00C06BDB">
        <w:tc>
          <w:tcPr>
            <w:tcW w:w="2112" w:type="dxa"/>
            <w:tcBorders>
              <w:bottom w:val="single" w:sz="4" w:space="0" w:color="auto"/>
            </w:tcBorders>
            <w:shd w:val="clear" w:color="auto" w:fill="auto"/>
          </w:tcPr>
          <w:p w14:paraId="6AC5D339" w14:textId="6F1B45B2" w:rsidR="007A4FF5" w:rsidRPr="009F3AE2" w:rsidRDefault="007A4FF5" w:rsidP="00C17999">
            <w:pPr>
              <w:numPr>
                <w:ilvl w:val="0"/>
                <w:numId w:val="5"/>
              </w:numPr>
              <w:rPr>
                <w:bCs/>
                <w:sz w:val="18"/>
                <w:szCs w:val="18"/>
                <w:lang w:val="en-GB"/>
              </w:rPr>
            </w:pPr>
            <w:r w:rsidRPr="009F3AE2">
              <w:rPr>
                <w:bCs/>
                <w:sz w:val="18"/>
                <w:szCs w:val="18"/>
                <w:lang w:val="en-GB"/>
              </w:rPr>
              <w:t>The extent to which the project has embodied a model</w:t>
            </w:r>
            <w:r w:rsidR="00F047AA">
              <w:rPr>
                <w:bCs/>
                <w:sz w:val="18"/>
                <w:szCs w:val="18"/>
                <w:lang w:val="en-GB"/>
              </w:rPr>
              <w:t xml:space="preserve"> </w:t>
            </w:r>
            <w:r w:rsidR="00CB72D4">
              <w:rPr>
                <w:bCs/>
                <w:sz w:val="18"/>
                <w:szCs w:val="18"/>
                <w:lang w:val="en-GB"/>
              </w:rPr>
              <w:t xml:space="preserve">of </w:t>
            </w:r>
            <w:r w:rsidR="00F047AA">
              <w:rPr>
                <w:bCs/>
                <w:sz w:val="18"/>
                <w:szCs w:val="18"/>
                <w:lang w:val="en-GB"/>
              </w:rPr>
              <w:t xml:space="preserve">sustainable capacity development, </w:t>
            </w:r>
            <w:r w:rsidR="00F047AA" w:rsidRPr="009F3AE2">
              <w:rPr>
                <w:bCs/>
                <w:sz w:val="18"/>
                <w:szCs w:val="18"/>
                <w:lang w:val="en-GB"/>
              </w:rPr>
              <w:t xml:space="preserve"> </w:t>
            </w:r>
            <w:r w:rsidR="00F047AA">
              <w:rPr>
                <w:bCs/>
                <w:sz w:val="18"/>
                <w:szCs w:val="18"/>
                <w:lang w:val="en-GB"/>
              </w:rPr>
              <w:t xml:space="preserve"> </w:t>
            </w:r>
            <w:r w:rsidRPr="009F3AE2">
              <w:rPr>
                <w:bCs/>
                <w:sz w:val="18"/>
                <w:szCs w:val="18"/>
                <w:lang w:val="en-GB"/>
              </w:rPr>
              <w:t xml:space="preserve"> that supports on-going use of tools developed and the development of additional tools. </w:t>
            </w:r>
          </w:p>
          <w:p w14:paraId="42452566" w14:textId="77777777" w:rsidR="007A4FF5" w:rsidRPr="009F3AE2" w:rsidRDefault="007A4FF5" w:rsidP="00C17999">
            <w:pPr>
              <w:numPr>
                <w:ilvl w:val="0"/>
                <w:numId w:val="5"/>
              </w:numPr>
              <w:rPr>
                <w:bCs/>
                <w:sz w:val="18"/>
                <w:szCs w:val="18"/>
                <w:lang w:val="en-GB"/>
              </w:rPr>
            </w:pPr>
            <w:r w:rsidRPr="009F3AE2">
              <w:rPr>
                <w:bCs/>
                <w:sz w:val="18"/>
                <w:szCs w:val="18"/>
                <w:lang w:val="en-GB"/>
              </w:rPr>
              <w:t xml:space="preserve">The likelihood of continued work on developing tools for access to patent information in WIPO and its Member States.   </w:t>
            </w:r>
          </w:p>
          <w:p w14:paraId="71B87EE9" w14:textId="77777777" w:rsidR="007A4FF5" w:rsidRPr="009F3AE2" w:rsidRDefault="007A4FF5" w:rsidP="00C06BDB">
            <w:pPr>
              <w:rPr>
                <w:bCs/>
                <w:sz w:val="18"/>
                <w:szCs w:val="18"/>
                <w:lang w:val="en-GB"/>
              </w:rPr>
            </w:pPr>
          </w:p>
        </w:tc>
        <w:tc>
          <w:tcPr>
            <w:tcW w:w="2130" w:type="dxa"/>
            <w:tcBorders>
              <w:bottom w:val="single" w:sz="4" w:space="0" w:color="auto"/>
            </w:tcBorders>
            <w:shd w:val="clear" w:color="auto" w:fill="auto"/>
          </w:tcPr>
          <w:p w14:paraId="4DE9AE13" w14:textId="77777777" w:rsidR="00F047AA" w:rsidRPr="00F047AA" w:rsidRDefault="00F047AA" w:rsidP="00A70804">
            <w:pPr>
              <w:numPr>
                <w:ilvl w:val="0"/>
                <w:numId w:val="17"/>
              </w:numPr>
              <w:rPr>
                <w:bCs/>
                <w:sz w:val="18"/>
                <w:szCs w:val="18"/>
                <w:lang w:val="en-GB"/>
              </w:rPr>
            </w:pPr>
            <w:r>
              <w:rPr>
                <w:bCs/>
                <w:sz w:val="18"/>
                <w:szCs w:val="18"/>
                <w:lang w:val="en-GB"/>
              </w:rPr>
              <w:t>Extent to which sustainability is built into project design.</w:t>
            </w:r>
          </w:p>
          <w:p w14:paraId="18C7EB71" w14:textId="77777777" w:rsidR="007A4FF5" w:rsidRPr="009F3AE2" w:rsidRDefault="007A4FF5" w:rsidP="00A70804">
            <w:pPr>
              <w:numPr>
                <w:ilvl w:val="0"/>
                <w:numId w:val="17"/>
              </w:numPr>
              <w:rPr>
                <w:bCs/>
                <w:sz w:val="18"/>
                <w:szCs w:val="18"/>
                <w:lang w:val="en-GB"/>
              </w:rPr>
            </w:pPr>
            <w:r w:rsidRPr="009F3AE2">
              <w:rPr>
                <w:bCs/>
                <w:sz w:val="18"/>
                <w:szCs w:val="18"/>
                <w:lang w:val="en-GB"/>
              </w:rPr>
              <w:t xml:space="preserve">Extent of work being currently continued by Member States and WIPO. </w:t>
            </w:r>
          </w:p>
          <w:p w14:paraId="48A00E0A" w14:textId="77777777" w:rsidR="007A4FF5" w:rsidRPr="009F3AE2" w:rsidRDefault="007A4FF5" w:rsidP="00A70804">
            <w:pPr>
              <w:numPr>
                <w:ilvl w:val="0"/>
                <w:numId w:val="17"/>
              </w:numPr>
              <w:rPr>
                <w:bCs/>
                <w:sz w:val="18"/>
                <w:szCs w:val="18"/>
                <w:lang w:val="en-GB"/>
              </w:rPr>
            </w:pPr>
            <w:r w:rsidRPr="009F3AE2">
              <w:rPr>
                <w:bCs/>
                <w:sz w:val="18"/>
                <w:szCs w:val="18"/>
                <w:lang w:val="en-GB"/>
              </w:rPr>
              <w:t xml:space="preserve">Extent of work in planning phase by Member States and WIPO. </w:t>
            </w:r>
          </w:p>
          <w:p w14:paraId="3F47741E" w14:textId="77777777" w:rsidR="007A4FF5" w:rsidRPr="009F3AE2" w:rsidRDefault="007A4FF5" w:rsidP="00A70804">
            <w:pPr>
              <w:numPr>
                <w:ilvl w:val="0"/>
                <w:numId w:val="17"/>
              </w:numPr>
              <w:rPr>
                <w:bCs/>
                <w:sz w:val="18"/>
                <w:szCs w:val="18"/>
                <w:lang w:val="en-GB"/>
              </w:rPr>
            </w:pPr>
            <w:r w:rsidRPr="009F3AE2">
              <w:rPr>
                <w:bCs/>
                <w:sz w:val="18"/>
                <w:szCs w:val="18"/>
                <w:lang w:val="en-GB"/>
              </w:rPr>
              <w:t xml:space="preserve">Perceptions of likely future work in Member States and WIPO. </w:t>
            </w:r>
          </w:p>
          <w:p w14:paraId="333E7E9D" w14:textId="77777777" w:rsidR="007A4FF5" w:rsidRPr="009F3AE2" w:rsidRDefault="007A4FF5" w:rsidP="00A70804">
            <w:pPr>
              <w:numPr>
                <w:ilvl w:val="0"/>
                <w:numId w:val="17"/>
              </w:numPr>
              <w:rPr>
                <w:bCs/>
                <w:sz w:val="18"/>
                <w:szCs w:val="18"/>
                <w:lang w:val="en-GB"/>
              </w:rPr>
            </w:pPr>
            <w:r w:rsidRPr="009F3AE2">
              <w:rPr>
                <w:bCs/>
                <w:sz w:val="18"/>
                <w:szCs w:val="18"/>
                <w:lang w:val="en-GB"/>
              </w:rPr>
              <w:t xml:space="preserve">Perceptions as to contribution of project to actual, planned and likely future work by Member States and WIPO. </w:t>
            </w:r>
          </w:p>
        </w:tc>
        <w:tc>
          <w:tcPr>
            <w:tcW w:w="4649" w:type="dxa"/>
            <w:tcBorders>
              <w:bottom w:val="single" w:sz="4" w:space="0" w:color="auto"/>
            </w:tcBorders>
            <w:shd w:val="clear" w:color="auto" w:fill="auto"/>
          </w:tcPr>
          <w:p w14:paraId="5029566A" w14:textId="3603B930" w:rsidR="00124428" w:rsidRDefault="00124428" w:rsidP="00124428">
            <w:pPr>
              <w:numPr>
                <w:ilvl w:val="0"/>
                <w:numId w:val="17"/>
              </w:numPr>
              <w:rPr>
                <w:bCs/>
                <w:sz w:val="18"/>
                <w:szCs w:val="18"/>
                <w:lang w:val="en-GB"/>
              </w:rPr>
            </w:pPr>
            <w:r>
              <w:rPr>
                <w:bCs/>
                <w:sz w:val="18"/>
                <w:szCs w:val="18"/>
                <w:lang w:val="en-GB"/>
              </w:rPr>
              <w:t>The Project integrated several features that support the sustainability of the project. Thes</w:t>
            </w:r>
            <w:r w:rsidR="00CB72D4">
              <w:rPr>
                <w:bCs/>
                <w:sz w:val="18"/>
                <w:szCs w:val="18"/>
                <w:lang w:val="en-GB"/>
              </w:rPr>
              <w:t>e included</w:t>
            </w:r>
            <w:r>
              <w:rPr>
                <w:bCs/>
                <w:sz w:val="18"/>
                <w:szCs w:val="18"/>
                <w:lang w:val="en-GB"/>
              </w:rPr>
              <w:t xml:space="preserve">: </w:t>
            </w:r>
          </w:p>
          <w:p w14:paraId="0F1BBC59" w14:textId="77777777" w:rsidR="00CB72D4" w:rsidRDefault="00CB72D4" w:rsidP="00CB72D4">
            <w:pPr>
              <w:numPr>
                <w:ilvl w:val="1"/>
                <w:numId w:val="17"/>
              </w:numPr>
              <w:rPr>
                <w:bCs/>
                <w:sz w:val="18"/>
                <w:szCs w:val="18"/>
                <w:lang w:val="en-GB"/>
              </w:rPr>
            </w:pPr>
            <w:r>
              <w:rPr>
                <w:bCs/>
                <w:sz w:val="18"/>
                <w:szCs w:val="18"/>
                <w:lang w:val="en-GB"/>
              </w:rPr>
              <w:t>T</w:t>
            </w:r>
            <w:r w:rsidR="002065C2">
              <w:rPr>
                <w:bCs/>
                <w:sz w:val="18"/>
                <w:szCs w:val="18"/>
                <w:lang w:val="en-GB"/>
              </w:rPr>
              <w:t xml:space="preserve">he promotions </w:t>
            </w:r>
            <w:r>
              <w:rPr>
                <w:bCs/>
                <w:sz w:val="18"/>
                <w:szCs w:val="18"/>
                <w:lang w:val="en-GB"/>
              </w:rPr>
              <w:t>activities of the project team.</w:t>
            </w:r>
          </w:p>
          <w:p w14:paraId="5E180373" w14:textId="77777777" w:rsidR="00CB72D4" w:rsidRDefault="00CB72D4" w:rsidP="00CB72D4">
            <w:pPr>
              <w:numPr>
                <w:ilvl w:val="1"/>
                <w:numId w:val="17"/>
              </w:numPr>
              <w:rPr>
                <w:bCs/>
                <w:sz w:val="18"/>
                <w:szCs w:val="18"/>
                <w:lang w:val="en-GB"/>
              </w:rPr>
            </w:pPr>
            <w:r>
              <w:rPr>
                <w:bCs/>
                <w:sz w:val="18"/>
                <w:szCs w:val="18"/>
                <w:lang w:val="en-GB"/>
              </w:rPr>
              <w:t>T</w:t>
            </w:r>
            <w:r w:rsidR="000E14BE" w:rsidRPr="00CB72D4">
              <w:rPr>
                <w:bCs/>
                <w:sz w:val="18"/>
                <w:szCs w:val="18"/>
                <w:lang w:val="en-GB"/>
              </w:rPr>
              <w:t>he illus</w:t>
            </w:r>
            <w:r>
              <w:rPr>
                <w:bCs/>
                <w:sz w:val="18"/>
                <w:szCs w:val="18"/>
                <w:lang w:val="en-GB"/>
              </w:rPr>
              <w:t xml:space="preserve">trative value of PLRs developed. </w:t>
            </w:r>
          </w:p>
          <w:p w14:paraId="64743F1A" w14:textId="7D6530A3" w:rsidR="000E14BE" w:rsidRPr="00CB72D4" w:rsidRDefault="00CB72D4" w:rsidP="00CB72D4">
            <w:pPr>
              <w:numPr>
                <w:ilvl w:val="1"/>
                <w:numId w:val="17"/>
              </w:numPr>
              <w:rPr>
                <w:bCs/>
                <w:sz w:val="18"/>
                <w:szCs w:val="18"/>
                <w:lang w:val="en-GB"/>
              </w:rPr>
            </w:pPr>
            <w:r>
              <w:rPr>
                <w:bCs/>
                <w:sz w:val="18"/>
                <w:szCs w:val="18"/>
                <w:lang w:val="en-GB"/>
              </w:rPr>
              <w:t>D</w:t>
            </w:r>
            <w:r w:rsidR="000E14BE" w:rsidRPr="00CB72D4">
              <w:rPr>
                <w:bCs/>
                <w:sz w:val="18"/>
                <w:szCs w:val="18"/>
                <w:lang w:val="en-GB"/>
              </w:rPr>
              <w:t xml:space="preserve">emonstrated contribution to policy development. </w:t>
            </w:r>
          </w:p>
          <w:p w14:paraId="1B723357" w14:textId="77777777" w:rsidR="002065C2" w:rsidRDefault="002065C2" w:rsidP="000E14BE">
            <w:pPr>
              <w:numPr>
                <w:ilvl w:val="1"/>
                <w:numId w:val="17"/>
              </w:numPr>
              <w:rPr>
                <w:bCs/>
                <w:sz w:val="18"/>
                <w:szCs w:val="18"/>
                <w:lang w:val="en-GB"/>
              </w:rPr>
            </w:pPr>
            <w:r>
              <w:rPr>
                <w:bCs/>
                <w:sz w:val="18"/>
                <w:szCs w:val="18"/>
                <w:lang w:val="en-GB"/>
              </w:rPr>
              <w:t xml:space="preserve">Contribution of the workshops to supporting the development of informal networks. </w:t>
            </w:r>
          </w:p>
          <w:p w14:paraId="07286009" w14:textId="118BDF96" w:rsidR="002065C2" w:rsidRDefault="002065C2" w:rsidP="000E14BE">
            <w:pPr>
              <w:numPr>
                <w:ilvl w:val="1"/>
                <w:numId w:val="17"/>
              </w:numPr>
              <w:rPr>
                <w:bCs/>
                <w:sz w:val="18"/>
                <w:szCs w:val="18"/>
                <w:lang w:val="en-GB"/>
              </w:rPr>
            </w:pPr>
            <w:r>
              <w:rPr>
                <w:bCs/>
                <w:sz w:val="18"/>
                <w:szCs w:val="18"/>
                <w:lang w:val="en-GB"/>
              </w:rPr>
              <w:t xml:space="preserve">Value of the best practice methodology guidelines in assisting Developing and Least Developed countries and others towards developing their own PLRs in areas of interest. </w:t>
            </w:r>
          </w:p>
          <w:p w14:paraId="7E1BF841" w14:textId="2E07EB94" w:rsidR="007A4FF5" w:rsidRDefault="00124428" w:rsidP="00124428">
            <w:pPr>
              <w:numPr>
                <w:ilvl w:val="0"/>
                <w:numId w:val="17"/>
              </w:numPr>
              <w:rPr>
                <w:bCs/>
                <w:sz w:val="18"/>
                <w:szCs w:val="18"/>
                <w:lang w:val="en-GB"/>
              </w:rPr>
            </w:pPr>
            <w:r>
              <w:rPr>
                <w:bCs/>
                <w:sz w:val="18"/>
                <w:szCs w:val="18"/>
                <w:lang w:val="en-GB"/>
              </w:rPr>
              <w:t>Sustainability should be continue to be strengthened in the post Phase II period. This could be achieved through</w:t>
            </w:r>
            <w:r w:rsidR="002065C2">
              <w:rPr>
                <w:bCs/>
                <w:sz w:val="18"/>
                <w:szCs w:val="18"/>
                <w:lang w:val="en-GB"/>
              </w:rPr>
              <w:t xml:space="preserve"> further capacity building activities and </w:t>
            </w:r>
            <w:r w:rsidR="00CB72D4">
              <w:rPr>
                <w:bCs/>
                <w:sz w:val="18"/>
                <w:szCs w:val="18"/>
                <w:lang w:val="en-GB"/>
              </w:rPr>
              <w:t xml:space="preserve">enhancing </w:t>
            </w:r>
            <w:r w:rsidR="002065C2">
              <w:rPr>
                <w:bCs/>
                <w:sz w:val="18"/>
                <w:szCs w:val="18"/>
                <w:lang w:val="en-GB"/>
              </w:rPr>
              <w:t>access to tools, including</w:t>
            </w:r>
            <w:r>
              <w:rPr>
                <w:bCs/>
                <w:sz w:val="18"/>
                <w:szCs w:val="18"/>
                <w:lang w:val="en-GB"/>
              </w:rPr>
              <w:t xml:space="preserve">: </w:t>
            </w:r>
          </w:p>
          <w:p w14:paraId="76879128" w14:textId="30544F4F" w:rsidR="002065C2" w:rsidRDefault="002065C2" w:rsidP="002065C2">
            <w:pPr>
              <w:numPr>
                <w:ilvl w:val="1"/>
                <w:numId w:val="17"/>
              </w:numPr>
              <w:rPr>
                <w:bCs/>
                <w:sz w:val="18"/>
                <w:szCs w:val="18"/>
                <w:lang w:val="en-GB"/>
              </w:rPr>
            </w:pPr>
            <w:r>
              <w:rPr>
                <w:bCs/>
                <w:sz w:val="18"/>
                <w:szCs w:val="18"/>
                <w:lang w:val="en-GB"/>
              </w:rPr>
              <w:t xml:space="preserve">Increasing </w:t>
            </w:r>
            <w:r w:rsidR="001C144F">
              <w:rPr>
                <w:bCs/>
                <w:sz w:val="18"/>
                <w:szCs w:val="18"/>
                <w:lang w:val="en-GB"/>
              </w:rPr>
              <w:t>the range of e-tools available.</w:t>
            </w:r>
          </w:p>
          <w:p w14:paraId="4FB4DF77" w14:textId="7E0991F0" w:rsidR="002065C2" w:rsidRDefault="002065C2" w:rsidP="002065C2">
            <w:pPr>
              <w:numPr>
                <w:ilvl w:val="1"/>
                <w:numId w:val="17"/>
              </w:numPr>
              <w:rPr>
                <w:bCs/>
                <w:sz w:val="18"/>
                <w:szCs w:val="18"/>
                <w:lang w:val="en-GB"/>
              </w:rPr>
            </w:pPr>
            <w:r>
              <w:rPr>
                <w:bCs/>
                <w:sz w:val="18"/>
                <w:szCs w:val="18"/>
                <w:lang w:val="en-GB"/>
              </w:rPr>
              <w:t xml:space="preserve">Promoting tools such that they </w:t>
            </w:r>
            <w:proofErr w:type="gramStart"/>
            <w:r>
              <w:rPr>
                <w:bCs/>
                <w:sz w:val="18"/>
                <w:szCs w:val="18"/>
                <w:lang w:val="en-GB"/>
              </w:rPr>
              <w:t>reach  a</w:t>
            </w:r>
            <w:proofErr w:type="gramEnd"/>
            <w:r>
              <w:rPr>
                <w:bCs/>
                <w:sz w:val="18"/>
                <w:szCs w:val="18"/>
                <w:lang w:val="en-GB"/>
              </w:rPr>
              <w:t xml:space="preserve"> broader stakeholder base including a wider range of government department</w:t>
            </w:r>
            <w:r w:rsidR="00D72E74">
              <w:rPr>
                <w:bCs/>
                <w:sz w:val="18"/>
                <w:szCs w:val="18"/>
                <w:lang w:val="en-GB"/>
              </w:rPr>
              <w:t>s.</w:t>
            </w:r>
          </w:p>
          <w:p w14:paraId="49D8A1FE" w14:textId="040D8517" w:rsidR="002065C2" w:rsidRPr="001C144F" w:rsidRDefault="001C144F" w:rsidP="002065C2">
            <w:pPr>
              <w:numPr>
                <w:ilvl w:val="1"/>
                <w:numId w:val="17"/>
              </w:numPr>
              <w:rPr>
                <w:bCs/>
                <w:sz w:val="18"/>
                <w:szCs w:val="18"/>
                <w:lang w:val="en-GB"/>
              </w:rPr>
            </w:pPr>
            <w:r w:rsidRPr="001C144F">
              <w:rPr>
                <w:bCs/>
                <w:sz w:val="18"/>
                <w:szCs w:val="18"/>
                <w:lang w:val="en-GB"/>
              </w:rPr>
              <w:t xml:space="preserve">Development of advanced modules for delivery through the WIPO Academy/TISCs. </w:t>
            </w:r>
          </w:p>
          <w:p w14:paraId="15424992" w14:textId="1CD437FB" w:rsidR="002065C2" w:rsidRDefault="002065C2" w:rsidP="002065C2">
            <w:pPr>
              <w:numPr>
                <w:ilvl w:val="1"/>
                <w:numId w:val="17"/>
              </w:numPr>
              <w:rPr>
                <w:bCs/>
                <w:sz w:val="18"/>
                <w:szCs w:val="18"/>
                <w:lang w:val="en-GB"/>
              </w:rPr>
            </w:pPr>
            <w:r>
              <w:rPr>
                <w:bCs/>
                <w:sz w:val="18"/>
                <w:szCs w:val="18"/>
                <w:lang w:val="en-GB"/>
              </w:rPr>
              <w:t xml:space="preserve">Continuing work towards facilitating access to open source patent search and analysis tools. </w:t>
            </w:r>
          </w:p>
          <w:p w14:paraId="7F8C0D18" w14:textId="147460DE" w:rsidR="002065C2" w:rsidRPr="002065C2" w:rsidRDefault="002065C2" w:rsidP="002065C2">
            <w:pPr>
              <w:numPr>
                <w:ilvl w:val="1"/>
                <w:numId w:val="17"/>
              </w:numPr>
              <w:rPr>
                <w:bCs/>
                <w:sz w:val="18"/>
                <w:szCs w:val="18"/>
                <w:lang w:val="en-GB"/>
              </w:rPr>
            </w:pPr>
            <w:r>
              <w:rPr>
                <w:bCs/>
                <w:sz w:val="18"/>
                <w:szCs w:val="18"/>
                <w:lang w:val="en-GB"/>
              </w:rPr>
              <w:t xml:space="preserve">Facilitating exchange of experience and best practice among countries. </w:t>
            </w:r>
          </w:p>
        </w:tc>
      </w:tr>
      <w:tr w:rsidR="007A4FF5" w:rsidRPr="009F3AE2" w14:paraId="6E62F7F6" w14:textId="77777777" w:rsidTr="00C06BDB">
        <w:tc>
          <w:tcPr>
            <w:tcW w:w="8891" w:type="dxa"/>
            <w:gridSpan w:val="3"/>
            <w:shd w:val="clear" w:color="auto" w:fill="F3F3F3"/>
          </w:tcPr>
          <w:p w14:paraId="26142883" w14:textId="5A49462A" w:rsidR="007A4FF5" w:rsidRPr="009F3AE2" w:rsidRDefault="007A4FF5" w:rsidP="00C06BDB">
            <w:pPr>
              <w:rPr>
                <w:b/>
                <w:bCs/>
                <w:i/>
                <w:sz w:val="18"/>
                <w:szCs w:val="18"/>
                <w:lang w:val="en-GB"/>
              </w:rPr>
            </w:pPr>
            <w:r w:rsidRPr="009F3AE2">
              <w:rPr>
                <w:b/>
                <w:bCs/>
                <w:i/>
                <w:sz w:val="18"/>
                <w:szCs w:val="18"/>
                <w:lang w:val="en-GB"/>
              </w:rPr>
              <w:t>Implementation of Development Agenda Recommendations</w:t>
            </w:r>
          </w:p>
        </w:tc>
      </w:tr>
      <w:tr w:rsidR="007303A1" w:rsidRPr="009F3AE2" w14:paraId="4DA7BDBA" w14:textId="77777777" w:rsidTr="00C06BDB">
        <w:tc>
          <w:tcPr>
            <w:tcW w:w="2112" w:type="dxa"/>
            <w:shd w:val="clear" w:color="auto" w:fill="auto"/>
          </w:tcPr>
          <w:p w14:paraId="65CF986B" w14:textId="77777777" w:rsidR="007A4FF5" w:rsidRPr="009F3AE2" w:rsidRDefault="007A4FF5" w:rsidP="00C17999">
            <w:pPr>
              <w:numPr>
                <w:ilvl w:val="0"/>
                <w:numId w:val="5"/>
              </w:numPr>
              <w:rPr>
                <w:bCs/>
                <w:sz w:val="18"/>
                <w:szCs w:val="18"/>
                <w:lang w:val="en-GB"/>
              </w:rPr>
            </w:pPr>
            <w:r w:rsidRPr="009F3AE2">
              <w:rPr>
                <w:bCs/>
                <w:sz w:val="18"/>
                <w:szCs w:val="18"/>
                <w:lang w:val="en-GB"/>
              </w:rPr>
              <w:t>The extent to which DA Recommendations 19, 30, 31 have been implemented through this project.</w:t>
            </w:r>
          </w:p>
        </w:tc>
        <w:tc>
          <w:tcPr>
            <w:tcW w:w="2130" w:type="dxa"/>
            <w:shd w:val="clear" w:color="auto" w:fill="auto"/>
          </w:tcPr>
          <w:p w14:paraId="68172B0B" w14:textId="77777777" w:rsidR="007A4FF5" w:rsidRPr="009F3AE2" w:rsidRDefault="007A4FF5" w:rsidP="00A70804">
            <w:pPr>
              <w:numPr>
                <w:ilvl w:val="0"/>
                <w:numId w:val="18"/>
              </w:numPr>
              <w:rPr>
                <w:bCs/>
                <w:sz w:val="18"/>
                <w:szCs w:val="18"/>
                <w:lang w:val="en-GB"/>
              </w:rPr>
            </w:pPr>
            <w:r w:rsidRPr="009F3AE2">
              <w:rPr>
                <w:bCs/>
                <w:sz w:val="18"/>
                <w:szCs w:val="18"/>
                <w:lang w:val="en-GB"/>
              </w:rPr>
              <w:t>Perceptions as to relationship of project to DA Recommendations 19, 30, 31.</w:t>
            </w:r>
          </w:p>
          <w:p w14:paraId="5BDB2D98" w14:textId="77777777" w:rsidR="007A4FF5" w:rsidRPr="009F3AE2" w:rsidRDefault="007A4FF5" w:rsidP="00A70804">
            <w:pPr>
              <w:numPr>
                <w:ilvl w:val="0"/>
                <w:numId w:val="18"/>
              </w:numPr>
              <w:rPr>
                <w:bCs/>
                <w:sz w:val="18"/>
                <w:szCs w:val="18"/>
                <w:lang w:val="en-GB"/>
              </w:rPr>
            </w:pPr>
            <w:r w:rsidRPr="009F3AE2">
              <w:rPr>
                <w:bCs/>
                <w:sz w:val="18"/>
                <w:szCs w:val="18"/>
                <w:lang w:val="en-GB"/>
              </w:rPr>
              <w:t>Perceptions as to remaining gaps in implementation of DA. Recommendations 19, 30, 31.</w:t>
            </w:r>
          </w:p>
          <w:p w14:paraId="02710FF1" w14:textId="77777777" w:rsidR="007A4FF5" w:rsidRPr="009F3AE2" w:rsidRDefault="007A4FF5" w:rsidP="00A70804">
            <w:pPr>
              <w:numPr>
                <w:ilvl w:val="0"/>
                <w:numId w:val="18"/>
              </w:numPr>
              <w:rPr>
                <w:bCs/>
                <w:sz w:val="18"/>
                <w:szCs w:val="18"/>
                <w:lang w:val="en-GB"/>
              </w:rPr>
            </w:pPr>
            <w:r w:rsidRPr="009F3AE2">
              <w:rPr>
                <w:bCs/>
                <w:sz w:val="18"/>
                <w:szCs w:val="18"/>
                <w:lang w:val="en-GB"/>
              </w:rPr>
              <w:t>Perceptions as to future actions needed to implement DA Recommendations 19, 30, 31.</w:t>
            </w:r>
          </w:p>
        </w:tc>
        <w:tc>
          <w:tcPr>
            <w:tcW w:w="4649" w:type="dxa"/>
            <w:shd w:val="clear" w:color="auto" w:fill="auto"/>
          </w:tcPr>
          <w:p w14:paraId="5B84EDB7" w14:textId="77777777" w:rsidR="007A4FF5" w:rsidRDefault="002065C2" w:rsidP="002065C2">
            <w:pPr>
              <w:numPr>
                <w:ilvl w:val="0"/>
                <w:numId w:val="18"/>
              </w:numPr>
              <w:rPr>
                <w:bCs/>
                <w:sz w:val="18"/>
                <w:szCs w:val="18"/>
                <w:lang w:val="en-GB"/>
              </w:rPr>
            </w:pPr>
            <w:r>
              <w:rPr>
                <w:bCs/>
                <w:sz w:val="18"/>
                <w:szCs w:val="18"/>
                <w:lang w:val="en-GB"/>
              </w:rPr>
              <w:t xml:space="preserve">Recalling the relevant DA recommendations, namely: </w:t>
            </w:r>
          </w:p>
          <w:p w14:paraId="6AACAC47" w14:textId="77777777" w:rsidR="002065C2" w:rsidRDefault="002065C2" w:rsidP="002065C2">
            <w:pPr>
              <w:ind w:left="360"/>
              <w:rPr>
                <w:bCs/>
                <w:i/>
                <w:sz w:val="18"/>
                <w:szCs w:val="18"/>
                <w:lang w:val="en-GB"/>
              </w:rPr>
            </w:pPr>
          </w:p>
          <w:p w14:paraId="15A05C40" w14:textId="77777777" w:rsidR="002065C2" w:rsidRPr="002065C2" w:rsidRDefault="002065C2" w:rsidP="002065C2">
            <w:pPr>
              <w:ind w:left="360"/>
              <w:rPr>
                <w:bCs/>
                <w:sz w:val="18"/>
                <w:szCs w:val="18"/>
                <w:lang w:val="en-GB"/>
              </w:rPr>
            </w:pPr>
            <w:r w:rsidRPr="002065C2">
              <w:rPr>
                <w:bCs/>
                <w:i/>
                <w:sz w:val="18"/>
                <w:szCs w:val="18"/>
                <w:lang w:val="en-GB"/>
              </w:rPr>
              <w:t>Recommendation 19:</w:t>
            </w:r>
            <w:r w:rsidRPr="002065C2">
              <w:rPr>
                <w:bCs/>
                <w:sz w:val="18"/>
                <w:szCs w:val="18"/>
                <w:lang w:val="en-GB"/>
              </w:rPr>
              <w:t xml:space="preserve"> To initiate discussions on how, within WIPO’s mandate, to further facilitate access to knowledge and technology for developing countries and LDCs to foster creativity and innovation and to strengthen such existing activities within WIPO. </w:t>
            </w:r>
          </w:p>
          <w:p w14:paraId="43FFC3C3" w14:textId="77777777" w:rsidR="002065C2" w:rsidRPr="002065C2" w:rsidRDefault="002065C2" w:rsidP="002065C2">
            <w:pPr>
              <w:ind w:left="360"/>
              <w:rPr>
                <w:bCs/>
                <w:sz w:val="18"/>
                <w:szCs w:val="18"/>
                <w:lang w:val="en-GB"/>
              </w:rPr>
            </w:pPr>
          </w:p>
          <w:p w14:paraId="4605F8BD" w14:textId="77777777" w:rsidR="002065C2" w:rsidRPr="002065C2" w:rsidRDefault="002065C2" w:rsidP="002065C2">
            <w:pPr>
              <w:ind w:left="360"/>
              <w:rPr>
                <w:bCs/>
                <w:sz w:val="18"/>
                <w:szCs w:val="18"/>
                <w:lang w:val="en-GB"/>
              </w:rPr>
            </w:pPr>
            <w:r w:rsidRPr="002065C2">
              <w:rPr>
                <w:bCs/>
                <w:i/>
                <w:sz w:val="18"/>
                <w:szCs w:val="18"/>
                <w:lang w:val="en-GB"/>
              </w:rPr>
              <w:t>Recommendation 30:</w:t>
            </w:r>
            <w:r w:rsidRPr="002065C2">
              <w:rPr>
                <w:bCs/>
                <w:sz w:val="18"/>
                <w:szCs w:val="18"/>
                <w:lang w:val="en-GB"/>
              </w:rPr>
              <w:t xml:space="preserve"> WIPO should cooperate with other intergovernmental organizations to provide developing countries, including LDC’s upon request, advice on how to gain access to and make use of IP-related information on technology, particularly in areas of special interest to the requesting parties. </w:t>
            </w:r>
          </w:p>
          <w:p w14:paraId="6E244FE3" w14:textId="77777777" w:rsidR="002065C2" w:rsidRDefault="002065C2" w:rsidP="002065C2">
            <w:pPr>
              <w:ind w:left="360"/>
              <w:rPr>
                <w:bCs/>
                <w:sz w:val="18"/>
                <w:szCs w:val="18"/>
                <w:lang w:val="en-GB"/>
              </w:rPr>
            </w:pPr>
          </w:p>
          <w:p w14:paraId="1C942B23" w14:textId="77777777" w:rsidR="002A3B1B" w:rsidRPr="002065C2" w:rsidRDefault="002A3B1B" w:rsidP="002065C2">
            <w:pPr>
              <w:ind w:left="360"/>
              <w:rPr>
                <w:bCs/>
                <w:sz w:val="18"/>
                <w:szCs w:val="18"/>
                <w:lang w:val="en-GB"/>
              </w:rPr>
            </w:pPr>
          </w:p>
          <w:p w14:paraId="33A1F75C" w14:textId="77777777" w:rsidR="002065C2" w:rsidRDefault="002065C2" w:rsidP="002065C2">
            <w:pPr>
              <w:ind w:left="360"/>
              <w:rPr>
                <w:bCs/>
                <w:sz w:val="18"/>
                <w:szCs w:val="18"/>
                <w:lang w:val="en-GB"/>
              </w:rPr>
            </w:pPr>
            <w:r w:rsidRPr="002065C2">
              <w:rPr>
                <w:bCs/>
                <w:i/>
                <w:sz w:val="18"/>
                <w:szCs w:val="18"/>
                <w:lang w:val="en-GB"/>
              </w:rPr>
              <w:lastRenderedPageBreak/>
              <w:t xml:space="preserve">Recommendation 31: </w:t>
            </w:r>
            <w:r w:rsidRPr="002065C2">
              <w:rPr>
                <w:bCs/>
                <w:sz w:val="18"/>
                <w:szCs w:val="18"/>
                <w:lang w:val="en-GB"/>
              </w:rPr>
              <w:t>To undertake initiatives agreed by Member States, which contribute to the transfer of technology to developing countries, such as requesting WIPO to facilitate better access to publicly available patent information.</w:t>
            </w:r>
          </w:p>
          <w:p w14:paraId="7D5A10C8" w14:textId="679B5A4A" w:rsidR="002065C2" w:rsidRPr="002065C2" w:rsidRDefault="002065C2" w:rsidP="002065C2">
            <w:pPr>
              <w:ind w:left="360"/>
              <w:rPr>
                <w:bCs/>
                <w:i/>
                <w:sz w:val="18"/>
                <w:szCs w:val="18"/>
                <w:lang w:val="en-GB"/>
              </w:rPr>
            </w:pPr>
            <w:r w:rsidRPr="002065C2">
              <w:rPr>
                <w:bCs/>
                <w:i/>
                <w:sz w:val="18"/>
                <w:szCs w:val="18"/>
                <w:lang w:val="en-GB"/>
              </w:rPr>
              <w:t xml:space="preserve"> </w:t>
            </w:r>
          </w:p>
          <w:p w14:paraId="4DE3BFDE" w14:textId="5910F54D" w:rsidR="002065C2" w:rsidRDefault="002065C2" w:rsidP="002065C2">
            <w:pPr>
              <w:numPr>
                <w:ilvl w:val="0"/>
                <w:numId w:val="18"/>
              </w:numPr>
              <w:rPr>
                <w:bCs/>
                <w:sz w:val="18"/>
                <w:szCs w:val="18"/>
                <w:lang w:val="en-GB"/>
              </w:rPr>
            </w:pPr>
            <w:r>
              <w:rPr>
                <w:bCs/>
                <w:sz w:val="18"/>
                <w:szCs w:val="18"/>
                <w:lang w:val="en-GB"/>
              </w:rPr>
              <w:t xml:space="preserve">The project </w:t>
            </w:r>
            <w:r w:rsidR="00A44CC6">
              <w:rPr>
                <w:bCs/>
                <w:sz w:val="18"/>
                <w:szCs w:val="18"/>
                <w:lang w:val="en-GB"/>
              </w:rPr>
              <w:t>is widely perceived</w:t>
            </w:r>
            <w:r w:rsidR="0024078A">
              <w:rPr>
                <w:bCs/>
                <w:sz w:val="18"/>
                <w:szCs w:val="18"/>
                <w:lang w:val="en-GB"/>
              </w:rPr>
              <w:t xml:space="preserve"> as having</w:t>
            </w:r>
            <w:r>
              <w:rPr>
                <w:bCs/>
                <w:sz w:val="18"/>
                <w:szCs w:val="18"/>
                <w:lang w:val="en-GB"/>
              </w:rPr>
              <w:t xml:space="preserve"> positively contributed to the goals set out in DA recommendations 19, 30, and 31. </w:t>
            </w:r>
          </w:p>
          <w:p w14:paraId="4D19C75D" w14:textId="50EE0598" w:rsidR="002065C2" w:rsidRDefault="00306BAB" w:rsidP="002065C2">
            <w:pPr>
              <w:numPr>
                <w:ilvl w:val="0"/>
                <w:numId w:val="18"/>
              </w:numPr>
              <w:rPr>
                <w:bCs/>
                <w:sz w:val="18"/>
                <w:szCs w:val="18"/>
                <w:lang w:val="en-GB"/>
              </w:rPr>
            </w:pPr>
            <w:r>
              <w:rPr>
                <w:bCs/>
                <w:sz w:val="18"/>
                <w:szCs w:val="18"/>
                <w:lang w:val="en-GB"/>
              </w:rPr>
              <w:t xml:space="preserve">Given the emphasis thus far on PLRs covering issues of international concern, </w:t>
            </w:r>
            <w:r w:rsidR="007A5D9D">
              <w:rPr>
                <w:bCs/>
                <w:sz w:val="18"/>
                <w:szCs w:val="18"/>
                <w:lang w:val="en-GB"/>
              </w:rPr>
              <w:t>through</w:t>
            </w:r>
            <w:r w:rsidR="00A44CC6">
              <w:rPr>
                <w:bCs/>
                <w:sz w:val="18"/>
                <w:szCs w:val="18"/>
                <w:lang w:val="en-GB"/>
              </w:rPr>
              <w:t xml:space="preserve"> collaborations</w:t>
            </w:r>
            <w:r w:rsidR="007A5D9D">
              <w:rPr>
                <w:bCs/>
                <w:sz w:val="18"/>
                <w:szCs w:val="18"/>
                <w:lang w:val="en-GB"/>
              </w:rPr>
              <w:t xml:space="preserve"> with other international organisations, t</w:t>
            </w:r>
            <w:r>
              <w:rPr>
                <w:bCs/>
                <w:sz w:val="18"/>
                <w:szCs w:val="18"/>
                <w:lang w:val="en-GB"/>
              </w:rPr>
              <w:t xml:space="preserve">he contribution towards recommendation 30 has been particularly strong. </w:t>
            </w:r>
          </w:p>
          <w:p w14:paraId="55707B98" w14:textId="61C008CC" w:rsidR="00306BAB" w:rsidRDefault="007A5D9D" w:rsidP="0024078A">
            <w:pPr>
              <w:numPr>
                <w:ilvl w:val="0"/>
                <w:numId w:val="18"/>
              </w:numPr>
              <w:rPr>
                <w:bCs/>
                <w:sz w:val="18"/>
                <w:szCs w:val="18"/>
                <w:lang w:val="en-GB"/>
              </w:rPr>
            </w:pPr>
            <w:r>
              <w:rPr>
                <w:bCs/>
                <w:sz w:val="18"/>
                <w:szCs w:val="18"/>
                <w:lang w:val="en-GB"/>
              </w:rPr>
              <w:t>Questions can always be, and have been raised c</w:t>
            </w:r>
            <w:r w:rsidR="0024078A">
              <w:rPr>
                <w:bCs/>
                <w:sz w:val="18"/>
                <w:szCs w:val="18"/>
                <w:lang w:val="en-GB"/>
              </w:rPr>
              <w:t xml:space="preserve">oncerning the extent </w:t>
            </w:r>
            <w:r w:rsidR="00A44CC6">
              <w:rPr>
                <w:bCs/>
                <w:sz w:val="18"/>
                <w:szCs w:val="18"/>
                <w:lang w:val="en-GB"/>
              </w:rPr>
              <w:t>to which the project has responded towards</w:t>
            </w:r>
            <w:r w:rsidR="00D72E74">
              <w:rPr>
                <w:bCs/>
                <w:sz w:val="18"/>
                <w:szCs w:val="18"/>
                <w:lang w:val="en-GB"/>
              </w:rPr>
              <w:t xml:space="preserve"> those areas of greatest</w:t>
            </w:r>
            <w:r w:rsidR="0024078A">
              <w:rPr>
                <w:bCs/>
                <w:sz w:val="18"/>
                <w:szCs w:val="18"/>
                <w:lang w:val="en-GB"/>
              </w:rPr>
              <w:t xml:space="preserve"> need, with the argument put that the project benefits most those who have the most capacity to undertake this kind of work for themselves. While this argument has some veracity, it does not adequately acknowledge the contribution of the project to international policy relevant to LDCs, such as </w:t>
            </w:r>
            <w:r w:rsidR="007C528D">
              <w:rPr>
                <w:bCs/>
                <w:sz w:val="18"/>
                <w:szCs w:val="18"/>
                <w:lang w:val="en-GB"/>
              </w:rPr>
              <w:t xml:space="preserve">e-waste, genetic resources, </w:t>
            </w:r>
            <w:r w:rsidR="0024078A">
              <w:rPr>
                <w:bCs/>
                <w:sz w:val="18"/>
                <w:szCs w:val="18"/>
                <w:lang w:val="en-GB"/>
              </w:rPr>
              <w:t>access to essential medicines and HIV drugs.</w:t>
            </w:r>
            <w:r w:rsidR="00A44CC6">
              <w:rPr>
                <w:bCs/>
                <w:sz w:val="18"/>
                <w:szCs w:val="18"/>
                <w:lang w:val="en-GB"/>
              </w:rPr>
              <w:t xml:space="preserve"> It also </w:t>
            </w:r>
            <w:r w:rsidR="00D72E74">
              <w:rPr>
                <w:bCs/>
                <w:sz w:val="18"/>
                <w:szCs w:val="18"/>
                <w:lang w:val="en-GB"/>
              </w:rPr>
              <w:t>may underplay</w:t>
            </w:r>
            <w:r w:rsidR="00A44CC6">
              <w:rPr>
                <w:bCs/>
                <w:sz w:val="18"/>
                <w:szCs w:val="18"/>
                <w:lang w:val="en-GB"/>
              </w:rPr>
              <w:t xml:space="preserve"> the demonstrative value of those countries with skills and interest in patent information further developing their own skills, and being assisted by WIPO to share those skills and experiences with other Member States, as could be the focus of further work in this area.  </w:t>
            </w:r>
          </w:p>
          <w:p w14:paraId="467D3D5C" w14:textId="33B2BB23" w:rsidR="0024078A" w:rsidRPr="009F3AE2" w:rsidRDefault="0024078A" w:rsidP="006110B7">
            <w:pPr>
              <w:numPr>
                <w:ilvl w:val="0"/>
                <w:numId w:val="18"/>
              </w:numPr>
              <w:rPr>
                <w:bCs/>
                <w:sz w:val="18"/>
                <w:szCs w:val="18"/>
                <w:lang w:val="en-GB"/>
              </w:rPr>
            </w:pPr>
            <w:r>
              <w:rPr>
                <w:bCs/>
                <w:sz w:val="18"/>
                <w:szCs w:val="18"/>
                <w:lang w:val="en-GB"/>
              </w:rPr>
              <w:t xml:space="preserve">More properly, the project should </w:t>
            </w:r>
            <w:r w:rsidR="006110B7">
              <w:rPr>
                <w:bCs/>
                <w:sz w:val="18"/>
                <w:szCs w:val="18"/>
                <w:lang w:val="en-GB"/>
              </w:rPr>
              <w:t>be understood as a project that</w:t>
            </w:r>
            <w:r>
              <w:rPr>
                <w:bCs/>
                <w:sz w:val="18"/>
                <w:szCs w:val="18"/>
                <w:lang w:val="en-GB"/>
              </w:rPr>
              <w:t xml:space="preserve"> has and will continue to develop incrementally</w:t>
            </w:r>
            <w:r w:rsidR="006110B7">
              <w:rPr>
                <w:bCs/>
                <w:sz w:val="18"/>
                <w:szCs w:val="18"/>
                <w:lang w:val="en-GB"/>
              </w:rPr>
              <w:t xml:space="preserve">. </w:t>
            </w:r>
            <w:r>
              <w:rPr>
                <w:bCs/>
                <w:sz w:val="18"/>
                <w:szCs w:val="18"/>
                <w:lang w:val="en-GB"/>
              </w:rPr>
              <w:t>It achieves this through increasing awareness of the value of patent information, facilitating access to tools for access to patent information, contributing to a skills base among a broad stakeholder base, and supporting exchange of experience and information among and between</w:t>
            </w:r>
            <w:r w:rsidR="006110B7">
              <w:rPr>
                <w:bCs/>
                <w:sz w:val="18"/>
                <w:szCs w:val="18"/>
                <w:lang w:val="en-GB"/>
              </w:rPr>
              <w:t xml:space="preserve"> countries. Fully realising this potential will require long term</w:t>
            </w:r>
            <w:r>
              <w:rPr>
                <w:bCs/>
                <w:sz w:val="18"/>
                <w:szCs w:val="18"/>
                <w:lang w:val="en-GB"/>
              </w:rPr>
              <w:t xml:space="preserve"> commitment to the project by the Member States and Secretariat, and an appreciation of the project as requiring </w:t>
            </w:r>
            <w:proofErr w:type="gramStart"/>
            <w:r>
              <w:rPr>
                <w:bCs/>
                <w:sz w:val="18"/>
                <w:szCs w:val="18"/>
                <w:lang w:val="en-GB"/>
              </w:rPr>
              <w:t>a specialised skills</w:t>
            </w:r>
            <w:proofErr w:type="gramEnd"/>
            <w:r>
              <w:rPr>
                <w:bCs/>
                <w:sz w:val="18"/>
                <w:szCs w:val="18"/>
                <w:lang w:val="en-GB"/>
              </w:rPr>
              <w:t xml:space="preserve"> set as a service deli</w:t>
            </w:r>
            <w:r w:rsidR="006110B7">
              <w:rPr>
                <w:bCs/>
                <w:sz w:val="18"/>
                <w:szCs w:val="18"/>
                <w:lang w:val="en-GB"/>
              </w:rPr>
              <w:t>very project. It will also require</w:t>
            </w:r>
            <w:r>
              <w:rPr>
                <w:bCs/>
                <w:sz w:val="18"/>
                <w:szCs w:val="18"/>
                <w:lang w:val="en-GB"/>
              </w:rPr>
              <w:t xml:space="preserve"> recognition of it as a project that requires full and effective collaboration with partners internally and externally to link skills with areas of technology and public policy.  </w:t>
            </w:r>
          </w:p>
        </w:tc>
      </w:tr>
    </w:tbl>
    <w:p w14:paraId="3726681B" w14:textId="57426C28" w:rsidR="007A4FF5" w:rsidRDefault="007A4FF5" w:rsidP="007A4FF5">
      <w:pPr>
        <w:ind w:left="920"/>
        <w:rPr>
          <w:rStyle w:val="Heading1Char"/>
        </w:rPr>
      </w:pPr>
    </w:p>
    <w:p w14:paraId="44B5E0A7" w14:textId="77777777" w:rsidR="00D476FE" w:rsidRDefault="00D476FE" w:rsidP="007A4FF5">
      <w:pPr>
        <w:ind w:left="920"/>
        <w:rPr>
          <w:rStyle w:val="Heading1Char"/>
        </w:rPr>
      </w:pPr>
    </w:p>
    <w:p w14:paraId="1078448E" w14:textId="77777777" w:rsidR="00D476FE" w:rsidRDefault="00D476FE" w:rsidP="007A4FF5">
      <w:pPr>
        <w:ind w:left="920"/>
        <w:rPr>
          <w:rStyle w:val="Heading1Char"/>
        </w:rPr>
      </w:pPr>
    </w:p>
    <w:p w14:paraId="70EAC5EA" w14:textId="77777777" w:rsidR="00D476FE" w:rsidRDefault="00D476FE" w:rsidP="007A4FF5">
      <w:pPr>
        <w:ind w:left="920"/>
        <w:rPr>
          <w:rStyle w:val="Heading1Char"/>
        </w:rPr>
      </w:pPr>
    </w:p>
    <w:p w14:paraId="79B78309" w14:textId="102AF92B" w:rsidR="00D476FE" w:rsidRDefault="00D476FE">
      <w:pPr>
        <w:rPr>
          <w:rStyle w:val="Heading1Char"/>
        </w:rPr>
      </w:pPr>
      <w:r>
        <w:rPr>
          <w:rStyle w:val="Heading1Char"/>
        </w:rPr>
        <w:br w:type="page"/>
      </w:r>
    </w:p>
    <w:p w14:paraId="5BA594B3" w14:textId="77777777" w:rsidR="00D476FE" w:rsidRDefault="00D476FE" w:rsidP="007A4FF5">
      <w:pPr>
        <w:ind w:left="920"/>
        <w:rPr>
          <w:rStyle w:val="Heading1Char"/>
        </w:rPr>
      </w:pPr>
    </w:p>
    <w:p w14:paraId="2FDDC602" w14:textId="09583245" w:rsidR="005C362B" w:rsidRPr="00913450" w:rsidRDefault="00913450" w:rsidP="00913450">
      <w:pPr>
        <w:pStyle w:val="Heading1"/>
      </w:pPr>
      <w:bookmarkStart w:id="17" w:name="_Toc272749903"/>
      <w:r w:rsidRPr="00913450">
        <w:t>Conclusions</w:t>
      </w:r>
      <w:bookmarkEnd w:id="17"/>
      <w:r w:rsidR="00925747">
        <w:t xml:space="preserve"> </w:t>
      </w:r>
    </w:p>
    <w:p w14:paraId="249622D8" w14:textId="77777777" w:rsidR="00B118DD" w:rsidRDefault="00B118DD" w:rsidP="00894CD6">
      <w:pPr>
        <w:rPr>
          <w:lang w:val="en-AU"/>
        </w:rPr>
      </w:pPr>
    </w:p>
    <w:p w14:paraId="69A2D576" w14:textId="535C6DD8" w:rsidR="00894CD6" w:rsidRPr="00D66FDA" w:rsidRDefault="00894CD6" w:rsidP="00894CD6">
      <w:pPr>
        <w:rPr>
          <w:lang w:val="en-AU"/>
        </w:rPr>
      </w:pPr>
      <w:r w:rsidRPr="00D66FDA">
        <w:rPr>
          <w:lang w:val="en-AU"/>
        </w:rPr>
        <w:t xml:space="preserve">Drawing from the findings described above, </w:t>
      </w:r>
      <w:r w:rsidR="000D5EB2">
        <w:rPr>
          <w:lang w:val="en-AU"/>
        </w:rPr>
        <w:t>and from</w:t>
      </w:r>
      <w:r w:rsidR="00C53C4B">
        <w:rPr>
          <w:lang w:val="en-AU"/>
        </w:rPr>
        <w:t xml:space="preserve"> </w:t>
      </w:r>
      <w:r w:rsidR="009173C5" w:rsidRPr="009173C5">
        <w:rPr>
          <w:bCs/>
          <w:lang w:val="en-GB"/>
        </w:rPr>
        <w:t>Appendix</w:t>
      </w:r>
      <w:proofErr w:type="spellStart"/>
      <w:r w:rsidR="00C53C4B">
        <w:rPr>
          <w:lang w:val="en-AU"/>
        </w:rPr>
        <w:t>es</w:t>
      </w:r>
      <w:proofErr w:type="spellEnd"/>
      <w:r w:rsidR="00C53C4B">
        <w:rPr>
          <w:lang w:val="en-AU"/>
        </w:rPr>
        <w:t xml:space="preserve"> I and II, </w:t>
      </w:r>
      <w:r w:rsidRPr="00D66FDA">
        <w:rPr>
          <w:lang w:val="en-AU"/>
        </w:rPr>
        <w:t>th</w:t>
      </w:r>
      <w:r w:rsidR="00C53C4B">
        <w:rPr>
          <w:lang w:val="en-AU"/>
        </w:rPr>
        <w:t>e fo</w:t>
      </w:r>
      <w:r w:rsidR="00B7382E">
        <w:rPr>
          <w:lang w:val="en-AU"/>
        </w:rPr>
        <w:t>llowing key conclusions are observed</w:t>
      </w:r>
      <w:r w:rsidR="000D5EB2">
        <w:rPr>
          <w:lang w:val="en-AU"/>
        </w:rPr>
        <w:t>:</w:t>
      </w:r>
      <w:r w:rsidRPr="00D66FDA">
        <w:rPr>
          <w:lang w:val="en-AU"/>
        </w:rPr>
        <w:t xml:space="preserve"> </w:t>
      </w:r>
    </w:p>
    <w:p w14:paraId="26E4091A" w14:textId="77777777" w:rsidR="00894CD6" w:rsidRPr="00D66FDA" w:rsidRDefault="00894CD6" w:rsidP="00894CD6">
      <w:pPr>
        <w:rPr>
          <w:lang w:val="en-AU"/>
        </w:rPr>
      </w:pPr>
    </w:p>
    <w:p w14:paraId="153E003E" w14:textId="77777777" w:rsidR="00894CD6" w:rsidRDefault="00894CD6" w:rsidP="00894CD6">
      <w:pPr>
        <w:rPr>
          <w:i/>
          <w:lang w:val="en-AU"/>
        </w:rPr>
      </w:pPr>
      <w:r w:rsidRPr="00D66FDA">
        <w:rPr>
          <w:i/>
          <w:lang w:val="en-AU"/>
        </w:rPr>
        <w:t xml:space="preserve">On Project Design and Management </w:t>
      </w:r>
    </w:p>
    <w:p w14:paraId="7856FC3C" w14:textId="77777777" w:rsidR="00C53C4B" w:rsidRDefault="00C53C4B" w:rsidP="00C53C4B">
      <w:pPr>
        <w:rPr>
          <w:bCs/>
          <w:szCs w:val="22"/>
          <w:lang w:val="en-GB"/>
        </w:rPr>
      </w:pPr>
    </w:p>
    <w:p w14:paraId="673E40EC" w14:textId="69BA4B05" w:rsidR="00C53C4B" w:rsidRDefault="00C53C4B" w:rsidP="008534E1">
      <w:pPr>
        <w:numPr>
          <w:ilvl w:val="0"/>
          <w:numId w:val="61"/>
        </w:numPr>
        <w:rPr>
          <w:bCs/>
          <w:szCs w:val="22"/>
          <w:lang w:val="en-GB"/>
        </w:rPr>
      </w:pPr>
      <w:r>
        <w:rPr>
          <w:bCs/>
          <w:szCs w:val="22"/>
          <w:lang w:val="en-GB"/>
        </w:rPr>
        <w:t xml:space="preserve">The project was overly ambitious for the time </w:t>
      </w:r>
      <w:proofErr w:type="gramStart"/>
      <w:r>
        <w:rPr>
          <w:bCs/>
          <w:szCs w:val="22"/>
          <w:lang w:val="en-GB"/>
        </w:rPr>
        <w:t>allowed,</w:t>
      </w:r>
      <w:proofErr w:type="gramEnd"/>
      <w:r>
        <w:rPr>
          <w:bCs/>
          <w:szCs w:val="22"/>
          <w:lang w:val="en-GB"/>
        </w:rPr>
        <w:t xml:space="preserve"> however, ultimately the project was delivered to a high quality, and in some respects exceeded expectations. </w:t>
      </w:r>
    </w:p>
    <w:p w14:paraId="05090E07" w14:textId="77777777" w:rsidR="000D5EB2" w:rsidRDefault="000D5EB2" w:rsidP="000D5EB2">
      <w:pPr>
        <w:ind w:left="360"/>
        <w:rPr>
          <w:bCs/>
          <w:szCs w:val="22"/>
          <w:lang w:val="en-GB"/>
        </w:rPr>
      </w:pPr>
    </w:p>
    <w:p w14:paraId="5A4D7CD1" w14:textId="22166372" w:rsidR="00C53C4B" w:rsidRDefault="00C53C4B" w:rsidP="008534E1">
      <w:pPr>
        <w:numPr>
          <w:ilvl w:val="0"/>
          <w:numId w:val="61"/>
        </w:numPr>
        <w:rPr>
          <w:bCs/>
          <w:szCs w:val="22"/>
          <w:lang w:val="en-GB"/>
        </w:rPr>
      </w:pPr>
      <w:r>
        <w:rPr>
          <w:bCs/>
          <w:szCs w:val="22"/>
          <w:lang w:val="en-GB"/>
        </w:rPr>
        <w:t>The overlapping timing of the Phase I evaluation a</w:t>
      </w:r>
      <w:r w:rsidR="00B7382E">
        <w:rPr>
          <w:bCs/>
          <w:szCs w:val="22"/>
          <w:lang w:val="en-GB"/>
        </w:rPr>
        <w:t>nd the Phase II project proposal</w:t>
      </w:r>
      <w:r>
        <w:rPr>
          <w:bCs/>
          <w:szCs w:val="22"/>
          <w:lang w:val="en-GB"/>
        </w:rPr>
        <w:t xml:space="preserve"> meant that not all actionable re</w:t>
      </w:r>
      <w:r w:rsidR="0080606A">
        <w:rPr>
          <w:bCs/>
          <w:szCs w:val="22"/>
          <w:lang w:val="en-GB"/>
        </w:rPr>
        <w:t>commendations could be taken in</w:t>
      </w:r>
      <w:r>
        <w:rPr>
          <w:bCs/>
          <w:szCs w:val="22"/>
          <w:lang w:val="en-GB"/>
        </w:rPr>
        <w:t xml:space="preserve">to account in Phase II. However some of those project design and management recommendations have since been integrated in the project. </w:t>
      </w:r>
    </w:p>
    <w:p w14:paraId="476BD498" w14:textId="77777777" w:rsidR="000D5EB2" w:rsidRDefault="000D5EB2" w:rsidP="000D5EB2">
      <w:pPr>
        <w:rPr>
          <w:bCs/>
          <w:szCs w:val="22"/>
          <w:lang w:val="en-GB"/>
        </w:rPr>
      </w:pPr>
    </w:p>
    <w:p w14:paraId="263CC041" w14:textId="4FF1D7CB" w:rsidR="00C53C4B" w:rsidRDefault="0080606A" w:rsidP="008534E1">
      <w:pPr>
        <w:numPr>
          <w:ilvl w:val="0"/>
          <w:numId w:val="61"/>
        </w:numPr>
        <w:rPr>
          <w:bCs/>
          <w:szCs w:val="22"/>
          <w:lang w:val="en-GB"/>
        </w:rPr>
      </w:pPr>
      <w:r>
        <w:rPr>
          <w:bCs/>
          <w:szCs w:val="22"/>
          <w:lang w:val="en-GB"/>
        </w:rPr>
        <w:t>The project proposal and project management tools were of a nature largely suited to the length and complexity of the project, however would have been enhanced, as noted in the Phase I recommendations, by elements such as impact level indicators, weighted risk analysis and the identification of external assumptions, among oth</w:t>
      </w:r>
      <w:r w:rsidR="000D5EB2">
        <w:rPr>
          <w:bCs/>
          <w:szCs w:val="22"/>
          <w:lang w:val="en-GB"/>
        </w:rPr>
        <w:t>er features.</w:t>
      </w:r>
    </w:p>
    <w:p w14:paraId="5DF15DD8" w14:textId="77777777" w:rsidR="000D5EB2" w:rsidRDefault="000D5EB2" w:rsidP="000D5EB2">
      <w:pPr>
        <w:rPr>
          <w:bCs/>
          <w:szCs w:val="22"/>
          <w:lang w:val="en-GB"/>
        </w:rPr>
      </w:pPr>
    </w:p>
    <w:p w14:paraId="6E832ED4" w14:textId="6B4CBC4D" w:rsidR="00C53C4B" w:rsidRDefault="008659E0" w:rsidP="008534E1">
      <w:pPr>
        <w:numPr>
          <w:ilvl w:val="0"/>
          <w:numId w:val="61"/>
        </w:numPr>
        <w:rPr>
          <w:bCs/>
          <w:szCs w:val="22"/>
          <w:lang w:val="en-GB"/>
        </w:rPr>
      </w:pPr>
      <w:r w:rsidRPr="00C53C4B">
        <w:rPr>
          <w:bCs/>
          <w:szCs w:val="22"/>
          <w:lang w:val="en-GB"/>
        </w:rPr>
        <w:t xml:space="preserve">Care should be taken to ensure monitoring and evaluation strategy is designed at the outset, and implemented throughout the project with coherence and consistency.  In particular, monitoring and evaluation process should enable indicators identified in the project design should be able to be accurately assessed in the final evaluation. </w:t>
      </w:r>
    </w:p>
    <w:p w14:paraId="776EFEBD" w14:textId="77777777" w:rsidR="00835D35" w:rsidRDefault="00835D35" w:rsidP="00835D35">
      <w:pPr>
        <w:rPr>
          <w:bCs/>
          <w:szCs w:val="22"/>
          <w:lang w:val="en-GB"/>
        </w:rPr>
      </w:pPr>
    </w:p>
    <w:p w14:paraId="4D6A05D8" w14:textId="79B5D57F" w:rsidR="00835D35" w:rsidRPr="0080606A" w:rsidRDefault="00835D35" w:rsidP="008534E1">
      <w:pPr>
        <w:numPr>
          <w:ilvl w:val="0"/>
          <w:numId w:val="61"/>
        </w:numPr>
        <w:rPr>
          <w:bCs/>
          <w:szCs w:val="22"/>
          <w:lang w:val="en-GB"/>
        </w:rPr>
      </w:pPr>
      <w:r>
        <w:rPr>
          <w:bCs/>
          <w:szCs w:val="22"/>
          <w:lang w:val="en-GB"/>
        </w:rPr>
        <w:t xml:space="preserve">The project suffered from inadequate budgets for dissemination of project outputs, including through participation by staff in external activities. Many such activities were supported by other divisions and organisations. Note that such activities are also important for the identification of topics for PLRs of relevance to Member States and IGOS. </w:t>
      </w:r>
    </w:p>
    <w:p w14:paraId="7395893B" w14:textId="77777777" w:rsidR="002D1A13" w:rsidRDefault="002D1A13" w:rsidP="00894CD6">
      <w:pPr>
        <w:rPr>
          <w:i/>
          <w:lang w:val="en-AU"/>
        </w:rPr>
      </w:pPr>
    </w:p>
    <w:p w14:paraId="069BFD2E" w14:textId="77777777" w:rsidR="00894CD6" w:rsidRDefault="00894CD6" w:rsidP="00894CD6">
      <w:pPr>
        <w:rPr>
          <w:i/>
          <w:lang w:val="en-AU"/>
        </w:rPr>
      </w:pPr>
      <w:r>
        <w:rPr>
          <w:i/>
          <w:lang w:val="en-AU"/>
        </w:rPr>
        <w:t>On Relevance</w:t>
      </w:r>
    </w:p>
    <w:p w14:paraId="4D4DBBCC" w14:textId="77777777" w:rsidR="000D5EB2" w:rsidRDefault="000D5EB2" w:rsidP="00894CD6">
      <w:pPr>
        <w:rPr>
          <w:i/>
          <w:lang w:val="en-AU"/>
        </w:rPr>
      </w:pPr>
    </w:p>
    <w:p w14:paraId="10E3575B" w14:textId="3984219A" w:rsidR="00940320" w:rsidRDefault="00940320" w:rsidP="008534E1">
      <w:pPr>
        <w:numPr>
          <w:ilvl w:val="0"/>
          <w:numId w:val="65"/>
        </w:numPr>
        <w:rPr>
          <w:bCs/>
          <w:lang w:val="en-GB"/>
        </w:rPr>
      </w:pPr>
      <w:r w:rsidRPr="00940320">
        <w:rPr>
          <w:bCs/>
          <w:lang w:val="en-GB"/>
        </w:rPr>
        <w:t>As the value of patent analytics is not widely understood by a non IP audience, it has naturally taken the project some time to find its constituency – the development of PLRs, workshops and the e-tutorial, as well as development of the methodology guidelines should be viewed not only as valuable in themselves, but as catalysts for a broader understanding of the relevance and value of PLRs for public policy, strategic development and technology transfer.</w:t>
      </w:r>
      <w:r w:rsidR="00B7382E">
        <w:rPr>
          <w:bCs/>
          <w:lang w:val="en-GB"/>
        </w:rPr>
        <w:t xml:space="preserve"> The natural and appropriate audience for this project is broader than national IP offices. </w:t>
      </w:r>
      <w:r w:rsidRPr="00940320">
        <w:rPr>
          <w:bCs/>
          <w:lang w:val="en-GB"/>
        </w:rPr>
        <w:t xml:space="preserve">As further reports are developed and utilised, Member States and potential external partners are likely to become more aware of their value and utility, and, accordingly, to become more active in identifying and suggesting topics for </w:t>
      </w:r>
      <w:r w:rsidR="00F65B6E">
        <w:rPr>
          <w:bCs/>
          <w:lang w:val="en-GB"/>
        </w:rPr>
        <w:t>PLRs</w:t>
      </w:r>
      <w:r w:rsidRPr="00940320">
        <w:rPr>
          <w:bCs/>
          <w:lang w:val="en-GB"/>
        </w:rPr>
        <w:t xml:space="preserve">. </w:t>
      </w:r>
    </w:p>
    <w:p w14:paraId="3A2A7147" w14:textId="77777777" w:rsidR="000D5EB2" w:rsidRPr="00940320" w:rsidRDefault="000D5EB2" w:rsidP="000D5EB2">
      <w:pPr>
        <w:ind w:left="360"/>
        <w:rPr>
          <w:bCs/>
          <w:lang w:val="en-GB"/>
        </w:rPr>
      </w:pPr>
    </w:p>
    <w:p w14:paraId="1A544271" w14:textId="38D40BBD" w:rsidR="00C53C4B" w:rsidRPr="0080606A" w:rsidRDefault="0080606A" w:rsidP="008534E1">
      <w:pPr>
        <w:numPr>
          <w:ilvl w:val="0"/>
          <w:numId w:val="65"/>
        </w:numPr>
        <w:rPr>
          <w:i/>
          <w:lang w:val="en-AU"/>
        </w:rPr>
      </w:pPr>
      <w:r>
        <w:rPr>
          <w:lang w:val="en-AU"/>
        </w:rPr>
        <w:t xml:space="preserve">The importance of translation in ensuring relevance to users, and supporting project </w:t>
      </w:r>
      <w:r w:rsidR="00B7382E">
        <w:rPr>
          <w:lang w:val="en-AU"/>
        </w:rPr>
        <w:t xml:space="preserve">relevance, </w:t>
      </w:r>
      <w:r>
        <w:rPr>
          <w:lang w:val="en-AU"/>
        </w:rPr>
        <w:t>efficiency and effectiveness should not be underestimated.</w:t>
      </w:r>
    </w:p>
    <w:p w14:paraId="2D859B08" w14:textId="77777777" w:rsidR="00C53C4B" w:rsidRDefault="00C53C4B" w:rsidP="00894CD6">
      <w:pPr>
        <w:rPr>
          <w:i/>
          <w:lang w:val="en-AU"/>
        </w:rPr>
      </w:pPr>
    </w:p>
    <w:p w14:paraId="608A9619" w14:textId="34E79C16" w:rsidR="00DA5EA6" w:rsidRDefault="00894CD6" w:rsidP="00894CD6">
      <w:pPr>
        <w:rPr>
          <w:i/>
          <w:lang w:val="en-AU"/>
        </w:rPr>
      </w:pPr>
      <w:r>
        <w:rPr>
          <w:i/>
          <w:lang w:val="en-AU"/>
        </w:rPr>
        <w:t xml:space="preserve">On Effectiveness </w:t>
      </w:r>
    </w:p>
    <w:p w14:paraId="6E1BAFFE" w14:textId="77777777" w:rsidR="00DA5EA6" w:rsidRDefault="00DA5EA6" w:rsidP="00894CD6">
      <w:pPr>
        <w:rPr>
          <w:i/>
          <w:lang w:val="en-AU"/>
        </w:rPr>
      </w:pPr>
    </w:p>
    <w:p w14:paraId="0DCA3188" w14:textId="77777777" w:rsidR="00977736" w:rsidRDefault="00DA5EA6" w:rsidP="005334A8">
      <w:pPr>
        <w:numPr>
          <w:ilvl w:val="0"/>
          <w:numId w:val="12"/>
        </w:numPr>
        <w:rPr>
          <w:bCs/>
          <w:lang w:val="en-GB"/>
        </w:rPr>
      </w:pPr>
      <w:r w:rsidRPr="00A17F7C">
        <w:rPr>
          <w:bCs/>
          <w:lang w:val="en-GB"/>
        </w:rPr>
        <w:t xml:space="preserve">The project was </w:t>
      </w:r>
      <w:r w:rsidR="00977736" w:rsidRPr="00A17F7C">
        <w:rPr>
          <w:bCs/>
          <w:lang w:val="en-GB"/>
        </w:rPr>
        <w:t xml:space="preserve">largely </w:t>
      </w:r>
      <w:r w:rsidRPr="00A17F7C">
        <w:rPr>
          <w:bCs/>
          <w:lang w:val="en-GB"/>
        </w:rPr>
        <w:t xml:space="preserve">effective in achieving its own objectives. Future work should </w:t>
      </w:r>
      <w:r w:rsidR="00977736" w:rsidRPr="00A17F7C">
        <w:rPr>
          <w:bCs/>
          <w:lang w:val="en-GB"/>
        </w:rPr>
        <w:t>build upon and strengthen the foundation that has been built in Phase I, Phase II and the post Phase II period.</w:t>
      </w:r>
    </w:p>
    <w:p w14:paraId="1E783800" w14:textId="77777777" w:rsidR="000D5EB2" w:rsidRPr="00A17F7C" w:rsidRDefault="000D5EB2" w:rsidP="000D5EB2">
      <w:pPr>
        <w:ind w:left="360"/>
        <w:rPr>
          <w:bCs/>
          <w:lang w:val="en-GB"/>
        </w:rPr>
      </w:pPr>
    </w:p>
    <w:p w14:paraId="237595A3" w14:textId="005E8024" w:rsidR="005334A8" w:rsidRPr="00A17F7C" w:rsidRDefault="005334A8" w:rsidP="00894CD6">
      <w:pPr>
        <w:numPr>
          <w:ilvl w:val="0"/>
          <w:numId w:val="12"/>
        </w:numPr>
        <w:rPr>
          <w:bCs/>
          <w:lang w:val="en-GB"/>
        </w:rPr>
      </w:pPr>
      <w:r w:rsidRPr="00A17F7C">
        <w:rPr>
          <w:bCs/>
          <w:lang w:val="en-GB"/>
        </w:rPr>
        <w:t xml:space="preserve">In general, </w:t>
      </w:r>
      <w:r w:rsidR="00A17F7C" w:rsidRPr="00A17F7C">
        <w:rPr>
          <w:bCs/>
          <w:lang w:val="en-GB"/>
        </w:rPr>
        <w:t>and in addition to contributing to international discussions in important technological areas in the fields of health and the environment,</w:t>
      </w:r>
      <w:r w:rsidRPr="00A17F7C">
        <w:rPr>
          <w:bCs/>
          <w:lang w:val="en-GB"/>
        </w:rPr>
        <w:t xml:space="preserve"> Phase II activities </w:t>
      </w:r>
      <w:r w:rsidR="00A17F7C">
        <w:rPr>
          <w:bCs/>
          <w:lang w:val="en-GB"/>
        </w:rPr>
        <w:t>have contributed</w:t>
      </w:r>
      <w:r w:rsidRPr="00A17F7C">
        <w:rPr>
          <w:bCs/>
          <w:lang w:val="en-GB"/>
        </w:rPr>
        <w:t xml:space="preserve"> </w:t>
      </w:r>
      <w:r w:rsidR="00A17F7C">
        <w:rPr>
          <w:bCs/>
          <w:lang w:val="en-GB"/>
        </w:rPr>
        <w:t>to broadening</w:t>
      </w:r>
      <w:r w:rsidRPr="00A17F7C">
        <w:rPr>
          <w:bCs/>
          <w:lang w:val="en-GB"/>
        </w:rPr>
        <w:t xml:space="preserve"> understanding of the value of </w:t>
      </w:r>
      <w:r w:rsidR="00F65B6E">
        <w:rPr>
          <w:bCs/>
          <w:lang w:val="en-GB"/>
        </w:rPr>
        <w:t>PLRs</w:t>
      </w:r>
      <w:r w:rsidR="00A17F7C">
        <w:rPr>
          <w:bCs/>
          <w:lang w:val="en-GB"/>
        </w:rPr>
        <w:t xml:space="preserve"> and patent information </w:t>
      </w:r>
      <w:r w:rsidR="00F65B6E">
        <w:rPr>
          <w:bCs/>
          <w:lang w:val="en-GB"/>
        </w:rPr>
        <w:t xml:space="preserve">and analytics </w:t>
      </w:r>
      <w:r w:rsidR="00A17F7C">
        <w:rPr>
          <w:bCs/>
          <w:lang w:val="en-GB"/>
        </w:rPr>
        <w:t>more generally</w:t>
      </w:r>
      <w:r w:rsidR="00F65B6E">
        <w:rPr>
          <w:bCs/>
          <w:lang w:val="en-GB"/>
        </w:rPr>
        <w:t xml:space="preserve">. They </w:t>
      </w:r>
      <w:r w:rsidRPr="00A17F7C">
        <w:rPr>
          <w:bCs/>
          <w:lang w:val="en-GB"/>
        </w:rPr>
        <w:t xml:space="preserve">have built the beginnings of a foundation for Member States and others to identify areas of technology where PLRs would </w:t>
      </w:r>
      <w:r w:rsidR="00977736" w:rsidRPr="00A17F7C">
        <w:rPr>
          <w:bCs/>
          <w:lang w:val="en-GB"/>
        </w:rPr>
        <w:t xml:space="preserve">benefit national </w:t>
      </w:r>
      <w:r w:rsidR="00A17F7C">
        <w:rPr>
          <w:bCs/>
          <w:lang w:val="en-GB"/>
        </w:rPr>
        <w:t xml:space="preserve">and international </w:t>
      </w:r>
      <w:r w:rsidR="00977736" w:rsidRPr="00A17F7C">
        <w:rPr>
          <w:bCs/>
          <w:lang w:val="en-GB"/>
        </w:rPr>
        <w:t xml:space="preserve">policy making. </w:t>
      </w:r>
      <w:r w:rsidRPr="00A17F7C">
        <w:rPr>
          <w:bCs/>
          <w:lang w:val="en-GB"/>
        </w:rPr>
        <w:t xml:space="preserve">Phase II </w:t>
      </w:r>
      <w:r w:rsidR="00B7382E">
        <w:rPr>
          <w:bCs/>
          <w:lang w:val="en-GB"/>
        </w:rPr>
        <w:t xml:space="preserve">and post Phase II </w:t>
      </w:r>
      <w:r w:rsidRPr="00A17F7C">
        <w:rPr>
          <w:bCs/>
          <w:lang w:val="en-GB"/>
        </w:rPr>
        <w:t>activities</w:t>
      </w:r>
      <w:r w:rsidR="00F65B6E">
        <w:rPr>
          <w:bCs/>
          <w:lang w:val="en-GB"/>
        </w:rPr>
        <w:t xml:space="preserve"> have</w:t>
      </w:r>
      <w:r w:rsidRPr="00A17F7C">
        <w:rPr>
          <w:bCs/>
          <w:lang w:val="en-GB"/>
        </w:rPr>
        <w:t xml:space="preserve"> </w:t>
      </w:r>
      <w:r w:rsidR="00977736" w:rsidRPr="00A17F7C">
        <w:rPr>
          <w:bCs/>
          <w:lang w:val="en-GB"/>
        </w:rPr>
        <w:t xml:space="preserve">further </w:t>
      </w:r>
      <w:r w:rsidRPr="00A17F7C">
        <w:rPr>
          <w:bCs/>
          <w:lang w:val="en-GB"/>
        </w:rPr>
        <w:t xml:space="preserve">assisted Member States </w:t>
      </w:r>
      <w:r w:rsidR="00B7382E">
        <w:rPr>
          <w:bCs/>
          <w:lang w:val="en-GB"/>
        </w:rPr>
        <w:t xml:space="preserve">to </w:t>
      </w:r>
      <w:r w:rsidRPr="00A17F7C">
        <w:rPr>
          <w:bCs/>
          <w:lang w:val="en-GB"/>
        </w:rPr>
        <w:t xml:space="preserve">develop the beginnings of a skills base in </w:t>
      </w:r>
      <w:r w:rsidR="00A17F7C">
        <w:rPr>
          <w:bCs/>
          <w:lang w:val="en-GB"/>
        </w:rPr>
        <w:t xml:space="preserve">patent analytics </w:t>
      </w:r>
      <w:r w:rsidR="00B7382E">
        <w:rPr>
          <w:bCs/>
          <w:lang w:val="en-GB"/>
        </w:rPr>
        <w:t>such that they may</w:t>
      </w:r>
      <w:r w:rsidR="00F65B6E">
        <w:rPr>
          <w:bCs/>
          <w:lang w:val="en-GB"/>
        </w:rPr>
        <w:t xml:space="preserve"> ultimately</w:t>
      </w:r>
      <w:r w:rsidR="00B7382E">
        <w:rPr>
          <w:bCs/>
          <w:lang w:val="en-GB"/>
        </w:rPr>
        <w:t xml:space="preserve"> become more self-sufficient in this area. </w:t>
      </w:r>
    </w:p>
    <w:p w14:paraId="70FA40B7" w14:textId="77777777" w:rsidR="005334A8" w:rsidRDefault="005334A8" w:rsidP="00894CD6">
      <w:pPr>
        <w:rPr>
          <w:i/>
          <w:lang w:val="en-AU"/>
        </w:rPr>
      </w:pPr>
    </w:p>
    <w:p w14:paraId="2271CE3B" w14:textId="03017ECF" w:rsidR="00925747" w:rsidRPr="000D5EB2" w:rsidRDefault="00894CD6" w:rsidP="00894CD6">
      <w:pPr>
        <w:rPr>
          <w:i/>
          <w:szCs w:val="22"/>
          <w:lang w:val="en-AU"/>
        </w:rPr>
      </w:pPr>
      <w:r w:rsidRPr="000D5EB2">
        <w:rPr>
          <w:i/>
          <w:szCs w:val="22"/>
          <w:lang w:val="en-AU"/>
        </w:rPr>
        <w:t>On Sustainability</w:t>
      </w:r>
    </w:p>
    <w:p w14:paraId="681BE421" w14:textId="77777777" w:rsidR="005334A8" w:rsidRPr="000D5EB2" w:rsidRDefault="005334A8" w:rsidP="00894CD6">
      <w:pPr>
        <w:rPr>
          <w:i/>
          <w:szCs w:val="22"/>
          <w:lang w:val="en-AU"/>
        </w:rPr>
      </w:pPr>
    </w:p>
    <w:p w14:paraId="7F6540D6" w14:textId="308251EC" w:rsidR="00356B7F" w:rsidRDefault="005334A8" w:rsidP="00356B7F">
      <w:pPr>
        <w:numPr>
          <w:ilvl w:val="0"/>
          <w:numId w:val="17"/>
        </w:numPr>
        <w:rPr>
          <w:bCs/>
          <w:szCs w:val="22"/>
          <w:lang w:val="en-GB"/>
        </w:rPr>
      </w:pPr>
      <w:r w:rsidRPr="000D5EB2">
        <w:rPr>
          <w:bCs/>
          <w:szCs w:val="22"/>
          <w:lang w:val="en-GB"/>
        </w:rPr>
        <w:t xml:space="preserve">The Project integrated several features that support the sustainability of the project. </w:t>
      </w:r>
      <w:r w:rsidR="00A17F7C" w:rsidRPr="000D5EB2">
        <w:rPr>
          <w:bCs/>
          <w:szCs w:val="22"/>
          <w:lang w:val="en-GB"/>
        </w:rPr>
        <w:t xml:space="preserve">Such features </w:t>
      </w:r>
      <w:r w:rsidRPr="000D5EB2">
        <w:rPr>
          <w:bCs/>
          <w:szCs w:val="22"/>
          <w:lang w:val="en-GB"/>
        </w:rPr>
        <w:t xml:space="preserve">should be continue to be strengthened in the post Phase II period. </w:t>
      </w:r>
    </w:p>
    <w:p w14:paraId="539F39C6" w14:textId="77777777" w:rsidR="000D5EB2" w:rsidRPr="000D5EB2" w:rsidRDefault="000D5EB2" w:rsidP="000D5EB2">
      <w:pPr>
        <w:ind w:left="360"/>
        <w:rPr>
          <w:bCs/>
          <w:szCs w:val="22"/>
          <w:lang w:val="en-GB"/>
        </w:rPr>
      </w:pPr>
    </w:p>
    <w:p w14:paraId="0780C527" w14:textId="29C27541" w:rsidR="00356B7F" w:rsidRPr="000D5EB2" w:rsidRDefault="00356B7F" w:rsidP="00356B7F">
      <w:pPr>
        <w:numPr>
          <w:ilvl w:val="0"/>
          <w:numId w:val="17"/>
        </w:numPr>
        <w:rPr>
          <w:bCs/>
          <w:szCs w:val="22"/>
          <w:lang w:val="en-GB"/>
        </w:rPr>
      </w:pPr>
      <w:r w:rsidRPr="000D5EB2">
        <w:rPr>
          <w:bCs/>
          <w:szCs w:val="22"/>
          <w:lang w:val="en-GB"/>
        </w:rPr>
        <w:t>Future activities should further emphasise capacity building, and further strengthen remo</w:t>
      </w:r>
      <w:r w:rsidR="00F65B6E">
        <w:rPr>
          <w:bCs/>
          <w:szCs w:val="22"/>
          <w:lang w:val="en-GB"/>
        </w:rPr>
        <w:t>te learning and access to tools. This would enable the project</w:t>
      </w:r>
      <w:r w:rsidRPr="000D5EB2">
        <w:rPr>
          <w:bCs/>
          <w:szCs w:val="22"/>
          <w:lang w:val="en-GB"/>
        </w:rPr>
        <w:t xml:space="preserve"> to reach a broader range of Member States, a broader range of government departments, a larger number of staff within relevant departments, and a broader range of stakeholders including IGOs, NGOs, the private sector and research institutions.  </w:t>
      </w:r>
    </w:p>
    <w:p w14:paraId="7213F790" w14:textId="77777777" w:rsidR="00C53C4B" w:rsidRPr="000D5EB2" w:rsidRDefault="00C53C4B" w:rsidP="00894CD6">
      <w:pPr>
        <w:rPr>
          <w:i/>
          <w:szCs w:val="22"/>
          <w:lang w:val="en-AU"/>
        </w:rPr>
      </w:pPr>
    </w:p>
    <w:p w14:paraId="0B61BF60" w14:textId="77777777" w:rsidR="00894CD6" w:rsidRPr="000D5EB2" w:rsidRDefault="00894CD6" w:rsidP="00894CD6">
      <w:pPr>
        <w:rPr>
          <w:i/>
          <w:szCs w:val="22"/>
          <w:lang w:val="en-AU"/>
        </w:rPr>
      </w:pPr>
      <w:r w:rsidRPr="000D5EB2">
        <w:rPr>
          <w:i/>
          <w:szCs w:val="22"/>
          <w:lang w:val="en-AU"/>
        </w:rPr>
        <w:t>On Implementation of Development Agenda Recommendations</w:t>
      </w:r>
    </w:p>
    <w:p w14:paraId="5433F20B" w14:textId="004A3759" w:rsidR="005334A8" w:rsidRPr="000D5EB2" w:rsidRDefault="005334A8" w:rsidP="005334A8">
      <w:pPr>
        <w:rPr>
          <w:bCs/>
          <w:i/>
          <w:szCs w:val="22"/>
          <w:lang w:val="en-GB"/>
        </w:rPr>
      </w:pPr>
    </w:p>
    <w:p w14:paraId="606D4F0B" w14:textId="77777777" w:rsidR="000D5EB2" w:rsidRDefault="005334A8" w:rsidP="005334A8">
      <w:pPr>
        <w:numPr>
          <w:ilvl w:val="0"/>
          <w:numId w:val="18"/>
        </w:numPr>
        <w:rPr>
          <w:bCs/>
          <w:szCs w:val="22"/>
          <w:lang w:val="en-GB"/>
        </w:rPr>
      </w:pPr>
      <w:r w:rsidRPr="000D5EB2">
        <w:rPr>
          <w:bCs/>
          <w:szCs w:val="22"/>
          <w:lang w:val="en-GB"/>
        </w:rPr>
        <w:t xml:space="preserve">The project is widely perceived as having positively contributed to the goals set out in DA </w:t>
      </w:r>
      <w:r w:rsidR="000D5EB2">
        <w:rPr>
          <w:bCs/>
          <w:szCs w:val="22"/>
          <w:lang w:val="en-GB"/>
        </w:rPr>
        <w:t>recommendations 19, 30, and 31.</w:t>
      </w:r>
    </w:p>
    <w:p w14:paraId="26E856FF" w14:textId="77777777" w:rsidR="000D5EB2" w:rsidRPr="000D5EB2" w:rsidRDefault="000D5EB2" w:rsidP="00C53C4B">
      <w:pPr>
        <w:rPr>
          <w:b/>
          <w:szCs w:val="22"/>
          <w:lang w:val="en-AU"/>
        </w:rPr>
      </w:pPr>
    </w:p>
    <w:p w14:paraId="66F3AEF3" w14:textId="23D7A739" w:rsidR="000D5EB2" w:rsidRPr="00163A8D" w:rsidRDefault="000D5EB2" w:rsidP="000D5EB2">
      <w:pPr>
        <w:numPr>
          <w:ilvl w:val="0"/>
          <w:numId w:val="18"/>
        </w:numPr>
        <w:rPr>
          <w:bCs/>
          <w:szCs w:val="22"/>
          <w:lang w:val="en-GB"/>
        </w:rPr>
      </w:pPr>
      <w:r w:rsidRPr="000D5EB2">
        <w:rPr>
          <w:bCs/>
          <w:szCs w:val="22"/>
          <w:lang w:val="en-GB"/>
        </w:rPr>
        <w:t xml:space="preserve">Access to patent information supports </w:t>
      </w:r>
      <w:r w:rsidR="00486B0F">
        <w:rPr>
          <w:bCs/>
          <w:szCs w:val="22"/>
          <w:lang w:val="en-GB"/>
        </w:rPr>
        <w:t xml:space="preserve">the </w:t>
      </w:r>
      <w:r w:rsidRPr="000D5EB2">
        <w:rPr>
          <w:bCs/>
          <w:szCs w:val="22"/>
          <w:lang w:val="en-GB"/>
        </w:rPr>
        <w:t xml:space="preserve">Development Agenda best when all those involved in patent examination, </w:t>
      </w:r>
      <w:r w:rsidR="00B7382E">
        <w:rPr>
          <w:bCs/>
          <w:szCs w:val="22"/>
          <w:lang w:val="en-GB"/>
        </w:rPr>
        <w:t xml:space="preserve">R&amp;D, policy development, </w:t>
      </w:r>
      <w:r w:rsidR="00B7382E" w:rsidRPr="000D5EB2">
        <w:rPr>
          <w:bCs/>
          <w:szCs w:val="22"/>
          <w:lang w:val="en-GB"/>
        </w:rPr>
        <w:t xml:space="preserve">patent opposition, </w:t>
      </w:r>
      <w:r w:rsidRPr="000D5EB2">
        <w:rPr>
          <w:bCs/>
          <w:szCs w:val="22"/>
          <w:lang w:val="en-GB"/>
        </w:rPr>
        <w:t>and commercialisation</w:t>
      </w:r>
      <w:r w:rsidR="00B7382E">
        <w:rPr>
          <w:bCs/>
          <w:szCs w:val="22"/>
          <w:lang w:val="en-GB"/>
        </w:rPr>
        <w:t xml:space="preserve"> of innovations have access to patent information and search and analysis databases. </w:t>
      </w:r>
    </w:p>
    <w:p w14:paraId="62BF6AE8" w14:textId="77777777" w:rsidR="00163A8D" w:rsidRDefault="00163A8D" w:rsidP="000D5EB2">
      <w:pPr>
        <w:rPr>
          <w:b/>
          <w:lang w:val="en-AU"/>
        </w:rPr>
      </w:pPr>
    </w:p>
    <w:p w14:paraId="7E5DBFE9" w14:textId="06B69C16" w:rsidR="00163A8D" w:rsidRDefault="00163A8D" w:rsidP="00163A8D">
      <w:pPr>
        <w:numPr>
          <w:ilvl w:val="0"/>
          <w:numId w:val="18"/>
        </w:numPr>
        <w:rPr>
          <w:bCs/>
          <w:szCs w:val="22"/>
          <w:lang w:val="en-GB"/>
        </w:rPr>
      </w:pPr>
      <w:r>
        <w:rPr>
          <w:bCs/>
          <w:szCs w:val="22"/>
          <w:lang w:val="en-GB"/>
        </w:rPr>
        <w:t>T</w:t>
      </w:r>
      <w:r w:rsidRPr="000D5EB2">
        <w:rPr>
          <w:bCs/>
          <w:szCs w:val="22"/>
          <w:lang w:val="en-GB"/>
        </w:rPr>
        <w:t xml:space="preserve">he project should be </w:t>
      </w:r>
      <w:r w:rsidR="007C528D">
        <w:rPr>
          <w:bCs/>
          <w:szCs w:val="22"/>
          <w:lang w:val="en-GB"/>
        </w:rPr>
        <w:t>understood as a project that</w:t>
      </w:r>
      <w:r>
        <w:rPr>
          <w:bCs/>
          <w:szCs w:val="22"/>
          <w:lang w:val="en-GB"/>
        </w:rPr>
        <w:t xml:space="preserve"> has been naturally of a</w:t>
      </w:r>
      <w:r w:rsidRPr="000D5EB2">
        <w:rPr>
          <w:bCs/>
          <w:szCs w:val="22"/>
          <w:lang w:val="en-GB"/>
        </w:rPr>
        <w:t xml:space="preserve"> slow burn</w:t>
      </w:r>
      <w:r>
        <w:rPr>
          <w:bCs/>
          <w:szCs w:val="22"/>
          <w:lang w:val="en-GB"/>
        </w:rPr>
        <w:t>ing nature</w:t>
      </w:r>
      <w:r w:rsidRPr="000D5EB2">
        <w:rPr>
          <w:bCs/>
          <w:szCs w:val="22"/>
          <w:lang w:val="en-GB"/>
        </w:rPr>
        <w:t xml:space="preserve"> in its early phases, but </w:t>
      </w:r>
      <w:r w:rsidR="00187121">
        <w:rPr>
          <w:bCs/>
          <w:szCs w:val="22"/>
          <w:lang w:val="en-GB"/>
        </w:rPr>
        <w:t>one that</w:t>
      </w:r>
      <w:r w:rsidRPr="000D5EB2">
        <w:rPr>
          <w:bCs/>
          <w:szCs w:val="22"/>
          <w:lang w:val="en-GB"/>
        </w:rPr>
        <w:t xml:space="preserve"> has and will continue to develop incrementally, with the capa</w:t>
      </w:r>
      <w:r w:rsidR="00187121">
        <w:rPr>
          <w:bCs/>
          <w:szCs w:val="22"/>
          <w:lang w:val="en-GB"/>
        </w:rPr>
        <w:t xml:space="preserve">city for </w:t>
      </w:r>
      <w:r w:rsidR="007C528D" w:rsidRPr="007C528D">
        <w:rPr>
          <w:bCs/>
          <w:szCs w:val="22"/>
          <w:lang w:val="en-GB"/>
        </w:rPr>
        <w:t>ever growing</w:t>
      </w:r>
      <w:r>
        <w:rPr>
          <w:bCs/>
          <w:szCs w:val="22"/>
          <w:lang w:val="en-GB"/>
        </w:rPr>
        <w:t xml:space="preserve"> impact</w:t>
      </w:r>
      <w:r w:rsidR="007C528D">
        <w:rPr>
          <w:bCs/>
          <w:szCs w:val="22"/>
          <w:lang w:val="en-GB"/>
        </w:rPr>
        <w:t xml:space="preserve"> as the gains of the earlier phases are consolidated</w:t>
      </w:r>
      <w:r>
        <w:rPr>
          <w:bCs/>
          <w:szCs w:val="22"/>
          <w:lang w:val="en-GB"/>
        </w:rPr>
        <w:t>. It is and will continue to achieve</w:t>
      </w:r>
      <w:r w:rsidRPr="000D5EB2">
        <w:rPr>
          <w:bCs/>
          <w:szCs w:val="22"/>
          <w:lang w:val="en-GB"/>
        </w:rPr>
        <w:t xml:space="preserve"> this through increasing awareness of the value of patent information, facilitating access to tools for access to patent information, contributing to a skills base among a broad stakeholder base, and supporting exchan</w:t>
      </w:r>
      <w:r w:rsidR="00B7382E">
        <w:rPr>
          <w:bCs/>
          <w:szCs w:val="22"/>
          <w:lang w:val="en-GB"/>
        </w:rPr>
        <w:t>ge of experience and practice</w:t>
      </w:r>
      <w:r w:rsidRPr="000D5EB2">
        <w:rPr>
          <w:bCs/>
          <w:szCs w:val="22"/>
          <w:lang w:val="en-GB"/>
        </w:rPr>
        <w:t xml:space="preserve"> among and between countries. Fully realising this </w:t>
      </w:r>
      <w:r>
        <w:rPr>
          <w:bCs/>
          <w:szCs w:val="22"/>
          <w:lang w:val="en-GB"/>
        </w:rPr>
        <w:t xml:space="preserve">potential will require a longer </w:t>
      </w:r>
      <w:r w:rsidRPr="000D5EB2">
        <w:rPr>
          <w:bCs/>
          <w:szCs w:val="22"/>
          <w:lang w:val="en-GB"/>
        </w:rPr>
        <w:t>commitment to the project by the Member States and Secretariat, and an appreciation of the project a</w:t>
      </w:r>
      <w:r>
        <w:rPr>
          <w:bCs/>
          <w:szCs w:val="22"/>
          <w:lang w:val="en-GB"/>
        </w:rPr>
        <w:t>s requiring a specialised skill</w:t>
      </w:r>
      <w:r w:rsidRPr="000D5EB2">
        <w:rPr>
          <w:bCs/>
          <w:szCs w:val="22"/>
          <w:lang w:val="en-GB"/>
        </w:rPr>
        <w:t xml:space="preserve"> se</w:t>
      </w:r>
      <w:r>
        <w:rPr>
          <w:bCs/>
          <w:szCs w:val="22"/>
          <w:lang w:val="en-GB"/>
        </w:rPr>
        <w:t xml:space="preserve">t as a service delivery project. It should also be recognised </w:t>
      </w:r>
      <w:r w:rsidR="00187121">
        <w:rPr>
          <w:bCs/>
          <w:szCs w:val="22"/>
          <w:lang w:val="en-GB"/>
        </w:rPr>
        <w:t xml:space="preserve">as a </w:t>
      </w:r>
      <w:r>
        <w:rPr>
          <w:bCs/>
          <w:szCs w:val="22"/>
          <w:lang w:val="en-GB"/>
        </w:rPr>
        <w:t xml:space="preserve">project </w:t>
      </w:r>
      <w:r w:rsidRPr="000D5EB2">
        <w:rPr>
          <w:bCs/>
          <w:szCs w:val="22"/>
          <w:lang w:val="en-GB"/>
        </w:rPr>
        <w:t>that requires full and effective collaboration with partn</w:t>
      </w:r>
      <w:r>
        <w:rPr>
          <w:bCs/>
          <w:szCs w:val="22"/>
          <w:lang w:val="en-GB"/>
        </w:rPr>
        <w:t>ers internally and externally such that the expertise and services offered are brought together with</w:t>
      </w:r>
      <w:r w:rsidRPr="000D5EB2">
        <w:rPr>
          <w:bCs/>
          <w:szCs w:val="22"/>
          <w:lang w:val="en-GB"/>
        </w:rPr>
        <w:t xml:space="preserve"> areas of technology and public </w:t>
      </w:r>
      <w:r>
        <w:rPr>
          <w:bCs/>
          <w:szCs w:val="22"/>
          <w:lang w:val="en-GB"/>
        </w:rPr>
        <w:t xml:space="preserve">policy that would benefit from them. </w:t>
      </w:r>
    </w:p>
    <w:p w14:paraId="7AED13A8" w14:textId="77777777" w:rsidR="00F05DEC" w:rsidRDefault="00F05DEC" w:rsidP="00F05DEC">
      <w:pPr>
        <w:pStyle w:val="ListParagraph"/>
        <w:rPr>
          <w:bCs/>
          <w:szCs w:val="22"/>
          <w:lang w:val="en-GB"/>
        </w:rPr>
      </w:pPr>
    </w:p>
    <w:p w14:paraId="7A5A72A5" w14:textId="77777777" w:rsidR="00F05DEC" w:rsidRDefault="00F05DEC" w:rsidP="00F05DEC">
      <w:pPr>
        <w:rPr>
          <w:bCs/>
          <w:szCs w:val="22"/>
          <w:lang w:val="en-GB"/>
        </w:rPr>
      </w:pPr>
    </w:p>
    <w:p w14:paraId="74180DA3" w14:textId="203F358D" w:rsidR="00F05DEC" w:rsidRDefault="00F05DEC">
      <w:pPr>
        <w:rPr>
          <w:bCs/>
          <w:szCs w:val="22"/>
          <w:lang w:val="en-GB"/>
        </w:rPr>
      </w:pPr>
      <w:r>
        <w:rPr>
          <w:bCs/>
          <w:szCs w:val="22"/>
          <w:lang w:val="en-GB"/>
        </w:rPr>
        <w:br w:type="page"/>
      </w:r>
    </w:p>
    <w:p w14:paraId="33F638B1" w14:textId="77777777" w:rsidR="00F05DEC" w:rsidRDefault="00F05DEC" w:rsidP="00F05DEC">
      <w:pPr>
        <w:rPr>
          <w:bCs/>
          <w:szCs w:val="22"/>
          <w:lang w:val="en-GB"/>
        </w:rPr>
      </w:pPr>
    </w:p>
    <w:p w14:paraId="178D41BB" w14:textId="3403FE01" w:rsidR="00A92602" w:rsidRDefault="00A92602" w:rsidP="00A92602">
      <w:pPr>
        <w:pStyle w:val="Heading1"/>
        <w:rPr>
          <w:lang w:val="en-AU"/>
        </w:rPr>
      </w:pPr>
      <w:bookmarkStart w:id="18" w:name="_Toc272749904"/>
      <w:r>
        <w:t>Recommendations</w:t>
      </w:r>
      <w:bookmarkEnd w:id="18"/>
    </w:p>
    <w:p w14:paraId="211F7369" w14:textId="77777777" w:rsidR="00A92602" w:rsidRDefault="00A92602" w:rsidP="000D5EB2">
      <w:pPr>
        <w:rPr>
          <w:b/>
          <w:lang w:val="en-AU"/>
        </w:rPr>
      </w:pPr>
    </w:p>
    <w:p w14:paraId="021B0A28" w14:textId="675ACFBC" w:rsidR="000D5EB2" w:rsidRDefault="000D5EB2" w:rsidP="000D5EB2">
      <w:pPr>
        <w:rPr>
          <w:lang w:val="en-AU"/>
        </w:rPr>
      </w:pPr>
      <w:r w:rsidRPr="00C53C4B">
        <w:rPr>
          <w:b/>
          <w:lang w:val="en-AU"/>
        </w:rPr>
        <w:t>Recommendation 1:</w:t>
      </w:r>
      <w:r>
        <w:rPr>
          <w:lang w:val="en-AU"/>
        </w:rPr>
        <w:t xml:space="preserve"> To the </w:t>
      </w:r>
      <w:r w:rsidR="00187121">
        <w:rPr>
          <w:lang w:val="en-AU"/>
        </w:rPr>
        <w:t xml:space="preserve">WIPO </w:t>
      </w:r>
      <w:r>
        <w:rPr>
          <w:lang w:val="en-AU"/>
        </w:rPr>
        <w:t xml:space="preserve">Secretariat: that </w:t>
      </w:r>
      <w:r w:rsidRPr="00E44D27">
        <w:rPr>
          <w:lang w:val="en-AU"/>
        </w:rPr>
        <w:t>the timing of project evaluations</w:t>
      </w:r>
      <w:r>
        <w:rPr>
          <w:lang w:val="en-AU"/>
        </w:rPr>
        <w:t xml:space="preserve"> be staged in a way that e</w:t>
      </w:r>
      <w:r w:rsidRPr="00E44D27">
        <w:rPr>
          <w:lang w:val="en-AU"/>
        </w:rPr>
        <w:t>nsure</w:t>
      </w:r>
      <w:r>
        <w:rPr>
          <w:lang w:val="en-AU"/>
        </w:rPr>
        <w:t>s</w:t>
      </w:r>
      <w:r w:rsidRPr="00E44D27">
        <w:rPr>
          <w:lang w:val="en-AU"/>
        </w:rPr>
        <w:t xml:space="preserve"> implem</w:t>
      </w:r>
      <w:r>
        <w:rPr>
          <w:lang w:val="en-AU"/>
        </w:rPr>
        <w:t xml:space="preserve">enting divisions have access to </w:t>
      </w:r>
      <w:r w:rsidRPr="00E44D27">
        <w:rPr>
          <w:lang w:val="en-AU"/>
        </w:rPr>
        <w:t xml:space="preserve">evaluation recommendations relevant to the design of subsequent project phases in the project proposal drafting stage, and before they are required to submit project proposals to the CDIP for approval. </w:t>
      </w:r>
    </w:p>
    <w:p w14:paraId="3CF592E2" w14:textId="77777777" w:rsidR="000D5EB2" w:rsidRDefault="000D5EB2" w:rsidP="000D5EB2">
      <w:pPr>
        <w:rPr>
          <w:b/>
          <w:lang w:val="en-AU"/>
        </w:rPr>
      </w:pPr>
    </w:p>
    <w:p w14:paraId="72FA6C42" w14:textId="1B6E881A" w:rsidR="000D5EB2" w:rsidRDefault="00B7382E" w:rsidP="000D5EB2">
      <w:pPr>
        <w:rPr>
          <w:lang w:val="en-AU"/>
        </w:rPr>
      </w:pPr>
      <w:r>
        <w:rPr>
          <w:b/>
          <w:lang w:val="en-AU"/>
        </w:rPr>
        <w:t>Recommendation 2</w:t>
      </w:r>
      <w:r w:rsidR="000D5EB2" w:rsidRPr="00C53C4B">
        <w:rPr>
          <w:b/>
          <w:lang w:val="en-AU"/>
        </w:rPr>
        <w:t>:</w:t>
      </w:r>
      <w:r w:rsidR="000D5EB2">
        <w:rPr>
          <w:lang w:val="en-AU"/>
        </w:rPr>
        <w:t xml:space="preserve"> To the WIPO Secretariat and Member States: While not all materials and activities may need translation into all official languages, the degree to which translation would support project objectives and project efficiency and effectiveness should be considered on an output-by-output basis. Sufficient budget lines for translation should be integrated in project proposals. </w:t>
      </w:r>
    </w:p>
    <w:p w14:paraId="78101291" w14:textId="77777777" w:rsidR="00835D35" w:rsidRDefault="00835D35" w:rsidP="000D5EB2">
      <w:pPr>
        <w:rPr>
          <w:lang w:val="en-AU"/>
        </w:rPr>
      </w:pPr>
    </w:p>
    <w:p w14:paraId="1BA534D9" w14:textId="05A73080" w:rsidR="00835D35" w:rsidRDefault="00B7382E" w:rsidP="000D5EB2">
      <w:pPr>
        <w:rPr>
          <w:lang w:val="en-AU"/>
        </w:rPr>
      </w:pPr>
      <w:r>
        <w:rPr>
          <w:b/>
          <w:lang w:val="en-AU"/>
        </w:rPr>
        <w:t>Recommendation 3</w:t>
      </w:r>
      <w:r w:rsidR="00835D35" w:rsidRPr="00835D35">
        <w:rPr>
          <w:b/>
          <w:lang w:val="en-AU"/>
        </w:rPr>
        <w:t>:</w:t>
      </w:r>
      <w:r w:rsidR="00835D35">
        <w:rPr>
          <w:lang w:val="en-AU"/>
        </w:rPr>
        <w:t xml:space="preserve"> That dissemination of project outputs is essential to the relevance and effectiveness of the project, and should be budgeted for accordingly. </w:t>
      </w:r>
    </w:p>
    <w:p w14:paraId="244FF986" w14:textId="77777777" w:rsidR="0082078D" w:rsidRDefault="0082078D" w:rsidP="000D5EB2">
      <w:pPr>
        <w:rPr>
          <w:lang w:val="en-AU"/>
        </w:rPr>
      </w:pPr>
    </w:p>
    <w:p w14:paraId="2B24598E" w14:textId="61B3608A" w:rsidR="0082078D" w:rsidRDefault="0082078D" w:rsidP="000D5EB2">
      <w:pPr>
        <w:rPr>
          <w:lang w:val="en-AU"/>
        </w:rPr>
      </w:pPr>
      <w:r w:rsidRPr="0082078D">
        <w:rPr>
          <w:b/>
          <w:lang w:val="en-AU"/>
        </w:rPr>
        <w:t>Re</w:t>
      </w:r>
      <w:r>
        <w:rPr>
          <w:b/>
          <w:lang w:val="en-AU"/>
        </w:rPr>
        <w:t>commendation</w:t>
      </w:r>
      <w:r w:rsidRPr="0082078D">
        <w:rPr>
          <w:b/>
          <w:lang w:val="en-AU"/>
        </w:rPr>
        <w:t xml:space="preserve"> 4:</w:t>
      </w:r>
      <w:r>
        <w:rPr>
          <w:lang w:val="en-AU"/>
        </w:rPr>
        <w:t xml:space="preserve"> To the W</w:t>
      </w:r>
      <w:r w:rsidR="00B7382E">
        <w:rPr>
          <w:lang w:val="en-AU"/>
        </w:rPr>
        <w:t>IPO Secretariat: That all</w:t>
      </w:r>
      <w:r>
        <w:rPr>
          <w:lang w:val="en-AU"/>
        </w:rPr>
        <w:t xml:space="preserve"> options for tracking user experience be </w:t>
      </w:r>
      <w:r w:rsidR="00486B0F">
        <w:rPr>
          <w:lang w:val="en-AU"/>
        </w:rPr>
        <w:t>further c</w:t>
      </w:r>
      <w:r>
        <w:rPr>
          <w:lang w:val="en-AU"/>
        </w:rPr>
        <w:t xml:space="preserve">onsidered and evaluated, and that activities to strengthen communication of </w:t>
      </w:r>
      <w:r w:rsidR="00486B0F">
        <w:rPr>
          <w:lang w:val="en-AU"/>
        </w:rPr>
        <w:t xml:space="preserve">project achievements </w:t>
      </w:r>
      <w:r>
        <w:rPr>
          <w:lang w:val="en-AU"/>
        </w:rPr>
        <w:t>to those directly involved in the project be considered.  That may involve, for example, development of a project e-newsletter and/or more frequent website or social media updates</w:t>
      </w:r>
      <w:r w:rsidR="00486B0F">
        <w:rPr>
          <w:lang w:val="en-AU"/>
        </w:rPr>
        <w:t>.</w:t>
      </w:r>
      <w:r>
        <w:rPr>
          <w:lang w:val="en-AU"/>
        </w:rPr>
        <w:t xml:space="preserve">  </w:t>
      </w:r>
    </w:p>
    <w:p w14:paraId="0BD12EBB" w14:textId="77777777" w:rsidR="000D5EB2" w:rsidRDefault="000D5EB2" w:rsidP="000D5EB2">
      <w:pPr>
        <w:rPr>
          <w:b/>
          <w:bCs/>
          <w:lang w:val="en-GB"/>
        </w:rPr>
      </w:pPr>
    </w:p>
    <w:p w14:paraId="13B2E93B" w14:textId="3701AB94" w:rsidR="000D5EB2" w:rsidRPr="00163A8D" w:rsidRDefault="000D5EB2" w:rsidP="000D5EB2">
      <w:pPr>
        <w:rPr>
          <w:bCs/>
          <w:i/>
          <w:lang w:val="en-GB"/>
        </w:rPr>
      </w:pPr>
      <w:r w:rsidRPr="00A17F7C">
        <w:rPr>
          <w:b/>
          <w:bCs/>
          <w:lang w:val="en-GB"/>
        </w:rPr>
        <w:t>Recommendation</w:t>
      </w:r>
      <w:r w:rsidR="0082078D">
        <w:rPr>
          <w:b/>
          <w:bCs/>
          <w:lang w:val="en-GB"/>
        </w:rPr>
        <w:t xml:space="preserve"> 5</w:t>
      </w:r>
      <w:r>
        <w:rPr>
          <w:b/>
          <w:bCs/>
          <w:lang w:val="en-GB"/>
        </w:rPr>
        <w:t xml:space="preserve">: </w:t>
      </w:r>
      <w:r w:rsidR="00163A8D" w:rsidRPr="00163A8D">
        <w:rPr>
          <w:bCs/>
          <w:lang w:val="en-GB"/>
        </w:rPr>
        <w:t>To the WIPO Secretariat: That</w:t>
      </w:r>
      <w:r w:rsidR="00486B0F">
        <w:rPr>
          <w:bCs/>
          <w:lang w:val="en-GB"/>
        </w:rPr>
        <w:t>,</w:t>
      </w:r>
      <w:r w:rsidR="00163A8D" w:rsidRPr="00163A8D">
        <w:rPr>
          <w:bCs/>
          <w:lang w:val="en-GB"/>
        </w:rPr>
        <w:t xml:space="preserve"> in mainstreaming, the pro</w:t>
      </w:r>
      <w:r w:rsidR="00B7382E">
        <w:rPr>
          <w:bCs/>
          <w:lang w:val="en-GB"/>
        </w:rPr>
        <w:t xml:space="preserve">ject continue to be viewed as a </w:t>
      </w:r>
      <w:r w:rsidR="00163A8D" w:rsidRPr="00163A8D">
        <w:rPr>
          <w:bCs/>
          <w:lang w:val="en-GB"/>
        </w:rPr>
        <w:t>service delivery project</w:t>
      </w:r>
      <w:r w:rsidR="00B7382E">
        <w:rPr>
          <w:bCs/>
          <w:lang w:val="en-GB"/>
        </w:rPr>
        <w:t xml:space="preserve"> requiring</w:t>
      </w:r>
      <w:r w:rsidR="00B7382E" w:rsidRPr="00163A8D">
        <w:rPr>
          <w:bCs/>
          <w:lang w:val="en-GB"/>
        </w:rPr>
        <w:t xml:space="preserve"> specialised </w:t>
      </w:r>
      <w:r w:rsidR="00B7382E">
        <w:rPr>
          <w:bCs/>
          <w:lang w:val="en-GB"/>
        </w:rPr>
        <w:t xml:space="preserve">skills, experience and </w:t>
      </w:r>
      <w:r w:rsidR="00187121">
        <w:rPr>
          <w:bCs/>
          <w:lang w:val="en-GB"/>
        </w:rPr>
        <w:t>expertise</w:t>
      </w:r>
      <w:r w:rsidR="00163A8D" w:rsidRPr="00163A8D">
        <w:rPr>
          <w:bCs/>
          <w:lang w:val="en-GB"/>
        </w:rPr>
        <w:t xml:space="preserve">, and that it be organised </w:t>
      </w:r>
      <w:r w:rsidR="0082078D">
        <w:rPr>
          <w:bCs/>
          <w:lang w:val="en-GB"/>
        </w:rPr>
        <w:t xml:space="preserve">and staffed </w:t>
      </w:r>
      <w:r w:rsidR="00163A8D" w:rsidRPr="00163A8D">
        <w:rPr>
          <w:bCs/>
          <w:lang w:val="en-GB"/>
        </w:rPr>
        <w:t>accord</w:t>
      </w:r>
      <w:r w:rsidR="00163A8D">
        <w:rPr>
          <w:bCs/>
          <w:lang w:val="en-GB"/>
        </w:rPr>
        <w:t xml:space="preserve">ingly. </w:t>
      </w:r>
    </w:p>
    <w:p w14:paraId="075CF1BF" w14:textId="77777777" w:rsidR="000D5EB2" w:rsidRDefault="000D5EB2" w:rsidP="00C53C4B">
      <w:pPr>
        <w:rPr>
          <w:b/>
          <w:lang w:val="en-AU"/>
        </w:rPr>
      </w:pPr>
    </w:p>
    <w:p w14:paraId="6E67E475" w14:textId="2A4ABBEC" w:rsidR="0082078D" w:rsidRDefault="00C53C4B" w:rsidP="00C53C4B">
      <w:pPr>
        <w:rPr>
          <w:lang w:val="en-AU"/>
        </w:rPr>
      </w:pPr>
      <w:r w:rsidRPr="00C53C4B">
        <w:rPr>
          <w:b/>
          <w:lang w:val="en-AU"/>
        </w:rPr>
        <w:t>Recommendation</w:t>
      </w:r>
      <w:r w:rsidR="00187121">
        <w:rPr>
          <w:b/>
          <w:lang w:val="en-AU"/>
        </w:rPr>
        <w:t xml:space="preserve"> 6</w:t>
      </w:r>
      <w:r w:rsidRPr="00C53C4B">
        <w:rPr>
          <w:b/>
          <w:lang w:val="en-AU"/>
        </w:rPr>
        <w:t>:</w:t>
      </w:r>
      <w:r w:rsidR="0082078D">
        <w:rPr>
          <w:b/>
          <w:lang w:val="en-AU"/>
        </w:rPr>
        <w:t xml:space="preserve">  </w:t>
      </w:r>
      <w:r w:rsidR="00C66F45" w:rsidRPr="00C66F45">
        <w:rPr>
          <w:lang w:val="en-AU"/>
        </w:rPr>
        <w:t xml:space="preserve">Without prejudice to the deliberation of Member States, that </w:t>
      </w:r>
      <w:r w:rsidR="00580758" w:rsidRPr="00C66F45">
        <w:rPr>
          <w:lang w:val="en-AU"/>
        </w:rPr>
        <w:t xml:space="preserve">WIPO and its Member States </w:t>
      </w:r>
      <w:r w:rsidR="00C66F45" w:rsidRPr="00C66F45">
        <w:rPr>
          <w:lang w:val="en-AU"/>
        </w:rPr>
        <w:t>consider</w:t>
      </w:r>
      <w:r w:rsidR="00163A8D" w:rsidRPr="00C66F45">
        <w:rPr>
          <w:lang w:val="en-AU"/>
        </w:rPr>
        <w:t xml:space="preserve"> future activities</w:t>
      </w:r>
      <w:r w:rsidR="00580758" w:rsidRPr="00C66F45">
        <w:rPr>
          <w:lang w:val="en-AU"/>
        </w:rPr>
        <w:t xml:space="preserve"> in this area</w:t>
      </w:r>
      <w:r w:rsidR="0082078D" w:rsidRPr="00C66F45">
        <w:rPr>
          <w:lang w:val="en-AU"/>
        </w:rPr>
        <w:t xml:space="preserve"> </w:t>
      </w:r>
      <w:r w:rsidR="00C66F45">
        <w:rPr>
          <w:lang w:val="en-AU"/>
        </w:rPr>
        <w:t>that</w:t>
      </w:r>
      <w:r w:rsidR="0082078D" w:rsidRPr="00C66F45">
        <w:rPr>
          <w:lang w:val="en-AU"/>
        </w:rPr>
        <w:t>:</w:t>
      </w:r>
    </w:p>
    <w:p w14:paraId="6212E768" w14:textId="77777777" w:rsidR="00580758" w:rsidRDefault="00580758" w:rsidP="00C53C4B">
      <w:pPr>
        <w:rPr>
          <w:lang w:val="en-AU"/>
        </w:rPr>
      </w:pPr>
    </w:p>
    <w:p w14:paraId="74762D53" w14:textId="073F6197" w:rsidR="0082078D" w:rsidRPr="00580758" w:rsidRDefault="00486B0F" w:rsidP="008534E1">
      <w:pPr>
        <w:pStyle w:val="ListParagraph"/>
        <w:numPr>
          <w:ilvl w:val="0"/>
          <w:numId w:val="66"/>
        </w:numPr>
        <w:rPr>
          <w:lang w:val="en-AU"/>
        </w:rPr>
      </w:pPr>
      <w:r>
        <w:rPr>
          <w:lang w:val="en-AU"/>
        </w:rPr>
        <w:t>B</w:t>
      </w:r>
      <w:r w:rsidR="00C66F45">
        <w:rPr>
          <w:lang w:val="en-AU"/>
        </w:rPr>
        <w:t xml:space="preserve">uild upon the foundation </w:t>
      </w:r>
      <w:r>
        <w:rPr>
          <w:lang w:val="en-AU"/>
        </w:rPr>
        <w:t xml:space="preserve">provided by </w:t>
      </w:r>
      <w:r w:rsidR="0082078D" w:rsidRPr="00580758">
        <w:rPr>
          <w:lang w:val="en-AU"/>
        </w:rPr>
        <w:t>Phase I and II,</w:t>
      </w:r>
      <w:r w:rsidR="00DA5BFA" w:rsidRPr="00580758">
        <w:rPr>
          <w:lang w:val="en-AU"/>
        </w:rPr>
        <w:t xml:space="preserve"> including through continuing to support international policy deliberations</w:t>
      </w:r>
      <w:r w:rsidR="00250EF2">
        <w:rPr>
          <w:lang w:val="en-AU"/>
        </w:rPr>
        <w:t xml:space="preserve"> through development of PLRs</w:t>
      </w:r>
      <w:r>
        <w:rPr>
          <w:lang w:val="en-AU"/>
        </w:rPr>
        <w:t xml:space="preserve">, as well as </w:t>
      </w:r>
      <w:r w:rsidR="00DA5BFA" w:rsidRPr="00580758">
        <w:rPr>
          <w:lang w:val="en-AU"/>
        </w:rPr>
        <w:t>to work with Member states to identify specific areas of technology for the deve</w:t>
      </w:r>
      <w:r w:rsidR="00187121">
        <w:rPr>
          <w:lang w:val="en-AU"/>
        </w:rPr>
        <w:t>lopment of PLRs.</w:t>
      </w:r>
      <w:r w:rsidR="00163A8D" w:rsidRPr="00580758">
        <w:rPr>
          <w:lang w:val="en-AU"/>
        </w:rPr>
        <w:t xml:space="preserve"> </w:t>
      </w:r>
    </w:p>
    <w:p w14:paraId="42953D5E" w14:textId="58C53B3A" w:rsidR="00580758" w:rsidRDefault="00486B0F" w:rsidP="008534E1">
      <w:pPr>
        <w:pStyle w:val="ListParagraph"/>
        <w:numPr>
          <w:ilvl w:val="0"/>
          <w:numId w:val="66"/>
        </w:numPr>
        <w:rPr>
          <w:lang w:val="en-AU"/>
        </w:rPr>
      </w:pPr>
      <w:r>
        <w:rPr>
          <w:lang w:val="en-AU"/>
        </w:rPr>
        <w:t>E</w:t>
      </w:r>
      <w:r w:rsidR="0082078D" w:rsidRPr="00580758">
        <w:rPr>
          <w:lang w:val="en-AU"/>
        </w:rPr>
        <w:t>mphasise</w:t>
      </w:r>
      <w:r w:rsidR="00DA5BFA" w:rsidRPr="00580758">
        <w:rPr>
          <w:lang w:val="en-AU"/>
        </w:rPr>
        <w:t xml:space="preserve"> capacity building including through </w:t>
      </w:r>
      <w:r w:rsidR="0082078D" w:rsidRPr="00580758">
        <w:rPr>
          <w:lang w:val="en-AU"/>
        </w:rPr>
        <w:t>the further development of e-tools</w:t>
      </w:r>
      <w:r w:rsidR="00187121">
        <w:rPr>
          <w:lang w:val="en-AU"/>
        </w:rPr>
        <w:t>. This may include</w:t>
      </w:r>
      <w:r w:rsidR="00580758">
        <w:rPr>
          <w:lang w:val="en-AU"/>
        </w:rPr>
        <w:t xml:space="preserve"> development of a</w:t>
      </w:r>
      <w:r w:rsidR="00835D35">
        <w:rPr>
          <w:lang w:val="en-AU"/>
        </w:rPr>
        <w:t>n advanced training</w:t>
      </w:r>
      <w:r w:rsidR="00580758">
        <w:rPr>
          <w:lang w:val="en-AU"/>
        </w:rPr>
        <w:t xml:space="preserve"> module that could be delivered by the</w:t>
      </w:r>
      <w:r w:rsidR="00835D35">
        <w:rPr>
          <w:lang w:val="en-AU"/>
        </w:rPr>
        <w:t xml:space="preserve"> WIPO Academy, and integrated as a regular module of the</w:t>
      </w:r>
      <w:r w:rsidR="00580758">
        <w:rPr>
          <w:lang w:val="en-AU"/>
        </w:rPr>
        <w:t xml:space="preserve"> TISCs</w:t>
      </w:r>
      <w:r w:rsidR="00187121">
        <w:rPr>
          <w:lang w:val="en-AU"/>
        </w:rPr>
        <w:t>.</w:t>
      </w:r>
    </w:p>
    <w:p w14:paraId="6E0D7F9D" w14:textId="49C8129A" w:rsidR="00580758" w:rsidRDefault="00486B0F" w:rsidP="008534E1">
      <w:pPr>
        <w:pStyle w:val="ListParagraph"/>
        <w:numPr>
          <w:ilvl w:val="0"/>
          <w:numId w:val="66"/>
        </w:numPr>
        <w:rPr>
          <w:lang w:val="en-AU"/>
        </w:rPr>
      </w:pPr>
      <w:r>
        <w:rPr>
          <w:lang w:val="en-AU"/>
        </w:rPr>
        <w:t>F</w:t>
      </w:r>
      <w:r w:rsidR="0082078D" w:rsidRPr="00580758">
        <w:rPr>
          <w:lang w:val="en-AU"/>
        </w:rPr>
        <w:t xml:space="preserve">acilitate hands on learning </w:t>
      </w:r>
      <w:r w:rsidR="00187121">
        <w:rPr>
          <w:lang w:val="en-AU"/>
        </w:rPr>
        <w:t>towards</w:t>
      </w:r>
      <w:r w:rsidR="0082078D" w:rsidRPr="00580758">
        <w:rPr>
          <w:lang w:val="en-AU"/>
        </w:rPr>
        <w:t xml:space="preserve"> developing skills in patent search and analysis</w:t>
      </w:r>
      <w:r w:rsidR="00580758" w:rsidRPr="00580758">
        <w:rPr>
          <w:lang w:val="en-AU"/>
        </w:rPr>
        <w:t>, noting that this may require a modest investment by WIPO by subscribing to specialised</w:t>
      </w:r>
      <w:r w:rsidR="007C528D">
        <w:rPr>
          <w:lang w:val="en-AU"/>
        </w:rPr>
        <w:t xml:space="preserve"> commercial tools and databases.</w:t>
      </w:r>
    </w:p>
    <w:p w14:paraId="33094160" w14:textId="5F38FB02" w:rsidR="00580758" w:rsidRDefault="00486B0F" w:rsidP="008534E1">
      <w:pPr>
        <w:pStyle w:val="ListParagraph"/>
        <w:numPr>
          <w:ilvl w:val="0"/>
          <w:numId w:val="66"/>
        </w:numPr>
        <w:rPr>
          <w:lang w:val="en-AU"/>
        </w:rPr>
      </w:pPr>
      <w:r>
        <w:rPr>
          <w:lang w:val="en-AU"/>
        </w:rPr>
        <w:t>F</w:t>
      </w:r>
      <w:r w:rsidR="00580758">
        <w:rPr>
          <w:lang w:val="en-AU"/>
        </w:rPr>
        <w:t>acilitate</w:t>
      </w:r>
      <w:r w:rsidR="0082078D" w:rsidRPr="00580758">
        <w:rPr>
          <w:lang w:val="en-AU"/>
        </w:rPr>
        <w:t xml:space="preserve"> access to and training in</w:t>
      </w:r>
      <w:r w:rsidR="00187121">
        <w:rPr>
          <w:lang w:val="en-AU"/>
        </w:rPr>
        <w:t xml:space="preserve"> use of</w:t>
      </w:r>
      <w:r w:rsidR="0082078D" w:rsidRPr="00580758">
        <w:rPr>
          <w:lang w:val="en-AU"/>
        </w:rPr>
        <w:t xml:space="preserve"> open source pa</w:t>
      </w:r>
      <w:r w:rsidR="00580758">
        <w:rPr>
          <w:lang w:val="en-AU"/>
        </w:rPr>
        <w:t xml:space="preserve">tent </w:t>
      </w:r>
      <w:r w:rsidR="007C528D">
        <w:rPr>
          <w:lang w:val="en-AU"/>
        </w:rPr>
        <w:t>search and analysis tools.</w:t>
      </w:r>
    </w:p>
    <w:p w14:paraId="37A07826" w14:textId="639609F8" w:rsidR="00580758" w:rsidRDefault="00187121" w:rsidP="008534E1">
      <w:pPr>
        <w:pStyle w:val="ListParagraph"/>
        <w:numPr>
          <w:ilvl w:val="0"/>
          <w:numId w:val="66"/>
        </w:numPr>
        <w:rPr>
          <w:lang w:val="en-AU"/>
        </w:rPr>
      </w:pPr>
      <w:r>
        <w:rPr>
          <w:lang w:val="en-AU"/>
        </w:rPr>
        <w:t>Ensure activities are targeted such that they r</w:t>
      </w:r>
      <w:r w:rsidR="00DA5BFA" w:rsidRPr="00580758">
        <w:rPr>
          <w:lang w:val="en-AU"/>
        </w:rPr>
        <w:t>each</w:t>
      </w:r>
      <w:r w:rsidR="0082078D" w:rsidRPr="00580758">
        <w:rPr>
          <w:lang w:val="en-AU"/>
        </w:rPr>
        <w:t xml:space="preserve"> </w:t>
      </w:r>
      <w:r w:rsidR="00DA5BFA" w:rsidRPr="00580758">
        <w:rPr>
          <w:lang w:val="en-AU"/>
        </w:rPr>
        <w:t>a broader</w:t>
      </w:r>
      <w:r w:rsidR="0082078D" w:rsidRPr="00580758">
        <w:rPr>
          <w:lang w:val="en-AU"/>
        </w:rPr>
        <w:t xml:space="preserve"> stakeholder audience incorporating mainstream government departments, the private sector in Developing an</w:t>
      </w:r>
      <w:r w:rsidR="00B7382E">
        <w:rPr>
          <w:lang w:val="en-AU"/>
        </w:rPr>
        <w:t xml:space="preserve">d Least Developed Countries, NGOs and research institutions. </w:t>
      </w:r>
    </w:p>
    <w:p w14:paraId="18B5B6CB" w14:textId="7F12FECA" w:rsidR="0082078D" w:rsidRPr="00580758" w:rsidRDefault="00486B0F" w:rsidP="008534E1">
      <w:pPr>
        <w:pStyle w:val="ListParagraph"/>
        <w:numPr>
          <w:ilvl w:val="0"/>
          <w:numId w:val="66"/>
        </w:numPr>
        <w:rPr>
          <w:lang w:val="en-AU"/>
        </w:rPr>
      </w:pPr>
      <w:r>
        <w:rPr>
          <w:lang w:val="en-AU"/>
        </w:rPr>
        <w:t>S</w:t>
      </w:r>
      <w:r w:rsidR="0082078D" w:rsidRPr="00580758">
        <w:rPr>
          <w:lang w:val="en-AU"/>
        </w:rPr>
        <w:t xml:space="preserve">upport </w:t>
      </w:r>
      <w:r>
        <w:rPr>
          <w:lang w:val="en-AU"/>
        </w:rPr>
        <w:t xml:space="preserve">the </w:t>
      </w:r>
      <w:r w:rsidR="0082078D" w:rsidRPr="00580758">
        <w:rPr>
          <w:lang w:val="en-AU"/>
        </w:rPr>
        <w:t xml:space="preserve">exchange of experience </w:t>
      </w:r>
      <w:r>
        <w:rPr>
          <w:lang w:val="en-AU"/>
        </w:rPr>
        <w:t xml:space="preserve">and best practice </w:t>
      </w:r>
      <w:r w:rsidR="0082078D" w:rsidRPr="00580758">
        <w:rPr>
          <w:lang w:val="en-AU"/>
        </w:rPr>
        <w:t xml:space="preserve">among countries. </w:t>
      </w:r>
    </w:p>
    <w:p w14:paraId="0FF5B69B" w14:textId="77777777" w:rsidR="0082078D" w:rsidRDefault="0082078D" w:rsidP="00C53C4B">
      <w:pPr>
        <w:rPr>
          <w:lang w:val="en-AU"/>
        </w:rPr>
      </w:pPr>
    </w:p>
    <w:p w14:paraId="0BDDE262" w14:textId="77777777" w:rsidR="007F0AFC" w:rsidRDefault="007F0AFC" w:rsidP="00C53C4B">
      <w:pPr>
        <w:rPr>
          <w:lang w:val="en-AU"/>
        </w:rPr>
      </w:pPr>
    </w:p>
    <w:p w14:paraId="5A4290EF" w14:textId="77777777" w:rsidR="007F0AFC" w:rsidRDefault="007F0AFC" w:rsidP="00C53C4B">
      <w:pPr>
        <w:rPr>
          <w:lang w:val="en-AU"/>
        </w:rPr>
      </w:pPr>
    </w:p>
    <w:p w14:paraId="6CD69AF2" w14:textId="03455032" w:rsidR="000D5EB2" w:rsidRDefault="00A465EC" w:rsidP="007F0AFC">
      <w:pPr>
        <w:pStyle w:val="Endofdocument-Annex"/>
        <w:rPr>
          <w:lang w:val="en-AU"/>
        </w:rPr>
      </w:pPr>
      <w:bookmarkStart w:id="19" w:name="_Toc336173827"/>
      <w:bookmarkStart w:id="20" w:name="_Toc336424478"/>
      <w:r>
        <w:rPr>
          <w:lang w:val="en-AU"/>
        </w:rPr>
        <w:t>[Appendixes follow</w:t>
      </w:r>
      <w:r w:rsidR="007F0AFC">
        <w:rPr>
          <w:lang w:val="en-AU"/>
        </w:rPr>
        <w:t>]</w:t>
      </w:r>
    </w:p>
    <w:p w14:paraId="3A6D4F10" w14:textId="77777777" w:rsidR="00AE7E3E" w:rsidRDefault="00AE7E3E" w:rsidP="00634122">
      <w:pPr>
        <w:rPr>
          <w:lang w:val="en-AU"/>
        </w:rPr>
      </w:pPr>
    </w:p>
    <w:p w14:paraId="6CB308E3" w14:textId="77777777" w:rsidR="00AE7E3E" w:rsidRDefault="00AE7E3E">
      <w:pPr>
        <w:rPr>
          <w:lang w:val="en-AU"/>
        </w:rPr>
        <w:sectPr w:rsidR="00AE7E3E" w:rsidSect="00C6530C">
          <w:headerReference w:type="default" r:id="rId14"/>
          <w:headerReference w:type="first" r:id="rId15"/>
          <w:pgSz w:w="11907" w:h="16840" w:code="9"/>
          <w:pgMar w:top="1417" w:right="1417" w:bottom="1417" w:left="1417" w:header="709" w:footer="709" w:gutter="0"/>
          <w:pgNumType w:start="1"/>
          <w:cols w:space="720"/>
          <w:titlePg/>
          <w:docGrid w:linePitch="299"/>
        </w:sectPr>
      </w:pPr>
    </w:p>
    <w:p w14:paraId="1576B7B3" w14:textId="77777777" w:rsidR="000D5EB2" w:rsidRDefault="000D5EB2" w:rsidP="00634122">
      <w:pPr>
        <w:rPr>
          <w:lang w:val="en-AU"/>
        </w:rPr>
      </w:pPr>
    </w:p>
    <w:p w14:paraId="213EDE3A" w14:textId="373A7C8A" w:rsidR="00F27F13" w:rsidRDefault="00F27F13" w:rsidP="00F27F13">
      <w:pPr>
        <w:pStyle w:val="Heading1"/>
        <w:rPr>
          <w:lang w:val="en-AU"/>
        </w:rPr>
      </w:pPr>
      <w:bookmarkStart w:id="21" w:name="_Toc272749905"/>
      <w:r>
        <w:rPr>
          <w:lang w:val="en-AU"/>
        </w:rPr>
        <w:t>A</w:t>
      </w:r>
      <w:r w:rsidR="007F0AFC">
        <w:rPr>
          <w:lang w:val="en-AU"/>
        </w:rPr>
        <w:t>ppendi</w:t>
      </w:r>
      <w:r w:rsidRPr="00815A7D">
        <w:rPr>
          <w:lang w:val="en-AU"/>
        </w:rPr>
        <w:t>X</w:t>
      </w:r>
      <w:r>
        <w:rPr>
          <w:lang w:val="en-AU"/>
        </w:rPr>
        <w:t xml:space="preserve"> </w:t>
      </w:r>
      <w:r w:rsidRPr="00815A7D">
        <w:rPr>
          <w:lang w:val="en-AU"/>
        </w:rPr>
        <w:t xml:space="preserve">I:  </w:t>
      </w:r>
      <w:r w:rsidR="00B760BC">
        <w:rPr>
          <w:lang w:val="en-AU"/>
        </w:rPr>
        <w:t>Phase I Project E</w:t>
      </w:r>
      <w:r>
        <w:rPr>
          <w:lang w:val="en-AU"/>
        </w:rPr>
        <w:t>valuation</w:t>
      </w:r>
      <w:bookmarkEnd w:id="21"/>
      <w:r>
        <w:rPr>
          <w:lang w:val="en-AU"/>
        </w:rPr>
        <w:t xml:space="preserve"> </w:t>
      </w:r>
    </w:p>
    <w:p w14:paraId="02C4CEE4" w14:textId="77777777" w:rsidR="00A6776F" w:rsidRPr="00A6776F" w:rsidRDefault="00A6776F" w:rsidP="00A6776F"/>
    <w:p w14:paraId="0F6C1671" w14:textId="6DC70FF4" w:rsidR="009C0151" w:rsidRPr="008D1B7A" w:rsidRDefault="00187121" w:rsidP="00A6776F">
      <w:bookmarkStart w:id="22" w:name="_Toc270519477"/>
      <w:r>
        <w:t xml:space="preserve">Evaluating the </w:t>
      </w:r>
      <w:r w:rsidR="008D1B7A" w:rsidRPr="008D1B7A">
        <w:t xml:space="preserve">Phase II project </w:t>
      </w:r>
      <w:r>
        <w:t>required considering</w:t>
      </w:r>
      <w:r w:rsidR="008D1B7A" w:rsidRPr="008D1B7A">
        <w:t xml:space="preserve"> the extent to which the recommendations made during the Phas</w:t>
      </w:r>
      <w:r>
        <w:t>e I evaluation were implemented. T</w:t>
      </w:r>
      <w:r w:rsidR="008D1B7A" w:rsidRPr="008D1B7A">
        <w:t xml:space="preserve">he conclusion and recommendations from the evaluation of the Phase I project, alongside </w:t>
      </w:r>
      <w:r w:rsidR="00200998">
        <w:t xml:space="preserve">notes as to </w:t>
      </w:r>
      <w:r>
        <w:t xml:space="preserve">WIPO’s demonstrated response </w:t>
      </w:r>
      <w:r w:rsidR="00200998">
        <w:t xml:space="preserve">during Phase II and the post Phase II period, </w:t>
      </w:r>
      <w:r w:rsidR="008D1B7A" w:rsidRPr="008D1B7A">
        <w:t xml:space="preserve">are as follows: </w:t>
      </w:r>
      <w:bookmarkEnd w:id="22"/>
      <w:r w:rsidR="009C0151" w:rsidRPr="008D1B7A">
        <w:t xml:space="preserve"> </w:t>
      </w:r>
    </w:p>
    <w:p w14:paraId="40A5B6BE" w14:textId="77777777" w:rsidR="009C0151" w:rsidRDefault="009C0151" w:rsidP="009C0151"/>
    <w:p w14:paraId="7FA9E67C" w14:textId="77777777" w:rsidR="009C0151" w:rsidRPr="006A7A4F" w:rsidRDefault="009C0151" w:rsidP="008534E1">
      <w:pPr>
        <w:pStyle w:val="BodyText"/>
        <w:numPr>
          <w:ilvl w:val="0"/>
          <w:numId w:val="47"/>
        </w:numPr>
        <w:rPr>
          <w:bCs/>
          <w:lang w:val="en-GB"/>
        </w:rPr>
      </w:pPr>
      <w:r w:rsidRPr="00A70804">
        <w:rPr>
          <w:b/>
          <w:lang w:val="en-GB"/>
        </w:rPr>
        <w:t>Conclusion 1:</w:t>
      </w:r>
      <w:r w:rsidRPr="006A7A4F">
        <w:rPr>
          <w:bCs/>
          <w:lang w:val="en-GB"/>
        </w:rPr>
        <w:t xml:space="preserve">  The Project was generally well prepared and managed, but there is room for further enhancing existing tools for planning, monitoring and evaluating projects.  </w:t>
      </w:r>
    </w:p>
    <w:p w14:paraId="33FC2A4B" w14:textId="77777777" w:rsidR="009C0151" w:rsidRPr="006A7A4F" w:rsidRDefault="009C0151" w:rsidP="008534E1">
      <w:pPr>
        <w:pStyle w:val="BodyText"/>
        <w:numPr>
          <w:ilvl w:val="0"/>
          <w:numId w:val="47"/>
        </w:numPr>
        <w:rPr>
          <w:bCs/>
          <w:lang w:val="en-GB"/>
        </w:rPr>
      </w:pPr>
      <w:r w:rsidRPr="00A70804">
        <w:rPr>
          <w:b/>
          <w:bCs/>
          <w:lang w:val="en-GB"/>
        </w:rPr>
        <w:t>Conclusion 2:</w:t>
      </w:r>
      <w:r w:rsidRPr="006A7A4F">
        <w:rPr>
          <w:bCs/>
          <w:lang w:val="en-GB"/>
        </w:rPr>
        <w:t xml:space="preserve">  The project design was overambitious, especially for achieving the objectives set for the PLRs.</w:t>
      </w:r>
    </w:p>
    <w:p w14:paraId="6BEF53D6" w14:textId="77777777" w:rsidR="009C0151" w:rsidRPr="00A70804" w:rsidRDefault="009C0151" w:rsidP="008534E1">
      <w:pPr>
        <w:pStyle w:val="BodyText"/>
        <w:numPr>
          <w:ilvl w:val="0"/>
          <w:numId w:val="47"/>
        </w:numPr>
        <w:rPr>
          <w:bCs/>
          <w:lang w:val="en-GB"/>
        </w:rPr>
      </w:pPr>
      <w:r w:rsidRPr="00A70804">
        <w:rPr>
          <w:b/>
          <w:bCs/>
          <w:lang w:val="en-GB"/>
        </w:rPr>
        <w:t>Conclusion 3:</w:t>
      </w:r>
      <w:r w:rsidRPr="006A7A4F">
        <w:rPr>
          <w:bCs/>
          <w:lang w:val="en-GB"/>
        </w:rPr>
        <w:t xml:space="preserve">  While the Project generally provided the right type of support in the right way, not all of its expected outputs (PLRs, e-tutorials, regional conferences) were delivered.</w:t>
      </w:r>
    </w:p>
    <w:p w14:paraId="57703BB7" w14:textId="77777777" w:rsidR="009C0151" w:rsidRDefault="009C0151" w:rsidP="009C0151">
      <w:pPr>
        <w:rPr>
          <w:bCs/>
          <w:iCs/>
          <w:lang w:val="en-GB"/>
        </w:rPr>
      </w:pPr>
      <w:r>
        <w:rPr>
          <w:bCs/>
          <w:iCs/>
          <w:lang w:val="en-GB"/>
        </w:rPr>
        <w:t xml:space="preserve">From these conclusions, the Phase I evaluation put forward the following recommendations. </w:t>
      </w:r>
    </w:p>
    <w:p w14:paraId="07AFC8CE" w14:textId="77777777" w:rsidR="009C0151" w:rsidRDefault="009C0151" w:rsidP="009C0151">
      <w:pPr>
        <w:rPr>
          <w:bCs/>
          <w:iCs/>
          <w:lang w:val="en-GB"/>
        </w:rPr>
      </w:pPr>
    </w:p>
    <w:p w14:paraId="7DB73AD5" w14:textId="77777777" w:rsidR="009C0151" w:rsidRPr="00037EB2" w:rsidRDefault="009C0151" w:rsidP="008534E1">
      <w:pPr>
        <w:numPr>
          <w:ilvl w:val="0"/>
          <w:numId w:val="48"/>
        </w:numPr>
        <w:rPr>
          <w:bCs/>
          <w:iCs/>
          <w:lang w:val="en-GB"/>
        </w:rPr>
      </w:pPr>
      <w:r w:rsidRPr="00A70804">
        <w:rPr>
          <w:b/>
        </w:rPr>
        <w:t>Recommendation 1:</w:t>
      </w:r>
      <w:r w:rsidRPr="00A70804">
        <w:t xml:space="preserve">  To Project Managers, the Development Agenda Coordination Division and Resource Planning, </w:t>
      </w:r>
      <w:proofErr w:type="spellStart"/>
      <w:r w:rsidRPr="00A70804">
        <w:t>Programme</w:t>
      </w:r>
      <w:proofErr w:type="spellEnd"/>
      <w:r w:rsidRPr="00A70804">
        <w:t xml:space="preserve"> Management and Performance Division on project planning</w:t>
      </w:r>
      <w:r w:rsidRPr="006A7A4F">
        <w:rPr>
          <w:lang w:val="en-GB"/>
        </w:rPr>
        <w:t xml:space="preserve"> (from Conclusions 1 and 2).</w:t>
      </w:r>
    </w:p>
    <w:p w14:paraId="7958FFD3" w14:textId="77777777" w:rsidR="009C0151" w:rsidRPr="006A7A4F" w:rsidRDefault="009C0151" w:rsidP="009C0151">
      <w:pPr>
        <w:rPr>
          <w:lang w:val="en-GB"/>
        </w:rPr>
      </w:pPr>
    </w:p>
    <w:p w14:paraId="4E38A6B8" w14:textId="77777777" w:rsidR="008D1B7A" w:rsidRDefault="009C0151" w:rsidP="008534E1">
      <w:pPr>
        <w:numPr>
          <w:ilvl w:val="0"/>
          <w:numId w:val="45"/>
        </w:numPr>
        <w:rPr>
          <w:lang w:val="en-GB"/>
        </w:rPr>
      </w:pPr>
      <w:r w:rsidRPr="006A7A4F">
        <w:rPr>
          <w:lang w:val="en-GB"/>
        </w:rPr>
        <w:t>Wherever possible, project duration should be determined based on a reasonable estimate of the time required to achieve each expected result rather than based on the duration of funding cycles.</w:t>
      </w:r>
      <w:r>
        <w:rPr>
          <w:lang w:val="en-GB"/>
        </w:rPr>
        <w:t xml:space="preserve">  </w:t>
      </w:r>
    </w:p>
    <w:p w14:paraId="11FA6553" w14:textId="77777777" w:rsidR="008D1B7A" w:rsidRDefault="008D1B7A" w:rsidP="008D1B7A">
      <w:pPr>
        <w:ind w:left="720"/>
        <w:rPr>
          <w:lang w:val="en-GB"/>
        </w:rPr>
      </w:pPr>
    </w:p>
    <w:p w14:paraId="665B4AFE" w14:textId="1E7CE21F" w:rsidR="009C0151" w:rsidRPr="006A7A4F" w:rsidRDefault="00D55268" w:rsidP="008D1B7A">
      <w:pPr>
        <w:ind w:left="720"/>
        <w:rPr>
          <w:lang w:val="en-GB"/>
        </w:rPr>
      </w:pPr>
      <w:r>
        <w:rPr>
          <w:b/>
          <w:lang w:val="en-GB"/>
        </w:rPr>
        <w:t>Notes on WIPO r</w:t>
      </w:r>
      <w:r w:rsidR="008D1B7A" w:rsidRPr="00200998">
        <w:rPr>
          <w:b/>
          <w:lang w:val="en-GB"/>
        </w:rPr>
        <w:t>esponse:</w:t>
      </w:r>
      <w:r w:rsidR="008D1B7A" w:rsidRPr="00200998">
        <w:rPr>
          <w:lang w:val="en-GB"/>
        </w:rPr>
        <w:t xml:space="preserve"> </w:t>
      </w:r>
      <w:r w:rsidR="00C204C2">
        <w:rPr>
          <w:lang w:val="en-GB"/>
        </w:rPr>
        <w:t xml:space="preserve">In Phase II, the project time </w:t>
      </w:r>
      <w:r w:rsidR="009C0151" w:rsidRPr="00200998">
        <w:rPr>
          <w:lang w:val="en-GB"/>
        </w:rPr>
        <w:t>frame remained over-ambitious given the actual time requ</w:t>
      </w:r>
      <w:r w:rsidR="00200998" w:rsidRPr="00200998">
        <w:rPr>
          <w:lang w:val="en-GB"/>
        </w:rPr>
        <w:t xml:space="preserve">ired to implement the outputs. </w:t>
      </w:r>
      <w:r w:rsidR="00200998">
        <w:rPr>
          <w:lang w:val="en-GB"/>
        </w:rPr>
        <w:t xml:space="preserve">While all outputs were commenced in during the Phase II period, </w:t>
      </w:r>
      <w:r w:rsidR="00135C8C">
        <w:rPr>
          <w:lang w:val="en-GB"/>
        </w:rPr>
        <w:t xml:space="preserve">some </w:t>
      </w:r>
      <w:r w:rsidR="00200998">
        <w:rPr>
          <w:lang w:val="en-GB"/>
        </w:rPr>
        <w:t xml:space="preserve">were completed in the post Phase II period. </w:t>
      </w:r>
    </w:p>
    <w:p w14:paraId="5758F087" w14:textId="77777777" w:rsidR="009C0151" w:rsidRPr="006A7A4F" w:rsidRDefault="009C0151" w:rsidP="009C0151">
      <w:pPr>
        <w:rPr>
          <w:lang w:val="en-GB"/>
        </w:rPr>
      </w:pPr>
    </w:p>
    <w:p w14:paraId="044F6E68" w14:textId="77777777" w:rsidR="008D1B7A" w:rsidRDefault="009C0151" w:rsidP="008534E1">
      <w:pPr>
        <w:numPr>
          <w:ilvl w:val="0"/>
          <w:numId w:val="45"/>
        </w:numPr>
        <w:rPr>
          <w:lang w:val="en-GB"/>
        </w:rPr>
      </w:pPr>
      <w:r w:rsidRPr="006A7A4F">
        <w:rPr>
          <w:lang w:val="en-GB"/>
        </w:rPr>
        <w:t>In addition to defining expected outputs and outcomes and linking them to objectively verifiable indicators (OVIs), as done, longer-term changes the Project is expected to contribute to (impact level) as well as related OVIs should be formalized.</w:t>
      </w:r>
      <w:r>
        <w:rPr>
          <w:lang w:val="en-GB"/>
        </w:rPr>
        <w:t xml:space="preserve"> </w:t>
      </w:r>
    </w:p>
    <w:p w14:paraId="3D25F6E9" w14:textId="77777777" w:rsidR="008D1B7A" w:rsidRDefault="008D1B7A" w:rsidP="008D1B7A">
      <w:pPr>
        <w:ind w:left="720"/>
        <w:rPr>
          <w:lang w:val="en-GB"/>
        </w:rPr>
      </w:pPr>
    </w:p>
    <w:p w14:paraId="0A10475C" w14:textId="1D2E8063" w:rsidR="009C0151" w:rsidRPr="006A7A4F" w:rsidRDefault="00D55268" w:rsidP="008D1B7A">
      <w:pPr>
        <w:ind w:left="720"/>
        <w:rPr>
          <w:lang w:val="en-GB"/>
        </w:rPr>
      </w:pPr>
      <w:r>
        <w:rPr>
          <w:b/>
          <w:lang w:val="en-GB"/>
        </w:rPr>
        <w:t>No</w:t>
      </w:r>
      <w:r w:rsidR="00CE632A">
        <w:rPr>
          <w:b/>
          <w:lang w:val="en-GB"/>
        </w:rPr>
        <w:t>t</w:t>
      </w:r>
      <w:r>
        <w:rPr>
          <w:b/>
          <w:lang w:val="en-GB"/>
        </w:rPr>
        <w:t>es on WIPO r</w:t>
      </w:r>
      <w:r w:rsidR="008D1B7A" w:rsidRPr="008D1B7A">
        <w:rPr>
          <w:b/>
          <w:lang w:val="en-GB"/>
        </w:rPr>
        <w:t>esponse:</w:t>
      </w:r>
      <w:r w:rsidR="008D1B7A">
        <w:rPr>
          <w:lang w:val="en-GB"/>
        </w:rPr>
        <w:t xml:space="preserve"> </w:t>
      </w:r>
      <w:r w:rsidR="009C0151" w:rsidRPr="00200998">
        <w:rPr>
          <w:lang w:val="en-GB"/>
        </w:rPr>
        <w:t>Impact level ind</w:t>
      </w:r>
      <w:r w:rsidR="00200998" w:rsidRPr="00200998">
        <w:rPr>
          <w:lang w:val="en-GB"/>
        </w:rPr>
        <w:t>icators had not been identified in the Phase II project proposal, however note that the Phase II project proposal had been designed prior to submission of the Phase I evaluation.</w:t>
      </w:r>
      <w:r w:rsidR="00200998">
        <w:rPr>
          <w:lang w:val="en-GB"/>
        </w:rPr>
        <w:t xml:space="preserve"> </w:t>
      </w:r>
    </w:p>
    <w:p w14:paraId="2D8E3F82" w14:textId="77777777" w:rsidR="009C0151" w:rsidRPr="006A7A4F" w:rsidRDefault="009C0151" w:rsidP="009C0151">
      <w:pPr>
        <w:rPr>
          <w:lang w:val="en-GB"/>
        </w:rPr>
      </w:pPr>
    </w:p>
    <w:p w14:paraId="26B5B872" w14:textId="2E39655B" w:rsidR="008D1B7A" w:rsidRDefault="009C0151" w:rsidP="008534E1">
      <w:pPr>
        <w:numPr>
          <w:ilvl w:val="0"/>
          <w:numId w:val="45"/>
        </w:numPr>
        <w:rPr>
          <w:lang w:val="en-GB"/>
        </w:rPr>
      </w:pPr>
      <w:r w:rsidRPr="006A7A4F">
        <w:rPr>
          <w:lang w:val="en-GB"/>
        </w:rPr>
        <w:t xml:space="preserve">Where monitoring and/or self-assessment of results by projects </w:t>
      </w:r>
      <w:r w:rsidR="004D2E63" w:rsidRPr="006A7A4F">
        <w:rPr>
          <w:lang w:val="en-GB"/>
        </w:rPr>
        <w:t>require</w:t>
      </w:r>
      <w:r w:rsidRPr="006A7A4F">
        <w:rPr>
          <w:lang w:val="en-GB"/>
        </w:rPr>
        <w:t xml:space="preserve"> significant resources (e.g. comprehensive studies), they need to be included into the budget.</w:t>
      </w:r>
      <w:r>
        <w:rPr>
          <w:lang w:val="en-GB"/>
        </w:rPr>
        <w:t xml:space="preserve"> </w:t>
      </w:r>
    </w:p>
    <w:p w14:paraId="7A4B2FAE" w14:textId="77777777" w:rsidR="008D1B7A" w:rsidRDefault="008D1B7A" w:rsidP="008D1B7A">
      <w:pPr>
        <w:ind w:left="720"/>
        <w:rPr>
          <w:lang w:val="en-GB"/>
        </w:rPr>
      </w:pPr>
    </w:p>
    <w:p w14:paraId="452722B6" w14:textId="45CF1E6D" w:rsidR="009C0151" w:rsidRPr="008D1B7A" w:rsidRDefault="00D55268" w:rsidP="008D1B7A">
      <w:pPr>
        <w:ind w:left="720"/>
        <w:rPr>
          <w:lang w:val="en-GB"/>
        </w:rPr>
      </w:pPr>
      <w:r>
        <w:rPr>
          <w:b/>
          <w:lang w:val="en-GB"/>
        </w:rPr>
        <w:t>Notes on WIPO r</w:t>
      </w:r>
      <w:r w:rsidR="008D1B7A" w:rsidRPr="00200998">
        <w:rPr>
          <w:b/>
          <w:lang w:val="en-GB"/>
        </w:rPr>
        <w:t>esponse:</w:t>
      </w:r>
      <w:r w:rsidR="008D1B7A" w:rsidRPr="00200998">
        <w:rPr>
          <w:lang w:val="en-GB"/>
        </w:rPr>
        <w:t xml:space="preserve"> </w:t>
      </w:r>
      <w:r w:rsidR="00200998" w:rsidRPr="00200998">
        <w:rPr>
          <w:lang w:val="en-GB"/>
        </w:rPr>
        <w:t>Funds for a</w:t>
      </w:r>
      <w:r w:rsidR="009C0151" w:rsidRPr="00200998">
        <w:rPr>
          <w:lang w:val="en-GB"/>
        </w:rPr>
        <w:t xml:space="preserve">n external evaluation </w:t>
      </w:r>
      <w:r w:rsidR="00135C8C">
        <w:rPr>
          <w:lang w:val="en-GB"/>
        </w:rPr>
        <w:t>of the Phase II project were</w:t>
      </w:r>
      <w:r w:rsidR="00200998" w:rsidRPr="00200998">
        <w:rPr>
          <w:lang w:val="en-GB"/>
        </w:rPr>
        <w:t xml:space="preserve"> included in the budget included within the Phase II project proposal.</w:t>
      </w:r>
    </w:p>
    <w:p w14:paraId="096B7AB6" w14:textId="77777777" w:rsidR="009C0151" w:rsidRPr="006A7A4F" w:rsidRDefault="009C0151" w:rsidP="009C0151">
      <w:pPr>
        <w:rPr>
          <w:lang w:val="en-GB"/>
        </w:rPr>
      </w:pPr>
    </w:p>
    <w:p w14:paraId="5E6270AA" w14:textId="38EA5A20" w:rsidR="008D1B7A" w:rsidRDefault="009C0151" w:rsidP="008534E1">
      <w:pPr>
        <w:numPr>
          <w:ilvl w:val="0"/>
          <w:numId w:val="45"/>
        </w:numPr>
        <w:rPr>
          <w:lang w:val="en-GB"/>
        </w:rPr>
      </w:pPr>
      <w:r w:rsidRPr="006A7A4F">
        <w:rPr>
          <w:lang w:val="en-GB"/>
        </w:rPr>
        <w:t>As a basis for internal result-based financial monitoring, project documents should include a result-based budget that allocates expenditures a</w:t>
      </w:r>
      <w:r w:rsidR="00D55268">
        <w:rPr>
          <w:lang w:val="en-GB"/>
        </w:rPr>
        <w:t>ccording to budget lines (e.g.</w:t>
      </w:r>
      <w:r w:rsidRPr="006A7A4F">
        <w:rPr>
          <w:lang w:val="en-GB"/>
        </w:rPr>
        <w:t xml:space="preserve"> travel) to each of the expected outcomes and to project management cost (overhead).</w:t>
      </w:r>
      <w:r>
        <w:rPr>
          <w:lang w:val="en-GB"/>
        </w:rPr>
        <w:t xml:space="preserve"> </w:t>
      </w:r>
    </w:p>
    <w:p w14:paraId="0394D124" w14:textId="77777777" w:rsidR="008D1B7A" w:rsidRDefault="008D1B7A" w:rsidP="008D1B7A">
      <w:pPr>
        <w:ind w:left="720"/>
        <w:rPr>
          <w:lang w:val="en-GB"/>
        </w:rPr>
      </w:pPr>
    </w:p>
    <w:p w14:paraId="7B4F3C61" w14:textId="5E74C1C9" w:rsidR="009C0151" w:rsidRPr="006A7A4F" w:rsidRDefault="00D55268" w:rsidP="008D1B7A">
      <w:pPr>
        <w:ind w:left="720"/>
        <w:rPr>
          <w:lang w:val="en-GB"/>
        </w:rPr>
      </w:pPr>
      <w:r w:rsidRPr="00C84C31">
        <w:rPr>
          <w:b/>
          <w:lang w:val="en-GB"/>
        </w:rPr>
        <w:t>Notes on WIPO r</w:t>
      </w:r>
      <w:r w:rsidR="008D1B7A" w:rsidRPr="00C84C31">
        <w:rPr>
          <w:b/>
          <w:lang w:val="en-GB"/>
        </w:rPr>
        <w:t>esponse:</w:t>
      </w:r>
      <w:r w:rsidR="008D1B7A" w:rsidRPr="00C84C31">
        <w:rPr>
          <w:lang w:val="en-GB"/>
        </w:rPr>
        <w:t xml:space="preserve"> </w:t>
      </w:r>
      <w:r w:rsidR="00C84C31" w:rsidRPr="00C84C31">
        <w:rPr>
          <w:lang w:val="en-GB"/>
        </w:rPr>
        <w:t>While a</w:t>
      </w:r>
      <w:r w:rsidR="009C0151" w:rsidRPr="00C84C31">
        <w:rPr>
          <w:lang w:val="en-GB"/>
        </w:rPr>
        <w:t xml:space="preserve"> results based budget was not included in the ini</w:t>
      </w:r>
      <w:r w:rsidR="00C84C31" w:rsidRPr="00C84C31">
        <w:rPr>
          <w:lang w:val="en-GB"/>
        </w:rPr>
        <w:t xml:space="preserve">tial Phase II Project Design, a results based budget was subsequently </w:t>
      </w:r>
      <w:r w:rsidR="009C0151" w:rsidRPr="00C84C31">
        <w:rPr>
          <w:lang w:val="en-GB"/>
        </w:rPr>
        <w:t>develop</w:t>
      </w:r>
      <w:r w:rsidRPr="00C84C31">
        <w:rPr>
          <w:lang w:val="en-GB"/>
        </w:rPr>
        <w:t xml:space="preserve">ed </w:t>
      </w:r>
      <w:r w:rsidR="00C84C31" w:rsidRPr="00C84C31">
        <w:rPr>
          <w:lang w:val="en-GB"/>
        </w:rPr>
        <w:lastRenderedPageBreak/>
        <w:t xml:space="preserve">and has been used </w:t>
      </w:r>
      <w:r w:rsidRPr="00C84C31">
        <w:rPr>
          <w:lang w:val="en-GB"/>
        </w:rPr>
        <w:t xml:space="preserve">for the purpose of </w:t>
      </w:r>
      <w:r w:rsidR="00C84C31" w:rsidRPr="00C84C31">
        <w:rPr>
          <w:lang w:val="en-GB"/>
        </w:rPr>
        <w:t xml:space="preserve">project </w:t>
      </w:r>
      <w:r w:rsidRPr="00C84C31">
        <w:rPr>
          <w:lang w:val="en-GB"/>
        </w:rPr>
        <w:t xml:space="preserve">reporting. </w:t>
      </w:r>
      <w:r w:rsidR="00C84C31" w:rsidRPr="00C84C31">
        <w:rPr>
          <w:lang w:val="en-GB"/>
        </w:rPr>
        <w:t>As stated, note that Phase II project proposal had been designed prior to submission of the</w:t>
      </w:r>
      <w:r w:rsidR="00C84C31" w:rsidRPr="00200998">
        <w:rPr>
          <w:lang w:val="en-GB"/>
        </w:rPr>
        <w:t xml:space="preserve"> Phase I evaluation.</w:t>
      </w:r>
    </w:p>
    <w:p w14:paraId="29CC5225" w14:textId="77777777" w:rsidR="009C0151" w:rsidRPr="006A7A4F" w:rsidRDefault="009C0151" w:rsidP="009C0151">
      <w:pPr>
        <w:rPr>
          <w:lang w:val="en-GB"/>
        </w:rPr>
      </w:pPr>
    </w:p>
    <w:p w14:paraId="094D4EC5" w14:textId="77777777" w:rsidR="008D1B7A" w:rsidRDefault="009C0151" w:rsidP="008534E1">
      <w:pPr>
        <w:numPr>
          <w:ilvl w:val="0"/>
          <w:numId w:val="45"/>
        </w:numPr>
        <w:rPr>
          <w:lang w:val="en-GB"/>
        </w:rPr>
      </w:pPr>
      <w:r w:rsidRPr="006A7A4F">
        <w:rPr>
          <w:lang w:val="en-GB"/>
        </w:rPr>
        <w:t>Besides identifying risks and the way of mitigating them, risks should be rated according to the degree of their potential negative impact on achieving results and the likelihood they materialize.</w:t>
      </w:r>
      <w:r>
        <w:rPr>
          <w:lang w:val="en-GB"/>
        </w:rPr>
        <w:t xml:space="preserve"> </w:t>
      </w:r>
    </w:p>
    <w:p w14:paraId="4E4F0713" w14:textId="77777777" w:rsidR="000D1916" w:rsidRDefault="000D1916" w:rsidP="000D1916">
      <w:pPr>
        <w:ind w:left="720"/>
        <w:rPr>
          <w:lang w:val="en-GB"/>
        </w:rPr>
      </w:pPr>
    </w:p>
    <w:p w14:paraId="1E78277E" w14:textId="50FB820E" w:rsidR="009C0151" w:rsidRPr="006A7A4F" w:rsidRDefault="000D1916" w:rsidP="008D1B7A">
      <w:pPr>
        <w:ind w:left="720"/>
        <w:rPr>
          <w:lang w:val="en-GB"/>
        </w:rPr>
      </w:pPr>
      <w:r>
        <w:rPr>
          <w:b/>
          <w:lang w:val="en-GB"/>
        </w:rPr>
        <w:t>Notes on WIPO r</w:t>
      </w:r>
      <w:r w:rsidR="008D1B7A" w:rsidRPr="008D1B7A">
        <w:rPr>
          <w:b/>
          <w:lang w:val="en-GB"/>
        </w:rPr>
        <w:t>esponse</w:t>
      </w:r>
      <w:r w:rsidR="008D1B7A" w:rsidRPr="000D1916">
        <w:rPr>
          <w:b/>
          <w:lang w:val="en-GB"/>
        </w:rPr>
        <w:t>:</w:t>
      </w:r>
      <w:r w:rsidR="008D1B7A" w:rsidRPr="000D1916">
        <w:rPr>
          <w:lang w:val="en-GB"/>
        </w:rPr>
        <w:t xml:space="preserve"> </w:t>
      </w:r>
      <w:r w:rsidR="009C0151" w:rsidRPr="000D1916">
        <w:rPr>
          <w:lang w:val="en-GB"/>
        </w:rPr>
        <w:t>Risks were not rated according to the degree of their potential negative impact, only identified by de</w:t>
      </w:r>
      <w:r>
        <w:rPr>
          <w:lang w:val="en-GB"/>
        </w:rPr>
        <w:t>scription and mitigation action</w:t>
      </w:r>
      <w:r w:rsidR="009C0151" w:rsidRPr="000D1916">
        <w:rPr>
          <w:lang w:val="en-GB"/>
        </w:rPr>
        <w:t>.</w:t>
      </w:r>
      <w:r w:rsidRPr="000D1916">
        <w:rPr>
          <w:lang w:val="en-GB"/>
        </w:rPr>
        <w:t xml:space="preserve"> As stated, note that Phase II project proposal had been designed prior to submission of the Phase I evaluation.</w:t>
      </w:r>
    </w:p>
    <w:p w14:paraId="028FBC48" w14:textId="77777777" w:rsidR="009C0151" w:rsidRPr="006A7A4F" w:rsidRDefault="009C0151" w:rsidP="009C0151">
      <w:pPr>
        <w:rPr>
          <w:lang w:val="en-GB"/>
        </w:rPr>
      </w:pPr>
    </w:p>
    <w:p w14:paraId="0BB7CBEA" w14:textId="77777777" w:rsidR="008D1B7A" w:rsidRDefault="009C0151" w:rsidP="008534E1">
      <w:pPr>
        <w:numPr>
          <w:ilvl w:val="0"/>
          <w:numId w:val="45"/>
        </w:numPr>
        <w:rPr>
          <w:lang w:val="en-GB"/>
        </w:rPr>
      </w:pPr>
      <w:r w:rsidRPr="006A7A4F">
        <w:rPr>
          <w:lang w:val="en-GB"/>
        </w:rPr>
        <w:t>Project documents should include assumptions (external conditions that need to be in place to achieve objectives).</w:t>
      </w:r>
    </w:p>
    <w:p w14:paraId="6971B83A" w14:textId="77777777" w:rsidR="008D1B7A" w:rsidRDefault="008D1B7A" w:rsidP="008D1B7A">
      <w:pPr>
        <w:ind w:left="720"/>
        <w:rPr>
          <w:lang w:val="en-GB"/>
        </w:rPr>
      </w:pPr>
    </w:p>
    <w:p w14:paraId="5F36CFC6" w14:textId="3E00FF74" w:rsidR="009C0151" w:rsidRPr="006A7A4F" w:rsidRDefault="00CE632A" w:rsidP="008D1B7A">
      <w:pPr>
        <w:ind w:left="720"/>
        <w:rPr>
          <w:lang w:val="en-GB"/>
        </w:rPr>
      </w:pPr>
      <w:r>
        <w:rPr>
          <w:b/>
          <w:lang w:val="en-GB"/>
        </w:rPr>
        <w:t xml:space="preserve">Notes on WIPO </w:t>
      </w:r>
      <w:r w:rsidR="008D1B7A" w:rsidRPr="008D1B7A">
        <w:rPr>
          <w:b/>
          <w:lang w:val="en-GB"/>
        </w:rPr>
        <w:t>Response:</w:t>
      </w:r>
      <w:r w:rsidR="008D1B7A">
        <w:rPr>
          <w:lang w:val="en-GB"/>
        </w:rPr>
        <w:t xml:space="preserve"> </w:t>
      </w:r>
      <w:r w:rsidR="000D1916" w:rsidRPr="000D1916">
        <w:rPr>
          <w:lang w:val="en-GB"/>
        </w:rPr>
        <w:t>The p</w:t>
      </w:r>
      <w:r w:rsidR="009C0151" w:rsidRPr="000D1916">
        <w:rPr>
          <w:lang w:val="en-GB"/>
        </w:rPr>
        <w:t xml:space="preserve">roject proposal did not </w:t>
      </w:r>
      <w:r>
        <w:rPr>
          <w:lang w:val="en-GB"/>
        </w:rPr>
        <w:t>include analysis of assumptions</w:t>
      </w:r>
      <w:r w:rsidR="009C0151" w:rsidRPr="000D1916">
        <w:rPr>
          <w:lang w:val="en-GB"/>
        </w:rPr>
        <w:t>.</w:t>
      </w:r>
      <w:r w:rsidR="000D1916" w:rsidRPr="000D1916">
        <w:rPr>
          <w:lang w:val="en-GB"/>
        </w:rPr>
        <w:t xml:space="preserve"> </w:t>
      </w:r>
      <w:r w:rsidR="000D1916" w:rsidRPr="00C84C31">
        <w:rPr>
          <w:lang w:val="en-GB"/>
        </w:rPr>
        <w:t>As stated, note that Phase II project proposal had been designed prior to submission of the</w:t>
      </w:r>
      <w:r w:rsidR="000D1916" w:rsidRPr="00200998">
        <w:rPr>
          <w:lang w:val="en-GB"/>
        </w:rPr>
        <w:t xml:space="preserve"> Phase I evaluation.</w:t>
      </w:r>
    </w:p>
    <w:p w14:paraId="54CDD2EC" w14:textId="77777777" w:rsidR="009C0151" w:rsidRPr="006A7A4F" w:rsidRDefault="009C0151" w:rsidP="009C0151">
      <w:pPr>
        <w:rPr>
          <w:lang w:val="en-GB"/>
        </w:rPr>
      </w:pPr>
    </w:p>
    <w:p w14:paraId="316E7375" w14:textId="77777777" w:rsidR="008D1B7A" w:rsidRDefault="009C0151" w:rsidP="008534E1">
      <w:pPr>
        <w:numPr>
          <w:ilvl w:val="0"/>
          <w:numId w:val="45"/>
        </w:numPr>
        <w:rPr>
          <w:lang w:val="en-GB"/>
        </w:rPr>
      </w:pPr>
      <w:r w:rsidRPr="006A7A4F">
        <w:rPr>
          <w:lang w:val="en-GB"/>
        </w:rPr>
        <w:t>Coordination within WIPO and other organizations should be clearly specified (explaining which specific joint actions will be taken and who is responsible).</w:t>
      </w:r>
      <w:r>
        <w:rPr>
          <w:lang w:val="en-GB"/>
        </w:rPr>
        <w:t xml:space="preserve"> </w:t>
      </w:r>
    </w:p>
    <w:p w14:paraId="1C272AFC" w14:textId="77777777" w:rsidR="008D1B7A" w:rsidRDefault="008D1B7A" w:rsidP="008D1B7A">
      <w:pPr>
        <w:ind w:left="720"/>
        <w:rPr>
          <w:lang w:val="en-GB"/>
        </w:rPr>
      </w:pPr>
    </w:p>
    <w:p w14:paraId="7721791A" w14:textId="3D0971B1" w:rsidR="009C0151" w:rsidRPr="006A7A4F" w:rsidRDefault="00CE632A" w:rsidP="008D1B7A">
      <w:pPr>
        <w:ind w:left="720"/>
        <w:rPr>
          <w:lang w:val="en-GB"/>
        </w:rPr>
      </w:pPr>
      <w:r>
        <w:rPr>
          <w:b/>
          <w:lang w:val="en-GB"/>
        </w:rPr>
        <w:t xml:space="preserve">Notes on WIPO </w:t>
      </w:r>
      <w:r w:rsidR="008D1B7A" w:rsidRPr="008D1B7A">
        <w:rPr>
          <w:b/>
          <w:lang w:val="en-GB"/>
        </w:rPr>
        <w:t>Response:</w:t>
      </w:r>
      <w:r w:rsidR="008D1B7A">
        <w:rPr>
          <w:lang w:val="en-GB"/>
        </w:rPr>
        <w:t xml:space="preserve"> </w:t>
      </w:r>
      <w:r w:rsidR="009C0151" w:rsidRPr="00CC111E">
        <w:rPr>
          <w:lang w:val="en-GB"/>
        </w:rPr>
        <w:t xml:space="preserve">The project proposal identified a delivery strategy that identified cooperation with IGOs, NGOs, Member States and national/regional institutions, however the </w:t>
      </w:r>
      <w:r w:rsidR="00CC111E" w:rsidRPr="00CC111E">
        <w:rPr>
          <w:lang w:val="en-GB"/>
        </w:rPr>
        <w:t xml:space="preserve">respective </w:t>
      </w:r>
      <w:r w:rsidR="009C0151" w:rsidRPr="00CC111E">
        <w:rPr>
          <w:lang w:val="en-GB"/>
        </w:rPr>
        <w:t>roles of these various actors w</w:t>
      </w:r>
      <w:r w:rsidR="00CC111E" w:rsidRPr="00CC111E">
        <w:rPr>
          <w:lang w:val="en-GB"/>
        </w:rPr>
        <w:t>as not specified in detail.</w:t>
      </w:r>
      <w:r w:rsidR="009C0151" w:rsidRPr="00CC111E">
        <w:rPr>
          <w:lang w:val="en-GB"/>
        </w:rPr>
        <w:t xml:space="preserve">  </w:t>
      </w:r>
      <w:r>
        <w:rPr>
          <w:lang w:val="en-GB"/>
        </w:rPr>
        <w:t>Again</w:t>
      </w:r>
      <w:r w:rsidR="00CC111E" w:rsidRPr="00CC111E">
        <w:rPr>
          <w:lang w:val="en-GB"/>
        </w:rPr>
        <w:t>, note that Phase II project proposal had been designed prior to submission of the Phase I evaluation.</w:t>
      </w:r>
      <w:r w:rsidR="009C0151">
        <w:rPr>
          <w:lang w:val="en-GB"/>
        </w:rPr>
        <w:t xml:space="preserve"> </w:t>
      </w:r>
    </w:p>
    <w:p w14:paraId="128C146F" w14:textId="77777777" w:rsidR="009C0151" w:rsidRPr="006A7A4F" w:rsidRDefault="009C0151" w:rsidP="009C0151">
      <w:pPr>
        <w:rPr>
          <w:lang w:val="en-GB"/>
        </w:rPr>
      </w:pPr>
    </w:p>
    <w:p w14:paraId="22F895E8" w14:textId="77777777" w:rsidR="009C0151" w:rsidRPr="006A7A4F" w:rsidRDefault="009C0151" w:rsidP="008534E1">
      <w:pPr>
        <w:numPr>
          <w:ilvl w:val="0"/>
          <w:numId w:val="48"/>
        </w:numPr>
        <w:rPr>
          <w:lang w:val="en-GB"/>
        </w:rPr>
      </w:pPr>
      <w:r w:rsidRPr="00A70804">
        <w:rPr>
          <w:b/>
        </w:rPr>
        <w:t>Recommendation 2:</w:t>
      </w:r>
      <w:r w:rsidRPr="00A70804">
        <w:t xml:space="preserve">  To Project Managers and Development Agenda Coordination Division, the Resource Planning, </w:t>
      </w:r>
      <w:proofErr w:type="spellStart"/>
      <w:r w:rsidRPr="00A70804">
        <w:t>Programme</w:t>
      </w:r>
      <w:proofErr w:type="spellEnd"/>
      <w:r w:rsidRPr="00A70804">
        <w:t xml:space="preserve"> Management and Performance Division on project monitoring</w:t>
      </w:r>
      <w:r w:rsidRPr="006A7A4F">
        <w:rPr>
          <w:b/>
          <w:lang w:val="en-GB"/>
        </w:rPr>
        <w:t xml:space="preserve"> </w:t>
      </w:r>
      <w:r w:rsidRPr="006A7A4F">
        <w:rPr>
          <w:lang w:val="en-GB"/>
        </w:rPr>
        <w:t>(from Conclusion 1).</w:t>
      </w:r>
    </w:p>
    <w:p w14:paraId="359BA5DF" w14:textId="77777777" w:rsidR="009C0151" w:rsidRPr="006A7A4F" w:rsidRDefault="009C0151" w:rsidP="009C0151">
      <w:pPr>
        <w:rPr>
          <w:lang w:val="en-GB"/>
        </w:rPr>
      </w:pPr>
    </w:p>
    <w:p w14:paraId="5E772D23" w14:textId="77777777" w:rsidR="008D1B7A" w:rsidRPr="008D1B7A" w:rsidRDefault="009C0151" w:rsidP="008534E1">
      <w:pPr>
        <w:numPr>
          <w:ilvl w:val="0"/>
          <w:numId w:val="45"/>
        </w:numPr>
        <w:rPr>
          <w:lang w:val="en-GB"/>
        </w:rPr>
      </w:pPr>
      <w:r w:rsidRPr="006A7A4F">
        <w:rPr>
          <w:lang w:val="en-GB"/>
        </w:rPr>
        <w:t xml:space="preserve">In order to improve regular reporting as a tool to take well-informed management decisions, self-evaluation reports should not only assess results against objectives by using objectively-verifiable indicators, but also regularly self-assess on-going relevance, efficiency and likelihood of </w:t>
      </w:r>
      <w:r w:rsidRPr="00653A65">
        <w:rPr>
          <w:lang w:val="en-GB"/>
        </w:rPr>
        <w:t xml:space="preserve">sustainability. </w:t>
      </w:r>
    </w:p>
    <w:p w14:paraId="5E62FFFA" w14:textId="77777777" w:rsidR="008D1B7A" w:rsidRDefault="008D1B7A" w:rsidP="008D1B7A">
      <w:pPr>
        <w:ind w:left="720"/>
        <w:rPr>
          <w:highlight w:val="yellow"/>
          <w:lang w:val="en-GB"/>
        </w:rPr>
      </w:pPr>
    </w:p>
    <w:p w14:paraId="2F372585" w14:textId="489F66F6" w:rsidR="009C0151" w:rsidRPr="006A7A4F" w:rsidRDefault="00653A65" w:rsidP="008D1B7A">
      <w:pPr>
        <w:ind w:left="720"/>
        <w:rPr>
          <w:lang w:val="en-GB"/>
        </w:rPr>
      </w:pPr>
      <w:r w:rsidRPr="00653A65">
        <w:rPr>
          <w:b/>
          <w:lang w:val="en-GB"/>
        </w:rPr>
        <w:t>Notes on WIPO r</w:t>
      </w:r>
      <w:r w:rsidR="008D1B7A" w:rsidRPr="00653A65">
        <w:rPr>
          <w:b/>
          <w:lang w:val="en-GB"/>
        </w:rPr>
        <w:t>esponse:</w:t>
      </w:r>
      <w:r w:rsidR="008D1B7A" w:rsidRPr="00653A65">
        <w:rPr>
          <w:lang w:val="en-GB"/>
        </w:rPr>
        <w:t xml:space="preserve"> </w:t>
      </w:r>
      <w:r w:rsidR="00EC5951">
        <w:rPr>
          <w:lang w:val="en-GB"/>
        </w:rPr>
        <w:t xml:space="preserve">The </w:t>
      </w:r>
      <w:r w:rsidR="00CE632A">
        <w:rPr>
          <w:lang w:val="en-GB"/>
        </w:rPr>
        <w:t xml:space="preserve">Phase II </w:t>
      </w:r>
      <w:r w:rsidR="00EC5951">
        <w:rPr>
          <w:lang w:val="en-GB"/>
        </w:rPr>
        <w:t xml:space="preserve">progress report (CDIP/12/2) </w:t>
      </w:r>
      <w:r w:rsidR="009C0151" w:rsidRPr="00653A65">
        <w:rPr>
          <w:lang w:val="en-GB"/>
        </w:rPr>
        <w:t>assessed results against objectives, although did not consider relevance, efficiency an</w:t>
      </w:r>
      <w:r w:rsidRPr="00653A65">
        <w:rPr>
          <w:lang w:val="en-GB"/>
        </w:rPr>
        <w:t>d likelihood of sustainability.</w:t>
      </w:r>
    </w:p>
    <w:p w14:paraId="71A71A0F" w14:textId="77777777" w:rsidR="009C0151" w:rsidRPr="006A7A4F" w:rsidRDefault="009C0151" w:rsidP="009C0151">
      <w:pPr>
        <w:rPr>
          <w:lang w:val="en-GB"/>
        </w:rPr>
      </w:pPr>
    </w:p>
    <w:p w14:paraId="68641F64" w14:textId="77777777" w:rsidR="008D1B7A" w:rsidRDefault="009C0151" w:rsidP="008534E1">
      <w:pPr>
        <w:numPr>
          <w:ilvl w:val="0"/>
          <w:numId w:val="45"/>
        </w:numPr>
        <w:rPr>
          <w:lang w:val="en-GB"/>
        </w:rPr>
      </w:pPr>
      <w:r w:rsidRPr="006A7A4F">
        <w:rPr>
          <w:lang w:val="en-GB"/>
        </w:rPr>
        <w:t>For internal management purposes, financial reporting should link expenditures to budget lines and allocate them to different outcomes and project overhead cost.  This would enhance transparency of financial reporting, provide managers with a sound basis for budgeting future projects, allow a bench marking of projects within the Development Agenda (DA) and provide the necessary information to assess efficiency of projects in detail.</w:t>
      </w:r>
      <w:r>
        <w:rPr>
          <w:lang w:val="en-GB"/>
        </w:rPr>
        <w:t xml:space="preserve"> </w:t>
      </w:r>
    </w:p>
    <w:p w14:paraId="44F8ACD5" w14:textId="77777777" w:rsidR="008D1B7A" w:rsidRDefault="008D1B7A" w:rsidP="008D1B7A">
      <w:pPr>
        <w:ind w:left="720"/>
        <w:rPr>
          <w:lang w:val="en-GB"/>
        </w:rPr>
      </w:pPr>
    </w:p>
    <w:p w14:paraId="329F9AE0" w14:textId="263DB82C" w:rsidR="009C0151" w:rsidRPr="006A7A4F" w:rsidRDefault="00CE632A" w:rsidP="008D1B7A">
      <w:pPr>
        <w:ind w:left="720"/>
        <w:rPr>
          <w:lang w:val="en-GB"/>
        </w:rPr>
      </w:pPr>
      <w:r>
        <w:rPr>
          <w:b/>
          <w:lang w:val="en-GB"/>
        </w:rPr>
        <w:t xml:space="preserve">Notes on WIPO </w:t>
      </w:r>
      <w:r w:rsidR="008D1B7A" w:rsidRPr="008D1B7A">
        <w:rPr>
          <w:b/>
          <w:lang w:val="en-GB"/>
        </w:rPr>
        <w:t>Response</w:t>
      </w:r>
      <w:r w:rsidR="008D1B7A" w:rsidRPr="00EC5951">
        <w:rPr>
          <w:b/>
          <w:lang w:val="en-GB"/>
        </w:rPr>
        <w:t>:</w:t>
      </w:r>
      <w:r w:rsidR="008D1B7A" w:rsidRPr="00EC5951">
        <w:rPr>
          <w:lang w:val="en-GB"/>
        </w:rPr>
        <w:t xml:space="preserve"> </w:t>
      </w:r>
      <w:r w:rsidR="00EC5951">
        <w:rPr>
          <w:lang w:val="en-GB"/>
        </w:rPr>
        <w:t xml:space="preserve">As </w:t>
      </w:r>
      <w:r w:rsidR="00EC5951" w:rsidRPr="00EC5951">
        <w:rPr>
          <w:lang w:val="en-GB"/>
        </w:rPr>
        <w:t>stated, while</w:t>
      </w:r>
      <w:r w:rsidR="00EC5951" w:rsidRPr="00C84C31">
        <w:rPr>
          <w:lang w:val="en-GB"/>
        </w:rPr>
        <w:t xml:space="preserve"> </w:t>
      </w:r>
      <w:proofErr w:type="gramStart"/>
      <w:r w:rsidR="00EC5951" w:rsidRPr="00C84C31">
        <w:rPr>
          <w:lang w:val="en-GB"/>
        </w:rPr>
        <w:t>a results</w:t>
      </w:r>
      <w:proofErr w:type="gramEnd"/>
      <w:r w:rsidR="00EC5951" w:rsidRPr="00C84C31">
        <w:rPr>
          <w:lang w:val="en-GB"/>
        </w:rPr>
        <w:t xml:space="preserve"> based budget was not included in the initial Phase II Project Design, a results based budget was subsequently developed and has been used for the purpose of project reporting. As stated, note that Phase II project proposal had been designed prior to submission of the</w:t>
      </w:r>
      <w:r w:rsidR="00EC5951" w:rsidRPr="00200998">
        <w:rPr>
          <w:lang w:val="en-GB"/>
        </w:rPr>
        <w:t xml:space="preserve"> Phase I evaluation.</w:t>
      </w:r>
    </w:p>
    <w:p w14:paraId="30054CBB" w14:textId="77777777" w:rsidR="009C0151" w:rsidRPr="006A7A4F" w:rsidRDefault="009C0151" w:rsidP="009C0151">
      <w:pPr>
        <w:rPr>
          <w:lang w:val="en-GB"/>
        </w:rPr>
      </w:pPr>
    </w:p>
    <w:p w14:paraId="565D751A" w14:textId="77777777" w:rsidR="009C0151" w:rsidRPr="006A7A4F" w:rsidRDefault="009C0151" w:rsidP="008534E1">
      <w:pPr>
        <w:numPr>
          <w:ilvl w:val="0"/>
          <w:numId w:val="48"/>
        </w:numPr>
        <w:rPr>
          <w:bCs/>
          <w:lang w:val="en-GB"/>
        </w:rPr>
      </w:pPr>
      <w:r w:rsidRPr="00A70804">
        <w:rPr>
          <w:b/>
        </w:rPr>
        <w:lastRenderedPageBreak/>
        <w:t>Recommendation 3:</w:t>
      </w:r>
      <w:r w:rsidRPr="00A70804">
        <w:t xml:space="preserve">  To Committee on Development and Intellectual Property (CDIP) on a follow-up project covering PLRs</w:t>
      </w:r>
      <w:r w:rsidRPr="006A7A4F">
        <w:rPr>
          <w:b/>
          <w:bCs/>
          <w:lang w:val="en-GB"/>
        </w:rPr>
        <w:t xml:space="preserve"> </w:t>
      </w:r>
      <w:r w:rsidRPr="006A7A4F">
        <w:rPr>
          <w:bCs/>
          <w:lang w:val="en-GB"/>
        </w:rPr>
        <w:t>(from Conclusion 3).</w:t>
      </w:r>
    </w:p>
    <w:p w14:paraId="5A62581C" w14:textId="77777777" w:rsidR="009C0151" w:rsidRPr="006A7A4F" w:rsidRDefault="009C0151" w:rsidP="009C0151">
      <w:pPr>
        <w:rPr>
          <w:b/>
          <w:bCs/>
          <w:lang w:val="en-GB"/>
        </w:rPr>
      </w:pPr>
    </w:p>
    <w:p w14:paraId="09DB1912" w14:textId="77777777" w:rsidR="009C0151" w:rsidRDefault="009C0151" w:rsidP="009C0151">
      <w:pPr>
        <w:ind w:left="360"/>
        <w:rPr>
          <w:lang w:val="en-GB"/>
        </w:rPr>
      </w:pPr>
      <w:r w:rsidRPr="006A7A4F">
        <w:rPr>
          <w:lang w:val="en-GB"/>
        </w:rPr>
        <w:t>The evaluation recommends to Member States to favourably consider a proposal for a possible follow-up phase, focusing exclusively on completing the PLRs under preparation and on the further development of the concept, with a view to establish a regular service provided by the Global Infrastructure Sector that assists and advises on patent analytics, and coordinates the development of PLRs in a systematic way.</w:t>
      </w:r>
    </w:p>
    <w:p w14:paraId="2C3C249F" w14:textId="77777777" w:rsidR="003F70E7" w:rsidRPr="006A7A4F" w:rsidRDefault="003F70E7" w:rsidP="009C0151">
      <w:pPr>
        <w:ind w:left="360"/>
        <w:rPr>
          <w:lang w:val="en-GB"/>
        </w:rPr>
      </w:pPr>
    </w:p>
    <w:p w14:paraId="355D746C" w14:textId="77777777" w:rsidR="009C0151" w:rsidRDefault="009C0151" w:rsidP="009C0151">
      <w:pPr>
        <w:ind w:left="360"/>
        <w:rPr>
          <w:lang w:val="en-GB"/>
        </w:rPr>
      </w:pPr>
      <w:r w:rsidRPr="006A7A4F">
        <w:rPr>
          <w:lang w:val="en-GB"/>
        </w:rPr>
        <w:t>A possible follow-up (if approved by Member States) may in particular:</w:t>
      </w:r>
    </w:p>
    <w:p w14:paraId="1A55BA1C" w14:textId="77777777" w:rsidR="003F70E7" w:rsidRPr="006A7A4F" w:rsidRDefault="003F70E7" w:rsidP="009C0151">
      <w:pPr>
        <w:ind w:left="360"/>
        <w:rPr>
          <w:lang w:val="en-GB"/>
        </w:rPr>
      </w:pPr>
    </w:p>
    <w:p w14:paraId="5D482581" w14:textId="77777777" w:rsidR="009C0151" w:rsidRPr="006A7A4F" w:rsidRDefault="009C0151" w:rsidP="008534E1">
      <w:pPr>
        <w:numPr>
          <w:ilvl w:val="0"/>
          <w:numId w:val="46"/>
        </w:numPr>
        <w:ind w:left="1080"/>
        <w:rPr>
          <w:lang w:val="en-GB"/>
        </w:rPr>
      </w:pPr>
      <w:r w:rsidRPr="006A7A4F">
        <w:rPr>
          <w:lang w:val="en-GB"/>
        </w:rPr>
        <w:t>Promote the concept among a broad range of possible users through IP offices, TISCs, universities, business support service providers and other institutions, with a particular focus on those in developing countries and Least Developed Countries (LDCs);</w:t>
      </w:r>
    </w:p>
    <w:p w14:paraId="33D3B0A3" w14:textId="77777777" w:rsidR="009C0151" w:rsidRPr="006A7A4F" w:rsidRDefault="009C0151" w:rsidP="009C0151">
      <w:pPr>
        <w:ind w:left="360"/>
        <w:rPr>
          <w:lang w:val="en-GB"/>
        </w:rPr>
      </w:pPr>
    </w:p>
    <w:p w14:paraId="5B2C30D5" w14:textId="77777777" w:rsidR="009C0151" w:rsidRPr="006A7A4F" w:rsidRDefault="009C0151" w:rsidP="008534E1">
      <w:pPr>
        <w:numPr>
          <w:ilvl w:val="0"/>
          <w:numId w:val="46"/>
        </w:numPr>
        <w:ind w:left="1080"/>
        <w:rPr>
          <w:lang w:val="en-GB"/>
        </w:rPr>
      </w:pPr>
      <w:r w:rsidRPr="006A7A4F">
        <w:rPr>
          <w:lang w:val="en-GB"/>
        </w:rPr>
        <w:t>Support capacity building through TISCs (where appropriate);</w:t>
      </w:r>
    </w:p>
    <w:p w14:paraId="495A507E" w14:textId="77777777" w:rsidR="009C0151" w:rsidRPr="006A7A4F" w:rsidRDefault="009C0151" w:rsidP="009C0151">
      <w:pPr>
        <w:ind w:left="360"/>
        <w:rPr>
          <w:lang w:val="en-GB"/>
        </w:rPr>
      </w:pPr>
    </w:p>
    <w:p w14:paraId="28CEC7F1" w14:textId="337CE3B9" w:rsidR="009C0151" w:rsidRPr="006A7A4F" w:rsidRDefault="009C0151" w:rsidP="008534E1">
      <w:pPr>
        <w:numPr>
          <w:ilvl w:val="0"/>
          <w:numId w:val="46"/>
        </w:numPr>
        <w:ind w:left="1080"/>
        <w:rPr>
          <w:lang w:val="en-GB"/>
        </w:rPr>
      </w:pPr>
      <w:r w:rsidRPr="006A7A4F">
        <w:rPr>
          <w:lang w:val="en-GB"/>
        </w:rPr>
        <w:t>Refine the methodology through publicizing additional reports in other technical field</w:t>
      </w:r>
      <w:r w:rsidR="003F70E7">
        <w:rPr>
          <w:lang w:val="en-GB"/>
        </w:rPr>
        <w:t xml:space="preserve">s and using different formats; </w:t>
      </w:r>
      <w:r w:rsidRPr="006A7A4F">
        <w:rPr>
          <w:lang w:val="en-GB"/>
        </w:rPr>
        <w:t>and</w:t>
      </w:r>
    </w:p>
    <w:p w14:paraId="1FD93E0C" w14:textId="77777777" w:rsidR="009C0151" w:rsidRPr="006A7A4F" w:rsidRDefault="009C0151" w:rsidP="009C0151">
      <w:pPr>
        <w:ind w:left="360"/>
        <w:rPr>
          <w:lang w:val="en-GB"/>
        </w:rPr>
      </w:pPr>
    </w:p>
    <w:p w14:paraId="6C2E0F80" w14:textId="77777777" w:rsidR="009C0151" w:rsidRPr="006A7A4F" w:rsidRDefault="009C0151" w:rsidP="008534E1">
      <w:pPr>
        <w:numPr>
          <w:ilvl w:val="0"/>
          <w:numId w:val="46"/>
        </w:numPr>
        <w:ind w:left="1080"/>
        <w:rPr>
          <w:b/>
          <w:lang w:val="en-GB"/>
        </w:rPr>
      </w:pPr>
      <w:r w:rsidRPr="006A7A4F">
        <w:rPr>
          <w:lang w:val="en-GB"/>
        </w:rPr>
        <w:t>Enlarge the range of partners under particular consideration of cooperation with institutions in developing countries.</w:t>
      </w:r>
    </w:p>
    <w:p w14:paraId="31D4B2E3" w14:textId="77777777" w:rsidR="008D1B7A" w:rsidRPr="003F70E7" w:rsidRDefault="008D1B7A" w:rsidP="009C0151">
      <w:pPr>
        <w:rPr>
          <w:lang w:val="en-GB"/>
        </w:rPr>
      </w:pPr>
    </w:p>
    <w:p w14:paraId="3E1583BB" w14:textId="2E9B8B83" w:rsidR="009C0151" w:rsidRPr="006236EF" w:rsidRDefault="003F70E7" w:rsidP="003F70E7">
      <w:pPr>
        <w:ind w:left="360"/>
        <w:rPr>
          <w:lang w:val="en-GB"/>
        </w:rPr>
      </w:pPr>
      <w:r>
        <w:rPr>
          <w:b/>
          <w:lang w:val="en-GB"/>
        </w:rPr>
        <w:t>Notes on WIPO r</w:t>
      </w:r>
      <w:r w:rsidR="008D1B7A" w:rsidRPr="003F70E7">
        <w:rPr>
          <w:b/>
          <w:lang w:val="en-GB"/>
        </w:rPr>
        <w:t>esponse:</w:t>
      </w:r>
      <w:r w:rsidR="008D1B7A" w:rsidRPr="003F70E7">
        <w:rPr>
          <w:lang w:val="en-GB"/>
        </w:rPr>
        <w:t xml:space="preserve"> </w:t>
      </w:r>
      <w:r w:rsidR="009C0151" w:rsidRPr="003F70E7">
        <w:rPr>
          <w:lang w:val="en-GB"/>
        </w:rPr>
        <w:t>The Phase II project</w:t>
      </w:r>
      <w:r w:rsidRPr="003F70E7">
        <w:rPr>
          <w:lang w:val="en-GB"/>
        </w:rPr>
        <w:t xml:space="preserve"> was adopted and incorporated completion of the Phase I activities and further development of the concept, and in the mainstreaming post Phase II, has proceeded towards functioning as a regular service that assists and advises on </w:t>
      </w:r>
      <w:r w:rsidR="00CE632A">
        <w:rPr>
          <w:lang w:val="en-GB"/>
        </w:rPr>
        <w:t xml:space="preserve">access to patent information and </w:t>
      </w:r>
      <w:r w:rsidRPr="003F70E7">
        <w:rPr>
          <w:lang w:val="en-GB"/>
        </w:rPr>
        <w:t xml:space="preserve">analytics. </w:t>
      </w:r>
      <w:r w:rsidR="009C0151" w:rsidRPr="003F70E7">
        <w:rPr>
          <w:lang w:val="en-GB"/>
        </w:rPr>
        <w:t xml:space="preserve"> </w:t>
      </w:r>
      <w:r w:rsidRPr="003F70E7">
        <w:rPr>
          <w:lang w:val="en-GB"/>
        </w:rPr>
        <w:t>The Phase II and post Phase II period has enlarged the range of partners to include further IGOs, and Member States, and has, in addition, developed tools and undertaken activities with a capacity building focus.</w:t>
      </w:r>
      <w:r>
        <w:rPr>
          <w:lang w:val="en-GB"/>
        </w:rPr>
        <w:t xml:space="preserve"> </w:t>
      </w:r>
    </w:p>
    <w:p w14:paraId="5A6B7BDE" w14:textId="77777777" w:rsidR="009C0151" w:rsidRPr="006A7A4F" w:rsidRDefault="009C0151" w:rsidP="009C0151">
      <w:pPr>
        <w:rPr>
          <w:b/>
          <w:lang w:val="en-GB"/>
        </w:rPr>
      </w:pPr>
    </w:p>
    <w:p w14:paraId="687BD2CE" w14:textId="77777777" w:rsidR="009C0151" w:rsidRPr="006A7A4F" w:rsidRDefault="009C0151" w:rsidP="008534E1">
      <w:pPr>
        <w:numPr>
          <w:ilvl w:val="0"/>
          <w:numId w:val="48"/>
        </w:numPr>
        <w:rPr>
          <w:lang w:val="en-GB"/>
        </w:rPr>
      </w:pPr>
      <w:r w:rsidRPr="00A70804">
        <w:rPr>
          <w:b/>
          <w:lang w:val="en-GB"/>
        </w:rPr>
        <w:t>Recommendation 4:</w:t>
      </w:r>
      <w:r w:rsidRPr="00A70804">
        <w:rPr>
          <w:lang w:val="en-GB"/>
        </w:rPr>
        <w:t xml:space="preserve">  To WIPO Senior Managers on establishing a system that allows WIPO to systematically track users of online service</w:t>
      </w:r>
      <w:r w:rsidRPr="006A7A4F">
        <w:rPr>
          <w:b/>
          <w:lang w:val="en-GB"/>
        </w:rPr>
        <w:t xml:space="preserve"> </w:t>
      </w:r>
      <w:r w:rsidRPr="006A7A4F">
        <w:rPr>
          <w:lang w:val="en-GB"/>
        </w:rPr>
        <w:t>(from Conclusion 1).</w:t>
      </w:r>
    </w:p>
    <w:p w14:paraId="71531CE6" w14:textId="77777777" w:rsidR="009C0151" w:rsidRPr="006A7A4F" w:rsidRDefault="009C0151" w:rsidP="009C0151">
      <w:pPr>
        <w:rPr>
          <w:b/>
          <w:lang w:val="en-GB"/>
        </w:rPr>
      </w:pPr>
    </w:p>
    <w:p w14:paraId="420C7BEC" w14:textId="630679B5" w:rsidR="00DE64CC" w:rsidRDefault="009C0151" w:rsidP="00DE64CC">
      <w:pPr>
        <w:ind w:left="360"/>
        <w:rPr>
          <w:lang w:val="en-GB"/>
        </w:rPr>
      </w:pPr>
      <w:r w:rsidRPr="006A7A4F">
        <w:rPr>
          <w:lang w:val="en-GB"/>
        </w:rPr>
        <w:t xml:space="preserve">WIPO may consider establishing additional means to track users of its online services (e.g. through requiring users to register).  This would provide information on who uses existing services as a basis to provide tailored information to specific target groups and to actively collect </w:t>
      </w:r>
      <w:r w:rsidR="004D2E63" w:rsidRPr="006A7A4F">
        <w:rPr>
          <w:lang w:val="en-GB"/>
        </w:rPr>
        <w:t>feedback</w:t>
      </w:r>
      <w:r w:rsidRPr="006A7A4F">
        <w:rPr>
          <w:lang w:val="en-GB"/>
        </w:rPr>
        <w:t xml:space="preserve"> from them for the purpose of continuous improvement of its services.</w:t>
      </w:r>
      <w:r>
        <w:rPr>
          <w:lang w:val="en-GB"/>
        </w:rPr>
        <w:t xml:space="preserve"> </w:t>
      </w:r>
    </w:p>
    <w:p w14:paraId="7C9A397E" w14:textId="77777777" w:rsidR="00DE64CC" w:rsidRDefault="00DE64CC" w:rsidP="00DE64CC">
      <w:pPr>
        <w:ind w:left="360"/>
        <w:rPr>
          <w:lang w:val="en-GB"/>
        </w:rPr>
      </w:pPr>
    </w:p>
    <w:p w14:paraId="1C888B42" w14:textId="78D3220A" w:rsidR="009C0151" w:rsidRPr="006A7A4F" w:rsidRDefault="00C3036B" w:rsidP="00DE64CC">
      <w:pPr>
        <w:ind w:left="360"/>
        <w:rPr>
          <w:lang w:val="en-GB"/>
        </w:rPr>
      </w:pPr>
      <w:r>
        <w:rPr>
          <w:b/>
          <w:lang w:val="en-GB"/>
        </w:rPr>
        <w:t xml:space="preserve">Notes on WIPO </w:t>
      </w:r>
      <w:r w:rsidR="00DE64CC" w:rsidRPr="003F70E7">
        <w:rPr>
          <w:b/>
          <w:lang w:val="en-GB"/>
        </w:rPr>
        <w:t>Response:</w:t>
      </w:r>
      <w:r w:rsidR="00DE64CC" w:rsidRPr="003F70E7">
        <w:rPr>
          <w:lang w:val="en-GB"/>
        </w:rPr>
        <w:t xml:space="preserve"> </w:t>
      </w:r>
      <w:r w:rsidR="009C0151" w:rsidRPr="003F70E7">
        <w:rPr>
          <w:lang w:val="en-GB"/>
        </w:rPr>
        <w:t xml:space="preserve">The ability to understand </w:t>
      </w:r>
      <w:proofErr w:type="gramStart"/>
      <w:r w:rsidR="009C0151" w:rsidRPr="003F70E7">
        <w:rPr>
          <w:lang w:val="en-GB"/>
        </w:rPr>
        <w:t>audience,</w:t>
      </w:r>
      <w:proofErr w:type="gramEnd"/>
      <w:r w:rsidR="009C0151" w:rsidRPr="003F70E7">
        <w:rPr>
          <w:lang w:val="en-GB"/>
        </w:rPr>
        <w:t xml:space="preserve"> and user needs and experience is very beneficial to project design and evaluation. Altho</w:t>
      </w:r>
      <w:r w:rsidR="003F70E7" w:rsidRPr="003F70E7">
        <w:rPr>
          <w:lang w:val="en-GB"/>
        </w:rPr>
        <w:t>ugh this recommendation was</w:t>
      </w:r>
      <w:r w:rsidR="009C0151" w:rsidRPr="003F70E7">
        <w:rPr>
          <w:lang w:val="en-GB"/>
        </w:rPr>
        <w:t xml:space="preserve"> considered by the WIPO Secretariat, </w:t>
      </w:r>
      <w:r w:rsidR="003F70E7" w:rsidRPr="003F70E7">
        <w:rPr>
          <w:lang w:val="en-GB"/>
        </w:rPr>
        <w:t xml:space="preserve">issues including </w:t>
      </w:r>
      <w:r w:rsidR="009C0151" w:rsidRPr="003F70E7">
        <w:rPr>
          <w:lang w:val="en-GB"/>
        </w:rPr>
        <w:t xml:space="preserve">perceived privacy concerns of users have been nominated as one of the reasons why implementing this recommendation has not been pursued. However, other methods of tracking, such as optional surveys </w:t>
      </w:r>
      <w:r w:rsidR="003F70E7" w:rsidRPr="003F70E7">
        <w:rPr>
          <w:lang w:val="en-GB"/>
        </w:rPr>
        <w:t xml:space="preserve">of </w:t>
      </w:r>
      <w:r w:rsidR="009C0151" w:rsidRPr="003F70E7">
        <w:rPr>
          <w:lang w:val="en-GB"/>
        </w:rPr>
        <w:t>participants,</w:t>
      </w:r>
      <w:r w:rsidR="003F70E7" w:rsidRPr="003F70E7">
        <w:rPr>
          <w:lang w:val="en-GB"/>
        </w:rPr>
        <w:t xml:space="preserve"> have been used, and these and other options</w:t>
      </w:r>
      <w:r w:rsidR="009C0151" w:rsidRPr="003F70E7">
        <w:rPr>
          <w:lang w:val="en-GB"/>
        </w:rPr>
        <w:t xml:space="preserve"> could and should be explored as ways of assisting in the tracking of the use and perceived utility of the tools developed. Equally, assumptions about the con</w:t>
      </w:r>
      <w:r w:rsidR="003F70E7" w:rsidRPr="003F70E7">
        <w:rPr>
          <w:lang w:val="en-GB"/>
        </w:rPr>
        <w:t>cerns of users should be tested through survey or other means to better establish what information web users are comfortable sharing.</w:t>
      </w:r>
      <w:r w:rsidR="003F70E7">
        <w:rPr>
          <w:lang w:val="en-GB"/>
        </w:rPr>
        <w:t xml:space="preserve"> </w:t>
      </w:r>
    </w:p>
    <w:p w14:paraId="3D532570" w14:textId="77777777" w:rsidR="009C0151" w:rsidRDefault="009C0151" w:rsidP="009C0151">
      <w:pPr>
        <w:rPr>
          <w:lang w:val="en-GB"/>
        </w:rPr>
      </w:pPr>
    </w:p>
    <w:p w14:paraId="7940B86F" w14:textId="77777777" w:rsidR="00702E75" w:rsidRPr="006A7A4F" w:rsidRDefault="00702E75" w:rsidP="009C0151">
      <w:pPr>
        <w:rPr>
          <w:lang w:val="en-GB"/>
        </w:rPr>
      </w:pPr>
    </w:p>
    <w:p w14:paraId="39D017F3" w14:textId="77777777" w:rsidR="009C0151" w:rsidRPr="00A70804" w:rsidRDefault="009C0151" w:rsidP="008534E1">
      <w:pPr>
        <w:numPr>
          <w:ilvl w:val="0"/>
          <w:numId w:val="48"/>
        </w:numPr>
        <w:rPr>
          <w:lang w:val="en-GB"/>
        </w:rPr>
      </w:pPr>
      <w:r w:rsidRPr="00A70804">
        <w:rPr>
          <w:b/>
          <w:lang w:val="en-GB"/>
        </w:rPr>
        <w:lastRenderedPageBreak/>
        <w:t>Recommendation 5:</w:t>
      </w:r>
      <w:r w:rsidRPr="00A70804">
        <w:rPr>
          <w:lang w:val="en-GB"/>
        </w:rPr>
        <w:t xml:space="preserve">  To WIPO Senior Managers to strongly promote e-learning tools in order to complement on-site training, where possible (from Conclusion 3).</w:t>
      </w:r>
    </w:p>
    <w:p w14:paraId="7F338C15" w14:textId="77777777" w:rsidR="009C0151" w:rsidRPr="006A7A4F" w:rsidRDefault="009C0151" w:rsidP="009C0151">
      <w:pPr>
        <w:rPr>
          <w:b/>
          <w:lang w:val="en-GB"/>
        </w:rPr>
      </w:pPr>
    </w:p>
    <w:p w14:paraId="67AF59B5" w14:textId="77777777" w:rsidR="00DE64CC" w:rsidRDefault="009C0151" w:rsidP="009C0151">
      <w:pPr>
        <w:ind w:left="360"/>
        <w:rPr>
          <w:lang w:val="en-GB"/>
        </w:rPr>
      </w:pPr>
      <w:r w:rsidRPr="006A7A4F">
        <w:rPr>
          <w:lang w:val="en-GB"/>
        </w:rPr>
        <w:t>With a view on increasing efficiency of different training activities, WIPO may consider to reinforce existing efforts to complement on-site training involving high travel cost through interactive online courses, such as for example providing them through webinars, taking into account the infrastructure capacities of potential beneficiaries of such services.</w:t>
      </w:r>
      <w:r>
        <w:rPr>
          <w:lang w:val="en-GB"/>
        </w:rPr>
        <w:t xml:space="preserve"> </w:t>
      </w:r>
    </w:p>
    <w:p w14:paraId="2C658A5E" w14:textId="77777777" w:rsidR="00DE64CC" w:rsidRDefault="00DE64CC" w:rsidP="009C0151">
      <w:pPr>
        <w:ind w:left="360"/>
        <w:rPr>
          <w:lang w:val="en-GB"/>
        </w:rPr>
      </w:pPr>
    </w:p>
    <w:p w14:paraId="7791F46A" w14:textId="7120B61E" w:rsidR="009C0151" w:rsidRPr="006A7A4F" w:rsidRDefault="00C3036B" w:rsidP="009C0151">
      <w:pPr>
        <w:ind w:left="360"/>
        <w:rPr>
          <w:lang w:val="en-GB"/>
        </w:rPr>
      </w:pPr>
      <w:r>
        <w:rPr>
          <w:b/>
          <w:lang w:val="en-GB"/>
        </w:rPr>
        <w:t xml:space="preserve">Notes on WIPO </w:t>
      </w:r>
      <w:r w:rsidR="001430FF">
        <w:rPr>
          <w:b/>
          <w:lang w:val="en-GB"/>
        </w:rPr>
        <w:t>r</w:t>
      </w:r>
      <w:r w:rsidR="00DE64CC" w:rsidRPr="00C3036B">
        <w:rPr>
          <w:b/>
          <w:lang w:val="en-GB"/>
        </w:rPr>
        <w:t>esponse:</w:t>
      </w:r>
      <w:r w:rsidR="00DE64CC" w:rsidRPr="00C3036B">
        <w:rPr>
          <w:lang w:val="en-GB"/>
        </w:rPr>
        <w:t xml:space="preserve"> </w:t>
      </w:r>
      <w:r w:rsidR="009C0151" w:rsidRPr="00C3036B">
        <w:rPr>
          <w:lang w:val="en-GB"/>
        </w:rPr>
        <w:t xml:space="preserve"> Phase II of the project did include two in person </w:t>
      </w:r>
      <w:proofErr w:type="gramStart"/>
      <w:r w:rsidR="009C0151" w:rsidRPr="00C3036B">
        <w:rPr>
          <w:lang w:val="en-GB"/>
        </w:rPr>
        <w:t>workshops,</w:t>
      </w:r>
      <w:proofErr w:type="gramEnd"/>
      <w:r w:rsidR="009C0151" w:rsidRPr="00C3036B">
        <w:rPr>
          <w:lang w:val="en-GB"/>
        </w:rPr>
        <w:t xml:space="preserve"> </w:t>
      </w:r>
      <w:r w:rsidRPr="00C3036B">
        <w:rPr>
          <w:lang w:val="en-GB"/>
        </w:rPr>
        <w:t xml:space="preserve">however </w:t>
      </w:r>
      <w:r w:rsidR="009C0151" w:rsidRPr="00C3036B">
        <w:rPr>
          <w:lang w:val="en-GB"/>
        </w:rPr>
        <w:t>these were used towards sharing best practices and testing the guidelines that will be available ul</w:t>
      </w:r>
      <w:r w:rsidRPr="00C3036B">
        <w:rPr>
          <w:lang w:val="en-GB"/>
        </w:rPr>
        <w:t xml:space="preserve">timately as an on-line capacity building resource. </w:t>
      </w:r>
    </w:p>
    <w:p w14:paraId="355A9133" w14:textId="77777777" w:rsidR="009C0151" w:rsidRPr="006A7A4F" w:rsidRDefault="009C0151" w:rsidP="009C0151">
      <w:pPr>
        <w:rPr>
          <w:lang w:val="en-GB"/>
        </w:rPr>
      </w:pPr>
    </w:p>
    <w:p w14:paraId="6E8133C1" w14:textId="77777777" w:rsidR="009C0151" w:rsidRPr="006A7A4F" w:rsidRDefault="009C0151" w:rsidP="008534E1">
      <w:pPr>
        <w:numPr>
          <w:ilvl w:val="0"/>
          <w:numId w:val="48"/>
        </w:numPr>
        <w:rPr>
          <w:lang w:val="en-GB"/>
        </w:rPr>
      </w:pPr>
      <w:r w:rsidRPr="00A70804">
        <w:rPr>
          <w:b/>
          <w:lang w:val="en-GB"/>
        </w:rPr>
        <w:t>Recommendation 6:</w:t>
      </w:r>
      <w:r w:rsidRPr="006A7A4F">
        <w:rPr>
          <w:lang w:val="en-GB"/>
        </w:rPr>
        <w:t xml:space="preserve">  To the WIPO Global Infrastructure Sector on formalizing coordination with other Sectors.</w:t>
      </w:r>
    </w:p>
    <w:p w14:paraId="6DAB7855" w14:textId="77777777" w:rsidR="009C0151" w:rsidRPr="006A7A4F" w:rsidRDefault="009C0151" w:rsidP="009C0151">
      <w:pPr>
        <w:rPr>
          <w:b/>
          <w:bCs/>
          <w:lang w:val="en-GB"/>
        </w:rPr>
      </w:pPr>
    </w:p>
    <w:p w14:paraId="37A17BAB" w14:textId="77777777" w:rsidR="00DE64CC" w:rsidRDefault="009C0151" w:rsidP="009C0151">
      <w:pPr>
        <w:ind w:left="360"/>
        <w:rPr>
          <w:lang w:val="en-GB"/>
        </w:rPr>
      </w:pPr>
      <w:r w:rsidRPr="006A7A4F">
        <w:rPr>
          <w:lang w:val="en-GB"/>
        </w:rPr>
        <w:t>The WIPO Global Infrastructure Sector may further formalize with other Sectors their roles and responsibilities in the implementation of a future follow-up covering PLRs through agreements. Defining specific responsibilities to be assumed by each Programme and requiring a formal sign-off by the Programmes involved would help to ensure that coordination is less dependent on informal co-operation.</w:t>
      </w:r>
      <w:r>
        <w:rPr>
          <w:lang w:val="en-GB"/>
        </w:rPr>
        <w:t xml:space="preserve"> </w:t>
      </w:r>
    </w:p>
    <w:p w14:paraId="55647D73" w14:textId="77777777" w:rsidR="00DE64CC" w:rsidRDefault="00DE64CC" w:rsidP="009C0151">
      <w:pPr>
        <w:ind w:left="360"/>
        <w:rPr>
          <w:lang w:val="en-GB"/>
        </w:rPr>
      </w:pPr>
    </w:p>
    <w:p w14:paraId="66345395" w14:textId="6432F222" w:rsidR="009C0151" w:rsidRPr="006A7A4F" w:rsidRDefault="001430FF" w:rsidP="009C0151">
      <w:pPr>
        <w:ind w:left="360"/>
        <w:rPr>
          <w:lang w:val="en-GB"/>
        </w:rPr>
      </w:pPr>
      <w:r>
        <w:rPr>
          <w:b/>
          <w:lang w:val="en-GB"/>
        </w:rPr>
        <w:t>Notes on WIPO r</w:t>
      </w:r>
      <w:r w:rsidR="00DE64CC" w:rsidRPr="00B76D7F">
        <w:rPr>
          <w:b/>
          <w:lang w:val="en-GB"/>
        </w:rPr>
        <w:t>esponse:</w:t>
      </w:r>
      <w:r w:rsidR="00DE64CC" w:rsidRPr="00B76D7F">
        <w:rPr>
          <w:lang w:val="en-GB"/>
        </w:rPr>
        <w:t xml:space="preserve"> </w:t>
      </w:r>
      <w:r w:rsidR="00B76D7F">
        <w:rPr>
          <w:lang w:val="en-GB"/>
        </w:rPr>
        <w:t>Colla</w:t>
      </w:r>
      <w:r w:rsidR="00B76D7F" w:rsidRPr="00B76D7F">
        <w:rPr>
          <w:lang w:val="en-GB"/>
        </w:rPr>
        <w:t>boration with other Divisions during Phase II was both formal and informal. Reference was made to other divisions explicitly in the project proposal, and noted in individual’s work plans. The extent of collaboration during Phase II is further explored in the Key Findings section of this report.</w:t>
      </w:r>
      <w:r w:rsidR="00B76D7F">
        <w:rPr>
          <w:lang w:val="en-GB"/>
        </w:rPr>
        <w:t xml:space="preserve"> </w:t>
      </w:r>
    </w:p>
    <w:p w14:paraId="00775AF7" w14:textId="77777777" w:rsidR="009C0151" w:rsidRDefault="009C0151" w:rsidP="009C0151"/>
    <w:p w14:paraId="3E2181BA" w14:textId="77777777" w:rsidR="00AE7E3E" w:rsidRDefault="00AE7E3E" w:rsidP="009C0151"/>
    <w:p w14:paraId="267A985C" w14:textId="77777777" w:rsidR="00AE7E3E" w:rsidRDefault="00AE7E3E" w:rsidP="009C0151"/>
    <w:p w14:paraId="4833C874" w14:textId="62E33903" w:rsidR="00AE7E3E" w:rsidRDefault="00AE7E3E" w:rsidP="00AE7E3E">
      <w:pPr>
        <w:pStyle w:val="Endofdocument-Annex"/>
      </w:pPr>
      <w:r>
        <w:t>[Appendix II follows]</w:t>
      </w:r>
    </w:p>
    <w:p w14:paraId="059DEB7A" w14:textId="77777777" w:rsidR="00AE7E3E" w:rsidRDefault="00AE7E3E" w:rsidP="009C0151"/>
    <w:p w14:paraId="165F58ED" w14:textId="77777777" w:rsidR="00AE7E3E" w:rsidRPr="006A7A4F" w:rsidRDefault="00AE7E3E" w:rsidP="009C0151"/>
    <w:p w14:paraId="0710721F" w14:textId="77777777" w:rsidR="00556236" w:rsidRDefault="00556236" w:rsidP="009E2A14">
      <w:pPr>
        <w:pStyle w:val="Heading1"/>
        <w:rPr>
          <w:lang w:val="en-AU"/>
        </w:rPr>
        <w:sectPr w:rsidR="00556236" w:rsidSect="00AE7E3E">
          <w:headerReference w:type="default" r:id="rId16"/>
          <w:headerReference w:type="first" r:id="rId17"/>
          <w:footerReference w:type="first" r:id="rId18"/>
          <w:pgSz w:w="11907" w:h="16840" w:code="9"/>
          <w:pgMar w:top="1417" w:right="1417" w:bottom="1417" w:left="1417" w:header="709" w:footer="709" w:gutter="0"/>
          <w:pgNumType w:start="1"/>
          <w:cols w:space="720"/>
          <w:titlePg/>
          <w:docGrid w:linePitch="299"/>
        </w:sectPr>
      </w:pPr>
    </w:p>
    <w:p w14:paraId="7D598347" w14:textId="028AD132" w:rsidR="009E2A14" w:rsidRDefault="00F27F13" w:rsidP="009E2A14">
      <w:pPr>
        <w:pStyle w:val="Heading1"/>
        <w:rPr>
          <w:lang w:val="en-AU"/>
        </w:rPr>
      </w:pPr>
      <w:bookmarkStart w:id="23" w:name="_Toc272749906"/>
      <w:r>
        <w:rPr>
          <w:lang w:val="en-AU"/>
        </w:rPr>
        <w:lastRenderedPageBreak/>
        <w:t>A</w:t>
      </w:r>
      <w:r w:rsidR="004A2C37">
        <w:rPr>
          <w:lang w:val="en-AU"/>
        </w:rPr>
        <w:t>ppendi</w:t>
      </w:r>
      <w:r w:rsidRPr="00815A7D">
        <w:rPr>
          <w:lang w:val="en-AU"/>
        </w:rPr>
        <w:t>X</w:t>
      </w:r>
      <w:r w:rsidR="007D088B">
        <w:rPr>
          <w:lang w:val="en-AU"/>
        </w:rPr>
        <w:t xml:space="preserve"> II</w:t>
      </w:r>
      <w:r w:rsidRPr="00815A7D">
        <w:rPr>
          <w:lang w:val="en-AU"/>
        </w:rPr>
        <w:t xml:space="preserve">:  </w:t>
      </w:r>
      <w:r w:rsidR="00B760BC">
        <w:rPr>
          <w:lang w:val="en-AU"/>
        </w:rPr>
        <w:t>Phase II Project D</w:t>
      </w:r>
      <w:r w:rsidR="009E2A14">
        <w:rPr>
          <w:lang w:val="en-AU"/>
        </w:rPr>
        <w:t>elivery</w:t>
      </w:r>
      <w:bookmarkEnd w:id="23"/>
    </w:p>
    <w:p w14:paraId="4B154A7A" w14:textId="77777777" w:rsidR="00560E57" w:rsidRPr="00C62C61" w:rsidRDefault="00560E57" w:rsidP="00560E57">
      <w:pPr>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937"/>
        <w:gridCol w:w="2937"/>
        <w:gridCol w:w="5674"/>
      </w:tblGrid>
      <w:tr w:rsidR="00560E57" w:rsidRPr="0079451B" w14:paraId="74E174E9" w14:textId="77777777" w:rsidTr="006303DF">
        <w:tc>
          <w:tcPr>
            <w:tcW w:w="13511" w:type="dxa"/>
            <w:gridSpan w:val="4"/>
            <w:tcBorders>
              <w:bottom w:val="single" w:sz="4" w:space="0" w:color="auto"/>
            </w:tcBorders>
            <w:shd w:val="clear" w:color="auto" w:fill="D9D9D9"/>
          </w:tcPr>
          <w:p w14:paraId="0AD6FE2B" w14:textId="77777777" w:rsidR="00560E57" w:rsidRPr="0079451B" w:rsidRDefault="00560E57" w:rsidP="006303DF">
            <w:pPr>
              <w:rPr>
                <w:b/>
                <w:bCs/>
                <w:sz w:val="18"/>
                <w:szCs w:val="18"/>
                <w:lang w:val="en-GB"/>
              </w:rPr>
            </w:pPr>
            <w:r w:rsidRPr="0079451B">
              <w:rPr>
                <w:b/>
                <w:bCs/>
                <w:sz w:val="18"/>
                <w:szCs w:val="18"/>
                <w:lang w:val="en-GB"/>
              </w:rPr>
              <w:t xml:space="preserve">Delivery against Project Proposal </w:t>
            </w:r>
          </w:p>
        </w:tc>
      </w:tr>
      <w:tr w:rsidR="00560E57" w:rsidRPr="0079451B" w14:paraId="58A86C56" w14:textId="77777777" w:rsidTr="006303DF">
        <w:tc>
          <w:tcPr>
            <w:tcW w:w="2317" w:type="dxa"/>
            <w:tcBorders>
              <w:bottom w:val="single" w:sz="4" w:space="0" w:color="auto"/>
            </w:tcBorders>
            <w:shd w:val="clear" w:color="auto" w:fill="D9D9D9"/>
          </w:tcPr>
          <w:p w14:paraId="084EFED1" w14:textId="77777777" w:rsidR="00560E57" w:rsidRPr="0079451B" w:rsidRDefault="00560E57" w:rsidP="006303DF">
            <w:pPr>
              <w:rPr>
                <w:b/>
                <w:bCs/>
                <w:sz w:val="18"/>
                <w:szCs w:val="18"/>
                <w:lang w:val="en-GB"/>
              </w:rPr>
            </w:pPr>
            <w:r w:rsidRPr="0079451B">
              <w:rPr>
                <w:b/>
                <w:bCs/>
                <w:sz w:val="18"/>
                <w:szCs w:val="18"/>
                <w:lang w:val="en-GB"/>
              </w:rPr>
              <w:t>Objectives</w:t>
            </w:r>
          </w:p>
        </w:tc>
        <w:tc>
          <w:tcPr>
            <w:tcW w:w="2508" w:type="dxa"/>
            <w:tcBorders>
              <w:bottom w:val="single" w:sz="4" w:space="0" w:color="auto"/>
            </w:tcBorders>
            <w:shd w:val="clear" w:color="auto" w:fill="D9D9D9"/>
          </w:tcPr>
          <w:p w14:paraId="59924841" w14:textId="77777777" w:rsidR="00560E57" w:rsidRPr="0079451B" w:rsidRDefault="00560E57" w:rsidP="006303DF">
            <w:pPr>
              <w:rPr>
                <w:b/>
                <w:bCs/>
                <w:sz w:val="18"/>
                <w:szCs w:val="18"/>
                <w:lang w:val="en-GB"/>
              </w:rPr>
            </w:pPr>
            <w:r>
              <w:rPr>
                <w:b/>
                <w:bCs/>
                <w:sz w:val="18"/>
                <w:szCs w:val="18"/>
                <w:lang w:val="en-GB"/>
              </w:rPr>
              <w:t>Indicators of Success under Project Self Evaluation (as stated in Project Proposal)</w:t>
            </w:r>
          </w:p>
        </w:tc>
        <w:tc>
          <w:tcPr>
            <w:tcW w:w="8686" w:type="dxa"/>
            <w:gridSpan w:val="2"/>
            <w:tcBorders>
              <w:bottom w:val="single" w:sz="4" w:space="0" w:color="auto"/>
            </w:tcBorders>
            <w:shd w:val="clear" w:color="auto" w:fill="D9D9D9"/>
          </w:tcPr>
          <w:p w14:paraId="5BEAC585" w14:textId="77777777" w:rsidR="00560E57" w:rsidRPr="0079451B" w:rsidRDefault="00560E57" w:rsidP="006303DF">
            <w:pPr>
              <w:rPr>
                <w:b/>
                <w:bCs/>
                <w:sz w:val="18"/>
                <w:szCs w:val="18"/>
                <w:lang w:val="en-GB"/>
              </w:rPr>
            </w:pPr>
            <w:r>
              <w:rPr>
                <w:b/>
                <w:bCs/>
                <w:sz w:val="18"/>
                <w:szCs w:val="18"/>
                <w:lang w:val="en-GB"/>
              </w:rPr>
              <w:t>Actual</w:t>
            </w:r>
          </w:p>
        </w:tc>
      </w:tr>
      <w:tr w:rsidR="00560E57" w:rsidRPr="0079451B" w14:paraId="61860DFB" w14:textId="77777777" w:rsidTr="006303DF">
        <w:tc>
          <w:tcPr>
            <w:tcW w:w="2317" w:type="dxa"/>
            <w:shd w:val="clear" w:color="auto" w:fill="auto"/>
          </w:tcPr>
          <w:p w14:paraId="50510418" w14:textId="77777777" w:rsidR="00560E57" w:rsidRPr="0079451B" w:rsidRDefault="00560E57" w:rsidP="008534E1">
            <w:pPr>
              <w:numPr>
                <w:ilvl w:val="0"/>
                <w:numId w:val="63"/>
              </w:numPr>
              <w:rPr>
                <w:bCs/>
                <w:sz w:val="18"/>
                <w:szCs w:val="18"/>
                <w:lang w:val="en-GB"/>
              </w:rPr>
            </w:pPr>
            <w:r w:rsidRPr="0079451B">
              <w:rPr>
                <w:bCs/>
                <w:sz w:val="18"/>
                <w:szCs w:val="18"/>
                <w:lang w:val="en-GB"/>
              </w:rPr>
              <w:t xml:space="preserve">Improved access to technologies and better knowledge of patenting trends and innovation patterns in specific areas of technology. </w:t>
            </w:r>
          </w:p>
        </w:tc>
        <w:tc>
          <w:tcPr>
            <w:tcW w:w="2508" w:type="dxa"/>
            <w:shd w:val="clear" w:color="auto" w:fill="auto"/>
          </w:tcPr>
          <w:p w14:paraId="4F16F94A" w14:textId="77777777" w:rsidR="00560E57" w:rsidRPr="0079451B" w:rsidRDefault="00560E57" w:rsidP="00560E57">
            <w:pPr>
              <w:numPr>
                <w:ilvl w:val="0"/>
                <w:numId w:val="12"/>
              </w:numPr>
              <w:rPr>
                <w:bCs/>
                <w:sz w:val="18"/>
                <w:szCs w:val="18"/>
                <w:lang w:val="en-GB"/>
              </w:rPr>
            </w:pPr>
            <w:r w:rsidRPr="0079451B">
              <w:rPr>
                <w:bCs/>
                <w:sz w:val="18"/>
                <w:szCs w:val="18"/>
                <w:lang w:val="en-GB"/>
              </w:rPr>
              <w:t>75% of the immediate collaboration partners of each PLR are satisfied with the quality of the respective report;</w:t>
            </w:r>
          </w:p>
          <w:p w14:paraId="3F666D4A" w14:textId="77777777" w:rsidR="00560E57" w:rsidRPr="0079451B" w:rsidRDefault="00560E57" w:rsidP="00560E57">
            <w:pPr>
              <w:numPr>
                <w:ilvl w:val="0"/>
                <w:numId w:val="12"/>
              </w:numPr>
              <w:rPr>
                <w:bCs/>
                <w:sz w:val="18"/>
                <w:szCs w:val="18"/>
                <w:lang w:val="en-GB"/>
              </w:rPr>
            </w:pPr>
            <w:r w:rsidRPr="0079451B">
              <w:rPr>
                <w:bCs/>
                <w:sz w:val="18"/>
                <w:szCs w:val="18"/>
                <w:lang w:val="en-GB"/>
              </w:rPr>
              <w:t>75% of the immediate collaboration partners consider the report useful for their own activities;</w:t>
            </w:r>
          </w:p>
          <w:p w14:paraId="577B8ED1" w14:textId="77777777" w:rsidR="00560E57" w:rsidRPr="0079451B" w:rsidRDefault="00560E57" w:rsidP="00560E57">
            <w:pPr>
              <w:numPr>
                <w:ilvl w:val="0"/>
                <w:numId w:val="12"/>
              </w:numPr>
              <w:rPr>
                <w:bCs/>
                <w:sz w:val="18"/>
                <w:szCs w:val="18"/>
                <w:lang w:val="en-GB"/>
              </w:rPr>
            </w:pPr>
            <w:r w:rsidRPr="0079451B">
              <w:rPr>
                <w:bCs/>
                <w:sz w:val="18"/>
                <w:szCs w:val="18"/>
                <w:lang w:val="en-GB"/>
              </w:rPr>
              <w:t>At least 60% of other users of readers of the PLRs express satisfaction with the quality of the content of each report;</w:t>
            </w:r>
          </w:p>
          <w:p w14:paraId="3A22C716" w14:textId="77777777" w:rsidR="00560E57" w:rsidRPr="0079451B" w:rsidRDefault="00560E57" w:rsidP="00560E57">
            <w:pPr>
              <w:numPr>
                <w:ilvl w:val="0"/>
                <w:numId w:val="12"/>
              </w:numPr>
              <w:rPr>
                <w:bCs/>
                <w:sz w:val="18"/>
                <w:szCs w:val="18"/>
                <w:lang w:val="en-GB"/>
              </w:rPr>
            </w:pPr>
            <w:r w:rsidRPr="0079451B">
              <w:rPr>
                <w:bCs/>
                <w:sz w:val="18"/>
                <w:szCs w:val="18"/>
                <w:lang w:val="en-GB"/>
              </w:rPr>
              <w:t>30% of other users find the reports useful for their own activities;</w:t>
            </w:r>
          </w:p>
          <w:p w14:paraId="633C64B1" w14:textId="77777777" w:rsidR="00560E57" w:rsidRPr="0079451B" w:rsidRDefault="00560E57" w:rsidP="00560E57">
            <w:pPr>
              <w:numPr>
                <w:ilvl w:val="0"/>
                <w:numId w:val="12"/>
              </w:numPr>
              <w:rPr>
                <w:bCs/>
                <w:sz w:val="18"/>
                <w:szCs w:val="18"/>
                <w:lang w:val="en-GB"/>
              </w:rPr>
            </w:pPr>
            <w:r w:rsidRPr="0079451B">
              <w:rPr>
                <w:bCs/>
                <w:sz w:val="18"/>
                <w:szCs w:val="18"/>
                <w:lang w:val="en-GB"/>
              </w:rPr>
              <w:t>At least 20% more page views of the dedicated WIPO PLR website in comparison to Phase I;</w:t>
            </w:r>
          </w:p>
          <w:p w14:paraId="1EEFC201" w14:textId="77777777" w:rsidR="00560E57" w:rsidRPr="0079451B" w:rsidRDefault="00560E57" w:rsidP="00560E57">
            <w:pPr>
              <w:numPr>
                <w:ilvl w:val="0"/>
                <w:numId w:val="12"/>
              </w:numPr>
              <w:rPr>
                <w:bCs/>
                <w:sz w:val="18"/>
                <w:szCs w:val="18"/>
                <w:lang w:val="en-GB"/>
              </w:rPr>
            </w:pPr>
            <w:r w:rsidRPr="0079451B">
              <w:rPr>
                <w:bCs/>
                <w:sz w:val="18"/>
                <w:szCs w:val="18"/>
                <w:lang w:val="en-GB"/>
              </w:rPr>
              <w:t>20% higher frequency of downloads in comparison to Phase I.</w:t>
            </w:r>
          </w:p>
        </w:tc>
        <w:tc>
          <w:tcPr>
            <w:tcW w:w="8686" w:type="dxa"/>
            <w:gridSpan w:val="2"/>
            <w:shd w:val="clear" w:color="auto" w:fill="auto"/>
          </w:tcPr>
          <w:p w14:paraId="6EF262D2" w14:textId="77777777" w:rsidR="00560E57" w:rsidRPr="00EC711E" w:rsidRDefault="00560E57" w:rsidP="00560E57">
            <w:pPr>
              <w:numPr>
                <w:ilvl w:val="0"/>
                <w:numId w:val="12"/>
              </w:numPr>
              <w:rPr>
                <w:bCs/>
                <w:sz w:val="18"/>
                <w:szCs w:val="18"/>
                <w:lang w:val="en-GB"/>
              </w:rPr>
            </w:pPr>
            <w:r>
              <w:rPr>
                <w:bCs/>
                <w:sz w:val="18"/>
                <w:szCs w:val="18"/>
                <w:lang w:val="en-GB"/>
              </w:rPr>
              <w:t>In relation to the indicators for the first objective, and as further detailed in relation to project outputs, note that</w:t>
            </w:r>
            <w:r w:rsidRPr="009413AA">
              <w:rPr>
                <w:bCs/>
                <w:sz w:val="18"/>
                <w:szCs w:val="18"/>
                <w:lang w:val="en-GB"/>
              </w:rPr>
              <w:t>:</w:t>
            </w:r>
          </w:p>
          <w:p w14:paraId="63C616E9" w14:textId="77777777" w:rsidR="00560E57" w:rsidRPr="000C338D" w:rsidRDefault="00560E57" w:rsidP="00560E57">
            <w:pPr>
              <w:numPr>
                <w:ilvl w:val="1"/>
                <w:numId w:val="12"/>
              </w:numPr>
              <w:rPr>
                <w:bCs/>
                <w:sz w:val="18"/>
                <w:szCs w:val="18"/>
              </w:rPr>
            </w:pPr>
            <w:r w:rsidRPr="000C338D">
              <w:rPr>
                <w:bCs/>
                <w:sz w:val="18"/>
                <w:szCs w:val="18"/>
              </w:rPr>
              <w:t>The majority of the users used Ritonavir (20</w:t>
            </w:r>
            <w:proofErr w:type="gramStart"/>
            <w:r w:rsidRPr="000C338D">
              <w:rPr>
                <w:bCs/>
                <w:sz w:val="18"/>
                <w:szCs w:val="18"/>
              </w:rPr>
              <w:t>,24</w:t>
            </w:r>
            <w:proofErr w:type="gramEnd"/>
            <w:r w:rsidRPr="000C338D">
              <w:rPr>
                <w:bCs/>
                <w:sz w:val="18"/>
                <w:szCs w:val="18"/>
              </w:rPr>
              <w:t xml:space="preserve">%), </w:t>
            </w:r>
            <w:proofErr w:type="spellStart"/>
            <w:r w:rsidRPr="000C338D">
              <w:rPr>
                <w:bCs/>
                <w:sz w:val="18"/>
                <w:szCs w:val="18"/>
              </w:rPr>
              <w:t>Atazanavir</w:t>
            </w:r>
            <w:proofErr w:type="spellEnd"/>
            <w:r w:rsidRPr="000C338D">
              <w:rPr>
                <w:bCs/>
                <w:sz w:val="18"/>
                <w:szCs w:val="18"/>
              </w:rPr>
              <w:t xml:space="preserve"> (16,67%), Desalination (10,71%) and E-waste recycling (9,52%) reports</w:t>
            </w:r>
            <w:r>
              <w:rPr>
                <w:bCs/>
                <w:sz w:val="18"/>
                <w:szCs w:val="18"/>
              </w:rPr>
              <w:t>.</w:t>
            </w:r>
          </w:p>
          <w:p w14:paraId="4169D5F7" w14:textId="6AE83FC3" w:rsidR="00560E57" w:rsidRPr="000C338D" w:rsidRDefault="00CE632A" w:rsidP="00560E57">
            <w:pPr>
              <w:numPr>
                <w:ilvl w:val="1"/>
                <w:numId w:val="12"/>
              </w:numPr>
              <w:rPr>
                <w:bCs/>
                <w:sz w:val="18"/>
                <w:szCs w:val="18"/>
              </w:rPr>
            </w:pPr>
            <w:r>
              <w:rPr>
                <w:bCs/>
                <w:sz w:val="18"/>
                <w:szCs w:val="18"/>
              </w:rPr>
              <w:t>69</w:t>
            </w:r>
            <w:proofErr w:type="gramStart"/>
            <w:r>
              <w:rPr>
                <w:bCs/>
                <w:sz w:val="18"/>
                <w:szCs w:val="18"/>
              </w:rPr>
              <w:t>,57</w:t>
            </w:r>
            <w:proofErr w:type="gramEnd"/>
            <w:r>
              <w:rPr>
                <w:bCs/>
                <w:sz w:val="18"/>
                <w:szCs w:val="18"/>
              </w:rPr>
              <w:t>% found</w:t>
            </w:r>
            <w:r w:rsidR="00560E57" w:rsidRPr="000C338D">
              <w:rPr>
                <w:bCs/>
                <w:sz w:val="18"/>
                <w:szCs w:val="18"/>
              </w:rPr>
              <w:t xml:space="preserve"> that these reports are very closely or closely related to their field of work</w:t>
            </w:r>
            <w:r w:rsidR="00560E57">
              <w:rPr>
                <w:bCs/>
                <w:sz w:val="18"/>
                <w:szCs w:val="18"/>
              </w:rPr>
              <w:t>.</w:t>
            </w:r>
          </w:p>
          <w:p w14:paraId="14423F19" w14:textId="77777777" w:rsidR="00560E57" w:rsidRPr="000C338D" w:rsidRDefault="00560E57" w:rsidP="00560E57">
            <w:pPr>
              <w:numPr>
                <w:ilvl w:val="1"/>
                <w:numId w:val="12"/>
              </w:numPr>
              <w:rPr>
                <w:bCs/>
                <w:sz w:val="18"/>
                <w:szCs w:val="18"/>
              </w:rPr>
            </w:pPr>
            <w:r w:rsidRPr="000C338D">
              <w:rPr>
                <w:bCs/>
                <w:sz w:val="18"/>
                <w:szCs w:val="18"/>
              </w:rPr>
              <w:t>65</w:t>
            </w:r>
            <w:proofErr w:type="gramStart"/>
            <w:r w:rsidRPr="000C338D">
              <w:rPr>
                <w:bCs/>
                <w:sz w:val="18"/>
                <w:szCs w:val="18"/>
              </w:rPr>
              <w:t>,22</w:t>
            </w:r>
            <w:proofErr w:type="gramEnd"/>
            <w:r w:rsidRPr="000C338D">
              <w:rPr>
                <w:bCs/>
                <w:sz w:val="18"/>
                <w:szCs w:val="18"/>
              </w:rPr>
              <w:t>% found these reports very useful or useful for their work.</w:t>
            </w:r>
          </w:p>
          <w:p w14:paraId="4C7B57CE" w14:textId="77777777" w:rsidR="00560E57" w:rsidRDefault="00560E57" w:rsidP="00560E57">
            <w:pPr>
              <w:numPr>
                <w:ilvl w:val="1"/>
                <w:numId w:val="12"/>
              </w:numPr>
              <w:rPr>
                <w:bCs/>
                <w:sz w:val="18"/>
                <w:szCs w:val="18"/>
              </w:rPr>
            </w:pPr>
            <w:r w:rsidRPr="000C338D">
              <w:rPr>
                <w:bCs/>
                <w:sz w:val="18"/>
                <w:szCs w:val="18"/>
              </w:rPr>
              <w:t>78</w:t>
            </w:r>
            <w:proofErr w:type="gramStart"/>
            <w:r w:rsidRPr="000C338D">
              <w:rPr>
                <w:bCs/>
                <w:sz w:val="18"/>
                <w:szCs w:val="18"/>
              </w:rPr>
              <w:t>,26</w:t>
            </w:r>
            <w:proofErr w:type="gramEnd"/>
            <w:r w:rsidRPr="000C338D">
              <w:rPr>
                <w:bCs/>
                <w:sz w:val="18"/>
                <w:szCs w:val="18"/>
              </w:rPr>
              <w:t>% found the presentation of the technical issue</w:t>
            </w:r>
            <w:r>
              <w:rPr>
                <w:bCs/>
                <w:sz w:val="18"/>
                <w:szCs w:val="18"/>
              </w:rPr>
              <w:t>s</w:t>
            </w:r>
            <w:r w:rsidRPr="000C338D">
              <w:rPr>
                <w:bCs/>
                <w:sz w:val="18"/>
                <w:szCs w:val="18"/>
              </w:rPr>
              <w:t xml:space="preserve"> excellent or very good</w:t>
            </w:r>
            <w:r>
              <w:rPr>
                <w:bCs/>
                <w:sz w:val="18"/>
                <w:szCs w:val="18"/>
              </w:rPr>
              <w:t>.</w:t>
            </w:r>
          </w:p>
          <w:p w14:paraId="32E45CBE" w14:textId="77777777" w:rsidR="00560E57" w:rsidRPr="000C338D" w:rsidRDefault="00560E57" w:rsidP="00560E57">
            <w:pPr>
              <w:numPr>
                <w:ilvl w:val="1"/>
                <w:numId w:val="12"/>
              </w:numPr>
              <w:rPr>
                <w:bCs/>
                <w:sz w:val="18"/>
                <w:szCs w:val="18"/>
              </w:rPr>
            </w:pPr>
            <w:r w:rsidRPr="000C338D">
              <w:rPr>
                <w:bCs/>
                <w:sz w:val="18"/>
                <w:szCs w:val="18"/>
              </w:rPr>
              <w:t>73</w:t>
            </w:r>
            <w:proofErr w:type="gramStart"/>
            <w:r w:rsidRPr="000C338D">
              <w:rPr>
                <w:bCs/>
                <w:sz w:val="18"/>
                <w:szCs w:val="18"/>
              </w:rPr>
              <w:t>,91</w:t>
            </w:r>
            <w:proofErr w:type="gramEnd"/>
            <w:r w:rsidRPr="000C338D">
              <w:rPr>
                <w:bCs/>
                <w:sz w:val="18"/>
                <w:szCs w:val="18"/>
              </w:rPr>
              <w:t>% found the description of the search methodology excellent or very good</w:t>
            </w:r>
            <w:r>
              <w:rPr>
                <w:bCs/>
                <w:sz w:val="18"/>
                <w:szCs w:val="18"/>
              </w:rPr>
              <w:t>.</w:t>
            </w:r>
          </w:p>
          <w:p w14:paraId="7DC6B5DE" w14:textId="77777777" w:rsidR="00560E57" w:rsidRPr="000C338D" w:rsidRDefault="00560E57" w:rsidP="00560E57">
            <w:pPr>
              <w:numPr>
                <w:ilvl w:val="1"/>
                <w:numId w:val="12"/>
              </w:numPr>
              <w:rPr>
                <w:bCs/>
                <w:sz w:val="18"/>
                <w:szCs w:val="18"/>
              </w:rPr>
            </w:pPr>
            <w:r w:rsidRPr="000C338D">
              <w:rPr>
                <w:bCs/>
                <w:sz w:val="18"/>
                <w:szCs w:val="18"/>
              </w:rPr>
              <w:t>65</w:t>
            </w:r>
            <w:proofErr w:type="gramStart"/>
            <w:r w:rsidRPr="000C338D">
              <w:rPr>
                <w:bCs/>
                <w:sz w:val="18"/>
                <w:szCs w:val="18"/>
              </w:rPr>
              <w:t>,21</w:t>
            </w:r>
            <w:proofErr w:type="gramEnd"/>
            <w:r w:rsidRPr="000C338D">
              <w:rPr>
                <w:bCs/>
                <w:sz w:val="18"/>
                <w:szCs w:val="18"/>
              </w:rPr>
              <w:t>% found the presentation of the results (analytical part) excellent or very good</w:t>
            </w:r>
            <w:r>
              <w:rPr>
                <w:bCs/>
                <w:sz w:val="18"/>
                <w:szCs w:val="18"/>
              </w:rPr>
              <w:t>.</w:t>
            </w:r>
          </w:p>
          <w:p w14:paraId="4B3C057A" w14:textId="77777777" w:rsidR="00560E57" w:rsidRPr="000C338D" w:rsidRDefault="00560E57" w:rsidP="00560E57">
            <w:pPr>
              <w:numPr>
                <w:ilvl w:val="1"/>
                <w:numId w:val="12"/>
              </w:numPr>
              <w:rPr>
                <w:bCs/>
                <w:sz w:val="18"/>
                <w:szCs w:val="18"/>
              </w:rPr>
            </w:pPr>
            <w:r w:rsidRPr="000C338D">
              <w:rPr>
                <w:bCs/>
                <w:sz w:val="18"/>
                <w:szCs w:val="18"/>
              </w:rPr>
              <w:t>69</w:t>
            </w:r>
            <w:proofErr w:type="gramStart"/>
            <w:r w:rsidRPr="000C338D">
              <w:rPr>
                <w:bCs/>
                <w:sz w:val="18"/>
                <w:szCs w:val="18"/>
              </w:rPr>
              <w:t>,57</w:t>
            </w:r>
            <w:proofErr w:type="gramEnd"/>
            <w:r w:rsidRPr="000C338D">
              <w:rPr>
                <w:bCs/>
                <w:sz w:val="18"/>
                <w:szCs w:val="18"/>
              </w:rPr>
              <w:t>% found the present</w:t>
            </w:r>
            <w:r>
              <w:rPr>
                <w:bCs/>
                <w:sz w:val="18"/>
                <w:szCs w:val="18"/>
              </w:rPr>
              <w:t>ation of the results (graphical</w:t>
            </w:r>
            <w:r w:rsidRPr="000C338D">
              <w:rPr>
                <w:bCs/>
                <w:sz w:val="18"/>
                <w:szCs w:val="18"/>
              </w:rPr>
              <w:t xml:space="preserve"> part) excellent or very good</w:t>
            </w:r>
            <w:r>
              <w:rPr>
                <w:bCs/>
                <w:sz w:val="18"/>
                <w:szCs w:val="18"/>
              </w:rPr>
              <w:t>.</w:t>
            </w:r>
          </w:p>
          <w:p w14:paraId="58AAEEAA" w14:textId="77777777" w:rsidR="00560E57" w:rsidRPr="000C338D" w:rsidRDefault="00560E57" w:rsidP="00560E57">
            <w:pPr>
              <w:numPr>
                <w:ilvl w:val="1"/>
                <w:numId w:val="12"/>
              </w:numPr>
              <w:rPr>
                <w:bCs/>
                <w:sz w:val="18"/>
                <w:szCs w:val="18"/>
              </w:rPr>
            </w:pPr>
            <w:r w:rsidRPr="000C338D">
              <w:rPr>
                <w:bCs/>
                <w:sz w:val="18"/>
                <w:szCs w:val="18"/>
              </w:rPr>
              <w:t>56</w:t>
            </w:r>
            <w:proofErr w:type="gramStart"/>
            <w:r w:rsidRPr="000C338D">
              <w:rPr>
                <w:bCs/>
                <w:sz w:val="18"/>
                <w:szCs w:val="18"/>
              </w:rPr>
              <w:t>,52</w:t>
            </w:r>
            <w:proofErr w:type="gramEnd"/>
            <w:r w:rsidRPr="000C338D">
              <w:rPr>
                <w:bCs/>
                <w:sz w:val="18"/>
                <w:szCs w:val="18"/>
              </w:rPr>
              <w:t>% found the conclusions dr</w:t>
            </w:r>
            <w:r>
              <w:rPr>
                <w:bCs/>
                <w:sz w:val="18"/>
                <w:szCs w:val="18"/>
              </w:rPr>
              <w:t>awn excellent or very good and 39,13% good.</w:t>
            </w:r>
          </w:p>
          <w:p w14:paraId="3092C554" w14:textId="77777777" w:rsidR="00560E57" w:rsidRDefault="00560E57" w:rsidP="00560E57">
            <w:pPr>
              <w:numPr>
                <w:ilvl w:val="1"/>
                <w:numId w:val="12"/>
              </w:numPr>
              <w:rPr>
                <w:bCs/>
                <w:sz w:val="18"/>
                <w:szCs w:val="18"/>
              </w:rPr>
            </w:pPr>
            <w:r w:rsidRPr="000C338D">
              <w:rPr>
                <w:bCs/>
                <w:sz w:val="18"/>
                <w:szCs w:val="18"/>
              </w:rPr>
              <w:t>64</w:t>
            </w:r>
            <w:proofErr w:type="gramStart"/>
            <w:r w:rsidRPr="000C338D">
              <w:rPr>
                <w:bCs/>
                <w:sz w:val="18"/>
                <w:szCs w:val="18"/>
              </w:rPr>
              <w:t>,29</w:t>
            </w:r>
            <w:proofErr w:type="gramEnd"/>
            <w:r w:rsidRPr="000C338D">
              <w:rPr>
                <w:bCs/>
                <w:sz w:val="18"/>
                <w:szCs w:val="18"/>
              </w:rPr>
              <w:t>% would rate the PLR website excellent or very good</w:t>
            </w:r>
            <w:r>
              <w:rPr>
                <w:bCs/>
                <w:sz w:val="18"/>
                <w:szCs w:val="18"/>
              </w:rPr>
              <w:t>.</w:t>
            </w:r>
          </w:p>
          <w:p w14:paraId="09A8EBA1" w14:textId="6AE2F959" w:rsidR="00560E57" w:rsidRPr="001D2B2A" w:rsidRDefault="00560E57" w:rsidP="00560E57">
            <w:pPr>
              <w:numPr>
                <w:ilvl w:val="0"/>
                <w:numId w:val="12"/>
              </w:numPr>
              <w:rPr>
                <w:bCs/>
                <w:sz w:val="18"/>
                <w:szCs w:val="18"/>
              </w:rPr>
            </w:pPr>
            <w:r w:rsidRPr="001D2B2A">
              <w:rPr>
                <w:bCs/>
                <w:sz w:val="18"/>
                <w:szCs w:val="18"/>
              </w:rPr>
              <w:t xml:space="preserve">Note that is it not possible from the way the survey was structured to identify the views of immediate collaboration partners specifically. It is only possible to note that </w:t>
            </w:r>
            <w:r w:rsidR="00CE632A">
              <w:rPr>
                <w:bCs/>
                <w:sz w:val="18"/>
                <w:szCs w:val="18"/>
              </w:rPr>
              <w:t>of t</w:t>
            </w:r>
            <w:r w:rsidRPr="001D2B2A">
              <w:rPr>
                <w:bCs/>
                <w:sz w:val="18"/>
                <w:szCs w:val="18"/>
              </w:rPr>
              <w:t xml:space="preserve">he 39 survey responses, 3 were from immediate collaboration partners. </w:t>
            </w:r>
          </w:p>
          <w:p w14:paraId="3064373C" w14:textId="77777777" w:rsidR="00560E57" w:rsidRPr="000C338D" w:rsidRDefault="00560E57" w:rsidP="00560E57">
            <w:pPr>
              <w:numPr>
                <w:ilvl w:val="0"/>
                <w:numId w:val="12"/>
              </w:numPr>
              <w:rPr>
                <w:bCs/>
                <w:sz w:val="18"/>
                <w:szCs w:val="18"/>
              </w:rPr>
            </w:pPr>
            <w:r>
              <w:rPr>
                <w:bCs/>
                <w:sz w:val="18"/>
                <w:szCs w:val="18"/>
                <w:lang w:val="en-GB"/>
              </w:rPr>
              <w:t xml:space="preserve">As further detailed in relation to project outputs, note that: </w:t>
            </w:r>
          </w:p>
          <w:p w14:paraId="0FA7D809" w14:textId="77777777" w:rsidR="00560E57" w:rsidRDefault="00560E57" w:rsidP="00560E57">
            <w:pPr>
              <w:numPr>
                <w:ilvl w:val="1"/>
                <w:numId w:val="12"/>
              </w:numPr>
              <w:rPr>
                <w:bCs/>
                <w:sz w:val="18"/>
                <w:szCs w:val="18"/>
              </w:rPr>
            </w:pPr>
            <w:r>
              <w:rPr>
                <w:bCs/>
                <w:sz w:val="18"/>
                <w:szCs w:val="18"/>
              </w:rPr>
              <w:t>There were close to 12,865 hits on the WIPO Patent Landscape report main web page in 2013, as opposed to 6536 in 2012. This is an increase of 6329, or 97% from the 2012 baseline.</w:t>
            </w:r>
          </w:p>
          <w:p w14:paraId="35177F94" w14:textId="77777777" w:rsidR="00560E57" w:rsidRPr="00EC711E" w:rsidRDefault="00560E57" w:rsidP="00560E57">
            <w:pPr>
              <w:numPr>
                <w:ilvl w:val="1"/>
                <w:numId w:val="12"/>
              </w:numPr>
              <w:rPr>
                <w:bCs/>
                <w:sz w:val="18"/>
                <w:szCs w:val="18"/>
              </w:rPr>
            </w:pPr>
            <w:r>
              <w:rPr>
                <w:bCs/>
                <w:sz w:val="18"/>
                <w:szCs w:val="18"/>
              </w:rPr>
              <w:t xml:space="preserve">There were a total of 18910 downloads or PLRs created by WIPO with collaboration partners in 2013, as opposed to 7577 in 2012. This is an increase of 150% from the 2012 baseline. </w:t>
            </w:r>
          </w:p>
        </w:tc>
      </w:tr>
      <w:tr w:rsidR="00560E57" w:rsidRPr="0079451B" w14:paraId="343E4075" w14:textId="77777777" w:rsidTr="006303DF">
        <w:tc>
          <w:tcPr>
            <w:tcW w:w="2317" w:type="dxa"/>
            <w:shd w:val="clear" w:color="auto" w:fill="auto"/>
          </w:tcPr>
          <w:p w14:paraId="6ED33F61" w14:textId="77777777" w:rsidR="00560E57" w:rsidRPr="0079451B" w:rsidRDefault="00560E57" w:rsidP="008534E1">
            <w:pPr>
              <w:numPr>
                <w:ilvl w:val="0"/>
                <w:numId w:val="63"/>
              </w:numPr>
              <w:rPr>
                <w:bCs/>
                <w:sz w:val="18"/>
                <w:szCs w:val="18"/>
                <w:lang w:val="en-GB"/>
              </w:rPr>
            </w:pPr>
            <w:r w:rsidRPr="0079451B">
              <w:rPr>
                <w:bCs/>
                <w:sz w:val="18"/>
                <w:szCs w:val="18"/>
                <w:lang w:val="en-GB"/>
              </w:rPr>
              <w:t xml:space="preserve">Enhanced capacities in developing country institutions for utilizing and preparing PLRs. </w:t>
            </w:r>
          </w:p>
        </w:tc>
        <w:tc>
          <w:tcPr>
            <w:tcW w:w="2508" w:type="dxa"/>
            <w:shd w:val="clear" w:color="auto" w:fill="auto"/>
          </w:tcPr>
          <w:p w14:paraId="39336D57" w14:textId="77777777" w:rsidR="00560E57" w:rsidRPr="0079451B" w:rsidRDefault="00560E57" w:rsidP="00560E57">
            <w:pPr>
              <w:numPr>
                <w:ilvl w:val="0"/>
                <w:numId w:val="12"/>
              </w:numPr>
              <w:rPr>
                <w:bCs/>
                <w:sz w:val="18"/>
                <w:szCs w:val="18"/>
                <w:lang w:val="en-GB"/>
              </w:rPr>
            </w:pPr>
            <w:r w:rsidRPr="0079451B">
              <w:rPr>
                <w:bCs/>
                <w:sz w:val="18"/>
                <w:szCs w:val="18"/>
                <w:lang w:val="en-GB"/>
              </w:rPr>
              <w:t>75% of participants of the regional conference/workshop find that their understanding of patent analytics has improved considerably;</w:t>
            </w:r>
          </w:p>
          <w:p w14:paraId="04F67B40" w14:textId="77777777" w:rsidR="00560E57" w:rsidRPr="0079451B" w:rsidRDefault="00560E57" w:rsidP="00560E57">
            <w:pPr>
              <w:numPr>
                <w:ilvl w:val="0"/>
                <w:numId w:val="12"/>
              </w:numPr>
              <w:rPr>
                <w:bCs/>
                <w:sz w:val="18"/>
                <w:szCs w:val="18"/>
                <w:lang w:val="en-GB"/>
              </w:rPr>
            </w:pPr>
            <w:r w:rsidRPr="0079451B">
              <w:rPr>
                <w:bCs/>
                <w:sz w:val="18"/>
                <w:szCs w:val="18"/>
                <w:lang w:val="en-GB"/>
              </w:rPr>
              <w:t xml:space="preserve">75% of the users/readers of the PLR preparation guidelines consider the guidelines useful for their own activities. </w:t>
            </w:r>
          </w:p>
          <w:p w14:paraId="7EE2F527" w14:textId="77777777" w:rsidR="00560E57" w:rsidRPr="0079451B" w:rsidRDefault="00560E57" w:rsidP="00560E57">
            <w:pPr>
              <w:numPr>
                <w:ilvl w:val="0"/>
                <w:numId w:val="12"/>
              </w:numPr>
              <w:rPr>
                <w:bCs/>
                <w:sz w:val="18"/>
                <w:szCs w:val="18"/>
                <w:lang w:val="en-GB"/>
              </w:rPr>
            </w:pPr>
            <w:r w:rsidRPr="0079451B">
              <w:rPr>
                <w:bCs/>
                <w:sz w:val="18"/>
                <w:szCs w:val="18"/>
                <w:lang w:val="en-GB"/>
              </w:rPr>
              <w:lastRenderedPageBreak/>
              <w:t xml:space="preserve">30% of the users/readers of the PLR preparation guidelines consider the guidelines useful for their own activities. </w:t>
            </w:r>
          </w:p>
        </w:tc>
        <w:tc>
          <w:tcPr>
            <w:tcW w:w="8686" w:type="dxa"/>
            <w:gridSpan w:val="2"/>
            <w:shd w:val="clear" w:color="auto" w:fill="auto"/>
          </w:tcPr>
          <w:p w14:paraId="63E3CE21" w14:textId="77777777" w:rsidR="00560E57" w:rsidRDefault="00560E57" w:rsidP="00560E57">
            <w:pPr>
              <w:numPr>
                <w:ilvl w:val="0"/>
                <w:numId w:val="12"/>
              </w:numPr>
              <w:rPr>
                <w:bCs/>
                <w:sz w:val="18"/>
                <w:szCs w:val="18"/>
                <w:lang w:val="en-GB"/>
              </w:rPr>
            </w:pPr>
            <w:r>
              <w:rPr>
                <w:bCs/>
                <w:sz w:val="18"/>
                <w:szCs w:val="18"/>
                <w:lang w:val="en-GB"/>
              </w:rPr>
              <w:lastRenderedPageBreak/>
              <w:t xml:space="preserve">In relation to the indicators for the second objective, and as further described in relation to project outputs, the questions used in the participant surveys for the workshops did not mirror the indicators set out in the project proposal. However, other useful information relevant to the second objective was collected. In particular, note that: </w:t>
            </w:r>
          </w:p>
          <w:p w14:paraId="3567B6A9" w14:textId="77777777" w:rsidR="00560E57" w:rsidRDefault="00560E57" w:rsidP="00560E57">
            <w:pPr>
              <w:numPr>
                <w:ilvl w:val="1"/>
                <w:numId w:val="12"/>
              </w:numPr>
              <w:rPr>
                <w:bCs/>
                <w:sz w:val="18"/>
                <w:szCs w:val="18"/>
                <w:lang w:val="en-GB"/>
              </w:rPr>
            </w:pPr>
            <w:r>
              <w:rPr>
                <w:bCs/>
                <w:sz w:val="18"/>
                <w:szCs w:val="18"/>
                <w:lang w:val="en-GB"/>
              </w:rPr>
              <w:t>Of the participants who filled out the survey for the Manila workshop:</w:t>
            </w:r>
          </w:p>
          <w:p w14:paraId="66D72FBC" w14:textId="77777777" w:rsidR="00560E57" w:rsidRPr="00B46630" w:rsidRDefault="00560E57" w:rsidP="00560E57">
            <w:pPr>
              <w:numPr>
                <w:ilvl w:val="2"/>
                <w:numId w:val="12"/>
              </w:numPr>
              <w:rPr>
                <w:bCs/>
                <w:sz w:val="18"/>
                <w:szCs w:val="18"/>
                <w:lang w:val="en-GB"/>
              </w:rPr>
            </w:pPr>
            <w:r w:rsidRPr="00B46630">
              <w:rPr>
                <w:bCs/>
                <w:sz w:val="18"/>
                <w:szCs w:val="18"/>
                <w:lang w:val="en-GB"/>
              </w:rPr>
              <w:t>91% were totally or highly satisfied that the workshop met its objectives.</w:t>
            </w:r>
          </w:p>
          <w:p w14:paraId="684F1DEE" w14:textId="77777777" w:rsidR="00560E57" w:rsidRPr="00B46630" w:rsidRDefault="00560E57" w:rsidP="00560E57">
            <w:pPr>
              <w:numPr>
                <w:ilvl w:val="2"/>
                <w:numId w:val="12"/>
              </w:numPr>
              <w:rPr>
                <w:bCs/>
                <w:sz w:val="18"/>
                <w:szCs w:val="18"/>
                <w:lang w:val="en-GB"/>
              </w:rPr>
            </w:pPr>
            <w:r w:rsidRPr="00B46630">
              <w:rPr>
                <w:bCs/>
                <w:sz w:val="18"/>
                <w:szCs w:val="18"/>
                <w:lang w:val="en-GB"/>
              </w:rPr>
              <w:t>90% thought that the subjects dealt with in the workshop were relevant to the respondent’s professional or business responsibilities.</w:t>
            </w:r>
          </w:p>
          <w:p w14:paraId="3E3C1D1C" w14:textId="073ADABE" w:rsidR="00560E57" w:rsidRPr="001D2B2A" w:rsidRDefault="00560E57" w:rsidP="00560E57">
            <w:pPr>
              <w:numPr>
                <w:ilvl w:val="2"/>
                <w:numId w:val="12"/>
              </w:numPr>
              <w:rPr>
                <w:bCs/>
                <w:sz w:val="18"/>
                <w:szCs w:val="18"/>
                <w:lang w:val="en-GB"/>
              </w:rPr>
            </w:pPr>
            <w:r w:rsidRPr="001D2B2A">
              <w:rPr>
                <w:bCs/>
                <w:sz w:val="18"/>
                <w:szCs w:val="18"/>
                <w:lang w:val="en-GB"/>
              </w:rPr>
              <w:t xml:space="preserve">56% thought they would what they learned in the workshop in their professional/business responsibilities in the future all or most of the time. </w:t>
            </w:r>
            <w:r w:rsidR="001D2B2A" w:rsidRPr="001D2B2A">
              <w:rPr>
                <w:bCs/>
                <w:sz w:val="18"/>
                <w:szCs w:val="18"/>
                <w:lang w:val="en-GB"/>
              </w:rPr>
              <w:t xml:space="preserve">Note that this figure is thought to relate to the fact that at the time of the workshop many of </w:t>
            </w:r>
            <w:r w:rsidR="001D2B2A" w:rsidRPr="001D2B2A">
              <w:rPr>
                <w:bCs/>
                <w:sz w:val="18"/>
                <w:szCs w:val="18"/>
                <w:lang w:val="en-GB"/>
              </w:rPr>
              <w:lastRenderedPageBreak/>
              <w:t xml:space="preserve">the offices of those participating were not preparing PLRs, however the workshop was aiming to increase awareness of the value of developing countries preparing their own PLRs. </w:t>
            </w:r>
          </w:p>
          <w:p w14:paraId="2335995C" w14:textId="77777777" w:rsidR="00560E57" w:rsidRPr="00B46630" w:rsidRDefault="00560E57" w:rsidP="00560E57">
            <w:pPr>
              <w:numPr>
                <w:ilvl w:val="2"/>
                <w:numId w:val="12"/>
              </w:numPr>
              <w:rPr>
                <w:bCs/>
                <w:sz w:val="18"/>
                <w:szCs w:val="18"/>
                <w:lang w:val="en-GB"/>
              </w:rPr>
            </w:pPr>
            <w:r w:rsidRPr="00B46630">
              <w:rPr>
                <w:bCs/>
                <w:sz w:val="18"/>
                <w:szCs w:val="18"/>
                <w:lang w:val="en-GB"/>
              </w:rPr>
              <w:t>82% stated that the contacts they established through the workshop would be extremely or very useful in facilitating networking and collaboration in their professional/business responsibilities.</w:t>
            </w:r>
          </w:p>
          <w:p w14:paraId="5A491E42" w14:textId="77777777" w:rsidR="00560E57" w:rsidRPr="00B46630" w:rsidRDefault="00560E57" w:rsidP="00560E57">
            <w:pPr>
              <w:numPr>
                <w:ilvl w:val="2"/>
                <w:numId w:val="12"/>
              </w:numPr>
              <w:rPr>
                <w:bCs/>
                <w:sz w:val="18"/>
                <w:szCs w:val="18"/>
                <w:lang w:val="en-GB"/>
              </w:rPr>
            </w:pPr>
            <w:r w:rsidRPr="00B46630">
              <w:rPr>
                <w:bCs/>
                <w:sz w:val="18"/>
                <w:szCs w:val="18"/>
                <w:lang w:val="en-GB"/>
              </w:rPr>
              <w:t>91% rated the overall design and content of the workshop as excellent or very good.</w:t>
            </w:r>
          </w:p>
          <w:p w14:paraId="421AC0E3" w14:textId="77777777" w:rsidR="00560E57" w:rsidRPr="00B46630" w:rsidRDefault="00560E57" w:rsidP="00560E57">
            <w:pPr>
              <w:numPr>
                <w:ilvl w:val="2"/>
                <w:numId w:val="12"/>
              </w:numPr>
              <w:rPr>
                <w:bCs/>
                <w:sz w:val="18"/>
                <w:szCs w:val="18"/>
                <w:lang w:val="en-GB"/>
              </w:rPr>
            </w:pPr>
            <w:r w:rsidRPr="00B46630">
              <w:rPr>
                <w:bCs/>
                <w:sz w:val="18"/>
                <w:szCs w:val="18"/>
                <w:lang w:val="en-GB"/>
              </w:rPr>
              <w:t>95% rated the quality of the speakers as excellent or very good.</w:t>
            </w:r>
          </w:p>
          <w:p w14:paraId="1766A86C" w14:textId="77777777" w:rsidR="00560E57" w:rsidRPr="00B46630" w:rsidRDefault="00560E57" w:rsidP="00560E57">
            <w:pPr>
              <w:numPr>
                <w:ilvl w:val="2"/>
                <w:numId w:val="12"/>
              </w:numPr>
              <w:rPr>
                <w:bCs/>
                <w:sz w:val="18"/>
                <w:szCs w:val="18"/>
                <w:lang w:val="en-GB"/>
              </w:rPr>
            </w:pPr>
            <w:r w:rsidRPr="00B46630">
              <w:rPr>
                <w:bCs/>
                <w:sz w:val="18"/>
                <w:szCs w:val="18"/>
                <w:lang w:val="en-GB"/>
              </w:rPr>
              <w:t>90% rated the quality of the WIPO documents made available to them as excellent or very good.</w:t>
            </w:r>
          </w:p>
          <w:p w14:paraId="5857F68C" w14:textId="77777777" w:rsidR="00560E57" w:rsidRPr="002C7675" w:rsidRDefault="00560E57" w:rsidP="00560E57">
            <w:pPr>
              <w:numPr>
                <w:ilvl w:val="2"/>
                <w:numId w:val="12"/>
              </w:numPr>
              <w:rPr>
                <w:bCs/>
                <w:sz w:val="18"/>
                <w:szCs w:val="18"/>
                <w:lang w:val="en-GB"/>
              </w:rPr>
            </w:pPr>
            <w:r w:rsidRPr="00B46630">
              <w:rPr>
                <w:bCs/>
                <w:sz w:val="18"/>
                <w:szCs w:val="18"/>
                <w:lang w:val="en-GB"/>
              </w:rPr>
              <w:t xml:space="preserve">100% rated the organizational aspects of the workshop as excellent or very good. </w:t>
            </w:r>
          </w:p>
          <w:p w14:paraId="419A455B" w14:textId="77777777" w:rsidR="00560E57" w:rsidRDefault="00560E57" w:rsidP="00560E57">
            <w:pPr>
              <w:numPr>
                <w:ilvl w:val="1"/>
                <w:numId w:val="12"/>
              </w:numPr>
              <w:rPr>
                <w:bCs/>
                <w:sz w:val="18"/>
                <w:szCs w:val="18"/>
                <w:lang w:val="en-GB"/>
              </w:rPr>
            </w:pPr>
            <w:r>
              <w:rPr>
                <w:bCs/>
                <w:sz w:val="18"/>
                <w:szCs w:val="18"/>
                <w:lang w:val="en-GB"/>
              </w:rPr>
              <w:t xml:space="preserve">Of the participants who filled out the survey for the Rio de Janeiro workshop: </w:t>
            </w:r>
          </w:p>
          <w:p w14:paraId="56638E7F" w14:textId="77777777" w:rsidR="00560E57" w:rsidRDefault="00560E57" w:rsidP="00560E57">
            <w:pPr>
              <w:numPr>
                <w:ilvl w:val="2"/>
                <w:numId w:val="12"/>
              </w:numPr>
              <w:rPr>
                <w:bCs/>
                <w:sz w:val="18"/>
                <w:szCs w:val="18"/>
                <w:lang w:val="en-GB"/>
              </w:rPr>
            </w:pPr>
            <w:r>
              <w:rPr>
                <w:bCs/>
                <w:sz w:val="18"/>
                <w:szCs w:val="18"/>
                <w:lang w:val="en-GB"/>
              </w:rPr>
              <w:t>93% agreed that the objectives of the seminar were clearly defined.</w:t>
            </w:r>
          </w:p>
          <w:p w14:paraId="445E8131" w14:textId="77777777" w:rsidR="00560E57" w:rsidRDefault="00560E57" w:rsidP="00560E57">
            <w:pPr>
              <w:numPr>
                <w:ilvl w:val="2"/>
                <w:numId w:val="12"/>
              </w:numPr>
              <w:rPr>
                <w:bCs/>
                <w:sz w:val="18"/>
                <w:szCs w:val="18"/>
                <w:lang w:val="en-GB"/>
              </w:rPr>
            </w:pPr>
            <w:r>
              <w:rPr>
                <w:bCs/>
                <w:sz w:val="18"/>
                <w:szCs w:val="18"/>
                <w:lang w:val="en-GB"/>
              </w:rPr>
              <w:t>98% agreed that the seminar was successful in meeting its objectives.</w:t>
            </w:r>
          </w:p>
          <w:p w14:paraId="788F1395" w14:textId="77777777" w:rsidR="00560E57" w:rsidRDefault="00560E57" w:rsidP="00560E57">
            <w:pPr>
              <w:numPr>
                <w:ilvl w:val="2"/>
                <w:numId w:val="12"/>
              </w:numPr>
              <w:rPr>
                <w:bCs/>
                <w:sz w:val="18"/>
                <w:szCs w:val="18"/>
                <w:lang w:val="en-GB"/>
              </w:rPr>
            </w:pPr>
            <w:r>
              <w:rPr>
                <w:bCs/>
                <w:sz w:val="18"/>
                <w:szCs w:val="18"/>
                <w:lang w:val="en-GB"/>
              </w:rPr>
              <w:t>86% agreed that the length of the presentations was appropriate.</w:t>
            </w:r>
          </w:p>
          <w:p w14:paraId="23EF32B7" w14:textId="77777777" w:rsidR="00560E57" w:rsidRDefault="00560E57" w:rsidP="00560E57">
            <w:pPr>
              <w:numPr>
                <w:ilvl w:val="2"/>
                <w:numId w:val="12"/>
              </w:numPr>
              <w:rPr>
                <w:bCs/>
                <w:sz w:val="18"/>
                <w:szCs w:val="18"/>
                <w:lang w:val="en-GB"/>
              </w:rPr>
            </w:pPr>
            <w:r>
              <w:rPr>
                <w:bCs/>
                <w:sz w:val="18"/>
                <w:szCs w:val="18"/>
                <w:lang w:val="en-GB"/>
              </w:rPr>
              <w:t>98% agreed that the material was presented in a very clear or mostly clear manner.</w:t>
            </w:r>
          </w:p>
          <w:p w14:paraId="2A796C6D" w14:textId="77777777" w:rsidR="00560E57" w:rsidRDefault="00560E57" w:rsidP="00560E57">
            <w:pPr>
              <w:numPr>
                <w:ilvl w:val="2"/>
                <w:numId w:val="12"/>
              </w:numPr>
              <w:rPr>
                <w:bCs/>
                <w:sz w:val="18"/>
                <w:szCs w:val="18"/>
                <w:lang w:val="en-GB"/>
              </w:rPr>
            </w:pPr>
            <w:r>
              <w:rPr>
                <w:bCs/>
                <w:sz w:val="18"/>
                <w:szCs w:val="18"/>
                <w:lang w:val="en-GB"/>
              </w:rPr>
              <w:t>80% agreed that the material was presented in a consistent manner with their level of expertise.</w:t>
            </w:r>
          </w:p>
          <w:p w14:paraId="0F415230" w14:textId="77777777" w:rsidR="00560E57" w:rsidRPr="002C7675" w:rsidRDefault="00560E57" w:rsidP="00560E57">
            <w:pPr>
              <w:numPr>
                <w:ilvl w:val="2"/>
                <w:numId w:val="12"/>
              </w:numPr>
              <w:rPr>
                <w:bCs/>
                <w:sz w:val="18"/>
                <w:szCs w:val="18"/>
                <w:lang w:val="en-GB"/>
              </w:rPr>
            </w:pPr>
            <w:r>
              <w:rPr>
                <w:bCs/>
                <w:sz w:val="18"/>
                <w:szCs w:val="18"/>
                <w:lang w:val="en-GB"/>
              </w:rPr>
              <w:t xml:space="preserve">82% agreed that the material presented would be mostly or very useful for their daily work. </w:t>
            </w:r>
          </w:p>
          <w:p w14:paraId="57FAC4F1" w14:textId="73320DA9" w:rsidR="00560E57" w:rsidRPr="00F460DF" w:rsidRDefault="00560E57" w:rsidP="00560E57">
            <w:pPr>
              <w:numPr>
                <w:ilvl w:val="1"/>
                <w:numId w:val="12"/>
              </w:numPr>
              <w:rPr>
                <w:bCs/>
                <w:sz w:val="18"/>
                <w:szCs w:val="18"/>
                <w:lang w:val="en-GB"/>
              </w:rPr>
            </w:pPr>
            <w:r>
              <w:rPr>
                <w:bCs/>
                <w:sz w:val="18"/>
                <w:szCs w:val="18"/>
                <w:lang w:val="en-GB"/>
              </w:rPr>
              <w:t xml:space="preserve">While </w:t>
            </w:r>
            <w:r w:rsidRPr="00F460DF">
              <w:rPr>
                <w:bCs/>
                <w:sz w:val="18"/>
                <w:szCs w:val="18"/>
                <w:lang w:val="en-GB"/>
              </w:rPr>
              <w:t xml:space="preserve">no specific information was available on </w:t>
            </w:r>
            <w:r>
              <w:rPr>
                <w:bCs/>
                <w:sz w:val="18"/>
                <w:szCs w:val="18"/>
                <w:lang w:val="en-GB"/>
              </w:rPr>
              <w:t xml:space="preserve">user </w:t>
            </w:r>
            <w:r w:rsidR="00B65820">
              <w:rPr>
                <w:bCs/>
                <w:sz w:val="18"/>
                <w:szCs w:val="18"/>
                <w:lang w:val="en-GB"/>
              </w:rPr>
              <w:t>p</w:t>
            </w:r>
            <w:r>
              <w:rPr>
                <w:bCs/>
                <w:sz w:val="18"/>
                <w:szCs w:val="18"/>
                <w:lang w:val="en-GB"/>
              </w:rPr>
              <w:t xml:space="preserve">erceptions of the utility of </w:t>
            </w:r>
            <w:r w:rsidRPr="00F460DF">
              <w:rPr>
                <w:bCs/>
                <w:sz w:val="18"/>
                <w:szCs w:val="18"/>
                <w:lang w:val="en-GB"/>
              </w:rPr>
              <w:t>the</w:t>
            </w:r>
            <w:r w:rsidR="00B65820">
              <w:rPr>
                <w:bCs/>
                <w:sz w:val="18"/>
                <w:szCs w:val="18"/>
                <w:lang w:val="en-GB"/>
              </w:rPr>
              <w:t xml:space="preserve"> </w:t>
            </w:r>
            <w:r>
              <w:rPr>
                <w:bCs/>
                <w:sz w:val="18"/>
                <w:szCs w:val="18"/>
                <w:lang w:val="en-GB"/>
              </w:rPr>
              <w:t xml:space="preserve">guidelines per se, </w:t>
            </w:r>
            <w:r w:rsidR="00B65820">
              <w:rPr>
                <w:bCs/>
                <w:sz w:val="18"/>
                <w:szCs w:val="18"/>
                <w:lang w:val="en-GB"/>
              </w:rPr>
              <w:t>the</w:t>
            </w:r>
            <w:r w:rsidRPr="00F460DF">
              <w:rPr>
                <w:bCs/>
                <w:sz w:val="18"/>
                <w:szCs w:val="18"/>
                <w:lang w:val="en-GB"/>
              </w:rPr>
              <w:t xml:space="preserve"> </w:t>
            </w:r>
            <w:r>
              <w:rPr>
                <w:bCs/>
                <w:sz w:val="18"/>
                <w:szCs w:val="18"/>
                <w:lang w:val="en-GB"/>
              </w:rPr>
              <w:t>focus</w:t>
            </w:r>
            <w:r w:rsidR="00B65820">
              <w:rPr>
                <w:bCs/>
                <w:sz w:val="18"/>
                <w:szCs w:val="18"/>
                <w:lang w:val="en-GB"/>
              </w:rPr>
              <w:t xml:space="preserve"> of the workshop</w:t>
            </w:r>
            <w:r>
              <w:rPr>
                <w:bCs/>
                <w:sz w:val="18"/>
                <w:szCs w:val="18"/>
                <w:lang w:val="en-GB"/>
              </w:rPr>
              <w:t xml:space="preserve"> was on</w:t>
            </w:r>
            <w:r w:rsidRPr="00F460DF">
              <w:rPr>
                <w:bCs/>
                <w:sz w:val="18"/>
                <w:szCs w:val="18"/>
                <w:lang w:val="en-GB"/>
              </w:rPr>
              <w:t xml:space="preserve"> </w:t>
            </w:r>
            <w:r>
              <w:rPr>
                <w:bCs/>
                <w:sz w:val="18"/>
                <w:szCs w:val="18"/>
                <w:lang w:val="en-GB"/>
              </w:rPr>
              <w:t xml:space="preserve">presenting and consulting upon the draft guidelines. Participant survey questions relating to the content of the workshop could </w:t>
            </w:r>
            <w:r w:rsidR="00B65820">
              <w:rPr>
                <w:bCs/>
                <w:sz w:val="18"/>
                <w:szCs w:val="18"/>
                <w:lang w:val="en-GB"/>
              </w:rPr>
              <w:t xml:space="preserve">to some degree be considered to reflect </w:t>
            </w:r>
            <w:r>
              <w:rPr>
                <w:bCs/>
                <w:sz w:val="18"/>
                <w:szCs w:val="18"/>
                <w:lang w:val="en-GB"/>
              </w:rPr>
              <w:t>the relevance and utility of</w:t>
            </w:r>
            <w:r w:rsidR="00B65820">
              <w:rPr>
                <w:bCs/>
                <w:sz w:val="18"/>
                <w:szCs w:val="18"/>
                <w:lang w:val="en-GB"/>
              </w:rPr>
              <w:t xml:space="preserve"> the content of the guidelines themselves.</w:t>
            </w:r>
          </w:p>
          <w:p w14:paraId="4A6232A8" w14:textId="77777777" w:rsidR="00560E57" w:rsidRPr="0079451B" w:rsidRDefault="00560E57" w:rsidP="006303DF">
            <w:pPr>
              <w:ind w:left="360"/>
              <w:rPr>
                <w:bCs/>
                <w:sz w:val="18"/>
                <w:szCs w:val="18"/>
                <w:lang w:val="en-GB"/>
              </w:rPr>
            </w:pPr>
          </w:p>
        </w:tc>
      </w:tr>
      <w:tr w:rsidR="00560E57" w:rsidRPr="0079451B" w14:paraId="107B53FF" w14:textId="77777777" w:rsidTr="006303DF">
        <w:tc>
          <w:tcPr>
            <w:tcW w:w="2317" w:type="dxa"/>
            <w:tcBorders>
              <w:bottom w:val="single" w:sz="4" w:space="0" w:color="auto"/>
            </w:tcBorders>
            <w:shd w:val="clear" w:color="auto" w:fill="D9D9D9"/>
          </w:tcPr>
          <w:p w14:paraId="533B91C8" w14:textId="77777777" w:rsidR="00560E57" w:rsidRPr="0079451B" w:rsidRDefault="00560E57" w:rsidP="006303DF">
            <w:pPr>
              <w:rPr>
                <w:b/>
                <w:bCs/>
                <w:sz w:val="18"/>
                <w:szCs w:val="18"/>
                <w:lang w:val="en-GB"/>
              </w:rPr>
            </w:pPr>
            <w:r w:rsidRPr="0079451B">
              <w:rPr>
                <w:b/>
                <w:bCs/>
                <w:sz w:val="18"/>
                <w:szCs w:val="18"/>
                <w:lang w:val="en-GB"/>
              </w:rPr>
              <w:lastRenderedPageBreak/>
              <w:t>Outputs</w:t>
            </w:r>
          </w:p>
        </w:tc>
        <w:tc>
          <w:tcPr>
            <w:tcW w:w="2508" w:type="dxa"/>
            <w:tcBorders>
              <w:bottom w:val="single" w:sz="4" w:space="0" w:color="auto"/>
            </w:tcBorders>
            <w:shd w:val="clear" w:color="auto" w:fill="D9D9D9"/>
          </w:tcPr>
          <w:p w14:paraId="2F549839" w14:textId="77777777" w:rsidR="00560E57" w:rsidRPr="0079451B" w:rsidRDefault="00560E57" w:rsidP="006303DF">
            <w:pPr>
              <w:rPr>
                <w:b/>
                <w:bCs/>
                <w:sz w:val="18"/>
                <w:szCs w:val="18"/>
                <w:lang w:val="en-GB"/>
              </w:rPr>
            </w:pPr>
            <w:r>
              <w:rPr>
                <w:b/>
                <w:bCs/>
                <w:sz w:val="18"/>
                <w:szCs w:val="18"/>
                <w:lang w:val="en-GB"/>
              </w:rPr>
              <w:t>Indicators of Successful Completion under Project Self Evaluation (as stated in Project Proposal)</w:t>
            </w:r>
          </w:p>
        </w:tc>
        <w:tc>
          <w:tcPr>
            <w:tcW w:w="2723" w:type="dxa"/>
            <w:tcBorders>
              <w:bottom w:val="single" w:sz="4" w:space="0" w:color="auto"/>
            </w:tcBorders>
            <w:shd w:val="clear" w:color="auto" w:fill="D9D9D9"/>
          </w:tcPr>
          <w:p w14:paraId="5B609221" w14:textId="77777777" w:rsidR="00560E57" w:rsidRPr="0079451B" w:rsidRDefault="00560E57" w:rsidP="006303DF">
            <w:pPr>
              <w:rPr>
                <w:b/>
                <w:bCs/>
                <w:sz w:val="18"/>
                <w:szCs w:val="18"/>
                <w:lang w:val="en-GB"/>
              </w:rPr>
            </w:pPr>
            <w:r>
              <w:rPr>
                <w:b/>
                <w:bCs/>
                <w:sz w:val="18"/>
                <w:szCs w:val="18"/>
                <w:lang w:val="en-GB"/>
              </w:rPr>
              <w:t>Implementation Timeline</w:t>
            </w:r>
            <w:r w:rsidRPr="0079451B">
              <w:rPr>
                <w:b/>
                <w:bCs/>
                <w:sz w:val="18"/>
                <w:szCs w:val="18"/>
                <w:lang w:val="en-GB"/>
              </w:rPr>
              <w:t xml:space="preserve"> </w:t>
            </w:r>
          </w:p>
        </w:tc>
        <w:tc>
          <w:tcPr>
            <w:tcW w:w="5963" w:type="dxa"/>
            <w:tcBorders>
              <w:bottom w:val="single" w:sz="4" w:space="0" w:color="auto"/>
            </w:tcBorders>
            <w:shd w:val="clear" w:color="auto" w:fill="D9D9D9"/>
          </w:tcPr>
          <w:p w14:paraId="22D2EA82" w14:textId="77777777" w:rsidR="00560E57" w:rsidRPr="0079451B" w:rsidRDefault="00560E57" w:rsidP="006303DF">
            <w:pPr>
              <w:rPr>
                <w:b/>
                <w:bCs/>
                <w:sz w:val="18"/>
                <w:szCs w:val="18"/>
                <w:lang w:val="en-GB"/>
              </w:rPr>
            </w:pPr>
            <w:r>
              <w:rPr>
                <w:b/>
                <w:bCs/>
                <w:sz w:val="18"/>
                <w:szCs w:val="18"/>
                <w:lang w:val="en-GB"/>
              </w:rPr>
              <w:t xml:space="preserve">Actual Delivery </w:t>
            </w:r>
          </w:p>
        </w:tc>
      </w:tr>
      <w:tr w:rsidR="00560E57" w:rsidRPr="0079451B" w14:paraId="788F8A59" w14:textId="77777777" w:rsidTr="006303DF">
        <w:tc>
          <w:tcPr>
            <w:tcW w:w="2317" w:type="dxa"/>
            <w:shd w:val="clear" w:color="auto" w:fill="auto"/>
          </w:tcPr>
          <w:p w14:paraId="66521E26" w14:textId="367649FA" w:rsidR="00560E57" w:rsidRPr="0079451B" w:rsidRDefault="00560E57" w:rsidP="008534E1">
            <w:pPr>
              <w:numPr>
                <w:ilvl w:val="0"/>
                <w:numId w:val="64"/>
              </w:numPr>
              <w:rPr>
                <w:bCs/>
                <w:sz w:val="18"/>
                <w:szCs w:val="18"/>
                <w:lang w:val="en-GB"/>
              </w:rPr>
            </w:pPr>
            <w:r w:rsidRPr="0079451B">
              <w:rPr>
                <w:bCs/>
                <w:sz w:val="18"/>
                <w:szCs w:val="18"/>
                <w:lang w:val="en-GB"/>
              </w:rPr>
              <w:t xml:space="preserve">Six new PLRs on specific topics of particular interest and priority for LDC’s and developing countries in the areas defined during Phase I to support policy discussions and </w:t>
            </w:r>
            <w:r w:rsidRPr="0079451B">
              <w:rPr>
                <w:bCs/>
                <w:sz w:val="18"/>
                <w:szCs w:val="18"/>
                <w:lang w:val="en-GB"/>
              </w:rPr>
              <w:lastRenderedPageBreak/>
              <w:t xml:space="preserve">decisions related to development, innovation, R&amp;D investment and technology transfer in specialized intergovernmental organizations (IGOs), non-governmental organizations (NGOs), governments, institutions, R&amp;D </w:t>
            </w:r>
            <w:r w:rsidR="004D2E63" w:rsidRPr="0079451B">
              <w:rPr>
                <w:bCs/>
                <w:sz w:val="18"/>
                <w:szCs w:val="18"/>
                <w:lang w:val="en-GB"/>
              </w:rPr>
              <w:t>centres</w:t>
            </w:r>
            <w:r w:rsidRPr="0079451B">
              <w:rPr>
                <w:bCs/>
                <w:sz w:val="18"/>
                <w:szCs w:val="18"/>
                <w:lang w:val="en-GB"/>
              </w:rPr>
              <w:t xml:space="preserve">, academia and other private sector representatives. </w:t>
            </w:r>
          </w:p>
        </w:tc>
        <w:tc>
          <w:tcPr>
            <w:tcW w:w="2508" w:type="dxa"/>
            <w:shd w:val="clear" w:color="auto" w:fill="auto"/>
          </w:tcPr>
          <w:p w14:paraId="775B80B4" w14:textId="77777777" w:rsidR="00560E57" w:rsidRPr="0079451B" w:rsidRDefault="00560E57" w:rsidP="00560E57">
            <w:pPr>
              <w:numPr>
                <w:ilvl w:val="0"/>
                <w:numId w:val="12"/>
              </w:numPr>
              <w:rPr>
                <w:bCs/>
                <w:sz w:val="18"/>
                <w:szCs w:val="18"/>
                <w:lang w:val="en-GB"/>
              </w:rPr>
            </w:pPr>
            <w:r w:rsidRPr="0079451B">
              <w:rPr>
                <w:bCs/>
                <w:sz w:val="18"/>
                <w:szCs w:val="18"/>
                <w:lang w:val="en-GB"/>
              </w:rPr>
              <w:lastRenderedPageBreak/>
              <w:t>6 new PLRs completed during Phase II of the project an</w:t>
            </w:r>
            <w:r>
              <w:rPr>
                <w:bCs/>
                <w:sz w:val="18"/>
                <w:szCs w:val="18"/>
                <w:lang w:val="en-GB"/>
              </w:rPr>
              <w:t>d</w:t>
            </w:r>
            <w:r w:rsidRPr="0079451B">
              <w:rPr>
                <w:bCs/>
                <w:sz w:val="18"/>
                <w:szCs w:val="18"/>
                <w:lang w:val="en-GB"/>
              </w:rPr>
              <w:t xml:space="preserve"> in collaboration with at </w:t>
            </w:r>
            <w:proofErr w:type="spellStart"/>
            <w:r w:rsidRPr="0079451B">
              <w:rPr>
                <w:bCs/>
                <w:sz w:val="18"/>
                <w:szCs w:val="18"/>
                <w:lang w:val="en-GB"/>
              </w:rPr>
              <w:t>lease</w:t>
            </w:r>
            <w:proofErr w:type="spellEnd"/>
            <w:r w:rsidRPr="0079451B">
              <w:rPr>
                <w:bCs/>
                <w:sz w:val="18"/>
                <w:szCs w:val="18"/>
                <w:lang w:val="en-GB"/>
              </w:rPr>
              <w:t xml:space="preserve"> 2 new cooperation partnerships.</w:t>
            </w:r>
          </w:p>
        </w:tc>
        <w:tc>
          <w:tcPr>
            <w:tcW w:w="2723" w:type="dxa"/>
            <w:shd w:val="clear" w:color="auto" w:fill="auto"/>
          </w:tcPr>
          <w:p w14:paraId="0C655E9F" w14:textId="77777777" w:rsidR="00560E57" w:rsidRPr="0079451B" w:rsidRDefault="00560E57" w:rsidP="00560E57">
            <w:pPr>
              <w:numPr>
                <w:ilvl w:val="0"/>
                <w:numId w:val="12"/>
              </w:numPr>
              <w:rPr>
                <w:bCs/>
                <w:sz w:val="18"/>
                <w:szCs w:val="18"/>
                <w:lang w:val="en-GB"/>
              </w:rPr>
            </w:pPr>
            <w:r>
              <w:rPr>
                <w:bCs/>
                <w:sz w:val="18"/>
                <w:szCs w:val="18"/>
                <w:lang w:val="en-GB"/>
              </w:rPr>
              <w:t>November 2012 – December 2013.</w:t>
            </w:r>
          </w:p>
        </w:tc>
        <w:tc>
          <w:tcPr>
            <w:tcW w:w="5963" w:type="dxa"/>
          </w:tcPr>
          <w:p w14:paraId="27EBBC86" w14:textId="77777777" w:rsidR="00560E57" w:rsidRDefault="00560E57" w:rsidP="00560E57">
            <w:pPr>
              <w:numPr>
                <w:ilvl w:val="0"/>
                <w:numId w:val="12"/>
              </w:numPr>
              <w:rPr>
                <w:bCs/>
                <w:sz w:val="18"/>
                <w:szCs w:val="18"/>
                <w:lang w:val="en-GB"/>
              </w:rPr>
            </w:pPr>
            <w:r>
              <w:rPr>
                <w:bCs/>
                <w:sz w:val="18"/>
                <w:szCs w:val="18"/>
                <w:lang w:val="en-GB"/>
              </w:rPr>
              <w:t xml:space="preserve">At the time of the evaluation of Phase I the status of PLRs was as follows: </w:t>
            </w:r>
          </w:p>
          <w:p w14:paraId="19AC3474" w14:textId="37294B3E" w:rsidR="00560E57" w:rsidRPr="00992550" w:rsidRDefault="00560E57" w:rsidP="00560E57">
            <w:pPr>
              <w:numPr>
                <w:ilvl w:val="1"/>
                <w:numId w:val="12"/>
              </w:numPr>
              <w:rPr>
                <w:bCs/>
                <w:sz w:val="18"/>
                <w:szCs w:val="18"/>
                <w:lang w:val="en-GB"/>
              </w:rPr>
            </w:pPr>
            <w:r w:rsidRPr="00992550">
              <w:rPr>
                <w:bCs/>
                <w:sz w:val="18"/>
                <w:szCs w:val="18"/>
                <w:lang w:val="en-GB"/>
              </w:rPr>
              <w:t>Solar Cooking (</w:t>
            </w:r>
            <w:r w:rsidR="001A1847">
              <w:rPr>
                <w:bCs/>
                <w:sz w:val="18"/>
                <w:szCs w:val="18"/>
                <w:lang w:val="en-GB"/>
              </w:rPr>
              <w:t xml:space="preserve">Status: </w:t>
            </w:r>
            <w:r w:rsidRPr="00992550">
              <w:rPr>
                <w:bCs/>
                <w:sz w:val="18"/>
                <w:szCs w:val="18"/>
                <w:lang w:val="en-GB"/>
              </w:rPr>
              <w:t>Published)</w:t>
            </w:r>
            <w:r w:rsidR="001A1847">
              <w:rPr>
                <w:bCs/>
                <w:sz w:val="18"/>
                <w:szCs w:val="18"/>
                <w:lang w:val="en-GB"/>
              </w:rPr>
              <w:t xml:space="preserve"> </w:t>
            </w:r>
          </w:p>
          <w:p w14:paraId="7E64FC76" w14:textId="7E89AFEE" w:rsidR="00560E57" w:rsidRPr="00992550" w:rsidRDefault="00560E57" w:rsidP="00560E57">
            <w:pPr>
              <w:numPr>
                <w:ilvl w:val="1"/>
                <w:numId w:val="12"/>
              </w:numPr>
              <w:rPr>
                <w:bCs/>
                <w:sz w:val="18"/>
                <w:szCs w:val="18"/>
                <w:lang w:val="en-GB"/>
              </w:rPr>
            </w:pPr>
            <w:r w:rsidRPr="00992550">
              <w:rPr>
                <w:bCs/>
                <w:sz w:val="18"/>
                <w:szCs w:val="18"/>
                <w:lang w:val="en-GB"/>
              </w:rPr>
              <w:t xml:space="preserve">Solar Cooling </w:t>
            </w:r>
            <w:r>
              <w:rPr>
                <w:bCs/>
                <w:sz w:val="18"/>
                <w:szCs w:val="18"/>
                <w:lang w:val="en-GB"/>
              </w:rPr>
              <w:t>(</w:t>
            </w:r>
            <w:r w:rsidR="002A70D3">
              <w:rPr>
                <w:bCs/>
                <w:sz w:val="18"/>
                <w:szCs w:val="18"/>
                <w:lang w:val="en-GB"/>
              </w:rPr>
              <w:t xml:space="preserve">Status: </w:t>
            </w:r>
            <w:r>
              <w:rPr>
                <w:bCs/>
                <w:sz w:val="18"/>
                <w:szCs w:val="18"/>
                <w:lang w:val="en-GB"/>
              </w:rPr>
              <w:t>Published)</w:t>
            </w:r>
            <w:r w:rsidR="002A70D3">
              <w:rPr>
                <w:bCs/>
                <w:sz w:val="18"/>
                <w:szCs w:val="18"/>
                <w:lang w:val="en-GB"/>
              </w:rPr>
              <w:t xml:space="preserve"> </w:t>
            </w:r>
          </w:p>
          <w:p w14:paraId="03362F29" w14:textId="481D38F7" w:rsidR="00560E57" w:rsidRPr="00992550" w:rsidRDefault="00560E57" w:rsidP="00560E57">
            <w:pPr>
              <w:numPr>
                <w:ilvl w:val="1"/>
                <w:numId w:val="12"/>
              </w:numPr>
              <w:rPr>
                <w:bCs/>
                <w:sz w:val="18"/>
                <w:szCs w:val="18"/>
                <w:lang w:val="en-GB"/>
              </w:rPr>
            </w:pPr>
            <w:r w:rsidRPr="00992550">
              <w:rPr>
                <w:bCs/>
                <w:sz w:val="18"/>
                <w:szCs w:val="18"/>
                <w:lang w:val="en-GB"/>
              </w:rPr>
              <w:t>Ritonavir (UNITAID/</w:t>
            </w:r>
            <w:r w:rsidR="004D2E63" w:rsidRPr="00992550">
              <w:rPr>
                <w:bCs/>
                <w:sz w:val="18"/>
                <w:szCs w:val="18"/>
                <w:lang w:val="en-GB"/>
              </w:rPr>
              <w:t>Medicines</w:t>
            </w:r>
            <w:r w:rsidRPr="00992550">
              <w:rPr>
                <w:bCs/>
                <w:sz w:val="18"/>
                <w:szCs w:val="18"/>
                <w:lang w:val="en-GB"/>
              </w:rPr>
              <w:t xml:space="preserve"> Patent Pool) (</w:t>
            </w:r>
            <w:r w:rsidR="001A1847">
              <w:rPr>
                <w:bCs/>
                <w:sz w:val="18"/>
                <w:szCs w:val="18"/>
                <w:lang w:val="en-GB"/>
              </w:rPr>
              <w:t xml:space="preserve">Status: </w:t>
            </w:r>
            <w:r w:rsidRPr="00992550">
              <w:rPr>
                <w:bCs/>
                <w:sz w:val="18"/>
                <w:szCs w:val="18"/>
                <w:lang w:val="en-GB"/>
              </w:rPr>
              <w:t>Published)</w:t>
            </w:r>
          </w:p>
          <w:p w14:paraId="50BBE7C6" w14:textId="51BABA08" w:rsidR="00560E57" w:rsidRPr="00992550" w:rsidRDefault="00560E57" w:rsidP="00560E57">
            <w:pPr>
              <w:numPr>
                <w:ilvl w:val="1"/>
                <w:numId w:val="12"/>
              </w:numPr>
              <w:rPr>
                <w:bCs/>
                <w:sz w:val="18"/>
                <w:szCs w:val="18"/>
                <w:lang w:val="en-GB"/>
              </w:rPr>
            </w:pPr>
            <w:proofErr w:type="spellStart"/>
            <w:r w:rsidRPr="00992550">
              <w:rPr>
                <w:bCs/>
                <w:sz w:val="18"/>
                <w:szCs w:val="18"/>
                <w:lang w:val="en-GB"/>
              </w:rPr>
              <w:t>Atazanavir</w:t>
            </w:r>
            <w:proofErr w:type="spellEnd"/>
            <w:r w:rsidRPr="00992550">
              <w:rPr>
                <w:bCs/>
                <w:sz w:val="18"/>
                <w:szCs w:val="18"/>
                <w:lang w:val="en-GB"/>
              </w:rPr>
              <w:t xml:space="preserve"> (</w:t>
            </w:r>
            <w:r w:rsidR="001A1847">
              <w:rPr>
                <w:bCs/>
                <w:sz w:val="18"/>
                <w:szCs w:val="18"/>
                <w:lang w:val="en-GB"/>
              </w:rPr>
              <w:t xml:space="preserve">Status: </w:t>
            </w:r>
            <w:r w:rsidRPr="00992550">
              <w:rPr>
                <w:bCs/>
                <w:sz w:val="18"/>
                <w:szCs w:val="18"/>
                <w:lang w:val="en-GB"/>
              </w:rPr>
              <w:t>Published)</w:t>
            </w:r>
            <w:r w:rsidR="001A1847" w:rsidRPr="00992550">
              <w:rPr>
                <w:bCs/>
                <w:sz w:val="18"/>
                <w:szCs w:val="18"/>
                <w:lang w:val="en-GB"/>
              </w:rPr>
              <w:t xml:space="preserve"> (</w:t>
            </w:r>
            <w:r w:rsidR="001A1847">
              <w:rPr>
                <w:bCs/>
                <w:sz w:val="18"/>
                <w:szCs w:val="18"/>
                <w:lang w:val="en-GB"/>
              </w:rPr>
              <w:t xml:space="preserve">External Partner: UNITAID/Medicines </w:t>
            </w:r>
            <w:r w:rsidR="001A1847" w:rsidRPr="00992550">
              <w:rPr>
                <w:bCs/>
                <w:sz w:val="18"/>
                <w:szCs w:val="18"/>
                <w:lang w:val="en-GB"/>
              </w:rPr>
              <w:t>Patent Pool)</w:t>
            </w:r>
          </w:p>
          <w:p w14:paraId="53B77365" w14:textId="4417BDD7" w:rsidR="00560E57" w:rsidRPr="00992550" w:rsidRDefault="00560E57" w:rsidP="00560E57">
            <w:pPr>
              <w:numPr>
                <w:ilvl w:val="1"/>
                <w:numId w:val="12"/>
              </w:numPr>
              <w:rPr>
                <w:bCs/>
                <w:sz w:val="18"/>
                <w:szCs w:val="18"/>
                <w:lang w:val="en-GB"/>
              </w:rPr>
            </w:pPr>
            <w:r w:rsidRPr="00992550">
              <w:rPr>
                <w:bCs/>
                <w:sz w:val="18"/>
                <w:szCs w:val="18"/>
                <w:lang w:val="en-GB"/>
              </w:rPr>
              <w:t>Desalination and the use of alternative energies (</w:t>
            </w:r>
            <w:r w:rsidR="001A1847">
              <w:rPr>
                <w:bCs/>
                <w:sz w:val="18"/>
                <w:szCs w:val="18"/>
                <w:lang w:val="en-GB"/>
              </w:rPr>
              <w:t xml:space="preserve">Status: </w:t>
            </w:r>
            <w:r w:rsidRPr="00992550">
              <w:rPr>
                <w:bCs/>
                <w:sz w:val="18"/>
                <w:szCs w:val="18"/>
                <w:lang w:val="en-GB"/>
              </w:rPr>
              <w:t>Published)</w:t>
            </w:r>
            <w:r w:rsidR="001A1847" w:rsidRPr="00992550">
              <w:rPr>
                <w:bCs/>
                <w:sz w:val="18"/>
                <w:szCs w:val="18"/>
                <w:lang w:val="en-GB"/>
              </w:rPr>
              <w:t xml:space="preserve"> (</w:t>
            </w:r>
            <w:r w:rsidR="001A1847">
              <w:rPr>
                <w:bCs/>
                <w:sz w:val="18"/>
                <w:szCs w:val="18"/>
                <w:lang w:val="en-GB"/>
              </w:rPr>
              <w:t xml:space="preserve">External Partner: </w:t>
            </w:r>
            <w:r w:rsidR="001A1847" w:rsidRPr="00992550">
              <w:rPr>
                <w:bCs/>
                <w:sz w:val="18"/>
                <w:szCs w:val="18"/>
                <w:lang w:val="en-GB"/>
              </w:rPr>
              <w:t>IRENA/GIWEH)</w:t>
            </w:r>
          </w:p>
          <w:p w14:paraId="3FD2B9B7" w14:textId="5004B7A0" w:rsidR="00560E57" w:rsidRPr="00992550" w:rsidRDefault="00560E57" w:rsidP="00560E57">
            <w:pPr>
              <w:numPr>
                <w:ilvl w:val="1"/>
                <w:numId w:val="12"/>
              </w:numPr>
              <w:rPr>
                <w:bCs/>
                <w:sz w:val="18"/>
                <w:szCs w:val="18"/>
                <w:lang w:val="en-GB"/>
              </w:rPr>
            </w:pPr>
            <w:r w:rsidRPr="00992550">
              <w:rPr>
                <w:bCs/>
                <w:sz w:val="18"/>
                <w:szCs w:val="18"/>
                <w:lang w:val="en-GB"/>
              </w:rPr>
              <w:t xml:space="preserve">Membrane Filtration and UV water treatment </w:t>
            </w:r>
            <w:r w:rsidR="001A1847">
              <w:rPr>
                <w:bCs/>
                <w:sz w:val="18"/>
                <w:szCs w:val="18"/>
                <w:lang w:val="en-GB"/>
              </w:rPr>
              <w:t xml:space="preserve">(Status: </w:t>
            </w:r>
            <w:r w:rsidR="001A1847">
              <w:rPr>
                <w:bCs/>
                <w:sz w:val="18"/>
                <w:szCs w:val="18"/>
                <w:lang w:val="en-GB"/>
              </w:rPr>
              <w:lastRenderedPageBreak/>
              <w:t>Published)</w:t>
            </w:r>
            <w:r w:rsidR="001A1847" w:rsidRPr="00992550">
              <w:rPr>
                <w:bCs/>
                <w:sz w:val="18"/>
                <w:szCs w:val="18"/>
                <w:lang w:val="en-GB"/>
              </w:rPr>
              <w:t xml:space="preserve"> </w:t>
            </w:r>
            <w:r w:rsidRPr="00992550">
              <w:rPr>
                <w:bCs/>
                <w:sz w:val="18"/>
                <w:szCs w:val="18"/>
                <w:lang w:val="en-GB"/>
              </w:rPr>
              <w:t>(</w:t>
            </w:r>
            <w:r w:rsidR="001A1847">
              <w:rPr>
                <w:bCs/>
                <w:sz w:val="18"/>
                <w:szCs w:val="18"/>
                <w:lang w:val="en-GB"/>
              </w:rPr>
              <w:t xml:space="preserve">External Partner: </w:t>
            </w:r>
            <w:r w:rsidRPr="00992550">
              <w:rPr>
                <w:bCs/>
                <w:sz w:val="18"/>
                <w:szCs w:val="18"/>
                <w:lang w:val="en-GB"/>
              </w:rPr>
              <w:t>GIWEH)</w:t>
            </w:r>
          </w:p>
          <w:p w14:paraId="122B7B06" w14:textId="77DDB9DC" w:rsidR="00560E57" w:rsidRPr="00992550" w:rsidRDefault="00560E57" w:rsidP="00560E57">
            <w:pPr>
              <w:numPr>
                <w:ilvl w:val="1"/>
                <w:numId w:val="12"/>
              </w:numPr>
              <w:rPr>
                <w:bCs/>
                <w:sz w:val="18"/>
                <w:szCs w:val="18"/>
                <w:lang w:val="en-GB"/>
              </w:rPr>
            </w:pPr>
            <w:r w:rsidRPr="00992550">
              <w:rPr>
                <w:bCs/>
                <w:sz w:val="18"/>
                <w:szCs w:val="18"/>
                <w:lang w:val="en-GB"/>
              </w:rPr>
              <w:t>Vaccines for selected diseases (</w:t>
            </w:r>
            <w:r w:rsidR="001A1847">
              <w:rPr>
                <w:bCs/>
                <w:sz w:val="18"/>
                <w:szCs w:val="18"/>
                <w:lang w:val="en-GB"/>
              </w:rPr>
              <w:t xml:space="preserve">Status: </w:t>
            </w:r>
            <w:r w:rsidRPr="00992550">
              <w:rPr>
                <w:bCs/>
                <w:sz w:val="18"/>
                <w:szCs w:val="18"/>
                <w:lang w:val="en-GB"/>
              </w:rPr>
              <w:t>Published)</w:t>
            </w:r>
            <w:r w:rsidR="00377D3C">
              <w:rPr>
                <w:bCs/>
                <w:sz w:val="18"/>
                <w:szCs w:val="18"/>
                <w:lang w:val="en-GB"/>
              </w:rPr>
              <w:t xml:space="preserve"> </w:t>
            </w:r>
            <w:r w:rsidR="00377D3C" w:rsidRPr="00992550">
              <w:rPr>
                <w:bCs/>
                <w:sz w:val="18"/>
                <w:szCs w:val="18"/>
                <w:lang w:val="en-GB"/>
              </w:rPr>
              <w:t>(</w:t>
            </w:r>
            <w:r w:rsidR="00377D3C">
              <w:rPr>
                <w:bCs/>
                <w:sz w:val="18"/>
                <w:szCs w:val="18"/>
                <w:lang w:val="en-GB"/>
              </w:rPr>
              <w:t xml:space="preserve">External Partner: </w:t>
            </w:r>
            <w:r w:rsidR="00377D3C" w:rsidRPr="00992550">
              <w:rPr>
                <w:bCs/>
                <w:sz w:val="18"/>
                <w:szCs w:val="18"/>
                <w:lang w:val="en-GB"/>
              </w:rPr>
              <w:t>WHO)</w:t>
            </w:r>
          </w:p>
          <w:p w14:paraId="291B4AFB" w14:textId="7D0CA28E" w:rsidR="00560E57" w:rsidRPr="00992550" w:rsidRDefault="00560E57" w:rsidP="00560E57">
            <w:pPr>
              <w:numPr>
                <w:ilvl w:val="1"/>
                <w:numId w:val="12"/>
              </w:numPr>
              <w:rPr>
                <w:bCs/>
                <w:sz w:val="18"/>
                <w:szCs w:val="18"/>
                <w:lang w:val="en-GB"/>
              </w:rPr>
            </w:pPr>
            <w:r w:rsidRPr="00992550">
              <w:rPr>
                <w:bCs/>
                <w:sz w:val="18"/>
                <w:szCs w:val="18"/>
                <w:lang w:val="en-GB"/>
              </w:rPr>
              <w:t>Selected neglected diseases (</w:t>
            </w:r>
            <w:r w:rsidR="001A1847">
              <w:rPr>
                <w:bCs/>
                <w:sz w:val="18"/>
                <w:szCs w:val="18"/>
                <w:lang w:val="en-GB"/>
              </w:rPr>
              <w:t xml:space="preserve">Status: </w:t>
            </w:r>
            <w:r w:rsidRPr="00992550">
              <w:rPr>
                <w:bCs/>
                <w:sz w:val="18"/>
                <w:szCs w:val="18"/>
                <w:lang w:val="en-GB"/>
              </w:rPr>
              <w:t>Under finalisation)</w:t>
            </w:r>
            <w:r w:rsidR="00377D3C" w:rsidRPr="00992550">
              <w:rPr>
                <w:bCs/>
                <w:sz w:val="18"/>
                <w:szCs w:val="18"/>
                <w:lang w:val="en-GB"/>
              </w:rPr>
              <w:t xml:space="preserve"> (</w:t>
            </w:r>
            <w:r w:rsidR="00377D3C">
              <w:rPr>
                <w:bCs/>
                <w:sz w:val="18"/>
                <w:szCs w:val="18"/>
                <w:lang w:val="en-GB"/>
              </w:rPr>
              <w:t xml:space="preserve">External Partner: </w:t>
            </w:r>
            <w:proofErr w:type="spellStart"/>
            <w:r w:rsidR="00377D3C" w:rsidRPr="00992550">
              <w:rPr>
                <w:bCs/>
                <w:sz w:val="18"/>
                <w:szCs w:val="18"/>
                <w:lang w:val="en-GB"/>
              </w:rPr>
              <w:t>DnDi</w:t>
            </w:r>
            <w:proofErr w:type="spellEnd"/>
            <w:r w:rsidR="00377D3C" w:rsidRPr="00992550">
              <w:rPr>
                <w:bCs/>
                <w:sz w:val="18"/>
                <w:szCs w:val="18"/>
                <w:lang w:val="en-GB"/>
              </w:rPr>
              <w:t>)</w:t>
            </w:r>
          </w:p>
          <w:p w14:paraId="171842B2" w14:textId="1DCAB97E" w:rsidR="00560E57" w:rsidRPr="00992550" w:rsidRDefault="00560E57" w:rsidP="00560E57">
            <w:pPr>
              <w:numPr>
                <w:ilvl w:val="1"/>
                <w:numId w:val="12"/>
              </w:numPr>
              <w:rPr>
                <w:bCs/>
                <w:sz w:val="18"/>
                <w:szCs w:val="18"/>
                <w:lang w:val="en-GB"/>
              </w:rPr>
            </w:pPr>
            <w:r>
              <w:rPr>
                <w:bCs/>
                <w:sz w:val="18"/>
                <w:szCs w:val="18"/>
                <w:lang w:val="en-GB"/>
              </w:rPr>
              <w:t xml:space="preserve">Plant Salinity Tolerance </w:t>
            </w:r>
            <w:r w:rsidR="001A1847" w:rsidRPr="00992550">
              <w:rPr>
                <w:bCs/>
                <w:sz w:val="18"/>
                <w:szCs w:val="18"/>
                <w:lang w:val="en-GB"/>
              </w:rPr>
              <w:t>(</w:t>
            </w:r>
            <w:r w:rsidR="001A1847">
              <w:rPr>
                <w:bCs/>
                <w:sz w:val="18"/>
                <w:szCs w:val="18"/>
                <w:lang w:val="en-GB"/>
              </w:rPr>
              <w:t xml:space="preserve">Status: </w:t>
            </w:r>
            <w:r w:rsidR="001A1847" w:rsidRPr="00992550">
              <w:rPr>
                <w:bCs/>
                <w:sz w:val="18"/>
                <w:szCs w:val="18"/>
                <w:lang w:val="en-GB"/>
              </w:rPr>
              <w:t>Under preparation)</w:t>
            </w:r>
            <w:r w:rsidR="001A1847">
              <w:rPr>
                <w:bCs/>
                <w:sz w:val="18"/>
                <w:szCs w:val="18"/>
                <w:lang w:val="en-GB"/>
              </w:rPr>
              <w:t xml:space="preserve"> </w:t>
            </w:r>
            <w:r>
              <w:rPr>
                <w:bCs/>
                <w:sz w:val="18"/>
                <w:szCs w:val="18"/>
                <w:lang w:val="en-GB"/>
              </w:rPr>
              <w:t>(</w:t>
            </w:r>
            <w:r w:rsidR="001A1847">
              <w:rPr>
                <w:bCs/>
                <w:sz w:val="18"/>
                <w:szCs w:val="18"/>
                <w:lang w:val="en-GB"/>
              </w:rPr>
              <w:t xml:space="preserve">External Partner: </w:t>
            </w:r>
            <w:r w:rsidRPr="00992550">
              <w:rPr>
                <w:bCs/>
                <w:sz w:val="18"/>
                <w:szCs w:val="18"/>
                <w:lang w:val="en-GB"/>
              </w:rPr>
              <w:t xml:space="preserve">FAO/AATF &amp; ISF) </w:t>
            </w:r>
          </w:p>
          <w:p w14:paraId="18C37365" w14:textId="087353EA" w:rsidR="00560E57" w:rsidRPr="00992550" w:rsidRDefault="00560E57" w:rsidP="00560E57">
            <w:pPr>
              <w:numPr>
                <w:ilvl w:val="1"/>
                <w:numId w:val="12"/>
              </w:numPr>
              <w:rPr>
                <w:bCs/>
                <w:sz w:val="18"/>
                <w:szCs w:val="18"/>
                <w:lang w:val="en-GB"/>
              </w:rPr>
            </w:pPr>
            <w:r w:rsidRPr="00992550">
              <w:rPr>
                <w:bCs/>
                <w:sz w:val="18"/>
                <w:szCs w:val="18"/>
                <w:lang w:val="en-GB"/>
              </w:rPr>
              <w:t xml:space="preserve">E-waste recycling </w:t>
            </w:r>
            <w:r>
              <w:rPr>
                <w:bCs/>
                <w:sz w:val="18"/>
                <w:szCs w:val="18"/>
                <w:lang w:val="en-GB"/>
              </w:rPr>
              <w:t>(</w:t>
            </w:r>
            <w:r w:rsidR="001A1847">
              <w:rPr>
                <w:bCs/>
                <w:sz w:val="18"/>
                <w:szCs w:val="18"/>
                <w:lang w:val="en-GB"/>
              </w:rPr>
              <w:t xml:space="preserve">Status: </w:t>
            </w:r>
            <w:r w:rsidRPr="00992550">
              <w:rPr>
                <w:bCs/>
                <w:sz w:val="18"/>
                <w:szCs w:val="18"/>
                <w:lang w:val="en-GB"/>
              </w:rPr>
              <w:t>Procurement stage</w:t>
            </w:r>
            <w:r>
              <w:rPr>
                <w:bCs/>
                <w:sz w:val="18"/>
                <w:szCs w:val="18"/>
                <w:lang w:val="en-GB"/>
              </w:rPr>
              <w:t>)</w:t>
            </w:r>
            <w:r w:rsidR="001A1847" w:rsidRPr="00992550">
              <w:rPr>
                <w:bCs/>
                <w:sz w:val="18"/>
                <w:szCs w:val="18"/>
                <w:lang w:val="en-GB"/>
              </w:rPr>
              <w:t xml:space="preserve"> (</w:t>
            </w:r>
            <w:r w:rsidR="001A1847">
              <w:rPr>
                <w:bCs/>
                <w:sz w:val="18"/>
                <w:szCs w:val="18"/>
                <w:lang w:val="en-GB"/>
              </w:rPr>
              <w:t xml:space="preserve">External Partner: </w:t>
            </w:r>
            <w:r w:rsidR="001A1847" w:rsidRPr="00992550">
              <w:rPr>
                <w:bCs/>
                <w:sz w:val="18"/>
                <w:szCs w:val="18"/>
                <w:lang w:val="en-GB"/>
              </w:rPr>
              <w:t>UNEP)</w:t>
            </w:r>
          </w:p>
          <w:p w14:paraId="1D2E9D2B" w14:textId="1CD0F146" w:rsidR="00560E57" w:rsidRPr="00992550" w:rsidRDefault="00560E57" w:rsidP="00560E57">
            <w:pPr>
              <w:numPr>
                <w:ilvl w:val="1"/>
                <w:numId w:val="12"/>
              </w:numPr>
              <w:rPr>
                <w:bCs/>
                <w:sz w:val="18"/>
                <w:szCs w:val="18"/>
                <w:lang w:val="en-GB"/>
              </w:rPr>
            </w:pPr>
            <w:r w:rsidRPr="00992550">
              <w:rPr>
                <w:bCs/>
                <w:sz w:val="18"/>
                <w:szCs w:val="18"/>
                <w:lang w:val="en-GB"/>
              </w:rPr>
              <w:t>Animal Genetic Resources (</w:t>
            </w:r>
            <w:r w:rsidR="001A1847">
              <w:rPr>
                <w:bCs/>
                <w:sz w:val="18"/>
                <w:szCs w:val="18"/>
                <w:lang w:val="en-GB"/>
              </w:rPr>
              <w:t xml:space="preserve">Status: </w:t>
            </w:r>
            <w:r w:rsidRPr="00992550">
              <w:rPr>
                <w:bCs/>
                <w:sz w:val="18"/>
                <w:szCs w:val="18"/>
                <w:lang w:val="en-GB"/>
              </w:rPr>
              <w:t>TOR drafted)</w:t>
            </w:r>
            <w:r w:rsidR="00377D3C">
              <w:rPr>
                <w:bCs/>
                <w:sz w:val="18"/>
                <w:szCs w:val="18"/>
                <w:lang w:val="en-GB"/>
              </w:rPr>
              <w:t xml:space="preserve"> (External Partner: </w:t>
            </w:r>
            <w:r w:rsidR="00377D3C" w:rsidRPr="00992550">
              <w:rPr>
                <w:bCs/>
                <w:sz w:val="18"/>
                <w:szCs w:val="18"/>
                <w:lang w:val="en-GB"/>
              </w:rPr>
              <w:t>FAO</w:t>
            </w:r>
            <w:r w:rsidR="00377D3C">
              <w:rPr>
                <w:bCs/>
                <w:sz w:val="18"/>
                <w:szCs w:val="18"/>
                <w:lang w:val="en-GB"/>
              </w:rPr>
              <w:t>)</w:t>
            </w:r>
          </w:p>
          <w:p w14:paraId="20504C4C" w14:textId="4DF6FA8C" w:rsidR="00560E57" w:rsidRPr="00992550" w:rsidRDefault="00560E57" w:rsidP="00560E57">
            <w:pPr>
              <w:numPr>
                <w:ilvl w:val="1"/>
                <w:numId w:val="12"/>
              </w:numPr>
              <w:rPr>
                <w:bCs/>
                <w:sz w:val="18"/>
                <w:szCs w:val="18"/>
                <w:lang w:val="en-GB"/>
              </w:rPr>
            </w:pPr>
            <w:r>
              <w:rPr>
                <w:bCs/>
                <w:sz w:val="18"/>
                <w:szCs w:val="18"/>
                <w:lang w:val="en-GB"/>
              </w:rPr>
              <w:t>Particle a</w:t>
            </w:r>
            <w:r w:rsidRPr="00992550">
              <w:rPr>
                <w:bCs/>
                <w:sz w:val="18"/>
                <w:szCs w:val="18"/>
                <w:lang w:val="en-GB"/>
              </w:rPr>
              <w:t>ccelerator technologies</w:t>
            </w:r>
            <w:r>
              <w:rPr>
                <w:bCs/>
                <w:sz w:val="18"/>
                <w:szCs w:val="18"/>
                <w:lang w:val="en-GB"/>
              </w:rPr>
              <w:t xml:space="preserve"> and their industrial and medical use</w:t>
            </w:r>
            <w:r w:rsidRPr="00992550">
              <w:rPr>
                <w:bCs/>
                <w:sz w:val="18"/>
                <w:szCs w:val="18"/>
                <w:lang w:val="en-GB"/>
              </w:rPr>
              <w:t xml:space="preserve"> (</w:t>
            </w:r>
            <w:r w:rsidR="001A1847">
              <w:rPr>
                <w:bCs/>
                <w:sz w:val="18"/>
                <w:szCs w:val="18"/>
                <w:lang w:val="en-GB"/>
              </w:rPr>
              <w:t xml:space="preserve">Status: </w:t>
            </w:r>
            <w:r w:rsidRPr="00992550">
              <w:rPr>
                <w:bCs/>
                <w:sz w:val="18"/>
                <w:szCs w:val="18"/>
                <w:lang w:val="en-GB"/>
              </w:rPr>
              <w:t>TOR drafted)</w:t>
            </w:r>
            <w:r w:rsidR="001A1847">
              <w:rPr>
                <w:bCs/>
                <w:sz w:val="18"/>
                <w:szCs w:val="18"/>
                <w:lang w:val="en-GB"/>
              </w:rPr>
              <w:t>(External Partner: CERN)</w:t>
            </w:r>
          </w:p>
          <w:p w14:paraId="438BB2A3" w14:textId="2084BF8C" w:rsidR="00560E57" w:rsidRPr="001A1847" w:rsidRDefault="00204F0F" w:rsidP="00560E57">
            <w:pPr>
              <w:numPr>
                <w:ilvl w:val="0"/>
                <w:numId w:val="12"/>
              </w:numPr>
              <w:rPr>
                <w:bCs/>
                <w:sz w:val="18"/>
                <w:szCs w:val="18"/>
                <w:lang w:val="en-GB"/>
              </w:rPr>
            </w:pPr>
            <w:r w:rsidRPr="001A1847">
              <w:rPr>
                <w:bCs/>
                <w:sz w:val="18"/>
                <w:szCs w:val="18"/>
                <w:lang w:val="en-GB"/>
              </w:rPr>
              <w:t>As of August 2014</w:t>
            </w:r>
            <w:r w:rsidR="00CE632A">
              <w:rPr>
                <w:bCs/>
                <w:sz w:val="18"/>
                <w:szCs w:val="18"/>
                <w:lang w:val="en-GB"/>
              </w:rPr>
              <w:t xml:space="preserve">, </w:t>
            </w:r>
            <w:r w:rsidR="00560E57" w:rsidRPr="001A1847">
              <w:rPr>
                <w:bCs/>
                <w:sz w:val="18"/>
                <w:szCs w:val="18"/>
                <w:lang w:val="en-GB"/>
              </w:rPr>
              <w:t xml:space="preserve">14 PLRs </w:t>
            </w:r>
            <w:r w:rsidRPr="001A1847">
              <w:rPr>
                <w:bCs/>
                <w:sz w:val="18"/>
                <w:szCs w:val="18"/>
                <w:lang w:val="en-GB"/>
              </w:rPr>
              <w:t xml:space="preserve">had been </w:t>
            </w:r>
            <w:r w:rsidR="001A1847">
              <w:rPr>
                <w:bCs/>
                <w:sz w:val="18"/>
                <w:szCs w:val="18"/>
                <w:lang w:val="en-GB"/>
              </w:rPr>
              <w:t>developed by WIPO with</w:t>
            </w:r>
            <w:r w:rsidR="00560E57" w:rsidRPr="001A1847">
              <w:rPr>
                <w:bCs/>
                <w:sz w:val="18"/>
                <w:szCs w:val="18"/>
                <w:lang w:val="en-GB"/>
              </w:rPr>
              <w:t xml:space="preserve"> collaboration partners listed on the WIPO Website. </w:t>
            </w:r>
          </w:p>
          <w:p w14:paraId="6150E570" w14:textId="1FB52D36" w:rsidR="00560E57" w:rsidRPr="00744933" w:rsidRDefault="00560E57" w:rsidP="00560E57">
            <w:pPr>
              <w:numPr>
                <w:ilvl w:val="0"/>
                <w:numId w:val="12"/>
              </w:numPr>
              <w:rPr>
                <w:bCs/>
                <w:sz w:val="18"/>
                <w:szCs w:val="18"/>
                <w:lang w:val="en-GB"/>
              </w:rPr>
            </w:pPr>
            <w:r w:rsidRPr="00744933">
              <w:rPr>
                <w:bCs/>
                <w:sz w:val="18"/>
                <w:szCs w:val="18"/>
                <w:lang w:val="en-GB"/>
              </w:rPr>
              <w:t xml:space="preserve">Of those PLRs listed, </w:t>
            </w:r>
            <w:r w:rsidR="001B18D7" w:rsidRPr="00744933">
              <w:rPr>
                <w:bCs/>
                <w:sz w:val="18"/>
                <w:szCs w:val="18"/>
                <w:lang w:val="en-GB"/>
              </w:rPr>
              <w:t xml:space="preserve">those </w:t>
            </w:r>
            <w:r w:rsidRPr="00744933">
              <w:rPr>
                <w:bCs/>
                <w:sz w:val="18"/>
                <w:szCs w:val="18"/>
                <w:lang w:val="en-GB"/>
              </w:rPr>
              <w:t xml:space="preserve">7 </w:t>
            </w:r>
            <w:r w:rsidR="001B18D7" w:rsidRPr="00744933">
              <w:rPr>
                <w:bCs/>
                <w:sz w:val="18"/>
                <w:szCs w:val="18"/>
                <w:lang w:val="en-GB"/>
              </w:rPr>
              <w:t xml:space="preserve">listed below </w:t>
            </w:r>
            <w:r w:rsidRPr="00744933">
              <w:rPr>
                <w:bCs/>
                <w:sz w:val="18"/>
                <w:szCs w:val="18"/>
                <w:lang w:val="en-GB"/>
              </w:rPr>
              <w:t xml:space="preserve">were either fully or partially developed during Phase II. Three were at the TOR drafting or procurement stage towards the end of Phase I (E-Waste, Animal Genetic Resources, Accelerator technologies). </w:t>
            </w:r>
            <w:r w:rsidR="001B18D7" w:rsidRPr="00744933">
              <w:rPr>
                <w:bCs/>
                <w:sz w:val="18"/>
                <w:szCs w:val="18"/>
                <w:lang w:val="en-GB"/>
              </w:rPr>
              <w:t>Work continued on several of the PLRs following the formal conclusion of th</w:t>
            </w:r>
            <w:r w:rsidR="00204F0F" w:rsidRPr="00744933">
              <w:rPr>
                <w:bCs/>
                <w:sz w:val="18"/>
                <w:szCs w:val="18"/>
                <w:lang w:val="en-GB"/>
              </w:rPr>
              <w:t>e project in December 2013. As</w:t>
            </w:r>
            <w:r w:rsidR="001B18D7" w:rsidRPr="00744933">
              <w:rPr>
                <w:bCs/>
                <w:sz w:val="18"/>
                <w:szCs w:val="18"/>
                <w:lang w:val="en-GB"/>
              </w:rPr>
              <w:t xml:space="preserve"> </w:t>
            </w:r>
            <w:r w:rsidR="001A1847" w:rsidRPr="00744933">
              <w:rPr>
                <w:bCs/>
                <w:sz w:val="18"/>
                <w:szCs w:val="18"/>
                <w:lang w:val="en-GB"/>
              </w:rPr>
              <w:t>of August 2014, 3</w:t>
            </w:r>
            <w:r w:rsidRPr="00744933">
              <w:rPr>
                <w:bCs/>
                <w:sz w:val="18"/>
                <w:szCs w:val="18"/>
                <w:lang w:val="en-GB"/>
              </w:rPr>
              <w:t xml:space="preserve"> of these</w:t>
            </w:r>
            <w:r w:rsidR="0022554E" w:rsidRPr="00744933">
              <w:rPr>
                <w:bCs/>
                <w:sz w:val="18"/>
                <w:szCs w:val="18"/>
                <w:lang w:val="en-GB"/>
              </w:rPr>
              <w:t xml:space="preserve"> Phase II</w:t>
            </w:r>
            <w:r w:rsidRPr="00744933">
              <w:rPr>
                <w:bCs/>
                <w:sz w:val="18"/>
                <w:szCs w:val="18"/>
                <w:lang w:val="en-GB"/>
              </w:rPr>
              <w:t xml:space="preserve"> PLRs were complete and </w:t>
            </w:r>
            <w:r w:rsidR="001A1847" w:rsidRPr="00744933">
              <w:rPr>
                <w:bCs/>
                <w:sz w:val="18"/>
                <w:szCs w:val="18"/>
                <w:lang w:val="en-GB"/>
              </w:rPr>
              <w:t>4</w:t>
            </w:r>
            <w:r w:rsidR="001B18D7" w:rsidRPr="00744933">
              <w:rPr>
                <w:bCs/>
                <w:sz w:val="18"/>
                <w:szCs w:val="18"/>
                <w:lang w:val="en-GB"/>
              </w:rPr>
              <w:t xml:space="preserve"> on-going</w:t>
            </w:r>
            <w:r w:rsidR="00CE632A">
              <w:rPr>
                <w:bCs/>
                <w:sz w:val="18"/>
                <w:szCs w:val="18"/>
                <w:lang w:val="en-GB"/>
              </w:rPr>
              <w:t>, as follows</w:t>
            </w:r>
            <w:r w:rsidR="001B18D7" w:rsidRPr="00744933">
              <w:rPr>
                <w:bCs/>
                <w:sz w:val="18"/>
                <w:szCs w:val="18"/>
                <w:lang w:val="en-GB"/>
              </w:rPr>
              <w:t>:</w:t>
            </w:r>
          </w:p>
          <w:p w14:paraId="777EEBCD" w14:textId="1EE29E60" w:rsidR="00560E57" w:rsidRDefault="00204F0F" w:rsidP="00560E57">
            <w:pPr>
              <w:numPr>
                <w:ilvl w:val="1"/>
                <w:numId w:val="12"/>
              </w:numPr>
              <w:rPr>
                <w:bCs/>
                <w:sz w:val="18"/>
                <w:szCs w:val="18"/>
                <w:lang w:val="en-GB"/>
              </w:rPr>
            </w:pPr>
            <w:r>
              <w:rPr>
                <w:bCs/>
                <w:sz w:val="18"/>
                <w:szCs w:val="18"/>
                <w:lang w:val="en-GB"/>
              </w:rPr>
              <w:t xml:space="preserve">E Waste </w:t>
            </w:r>
            <w:r w:rsidR="0022554E">
              <w:rPr>
                <w:bCs/>
                <w:sz w:val="18"/>
                <w:szCs w:val="18"/>
                <w:lang w:val="en-GB"/>
              </w:rPr>
              <w:t xml:space="preserve">(Status: Completed) </w:t>
            </w:r>
            <w:r>
              <w:rPr>
                <w:bCs/>
                <w:sz w:val="18"/>
                <w:szCs w:val="18"/>
                <w:lang w:val="en-GB"/>
              </w:rPr>
              <w:t>(</w:t>
            </w:r>
            <w:r w:rsidR="0022554E">
              <w:rPr>
                <w:bCs/>
                <w:sz w:val="18"/>
                <w:szCs w:val="18"/>
                <w:lang w:val="en-GB"/>
              </w:rPr>
              <w:t xml:space="preserve">External Partner: </w:t>
            </w:r>
            <w:r>
              <w:rPr>
                <w:bCs/>
                <w:sz w:val="18"/>
                <w:szCs w:val="18"/>
                <w:lang w:val="en-GB"/>
              </w:rPr>
              <w:t xml:space="preserve">UNEP) </w:t>
            </w:r>
          </w:p>
          <w:p w14:paraId="5B2909D0" w14:textId="6D896F2B" w:rsidR="00560E57" w:rsidRPr="00651A68" w:rsidRDefault="00204F0F" w:rsidP="00560E57">
            <w:pPr>
              <w:numPr>
                <w:ilvl w:val="1"/>
                <w:numId w:val="12"/>
              </w:numPr>
              <w:rPr>
                <w:bCs/>
                <w:sz w:val="18"/>
                <w:szCs w:val="18"/>
                <w:lang w:val="en-GB"/>
              </w:rPr>
            </w:pPr>
            <w:proofErr w:type="spellStart"/>
            <w:r>
              <w:rPr>
                <w:bCs/>
                <w:sz w:val="18"/>
                <w:szCs w:val="18"/>
                <w:lang w:val="en-GB"/>
              </w:rPr>
              <w:t>Ritonavair</w:t>
            </w:r>
            <w:proofErr w:type="spellEnd"/>
            <w:r>
              <w:rPr>
                <w:bCs/>
                <w:sz w:val="18"/>
                <w:szCs w:val="18"/>
                <w:lang w:val="en-GB"/>
              </w:rPr>
              <w:t xml:space="preserve"> update (</w:t>
            </w:r>
            <w:r w:rsidR="0022554E">
              <w:rPr>
                <w:bCs/>
                <w:sz w:val="18"/>
                <w:szCs w:val="18"/>
                <w:lang w:val="en-GB"/>
              </w:rPr>
              <w:t>Status: C</w:t>
            </w:r>
            <w:r w:rsidR="00560E57">
              <w:rPr>
                <w:bCs/>
                <w:sz w:val="18"/>
                <w:szCs w:val="18"/>
                <w:lang w:val="en-GB"/>
              </w:rPr>
              <w:t>ompleted)</w:t>
            </w:r>
            <w:r w:rsidR="0022554E">
              <w:rPr>
                <w:bCs/>
                <w:sz w:val="18"/>
                <w:szCs w:val="18"/>
                <w:lang w:val="en-GB"/>
              </w:rPr>
              <w:t xml:space="preserve"> (External Partner: Medicines Patent Pool)</w:t>
            </w:r>
          </w:p>
          <w:p w14:paraId="506A5198" w14:textId="75808328" w:rsidR="00560E57" w:rsidRDefault="00560E57" w:rsidP="00560E57">
            <w:pPr>
              <w:numPr>
                <w:ilvl w:val="1"/>
                <w:numId w:val="12"/>
              </w:numPr>
              <w:rPr>
                <w:bCs/>
                <w:sz w:val="18"/>
                <w:szCs w:val="18"/>
                <w:lang w:val="en-GB"/>
              </w:rPr>
            </w:pPr>
            <w:r>
              <w:rPr>
                <w:bCs/>
                <w:sz w:val="18"/>
                <w:szCs w:val="18"/>
                <w:lang w:val="en-GB"/>
              </w:rPr>
              <w:t>Animal Ge</w:t>
            </w:r>
            <w:r w:rsidR="00204F0F">
              <w:rPr>
                <w:bCs/>
                <w:sz w:val="18"/>
                <w:szCs w:val="18"/>
                <w:lang w:val="en-GB"/>
              </w:rPr>
              <w:t>netic Resources (</w:t>
            </w:r>
            <w:r w:rsidR="0022554E">
              <w:rPr>
                <w:bCs/>
                <w:sz w:val="18"/>
                <w:szCs w:val="18"/>
                <w:lang w:val="en-GB"/>
              </w:rPr>
              <w:t>Status: C</w:t>
            </w:r>
            <w:r w:rsidR="00204F0F">
              <w:rPr>
                <w:bCs/>
                <w:sz w:val="18"/>
                <w:szCs w:val="18"/>
                <w:lang w:val="en-GB"/>
              </w:rPr>
              <w:t>ompleted)</w:t>
            </w:r>
            <w:r w:rsidR="0022554E">
              <w:rPr>
                <w:bCs/>
                <w:sz w:val="18"/>
                <w:szCs w:val="18"/>
                <w:lang w:val="en-GB"/>
              </w:rPr>
              <w:t>(External Partner: FAO)</w:t>
            </w:r>
          </w:p>
          <w:p w14:paraId="19C916AD" w14:textId="27310160" w:rsidR="00560E57" w:rsidRPr="00651A68" w:rsidRDefault="00560E57" w:rsidP="00560E57">
            <w:pPr>
              <w:numPr>
                <w:ilvl w:val="1"/>
                <w:numId w:val="12"/>
              </w:numPr>
              <w:rPr>
                <w:bCs/>
                <w:sz w:val="18"/>
                <w:szCs w:val="18"/>
                <w:lang w:val="en-GB"/>
              </w:rPr>
            </w:pPr>
            <w:r>
              <w:rPr>
                <w:bCs/>
                <w:sz w:val="18"/>
                <w:szCs w:val="18"/>
                <w:lang w:val="en-GB"/>
              </w:rPr>
              <w:t>Select</w:t>
            </w:r>
            <w:r w:rsidR="00204F0F">
              <w:rPr>
                <w:bCs/>
                <w:sz w:val="18"/>
                <w:szCs w:val="18"/>
                <w:lang w:val="en-GB"/>
              </w:rPr>
              <w:t>ed Neglected diseases (</w:t>
            </w:r>
            <w:r w:rsidR="0022554E">
              <w:rPr>
                <w:bCs/>
                <w:sz w:val="18"/>
                <w:szCs w:val="18"/>
                <w:lang w:val="en-GB"/>
              </w:rPr>
              <w:t>Status: Near C</w:t>
            </w:r>
            <w:r w:rsidR="00204F0F">
              <w:rPr>
                <w:bCs/>
                <w:sz w:val="18"/>
                <w:szCs w:val="18"/>
                <w:lang w:val="en-GB"/>
              </w:rPr>
              <w:t>omplete)</w:t>
            </w:r>
            <w:r w:rsidR="0022554E">
              <w:rPr>
                <w:bCs/>
                <w:sz w:val="18"/>
                <w:szCs w:val="18"/>
                <w:lang w:val="en-GB"/>
              </w:rPr>
              <w:t xml:space="preserve">(External Partner: </w:t>
            </w:r>
            <w:proofErr w:type="spellStart"/>
            <w:r w:rsidR="002A70D3">
              <w:rPr>
                <w:bCs/>
                <w:sz w:val="18"/>
                <w:szCs w:val="18"/>
                <w:lang w:val="en-GB"/>
              </w:rPr>
              <w:t>DNDi</w:t>
            </w:r>
            <w:proofErr w:type="spellEnd"/>
            <w:r w:rsidR="002A70D3">
              <w:rPr>
                <w:bCs/>
                <w:sz w:val="18"/>
                <w:szCs w:val="18"/>
                <w:lang w:val="en-GB"/>
              </w:rPr>
              <w:t>)</w:t>
            </w:r>
          </w:p>
          <w:p w14:paraId="5277B83F" w14:textId="6540DAFA" w:rsidR="00560E57" w:rsidRPr="00651A68" w:rsidRDefault="00560E57" w:rsidP="00560E57">
            <w:pPr>
              <w:numPr>
                <w:ilvl w:val="1"/>
                <w:numId w:val="12"/>
              </w:numPr>
              <w:rPr>
                <w:bCs/>
                <w:sz w:val="18"/>
                <w:szCs w:val="18"/>
                <w:lang w:val="en-GB"/>
              </w:rPr>
            </w:pPr>
            <w:r>
              <w:rPr>
                <w:bCs/>
                <w:sz w:val="18"/>
                <w:szCs w:val="18"/>
                <w:lang w:val="en-GB"/>
              </w:rPr>
              <w:t>Particle a</w:t>
            </w:r>
            <w:r w:rsidRPr="00992550">
              <w:rPr>
                <w:bCs/>
                <w:sz w:val="18"/>
                <w:szCs w:val="18"/>
                <w:lang w:val="en-GB"/>
              </w:rPr>
              <w:t>ccelerator technologies</w:t>
            </w:r>
            <w:r>
              <w:rPr>
                <w:bCs/>
                <w:sz w:val="18"/>
                <w:szCs w:val="18"/>
                <w:lang w:val="en-GB"/>
              </w:rPr>
              <w:t xml:space="preserve"> and the</w:t>
            </w:r>
            <w:r w:rsidR="00204F0F">
              <w:rPr>
                <w:bCs/>
                <w:sz w:val="18"/>
                <w:szCs w:val="18"/>
                <w:lang w:val="en-GB"/>
              </w:rPr>
              <w:t>ir industrial and medical use (</w:t>
            </w:r>
            <w:r w:rsidR="00744933">
              <w:rPr>
                <w:bCs/>
                <w:sz w:val="18"/>
                <w:szCs w:val="18"/>
                <w:lang w:val="en-GB"/>
              </w:rPr>
              <w:t>Status: O</w:t>
            </w:r>
            <w:r>
              <w:rPr>
                <w:bCs/>
                <w:sz w:val="18"/>
                <w:szCs w:val="18"/>
                <w:lang w:val="en-GB"/>
              </w:rPr>
              <w:t>n-going)</w:t>
            </w:r>
            <w:r w:rsidR="00744933">
              <w:rPr>
                <w:bCs/>
                <w:sz w:val="18"/>
                <w:szCs w:val="18"/>
                <w:lang w:val="en-GB"/>
              </w:rPr>
              <w:t>(External Partner: CERN)</w:t>
            </w:r>
          </w:p>
          <w:p w14:paraId="55E43B14" w14:textId="0F0BAECC" w:rsidR="00560E57" w:rsidRDefault="00560E57" w:rsidP="00560E57">
            <w:pPr>
              <w:numPr>
                <w:ilvl w:val="1"/>
                <w:numId w:val="12"/>
              </w:numPr>
              <w:rPr>
                <w:bCs/>
                <w:sz w:val="18"/>
                <w:szCs w:val="18"/>
                <w:lang w:val="en-GB"/>
              </w:rPr>
            </w:pPr>
            <w:r>
              <w:rPr>
                <w:bCs/>
                <w:sz w:val="18"/>
                <w:szCs w:val="18"/>
                <w:lang w:val="en-GB"/>
              </w:rPr>
              <w:t>Assistive devices and technologies for visually and hearing impaired persons (</w:t>
            </w:r>
            <w:r w:rsidR="00744933">
              <w:rPr>
                <w:bCs/>
                <w:sz w:val="18"/>
                <w:szCs w:val="18"/>
                <w:lang w:val="en-GB"/>
              </w:rPr>
              <w:t>Status: O</w:t>
            </w:r>
            <w:r>
              <w:rPr>
                <w:bCs/>
                <w:sz w:val="18"/>
                <w:szCs w:val="18"/>
                <w:lang w:val="en-GB"/>
              </w:rPr>
              <w:t>n-going)</w:t>
            </w:r>
            <w:r w:rsidR="00744933">
              <w:rPr>
                <w:bCs/>
                <w:sz w:val="18"/>
                <w:szCs w:val="18"/>
                <w:lang w:val="en-GB"/>
              </w:rPr>
              <w:t xml:space="preserve">(External Partner: </w:t>
            </w:r>
            <w:r w:rsidR="002A70D3">
              <w:rPr>
                <w:bCs/>
                <w:sz w:val="18"/>
                <w:szCs w:val="18"/>
                <w:lang w:val="en-GB"/>
              </w:rPr>
              <w:t>WHO)</w:t>
            </w:r>
          </w:p>
          <w:p w14:paraId="2FBB4136" w14:textId="75D0FB5C" w:rsidR="00560E57" w:rsidRPr="00514FB9" w:rsidRDefault="00560E57" w:rsidP="00560E57">
            <w:pPr>
              <w:numPr>
                <w:ilvl w:val="1"/>
                <w:numId w:val="12"/>
              </w:numPr>
              <w:rPr>
                <w:bCs/>
                <w:sz w:val="18"/>
                <w:szCs w:val="18"/>
                <w:lang w:val="en-GB"/>
              </w:rPr>
            </w:pPr>
            <w:r>
              <w:rPr>
                <w:bCs/>
                <w:sz w:val="18"/>
                <w:szCs w:val="18"/>
                <w:lang w:val="en-GB"/>
              </w:rPr>
              <w:t>Plant Salinity Tolerance (</w:t>
            </w:r>
            <w:r w:rsidR="00744933">
              <w:rPr>
                <w:bCs/>
                <w:sz w:val="18"/>
                <w:szCs w:val="18"/>
                <w:lang w:val="en-GB"/>
              </w:rPr>
              <w:t>Status: O</w:t>
            </w:r>
            <w:r>
              <w:rPr>
                <w:bCs/>
                <w:sz w:val="18"/>
                <w:szCs w:val="18"/>
                <w:lang w:val="en-GB"/>
              </w:rPr>
              <w:t>n-going)</w:t>
            </w:r>
            <w:r w:rsidR="002A70D3">
              <w:rPr>
                <w:bCs/>
                <w:sz w:val="18"/>
                <w:szCs w:val="18"/>
                <w:lang w:val="en-GB"/>
              </w:rPr>
              <w:t>(External Partner: FAO</w:t>
            </w:r>
            <w:r w:rsidR="002A70D3" w:rsidRPr="00992550">
              <w:rPr>
                <w:bCs/>
                <w:sz w:val="18"/>
                <w:szCs w:val="18"/>
                <w:lang w:val="en-GB"/>
              </w:rPr>
              <w:t xml:space="preserve"> AATF &amp; ISF</w:t>
            </w:r>
            <w:r w:rsidR="00744933">
              <w:rPr>
                <w:bCs/>
                <w:sz w:val="18"/>
                <w:szCs w:val="18"/>
                <w:lang w:val="en-GB"/>
              </w:rPr>
              <w:t>)</w:t>
            </w:r>
          </w:p>
          <w:p w14:paraId="3DC19161" w14:textId="77777777" w:rsidR="00560E57" w:rsidRDefault="00560E57" w:rsidP="00560E57">
            <w:pPr>
              <w:numPr>
                <w:ilvl w:val="0"/>
                <w:numId w:val="12"/>
              </w:numPr>
              <w:rPr>
                <w:bCs/>
                <w:sz w:val="18"/>
                <w:szCs w:val="18"/>
                <w:lang w:val="en-GB"/>
              </w:rPr>
            </w:pPr>
            <w:r>
              <w:rPr>
                <w:bCs/>
                <w:sz w:val="18"/>
                <w:szCs w:val="18"/>
                <w:lang w:val="en-GB"/>
              </w:rPr>
              <w:t xml:space="preserve">2 new collaboration partnerships were developed during the Phase II project, being the Secretariat of the Basel, Rotterdam and Stockholm Conventions within UNEP and the European </w:t>
            </w:r>
            <w:r>
              <w:rPr>
                <w:bCs/>
                <w:sz w:val="18"/>
                <w:szCs w:val="18"/>
                <w:lang w:val="en-GB"/>
              </w:rPr>
              <w:lastRenderedPageBreak/>
              <w:t xml:space="preserve">Organization for Nuclear Research (CERN). </w:t>
            </w:r>
          </w:p>
          <w:p w14:paraId="45F30B22" w14:textId="56DDAF18" w:rsidR="00560E57" w:rsidRDefault="00560E57" w:rsidP="00560E57">
            <w:pPr>
              <w:numPr>
                <w:ilvl w:val="0"/>
                <w:numId w:val="12"/>
              </w:numPr>
              <w:rPr>
                <w:bCs/>
                <w:sz w:val="18"/>
                <w:szCs w:val="18"/>
                <w:lang w:val="en-GB"/>
              </w:rPr>
            </w:pPr>
            <w:r>
              <w:rPr>
                <w:bCs/>
                <w:sz w:val="18"/>
                <w:szCs w:val="18"/>
                <w:lang w:val="en-GB"/>
              </w:rPr>
              <w:t xml:space="preserve">In addition, </w:t>
            </w:r>
            <w:r w:rsidR="007E16A8">
              <w:rPr>
                <w:bCs/>
                <w:sz w:val="18"/>
                <w:szCs w:val="18"/>
                <w:lang w:val="en-GB"/>
              </w:rPr>
              <w:t>8</w:t>
            </w:r>
            <w:r w:rsidR="00E67CFD">
              <w:rPr>
                <w:bCs/>
                <w:sz w:val="18"/>
                <w:szCs w:val="18"/>
                <w:lang w:val="en-GB"/>
              </w:rPr>
              <w:t xml:space="preserve"> of the PLRS</w:t>
            </w:r>
            <w:r>
              <w:rPr>
                <w:bCs/>
                <w:sz w:val="18"/>
                <w:szCs w:val="18"/>
                <w:lang w:val="en-GB"/>
              </w:rPr>
              <w:t xml:space="preserve"> have been complemented by an Infographic</w:t>
            </w:r>
            <w:r w:rsidR="00EF2F68">
              <w:rPr>
                <w:bCs/>
                <w:sz w:val="18"/>
                <w:szCs w:val="18"/>
                <w:lang w:val="en-GB"/>
              </w:rPr>
              <w:t>s</w:t>
            </w:r>
            <w:r>
              <w:rPr>
                <w:bCs/>
                <w:sz w:val="18"/>
                <w:szCs w:val="18"/>
                <w:lang w:val="en-GB"/>
              </w:rPr>
              <w:t xml:space="preserve"> diagram available on the WI</w:t>
            </w:r>
            <w:r w:rsidR="007E16A8">
              <w:rPr>
                <w:bCs/>
                <w:sz w:val="18"/>
                <w:szCs w:val="18"/>
                <w:lang w:val="en-GB"/>
              </w:rPr>
              <w:t xml:space="preserve">PO </w:t>
            </w:r>
            <w:r w:rsidR="00CE632A">
              <w:rPr>
                <w:bCs/>
                <w:sz w:val="18"/>
                <w:szCs w:val="18"/>
                <w:lang w:val="en-GB"/>
              </w:rPr>
              <w:t>website, developed and funded through the E</w:t>
            </w:r>
            <w:r w:rsidR="007E16A8">
              <w:rPr>
                <w:bCs/>
                <w:sz w:val="18"/>
                <w:szCs w:val="18"/>
                <w:lang w:val="en-GB"/>
              </w:rPr>
              <w:t>xterna</w:t>
            </w:r>
            <w:r w:rsidR="00CE632A">
              <w:rPr>
                <w:bCs/>
                <w:sz w:val="18"/>
                <w:szCs w:val="18"/>
                <w:lang w:val="en-GB"/>
              </w:rPr>
              <w:t>l Relations D</w:t>
            </w:r>
            <w:r w:rsidR="007E16A8">
              <w:rPr>
                <w:bCs/>
                <w:sz w:val="18"/>
                <w:szCs w:val="18"/>
                <w:lang w:val="en-GB"/>
              </w:rPr>
              <w:t>ivision</w:t>
            </w:r>
            <w:r w:rsidR="00CE632A">
              <w:rPr>
                <w:bCs/>
                <w:sz w:val="18"/>
                <w:szCs w:val="18"/>
                <w:lang w:val="en-GB"/>
              </w:rPr>
              <w:t>.</w:t>
            </w:r>
            <w:r w:rsidR="007E16A8">
              <w:rPr>
                <w:bCs/>
                <w:sz w:val="18"/>
                <w:szCs w:val="18"/>
                <w:lang w:val="en-GB"/>
              </w:rPr>
              <w:t xml:space="preserve"> </w:t>
            </w:r>
          </w:p>
          <w:p w14:paraId="17FEE97A" w14:textId="0D4D28EC" w:rsidR="00560E57" w:rsidRPr="000C338D" w:rsidRDefault="00560E57" w:rsidP="00560E57">
            <w:pPr>
              <w:numPr>
                <w:ilvl w:val="0"/>
                <w:numId w:val="12"/>
              </w:numPr>
              <w:rPr>
                <w:bCs/>
                <w:sz w:val="18"/>
                <w:szCs w:val="18"/>
                <w:lang w:val="en-GB"/>
              </w:rPr>
            </w:pPr>
            <w:r>
              <w:rPr>
                <w:bCs/>
                <w:sz w:val="18"/>
                <w:szCs w:val="18"/>
                <w:lang w:val="en-GB"/>
              </w:rPr>
              <w:t>Note that a 15 question survey relating to PLR</w:t>
            </w:r>
            <w:r w:rsidR="00E67CFD">
              <w:rPr>
                <w:bCs/>
                <w:sz w:val="18"/>
                <w:szCs w:val="18"/>
                <w:lang w:val="en-GB"/>
              </w:rPr>
              <w:t xml:space="preserve">s was administered </w:t>
            </w:r>
            <w:r w:rsidR="00E67CFD" w:rsidRPr="00E67CFD">
              <w:rPr>
                <w:bCs/>
                <w:sz w:val="18"/>
                <w:szCs w:val="18"/>
                <w:lang w:val="en-GB"/>
              </w:rPr>
              <w:t>in April</w:t>
            </w:r>
            <w:r w:rsidRPr="00E67CFD">
              <w:rPr>
                <w:bCs/>
                <w:sz w:val="18"/>
                <w:szCs w:val="18"/>
                <w:lang w:val="en-GB"/>
              </w:rPr>
              <w:t xml:space="preserve"> </w:t>
            </w:r>
            <w:r w:rsidR="000C49BF">
              <w:rPr>
                <w:bCs/>
                <w:sz w:val="18"/>
                <w:szCs w:val="18"/>
                <w:lang w:val="en-GB"/>
              </w:rPr>
              <w:t>2014</w:t>
            </w:r>
            <w:r w:rsidR="00E67CFD" w:rsidRPr="00E67CFD">
              <w:rPr>
                <w:bCs/>
                <w:sz w:val="18"/>
                <w:szCs w:val="18"/>
                <w:lang w:val="en-GB"/>
              </w:rPr>
              <w:t xml:space="preserve">. </w:t>
            </w:r>
            <w:r w:rsidRPr="00E67CFD">
              <w:rPr>
                <w:bCs/>
                <w:sz w:val="18"/>
                <w:szCs w:val="18"/>
                <w:lang w:val="en-GB"/>
              </w:rPr>
              <w:t>Thirty-nine responses were received. Key results included that:</w:t>
            </w:r>
            <w:r>
              <w:rPr>
                <w:bCs/>
                <w:sz w:val="18"/>
                <w:szCs w:val="18"/>
                <w:lang w:val="en-GB"/>
              </w:rPr>
              <w:t xml:space="preserve">  </w:t>
            </w:r>
          </w:p>
          <w:p w14:paraId="294FA3CB" w14:textId="77777777" w:rsidR="00560E57" w:rsidRPr="000C338D" w:rsidRDefault="00560E57" w:rsidP="00560E57">
            <w:pPr>
              <w:numPr>
                <w:ilvl w:val="1"/>
                <w:numId w:val="12"/>
              </w:numPr>
              <w:rPr>
                <w:bCs/>
                <w:sz w:val="18"/>
                <w:szCs w:val="18"/>
              </w:rPr>
            </w:pPr>
            <w:r w:rsidRPr="000C338D">
              <w:rPr>
                <w:bCs/>
                <w:sz w:val="18"/>
                <w:szCs w:val="18"/>
              </w:rPr>
              <w:t>The majority of the users used Ritonavir (20</w:t>
            </w:r>
            <w:proofErr w:type="gramStart"/>
            <w:r w:rsidRPr="000C338D">
              <w:rPr>
                <w:bCs/>
                <w:sz w:val="18"/>
                <w:szCs w:val="18"/>
              </w:rPr>
              <w:t>,24</w:t>
            </w:r>
            <w:proofErr w:type="gramEnd"/>
            <w:r w:rsidRPr="000C338D">
              <w:rPr>
                <w:bCs/>
                <w:sz w:val="18"/>
                <w:szCs w:val="18"/>
              </w:rPr>
              <w:t xml:space="preserve">%), </w:t>
            </w:r>
            <w:proofErr w:type="spellStart"/>
            <w:r w:rsidRPr="000C338D">
              <w:rPr>
                <w:bCs/>
                <w:sz w:val="18"/>
                <w:szCs w:val="18"/>
              </w:rPr>
              <w:t>Atazanavir</w:t>
            </w:r>
            <w:proofErr w:type="spellEnd"/>
            <w:r w:rsidRPr="000C338D">
              <w:rPr>
                <w:bCs/>
                <w:sz w:val="18"/>
                <w:szCs w:val="18"/>
              </w:rPr>
              <w:t xml:space="preserve"> (16,67%), Desalination (10,71%) and E-waste recycling (9,52%) reports</w:t>
            </w:r>
            <w:r>
              <w:rPr>
                <w:bCs/>
                <w:sz w:val="18"/>
                <w:szCs w:val="18"/>
              </w:rPr>
              <w:t>.</w:t>
            </w:r>
          </w:p>
          <w:p w14:paraId="6F4B7E9B" w14:textId="77777777" w:rsidR="00560E57" w:rsidRPr="000C338D" w:rsidRDefault="00560E57" w:rsidP="00560E57">
            <w:pPr>
              <w:numPr>
                <w:ilvl w:val="1"/>
                <w:numId w:val="12"/>
              </w:numPr>
              <w:rPr>
                <w:bCs/>
                <w:sz w:val="18"/>
                <w:szCs w:val="18"/>
              </w:rPr>
            </w:pPr>
            <w:r w:rsidRPr="000C338D">
              <w:rPr>
                <w:bCs/>
                <w:sz w:val="18"/>
                <w:szCs w:val="18"/>
              </w:rPr>
              <w:t>69</w:t>
            </w:r>
            <w:proofErr w:type="gramStart"/>
            <w:r w:rsidRPr="000C338D">
              <w:rPr>
                <w:bCs/>
                <w:sz w:val="18"/>
                <w:szCs w:val="18"/>
              </w:rPr>
              <w:t>,57</w:t>
            </w:r>
            <w:proofErr w:type="gramEnd"/>
            <w:r w:rsidRPr="000C338D">
              <w:rPr>
                <w:bCs/>
                <w:sz w:val="18"/>
                <w:szCs w:val="18"/>
              </w:rPr>
              <w:t>% find that these reports are very closely or closely related to their field of work</w:t>
            </w:r>
            <w:r>
              <w:rPr>
                <w:bCs/>
                <w:sz w:val="18"/>
                <w:szCs w:val="18"/>
              </w:rPr>
              <w:t>.</w:t>
            </w:r>
          </w:p>
          <w:p w14:paraId="3E44F4AC" w14:textId="77777777" w:rsidR="00560E57" w:rsidRPr="000C338D" w:rsidRDefault="00560E57" w:rsidP="00560E57">
            <w:pPr>
              <w:numPr>
                <w:ilvl w:val="1"/>
                <w:numId w:val="12"/>
              </w:numPr>
              <w:rPr>
                <w:bCs/>
                <w:sz w:val="18"/>
                <w:szCs w:val="18"/>
              </w:rPr>
            </w:pPr>
            <w:r w:rsidRPr="000C338D">
              <w:rPr>
                <w:bCs/>
                <w:sz w:val="18"/>
                <w:szCs w:val="18"/>
              </w:rPr>
              <w:t>65</w:t>
            </w:r>
            <w:proofErr w:type="gramStart"/>
            <w:r w:rsidRPr="000C338D">
              <w:rPr>
                <w:bCs/>
                <w:sz w:val="18"/>
                <w:szCs w:val="18"/>
              </w:rPr>
              <w:t>,22</w:t>
            </w:r>
            <w:proofErr w:type="gramEnd"/>
            <w:r w:rsidRPr="000C338D">
              <w:rPr>
                <w:bCs/>
                <w:sz w:val="18"/>
                <w:szCs w:val="18"/>
              </w:rPr>
              <w:t>% found these reports very useful or useful for their work.</w:t>
            </w:r>
          </w:p>
          <w:p w14:paraId="766B47C4" w14:textId="77777777" w:rsidR="00560E57" w:rsidRDefault="00560E57" w:rsidP="00560E57">
            <w:pPr>
              <w:numPr>
                <w:ilvl w:val="1"/>
                <w:numId w:val="12"/>
              </w:numPr>
              <w:rPr>
                <w:bCs/>
                <w:sz w:val="18"/>
                <w:szCs w:val="18"/>
              </w:rPr>
            </w:pPr>
            <w:r w:rsidRPr="000C338D">
              <w:rPr>
                <w:bCs/>
                <w:sz w:val="18"/>
                <w:szCs w:val="18"/>
              </w:rPr>
              <w:t>78</w:t>
            </w:r>
            <w:proofErr w:type="gramStart"/>
            <w:r w:rsidRPr="000C338D">
              <w:rPr>
                <w:bCs/>
                <w:sz w:val="18"/>
                <w:szCs w:val="18"/>
              </w:rPr>
              <w:t>,26</w:t>
            </w:r>
            <w:proofErr w:type="gramEnd"/>
            <w:r w:rsidRPr="000C338D">
              <w:rPr>
                <w:bCs/>
                <w:sz w:val="18"/>
                <w:szCs w:val="18"/>
              </w:rPr>
              <w:t>% found the presentation of the technical issue</w:t>
            </w:r>
            <w:r>
              <w:rPr>
                <w:bCs/>
                <w:sz w:val="18"/>
                <w:szCs w:val="18"/>
              </w:rPr>
              <w:t>s</w:t>
            </w:r>
            <w:r w:rsidRPr="000C338D">
              <w:rPr>
                <w:bCs/>
                <w:sz w:val="18"/>
                <w:szCs w:val="18"/>
              </w:rPr>
              <w:t xml:space="preserve"> excellent or very good</w:t>
            </w:r>
            <w:r>
              <w:rPr>
                <w:bCs/>
                <w:sz w:val="18"/>
                <w:szCs w:val="18"/>
              </w:rPr>
              <w:t>.</w:t>
            </w:r>
          </w:p>
          <w:p w14:paraId="0CAD2FE1" w14:textId="77777777" w:rsidR="00560E57" w:rsidRPr="000C338D" w:rsidRDefault="00560E57" w:rsidP="00560E57">
            <w:pPr>
              <w:numPr>
                <w:ilvl w:val="1"/>
                <w:numId w:val="12"/>
              </w:numPr>
              <w:rPr>
                <w:bCs/>
                <w:sz w:val="18"/>
                <w:szCs w:val="18"/>
              </w:rPr>
            </w:pPr>
            <w:r w:rsidRPr="000C338D">
              <w:rPr>
                <w:bCs/>
                <w:sz w:val="18"/>
                <w:szCs w:val="18"/>
              </w:rPr>
              <w:t>73</w:t>
            </w:r>
            <w:proofErr w:type="gramStart"/>
            <w:r w:rsidRPr="000C338D">
              <w:rPr>
                <w:bCs/>
                <w:sz w:val="18"/>
                <w:szCs w:val="18"/>
              </w:rPr>
              <w:t>,91</w:t>
            </w:r>
            <w:proofErr w:type="gramEnd"/>
            <w:r w:rsidRPr="000C338D">
              <w:rPr>
                <w:bCs/>
                <w:sz w:val="18"/>
                <w:szCs w:val="18"/>
              </w:rPr>
              <w:t>% found the description of the search methodology excellent or very good</w:t>
            </w:r>
            <w:r>
              <w:rPr>
                <w:bCs/>
                <w:sz w:val="18"/>
                <w:szCs w:val="18"/>
              </w:rPr>
              <w:t>.</w:t>
            </w:r>
          </w:p>
          <w:p w14:paraId="6B128003" w14:textId="77777777" w:rsidR="00560E57" w:rsidRPr="000C338D" w:rsidRDefault="00560E57" w:rsidP="00560E57">
            <w:pPr>
              <w:numPr>
                <w:ilvl w:val="1"/>
                <w:numId w:val="12"/>
              </w:numPr>
              <w:rPr>
                <w:bCs/>
                <w:sz w:val="18"/>
                <w:szCs w:val="18"/>
              </w:rPr>
            </w:pPr>
            <w:r w:rsidRPr="000C338D">
              <w:rPr>
                <w:bCs/>
                <w:sz w:val="18"/>
                <w:szCs w:val="18"/>
              </w:rPr>
              <w:t>65</w:t>
            </w:r>
            <w:proofErr w:type="gramStart"/>
            <w:r w:rsidRPr="000C338D">
              <w:rPr>
                <w:bCs/>
                <w:sz w:val="18"/>
                <w:szCs w:val="18"/>
              </w:rPr>
              <w:t>,21</w:t>
            </w:r>
            <w:proofErr w:type="gramEnd"/>
            <w:r w:rsidRPr="000C338D">
              <w:rPr>
                <w:bCs/>
                <w:sz w:val="18"/>
                <w:szCs w:val="18"/>
              </w:rPr>
              <w:t>% found the presentation of the results (analytical part) excellent or very good</w:t>
            </w:r>
            <w:r>
              <w:rPr>
                <w:bCs/>
                <w:sz w:val="18"/>
                <w:szCs w:val="18"/>
              </w:rPr>
              <w:t>.</w:t>
            </w:r>
          </w:p>
          <w:p w14:paraId="3FC5D28D" w14:textId="77777777" w:rsidR="00560E57" w:rsidRPr="000C338D" w:rsidRDefault="00560E57" w:rsidP="00560E57">
            <w:pPr>
              <w:numPr>
                <w:ilvl w:val="1"/>
                <w:numId w:val="12"/>
              </w:numPr>
              <w:rPr>
                <w:bCs/>
                <w:sz w:val="18"/>
                <w:szCs w:val="18"/>
              </w:rPr>
            </w:pPr>
            <w:r w:rsidRPr="000C338D">
              <w:rPr>
                <w:bCs/>
                <w:sz w:val="18"/>
                <w:szCs w:val="18"/>
              </w:rPr>
              <w:t>69</w:t>
            </w:r>
            <w:proofErr w:type="gramStart"/>
            <w:r w:rsidRPr="000C338D">
              <w:rPr>
                <w:bCs/>
                <w:sz w:val="18"/>
                <w:szCs w:val="18"/>
              </w:rPr>
              <w:t>,57</w:t>
            </w:r>
            <w:proofErr w:type="gramEnd"/>
            <w:r w:rsidRPr="000C338D">
              <w:rPr>
                <w:bCs/>
                <w:sz w:val="18"/>
                <w:szCs w:val="18"/>
              </w:rPr>
              <w:t>% found the present</w:t>
            </w:r>
            <w:r>
              <w:rPr>
                <w:bCs/>
                <w:sz w:val="18"/>
                <w:szCs w:val="18"/>
              </w:rPr>
              <w:t>ation of the results (graphical</w:t>
            </w:r>
            <w:r w:rsidRPr="000C338D">
              <w:rPr>
                <w:bCs/>
                <w:sz w:val="18"/>
                <w:szCs w:val="18"/>
              </w:rPr>
              <w:t xml:space="preserve"> part) excellent or very good</w:t>
            </w:r>
            <w:r>
              <w:rPr>
                <w:bCs/>
                <w:sz w:val="18"/>
                <w:szCs w:val="18"/>
              </w:rPr>
              <w:t>.</w:t>
            </w:r>
          </w:p>
          <w:p w14:paraId="232B2E96" w14:textId="77777777" w:rsidR="00560E57" w:rsidRPr="000C338D" w:rsidRDefault="00560E57" w:rsidP="00560E57">
            <w:pPr>
              <w:numPr>
                <w:ilvl w:val="1"/>
                <w:numId w:val="12"/>
              </w:numPr>
              <w:rPr>
                <w:bCs/>
                <w:sz w:val="18"/>
                <w:szCs w:val="18"/>
              </w:rPr>
            </w:pPr>
            <w:r w:rsidRPr="000C338D">
              <w:rPr>
                <w:bCs/>
                <w:sz w:val="18"/>
                <w:szCs w:val="18"/>
              </w:rPr>
              <w:t>56</w:t>
            </w:r>
            <w:proofErr w:type="gramStart"/>
            <w:r w:rsidRPr="000C338D">
              <w:rPr>
                <w:bCs/>
                <w:sz w:val="18"/>
                <w:szCs w:val="18"/>
              </w:rPr>
              <w:t>,52</w:t>
            </w:r>
            <w:proofErr w:type="gramEnd"/>
            <w:r w:rsidRPr="000C338D">
              <w:rPr>
                <w:bCs/>
                <w:sz w:val="18"/>
                <w:szCs w:val="18"/>
              </w:rPr>
              <w:t>% found the conclusions dr</w:t>
            </w:r>
            <w:r>
              <w:rPr>
                <w:bCs/>
                <w:sz w:val="18"/>
                <w:szCs w:val="18"/>
              </w:rPr>
              <w:t>awn excellent or very good and 39,13% good.</w:t>
            </w:r>
          </w:p>
          <w:p w14:paraId="4AA6EF48" w14:textId="77777777" w:rsidR="00560E57" w:rsidRPr="000C338D" w:rsidRDefault="00560E57" w:rsidP="00560E57">
            <w:pPr>
              <w:numPr>
                <w:ilvl w:val="1"/>
                <w:numId w:val="12"/>
              </w:numPr>
              <w:rPr>
                <w:bCs/>
                <w:sz w:val="18"/>
                <w:szCs w:val="18"/>
              </w:rPr>
            </w:pPr>
            <w:r w:rsidRPr="000C338D">
              <w:rPr>
                <w:bCs/>
                <w:sz w:val="18"/>
                <w:szCs w:val="18"/>
              </w:rPr>
              <w:t>64</w:t>
            </w:r>
            <w:proofErr w:type="gramStart"/>
            <w:r w:rsidRPr="000C338D">
              <w:rPr>
                <w:bCs/>
                <w:sz w:val="18"/>
                <w:szCs w:val="18"/>
              </w:rPr>
              <w:t>,29</w:t>
            </w:r>
            <w:proofErr w:type="gramEnd"/>
            <w:r w:rsidRPr="000C338D">
              <w:rPr>
                <w:bCs/>
                <w:sz w:val="18"/>
                <w:szCs w:val="18"/>
              </w:rPr>
              <w:t>% would rate the PLR website excellent or very good</w:t>
            </w:r>
            <w:r>
              <w:rPr>
                <w:bCs/>
                <w:sz w:val="18"/>
                <w:szCs w:val="18"/>
              </w:rPr>
              <w:t>.</w:t>
            </w:r>
          </w:p>
          <w:p w14:paraId="01367F3E" w14:textId="77777777" w:rsidR="00560E57" w:rsidRDefault="00560E57" w:rsidP="00560E57">
            <w:pPr>
              <w:numPr>
                <w:ilvl w:val="0"/>
                <w:numId w:val="12"/>
              </w:numPr>
              <w:rPr>
                <w:bCs/>
                <w:sz w:val="18"/>
                <w:szCs w:val="18"/>
              </w:rPr>
            </w:pPr>
            <w:r>
              <w:rPr>
                <w:bCs/>
                <w:sz w:val="18"/>
                <w:szCs w:val="18"/>
              </w:rPr>
              <w:t xml:space="preserve">Suggestions made included:  </w:t>
            </w:r>
          </w:p>
          <w:p w14:paraId="22BC1816" w14:textId="77777777" w:rsidR="00560E57" w:rsidRPr="00E41BD4" w:rsidRDefault="00560E57" w:rsidP="00560E57">
            <w:pPr>
              <w:numPr>
                <w:ilvl w:val="1"/>
                <w:numId w:val="12"/>
              </w:numPr>
              <w:rPr>
                <w:bCs/>
                <w:sz w:val="18"/>
                <w:szCs w:val="18"/>
              </w:rPr>
            </w:pPr>
            <w:r w:rsidRPr="000C338D">
              <w:rPr>
                <w:bCs/>
                <w:sz w:val="18"/>
                <w:szCs w:val="18"/>
              </w:rPr>
              <w:t>Presentation of the reports in a way that can be</w:t>
            </w:r>
            <w:r>
              <w:rPr>
                <w:bCs/>
                <w:sz w:val="18"/>
                <w:szCs w:val="18"/>
              </w:rPr>
              <w:t xml:space="preserve"> easier digested and used by</w:t>
            </w:r>
            <w:r w:rsidRPr="000C338D">
              <w:rPr>
                <w:bCs/>
                <w:sz w:val="18"/>
                <w:szCs w:val="18"/>
              </w:rPr>
              <w:t xml:space="preserve"> academia</w:t>
            </w:r>
            <w:r>
              <w:rPr>
                <w:bCs/>
                <w:sz w:val="18"/>
                <w:szCs w:val="18"/>
              </w:rPr>
              <w:t>.</w:t>
            </w:r>
          </w:p>
          <w:p w14:paraId="24F4BE11" w14:textId="77777777" w:rsidR="00560E57" w:rsidRPr="00BB0456" w:rsidRDefault="00560E57" w:rsidP="00560E57">
            <w:pPr>
              <w:numPr>
                <w:ilvl w:val="1"/>
                <w:numId w:val="12"/>
              </w:numPr>
              <w:rPr>
                <w:bCs/>
                <w:sz w:val="18"/>
                <w:szCs w:val="18"/>
              </w:rPr>
            </w:pPr>
            <w:r w:rsidRPr="00BB0456">
              <w:rPr>
                <w:bCs/>
                <w:sz w:val="18"/>
                <w:szCs w:val="18"/>
              </w:rPr>
              <w:t>Availability of the datasets in Excel</w:t>
            </w:r>
            <w:r>
              <w:rPr>
                <w:bCs/>
                <w:sz w:val="18"/>
                <w:szCs w:val="18"/>
              </w:rPr>
              <w:t>.</w:t>
            </w:r>
            <w:r w:rsidRPr="00BB0456">
              <w:rPr>
                <w:bCs/>
                <w:sz w:val="18"/>
                <w:szCs w:val="18"/>
              </w:rPr>
              <w:t xml:space="preserve"> </w:t>
            </w:r>
          </w:p>
          <w:p w14:paraId="5C2C4863" w14:textId="77777777" w:rsidR="00560E57" w:rsidRDefault="00560E57" w:rsidP="00560E57">
            <w:pPr>
              <w:numPr>
                <w:ilvl w:val="1"/>
                <w:numId w:val="12"/>
              </w:numPr>
              <w:rPr>
                <w:bCs/>
                <w:sz w:val="18"/>
                <w:szCs w:val="18"/>
              </w:rPr>
            </w:pPr>
            <w:r w:rsidRPr="000C338D">
              <w:rPr>
                <w:bCs/>
                <w:sz w:val="18"/>
                <w:szCs w:val="18"/>
              </w:rPr>
              <w:t>Translation of the reports</w:t>
            </w:r>
            <w:r>
              <w:rPr>
                <w:bCs/>
                <w:sz w:val="18"/>
                <w:szCs w:val="18"/>
              </w:rPr>
              <w:t>.</w:t>
            </w:r>
          </w:p>
          <w:p w14:paraId="29E1D49F" w14:textId="77777777" w:rsidR="00560E57" w:rsidRPr="003E0B39" w:rsidRDefault="00560E57" w:rsidP="00560E57">
            <w:pPr>
              <w:numPr>
                <w:ilvl w:val="1"/>
                <w:numId w:val="12"/>
              </w:numPr>
              <w:rPr>
                <w:bCs/>
                <w:sz w:val="18"/>
                <w:szCs w:val="18"/>
              </w:rPr>
            </w:pPr>
            <w:r>
              <w:rPr>
                <w:bCs/>
                <w:sz w:val="18"/>
                <w:szCs w:val="18"/>
              </w:rPr>
              <w:t>Improving the user-friendliness of the</w:t>
            </w:r>
            <w:r w:rsidRPr="000C338D">
              <w:rPr>
                <w:bCs/>
                <w:sz w:val="18"/>
                <w:szCs w:val="18"/>
              </w:rPr>
              <w:t xml:space="preserve"> website</w:t>
            </w:r>
            <w:r>
              <w:rPr>
                <w:bCs/>
                <w:sz w:val="18"/>
                <w:szCs w:val="18"/>
              </w:rPr>
              <w:t>.</w:t>
            </w:r>
          </w:p>
          <w:p w14:paraId="57A6A10A" w14:textId="77777777" w:rsidR="00560E57" w:rsidRPr="000C338D" w:rsidRDefault="00560E57" w:rsidP="00560E57">
            <w:pPr>
              <w:numPr>
                <w:ilvl w:val="1"/>
                <w:numId w:val="12"/>
              </w:numPr>
              <w:rPr>
                <w:bCs/>
                <w:sz w:val="18"/>
                <w:szCs w:val="18"/>
              </w:rPr>
            </w:pPr>
            <w:r>
              <w:rPr>
                <w:bCs/>
                <w:sz w:val="18"/>
                <w:szCs w:val="18"/>
              </w:rPr>
              <w:t>Provision of an o</w:t>
            </w:r>
            <w:r w:rsidRPr="000C338D">
              <w:rPr>
                <w:bCs/>
                <w:sz w:val="18"/>
                <w:szCs w:val="18"/>
              </w:rPr>
              <w:t>nlin</w:t>
            </w:r>
            <w:r>
              <w:rPr>
                <w:bCs/>
                <w:sz w:val="18"/>
                <w:szCs w:val="18"/>
              </w:rPr>
              <w:t>e short summary.</w:t>
            </w:r>
          </w:p>
          <w:p w14:paraId="2E7CEF33" w14:textId="77777777" w:rsidR="00560E57" w:rsidRDefault="00560E57" w:rsidP="00560E57">
            <w:pPr>
              <w:numPr>
                <w:ilvl w:val="1"/>
                <w:numId w:val="12"/>
              </w:numPr>
              <w:rPr>
                <w:bCs/>
                <w:sz w:val="18"/>
                <w:szCs w:val="18"/>
              </w:rPr>
            </w:pPr>
            <w:r>
              <w:rPr>
                <w:bCs/>
                <w:sz w:val="18"/>
                <w:szCs w:val="18"/>
              </w:rPr>
              <w:t>S</w:t>
            </w:r>
            <w:r w:rsidRPr="000C338D">
              <w:rPr>
                <w:bCs/>
                <w:sz w:val="18"/>
                <w:szCs w:val="18"/>
              </w:rPr>
              <w:t>horter reports</w:t>
            </w:r>
            <w:r>
              <w:rPr>
                <w:bCs/>
                <w:sz w:val="18"/>
                <w:szCs w:val="18"/>
              </w:rPr>
              <w:t>.</w:t>
            </w:r>
          </w:p>
          <w:p w14:paraId="09F146F4" w14:textId="77777777" w:rsidR="00560E57" w:rsidRPr="003E0B39" w:rsidRDefault="00560E57" w:rsidP="00560E57">
            <w:pPr>
              <w:numPr>
                <w:ilvl w:val="1"/>
                <w:numId w:val="12"/>
              </w:numPr>
              <w:rPr>
                <w:bCs/>
                <w:sz w:val="18"/>
                <w:szCs w:val="18"/>
              </w:rPr>
            </w:pPr>
            <w:r>
              <w:rPr>
                <w:bCs/>
                <w:sz w:val="18"/>
                <w:szCs w:val="18"/>
              </w:rPr>
              <w:t>M</w:t>
            </w:r>
            <w:r w:rsidRPr="000C338D">
              <w:rPr>
                <w:bCs/>
                <w:sz w:val="18"/>
                <w:szCs w:val="18"/>
              </w:rPr>
              <w:t>ore in depth analysis of the conclusions</w:t>
            </w:r>
            <w:r>
              <w:rPr>
                <w:bCs/>
                <w:sz w:val="18"/>
                <w:szCs w:val="18"/>
              </w:rPr>
              <w:t>.</w:t>
            </w:r>
          </w:p>
          <w:p w14:paraId="083BC6CD" w14:textId="77777777" w:rsidR="00560E57" w:rsidRPr="000C338D" w:rsidRDefault="00560E57" w:rsidP="00560E57">
            <w:pPr>
              <w:numPr>
                <w:ilvl w:val="1"/>
                <w:numId w:val="12"/>
              </w:numPr>
              <w:rPr>
                <w:bCs/>
                <w:sz w:val="18"/>
                <w:szCs w:val="18"/>
              </w:rPr>
            </w:pPr>
            <w:r>
              <w:rPr>
                <w:bCs/>
                <w:sz w:val="18"/>
                <w:szCs w:val="18"/>
              </w:rPr>
              <w:t>L</w:t>
            </w:r>
            <w:r w:rsidRPr="000C338D">
              <w:rPr>
                <w:bCs/>
                <w:sz w:val="18"/>
                <w:szCs w:val="18"/>
              </w:rPr>
              <w:t xml:space="preserve">inkage with other type of data allowing for a better use of the data – </w:t>
            </w:r>
            <w:r>
              <w:rPr>
                <w:bCs/>
                <w:sz w:val="18"/>
                <w:szCs w:val="18"/>
              </w:rPr>
              <w:t xml:space="preserve">i.e. </w:t>
            </w:r>
            <w:r w:rsidRPr="000C338D">
              <w:rPr>
                <w:bCs/>
                <w:sz w:val="18"/>
                <w:szCs w:val="18"/>
              </w:rPr>
              <w:t>clinical data, analysi</w:t>
            </w:r>
            <w:r>
              <w:rPr>
                <w:bCs/>
                <w:sz w:val="18"/>
                <w:szCs w:val="18"/>
              </w:rPr>
              <w:t>s of the development cycle of technologies, comparative analysis of</w:t>
            </w:r>
            <w:r w:rsidRPr="000C338D">
              <w:rPr>
                <w:bCs/>
                <w:sz w:val="18"/>
                <w:szCs w:val="18"/>
              </w:rPr>
              <w:t xml:space="preserve"> most relevant technologies to better understand the commercial potential of a technology, and more market oriented analysis</w:t>
            </w:r>
            <w:r>
              <w:rPr>
                <w:bCs/>
                <w:sz w:val="18"/>
                <w:szCs w:val="18"/>
              </w:rPr>
              <w:t xml:space="preserve"> and conclusions.</w:t>
            </w:r>
          </w:p>
          <w:p w14:paraId="784656E0" w14:textId="77777777" w:rsidR="00560E57" w:rsidRPr="000C338D" w:rsidRDefault="00560E57" w:rsidP="00560E57">
            <w:pPr>
              <w:numPr>
                <w:ilvl w:val="1"/>
                <w:numId w:val="12"/>
              </w:numPr>
              <w:rPr>
                <w:bCs/>
                <w:sz w:val="18"/>
                <w:szCs w:val="18"/>
              </w:rPr>
            </w:pPr>
            <w:r>
              <w:rPr>
                <w:bCs/>
                <w:sz w:val="18"/>
                <w:szCs w:val="18"/>
              </w:rPr>
              <w:t>An</w:t>
            </w:r>
            <w:r w:rsidRPr="000C338D">
              <w:rPr>
                <w:bCs/>
                <w:sz w:val="18"/>
                <w:szCs w:val="18"/>
              </w:rPr>
              <w:t xml:space="preserve"> interactive platform for discussion of patenting issues</w:t>
            </w:r>
            <w:r>
              <w:rPr>
                <w:bCs/>
                <w:sz w:val="18"/>
                <w:szCs w:val="18"/>
              </w:rPr>
              <w:t>.</w:t>
            </w:r>
          </w:p>
          <w:p w14:paraId="3D7FB641" w14:textId="77777777" w:rsidR="00560E57" w:rsidRPr="000C338D" w:rsidRDefault="00560E57" w:rsidP="00560E57">
            <w:pPr>
              <w:numPr>
                <w:ilvl w:val="1"/>
                <w:numId w:val="12"/>
              </w:numPr>
              <w:rPr>
                <w:bCs/>
                <w:sz w:val="18"/>
                <w:szCs w:val="18"/>
              </w:rPr>
            </w:pPr>
            <w:r>
              <w:rPr>
                <w:bCs/>
                <w:sz w:val="18"/>
                <w:szCs w:val="18"/>
              </w:rPr>
              <w:lastRenderedPageBreak/>
              <w:t>Exploration of the possibility of</w:t>
            </w:r>
            <w:r w:rsidRPr="000C338D">
              <w:rPr>
                <w:bCs/>
                <w:sz w:val="18"/>
                <w:szCs w:val="18"/>
              </w:rPr>
              <w:t xml:space="preserve"> online upload</w:t>
            </w:r>
            <w:r>
              <w:rPr>
                <w:bCs/>
                <w:sz w:val="18"/>
                <w:szCs w:val="18"/>
              </w:rPr>
              <w:t>.</w:t>
            </w:r>
          </w:p>
          <w:p w14:paraId="677F9E39" w14:textId="77777777" w:rsidR="00560E57" w:rsidRDefault="00560E57" w:rsidP="00560E57">
            <w:pPr>
              <w:numPr>
                <w:ilvl w:val="1"/>
                <w:numId w:val="12"/>
              </w:numPr>
              <w:rPr>
                <w:bCs/>
                <w:sz w:val="18"/>
                <w:szCs w:val="18"/>
              </w:rPr>
            </w:pPr>
            <w:r>
              <w:rPr>
                <w:bCs/>
                <w:sz w:val="18"/>
                <w:szCs w:val="18"/>
              </w:rPr>
              <w:t>Access to m</w:t>
            </w:r>
            <w:r w:rsidRPr="000C338D">
              <w:rPr>
                <w:bCs/>
                <w:sz w:val="18"/>
                <w:szCs w:val="18"/>
              </w:rPr>
              <w:t xml:space="preserve">ore methodological tips, articles related to </w:t>
            </w:r>
            <w:r>
              <w:rPr>
                <w:bCs/>
                <w:sz w:val="18"/>
                <w:szCs w:val="18"/>
              </w:rPr>
              <w:t>methodology</w:t>
            </w:r>
            <w:r w:rsidRPr="000C338D">
              <w:rPr>
                <w:bCs/>
                <w:sz w:val="18"/>
                <w:szCs w:val="18"/>
              </w:rPr>
              <w:t xml:space="preserve"> and improvement of WIPO´s existing public search tools, allowing for reproduction of the search and analysis methodologies</w:t>
            </w:r>
            <w:r>
              <w:rPr>
                <w:bCs/>
                <w:sz w:val="18"/>
                <w:szCs w:val="18"/>
              </w:rPr>
              <w:t>.</w:t>
            </w:r>
          </w:p>
          <w:p w14:paraId="25E5DCE8" w14:textId="77777777" w:rsidR="00560E57" w:rsidRDefault="00560E57" w:rsidP="00560E57">
            <w:pPr>
              <w:numPr>
                <w:ilvl w:val="0"/>
                <w:numId w:val="12"/>
              </w:numPr>
              <w:rPr>
                <w:bCs/>
                <w:sz w:val="18"/>
                <w:szCs w:val="18"/>
              </w:rPr>
            </w:pPr>
            <w:r>
              <w:rPr>
                <w:bCs/>
                <w:sz w:val="18"/>
                <w:szCs w:val="18"/>
              </w:rPr>
              <w:t>In addition to the survey, website hits and PLR downloads were recorded. In summary:</w:t>
            </w:r>
          </w:p>
          <w:p w14:paraId="7E586ED8" w14:textId="77777777" w:rsidR="00560E57" w:rsidRDefault="00560E57" w:rsidP="00560E57">
            <w:pPr>
              <w:numPr>
                <w:ilvl w:val="1"/>
                <w:numId w:val="12"/>
              </w:numPr>
              <w:rPr>
                <w:bCs/>
                <w:sz w:val="18"/>
                <w:szCs w:val="18"/>
              </w:rPr>
            </w:pPr>
            <w:r>
              <w:rPr>
                <w:bCs/>
                <w:sz w:val="18"/>
                <w:szCs w:val="18"/>
              </w:rPr>
              <w:t>There were close to 12,865 hits on the WIPO Patent Landscape report main page in 2013, close to double the figure from 2012 (6536). There were 5228 hits on the published reports summary page in 2013, compared to 2698 in 2012. Hits on the individual report pages varied widely, from 373 (e-waste) to 2576(Vaccines). This may in part reflect the stage of development of the report, as well as other factors.</w:t>
            </w:r>
          </w:p>
          <w:p w14:paraId="21A14803" w14:textId="77777777" w:rsidR="00560E57" w:rsidRDefault="00560E57" w:rsidP="00560E57">
            <w:pPr>
              <w:numPr>
                <w:ilvl w:val="1"/>
                <w:numId w:val="12"/>
              </w:numPr>
              <w:rPr>
                <w:bCs/>
                <w:sz w:val="18"/>
                <w:szCs w:val="18"/>
              </w:rPr>
            </w:pPr>
            <w:r>
              <w:rPr>
                <w:bCs/>
                <w:sz w:val="18"/>
                <w:szCs w:val="18"/>
              </w:rPr>
              <w:t xml:space="preserve">Total report downloads over 2012 and 2013 were: </w:t>
            </w:r>
          </w:p>
          <w:p w14:paraId="4354522A" w14:textId="77777777" w:rsidR="00560E57" w:rsidRPr="00513D3D" w:rsidRDefault="00560E57" w:rsidP="00560E57">
            <w:pPr>
              <w:numPr>
                <w:ilvl w:val="2"/>
                <w:numId w:val="12"/>
              </w:numPr>
              <w:rPr>
                <w:bCs/>
                <w:sz w:val="18"/>
                <w:szCs w:val="18"/>
              </w:rPr>
            </w:pPr>
            <w:r>
              <w:rPr>
                <w:bCs/>
                <w:sz w:val="18"/>
                <w:szCs w:val="18"/>
              </w:rPr>
              <w:t>Membrane Filtration 6910</w:t>
            </w:r>
          </w:p>
          <w:p w14:paraId="14E0DC25" w14:textId="77777777" w:rsidR="00560E57" w:rsidRDefault="00560E57" w:rsidP="00560E57">
            <w:pPr>
              <w:numPr>
                <w:ilvl w:val="2"/>
                <w:numId w:val="12"/>
              </w:numPr>
              <w:rPr>
                <w:bCs/>
                <w:sz w:val="18"/>
                <w:szCs w:val="18"/>
              </w:rPr>
            </w:pPr>
            <w:proofErr w:type="spellStart"/>
            <w:r>
              <w:rPr>
                <w:bCs/>
                <w:sz w:val="18"/>
                <w:szCs w:val="18"/>
              </w:rPr>
              <w:t>Atananvir</w:t>
            </w:r>
            <w:proofErr w:type="spellEnd"/>
            <w:r>
              <w:rPr>
                <w:bCs/>
                <w:sz w:val="18"/>
                <w:szCs w:val="18"/>
              </w:rPr>
              <w:t xml:space="preserve"> 4672</w:t>
            </w:r>
          </w:p>
          <w:p w14:paraId="116A247A" w14:textId="77777777" w:rsidR="00560E57" w:rsidRDefault="00560E57" w:rsidP="00560E57">
            <w:pPr>
              <w:numPr>
                <w:ilvl w:val="2"/>
                <w:numId w:val="12"/>
              </w:numPr>
              <w:rPr>
                <w:bCs/>
                <w:sz w:val="18"/>
                <w:szCs w:val="18"/>
              </w:rPr>
            </w:pPr>
            <w:r>
              <w:rPr>
                <w:bCs/>
                <w:sz w:val="18"/>
                <w:szCs w:val="18"/>
              </w:rPr>
              <w:t>Solar cooking 4460</w:t>
            </w:r>
          </w:p>
          <w:p w14:paraId="3006162B" w14:textId="77777777" w:rsidR="00560E57" w:rsidRPr="00513D3D" w:rsidRDefault="00560E57" w:rsidP="00560E57">
            <w:pPr>
              <w:numPr>
                <w:ilvl w:val="2"/>
                <w:numId w:val="12"/>
              </w:numPr>
              <w:rPr>
                <w:bCs/>
                <w:sz w:val="18"/>
                <w:szCs w:val="18"/>
              </w:rPr>
            </w:pPr>
            <w:r>
              <w:rPr>
                <w:bCs/>
                <w:sz w:val="18"/>
                <w:szCs w:val="18"/>
              </w:rPr>
              <w:t>Solar cooling 3825</w:t>
            </w:r>
          </w:p>
          <w:p w14:paraId="748D2BC9" w14:textId="77777777" w:rsidR="00560E57" w:rsidRDefault="00560E57" w:rsidP="00560E57">
            <w:pPr>
              <w:numPr>
                <w:ilvl w:val="2"/>
                <w:numId w:val="12"/>
              </w:numPr>
              <w:rPr>
                <w:bCs/>
                <w:sz w:val="18"/>
                <w:szCs w:val="18"/>
              </w:rPr>
            </w:pPr>
            <w:r>
              <w:rPr>
                <w:bCs/>
                <w:sz w:val="18"/>
                <w:szCs w:val="18"/>
              </w:rPr>
              <w:t>Desalination 2961</w:t>
            </w:r>
          </w:p>
          <w:p w14:paraId="66D5B8C0" w14:textId="77777777" w:rsidR="00560E57" w:rsidRDefault="00560E57" w:rsidP="00560E57">
            <w:pPr>
              <w:numPr>
                <w:ilvl w:val="2"/>
                <w:numId w:val="12"/>
              </w:numPr>
              <w:rPr>
                <w:bCs/>
                <w:sz w:val="18"/>
                <w:szCs w:val="18"/>
              </w:rPr>
            </w:pPr>
            <w:r>
              <w:rPr>
                <w:bCs/>
                <w:sz w:val="18"/>
                <w:szCs w:val="18"/>
              </w:rPr>
              <w:t>Ritonavir 2550</w:t>
            </w:r>
          </w:p>
          <w:p w14:paraId="301D8BF9" w14:textId="77777777" w:rsidR="00560E57" w:rsidRPr="00513D3D" w:rsidRDefault="00560E57" w:rsidP="00560E57">
            <w:pPr>
              <w:numPr>
                <w:ilvl w:val="2"/>
                <w:numId w:val="12"/>
              </w:numPr>
              <w:rPr>
                <w:bCs/>
                <w:sz w:val="18"/>
                <w:szCs w:val="18"/>
              </w:rPr>
            </w:pPr>
            <w:r>
              <w:rPr>
                <w:bCs/>
                <w:sz w:val="18"/>
                <w:szCs w:val="18"/>
              </w:rPr>
              <w:t>E-waste 1109</w:t>
            </w:r>
          </w:p>
        </w:tc>
      </w:tr>
      <w:tr w:rsidR="00560E57" w:rsidRPr="0079451B" w14:paraId="33DE62E0" w14:textId="77777777" w:rsidTr="006303DF">
        <w:tc>
          <w:tcPr>
            <w:tcW w:w="2317" w:type="dxa"/>
            <w:shd w:val="clear" w:color="auto" w:fill="auto"/>
          </w:tcPr>
          <w:p w14:paraId="35BB6FB2" w14:textId="77777777" w:rsidR="00560E57" w:rsidRPr="0079451B" w:rsidRDefault="00560E57" w:rsidP="008534E1">
            <w:pPr>
              <w:numPr>
                <w:ilvl w:val="0"/>
                <w:numId w:val="64"/>
              </w:numPr>
              <w:rPr>
                <w:bCs/>
                <w:sz w:val="18"/>
                <w:szCs w:val="18"/>
                <w:lang w:val="en-GB"/>
              </w:rPr>
            </w:pPr>
            <w:r w:rsidRPr="0079451B">
              <w:rPr>
                <w:bCs/>
                <w:sz w:val="18"/>
                <w:szCs w:val="18"/>
                <w:lang w:val="en-GB"/>
              </w:rPr>
              <w:lastRenderedPageBreak/>
              <w:t>WIPO’s existing website on patent landscaping to be enhanced to further facilitate the access to published PLRs, those prepared by WIPO and other institutions.</w:t>
            </w:r>
          </w:p>
        </w:tc>
        <w:tc>
          <w:tcPr>
            <w:tcW w:w="2508" w:type="dxa"/>
            <w:shd w:val="clear" w:color="auto" w:fill="auto"/>
          </w:tcPr>
          <w:p w14:paraId="72B8C0C6" w14:textId="77777777" w:rsidR="00560E57" w:rsidRPr="0079451B" w:rsidRDefault="00560E57" w:rsidP="00560E57">
            <w:pPr>
              <w:numPr>
                <w:ilvl w:val="0"/>
                <w:numId w:val="12"/>
              </w:numPr>
              <w:rPr>
                <w:bCs/>
                <w:sz w:val="18"/>
                <w:szCs w:val="18"/>
                <w:lang w:val="en-GB"/>
              </w:rPr>
            </w:pPr>
            <w:r w:rsidRPr="0079451B">
              <w:rPr>
                <w:bCs/>
                <w:sz w:val="18"/>
                <w:szCs w:val="18"/>
                <w:lang w:val="en-GB"/>
              </w:rPr>
              <w:t>20 additional WIPO and external PLRs added on the website during Phase II.</w:t>
            </w:r>
          </w:p>
        </w:tc>
        <w:tc>
          <w:tcPr>
            <w:tcW w:w="2723" w:type="dxa"/>
            <w:shd w:val="clear" w:color="auto" w:fill="auto"/>
          </w:tcPr>
          <w:p w14:paraId="34C86637" w14:textId="77777777" w:rsidR="00560E57" w:rsidRPr="0079451B" w:rsidRDefault="00560E57" w:rsidP="00560E57">
            <w:pPr>
              <w:numPr>
                <w:ilvl w:val="0"/>
                <w:numId w:val="12"/>
              </w:numPr>
              <w:rPr>
                <w:bCs/>
                <w:sz w:val="18"/>
                <w:szCs w:val="18"/>
                <w:lang w:val="en-GB"/>
              </w:rPr>
            </w:pPr>
            <w:r>
              <w:rPr>
                <w:bCs/>
                <w:sz w:val="18"/>
                <w:szCs w:val="18"/>
                <w:lang w:val="en-GB"/>
              </w:rPr>
              <w:t>November 2012 – December 2013.</w:t>
            </w:r>
          </w:p>
        </w:tc>
        <w:tc>
          <w:tcPr>
            <w:tcW w:w="5963" w:type="dxa"/>
          </w:tcPr>
          <w:p w14:paraId="0706103E" w14:textId="0AFC049F" w:rsidR="00560E57" w:rsidRDefault="00560E57" w:rsidP="00560E57">
            <w:pPr>
              <w:numPr>
                <w:ilvl w:val="0"/>
                <w:numId w:val="12"/>
              </w:numPr>
              <w:rPr>
                <w:bCs/>
                <w:sz w:val="18"/>
                <w:szCs w:val="18"/>
                <w:lang w:val="en-GB"/>
              </w:rPr>
            </w:pPr>
            <w:r w:rsidRPr="00F53EBC">
              <w:rPr>
                <w:bCs/>
                <w:sz w:val="18"/>
                <w:szCs w:val="18"/>
                <w:lang w:val="en-GB"/>
              </w:rPr>
              <w:t xml:space="preserve">As of </w:t>
            </w:r>
            <w:r>
              <w:rPr>
                <w:bCs/>
                <w:sz w:val="18"/>
                <w:szCs w:val="18"/>
                <w:lang w:val="en-GB"/>
              </w:rPr>
              <w:t xml:space="preserve">August 2014, close to 130 patent landscape reports </w:t>
            </w:r>
            <w:r w:rsidR="00CC711D">
              <w:rPr>
                <w:bCs/>
                <w:sz w:val="18"/>
                <w:szCs w:val="18"/>
                <w:lang w:val="en-GB"/>
              </w:rPr>
              <w:t xml:space="preserve">had been made </w:t>
            </w:r>
            <w:r>
              <w:rPr>
                <w:bCs/>
                <w:sz w:val="18"/>
                <w:szCs w:val="18"/>
                <w:lang w:val="en-GB"/>
              </w:rPr>
              <w:t xml:space="preserve">available through the WIPO website. </w:t>
            </w:r>
          </w:p>
          <w:p w14:paraId="0EA9E036" w14:textId="77777777" w:rsidR="00560E57" w:rsidRDefault="00560E57" w:rsidP="00560E57">
            <w:pPr>
              <w:numPr>
                <w:ilvl w:val="0"/>
                <w:numId w:val="12"/>
              </w:numPr>
              <w:rPr>
                <w:bCs/>
                <w:sz w:val="18"/>
                <w:szCs w:val="18"/>
                <w:lang w:val="en-GB"/>
              </w:rPr>
            </w:pPr>
            <w:r>
              <w:rPr>
                <w:bCs/>
                <w:sz w:val="18"/>
                <w:szCs w:val="18"/>
                <w:lang w:val="en-GB"/>
              </w:rPr>
              <w:t>These PLRs were published by a range of international organizations, national intellectual property offices, NGOs, and private sector entities.</w:t>
            </w:r>
          </w:p>
          <w:p w14:paraId="1513CE4F" w14:textId="090BBF93" w:rsidR="00560E57" w:rsidRPr="00CC711D" w:rsidRDefault="00560E57" w:rsidP="00CC711D">
            <w:pPr>
              <w:numPr>
                <w:ilvl w:val="0"/>
                <w:numId w:val="12"/>
              </w:numPr>
              <w:ind w:left="357" w:hanging="357"/>
              <w:rPr>
                <w:bCs/>
                <w:sz w:val="18"/>
                <w:szCs w:val="18"/>
                <w:lang w:val="en-GB"/>
              </w:rPr>
            </w:pPr>
            <w:r>
              <w:rPr>
                <w:bCs/>
                <w:sz w:val="18"/>
                <w:szCs w:val="18"/>
                <w:lang w:val="en-GB"/>
              </w:rPr>
              <w:t xml:space="preserve">PLRs available on the website are grouped under the following areas of technology: Public health/life science, climate change/energy, food and agriculture, ICT technologies and other (including PLRs in the area of cosmetics, </w:t>
            </w:r>
            <w:r w:rsidR="004D2E63">
              <w:rPr>
                <w:bCs/>
                <w:sz w:val="18"/>
                <w:szCs w:val="18"/>
                <w:lang w:val="en-GB"/>
              </w:rPr>
              <w:t>auto parts</w:t>
            </w:r>
            <w:r>
              <w:rPr>
                <w:bCs/>
                <w:sz w:val="18"/>
                <w:szCs w:val="18"/>
                <w:lang w:val="en-GB"/>
              </w:rPr>
              <w:t xml:space="preserve">, </w:t>
            </w:r>
            <w:proofErr w:type="spellStart"/>
            <w:r>
              <w:rPr>
                <w:bCs/>
                <w:sz w:val="18"/>
                <w:szCs w:val="18"/>
                <w:lang w:val="en-GB"/>
              </w:rPr>
              <w:t>nanotextiles</w:t>
            </w:r>
            <w:proofErr w:type="spellEnd"/>
            <w:r>
              <w:rPr>
                <w:bCs/>
                <w:sz w:val="18"/>
                <w:szCs w:val="18"/>
                <w:lang w:val="en-GB"/>
              </w:rPr>
              <w:t xml:space="preserve">, and </w:t>
            </w:r>
            <w:r w:rsidR="00CC711D">
              <w:rPr>
                <w:bCs/>
                <w:sz w:val="18"/>
                <w:szCs w:val="18"/>
                <w:lang w:val="en-GB"/>
              </w:rPr>
              <w:t>electronic paper, for example).</w:t>
            </w:r>
          </w:p>
        </w:tc>
      </w:tr>
      <w:tr w:rsidR="00560E57" w:rsidRPr="0079451B" w14:paraId="4F1AADE3" w14:textId="77777777" w:rsidTr="006303DF">
        <w:tc>
          <w:tcPr>
            <w:tcW w:w="2317" w:type="dxa"/>
            <w:shd w:val="clear" w:color="auto" w:fill="auto"/>
          </w:tcPr>
          <w:p w14:paraId="7583EB5C" w14:textId="77777777" w:rsidR="00560E57" w:rsidRPr="0079451B" w:rsidRDefault="00560E57" w:rsidP="008534E1">
            <w:pPr>
              <w:numPr>
                <w:ilvl w:val="0"/>
                <w:numId w:val="64"/>
              </w:numPr>
              <w:rPr>
                <w:bCs/>
                <w:sz w:val="18"/>
                <w:szCs w:val="18"/>
                <w:lang w:val="en-GB"/>
              </w:rPr>
            </w:pPr>
            <w:r w:rsidRPr="0079451B">
              <w:rPr>
                <w:bCs/>
                <w:sz w:val="18"/>
                <w:szCs w:val="18"/>
                <w:lang w:val="en-GB"/>
              </w:rPr>
              <w:t xml:space="preserve">Organization of a regional conference to facilitate collaboration among IP offices and institutions working in the field of patent </w:t>
            </w:r>
            <w:r w:rsidRPr="0079451B">
              <w:rPr>
                <w:bCs/>
                <w:sz w:val="18"/>
                <w:szCs w:val="18"/>
                <w:lang w:val="en-GB"/>
              </w:rPr>
              <w:lastRenderedPageBreak/>
              <w:t xml:space="preserve">analytics and exchange of best practices. </w:t>
            </w:r>
          </w:p>
        </w:tc>
        <w:tc>
          <w:tcPr>
            <w:tcW w:w="2508" w:type="dxa"/>
            <w:shd w:val="clear" w:color="auto" w:fill="auto"/>
          </w:tcPr>
          <w:p w14:paraId="60E92D45" w14:textId="77777777" w:rsidR="00560E57" w:rsidRPr="0079451B" w:rsidRDefault="00560E57" w:rsidP="00560E57">
            <w:pPr>
              <w:numPr>
                <w:ilvl w:val="0"/>
                <w:numId w:val="12"/>
              </w:numPr>
              <w:rPr>
                <w:bCs/>
                <w:sz w:val="18"/>
                <w:szCs w:val="18"/>
                <w:lang w:val="en-GB"/>
              </w:rPr>
            </w:pPr>
            <w:r w:rsidRPr="0079451B">
              <w:rPr>
                <w:bCs/>
                <w:sz w:val="18"/>
                <w:szCs w:val="18"/>
                <w:lang w:val="en-GB"/>
              </w:rPr>
              <w:lastRenderedPageBreak/>
              <w:t>Organization of a regional conference/workshop on patent analytics and participation in other e.g. TISC, training events.</w:t>
            </w:r>
          </w:p>
        </w:tc>
        <w:tc>
          <w:tcPr>
            <w:tcW w:w="2723" w:type="dxa"/>
            <w:shd w:val="clear" w:color="auto" w:fill="auto"/>
          </w:tcPr>
          <w:p w14:paraId="6C7A8BDA" w14:textId="77777777" w:rsidR="00560E57" w:rsidRPr="0079451B" w:rsidRDefault="00560E57" w:rsidP="00560E57">
            <w:pPr>
              <w:numPr>
                <w:ilvl w:val="0"/>
                <w:numId w:val="12"/>
              </w:numPr>
              <w:rPr>
                <w:bCs/>
                <w:sz w:val="18"/>
                <w:szCs w:val="18"/>
                <w:lang w:val="en-GB"/>
              </w:rPr>
            </w:pPr>
            <w:r>
              <w:rPr>
                <w:bCs/>
                <w:sz w:val="18"/>
                <w:szCs w:val="18"/>
                <w:lang w:val="en-GB"/>
              </w:rPr>
              <w:t>April 2013 – September 2013</w:t>
            </w:r>
          </w:p>
        </w:tc>
        <w:tc>
          <w:tcPr>
            <w:tcW w:w="5963" w:type="dxa"/>
          </w:tcPr>
          <w:p w14:paraId="34541797" w14:textId="77777777" w:rsidR="00560E57" w:rsidRDefault="00560E57" w:rsidP="006303DF">
            <w:pPr>
              <w:rPr>
                <w:bCs/>
                <w:sz w:val="18"/>
                <w:szCs w:val="18"/>
                <w:lang w:val="en-GB"/>
              </w:rPr>
            </w:pPr>
            <w:r>
              <w:rPr>
                <w:bCs/>
                <w:sz w:val="18"/>
                <w:szCs w:val="18"/>
                <w:lang w:val="en-GB"/>
              </w:rPr>
              <w:t xml:space="preserve">Two regional meetings occurred in Phase II, being the: </w:t>
            </w:r>
          </w:p>
          <w:p w14:paraId="1919DD31" w14:textId="77777777" w:rsidR="00560E57" w:rsidRDefault="00560E57" w:rsidP="00560E57">
            <w:pPr>
              <w:numPr>
                <w:ilvl w:val="0"/>
                <w:numId w:val="12"/>
              </w:numPr>
              <w:rPr>
                <w:bCs/>
                <w:sz w:val="18"/>
                <w:szCs w:val="18"/>
                <w:lang w:val="en-GB"/>
              </w:rPr>
            </w:pPr>
            <w:r>
              <w:rPr>
                <w:bCs/>
                <w:sz w:val="18"/>
                <w:szCs w:val="18"/>
                <w:lang w:val="en-GB"/>
              </w:rPr>
              <w:t xml:space="preserve">WIPO Regional Meeting on Patent Analytics, Rio de Janeiro August 2013 </w:t>
            </w:r>
          </w:p>
          <w:p w14:paraId="10475268" w14:textId="77777777" w:rsidR="00560E57" w:rsidRDefault="00560E57" w:rsidP="00560E57">
            <w:pPr>
              <w:numPr>
                <w:ilvl w:val="0"/>
                <w:numId w:val="12"/>
              </w:numPr>
              <w:rPr>
                <w:bCs/>
                <w:sz w:val="18"/>
                <w:szCs w:val="18"/>
                <w:lang w:val="en-GB"/>
              </w:rPr>
            </w:pPr>
            <w:r>
              <w:rPr>
                <w:bCs/>
                <w:sz w:val="18"/>
                <w:szCs w:val="18"/>
                <w:lang w:val="en-GB"/>
              </w:rPr>
              <w:t xml:space="preserve">WIPO Inter-Regional Meeting on Patent Landscaping, Manila Philippines December 2013 </w:t>
            </w:r>
          </w:p>
          <w:p w14:paraId="597A83EB" w14:textId="4D68762E" w:rsidR="00560E57" w:rsidRPr="008705B2" w:rsidRDefault="00CC711D" w:rsidP="00CC711D">
            <w:pPr>
              <w:numPr>
                <w:ilvl w:val="0"/>
                <w:numId w:val="12"/>
              </w:numPr>
              <w:rPr>
                <w:bCs/>
                <w:sz w:val="18"/>
                <w:szCs w:val="18"/>
                <w:lang w:val="en-GB"/>
              </w:rPr>
            </w:pPr>
            <w:r w:rsidRPr="008705B2">
              <w:rPr>
                <w:bCs/>
                <w:sz w:val="18"/>
                <w:szCs w:val="18"/>
                <w:lang w:val="en-GB"/>
              </w:rPr>
              <w:t xml:space="preserve">Participants </w:t>
            </w:r>
            <w:r w:rsidR="008705B2">
              <w:rPr>
                <w:bCs/>
                <w:sz w:val="18"/>
                <w:szCs w:val="18"/>
                <w:lang w:val="en-GB"/>
              </w:rPr>
              <w:t xml:space="preserve">in the regional and inter-regional workshops </w:t>
            </w:r>
            <w:r w:rsidRPr="008705B2">
              <w:rPr>
                <w:bCs/>
                <w:sz w:val="18"/>
                <w:szCs w:val="18"/>
                <w:lang w:val="en-GB"/>
              </w:rPr>
              <w:t xml:space="preserve">were selected by Member States and were largely from national patent offices, noting that although </w:t>
            </w:r>
            <w:r w:rsidR="008705B2" w:rsidRPr="008705B2">
              <w:rPr>
                <w:bCs/>
                <w:sz w:val="18"/>
                <w:szCs w:val="18"/>
                <w:lang w:val="en-GB"/>
              </w:rPr>
              <w:t>the project team viewed it is advisable to seek participants fro</w:t>
            </w:r>
            <w:r w:rsidR="00EF2F68">
              <w:rPr>
                <w:bCs/>
                <w:sz w:val="18"/>
                <w:szCs w:val="18"/>
                <w:lang w:val="en-GB"/>
              </w:rPr>
              <w:t xml:space="preserve">m other government </w:t>
            </w:r>
            <w:r w:rsidR="00EF2F68">
              <w:rPr>
                <w:bCs/>
                <w:sz w:val="18"/>
                <w:szCs w:val="18"/>
                <w:lang w:val="en-GB"/>
              </w:rPr>
              <w:lastRenderedPageBreak/>
              <w:t>departments.</w:t>
            </w:r>
          </w:p>
          <w:p w14:paraId="4C23A570" w14:textId="77777777" w:rsidR="00560E57" w:rsidRPr="008705B2" w:rsidRDefault="00560E57" w:rsidP="00560E57">
            <w:pPr>
              <w:numPr>
                <w:ilvl w:val="0"/>
                <w:numId w:val="12"/>
              </w:numPr>
              <w:rPr>
                <w:bCs/>
                <w:sz w:val="18"/>
                <w:szCs w:val="18"/>
                <w:lang w:val="en-GB"/>
              </w:rPr>
            </w:pPr>
            <w:r w:rsidRPr="008705B2">
              <w:rPr>
                <w:bCs/>
                <w:sz w:val="18"/>
                <w:szCs w:val="18"/>
                <w:lang w:val="en-GB"/>
              </w:rPr>
              <w:t>Both workshops were evaluated by participant survey.</w:t>
            </w:r>
          </w:p>
          <w:p w14:paraId="0E8E9614" w14:textId="56EF9342" w:rsidR="00560E57" w:rsidRPr="008705B2" w:rsidRDefault="00560E57" w:rsidP="00560E57">
            <w:pPr>
              <w:numPr>
                <w:ilvl w:val="0"/>
                <w:numId w:val="12"/>
              </w:numPr>
              <w:rPr>
                <w:bCs/>
                <w:sz w:val="18"/>
                <w:szCs w:val="18"/>
                <w:lang w:val="en-GB"/>
              </w:rPr>
            </w:pPr>
            <w:r w:rsidRPr="008705B2">
              <w:rPr>
                <w:bCs/>
                <w:sz w:val="18"/>
                <w:szCs w:val="18"/>
                <w:lang w:val="en-GB"/>
              </w:rPr>
              <w:t>For the Manila workshop on paten</w:t>
            </w:r>
            <w:r w:rsidR="008705B2">
              <w:rPr>
                <w:bCs/>
                <w:sz w:val="18"/>
                <w:szCs w:val="18"/>
                <w:lang w:val="en-GB"/>
              </w:rPr>
              <w:t xml:space="preserve">t analytics, 55 surveys </w:t>
            </w:r>
            <w:r w:rsidRPr="008705B2">
              <w:rPr>
                <w:bCs/>
                <w:sz w:val="18"/>
                <w:szCs w:val="18"/>
                <w:lang w:val="en-GB"/>
              </w:rPr>
              <w:t>were completed, with the following results:</w:t>
            </w:r>
          </w:p>
          <w:p w14:paraId="0F202F52" w14:textId="77777777" w:rsidR="00560E57" w:rsidRPr="008705B2" w:rsidRDefault="00560E57" w:rsidP="00560E57">
            <w:pPr>
              <w:numPr>
                <w:ilvl w:val="1"/>
                <w:numId w:val="12"/>
              </w:numPr>
              <w:rPr>
                <w:bCs/>
                <w:sz w:val="18"/>
                <w:szCs w:val="18"/>
                <w:lang w:val="en-GB"/>
              </w:rPr>
            </w:pPr>
            <w:r w:rsidRPr="008705B2">
              <w:rPr>
                <w:bCs/>
                <w:sz w:val="18"/>
                <w:szCs w:val="18"/>
                <w:lang w:val="en-GB"/>
              </w:rPr>
              <w:t>91% were totally or highly satisfied that the workshop met its objectives.</w:t>
            </w:r>
          </w:p>
          <w:p w14:paraId="60C41D27" w14:textId="77777777" w:rsidR="00560E57" w:rsidRPr="008705B2" w:rsidRDefault="00560E57" w:rsidP="00560E57">
            <w:pPr>
              <w:numPr>
                <w:ilvl w:val="1"/>
                <w:numId w:val="12"/>
              </w:numPr>
              <w:rPr>
                <w:bCs/>
                <w:sz w:val="18"/>
                <w:szCs w:val="18"/>
                <w:lang w:val="en-GB"/>
              </w:rPr>
            </w:pPr>
            <w:r w:rsidRPr="008705B2">
              <w:rPr>
                <w:bCs/>
                <w:sz w:val="18"/>
                <w:szCs w:val="18"/>
                <w:lang w:val="en-GB"/>
              </w:rPr>
              <w:t>90% thought that the subjects dealt with in the workshop were relevant to the respondent’s professional or business responsibilities.</w:t>
            </w:r>
          </w:p>
          <w:p w14:paraId="5E9F3C21" w14:textId="77777777" w:rsidR="00560E57" w:rsidRPr="008705B2" w:rsidRDefault="00560E57" w:rsidP="00560E57">
            <w:pPr>
              <w:numPr>
                <w:ilvl w:val="1"/>
                <w:numId w:val="12"/>
              </w:numPr>
              <w:rPr>
                <w:bCs/>
                <w:sz w:val="18"/>
                <w:szCs w:val="18"/>
                <w:lang w:val="en-GB"/>
              </w:rPr>
            </w:pPr>
            <w:r w:rsidRPr="008705B2">
              <w:rPr>
                <w:bCs/>
                <w:sz w:val="18"/>
                <w:szCs w:val="18"/>
                <w:lang w:val="en-GB"/>
              </w:rPr>
              <w:t xml:space="preserve">56% thought they would what they learned in the workshop in their professional/business responsibilities in the future all or most of the time. </w:t>
            </w:r>
          </w:p>
          <w:p w14:paraId="1DD2AB76" w14:textId="77777777" w:rsidR="00560E57" w:rsidRPr="00B46630" w:rsidRDefault="00560E57" w:rsidP="00560E57">
            <w:pPr>
              <w:numPr>
                <w:ilvl w:val="1"/>
                <w:numId w:val="12"/>
              </w:numPr>
              <w:rPr>
                <w:bCs/>
                <w:sz w:val="18"/>
                <w:szCs w:val="18"/>
                <w:lang w:val="en-GB"/>
              </w:rPr>
            </w:pPr>
            <w:r w:rsidRPr="00B46630">
              <w:rPr>
                <w:bCs/>
                <w:sz w:val="18"/>
                <w:szCs w:val="18"/>
                <w:lang w:val="en-GB"/>
              </w:rPr>
              <w:t>82% stated that the contacts they established through the workshop would be extremely or very useful in facilitating networking and collaboration in their professional/business responsibilities.</w:t>
            </w:r>
          </w:p>
          <w:p w14:paraId="36088FCE" w14:textId="77777777" w:rsidR="00560E57" w:rsidRPr="00B46630" w:rsidRDefault="00560E57" w:rsidP="00560E57">
            <w:pPr>
              <w:numPr>
                <w:ilvl w:val="1"/>
                <w:numId w:val="12"/>
              </w:numPr>
              <w:rPr>
                <w:bCs/>
                <w:sz w:val="18"/>
                <w:szCs w:val="18"/>
                <w:lang w:val="en-GB"/>
              </w:rPr>
            </w:pPr>
            <w:r w:rsidRPr="00B46630">
              <w:rPr>
                <w:bCs/>
                <w:sz w:val="18"/>
                <w:szCs w:val="18"/>
                <w:lang w:val="en-GB"/>
              </w:rPr>
              <w:t>91% rated the overall design and content of the workshop as excellent or very good.</w:t>
            </w:r>
          </w:p>
          <w:p w14:paraId="0181A5AF" w14:textId="77777777" w:rsidR="00560E57" w:rsidRPr="00B46630" w:rsidRDefault="00560E57" w:rsidP="00560E57">
            <w:pPr>
              <w:numPr>
                <w:ilvl w:val="1"/>
                <w:numId w:val="12"/>
              </w:numPr>
              <w:rPr>
                <w:bCs/>
                <w:sz w:val="18"/>
                <w:szCs w:val="18"/>
                <w:lang w:val="en-GB"/>
              </w:rPr>
            </w:pPr>
            <w:r w:rsidRPr="00B46630">
              <w:rPr>
                <w:bCs/>
                <w:sz w:val="18"/>
                <w:szCs w:val="18"/>
                <w:lang w:val="en-GB"/>
              </w:rPr>
              <w:t>95% rated the quality of the speakers as excellent or very good.</w:t>
            </w:r>
          </w:p>
          <w:p w14:paraId="65BDE7DD" w14:textId="77777777" w:rsidR="00560E57" w:rsidRPr="00B46630" w:rsidRDefault="00560E57" w:rsidP="00560E57">
            <w:pPr>
              <w:numPr>
                <w:ilvl w:val="1"/>
                <w:numId w:val="12"/>
              </w:numPr>
              <w:rPr>
                <w:bCs/>
                <w:sz w:val="18"/>
                <w:szCs w:val="18"/>
                <w:lang w:val="en-GB"/>
              </w:rPr>
            </w:pPr>
            <w:r w:rsidRPr="00B46630">
              <w:rPr>
                <w:bCs/>
                <w:sz w:val="18"/>
                <w:szCs w:val="18"/>
                <w:lang w:val="en-GB"/>
              </w:rPr>
              <w:t>90% rated the quality of the WIPO documents made available to them as excellent or very good.</w:t>
            </w:r>
          </w:p>
          <w:p w14:paraId="4174F974" w14:textId="77777777" w:rsidR="00560E57" w:rsidRPr="00B46630" w:rsidRDefault="00560E57" w:rsidP="00560E57">
            <w:pPr>
              <w:numPr>
                <w:ilvl w:val="1"/>
                <w:numId w:val="12"/>
              </w:numPr>
              <w:rPr>
                <w:bCs/>
                <w:sz w:val="18"/>
                <w:szCs w:val="18"/>
                <w:lang w:val="en-GB"/>
              </w:rPr>
            </w:pPr>
            <w:r w:rsidRPr="00B46630">
              <w:rPr>
                <w:bCs/>
                <w:sz w:val="18"/>
                <w:szCs w:val="18"/>
                <w:lang w:val="en-GB"/>
              </w:rPr>
              <w:t xml:space="preserve">100% rated the organizational aspects of the workshop as excellent or very good. </w:t>
            </w:r>
          </w:p>
          <w:p w14:paraId="3F92B939" w14:textId="77777777" w:rsidR="00560E57" w:rsidRPr="00500A56" w:rsidRDefault="00560E57" w:rsidP="00560E57">
            <w:pPr>
              <w:numPr>
                <w:ilvl w:val="0"/>
                <w:numId w:val="12"/>
              </w:numPr>
              <w:rPr>
                <w:bCs/>
                <w:sz w:val="18"/>
                <w:szCs w:val="18"/>
                <w:lang w:val="en-GB"/>
              </w:rPr>
            </w:pPr>
            <w:r w:rsidRPr="00500A56">
              <w:rPr>
                <w:bCs/>
                <w:sz w:val="18"/>
                <w:szCs w:val="18"/>
                <w:lang w:val="en-GB"/>
              </w:rPr>
              <w:t xml:space="preserve">Other substantively focused feedback received via the survey included recommendations for: </w:t>
            </w:r>
          </w:p>
          <w:p w14:paraId="7AD890A0" w14:textId="77777777" w:rsidR="00560E57" w:rsidRPr="00500A56" w:rsidRDefault="00560E57" w:rsidP="00560E57">
            <w:pPr>
              <w:numPr>
                <w:ilvl w:val="1"/>
                <w:numId w:val="12"/>
              </w:numPr>
              <w:rPr>
                <w:bCs/>
                <w:sz w:val="18"/>
                <w:szCs w:val="18"/>
                <w:lang w:val="en-GB"/>
              </w:rPr>
            </w:pPr>
            <w:proofErr w:type="gramStart"/>
            <w:r w:rsidRPr="00500A56">
              <w:rPr>
                <w:bCs/>
                <w:sz w:val="18"/>
                <w:szCs w:val="18"/>
                <w:lang w:val="en-GB"/>
              </w:rPr>
              <w:t>more</w:t>
            </w:r>
            <w:proofErr w:type="gramEnd"/>
            <w:r w:rsidRPr="00500A56">
              <w:rPr>
                <w:bCs/>
                <w:sz w:val="18"/>
                <w:szCs w:val="18"/>
                <w:lang w:val="en-GB"/>
              </w:rPr>
              <w:t xml:space="preserve"> hands on practical exercises and intensive practical training, including how to use free databases to create PLRs.</w:t>
            </w:r>
          </w:p>
          <w:p w14:paraId="613150EB" w14:textId="77777777" w:rsidR="00560E57" w:rsidRPr="00500A56" w:rsidRDefault="00560E57" w:rsidP="00560E57">
            <w:pPr>
              <w:numPr>
                <w:ilvl w:val="1"/>
                <w:numId w:val="12"/>
              </w:numPr>
              <w:rPr>
                <w:bCs/>
                <w:sz w:val="18"/>
                <w:szCs w:val="18"/>
                <w:lang w:val="en-GB"/>
              </w:rPr>
            </w:pPr>
            <w:proofErr w:type="gramStart"/>
            <w:r w:rsidRPr="00500A56">
              <w:rPr>
                <w:bCs/>
                <w:sz w:val="18"/>
                <w:szCs w:val="18"/>
                <w:lang w:val="en-GB"/>
              </w:rPr>
              <w:t>follow</w:t>
            </w:r>
            <w:proofErr w:type="gramEnd"/>
            <w:r w:rsidRPr="00500A56">
              <w:rPr>
                <w:bCs/>
                <w:sz w:val="18"/>
                <w:szCs w:val="18"/>
                <w:lang w:val="en-GB"/>
              </w:rPr>
              <w:t xml:space="preserve"> up training for other stakeholders, and other staff from national IP offices and other agencies.</w:t>
            </w:r>
          </w:p>
          <w:p w14:paraId="3BFA3EE2" w14:textId="77777777" w:rsidR="00560E57" w:rsidRDefault="00560E57" w:rsidP="00560E57">
            <w:pPr>
              <w:numPr>
                <w:ilvl w:val="1"/>
                <w:numId w:val="12"/>
              </w:numPr>
              <w:rPr>
                <w:bCs/>
                <w:sz w:val="18"/>
                <w:szCs w:val="18"/>
                <w:lang w:val="en-GB"/>
              </w:rPr>
            </w:pPr>
            <w:proofErr w:type="gramStart"/>
            <w:r w:rsidRPr="00500A56">
              <w:rPr>
                <w:bCs/>
                <w:sz w:val="18"/>
                <w:szCs w:val="18"/>
                <w:lang w:val="en-GB"/>
              </w:rPr>
              <w:t>study</w:t>
            </w:r>
            <w:proofErr w:type="gramEnd"/>
            <w:r w:rsidRPr="00500A56">
              <w:rPr>
                <w:bCs/>
                <w:sz w:val="18"/>
                <w:szCs w:val="18"/>
                <w:lang w:val="en-GB"/>
              </w:rPr>
              <w:t xml:space="preserve"> visits to IP institutions using patent analytics.</w:t>
            </w:r>
          </w:p>
          <w:p w14:paraId="0A4B3314" w14:textId="77777777" w:rsidR="00560E57" w:rsidRDefault="00560E57" w:rsidP="00560E57">
            <w:pPr>
              <w:numPr>
                <w:ilvl w:val="1"/>
                <w:numId w:val="12"/>
              </w:numPr>
              <w:rPr>
                <w:bCs/>
                <w:sz w:val="18"/>
                <w:szCs w:val="18"/>
                <w:lang w:val="en-GB"/>
              </w:rPr>
            </w:pPr>
            <w:proofErr w:type="gramStart"/>
            <w:r>
              <w:rPr>
                <w:bCs/>
                <w:sz w:val="18"/>
                <w:szCs w:val="18"/>
                <w:lang w:val="en-GB"/>
              </w:rPr>
              <w:t>greater</w:t>
            </w:r>
            <w:proofErr w:type="gramEnd"/>
            <w:r>
              <w:rPr>
                <w:bCs/>
                <w:sz w:val="18"/>
                <w:szCs w:val="18"/>
                <w:lang w:val="en-GB"/>
              </w:rPr>
              <w:t xml:space="preserve"> emphasis on </w:t>
            </w:r>
            <w:r w:rsidRPr="00283B09">
              <w:rPr>
                <w:bCs/>
                <w:sz w:val="18"/>
                <w:szCs w:val="18"/>
                <w:lang w:val="en-GB"/>
              </w:rPr>
              <w:t>training content focused on PLRs in the context of policy strategy identification, research projects and the needs of universities and other research institutions.</w:t>
            </w:r>
          </w:p>
          <w:p w14:paraId="01F34AFB" w14:textId="3B8AA611" w:rsidR="00560E57" w:rsidRDefault="00560E57" w:rsidP="00560E57">
            <w:pPr>
              <w:numPr>
                <w:ilvl w:val="0"/>
                <w:numId w:val="12"/>
              </w:numPr>
              <w:rPr>
                <w:bCs/>
                <w:sz w:val="18"/>
                <w:szCs w:val="18"/>
                <w:lang w:val="en-GB"/>
              </w:rPr>
            </w:pPr>
            <w:r>
              <w:rPr>
                <w:bCs/>
                <w:sz w:val="18"/>
                <w:szCs w:val="18"/>
                <w:lang w:val="en-GB"/>
              </w:rPr>
              <w:t xml:space="preserve">For the Rio de Janeiro, the majority of participants indicated they had some, advanced or expert knowledge in: patents; search and analysis of patent documents; knowledge in patent databases; knowledge in search and analysis of technical and scientific documents; knowledge in scientific and technical databases; knowledge in patent analytics; visualisation and interpretation of results. Overall </w:t>
            </w:r>
            <w:r w:rsidR="00EF2F68">
              <w:rPr>
                <w:bCs/>
                <w:sz w:val="18"/>
                <w:szCs w:val="18"/>
                <w:lang w:val="en-GB"/>
              </w:rPr>
              <w:t xml:space="preserve">, the </w:t>
            </w:r>
            <w:r>
              <w:rPr>
                <w:bCs/>
                <w:sz w:val="18"/>
                <w:szCs w:val="18"/>
                <w:lang w:val="en-GB"/>
              </w:rPr>
              <w:t xml:space="preserve">existing strength and </w:t>
            </w:r>
            <w:r>
              <w:rPr>
                <w:bCs/>
                <w:sz w:val="18"/>
                <w:szCs w:val="18"/>
                <w:lang w:val="en-GB"/>
              </w:rPr>
              <w:lastRenderedPageBreak/>
              <w:t xml:space="preserve">knowledge of the group was, as </w:t>
            </w:r>
            <w:proofErr w:type="spellStart"/>
            <w:r>
              <w:rPr>
                <w:bCs/>
                <w:sz w:val="18"/>
                <w:szCs w:val="18"/>
                <w:lang w:val="en-GB"/>
              </w:rPr>
              <w:t>self identified</w:t>
            </w:r>
            <w:proofErr w:type="spellEnd"/>
            <w:r>
              <w:rPr>
                <w:bCs/>
                <w:sz w:val="18"/>
                <w:szCs w:val="18"/>
                <w:lang w:val="en-GB"/>
              </w:rPr>
              <w:t>, strongest in knowledge of patents, search and analysis of patent documents and patent databases, and weakest in the areas of documents; knowledge in scientific and technical databases; knowledge in patent analytics; visualisation and interpretation of results.</w:t>
            </w:r>
          </w:p>
          <w:p w14:paraId="6D9021F3" w14:textId="77777777" w:rsidR="00560E57" w:rsidRPr="00EF78F7" w:rsidRDefault="00560E57" w:rsidP="00560E57">
            <w:pPr>
              <w:numPr>
                <w:ilvl w:val="0"/>
                <w:numId w:val="12"/>
              </w:numPr>
              <w:rPr>
                <w:bCs/>
                <w:sz w:val="18"/>
                <w:szCs w:val="18"/>
                <w:lang w:val="en-GB"/>
              </w:rPr>
            </w:pPr>
            <w:r>
              <w:rPr>
                <w:bCs/>
                <w:sz w:val="18"/>
                <w:szCs w:val="18"/>
                <w:lang w:val="en-GB"/>
              </w:rPr>
              <w:t>44 evaluation surveys were completed:</w:t>
            </w:r>
          </w:p>
          <w:p w14:paraId="4D734BE8" w14:textId="77777777" w:rsidR="00560E57" w:rsidRDefault="00560E57" w:rsidP="00560E57">
            <w:pPr>
              <w:numPr>
                <w:ilvl w:val="1"/>
                <w:numId w:val="12"/>
              </w:numPr>
              <w:rPr>
                <w:bCs/>
                <w:sz w:val="18"/>
                <w:szCs w:val="18"/>
                <w:lang w:val="en-GB"/>
              </w:rPr>
            </w:pPr>
            <w:r>
              <w:rPr>
                <w:bCs/>
                <w:sz w:val="18"/>
                <w:szCs w:val="18"/>
                <w:lang w:val="en-GB"/>
              </w:rPr>
              <w:t>93% agreed that the objectives of the seminar were clearly defined.</w:t>
            </w:r>
          </w:p>
          <w:p w14:paraId="5B33F1F3" w14:textId="77777777" w:rsidR="00560E57" w:rsidRDefault="00560E57" w:rsidP="00560E57">
            <w:pPr>
              <w:numPr>
                <w:ilvl w:val="1"/>
                <w:numId w:val="12"/>
              </w:numPr>
              <w:rPr>
                <w:bCs/>
                <w:sz w:val="18"/>
                <w:szCs w:val="18"/>
                <w:lang w:val="en-GB"/>
              </w:rPr>
            </w:pPr>
            <w:r>
              <w:rPr>
                <w:bCs/>
                <w:sz w:val="18"/>
                <w:szCs w:val="18"/>
                <w:lang w:val="en-GB"/>
              </w:rPr>
              <w:t>98% agreed that the seminar was successful in meeting its objectives.</w:t>
            </w:r>
          </w:p>
          <w:p w14:paraId="72D5DBFA" w14:textId="77777777" w:rsidR="00560E57" w:rsidRDefault="00560E57" w:rsidP="00560E57">
            <w:pPr>
              <w:numPr>
                <w:ilvl w:val="1"/>
                <w:numId w:val="12"/>
              </w:numPr>
              <w:rPr>
                <w:bCs/>
                <w:sz w:val="18"/>
                <w:szCs w:val="18"/>
                <w:lang w:val="en-GB"/>
              </w:rPr>
            </w:pPr>
            <w:r>
              <w:rPr>
                <w:bCs/>
                <w:sz w:val="18"/>
                <w:szCs w:val="18"/>
                <w:lang w:val="en-GB"/>
              </w:rPr>
              <w:t>86% agreed that the length of the presentations was appropriated.</w:t>
            </w:r>
          </w:p>
          <w:p w14:paraId="11650AD2" w14:textId="77777777" w:rsidR="00560E57" w:rsidRDefault="00560E57" w:rsidP="00560E57">
            <w:pPr>
              <w:numPr>
                <w:ilvl w:val="1"/>
                <w:numId w:val="12"/>
              </w:numPr>
              <w:rPr>
                <w:bCs/>
                <w:sz w:val="18"/>
                <w:szCs w:val="18"/>
                <w:lang w:val="en-GB"/>
              </w:rPr>
            </w:pPr>
            <w:r>
              <w:rPr>
                <w:bCs/>
                <w:sz w:val="18"/>
                <w:szCs w:val="18"/>
                <w:lang w:val="en-GB"/>
              </w:rPr>
              <w:t>98% agreed that the material was presented in a very clear or mostly clear manner.</w:t>
            </w:r>
          </w:p>
          <w:p w14:paraId="6C5CDDA6" w14:textId="77777777" w:rsidR="00560E57" w:rsidRDefault="00560E57" w:rsidP="00560E57">
            <w:pPr>
              <w:numPr>
                <w:ilvl w:val="1"/>
                <w:numId w:val="12"/>
              </w:numPr>
              <w:rPr>
                <w:bCs/>
                <w:sz w:val="18"/>
                <w:szCs w:val="18"/>
                <w:lang w:val="en-GB"/>
              </w:rPr>
            </w:pPr>
            <w:r>
              <w:rPr>
                <w:bCs/>
                <w:sz w:val="18"/>
                <w:szCs w:val="18"/>
                <w:lang w:val="en-GB"/>
              </w:rPr>
              <w:t>80% agreed that the material was presented in a consistent manner with their level of expertise.</w:t>
            </w:r>
          </w:p>
          <w:p w14:paraId="41B00E75" w14:textId="77777777" w:rsidR="00560E57" w:rsidRDefault="00560E57" w:rsidP="00560E57">
            <w:pPr>
              <w:numPr>
                <w:ilvl w:val="1"/>
                <w:numId w:val="12"/>
              </w:numPr>
              <w:rPr>
                <w:bCs/>
                <w:sz w:val="18"/>
                <w:szCs w:val="18"/>
                <w:lang w:val="en-GB"/>
              </w:rPr>
            </w:pPr>
            <w:r>
              <w:rPr>
                <w:bCs/>
                <w:sz w:val="18"/>
                <w:szCs w:val="18"/>
                <w:lang w:val="en-GB"/>
              </w:rPr>
              <w:t xml:space="preserve">82% agreed that the material presented would be mostly or very useful for their daily work. </w:t>
            </w:r>
          </w:p>
          <w:p w14:paraId="1A2780BD" w14:textId="77777777" w:rsidR="00560E57" w:rsidRPr="00500A56" w:rsidRDefault="00560E57" w:rsidP="00560E57">
            <w:pPr>
              <w:numPr>
                <w:ilvl w:val="0"/>
                <w:numId w:val="12"/>
              </w:numPr>
              <w:rPr>
                <w:bCs/>
                <w:sz w:val="18"/>
                <w:szCs w:val="18"/>
                <w:lang w:val="en-GB"/>
              </w:rPr>
            </w:pPr>
            <w:r>
              <w:rPr>
                <w:bCs/>
                <w:sz w:val="18"/>
                <w:szCs w:val="18"/>
                <w:lang w:val="en-GB"/>
              </w:rPr>
              <w:t>S</w:t>
            </w:r>
            <w:r w:rsidRPr="00500A56">
              <w:rPr>
                <w:bCs/>
                <w:sz w:val="18"/>
                <w:szCs w:val="18"/>
                <w:lang w:val="en-GB"/>
              </w:rPr>
              <w:t xml:space="preserve">ubstantively focused feedback received via the survey included recommendations for: </w:t>
            </w:r>
          </w:p>
          <w:p w14:paraId="78828B27" w14:textId="77777777" w:rsidR="00560E57" w:rsidRDefault="00560E57" w:rsidP="00560E57">
            <w:pPr>
              <w:numPr>
                <w:ilvl w:val="1"/>
                <w:numId w:val="12"/>
              </w:numPr>
              <w:rPr>
                <w:bCs/>
                <w:sz w:val="18"/>
                <w:szCs w:val="18"/>
                <w:lang w:val="en-GB"/>
              </w:rPr>
            </w:pPr>
            <w:proofErr w:type="gramStart"/>
            <w:r w:rsidRPr="00500A56">
              <w:rPr>
                <w:bCs/>
                <w:sz w:val="18"/>
                <w:szCs w:val="18"/>
                <w:lang w:val="en-GB"/>
              </w:rPr>
              <w:t>more</w:t>
            </w:r>
            <w:proofErr w:type="gramEnd"/>
            <w:r w:rsidRPr="00500A56">
              <w:rPr>
                <w:bCs/>
                <w:sz w:val="18"/>
                <w:szCs w:val="18"/>
                <w:lang w:val="en-GB"/>
              </w:rPr>
              <w:t xml:space="preserve"> hands on practical exercises a</w:t>
            </w:r>
            <w:r>
              <w:rPr>
                <w:bCs/>
                <w:sz w:val="18"/>
                <w:szCs w:val="18"/>
                <w:lang w:val="en-GB"/>
              </w:rPr>
              <w:t>nd intensive practical training.</w:t>
            </w:r>
          </w:p>
          <w:p w14:paraId="432155B9" w14:textId="77777777" w:rsidR="00560E57" w:rsidRPr="00500A56" w:rsidRDefault="00560E57" w:rsidP="00560E57">
            <w:pPr>
              <w:numPr>
                <w:ilvl w:val="1"/>
                <w:numId w:val="12"/>
              </w:numPr>
              <w:rPr>
                <w:bCs/>
                <w:sz w:val="18"/>
                <w:szCs w:val="18"/>
                <w:lang w:val="en-GB"/>
              </w:rPr>
            </w:pPr>
            <w:proofErr w:type="gramStart"/>
            <w:r>
              <w:rPr>
                <w:bCs/>
                <w:sz w:val="18"/>
                <w:szCs w:val="18"/>
                <w:lang w:val="en-GB"/>
              </w:rPr>
              <w:t>detailed</w:t>
            </w:r>
            <w:proofErr w:type="gramEnd"/>
            <w:r>
              <w:rPr>
                <w:bCs/>
                <w:sz w:val="18"/>
                <w:szCs w:val="18"/>
                <w:lang w:val="en-GB"/>
              </w:rPr>
              <w:t xml:space="preserve"> evaluation of both free and commercial tools.</w:t>
            </w:r>
          </w:p>
          <w:p w14:paraId="70E26C1A" w14:textId="77777777" w:rsidR="00560E57" w:rsidRDefault="00560E57" w:rsidP="00560E57">
            <w:pPr>
              <w:numPr>
                <w:ilvl w:val="1"/>
                <w:numId w:val="12"/>
              </w:numPr>
              <w:rPr>
                <w:bCs/>
                <w:sz w:val="18"/>
                <w:szCs w:val="18"/>
                <w:lang w:val="en-GB"/>
              </w:rPr>
            </w:pPr>
            <w:proofErr w:type="gramStart"/>
            <w:r>
              <w:rPr>
                <w:bCs/>
                <w:sz w:val="18"/>
                <w:szCs w:val="18"/>
                <w:lang w:val="en-GB"/>
              </w:rPr>
              <w:t>translation</w:t>
            </w:r>
            <w:proofErr w:type="gramEnd"/>
            <w:r>
              <w:rPr>
                <w:bCs/>
                <w:sz w:val="18"/>
                <w:szCs w:val="18"/>
                <w:lang w:val="en-GB"/>
              </w:rPr>
              <w:t xml:space="preserve"> to assist better understanding.</w:t>
            </w:r>
          </w:p>
          <w:p w14:paraId="073E86CE" w14:textId="77777777" w:rsidR="00560E57" w:rsidRDefault="00560E57" w:rsidP="00560E57">
            <w:pPr>
              <w:numPr>
                <w:ilvl w:val="1"/>
                <w:numId w:val="12"/>
              </w:numPr>
              <w:rPr>
                <w:bCs/>
                <w:sz w:val="18"/>
                <w:szCs w:val="18"/>
                <w:lang w:val="en-GB"/>
              </w:rPr>
            </w:pPr>
            <w:proofErr w:type="gramStart"/>
            <w:r>
              <w:rPr>
                <w:bCs/>
                <w:sz w:val="18"/>
                <w:szCs w:val="18"/>
                <w:lang w:val="en-GB"/>
              </w:rPr>
              <w:t>follow</w:t>
            </w:r>
            <w:proofErr w:type="gramEnd"/>
            <w:r>
              <w:rPr>
                <w:bCs/>
                <w:sz w:val="18"/>
                <w:szCs w:val="18"/>
                <w:lang w:val="en-GB"/>
              </w:rPr>
              <w:t xml:space="preserve"> up activities focused on patent search strategies, analytics, best practices, comparison of different tools and pros and cons, and </w:t>
            </w:r>
            <w:r w:rsidRPr="00B37117">
              <w:rPr>
                <w:bCs/>
                <w:sz w:val="18"/>
                <w:szCs w:val="18"/>
                <w:lang w:val="en-GB"/>
              </w:rPr>
              <w:t>use of examples based on public interest</w:t>
            </w:r>
            <w:r>
              <w:rPr>
                <w:bCs/>
                <w:sz w:val="18"/>
                <w:szCs w:val="18"/>
                <w:lang w:val="en-GB"/>
              </w:rPr>
              <w:t xml:space="preserve"> and linkages with technology transfer and innovation. </w:t>
            </w:r>
          </w:p>
          <w:p w14:paraId="04C64124" w14:textId="5B65B0AC" w:rsidR="00665271" w:rsidRPr="007E16A8" w:rsidRDefault="00665271" w:rsidP="00665271">
            <w:pPr>
              <w:numPr>
                <w:ilvl w:val="0"/>
                <w:numId w:val="12"/>
              </w:numPr>
              <w:rPr>
                <w:bCs/>
                <w:sz w:val="18"/>
                <w:szCs w:val="18"/>
                <w:lang w:val="en-GB"/>
              </w:rPr>
            </w:pPr>
            <w:r w:rsidRPr="007E16A8">
              <w:rPr>
                <w:bCs/>
                <w:sz w:val="18"/>
                <w:szCs w:val="18"/>
                <w:lang w:val="en-GB"/>
              </w:rPr>
              <w:t>Participation</w:t>
            </w:r>
            <w:r w:rsidR="00EF2F68">
              <w:rPr>
                <w:bCs/>
                <w:sz w:val="18"/>
                <w:szCs w:val="18"/>
                <w:lang w:val="en-GB"/>
              </w:rPr>
              <w:t xml:space="preserve"> by the Secretariat</w:t>
            </w:r>
            <w:r w:rsidRPr="007E16A8">
              <w:rPr>
                <w:bCs/>
                <w:sz w:val="18"/>
                <w:szCs w:val="18"/>
                <w:lang w:val="en-GB"/>
              </w:rPr>
              <w:t xml:space="preserve"> in other training and activities for raising awareness of the project during and post the formal conclusion of Phase II </w:t>
            </w:r>
            <w:r w:rsidR="007E16A8" w:rsidRPr="007E16A8">
              <w:rPr>
                <w:bCs/>
                <w:sz w:val="18"/>
                <w:szCs w:val="18"/>
                <w:lang w:val="en-GB"/>
              </w:rPr>
              <w:t xml:space="preserve">in 2013/14 </w:t>
            </w:r>
            <w:r w:rsidRPr="007E16A8">
              <w:rPr>
                <w:bCs/>
                <w:sz w:val="18"/>
                <w:szCs w:val="18"/>
                <w:lang w:val="en-GB"/>
              </w:rPr>
              <w:t>has included</w:t>
            </w:r>
          </w:p>
          <w:p w14:paraId="01A85890" w14:textId="6737A0A8" w:rsidR="007E16A8" w:rsidRPr="007E16A8" w:rsidRDefault="007E16A8" w:rsidP="007E16A8">
            <w:pPr>
              <w:numPr>
                <w:ilvl w:val="1"/>
                <w:numId w:val="12"/>
              </w:numPr>
              <w:rPr>
                <w:bCs/>
                <w:sz w:val="18"/>
                <w:szCs w:val="18"/>
              </w:rPr>
            </w:pPr>
            <w:r w:rsidRPr="007E16A8">
              <w:rPr>
                <w:bCs/>
                <w:sz w:val="18"/>
                <w:szCs w:val="18"/>
              </w:rPr>
              <w:t xml:space="preserve">March 10-13, 2013, </w:t>
            </w:r>
            <w:proofErr w:type="spellStart"/>
            <w:r w:rsidRPr="007E16A8">
              <w:rPr>
                <w:bCs/>
                <w:sz w:val="18"/>
                <w:szCs w:val="18"/>
              </w:rPr>
              <w:t>Sevilla</w:t>
            </w:r>
            <w:proofErr w:type="spellEnd"/>
            <w:r w:rsidRPr="007E16A8">
              <w:rPr>
                <w:bCs/>
                <w:sz w:val="18"/>
                <w:szCs w:val="18"/>
              </w:rPr>
              <w:t>, Spain, IPI-</w:t>
            </w:r>
            <w:proofErr w:type="spellStart"/>
            <w:r w:rsidRPr="007E16A8">
              <w:rPr>
                <w:bCs/>
                <w:sz w:val="18"/>
                <w:szCs w:val="18"/>
              </w:rPr>
              <w:t>Confex</w:t>
            </w:r>
            <w:proofErr w:type="spellEnd"/>
            <w:r w:rsidRPr="007E16A8">
              <w:rPr>
                <w:bCs/>
                <w:sz w:val="18"/>
                <w:szCs w:val="18"/>
              </w:rPr>
              <w:t xml:space="preserve"> Conference – promotion of WIPO patent landscaping activities and networking in one of the biggest patent information conference</w:t>
            </w:r>
            <w:r w:rsidR="00EF2F68">
              <w:rPr>
                <w:bCs/>
                <w:sz w:val="18"/>
                <w:szCs w:val="18"/>
              </w:rPr>
              <w:t>s.</w:t>
            </w:r>
          </w:p>
          <w:p w14:paraId="325A32E7" w14:textId="5C1B35A1" w:rsidR="007E16A8" w:rsidRPr="007E16A8" w:rsidRDefault="007E16A8" w:rsidP="007E16A8">
            <w:pPr>
              <w:numPr>
                <w:ilvl w:val="1"/>
                <w:numId w:val="12"/>
              </w:numPr>
              <w:rPr>
                <w:bCs/>
                <w:sz w:val="18"/>
                <w:szCs w:val="18"/>
              </w:rPr>
            </w:pPr>
            <w:r w:rsidRPr="007E16A8">
              <w:rPr>
                <w:bCs/>
                <w:sz w:val="18"/>
                <w:szCs w:val="18"/>
              </w:rPr>
              <w:t xml:space="preserve">March 23, 2013, The Hague, Netherlands, Groundwater Governance – UNECE regional consultation, presentation of relevance of </w:t>
            </w:r>
            <w:proofErr w:type="gramStart"/>
            <w:r w:rsidRPr="007E16A8">
              <w:rPr>
                <w:bCs/>
                <w:sz w:val="18"/>
                <w:szCs w:val="18"/>
              </w:rPr>
              <w:t>patents  and</w:t>
            </w:r>
            <w:proofErr w:type="gramEnd"/>
            <w:r w:rsidRPr="007E16A8">
              <w:rPr>
                <w:bCs/>
                <w:sz w:val="18"/>
                <w:szCs w:val="18"/>
              </w:rPr>
              <w:t xml:space="preserve"> usefulness of PLR in the policy work of the International Hydrological  Program</w:t>
            </w:r>
            <w:r w:rsidR="00EF2F68">
              <w:rPr>
                <w:bCs/>
                <w:sz w:val="18"/>
                <w:szCs w:val="18"/>
              </w:rPr>
              <w:t>.</w:t>
            </w:r>
          </w:p>
          <w:p w14:paraId="495F904D" w14:textId="1AE55135" w:rsidR="007E16A8" w:rsidRPr="007E16A8" w:rsidRDefault="007E16A8" w:rsidP="007E16A8">
            <w:pPr>
              <w:numPr>
                <w:ilvl w:val="1"/>
                <w:numId w:val="12"/>
              </w:numPr>
              <w:rPr>
                <w:bCs/>
                <w:sz w:val="18"/>
                <w:szCs w:val="18"/>
              </w:rPr>
            </w:pPr>
            <w:r w:rsidRPr="007E16A8">
              <w:rPr>
                <w:bCs/>
                <w:sz w:val="18"/>
                <w:szCs w:val="18"/>
              </w:rPr>
              <w:t xml:space="preserve">March 22, 2013, The Hague, Netherlands, World Water Day – networking with water specialists and </w:t>
            </w:r>
            <w:r w:rsidRPr="007E16A8">
              <w:rPr>
                <w:bCs/>
                <w:sz w:val="18"/>
                <w:szCs w:val="18"/>
              </w:rPr>
              <w:lastRenderedPageBreak/>
              <w:t>promoting patent landscape reports</w:t>
            </w:r>
            <w:r w:rsidR="00EF2F68">
              <w:rPr>
                <w:bCs/>
                <w:sz w:val="18"/>
                <w:szCs w:val="18"/>
              </w:rPr>
              <w:t>.</w:t>
            </w:r>
          </w:p>
          <w:p w14:paraId="722FAAC8" w14:textId="6A69316C" w:rsidR="007E16A8" w:rsidRPr="007E16A8" w:rsidRDefault="007E16A8" w:rsidP="007E16A8">
            <w:pPr>
              <w:numPr>
                <w:ilvl w:val="1"/>
                <w:numId w:val="12"/>
              </w:numPr>
              <w:rPr>
                <w:bCs/>
                <w:sz w:val="18"/>
                <w:szCs w:val="18"/>
              </w:rPr>
            </w:pPr>
            <w:r w:rsidRPr="007E16A8">
              <w:rPr>
                <w:bCs/>
                <w:sz w:val="18"/>
                <w:szCs w:val="18"/>
              </w:rPr>
              <w:t>April 16-17, Nice, France, SDVII conference with promotion of PLR activities in networking with patent information stakeholders</w:t>
            </w:r>
            <w:r w:rsidR="00EF2F68">
              <w:rPr>
                <w:bCs/>
                <w:sz w:val="18"/>
                <w:szCs w:val="18"/>
              </w:rPr>
              <w:t>.</w:t>
            </w:r>
          </w:p>
          <w:p w14:paraId="29B7A3DB" w14:textId="6099EDE6" w:rsidR="007E16A8" w:rsidRPr="007E16A8" w:rsidRDefault="007E16A8" w:rsidP="007E16A8">
            <w:pPr>
              <w:numPr>
                <w:ilvl w:val="1"/>
                <w:numId w:val="12"/>
              </w:numPr>
              <w:rPr>
                <w:bCs/>
                <w:sz w:val="18"/>
                <w:szCs w:val="18"/>
              </w:rPr>
            </w:pPr>
            <w:r w:rsidRPr="007E16A8">
              <w:rPr>
                <w:bCs/>
                <w:sz w:val="18"/>
                <w:szCs w:val="18"/>
              </w:rPr>
              <w:t>April 2013, Geneva, International Conference on Water Resources and Energy -Presentation of the findings of 2 Patent Landscape Reports (PLR) on water technologies</w:t>
            </w:r>
            <w:r w:rsidR="00EF2F68">
              <w:rPr>
                <w:bCs/>
                <w:sz w:val="18"/>
                <w:szCs w:val="18"/>
              </w:rPr>
              <w:t>.</w:t>
            </w:r>
            <w:r w:rsidRPr="007E16A8">
              <w:rPr>
                <w:bCs/>
                <w:sz w:val="18"/>
                <w:szCs w:val="18"/>
              </w:rPr>
              <w:t xml:space="preserve"> </w:t>
            </w:r>
          </w:p>
          <w:p w14:paraId="0515E34D" w14:textId="77777777" w:rsidR="007E16A8" w:rsidRPr="007E16A8" w:rsidRDefault="007E16A8" w:rsidP="007E16A8">
            <w:pPr>
              <w:numPr>
                <w:ilvl w:val="1"/>
                <w:numId w:val="12"/>
              </w:numPr>
              <w:rPr>
                <w:bCs/>
                <w:sz w:val="18"/>
                <w:szCs w:val="18"/>
              </w:rPr>
            </w:pPr>
            <w:r w:rsidRPr="007E16A8">
              <w:rPr>
                <w:bCs/>
                <w:sz w:val="18"/>
                <w:szCs w:val="18"/>
              </w:rPr>
              <w:t>May 6, 2013, Geneva, Basel Convention Conference of the Parties 2013, Presentation of PLR Project</w:t>
            </w:r>
          </w:p>
          <w:p w14:paraId="33BDB32D" w14:textId="0C487F74" w:rsidR="007E16A8" w:rsidRPr="007E16A8" w:rsidRDefault="007E16A8" w:rsidP="007E16A8">
            <w:pPr>
              <w:numPr>
                <w:ilvl w:val="1"/>
                <w:numId w:val="12"/>
              </w:numPr>
              <w:rPr>
                <w:bCs/>
                <w:sz w:val="18"/>
                <w:szCs w:val="18"/>
              </w:rPr>
            </w:pPr>
            <w:r w:rsidRPr="007E16A8">
              <w:rPr>
                <w:bCs/>
                <w:sz w:val="18"/>
                <w:szCs w:val="18"/>
              </w:rPr>
              <w:t>May 30 and 31, 2013, Harbin, China, Presentation of WIPO’s PLR Project at the Ministry of Technology of China</w:t>
            </w:r>
            <w:r w:rsidR="00EF2F68">
              <w:rPr>
                <w:bCs/>
                <w:sz w:val="18"/>
                <w:szCs w:val="18"/>
              </w:rPr>
              <w:t>.</w:t>
            </w:r>
          </w:p>
          <w:p w14:paraId="0F8F93A7" w14:textId="544E3206" w:rsidR="007E16A8" w:rsidRPr="007E16A8" w:rsidRDefault="007E16A8" w:rsidP="007E16A8">
            <w:pPr>
              <w:numPr>
                <w:ilvl w:val="1"/>
                <w:numId w:val="12"/>
              </w:numPr>
              <w:rPr>
                <w:bCs/>
                <w:sz w:val="18"/>
                <w:szCs w:val="18"/>
              </w:rPr>
            </w:pPr>
            <w:r w:rsidRPr="007E16A8">
              <w:rPr>
                <w:bCs/>
                <w:sz w:val="18"/>
                <w:szCs w:val="18"/>
              </w:rPr>
              <w:t xml:space="preserve">June 5, 2013, Geneva, Presentation of patent landscaping project </w:t>
            </w:r>
            <w:r w:rsidR="00EF2F68">
              <w:rPr>
                <w:bCs/>
                <w:sz w:val="18"/>
                <w:szCs w:val="18"/>
              </w:rPr>
              <w:t>.</w:t>
            </w:r>
            <w:r w:rsidRPr="007E16A8">
              <w:rPr>
                <w:bCs/>
                <w:sz w:val="18"/>
                <w:szCs w:val="18"/>
              </w:rPr>
              <w:t>and reports to the Japanese Industry Association</w:t>
            </w:r>
          </w:p>
          <w:p w14:paraId="12201A07" w14:textId="56E1E273" w:rsidR="007E16A8" w:rsidRPr="007E16A8" w:rsidRDefault="007E16A8" w:rsidP="007E16A8">
            <w:pPr>
              <w:numPr>
                <w:ilvl w:val="1"/>
                <w:numId w:val="12"/>
              </w:numPr>
              <w:rPr>
                <w:bCs/>
                <w:sz w:val="18"/>
                <w:szCs w:val="18"/>
              </w:rPr>
            </w:pPr>
            <w:r w:rsidRPr="007E16A8">
              <w:rPr>
                <w:bCs/>
                <w:sz w:val="18"/>
                <w:szCs w:val="18"/>
              </w:rPr>
              <w:t>August 22, 2013, Rio de Janeiro, Presentation of WIPO PLR to the Brazilian Patent Office (INPI)</w:t>
            </w:r>
            <w:r w:rsidR="00EF2F68">
              <w:rPr>
                <w:bCs/>
                <w:sz w:val="18"/>
                <w:szCs w:val="18"/>
              </w:rPr>
              <w:t>.</w:t>
            </w:r>
          </w:p>
          <w:p w14:paraId="74934665" w14:textId="32B9408D" w:rsidR="007E16A8" w:rsidRPr="007E16A8" w:rsidRDefault="007E16A8" w:rsidP="007E16A8">
            <w:pPr>
              <w:numPr>
                <w:ilvl w:val="1"/>
                <w:numId w:val="12"/>
              </w:numPr>
              <w:rPr>
                <w:bCs/>
                <w:sz w:val="18"/>
                <w:szCs w:val="18"/>
              </w:rPr>
            </w:pPr>
            <w:r w:rsidRPr="007E16A8">
              <w:rPr>
                <w:bCs/>
                <w:sz w:val="18"/>
                <w:szCs w:val="18"/>
              </w:rPr>
              <w:t>October 25, 2013, Bologna, Presentation of the WIPO PLR in the Italian Patent Information User Group</w:t>
            </w:r>
            <w:r w:rsidR="00EF2F68">
              <w:rPr>
                <w:bCs/>
                <w:sz w:val="18"/>
                <w:szCs w:val="18"/>
              </w:rPr>
              <w:t>.</w:t>
            </w:r>
          </w:p>
          <w:p w14:paraId="51009850" w14:textId="07EE34D9" w:rsidR="007E16A8" w:rsidRPr="007E16A8" w:rsidRDefault="007E16A8" w:rsidP="007E16A8">
            <w:pPr>
              <w:numPr>
                <w:ilvl w:val="1"/>
                <w:numId w:val="12"/>
              </w:numPr>
              <w:rPr>
                <w:bCs/>
                <w:sz w:val="18"/>
                <w:szCs w:val="18"/>
              </w:rPr>
            </w:pPr>
            <w:r w:rsidRPr="007E16A8">
              <w:rPr>
                <w:bCs/>
                <w:sz w:val="18"/>
                <w:szCs w:val="18"/>
              </w:rPr>
              <w:t>November 20, 2013, Geneva, Presentation at UNIGE University of Geneva at Entrepreneurship Week on patent search and analysis (including patent landscape reports</w:t>
            </w:r>
            <w:proofErr w:type="gramStart"/>
            <w:r w:rsidRPr="007E16A8">
              <w:rPr>
                <w:bCs/>
                <w:sz w:val="18"/>
                <w:szCs w:val="18"/>
              </w:rPr>
              <w:t xml:space="preserve">) </w:t>
            </w:r>
            <w:r w:rsidR="00EF2F68">
              <w:rPr>
                <w:bCs/>
                <w:sz w:val="18"/>
                <w:szCs w:val="18"/>
              </w:rPr>
              <w:t>.</w:t>
            </w:r>
            <w:proofErr w:type="gramEnd"/>
          </w:p>
          <w:p w14:paraId="1EE00636" w14:textId="586E1138" w:rsidR="007E16A8" w:rsidRPr="007E16A8" w:rsidRDefault="007E16A8" w:rsidP="007E16A8">
            <w:pPr>
              <w:numPr>
                <w:ilvl w:val="1"/>
                <w:numId w:val="12"/>
              </w:numPr>
              <w:rPr>
                <w:bCs/>
                <w:sz w:val="18"/>
                <w:szCs w:val="18"/>
              </w:rPr>
            </w:pPr>
            <w:r w:rsidRPr="007E16A8">
              <w:rPr>
                <w:bCs/>
                <w:sz w:val="18"/>
                <w:szCs w:val="18"/>
              </w:rPr>
              <w:t>November 21, 2013, Bangkok, Thailand, WIPO-UN ESCAP UNEP Regional Workshop on the Environmentally Safe Disposal of IP Infringing Goods: Presentation of the key findings of the WIPO PLR on E-waste recycling technologies</w:t>
            </w:r>
            <w:r w:rsidR="00EF2F68">
              <w:rPr>
                <w:bCs/>
                <w:sz w:val="18"/>
                <w:szCs w:val="18"/>
              </w:rPr>
              <w:t>.</w:t>
            </w:r>
          </w:p>
          <w:p w14:paraId="135B1498" w14:textId="11976784" w:rsidR="007E16A8" w:rsidRPr="007E16A8" w:rsidRDefault="007E16A8" w:rsidP="007E16A8">
            <w:pPr>
              <w:numPr>
                <w:ilvl w:val="1"/>
                <w:numId w:val="12"/>
              </w:numPr>
              <w:rPr>
                <w:bCs/>
                <w:sz w:val="18"/>
                <w:szCs w:val="18"/>
              </w:rPr>
            </w:pPr>
            <w:r w:rsidRPr="007E16A8">
              <w:rPr>
                <w:bCs/>
                <w:sz w:val="18"/>
                <w:szCs w:val="18"/>
              </w:rPr>
              <w:t>December 2013, Geneva, Promotion of the PLR at a booth during the launch of WIPO Green at WIPO premises</w:t>
            </w:r>
            <w:r w:rsidR="00EF2F68">
              <w:rPr>
                <w:bCs/>
                <w:sz w:val="18"/>
                <w:szCs w:val="18"/>
              </w:rPr>
              <w:t>.</w:t>
            </w:r>
          </w:p>
          <w:p w14:paraId="2831CFEE" w14:textId="786AE214" w:rsidR="007E16A8" w:rsidRPr="007E16A8" w:rsidRDefault="007E16A8" w:rsidP="007E16A8">
            <w:pPr>
              <w:numPr>
                <w:ilvl w:val="1"/>
                <w:numId w:val="12"/>
              </w:numPr>
              <w:rPr>
                <w:bCs/>
                <w:sz w:val="18"/>
                <w:szCs w:val="18"/>
              </w:rPr>
            </w:pPr>
            <w:r w:rsidRPr="007E16A8">
              <w:rPr>
                <w:bCs/>
                <w:sz w:val="18"/>
                <w:szCs w:val="18"/>
              </w:rPr>
              <w:t>December 12, 2013, Geneva, Launch Event of the Patent Landscape Report on E-Waste Recycling at the Geneva Environment House</w:t>
            </w:r>
            <w:r w:rsidR="00EF2F68">
              <w:rPr>
                <w:bCs/>
                <w:sz w:val="18"/>
                <w:szCs w:val="18"/>
              </w:rPr>
              <w:t>.</w:t>
            </w:r>
          </w:p>
          <w:p w14:paraId="1A02A698" w14:textId="37702322" w:rsidR="007E16A8" w:rsidRPr="007E16A8" w:rsidRDefault="007E16A8" w:rsidP="007E16A8">
            <w:pPr>
              <w:numPr>
                <w:ilvl w:val="1"/>
                <w:numId w:val="12"/>
              </w:numPr>
              <w:rPr>
                <w:bCs/>
                <w:sz w:val="18"/>
                <w:szCs w:val="18"/>
              </w:rPr>
            </w:pPr>
            <w:r w:rsidRPr="007E16A8">
              <w:rPr>
                <w:bCs/>
                <w:sz w:val="18"/>
                <w:szCs w:val="18"/>
              </w:rPr>
              <w:t>December 16-20, 2013, Riyadh, GCC IPO and Saudi IPO staff, general promotion and discussion of future regional patent analytics workshop, collateral, other program budget</w:t>
            </w:r>
            <w:r w:rsidR="00EF2F68">
              <w:rPr>
                <w:bCs/>
                <w:sz w:val="18"/>
                <w:szCs w:val="18"/>
              </w:rPr>
              <w:t>.</w:t>
            </w:r>
          </w:p>
          <w:p w14:paraId="72BDD37B" w14:textId="6400B195" w:rsidR="007E16A8" w:rsidRPr="007E16A8" w:rsidRDefault="007E16A8" w:rsidP="007E16A8">
            <w:pPr>
              <w:numPr>
                <w:ilvl w:val="1"/>
                <w:numId w:val="12"/>
              </w:numPr>
              <w:rPr>
                <w:bCs/>
                <w:sz w:val="18"/>
                <w:szCs w:val="18"/>
              </w:rPr>
            </w:pPr>
            <w:r w:rsidRPr="007E16A8">
              <w:rPr>
                <w:bCs/>
                <w:sz w:val="18"/>
                <w:szCs w:val="18"/>
              </w:rPr>
              <w:t>January 16, 2014, Geneva, Presentation to a delegate from the Egyptian mission of Patent Landscape Reports in the area of Food and Agriculture and Climate Change</w:t>
            </w:r>
            <w:r w:rsidR="00EF2F68">
              <w:rPr>
                <w:bCs/>
                <w:sz w:val="18"/>
                <w:szCs w:val="18"/>
              </w:rPr>
              <w:t>.</w:t>
            </w:r>
          </w:p>
          <w:p w14:paraId="776713B6" w14:textId="78D63EB3" w:rsidR="007E16A8" w:rsidRPr="007E16A8" w:rsidRDefault="007E16A8" w:rsidP="007E16A8">
            <w:pPr>
              <w:numPr>
                <w:ilvl w:val="1"/>
                <w:numId w:val="12"/>
              </w:numPr>
              <w:rPr>
                <w:bCs/>
                <w:sz w:val="18"/>
                <w:szCs w:val="18"/>
              </w:rPr>
            </w:pPr>
            <w:r w:rsidRPr="007E16A8">
              <w:rPr>
                <w:bCs/>
                <w:sz w:val="18"/>
                <w:szCs w:val="18"/>
              </w:rPr>
              <w:lastRenderedPageBreak/>
              <w:t>March 2-5, 2014, Berlin, Presentation of PLR activities at the IPI-</w:t>
            </w:r>
            <w:proofErr w:type="spellStart"/>
            <w:r w:rsidRPr="007E16A8">
              <w:rPr>
                <w:bCs/>
                <w:sz w:val="18"/>
                <w:szCs w:val="18"/>
              </w:rPr>
              <w:t>Confex</w:t>
            </w:r>
            <w:proofErr w:type="spellEnd"/>
            <w:r w:rsidRPr="007E16A8">
              <w:rPr>
                <w:bCs/>
                <w:sz w:val="18"/>
                <w:szCs w:val="18"/>
              </w:rPr>
              <w:t xml:space="preserve"> 2014</w:t>
            </w:r>
            <w:r w:rsidR="00EF2F68">
              <w:rPr>
                <w:bCs/>
                <w:sz w:val="18"/>
                <w:szCs w:val="18"/>
              </w:rPr>
              <w:t>.</w:t>
            </w:r>
          </w:p>
          <w:p w14:paraId="486C1B09" w14:textId="09A97FFE" w:rsidR="007E16A8" w:rsidRPr="007E16A8" w:rsidRDefault="007E16A8" w:rsidP="007E16A8">
            <w:pPr>
              <w:numPr>
                <w:ilvl w:val="1"/>
                <w:numId w:val="12"/>
              </w:numPr>
              <w:rPr>
                <w:bCs/>
                <w:sz w:val="18"/>
                <w:szCs w:val="18"/>
              </w:rPr>
            </w:pPr>
            <w:r w:rsidRPr="007E16A8">
              <w:rPr>
                <w:bCs/>
                <w:sz w:val="18"/>
                <w:szCs w:val="18"/>
              </w:rPr>
              <w:t>March 10-11, 2014, Manila, IPOPHL workshop, general promotion</w:t>
            </w:r>
            <w:r w:rsidR="00EF2F68">
              <w:rPr>
                <w:bCs/>
                <w:sz w:val="18"/>
                <w:szCs w:val="18"/>
              </w:rPr>
              <w:t>.</w:t>
            </w:r>
          </w:p>
          <w:p w14:paraId="76561417" w14:textId="469FE51A" w:rsidR="007E16A8" w:rsidRPr="007E16A8" w:rsidRDefault="007E16A8" w:rsidP="007E16A8">
            <w:pPr>
              <w:numPr>
                <w:ilvl w:val="1"/>
                <w:numId w:val="12"/>
              </w:numPr>
              <w:rPr>
                <w:bCs/>
                <w:sz w:val="18"/>
                <w:szCs w:val="18"/>
              </w:rPr>
            </w:pPr>
            <w:r w:rsidRPr="007E16A8">
              <w:rPr>
                <w:bCs/>
                <w:sz w:val="18"/>
                <w:szCs w:val="18"/>
              </w:rPr>
              <w:t>April 16, 2014, Geneva-Teleconference, Teleconference with IRENA on next cooperation activities in patent landscaping</w:t>
            </w:r>
            <w:r w:rsidR="00EF2F68">
              <w:rPr>
                <w:bCs/>
                <w:sz w:val="18"/>
                <w:szCs w:val="18"/>
              </w:rPr>
              <w:t>.</w:t>
            </w:r>
            <w:r w:rsidRPr="007E16A8">
              <w:rPr>
                <w:bCs/>
                <w:sz w:val="18"/>
                <w:szCs w:val="18"/>
              </w:rPr>
              <w:t xml:space="preserve"> </w:t>
            </w:r>
          </w:p>
          <w:p w14:paraId="5F4D9ECE" w14:textId="7F24E843" w:rsidR="007E16A8" w:rsidRPr="007E16A8" w:rsidRDefault="007E16A8" w:rsidP="007E16A8">
            <w:pPr>
              <w:numPr>
                <w:ilvl w:val="1"/>
                <w:numId w:val="12"/>
              </w:numPr>
              <w:rPr>
                <w:bCs/>
                <w:sz w:val="18"/>
                <w:szCs w:val="18"/>
              </w:rPr>
            </w:pPr>
            <w:r w:rsidRPr="007E16A8">
              <w:rPr>
                <w:bCs/>
                <w:sz w:val="18"/>
                <w:szCs w:val="18"/>
              </w:rPr>
              <w:t>April 25 and 28, 2014, Geneva – Webinar, Webinar to Basel Convention Stakeholders – Ministries of Environment in Asia and Latin America on Patent Landscaping and the key findings of the E-waste PLR</w:t>
            </w:r>
            <w:r w:rsidR="00EF2F68">
              <w:rPr>
                <w:bCs/>
                <w:sz w:val="18"/>
                <w:szCs w:val="18"/>
              </w:rPr>
              <w:t>.</w:t>
            </w:r>
          </w:p>
          <w:p w14:paraId="3FD226C4" w14:textId="45EF6007" w:rsidR="007E16A8" w:rsidRPr="007E16A8" w:rsidRDefault="007E16A8" w:rsidP="007E16A8">
            <w:pPr>
              <w:numPr>
                <w:ilvl w:val="1"/>
                <w:numId w:val="12"/>
              </w:numPr>
              <w:rPr>
                <w:bCs/>
                <w:sz w:val="18"/>
                <w:szCs w:val="18"/>
              </w:rPr>
            </w:pPr>
            <w:r w:rsidRPr="007E16A8">
              <w:rPr>
                <w:bCs/>
                <w:sz w:val="18"/>
                <w:szCs w:val="18"/>
              </w:rPr>
              <w:t>May 16 2014, Antalya, Turkey, International Conference on Water Resources and Energy – presentation on Patent Landscaping Project and relevance for water sciences</w:t>
            </w:r>
            <w:r w:rsidR="00EF2F68">
              <w:rPr>
                <w:bCs/>
                <w:sz w:val="18"/>
                <w:szCs w:val="18"/>
              </w:rPr>
              <w:t>.</w:t>
            </w:r>
          </w:p>
          <w:p w14:paraId="7C26168D" w14:textId="0B43D8F8" w:rsidR="007E16A8" w:rsidRPr="007E16A8" w:rsidRDefault="007E16A8" w:rsidP="007E16A8">
            <w:pPr>
              <w:numPr>
                <w:ilvl w:val="1"/>
                <w:numId w:val="12"/>
              </w:numPr>
              <w:rPr>
                <w:bCs/>
                <w:sz w:val="18"/>
                <w:szCs w:val="18"/>
              </w:rPr>
            </w:pPr>
            <w:r w:rsidRPr="007E16A8">
              <w:rPr>
                <w:bCs/>
                <w:sz w:val="18"/>
                <w:szCs w:val="18"/>
              </w:rPr>
              <w:t>May 19-23, 2014, Bangkok, DIP workshop, general promotion of PLR activities</w:t>
            </w:r>
            <w:r w:rsidR="00EF2F68">
              <w:rPr>
                <w:bCs/>
                <w:sz w:val="18"/>
                <w:szCs w:val="18"/>
              </w:rPr>
              <w:t>.</w:t>
            </w:r>
          </w:p>
          <w:p w14:paraId="2E334730" w14:textId="44E74F33" w:rsidR="00665271" w:rsidRPr="007E16A8" w:rsidRDefault="007E16A8" w:rsidP="007E16A8">
            <w:pPr>
              <w:numPr>
                <w:ilvl w:val="1"/>
                <w:numId w:val="12"/>
              </w:numPr>
              <w:rPr>
                <w:bCs/>
                <w:sz w:val="18"/>
                <w:szCs w:val="18"/>
                <w:lang w:val="en-GB"/>
              </w:rPr>
            </w:pPr>
            <w:r w:rsidRPr="007E16A8">
              <w:rPr>
                <w:bCs/>
                <w:sz w:val="18"/>
                <w:szCs w:val="18"/>
              </w:rPr>
              <w:t>May 2014, Athens, Greece, Presentation of the WIPO PLR Project at the Symposium on Patent Valuation and Commercialization</w:t>
            </w:r>
            <w:r w:rsidR="00EF2F68">
              <w:rPr>
                <w:bCs/>
                <w:sz w:val="18"/>
                <w:szCs w:val="18"/>
              </w:rPr>
              <w:t>.</w:t>
            </w:r>
          </w:p>
          <w:p w14:paraId="14FB9C04" w14:textId="237A05D2" w:rsidR="007E16A8" w:rsidRPr="007E16A8" w:rsidRDefault="007E16A8" w:rsidP="007E16A8">
            <w:pPr>
              <w:numPr>
                <w:ilvl w:val="0"/>
                <w:numId w:val="12"/>
              </w:numPr>
              <w:rPr>
                <w:bCs/>
                <w:sz w:val="18"/>
                <w:szCs w:val="18"/>
              </w:rPr>
            </w:pPr>
            <w:r>
              <w:rPr>
                <w:bCs/>
                <w:sz w:val="18"/>
                <w:szCs w:val="18"/>
              </w:rPr>
              <w:t>Towards raising awareness, note also c</w:t>
            </w:r>
            <w:r w:rsidRPr="007E16A8">
              <w:rPr>
                <w:bCs/>
                <w:sz w:val="18"/>
                <w:szCs w:val="18"/>
              </w:rPr>
              <w:t xml:space="preserve">reation of a </w:t>
            </w:r>
            <w:proofErr w:type="spellStart"/>
            <w:r w:rsidRPr="007E16A8">
              <w:rPr>
                <w:bCs/>
                <w:sz w:val="18"/>
                <w:szCs w:val="18"/>
              </w:rPr>
              <w:t>Linkedin</w:t>
            </w:r>
            <w:proofErr w:type="spellEnd"/>
            <w:r w:rsidRPr="007E16A8">
              <w:rPr>
                <w:bCs/>
                <w:sz w:val="18"/>
                <w:szCs w:val="18"/>
              </w:rPr>
              <w:t xml:space="preserve"> Group on Patent Landscape Reports </w:t>
            </w:r>
            <w:r>
              <w:rPr>
                <w:bCs/>
                <w:sz w:val="18"/>
                <w:szCs w:val="18"/>
              </w:rPr>
              <w:t xml:space="preserve">with 240 members </w:t>
            </w:r>
            <w:r w:rsidRPr="007E16A8">
              <w:rPr>
                <w:bCs/>
                <w:sz w:val="18"/>
                <w:szCs w:val="18"/>
              </w:rPr>
              <w:t>where news on WIPO PLR are being published and discussions are held on the topic of patent analyti</w:t>
            </w:r>
            <w:r>
              <w:rPr>
                <w:bCs/>
                <w:sz w:val="18"/>
                <w:szCs w:val="18"/>
              </w:rPr>
              <w:t xml:space="preserve">cs and landscaping. </w:t>
            </w:r>
          </w:p>
          <w:p w14:paraId="395A0FBE" w14:textId="32C86665" w:rsidR="007E16A8" w:rsidRPr="007E16A8" w:rsidRDefault="007E16A8" w:rsidP="007E16A8">
            <w:pPr>
              <w:numPr>
                <w:ilvl w:val="0"/>
                <w:numId w:val="12"/>
              </w:numPr>
              <w:rPr>
                <w:bCs/>
                <w:sz w:val="18"/>
                <w:szCs w:val="18"/>
              </w:rPr>
            </w:pPr>
            <w:r>
              <w:rPr>
                <w:bCs/>
                <w:sz w:val="18"/>
                <w:szCs w:val="18"/>
              </w:rPr>
              <w:t>Note also, i</w:t>
            </w:r>
            <w:r w:rsidRPr="007E16A8">
              <w:rPr>
                <w:bCs/>
                <w:sz w:val="18"/>
                <w:szCs w:val="18"/>
              </w:rPr>
              <w:t>n coordination with the Communications Division, promotion of the PLR</w:t>
            </w:r>
            <w:r>
              <w:rPr>
                <w:bCs/>
                <w:sz w:val="18"/>
                <w:szCs w:val="18"/>
              </w:rPr>
              <w:t>s</w:t>
            </w:r>
            <w:r w:rsidRPr="007E16A8">
              <w:rPr>
                <w:bCs/>
                <w:sz w:val="18"/>
                <w:szCs w:val="18"/>
              </w:rPr>
              <w:t xml:space="preserve"> on </w:t>
            </w:r>
            <w:r>
              <w:rPr>
                <w:bCs/>
                <w:sz w:val="18"/>
                <w:szCs w:val="18"/>
              </w:rPr>
              <w:t xml:space="preserve">social media platforms such </w:t>
            </w:r>
            <w:proofErr w:type="spellStart"/>
            <w:r>
              <w:rPr>
                <w:bCs/>
                <w:sz w:val="18"/>
                <w:szCs w:val="18"/>
              </w:rPr>
              <w:t>as</w:t>
            </w:r>
            <w:r w:rsidRPr="007E16A8">
              <w:rPr>
                <w:bCs/>
                <w:sz w:val="18"/>
                <w:szCs w:val="18"/>
              </w:rPr>
              <w:t>Twitter</w:t>
            </w:r>
            <w:proofErr w:type="spellEnd"/>
            <w:r w:rsidRPr="007E16A8">
              <w:rPr>
                <w:bCs/>
                <w:sz w:val="18"/>
                <w:szCs w:val="18"/>
              </w:rPr>
              <w:t xml:space="preserve"> and Facebook</w:t>
            </w:r>
            <w:r>
              <w:rPr>
                <w:bCs/>
                <w:sz w:val="18"/>
                <w:szCs w:val="18"/>
              </w:rPr>
              <w:t>.</w:t>
            </w:r>
          </w:p>
        </w:tc>
      </w:tr>
      <w:tr w:rsidR="00560E57" w:rsidRPr="0079451B" w14:paraId="5BD5CC8A" w14:textId="77777777" w:rsidTr="006303DF">
        <w:tc>
          <w:tcPr>
            <w:tcW w:w="2317" w:type="dxa"/>
            <w:shd w:val="clear" w:color="auto" w:fill="auto"/>
          </w:tcPr>
          <w:p w14:paraId="4D8DAA57" w14:textId="77777777" w:rsidR="00560E57" w:rsidRPr="0079451B" w:rsidRDefault="00560E57" w:rsidP="008534E1">
            <w:pPr>
              <w:numPr>
                <w:ilvl w:val="0"/>
                <w:numId w:val="64"/>
              </w:numPr>
              <w:rPr>
                <w:bCs/>
                <w:sz w:val="18"/>
                <w:szCs w:val="18"/>
                <w:lang w:val="en-GB"/>
              </w:rPr>
            </w:pPr>
            <w:r w:rsidRPr="0079451B">
              <w:rPr>
                <w:bCs/>
                <w:sz w:val="18"/>
                <w:szCs w:val="18"/>
                <w:lang w:val="en-GB"/>
              </w:rPr>
              <w:lastRenderedPageBreak/>
              <w:t>Drafting of methodological guidelines for the preparation of PLRs.</w:t>
            </w:r>
          </w:p>
        </w:tc>
        <w:tc>
          <w:tcPr>
            <w:tcW w:w="2508" w:type="dxa"/>
            <w:shd w:val="clear" w:color="auto" w:fill="auto"/>
          </w:tcPr>
          <w:p w14:paraId="4ECCB361" w14:textId="77777777" w:rsidR="00560E57" w:rsidRPr="0079451B" w:rsidRDefault="00560E57" w:rsidP="00560E57">
            <w:pPr>
              <w:numPr>
                <w:ilvl w:val="0"/>
                <w:numId w:val="12"/>
              </w:numPr>
              <w:rPr>
                <w:bCs/>
                <w:sz w:val="18"/>
                <w:szCs w:val="18"/>
                <w:lang w:val="en-GB"/>
              </w:rPr>
            </w:pPr>
            <w:r w:rsidRPr="0079451B">
              <w:rPr>
                <w:bCs/>
                <w:sz w:val="18"/>
                <w:szCs w:val="18"/>
                <w:lang w:val="en-GB"/>
              </w:rPr>
              <w:t>Completed within 12 months after the launch of Phase II of the project.</w:t>
            </w:r>
          </w:p>
        </w:tc>
        <w:tc>
          <w:tcPr>
            <w:tcW w:w="2723" w:type="dxa"/>
            <w:shd w:val="clear" w:color="auto" w:fill="auto"/>
          </w:tcPr>
          <w:p w14:paraId="1E0A8009" w14:textId="77777777" w:rsidR="00560E57" w:rsidRPr="0079451B" w:rsidRDefault="00560E57" w:rsidP="00560E57">
            <w:pPr>
              <w:numPr>
                <w:ilvl w:val="0"/>
                <w:numId w:val="12"/>
              </w:numPr>
              <w:rPr>
                <w:bCs/>
                <w:sz w:val="18"/>
                <w:szCs w:val="18"/>
                <w:lang w:val="en-GB"/>
              </w:rPr>
            </w:pPr>
            <w:r>
              <w:rPr>
                <w:bCs/>
                <w:sz w:val="18"/>
                <w:szCs w:val="18"/>
                <w:lang w:val="en-GB"/>
              </w:rPr>
              <w:t>April 2013 – December 2013</w:t>
            </w:r>
          </w:p>
        </w:tc>
        <w:tc>
          <w:tcPr>
            <w:tcW w:w="5963" w:type="dxa"/>
          </w:tcPr>
          <w:p w14:paraId="13DE8D0C" w14:textId="3B4EE245" w:rsidR="00560E57" w:rsidRPr="0079451B" w:rsidRDefault="00560E57" w:rsidP="006303DF">
            <w:pPr>
              <w:numPr>
                <w:ilvl w:val="0"/>
                <w:numId w:val="12"/>
              </w:numPr>
              <w:rPr>
                <w:bCs/>
                <w:sz w:val="18"/>
                <w:szCs w:val="18"/>
                <w:lang w:val="en-GB"/>
              </w:rPr>
            </w:pPr>
            <w:r w:rsidRPr="006303DF">
              <w:rPr>
                <w:bCs/>
                <w:sz w:val="18"/>
                <w:szCs w:val="18"/>
                <w:lang w:val="en-GB"/>
              </w:rPr>
              <w:t xml:space="preserve">Draft </w:t>
            </w:r>
            <w:r w:rsidR="006303DF">
              <w:rPr>
                <w:bCs/>
                <w:sz w:val="18"/>
                <w:szCs w:val="18"/>
                <w:lang w:val="en-GB"/>
              </w:rPr>
              <w:t xml:space="preserve">best practice </w:t>
            </w:r>
            <w:r w:rsidRPr="006303DF">
              <w:rPr>
                <w:bCs/>
                <w:sz w:val="18"/>
                <w:szCs w:val="18"/>
                <w:lang w:val="en-GB"/>
              </w:rPr>
              <w:t>methodo</w:t>
            </w:r>
            <w:r w:rsidR="006303DF">
              <w:rPr>
                <w:bCs/>
                <w:sz w:val="18"/>
                <w:szCs w:val="18"/>
                <w:lang w:val="en-GB"/>
              </w:rPr>
              <w:t>logy</w:t>
            </w:r>
            <w:r w:rsidRPr="006303DF">
              <w:rPr>
                <w:bCs/>
                <w:sz w:val="18"/>
                <w:szCs w:val="18"/>
                <w:lang w:val="en-GB"/>
              </w:rPr>
              <w:t xml:space="preserve"> guidelines were prepared by Mr. Tony </w:t>
            </w:r>
            <w:proofErr w:type="spellStart"/>
            <w:r w:rsidRPr="006303DF">
              <w:rPr>
                <w:bCs/>
                <w:sz w:val="18"/>
                <w:szCs w:val="18"/>
                <w:lang w:val="en-GB"/>
              </w:rPr>
              <w:t>Trippe</w:t>
            </w:r>
            <w:proofErr w:type="spellEnd"/>
            <w:r w:rsidRPr="006303DF">
              <w:rPr>
                <w:bCs/>
                <w:sz w:val="18"/>
                <w:szCs w:val="18"/>
                <w:lang w:val="en-GB"/>
              </w:rPr>
              <w:t xml:space="preserve">. These were consulted upon at the workshop in Rio de Janeiro and Manila. As of August 2014, </w:t>
            </w:r>
            <w:r w:rsidR="006303DF">
              <w:rPr>
                <w:bCs/>
                <w:sz w:val="18"/>
                <w:szCs w:val="18"/>
                <w:lang w:val="en-GB"/>
              </w:rPr>
              <w:t xml:space="preserve">and after further review, </w:t>
            </w:r>
            <w:r w:rsidRPr="006303DF">
              <w:rPr>
                <w:bCs/>
                <w:sz w:val="18"/>
                <w:szCs w:val="18"/>
                <w:lang w:val="en-GB"/>
              </w:rPr>
              <w:t>the guidelin</w:t>
            </w:r>
            <w:r w:rsidR="006303DF">
              <w:rPr>
                <w:bCs/>
                <w:sz w:val="18"/>
                <w:szCs w:val="18"/>
                <w:lang w:val="en-GB"/>
              </w:rPr>
              <w:t xml:space="preserve">es are </w:t>
            </w:r>
            <w:r w:rsidR="006303DF" w:rsidRPr="006303DF">
              <w:rPr>
                <w:bCs/>
                <w:sz w:val="18"/>
                <w:szCs w:val="18"/>
                <w:lang w:val="en-GB"/>
              </w:rPr>
              <w:t xml:space="preserve">expected to be finalised in September 2014. </w:t>
            </w:r>
            <w:r w:rsidRPr="006303DF">
              <w:rPr>
                <w:bCs/>
                <w:sz w:val="18"/>
                <w:szCs w:val="18"/>
                <w:lang w:val="en-GB"/>
              </w:rPr>
              <w:t xml:space="preserve"> </w:t>
            </w:r>
            <w:r>
              <w:rPr>
                <w:bCs/>
                <w:sz w:val="18"/>
                <w:szCs w:val="18"/>
                <w:lang w:val="en-GB"/>
              </w:rPr>
              <w:t xml:space="preserve"> </w:t>
            </w:r>
          </w:p>
        </w:tc>
      </w:tr>
      <w:tr w:rsidR="00560E57" w:rsidRPr="0079451B" w14:paraId="2E77F784" w14:textId="77777777" w:rsidTr="006303DF">
        <w:tc>
          <w:tcPr>
            <w:tcW w:w="2317" w:type="dxa"/>
            <w:shd w:val="clear" w:color="auto" w:fill="auto"/>
          </w:tcPr>
          <w:p w14:paraId="3414B967" w14:textId="4E305DCD" w:rsidR="00560E57" w:rsidRPr="0079451B" w:rsidRDefault="00560E57" w:rsidP="008534E1">
            <w:pPr>
              <w:numPr>
                <w:ilvl w:val="0"/>
                <w:numId w:val="64"/>
              </w:numPr>
              <w:rPr>
                <w:bCs/>
                <w:sz w:val="18"/>
                <w:szCs w:val="18"/>
                <w:lang w:val="en-GB"/>
              </w:rPr>
            </w:pPr>
            <w:r>
              <w:rPr>
                <w:bCs/>
                <w:sz w:val="18"/>
                <w:szCs w:val="18"/>
                <w:lang w:val="en-GB"/>
              </w:rPr>
              <w:t xml:space="preserve">A proposal for tracking the long term impact of the project </w:t>
            </w:r>
          </w:p>
        </w:tc>
        <w:tc>
          <w:tcPr>
            <w:tcW w:w="2508" w:type="dxa"/>
            <w:shd w:val="clear" w:color="auto" w:fill="auto"/>
          </w:tcPr>
          <w:p w14:paraId="1A197425" w14:textId="77777777" w:rsidR="00560E57" w:rsidRPr="0079451B" w:rsidRDefault="00560E57" w:rsidP="00560E57">
            <w:pPr>
              <w:numPr>
                <w:ilvl w:val="0"/>
                <w:numId w:val="12"/>
              </w:numPr>
              <w:rPr>
                <w:bCs/>
                <w:sz w:val="18"/>
                <w:szCs w:val="18"/>
                <w:lang w:val="en-GB"/>
              </w:rPr>
            </w:pPr>
            <w:r>
              <w:rPr>
                <w:bCs/>
                <w:sz w:val="18"/>
                <w:szCs w:val="18"/>
                <w:lang w:val="en-GB"/>
              </w:rPr>
              <w:t>Not Applicable</w:t>
            </w:r>
          </w:p>
        </w:tc>
        <w:tc>
          <w:tcPr>
            <w:tcW w:w="2723" w:type="dxa"/>
            <w:shd w:val="clear" w:color="auto" w:fill="auto"/>
          </w:tcPr>
          <w:p w14:paraId="5D896D1B" w14:textId="77777777" w:rsidR="00560E57" w:rsidRDefault="00560E57" w:rsidP="00560E57">
            <w:pPr>
              <w:numPr>
                <w:ilvl w:val="0"/>
                <w:numId w:val="12"/>
              </w:numPr>
              <w:rPr>
                <w:bCs/>
                <w:sz w:val="18"/>
                <w:szCs w:val="18"/>
                <w:lang w:val="en-GB"/>
              </w:rPr>
            </w:pPr>
            <w:r>
              <w:rPr>
                <w:bCs/>
                <w:sz w:val="18"/>
                <w:szCs w:val="18"/>
                <w:lang w:val="en-GB"/>
              </w:rPr>
              <w:t xml:space="preserve">July 2013 – December 2013 </w:t>
            </w:r>
          </w:p>
        </w:tc>
        <w:tc>
          <w:tcPr>
            <w:tcW w:w="5963" w:type="dxa"/>
          </w:tcPr>
          <w:p w14:paraId="7C2B9174" w14:textId="5A6FCA83" w:rsidR="00560E57" w:rsidRPr="0079451B" w:rsidRDefault="00EF2F68" w:rsidP="00EF2F68">
            <w:pPr>
              <w:numPr>
                <w:ilvl w:val="0"/>
                <w:numId w:val="12"/>
              </w:numPr>
              <w:rPr>
                <w:bCs/>
                <w:sz w:val="18"/>
                <w:szCs w:val="18"/>
                <w:lang w:val="en-GB"/>
              </w:rPr>
            </w:pPr>
            <w:r w:rsidRPr="00EF2F68">
              <w:rPr>
                <w:bCs/>
                <w:sz w:val="18"/>
                <w:szCs w:val="18"/>
                <w:lang w:val="en-GB"/>
              </w:rPr>
              <w:t xml:space="preserve"> A p</w:t>
            </w:r>
            <w:r w:rsidR="008C434A">
              <w:rPr>
                <w:bCs/>
                <w:sz w:val="18"/>
                <w:szCs w:val="18"/>
                <w:lang w:val="en-GB"/>
              </w:rPr>
              <w:t>roposal for long term impact may</w:t>
            </w:r>
            <w:r w:rsidRPr="00EF2F68">
              <w:rPr>
                <w:bCs/>
                <w:sz w:val="18"/>
                <w:szCs w:val="18"/>
                <w:lang w:val="en-GB"/>
              </w:rPr>
              <w:t xml:space="preserve"> be more possible in the context of Development Agenda </w:t>
            </w:r>
            <w:proofErr w:type="gramStart"/>
            <w:r w:rsidRPr="00EF2F68">
              <w:rPr>
                <w:bCs/>
                <w:sz w:val="18"/>
                <w:szCs w:val="18"/>
                <w:lang w:val="en-GB"/>
              </w:rPr>
              <w:t>mainstreaming .</w:t>
            </w:r>
            <w:proofErr w:type="gramEnd"/>
          </w:p>
        </w:tc>
      </w:tr>
      <w:tr w:rsidR="00560E57" w:rsidRPr="0079451B" w14:paraId="6B308498" w14:textId="77777777" w:rsidTr="006303DF">
        <w:tc>
          <w:tcPr>
            <w:tcW w:w="2317" w:type="dxa"/>
            <w:tcBorders>
              <w:bottom w:val="single" w:sz="4" w:space="0" w:color="auto"/>
            </w:tcBorders>
            <w:shd w:val="clear" w:color="auto" w:fill="D9D9D9"/>
          </w:tcPr>
          <w:p w14:paraId="4B5F5DD7" w14:textId="77777777" w:rsidR="00560E57" w:rsidRPr="0079451B" w:rsidRDefault="00560E57" w:rsidP="003F4F64">
            <w:pPr>
              <w:keepNext/>
              <w:rPr>
                <w:b/>
                <w:bCs/>
                <w:sz w:val="18"/>
                <w:szCs w:val="18"/>
                <w:lang w:val="en-GB"/>
              </w:rPr>
            </w:pPr>
            <w:r>
              <w:rPr>
                <w:b/>
                <w:bCs/>
                <w:sz w:val="18"/>
                <w:szCs w:val="18"/>
                <w:lang w:val="en-GB"/>
              </w:rPr>
              <w:lastRenderedPageBreak/>
              <w:t>Budget</w:t>
            </w:r>
          </w:p>
        </w:tc>
        <w:tc>
          <w:tcPr>
            <w:tcW w:w="2508" w:type="dxa"/>
            <w:tcBorders>
              <w:bottom w:val="single" w:sz="4" w:space="0" w:color="auto"/>
            </w:tcBorders>
            <w:shd w:val="clear" w:color="auto" w:fill="D9D9D9"/>
          </w:tcPr>
          <w:p w14:paraId="249FE79C" w14:textId="77777777" w:rsidR="00560E57" w:rsidRPr="0079451B" w:rsidRDefault="00560E57" w:rsidP="003F4F64">
            <w:pPr>
              <w:keepNext/>
              <w:rPr>
                <w:b/>
                <w:bCs/>
                <w:sz w:val="18"/>
                <w:szCs w:val="18"/>
                <w:lang w:val="en-GB"/>
              </w:rPr>
            </w:pPr>
            <w:r>
              <w:rPr>
                <w:b/>
                <w:bCs/>
                <w:sz w:val="18"/>
                <w:szCs w:val="18"/>
                <w:lang w:val="en-GB"/>
              </w:rPr>
              <w:t xml:space="preserve">Budget </w:t>
            </w:r>
          </w:p>
        </w:tc>
        <w:tc>
          <w:tcPr>
            <w:tcW w:w="2723" w:type="dxa"/>
            <w:tcBorders>
              <w:bottom w:val="single" w:sz="4" w:space="0" w:color="auto"/>
            </w:tcBorders>
            <w:shd w:val="clear" w:color="auto" w:fill="D9D9D9"/>
          </w:tcPr>
          <w:p w14:paraId="258511BB" w14:textId="77777777" w:rsidR="00560E57" w:rsidRPr="0079451B" w:rsidRDefault="00560E57" w:rsidP="003F4F64">
            <w:pPr>
              <w:keepNext/>
              <w:rPr>
                <w:b/>
                <w:bCs/>
                <w:sz w:val="18"/>
                <w:szCs w:val="18"/>
                <w:lang w:val="en-GB"/>
              </w:rPr>
            </w:pPr>
            <w:r>
              <w:rPr>
                <w:b/>
                <w:bCs/>
                <w:sz w:val="18"/>
                <w:szCs w:val="18"/>
                <w:lang w:val="en-GB"/>
              </w:rPr>
              <w:t>Actual Expenditure</w:t>
            </w:r>
          </w:p>
        </w:tc>
        <w:tc>
          <w:tcPr>
            <w:tcW w:w="5963" w:type="dxa"/>
            <w:tcBorders>
              <w:bottom w:val="single" w:sz="4" w:space="0" w:color="auto"/>
            </w:tcBorders>
            <w:shd w:val="clear" w:color="auto" w:fill="D9D9D9"/>
          </w:tcPr>
          <w:p w14:paraId="7D060666" w14:textId="77777777" w:rsidR="00560E57" w:rsidRPr="0079451B" w:rsidRDefault="00560E57" w:rsidP="003F4F64">
            <w:pPr>
              <w:keepNext/>
              <w:rPr>
                <w:b/>
                <w:bCs/>
                <w:sz w:val="18"/>
                <w:szCs w:val="18"/>
                <w:lang w:val="en-GB"/>
              </w:rPr>
            </w:pPr>
            <w:r>
              <w:rPr>
                <w:b/>
                <w:bCs/>
                <w:sz w:val="18"/>
                <w:szCs w:val="18"/>
                <w:lang w:val="en-GB"/>
              </w:rPr>
              <w:t>Notes</w:t>
            </w:r>
          </w:p>
        </w:tc>
      </w:tr>
      <w:tr w:rsidR="00560E57" w:rsidRPr="0079451B" w14:paraId="57B99439" w14:textId="77777777" w:rsidTr="003F4F64">
        <w:trPr>
          <w:cantSplit/>
        </w:trPr>
        <w:tc>
          <w:tcPr>
            <w:tcW w:w="2317" w:type="dxa"/>
            <w:shd w:val="clear" w:color="auto" w:fill="auto"/>
          </w:tcPr>
          <w:p w14:paraId="3F5B99B4" w14:textId="77777777" w:rsidR="00560E57" w:rsidRPr="0079451B" w:rsidRDefault="00560E57" w:rsidP="003F4F64">
            <w:pPr>
              <w:keepNext/>
              <w:numPr>
                <w:ilvl w:val="0"/>
                <w:numId w:val="64"/>
              </w:numPr>
              <w:rPr>
                <w:bCs/>
                <w:sz w:val="18"/>
                <w:szCs w:val="18"/>
                <w:lang w:val="en-GB"/>
              </w:rPr>
            </w:pPr>
            <w:r>
              <w:rPr>
                <w:bCs/>
                <w:sz w:val="18"/>
                <w:szCs w:val="18"/>
                <w:lang w:val="en-GB"/>
              </w:rPr>
              <w:t xml:space="preserve">The overall project budget was 292,000 Swiss Francs </w:t>
            </w:r>
          </w:p>
        </w:tc>
        <w:tc>
          <w:tcPr>
            <w:tcW w:w="2508" w:type="dxa"/>
            <w:shd w:val="clear" w:color="auto" w:fill="auto"/>
          </w:tcPr>
          <w:p w14:paraId="38246A2E" w14:textId="77777777" w:rsidR="00560E57" w:rsidRDefault="00560E57" w:rsidP="003F4F64">
            <w:pPr>
              <w:keepNext/>
              <w:numPr>
                <w:ilvl w:val="0"/>
                <w:numId w:val="12"/>
              </w:numPr>
              <w:rPr>
                <w:bCs/>
                <w:sz w:val="18"/>
                <w:szCs w:val="18"/>
                <w:lang w:val="en-GB"/>
              </w:rPr>
            </w:pPr>
            <w:r>
              <w:rPr>
                <w:bCs/>
                <w:sz w:val="18"/>
                <w:szCs w:val="18"/>
                <w:lang w:val="en-GB"/>
              </w:rPr>
              <w:t xml:space="preserve">The budget presented in the project proposal was arranged by cost category. These categories with the % of the budget that were allocated to them are as follows: </w:t>
            </w:r>
          </w:p>
          <w:p w14:paraId="680A2DBE" w14:textId="77777777" w:rsidR="00560E57" w:rsidRDefault="00560E57" w:rsidP="003F4F64">
            <w:pPr>
              <w:keepNext/>
              <w:numPr>
                <w:ilvl w:val="1"/>
                <w:numId w:val="12"/>
              </w:numPr>
              <w:rPr>
                <w:bCs/>
                <w:sz w:val="18"/>
                <w:szCs w:val="18"/>
                <w:lang w:val="en-GB"/>
              </w:rPr>
            </w:pPr>
            <w:r>
              <w:rPr>
                <w:bCs/>
                <w:sz w:val="18"/>
                <w:szCs w:val="18"/>
                <w:lang w:val="en-GB"/>
              </w:rPr>
              <w:t>Travel and Fellowships 24.7%</w:t>
            </w:r>
          </w:p>
          <w:p w14:paraId="6989B35A" w14:textId="77777777" w:rsidR="00560E57" w:rsidRDefault="00560E57" w:rsidP="003F4F64">
            <w:pPr>
              <w:keepNext/>
              <w:numPr>
                <w:ilvl w:val="1"/>
                <w:numId w:val="12"/>
              </w:numPr>
              <w:rPr>
                <w:bCs/>
                <w:sz w:val="18"/>
                <w:szCs w:val="18"/>
                <w:lang w:val="en-GB"/>
              </w:rPr>
            </w:pPr>
            <w:r>
              <w:rPr>
                <w:bCs/>
                <w:sz w:val="18"/>
                <w:szCs w:val="18"/>
                <w:lang w:val="en-GB"/>
              </w:rPr>
              <w:t>Contractual Services 75.3%</w:t>
            </w:r>
          </w:p>
          <w:p w14:paraId="62B28206" w14:textId="77777777" w:rsidR="00560E57" w:rsidRPr="0079451B" w:rsidRDefault="00560E57" w:rsidP="003F4F64">
            <w:pPr>
              <w:keepNext/>
              <w:numPr>
                <w:ilvl w:val="1"/>
                <w:numId w:val="12"/>
              </w:numPr>
              <w:rPr>
                <w:bCs/>
                <w:sz w:val="18"/>
                <w:szCs w:val="18"/>
                <w:lang w:val="en-GB"/>
              </w:rPr>
            </w:pPr>
            <w:r>
              <w:rPr>
                <w:bCs/>
                <w:sz w:val="18"/>
                <w:szCs w:val="18"/>
                <w:lang w:val="en-GB"/>
              </w:rPr>
              <w:t>Equipment and Supplies 0%</w:t>
            </w:r>
          </w:p>
        </w:tc>
        <w:tc>
          <w:tcPr>
            <w:tcW w:w="2723" w:type="dxa"/>
            <w:shd w:val="clear" w:color="auto" w:fill="auto"/>
          </w:tcPr>
          <w:p w14:paraId="75330375" w14:textId="77777777" w:rsidR="00560E57" w:rsidRDefault="00560E57" w:rsidP="003F4F64">
            <w:pPr>
              <w:keepNext/>
              <w:numPr>
                <w:ilvl w:val="0"/>
                <w:numId w:val="12"/>
              </w:numPr>
              <w:rPr>
                <w:bCs/>
                <w:sz w:val="18"/>
                <w:szCs w:val="18"/>
                <w:lang w:val="en-GB"/>
              </w:rPr>
            </w:pPr>
            <w:r>
              <w:rPr>
                <w:bCs/>
                <w:sz w:val="18"/>
                <w:szCs w:val="18"/>
                <w:lang w:val="en-GB"/>
              </w:rPr>
              <w:t xml:space="preserve">The table of expenditures provided to the evaluator for the Phase II activities was arranged by both cost category and project outcomes, with 98% of the budget spent. </w:t>
            </w:r>
          </w:p>
          <w:p w14:paraId="41189332" w14:textId="49ECBDE5" w:rsidR="00560E57" w:rsidRDefault="00D2739C" w:rsidP="003F4F64">
            <w:pPr>
              <w:keepNext/>
              <w:numPr>
                <w:ilvl w:val="0"/>
                <w:numId w:val="12"/>
              </w:numPr>
              <w:rPr>
                <w:bCs/>
                <w:sz w:val="18"/>
                <w:szCs w:val="18"/>
                <w:lang w:val="en-GB"/>
              </w:rPr>
            </w:pPr>
            <w:r>
              <w:rPr>
                <w:bCs/>
                <w:sz w:val="18"/>
                <w:szCs w:val="18"/>
                <w:lang w:val="en-GB"/>
              </w:rPr>
              <w:t>Expenditure</w:t>
            </w:r>
            <w:r w:rsidR="00560E57">
              <w:rPr>
                <w:bCs/>
                <w:sz w:val="18"/>
                <w:szCs w:val="18"/>
                <w:lang w:val="en-GB"/>
              </w:rPr>
              <w:t xml:space="preserve"> against cost category</w:t>
            </w:r>
            <w:r>
              <w:rPr>
                <w:bCs/>
                <w:sz w:val="18"/>
                <w:szCs w:val="18"/>
                <w:lang w:val="en-GB"/>
              </w:rPr>
              <w:t xml:space="preserve"> was</w:t>
            </w:r>
            <w:r w:rsidR="00560E57">
              <w:rPr>
                <w:bCs/>
                <w:sz w:val="18"/>
                <w:szCs w:val="18"/>
                <w:lang w:val="en-GB"/>
              </w:rPr>
              <w:t xml:space="preserve">: </w:t>
            </w:r>
          </w:p>
          <w:p w14:paraId="66D3AA05" w14:textId="77777777" w:rsidR="00560E57" w:rsidRDefault="00560E57" w:rsidP="003F4F64">
            <w:pPr>
              <w:keepNext/>
              <w:numPr>
                <w:ilvl w:val="1"/>
                <w:numId w:val="12"/>
              </w:numPr>
              <w:rPr>
                <w:bCs/>
                <w:sz w:val="18"/>
                <w:szCs w:val="18"/>
                <w:lang w:val="en-GB"/>
              </w:rPr>
            </w:pPr>
            <w:r>
              <w:rPr>
                <w:bCs/>
                <w:sz w:val="18"/>
                <w:szCs w:val="18"/>
                <w:lang w:val="en-GB"/>
              </w:rPr>
              <w:t>Travel and Fellowships 20%</w:t>
            </w:r>
          </w:p>
          <w:p w14:paraId="612E7F3F" w14:textId="77777777" w:rsidR="00560E57" w:rsidRDefault="00560E57" w:rsidP="003F4F64">
            <w:pPr>
              <w:keepNext/>
              <w:numPr>
                <w:ilvl w:val="1"/>
                <w:numId w:val="12"/>
              </w:numPr>
              <w:rPr>
                <w:bCs/>
                <w:sz w:val="18"/>
                <w:szCs w:val="18"/>
                <w:lang w:val="en-GB"/>
              </w:rPr>
            </w:pPr>
            <w:r>
              <w:rPr>
                <w:bCs/>
                <w:sz w:val="18"/>
                <w:szCs w:val="18"/>
                <w:lang w:val="en-GB"/>
              </w:rPr>
              <w:t>Contractual Services 75%</w:t>
            </w:r>
          </w:p>
          <w:p w14:paraId="4FD47046" w14:textId="77777777" w:rsidR="00560E57" w:rsidRPr="00774927" w:rsidRDefault="00560E57" w:rsidP="003F4F64">
            <w:pPr>
              <w:keepNext/>
              <w:numPr>
                <w:ilvl w:val="1"/>
                <w:numId w:val="12"/>
              </w:numPr>
              <w:rPr>
                <w:bCs/>
                <w:sz w:val="18"/>
                <w:szCs w:val="18"/>
                <w:lang w:val="en-GB"/>
              </w:rPr>
            </w:pPr>
            <w:r>
              <w:rPr>
                <w:bCs/>
                <w:sz w:val="18"/>
                <w:szCs w:val="18"/>
                <w:lang w:val="en-GB"/>
              </w:rPr>
              <w:t>Equipment and Supplies 3%</w:t>
            </w:r>
          </w:p>
          <w:p w14:paraId="23E405D9" w14:textId="30586378" w:rsidR="00560E57" w:rsidRDefault="00D2739C" w:rsidP="003F4F64">
            <w:pPr>
              <w:keepNext/>
              <w:numPr>
                <w:ilvl w:val="0"/>
                <w:numId w:val="12"/>
              </w:numPr>
              <w:rPr>
                <w:bCs/>
                <w:sz w:val="18"/>
                <w:szCs w:val="18"/>
                <w:lang w:val="en-GB"/>
              </w:rPr>
            </w:pPr>
            <w:r>
              <w:rPr>
                <w:bCs/>
                <w:sz w:val="18"/>
                <w:szCs w:val="18"/>
                <w:lang w:val="en-GB"/>
              </w:rPr>
              <w:t>Expenditure against outcome  was</w:t>
            </w:r>
            <w:r w:rsidR="00560E57">
              <w:rPr>
                <w:bCs/>
                <w:sz w:val="18"/>
                <w:szCs w:val="18"/>
                <w:lang w:val="en-GB"/>
              </w:rPr>
              <w:t xml:space="preserve">: </w:t>
            </w:r>
          </w:p>
          <w:p w14:paraId="7DC11631" w14:textId="77777777" w:rsidR="00560E57" w:rsidRDefault="00560E57" w:rsidP="003F4F64">
            <w:pPr>
              <w:keepNext/>
              <w:numPr>
                <w:ilvl w:val="1"/>
                <w:numId w:val="12"/>
              </w:numPr>
              <w:rPr>
                <w:bCs/>
                <w:sz w:val="18"/>
                <w:szCs w:val="18"/>
                <w:lang w:val="en-GB"/>
              </w:rPr>
            </w:pPr>
            <w:r>
              <w:rPr>
                <w:bCs/>
                <w:sz w:val="18"/>
                <w:szCs w:val="18"/>
                <w:lang w:val="en-GB"/>
              </w:rPr>
              <w:t>Patent Landscape Reports 69%</w:t>
            </w:r>
          </w:p>
          <w:p w14:paraId="737D5720" w14:textId="77777777" w:rsidR="00560E57" w:rsidRDefault="00560E57" w:rsidP="003F4F64">
            <w:pPr>
              <w:keepNext/>
              <w:numPr>
                <w:ilvl w:val="1"/>
                <w:numId w:val="12"/>
              </w:numPr>
              <w:rPr>
                <w:bCs/>
                <w:sz w:val="18"/>
                <w:szCs w:val="18"/>
                <w:lang w:val="en-GB"/>
              </w:rPr>
            </w:pPr>
            <w:r>
              <w:rPr>
                <w:bCs/>
                <w:sz w:val="18"/>
                <w:szCs w:val="18"/>
                <w:lang w:val="en-GB"/>
              </w:rPr>
              <w:t>Improved website on PLRs 0%</w:t>
            </w:r>
          </w:p>
          <w:p w14:paraId="2A84543F" w14:textId="77777777" w:rsidR="00560E57" w:rsidRDefault="00560E57" w:rsidP="003F4F64">
            <w:pPr>
              <w:keepNext/>
              <w:numPr>
                <w:ilvl w:val="1"/>
                <w:numId w:val="12"/>
              </w:numPr>
              <w:rPr>
                <w:bCs/>
                <w:sz w:val="18"/>
                <w:szCs w:val="18"/>
                <w:lang w:val="en-GB"/>
              </w:rPr>
            </w:pPr>
            <w:r>
              <w:rPr>
                <w:bCs/>
                <w:sz w:val="18"/>
                <w:szCs w:val="18"/>
                <w:lang w:val="en-GB"/>
              </w:rPr>
              <w:t>Exchange of experiences and best practices among IP offices and other institutions dealing with IP 24%</w:t>
            </w:r>
          </w:p>
          <w:p w14:paraId="31A0C4D6" w14:textId="77777777" w:rsidR="00560E57" w:rsidRPr="0079451B" w:rsidRDefault="00560E57" w:rsidP="003F4F64">
            <w:pPr>
              <w:keepNext/>
              <w:numPr>
                <w:ilvl w:val="1"/>
                <w:numId w:val="12"/>
              </w:numPr>
              <w:rPr>
                <w:bCs/>
                <w:sz w:val="18"/>
                <w:szCs w:val="18"/>
                <w:lang w:val="en-GB"/>
              </w:rPr>
            </w:pPr>
            <w:r>
              <w:rPr>
                <w:bCs/>
                <w:sz w:val="18"/>
                <w:szCs w:val="18"/>
                <w:lang w:val="en-GB"/>
              </w:rPr>
              <w:t>Draft Methodology Guidelines for preparation of PLRs 5%</w:t>
            </w:r>
          </w:p>
        </w:tc>
        <w:tc>
          <w:tcPr>
            <w:tcW w:w="5963" w:type="dxa"/>
          </w:tcPr>
          <w:p w14:paraId="7FAC184F" w14:textId="77777777" w:rsidR="00560E57" w:rsidRDefault="00560E57" w:rsidP="003F4F64">
            <w:pPr>
              <w:keepNext/>
              <w:numPr>
                <w:ilvl w:val="0"/>
                <w:numId w:val="12"/>
              </w:numPr>
              <w:rPr>
                <w:bCs/>
                <w:sz w:val="18"/>
                <w:szCs w:val="18"/>
                <w:lang w:val="en-GB"/>
              </w:rPr>
            </w:pPr>
            <w:r>
              <w:rPr>
                <w:bCs/>
                <w:sz w:val="18"/>
                <w:szCs w:val="18"/>
                <w:lang w:val="en-GB"/>
              </w:rPr>
              <w:t xml:space="preserve">Total expenditure was 98% of the project budget. </w:t>
            </w:r>
          </w:p>
          <w:p w14:paraId="082D9559" w14:textId="77777777" w:rsidR="00560E57" w:rsidRDefault="00560E57" w:rsidP="003F4F64">
            <w:pPr>
              <w:keepNext/>
              <w:numPr>
                <w:ilvl w:val="0"/>
                <w:numId w:val="12"/>
              </w:numPr>
              <w:rPr>
                <w:bCs/>
                <w:sz w:val="18"/>
                <w:szCs w:val="18"/>
                <w:lang w:val="en-GB"/>
              </w:rPr>
            </w:pPr>
            <w:r>
              <w:rPr>
                <w:bCs/>
                <w:sz w:val="18"/>
                <w:szCs w:val="18"/>
                <w:lang w:val="en-GB"/>
              </w:rPr>
              <w:t>Actual expenditure closely reflected the budget, with slightly more spent on equipment and supplies owing to a subscription service (</w:t>
            </w:r>
            <w:proofErr w:type="spellStart"/>
            <w:r>
              <w:rPr>
                <w:bCs/>
                <w:sz w:val="18"/>
                <w:szCs w:val="18"/>
                <w:lang w:val="en-GB"/>
              </w:rPr>
              <w:t>Questel</w:t>
            </w:r>
            <w:proofErr w:type="spellEnd"/>
            <w:r>
              <w:rPr>
                <w:bCs/>
                <w:sz w:val="18"/>
                <w:szCs w:val="18"/>
                <w:lang w:val="en-GB"/>
              </w:rPr>
              <w:t xml:space="preserve">), and slightly less spent on travel and fellowships. </w:t>
            </w:r>
          </w:p>
          <w:p w14:paraId="57C73A8B" w14:textId="77777777" w:rsidR="00560E57" w:rsidRDefault="00560E57" w:rsidP="003F4F64">
            <w:pPr>
              <w:keepNext/>
              <w:numPr>
                <w:ilvl w:val="0"/>
                <w:numId w:val="12"/>
              </w:numPr>
              <w:rPr>
                <w:bCs/>
                <w:sz w:val="18"/>
                <w:szCs w:val="18"/>
                <w:lang w:val="en-GB"/>
              </w:rPr>
            </w:pPr>
            <w:r>
              <w:rPr>
                <w:bCs/>
                <w:sz w:val="18"/>
                <w:szCs w:val="18"/>
                <w:lang w:val="en-GB"/>
              </w:rPr>
              <w:t xml:space="preserve">Note that one of the recommendations of the Phase I evaluation was to ensure the budget is results based and includes information as to expenditure under cost categories. While the budget in the project proposal was not results based, by the conclusion of the project the expenditure information was being recorded and presenting consistently with the Phase I recommendation. </w:t>
            </w:r>
          </w:p>
          <w:p w14:paraId="111DBDB7" w14:textId="77777777" w:rsidR="00560E57" w:rsidRDefault="00560E57" w:rsidP="003F4F64">
            <w:pPr>
              <w:keepNext/>
              <w:numPr>
                <w:ilvl w:val="0"/>
                <w:numId w:val="12"/>
              </w:numPr>
              <w:rPr>
                <w:bCs/>
                <w:sz w:val="18"/>
                <w:szCs w:val="18"/>
                <w:lang w:val="en-GB"/>
              </w:rPr>
            </w:pPr>
            <w:r>
              <w:rPr>
                <w:bCs/>
                <w:sz w:val="18"/>
                <w:szCs w:val="18"/>
                <w:lang w:val="en-GB"/>
              </w:rPr>
              <w:t xml:space="preserve">Note that no budget was allocated to translation. This was widely perceived as </w:t>
            </w:r>
            <w:proofErr w:type="gramStart"/>
            <w:r>
              <w:rPr>
                <w:bCs/>
                <w:sz w:val="18"/>
                <w:szCs w:val="18"/>
                <w:lang w:val="en-GB"/>
              </w:rPr>
              <w:t>problematic,</w:t>
            </w:r>
            <w:proofErr w:type="gramEnd"/>
            <w:r>
              <w:rPr>
                <w:bCs/>
                <w:sz w:val="18"/>
                <w:szCs w:val="18"/>
                <w:lang w:val="en-GB"/>
              </w:rPr>
              <w:t xml:space="preserve"> and undermining of the utility and use of the project outputs by restricting their audience. </w:t>
            </w:r>
          </w:p>
          <w:p w14:paraId="3D03D971" w14:textId="77777777" w:rsidR="00560E57" w:rsidRPr="0079451B" w:rsidRDefault="00560E57" w:rsidP="003F4F64">
            <w:pPr>
              <w:keepNext/>
              <w:ind w:left="360"/>
              <w:rPr>
                <w:bCs/>
                <w:sz w:val="18"/>
                <w:szCs w:val="18"/>
                <w:lang w:val="en-GB"/>
              </w:rPr>
            </w:pPr>
          </w:p>
        </w:tc>
      </w:tr>
    </w:tbl>
    <w:p w14:paraId="562A7664" w14:textId="77777777" w:rsidR="00560E57" w:rsidRDefault="00560E57" w:rsidP="00560E57"/>
    <w:p w14:paraId="194F8D1D" w14:textId="77777777" w:rsidR="003F4F64" w:rsidRDefault="003F4F64" w:rsidP="00560E57"/>
    <w:p w14:paraId="1BE558A5" w14:textId="77777777" w:rsidR="003F4F64" w:rsidRDefault="003F4F64" w:rsidP="00560E57"/>
    <w:p w14:paraId="488673E1" w14:textId="57C245D3" w:rsidR="003F4F64" w:rsidRDefault="003F4F64" w:rsidP="003F4F64">
      <w:pPr>
        <w:pStyle w:val="Endofdocument-Annex"/>
        <w:ind w:left="10637" w:firstLine="136"/>
      </w:pPr>
      <w:r>
        <w:t>[Appendix III follows]</w:t>
      </w:r>
    </w:p>
    <w:p w14:paraId="69185295" w14:textId="77777777" w:rsidR="003F4F64" w:rsidRDefault="003F4F64" w:rsidP="00560E57"/>
    <w:p w14:paraId="652501C8" w14:textId="77777777" w:rsidR="003F4F64" w:rsidRPr="00560E57" w:rsidRDefault="003F4F64" w:rsidP="00560E57">
      <w:pPr>
        <w:sectPr w:rsidR="003F4F64" w:rsidRPr="00560E57" w:rsidSect="004A2C37">
          <w:headerReference w:type="default" r:id="rId19"/>
          <w:footerReference w:type="default" r:id="rId20"/>
          <w:headerReference w:type="first" r:id="rId21"/>
          <w:pgSz w:w="16840" w:h="11907" w:orient="landscape" w:code="9"/>
          <w:pgMar w:top="1417" w:right="1417" w:bottom="1417" w:left="1417" w:header="709" w:footer="709" w:gutter="0"/>
          <w:pgNumType w:start="1"/>
          <w:cols w:space="720"/>
          <w:titlePg/>
          <w:docGrid w:linePitch="299"/>
        </w:sectPr>
      </w:pPr>
    </w:p>
    <w:p w14:paraId="23303BF9" w14:textId="4D76CE7A" w:rsidR="00BA2654" w:rsidRPr="006E0F87" w:rsidRDefault="009E2A14" w:rsidP="006E0F87">
      <w:pPr>
        <w:pStyle w:val="Heading1"/>
        <w:rPr>
          <w:lang w:val="en-AU"/>
        </w:rPr>
      </w:pPr>
      <w:bookmarkStart w:id="24" w:name="_Toc272749907"/>
      <w:r>
        <w:rPr>
          <w:lang w:val="en-AU"/>
        </w:rPr>
        <w:lastRenderedPageBreak/>
        <w:t>A</w:t>
      </w:r>
      <w:r w:rsidR="003F4F64">
        <w:rPr>
          <w:lang w:val="en-AU"/>
        </w:rPr>
        <w:t>ppendi</w:t>
      </w:r>
      <w:r w:rsidRPr="00815A7D">
        <w:rPr>
          <w:lang w:val="en-AU"/>
        </w:rPr>
        <w:t>X</w:t>
      </w:r>
      <w:r>
        <w:rPr>
          <w:lang w:val="en-AU"/>
        </w:rPr>
        <w:t xml:space="preserve"> III</w:t>
      </w:r>
      <w:r w:rsidRPr="00815A7D">
        <w:rPr>
          <w:lang w:val="en-AU"/>
        </w:rPr>
        <w:t xml:space="preserve">:  </w:t>
      </w:r>
      <w:r w:rsidR="00B760BC">
        <w:rPr>
          <w:lang w:val="en-AU"/>
        </w:rPr>
        <w:t>Phase II P</w:t>
      </w:r>
      <w:r>
        <w:rPr>
          <w:lang w:val="en-AU"/>
        </w:rPr>
        <w:t xml:space="preserve">roject </w:t>
      </w:r>
      <w:r w:rsidR="00B760BC">
        <w:rPr>
          <w:lang w:val="en-AU"/>
        </w:rPr>
        <w:t>Expenditure</w:t>
      </w:r>
      <w:bookmarkEnd w:id="24"/>
    </w:p>
    <w:tbl>
      <w:tblPr>
        <w:tblpPr w:leftFromText="180" w:rightFromText="180" w:vertAnchor="page" w:horzAnchor="page" w:tblpXSpec="center" w:tblpY="2092"/>
        <w:tblW w:w="14112" w:type="dxa"/>
        <w:jc w:val="center"/>
        <w:tblLook w:val="04A0" w:firstRow="1" w:lastRow="0" w:firstColumn="1" w:lastColumn="0" w:noHBand="0" w:noVBand="1"/>
      </w:tblPr>
      <w:tblGrid>
        <w:gridCol w:w="952"/>
        <w:gridCol w:w="3002"/>
        <w:gridCol w:w="1054"/>
        <w:gridCol w:w="824"/>
        <w:gridCol w:w="1423"/>
        <w:gridCol w:w="1158"/>
        <w:gridCol w:w="1206"/>
        <w:gridCol w:w="1269"/>
        <w:gridCol w:w="1089"/>
        <w:gridCol w:w="940"/>
        <w:gridCol w:w="1195"/>
      </w:tblGrid>
      <w:tr w:rsidR="003F6782" w:rsidRPr="006E1198" w14:paraId="61908C40" w14:textId="77777777" w:rsidTr="00D2739C">
        <w:trPr>
          <w:trHeight w:val="190"/>
          <w:jc w:val="center"/>
        </w:trPr>
        <w:tc>
          <w:tcPr>
            <w:tcW w:w="952" w:type="dxa"/>
            <w:tcBorders>
              <w:top w:val="nil"/>
              <w:left w:val="nil"/>
              <w:bottom w:val="nil"/>
              <w:right w:val="nil"/>
            </w:tcBorders>
            <w:shd w:val="clear" w:color="auto" w:fill="auto"/>
            <w:noWrap/>
            <w:vAlign w:val="center"/>
            <w:hideMark/>
          </w:tcPr>
          <w:p w14:paraId="513F55CC" w14:textId="77777777" w:rsidR="003F6782" w:rsidRPr="006E1198" w:rsidRDefault="003F6782" w:rsidP="006303DF">
            <w:pPr>
              <w:rPr>
                <w:rFonts w:eastAsia="Times New Roman"/>
                <w:szCs w:val="22"/>
                <w:lang w:val="en-AU"/>
              </w:rPr>
            </w:pPr>
          </w:p>
        </w:tc>
        <w:tc>
          <w:tcPr>
            <w:tcW w:w="13160" w:type="dxa"/>
            <w:gridSpan w:val="10"/>
            <w:tcBorders>
              <w:top w:val="nil"/>
              <w:left w:val="nil"/>
              <w:bottom w:val="nil"/>
              <w:right w:val="nil"/>
            </w:tcBorders>
            <w:shd w:val="clear" w:color="auto" w:fill="auto"/>
            <w:noWrap/>
            <w:hideMark/>
          </w:tcPr>
          <w:p w14:paraId="05CB4130" w14:textId="211BB35C" w:rsidR="003F6782" w:rsidRPr="006E1198" w:rsidRDefault="003F6782" w:rsidP="00BA2654">
            <w:pPr>
              <w:rPr>
                <w:rFonts w:eastAsia="Times New Roman"/>
                <w:b/>
                <w:bCs/>
                <w:szCs w:val="22"/>
                <w:lang w:val="en-AU"/>
              </w:rPr>
            </w:pPr>
          </w:p>
        </w:tc>
      </w:tr>
      <w:tr w:rsidR="003F6782" w:rsidRPr="006E1198" w14:paraId="0B7C3B70" w14:textId="77777777" w:rsidTr="00D2739C">
        <w:trPr>
          <w:trHeight w:val="65"/>
          <w:jc w:val="center"/>
        </w:trPr>
        <w:tc>
          <w:tcPr>
            <w:tcW w:w="952" w:type="dxa"/>
            <w:tcBorders>
              <w:top w:val="nil"/>
              <w:left w:val="nil"/>
              <w:bottom w:val="nil"/>
              <w:right w:val="nil"/>
            </w:tcBorders>
            <w:shd w:val="clear" w:color="auto" w:fill="auto"/>
            <w:noWrap/>
            <w:vAlign w:val="center"/>
            <w:hideMark/>
          </w:tcPr>
          <w:p w14:paraId="01616DD6" w14:textId="77777777" w:rsidR="003F6782" w:rsidRPr="006E1198" w:rsidRDefault="003F6782" w:rsidP="006303DF">
            <w:pPr>
              <w:jc w:val="center"/>
              <w:rPr>
                <w:rFonts w:eastAsia="Times New Roman"/>
                <w:szCs w:val="22"/>
                <w:lang w:val="en-AU"/>
              </w:rPr>
            </w:pPr>
          </w:p>
        </w:tc>
        <w:tc>
          <w:tcPr>
            <w:tcW w:w="9936" w:type="dxa"/>
            <w:gridSpan w:val="7"/>
            <w:tcBorders>
              <w:top w:val="nil"/>
              <w:left w:val="nil"/>
              <w:bottom w:val="nil"/>
              <w:right w:val="nil"/>
            </w:tcBorders>
            <w:shd w:val="clear" w:color="auto" w:fill="auto"/>
            <w:noWrap/>
            <w:hideMark/>
          </w:tcPr>
          <w:p w14:paraId="11BF6484" w14:textId="77777777" w:rsidR="003F6782" w:rsidRPr="006E1198" w:rsidRDefault="003F6782" w:rsidP="006303DF">
            <w:pPr>
              <w:jc w:val="center"/>
              <w:rPr>
                <w:rFonts w:eastAsia="Times New Roman"/>
                <w:b/>
                <w:bCs/>
                <w:szCs w:val="22"/>
                <w:lang w:val="en-AU"/>
              </w:rPr>
            </w:pPr>
          </w:p>
        </w:tc>
        <w:tc>
          <w:tcPr>
            <w:tcW w:w="1089" w:type="dxa"/>
            <w:tcBorders>
              <w:top w:val="nil"/>
              <w:left w:val="nil"/>
              <w:bottom w:val="nil"/>
              <w:right w:val="nil"/>
            </w:tcBorders>
            <w:shd w:val="clear" w:color="auto" w:fill="auto"/>
            <w:noWrap/>
            <w:hideMark/>
          </w:tcPr>
          <w:p w14:paraId="767FD126" w14:textId="77777777" w:rsidR="003F6782" w:rsidRPr="006E1198" w:rsidRDefault="003F6782" w:rsidP="006303DF">
            <w:pPr>
              <w:jc w:val="center"/>
              <w:rPr>
                <w:rFonts w:eastAsia="Times New Roman"/>
                <w:b/>
                <w:bCs/>
                <w:szCs w:val="22"/>
                <w:lang w:val="en-AU"/>
              </w:rPr>
            </w:pPr>
          </w:p>
        </w:tc>
        <w:tc>
          <w:tcPr>
            <w:tcW w:w="940" w:type="dxa"/>
            <w:tcBorders>
              <w:top w:val="nil"/>
              <w:left w:val="nil"/>
              <w:bottom w:val="nil"/>
              <w:right w:val="nil"/>
            </w:tcBorders>
            <w:shd w:val="clear" w:color="auto" w:fill="auto"/>
            <w:noWrap/>
            <w:vAlign w:val="bottom"/>
            <w:hideMark/>
          </w:tcPr>
          <w:p w14:paraId="2087A929" w14:textId="77777777" w:rsidR="003F6782" w:rsidRPr="006E1198" w:rsidRDefault="003F6782" w:rsidP="006303DF">
            <w:pPr>
              <w:jc w:val="center"/>
              <w:rPr>
                <w:rFonts w:eastAsia="Times New Roman"/>
                <w:szCs w:val="22"/>
                <w:lang w:val="en-AU"/>
              </w:rPr>
            </w:pPr>
          </w:p>
        </w:tc>
        <w:tc>
          <w:tcPr>
            <w:tcW w:w="1195" w:type="dxa"/>
            <w:tcBorders>
              <w:top w:val="nil"/>
              <w:left w:val="nil"/>
              <w:bottom w:val="nil"/>
              <w:right w:val="nil"/>
            </w:tcBorders>
            <w:shd w:val="clear" w:color="auto" w:fill="auto"/>
            <w:noWrap/>
            <w:vAlign w:val="bottom"/>
            <w:hideMark/>
          </w:tcPr>
          <w:p w14:paraId="0F715FFE" w14:textId="77777777" w:rsidR="003F6782" w:rsidRPr="006E1198" w:rsidRDefault="003F6782" w:rsidP="006303DF">
            <w:pPr>
              <w:jc w:val="center"/>
              <w:rPr>
                <w:rFonts w:eastAsia="Times New Roman"/>
                <w:szCs w:val="22"/>
                <w:lang w:val="en-AU"/>
              </w:rPr>
            </w:pPr>
          </w:p>
        </w:tc>
      </w:tr>
      <w:tr w:rsidR="00D2739C" w:rsidRPr="006E1198" w14:paraId="11065244" w14:textId="77777777" w:rsidTr="00D2739C">
        <w:trPr>
          <w:trHeight w:val="207"/>
          <w:jc w:val="center"/>
        </w:trPr>
        <w:tc>
          <w:tcPr>
            <w:tcW w:w="952" w:type="dxa"/>
            <w:vMerge w:val="restart"/>
            <w:tcBorders>
              <w:top w:val="single" w:sz="4" w:space="0" w:color="auto"/>
              <w:left w:val="single" w:sz="4" w:space="0" w:color="auto"/>
              <w:bottom w:val="nil"/>
              <w:right w:val="single" w:sz="4" w:space="0" w:color="auto"/>
            </w:tcBorders>
            <w:shd w:val="clear" w:color="auto" w:fill="auto"/>
            <w:hideMark/>
          </w:tcPr>
          <w:p w14:paraId="3800F8F3" w14:textId="77777777" w:rsidR="003F6782" w:rsidRPr="006E1198" w:rsidRDefault="003F6782" w:rsidP="006303DF">
            <w:pPr>
              <w:jc w:val="center"/>
              <w:rPr>
                <w:rFonts w:eastAsia="Times New Roman"/>
                <w:i/>
                <w:iCs/>
                <w:sz w:val="18"/>
                <w:szCs w:val="18"/>
                <w:lang w:val="en-AU"/>
              </w:rPr>
            </w:pPr>
            <w:r w:rsidRPr="006E1198">
              <w:rPr>
                <w:rFonts w:eastAsia="Times New Roman"/>
                <w:i/>
                <w:iCs/>
                <w:sz w:val="18"/>
                <w:szCs w:val="18"/>
                <w:lang w:val="en-AU"/>
              </w:rPr>
              <w:t>Project output number</w:t>
            </w:r>
          </w:p>
        </w:tc>
        <w:tc>
          <w:tcPr>
            <w:tcW w:w="30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85B6423" w14:textId="77777777" w:rsidR="003F6782" w:rsidRPr="006E1198" w:rsidRDefault="003F6782" w:rsidP="006303DF">
            <w:pPr>
              <w:jc w:val="center"/>
              <w:rPr>
                <w:rFonts w:eastAsia="Times New Roman"/>
                <w:i/>
                <w:iCs/>
                <w:sz w:val="18"/>
                <w:szCs w:val="18"/>
                <w:lang w:val="en-AU"/>
              </w:rPr>
            </w:pPr>
            <w:r w:rsidRPr="006E1198">
              <w:rPr>
                <w:rFonts w:eastAsia="Times New Roman"/>
                <w:i/>
                <w:iCs/>
                <w:sz w:val="18"/>
                <w:szCs w:val="18"/>
                <w:lang w:val="en-AU"/>
              </w:rPr>
              <w:t>Project Outputs and Overhead</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1D4EBD" w14:textId="77777777" w:rsidR="003F6782" w:rsidRPr="006E1198" w:rsidRDefault="003F6782" w:rsidP="006303DF">
            <w:pPr>
              <w:jc w:val="center"/>
              <w:rPr>
                <w:rFonts w:eastAsia="Times New Roman"/>
                <w:i/>
                <w:iCs/>
                <w:sz w:val="18"/>
                <w:szCs w:val="18"/>
                <w:lang w:val="en-AU"/>
              </w:rPr>
            </w:pPr>
            <w:r w:rsidRPr="006E1198">
              <w:rPr>
                <w:rFonts w:eastAsia="Times New Roman"/>
                <w:i/>
                <w:iCs/>
                <w:sz w:val="18"/>
                <w:szCs w:val="18"/>
                <w:lang w:val="en-AU"/>
              </w:rPr>
              <w:t>Staff Missions</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6248BB" w14:textId="77777777" w:rsidR="003F6782" w:rsidRPr="006E1198" w:rsidRDefault="003F6782" w:rsidP="006303DF">
            <w:pPr>
              <w:jc w:val="center"/>
              <w:rPr>
                <w:rFonts w:eastAsia="Times New Roman"/>
                <w:i/>
                <w:iCs/>
                <w:sz w:val="18"/>
                <w:szCs w:val="18"/>
                <w:lang w:val="en-AU"/>
              </w:rPr>
            </w:pPr>
            <w:r w:rsidRPr="006E1198">
              <w:rPr>
                <w:rFonts w:eastAsia="Times New Roman"/>
                <w:i/>
                <w:iCs/>
                <w:sz w:val="18"/>
                <w:szCs w:val="18"/>
                <w:lang w:val="en-AU"/>
              </w:rPr>
              <w:t>Third Party Travel</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8CFDE1" w14:textId="77777777" w:rsidR="003F6782" w:rsidRPr="006E1198" w:rsidRDefault="003F6782" w:rsidP="006303DF">
            <w:pPr>
              <w:jc w:val="center"/>
              <w:rPr>
                <w:rFonts w:eastAsia="Times New Roman"/>
                <w:i/>
                <w:iCs/>
                <w:sz w:val="18"/>
                <w:szCs w:val="18"/>
                <w:lang w:val="en-AU"/>
              </w:rPr>
            </w:pPr>
            <w:r w:rsidRPr="006E1198">
              <w:rPr>
                <w:rFonts w:eastAsia="Times New Roman"/>
                <w:i/>
                <w:iCs/>
                <w:sz w:val="18"/>
                <w:szCs w:val="18"/>
                <w:lang w:val="en-AU"/>
              </w:rPr>
              <w:t xml:space="preserve"> Conferences </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F499AC" w14:textId="77777777" w:rsidR="003F6782" w:rsidRPr="006E1198" w:rsidRDefault="003F6782" w:rsidP="006303DF">
            <w:pPr>
              <w:jc w:val="center"/>
              <w:rPr>
                <w:rFonts w:eastAsia="Times New Roman"/>
                <w:i/>
                <w:iCs/>
                <w:sz w:val="18"/>
                <w:szCs w:val="18"/>
                <w:lang w:val="en-AU"/>
              </w:rPr>
            </w:pPr>
            <w:r w:rsidRPr="006E1198">
              <w:rPr>
                <w:rFonts w:eastAsia="Times New Roman"/>
                <w:i/>
                <w:iCs/>
                <w:sz w:val="18"/>
                <w:szCs w:val="18"/>
                <w:lang w:val="en-AU"/>
              </w:rPr>
              <w:t xml:space="preserve"> Experts Honoraria </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EB83BC4" w14:textId="77777777" w:rsidR="003F6782" w:rsidRPr="006E1198" w:rsidRDefault="003F6782" w:rsidP="006303DF">
            <w:pPr>
              <w:jc w:val="center"/>
              <w:rPr>
                <w:rFonts w:eastAsia="Times New Roman"/>
                <w:i/>
                <w:iCs/>
                <w:sz w:val="18"/>
                <w:szCs w:val="18"/>
                <w:lang w:val="en-AU"/>
              </w:rPr>
            </w:pPr>
            <w:r w:rsidRPr="006E1198">
              <w:rPr>
                <w:rFonts w:eastAsia="Times New Roman"/>
                <w:i/>
                <w:iCs/>
                <w:sz w:val="18"/>
                <w:szCs w:val="18"/>
                <w:lang w:val="en-AU"/>
              </w:rPr>
              <w:t xml:space="preserve"> Publishing </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D9B7C6" w14:textId="77777777" w:rsidR="003F6782" w:rsidRPr="006E1198" w:rsidRDefault="003F6782" w:rsidP="006303DF">
            <w:pPr>
              <w:jc w:val="center"/>
              <w:rPr>
                <w:rFonts w:eastAsia="Times New Roman"/>
                <w:i/>
                <w:iCs/>
                <w:sz w:val="18"/>
                <w:szCs w:val="18"/>
                <w:lang w:val="en-AU"/>
              </w:rPr>
            </w:pPr>
            <w:r w:rsidRPr="006E1198">
              <w:rPr>
                <w:rFonts w:eastAsia="Times New Roman"/>
                <w:i/>
                <w:iCs/>
                <w:sz w:val="18"/>
                <w:szCs w:val="18"/>
                <w:lang w:val="en-AU"/>
              </w:rPr>
              <w:t xml:space="preserve"> SSA and contractual services </w:t>
            </w:r>
          </w:p>
        </w:tc>
        <w:tc>
          <w:tcPr>
            <w:tcW w:w="108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6C2496" w14:textId="77777777" w:rsidR="003F6782" w:rsidRPr="006E1198" w:rsidRDefault="003F6782" w:rsidP="006303DF">
            <w:pPr>
              <w:jc w:val="center"/>
              <w:rPr>
                <w:rFonts w:eastAsia="Times New Roman"/>
                <w:i/>
                <w:iCs/>
                <w:sz w:val="18"/>
                <w:szCs w:val="18"/>
                <w:lang w:val="en-AU"/>
              </w:rPr>
            </w:pPr>
            <w:r w:rsidRPr="006E1198">
              <w:rPr>
                <w:rFonts w:eastAsia="Times New Roman"/>
                <w:i/>
                <w:iCs/>
                <w:sz w:val="18"/>
                <w:szCs w:val="18"/>
                <w:lang w:val="en-AU"/>
              </w:rPr>
              <w:t xml:space="preserve"> Supplies &amp; Materials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AC4597F" w14:textId="77777777" w:rsidR="003F6782" w:rsidRPr="006E1198" w:rsidRDefault="003F6782" w:rsidP="006303DF">
            <w:pPr>
              <w:jc w:val="center"/>
              <w:rPr>
                <w:rFonts w:eastAsia="Times New Roman"/>
                <w:i/>
                <w:iCs/>
                <w:sz w:val="18"/>
                <w:szCs w:val="18"/>
                <w:lang w:val="en-AU"/>
              </w:rPr>
            </w:pPr>
            <w:r w:rsidRPr="006E1198">
              <w:rPr>
                <w:rFonts w:eastAsia="Times New Roman"/>
                <w:i/>
                <w:iCs/>
                <w:sz w:val="18"/>
                <w:szCs w:val="18"/>
                <w:lang w:val="en-AU"/>
              </w:rPr>
              <w:t xml:space="preserve"> Total </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9AA3027" w14:textId="77777777" w:rsidR="003F6782" w:rsidRPr="006E1198" w:rsidRDefault="003F6782" w:rsidP="006303DF">
            <w:pPr>
              <w:jc w:val="center"/>
              <w:rPr>
                <w:rFonts w:eastAsia="Times New Roman"/>
                <w:i/>
                <w:iCs/>
                <w:sz w:val="18"/>
                <w:szCs w:val="18"/>
                <w:lang w:val="en-AU"/>
              </w:rPr>
            </w:pPr>
            <w:r w:rsidRPr="006E1198">
              <w:rPr>
                <w:rFonts w:eastAsia="Times New Roman"/>
                <w:i/>
                <w:iCs/>
                <w:sz w:val="18"/>
                <w:szCs w:val="18"/>
                <w:lang w:val="en-AU"/>
              </w:rPr>
              <w:t xml:space="preserve"> % of total </w:t>
            </w:r>
          </w:p>
        </w:tc>
      </w:tr>
      <w:tr w:rsidR="00D2739C" w:rsidRPr="006E1198" w14:paraId="10E54373" w14:textId="77777777" w:rsidTr="00D2739C">
        <w:trPr>
          <w:trHeight w:val="346"/>
          <w:jc w:val="center"/>
        </w:trPr>
        <w:tc>
          <w:tcPr>
            <w:tcW w:w="952" w:type="dxa"/>
            <w:vMerge/>
            <w:tcBorders>
              <w:top w:val="single" w:sz="4" w:space="0" w:color="auto"/>
              <w:left w:val="single" w:sz="4" w:space="0" w:color="auto"/>
              <w:bottom w:val="nil"/>
              <w:right w:val="single" w:sz="4" w:space="0" w:color="auto"/>
            </w:tcBorders>
            <w:vAlign w:val="center"/>
            <w:hideMark/>
          </w:tcPr>
          <w:p w14:paraId="3A8EA530" w14:textId="77777777" w:rsidR="003F6782" w:rsidRPr="006E1198" w:rsidRDefault="003F6782" w:rsidP="006303DF">
            <w:pPr>
              <w:rPr>
                <w:rFonts w:eastAsia="Times New Roman"/>
                <w:i/>
                <w:iCs/>
                <w:sz w:val="18"/>
                <w:szCs w:val="18"/>
                <w:lang w:val="en-AU"/>
              </w:rPr>
            </w:pPr>
          </w:p>
        </w:tc>
        <w:tc>
          <w:tcPr>
            <w:tcW w:w="3002" w:type="dxa"/>
            <w:vMerge/>
            <w:tcBorders>
              <w:top w:val="single" w:sz="4" w:space="0" w:color="auto"/>
              <w:left w:val="single" w:sz="4" w:space="0" w:color="auto"/>
              <w:bottom w:val="single" w:sz="4" w:space="0" w:color="000000"/>
              <w:right w:val="single" w:sz="4" w:space="0" w:color="auto"/>
            </w:tcBorders>
            <w:vAlign w:val="center"/>
            <w:hideMark/>
          </w:tcPr>
          <w:p w14:paraId="0D63FBE8" w14:textId="77777777" w:rsidR="003F6782" w:rsidRPr="006E1198" w:rsidRDefault="003F6782" w:rsidP="006303DF">
            <w:pPr>
              <w:rPr>
                <w:rFonts w:eastAsia="Times New Roman"/>
                <w:i/>
                <w:iCs/>
                <w:sz w:val="18"/>
                <w:szCs w:val="18"/>
                <w:lang w:val="en-A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4FC3A21C" w14:textId="77777777" w:rsidR="003F6782" w:rsidRPr="006E1198" w:rsidRDefault="003F6782" w:rsidP="006303DF">
            <w:pPr>
              <w:rPr>
                <w:rFonts w:eastAsia="Times New Roman"/>
                <w:i/>
                <w:iCs/>
                <w:sz w:val="18"/>
                <w:szCs w:val="18"/>
                <w:lang w:val="en-AU"/>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14:paraId="1F2EFA2B" w14:textId="77777777" w:rsidR="003F6782" w:rsidRPr="006E1198" w:rsidRDefault="003F6782" w:rsidP="006303DF">
            <w:pPr>
              <w:rPr>
                <w:rFonts w:eastAsia="Times New Roman"/>
                <w:i/>
                <w:iCs/>
                <w:sz w:val="18"/>
                <w:szCs w:val="18"/>
                <w:lang w:val="en-A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68400FF9" w14:textId="77777777" w:rsidR="003F6782" w:rsidRPr="006E1198" w:rsidRDefault="003F6782" w:rsidP="006303DF">
            <w:pPr>
              <w:rPr>
                <w:rFonts w:eastAsia="Times New Roman"/>
                <w:i/>
                <w:iCs/>
                <w:sz w:val="18"/>
                <w:szCs w:val="18"/>
                <w:lang w:val="en-AU"/>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7CB1A0D0" w14:textId="77777777" w:rsidR="003F6782" w:rsidRPr="006E1198" w:rsidRDefault="003F6782" w:rsidP="006303DF">
            <w:pPr>
              <w:rPr>
                <w:rFonts w:eastAsia="Times New Roman"/>
                <w:i/>
                <w:iCs/>
                <w:sz w:val="18"/>
                <w:szCs w:val="18"/>
                <w:lang w:val="en-A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14:paraId="45735834" w14:textId="77777777" w:rsidR="003F6782" w:rsidRPr="006E1198" w:rsidRDefault="003F6782" w:rsidP="006303DF">
            <w:pPr>
              <w:rPr>
                <w:rFonts w:eastAsia="Times New Roman"/>
                <w:i/>
                <w:iCs/>
                <w:sz w:val="18"/>
                <w:szCs w:val="18"/>
                <w:lang w:val="en-A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50B9A7B" w14:textId="77777777" w:rsidR="003F6782" w:rsidRPr="006E1198" w:rsidRDefault="003F6782" w:rsidP="006303DF">
            <w:pPr>
              <w:rPr>
                <w:rFonts w:eastAsia="Times New Roman"/>
                <w:i/>
                <w:iCs/>
                <w:sz w:val="18"/>
                <w:szCs w:val="18"/>
                <w:lang w:val="en-AU"/>
              </w:rPr>
            </w:pPr>
          </w:p>
        </w:tc>
        <w:tc>
          <w:tcPr>
            <w:tcW w:w="1089" w:type="dxa"/>
            <w:vMerge/>
            <w:tcBorders>
              <w:top w:val="single" w:sz="4" w:space="0" w:color="auto"/>
              <w:left w:val="single" w:sz="4" w:space="0" w:color="auto"/>
              <w:bottom w:val="single" w:sz="4" w:space="0" w:color="000000"/>
              <w:right w:val="single" w:sz="4" w:space="0" w:color="auto"/>
            </w:tcBorders>
            <w:vAlign w:val="center"/>
            <w:hideMark/>
          </w:tcPr>
          <w:p w14:paraId="5932477C" w14:textId="77777777" w:rsidR="003F6782" w:rsidRPr="006E1198" w:rsidRDefault="003F6782" w:rsidP="006303DF">
            <w:pPr>
              <w:rPr>
                <w:rFonts w:eastAsia="Times New Roman"/>
                <w:i/>
                <w:iCs/>
                <w:sz w:val="18"/>
                <w:szCs w:val="18"/>
                <w:lang w:val="en-A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78ED41FA" w14:textId="77777777" w:rsidR="003F6782" w:rsidRPr="006E1198" w:rsidRDefault="003F6782" w:rsidP="006303DF">
            <w:pPr>
              <w:rPr>
                <w:rFonts w:eastAsia="Times New Roman"/>
                <w:i/>
                <w:iCs/>
                <w:sz w:val="18"/>
                <w:szCs w:val="18"/>
                <w:lang w:val="en-AU"/>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4108FD2B" w14:textId="77777777" w:rsidR="003F6782" w:rsidRPr="006E1198" w:rsidRDefault="003F6782" w:rsidP="006303DF">
            <w:pPr>
              <w:rPr>
                <w:rFonts w:eastAsia="Times New Roman"/>
                <w:i/>
                <w:iCs/>
                <w:sz w:val="18"/>
                <w:szCs w:val="18"/>
                <w:lang w:val="en-AU"/>
              </w:rPr>
            </w:pPr>
          </w:p>
        </w:tc>
      </w:tr>
      <w:tr w:rsidR="00D2739C" w:rsidRPr="006E1198" w14:paraId="596CD169" w14:textId="77777777" w:rsidTr="00D2739C">
        <w:trPr>
          <w:trHeight w:val="239"/>
          <w:jc w:val="center"/>
        </w:trPr>
        <w:tc>
          <w:tcPr>
            <w:tcW w:w="952" w:type="dxa"/>
            <w:tcBorders>
              <w:top w:val="single" w:sz="4" w:space="0" w:color="auto"/>
              <w:left w:val="single" w:sz="4" w:space="0" w:color="auto"/>
              <w:bottom w:val="nil"/>
              <w:right w:val="single" w:sz="4" w:space="0" w:color="auto"/>
            </w:tcBorders>
            <w:shd w:val="clear" w:color="auto" w:fill="auto"/>
            <w:noWrap/>
            <w:vAlign w:val="center"/>
            <w:hideMark/>
          </w:tcPr>
          <w:p w14:paraId="46594AAC" w14:textId="77777777" w:rsidR="003F6782" w:rsidRPr="006E1198" w:rsidRDefault="003F6782" w:rsidP="006303DF">
            <w:pPr>
              <w:jc w:val="center"/>
              <w:rPr>
                <w:rFonts w:eastAsia="Times New Roman"/>
                <w:lang w:val="en-AU"/>
              </w:rPr>
            </w:pPr>
            <w:r w:rsidRPr="006E1198">
              <w:rPr>
                <w:rFonts w:eastAsia="Times New Roman"/>
                <w:lang w:val="en-AU"/>
              </w:rPr>
              <w:t xml:space="preserve"> 1.</w:t>
            </w:r>
          </w:p>
        </w:tc>
        <w:tc>
          <w:tcPr>
            <w:tcW w:w="3002" w:type="dxa"/>
            <w:tcBorders>
              <w:top w:val="nil"/>
              <w:left w:val="nil"/>
              <w:bottom w:val="single" w:sz="4" w:space="0" w:color="auto"/>
              <w:right w:val="single" w:sz="4" w:space="0" w:color="auto"/>
            </w:tcBorders>
            <w:shd w:val="clear" w:color="000000" w:fill="D9D9D9"/>
            <w:hideMark/>
          </w:tcPr>
          <w:p w14:paraId="6A9295A7" w14:textId="77777777" w:rsidR="003F6782" w:rsidRPr="006E1198" w:rsidRDefault="003F6782" w:rsidP="006303DF">
            <w:pPr>
              <w:rPr>
                <w:rFonts w:eastAsia="Times New Roman"/>
                <w:b/>
                <w:bCs/>
                <w:sz w:val="18"/>
                <w:szCs w:val="18"/>
                <w:lang w:val="en-AU"/>
              </w:rPr>
            </w:pPr>
            <w:r w:rsidRPr="006E1198">
              <w:rPr>
                <w:rFonts w:eastAsia="Times New Roman"/>
                <w:b/>
                <w:bCs/>
                <w:sz w:val="18"/>
                <w:szCs w:val="18"/>
                <w:lang w:val="en-AU"/>
              </w:rPr>
              <w:t>Preparation of PLRs</w:t>
            </w:r>
          </w:p>
        </w:tc>
        <w:tc>
          <w:tcPr>
            <w:tcW w:w="1054" w:type="dxa"/>
            <w:tcBorders>
              <w:top w:val="nil"/>
              <w:left w:val="nil"/>
              <w:bottom w:val="single" w:sz="4" w:space="0" w:color="auto"/>
              <w:right w:val="single" w:sz="4" w:space="0" w:color="auto"/>
            </w:tcBorders>
            <w:shd w:val="clear" w:color="000000" w:fill="D9D9D9"/>
            <w:hideMark/>
          </w:tcPr>
          <w:p w14:paraId="14841A76"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824" w:type="dxa"/>
            <w:tcBorders>
              <w:top w:val="nil"/>
              <w:left w:val="nil"/>
              <w:bottom w:val="single" w:sz="4" w:space="0" w:color="auto"/>
              <w:right w:val="single" w:sz="4" w:space="0" w:color="auto"/>
            </w:tcBorders>
            <w:shd w:val="clear" w:color="000000" w:fill="D9D9D9"/>
            <w:hideMark/>
          </w:tcPr>
          <w:p w14:paraId="2AF7DED6"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423" w:type="dxa"/>
            <w:tcBorders>
              <w:top w:val="nil"/>
              <w:left w:val="nil"/>
              <w:bottom w:val="single" w:sz="4" w:space="0" w:color="auto"/>
              <w:right w:val="single" w:sz="4" w:space="0" w:color="auto"/>
            </w:tcBorders>
            <w:shd w:val="clear" w:color="000000" w:fill="D9D9D9"/>
            <w:hideMark/>
          </w:tcPr>
          <w:p w14:paraId="022C738A"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58" w:type="dxa"/>
            <w:tcBorders>
              <w:top w:val="nil"/>
              <w:left w:val="nil"/>
              <w:bottom w:val="single" w:sz="4" w:space="0" w:color="auto"/>
              <w:right w:val="single" w:sz="4" w:space="0" w:color="auto"/>
            </w:tcBorders>
            <w:shd w:val="clear" w:color="000000" w:fill="D9D9D9"/>
            <w:hideMark/>
          </w:tcPr>
          <w:p w14:paraId="7E5926A8"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206" w:type="dxa"/>
            <w:tcBorders>
              <w:top w:val="nil"/>
              <w:left w:val="nil"/>
              <w:bottom w:val="single" w:sz="4" w:space="0" w:color="auto"/>
              <w:right w:val="single" w:sz="4" w:space="0" w:color="auto"/>
            </w:tcBorders>
            <w:shd w:val="clear" w:color="000000" w:fill="D9D9D9"/>
            <w:hideMark/>
          </w:tcPr>
          <w:p w14:paraId="3D2CFDB6"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269" w:type="dxa"/>
            <w:tcBorders>
              <w:top w:val="nil"/>
              <w:left w:val="nil"/>
              <w:bottom w:val="single" w:sz="4" w:space="0" w:color="auto"/>
              <w:right w:val="single" w:sz="4" w:space="0" w:color="auto"/>
            </w:tcBorders>
            <w:shd w:val="clear" w:color="000000" w:fill="D9D9D9"/>
            <w:hideMark/>
          </w:tcPr>
          <w:p w14:paraId="020DF148"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192261</w:t>
            </w:r>
          </w:p>
        </w:tc>
        <w:tc>
          <w:tcPr>
            <w:tcW w:w="1089" w:type="dxa"/>
            <w:tcBorders>
              <w:top w:val="nil"/>
              <w:left w:val="nil"/>
              <w:bottom w:val="single" w:sz="4" w:space="0" w:color="auto"/>
              <w:right w:val="single" w:sz="4" w:space="0" w:color="auto"/>
            </w:tcBorders>
            <w:shd w:val="clear" w:color="000000" w:fill="D9D9D9"/>
            <w:hideMark/>
          </w:tcPr>
          <w:p w14:paraId="6BEE198A"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8458</w:t>
            </w:r>
          </w:p>
        </w:tc>
        <w:tc>
          <w:tcPr>
            <w:tcW w:w="940" w:type="dxa"/>
            <w:tcBorders>
              <w:top w:val="nil"/>
              <w:left w:val="nil"/>
              <w:bottom w:val="single" w:sz="4" w:space="0" w:color="auto"/>
              <w:right w:val="single" w:sz="4" w:space="0" w:color="auto"/>
            </w:tcBorders>
            <w:shd w:val="clear" w:color="000000" w:fill="D9D9D9"/>
            <w:hideMark/>
          </w:tcPr>
          <w:p w14:paraId="2856C0CB"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200719</w:t>
            </w:r>
          </w:p>
        </w:tc>
        <w:tc>
          <w:tcPr>
            <w:tcW w:w="1195" w:type="dxa"/>
            <w:tcBorders>
              <w:top w:val="nil"/>
              <w:left w:val="nil"/>
              <w:bottom w:val="single" w:sz="4" w:space="0" w:color="auto"/>
              <w:right w:val="single" w:sz="4" w:space="0" w:color="auto"/>
            </w:tcBorders>
            <w:shd w:val="clear" w:color="000000" w:fill="D9D9D9"/>
            <w:hideMark/>
          </w:tcPr>
          <w:p w14:paraId="232EE751"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69</w:t>
            </w:r>
          </w:p>
        </w:tc>
      </w:tr>
      <w:tr w:rsidR="00D2739C" w:rsidRPr="006E1198" w14:paraId="4F216106" w14:textId="77777777" w:rsidTr="00D2739C">
        <w:trPr>
          <w:trHeight w:val="229"/>
          <w:jc w:val="center"/>
        </w:trPr>
        <w:tc>
          <w:tcPr>
            <w:tcW w:w="952" w:type="dxa"/>
            <w:tcBorders>
              <w:top w:val="nil"/>
              <w:left w:val="single" w:sz="4" w:space="0" w:color="auto"/>
              <w:bottom w:val="nil"/>
              <w:right w:val="single" w:sz="4" w:space="0" w:color="auto"/>
            </w:tcBorders>
            <w:shd w:val="clear" w:color="auto" w:fill="auto"/>
            <w:noWrap/>
            <w:vAlign w:val="center"/>
            <w:hideMark/>
          </w:tcPr>
          <w:p w14:paraId="3EAA91D2"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30A8F59D"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Animal Genetic Resources</w:t>
            </w:r>
          </w:p>
        </w:tc>
        <w:tc>
          <w:tcPr>
            <w:tcW w:w="1054" w:type="dxa"/>
            <w:tcBorders>
              <w:top w:val="nil"/>
              <w:left w:val="nil"/>
              <w:bottom w:val="single" w:sz="4" w:space="0" w:color="auto"/>
              <w:right w:val="single" w:sz="4" w:space="0" w:color="auto"/>
            </w:tcBorders>
            <w:shd w:val="clear" w:color="auto" w:fill="auto"/>
            <w:noWrap/>
            <w:vAlign w:val="center"/>
            <w:hideMark/>
          </w:tcPr>
          <w:p w14:paraId="5CE35715"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auto" w:fill="auto"/>
            <w:noWrap/>
            <w:vAlign w:val="center"/>
            <w:hideMark/>
          </w:tcPr>
          <w:p w14:paraId="1890B2AC"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0223357F"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1BC807C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63DF3170"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vAlign w:val="center"/>
            <w:hideMark/>
          </w:tcPr>
          <w:p w14:paraId="047885DC"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47120</w:t>
            </w:r>
          </w:p>
        </w:tc>
        <w:tc>
          <w:tcPr>
            <w:tcW w:w="1089" w:type="dxa"/>
            <w:tcBorders>
              <w:top w:val="nil"/>
              <w:left w:val="nil"/>
              <w:bottom w:val="single" w:sz="4" w:space="0" w:color="auto"/>
              <w:right w:val="single" w:sz="4" w:space="0" w:color="auto"/>
            </w:tcBorders>
            <w:shd w:val="clear" w:color="auto" w:fill="auto"/>
            <w:noWrap/>
            <w:vAlign w:val="center"/>
            <w:hideMark/>
          </w:tcPr>
          <w:p w14:paraId="1EB3F92E"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796B0C49"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1AC33DAA"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r>
      <w:tr w:rsidR="00D2739C" w:rsidRPr="006E1198" w14:paraId="7D35FDDF" w14:textId="77777777" w:rsidTr="00D2739C">
        <w:trPr>
          <w:trHeight w:val="229"/>
          <w:jc w:val="center"/>
        </w:trPr>
        <w:tc>
          <w:tcPr>
            <w:tcW w:w="952" w:type="dxa"/>
            <w:tcBorders>
              <w:top w:val="nil"/>
              <w:left w:val="single" w:sz="4" w:space="0" w:color="auto"/>
              <w:bottom w:val="nil"/>
              <w:right w:val="single" w:sz="4" w:space="0" w:color="auto"/>
            </w:tcBorders>
            <w:shd w:val="clear" w:color="auto" w:fill="auto"/>
            <w:noWrap/>
            <w:vAlign w:val="center"/>
            <w:hideMark/>
          </w:tcPr>
          <w:p w14:paraId="4E93FAD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1E0B1E3E"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 xml:space="preserve">Water Treatment </w:t>
            </w:r>
          </w:p>
        </w:tc>
        <w:tc>
          <w:tcPr>
            <w:tcW w:w="1054" w:type="dxa"/>
            <w:tcBorders>
              <w:top w:val="nil"/>
              <w:left w:val="nil"/>
              <w:bottom w:val="single" w:sz="4" w:space="0" w:color="auto"/>
              <w:right w:val="single" w:sz="4" w:space="0" w:color="auto"/>
            </w:tcBorders>
            <w:shd w:val="clear" w:color="auto" w:fill="auto"/>
            <w:noWrap/>
            <w:vAlign w:val="center"/>
            <w:hideMark/>
          </w:tcPr>
          <w:p w14:paraId="2B93E7F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auto" w:fill="auto"/>
            <w:noWrap/>
            <w:vAlign w:val="center"/>
            <w:hideMark/>
          </w:tcPr>
          <w:p w14:paraId="6436FED1"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2CDA7D15"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54FD4A5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141A0942"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vAlign w:val="center"/>
            <w:hideMark/>
          </w:tcPr>
          <w:p w14:paraId="45E1E30C"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9599</w:t>
            </w:r>
          </w:p>
        </w:tc>
        <w:tc>
          <w:tcPr>
            <w:tcW w:w="1089" w:type="dxa"/>
            <w:tcBorders>
              <w:top w:val="nil"/>
              <w:left w:val="nil"/>
              <w:bottom w:val="single" w:sz="4" w:space="0" w:color="auto"/>
              <w:right w:val="single" w:sz="4" w:space="0" w:color="auto"/>
            </w:tcBorders>
            <w:shd w:val="clear" w:color="auto" w:fill="auto"/>
            <w:noWrap/>
            <w:vAlign w:val="center"/>
            <w:hideMark/>
          </w:tcPr>
          <w:p w14:paraId="05D01470"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1AACAE55"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6DA8BBB5"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r>
      <w:tr w:rsidR="00D2739C" w:rsidRPr="006E1198" w14:paraId="0D28A7FD" w14:textId="77777777" w:rsidTr="00D2739C">
        <w:trPr>
          <w:trHeight w:val="229"/>
          <w:jc w:val="center"/>
        </w:trPr>
        <w:tc>
          <w:tcPr>
            <w:tcW w:w="952" w:type="dxa"/>
            <w:tcBorders>
              <w:top w:val="nil"/>
              <w:left w:val="single" w:sz="4" w:space="0" w:color="auto"/>
              <w:bottom w:val="nil"/>
              <w:right w:val="single" w:sz="4" w:space="0" w:color="auto"/>
            </w:tcBorders>
            <w:shd w:val="clear" w:color="auto" w:fill="auto"/>
            <w:noWrap/>
            <w:vAlign w:val="center"/>
            <w:hideMark/>
          </w:tcPr>
          <w:p w14:paraId="1B593C3D"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4968BD1C"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E Waste Recycling</w:t>
            </w:r>
          </w:p>
        </w:tc>
        <w:tc>
          <w:tcPr>
            <w:tcW w:w="1054" w:type="dxa"/>
            <w:tcBorders>
              <w:top w:val="nil"/>
              <w:left w:val="nil"/>
              <w:bottom w:val="single" w:sz="4" w:space="0" w:color="auto"/>
              <w:right w:val="single" w:sz="4" w:space="0" w:color="auto"/>
            </w:tcBorders>
            <w:shd w:val="clear" w:color="auto" w:fill="auto"/>
            <w:noWrap/>
            <w:vAlign w:val="center"/>
            <w:hideMark/>
          </w:tcPr>
          <w:p w14:paraId="522BC9EA"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auto" w:fill="auto"/>
            <w:noWrap/>
            <w:vAlign w:val="center"/>
            <w:hideMark/>
          </w:tcPr>
          <w:p w14:paraId="74EE01AD"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69C34AB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0416853C"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6F02031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vAlign w:val="center"/>
            <w:hideMark/>
          </w:tcPr>
          <w:p w14:paraId="3B3DA7AE"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25000</w:t>
            </w:r>
          </w:p>
        </w:tc>
        <w:tc>
          <w:tcPr>
            <w:tcW w:w="1089" w:type="dxa"/>
            <w:tcBorders>
              <w:top w:val="nil"/>
              <w:left w:val="nil"/>
              <w:bottom w:val="single" w:sz="4" w:space="0" w:color="auto"/>
              <w:right w:val="single" w:sz="4" w:space="0" w:color="auto"/>
            </w:tcBorders>
            <w:shd w:val="clear" w:color="auto" w:fill="auto"/>
            <w:noWrap/>
            <w:vAlign w:val="center"/>
            <w:hideMark/>
          </w:tcPr>
          <w:p w14:paraId="475690B5"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5EFA4911"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42D1FECC"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r>
      <w:tr w:rsidR="00D2739C" w:rsidRPr="006E1198" w14:paraId="116AC116" w14:textId="77777777" w:rsidTr="00D2739C">
        <w:trPr>
          <w:trHeight w:val="229"/>
          <w:jc w:val="center"/>
        </w:trPr>
        <w:tc>
          <w:tcPr>
            <w:tcW w:w="952" w:type="dxa"/>
            <w:tcBorders>
              <w:top w:val="nil"/>
              <w:left w:val="single" w:sz="4" w:space="0" w:color="auto"/>
              <w:bottom w:val="nil"/>
              <w:right w:val="single" w:sz="4" w:space="0" w:color="auto"/>
            </w:tcBorders>
            <w:shd w:val="clear" w:color="auto" w:fill="auto"/>
            <w:noWrap/>
            <w:vAlign w:val="center"/>
            <w:hideMark/>
          </w:tcPr>
          <w:p w14:paraId="6BC13A26"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6EE0A835"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 xml:space="preserve">Abiotic Stress Part I </w:t>
            </w:r>
          </w:p>
        </w:tc>
        <w:tc>
          <w:tcPr>
            <w:tcW w:w="1054" w:type="dxa"/>
            <w:tcBorders>
              <w:top w:val="nil"/>
              <w:left w:val="nil"/>
              <w:bottom w:val="single" w:sz="4" w:space="0" w:color="auto"/>
              <w:right w:val="single" w:sz="4" w:space="0" w:color="auto"/>
            </w:tcBorders>
            <w:shd w:val="clear" w:color="auto" w:fill="auto"/>
            <w:noWrap/>
            <w:vAlign w:val="center"/>
            <w:hideMark/>
          </w:tcPr>
          <w:p w14:paraId="3BA1E261"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auto" w:fill="auto"/>
            <w:noWrap/>
            <w:vAlign w:val="center"/>
            <w:hideMark/>
          </w:tcPr>
          <w:p w14:paraId="4C767715"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77C3444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191F6E54"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65D83CD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vAlign w:val="center"/>
            <w:hideMark/>
          </w:tcPr>
          <w:p w14:paraId="33A30A61"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9727</w:t>
            </w:r>
          </w:p>
        </w:tc>
        <w:tc>
          <w:tcPr>
            <w:tcW w:w="1089" w:type="dxa"/>
            <w:tcBorders>
              <w:top w:val="nil"/>
              <w:left w:val="nil"/>
              <w:bottom w:val="single" w:sz="4" w:space="0" w:color="auto"/>
              <w:right w:val="single" w:sz="4" w:space="0" w:color="auto"/>
            </w:tcBorders>
            <w:shd w:val="clear" w:color="auto" w:fill="auto"/>
            <w:noWrap/>
            <w:vAlign w:val="center"/>
            <w:hideMark/>
          </w:tcPr>
          <w:p w14:paraId="10D1F1E6"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6139C30B"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7FFC6990"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r>
      <w:tr w:rsidR="00D2739C" w:rsidRPr="006E1198" w14:paraId="1554F246" w14:textId="77777777" w:rsidTr="00D2739C">
        <w:trPr>
          <w:trHeight w:val="229"/>
          <w:jc w:val="center"/>
        </w:trPr>
        <w:tc>
          <w:tcPr>
            <w:tcW w:w="952" w:type="dxa"/>
            <w:tcBorders>
              <w:top w:val="nil"/>
              <w:left w:val="single" w:sz="4" w:space="0" w:color="auto"/>
              <w:bottom w:val="nil"/>
              <w:right w:val="single" w:sz="4" w:space="0" w:color="auto"/>
            </w:tcBorders>
            <w:shd w:val="clear" w:color="auto" w:fill="auto"/>
            <w:noWrap/>
            <w:vAlign w:val="center"/>
            <w:hideMark/>
          </w:tcPr>
          <w:p w14:paraId="477E2190"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4CDA7079" w14:textId="3D34B7E9" w:rsidR="003F6782" w:rsidRPr="006E1198" w:rsidRDefault="00C675B3" w:rsidP="006303DF">
            <w:pPr>
              <w:rPr>
                <w:rFonts w:eastAsia="Times New Roman"/>
                <w:sz w:val="18"/>
                <w:szCs w:val="18"/>
                <w:lang w:val="en-AU"/>
              </w:rPr>
            </w:pPr>
            <w:r>
              <w:rPr>
                <w:rFonts w:eastAsia="Times New Roman"/>
                <w:sz w:val="18"/>
                <w:szCs w:val="18"/>
                <w:lang w:val="en-AU"/>
              </w:rPr>
              <w:t xml:space="preserve">Neglected Diseases </w:t>
            </w:r>
            <w:r w:rsidR="003F6782" w:rsidRPr="006E1198">
              <w:rPr>
                <w:rFonts w:eastAsia="Times New Roman"/>
                <w:sz w:val="18"/>
                <w:szCs w:val="18"/>
                <w:lang w:val="en-AU"/>
              </w:rPr>
              <w:t>and update</w:t>
            </w:r>
          </w:p>
        </w:tc>
        <w:tc>
          <w:tcPr>
            <w:tcW w:w="1054" w:type="dxa"/>
            <w:tcBorders>
              <w:top w:val="nil"/>
              <w:left w:val="nil"/>
              <w:bottom w:val="single" w:sz="4" w:space="0" w:color="auto"/>
              <w:right w:val="single" w:sz="4" w:space="0" w:color="auto"/>
            </w:tcBorders>
            <w:shd w:val="clear" w:color="auto" w:fill="auto"/>
            <w:noWrap/>
            <w:vAlign w:val="center"/>
            <w:hideMark/>
          </w:tcPr>
          <w:p w14:paraId="73199FA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auto" w:fill="auto"/>
            <w:noWrap/>
            <w:vAlign w:val="center"/>
            <w:hideMark/>
          </w:tcPr>
          <w:p w14:paraId="390ED7BC"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097709C3"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36BE35BD"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3A205A7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vAlign w:val="center"/>
            <w:hideMark/>
          </w:tcPr>
          <w:p w14:paraId="063B7A06"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27611</w:t>
            </w:r>
          </w:p>
        </w:tc>
        <w:tc>
          <w:tcPr>
            <w:tcW w:w="1089" w:type="dxa"/>
            <w:tcBorders>
              <w:top w:val="nil"/>
              <w:left w:val="nil"/>
              <w:bottom w:val="single" w:sz="4" w:space="0" w:color="auto"/>
              <w:right w:val="single" w:sz="4" w:space="0" w:color="auto"/>
            </w:tcBorders>
            <w:shd w:val="clear" w:color="auto" w:fill="auto"/>
            <w:noWrap/>
            <w:vAlign w:val="center"/>
            <w:hideMark/>
          </w:tcPr>
          <w:p w14:paraId="32C4F626"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4923CB99"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7D468478"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r>
      <w:tr w:rsidR="00D2739C" w:rsidRPr="006E1198" w14:paraId="1722744D" w14:textId="77777777" w:rsidTr="00D2739C">
        <w:trPr>
          <w:trHeight w:val="229"/>
          <w:jc w:val="center"/>
        </w:trPr>
        <w:tc>
          <w:tcPr>
            <w:tcW w:w="952" w:type="dxa"/>
            <w:tcBorders>
              <w:top w:val="nil"/>
              <w:left w:val="single" w:sz="4" w:space="0" w:color="auto"/>
              <w:bottom w:val="nil"/>
              <w:right w:val="single" w:sz="4" w:space="0" w:color="auto"/>
            </w:tcBorders>
            <w:shd w:val="clear" w:color="auto" w:fill="auto"/>
            <w:noWrap/>
            <w:vAlign w:val="center"/>
            <w:hideMark/>
          </w:tcPr>
          <w:p w14:paraId="76DF1283"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66D61670"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Ritonavir Update</w:t>
            </w:r>
          </w:p>
        </w:tc>
        <w:tc>
          <w:tcPr>
            <w:tcW w:w="1054" w:type="dxa"/>
            <w:tcBorders>
              <w:top w:val="nil"/>
              <w:left w:val="nil"/>
              <w:bottom w:val="single" w:sz="4" w:space="0" w:color="auto"/>
              <w:right w:val="single" w:sz="4" w:space="0" w:color="auto"/>
            </w:tcBorders>
            <w:shd w:val="clear" w:color="auto" w:fill="auto"/>
            <w:noWrap/>
            <w:vAlign w:val="center"/>
            <w:hideMark/>
          </w:tcPr>
          <w:p w14:paraId="3E27A16D"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auto" w:fill="auto"/>
            <w:noWrap/>
            <w:vAlign w:val="center"/>
            <w:hideMark/>
          </w:tcPr>
          <w:p w14:paraId="1168AB2B"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777B388E"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4D3598AB"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1C2EC65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vAlign w:val="center"/>
            <w:hideMark/>
          </w:tcPr>
          <w:p w14:paraId="497BD8DD"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18254</w:t>
            </w:r>
          </w:p>
        </w:tc>
        <w:tc>
          <w:tcPr>
            <w:tcW w:w="1089" w:type="dxa"/>
            <w:tcBorders>
              <w:top w:val="nil"/>
              <w:left w:val="nil"/>
              <w:bottom w:val="single" w:sz="4" w:space="0" w:color="auto"/>
              <w:right w:val="single" w:sz="4" w:space="0" w:color="auto"/>
            </w:tcBorders>
            <w:shd w:val="clear" w:color="auto" w:fill="auto"/>
            <w:noWrap/>
            <w:vAlign w:val="center"/>
            <w:hideMark/>
          </w:tcPr>
          <w:p w14:paraId="2F3B674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14F61C8F"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40B266E7"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r>
      <w:tr w:rsidR="00D2739C" w:rsidRPr="006E1198" w14:paraId="6E8AC55F" w14:textId="77777777" w:rsidTr="00D2739C">
        <w:trPr>
          <w:trHeight w:val="229"/>
          <w:jc w:val="center"/>
        </w:trPr>
        <w:tc>
          <w:tcPr>
            <w:tcW w:w="952" w:type="dxa"/>
            <w:tcBorders>
              <w:top w:val="nil"/>
              <w:left w:val="single" w:sz="4" w:space="0" w:color="auto"/>
              <w:bottom w:val="nil"/>
              <w:right w:val="single" w:sz="4" w:space="0" w:color="auto"/>
            </w:tcBorders>
            <w:shd w:val="clear" w:color="auto" w:fill="auto"/>
            <w:noWrap/>
            <w:vAlign w:val="center"/>
            <w:hideMark/>
          </w:tcPr>
          <w:p w14:paraId="1FD4734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34576BAC"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 xml:space="preserve">Accelerator Technologies </w:t>
            </w:r>
          </w:p>
        </w:tc>
        <w:tc>
          <w:tcPr>
            <w:tcW w:w="1054" w:type="dxa"/>
            <w:tcBorders>
              <w:top w:val="nil"/>
              <w:left w:val="nil"/>
              <w:bottom w:val="single" w:sz="4" w:space="0" w:color="auto"/>
              <w:right w:val="single" w:sz="4" w:space="0" w:color="auto"/>
            </w:tcBorders>
            <w:shd w:val="clear" w:color="auto" w:fill="auto"/>
            <w:noWrap/>
            <w:vAlign w:val="center"/>
            <w:hideMark/>
          </w:tcPr>
          <w:p w14:paraId="18CA6926"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auto" w:fill="auto"/>
            <w:noWrap/>
            <w:vAlign w:val="center"/>
            <w:hideMark/>
          </w:tcPr>
          <w:p w14:paraId="28308B1B"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69555C67"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0AC6D435"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08C7A13E"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vAlign w:val="center"/>
            <w:hideMark/>
          </w:tcPr>
          <w:p w14:paraId="6D816C8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11450</w:t>
            </w:r>
          </w:p>
        </w:tc>
        <w:tc>
          <w:tcPr>
            <w:tcW w:w="1089" w:type="dxa"/>
            <w:tcBorders>
              <w:top w:val="nil"/>
              <w:left w:val="nil"/>
              <w:bottom w:val="single" w:sz="4" w:space="0" w:color="auto"/>
              <w:right w:val="single" w:sz="4" w:space="0" w:color="auto"/>
            </w:tcBorders>
            <w:shd w:val="clear" w:color="auto" w:fill="auto"/>
            <w:noWrap/>
            <w:vAlign w:val="center"/>
            <w:hideMark/>
          </w:tcPr>
          <w:p w14:paraId="192DB9A2"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0A374B0E"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06470B57"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r>
      <w:tr w:rsidR="00D2739C" w:rsidRPr="006E1198" w14:paraId="35D35225" w14:textId="77777777" w:rsidTr="00D2739C">
        <w:trPr>
          <w:trHeight w:val="229"/>
          <w:jc w:val="center"/>
        </w:trPr>
        <w:tc>
          <w:tcPr>
            <w:tcW w:w="952" w:type="dxa"/>
            <w:tcBorders>
              <w:top w:val="nil"/>
              <w:left w:val="single" w:sz="4" w:space="0" w:color="auto"/>
              <w:bottom w:val="nil"/>
              <w:right w:val="single" w:sz="4" w:space="0" w:color="auto"/>
            </w:tcBorders>
            <w:shd w:val="clear" w:color="auto" w:fill="auto"/>
            <w:noWrap/>
            <w:vAlign w:val="center"/>
            <w:hideMark/>
          </w:tcPr>
          <w:p w14:paraId="5CC2B343"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346404F5"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Assistive Devices</w:t>
            </w:r>
          </w:p>
        </w:tc>
        <w:tc>
          <w:tcPr>
            <w:tcW w:w="1054" w:type="dxa"/>
            <w:tcBorders>
              <w:top w:val="nil"/>
              <w:left w:val="nil"/>
              <w:bottom w:val="single" w:sz="4" w:space="0" w:color="auto"/>
              <w:right w:val="single" w:sz="4" w:space="0" w:color="auto"/>
            </w:tcBorders>
            <w:shd w:val="clear" w:color="auto" w:fill="auto"/>
            <w:noWrap/>
            <w:vAlign w:val="center"/>
            <w:hideMark/>
          </w:tcPr>
          <w:p w14:paraId="7C1EE8E4"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auto" w:fill="auto"/>
            <w:noWrap/>
            <w:vAlign w:val="center"/>
            <w:hideMark/>
          </w:tcPr>
          <w:p w14:paraId="48D97461"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59528953"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4E6B180F"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7D86C84B"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vAlign w:val="center"/>
            <w:hideMark/>
          </w:tcPr>
          <w:p w14:paraId="36BEE513"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43500</w:t>
            </w:r>
          </w:p>
        </w:tc>
        <w:tc>
          <w:tcPr>
            <w:tcW w:w="1089" w:type="dxa"/>
            <w:tcBorders>
              <w:top w:val="nil"/>
              <w:left w:val="nil"/>
              <w:bottom w:val="single" w:sz="4" w:space="0" w:color="auto"/>
              <w:right w:val="single" w:sz="4" w:space="0" w:color="auto"/>
            </w:tcBorders>
            <w:shd w:val="clear" w:color="auto" w:fill="auto"/>
            <w:noWrap/>
            <w:vAlign w:val="center"/>
            <w:hideMark/>
          </w:tcPr>
          <w:p w14:paraId="5466DF3F"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098F4975"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5901D19D"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r>
      <w:tr w:rsidR="00D2739C" w:rsidRPr="006E1198" w14:paraId="44CC872C" w14:textId="77777777" w:rsidTr="00D2739C">
        <w:trPr>
          <w:trHeight w:val="239"/>
          <w:jc w:val="center"/>
        </w:trPr>
        <w:tc>
          <w:tcPr>
            <w:tcW w:w="952" w:type="dxa"/>
            <w:tcBorders>
              <w:top w:val="nil"/>
              <w:left w:val="single" w:sz="4" w:space="0" w:color="auto"/>
              <w:bottom w:val="nil"/>
              <w:right w:val="single" w:sz="4" w:space="0" w:color="auto"/>
            </w:tcBorders>
            <w:shd w:val="clear" w:color="auto" w:fill="auto"/>
            <w:noWrap/>
            <w:vAlign w:val="center"/>
            <w:hideMark/>
          </w:tcPr>
          <w:p w14:paraId="070334AE"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2108A585"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TOTAL OF PLRs</w:t>
            </w:r>
          </w:p>
        </w:tc>
        <w:tc>
          <w:tcPr>
            <w:tcW w:w="1054" w:type="dxa"/>
            <w:tcBorders>
              <w:top w:val="nil"/>
              <w:left w:val="nil"/>
              <w:bottom w:val="single" w:sz="4" w:space="0" w:color="auto"/>
              <w:right w:val="single" w:sz="4" w:space="0" w:color="auto"/>
            </w:tcBorders>
            <w:shd w:val="clear" w:color="auto" w:fill="auto"/>
            <w:noWrap/>
            <w:vAlign w:val="center"/>
            <w:hideMark/>
          </w:tcPr>
          <w:p w14:paraId="63C29C8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auto" w:fill="auto"/>
            <w:noWrap/>
            <w:vAlign w:val="center"/>
            <w:hideMark/>
          </w:tcPr>
          <w:p w14:paraId="3BFBF69B"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4C30730C"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79BA6BEC"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7FCB3165"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vAlign w:val="center"/>
            <w:hideMark/>
          </w:tcPr>
          <w:p w14:paraId="3132E8DA"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089" w:type="dxa"/>
            <w:tcBorders>
              <w:top w:val="nil"/>
              <w:left w:val="nil"/>
              <w:bottom w:val="single" w:sz="4" w:space="0" w:color="auto"/>
              <w:right w:val="single" w:sz="4" w:space="0" w:color="auto"/>
            </w:tcBorders>
            <w:shd w:val="clear" w:color="auto" w:fill="auto"/>
            <w:noWrap/>
            <w:vAlign w:val="center"/>
            <w:hideMark/>
          </w:tcPr>
          <w:p w14:paraId="091BC21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08F1F6D4"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4596C9E7"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r>
      <w:tr w:rsidR="00D2739C" w:rsidRPr="006E1198" w14:paraId="1B9F8E8F" w14:textId="77777777" w:rsidTr="00D2739C">
        <w:trPr>
          <w:trHeight w:val="239"/>
          <w:jc w:val="center"/>
        </w:trPr>
        <w:tc>
          <w:tcPr>
            <w:tcW w:w="952" w:type="dxa"/>
            <w:tcBorders>
              <w:top w:val="nil"/>
              <w:left w:val="single" w:sz="4" w:space="0" w:color="auto"/>
              <w:bottom w:val="nil"/>
              <w:right w:val="single" w:sz="4" w:space="0" w:color="auto"/>
            </w:tcBorders>
            <w:shd w:val="clear" w:color="auto" w:fill="auto"/>
            <w:noWrap/>
            <w:vAlign w:val="center"/>
            <w:hideMark/>
          </w:tcPr>
          <w:p w14:paraId="756A7E2B"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11773A00" w14:textId="77777777" w:rsidR="003F6782" w:rsidRPr="006E1198" w:rsidRDefault="003F6782" w:rsidP="006303DF">
            <w:pPr>
              <w:rPr>
                <w:rFonts w:eastAsia="Times New Roman"/>
                <w:sz w:val="18"/>
                <w:szCs w:val="18"/>
                <w:lang w:val="en-AU"/>
              </w:rPr>
            </w:pPr>
            <w:proofErr w:type="spellStart"/>
            <w:r w:rsidRPr="006E1198">
              <w:rPr>
                <w:rFonts w:eastAsia="Times New Roman"/>
                <w:sz w:val="18"/>
                <w:szCs w:val="18"/>
                <w:lang w:val="en-AU"/>
              </w:rPr>
              <w:t>Questel</w:t>
            </w:r>
            <w:proofErr w:type="spellEnd"/>
            <w:r w:rsidRPr="006E1198">
              <w:rPr>
                <w:rFonts w:eastAsia="Times New Roman"/>
                <w:sz w:val="18"/>
                <w:szCs w:val="18"/>
                <w:lang w:val="en-AU"/>
              </w:rPr>
              <w:t xml:space="preserve"> subscription </w:t>
            </w:r>
          </w:p>
        </w:tc>
        <w:tc>
          <w:tcPr>
            <w:tcW w:w="1054" w:type="dxa"/>
            <w:tcBorders>
              <w:top w:val="nil"/>
              <w:left w:val="nil"/>
              <w:bottom w:val="single" w:sz="4" w:space="0" w:color="auto"/>
              <w:right w:val="single" w:sz="4" w:space="0" w:color="auto"/>
            </w:tcBorders>
            <w:shd w:val="clear" w:color="auto" w:fill="auto"/>
            <w:noWrap/>
            <w:vAlign w:val="center"/>
            <w:hideMark/>
          </w:tcPr>
          <w:p w14:paraId="25F8C793"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auto" w:fill="auto"/>
            <w:noWrap/>
            <w:vAlign w:val="center"/>
            <w:hideMark/>
          </w:tcPr>
          <w:p w14:paraId="540D275F"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17AC409B"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46372CA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4DB92BA1"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vAlign w:val="center"/>
            <w:hideMark/>
          </w:tcPr>
          <w:p w14:paraId="53CBB054"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089" w:type="dxa"/>
            <w:tcBorders>
              <w:top w:val="nil"/>
              <w:left w:val="nil"/>
              <w:bottom w:val="single" w:sz="4" w:space="0" w:color="auto"/>
              <w:right w:val="single" w:sz="4" w:space="0" w:color="auto"/>
            </w:tcBorders>
            <w:shd w:val="clear" w:color="auto" w:fill="auto"/>
            <w:noWrap/>
            <w:vAlign w:val="center"/>
            <w:hideMark/>
          </w:tcPr>
          <w:p w14:paraId="4838757C"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8458</w:t>
            </w:r>
          </w:p>
        </w:tc>
        <w:tc>
          <w:tcPr>
            <w:tcW w:w="940" w:type="dxa"/>
            <w:tcBorders>
              <w:top w:val="nil"/>
              <w:left w:val="nil"/>
              <w:bottom w:val="single" w:sz="4" w:space="0" w:color="auto"/>
              <w:right w:val="single" w:sz="4" w:space="0" w:color="auto"/>
            </w:tcBorders>
            <w:shd w:val="clear" w:color="auto" w:fill="auto"/>
            <w:noWrap/>
            <w:vAlign w:val="center"/>
            <w:hideMark/>
          </w:tcPr>
          <w:p w14:paraId="38FFF043"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4DB1087D"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r>
      <w:tr w:rsidR="00D2739C" w:rsidRPr="006E1198" w14:paraId="3129AA4E" w14:textId="77777777" w:rsidTr="00D2739C">
        <w:trPr>
          <w:trHeight w:val="239"/>
          <w:jc w:val="center"/>
        </w:trPr>
        <w:tc>
          <w:tcPr>
            <w:tcW w:w="952" w:type="dxa"/>
            <w:tcBorders>
              <w:top w:val="nil"/>
              <w:left w:val="single" w:sz="4" w:space="0" w:color="auto"/>
              <w:bottom w:val="nil"/>
              <w:right w:val="single" w:sz="4" w:space="0" w:color="auto"/>
            </w:tcBorders>
            <w:shd w:val="clear" w:color="auto" w:fill="auto"/>
            <w:noWrap/>
            <w:vAlign w:val="center"/>
            <w:hideMark/>
          </w:tcPr>
          <w:p w14:paraId="532CD40C" w14:textId="77777777" w:rsidR="003F6782" w:rsidRPr="006E1198" w:rsidRDefault="003F6782" w:rsidP="006303DF">
            <w:pPr>
              <w:jc w:val="center"/>
              <w:rPr>
                <w:rFonts w:eastAsia="Times New Roman"/>
                <w:lang w:val="en-AU"/>
              </w:rPr>
            </w:pPr>
            <w:r w:rsidRPr="006E1198">
              <w:rPr>
                <w:rFonts w:eastAsia="Times New Roman"/>
                <w:lang w:val="en-AU"/>
              </w:rPr>
              <w:t xml:space="preserve"> 2.</w:t>
            </w:r>
          </w:p>
        </w:tc>
        <w:tc>
          <w:tcPr>
            <w:tcW w:w="3002" w:type="dxa"/>
            <w:tcBorders>
              <w:top w:val="nil"/>
              <w:left w:val="nil"/>
              <w:bottom w:val="single" w:sz="4" w:space="0" w:color="auto"/>
              <w:right w:val="single" w:sz="4" w:space="0" w:color="auto"/>
            </w:tcBorders>
            <w:shd w:val="clear" w:color="000000" w:fill="D9D9D9"/>
            <w:hideMark/>
          </w:tcPr>
          <w:p w14:paraId="79CFB0DD" w14:textId="77777777" w:rsidR="003F6782" w:rsidRPr="006E1198" w:rsidRDefault="003F6782" w:rsidP="006303DF">
            <w:pPr>
              <w:rPr>
                <w:rFonts w:eastAsia="Times New Roman"/>
                <w:b/>
                <w:bCs/>
                <w:sz w:val="18"/>
                <w:szCs w:val="18"/>
                <w:lang w:val="en-AU"/>
              </w:rPr>
            </w:pPr>
            <w:r w:rsidRPr="006E1198">
              <w:rPr>
                <w:rFonts w:eastAsia="Times New Roman"/>
                <w:b/>
                <w:bCs/>
                <w:sz w:val="18"/>
                <w:szCs w:val="18"/>
                <w:lang w:val="en-AU"/>
              </w:rPr>
              <w:t xml:space="preserve">Improved website on PLRs </w:t>
            </w:r>
          </w:p>
        </w:tc>
        <w:tc>
          <w:tcPr>
            <w:tcW w:w="1054" w:type="dxa"/>
            <w:tcBorders>
              <w:top w:val="nil"/>
              <w:left w:val="nil"/>
              <w:bottom w:val="single" w:sz="4" w:space="0" w:color="auto"/>
              <w:right w:val="single" w:sz="4" w:space="0" w:color="auto"/>
            </w:tcBorders>
            <w:shd w:val="clear" w:color="000000" w:fill="D9D9D9"/>
            <w:hideMark/>
          </w:tcPr>
          <w:p w14:paraId="2FC10CB1"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824" w:type="dxa"/>
            <w:tcBorders>
              <w:top w:val="nil"/>
              <w:left w:val="nil"/>
              <w:bottom w:val="single" w:sz="4" w:space="0" w:color="auto"/>
              <w:right w:val="single" w:sz="4" w:space="0" w:color="auto"/>
            </w:tcBorders>
            <w:shd w:val="clear" w:color="000000" w:fill="D9D9D9"/>
            <w:hideMark/>
          </w:tcPr>
          <w:p w14:paraId="1C10A643"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423" w:type="dxa"/>
            <w:tcBorders>
              <w:top w:val="nil"/>
              <w:left w:val="nil"/>
              <w:bottom w:val="single" w:sz="4" w:space="0" w:color="auto"/>
              <w:right w:val="single" w:sz="4" w:space="0" w:color="auto"/>
            </w:tcBorders>
            <w:shd w:val="clear" w:color="000000" w:fill="D9D9D9"/>
            <w:hideMark/>
          </w:tcPr>
          <w:p w14:paraId="45C72883"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58" w:type="dxa"/>
            <w:tcBorders>
              <w:top w:val="nil"/>
              <w:left w:val="nil"/>
              <w:bottom w:val="single" w:sz="4" w:space="0" w:color="auto"/>
              <w:right w:val="single" w:sz="4" w:space="0" w:color="auto"/>
            </w:tcBorders>
            <w:shd w:val="clear" w:color="000000" w:fill="D9D9D9"/>
            <w:hideMark/>
          </w:tcPr>
          <w:p w14:paraId="046A1112"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206" w:type="dxa"/>
            <w:tcBorders>
              <w:top w:val="nil"/>
              <w:left w:val="nil"/>
              <w:bottom w:val="single" w:sz="4" w:space="0" w:color="auto"/>
              <w:right w:val="single" w:sz="4" w:space="0" w:color="auto"/>
            </w:tcBorders>
            <w:shd w:val="clear" w:color="000000" w:fill="D9D9D9"/>
            <w:hideMark/>
          </w:tcPr>
          <w:p w14:paraId="741D8D18"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269" w:type="dxa"/>
            <w:tcBorders>
              <w:top w:val="nil"/>
              <w:left w:val="nil"/>
              <w:bottom w:val="single" w:sz="4" w:space="0" w:color="auto"/>
              <w:right w:val="single" w:sz="4" w:space="0" w:color="auto"/>
            </w:tcBorders>
            <w:shd w:val="clear" w:color="000000" w:fill="D9D9D9"/>
            <w:hideMark/>
          </w:tcPr>
          <w:p w14:paraId="2CBABC58"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089" w:type="dxa"/>
            <w:tcBorders>
              <w:top w:val="nil"/>
              <w:left w:val="nil"/>
              <w:bottom w:val="single" w:sz="4" w:space="0" w:color="auto"/>
              <w:right w:val="single" w:sz="4" w:space="0" w:color="auto"/>
            </w:tcBorders>
            <w:shd w:val="clear" w:color="000000" w:fill="D9D9D9"/>
            <w:hideMark/>
          </w:tcPr>
          <w:p w14:paraId="12D841BB"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940" w:type="dxa"/>
            <w:tcBorders>
              <w:top w:val="nil"/>
              <w:left w:val="nil"/>
              <w:bottom w:val="single" w:sz="4" w:space="0" w:color="auto"/>
              <w:right w:val="single" w:sz="4" w:space="0" w:color="auto"/>
            </w:tcBorders>
            <w:shd w:val="clear" w:color="000000" w:fill="D9D9D9"/>
            <w:hideMark/>
          </w:tcPr>
          <w:p w14:paraId="0D5E5A89"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000000" w:fill="D9D9D9"/>
            <w:hideMark/>
          </w:tcPr>
          <w:p w14:paraId="77C3E4B3"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0</w:t>
            </w:r>
          </w:p>
        </w:tc>
      </w:tr>
      <w:tr w:rsidR="00D2739C" w:rsidRPr="006E1198" w14:paraId="2D41AFDB" w14:textId="77777777" w:rsidTr="00D2739C">
        <w:trPr>
          <w:trHeight w:val="239"/>
          <w:jc w:val="center"/>
        </w:trPr>
        <w:tc>
          <w:tcPr>
            <w:tcW w:w="952" w:type="dxa"/>
            <w:tcBorders>
              <w:top w:val="nil"/>
              <w:left w:val="single" w:sz="4" w:space="0" w:color="auto"/>
              <w:bottom w:val="nil"/>
              <w:right w:val="single" w:sz="4" w:space="0" w:color="auto"/>
            </w:tcBorders>
            <w:shd w:val="clear" w:color="auto" w:fill="auto"/>
            <w:noWrap/>
            <w:vAlign w:val="center"/>
            <w:hideMark/>
          </w:tcPr>
          <w:p w14:paraId="26772ECE" w14:textId="77777777" w:rsidR="003F6782" w:rsidRPr="006E1198" w:rsidRDefault="003F6782" w:rsidP="006303DF">
            <w:pPr>
              <w:jc w:val="center"/>
              <w:rPr>
                <w:rFonts w:eastAsia="Times New Roman"/>
                <w:lang w:val="en-AU"/>
              </w:rPr>
            </w:pPr>
            <w:r w:rsidRPr="006E1198">
              <w:rPr>
                <w:rFonts w:eastAsia="Times New Roman"/>
                <w:lang w:val="en-AU"/>
              </w:rPr>
              <w:t> </w:t>
            </w:r>
          </w:p>
        </w:tc>
        <w:tc>
          <w:tcPr>
            <w:tcW w:w="3002" w:type="dxa"/>
            <w:tcBorders>
              <w:top w:val="nil"/>
              <w:left w:val="nil"/>
              <w:bottom w:val="single" w:sz="4" w:space="0" w:color="auto"/>
              <w:right w:val="single" w:sz="4" w:space="0" w:color="auto"/>
            </w:tcBorders>
            <w:shd w:val="clear" w:color="auto" w:fill="auto"/>
            <w:noWrap/>
            <w:hideMark/>
          </w:tcPr>
          <w:p w14:paraId="454B5EB7"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1054" w:type="dxa"/>
            <w:tcBorders>
              <w:top w:val="nil"/>
              <w:left w:val="nil"/>
              <w:bottom w:val="single" w:sz="4" w:space="0" w:color="auto"/>
              <w:right w:val="single" w:sz="4" w:space="0" w:color="auto"/>
            </w:tcBorders>
            <w:shd w:val="clear" w:color="auto" w:fill="auto"/>
            <w:noWrap/>
            <w:hideMark/>
          </w:tcPr>
          <w:p w14:paraId="777D7010"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824" w:type="dxa"/>
            <w:tcBorders>
              <w:top w:val="nil"/>
              <w:left w:val="nil"/>
              <w:bottom w:val="single" w:sz="4" w:space="0" w:color="auto"/>
              <w:right w:val="single" w:sz="4" w:space="0" w:color="auto"/>
            </w:tcBorders>
            <w:shd w:val="clear" w:color="auto" w:fill="auto"/>
            <w:noWrap/>
            <w:hideMark/>
          </w:tcPr>
          <w:p w14:paraId="224110FF"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1423" w:type="dxa"/>
            <w:tcBorders>
              <w:top w:val="nil"/>
              <w:left w:val="nil"/>
              <w:bottom w:val="single" w:sz="4" w:space="0" w:color="auto"/>
              <w:right w:val="single" w:sz="4" w:space="0" w:color="auto"/>
            </w:tcBorders>
            <w:shd w:val="clear" w:color="auto" w:fill="auto"/>
            <w:noWrap/>
            <w:hideMark/>
          </w:tcPr>
          <w:p w14:paraId="3535D1CA"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1158" w:type="dxa"/>
            <w:tcBorders>
              <w:top w:val="nil"/>
              <w:left w:val="nil"/>
              <w:bottom w:val="single" w:sz="4" w:space="0" w:color="auto"/>
              <w:right w:val="single" w:sz="4" w:space="0" w:color="auto"/>
            </w:tcBorders>
            <w:shd w:val="clear" w:color="auto" w:fill="auto"/>
            <w:noWrap/>
            <w:hideMark/>
          </w:tcPr>
          <w:p w14:paraId="6CBE1356"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1206" w:type="dxa"/>
            <w:tcBorders>
              <w:top w:val="nil"/>
              <w:left w:val="nil"/>
              <w:bottom w:val="single" w:sz="4" w:space="0" w:color="auto"/>
              <w:right w:val="single" w:sz="4" w:space="0" w:color="auto"/>
            </w:tcBorders>
            <w:shd w:val="clear" w:color="auto" w:fill="auto"/>
            <w:noWrap/>
            <w:hideMark/>
          </w:tcPr>
          <w:p w14:paraId="52F8CC18"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1269" w:type="dxa"/>
            <w:tcBorders>
              <w:top w:val="nil"/>
              <w:left w:val="nil"/>
              <w:bottom w:val="single" w:sz="4" w:space="0" w:color="auto"/>
              <w:right w:val="single" w:sz="4" w:space="0" w:color="auto"/>
            </w:tcBorders>
            <w:shd w:val="clear" w:color="auto" w:fill="auto"/>
            <w:noWrap/>
            <w:hideMark/>
          </w:tcPr>
          <w:p w14:paraId="2DBA8651"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1089" w:type="dxa"/>
            <w:tcBorders>
              <w:top w:val="nil"/>
              <w:left w:val="nil"/>
              <w:bottom w:val="single" w:sz="4" w:space="0" w:color="auto"/>
              <w:right w:val="single" w:sz="4" w:space="0" w:color="auto"/>
            </w:tcBorders>
            <w:shd w:val="clear" w:color="auto" w:fill="auto"/>
            <w:noWrap/>
            <w:hideMark/>
          </w:tcPr>
          <w:p w14:paraId="67BFA3D8"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940" w:type="dxa"/>
            <w:tcBorders>
              <w:top w:val="nil"/>
              <w:left w:val="nil"/>
              <w:bottom w:val="single" w:sz="4" w:space="0" w:color="auto"/>
              <w:right w:val="single" w:sz="4" w:space="0" w:color="auto"/>
            </w:tcBorders>
            <w:shd w:val="clear" w:color="auto" w:fill="auto"/>
            <w:noWrap/>
            <w:hideMark/>
          </w:tcPr>
          <w:p w14:paraId="3DFD8E2E"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1195" w:type="dxa"/>
            <w:tcBorders>
              <w:top w:val="nil"/>
              <w:left w:val="nil"/>
              <w:bottom w:val="single" w:sz="4" w:space="0" w:color="auto"/>
              <w:right w:val="single" w:sz="4" w:space="0" w:color="auto"/>
            </w:tcBorders>
            <w:shd w:val="clear" w:color="auto" w:fill="auto"/>
            <w:noWrap/>
            <w:hideMark/>
          </w:tcPr>
          <w:p w14:paraId="43444617"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r>
      <w:tr w:rsidR="00D2739C" w:rsidRPr="006E1198" w14:paraId="7F23F31C" w14:textId="77777777" w:rsidTr="00D2739C">
        <w:trPr>
          <w:trHeight w:val="376"/>
          <w:jc w:val="center"/>
        </w:trPr>
        <w:tc>
          <w:tcPr>
            <w:tcW w:w="952" w:type="dxa"/>
            <w:tcBorders>
              <w:top w:val="nil"/>
              <w:left w:val="single" w:sz="4" w:space="0" w:color="auto"/>
              <w:bottom w:val="nil"/>
              <w:right w:val="single" w:sz="4" w:space="0" w:color="auto"/>
            </w:tcBorders>
            <w:shd w:val="clear" w:color="auto" w:fill="auto"/>
            <w:noWrap/>
            <w:vAlign w:val="center"/>
            <w:hideMark/>
          </w:tcPr>
          <w:p w14:paraId="4C0433AF" w14:textId="77777777" w:rsidR="003F6782" w:rsidRPr="006E1198" w:rsidRDefault="003F6782" w:rsidP="006303DF">
            <w:pPr>
              <w:jc w:val="center"/>
              <w:rPr>
                <w:rFonts w:eastAsia="Times New Roman"/>
                <w:lang w:val="en-AU"/>
              </w:rPr>
            </w:pPr>
            <w:r w:rsidRPr="006E1198">
              <w:rPr>
                <w:rFonts w:eastAsia="Times New Roman"/>
                <w:lang w:val="en-AU"/>
              </w:rPr>
              <w:t xml:space="preserve"> 3.</w:t>
            </w:r>
          </w:p>
        </w:tc>
        <w:tc>
          <w:tcPr>
            <w:tcW w:w="3002" w:type="dxa"/>
            <w:tcBorders>
              <w:top w:val="nil"/>
              <w:left w:val="nil"/>
              <w:bottom w:val="single" w:sz="4" w:space="0" w:color="auto"/>
              <w:right w:val="single" w:sz="4" w:space="0" w:color="auto"/>
            </w:tcBorders>
            <w:shd w:val="clear" w:color="000000" w:fill="D9D9D9"/>
            <w:hideMark/>
          </w:tcPr>
          <w:p w14:paraId="583F9338" w14:textId="0F77DD2F" w:rsidR="003F6782" w:rsidRPr="006E1198" w:rsidRDefault="003F6782" w:rsidP="006303DF">
            <w:pPr>
              <w:rPr>
                <w:rFonts w:eastAsia="Times New Roman"/>
                <w:b/>
                <w:bCs/>
                <w:sz w:val="18"/>
                <w:szCs w:val="18"/>
                <w:lang w:val="en-AU"/>
              </w:rPr>
            </w:pPr>
            <w:r w:rsidRPr="006E1198">
              <w:rPr>
                <w:rFonts w:eastAsia="Times New Roman"/>
                <w:b/>
                <w:bCs/>
                <w:sz w:val="18"/>
                <w:szCs w:val="18"/>
                <w:lang w:val="en-AU"/>
              </w:rPr>
              <w:t xml:space="preserve">Exchange of experience and best practices among IP Offices and other </w:t>
            </w:r>
            <w:r w:rsidR="004D2E63" w:rsidRPr="006E1198">
              <w:rPr>
                <w:rFonts w:eastAsia="Times New Roman"/>
                <w:b/>
                <w:bCs/>
                <w:sz w:val="18"/>
                <w:szCs w:val="18"/>
                <w:lang w:val="en-AU"/>
              </w:rPr>
              <w:t>institutions</w:t>
            </w:r>
            <w:r w:rsidRPr="006E1198">
              <w:rPr>
                <w:rFonts w:eastAsia="Times New Roman"/>
                <w:b/>
                <w:bCs/>
                <w:sz w:val="18"/>
                <w:szCs w:val="18"/>
                <w:lang w:val="en-AU"/>
              </w:rPr>
              <w:t xml:space="preserve"> dealing with IP</w:t>
            </w:r>
          </w:p>
        </w:tc>
        <w:tc>
          <w:tcPr>
            <w:tcW w:w="1054" w:type="dxa"/>
            <w:tcBorders>
              <w:top w:val="nil"/>
              <w:left w:val="nil"/>
              <w:bottom w:val="single" w:sz="4" w:space="0" w:color="auto"/>
              <w:right w:val="single" w:sz="4" w:space="0" w:color="auto"/>
            </w:tcBorders>
            <w:shd w:val="clear" w:color="000000" w:fill="D9D9D9"/>
            <w:hideMark/>
          </w:tcPr>
          <w:p w14:paraId="19FFB299"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18144</w:t>
            </w:r>
          </w:p>
        </w:tc>
        <w:tc>
          <w:tcPr>
            <w:tcW w:w="824" w:type="dxa"/>
            <w:tcBorders>
              <w:top w:val="nil"/>
              <w:left w:val="nil"/>
              <w:bottom w:val="single" w:sz="4" w:space="0" w:color="auto"/>
              <w:right w:val="single" w:sz="4" w:space="0" w:color="auto"/>
            </w:tcBorders>
            <w:shd w:val="clear" w:color="000000" w:fill="D9D9D9"/>
            <w:hideMark/>
          </w:tcPr>
          <w:p w14:paraId="0173569A"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41228</w:t>
            </w:r>
          </w:p>
        </w:tc>
        <w:tc>
          <w:tcPr>
            <w:tcW w:w="1423" w:type="dxa"/>
            <w:tcBorders>
              <w:top w:val="nil"/>
              <w:left w:val="nil"/>
              <w:bottom w:val="single" w:sz="4" w:space="0" w:color="auto"/>
              <w:right w:val="single" w:sz="4" w:space="0" w:color="auto"/>
            </w:tcBorders>
            <w:shd w:val="clear" w:color="000000" w:fill="D9D9D9"/>
            <w:hideMark/>
          </w:tcPr>
          <w:p w14:paraId="40CDFC35"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9680</w:t>
            </w:r>
          </w:p>
        </w:tc>
        <w:tc>
          <w:tcPr>
            <w:tcW w:w="1158" w:type="dxa"/>
            <w:tcBorders>
              <w:top w:val="nil"/>
              <w:left w:val="nil"/>
              <w:bottom w:val="single" w:sz="4" w:space="0" w:color="auto"/>
              <w:right w:val="single" w:sz="4" w:space="0" w:color="auto"/>
            </w:tcBorders>
            <w:shd w:val="clear" w:color="000000" w:fill="D9D9D9"/>
            <w:hideMark/>
          </w:tcPr>
          <w:p w14:paraId="395141D1"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1831</w:t>
            </w:r>
          </w:p>
        </w:tc>
        <w:tc>
          <w:tcPr>
            <w:tcW w:w="1206" w:type="dxa"/>
            <w:tcBorders>
              <w:top w:val="nil"/>
              <w:left w:val="nil"/>
              <w:bottom w:val="single" w:sz="4" w:space="0" w:color="auto"/>
              <w:right w:val="single" w:sz="4" w:space="0" w:color="auto"/>
            </w:tcBorders>
            <w:shd w:val="clear" w:color="000000" w:fill="D9D9D9"/>
            <w:hideMark/>
          </w:tcPr>
          <w:p w14:paraId="7D56B594"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269" w:type="dxa"/>
            <w:tcBorders>
              <w:top w:val="nil"/>
              <w:left w:val="nil"/>
              <w:bottom w:val="single" w:sz="4" w:space="0" w:color="auto"/>
              <w:right w:val="single" w:sz="4" w:space="0" w:color="auto"/>
            </w:tcBorders>
            <w:shd w:val="clear" w:color="000000" w:fill="D9D9D9"/>
            <w:hideMark/>
          </w:tcPr>
          <w:p w14:paraId="0280F9FD"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089" w:type="dxa"/>
            <w:tcBorders>
              <w:top w:val="nil"/>
              <w:left w:val="nil"/>
              <w:bottom w:val="single" w:sz="4" w:space="0" w:color="auto"/>
              <w:right w:val="single" w:sz="4" w:space="0" w:color="auto"/>
            </w:tcBorders>
            <w:shd w:val="clear" w:color="000000" w:fill="D9D9D9"/>
            <w:hideMark/>
          </w:tcPr>
          <w:p w14:paraId="2902FEE8"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940" w:type="dxa"/>
            <w:tcBorders>
              <w:top w:val="nil"/>
              <w:left w:val="nil"/>
              <w:bottom w:val="single" w:sz="4" w:space="0" w:color="auto"/>
              <w:right w:val="single" w:sz="4" w:space="0" w:color="auto"/>
            </w:tcBorders>
            <w:shd w:val="clear" w:color="000000" w:fill="D9D9D9"/>
            <w:hideMark/>
          </w:tcPr>
          <w:p w14:paraId="72F9D343"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70883</w:t>
            </w:r>
          </w:p>
        </w:tc>
        <w:tc>
          <w:tcPr>
            <w:tcW w:w="1195" w:type="dxa"/>
            <w:tcBorders>
              <w:top w:val="nil"/>
              <w:left w:val="nil"/>
              <w:bottom w:val="single" w:sz="4" w:space="0" w:color="auto"/>
              <w:right w:val="single" w:sz="4" w:space="0" w:color="auto"/>
            </w:tcBorders>
            <w:shd w:val="clear" w:color="000000" w:fill="D9D9D9"/>
            <w:hideMark/>
          </w:tcPr>
          <w:p w14:paraId="752A9F08"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24</w:t>
            </w:r>
          </w:p>
        </w:tc>
      </w:tr>
      <w:tr w:rsidR="00D2739C" w:rsidRPr="006E1198" w14:paraId="770702BD" w14:textId="77777777" w:rsidTr="00D2739C">
        <w:trPr>
          <w:trHeight w:val="308"/>
          <w:jc w:val="center"/>
        </w:trPr>
        <w:tc>
          <w:tcPr>
            <w:tcW w:w="952" w:type="dxa"/>
            <w:tcBorders>
              <w:top w:val="nil"/>
              <w:left w:val="single" w:sz="4" w:space="0" w:color="auto"/>
              <w:bottom w:val="nil"/>
              <w:right w:val="single" w:sz="4" w:space="0" w:color="auto"/>
            </w:tcBorders>
            <w:shd w:val="clear" w:color="auto" w:fill="auto"/>
            <w:noWrap/>
            <w:vAlign w:val="center"/>
            <w:hideMark/>
          </w:tcPr>
          <w:p w14:paraId="2132671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25A9C92E"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 xml:space="preserve">WIPO Regional Meeting on Patent Analytics, Rio de Janeiro  - August  2013 </w:t>
            </w:r>
          </w:p>
        </w:tc>
        <w:tc>
          <w:tcPr>
            <w:tcW w:w="1054" w:type="dxa"/>
            <w:tcBorders>
              <w:top w:val="nil"/>
              <w:left w:val="nil"/>
              <w:bottom w:val="single" w:sz="4" w:space="0" w:color="auto"/>
              <w:right w:val="single" w:sz="4" w:space="0" w:color="auto"/>
            </w:tcBorders>
            <w:shd w:val="clear" w:color="auto" w:fill="auto"/>
            <w:noWrap/>
            <w:vAlign w:val="center"/>
            <w:hideMark/>
          </w:tcPr>
          <w:p w14:paraId="7D97ABCB"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4801</w:t>
            </w:r>
          </w:p>
        </w:tc>
        <w:tc>
          <w:tcPr>
            <w:tcW w:w="824" w:type="dxa"/>
            <w:tcBorders>
              <w:top w:val="nil"/>
              <w:left w:val="nil"/>
              <w:bottom w:val="single" w:sz="4" w:space="0" w:color="auto"/>
              <w:right w:val="single" w:sz="4" w:space="0" w:color="auto"/>
            </w:tcBorders>
            <w:shd w:val="clear" w:color="auto" w:fill="auto"/>
            <w:noWrap/>
            <w:vAlign w:val="center"/>
            <w:hideMark/>
          </w:tcPr>
          <w:p w14:paraId="3EA692E4"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3370</w:t>
            </w:r>
          </w:p>
        </w:tc>
        <w:tc>
          <w:tcPr>
            <w:tcW w:w="1423" w:type="dxa"/>
            <w:tcBorders>
              <w:top w:val="nil"/>
              <w:left w:val="nil"/>
              <w:bottom w:val="single" w:sz="4" w:space="0" w:color="auto"/>
              <w:right w:val="single" w:sz="4" w:space="0" w:color="auto"/>
            </w:tcBorders>
            <w:shd w:val="clear" w:color="auto" w:fill="auto"/>
            <w:noWrap/>
            <w:vAlign w:val="center"/>
            <w:hideMark/>
          </w:tcPr>
          <w:p w14:paraId="175E1052"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4680</w:t>
            </w:r>
          </w:p>
        </w:tc>
        <w:tc>
          <w:tcPr>
            <w:tcW w:w="1158" w:type="dxa"/>
            <w:tcBorders>
              <w:top w:val="nil"/>
              <w:left w:val="nil"/>
              <w:bottom w:val="single" w:sz="4" w:space="0" w:color="auto"/>
              <w:right w:val="single" w:sz="4" w:space="0" w:color="auto"/>
            </w:tcBorders>
            <w:shd w:val="clear" w:color="auto" w:fill="auto"/>
            <w:noWrap/>
            <w:vAlign w:val="center"/>
            <w:hideMark/>
          </w:tcPr>
          <w:p w14:paraId="0EA4C4F3"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744</w:t>
            </w:r>
          </w:p>
        </w:tc>
        <w:tc>
          <w:tcPr>
            <w:tcW w:w="1206" w:type="dxa"/>
            <w:tcBorders>
              <w:top w:val="nil"/>
              <w:left w:val="nil"/>
              <w:bottom w:val="single" w:sz="4" w:space="0" w:color="auto"/>
              <w:right w:val="single" w:sz="4" w:space="0" w:color="auto"/>
            </w:tcBorders>
            <w:shd w:val="clear" w:color="auto" w:fill="auto"/>
            <w:noWrap/>
            <w:vAlign w:val="center"/>
            <w:hideMark/>
          </w:tcPr>
          <w:p w14:paraId="622469BA"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hideMark/>
          </w:tcPr>
          <w:p w14:paraId="29F90167"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1089" w:type="dxa"/>
            <w:tcBorders>
              <w:top w:val="nil"/>
              <w:left w:val="nil"/>
              <w:bottom w:val="single" w:sz="4" w:space="0" w:color="auto"/>
              <w:right w:val="single" w:sz="4" w:space="0" w:color="auto"/>
            </w:tcBorders>
            <w:shd w:val="clear" w:color="auto" w:fill="auto"/>
            <w:noWrap/>
            <w:hideMark/>
          </w:tcPr>
          <w:p w14:paraId="50B7976C"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2E38DD42"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568CEA57"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r>
      <w:tr w:rsidR="00D2739C" w:rsidRPr="006E1198" w14:paraId="6BD3FE34" w14:textId="77777777" w:rsidTr="00D2739C">
        <w:trPr>
          <w:trHeight w:val="318"/>
          <w:jc w:val="center"/>
        </w:trPr>
        <w:tc>
          <w:tcPr>
            <w:tcW w:w="952" w:type="dxa"/>
            <w:tcBorders>
              <w:top w:val="nil"/>
              <w:left w:val="single" w:sz="4" w:space="0" w:color="auto"/>
              <w:bottom w:val="nil"/>
              <w:right w:val="single" w:sz="4" w:space="0" w:color="auto"/>
            </w:tcBorders>
            <w:shd w:val="clear" w:color="auto" w:fill="auto"/>
            <w:noWrap/>
            <w:vAlign w:val="center"/>
            <w:hideMark/>
          </w:tcPr>
          <w:p w14:paraId="63010585"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393D98B5"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 xml:space="preserve">WIPO Regional Meeting on Patent Landscaping, Manila Philippines - December 2013 </w:t>
            </w:r>
          </w:p>
        </w:tc>
        <w:tc>
          <w:tcPr>
            <w:tcW w:w="1054" w:type="dxa"/>
            <w:tcBorders>
              <w:top w:val="nil"/>
              <w:left w:val="nil"/>
              <w:bottom w:val="single" w:sz="4" w:space="0" w:color="auto"/>
              <w:right w:val="single" w:sz="4" w:space="0" w:color="auto"/>
            </w:tcBorders>
            <w:shd w:val="clear" w:color="auto" w:fill="auto"/>
            <w:noWrap/>
            <w:vAlign w:val="center"/>
            <w:hideMark/>
          </w:tcPr>
          <w:p w14:paraId="0B1825FC"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5470</w:t>
            </w:r>
          </w:p>
        </w:tc>
        <w:tc>
          <w:tcPr>
            <w:tcW w:w="824" w:type="dxa"/>
            <w:tcBorders>
              <w:top w:val="nil"/>
              <w:left w:val="nil"/>
              <w:bottom w:val="single" w:sz="4" w:space="0" w:color="auto"/>
              <w:right w:val="single" w:sz="4" w:space="0" w:color="auto"/>
            </w:tcBorders>
            <w:shd w:val="clear" w:color="auto" w:fill="auto"/>
            <w:noWrap/>
            <w:vAlign w:val="center"/>
            <w:hideMark/>
          </w:tcPr>
          <w:p w14:paraId="3875D9F0"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37858</w:t>
            </w:r>
          </w:p>
        </w:tc>
        <w:tc>
          <w:tcPr>
            <w:tcW w:w="1423" w:type="dxa"/>
            <w:tcBorders>
              <w:top w:val="nil"/>
              <w:left w:val="nil"/>
              <w:bottom w:val="single" w:sz="4" w:space="0" w:color="auto"/>
              <w:right w:val="single" w:sz="4" w:space="0" w:color="auto"/>
            </w:tcBorders>
            <w:shd w:val="clear" w:color="auto" w:fill="auto"/>
            <w:noWrap/>
            <w:vAlign w:val="center"/>
            <w:hideMark/>
          </w:tcPr>
          <w:p w14:paraId="1C36982B"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5000</w:t>
            </w:r>
          </w:p>
        </w:tc>
        <w:tc>
          <w:tcPr>
            <w:tcW w:w="1158" w:type="dxa"/>
            <w:tcBorders>
              <w:top w:val="nil"/>
              <w:left w:val="nil"/>
              <w:bottom w:val="single" w:sz="4" w:space="0" w:color="auto"/>
              <w:right w:val="single" w:sz="4" w:space="0" w:color="auto"/>
            </w:tcBorders>
            <w:shd w:val="clear" w:color="auto" w:fill="auto"/>
            <w:noWrap/>
            <w:vAlign w:val="center"/>
            <w:hideMark/>
          </w:tcPr>
          <w:p w14:paraId="75786423"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1087</w:t>
            </w:r>
          </w:p>
        </w:tc>
        <w:tc>
          <w:tcPr>
            <w:tcW w:w="1206" w:type="dxa"/>
            <w:tcBorders>
              <w:top w:val="nil"/>
              <w:left w:val="nil"/>
              <w:bottom w:val="single" w:sz="4" w:space="0" w:color="auto"/>
              <w:right w:val="single" w:sz="4" w:space="0" w:color="auto"/>
            </w:tcBorders>
            <w:shd w:val="clear" w:color="auto" w:fill="auto"/>
            <w:noWrap/>
            <w:vAlign w:val="center"/>
            <w:hideMark/>
          </w:tcPr>
          <w:p w14:paraId="26A68D9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hideMark/>
          </w:tcPr>
          <w:p w14:paraId="5E92FC39"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1089" w:type="dxa"/>
            <w:tcBorders>
              <w:top w:val="nil"/>
              <w:left w:val="nil"/>
              <w:bottom w:val="single" w:sz="4" w:space="0" w:color="auto"/>
              <w:right w:val="single" w:sz="4" w:space="0" w:color="auto"/>
            </w:tcBorders>
            <w:shd w:val="clear" w:color="auto" w:fill="auto"/>
            <w:noWrap/>
            <w:hideMark/>
          </w:tcPr>
          <w:p w14:paraId="47E30826"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6BBC73CB"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37B3125B"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r>
      <w:tr w:rsidR="00D2739C" w:rsidRPr="006E1198" w14:paraId="22104708" w14:textId="77777777" w:rsidTr="00D2739C">
        <w:trPr>
          <w:trHeight w:val="239"/>
          <w:jc w:val="center"/>
        </w:trPr>
        <w:tc>
          <w:tcPr>
            <w:tcW w:w="952" w:type="dxa"/>
            <w:tcBorders>
              <w:top w:val="nil"/>
              <w:left w:val="single" w:sz="4" w:space="0" w:color="auto"/>
              <w:bottom w:val="nil"/>
              <w:right w:val="single" w:sz="4" w:space="0" w:color="auto"/>
            </w:tcBorders>
            <w:shd w:val="clear" w:color="auto" w:fill="auto"/>
            <w:noWrap/>
            <w:vAlign w:val="center"/>
            <w:hideMark/>
          </w:tcPr>
          <w:p w14:paraId="3ECC063B"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3417CA4B"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Participation in patent analytics training events</w:t>
            </w:r>
          </w:p>
        </w:tc>
        <w:tc>
          <w:tcPr>
            <w:tcW w:w="1054" w:type="dxa"/>
            <w:tcBorders>
              <w:top w:val="nil"/>
              <w:left w:val="nil"/>
              <w:bottom w:val="single" w:sz="4" w:space="0" w:color="auto"/>
              <w:right w:val="single" w:sz="4" w:space="0" w:color="auto"/>
            </w:tcBorders>
            <w:shd w:val="clear" w:color="auto" w:fill="auto"/>
            <w:noWrap/>
            <w:vAlign w:val="center"/>
            <w:hideMark/>
          </w:tcPr>
          <w:p w14:paraId="0FB87651"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7873</w:t>
            </w:r>
          </w:p>
        </w:tc>
        <w:tc>
          <w:tcPr>
            <w:tcW w:w="824" w:type="dxa"/>
            <w:tcBorders>
              <w:top w:val="nil"/>
              <w:left w:val="nil"/>
              <w:bottom w:val="single" w:sz="4" w:space="0" w:color="auto"/>
              <w:right w:val="single" w:sz="4" w:space="0" w:color="auto"/>
            </w:tcBorders>
            <w:shd w:val="clear" w:color="auto" w:fill="auto"/>
            <w:noWrap/>
            <w:vAlign w:val="center"/>
            <w:hideMark/>
          </w:tcPr>
          <w:p w14:paraId="329FB773"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344D8F32"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1E7B318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7727E301"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hideMark/>
          </w:tcPr>
          <w:p w14:paraId="503C8AD5"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1089" w:type="dxa"/>
            <w:tcBorders>
              <w:top w:val="nil"/>
              <w:left w:val="nil"/>
              <w:bottom w:val="single" w:sz="4" w:space="0" w:color="auto"/>
              <w:right w:val="single" w:sz="4" w:space="0" w:color="auto"/>
            </w:tcBorders>
            <w:shd w:val="clear" w:color="auto" w:fill="auto"/>
            <w:noWrap/>
            <w:hideMark/>
          </w:tcPr>
          <w:p w14:paraId="3DA6F5C1" w14:textId="77777777" w:rsidR="003F6782" w:rsidRPr="006E1198" w:rsidRDefault="003F6782" w:rsidP="006303DF">
            <w:pPr>
              <w:jc w:val="center"/>
              <w:rPr>
                <w:rFonts w:eastAsia="Times New Roman"/>
                <w:color w:val="3366FF"/>
                <w:sz w:val="18"/>
                <w:szCs w:val="18"/>
                <w:lang w:val="en-AU"/>
              </w:rPr>
            </w:pPr>
            <w:r w:rsidRPr="006E1198">
              <w:rPr>
                <w:rFonts w:eastAsia="Times New Roman"/>
                <w:color w:val="3366FF"/>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492EC7ED"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22B8AEA2"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r>
      <w:tr w:rsidR="00D2739C" w:rsidRPr="006E1198" w14:paraId="27AF2867" w14:textId="77777777" w:rsidTr="00D2739C">
        <w:trPr>
          <w:trHeight w:val="239"/>
          <w:jc w:val="center"/>
        </w:trPr>
        <w:tc>
          <w:tcPr>
            <w:tcW w:w="952" w:type="dxa"/>
            <w:tcBorders>
              <w:top w:val="nil"/>
              <w:left w:val="single" w:sz="4" w:space="0" w:color="auto"/>
              <w:bottom w:val="nil"/>
              <w:right w:val="single" w:sz="4" w:space="0" w:color="auto"/>
            </w:tcBorders>
            <w:shd w:val="clear" w:color="auto" w:fill="auto"/>
            <w:noWrap/>
            <w:vAlign w:val="center"/>
            <w:hideMark/>
          </w:tcPr>
          <w:p w14:paraId="6581D100" w14:textId="77777777" w:rsidR="003F6782" w:rsidRPr="006E1198" w:rsidRDefault="003F6782" w:rsidP="006303DF">
            <w:pPr>
              <w:jc w:val="center"/>
              <w:rPr>
                <w:rFonts w:eastAsia="Times New Roman"/>
                <w:lang w:val="en-AU"/>
              </w:rPr>
            </w:pPr>
            <w:r w:rsidRPr="006E1198">
              <w:rPr>
                <w:rFonts w:eastAsia="Times New Roman"/>
                <w:lang w:val="en-AU"/>
              </w:rPr>
              <w:t xml:space="preserve"> 4.</w:t>
            </w:r>
          </w:p>
        </w:tc>
        <w:tc>
          <w:tcPr>
            <w:tcW w:w="3002" w:type="dxa"/>
            <w:tcBorders>
              <w:top w:val="nil"/>
              <w:left w:val="nil"/>
              <w:bottom w:val="single" w:sz="4" w:space="0" w:color="auto"/>
              <w:right w:val="single" w:sz="4" w:space="0" w:color="auto"/>
            </w:tcBorders>
            <w:shd w:val="clear" w:color="000000" w:fill="D9D9D9"/>
            <w:hideMark/>
          </w:tcPr>
          <w:p w14:paraId="403BD7B3" w14:textId="77777777" w:rsidR="003F6782" w:rsidRPr="006E1198" w:rsidRDefault="003F6782" w:rsidP="006303DF">
            <w:pPr>
              <w:rPr>
                <w:rFonts w:eastAsia="Times New Roman"/>
                <w:b/>
                <w:bCs/>
                <w:sz w:val="18"/>
                <w:szCs w:val="18"/>
                <w:lang w:val="en-AU"/>
              </w:rPr>
            </w:pPr>
            <w:r w:rsidRPr="006E1198">
              <w:rPr>
                <w:rFonts w:eastAsia="Times New Roman"/>
                <w:b/>
                <w:bCs/>
                <w:sz w:val="18"/>
                <w:szCs w:val="18"/>
                <w:lang w:val="en-AU"/>
              </w:rPr>
              <w:t>Draft Methodology Guidelines for preparation of PLRs</w:t>
            </w:r>
          </w:p>
        </w:tc>
        <w:tc>
          <w:tcPr>
            <w:tcW w:w="1054" w:type="dxa"/>
            <w:tcBorders>
              <w:top w:val="nil"/>
              <w:left w:val="nil"/>
              <w:bottom w:val="single" w:sz="4" w:space="0" w:color="auto"/>
              <w:right w:val="single" w:sz="4" w:space="0" w:color="auto"/>
            </w:tcBorders>
            <w:shd w:val="clear" w:color="000000" w:fill="D9D9D9"/>
            <w:hideMark/>
          </w:tcPr>
          <w:p w14:paraId="52CEBAAE"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000000" w:fill="D9D9D9"/>
            <w:hideMark/>
          </w:tcPr>
          <w:p w14:paraId="5FDC7814"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000000" w:fill="D9D9D9"/>
            <w:hideMark/>
          </w:tcPr>
          <w:p w14:paraId="27F7936C" w14:textId="77777777" w:rsidR="003F6782" w:rsidRPr="006E1198" w:rsidRDefault="003F6782" w:rsidP="006303DF">
            <w:pPr>
              <w:jc w:val="center"/>
              <w:rPr>
                <w:rFonts w:eastAsia="Times New Roman"/>
                <w:sz w:val="18"/>
                <w:szCs w:val="18"/>
                <w:lang w:val="en-AU"/>
              </w:rPr>
            </w:pPr>
            <w:bookmarkStart w:id="25" w:name="RANGE!E23"/>
            <w:r w:rsidRPr="006E1198">
              <w:rPr>
                <w:rFonts w:eastAsia="Times New Roman"/>
                <w:sz w:val="18"/>
                <w:szCs w:val="18"/>
                <w:lang w:val="en-AU"/>
              </w:rPr>
              <w:t> </w:t>
            </w:r>
            <w:bookmarkEnd w:id="25"/>
          </w:p>
        </w:tc>
        <w:tc>
          <w:tcPr>
            <w:tcW w:w="1158" w:type="dxa"/>
            <w:tcBorders>
              <w:top w:val="nil"/>
              <w:left w:val="nil"/>
              <w:bottom w:val="single" w:sz="4" w:space="0" w:color="auto"/>
              <w:right w:val="single" w:sz="4" w:space="0" w:color="auto"/>
            </w:tcBorders>
            <w:shd w:val="clear" w:color="000000" w:fill="D9D9D9"/>
            <w:hideMark/>
          </w:tcPr>
          <w:p w14:paraId="5FDF6F3F"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000000" w:fill="D9D9D9"/>
            <w:hideMark/>
          </w:tcPr>
          <w:p w14:paraId="19BBBC00" w14:textId="77777777" w:rsidR="003F6782" w:rsidRPr="006E1198" w:rsidRDefault="003F6782" w:rsidP="006303DF">
            <w:pPr>
              <w:jc w:val="center"/>
              <w:rPr>
                <w:rFonts w:eastAsia="Times New Roman"/>
                <w:sz w:val="18"/>
                <w:szCs w:val="18"/>
                <w:lang w:val="en-AU"/>
              </w:rPr>
            </w:pPr>
            <w:bookmarkStart w:id="26" w:name="RANGE!G23"/>
            <w:r w:rsidRPr="006E1198">
              <w:rPr>
                <w:rFonts w:eastAsia="Times New Roman"/>
                <w:sz w:val="18"/>
                <w:szCs w:val="18"/>
                <w:lang w:val="en-AU"/>
              </w:rPr>
              <w:t> </w:t>
            </w:r>
            <w:bookmarkEnd w:id="26"/>
          </w:p>
        </w:tc>
        <w:tc>
          <w:tcPr>
            <w:tcW w:w="1269" w:type="dxa"/>
            <w:tcBorders>
              <w:top w:val="nil"/>
              <w:left w:val="nil"/>
              <w:bottom w:val="single" w:sz="4" w:space="0" w:color="auto"/>
              <w:right w:val="single" w:sz="4" w:space="0" w:color="auto"/>
            </w:tcBorders>
            <w:shd w:val="clear" w:color="000000" w:fill="D9D9D9"/>
            <w:hideMark/>
          </w:tcPr>
          <w:p w14:paraId="522805FE"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15000</w:t>
            </w:r>
          </w:p>
        </w:tc>
        <w:tc>
          <w:tcPr>
            <w:tcW w:w="1089" w:type="dxa"/>
            <w:tcBorders>
              <w:top w:val="nil"/>
              <w:left w:val="nil"/>
              <w:bottom w:val="single" w:sz="4" w:space="0" w:color="auto"/>
              <w:right w:val="single" w:sz="4" w:space="0" w:color="auto"/>
            </w:tcBorders>
            <w:shd w:val="clear" w:color="000000" w:fill="D9D9D9"/>
            <w:hideMark/>
          </w:tcPr>
          <w:p w14:paraId="647AD1BD" w14:textId="77777777" w:rsidR="003F6782" w:rsidRPr="006E1198" w:rsidRDefault="003F6782" w:rsidP="006303DF">
            <w:pPr>
              <w:jc w:val="center"/>
              <w:rPr>
                <w:rFonts w:eastAsia="Times New Roman"/>
                <w:sz w:val="18"/>
                <w:szCs w:val="18"/>
                <w:lang w:val="en-AU"/>
              </w:rPr>
            </w:pPr>
            <w:bookmarkStart w:id="27" w:name="RANGE!I23"/>
            <w:r w:rsidRPr="006E1198">
              <w:rPr>
                <w:rFonts w:eastAsia="Times New Roman"/>
                <w:sz w:val="18"/>
                <w:szCs w:val="18"/>
                <w:lang w:val="en-AU"/>
              </w:rPr>
              <w:t> </w:t>
            </w:r>
            <w:bookmarkEnd w:id="27"/>
          </w:p>
        </w:tc>
        <w:tc>
          <w:tcPr>
            <w:tcW w:w="940" w:type="dxa"/>
            <w:tcBorders>
              <w:top w:val="nil"/>
              <w:left w:val="nil"/>
              <w:bottom w:val="single" w:sz="4" w:space="0" w:color="auto"/>
              <w:right w:val="single" w:sz="4" w:space="0" w:color="auto"/>
            </w:tcBorders>
            <w:shd w:val="clear" w:color="000000" w:fill="D9D9D9"/>
            <w:hideMark/>
          </w:tcPr>
          <w:p w14:paraId="56CD3226"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15000</w:t>
            </w:r>
          </w:p>
        </w:tc>
        <w:tc>
          <w:tcPr>
            <w:tcW w:w="1195" w:type="dxa"/>
            <w:tcBorders>
              <w:top w:val="nil"/>
              <w:left w:val="nil"/>
              <w:bottom w:val="single" w:sz="4" w:space="0" w:color="auto"/>
              <w:right w:val="single" w:sz="4" w:space="0" w:color="auto"/>
            </w:tcBorders>
            <w:shd w:val="clear" w:color="000000" w:fill="D9D9D9"/>
            <w:hideMark/>
          </w:tcPr>
          <w:p w14:paraId="1909CAA0" w14:textId="77777777" w:rsidR="003F6782" w:rsidRPr="006E1198" w:rsidRDefault="003F6782" w:rsidP="006303DF">
            <w:pPr>
              <w:jc w:val="center"/>
              <w:rPr>
                <w:rFonts w:eastAsia="Times New Roman"/>
                <w:b/>
                <w:bCs/>
                <w:sz w:val="18"/>
                <w:szCs w:val="18"/>
                <w:lang w:val="en-AU"/>
              </w:rPr>
            </w:pPr>
            <w:bookmarkStart w:id="28" w:name="RANGE!K23"/>
            <w:r w:rsidRPr="006E1198">
              <w:rPr>
                <w:rFonts w:eastAsia="Times New Roman"/>
                <w:b/>
                <w:bCs/>
                <w:sz w:val="18"/>
                <w:szCs w:val="18"/>
                <w:lang w:val="en-AU"/>
              </w:rPr>
              <w:t>5</w:t>
            </w:r>
            <w:bookmarkEnd w:id="28"/>
          </w:p>
        </w:tc>
      </w:tr>
      <w:tr w:rsidR="00D2739C" w:rsidRPr="006E1198" w14:paraId="57E4E400" w14:textId="77777777" w:rsidTr="00D2739C">
        <w:trPr>
          <w:trHeight w:val="239"/>
          <w:jc w:val="center"/>
        </w:trPr>
        <w:tc>
          <w:tcPr>
            <w:tcW w:w="952" w:type="dxa"/>
            <w:tcBorders>
              <w:top w:val="nil"/>
              <w:left w:val="single" w:sz="4" w:space="0" w:color="auto"/>
              <w:bottom w:val="nil"/>
              <w:right w:val="single" w:sz="4" w:space="0" w:color="auto"/>
            </w:tcBorders>
            <w:shd w:val="clear" w:color="auto" w:fill="auto"/>
            <w:noWrap/>
            <w:vAlign w:val="center"/>
            <w:hideMark/>
          </w:tcPr>
          <w:p w14:paraId="05ADCDD0"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77BD6898" w14:textId="77777777" w:rsidR="003F6782" w:rsidRPr="006E1198" w:rsidRDefault="003F6782" w:rsidP="006303DF">
            <w:pPr>
              <w:rPr>
                <w:rFonts w:eastAsia="Times New Roman"/>
                <w:sz w:val="18"/>
                <w:szCs w:val="18"/>
                <w:lang w:val="en-AU"/>
              </w:rPr>
            </w:pPr>
            <w:r w:rsidRPr="006E1198">
              <w:rPr>
                <w:rFonts w:eastAsia="Times New Roman"/>
                <w:sz w:val="18"/>
                <w:szCs w:val="18"/>
                <w:lang w:val="en-AU"/>
              </w:rPr>
              <w:t>Guidelines - SSA TRIPPE</w:t>
            </w:r>
          </w:p>
        </w:tc>
        <w:tc>
          <w:tcPr>
            <w:tcW w:w="1054" w:type="dxa"/>
            <w:tcBorders>
              <w:top w:val="nil"/>
              <w:left w:val="nil"/>
              <w:bottom w:val="single" w:sz="4" w:space="0" w:color="auto"/>
              <w:right w:val="single" w:sz="4" w:space="0" w:color="auto"/>
            </w:tcBorders>
            <w:shd w:val="clear" w:color="auto" w:fill="auto"/>
            <w:noWrap/>
            <w:vAlign w:val="center"/>
            <w:hideMark/>
          </w:tcPr>
          <w:p w14:paraId="38628CB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824" w:type="dxa"/>
            <w:tcBorders>
              <w:top w:val="nil"/>
              <w:left w:val="nil"/>
              <w:bottom w:val="single" w:sz="4" w:space="0" w:color="auto"/>
              <w:right w:val="single" w:sz="4" w:space="0" w:color="auto"/>
            </w:tcBorders>
            <w:shd w:val="clear" w:color="auto" w:fill="auto"/>
            <w:noWrap/>
            <w:vAlign w:val="center"/>
            <w:hideMark/>
          </w:tcPr>
          <w:p w14:paraId="37BD78A3"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423" w:type="dxa"/>
            <w:tcBorders>
              <w:top w:val="nil"/>
              <w:left w:val="nil"/>
              <w:bottom w:val="single" w:sz="4" w:space="0" w:color="auto"/>
              <w:right w:val="single" w:sz="4" w:space="0" w:color="auto"/>
            </w:tcBorders>
            <w:shd w:val="clear" w:color="auto" w:fill="auto"/>
            <w:noWrap/>
            <w:vAlign w:val="center"/>
            <w:hideMark/>
          </w:tcPr>
          <w:p w14:paraId="7AC9E07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158" w:type="dxa"/>
            <w:tcBorders>
              <w:top w:val="nil"/>
              <w:left w:val="nil"/>
              <w:bottom w:val="single" w:sz="4" w:space="0" w:color="auto"/>
              <w:right w:val="single" w:sz="4" w:space="0" w:color="auto"/>
            </w:tcBorders>
            <w:shd w:val="clear" w:color="auto" w:fill="auto"/>
            <w:noWrap/>
            <w:vAlign w:val="center"/>
            <w:hideMark/>
          </w:tcPr>
          <w:p w14:paraId="2DB58B4D"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06" w:type="dxa"/>
            <w:tcBorders>
              <w:top w:val="nil"/>
              <w:left w:val="nil"/>
              <w:bottom w:val="single" w:sz="4" w:space="0" w:color="auto"/>
              <w:right w:val="single" w:sz="4" w:space="0" w:color="auto"/>
            </w:tcBorders>
            <w:shd w:val="clear" w:color="auto" w:fill="auto"/>
            <w:noWrap/>
            <w:vAlign w:val="center"/>
            <w:hideMark/>
          </w:tcPr>
          <w:p w14:paraId="28ADE0DE"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1269" w:type="dxa"/>
            <w:tcBorders>
              <w:top w:val="nil"/>
              <w:left w:val="nil"/>
              <w:bottom w:val="single" w:sz="4" w:space="0" w:color="auto"/>
              <w:right w:val="single" w:sz="4" w:space="0" w:color="auto"/>
            </w:tcBorders>
            <w:shd w:val="clear" w:color="auto" w:fill="auto"/>
            <w:noWrap/>
            <w:vAlign w:val="center"/>
            <w:hideMark/>
          </w:tcPr>
          <w:p w14:paraId="31985A9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15000</w:t>
            </w:r>
          </w:p>
        </w:tc>
        <w:tc>
          <w:tcPr>
            <w:tcW w:w="1089" w:type="dxa"/>
            <w:tcBorders>
              <w:top w:val="nil"/>
              <w:left w:val="nil"/>
              <w:bottom w:val="single" w:sz="4" w:space="0" w:color="auto"/>
              <w:right w:val="single" w:sz="4" w:space="0" w:color="auto"/>
            </w:tcBorders>
            <w:shd w:val="clear" w:color="auto" w:fill="auto"/>
            <w:noWrap/>
            <w:vAlign w:val="center"/>
            <w:hideMark/>
          </w:tcPr>
          <w:p w14:paraId="3CD8710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940" w:type="dxa"/>
            <w:tcBorders>
              <w:top w:val="nil"/>
              <w:left w:val="nil"/>
              <w:bottom w:val="single" w:sz="4" w:space="0" w:color="auto"/>
              <w:right w:val="single" w:sz="4" w:space="0" w:color="auto"/>
            </w:tcBorders>
            <w:shd w:val="clear" w:color="auto" w:fill="auto"/>
            <w:noWrap/>
            <w:vAlign w:val="center"/>
            <w:hideMark/>
          </w:tcPr>
          <w:p w14:paraId="56750464"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 </w:t>
            </w:r>
          </w:p>
        </w:tc>
        <w:tc>
          <w:tcPr>
            <w:tcW w:w="1195" w:type="dxa"/>
            <w:tcBorders>
              <w:top w:val="nil"/>
              <w:left w:val="nil"/>
              <w:bottom w:val="single" w:sz="4" w:space="0" w:color="auto"/>
              <w:right w:val="single" w:sz="4" w:space="0" w:color="auto"/>
            </w:tcBorders>
            <w:shd w:val="clear" w:color="auto" w:fill="auto"/>
            <w:noWrap/>
            <w:vAlign w:val="center"/>
            <w:hideMark/>
          </w:tcPr>
          <w:p w14:paraId="62364AEA"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r>
      <w:tr w:rsidR="00D2739C" w:rsidRPr="006E1198" w14:paraId="266B554F" w14:textId="77777777" w:rsidTr="00D2739C">
        <w:trPr>
          <w:trHeight w:val="318"/>
          <w:jc w:val="center"/>
        </w:trPr>
        <w:tc>
          <w:tcPr>
            <w:tcW w:w="952" w:type="dxa"/>
            <w:tcBorders>
              <w:top w:val="nil"/>
              <w:left w:val="single" w:sz="4" w:space="0" w:color="auto"/>
              <w:bottom w:val="nil"/>
              <w:right w:val="single" w:sz="4" w:space="0" w:color="auto"/>
            </w:tcBorders>
            <w:shd w:val="clear" w:color="auto" w:fill="auto"/>
            <w:noWrap/>
            <w:vAlign w:val="center"/>
            <w:hideMark/>
          </w:tcPr>
          <w:p w14:paraId="030BAA8C"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719A6877" w14:textId="77777777" w:rsidR="003F6782" w:rsidRPr="006E1198" w:rsidRDefault="003F6782" w:rsidP="006303DF">
            <w:pPr>
              <w:rPr>
                <w:rFonts w:eastAsia="Times New Roman"/>
                <w:b/>
                <w:bCs/>
                <w:sz w:val="18"/>
                <w:szCs w:val="18"/>
                <w:lang w:val="en-AU"/>
              </w:rPr>
            </w:pPr>
            <w:r w:rsidRPr="006E1198">
              <w:rPr>
                <w:rFonts w:eastAsia="Times New Roman"/>
                <w:b/>
                <w:bCs/>
                <w:sz w:val="18"/>
                <w:szCs w:val="18"/>
                <w:lang w:val="en-AU"/>
              </w:rPr>
              <w:t xml:space="preserve">Total </w:t>
            </w:r>
          </w:p>
        </w:tc>
        <w:tc>
          <w:tcPr>
            <w:tcW w:w="1054" w:type="dxa"/>
            <w:tcBorders>
              <w:top w:val="nil"/>
              <w:left w:val="nil"/>
              <w:bottom w:val="single" w:sz="4" w:space="0" w:color="auto"/>
              <w:right w:val="single" w:sz="4" w:space="0" w:color="auto"/>
            </w:tcBorders>
            <w:shd w:val="clear" w:color="auto" w:fill="auto"/>
            <w:noWrap/>
            <w:vAlign w:val="center"/>
            <w:hideMark/>
          </w:tcPr>
          <w:p w14:paraId="4BA6927F"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18144</w:t>
            </w:r>
          </w:p>
        </w:tc>
        <w:tc>
          <w:tcPr>
            <w:tcW w:w="824" w:type="dxa"/>
            <w:tcBorders>
              <w:top w:val="nil"/>
              <w:left w:val="nil"/>
              <w:bottom w:val="single" w:sz="4" w:space="0" w:color="auto"/>
              <w:right w:val="single" w:sz="4" w:space="0" w:color="auto"/>
            </w:tcBorders>
            <w:shd w:val="clear" w:color="auto" w:fill="auto"/>
            <w:noWrap/>
            <w:vAlign w:val="center"/>
            <w:hideMark/>
          </w:tcPr>
          <w:p w14:paraId="504EE6E1"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41228</w:t>
            </w:r>
          </w:p>
        </w:tc>
        <w:tc>
          <w:tcPr>
            <w:tcW w:w="1423" w:type="dxa"/>
            <w:tcBorders>
              <w:top w:val="nil"/>
              <w:left w:val="nil"/>
              <w:bottom w:val="single" w:sz="4" w:space="0" w:color="auto"/>
              <w:right w:val="single" w:sz="4" w:space="0" w:color="auto"/>
            </w:tcBorders>
            <w:shd w:val="clear" w:color="auto" w:fill="auto"/>
            <w:noWrap/>
            <w:vAlign w:val="center"/>
            <w:hideMark/>
          </w:tcPr>
          <w:p w14:paraId="7DFC3048"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9680</w:t>
            </w:r>
          </w:p>
        </w:tc>
        <w:tc>
          <w:tcPr>
            <w:tcW w:w="1158" w:type="dxa"/>
            <w:tcBorders>
              <w:top w:val="nil"/>
              <w:left w:val="nil"/>
              <w:bottom w:val="single" w:sz="4" w:space="0" w:color="auto"/>
              <w:right w:val="single" w:sz="4" w:space="0" w:color="auto"/>
            </w:tcBorders>
            <w:shd w:val="clear" w:color="auto" w:fill="auto"/>
            <w:noWrap/>
            <w:vAlign w:val="center"/>
            <w:hideMark/>
          </w:tcPr>
          <w:p w14:paraId="4ED54599"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1831</w:t>
            </w:r>
          </w:p>
        </w:tc>
        <w:tc>
          <w:tcPr>
            <w:tcW w:w="1206" w:type="dxa"/>
            <w:tcBorders>
              <w:top w:val="nil"/>
              <w:left w:val="nil"/>
              <w:bottom w:val="single" w:sz="4" w:space="0" w:color="auto"/>
              <w:right w:val="single" w:sz="4" w:space="0" w:color="auto"/>
            </w:tcBorders>
            <w:shd w:val="clear" w:color="auto" w:fill="auto"/>
            <w:noWrap/>
            <w:vAlign w:val="center"/>
            <w:hideMark/>
          </w:tcPr>
          <w:p w14:paraId="66DBD9C5"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0</w:t>
            </w:r>
          </w:p>
        </w:tc>
        <w:tc>
          <w:tcPr>
            <w:tcW w:w="1269" w:type="dxa"/>
            <w:tcBorders>
              <w:top w:val="nil"/>
              <w:left w:val="nil"/>
              <w:bottom w:val="single" w:sz="4" w:space="0" w:color="auto"/>
              <w:right w:val="single" w:sz="4" w:space="0" w:color="auto"/>
            </w:tcBorders>
            <w:shd w:val="clear" w:color="auto" w:fill="auto"/>
            <w:noWrap/>
            <w:vAlign w:val="center"/>
            <w:hideMark/>
          </w:tcPr>
          <w:p w14:paraId="1B3E3695"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207261</w:t>
            </w:r>
          </w:p>
        </w:tc>
        <w:tc>
          <w:tcPr>
            <w:tcW w:w="1089" w:type="dxa"/>
            <w:tcBorders>
              <w:top w:val="nil"/>
              <w:left w:val="nil"/>
              <w:bottom w:val="single" w:sz="4" w:space="0" w:color="auto"/>
              <w:right w:val="single" w:sz="4" w:space="0" w:color="auto"/>
            </w:tcBorders>
            <w:shd w:val="clear" w:color="auto" w:fill="auto"/>
            <w:noWrap/>
            <w:vAlign w:val="center"/>
            <w:hideMark/>
          </w:tcPr>
          <w:p w14:paraId="3CC0A7B4"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8458</w:t>
            </w:r>
          </w:p>
        </w:tc>
        <w:tc>
          <w:tcPr>
            <w:tcW w:w="940" w:type="dxa"/>
            <w:tcBorders>
              <w:top w:val="nil"/>
              <w:left w:val="nil"/>
              <w:bottom w:val="single" w:sz="4" w:space="0" w:color="auto"/>
              <w:right w:val="single" w:sz="4" w:space="0" w:color="auto"/>
            </w:tcBorders>
            <w:shd w:val="clear" w:color="auto" w:fill="auto"/>
            <w:noWrap/>
            <w:vAlign w:val="center"/>
            <w:hideMark/>
          </w:tcPr>
          <w:p w14:paraId="45EE795C"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286602</w:t>
            </w:r>
          </w:p>
        </w:tc>
        <w:tc>
          <w:tcPr>
            <w:tcW w:w="1195" w:type="dxa"/>
            <w:tcBorders>
              <w:top w:val="nil"/>
              <w:left w:val="nil"/>
              <w:bottom w:val="single" w:sz="4" w:space="0" w:color="auto"/>
              <w:right w:val="single" w:sz="4" w:space="0" w:color="auto"/>
            </w:tcBorders>
            <w:shd w:val="clear" w:color="auto" w:fill="auto"/>
            <w:noWrap/>
            <w:vAlign w:val="center"/>
            <w:hideMark/>
          </w:tcPr>
          <w:p w14:paraId="68B29782" w14:textId="77777777" w:rsidR="003F6782" w:rsidRPr="006E1198" w:rsidRDefault="003F6782" w:rsidP="006303DF">
            <w:pPr>
              <w:jc w:val="center"/>
              <w:rPr>
                <w:rFonts w:eastAsia="Times New Roman"/>
                <w:b/>
                <w:bCs/>
                <w:sz w:val="18"/>
                <w:szCs w:val="18"/>
                <w:lang w:val="en-AU"/>
              </w:rPr>
            </w:pPr>
            <w:r w:rsidRPr="006E1198">
              <w:rPr>
                <w:rFonts w:eastAsia="Times New Roman"/>
                <w:b/>
                <w:bCs/>
                <w:sz w:val="18"/>
                <w:szCs w:val="18"/>
                <w:lang w:val="en-AU"/>
              </w:rPr>
              <w:t>98</w:t>
            </w:r>
          </w:p>
        </w:tc>
      </w:tr>
      <w:tr w:rsidR="00D2739C" w:rsidRPr="006E1198" w14:paraId="5BE080C1" w14:textId="77777777" w:rsidTr="00D2739C">
        <w:trPr>
          <w:trHeight w:val="279"/>
          <w:jc w:val="center"/>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EB46D92"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c>
          <w:tcPr>
            <w:tcW w:w="3002" w:type="dxa"/>
            <w:tcBorders>
              <w:top w:val="nil"/>
              <w:left w:val="nil"/>
              <w:bottom w:val="single" w:sz="4" w:space="0" w:color="auto"/>
              <w:right w:val="single" w:sz="4" w:space="0" w:color="auto"/>
            </w:tcBorders>
            <w:shd w:val="clear" w:color="auto" w:fill="auto"/>
            <w:hideMark/>
          </w:tcPr>
          <w:p w14:paraId="6ADC6AE1" w14:textId="77777777" w:rsidR="003F6782" w:rsidRPr="006E1198" w:rsidRDefault="003F6782" w:rsidP="006303DF">
            <w:pPr>
              <w:rPr>
                <w:rFonts w:eastAsia="Times New Roman"/>
                <w:b/>
                <w:bCs/>
                <w:sz w:val="18"/>
                <w:szCs w:val="18"/>
                <w:lang w:val="en-AU"/>
              </w:rPr>
            </w:pPr>
            <w:r w:rsidRPr="006E1198">
              <w:rPr>
                <w:rFonts w:eastAsia="Times New Roman"/>
                <w:b/>
                <w:bCs/>
                <w:sz w:val="18"/>
                <w:szCs w:val="18"/>
                <w:lang w:val="en-AU"/>
              </w:rPr>
              <w:t>% of total expenditures</w:t>
            </w:r>
          </w:p>
        </w:tc>
        <w:tc>
          <w:tcPr>
            <w:tcW w:w="1054" w:type="dxa"/>
            <w:tcBorders>
              <w:top w:val="nil"/>
              <w:left w:val="nil"/>
              <w:bottom w:val="single" w:sz="4" w:space="0" w:color="auto"/>
              <w:right w:val="single" w:sz="4" w:space="0" w:color="auto"/>
            </w:tcBorders>
            <w:shd w:val="clear" w:color="auto" w:fill="auto"/>
            <w:noWrap/>
            <w:vAlign w:val="bottom"/>
            <w:hideMark/>
          </w:tcPr>
          <w:p w14:paraId="24FD28DC"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6</w:t>
            </w:r>
          </w:p>
        </w:tc>
        <w:tc>
          <w:tcPr>
            <w:tcW w:w="824" w:type="dxa"/>
            <w:tcBorders>
              <w:top w:val="nil"/>
              <w:left w:val="nil"/>
              <w:bottom w:val="single" w:sz="4" w:space="0" w:color="auto"/>
              <w:right w:val="single" w:sz="4" w:space="0" w:color="auto"/>
            </w:tcBorders>
            <w:shd w:val="clear" w:color="auto" w:fill="auto"/>
            <w:noWrap/>
            <w:vAlign w:val="bottom"/>
            <w:hideMark/>
          </w:tcPr>
          <w:p w14:paraId="1F1541C9"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14</w:t>
            </w:r>
          </w:p>
        </w:tc>
        <w:tc>
          <w:tcPr>
            <w:tcW w:w="1423" w:type="dxa"/>
            <w:tcBorders>
              <w:top w:val="nil"/>
              <w:left w:val="nil"/>
              <w:bottom w:val="single" w:sz="4" w:space="0" w:color="auto"/>
              <w:right w:val="single" w:sz="4" w:space="0" w:color="auto"/>
            </w:tcBorders>
            <w:shd w:val="clear" w:color="auto" w:fill="auto"/>
            <w:noWrap/>
            <w:vAlign w:val="bottom"/>
            <w:hideMark/>
          </w:tcPr>
          <w:p w14:paraId="0D8988E6"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3</w:t>
            </w:r>
          </w:p>
        </w:tc>
        <w:tc>
          <w:tcPr>
            <w:tcW w:w="1158" w:type="dxa"/>
            <w:tcBorders>
              <w:top w:val="nil"/>
              <w:left w:val="nil"/>
              <w:bottom w:val="single" w:sz="4" w:space="0" w:color="auto"/>
              <w:right w:val="single" w:sz="4" w:space="0" w:color="auto"/>
            </w:tcBorders>
            <w:shd w:val="clear" w:color="auto" w:fill="auto"/>
            <w:noWrap/>
            <w:vAlign w:val="bottom"/>
            <w:hideMark/>
          </w:tcPr>
          <w:p w14:paraId="7055A0F7"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1</w:t>
            </w:r>
          </w:p>
        </w:tc>
        <w:tc>
          <w:tcPr>
            <w:tcW w:w="1206" w:type="dxa"/>
            <w:tcBorders>
              <w:top w:val="nil"/>
              <w:left w:val="nil"/>
              <w:bottom w:val="single" w:sz="4" w:space="0" w:color="auto"/>
              <w:right w:val="single" w:sz="4" w:space="0" w:color="auto"/>
            </w:tcBorders>
            <w:shd w:val="clear" w:color="auto" w:fill="auto"/>
            <w:noWrap/>
            <w:vAlign w:val="bottom"/>
            <w:hideMark/>
          </w:tcPr>
          <w:p w14:paraId="200D1387"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0</w:t>
            </w:r>
          </w:p>
        </w:tc>
        <w:tc>
          <w:tcPr>
            <w:tcW w:w="1269" w:type="dxa"/>
            <w:tcBorders>
              <w:top w:val="nil"/>
              <w:left w:val="nil"/>
              <w:bottom w:val="single" w:sz="4" w:space="0" w:color="auto"/>
              <w:right w:val="single" w:sz="4" w:space="0" w:color="auto"/>
            </w:tcBorders>
            <w:shd w:val="clear" w:color="auto" w:fill="auto"/>
            <w:noWrap/>
            <w:vAlign w:val="bottom"/>
            <w:hideMark/>
          </w:tcPr>
          <w:p w14:paraId="30B2D5D2"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71</w:t>
            </w:r>
          </w:p>
        </w:tc>
        <w:tc>
          <w:tcPr>
            <w:tcW w:w="1089" w:type="dxa"/>
            <w:tcBorders>
              <w:top w:val="nil"/>
              <w:left w:val="nil"/>
              <w:bottom w:val="single" w:sz="4" w:space="0" w:color="auto"/>
              <w:right w:val="single" w:sz="4" w:space="0" w:color="auto"/>
            </w:tcBorders>
            <w:shd w:val="clear" w:color="auto" w:fill="auto"/>
            <w:noWrap/>
            <w:vAlign w:val="bottom"/>
            <w:hideMark/>
          </w:tcPr>
          <w:p w14:paraId="57C1A078"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3</w:t>
            </w:r>
          </w:p>
        </w:tc>
        <w:tc>
          <w:tcPr>
            <w:tcW w:w="940" w:type="dxa"/>
            <w:tcBorders>
              <w:top w:val="nil"/>
              <w:left w:val="nil"/>
              <w:bottom w:val="single" w:sz="4" w:space="0" w:color="auto"/>
              <w:right w:val="single" w:sz="4" w:space="0" w:color="auto"/>
            </w:tcBorders>
            <w:shd w:val="clear" w:color="auto" w:fill="auto"/>
            <w:noWrap/>
            <w:vAlign w:val="bottom"/>
            <w:hideMark/>
          </w:tcPr>
          <w:p w14:paraId="3A360ADD"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98</w:t>
            </w:r>
          </w:p>
        </w:tc>
        <w:tc>
          <w:tcPr>
            <w:tcW w:w="1195" w:type="dxa"/>
            <w:tcBorders>
              <w:top w:val="nil"/>
              <w:left w:val="nil"/>
              <w:bottom w:val="single" w:sz="4" w:space="0" w:color="auto"/>
              <w:right w:val="single" w:sz="4" w:space="0" w:color="auto"/>
            </w:tcBorders>
            <w:shd w:val="clear" w:color="auto" w:fill="auto"/>
            <w:noWrap/>
            <w:vAlign w:val="bottom"/>
            <w:hideMark/>
          </w:tcPr>
          <w:p w14:paraId="464B9002" w14:textId="77777777" w:rsidR="003F6782" w:rsidRPr="006E1198" w:rsidRDefault="003F6782" w:rsidP="006303DF">
            <w:pPr>
              <w:jc w:val="center"/>
              <w:rPr>
                <w:rFonts w:eastAsia="Times New Roman"/>
                <w:sz w:val="18"/>
                <w:szCs w:val="18"/>
                <w:lang w:val="en-AU"/>
              </w:rPr>
            </w:pPr>
            <w:r w:rsidRPr="006E1198">
              <w:rPr>
                <w:rFonts w:eastAsia="Times New Roman"/>
                <w:sz w:val="18"/>
                <w:szCs w:val="18"/>
                <w:lang w:val="en-AU"/>
              </w:rPr>
              <w:t> </w:t>
            </w:r>
          </w:p>
        </w:tc>
      </w:tr>
    </w:tbl>
    <w:p w14:paraId="6F8BCD64" w14:textId="77777777" w:rsidR="00F27F13" w:rsidRDefault="00F27F13" w:rsidP="00D33FC6">
      <w:pPr>
        <w:pStyle w:val="Heading1"/>
        <w:rPr>
          <w:lang w:val="en-AU"/>
        </w:rPr>
        <w:sectPr w:rsidR="00F27F13" w:rsidSect="002314CC">
          <w:headerReference w:type="first" r:id="rId22"/>
          <w:footerReference w:type="first" r:id="rId23"/>
          <w:pgSz w:w="16840" w:h="11907" w:orient="landscape" w:code="9"/>
          <w:pgMar w:top="1417" w:right="1417" w:bottom="1417" w:left="1417" w:header="709" w:footer="709" w:gutter="0"/>
          <w:cols w:space="720"/>
          <w:titlePg/>
          <w:docGrid w:linePitch="299"/>
        </w:sectPr>
      </w:pPr>
    </w:p>
    <w:p w14:paraId="2F0DD45B" w14:textId="3285DA4F" w:rsidR="00D66FDA" w:rsidRPr="00815A7D" w:rsidRDefault="00484B28" w:rsidP="00D33FC6">
      <w:pPr>
        <w:pStyle w:val="Heading1"/>
        <w:rPr>
          <w:lang w:val="en-AU"/>
        </w:rPr>
      </w:pPr>
      <w:bookmarkStart w:id="29" w:name="_Toc272749908"/>
      <w:r w:rsidRPr="00484B28">
        <w:rPr>
          <w:lang w:val="en-GB"/>
        </w:rPr>
        <w:lastRenderedPageBreak/>
        <w:t>Appendix</w:t>
      </w:r>
      <w:r w:rsidR="007A4FF5">
        <w:rPr>
          <w:lang w:val="en-AU"/>
        </w:rPr>
        <w:t xml:space="preserve"> </w:t>
      </w:r>
      <w:r w:rsidR="009E2A14">
        <w:rPr>
          <w:lang w:val="en-AU"/>
        </w:rPr>
        <w:t>IV</w:t>
      </w:r>
      <w:r w:rsidR="00D66FDA" w:rsidRPr="00815A7D">
        <w:rPr>
          <w:lang w:val="en-AU"/>
        </w:rPr>
        <w:t xml:space="preserve">: </w:t>
      </w:r>
      <w:r w:rsidR="00E763D9" w:rsidRPr="00815A7D">
        <w:rPr>
          <w:lang w:val="en-AU"/>
        </w:rPr>
        <w:t xml:space="preserve"> </w:t>
      </w:r>
      <w:r w:rsidR="00913450">
        <w:rPr>
          <w:lang w:val="en-AU"/>
        </w:rPr>
        <w:t>Evaluation M</w:t>
      </w:r>
      <w:r w:rsidR="00D66FDA" w:rsidRPr="00815A7D">
        <w:rPr>
          <w:lang w:val="en-AU"/>
        </w:rPr>
        <w:t>atrix</w:t>
      </w:r>
      <w:bookmarkEnd w:id="19"/>
      <w:bookmarkEnd w:id="20"/>
      <w:bookmarkEnd w:id="29"/>
    </w:p>
    <w:p w14:paraId="409865EC" w14:textId="77777777" w:rsidR="00D66FDA" w:rsidRPr="00D66FDA" w:rsidRDefault="00D66FDA" w:rsidP="00D66FDA">
      <w:pPr>
        <w:rPr>
          <w:bCs/>
          <w:iCs/>
          <w:lang w:val="en-AU"/>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094"/>
        <w:gridCol w:w="1767"/>
        <w:gridCol w:w="3200"/>
      </w:tblGrid>
      <w:tr w:rsidR="003B2303" w:rsidRPr="009F3AE2" w14:paraId="3B50A6D2" w14:textId="77777777" w:rsidTr="003B2303">
        <w:tc>
          <w:tcPr>
            <w:tcW w:w="8165" w:type="dxa"/>
            <w:gridSpan w:val="4"/>
            <w:tcBorders>
              <w:bottom w:val="single" w:sz="4" w:space="0" w:color="auto"/>
            </w:tcBorders>
            <w:shd w:val="clear" w:color="auto" w:fill="D9D9D9"/>
          </w:tcPr>
          <w:p w14:paraId="318AF7C9" w14:textId="77777777" w:rsidR="003B2303" w:rsidRPr="009F3AE2" w:rsidRDefault="003B2303" w:rsidP="003B2303">
            <w:pPr>
              <w:rPr>
                <w:b/>
                <w:bCs/>
                <w:sz w:val="18"/>
                <w:szCs w:val="18"/>
                <w:lang w:val="en-GB"/>
              </w:rPr>
            </w:pPr>
            <w:r w:rsidRPr="009F3AE2">
              <w:rPr>
                <w:b/>
                <w:bCs/>
                <w:sz w:val="18"/>
                <w:szCs w:val="18"/>
                <w:lang w:val="en-GB"/>
              </w:rPr>
              <w:t>EVALUATION MATRIX</w:t>
            </w:r>
          </w:p>
        </w:tc>
      </w:tr>
      <w:tr w:rsidR="003B2303" w:rsidRPr="009F3AE2" w14:paraId="712E8DF4" w14:textId="77777777" w:rsidTr="003B2303">
        <w:tc>
          <w:tcPr>
            <w:tcW w:w="1537" w:type="dxa"/>
            <w:tcBorders>
              <w:bottom w:val="single" w:sz="4" w:space="0" w:color="auto"/>
            </w:tcBorders>
            <w:shd w:val="clear" w:color="auto" w:fill="D9D9D9"/>
          </w:tcPr>
          <w:p w14:paraId="201CA719" w14:textId="77777777" w:rsidR="003B2303" w:rsidRPr="009F3AE2" w:rsidRDefault="003B2303" w:rsidP="003B2303">
            <w:pPr>
              <w:rPr>
                <w:b/>
                <w:bCs/>
                <w:sz w:val="18"/>
                <w:szCs w:val="18"/>
                <w:lang w:val="en-GB"/>
              </w:rPr>
            </w:pPr>
            <w:r w:rsidRPr="009F3AE2">
              <w:rPr>
                <w:b/>
                <w:bCs/>
                <w:sz w:val="18"/>
                <w:szCs w:val="18"/>
                <w:lang w:val="en-GB"/>
              </w:rPr>
              <w:t>Key Evaluation Questions</w:t>
            </w:r>
          </w:p>
        </w:tc>
        <w:tc>
          <w:tcPr>
            <w:tcW w:w="1979" w:type="dxa"/>
            <w:tcBorders>
              <w:bottom w:val="single" w:sz="4" w:space="0" w:color="auto"/>
            </w:tcBorders>
            <w:shd w:val="clear" w:color="auto" w:fill="D9D9D9"/>
          </w:tcPr>
          <w:p w14:paraId="064337A3" w14:textId="77777777" w:rsidR="003B2303" w:rsidRPr="009F3AE2" w:rsidRDefault="003B2303" w:rsidP="003B2303">
            <w:pPr>
              <w:rPr>
                <w:b/>
                <w:bCs/>
                <w:sz w:val="18"/>
                <w:szCs w:val="18"/>
                <w:lang w:val="en-GB"/>
              </w:rPr>
            </w:pPr>
            <w:r w:rsidRPr="009F3AE2">
              <w:rPr>
                <w:b/>
                <w:bCs/>
                <w:sz w:val="18"/>
                <w:szCs w:val="18"/>
                <w:lang w:val="en-GB"/>
              </w:rPr>
              <w:t>Performance Indicators</w:t>
            </w:r>
          </w:p>
        </w:tc>
        <w:tc>
          <w:tcPr>
            <w:tcW w:w="1449" w:type="dxa"/>
            <w:tcBorders>
              <w:bottom w:val="single" w:sz="4" w:space="0" w:color="auto"/>
            </w:tcBorders>
            <w:shd w:val="clear" w:color="auto" w:fill="D9D9D9"/>
          </w:tcPr>
          <w:p w14:paraId="5BBA1B9D" w14:textId="77777777" w:rsidR="003B2303" w:rsidRPr="009F3AE2" w:rsidRDefault="003B2303" w:rsidP="003B2303">
            <w:pPr>
              <w:rPr>
                <w:b/>
                <w:bCs/>
                <w:sz w:val="18"/>
                <w:szCs w:val="18"/>
                <w:lang w:val="en-GB"/>
              </w:rPr>
            </w:pPr>
            <w:r w:rsidRPr="009F3AE2">
              <w:rPr>
                <w:b/>
                <w:bCs/>
                <w:sz w:val="18"/>
                <w:szCs w:val="18"/>
                <w:lang w:val="en-GB"/>
              </w:rPr>
              <w:t xml:space="preserve">Data Collection Tools </w:t>
            </w:r>
          </w:p>
        </w:tc>
        <w:tc>
          <w:tcPr>
            <w:tcW w:w="3200" w:type="dxa"/>
            <w:tcBorders>
              <w:bottom w:val="single" w:sz="4" w:space="0" w:color="auto"/>
            </w:tcBorders>
            <w:shd w:val="clear" w:color="auto" w:fill="D9D9D9"/>
          </w:tcPr>
          <w:p w14:paraId="0DC2471B" w14:textId="77777777" w:rsidR="003B2303" w:rsidRPr="009F3AE2" w:rsidRDefault="003B2303" w:rsidP="003B2303">
            <w:pPr>
              <w:rPr>
                <w:b/>
                <w:bCs/>
                <w:sz w:val="18"/>
                <w:szCs w:val="18"/>
                <w:lang w:val="en-GB"/>
              </w:rPr>
            </w:pPr>
            <w:r w:rsidRPr="009F3AE2">
              <w:rPr>
                <w:b/>
                <w:bCs/>
                <w:sz w:val="18"/>
                <w:szCs w:val="18"/>
                <w:lang w:val="en-GB"/>
              </w:rPr>
              <w:t>Sources of Information</w:t>
            </w:r>
          </w:p>
        </w:tc>
      </w:tr>
      <w:tr w:rsidR="003B2303" w:rsidRPr="009F3AE2" w14:paraId="446849E8" w14:textId="77777777" w:rsidTr="003B2303">
        <w:tc>
          <w:tcPr>
            <w:tcW w:w="8165" w:type="dxa"/>
            <w:gridSpan w:val="4"/>
            <w:shd w:val="clear" w:color="auto" w:fill="F3F3F3"/>
          </w:tcPr>
          <w:p w14:paraId="2208BDDB" w14:textId="77777777" w:rsidR="003B2303" w:rsidRPr="009F3AE2" w:rsidRDefault="003B2303" w:rsidP="003B2303">
            <w:pPr>
              <w:rPr>
                <w:b/>
                <w:bCs/>
                <w:i/>
                <w:sz w:val="18"/>
                <w:szCs w:val="18"/>
                <w:lang w:val="en-GB"/>
              </w:rPr>
            </w:pPr>
            <w:r w:rsidRPr="009F3AE2">
              <w:rPr>
                <w:b/>
                <w:bCs/>
                <w:i/>
                <w:sz w:val="18"/>
                <w:szCs w:val="18"/>
                <w:lang w:val="en-GB"/>
              </w:rPr>
              <w:t>Project Design and Management</w:t>
            </w:r>
          </w:p>
        </w:tc>
      </w:tr>
      <w:tr w:rsidR="003B2303" w:rsidRPr="009F3AE2" w14:paraId="21EC7FDC" w14:textId="77777777" w:rsidTr="003B2303">
        <w:tc>
          <w:tcPr>
            <w:tcW w:w="1537" w:type="dxa"/>
            <w:shd w:val="clear" w:color="auto" w:fill="auto"/>
          </w:tcPr>
          <w:p w14:paraId="6FE830D4" w14:textId="77777777" w:rsidR="003B2303" w:rsidRPr="009F3AE2" w:rsidRDefault="003B2303" w:rsidP="00A70804">
            <w:pPr>
              <w:numPr>
                <w:ilvl w:val="0"/>
                <w:numId w:val="20"/>
              </w:numPr>
              <w:rPr>
                <w:bCs/>
                <w:sz w:val="18"/>
                <w:szCs w:val="18"/>
                <w:lang w:val="en-GB"/>
              </w:rPr>
            </w:pPr>
            <w:r w:rsidRPr="009F3AE2">
              <w:rPr>
                <w:bCs/>
                <w:sz w:val="18"/>
                <w:szCs w:val="18"/>
                <w:lang w:val="en-GB"/>
              </w:rPr>
              <w:t>The appropriateness of the initial project document as a guide for project implementation and</w:t>
            </w:r>
            <w:r w:rsidR="004E2045" w:rsidRPr="009F3AE2">
              <w:rPr>
                <w:bCs/>
                <w:sz w:val="18"/>
                <w:szCs w:val="18"/>
                <w:lang w:val="en-GB"/>
              </w:rPr>
              <w:t xml:space="preserve"> assessment of results achieved.</w:t>
            </w:r>
          </w:p>
        </w:tc>
        <w:tc>
          <w:tcPr>
            <w:tcW w:w="1979" w:type="dxa"/>
            <w:shd w:val="clear" w:color="auto" w:fill="auto"/>
          </w:tcPr>
          <w:p w14:paraId="39A63645" w14:textId="77777777" w:rsidR="003B2303" w:rsidRPr="009F3AE2" w:rsidRDefault="003B2303" w:rsidP="00A70804">
            <w:pPr>
              <w:numPr>
                <w:ilvl w:val="0"/>
                <w:numId w:val="12"/>
              </w:numPr>
              <w:rPr>
                <w:bCs/>
                <w:sz w:val="18"/>
                <w:szCs w:val="18"/>
                <w:lang w:val="en-GB"/>
              </w:rPr>
            </w:pPr>
            <w:r w:rsidRPr="009F3AE2">
              <w:rPr>
                <w:bCs/>
                <w:sz w:val="18"/>
                <w:szCs w:val="18"/>
                <w:lang w:val="en-GB"/>
              </w:rPr>
              <w:t>Degree to which project document outlined a realistic and achievable project plan.</w:t>
            </w:r>
          </w:p>
          <w:p w14:paraId="387CB548" w14:textId="77777777" w:rsidR="003B2303" w:rsidRPr="009F3AE2" w:rsidRDefault="003B2303" w:rsidP="00A70804">
            <w:pPr>
              <w:numPr>
                <w:ilvl w:val="0"/>
                <w:numId w:val="12"/>
              </w:numPr>
              <w:rPr>
                <w:bCs/>
                <w:sz w:val="18"/>
                <w:szCs w:val="18"/>
                <w:lang w:val="en-GB"/>
              </w:rPr>
            </w:pPr>
            <w:r w:rsidRPr="009F3AE2">
              <w:rPr>
                <w:bCs/>
                <w:sz w:val="18"/>
                <w:szCs w:val="18"/>
                <w:lang w:val="en-GB"/>
              </w:rPr>
              <w:t>Degree to which proposed process and outputs closely related to project objectives.</w:t>
            </w:r>
          </w:p>
          <w:p w14:paraId="2343582F" w14:textId="77777777" w:rsidR="003B2303" w:rsidRPr="009F3AE2" w:rsidRDefault="003B2303" w:rsidP="00A70804">
            <w:pPr>
              <w:numPr>
                <w:ilvl w:val="0"/>
                <w:numId w:val="12"/>
              </w:numPr>
              <w:rPr>
                <w:bCs/>
                <w:sz w:val="18"/>
                <w:szCs w:val="18"/>
                <w:lang w:val="en-GB"/>
              </w:rPr>
            </w:pPr>
            <w:r w:rsidRPr="009F3AE2">
              <w:rPr>
                <w:bCs/>
                <w:sz w:val="18"/>
                <w:szCs w:val="18"/>
                <w:lang w:val="en-GB"/>
              </w:rPr>
              <w:t xml:space="preserve">Degree to which project document incorporated a meaningful monitoring and evaluation strategy. </w:t>
            </w:r>
          </w:p>
        </w:tc>
        <w:tc>
          <w:tcPr>
            <w:tcW w:w="1449" w:type="dxa"/>
            <w:shd w:val="clear" w:color="auto" w:fill="auto"/>
          </w:tcPr>
          <w:p w14:paraId="699AD26C" w14:textId="64A24B15" w:rsidR="003B2303" w:rsidRPr="009F3AE2" w:rsidRDefault="003B2303" w:rsidP="00A70804">
            <w:pPr>
              <w:numPr>
                <w:ilvl w:val="0"/>
                <w:numId w:val="12"/>
              </w:numPr>
              <w:rPr>
                <w:bCs/>
                <w:sz w:val="18"/>
                <w:szCs w:val="18"/>
                <w:lang w:val="en-GB"/>
              </w:rPr>
            </w:pPr>
            <w:r w:rsidRPr="009F3AE2">
              <w:rPr>
                <w:bCs/>
                <w:sz w:val="18"/>
                <w:szCs w:val="18"/>
                <w:lang w:val="en-GB"/>
              </w:rPr>
              <w:t xml:space="preserve">Desk review of initial project document and other project documents including </w:t>
            </w:r>
            <w:r w:rsidR="004D2E63" w:rsidRPr="009F3AE2">
              <w:rPr>
                <w:bCs/>
                <w:sz w:val="18"/>
                <w:szCs w:val="18"/>
                <w:lang w:val="en-GB"/>
              </w:rPr>
              <w:t>self-evaluation</w:t>
            </w:r>
            <w:r w:rsidRPr="009F3AE2">
              <w:rPr>
                <w:bCs/>
                <w:sz w:val="18"/>
                <w:szCs w:val="18"/>
                <w:lang w:val="en-GB"/>
              </w:rPr>
              <w:t xml:space="preserve"> report.</w:t>
            </w:r>
          </w:p>
        </w:tc>
        <w:tc>
          <w:tcPr>
            <w:tcW w:w="3200" w:type="dxa"/>
            <w:shd w:val="clear" w:color="auto" w:fill="auto"/>
          </w:tcPr>
          <w:p w14:paraId="738760C8" w14:textId="77777777" w:rsidR="003B2303" w:rsidRPr="009F3AE2" w:rsidRDefault="003B2303" w:rsidP="00A70804">
            <w:pPr>
              <w:numPr>
                <w:ilvl w:val="0"/>
                <w:numId w:val="12"/>
              </w:numPr>
              <w:rPr>
                <w:bCs/>
                <w:sz w:val="18"/>
                <w:szCs w:val="18"/>
                <w:lang w:val="en-GB"/>
              </w:rPr>
            </w:pPr>
            <w:r w:rsidRPr="009F3AE2">
              <w:rPr>
                <w:bCs/>
                <w:sz w:val="18"/>
                <w:szCs w:val="18"/>
                <w:lang w:val="en-GB"/>
              </w:rPr>
              <w:t>Project Team (Informal Discussions)</w:t>
            </w:r>
          </w:p>
          <w:p w14:paraId="2B98D9E9" w14:textId="77777777" w:rsidR="003B2303" w:rsidRPr="009F3AE2" w:rsidRDefault="003B2303" w:rsidP="00A70804">
            <w:pPr>
              <w:numPr>
                <w:ilvl w:val="0"/>
                <w:numId w:val="12"/>
              </w:numPr>
              <w:rPr>
                <w:bCs/>
                <w:sz w:val="18"/>
                <w:szCs w:val="18"/>
                <w:lang w:val="en-GB"/>
              </w:rPr>
            </w:pPr>
            <w:r w:rsidRPr="009F3AE2">
              <w:rPr>
                <w:bCs/>
                <w:sz w:val="18"/>
                <w:szCs w:val="18"/>
                <w:lang w:val="en-GB"/>
              </w:rPr>
              <w:t>WIPO Senior Managers  (Within semi-structured interviews)</w:t>
            </w:r>
          </w:p>
        </w:tc>
      </w:tr>
      <w:tr w:rsidR="003B2303" w:rsidRPr="009F3AE2" w14:paraId="119A5242" w14:textId="77777777" w:rsidTr="003B2303">
        <w:tc>
          <w:tcPr>
            <w:tcW w:w="1537" w:type="dxa"/>
            <w:shd w:val="clear" w:color="auto" w:fill="auto"/>
          </w:tcPr>
          <w:p w14:paraId="08F1E7F4" w14:textId="77777777" w:rsidR="003B2303" w:rsidRPr="009F3AE2" w:rsidRDefault="003B2303" w:rsidP="00A70804">
            <w:pPr>
              <w:numPr>
                <w:ilvl w:val="0"/>
                <w:numId w:val="20"/>
              </w:numPr>
              <w:rPr>
                <w:bCs/>
                <w:sz w:val="18"/>
                <w:szCs w:val="18"/>
                <w:lang w:val="en-GB"/>
              </w:rPr>
            </w:pPr>
            <w:r w:rsidRPr="009F3AE2">
              <w:rPr>
                <w:bCs/>
                <w:sz w:val="18"/>
                <w:szCs w:val="18"/>
                <w:lang w:val="en-GB"/>
              </w:rPr>
              <w:t>The project monitoring, self-evaluation and reporting tools and analysis of whether they were useful and adequate to provide the project team and key stakeholders with relevant information for decision-making pur</w:t>
            </w:r>
            <w:r w:rsidR="004E2045" w:rsidRPr="009F3AE2">
              <w:rPr>
                <w:bCs/>
                <w:sz w:val="18"/>
                <w:szCs w:val="18"/>
                <w:lang w:val="en-GB"/>
              </w:rPr>
              <w:t>poses.</w:t>
            </w:r>
          </w:p>
        </w:tc>
        <w:tc>
          <w:tcPr>
            <w:tcW w:w="1979" w:type="dxa"/>
            <w:shd w:val="clear" w:color="auto" w:fill="auto"/>
          </w:tcPr>
          <w:p w14:paraId="435C24A0" w14:textId="77777777" w:rsidR="003B2303" w:rsidRPr="009F3AE2" w:rsidRDefault="003B2303" w:rsidP="00A70804">
            <w:pPr>
              <w:numPr>
                <w:ilvl w:val="0"/>
                <w:numId w:val="10"/>
              </w:numPr>
              <w:rPr>
                <w:bCs/>
                <w:sz w:val="18"/>
                <w:szCs w:val="18"/>
                <w:lang w:val="en-GB"/>
              </w:rPr>
            </w:pPr>
            <w:r w:rsidRPr="009F3AE2">
              <w:rPr>
                <w:bCs/>
                <w:sz w:val="18"/>
                <w:szCs w:val="18"/>
                <w:lang w:val="en-GB"/>
              </w:rPr>
              <w:t xml:space="preserve">Degree to which project monitoring, </w:t>
            </w:r>
            <w:proofErr w:type="spellStart"/>
            <w:r w:rsidRPr="009F3AE2">
              <w:rPr>
                <w:bCs/>
                <w:sz w:val="18"/>
                <w:szCs w:val="18"/>
                <w:lang w:val="en-GB"/>
              </w:rPr>
              <w:t>self evaluation</w:t>
            </w:r>
            <w:proofErr w:type="spellEnd"/>
            <w:r w:rsidRPr="009F3AE2">
              <w:rPr>
                <w:bCs/>
                <w:sz w:val="18"/>
                <w:szCs w:val="18"/>
                <w:lang w:val="en-GB"/>
              </w:rPr>
              <w:t xml:space="preserve"> and reporting tools were: </w:t>
            </w:r>
          </w:p>
          <w:p w14:paraId="40F5F5AD" w14:textId="77777777" w:rsidR="003B2303" w:rsidRPr="009F3AE2" w:rsidRDefault="003B2303" w:rsidP="008534E1">
            <w:pPr>
              <w:numPr>
                <w:ilvl w:val="0"/>
                <w:numId w:val="38"/>
              </w:numPr>
              <w:rPr>
                <w:bCs/>
                <w:sz w:val="18"/>
                <w:szCs w:val="18"/>
                <w:lang w:val="en-GB"/>
              </w:rPr>
            </w:pPr>
            <w:r w:rsidRPr="009F3AE2">
              <w:rPr>
                <w:bCs/>
                <w:sz w:val="18"/>
                <w:szCs w:val="18"/>
                <w:lang w:val="en-GB"/>
              </w:rPr>
              <w:t>timely</w:t>
            </w:r>
          </w:p>
          <w:p w14:paraId="36DEC8BD" w14:textId="77777777" w:rsidR="003B2303" w:rsidRPr="009F3AE2" w:rsidRDefault="003B2303" w:rsidP="008534E1">
            <w:pPr>
              <w:numPr>
                <w:ilvl w:val="0"/>
                <w:numId w:val="38"/>
              </w:numPr>
              <w:rPr>
                <w:bCs/>
                <w:sz w:val="18"/>
                <w:szCs w:val="18"/>
                <w:lang w:val="en-GB"/>
              </w:rPr>
            </w:pPr>
            <w:r w:rsidRPr="009F3AE2">
              <w:rPr>
                <w:bCs/>
                <w:sz w:val="18"/>
                <w:szCs w:val="18"/>
                <w:lang w:val="en-GB"/>
              </w:rPr>
              <w:t>accurate</w:t>
            </w:r>
          </w:p>
          <w:p w14:paraId="1BC7BACD" w14:textId="77777777" w:rsidR="003B2303" w:rsidRPr="009F3AE2" w:rsidRDefault="003B2303" w:rsidP="008534E1">
            <w:pPr>
              <w:numPr>
                <w:ilvl w:val="0"/>
                <w:numId w:val="38"/>
              </w:numPr>
              <w:rPr>
                <w:bCs/>
                <w:sz w:val="18"/>
                <w:szCs w:val="18"/>
                <w:lang w:val="en-GB"/>
              </w:rPr>
            </w:pPr>
            <w:r w:rsidRPr="009F3AE2">
              <w:rPr>
                <w:bCs/>
                <w:sz w:val="18"/>
                <w:szCs w:val="18"/>
                <w:lang w:val="en-GB"/>
              </w:rPr>
              <w:t>useful and used by stakeholders</w:t>
            </w:r>
          </w:p>
          <w:p w14:paraId="58561088" w14:textId="77777777" w:rsidR="003B2303" w:rsidRPr="009F3AE2" w:rsidRDefault="003B2303" w:rsidP="008534E1">
            <w:pPr>
              <w:numPr>
                <w:ilvl w:val="0"/>
                <w:numId w:val="38"/>
              </w:numPr>
              <w:rPr>
                <w:bCs/>
                <w:sz w:val="18"/>
                <w:szCs w:val="18"/>
                <w:lang w:val="en-GB"/>
              </w:rPr>
            </w:pPr>
            <w:proofErr w:type="gramStart"/>
            <w:r w:rsidRPr="009F3AE2">
              <w:rPr>
                <w:bCs/>
                <w:sz w:val="18"/>
                <w:szCs w:val="18"/>
                <w:lang w:val="en-GB"/>
              </w:rPr>
              <w:t>were</w:t>
            </w:r>
            <w:proofErr w:type="gramEnd"/>
            <w:r w:rsidRPr="009F3AE2">
              <w:rPr>
                <w:bCs/>
                <w:sz w:val="18"/>
                <w:szCs w:val="18"/>
                <w:lang w:val="en-GB"/>
              </w:rPr>
              <w:t xml:space="preserve"> of appropriate length and depth , given relative size, focus and complexity of project.</w:t>
            </w:r>
          </w:p>
          <w:p w14:paraId="78C504E0" w14:textId="77777777" w:rsidR="003B2303" w:rsidRPr="009F3AE2" w:rsidRDefault="003B2303" w:rsidP="008534E1">
            <w:pPr>
              <w:numPr>
                <w:ilvl w:val="0"/>
                <w:numId w:val="38"/>
              </w:numPr>
              <w:rPr>
                <w:bCs/>
                <w:sz w:val="18"/>
                <w:szCs w:val="18"/>
                <w:lang w:val="en-GB"/>
              </w:rPr>
            </w:pPr>
            <w:proofErr w:type="gramStart"/>
            <w:r w:rsidRPr="009F3AE2">
              <w:rPr>
                <w:bCs/>
                <w:sz w:val="18"/>
                <w:szCs w:val="18"/>
                <w:lang w:val="en-GB"/>
              </w:rPr>
              <w:t>facilitated</w:t>
            </w:r>
            <w:proofErr w:type="gramEnd"/>
            <w:r w:rsidRPr="009F3AE2">
              <w:rPr>
                <w:bCs/>
                <w:sz w:val="18"/>
                <w:szCs w:val="18"/>
                <w:lang w:val="en-GB"/>
              </w:rPr>
              <w:t xml:space="preserve"> an accurate and up to date understanding of project progress, any emerging risks and how those risks were being managed. </w:t>
            </w:r>
          </w:p>
        </w:tc>
        <w:tc>
          <w:tcPr>
            <w:tcW w:w="1449" w:type="dxa"/>
            <w:shd w:val="clear" w:color="auto" w:fill="auto"/>
          </w:tcPr>
          <w:p w14:paraId="3958EC8D" w14:textId="77777777" w:rsidR="003B2303" w:rsidRPr="009F3AE2" w:rsidRDefault="003B2303" w:rsidP="00A70804">
            <w:pPr>
              <w:numPr>
                <w:ilvl w:val="0"/>
                <w:numId w:val="9"/>
              </w:numPr>
              <w:rPr>
                <w:bCs/>
                <w:sz w:val="18"/>
                <w:szCs w:val="18"/>
                <w:lang w:val="en-GB"/>
              </w:rPr>
            </w:pPr>
            <w:r w:rsidRPr="009F3AE2">
              <w:rPr>
                <w:bCs/>
                <w:sz w:val="18"/>
                <w:szCs w:val="18"/>
                <w:lang w:val="en-GB"/>
              </w:rPr>
              <w:t>Desk review of project documents</w:t>
            </w:r>
          </w:p>
          <w:p w14:paraId="2377BBB6" w14:textId="77777777" w:rsidR="003B2303" w:rsidRPr="009F3AE2" w:rsidRDefault="003B2303" w:rsidP="00A70804">
            <w:pPr>
              <w:numPr>
                <w:ilvl w:val="0"/>
                <w:numId w:val="9"/>
              </w:numPr>
              <w:rPr>
                <w:bCs/>
                <w:sz w:val="18"/>
                <w:szCs w:val="18"/>
                <w:lang w:val="en-GB"/>
              </w:rPr>
            </w:pPr>
            <w:r w:rsidRPr="009F3AE2">
              <w:rPr>
                <w:bCs/>
                <w:sz w:val="18"/>
                <w:szCs w:val="18"/>
                <w:lang w:val="en-GB"/>
              </w:rPr>
              <w:t>Semi-structured interviews</w:t>
            </w:r>
          </w:p>
        </w:tc>
        <w:tc>
          <w:tcPr>
            <w:tcW w:w="3200" w:type="dxa"/>
            <w:shd w:val="clear" w:color="auto" w:fill="auto"/>
          </w:tcPr>
          <w:p w14:paraId="4368EA77" w14:textId="77777777" w:rsidR="003B2303" w:rsidRPr="009F3AE2" w:rsidRDefault="003B2303" w:rsidP="00A70804">
            <w:pPr>
              <w:numPr>
                <w:ilvl w:val="0"/>
                <w:numId w:val="8"/>
              </w:numPr>
              <w:rPr>
                <w:bCs/>
                <w:sz w:val="18"/>
                <w:szCs w:val="18"/>
                <w:lang w:val="en-GB"/>
              </w:rPr>
            </w:pPr>
            <w:r w:rsidRPr="009F3AE2">
              <w:rPr>
                <w:bCs/>
                <w:sz w:val="18"/>
                <w:szCs w:val="18"/>
                <w:lang w:val="en-GB"/>
              </w:rPr>
              <w:t>Project Team (Informal Discussions)</w:t>
            </w:r>
          </w:p>
          <w:p w14:paraId="2AF7BDA9" w14:textId="77777777" w:rsidR="003B2303" w:rsidRPr="009F3AE2" w:rsidRDefault="003B2303" w:rsidP="00A70804">
            <w:pPr>
              <w:numPr>
                <w:ilvl w:val="0"/>
                <w:numId w:val="8"/>
              </w:numPr>
              <w:rPr>
                <w:bCs/>
                <w:sz w:val="18"/>
                <w:szCs w:val="18"/>
                <w:lang w:val="en-GB"/>
              </w:rPr>
            </w:pPr>
            <w:r w:rsidRPr="009F3AE2">
              <w:rPr>
                <w:bCs/>
                <w:sz w:val="18"/>
                <w:szCs w:val="18"/>
                <w:lang w:val="en-GB"/>
              </w:rPr>
              <w:t>Project consultant</w:t>
            </w:r>
          </w:p>
          <w:p w14:paraId="7D33BB7B" w14:textId="77777777" w:rsidR="003B2303" w:rsidRPr="009F3AE2" w:rsidRDefault="003B2303" w:rsidP="00A70804">
            <w:pPr>
              <w:numPr>
                <w:ilvl w:val="0"/>
                <w:numId w:val="8"/>
              </w:numPr>
              <w:rPr>
                <w:bCs/>
                <w:sz w:val="18"/>
                <w:szCs w:val="18"/>
                <w:lang w:val="en-GB"/>
              </w:rPr>
            </w:pPr>
            <w:r w:rsidRPr="009F3AE2">
              <w:rPr>
                <w:bCs/>
                <w:sz w:val="18"/>
                <w:szCs w:val="18"/>
                <w:lang w:val="en-GB"/>
              </w:rPr>
              <w:t>WIPO Senior Managers  (Within semi-structured interviews)</w:t>
            </w:r>
          </w:p>
          <w:p w14:paraId="70EC95EA" w14:textId="77777777" w:rsidR="00FE0A1B" w:rsidRDefault="00FE0A1B" w:rsidP="00A70804">
            <w:pPr>
              <w:numPr>
                <w:ilvl w:val="0"/>
                <w:numId w:val="8"/>
              </w:numPr>
              <w:rPr>
                <w:bCs/>
                <w:sz w:val="18"/>
                <w:szCs w:val="18"/>
                <w:lang w:val="en-GB"/>
              </w:rPr>
            </w:pPr>
            <w:r>
              <w:rPr>
                <w:bCs/>
                <w:sz w:val="18"/>
                <w:szCs w:val="18"/>
                <w:lang w:val="en-GB"/>
              </w:rPr>
              <w:t>External Stakeholders</w:t>
            </w:r>
          </w:p>
          <w:p w14:paraId="23446318" w14:textId="5EB2156B" w:rsidR="003B2303" w:rsidRPr="00FE0A1B" w:rsidRDefault="003B2303" w:rsidP="00A70804">
            <w:pPr>
              <w:numPr>
                <w:ilvl w:val="0"/>
                <w:numId w:val="8"/>
              </w:numPr>
              <w:rPr>
                <w:bCs/>
                <w:sz w:val="18"/>
                <w:szCs w:val="18"/>
                <w:lang w:val="en-GB"/>
              </w:rPr>
            </w:pPr>
            <w:r w:rsidRPr="00FE0A1B">
              <w:rPr>
                <w:bCs/>
                <w:sz w:val="18"/>
                <w:szCs w:val="18"/>
                <w:lang w:val="en-GB"/>
              </w:rPr>
              <w:t xml:space="preserve">Project partners </w:t>
            </w:r>
          </w:p>
        </w:tc>
      </w:tr>
      <w:tr w:rsidR="003C1DF1" w:rsidRPr="009F3AE2" w14:paraId="7455E9D1" w14:textId="77777777" w:rsidTr="003B2303">
        <w:tc>
          <w:tcPr>
            <w:tcW w:w="1537" w:type="dxa"/>
            <w:shd w:val="clear" w:color="auto" w:fill="auto"/>
          </w:tcPr>
          <w:p w14:paraId="68526CD7" w14:textId="3F402F5D" w:rsidR="003C1DF1" w:rsidRPr="009F3AE2" w:rsidRDefault="0050284E" w:rsidP="00A70804">
            <w:pPr>
              <w:numPr>
                <w:ilvl w:val="0"/>
                <w:numId w:val="20"/>
              </w:numPr>
              <w:rPr>
                <w:bCs/>
                <w:sz w:val="18"/>
                <w:szCs w:val="18"/>
                <w:lang w:val="en-GB"/>
              </w:rPr>
            </w:pPr>
            <w:r w:rsidRPr="009F3AE2">
              <w:rPr>
                <w:bCs/>
                <w:sz w:val="18"/>
                <w:szCs w:val="18"/>
                <w:lang w:val="en-GB"/>
              </w:rPr>
              <w:t>The extent to which the project document has responded to recommendations made during the evaluation of its Phase I.</w:t>
            </w:r>
          </w:p>
        </w:tc>
        <w:tc>
          <w:tcPr>
            <w:tcW w:w="1979" w:type="dxa"/>
            <w:shd w:val="clear" w:color="auto" w:fill="auto"/>
          </w:tcPr>
          <w:p w14:paraId="3D265D28" w14:textId="77777777" w:rsidR="0050284E" w:rsidRPr="009F3AE2" w:rsidRDefault="0050284E" w:rsidP="00A70804">
            <w:pPr>
              <w:numPr>
                <w:ilvl w:val="0"/>
                <w:numId w:val="10"/>
              </w:numPr>
              <w:rPr>
                <w:bCs/>
                <w:sz w:val="18"/>
                <w:szCs w:val="18"/>
                <w:lang w:val="en-GB"/>
              </w:rPr>
            </w:pPr>
            <w:r w:rsidRPr="009F3AE2">
              <w:rPr>
                <w:bCs/>
                <w:sz w:val="18"/>
                <w:szCs w:val="18"/>
                <w:lang w:val="en-GB"/>
              </w:rPr>
              <w:t>Degree to which recommendations have been interviewed as evidenced by steps taken.</w:t>
            </w:r>
          </w:p>
          <w:p w14:paraId="03D09456" w14:textId="77777777" w:rsidR="003C1DF1" w:rsidRPr="009F3AE2" w:rsidRDefault="0050284E" w:rsidP="00A70804">
            <w:pPr>
              <w:numPr>
                <w:ilvl w:val="0"/>
                <w:numId w:val="10"/>
              </w:numPr>
              <w:rPr>
                <w:bCs/>
                <w:sz w:val="18"/>
                <w:szCs w:val="18"/>
                <w:lang w:val="en-GB"/>
              </w:rPr>
            </w:pPr>
            <w:r w:rsidRPr="009F3AE2">
              <w:rPr>
                <w:bCs/>
                <w:sz w:val="18"/>
                <w:szCs w:val="18"/>
                <w:lang w:val="en-GB"/>
              </w:rPr>
              <w:t>In absence of implementation of recommendations, rationale provided.</w:t>
            </w:r>
          </w:p>
        </w:tc>
        <w:tc>
          <w:tcPr>
            <w:tcW w:w="1449" w:type="dxa"/>
            <w:shd w:val="clear" w:color="auto" w:fill="auto"/>
          </w:tcPr>
          <w:p w14:paraId="73D761AF" w14:textId="77777777" w:rsidR="003C1DF1" w:rsidRDefault="0050284E" w:rsidP="00A70804">
            <w:pPr>
              <w:numPr>
                <w:ilvl w:val="0"/>
                <w:numId w:val="9"/>
              </w:numPr>
              <w:rPr>
                <w:bCs/>
                <w:sz w:val="18"/>
                <w:szCs w:val="18"/>
                <w:lang w:val="en-GB"/>
              </w:rPr>
            </w:pPr>
            <w:r w:rsidRPr="009F3AE2">
              <w:rPr>
                <w:bCs/>
                <w:sz w:val="18"/>
                <w:szCs w:val="18"/>
                <w:lang w:val="en-GB"/>
              </w:rPr>
              <w:t xml:space="preserve">Desk review of initial project document and other project documents including </w:t>
            </w:r>
            <w:proofErr w:type="spellStart"/>
            <w:r w:rsidRPr="009F3AE2">
              <w:rPr>
                <w:bCs/>
                <w:sz w:val="18"/>
                <w:szCs w:val="18"/>
                <w:lang w:val="en-GB"/>
              </w:rPr>
              <w:t>self evaluation</w:t>
            </w:r>
            <w:proofErr w:type="spellEnd"/>
            <w:r w:rsidRPr="009F3AE2">
              <w:rPr>
                <w:bCs/>
                <w:sz w:val="18"/>
                <w:szCs w:val="18"/>
                <w:lang w:val="en-GB"/>
              </w:rPr>
              <w:t xml:space="preserve"> report.</w:t>
            </w:r>
          </w:p>
          <w:p w14:paraId="06340F42" w14:textId="77777777" w:rsidR="0050284E" w:rsidRDefault="0050284E" w:rsidP="00A70804">
            <w:pPr>
              <w:numPr>
                <w:ilvl w:val="0"/>
                <w:numId w:val="9"/>
              </w:numPr>
              <w:rPr>
                <w:bCs/>
                <w:sz w:val="18"/>
                <w:szCs w:val="18"/>
                <w:lang w:val="en-GB"/>
              </w:rPr>
            </w:pPr>
            <w:r w:rsidRPr="009F3AE2">
              <w:rPr>
                <w:bCs/>
                <w:sz w:val="18"/>
                <w:szCs w:val="18"/>
                <w:lang w:val="en-GB"/>
              </w:rPr>
              <w:t>Semi-structured interviews</w:t>
            </w:r>
          </w:p>
          <w:p w14:paraId="2E66D863" w14:textId="77777777" w:rsidR="002C542E" w:rsidRDefault="002C542E" w:rsidP="002C542E">
            <w:pPr>
              <w:ind w:left="360"/>
              <w:rPr>
                <w:bCs/>
                <w:sz w:val="18"/>
                <w:szCs w:val="18"/>
                <w:lang w:val="en-GB"/>
              </w:rPr>
            </w:pPr>
          </w:p>
          <w:p w14:paraId="28CB6A7D" w14:textId="77777777" w:rsidR="003F4F64" w:rsidRPr="009F3AE2" w:rsidRDefault="003F4F64" w:rsidP="003F4F64">
            <w:pPr>
              <w:ind w:left="360"/>
              <w:rPr>
                <w:bCs/>
                <w:sz w:val="18"/>
                <w:szCs w:val="18"/>
                <w:lang w:val="en-GB"/>
              </w:rPr>
            </w:pPr>
          </w:p>
        </w:tc>
        <w:tc>
          <w:tcPr>
            <w:tcW w:w="3200" w:type="dxa"/>
            <w:shd w:val="clear" w:color="auto" w:fill="auto"/>
          </w:tcPr>
          <w:p w14:paraId="1EC11740" w14:textId="77777777" w:rsidR="0050284E" w:rsidRPr="009F3AE2" w:rsidRDefault="0050284E" w:rsidP="00A70804">
            <w:pPr>
              <w:numPr>
                <w:ilvl w:val="0"/>
                <w:numId w:val="8"/>
              </w:numPr>
              <w:rPr>
                <w:bCs/>
                <w:sz w:val="18"/>
                <w:szCs w:val="18"/>
                <w:lang w:val="en-GB"/>
              </w:rPr>
            </w:pPr>
            <w:r w:rsidRPr="009F3AE2">
              <w:rPr>
                <w:bCs/>
                <w:sz w:val="18"/>
                <w:szCs w:val="18"/>
                <w:lang w:val="en-GB"/>
              </w:rPr>
              <w:t>Project Team (Informal Discussions)</w:t>
            </w:r>
          </w:p>
          <w:p w14:paraId="70A5C3EB" w14:textId="77777777" w:rsidR="0050284E" w:rsidRPr="009F3AE2" w:rsidRDefault="0050284E" w:rsidP="00A70804">
            <w:pPr>
              <w:numPr>
                <w:ilvl w:val="0"/>
                <w:numId w:val="8"/>
              </w:numPr>
              <w:rPr>
                <w:bCs/>
                <w:sz w:val="18"/>
                <w:szCs w:val="18"/>
                <w:lang w:val="en-GB"/>
              </w:rPr>
            </w:pPr>
            <w:r w:rsidRPr="009F3AE2">
              <w:rPr>
                <w:bCs/>
                <w:sz w:val="18"/>
                <w:szCs w:val="18"/>
                <w:lang w:val="en-GB"/>
              </w:rPr>
              <w:t>WIPO Senior Managers  (Within semi-structured interviews)</w:t>
            </w:r>
          </w:p>
          <w:p w14:paraId="225A0E20" w14:textId="77777777" w:rsidR="0050284E" w:rsidRPr="009F3AE2" w:rsidRDefault="0050284E" w:rsidP="00A70804">
            <w:pPr>
              <w:numPr>
                <w:ilvl w:val="0"/>
                <w:numId w:val="8"/>
              </w:numPr>
              <w:rPr>
                <w:bCs/>
                <w:sz w:val="18"/>
                <w:szCs w:val="18"/>
                <w:lang w:val="en-GB"/>
              </w:rPr>
            </w:pPr>
            <w:r w:rsidRPr="009F3AE2">
              <w:rPr>
                <w:bCs/>
                <w:sz w:val="18"/>
                <w:szCs w:val="18"/>
                <w:lang w:val="en-GB"/>
              </w:rPr>
              <w:t xml:space="preserve">External Stakeholders </w:t>
            </w:r>
          </w:p>
          <w:p w14:paraId="73DCAFEC" w14:textId="77777777" w:rsidR="003C1DF1" w:rsidRPr="009F3AE2" w:rsidRDefault="0050284E" w:rsidP="00A70804">
            <w:pPr>
              <w:numPr>
                <w:ilvl w:val="0"/>
                <w:numId w:val="8"/>
              </w:numPr>
              <w:rPr>
                <w:bCs/>
                <w:sz w:val="18"/>
                <w:szCs w:val="18"/>
                <w:lang w:val="en-GB"/>
              </w:rPr>
            </w:pPr>
            <w:r w:rsidRPr="009F3AE2">
              <w:rPr>
                <w:bCs/>
                <w:sz w:val="18"/>
                <w:szCs w:val="18"/>
                <w:lang w:val="en-GB"/>
              </w:rPr>
              <w:t>Project partners</w:t>
            </w:r>
          </w:p>
        </w:tc>
      </w:tr>
      <w:tr w:rsidR="003B2303" w:rsidRPr="009F3AE2" w14:paraId="39866059" w14:textId="77777777" w:rsidTr="003B2303">
        <w:tc>
          <w:tcPr>
            <w:tcW w:w="1537" w:type="dxa"/>
            <w:shd w:val="clear" w:color="auto" w:fill="auto"/>
          </w:tcPr>
          <w:p w14:paraId="1EF7E526" w14:textId="77777777" w:rsidR="003B2303" w:rsidRPr="009F3AE2" w:rsidRDefault="003B2303" w:rsidP="00A70804">
            <w:pPr>
              <w:numPr>
                <w:ilvl w:val="0"/>
                <w:numId w:val="20"/>
              </w:numPr>
              <w:rPr>
                <w:bCs/>
                <w:sz w:val="18"/>
                <w:szCs w:val="18"/>
                <w:lang w:val="en-GB"/>
              </w:rPr>
            </w:pPr>
            <w:r w:rsidRPr="009F3AE2">
              <w:rPr>
                <w:bCs/>
                <w:sz w:val="18"/>
                <w:szCs w:val="18"/>
                <w:lang w:val="en-GB"/>
              </w:rPr>
              <w:lastRenderedPageBreak/>
              <w:t>The extent to which other entities within the Secretariat have contributed and enabled an effective and e</w:t>
            </w:r>
            <w:r w:rsidR="004E2045" w:rsidRPr="009F3AE2">
              <w:rPr>
                <w:bCs/>
                <w:sz w:val="18"/>
                <w:szCs w:val="18"/>
                <w:lang w:val="en-GB"/>
              </w:rPr>
              <w:t>fficient project implementation.</w:t>
            </w:r>
            <w:r w:rsidRPr="009F3AE2">
              <w:rPr>
                <w:bCs/>
                <w:sz w:val="18"/>
                <w:szCs w:val="18"/>
                <w:lang w:val="en-GB"/>
              </w:rPr>
              <w:t xml:space="preserve"> </w:t>
            </w:r>
          </w:p>
        </w:tc>
        <w:tc>
          <w:tcPr>
            <w:tcW w:w="1979" w:type="dxa"/>
            <w:shd w:val="clear" w:color="auto" w:fill="auto"/>
          </w:tcPr>
          <w:p w14:paraId="271E9DC6" w14:textId="77777777" w:rsidR="003B2303" w:rsidRPr="009F3AE2" w:rsidRDefault="003B2303" w:rsidP="00A70804">
            <w:pPr>
              <w:numPr>
                <w:ilvl w:val="0"/>
                <w:numId w:val="11"/>
              </w:numPr>
              <w:rPr>
                <w:bCs/>
                <w:sz w:val="18"/>
                <w:szCs w:val="18"/>
                <w:lang w:val="en-GB"/>
              </w:rPr>
            </w:pPr>
            <w:r w:rsidRPr="009F3AE2">
              <w:rPr>
                <w:bCs/>
                <w:sz w:val="18"/>
                <w:szCs w:val="18"/>
                <w:lang w:val="en-GB"/>
              </w:rPr>
              <w:t>In relation to other entities within Secretariat</w:t>
            </w:r>
          </w:p>
          <w:p w14:paraId="5C978CE5" w14:textId="77777777" w:rsidR="003B2303" w:rsidRPr="009F3AE2" w:rsidRDefault="003B2303" w:rsidP="008534E1">
            <w:pPr>
              <w:numPr>
                <w:ilvl w:val="0"/>
                <w:numId w:val="39"/>
              </w:numPr>
              <w:rPr>
                <w:bCs/>
                <w:sz w:val="18"/>
                <w:szCs w:val="18"/>
                <w:lang w:val="en-GB"/>
              </w:rPr>
            </w:pPr>
            <w:r w:rsidRPr="009F3AE2">
              <w:rPr>
                <w:bCs/>
                <w:sz w:val="18"/>
                <w:szCs w:val="18"/>
                <w:lang w:val="en-GB"/>
              </w:rPr>
              <w:t>number of Divisions contributing;</w:t>
            </w:r>
          </w:p>
          <w:p w14:paraId="3D051079" w14:textId="77777777" w:rsidR="003B2303" w:rsidRPr="009F3AE2" w:rsidRDefault="003B2303" w:rsidP="008534E1">
            <w:pPr>
              <w:numPr>
                <w:ilvl w:val="0"/>
                <w:numId w:val="39"/>
              </w:numPr>
              <w:rPr>
                <w:bCs/>
                <w:sz w:val="18"/>
                <w:szCs w:val="18"/>
                <w:lang w:val="en-GB"/>
              </w:rPr>
            </w:pPr>
            <w:r w:rsidRPr="009F3AE2">
              <w:rPr>
                <w:bCs/>
                <w:sz w:val="18"/>
                <w:szCs w:val="18"/>
                <w:lang w:val="en-GB"/>
              </w:rPr>
              <w:t>level of staff contributing;</w:t>
            </w:r>
          </w:p>
          <w:p w14:paraId="0655BF49" w14:textId="77777777" w:rsidR="003B2303" w:rsidRPr="009F3AE2" w:rsidRDefault="003B2303" w:rsidP="008534E1">
            <w:pPr>
              <w:numPr>
                <w:ilvl w:val="0"/>
                <w:numId w:val="39"/>
              </w:numPr>
              <w:rPr>
                <w:bCs/>
                <w:sz w:val="18"/>
                <w:szCs w:val="18"/>
                <w:lang w:val="en-GB"/>
              </w:rPr>
            </w:pPr>
            <w:r w:rsidRPr="009F3AE2">
              <w:rPr>
                <w:bCs/>
                <w:sz w:val="18"/>
                <w:szCs w:val="18"/>
                <w:lang w:val="en-GB"/>
              </w:rPr>
              <w:t>nature of contribution;</w:t>
            </w:r>
          </w:p>
          <w:p w14:paraId="22981861" w14:textId="77777777" w:rsidR="003B2303" w:rsidRPr="009F3AE2" w:rsidRDefault="003B2303" w:rsidP="008534E1">
            <w:pPr>
              <w:numPr>
                <w:ilvl w:val="0"/>
                <w:numId w:val="39"/>
              </w:numPr>
              <w:rPr>
                <w:bCs/>
                <w:sz w:val="18"/>
                <w:szCs w:val="18"/>
                <w:lang w:val="en-GB"/>
              </w:rPr>
            </w:pPr>
            <w:r w:rsidRPr="009F3AE2">
              <w:rPr>
                <w:bCs/>
                <w:sz w:val="18"/>
                <w:szCs w:val="18"/>
                <w:lang w:val="en-GB"/>
              </w:rPr>
              <w:t>timeliness of Contribution;</w:t>
            </w:r>
          </w:p>
          <w:p w14:paraId="3FEC184E" w14:textId="77777777" w:rsidR="003B2303" w:rsidRPr="009F3AE2" w:rsidRDefault="003B2303" w:rsidP="008534E1">
            <w:pPr>
              <w:numPr>
                <w:ilvl w:val="0"/>
                <w:numId w:val="39"/>
              </w:numPr>
              <w:rPr>
                <w:bCs/>
                <w:sz w:val="18"/>
                <w:szCs w:val="18"/>
                <w:lang w:val="en-GB"/>
              </w:rPr>
            </w:pPr>
            <w:proofErr w:type="gramStart"/>
            <w:r w:rsidRPr="009F3AE2">
              <w:rPr>
                <w:bCs/>
                <w:sz w:val="18"/>
                <w:szCs w:val="18"/>
                <w:lang w:val="en-GB"/>
              </w:rPr>
              <w:t>impact</w:t>
            </w:r>
            <w:proofErr w:type="gramEnd"/>
            <w:r w:rsidRPr="009F3AE2">
              <w:rPr>
                <w:bCs/>
                <w:sz w:val="18"/>
                <w:szCs w:val="18"/>
                <w:lang w:val="en-GB"/>
              </w:rPr>
              <w:t xml:space="preserve"> of contribution on project implementation, outputs and impact. </w:t>
            </w:r>
          </w:p>
        </w:tc>
        <w:tc>
          <w:tcPr>
            <w:tcW w:w="1449" w:type="dxa"/>
            <w:shd w:val="clear" w:color="auto" w:fill="auto"/>
          </w:tcPr>
          <w:p w14:paraId="5F6D44B9" w14:textId="77777777" w:rsidR="003B2303" w:rsidRPr="009F3AE2" w:rsidRDefault="003B2303" w:rsidP="00A70804">
            <w:pPr>
              <w:numPr>
                <w:ilvl w:val="0"/>
                <w:numId w:val="7"/>
              </w:numPr>
              <w:rPr>
                <w:bCs/>
                <w:sz w:val="18"/>
                <w:szCs w:val="18"/>
                <w:lang w:val="en-GB"/>
              </w:rPr>
            </w:pPr>
            <w:r w:rsidRPr="009F3AE2">
              <w:rPr>
                <w:bCs/>
                <w:sz w:val="18"/>
                <w:szCs w:val="18"/>
                <w:lang w:val="en-GB"/>
              </w:rPr>
              <w:t>Semi-structured interviews</w:t>
            </w:r>
          </w:p>
        </w:tc>
        <w:tc>
          <w:tcPr>
            <w:tcW w:w="3200" w:type="dxa"/>
            <w:shd w:val="clear" w:color="auto" w:fill="auto"/>
          </w:tcPr>
          <w:p w14:paraId="7DF2459E" w14:textId="77777777" w:rsidR="003B2303" w:rsidRPr="009F3AE2" w:rsidRDefault="003B2303" w:rsidP="00A70804">
            <w:pPr>
              <w:numPr>
                <w:ilvl w:val="0"/>
                <w:numId w:val="7"/>
              </w:numPr>
              <w:rPr>
                <w:bCs/>
                <w:sz w:val="18"/>
                <w:szCs w:val="18"/>
                <w:lang w:val="en-GB"/>
              </w:rPr>
            </w:pPr>
            <w:r w:rsidRPr="009F3AE2">
              <w:rPr>
                <w:bCs/>
                <w:sz w:val="18"/>
                <w:szCs w:val="18"/>
                <w:lang w:val="en-GB"/>
              </w:rPr>
              <w:t xml:space="preserve">Project Team </w:t>
            </w:r>
          </w:p>
          <w:p w14:paraId="5265CB7D" w14:textId="77777777" w:rsidR="003B2303" w:rsidRPr="009F3AE2" w:rsidRDefault="003B2303" w:rsidP="00A70804">
            <w:pPr>
              <w:numPr>
                <w:ilvl w:val="0"/>
                <w:numId w:val="7"/>
              </w:numPr>
              <w:rPr>
                <w:bCs/>
                <w:sz w:val="18"/>
                <w:szCs w:val="18"/>
                <w:lang w:val="en-GB"/>
              </w:rPr>
            </w:pPr>
            <w:r w:rsidRPr="009F3AE2">
              <w:rPr>
                <w:bCs/>
                <w:sz w:val="18"/>
                <w:szCs w:val="18"/>
                <w:lang w:val="en-GB"/>
              </w:rPr>
              <w:t>WIPO Senior Managers and staff of:</w:t>
            </w:r>
          </w:p>
          <w:p w14:paraId="263C5573" w14:textId="77777777" w:rsidR="003B2303" w:rsidRPr="009F3AE2" w:rsidRDefault="003B2303" w:rsidP="00A70804">
            <w:pPr>
              <w:numPr>
                <w:ilvl w:val="2"/>
                <w:numId w:val="7"/>
              </w:numPr>
              <w:rPr>
                <w:bCs/>
                <w:sz w:val="18"/>
                <w:szCs w:val="18"/>
                <w:lang w:val="en-GB"/>
              </w:rPr>
            </w:pPr>
            <w:r w:rsidRPr="009F3AE2">
              <w:rPr>
                <w:bCs/>
                <w:sz w:val="18"/>
                <w:szCs w:val="18"/>
                <w:lang w:val="en-GB"/>
              </w:rPr>
              <w:t>Development Agenda Coordination Division (DACD)</w:t>
            </w:r>
          </w:p>
          <w:p w14:paraId="73A6EADA" w14:textId="77777777" w:rsidR="003B2303" w:rsidRPr="009F3AE2" w:rsidRDefault="003B2303" w:rsidP="00A70804">
            <w:pPr>
              <w:numPr>
                <w:ilvl w:val="2"/>
                <w:numId w:val="7"/>
              </w:numPr>
              <w:rPr>
                <w:bCs/>
                <w:sz w:val="18"/>
                <w:szCs w:val="18"/>
                <w:lang w:val="en-GB"/>
              </w:rPr>
            </w:pPr>
            <w:r w:rsidRPr="009F3AE2">
              <w:rPr>
                <w:bCs/>
                <w:sz w:val="18"/>
                <w:szCs w:val="18"/>
                <w:lang w:val="en-GB"/>
              </w:rPr>
              <w:t>Global Infrastructure Sector</w:t>
            </w:r>
          </w:p>
          <w:p w14:paraId="658C915F" w14:textId="77777777" w:rsidR="003B2303" w:rsidRPr="009F3AE2" w:rsidRDefault="003B2303" w:rsidP="00A70804">
            <w:pPr>
              <w:numPr>
                <w:ilvl w:val="2"/>
                <w:numId w:val="7"/>
              </w:numPr>
              <w:rPr>
                <w:bCs/>
                <w:sz w:val="18"/>
                <w:szCs w:val="18"/>
                <w:lang w:val="en-GB"/>
              </w:rPr>
            </w:pPr>
            <w:r w:rsidRPr="009F3AE2">
              <w:rPr>
                <w:bCs/>
                <w:sz w:val="18"/>
                <w:szCs w:val="18"/>
                <w:lang w:val="en-GB"/>
              </w:rPr>
              <w:t>Department for Traditional Knowledge and Global Challenges</w:t>
            </w:r>
          </w:p>
          <w:p w14:paraId="5CB1E42B" w14:textId="77777777" w:rsidR="003B2303" w:rsidRPr="009F3AE2" w:rsidRDefault="003B2303" w:rsidP="00A70804">
            <w:pPr>
              <w:numPr>
                <w:ilvl w:val="2"/>
                <w:numId w:val="7"/>
              </w:numPr>
              <w:rPr>
                <w:bCs/>
                <w:sz w:val="18"/>
                <w:szCs w:val="18"/>
                <w:lang w:val="en-GB"/>
              </w:rPr>
            </w:pPr>
            <w:r w:rsidRPr="009F3AE2">
              <w:rPr>
                <w:bCs/>
                <w:sz w:val="18"/>
                <w:szCs w:val="18"/>
                <w:lang w:val="en-GB"/>
              </w:rPr>
              <w:t>Innovation Division</w:t>
            </w:r>
          </w:p>
          <w:p w14:paraId="2F8B2CB9" w14:textId="77777777" w:rsidR="003B2303" w:rsidRPr="009F3AE2" w:rsidRDefault="003B2303" w:rsidP="00A70804">
            <w:pPr>
              <w:numPr>
                <w:ilvl w:val="2"/>
                <w:numId w:val="7"/>
              </w:numPr>
              <w:rPr>
                <w:bCs/>
                <w:sz w:val="18"/>
                <w:szCs w:val="18"/>
                <w:lang w:val="en-GB"/>
              </w:rPr>
            </w:pPr>
            <w:r w:rsidRPr="009F3AE2">
              <w:rPr>
                <w:bCs/>
                <w:sz w:val="18"/>
                <w:szCs w:val="18"/>
                <w:lang w:val="en-GB"/>
              </w:rPr>
              <w:t>Global IP Issues Division</w:t>
            </w:r>
          </w:p>
          <w:p w14:paraId="093F8CA7" w14:textId="77777777" w:rsidR="003B2303" w:rsidRPr="009F3AE2" w:rsidRDefault="003B2303" w:rsidP="00A70804">
            <w:pPr>
              <w:numPr>
                <w:ilvl w:val="2"/>
                <w:numId w:val="7"/>
              </w:numPr>
              <w:rPr>
                <w:bCs/>
                <w:sz w:val="18"/>
                <w:szCs w:val="18"/>
                <w:lang w:val="en-GB"/>
              </w:rPr>
            </w:pPr>
            <w:r w:rsidRPr="009F3AE2">
              <w:rPr>
                <w:bCs/>
                <w:sz w:val="18"/>
                <w:szCs w:val="18"/>
                <w:lang w:val="en-GB"/>
              </w:rPr>
              <w:t>Economics and Statistics Division</w:t>
            </w:r>
          </w:p>
          <w:p w14:paraId="6603952B" w14:textId="77777777" w:rsidR="003B2303" w:rsidRPr="009F3AE2" w:rsidRDefault="003B2303" w:rsidP="003B2303">
            <w:pPr>
              <w:rPr>
                <w:bCs/>
                <w:sz w:val="18"/>
                <w:szCs w:val="18"/>
                <w:lang w:val="en-GB"/>
              </w:rPr>
            </w:pPr>
          </w:p>
          <w:p w14:paraId="327E7CCC" w14:textId="77777777" w:rsidR="003B2303" w:rsidRPr="009F3AE2" w:rsidRDefault="003B2303" w:rsidP="003B2303">
            <w:pPr>
              <w:rPr>
                <w:bCs/>
                <w:sz w:val="18"/>
                <w:szCs w:val="18"/>
                <w:lang w:val="en-GB"/>
              </w:rPr>
            </w:pPr>
          </w:p>
        </w:tc>
      </w:tr>
      <w:tr w:rsidR="003B2303" w:rsidRPr="009F3AE2" w14:paraId="7CF811DE" w14:textId="77777777" w:rsidTr="003B2303">
        <w:tc>
          <w:tcPr>
            <w:tcW w:w="1537" w:type="dxa"/>
            <w:shd w:val="clear" w:color="auto" w:fill="auto"/>
          </w:tcPr>
          <w:p w14:paraId="732AFFAF" w14:textId="77777777" w:rsidR="003B2303" w:rsidRPr="009F3AE2" w:rsidRDefault="003B2303" w:rsidP="00A70804">
            <w:pPr>
              <w:numPr>
                <w:ilvl w:val="0"/>
                <w:numId w:val="20"/>
              </w:numPr>
              <w:rPr>
                <w:bCs/>
                <w:sz w:val="18"/>
                <w:szCs w:val="18"/>
                <w:lang w:val="en-GB"/>
              </w:rPr>
            </w:pPr>
            <w:r w:rsidRPr="009F3AE2">
              <w:rPr>
                <w:bCs/>
                <w:sz w:val="18"/>
                <w:szCs w:val="18"/>
                <w:lang w:val="en-GB"/>
              </w:rPr>
              <w:t>The extent to which the risks identified in the initial project document have</w:t>
            </w:r>
            <w:r w:rsidR="004E2045" w:rsidRPr="009F3AE2">
              <w:rPr>
                <w:bCs/>
                <w:sz w:val="18"/>
                <w:szCs w:val="18"/>
                <w:lang w:val="en-GB"/>
              </w:rPr>
              <w:t xml:space="preserve"> materialized or been mitigated.</w:t>
            </w:r>
            <w:r w:rsidRPr="009F3AE2">
              <w:rPr>
                <w:bCs/>
                <w:sz w:val="18"/>
                <w:szCs w:val="18"/>
                <w:lang w:val="en-GB"/>
              </w:rPr>
              <w:t xml:space="preserve"> </w:t>
            </w:r>
          </w:p>
        </w:tc>
        <w:tc>
          <w:tcPr>
            <w:tcW w:w="1979" w:type="dxa"/>
            <w:shd w:val="clear" w:color="auto" w:fill="auto"/>
          </w:tcPr>
          <w:p w14:paraId="539FD61B" w14:textId="77777777" w:rsidR="003B2303" w:rsidRPr="009F3AE2" w:rsidRDefault="003B2303" w:rsidP="00A70804">
            <w:pPr>
              <w:numPr>
                <w:ilvl w:val="0"/>
                <w:numId w:val="6"/>
              </w:numPr>
              <w:rPr>
                <w:bCs/>
                <w:sz w:val="18"/>
                <w:szCs w:val="18"/>
                <w:lang w:val="en-GB"/>
              </w:rPr>
            </w:pPr>
            <w:r w:rsidRPr="009F3AE2">
              <w:rPr>
                <w:bCs/>
                <w:sz w:val="18"/>
                <w:szCs w:val="18"/>
                <w:lang w:val="en-GB"/>
              </w:rPr>
              <w:t>Extent to which risks identified in the project document materialised.</w:t>
            </w:r>
          </w:p>
          <w:p w14:paraId="35E5BBA0" w14:textId="77777777" w:rsidR="003B2303" w:rsidRPr="009F3AE2" w:rsidRDefault="003B2303" w:rsidP="00A70804">
            <w:pPr>
              <w:numPr>
                <w:ilvl w:val="0"/>
                <w:numId w:val="6"/>
              </w:numPr>
              <w:rPr>
                <w:bCs/>
                <w:sz w:val="18"/>
                <w:szCs w:val="18"/>
                <w:lang w:val="en-GB"/>
              </w:rPr>
            </w:pPr>
            <w:r w:rsidRPr="009F3AE2">
              <w:rPr>
                <w:bCs/>
                <w:sz w:val="18"/>
                <w:szCs w:val="18"/>
                <w:lang w:val="en-GB"/>
              </w:rPr>
              <w:t xml:space="preserve">Extent to which any risks that actually materialised had not been identified in the project document. </w:t>
            </w:r>
          </w:p>
          <w:p w14:paraId="495BBF98" w14:textId="77777777" w:rsidR="003B2303" w:rsidRPr="009F3AE2" w:rsidRDefault="003B2303" w:rsidP="00A70804">
            <w:pPr>
              <w:numPr>
                <w:ilvl w:val="0"/>
                <w:numId w:val="6"/>
              </w:numPr>
              <w:rPr>
                <w:bCs/>
                <w:sz w:val="18"/>
                <w:szCs w:val="18"/>
                <w:lang w:val="en-GB"/>
              </w:rPr>
            </w:pPr>
            <w:r w:rsidRPr="009F3AE2">
              <w:rPr>
                <w:bCs/>
                <w:sz w:val="18"/>
                <w:szCs w:val="18"/>
                <w:lang w:val="en-GB"/>
              </w:rPr>
              <w:t>Extent to which any risks that emerged were mitigated,</w:t>
            </w:r>
          </w:p>
          <w:p w14:paraId="5FD1F538" w14:textId="77777777" w:rsidR="003B2303" w:rsidRPr="009F3AE2" w:rsidRDefault="003B2303" w:rsidP="00A70804">
            <w:pPr>
              <w:numPr>
                <w:ilvl w:val="0"/>
                <w:numId w:val="6"/>
              </w:numPr>
              <w:rPr>
                <w:bCs/>
                <w:sz w:val="18"/>
                <w:szCs w:val="18"/>
                <w:lang w:val="en-GB"/>
              </w:rPr>
            </w:pPr>
            <w:r w:rsidRPr="009F3AE2">
              <w:rPr>
                <w:bCs/>
                <w:sz w:val="18"/>
                <w:szCs w:val="18"/>
                <w:lang w:val="en-GB"/>
              </w:rPr>
              <w:t xml:space="preserve">Extent to which any mitigation actions taken reflected the mitigation strategies in project document, and if not, why not.   </w:t>
            </w:r>
          </w:p>
        </w:tc>
        <w:tc>
          <w:tcPr>
            <w:tcW w:w="1449" w:type="dxa"/>
            <w:shd w:val="clear" w:color="auto" w:fill="auto"/>
          </w:tcPr>
          <w:p w14:paraId="14B95EBB" w14:textId="77777777" w:rsidR="003B2303" w:rsidRPr="009F3AE2" w:rsidRDefault="003B2303" w:rsidP="00A70804">
            <w:pPr>
              <w:numPr>
                <w:ilvl w:val="0"/>
                <w:numId w:val="6"/>
              </w:numPr>
              <w:rPr>
                <w:bCs/>
                <w:sz w:val="18"/>
                <w:szCs w:val="18"/>
                <w:lang w:val="en-GB"/>
              </w:rPr>
            </w:pPr>
            <w:r w:rsidRPr="009F3AE2">
              <w:rPr>
                <w:bCs/>
                <w:sz w:val="18"/>
                <w:szCs w:val="18"/>
                <w:lang w:val="en-GB"/>
              </w:rPr>
              <w:t>Desk review of project documents</w:t>
            </w:r>
          </w:p>
          <w:p w14:paraId="2673E94D" w14:textId="77777777" w:rsidR="003B2303" w:rsidRPr="009F3AE2" w:rsidRDefault="003B2303" w:rsidP="00A70804">
            <w:pPr>
              <w:numPr>
                <w:ilvl w:val="0"/>
                <w:numId w:val="6"/>
              </w:numPr>
              <w:rPr>
                <w:bCs/>
                <w:sz w:val="18"/>
                <w:szCs w:val="18"/>
                <w:lang w:val="en-GB"/>
              </w:rPr>
            </w:pPr>
            <w:r w:rsidRPr="009F3AE2">
              <w:rPr>
                <w:bCs/>
                <w:sz w:val="18"/>
                <w:szCs w:val="18"/>
                <w:lang w:val="en-GB"/>
              </w:rPr>
              <w:t>Informal discussions</w:t>
            </w:r>
          </w:p>
          <w:p w14:paraId="47C9FFBF" w14:textId="77777777" w:rsidR="003B2303" w:rsidRPr="009F3AE2" w:rsidRDefault="003B2303" w:rsidP="00A70804">
            <w:pPr>
              <w:numPr>
                <w:ilvl w:val="0"/>
                <w:numId w:val="6"/>
              </w:numPr>
              <w:rPr>
                <w:bCs/>
                <w:sz w:val="18"/>
                <w:szCs w:val="18"/>
                <w:lang w:val="en-GB"/>
              </w:rPr>
            </w:pPr>
            <w:r w:rsidRPr="009F3AE2">
              <w:rPr>
                <w:bCs/>
                <w:sz w:val="18"/>
                <w:szCs w:val="18"/>
                <w:lang w:val="en-GB"/>
              </w:rPr>
              <w:t>Semi-structured interviews</w:t>
            </w:r>
          </w:p>
        </w:tc>
        <w:tc>
          <w:tcPr>
            <w:tcW w:w="3200" w:type="dxa"/>
            <w:shd w:val="clear" w:color="auto" w:fill="auto"/>
          </w:tcPr>
          <w:p w14:paraId="2B6514E2" w14:textId="77777777" w:rsidR="003B2303" w:rsidRPr="009F3AE2" w:rsidRDefault="003B2303" w:rsidP="00A70804">
            <w:pPr>
              <w:numPr>
                <w:ilvl w:val="0"/>
                <w:numId w:val="6"/>
              </w:numPr>
              <w:rPr>
                <w:bCs/>
                <w:sz w:val="18"/>
                <w:szCs w:val="18"/>
                <w:lang w:val="en-GB"/>
              </w:rPr>
            </w:pPr>
            <w:r w:rsidRPr="009F3AE2">
              <w:rPr>
                <w:bCs/>
                <w:sz w:val="18"/>
                <w:szCs w:val="18"/>
                <w:lang w:val="en-GB"/>
              </w:rPr>
              <w:t>Project Team (Informal Discussions)</w:t>
            </w:r>
          </w:p>
          <w:p w14:paraId="5FDEFB6A" w14:textId="77777777" w:rsidR="003B2303" w:rsidRPr="009F3AE2" w:rsidRDefault="003B2303" w:rsidP="00A70804">
            <w:pPr>
              <w:numPr>
                <w:ilvl w:val="0"/>
                <w:numId w:val="6"/>
              </w:numPr>
              <w:rPr>
                <w:bCs/>
                <w:sz w:val="18"/>
                <w:szCs w:val="18"/>
                <w:lang w:val="en-GB"/>
              </w:rPr>
            </w:pPr>
            <w:r w:rsidRPr="009F3AE2">
              <w:rPr>
                <w:bCs/>
                <w:sz w:val="18"/>
                <w:szCs w:val="18"/>
                <w:lang w:val="en-GB"/>
              </w:rPr>
              <w:t xml:space="preserve">Project Consultant </w:t>
            </w:r>
          </w:p>
          <w:p w14:paraId="085FFF22" w14:textId="77777777" w:rsidR="003B2303" w:rsidRPr="009F3AE2" w:rsidRDefault="003B2303" w:rsidP="00A70804">
            <w:pPr>
              <w:numPr>
                <w:ilvl w:val="0"/>
                <w:numId w:val="6"/>
              </w:numPr>
              <w:rPr>
                <w:bCs/>
                <w:sz w:val="18"/>
                <w:szCs w:val="18"/>
                <w:lang w:val="en-GB"/>
              </w:rPr>
            </w:pPr>
            <w:r w:rsidRPr="009F3AE2">
              <w:rPr>
                <w:bCs/>
                <w:sz w:val="18"/>
                <w:szCs w:val="18"/>
                <w:lang w:val="en-GB"/>
              </w:rPr>
              <w:t>WIPO Senior Managers  (Within semi-structured interviews)</w:t>
            </w:r>
          </w:p>
          <w:p w14:paraId="0BD378FF" w14:textId="77777777" w:rsidR="00FE0A1B" w:rsidRDefault="00FE0A1B" w:rsidP="00A70804">
            <w:pPr>
              <w:numPr>
                <w:ilvl w:val="0"/>
                <w:numId w:val="6"/>
              </w:numPr>
              <w:rPr>
                <w:bCs/>
                <w:sz w:val="18"/>
                <w:szCs w:val="18"/>
                <w:lang w:val="en-GB"/>
              </w:rPr>
            </w:pPr>
            <w:r>
              <w:rPr>
                <w:bCs/>
                <w:sz w:val="18"/>
                <w:szCs w:val="18"/>
                <w:lang w:val="en-GB"/>
              </w:rPr>
              <w:t>External Stakeholders</w:t>
            </w:r>
          </w:p>
          <w:p w14:paraId="46E93DE3" w14:textId="71740AE9" w:rsidR="003B2303" w:rsidRPr="00FE0A1B" w:rsidRDefault="003B2303" w:rsidP="00A70804">
            <w:pPr>
              <w:numPr>
                <w:ilvl w:val="0"/>
                <w:numId w:val="6"/>
              </w:numPr>
              <w:rPr>
                <w:bCs/>
                <w:sz w:val="18"/>
                <w:szCs w:val="18"/>
                <w:lang w:val="en-GB"/>
              </w:rPr>
            </w:pPr>
            <w:r w:rsidRPr="00FE0A1B">
              <w:rPr>
                <w:bCs/>
                <w:sz w:val="18"/>
                <w:szCs w:val="18"/>
                <w:lang w:val="en-GB"/>
              </w:rPr>
              <w:t xml:space="preserve">Project partners </w:t>
            </w:r>
          </w:p>
        </w:tc>
      </w:tr>
      <w:tr w:rsidR="003B2303" w:rsidRPr="009F3AE2" w14:paraId="47F131C6" w14:textId="77777777" w:rsidTr="003B2303">
        <w:tc>
          <w:tcPr>
            <w:tcW w:w="8165" w:type="dxa"/>
            <w:gridSpan w:val="4"/>
            <w:shd w:val="clear" w:color="auto" w:fill="F3F3F3"/>
          </w:tcPr>
          <w:p w14:paraId="53D25AC6" w14:textId="4AD574ED" w:rsidR="003B2303" w:rsidRPr="009F3AE2" w:rsidRDefault="003B2303" w:rsidP="003B2303">
            <w:pPr>
              <w:rPr>
                <w:b/>
                <w:bCs/>
                <w:i/>
                <w:sz w:val="18"/>
                <w:szCs w:val="18"/>
                <w:lang w:val="en-GB"/>
              </w:rPr>
            </w:pPr>
            <w:r w:rsidRPr="009F3AE2">
              <w:rPr>
                <w:b/>
                <w:bCs/>
                <w:i/>
                <w:sz w:val="18"/>
                <w:szCs w:val="18"/>
                <w:lang w:val="en-GB"/>
              </w:rPr>
              <w:t>Relevance</w:t>
            </w:r>
          </w:p>
        </w:tc>
      </w:tr>
      <w:tr w:rsidR="003B2303" w:rsidRPr="009F3AE2" w14:paraId="077524D2" w14:textId="77777777" w:rsidTr="003B2303">
        <w:tc>
          <w:tcPr>
            <w:tcW w:w="1537" w:type="dxa"/>
            <w:shd w:val="clear" w:color="auto" w:fill="auto"/>
          </w:tcPr>
          <w:p w14:paraId="675FB04B" w14:textId="3A882A47" w:rsidR="003B2303" w:rsidRPr="009F3AE2" w:rsidRDefault="003B2303" w:rsidP="002C542E">
            <w:pPr>
              <w:numPr>
                <w:ilvl w:val="0"/>
                <w:numId w:val="20"/>
              </w:numPr>
              <w:rPr>
                <w:bCs/>
                <w:sz w:val="18"/>
                <w:szCs w:val="18"/>
                <w:lang w:val="en-GB"/>
              </w:rPr>
            </w:pPr>
            <w:r w:rsidRPr="009F3AE2">
              <w:rPr>
                <w:bCs/>
                <w:sz w:val="18"/>
                <w:szCs w:val="18"/>
                <w:lang w:val="en-GB"/>
              </w:rPr>
              <w:t xml:space="preserve">The extent to which the project design reflected the priorities of Members and supported Development Agenda Recommendations. </w:t>
            </w:r>
          </w:p>
        </w:tc>
        <w:tc>
          <w:tcPr>
            <w:tcW w:w="1979" w:type="dxa"/>
            <w:shd w:val="clear" w:color="auto" w:fill="auto"/>
          </w:tcPr>
          <w:p w14:paraId="5CFB2A3A" w14:textId="77777777" w:rsidR="003B2303" w:rsidRPr="009F3AE2" w:rsidRDefault="003B2303" w:rsidP="00A70804">
            <w:pPr>
              <w:numPr>
                <w:ilvl w:val="0"/>
                <w:numId w:val="12"/>
              </w:numPr>
              <w:rPr>
                <w:bCs/>
                <w:sz w:val="18"/>
                <w:szCs w:val="18"/>
                <w:lang w:val="en-GB"/>
              </w:rPr>
            </w:pPr>
            <w:proofErr w:type="gramStart"/>
            <w:r w:rsidRPr="009F3AE2">
              <w:rPr>
                <w:bCs/>
                <w:sz w:val="18"/>
                <w:szCs w:val="18"/>
                <w:lang w:val="en-GB"/>
              </w:rPr>
              <w:t>Degree</w:t>
            </w:r>
            <w:proofErr w:type="gramEnd"/>
            <w:r w:rsidRPr="009F3AE2">
              <w:rPr>
                <w:bCs/>
                <w:sz w:val="18"/>
                <w:szCs w:val="18"/>
                <w:lang w:val="en-GB"/>
              </w:rPr>
              <w:t xml:space="preserve"> to which selection of the project among other options was participatory and took into account Member State interests and priorities. </w:t>
            </w:r>
          </w:p>
        </w:tc>
        <w:tc>
          <w:tcPr>
            <w:tcW w:w="1449" w:type="dxa"/>
            <w:shd w:val="clear" w:color="auto" w:fill="auto"/>
          </w:tcPr>
          <w:p w14:paraId="2A8FCC03" w14:textId="77777777" w:rsidR="003B2303" w:rsidRPr="009F3AE2" w:rsidRDefault="003B2303" w:rsidP="00A70804">
            <w:pPr>
              <w:numPr>
                <w:ilvl w:val="0"/>
                <w:numId w:val="12"/>
              </w:numPr>
              <w:rPr>
                <w:bCs/>
                <w:sz w:val="18"/>
                <w:szCs w:val="18"/>
                <w:lang w:val="en-GB"/>
              </w:rPr>
            </w:pPr>
            <w:r w:rsidRPr="009F3AE2">
              <w:rPr>
                <w:bCs/>
                <w:sz w:val="18"/>
                <w:szCs w:val="18"/>
                <w:lang w:val="en-GB"/>
              </w:rPr>
              <w:t xml:space="preserve">Desk review </w:t>
            </w:r>
          </w:p>
          <w:p w14:paraId="699259DE" w14:textId="77777777" w:rsidR="003B2303" w:rsidRPr="009F3AE2" w:rsidRDefault="003B2303" w:rsidP="00A70804">
            <w:pPr>
              <w:numPr>
                <w:ilvl w:val="0"/>
                <w:numId w:val="12"/>
              </w:numPr>
              <w:rPr>
                <w:bCs/>
                <w:sz w:val="18"/>
                <w:szCs w:val="18"/>
                <w:lang w:val="en-GB"/>
              </w:rPr>
            </w:pPr>
            <w:r w:rsidRPr="009F3AE2">
              <w:rPr>
                <w:bCs/>
                <w:sz w:val="18"/>
                <w:szCs w:val="18"/>
                <w:lang w:val="en-GB"/>
              </w:rPr>
              <w:t>Semi-structured interviews</w:t>
            </w:r>
          </w:p>
        </w:tc>
        <w:tc>
          <w:tcPr>
            <w:tcW w:w="3200" w:type="dxa"/>
            <w:shd w:val="clear" w:color="auto" w:fill="auto"/>
          </w:tcPr>
          <w:p w14:paraId="2E8E7E21" w14:textId="77777777" w:rsidR="003B2303" w:rsidRPr="009F3AE2" w:rsidRDefault="003B2303" w:rsidP="00A70804">
            <w:pPr>
              <w:numPr>
                <w:ilvl w:val="0"/>
                <w:numId w:val="13"/>
              </w:numPr>
              <w:rPr>
                <w:bCs/>
                <w:sz w:val="18"/>
                <w:szCs w:val="18"/>
                <w:lang w:val="en-GB"/>
              </w:rPr>
            </w:pPr>
            <w:r w:rsidRPr="009F3AE2">
              <w:rPr>
                <w:bCs/>
                <w:sz w:val="18"/>
                <w:szCs w:val="18"/>
                <w:lang w:val="en-GB"/>
              </w:rPr>
              <w:t>Project Team (Informal Discussions)</w:t>
            </w:r>
          </w:p>
          <w:p w14:paraId="2B8981B8" w14:textId="77777777" w:rsidR="003B2303" w:rsidRPr="009F3AE2" w:rsidRDefault="003B2303" w:rsidP="00A70804">
            <w:pPr>
              <w:numPr>
                <w:ilvl w:val="0"/>
                <w:numId w:val="13"/>
              </w:numPr>
              <w:rPr>
                <w:bCs/>
                <w:sz w:val="18"/>
                <w:szCs w:val="18"/>
                <w:lang w:val="en-GB"/>
              </w:rPr>
            </w:pPr>
            <w:r w:rsidRPr="009F3AE2">
              <w:rPr>
                <w:bCs/>
                <w:sz w:val="18"/>
                <w:szCs w:val="18"/>
                <w:lang w:val="en-GB"/>
              </w:rPr>
              <w:t>WIPO Senior Managers  (Within semi-structured interviews)</w:t>
            </w:r>
          </w:p>
          <w:p w14:paraId="6BB75726" w14:textId="77777777" w:rsidR="00FE0A1B" w:rsidRDefault="00FE0A1B" w:rsidP="00A70804">
            <w:pPr>
              <w:numPr>
                <w:ilvl w:val="0"/>
                <w:numId w:val="13"/>
              </w:numPr>
              <w:rPr>
                <w:bCs/>
                <w:sz w:val="18"/>
                <w:szCs w:val="18"/>
                <w:lang w:val="en-GB"/>
              </w:rPr>
            </w:pPr>
            <w:r>
              <w:rPr>
                <w:bCs/>
                <w:sz w:val="18"/>
                <w:szCs w:val="18"/>
                <w:lang w:val="en-GB"/>
              </w:rPr>
              <w:t>External Stakeholders</w:t>
            </w:r>
          </w:p>
          <w:p w14:paraId="5F0ABFA0" w14:textId="77777777" w:rsidR="00FE0A1B" w:rsidRDefault="003B2303" w:rsidP="00A70804">
            <w:pPr>
              <w:numPr>
                <w:ilvl w:val="0"/>
                <w:numId w:val="13"/>
              </w:numPr>
              <w:rPr>
                <w:bCs/>
                <w:sz w:val="18"/>
                <w:szCs w:val="18"/>
                <w:lang w:val="en-GB"/>
              </w:rPr>
            </w:pPr>
            <w:r w:rsidRPr="00FE0A1B">
              <w:rPr>
                <w:bCs/>
                <w:sz w:val="18"/>
                <w:szCs w:val="18"/>
                <w:lang w:val="en-GB"/>
              </w:rPr>
              <w:t>Project partners</w:t>
            </w:r>
          </w:p>
          <w:p w14:paraId="1DBE18EE" w14:textId="77777777" w:rsidR="00FE0A1B" w:rsidRDefault="003B2303" w:rsidP="00A70804">
            <w:pPr>
              <w:numPr>
                <w:ilvl w:val="0"/>
                <w:numId w:val="13"/>
              </w:numPr>
              <w:rPr>
                <w:bCs/>
                <w:sz w:val="18"/>
                <w:szCs w:val="18"/>
                <w:lang w:val="en-GB"/>
              </w:rPr>
            </w:pPr>
            <w:r w:rsidRPr="00FE0A1B">
              <w:rPr>
                <w:bCs/>
                <w:sz w:val="18"/>
                <w:szCs w:val="18"/>
                <w:lang w:val="en-GB"/>
              </w:rPr>
              <w:t>Direct project beneficiaries</w:t>
            </w:r>
          </w:p>
          <w:p w14:paraId="78BBC870" w14:textId="20CF2526" w:rsidR="003B2303" w:rsidRPr="00FE0A1B" w:rsidRDefault="003B2303" w:rsidP="00A70804">
            <w:pPr>
              <w:numPr>
                <w:ilvl w:val="0"/>
                <w:numId w:val="13"/>
              </w:numPr>
              <w:rPr>
                <w:bCs/>
                <w:sz w:val="18"/>
                <w:szCs w:val="18"/>
                <w:lang w:val="en-GB"/>
              </w:rPr>
            </w:pPr>
            <w:r w:rsidRPr="00FE0A1B">
              <w:rPr>
                <w:bCs/>
                <w:sz w:val="18"/>
                <w:szCs w:val="18"/>
                <w:lang w:val="en-GB"/>
              </w:rPr>
              <w:t>Member States representatives</w:t>
            </w:r>
          </w:p>
          <w:p w14:paraId="57057562" w14:textId="77777777" w:rsidR="003B2303" w:rsidRPr="009F3AE2" w:rsidRDefault="003B2303" w:rsidP="003B2303">
            <w:pPr>
              <w:rPr>
                <w:bCs/>
                <w:sz w:val="18"/>
                <w:szCs w:val="18"/>
                <w:lang w:val="en-GB"/>
              </w:rPr>
            </w:pPr>
          </w:p>
        </w:tc>
      </w:tr>
      <w:tr w:rsidR="003B2303" w:rsidRPr="009F3AE2" w14:paraId="398FC61C" w14:textId="77777777" w:rsidTr="003B2303">
        <w:tc>
          <w:tcPr>
            <w:tcW w:w="8165" w:type="dxa"/>
            <w:gridSpan w:val="4"/>
            <w:shd w:val="clear" w:color="auto" w:fill="F3F3F3"/>
          </w:tcPr>
          <w:p w14:paraId="34123533" w14:textId="73974151" w:rsidR="003B2303" w:rsidRPr="009F3AE2" w:rsidRDefault="003B2303" w:rsidP="003B2303">
            <w:pPr>
              <w:rPr>
                <w:b/>
                <w:bCs/>
                <w:i/>
                <w:sz w:val="18"/>
                <w:szCs w:val="18"/>
                <w:lang w:val="en-GB"/>
              </w:rPr>
            </w:pPr>
            <w:r w:rsidRPr="009F3AE2">
              <w:rPr>
                <w:b/>
                <w:bCs/>
                <w:i/>
                <w:sz w:val="18"/>
                <w:szCs w:val="18"/>
                <w:lang w:val="en-GB"/>
              </w:rPr>
              <w:t>Effectiveness</w:t>
            </w:r>
          </w:p>
        </w:tc>
      </w:tr>
      <w:tr w:rsidR="003B2303" w:rsidRPr="009F3AE2" w14:paraId="5FA9098B" w14:textId="77777777" w:rsidTr="003B2303">
        <w:tc>
          <w:tcPr>
            <w:tcW w:w="1537" w:type="dxa"/>
            <w:shd w:val="clear" w:color="auto" w:fill="auto"/>
          </w:tcPr>
          <w:p w14:paraId="5BAFFF2E" w14:textId="77777777" w:rsidR="003B2303" w:rsidRPr="009F3AE2" w:rsidRDefault="003B2303" w:rsidP="00A70804">
            <w:pPr>
              <w:numPr>
                <w:ilvl w:val="0"/>
                <w:numId w:val="20"/>
              </w:numPr>
              <w:rPr>
                <w:bCs/>
                <w:sz w:val="18"/>
                <w:szCs w:val="18"/>
                <w:lang w:val="en-GB"/>
              </w:rPr>
            </w:pPr>
            <w:r w:rsidRPr="009F3AE2">
              <w:rPr>
                <w:bCs/>
                <w:sz w:val="18"/>
                <w:szCs w:val="18"/>
                <w:lang w:val="en-GB"/>
              </w:rPr>
              <w:t xml:space="preserve">The effectiveness of the project in delivering proposed projects outputs and effectiveness in delivering outputs supportive of project objectives. </w:t>
            </w:r>
          </w:p>
        </w:tc>
        <w:tc>
          <w:tcPr>
            <w:tcW w:w="1979" w:type="dxa"/>
            <w:shd w:val="clear" w:color="auto" w:fill="auto"/>
          </w:tcPr>
          <w:p w14:paraId="09DD6DD8" w14:textId="77777777" w:rsidR="003B2303" w:rsidRPr="009F3AE2" w:rsidRDefault="003B2303" w:rsidP="00A70804">
            <w:pPr>
              <w:numPr>
                <w:ilvl w:val="0"/>
                <w:numId w:val="12"/>
              </w:numPr>
              <w:rPr>
                <w:bCs/>
                <w:sz w:val="18"/>
                <w:szCs w:val="18"/>
                <w:lang w:val="en-GB"/>
              </w:rPr>
            </w:pPr>
            <w:r w:rsidRPr="009F3AE2">
              <w:rPr>
                <w:bCs/>
                <w:sz w:val="18"/>
                <w:szCs w:val="18"/>
                <w:lang w:val="en-GB"/>
              </w:rPr>
              <w:t>Degree to which proposed project outputs were delivered.</w:t>
            </w:r>
          </w:p>
          <w:p w14:paraId="0ECB9AB0" w14:textId="77777777" w:rsidR="003B2303" w:rsidRPr="009F3AE2" w:rsidRDefault="003B2303" w:rsidP="00A70804">
            <w:pPr>
              <w:numPr>
                <w:ilvl w:val="0"/>
                <w:numId w:val="12"/>
              </w:numPr>
              <w:rPr>
                <w:bCs/>
                <w:sz w:val="18"/>
                <w:szCs w:val="18"/>
                <w:lang w:val="en-GB"/>
              </w:rPr>
            </w:pPr>
            <w:r w:rsidRPr="009F3AE2">
              <w:rPr>
                <w:bCs/>
                <w:sz w:val="18"/>
                <w:szCs w:val="18"/>
                <w:lang w:val="en-GB"/>
              </w:rPr>
              <w:t xml:space="preserve">Degree to which actual project outputs supported project objectives. </w:t>
            </w:r>
          </w:p>
        </w:tc>
        <w:tc>
          <w:tcPr>
            <w:tcW w:w="1449" w:type="dxa"/>
            <w:shd w:val="clear" w:color="auto" w:fill="auto"/>
          </w:tcPr>
          <w:p w14:paraId="33FA13A7" w14:textId="77777777" w:rsidR="003B2303" w:rsidRPr="009F3AE2" w:rsidRDefault="003B2303" w:rsidP="00A70804">
            <w:pPr>
              <w:numPr>
                <w:ilvl w:val="0"/>
                <w:numId w:val="12"/>
              </w:numPr>
              <w:rPr>
                <w:bCs/>
                <w:sz w:val="18"/>
                <w:szCs w:val="18"/>
                <w:lang w:val="en-GB"/>
              </w:rPr>
            </w:pPr>
            <w:r w:rsidRPr="009F3AE2">
              <w:rPr>
                <w:bCs/>
                <w:sz w:val="18"/>
                <w:szCs w:val="18"/>
                <w:lang w:val="en-GB"/>
              </w:rPr>
              <w:t xml:space="preserve">Desk review </w:t>
            </w:r>
          </w:p>
          <w:p w14:paraId="1BD0AC9C" w14:textId="77777777" w:rsidR="003B2303" w:rsidRPr="009F3AE2" w:rsidRDefault="003B2303" w:rsidP="00A70804">
            <w:pPr>
              <w:numPr>
                <w:ilvl w:val="0"/>
                <w:numId w:val="12"/>
              </w:numPr>
              <w:rPr>
                <w:bCs/>
                <w:sz w:val="18"/>
                <w:szCs w:val="18"/>
                <w:lang w:val="en-GB"/>
              </w:rPr>
            </w:pPr>
            <w:r w:rsidRPr="009F3AE2">
              <w:rPr>
                <w:bCs/>
                <w:sz w:val="18"/>
                <w:szCs w:val="18"/>
                <w:lang w:val="en-GB"/>
              </w:rPr>
              <w:t>Semi-structured interviews</w:t>
            </w:r>
          </w:p>
        </w:tc>
        <w:tc>
          <w:tcPr>
            <w:tcW w:w="3200" w:type="dxa"/>
            <w:shd w:val="clear" w:color="auto" w:fill="auto"/>
          </w:tcPr>
          <w:p w14:paraId="2F7AA654" w14:textId="77777777" w:rsidR="003B2303" w:rsidRPr="009F3AE2" w:rsidRDefault="003B2303" w:rsidP="00A70804">
            <w:pPr>
              <w:numPr>
                <w:ilvl w:val="0"/>
                <w:numId w:val="13"/>
              </w:numPr>
              <w:rPr>
                <w:bCs/>
                <w:sz w:val="18"/>
                <w:szCs w:val="18"/>
                <w:lang w:val="en-GB"/>
              </w:rPr>
            </w:pPr>
            <w:r w:rsidRPr="009F3AE2">
              <w:rPr>
                <w:bCs/>
                <w:sz w:val="18"/>
                <w:szCs w:val="18"/>
                <w:lang w:val="en-GB"/>
              </w:rPr>
              <w:t>Project Team (Informal Discussions)</w:t>
            </w:r>
          </w:p>
          <w:p w14:paraId="0F4BAD33" w14:textId="77777777" w:rsidR="003B2303" w:rsidRPr="009F3AE2" w:rsidRDefault="003B2303" w:rsidP="00A70804">
            <w:pPr>
              <w:numPr>
                <w:ilvl w:val="0"/>
                <w:numId w:val="13"/>
              </w:numPr>
              <w:rPr>
                <w:bCs/>
                <w:sz w:val="18"/>
                <w:szCs w:val="18"/>
                <w:lang w:val="en-GB"/>
              </w:rPr>
            </w:pPr>
            <w:r w:rsidRPr="009F3AE2">
              <w:rPr>
                <w:bCs/>
                <w:sz w:val="18"/>
                <w:szCs w:val="18"/>
                <w:lang w:val="en-GB"/>
              </w:rPr>
              <w:t>Project consultant</w:t>
            </w:r>
          </w:p>
          <w:p w14:paraId="65403858" w14:textId="77777777" w:rsidR="003B2303" w:rsidRPr="009F3AE2" w:rsidRDefault="003B2303" w:rsidP="00A70804">
            <w:pPr>
              <w:numPr>
                <w:ilvl w:val="0"/>
                <w:numId w:val="13"/>
              </w:numPr>
              <w:rPr>
                <w:bCs/>
                <w:sz w:val="18"/>
                <w:szCs w:val="18"/>
                <w:lang w:val="en-GB"/>
              </w:rPr>
            </w:pPr>
            <w:r w:rsidRPr="009F3AE2">
              <w:rPr>
                <w:bCs/>
                <w:sz w:val="18"/>
                <w:szCs w:val="18"/>
                <w:lang w:val="en-GB"/>
              </w:rPr>
              <w:t>WIPO Senior Managers  (Within semi-structured interviews)</w:t>
            </w:r>
          </w:p>
          <w:p w14:paraId="6BBE785C" w14:textId="77777777" w:rsidR="003B2303" w:rsidRPr="009F3AE2" w:rsidRDefault="003B2303" w:rsidP="00A70804">
            <w:pPr>
              <w:numPr>
                <w:ilvl w:val="0"/>
                <w:numId w:val="13"/>
              </w:numPr>
              <w:rPr>
                <w:bCs/>
                <w:sz w:val="18"/>
                <w:szCs w:val="18"/>
                <w:lang w:val="en-GB"/>
              </w:rPr>
            </w:pPr>
            <w:r w:rsidRPr="009F3AE2">
              <w:rPr>
                <w:bCs/>
                <w:sz w:val="18"/>
                <w:szCs w:val="18"/>
                <w:lang w:val="en-GB"/>
              </w:rPr>
              <w:t>External Stakeholders including</w:t>
            </w:r>
          </w:p>
          <w:p w14:paraId="051C4CF3" w14:textId="77777777" w:rsidR="003B2303" w:rsidRPr="009F3AE2" w:rsidRDefault="003B2303" w:rsidP="00C17999">
            <w:pPr>
              <w:numPr>
                <w:ilvl w:val="0"/>
                <w:numId w:val="4"/>
              </w:numPr>
              <w:rPr>
                <w:bCs/>
                <w:sz w:val="18"/>
                <w:szCs w:val="18"/>
                <w:lang w:val="en-GB"/>
              </w:rPr>
            </w:pPr>
            <w:r w:rsidRPr="009F3AE2">
              <w:rPr>
                <w:bCs/>
                <w:sz w:val="18"/>
                <w:szCs w:val="18"/>
                <w:lang w:val="en-GB"/>
              </w:rPr>
              <w:t>External project partners</w:t>
            </w:r>
          </w:p>
          <w:p w14:paraId="29C0AC91" w14:textId="77777777" w:rsidR="003B2303" w:rsidRPr="009F3AE2" w:rsidRDefault="003B2303" w:rsidP="00C17999">
            <w:pPr>
              <w:numPr>
                <w:ilvl w:val="0"/>
                <w:numId w:val="4"/>
              </w:numPr>
              <w:rPr>
                <w:bCs/>
                <w:sz w:val="18"/>
                <w:szCs w:val="18"/>
                <w:lang w:val="en-GB"/>
              </w:rPr>
            </w:pPr>
            <w:r w:rsidRPr="009F3AE2">
              <w:rPr>
                <w:bCs/>
                <w:sz w:val="18"/>
                <w:szCs w:val="18"/>
                <w:lang w:val="en-GB"/>
              </w:rPr>
              <w:t>participants in capacity building activities and target user groups of PLRs.</w:t>
            </w:r>
          </w:p>
        </w:tc>
      </w:tr>
      <w:tr w:rsidR="003B2303" w:rsidRPr="009F3AE2" w14:paraId="544A3C7D" w14:textId="77777777" w:rsidTr="003B2303">
        <w:tc>
          <w:tcPr>
            <w:tcW w:w="1537" w:type="dxa"/>
            <w:tcBorders>
              <w:bottom w:val="single" w:sz="4" w:space="0" w:color="auto"/>
            </w:tcBorders>
            <w:shd w:val="clear" w:color="auto" w:fill="auto"/>
          </w:tcPr>
          <w:p w14:paraId="72E015A6" w14:textId="3BD6B6A1" w:rsidR="003B2303" w:rsidRPr="009F3AE2" w:rsidRDefault="003B2303" w:rsidP="00A70804">
            <w:pPr>
              <w:numPr>
                <w:ilvl w:val="0"/>
                <w:numId w:val="20"/>
              </w:numPr>
              <w:rPr>
                <w:bCs/>
                <w:sz w:val="18"/>
                <w:szCs w:val="18"/>
                <w:lang w:val="en-GB"/>
              </w:rPr>
            </w:pPr>
            <w:r w:rsidRPr="009F3AE2">
              <w:rPr>
                <w:bCs/>
                <w:sz w:val="18"/>
                <w:szCs w:val="18"/>
                <w:lang w:val="en-GB"/>
              </w:rPr>
              <w:lastRenderedPageBreak/>
              <w:t xml:space="preserve">The </w:t>
            </w:r>
            <w:r w:rsidR="0058411A">
              <w:rPr>
                <w:bCs/>
                <w:sz w:val="18"/>
                <w:szCs w:val="18"/>
                <w:lang w:val="en-GB"/>
              </w:rPr>
              <w:t>effectiveness</w:t>
            </w:r>
            <w:r w:rsidRPr="009F3AE2">
              <w:rPr>
                <w:bCs/>
                <w:sz w:val="18"/>
                <w:szCs w:val="18"/>
                <w:lang w:val="en-GB"/>
              </w:rPr>
              <w:t xml:space="preserve"> of the project in contributing to an improved access to technologies</w:t>
            </w:r>
            <w:r w:rsidR="004E2045" w:rsidRPr="009F3AE2">
              <w:rPr>
                <w:bCs/>
                <w:sz w:val="18"/>
                <w:szCs w:val="18"/>
                <w:lang w:val="en-GB"/>
              </w:rPr>
              <w:t xml:space="preserve"> disclosed in patent publications</w:t>
            </w:r>
            <w:r w:rsidRPr="009F3AE2">
              <w:rPr>
                <w:bCs/>
                <w:sz w:val="18"/>
                <w:szCs w:val="18"/>
                <w:lang w:val="en-GB"/>
              </w:rPr>
              <w:t xml:space="preserve"> and better knowledge of patenting trends and innovation patterns in the specific areas of technology</w:t>
            </w:r>
            <w:r w:rsidR="008E3CFB">
              <w:rPr>
                <w:bCs/>
                <w:sz w:val="18"/>
                <w:szCs w:val="18"/>
                <w:lang w:val="en-GB"/>
              </w:rPr>
              <w:t>.</w:t>
            </w:r>
          </w:p>
        </w:tc>
        <w:tc>
          <w:tcPr>
            <w:tcW w:w="1979" w:type="dxa"/>
            <w:tcBorders>
              <w:bottom w:val="single" w:sz="4" w:space="0" w:color="auto"/>
            </w:tcBorders>
            <w:shd w:val="clear" w:color="auto" w:fill="auto"/>
          </w:tcPr>
          <w:p w14:paraId="19AB80AF" w14:textId="77777777" w:rsidR="003B2303" w:rsidRPr="009F3AE2" w:rsidRDefault="003B2303" w:rsidP="00A70804">
            <w:pPr>
              <w:numPr>
                <w:ilvl w:val="0"/>
                <w:numId w:val="13"/>
              </w:numPr>
              <w:rPr>
                <w:bCs/>
                <w:sz w:val="18"/>
                <w:szCs w:val="18"/>
                <w:lang w:val="en-GB"/>
              </w:rPr>
            </w:pPr>
            <w:r w:rsidRPr="009F3AE2">
              <w:rPr>
                <w:bCs/>
                <w:sz w:val="18"/>
                <w:szCs w:val="18"/>
                <w:lang w:val="en-GB"/>
              </w:rPr>
              <w:t xml:space="preserve">Demonstrated extent and type of use of project tools by Member States. </w:t>
            </w:r>
          </w:p>
          <w:p w14:paraId="63748B52" w14:textId="77777777" w:rsidR="003B2303" w:rsidRPr="009F3AE2" w:rsidRDefault="003B2303" w:rsidP="00A70804">
            <w:pPr>
              <w:numPr>
                <w:ilvl w:val="0"/>
                <w:numId w:val="13"/>
              </w:numPr>
              <w:rPr>
                <w:bCs/>
                <w:sz w:val="18"/>
                <w:szCs w:val="18"/>
                <w:lang w:val="en-GB"/>
              </w:rPr>
            </w:pPr>
            <w:r w:rsidRPr="009F3AE2">
              <w:rPr>
                <w:bCs/>
                <w:sz w:val="18"/>
                <w:szCs w:val="18"/>
                <w:lang w:val="en-GB"/>
              </w:rPr>
              <w:t xml:space="preserve">Extent to which Member States perceived improved access to patent information </w:t>
            </w:r>
          </w:p>
          <w:p w14:paraId="0911A927" w14:textId="77777777" w:rsidR="003B2303" w:rsidRPr="009F3AE2" w:rsidRDefault="003B2303" w:rsidP="003B2303">
            <w:pPr>
              <w:rPr>
                <w:bCs/>
                <w:sz w:val="18"/>
                <w:szCs w:val="18"/>
                <w:lang w:val="en-GB"/>
              </w:rPr>
            </w:pPr>
          </w:p>
        </w:tc>
        <w:tc>
          <w:tcPr>
            <w:tcW w:w="1449" w:type="dxa"/>
            <w:tcBorders>
              <w:bottom w:val="single" w:sz="4" w:space="0" w:color="auto"/>
            </w:tcBorders>
            <w:shd w:val="clear" w:color="auto" w:fill="auto"/>
          </w:tcPr>
          <w:p w14:paraId="0592E0EA" w14:textId="77777777" w:rsidR="003B2303" w:rsidRPr="009F3AE2" w:rsidRDefault="003B2303" w:rsidP="00A70804">
            <w:pPr>
              <w:numPr>
                <w:ilvl w:val="0"/>
                <w:numId w:val="13"/>
              </w:numPr>
              <w:rPr>
                <w:bCs/>
                <w:sz w:val="18"/>
                <w:szCs w:val="18"/>
                <w:lang w:val="en-GB"/>
              </w:rPr>
            </w:pPr>
            <w:r w:rsidRPr="009F3AE2">
              <w:rPr>
                <w:bCs/>
                <w:sz w:val="18"/>
                <w:szCs w:val="18"/>
                <w:lang w:val="en-GB"/>
              </w:rPr>
              <w:t>Desk review including any use statistics able to be provided by Project Team.</w:t>
            </w:r>
          </w:p>
          <w:p w14:paraId="6ECB16C5" w14:textId="77777777" w:rsidR="003B2303" w:rsidRPr="009F3AE2" w:rsidRDefault="003B2303" w:rsidP="00A70804">
            <w:pPr>
              <w:numPr>
                <w:ilvl w:val="0"/>
                <w:numId w:val="13"/>
              </w:numPr>
              <w:rPr>
                <w:bCs/>
                <w:sz w:val="18"/>
                <w:szCs w:val="18"/>
                <w:lang w:val="en-GB"/>
              </w:rPr>
            </w:pPr>
            <w:r w:rsidRPr="009F3AE2">
              <w:rPr>
                <w:bCs/>
                <w:sz w:val="18"/>
                <w:szCs w:val="18"/>
                <w:lang w:val="en-GB"/>
              </w:rPr>
              <w:t xml:space="preserve">Semi-structured interviews </w:t>
            </w:r>
          </w:p>
        </w:tc>
        <w:tc>
          <w:tcPr>
            <w:tcW w:w="3200" w:type="dxa"/>
            <w:tcBorders>
              <w:bottom w:val="single" w:sz="4" w:space="0" w:color="auto"/>
            </w:tcBorders>
            <w:shd w:val="clear" w:color="auto" w:fill="auto"/>
          </w:tcPr>
          <w:p w14:paraId="00357264" w14:textId="77777777" w:rsidR="003B2303" w:rsidRPr="009F3AE2" w:rsidRDefault="003B2303" w:rsidP="00A70804">
            <w:pPr>
              <w:numPr>
                <w:ilvl w:val="0"/>
                <w:numId w:val="13"/>
              </w:numPr>
              <w:rPr>
                <w:bCs/>
                <w:sz w:val="18"/>
                <w:szCs w:val="18"/>
                <w:lang w:val="en-GB"/>
              </w:rPr>
            </w:pPr>
            <w:r w:rsidRPr="009F3AE2">
              <w:rPr>
                <w:bCs/>
                <w:sz w:val="18"/>
                <w:szCs w:val="18"/>
                <w:lang w:val="en-GB"/>
              </w:rPr>
              <w:t>Project Team (Informal Discussions)</w:t>
            </w:r>
          </w:p>
          <w:p w14:paraId="1D720C52" w14:textId="77777777" w:rsidR="003B2303" w:rsidRPr="009F3AE2" w:rsidRDefault="003B2303" w:rsidP="00A70804">
            <w:pPr>
              <w:numPr>
                <w:ilvl w:val="0"/>
                <w:numId w:val="13"/>
              </w:numPr>
              <w:rPr>
                <w:bCs/>
                <w:sz w:val="18"/>
                <w:szCs w:val="18"/>
                <w:lang w:val="en-GB"/>
              </w:rPr>
            </w:pPr>
            <w:r w:rsidRPr="009F3AE2">
              <w:rPr>
                <w:bCs/>
                <w:sz w:val="18"/>
                <w:szCs w:val="18"/>
                <w:lang w:val="en-GB"/>
              </w:rPr>
              <w:t>WIPO Senior Managers  (Within semi-structured interviews)</w:t>
            </w:r>
          </w:p>
          <w:p w14:paraId="3543F247" w14:textId="77777777" w:rsidR="00FE0A1B" w:rsidRDefault="00FE0A1B" w:rsidP="00A70804">
            <w:pPr>
              <w:numPr>
                <w:ilvl w:val="0"/>
                <w:numId w:val="13"/>
              </w:numPr>
              <w:rPr>
                <w:bCs/>
                <w:sz w:val="18"/>
                <w:szCs w:val="18"/>
                <w:lang w:val="en-GB"/>
              </w:rPr>
            </w:pPr>
            <w:r>
              <w:rPr>
                <w:bCs/>
                <w:sz w:val="18"/>
                <w:szCs w:val="18"/>
                <w:lang w:val="en-GB"/>
              </w:rPr>
              <w:t>External Stakeholders</w:t>
            </w:r>
          </w:p>
          <w:p w14:paraId="253C520A" w14:textId="77777777" w:rsidR="00FE0A1B" w:rsidRDefault="003B2303" w:rsidP="00A70804">
            <w:pPr>
              <w:numPr>
                <w:ilvl w:val="0"/>
                <w:numId w:val="13"/>
              </w:numPr>
              <w:rPr>
                <w:bCs/>
                <w:sz w:val="18"/>
                <w:szCs w:val="18"/>
                <w:lang w:val="en-GB"/>
              </w:rPr>
            </w:pPr>
            <w:r w:rsidRPr="00FE0A1B">
              <w:rPr>
                <w:bCs/>
                <w:sz w:val="18"/>
                <w:szCs w:val="18"/>
                <w:lang w:val="en-GB"/>
              </w:rPr>
              <w:t>Direct project beneficiaries including participants in capacity building activities and target user groups of PLRs.</w:t>
            </w:r>
          </w:p>
          <w:p w14:paraId="2ADA2F4C" w14:textId="16241C95" w:rsidR="003B2303" w:rsidRPr="00FE0A1B" w:rsidRDefault="003B2303" w:rsidP="00A70804">
            <w:pPr>
              <w:numPr>
                <w:ilvl w:val="0"/>
                <w:numId w:val="13"/>
              </w:numPr>
              <w:rPr>
                <w:bCs/>
                <w:sz w:val="18"/>
                <w:szCs w:val="18"/>
                <w:lang w:val="en-GB"/>
              </w:rPr>
            </w:pPr>
            <w:r w:rsidRPr="00FE0A1B">
              <w:rPr>
                <w:bCs/>
                <w:sz w:val="18"/>
                <w:szCs w:val="18"/>
                <w:lang w:val="en-GB"/>
              </w:rPr>
              <w:t>Member State representatives</w:t>
            </w:r>
          </w:p>
          <w:p w14:paraId="0F553E78" w14:textId="77777777" w:rsidR="003B2303" w:rsidRPr="009F3AE2" w:rsidRDefault="003B2303" w:rsidP="003B2303">
            <w:pPr>
              <w:rPr>
                <w:bCs/>
                <w:sz w:val="18"/>
                <w:szCs w:val="18"/>
                <w:lang w:val="en-GB"/>
              </w:rPr>
            </w:pPr>
          </w:p>
        </w:tc>
      </w:tr>
      <w:tr w:rsidR="0058411A" w:rsidRPr="009F3AE2" w14:paraId="68E6A629" w14:textId="77777777" w:rsidTr="003B2303">
        <w:tc>
          <w:tcPr>
            <w:tcW w:w="1537" w:type="dxa"/>
            <w:tcBorders>
              <w:bottom w:val="single" w:sz="4" w:space="0" w:color="auto"/>
            </w:tcBorders>
            <w:shd w:val="clear" w:color="auto" w:fill="auto"/>
          </w:tcPr>
          <w:p w14:paraId="3EFF5868" w14:textId="0AB26EAE" w:rsidR="0058411A" w:rsidRPr="009F3AE2" w:rsidRDefault="00AB68E5" w:rsidP="00A70804">
            <w:pPr>
              <w:numPr>
                <w:ilvl w:val="0"/>
                <w:numId w:val="20"/>
              </w:numPr>
              <w:rPr>
                <w:bCs/>
                <w:sz w:val="18"/>
                <w:szCs w:val="18"/>
                <w:lang w:val="en-GB"/>
              </w:rPr>
            </w:pPr>
            <w:r>
              <w:rPr>
                <w:bCs/>
                <w:sz w:val="18"/>
                <w:szCs w:val="18"/>
              </w:rPr>
              <w:t>The effectiveness of the project in f</w:t>
            </w:r>
            <w:r w:rsidRPr="0058411A">
              <w:rPr>
                <w:bCs/>
                <w:sz w:val="18"/>
                <w:szCs w:val="18"/>
              </w:rPr>
              <w:t>acilitating better informed policy discussions and decisions related to R&amp;D, investment and technology transfer through the provision of PLRs in relevant areas</w:t>
            </w:r>
            <w:r>
              <w:rPr>
                <w:bCs/>
                <w:sz w:val="18"/>
                <w:szCs w:val="18"/>
              </w:rPr>
              <w:t>.</w:t>
            </w:r>
          </w:p>
        </w:tc>
        <w:tc>
          <w:tcPr>
            <w:tcW w:w="1979" w:type="dxa"/>
            <w:tcBorders>
              <w:bottom w:val="single" w:sz="4" w:space="0" w:color="auto"/>
            </w:tcBorders>
            <w:shd w:val="clear" w:color="auto" w:fill="auto"/>
          </w:tcPr>
          <w:p w14:paraId="64EF752E" w14:textId="77777777" w:rsidR="00AB68E5" w:rsidRPr="009F3AE2" w:rsidRDefault="00AB68E5" w:rsidP="00A70804">
            <w:pPr>
              <w:numPr>
                <w:ilvl w:val="0"/>
                <w:numId w:val="13"/>
              </w:numPr>
              <w:rPr>
                <w:bCs/>
                <w:sz w:val="18"/>
                <w:szCs w:val="18"/>
                <w:lang w:val="en-GB"/>
              </w:rPr>
            </w:pPr>
            <w:r>
              <w:rPr>
                <w:bCs/>
                <w:sz w:val="18"/>
                <w:szCs w:val="18"/>
                <w:lang w:val="en-GB"/>
              </w:rPr>
              <w:t>Evidence for and e</w:t>
            </w:r>
            <w:r w:rsidRPr="009F3AE2">
              <w:rPr>
                <w:bCs/>
                <w:sz w:val="18"/>
                <w:szCs w:val="18"/>
                <w:lang w:val="en-GB"/>
              </w:rPr>
              <w:t xml:space="preserve">xtent to which Member States </w:t>
            </w:r>
            <w:r>
              <w:rPr>
                <w:bCs/>
                <w:sz w:val="18"/>
                <w:szCs w:val="18"/>
                <w:lang w:val="en-GB"/>
              </w:rPr>
              <w:t xml:space="preserve">and others </w:t>
            </w:r>
            <w:r w:rsidRPr="009F3AE2">
              <w:rPr>
                <w:bCs/>
                <w:sz w:val="18"/>
                <w:szCs w:val="18"/>
                <w:lang w:val="en-GB"/>
              </w:rPr>
              <w:t xml:space="preserve">perceived </w:t>
            </w:r>
            <w:r>
              <w:rPr>
                <w:bCs/>
                <w:sz w:val="18"/>
                <w:szCs w:val="18"/>
                <w:lang w:val="en-GB"/>
              </w:rPr>
              <w:t xml:space="preserve">the project </w:t>
            </w:r>
            <w:r w:rsidRPr="0058411A">
              <w:rPr>
                <w:bCs/>
                <w:sz w:val="18"/>
                <w:szCs w:val="18"/>
              </w:rPr>
              <w:t>informed policy discussions and decisions related to R&amp;D, investment and technology transfer through the provision of PLRs in relevant areas</w:t>
            </w:r>
            <w:r>
              <w:rPr>
                <w:bCs/>
                <w:sz w:val="18"/>
                <w:szCs w:val="18"/>
              </w:rPr>
              <w:t>.</w:t>
            </w:r>
          </w:p>
          <w:p w14:paraId="516F5906" w14:textId="77777777" w:rsidR="0058411A" w:rsidRPr="009F3AE2" w:rsidRDefault="0058411A" w:rsidP="00AB68E5">
            <w:pPr>
              <w:ind w:left="360"/>
              <w:rPr>
                <w:bCs/>
                <w:sz w:val="18"/>
                <w:szCs w:val="18"/>
                <w:lang w:val="en-GB"/>
              </w:rPr>
            </w:pPr>
          </w:p>
        </w:tc>
        <w:tc>
          <w:tcPr>
            <w:tcW w:w="1449" w:type="dxa"/>
            <w:tcBorders>
              <w:bottom w:val="single" w:sz="4" w:space="0" w:color="auto"/>
            </w:tcBorders>
            <w:shd w:val="clear" w:color="auto" w:fill="auto"/>
          </w:tcPr>
          <w:p w14:paraId="37B729ED" w14:textId="77777777" w:rsidR="00AB68E5" w:rsidRPr="009F3AE2" w:rsidRDefault="00AB68E5" w:rsidP="00A70804">
            <w:pPr>
              <w:numPr>
                <w:ilvl w:val="0"/>
                <w:numId w:val="13"/>
              </w:numPr>
              <w:rPr>
                <w:bCs/>
                <w:sz w:val="18"/>
                <w:szCs w:val="18"/>
                <w:lang w:val="en-GB"/>
              </w:rPr>
            </w:pPr>
            <w:r w:rsidRPr="009F3AE2">
              <w:rPr>
                <w:bCs/>
                <w:sz w:val="18"/>
                <w:szCs w:val="18"/>
                <w:lang w:val="en-GB"/>
              </w:rPr>
              <w:t xml:space="preserve">Desk review </w:t>
            </w:r>
          </w:p>
          <w:p w14:paraId="08D02E69" w14:textId="77777777" w:rsidR="0058411A" w:rsidRPr="009F3AE2" w:rsidRDefault="00AB68E5" w:rsidP="00A70804">
            <w:pPr>
              <w:numPr>
                <w:ilvl w:val="0"/>
                <w:numId w:val="13"/>
              </w:numPr>
              <w:rPr>
                <w:bCs/>
                <w:sz w:val="18"/>
                <w:szCs w:val="18"/>
                <w:lang w:val="en-GB"/>
              </w:rPr>
            </w:pPr>
            <w:r w:rsidRPr="009F3AE2">
              <w:rPr>
                <w:bCs/>
                <w:sz w:val="18"/>
                <w:szCs w:val="18"/>
                <w:lang w:val="en-GB"/>
              </w:rPr>
              <w:t>Semi-structured interviews</w:t>
            </w:r>
          </w:p>
        </w:tc>
        <w:tc>
          <w:tcPr>
            <w:tcW w:w="3200" w:type="dxa"/>
            <w:tcBorders>
              <w:bottom w:val="single" w:sz="4" w:space="0" w:color="auto"/>
            </w:tcBorders>
            <w:shd w:val="clear" w:color="auto" w:fill="auto"/>
          </w:tcPr>
          <w:p w14:paraId="3591264C" w14:textId="77777777" w:rsidR="00AB68E5" w:rsidRPr="009F3AE2" w:rsidRDefault="00AB68E5" w:rsidP="00A70804">
            <w:pPr>
              <w:numPr>
                <w:ilvl w:val="0"/>
                <w:numId w:val="13"/>
              </w:numPr>
              <w:rPr>
                <w:bCs/>
                <w:sz w:val="18"/>
                <w:szCs w:val="18"/>
                <w:lang w:val="en-GB"/>
              </w:rPr>
            </w:pPr>
            <w:r w:rsidRPr="009F3AE2">
              <w:rPr>
                <w:bCs/>
                <w:sz w:val="18"/>
                <w:szCs w:val="18"/>
                <w:lang w:val="en-GB"/>
              </w:rPr>
              <w:t>Project Team (Informal Discussions)</w:t>
            </w:r>
          </w:p>
          <w:p w14:paraId="1C76F546" w14:textId="77777777" w:rsidR="00AB68E5" w:rsidRPr="009F3AE2" w:rsidRDefault="00AB68E5" w:rsidP="00A70804">
            <w:pPr>
              <w:numPr>
                <w:ilvl w:val="0"/>
                <w:numId w:val="13"/>
              </w:numPr>
              <w:rPr>
                <w:bCs/>
                <w:sz w:val="18"/>
                <w:szCs w:val="18"/>
                <w:lang w:val="en-GB"/>
              </w:rPr>
            </w:pPr>
            <w:r w:rsidRPr="009F3AE2">
              <w:rPr>
                <w:bCs/>
                <w:sz w:val="18"/>
                <w:szCs w:val="18"/>
                <w:lang w:val="en-GB"/>
              </w:rPr>
              <w:t>WIPO Senior Managers  (Within semi-structured interviews)</w:t>
            </w:r>
          </w:p>
          <w:p w14:paraId="0643DC68" w14:textId="77777777" w:rsidR="00FE0A1B" w:rsidRDefault="00FE0A1B" w:rsidP="00A70804">
            <w:pPr>
              <w:numPr>
                <w:ilvl w:val="0"/>
                <w:numId w:val="13"/>
              </w:numPr>
              <w:rPr>
                <w:bCs/>
                <w:sz w:val="18"/>
                <w:szCs w:val="18"/>
                <w:lang w:val="en-GB"/>
              </w:rPr>
            </w:pPr>
            <w:r>
              <w:rPr>
                <w:bCs/>
                <w:sz w:val="18"/>
                <w:szCs w:val="18"/>
                <w:lang w:val="en-GB"/>
              </w:rPr>
              <w:t>External Stakeholders</w:t>
            </w:r>
          </w:p>
          <w:p w14:paraId="795F6D83" w14:textId="77777777" w:rsidR="00FE0A1B" w:rsidRDefault="00AB68E5" w:rsidP="00A70804">
            <w:pPr>
              <w:numPr>
                <w:ilvl w:val="0"/>
                <w:numId w:val="13"/>
              </w:numPr>
              <w:rPr>
                <w:bCs/>
                <w:sz w:val="18"/>
                <w:szCs w:val="18"/>
                <w:lang w:val="en-GB"/>
              </w:rPr>
            </w:pPr>
            <w:r w:rsidRPr="00FE0A1B">
              <w:rPr>
                <w:bCs/>
                <w:sz w:val="18"/>
                <w:szCs w:val="18"/>
                <w:lang w:val="en-GB"/>
              </w:rPr>
              <w:t>Direct project beneficiaries including participants in capacity building activities and target user groups of PLRs.</w:t>
            </w:r>
          </w:p>
          <w:p w14:paraId="68FE90D3" w14:textId="5CF93BD7" w:rsidR="00AB68E5" w:rsidRPr="00FE0A1B" w:rsidRDefault="00AB68E5" w:rsidP="00A70804">
            <w:pPr>
              <w:numPr>
                <w:ilvl w:val="0"/>
                <w:numId w:val="13"/>
              </w:numPr>
              <w:rPr>
                <w:bCs/>
                <w:sz w:val="18"/>
                <w:szCs w:val="18"/>
                <w:lang w:val="en-GB"/>
              </w:rPr>
            </w:pPr>
            <w:r w:rsidRPr="00FE0A1B">
              <w:rPr>
                <w:bCs/>
                <w:sz w:val="18"/>
                <w:szCs w:val="18"/>
                <w:lang w:val="en-GB"/>
              </w:rPr>
              <w:t>Member State representatives</w:t>
            </w:r>
          </w:p>
          <w:p w14:paraId="0906E75E" w14:textId="77777777" w:rsidR="0058411A" w:rsidRPr="009F3AE2" w:rsidRDefault="0058411A" w:rsidP="00AB68E5">
            <w:pPr>
              <w:ind w:left="360"/>
              <w:rPr>
                <w:bCs/>
                <w:sz w:val="18"/>
                <w:szCs w:val="18"/>
                <w:lang w:val="en-GB"/>
              </w:rPr>
            </w:pPr>
          </w:p>
        </w:tc>
      </w:tr>
      <w:tr w:rsidR="0058411A" w:rsidRPr="009F3AE2" w14:paraId="7BCED708" w14:textId="77777777" w:rsidTr="003B2303">
        <w:tc>
          <w:tcPr>
            <w:tcW w:w="1537" w:type="dxa"/>
            <w:tcBorders>
              <w:bottom w:val="single" w:sz="4" w:space="0" w:color="auto"/>
            </w:tcBorders>
            <w:shd w:val="clear" w:color="auto" w:fill="auto"/>
          </w:tcPr>
          <w:p w14:paraId="738168C1" w14:textId="746B3F4B" w:rsidR="0058411A" w:rsidRPr="009F3AE2" w:rsidRDefault="00AB68E5" w:rsidP="00A70804">
            <w:pPr>
              <w:numPr>
                <w:ilvl w:val="0"/>
                <w:numId w:val="20"/>
              </w:numPr>
              <w:rPr>
                <w:bCs/>
                <w:sz w:val="18"/>
                <w:szCs w:val="18"/>
                <w:lang w:val="en-GB"/>
              </w:rPr>
            </w:pPr>
            <w:r>
              <w:rPr>
                <w:bCs/>
                <w:sz w:val="18"/>
                <w:szCs w:val="18"/>
              </w:rPr>
              <w:t>The effectiveness of the project in r</w:t>
            </w:r>
            <w:r w:rsidRPr="0058411A">
              <w:rPr>
                <w:bCs/>
                <w:sz w:val="18"/>
                <w:szCs w:val="18"/>
              </w:rPr>
              <w:t>aising awareness about the importance of IP issues in the decision making process related to R&amp;D investment, technology transfer and local manufacturing, amongst others.</w:t>
            </w:r>
          </w:p>
        </w:tc>
        <w:tc>
          <w:tcPr>
            <w:tcW w:w="1979" w:type="dxa"/>
            <w:tcBorders>
              <w:bottom w:val="single" w:sz="4" w:space="0" w:color="auto"/>
            </w:tcBorders>
            <w:shd w:val="clear" w:color="auto" w:fill="auto"/>
          </w:tcPr>
          <w:p w14:paraId="469CA99A" w14:textId="77777777" w:rsidR="00AB68E5" w:rsidRPr="009F3AE2" w:rsidRDefault="00AB68E5" w:rsidP="00A70804">
            <w:pPr>
              <w:numPr>
                <w:ilvl w:val="0"/>
                <w:numId w:val="13"/>
              </w:numPr>
              <w:rPr>
                <w:bCs/>
                <w:sz w:val="18"/>
                <w:szCs w:val="18"/>
                <w:lang w:val="en-GB"/>
              </w:rPr>
            </w:pPr>
            <w:r>
              <w:rPr>
                <w:bCs/>
                <w:sz w:val="18"/>
                <w:szCs w:val="18"/>
                <w:lang w:val="en-GB"/>
              </w:rPr>
              <w:t>Evidence for and e</w:t>
            </w:r>
            <w:r w:rsidRPr="009F3AE2">
              <w:rPr>
                <w:bCs/>
                <w:sz w:val="18"/>
                <w:szCs w:val="18"/>
                <w:lang w:val="en-GB"/>
              </w:rPr>
              <w:t xml:space="preserve">xtent to which Member States </w:t>
            </w:r>
            <w:r>
              <w:rPr>
                <w:bCs/>
                <w:sz w:val="18"/>
                <w:szCs w:val="18"/>
                <w:lang w:val="en-GB"/>
              </w:rPr>
              <w:t xml:space="preserve">and others </w:t>
            </w:r>
            <w:r w:rsidRPr="009F3AE2">
              <w:rPr>
                <w:bCs/>
                <w:sz w:val="18"/>
                <w:szCs w:val="18"/>
                <w:lang w:val="en-GB"/>
              </w:rPr>
              <w:t xml:space="preserve">perceived </w:t>
            </w:r>
            <w:r>
              <w:rPr>
                <w:bCs/>
                <w:sz w:val="18"/>
                <w:szCs w:val="18"/>
                <w:lang w:val="en-GB"/>
              </w:rPr>
              <w:t xml:space="preserve">the project </w:t>
            </w:r>
            <w:r>
              <w:rPr>
                <w:bCs/>
                <w:sz w:val="18"/>
                <w:szCs w:val="18"/>
              </w:rPr>
              <w:t xml:space="preserve">raised awareness about </w:t>
            </w:r>
            <w:r w:rsidRPr="0058411A">
              <w:rPr>
                <w:bCs/>
                <w:sz w:val="18"/>
                <w:szCs w:val="18"/>
              </w:rPr>
              <w:t>the importance of IP issues in the decision making process related to R&amp;D investment, technology transfer and local manufacturing, amongst others.</w:t>
            </w:r>
          </w:p>
          <w:p w14:paraId="03234B98" w14:textId="77777777" w:rsidR="0058411A" w:rsidRPr="009F3AE2" w:rsidRDefault="0058411A" w:rsidP="00AB68E5">
            <w:pPr>
              <w:rPr>
                <w:bCs/>
                <w:sz w:val="18"/>
                <w:szCs w:val="18"/>
                <w:lang w:val="en-GB"/>
              </w:rPr>
            </w:pPr>
          </w:p>
        </w:tc>
        <w:tc>
          <w:tcPr>
            <w:tcW w:w="1449" w:type="dxa"/>
            <w:tcBorders>
              <w:bottom w:val="single" w:sz="4" w:space="0" w:color="auto"/>
            </w:tcBorders>
            <w:shd w:val="clear" w:color="auto" w:fill="auto"/>
          </w:tcPr>
          <w:p w14:paraId="7C17C71A" w14:textId="77777777" w:rsidR="00AB68E5" w:rsidRPr="009F3AE2" w:rsidRDefault="00AB68E5" w:rsidP="00A70804">
            <w:pPr>
              <w:numPr>
                <w:ilvl w:val="0"/>
                <w:numId w:val="13"/>
              </w:numPr>
              <w:rPr>
                <w:bCs/>
                <w:sz w:val="18"/>
                <w:szCs w:val="18"/>
                <w:lang w:val="en-GB"/>
              </w:rPr>
            </w:pPr>
            <w:r w:rsidRPr="009F3AE2">
              <w:rPr>
                <w:bCs/>
                <w:sz w:val="18"/>
                <w:szCs w:val="18"/>
                <w:lang w:val="en-GB"/>
              </w:rPr>
              <w:t xml:space="preserve">Desk review </w:t>
            </w:r>
          </w:p>
          <w:p w14:paraId="373E3C31" w14:textId="77777777" w:rsidR="0058411A" w:rsidRPr="009F3AE2" w:rsidRDefault="00AB68E5" w:rsidP="00A70804">
            <w:pPr>
              <w:numPr>
                <w:ilvl w:val="0"/>
                <w:numId w:val="13"/>
              </w:numPr>
              <w:rPr>
                <w:bCs/>
                <w:sz w:val="18"/>
                <w:szCs w:val="18"/>
                <w:lang w:val="en-GB"/>
              </w:rPr>
            </w:pPr>
            <w:r w:rsidRPr="009F3AE2">
              <w:rPr>
                <w:bCs/>
                <w:sz w:val="18"/>
                <w:szCs w:val="18"/>
                <w:lang w:val="en-GB"/>
              </w:rPr>
              <w:t>Semi-structured interviews</w:t>
            </w:r>
          </w:p>
        </w:tc>
        <w:tc>
          <w:tcPr>
            <w:tcW w:w="3200" w:type="dxa"/>
            <w:tcBorders>
              <w:bottom w:val="single" w:sz="4" w:space="0" w:color="auto"/>
            </w:tcBorders>
            <w:shd w:val="clear" w:color="auto" w:fill="auto"/>
          </w:tcPr>
          <w:p w14:paraId="6997E510" w14:textId="77777777" w:rsidR="00AB68E5" w:rsidRPr="009F3AE2" w:rsidRDefault="00AB68E5" w:rsidP="00A70804">
            <w:pPr>
              <w:numPr>
                <w:ilvl w:val="0"/>
                <w:numId w:val="13"/>
              </w:numPr>
              <w:rPr>
                <w:bCs/>
                <w:sz w:val="18"/>
                <w:szCs w:val="18"/>
                <w:lang w:val="en-GB"/>
              </w:rPr>
            </w:pPr>
            <w:r w:rsidRPr="009F3AE2">
              <w:rPr>
                <w:bCs/>
                <w:sz w:val="18"/>
                <w:szCs w:val="18"/>
                <w:lang w:val="en-GB"/>
              </w:rPr>
              <w:t>Project Team (Informal Discussions)</w:t>
            </w:r>
          </w:p>
          <w:p w14:paraId="033B78AC" w14:textId="77777777" w:rsidR="00AB68E5" w:rsidRPr="009F3AE2" w:rsidRDefault="00AB68E5" w:rsidP="00A70804">
            <w:pPr>
              <w:numPr>
                <w:ilvl w:val="0"/>
                <w:numId w:val="13"/>
              </w:numPr>
              <w:rPr>
                <w:bCs/>
                <w:sz w:val="18"/>
                <w:szCs w:val="18"/>
                <w:lang w:val="en-GB"/>
              </w:rPr>
            </w:pPr>
            <w:r w:rsidRPr="009F3AE2">
              <w:rPr>
                <w:bCs/>
                <w:sz w:val="18"/>
                <w:szCs w:val="18"/>
                <w:lang w:val="en-GB"/>
              </w:rPr>
              <w:t>WIPO Senior Managers  (Within semi-structured interviews)</w:t>
            </w:r>
          </w:p>
          <w:p w14:paraId="4AFD2E5A" w14:textId="77777777" w:rsidR="00FE0A1B" w:rsidRDefault="00FE0A1B" w:rsidP="00A70804">
            <w:pPr>
              <w:numPr>
                <w:ilvl w:val="0"/>
                <w:numId w:val="13"/>
              </w:numPr>
              <w:rPr>
                <w:bCs/>
                <w:sz w:val="18"/>
                <w:szCs w:val="18"/>
                <w:lang w:val="en-GB"/>
              </w:rPr>
            </w:pPr>
            <w:r>
              <w:rPr>
                <w:bCs/>
                <w:sz w:val="18"/>
                <w:szCs w:val="18"/>
                <w:lang w:val="en-GB"/>
              </w:rPr>
              <w:t>External Stakeholders</w:t>
            </w:r>
          </w:p>
          <w:p w14:paraId="0A9A1E2F" w14:textId="77777777" w:rsidR="00FE0A1B" w:rsidRDefault="00AB68E5" w:rsidP="00A70804">
            <w:pPr>
              <w:numPr>
                <w:ilvl w:val="0"/>
                <w:numId w:val="13"/>
              </w:numPr>
              <w:rPr>
                <w:bCs/>
                <w:sz w:val="18"/>
                <w:szCs w:val="18"/>
                <w:lang w:val="en-GB"/>
              </w:rPr>
            </w:pPr>
            <w:r w:rsidRPr="00FE0A1B">
              <w:rPr>
                <w:bCs/>
                <w:sz w:val="18"/>
                <w:szCs w:val="18"/>
                <w:lang w:val="en-GB"/>
              </w:rPr>
              <w:t>Direct project beneficiaries including participants in capacity building activities and target user groups of PLRs.</w:t>
            </w:r>
          </w:p>
          <w:p w14:paraId="64E3838F" w14:textId="5584A719" w:rsidR="00AB68E5" w:rsidRPr="00FE0A1B" w:rsidRDefault="00AB68E5" w:rsidP="00A70804">
            <w:pPr>
              <w:numPr>
                <w:ilvl w:val="0"/>
                <w:numId w:val="13"/>
              </w:numPr>
              <w:rPr>
                <w:bCs/>
                <w:sz w:val="18"/>
                <w:szCs w:val="18"/>
                <w:lang w:val="en-GB"/>
              </w:rPr>
            </w:pPr>
            <w:r w:rsidRPr="00FE0A1B">
              <w:rPr>
                <w:bCs/>
                <w:sz w:val="18"/>
                <w:szCs w:val="18"/>
                <w:lang w:val="en-GB"/>
              </w:rPr>
              <w:t>Member State representatives</w:t>
            </w:r>
          </w:p>
          <w:p w14:paraId="073AF4D2" w14:textId="77777777" w:rsidR="0058411A" w:rsidRPr="009F3AE2" w:rsidRDefault="0058411A" w:rsidP="00AB68E5">
            <w:pPr>
              <w:ind w:left="360"/>
              <w:rPr>
                <w:bCs/>
                <w:sz w:val="18"/>
                <w:szCs w:val="18"/>
                <w:lang w:val="en-GB"/>
              </w:rPr>
            </w:pPr>
          </w:p>
        </w:tc>
      </w:tr>
      <w:tr w:rsidR="003B2303" w:rsidRPr="009F3AE2" w14:paraId="56EDA95F" w14:textId="77777777" w:rsidTr="003B2303">
        <w:tc>
          <w:tcPr>
            <w:tcW w:w="1537" w:type="dxa"/>
            <w:tcBorders>
              <w:bottom w:val="single" w:sz="4" w:space="0" w:color="auto"/>
            </w:tcBorders>
            <w:shd w:val="clear" w:color="auto" w:fill="auto"/>
          </w:tcPr>
          <w:p w14:paraId="491C3755" w14:textId="37291076" w:rsidR="003B2303" w:rsidRPr="009F3AE2" w:rsidRDefault="003B2303" w:rsidP="00A70804">
            <w:pPr>
              <w:numPr>
                <w:ilvl w:val="0"/>
                <w:numId w:val="20"/>
              </w:numPr>
              <w:rPr>
                <w:bCs/>
                <w:sz w:val="18"/>
                <w:szCs w:val="18"/>
                <w:lang w:val="en-GB"/>
              </w:rPr>
            </w:pPr>
            <w:r w:rsidRPr="009F3AE2">
              <w:rPr>
                <w:bCs/>
                <w:sz w:val="18"/>
                <w:szCs w:val="18"/>
                <w:lang w:val="en-GB"/>
              </w:rPr>
              <w:t xml:space="preserve">The </w:t>
            </w:r>
            <w:r w:rsidR="004D2E63" w:rsidRPr="009F3AE2">
              <w:rPr>
                <w:bCs/>
                <w:sz w:val="18"/>
                <w:szCs w:val="18"/>
                <w:lang w:val="en-GB"/>
              </w:rPr>
              <w:t>effectiveness of</w:t>
            </w:r>
            <w:r w:rsidRPr="009F3AE2">
              <w:rPr>
                <w:bCs/>
                <w:sz w:val="18"/>
                <w:szCs w:val="18"/>
                <w:lang w:val="en-GB"/>
              </w:rPr>
              <w:t xml:space="preserve"> the project in facilitating collaboration among IP officers and institutions working in the field of patent analytics and exchange of best practices</w:t>
            </w:r>
            <w:r w:rsidR="008E3CFB">
              <w:rPr>
                <w:bCs/>
                <w:sz w:val="18"/>
                <w:szCs w:val="18"/>
                <w:lang w:val="en-GB"/>
              </w:rPr>
              <w:t>.</w:t>
            </w:r>
            <w:r w:rsidRPr="009F3AE2">
              <w:rPr>
                <w:bCs/>
                <w:sz w:val="18"/>
                <w:szCs w:val="18"/>
                <w:lang w:val="en-GB"/>
              </w:rPr>
              <w:t xml:space="preserve"> </w:t>
            </w:r>
          </w:p>
        </w:tc>
        <w:tc>
          <w:tcPr>
            <w:tcW w:w="1979" w:type="dxa"/>
            <w:tcBorders>
              <w:bottom w:val="single" w:sz="4" w:space="0" w:color="auto"/>
            </w:tcBorders>
            <w:shd w:val="clear" w:color="auto" w:fill="auto"/>
          </w:tcPr>
          <w:p w14:paraId="5A83813B" w14:textId="77777777" w:rsidR="003B2303" w:rsidRPr="009F3AE2" w:rsidRDefault="003B2303" w:rsidP="008534E1">
            <w:pPr>
              <w:numPr>
                <w:ilvl w:val="0"/>
                <w:numId w:val="70"/>
              </w:numPr>
              <w:rPr>
                <w:bCs/>
                <w:sz w:val="18"/>
                <w:szCs w:val="18"/>
                <w:lang w:val="en-GB"/>
              </w:rPr>
            </w:pPr>
            <w:r w:rsidRPr="009F3AE2">
              <w:rPr>
                <w:bCs/>
                <w:sz w:val="18"/>
                <w:szCs w:val="18"/>
                <w:lang w:val="en-GB"/>
              </w:rPr>
              <w:t xml:space="preserve">Evidence as to any enhanced collaboration </w:t>
            </w:r>
          </w:p>
          <w:p w14:paraId="0201ADF9" w14:textId="77777777" w:rsidR="003B2303" w:rsidRPr="009F3AE2" w:rsidRDefault="003B2303" w:rsidP="003B2303">
            <w:pPr>
              <w:rPr>
                <w:bCs/>
                <w:sz w:val="18"/>
                <w:szCs w:val="18"/>
                <w:lang w:val="en-GB"/>
              </w:rPr>
            </w:pPr>
          </w:p>
        </w:tc>
        <w:tc>
          <w:tcPr>
            <w:tcW w:w="1449" w:type="dxa"/>
            <w:tcBorders>
              <w:bottom w:val="single" w:sz="4" w:space="0" w:color="auto"/>
            </w:tcBorders>
            <w:shd w:val="clear" w:color="auto" w:fill="auto"/>
          </w:tcPr>
          <w:p w14:paraId="157BCE66" w14:textId="77777777" w:rsidR="003B2303" w:rsidRPr="009F3AE2" w:rsidRDefault="003B2303" w:rsidP="008534E1">
            <w:pPr>
              <w:numPr>
                <w:ilvl w:val="0"/>
                <w:numId w:val="70"/>
              </w:numPr>
              <w:rPr>
                <w:bCs/>
                <w:sz w:val="18"/>
                <w:szCs w:val="18"/>
                <w:lang w:val="en-GB"/>
              </w:rPr>
            </w:pPr>
            <w:r w:rsidRPr="009F3AE2">
              <w:rPr>
                <w:bCs/>
                <w:sz w:val="18"/>
                <w:szCs w:val="18"/>
                <w:lang w:val="en-GB"/>
              </w:rPr>
              <w:t>Semi-structured interviews</w:t>
            </w:r>
          </w:p>
          <w:p w14:paraId="49A9E796" w14:textId="77777777" w:rsidR="003B2303" w:rsidRPr="009F3AE2" w:rsidRDefault="003B2303" w:rsidP="008534E1">
            <w:pPr>
              <w:numPr>
                <w:ilvl w:val="0"/>
                <w:numId w:val="70"/>
              </w:numPr>
              <w:rPr>
                <w:bCs/>
                <w:sz w:val="18"/>
                <w:szCs w:val="18"/>
                <w:lang w:val="en-GB"/>
              </w:rPr>
            </w:pPr>
            <w:r w:rsidRPr="009F3AE2">
              <w:rPr>
                <w:bCs/>
                <w:sz w:val="18"/>
                <w:szCs w:val="18"/>
                <w:lang w:val="en-GB"/>
              </w:rPr>
              <w:t xml:space="preserve">Desk review </w:t>
            </w:r>
          </w:p>
        </w:tc>
        <w:tc>
          <w:tcPr>
            <w:tcW w:w="3200" w:type="dxa"/>
            <w:tcBorders>
              <w:bottom w:val="single" w:sz="4" w:space="0" w:color="auto"/>
            </w:tcBorders>
            <w:shd w:val="clear" w:color="auto" w:fill="auto"/>
          </w:tcPr>
          <w:p w14:paraId="16264FBE" w14:textId="77777777" w:rsidR="003B2303" w:rsidRPr="009F3AE2" w:rsidRDefault="003B2303" w:rsidP="00A70804">
            <w:pPr>
              <w:numPr>
                <w:ilvl w:val="0"/>
                <w:numId w:val="13"/>
              </w:numPr>
              <w:rPr>
                <w:bCs/>
                <w:sz w:val="18"/>
                <w:szCs w:val="18"/>
                <w:lang w:val="en-GB"/>
              </w:rPr>
            </w:pPr>
            <w:r w:rsidRPr="009F3AE2">
              <w:rPr>
                <w:bCs/>
                <w:sz w:val="18"/>
                <w:szCs w:val="18"/>
                <w:lang w:val="en-GB"/>
              </w:rPr>
              <w:t>Project Team (Informal Discussions)</w:t>
            </w:r>
          </w:p>
          <w:p w14:paraId="56CDF53A" w14:textId="77777777" w:rsidR="003B2303" w:rsidRPr="009F3AE2" w:rsidRDefault="003B2303" w:rsidP="00A70804">
            <w:pPr>
              <w:numPr>
                <w:ilvl w:val="0"/>
                <w:numId w:val="13"/>
              </w:numPr>
              <w:rPr>
                <w:bCs/>
                <w:sz w:val="18"/>
                <w:szCs w:val="18"/>
                <w:lang w:val="en-GB"/>
              </w:rPr>
            </w:pPr>
            <w:r w:rsidRPr="009F3AE2">
              <w:rPr>
                <w:bCs/>
                <w:sz w:val="18"/>
                <w:szCs w:val="18"/>
                <w:lang w:val="en-GB"/>
              </w:rPr>
              <w:t>WIPO Senior Managers  (Within semi-structured interviews)</w:t>
            </w:r>
          </w:p>
          <w:p w14:paraId="25A8BE61" w14:textId="77777777" w:rsidR="00FE0A1B" w:rsidRDefault="00FE0A1B" w:rsidP="00A70804">
            <w:pPr>
              <w:numPr>
                <w:ilvl w:val="0"/>
                <w:numId w:val="13"/>
              </w:numPr>
              <w:rPr>
                <w:bCs/>
                <w:sz w:val="18"/>
                <w:szCs w:val="18"/>
                <w:lang w:val="en-GB"/>
              </w:rPr>
            </w:pPr>
            <w:r>
              <w:rPr>
                <w:bCs/>
                <w:sz w:val="18"/>
                <w:szCs w:val="18"/>
                <w:lang w:val="en-GB"/>
              </w:rPr>
              <w:t>External Stakeholders</w:t>
            </w:r>
          </w:p>
          <w:p w14:paraId="08FD88E7" w14:textId="77777777" w:rsidR="00FE0A1B" w:rsidRDefault="003B2303" w:rsidP="00A70804">
            <w:pPr>
              <w:numPr>
                <w:ilvl w:val="0"/>
                <w:numId w:val="13"/>
              </w:numPr>
              <w:rPr>
                <w:bCs/>
                <w:sz w:val="18"/>
                <w:szCs w:val="18"/>
                <w:lang w:val="en-GB"/>
              </w:rPr>
            </w:pPr>
            <w:r w:rsidRPr="00FE0A1B">
              <w:rPr>
                <w:bCs/>
                <w:sz w:val="18"/>
                <w:szCs w:val="18"/>
                <w:lang w:val="en-GB"/>
              </w:rPr>
              <w:t>Direct project beneficiaries, including</w:t>
            </w:r>
            <w:r w:rsidR="00FE0A1B">
              <w:rPr>
                <w:bCs/>
                <w:sz w:val="18"/>
                <w:szCs w:val="18"/>
                <w:lang w:val="en-GB"/>
              </w:rPr>
              <w:t xml:space="preserve"> representatives of IP offices.</w:t>
            </w:r>
          </w:p>
          <w:p w14:paraId="51C173E7" w14:textId="0D296B14" w:rsidR="003B2303" w:rsidRPr="00FE0A1B" w:rsidRDefault="003B2303" w:rsidP="00A70804">
            <w:pPr>
              <w:numPr>
                <w:ilvl w:val="0"/>
                <w:numId w:val="13"/>
              </w:numPr>
              <w:rPr>
                <w:bCs/>
                <w:sz w:val="18"/>
                <w:szCs w:val="18"/>
                <w:lang w:val="en-GB"/>
              </w:rPr>
            </w:pPr>
            <w:r w:rsidRPr="00FE0A1B">
              <w:rPr>
                <w:bCs/>
                <w:sz w:val="18"/>
                <w:szCs w:val="18"/>
                <w:lang w:val="en-GB"/>
              </w:rPr>
              <w:t xml:space="preserve">Member State representatives </w:t>
            </w:r>
          </w:p>
          <w:p w14:paraId="05883F36" w14:textId="77777777" w:rsidR="003B2303" w:rsidRPr="009F3AE2" w:rsidRDefault="003B2303" w:rsidP="003B2303">
            <w:pPr>
              <w:rPr>
                <w:bCs/>
                <w:sz w:val="18"/>
                <w:szCs w:val="18"/>
                <w:lang w:val="en-GB"/>
              </w:rPr>
            </w:pPr>
          </w:p>
        </w:tc>
      </w:tr>
      <w:tr w:rsidR="003B2303" w:rsidRPr="009F3AE2" w14:paraId="4BC24D6D" w14:textId="77777777" w:rsidTr="003B2303">
        <w:tc>
          <w:tcPr>
            <w:tcW w:w="1537" w:type="dxa"/>
            <w:tcBorders>
              <w:bottom w:val="single" w:sz="4" w:space="0" w:color="auto"/>
            </w:tcBorders>
            <w:shd w:val="clear" w:color="auto" w:fill="auto"/>
          </w:tcPr>
          <w:p w14:paraId="76878889" w14:textId="0179C6F6" w:rsidR="003B2303" w:rsidRPr="009F3AE2" w:rsidRDefault="003B2303" w:rsidP="00A70804">
            <w:pPr>
              <w:numPr>
                <w:ilvl w:val="0"/>
                <w:numId w:val="20"/>
              </w:numPr>
              <w:rPr>
                <w:bCs/>
                <w:sz w:val="18"/>
                <w:szCs w:val="18"/>
                <w:lang w:val="en-GB"/>
              </w:rPr>
            </w:pPr>
            <w:r w:rsidRPr="009F3AE2">
              <w:rPr>
                <w:bCs/>
                <w:sz w:val="18"/>
                <w:szCs w:val="18"/>
                <w:lang w:val="en-GB"/>
              </w:rPr>
              <w:lastRenderedPageBreak/>
              <w:t xml:space="preserve">The effectiveness of the project in enhancing capacities in developing country institutions for utilizing and preparing PLRs </w:t>
            </w:r>
          </w:p>
        </w:tc>
        <w:tc>
          <w:tcPr>
            <w:tcW w:w="1979" w:type="dxa"/>
            <w:tcBorders>
              <w:bottom w:val="single" w:sz="4" w:space="0" w:color="auto"/>
            </w:tcBorders>
            <w:shd w:val="clear" w:color="auto" w:fill="auto"/>
          </w:tcPr>
          <w:p w14:paraId="488DE69B" w14:textId="77777777" w:rsidR="003B2303" w:rsidRPr="009F3AE2" w:rsidRDefault="003B2303" w:rsidP="00A70804">
            <w:pPr>
              <w:numPr>
                <w:ilvl w:val="0"/>
                <w:numId w:val="15"/>
              </w:numPr>
              <w:rPr>
                <w:bCs/>
                <w:sz w:val="18"/>
                <w:szCs w:val="18"/>
                <w:lang w:val="en-GB"/>
              </w:rPr>
            </w:pPr>
            <w:r w:rsidRPr="009F3AE2">
              <w:rPr>
                <w:bCs/>
                <w:sz w:val="18"/>
                <w:szCs w:val="18"/>
                <w:lang w:val="en-GB"/>
              </w:rPr>
              <w:t xml:space="preserve">Extent to which Stakeholders perceived the project had improved capacities   </w:t>
            </w:r>
          </w:p>
          <w:p w14:paraId="06D4A573" w14:textId="77777777" w:rsidR="003B2303" w:rsidRPr="009F3AE2" w:rsidRDefault="003B2303" w:rsidP="00A70804">
            <w:pPr>
              <w:numPr>
                <w:ilvl w:val="0"/>
                <w:numId w:val="15"/>
              </w:numPr>
              <w:rPr>
                <w:bCs/>
                <w:sz w:val="18"/>
                <w:szCs w:val="18"/>
                <w:lang w:val="en-GB"/>
              </w:rPr>
            </w:pPr>
            <w:r w:rsidRPr="009F3AE2">
              <w:rPr>
                <w:bCs/>
                <w:sz w:val="18"/>
                <w:szCs w:val="18"/>
                <w:lang w:val="en-GB"/>
              </w:rPr>
              <w:t xml:space="preserve">Extent to which examples could be cited by stakeholders of direct or indirect impact of enhanced capacities    </w:t>
            </w:r>
          </w:p>
        </w:tc>
        <w:tc>
          <w:tcPr>
            <w:tcW w:w="1449" w:type="dxa"/>
            <w:tcBorders>
              <w:bottom w:val="single" w:sz="4" w:space="0" w:color="auto"/>
            </w:tcBorders>
            <w:shd w:val="clear" w:color="auto" w:fill="auto"/>
          </w:tcPr>
          <w:p w14:paraId="26DBD7CA" w14:textId="77777777" w:rsidR="003B2303" w:rsidRPr="009F3AE2" w:rsidRDefault="003B2303" w:rsidP="00A70804">
            <w:pPr>
              <w:numPr>
                <w:ilvl w:val="0"/>
                <w:numId w:val="15"/>
              </w:numPr>
              <w:rPr>
                <w:bCs/>
                <w:sz w:val="18"/>
                <w:szCs w:val="18"/>
                <w:lang w:val="en-GB"/>
              </w:rPr>
            </w:pPr>
            <w:r w:rsidRPr="009F3AE2">
              <w:rPr>
                <w:bCs/>
                <w:sz w:val="18"/>
                <w:szCs w:val="18"/>
                <w:lang w:val="en-GB"/>
              </w:rPr>
              <w:t>Semi-structured interviews</w:t>
            </w:r>
          </w:p>
        </w:tc>
        <w:tc>
          <w:tcPr>
            <w:tcW w:w="3200" w:type="dxa"/>
            <w:tcBorders>
              <w:bottom w:val="single" w:sz="4" w:space="0" w:color="auto"/>
            </w:tcBorders>
            <w:shd w:val="clear" w:color="auto" w:fill="auto"/>
          </w:tcPr>
          <w:p w14:paraId="5AF21DE6" w14:textId="77777777" w:rsidR="003B2303" w:rsidRPr="009F3AE2" w:rsidRDefault="003B2303" w:rsidP="00A70804">
            <w:pPr>
              <w:numPr>
                <w:ilvl w:val="0"/>
                <w:numId w:val="13"/>
              </w:numPr>
              <w:rPr>
                <w:bCs/>
                <w:sz w:val="18"/>
                <w:szCs w:val="18"/>
                <w:lang w:val="en-GB"/>
              </w:rPr>
            </w:pPr>
            <w:r w:rsidRPr="009F3AE2">
              <w:rPr>
                <w:bCs/>
                <w:sz w:val="18"/>
                <w:szCs w:val="18"/>
                <w:lang w:val="en-GB"/>
              </w:rPr>
              <w:t>Project Team (Informal Discussions)</w:t>
            </w:r>
          </w:p>
          <w:p w14:paraId="1571DF44" w14:textId="77777777" w:rsidR="003B2303" w:rsidRPr="009F3AE2" w:rsidRDefault="003B2303" w:rsidP="00A70804">
            <w:pPr>
              <w:numPr>
                <w:ilvl w:val="0"/>
                <w:numId w:val="13"/>
              </w:numPr>
              <w:rPr>
                <w:bCs/>
                <w:sz w:val="18"/>
                <w:szCs w:val="18"/>
                <w:lang w:val="en-GB"/>
              </w:rPr>
            </w:pPr>
            <w:r w:rsidRPr="009F3AE2">
              <w:rPr>
                <w:bCs/>
                <w:sz w:val="18"/>
                <w:szCs w:val="18"/>
                <w:lang w:val="en-GB"/>
              </w:rPr>
              <w:t>WIPO Senior Managers  (Within semi-structured interviews)</w:t>
            </w:r>
          </w:p>
          <w:p w14:paraId="3DEF0B0A" w14:textId="77777777" w:rsidR="00FE0A1B" w:rsidRDefault="00FE0A1B" w:rsidP="00A70804">
            <w:pPr>
              <w:numPr>
                <w:ilvl w:val="0"/>
                <w:numId w:val="13"/>
              </w:numPr>
              <w:rPr>
                <w:bCs/>
                <w:sz w:val="18"/>
                <w:szCs w:val="18"/>
                <w:lang w:val="en-GB"/>
              </w:rPr>
            </w:pPr>
            <w:r>
              <w:rPr>
                <w:bCs/>
                <w:sz w:val="18"/>
                <w:szCs w:val="18"/>
                <w:lang w:val="en-GB"/>
              </w:rPr>
              <w:t>External Stakeholders</w:t>
            </w:r>
          </w:p>
          <w:p w14:paraId="50F24AFE" w14:textId="77777777" w:rsidR="00FE0A1B" w:rsidRDefault="003B2303" w:rsidP="00A70804">
            <w:pPr>
              <w:numPr>
                <w:ilvl w:val="0"/>
                <w:numId w:val="13"/>
              </w:numPr>
              <w:rPr>
                <w:bCs/>
                <w:sz w:val="18"/>
                <w:szCs w:val="18"/>
                <w:lang w:val="en-GB"/>
              </w:rPr>
            </w:pPr>
            <w:r w:rsidRPr="00FE0A1B">
              <w:rPr>
                <w:bCs/>
                <w:sz w:val="18"/>
                <w:szCs w:val="18"/>
                <w:lang w:val="en-GB"/>
              </w:rPr>
              <w:t>Direct project beneficiaries</w:t>
            </w:r>
          </w:p>
          <w:p w14:paraId="47A4C4C1" w14:textId="7A33E164" w:rsidR="003B2303" w:rsidRPr="00FE0A1B" w:rsidRDefault="003B2303" w:rsidP="00A70804">
            <w:pPr>
              <w:numPr>
                <w:ilvl w:val="0"/>
                <w:numId w:val="13"/>
              </w:numPr>
              <w:rPr>
                <w:bCs/>
                <w:sz w:val="18"/>
                <w:szCs w:val="18"/>
                <w:lang w:val="en-GB"/>
              </w:rPr>
            </w:pPr>
            <w:r w:rsidRPr="00FE0A1B">
              <w:rPr>
                <w:bCs/>
                <w:sz w:val="18"/>
                <w:szCs w:val="18"/>
                <w:lang w:val="en-GB"/>
              </w:rPr>
              <w:t xml:space="preserve">Member State representatives </w:t>
            </w:r>
          </w:p>
          <w:p w14:paraId="171CED24" w14:textId="77777777" w:rsidR="003B2303" w:rsidRPr="009F3AE2" w:rsidRDefault="003B2303" w:rsidP="003B2303">
            <w:pPr>
              <w:rPr>
                <w:bCs/>
                <w:sz w:val="18"/>
                <w:szCs w:val="18"/>
                <w:lang w:val="en-GB"/>
              </w:rPr>
            </w:pPr>
          </w:p>
        </w:tc>
      </w:tr>
      <w:tr w:rsidR="003B2303" w:rsidRPr="009F3AE2" w14:paraId="5FD872D3" w14:textId="77777777" w:rsidTr="003B2303">
        <w:tc>
          <w:tcPr>
            <w:tcW w:w="1537" w:type="dxa"/>
            <w:tcBorders>
              <w:bottom w:val="single" w:sz="4" w:space="0" w:color="auto"/>
            </w:tcBorders>
            <w:shd w:val="clear" w:color="auto" w:fill="auto"/>
          </w:tcPr>
          <w:p w14:paraId="0ABBD83C" w14:textId="77777777" w:rsidR="003B2303" w:rsidRDefault="003B2303" w:rsidP="00A70804">
            <w:pPr>
              <w:numPr>
                <w:ilvl w:val="0"/>
                <w:numId w:val="20"/>
              </w:numPr>
              <w:rPr>
                <w:bCs/>
                <w:sz w:val="18"/>
                <w:szCs w:val="18"/>
                <w:lang w:val="en-GB"/>
              </w:rPr>
            </w:pPr>
            <w:r w:rsidRPr="009F3AE2">
              <w:rPr>
                <w:bCs/>
                <w:sz w:val="18"/>
                <w:szCs w:val="18"/>
                <w:lang w:val="en-GB"/>
              </w:rPr>
              <w:t xml:space="preserve">The effectiveness of the project in further fine-tuning and improving the standardised instruments developed during Phase I and in better tracking the utility and impact of the reports developed in Phase I and II among the targeted beneficiaries </w:t>
            </w:r>
          </w:p>
          <w:p w14:paraId="78213625" w14:textId="168753AE" w:rsidR="008E3CFB" w:rsidRPr="009F3AE2" w:rsidRDefault="008E3CFB" w:rsidP="008E3CFB">
            <w:pPr>
              <w:ind w:left="360"/>
              <w:rPr>
                <w:bCs/>
                <w:sz w:val="18"/>
                <w:szCs w:val="18"/>
                <w:lang w:val="en-GB"/>
              </w:rPr>
            </w:pPr>
          </w:p>
        </w:tc>
        <w:tc>
          <w:tcPr>
            <w:tcW w:w="1979" w:type="dxa"/>
            <w:tcBorders>
              <w:bottom w:val="single" w:sz="4" w:space="0" w:color="auto"/>
            </w:tcBorders>
            <w:shd w:val="clear" w:color="auto" w:fill="auto"/>
          </w:tcPr>
          <w:p w14:paraId="2D272AB2" w14:textId="77777777" w:rsidR="003B2303" w:rsidRPr="009F3AE2" w:rsidRDefault="003B2303" w:rsidP="00A70804">
            <w:pPr>
              <w:numPr>
                <w:ilvl w:val="0"/>
                <w:numId w:val="16"/>
              </w:numPr>
              <w:rPr>
                <w:bCs/>
                <w:sz w:val="18"/>
                <w:szCs w:val="18"/>
                <w:lang w:val="en-GB"/>
              </w:rPr>
            </w:pPr>
            <w:r w:rsidRPr="009F3AE2">
              <w:rPr>
                <w:bCs/>
                <w:sz w:val="18"/>
                <w:szCs w:val="18"/>
                <w:lang w:val="en-GB"/>
              </w:rPr>
              <w:t>Extent to which materials have been improved or developed</w:t>
            </w:r>
          </w:p>
          <w:p w14:paraId="529DAEE0" w14:textId="77777777" w:rsidR="003B2303" w:rsidRPr="009F3AE2" w:rsidRDefault="003B2303" w:rsidP="00A70804">
            <w:pPr>
              <w:numPr>
                <w:ilvl w:val="0"/>
                <w:numId w:val="16"/>
              </w:numPr>
              <w:rPr>
                <w:bCs/>
                <w:sz w:val="18"/>
                <w:szCs w:val="18"/>
                <w:lang w:val="en-GB"/>
              </w:rPr>
            </w:pPr>
            <w:r w:rsidRPr="009F3AE2">
              <w:rPr>
                <w:bCs/>
                <w:sz w:val="18"/>
                <w:szCs w:val="18"/>
                <w:lang w:val="en-GB"/>
              </w:rPr>
              <w:t xml:space="preserve">Availability and content of any statistics indicating actual use and utility of PLRs developed in both Phase I and II  </w:t>
            </w:r>
          </w:p>
        </w:tc>
        <w:tc>
          <w:tcPr>
            <w:tcW w:w="1449" w:type="dxa"/>
            <w:tcBorders>
              <w:bottom w:val="single" w:sz="4" w:space="0" w:color="auto"/>
            </w:tcBorders>
            <w:shd w:val="clear" w:color="auto" w:fill="auto"/>
          </w:tcPr>
          <w:p w14:paraId="064ABAC5" w14:textId="77777777" w:rsidR="003B2303" w:rsidRPr="009F3AE2" w:rsidRDefault="003B2303" w:rsidP="00A70804">
            <w:pPr>
              <w:numPr>
                <w:ilvl w:val="0"/>
                <w:numId w:val="15"/>
              </w:numPr>
              <w:rPr>
                <w:bCs/>
                <w:sz w:val="18"/>
                <w:szCs w:val="18"/>
                <w:lang w:val="en-GB"/>
              </w:rPr>
            </w:pPr>
            <w:r w:rsidRPr="009F3AE2">
              <w:rPr>
                <w:bCs/>
                <w:sz w:val="18"/>
                <w:szCs w:val="18"/>
                <w:lang w:val="en-GB"/>
              </w:rPr>
              <w:t>Desk review, including any statistics of use able to be provided by Secretariat.</w:t>
            </w:r>
          </w:p>
          <w:p w14:paraId="7BEBC08D" w14:textId="77777777" w:rsidR="003B2303" w:rsidRPr="009F3AE2" w:rsidRDefault="003B2303" w:rsidP="00A70804">
            <w:pPr>
              <w:numPr>
                <w:ilvl w:val="0"/>
                <w:numId w:val="15"/>
              </w:numPr>
              <w:rPr>
                <w:bCs/>
                <w:sz w:val="18"/>
                <w:szCs w:val="18"/>
                <w:lang w:val="en-GB"/>
              </w:rPr>
            </w:pPr>
            <w:r w:rsidRPr="009F3AE2">
              <w:rPr>
                <w:bCs/>
                <w:sz w:val="18"/>
                <w:szCs w:val="18"/>
                <w:lang w:val="en-GB"/>
              </w:rPr>
              <w:t xml:space="preserve">Informal interviews </w:t>
            </w:r>
          </w:p>
          <w:p w14:paraId="1E46C8C7" w14:textId="77777777" w:rsidR="003B2303" w:rsidRPr="009F3AE2" w:rsidRDefault="003B2303" w:rsidP="00A70804">
            <w:pPr>
              <w:numPr>
                <w:ilvl w:val="0"/>
                <w:numId w:val="15"/>
              </w:numPr>
              <w:rPr>
                <w:bCs/>
                <w:sz w:val="18"/>
                <w:szCs w:val="18"/>
                <w:lang w:val="en-GB"/>
              </w:rPr>
            </w:pPr>
            <w:r w:rsidRPr="009F3AE2">
              <w:rPr>
                <w:bCs/>
                <w:sz w:val="18"/>
                <w:szCs w:val="18"/>
                <w:lang w:val="en-GB"/>
              </w:rPr>
              <w:t>Semi-structured interviews.</w:t>
            </w:r>
          </w:p>
        </w:tc>
        <w:tc>
          <w:tcPr>
            <w:tcW w:w="3200" w:type="dxa"/>
            <w:tcBorders>
              <w:bottom w:val="single" w:sz="4" w:space="0" w:color="auto"/>
            </w:tcBorders>
            <w:shd w:val="clear" w:color="auto" w:fill="auto"/>
          </w:tcPr>
          <w:p w14:paraId="1C912EF8" w14:textId="77777777" w:rsidR="003B2303" w:rsidRPr="009F3AE2" w:rsidRDefault="003B2303" w:rsidP="00A70804">
            <w:pPr>
              <w:numPr>
                <w:ilvl w:val="0"/>
                <w:numId w:val="13"/>
              </w:numPr>
              <w:rPr>
                <w:bCs/>
                <w:sz w:val="18"/>
                <w:szCs w:val="18"/>
                <w:lang w:val="en-GB"/>
              </w:rPr>
            </w:pPr>
            <w:r w:rsidRPr="009F3AE2">
              <w:rPr>
                <w:bCs/>
                <w:sz w:val="18"/>
                <w:szCs w:val="18"/>
                <w:lang w:val="en-GB"/>
              </w:rPr>
              <w:t>Project Team (Informal Discussions)</w:t>
            </w:r>
          </w:p>
          <w:p w14:paraId="08C3AE2C" w14:textId="77777777" w:rsidR="003B2303" w:rsidRPr="009F3AE2" w:rsidRDefault="003B2303" w:rsidP="00A70804">
            <w:pPr>
              <w:numPr>
                <w:ilvl w:val="0"/>
                <w:numId w:val="13"/>
              </w:numPr>
              <w:rPr>
                <w:bCs/>
                <w:sz w:val="18"/>
                <w:szCs w:val="18"/>
                <w:lang w:val="en-GB"/>
              </w:rPr>
            </w:pPr>
            <w:r w:rsidRPr="009F3AE2">
              <w:rPr>
                <w:bCs/>
                <w:sz w:val="18"/>
                <w:szCs w:val="18"/>
                <w:lang w:val="en-GB"/>
              </w:rPr>
              <w:t>WIPO Senior Managers  (Within semi-structured interviews)</w:t>
            </w:r>
          </w:p>
          <w:p w14:paraId="767059D4" w14:textId="77777777" w:rsidR="00FE0A1B" w:rsidRDefault="00FE0A1B" w:rsidP="00A70804">
            <w:pPr>
              <w:numPr>
                <w:ilvl w:val="0"/>
                <w:numId w:val="13"/>
              </w:numPr>
              <w:rPr>
                <w:bCs/>
                <w:sz w:val="18"/>
                <w:szCs w:val="18"/>
                <w:lang w:val="en-GB"/>
              </w:rPr>
            </w:pPr>
            <w:r>
              <w:rPr>
                <w:bCs/>
                <w:sz w:val="18"/>
                <w:szCs w:val="18"/>
                <w:lang w:val="en-GB"/>
              </w:rPr>
              <w:t>External Stakeholders</w:t>
            </w:r>
          </w:p>
          <w:p w14:paraId="2E7F5934" w14:textId="77777777" w:rsidR="00FE0A1B" w:rsidRDefault="003B2303" w:rsidP="00A70804">
            <w:pPr>
              <w:numPr>
                <w:ilvl w:val="0"/>
                <w:numId w:val="13"/>
              </w:numPr>
              <w:rPr>
                <w:bCs/>
                <w:sz w:val="18"/>
                <w:szCs w:val="18"/>
                <w:lang w:val="en-GB"/>
              </w:rPr>
            </w:pPr>
            <w:r w:rsidRPr="00FE0A1B">
              <w:rPr>
                <w:bCs/>
                <w:sz w:val="18"/>
                <w:szCs w:val="18"/>
                <w:lang w:val="en-GB"/>
              </w:rPr>
              <w:t>Direct project beneficiaries</w:t>
            </w:r>
          </w:p>
          <w:p w14:paraId="5972656F" w14:textId="668DEE90" w:rsidR="003B2303" w:rsidRPr="00FE0A1B" w:rsidRDefault="003B2303" w:rsidP="00A70804">
            <w:pPr>
              <w:numPr>
                <w:ilvl w:val="0"/>
                <w:numId w:val="13"/>
              </w:numPr>
              <w:rPr>
                <w:bCs/>
                <w:sz w:val="18"/>
                <w:szCs w:val="18"/>
                <w:lang w:val="en-GB"/>
              </w:rPr>
            </w:pPr>
            <w:r w:rsidRPr="00FE0A1B">
              <w:rPr>
                <w:bCs/>
                <w:sz w:val="18"/>
                <w:szCs w:val="18"/>
                <w:lang w:val="en-GB"/>
              </w:rPr>
              <w:t>Member State representatives</w:t>
            </w:r>
          </w:p>
          <w:p w14:paraId="14AA2EF7" w14:textId="77777777" w:rsidR="003B2303" w:rsidRPr="009F3AE2" w:rsidRDefault="003B2303" w:rsidP="003B2303">
            <w:pPr>
              <w:rPr>
                <w:bCs/>
                <w:sz w:val="18"/>
                <w:szCs w:val="18"/>
                <w:lang w:val="en-GB"/>
              </w:rPr>
            </w:pPr>
          </w:p>
        </w:tc>
      </w:tr>
      <w:tr w:rsidR="003B2303" w:rsidRPr="009F3AE2" w14:paraId="318E724A" w14:textId="77777777" w:rsidTr="003B2303">
        <w:tc>
          <w:tcPr>
            <w:tcW w:w="8165" w:type="dxa"/>
            <w:gridSpan w:val="4"/>
            <w:shd w:val="clear" w:color="auto" w:fill="F3F3F3"/>
          </w:tcPr>
          <w:p w14:paraId="0DB9F23B" w14:textId="4F331EF0" w:rsidR="003B2303" w:rsidRPr="009F3AE2" w:rsidRDefault="003B2303" w:rsidP="003B2303">
            <w:pPr>
              <w:rPr>
                <w:b/>
                <w:bCs/>
                <w:i/>
                <w:sz w:val="18"/>
                <w:szCs w:val="18"/>
                <w:lang w:val="en-GB"/>
              </w:rPr>
            </w:pPr>
            <w:r w:rsidRPr="009F3AE2">
              <w:rPr>
                <w:b/>
                <w:bCs/>
                <w:i/>
                <w:sz w:val="18"/>
                <w:szCs w:val="18"/>
                <w:lang w:val="en-GB"/>
              </w:rPr>
              <w:t>Sustainability</w:t>
            </w:r>
          </w:p>
        </w:tc>
      </w:tr>
      <w:tr w:rsidR="003B2303" w:rsidRPr="009F3AE2" w14:paraId="33E882F2" w14:textId="77777777" w:rsidTr="003B2303">
        <w:tc>
          <w:tcPr>
            <w:tcW w:w="1537" w:type="dxa"/>
            <w:tcBorders>
              <w:bottom w:val="single" w:sz="4" w:space="0" w:color="auto"/>
            </w:tcBorders>
            <w:shd w:val="clear" w:color="auto" w:fill="auto"/>
          </w:tcPr>
          <w:p w14:paraId="40C344D8" w14:textId="77777777" w:rsidR="003B2303" w:rsidRPr="009F3AE2" w:rsidRDefault="003B2303" w:rsidP="00A70804">
            <w:pPr>
              <w:numPr>
                <w:ilvl w:val="0"/>
                <w:numId w:val="20"/>
              </w:numPr>
              <w:rPr>
                <w:bCs/>
                <w:sz w:val="18"/>
                <w:szCs w:val="18"/>
                <w:lang w:val="en-GB"/>
              </w:rPr>
            </w:pPr>
            <w:r w:rsidRPr="009F3AE2">
              <w:rPr>
                <w:bCs/>
                <w:sz w:val="18"/>
                <w:szCs w:val="18"/>
                <w:lang w:val="en-GB"/>
              </w:rPr>
              <w:t>The extent to which the project has embodied a model</w:t>
            </w:r>
            <w:r w:rsidR="00C17999">
              <w:rPr>
                <w:bCs/>
                <w:sz w:val="18"/>
                <w:szCs w:val="18"/>
                <w:lang w:val="en-GB"/>
              </w:rPr>
              <w:t xml:space="preserve"> of sustainable capacity development</w:t>
            </w:r>
            <w:proofErr w:type="gramStart"/>
            <w:r w:rsidR="00C17999">
              <w:rPr>
                <w:bCs/>
                <w:sz w:val="18"/>
                <w:szCs w:val="18"/>
                <w:lang w:val="en-GB"/>
              </w:rPr>
              <w:t xml:space="preserve">, </w:t>
            </w:r>
            <w:r w:rsidRPr="009F3AE2">
              <w:rPr>
                <w:bCs/>
                <w:sz w:val="18"/>
                <w:szCs w:val="18"/>
                <w:lang w:val="en-GB"/>
              </w:rPr>
              <w:t xml:space="preserve"> that</w:t>
            </w:r>
            <w:proofErr w:type="gramEnd"/>
            <w:r w:rsidRPr="009F3AE2">
              <w:rPr>
                <w:bCs/>
                <w:sz w:val="18"/>
                <w:szCs w:val="18"/>
                <w:lang w:val="en-GB"/>
              </w:rPr>
              <w:t xml:space="preserve"> supports on-going use of tools developed and the development of additional tools. </w:t>
            </w:r>
          </w:p>
          <w:p w14:paraId="3D694DC4" w14:textId="77777777" w:rsidR="008E3CFB" w:rsidRDefault="003B2303" w:rsidP="003F4F64">
            <w:pPr>
              <w:numPr>
                <w:ilvl w:val="0"/>
                <w:numId w:val="20"/>
              </w:numPr>
              <w:rPr>
                <w:bCs/>
                <w:sz w:val="18"/>
                <w:szCs w:val="18"/>
                <w:lang w:val="en-GB"/>
              </w:rPr>
            </w:pPr>
            <w:r w:rsidRPr="009F3AE2">
              <w:rPr>
                <w:bCs/>
                <w:sz w:val="18"/>
                <w:szCs w:val="18"/>
                <w:lang w:val="en-GB"/>
              </w:rPr>
              <w:t xml:space="preserve">The likelihood of continued work on developing tools for access to patent information in WIPO and its Member States.  </w:t>
            </w:r>
          </w:p>
          <w:p w14:paraId="476BB998" w14:textId="77777777" w:rsidR="008E3CFB" w:rsidRDefault="008E3CFB" w:rsidP="008E3CFB">
            <w:pPr>
              <w:rPr>
                <w:bCs/>
                <w:sz w:val="18"/>
                <w:szCs w:val="18"/>
                <w:lang w:val="en-GB"/>
              </w:rPr>
            </w:pPr>
          </w:p>
          <w:p w14:paraId="6DE7950D" w14:textId="0BD93C50" w:rsidR="003B2303" w:rsidRPr="009F3AE2" w:rsidRDefault="003B2303" w:rsidP="008E3CFB">
            <w:pPr>
              <w:ind w:left="360"/>
              <w:rPr>
                <w:bCs/>
                <w:sz w:val="18"/>
                <w:szCs w:val="18"/>
                <w:lang w:val="en-GB"/>
              </w:rPr>
            </w:pPr>
            <w:r w:rsidRPr="009F3AE2">
              <w:rPr>
                <w:bCs/>
                <w:sz w:val="18"/>
                <w:szCs w:val="18"/>
                <w:lang w:val="en-GB"/>
              </w:rPr>
              <w:t xml:space="preserve"> </w:t>
            </w:r>
          </w:p>
        </w:tc>
        <w:tc>
          <w:tcPr>
            <w:tcW w:w="1979" w:type="dxa"/>
            <w:tcBorders>
              <w:bottom w:val="single" w:sz="4" w:space="0" w:color="auto"/>
            </w:tcBorders>
            <w:shd w:val="clear" w:color="auto" w:fill="auto"/>
          </w:tcPr>
          <w:p w14:paraId="684E0E01" w14:textId="77777777" w:rsidR="00C17999" w:rsidRDefault="00C17999" w:rsidP="00A70804">
            <w:pPr>
              <w:numPr>
                <w:ilvl w:val="0"/>
                <w:numId w:val="17"/>
              </w:numPr>
              <w:rPr>
                <w:bCs/>
                <w:sz w:val="18"/>
                <w:szCs w:val="18"/>
                <w:lang w:val="en-GB"/>
              </w:rPr>
            </w:pPr>
            <w:r>
              <w:rPr>
                <w:bCs/>
                <w:sz w:val="18"/>
                <w:szCs w:val="18"/>
                <w:lang w:val="en-GB"/>
              </w:rPr>
              <w:t>Extent to which sustainability is built into project design.</w:t>
            </w:r>
          </w:p>
          <w:p w14:paraId="157C26FD" w14:textId="77777777" w:rsidR="003B2303" w:rsidRPr="009F3AE2" w:rsidRDefault="003B2303" w:rsidP="00A70804">
            <w:pPr>
              <w:numPr>
                <w:ilvl w:val="0"/>
                <w:numId w:val="17"/>
              </w:numPr>
              <w:rPr>
                <w:bCs/>
                <w:sz w:val="18"/>
                <w:szCs w:val="18"/>
                <w:lang w:val="en-GB"/>
              </w:rPr>
            </w:pPr>
            <w:r w:rsidRPr="009F3AE2">
              <w:rPr>
                <w:bCs/>
                <w:sz w:val="18"/>
                <w:szCs w:val="18"/>
                <w:lang w:val="en-GB"/>
              </w:rPr>
              <w:t xml:space="preserve">Extent of work being currently continued by Member States and WIPO. </w:t>
            </w:r>
          </w:p>
          <w:p w14:paraId="56F07D98" w14:textId="77777777" w:rsidR="003B2303" w:rsidRPr="009F3AE2" w:rsidRDefault="003B2303" w:rsidP="00A70804">
            <w:pPr>
              <w:numPr>
                <w:ilvl w:val="0"/>
                <w:numId w:val="17"/>
              </w:numPr>
              <w:rPr>
                <w:bCs/>
                <w:sz w:val="18"/>
                <w:szCs w:val="18"/>
                <w:lang w:val="en-GB"/>
              </w:rPr>
            </w:pPr>
            <w:r w:rsidRPr="009F3AE2">
              <w:rPr>
                <w:bCs/>
                <w:sz w:val="18"/>
                <w:szCs w:val="18"/>
                <w:lang w:val="en-GB"/>
              </w:rPr>
              <w:t xml:space="preserve">Extent of work in planning phase by Member States and WIPO. </w:t>
            </w:r>
          </w:p>
          <w:p w14:paraId="630F0735" w14:textId="77777777" w:rsidR="003B2303" w:rsidRPr="009F3AE2" w:rsidRDefault="003B2303" w:rsidP="00A70804">
            <w:pPr>
              <w:numPr>
                <w:ilvl w:val="0"/>
                <w:numId w:val="17"/>
              </w:numPr>
              <w:rPr>
                <w:bCs/>
                <w:sz w:val="18"/>
                <w:szCs w:val="18"/>
                <w:lang w:val="en-GB"/>
              </w:rPr>
            </w:pPr>
            <w:r w:rsidRPr="009F3AE2">
              <w:rPr>
                <w:bCs/>
                <w:sz w:val="18"/>
                <w:szCs w:val="18"/>
                <w:lang w:val="en-GB"/>
              </w:rPr>
              <w:t xml:space="preserve">Perceptions of likely future work in Member States and WIPO. </w:t>
            </w:r>
          </w:p>
          <w:p w14:paraId="52947809" w14:textId="77777777" w:rsidR="003B2303" w:rsidRPr="009F3AE2" w:rsidRDefault="003B2303" w:rsidP="00A70804">
            <w:pPr>
              <w:numPr>
                <w:ilvl w:val="0"/>
                <w:numId w:val="17"/>
              </w:numPr>
              <w:rPr>
                <w:bCs/>
                <w:sz w:val="18"/>
                <w:szCs w:val="18"/>
                <w:lang w:val="en-GB"/>
              </w:rPr>
            </w:pPr>
            <w:r w:rsidRPr="009F3AE2">
              <w:rPr>
                <w:bCs/>
                <w:sz w:val="18"/>
                <w:szCs w:val="18"/>
                <w:lang w:val="en-GB"/>
              </w:rPr>
              <w:t xml:space="preserve">Perceptions as to contribution of project to actual, planned and likely future work by Member States and WIPO. </w:t>
            </w:r>
          </w:p>
        </w:tc>
        <w:tc>
          <w:tcPr>
            <w:tcW w:w="1449" w:type="dxa"/>
            <w:tcBorders>
              <w:bottom w:val="single" w:sz="4" w:space="0" w:color="auto"/>
            </w:tcBorders>
            <w:shd w:val="clear" w:color="auto" w:fill="auto"/>
          </w:tcPr>
          <w:p w14:paraId="24CDCDCF" w14:textId="77777777" w:rsidR="003B2303" w:rsidRPr="009F3AE2" w:rsidRDefault="003B2303" w:rsidP="00A70804">
            <w:pPr>
              <w:numPr>
                <w:ilvl w:val="0"/>
                <w:numId w:val="17"/>
              </w:numPr>
              <w:rPr>
                <w:bCs/>
                <w:sz w:val="18"/>
                <w:szCs w:val="18"/>
                <w:lang w:val="en-GB"/>
              </w:rPr>
            </w:pPr>
            <w:r w:rsidRPr="009F3AE2">
              <w:rPr>
                <w:bCs/>
                <w:sz w:val="18"/>
                <w:szCs w:val="18"/>
                <w:lang w:val="en-GB"/>
              </w:rPr>
              <w:t>Desk review</w:t>
            </w:r>
          </w:p>
          <w:p w14:paraId="065D3E31" w14:textId="77777777" w:rsidR="003B2303" w:rsidRPr="009F3AE2" w:rsidRDefault="003B2303" w:rsidP="00A70804">
            <w:pPr>
              <w:numPr>
                <w:ilvl w:val="0"/>
                <w:numId w:val="17"/>
              </w:numPr>
              <w:rPr>
                <w:bCs/>
                <w:sz w:val="18"/>
                <w:szCs w:val="18"/>
                <w:lang w:val="en-GB"/>
              </w:rPr>
            </w:pPr>
            <w:r w:rsidRPr="009F3AE2">
              <w:rPr>
                <w:bCs/>
                <w:sz w:val="18"/>
                <w:szCs w:val="18"/>
                <w:lang w:val="en-GB"/>
              </w:rPr>
              <w:t xml:space="preserve">Informal interviews </w:t>
            </w:r>
          </w:p>
          <w:p w14:paraId="422795EC" w14:textId="77777777" w:rsidR="003B2303" w:rsidRPr="009F3AE2" w:rsidRDefault="003B2303" w:rsidP="00A70804">
            <w:pPr>
              <w:numPr>
                <w:ilvl w:val="0"/>
                <w:numId w:val="17"/>
              </w:numPr>
              <w:rPr>
                <w:bCs/>
                <w:sz w:val="18"/>
                <w:szCs w:val="18"/>
                <w:lang w:val="en-GB"/>
              </w:rPr>
            </w:pPr>
            <w:r w:rsidRPr="009F3AE2">
              <w:rPr>
                <w:bCs/>
                <w:sz w:val="18"/>
                <w:szCs w:val="18"/>
                <w:lang w:val="en-GB"/>
              </w:rPr>
              <w:t>Semi-structured interviews.</w:t>
            </w:r>
          </w:p>
        </w:tc>
        <w:tc>
          <w:tcPr>
            <w:tcW w:w="3200" w:type="dxa"/>
            <w:tcBorders>
              <w:bottom w:val="single" w:sz="4" w:space="0" w:color="auto"/>
            </w:tcBorders>
            <w:shd w:val="clear" w:color="auto" w:fill="auto"/>
          </w:tcPr>
          <w:p w14:paraId="03AF5A73" w14:textId="77777777" w:rsidR="003B2303" w:rsidRPr="009F3AE2" w:rsidRDefault="003B2303" w:rsidP="00A70804">
            <w:pPr>
              <w:numPr>
                <w:ilvl w:val="0"/>
                <w:numId w:val="13"/>
              </w:numPr>
              <w:rPr>
                <w:bCs/>
                <w:sz w:val="18"/>
                <w:szCs w:val="18"/>
                <w:lang w:val="en-GB"/>
              </w:rPr>
            </w:pPr>
            <w:r w:rsidRPr="009F3AE2">
              <w:rPr>
                <w:bCs/>
                <w:sz w:val="18"/>
                <w:szCs w:val="18"/>
                <w:lang w:val="en-GB"/>
              </w:rPr>
              <w:t>Project Team (Informal Discussions)</w:t>
            </w:r>
          </w:p>
          <w:p w14:paraId="792DADD6" w14:textId="77777777" w:rsidR="003B2303" w:rsidRPr="009F3AE2" w:rsidRDefault="003B2303" w:rsidP="00A70804">
            <w:pPr>
              <w:numPr>
                <w:ilvl w:val="0"/>
                <w:numId w:val="13"/>
              </w:numPr>
              <w:rPr>
                <w:bCs/>
                <w:sz w:val="18"/>
                <w:szCs w:val="18"/>
                <w:lang w:val="en-GB"/>
              </w:rPr>
            </w:pPr>
            <w:r w:rsidRPr="009F3AE2">
              <w:rPr>
                <w:bCs/>
                <w:sz w:val="18"/>
                <w:szCs w:val="18"/>
                <w:lang w:val="en-GB"/>
              </w:rPr>
              <w:t>WIPO Senior Managers  (Within semi-structured interviews)</w:t>
            </w:r>
          </w:p>
          <w:p w14:paraId="0AE902BB" w14:textId="77777777" w:rsidR="00FE0A1B" w:rsidRDefault="003B2303" w:rsidP="00A70804">
            <w:pPr>
              <w:numPr>
                <w:ilvl w:val="0"/>
                <w:numId w:val="13"/>
              </w:numPr>
              <w:rPr>
                <w:bCs/>
                <w:sz w:val="18"/>
                <w:szCs w:val="18"/>
                <w:lang w:val="en-GB"/>
              </w:rPr>
            </w:pPr>
            <w:r w:rsidRPr="009F3AE2">
              <w:rPr>
                <w:bCs/>
                <w:sz w:val="18"/>
                <w:szCs w:val="18"/>
                <w:lang w:val="en-GB"/>
              </w:rPr>
              <w:t>External Stakeholder</w:t>
            </w:r>
            <w:r w:rsidR="00FE0A1B">
              <w:rPr>
                <w:bCs/>
                <w:sz w:val="18"/>
                <w:szCs w:val="18"/>
                <w:lang w:val="en-GB"/>
              </w:rPr>
              <w:t>s</w:t>
            </w:r>
          </w:p>
          <w:p w14:paraId="2EF9F37A" w14:textId="77777777" w:rsidR="00FE0A1B" w:rsidRDefault="003B2303" w:rsidP="00A70804">
            <w:pPr>
              <w:numPr>
                <w:ilvl w:val="0"/>
                <w:numId w:val="13"/>
              </w:numPr>
              <w:rPr>
                <w:bCs/>
                <w:sz w:val="18"/>
                <w:szCs w:val="18"/>
                <w:lang w:val="en-GB"/>
              </w:rPr>
            </w:pPr>
            <w:r w:rsidRPr="00FE0A1B">
              <w:rPr>
                <w:bCs/>
                <w:sz w:val="18"/>
                <w:szCs w:val="18"/>
                <w:lang w:val="en-GB"/>
              </w:rPr>
              <w:t>Project beneficiaries</w:t>
            </w:r>
          </w:p>
          <w:p w14:paraId="78B98BAC" w14:textId="45FE49C4" w:rsidR="003B2303" w:rsidRPr="00FE0A1B" w:rsidRDefault="003B2303" w:rsidP="00A70804">
            <w:pPr>
              <w:numPr>
                <w:ilvl w:val="0"/>
                <w:numId w:val="13"/>
              </w:numPr>
              <w:rPr>
                <w:bCs/>
                <w:sz w:val="18"/>
                <w:szCs w:val="18"/>
                <w:lang w:val="en-GB"/>
              </w:rPr>
            </w:pPr>
            <w:r w:rsidRPr="00FE0A1B">
              <w:rPr>
                <w:bCs/>
                <w:sz w:val="18"/>
                <w:szCs w:val="18"/>
                <w:lang w:val="en-GB"/>
              </w:rPr>
              <w:t xml:space="preserve">Member State representatives </w:t>
            </w:r>
          </w:p>
          <w:p w14:paraId="0130458A" w14:textId="77777777" w:rsidR="003B2303" w:rsidRPr="009F3AE2" w:rsidRDefault="003B2303" w:rsidP="003B2303">
            <w:pPr>
              <w:rPr>
                <w:bCs/>
                <w:sz w:val="18"/>
                <w:szCs w:val="18"/>
                <w:lang w:val="en-GB"/>
              </w:rPr>
            </w:pPr>
          </w:p>
        </w:tc>
      </w:tr>
      <w:tr w:rsidR="003B2303" w:rsidRPr="009F3AE2" w14:paraId="2A4DED07" w14:textId="77777777" w:rsidTr="003B2303">
        <w:tc>
          <w:tcPr>
            <w:tcW w:w="8165" w:type="dxa"/>
            <w:gridSpan w:val="4"/>
            <w:shd w:val="clear" w:color="auto" w:fill="F3F3F3"/>
          </w:tcPr>
          <w:p w14:paraId="79F44026" w14:textId="281A646D" w:rsidR="003B2303" w:rsidRPr="009F3AE2" w:rsidRDefault="003B2303" w:rsidP="008E3CFB">
            <w:pPr>
              <w:keepNext/>
              <w:rPr>
                <w:b/>
                <w:bCs/>
                <w:i/>
                <w:sz w:val="18"/>
                <w:szCs w:val="18"/>
                <w:lang w:val="en-GB"/>
              </w:rPr>
            </w:pPr>
            <w:r w:rsidRPr="009F3AE2">
              <w:rPr>
                <w:b/>
                <w:bCs/>
                <w:i/>
                <w:sz w:val="18"/>
                <w:szCs w:val="18"/>
                <w:lang w:val="en-GB"/>
              </w:rPr>
              <w:lastRenderedPageBreak/>
              <w:t>Implementation of Development Agenda Recommendations</w:t>
            </w:r>
          </w:p>
        </w:tc>
      </w:tr>
      <w:tr w:rsidR="003B2303" w:rsidRPr="009F3AE2" w14:paraId="0DB4EF10" w14:textId="77777777" w:rsidTr="008E3CFB">
        <w:trPr>
          <w:cantSplit/>
        </w:trPr>
        <w:tc>
          <w:tcPr>
            <w:tcW w:w="1537" w:type="dxa"/>
            <w:shd w:val="clear" w:color="auto" w:fill="auto"/>
          </w:tcPr>
          <w:p w14:paraId="0A8AE11D" w14:textId="77777777" w:rsidR="003B2303" w:rsidRPr="009F3AE2" w:rsidRDefault="003B2303" w:rsidP="008E3CFB">
            <w:pPr>
              <w:keepNext/>
              <w:numPr>
                <w:ilvl w:val="0"/>
                <w:numId w:val="20"/>
              </w:numPr>
              <w:rPr>
                <w:bCs/>
                <w:sz w:val="18"/>
                <w:szCs w:val="18"/>
                <w:lang w:val="en-GB"/>
              </w:rPr>
            </w:pPr>
            <w:r w:rsidRPr="009F3AE2">
              <w:rPr>
                <w:bCs/>
                <w:sz w:val="18"/>
                <w:szCs w:val="18"/>
                <w:lang w:val="en-GB"/>
              </w:rPr>
              <w:t>The extent to which DA Recommendations 19, 30, 31 have been implemented through this project.</w:t>
            </w:r>
          </w:p>
        </w:tc>
        <w:tc>
          <w:tcPr>
            <w:tcW w:w="1979" w:type="dxa"/>
            <w:shd w:val="clear" w:color="auto" w:fill="auto"/>
          </w:tcPr>
          <w:p w14:paraId="0CEAD886" w14:textId="77777777" w:rsidR="003B2303" w:rsidRPr="009F3AE2" w:rsidRDefault="003B2303" w:rsidP="008E3CFB">
            <w:pPr>
              <w:keepNext/>
              <w:numPr>
                <w:ilvl w:val="0"/>
                <w:numId w:val="18"/>
              </w:numPr>
              <w:rPr>
                <w:bCs/>
                <w:sz w:val="18"/>
                <w:szCs w:val="18"/>
                <w:lang w:val="en-GB"/>
              </w:rPr>
            </w:pPr>
            <w:r w:rsidRPr="009F3AE2">
              <w:rPr>
                <w:bCs/>
                <w:sz w:val="18"/>
                <w:szCs w:val="18"/>
                <w:lang w:val="en-GB"/>
              </w:rPr>
              <w:t>Perceptions as to relationship of project to DA Recommendations 19, 30, 31</w:t>
            </w:r>
          </w:p>
          <w:p w14:paraId="28814EFE" w14:textId="77777777" w:rsidR="003B2303" w:rsidRPr="009F3AE2" w:rsidRDefault="003B2303" w:rsidP="008E3CFB">
            <w:pPr>
              <w:keepNext/>
              <w:numPr>
                <w:ilvl w:val="0"/>
                <w:numId w:val="18"/>
              </w:numPr>
              <w:rPr>
                <w:bCs/>
                <w:sz w:val="18"/>
                <w:szCs w:val="18"/>
                <w:lang w:val="en-GB"/>
              </w:rPr>
            </w:pPr>
            <w:r w:rsidRPr="009F3AE2">
              <w:rPr>
                <w:bCs/>
                <w:sz w:val="18"/>
                <w:szCs w:val="18"/>
                <w:lang w:val="en-GB"/>
              </w:rPr>
              <w:t>Perceptions as to remaining gaps in implementation of DA Recommendations 19, 30, 31</w:t>
            </w:r>
          </w:p>
          <w:p w14:paraId="03C0369A" w14:textId="77777777" w:rsidR="003B2303" w:rsidRPr="009F3AE2" w:rsidRDefault="003B2303" w:rsidP="008E3CFB">
            <w:pPr>
              <w:keepNext/>
              <w:numPr>
                <w:ilvl w:val="0"/>
                <w:numId w:val="18"/>
              </w:numPr>
              <w:rPr>
                <w:bCs/>
                <w:sz w:val="18"/>
                <w:szCs w:val="18"/>
                <w:lang w:val="en-GB"/>
              </w:rPr>
            </w:pPr>
            <w:r w:rsidRPr="009F3AE2">
              <w:rPr>
                <w:bCs/>
                <w:sz w:val="18"/>
                <w:szCs w:val="18"/>
                <w:lang w:val="en-GB"/>
              </w:rPr>
              <w:t>Perceptions as to future actions needed to implement DA Recommendations 19, 30, 31</w:t>
            </w:r>
          </w:p>
        </w:tc>
        <w:tc>
          <w:tcPr>
            <w:tcW w:w="1449" w:type="dxa"/>
            <w:shd w:val="clear" w:color="auto" w:fill="auto"/>
          </w:tcPr>
          <w:p w14:paraId="7FFB5AA1" w14:textId="77777777" w:rsidR="003B2303" w:rsidRPr="009F3AE2" w:rsidRDefault="003B2303" w:rsidP="008E3CFB">
            <w:pPr>
              <w:keepNext/>
              <w:numPr>
                <w:ilvl w:val="0"/>
                <w:numId w:val="17"/>
              </w:numPr>
              <w:rPr>
                <w:bCs/>
                <w:sz w:val="18"/>
                <w:szCs w:val="18"/>
                <w:lang w:val="en-GB"/>
              </w:rPr>
            </w:pPr>
            <w:r w:rsidRPr="009F3AE2">
              <w:rPr>
                <w:bCs/>
                <w:sz w:val="18"/>
                <w:szCs w:val="18"/>
                <w:lang w:val="en-GB"/>
              </w:rPr>
              <w:t>Desk review</w:t>
            </w:r>
          </w:p>
          <w:p w14:paraId="68D0C487" w14:textId="77777777" w:rsidR="003B2303" w:rsidRPr="009F3AE2" w:rsidRDefault="003B2303" w:rsidP="008E3CFB">
            <w:pPr>
              <w:keepNext/>
              <w:numPr>
                <w:ilvl w:val="0"/>
                <w:numId w:val="17"/>
              </w:numPr>
              <w:rPr>
                <w:bCs/>
                <w:sz w:val="18"/>
                <w:szCs w:val="18"/>
                <w:lang w:val="en-GB"/>
              </w:rPr>
            </w:pPr>
            <w:r w:rsidRPr="009F3AE2">
              <w:rPr>
                <w:bCs/>
                <w:sz w:val="18"/>
                <w:szCs w:val="18"/>
                <w:lang w:val="en-GB"/>
              </w:rPr>
              <w:t xml:space="preserve">Informal interviews </w:t>
            </w:r>
          </w:p>
          <w:p w14:paraId="2C105A91" w14:textId="77777777" w:rsidR="003B2303" w:rsidRPr="009F3AE2" w:rsidRDefault="003B2303" w:rsidP="008E3CFB">
            <w:pPr>
              <w:keepNext/>
              <w:numPr>
                <w:ilvl w:val="0"/>
                <w:numId w:val="17"/>
              </w:numPr>
              <w:rPr>
                <w:bCs/>
                <w:sz w:val="18"/>
                <w:szCs w:val="18"/>
                <w:lang w:val="en-GB"/>
              </w:rPr>
            </w:pPr>
            <w:r w:rsidRPr="009F3AE2">
              <w:rPr>
                <w:bCs/>
                <w:sz w:val="18"/>
                <w:szCs w:val="18"/>
                <w:lang w:val="en-GB"/>
              </w:rPr>
              <w:t>Semi-structured interviews.</w:t>
            </w:r>
          </w:p>
        </w:tc>
        <w:tc>
          <w:tcPr>
            <w:tcW w:w="3200" w:type="dxa"/>
            <w:shd w:val="clear" w:color="auto" w:fill="auto"/>
          </w:tcPr>
          <w:p w14:paraId="0A6F3942" w14:textId="77777777" w:rsidR="003B2303" w:rsidRPr="009F3AE2" w:rsidRDefault="003B2303" w:rsidP="008E3CFB">
            <w:pPr>
              <w:keepNext/>
              <w:numPr>
                <w:ilvl w:val="0"/>
                <w:numId w:val="13"/>
              </w:numPr>
              <w:rPr>
                <w:bCs/>
                <w:sz w:val="18"/>
                <w:szCs w:val="18"/>
                <w:lang w:val="en-GB"/>
              </w:rPr>
            </w:pPr>
            <w:r w:rsidRPr="009F3AE2">
              <w:rPr>
                <w:bCs/>
                <w:sz w:val="18"/>
                <w:szCs w:val="18"/>
                <w:lang w:val="en-GB"/>
              </w:rPr>
              <w:t>Project Team (Informal Discussions)</w:t>
            </w:r>
          </w:p>
          <w:p w14:paraId="67F43E83" w14:textId="77777777" w:rsidR="003B2303" w:rsidRPr="009F3AE2" w:rsidRDefault="003B2303" w:rsidP="008E3CFB">
            <w:pPr>
              <w:keepNext/>
              <w:numPr>
                <w:ilvl w:val="0"/>
                <w:numId w:val="13"/>
              </w:numPr>
              <w:rPr>
                <w:bCs/>
                <w:sz w:val="18"/>
                <w:szCs w:val="18"/>
                <w:lang w:val="en-GB"/>
              </w:rPr>
            </w:pPr>
            <w:r w:rsidRPr="009F3AE2">
              <w:rPr>
                <w:bCs/>
                <w:sz w:val="18"/>
                <w:szCs w:val="18"/>
                <w:lang w:val="en-GB"/>
              </w:rPr>
              <w:t xml:space="preserve">Project consultants </w:t>
            </w:r>
          </w:p>
          <w:p w14:paraId="200F27DF" w14:textId="77777777" w:rsidR="003B2303" w:rsidRPr="009F3AE2" w:rsidRDefault="003B2303" w:rsidP="008E3CFB">
            <w:pPr>
              <w:keepNext/>
              <w:numPr>
                <w:ilvl w:val="0"/>
                <w:numId w:val="13"/>
              </w:numPr>
              <w:rPr>
                <w:bCs/>
                <w:sz w:val="18"/>
                <w:szCs w:val="18"/>
                <w:lang w:val="en-GB"/>
              </w:rPr>
            </w:pPr>
            <w:r w:rsidRPr="009F3AE2">
              <w:rPr>
                <w:bCs/>
                <w:sz w:val="18"/>
                <w:szCs w:val="18"/>
                <w:lang w:val="en-GB"/>
              </w:rPr>
              <w:t>WIPO Senior Managers  (Within semi-structured interviews)</w:t>
            </w:r>
          </w:p>
          <w:p w14:paraId="41FA61EB" w14:textId="77777777" w:rsidR="00FE0A1B" w:rsidRDefault="00FE0A1B" w:rsidP="008E3CFB">
            <w:pPr>
              <w:keepNext/>
              <w:numPr>
                <w:ilvl w:val="0"/>
                <w:numId w:val="13"/>
              </w:numPr>
              <w:rPr>
                <w:bCs/>
                <w:sz w:val="18"/>
                <w:szCs w:val="18"/>
                <w:lang w:val="en-GB"/>
              </w:rPr>
            </w:pPr>
            <w:r>
              <w:rPr>
                <w:bCs/>
                <w:sz w:val="18"/>
                <w:szCs w:val="18"/>
                <w:lang w:val="en-GB"/>
              </w:rPr>
              <w:t>External Stakeholders</w:t>
            </w:r>
          </w:p>
          <w:p w14:paraId="28D1731E" w14:textId="77777777" w:rsidR="00FE0A1B" w:rsidRDefault="003B2303" w:rsidP="008E3CFB">
            <w:pPr>
              <w:keepNext/>
              <w:numPr>
                <w:ilvl w:val="0"/>
                <w:numId w:val="13"/>
              </w:numPr>
              <w:rPr>
                <w:bCs/>
                <w:sz w:val="18"/>
                <w:szCs w:val="18"/>
                <w:lang w:val="en-GB"/>
              </w:rPr>
            </w:pPr>
            <w:r w:rsidRPr="00FE0A1B">
              <w:rPr>
                <w:bCs/>
                <w:sz w:val="18"/>
                <w:szCs w:val="18"/>
                <w:lang w:val="en-GB"/>
              </w:rPr>
              <w:t xml:space="preserve">Direct project beneficiaries (participants in capacity building activities and target users of PLRs) </w:t>
            </w:r>
          </w:p>
          <w:p w14:paraId="212CEAC5" w14:textId="063A0B70" w:rsidR="003B2303" w:rsidRPr="00FE0A1B" w:rsidRDefault="003B2303" w:rsidP="008E3CFB">
            <w:pPr>
              <w:keepNext/>
              <w:numPr>
                <w:ilvl w:val="0"/>
                <w:numId w:val="13"/>
              </w:numPr>
              <w:rPr>
                <w:bCs/>
                <w:sz w:val="18"/>
                <w:szCs w:val="18"/>
                <w:lang w:val="en-GB"/>
              </w:rPr>
            </w:pPr>
            <w:r w:rsidRPr="00FE0A1B">
              <w:rPr>
                <w:bCs/>
                <w:sz w:val="18"/>
                <w:szCs w:val="18"/>
                <w:lang w:val="en-GB"/>
              </w:rPr>
              <w:t xml:space="preserve">Selected Member State representatives </w:t>
            </w:r>
          </w:p>
          <w:p w14:paraId="53375B43" w14:textId="77777777" w:rsidR="003B2303" w:rsidRPr="009F3AE2" w:rsidRDefault="003B2303" w:rsidP="008E3CFB">
            <w:pPr>
              <w:keepNext/>
              <w:rPr>
                <w:bCs/>
                <w:sz w:val="18"/>
                <w:szCs w:val="18"/>
                <w:lang w:val="en-GB"/>
              </w:rPr>
            </w:pPr>
          </w:p>
        </w:tc>
      </w:tr>
    </w:tbl>
    <w:p w14:paraId="7143E47E" w14:textId="3D8B5A80" w:rsidR="00D66FDA" w:rsidRPr="00D66FDA" w:rsidRDefault="00D66FDA" w:rsidP="00D66FDA">
      <w:pPr>
        <w:rPr>
          <w:lang w:val="en-AU"/>
        </w:rPr>
      </w:pPr>
    </w:p>
    <w:p w14:paraId="54A1B201" w14:textId="77777777" w:rsidR="00D66FDA" w:rsidRDefault="00D66FDA" w:rsidP="00D66FDA"/>
    <w:p w14:paraId="49F249DC" w14:textId="77777777" w:rsidR="003F4F64" w:rsidRDefault="003F4F64" w:rsidP="00D66FDA"/>
    <w:p w14:paraId="6F0848E6" w14:textId="5FD4CCC0" w:rsidR="003F4F64" w:rsidRDefault="003F4F64" w:rsidP="003F4F64">
      <w:pPr>
        <w:pStyle w:val="Endofdocument-Annex"/>
      </w:pPr>
      <w:r>
        <w:t>[Appendix V follows]</w:t>
      </w:r>
    </w:p>
    <w:p w14:paraId="2BE18070" w14:textId="77777777" w:rsidR="003F4F64" w:rsidRDefault="003F4F64" w:rsidP="00D66FDA"/>
    <w:p w14:paraId="3B7FD789" w14:textId="77777777" w:rsidR="00C8161E" w:rsidRDefault="00C8161E" w:rsidP="00D66FDA"/>
    <w:p w14:paraId="327C7A36" w14:textId="77777777" w:rsidR="00C8161E" w:rsidRDefault="00C8161E" w:rsidP="00D66FDA"/>
    <w:p w14:paraId="6C69427B" w14:textId="77777777" w:rsidR="00C8161E" w:rsidRDefault="00C8161E" w:rsidP="00D66FDA"/>
    <w:p w14:paraId="1B80C21F" w14:textId="77777777" w:rsidR="00C8161E" w:rsidRDefault="00C8161E" w:rsidP="00D66FDA">
      <w:pPr>
        <w:sectPr w:rsidR="00C8161E" w:rsidSect="00E36E14">
          <w:headerReference w:type="default" r:id="rId24"/>
          <w:endnotePr>
            <w:numFmt w:val="decimal"/>
          </w:endnotePr>
          <w:type w:val="continuous"/>
          <w:pgSz w:w="11907" w:h="16840" w:code="9"/>
          <w:pgMar w:top="567" w:right="1134" w:bottom="1418" w:left="1418" w:header="510" w:footer="1021" w:gutter="0"/>
          <w:cols w:space="720"/>
          <w:titlePg/>
          <w:docGrid w:linePitch="299"/>
        </w:sectPr>
      </w:pPr>
    </w:p>
    <w:p w14:paraId="1D2852DC" w14:textId="2EFF843C" w:rsidR="00C8161E" w:rsidRDefault="00C8161E" w:rsidP="00D66FDA"/>
    <w:p w14:paraId="32B9BA05" w14:textId="0B82A193" w:rsidR="00D66FDA" w:rsidRPr="00815A7D" w:rsidRDefault="00913450" w:rsidP="00D33FC6">
      <w:pPr>
        <w:pStyle w:val="Heading1"/>
        <w:rPr>
          <w:lang w:val="en-AU"/>
        </w:rPr>
      </w:pPr>
      <w:bookmarkStart w:id="30" w:name="_Toc336424484"/>
      <w:bookmarkStart w:id="31" w:name="_Toc272749909"/>
      <w:r>
        <w:rPr>
          <w:lang w:val="en-AU"/>
        </w:rPr>
        <w:t>A</w:t>
      </w:r>
      <w:r w:rsidR="00F73C95">
        <w:rPr>
          <w:lang w:val="en-AU"/>
        </w:rPr>
        <w:t>ppendi</w:t>
      </w:r>
      <w:r w:rsidR="00EF4046" w:rsidRPr="00815A7D">
        <w:rPr>
          <w:lang w:val="en-AU"/>
        </w:rPr>
        <w:t>X</w:t>
      </w:r>
      <w:r w:rsidR="009E2A14">
        <w:rPr>
          <w:lang w:val="en-AU"/>
        </w:rPr>
        <w:t xml:space="preserve"> </w:t>
      </w:r>
      <w:r w:rsidR="007D088B">
        <w:rPr>
          <w:lang w:val="en-AU"/>
        </w:rPr>
        <w:t>V</w:t>
      </w:r>
      <w:r w:rsidR="00D66FDA" w:rsidRPr="00815A7D">
        <w:rPr>
          <w:lang w:val="en-AU"/>
        </w:rPr>
        <w:t>:</w:t>
      </w:r>
      <w:r w:rsidR="00F73C95">
        <w:rPr>
          <w:lang w:val="en-AU"/>
        </w:rPr>
        <w:t xml:space="preserve"> </w:t>
      </w:r>
      <w:r w:rsidR="0065658B" w:rsidRPr="00815A7D">
        <w:rPr>
          <w:lang w:val="en-AU"/>
        </w:rPr>
        <w:t xml:space="preserve"> </w:t>
      </w:r>
      <w:r>
        <w:rPr>
          <w:lang w:val="en-AU"/>
        </w:rPr>
        <w:t>Key Documents R</w:t>
      </w:r>
      <w:r w:rsidR="00D66FDA" w:rsidRPr="00815A7D">
        <w:rPr>
          <w:lang w:val="en-AU"/>
        </w:rPr>
        <w:t>eviewed</w:t>
      </w:r>
      <w:bookmarkEnd w:id="30"/>
      <w:bookmarkEnd w:id="31"/>
    </w:p>
    <w:p w14:paraId="1A22152E" w14:textId="77777777" w:rsidR="00D66FDA" w:rsidRPr="00D66FDA" w:rsidRDefault="00D66FDA" w:rsidP="00D66FDA">
      <w:pPr>
        <w:rPr>
          <w:lang w:val="en-AU"/>
        </w:rPr>
      </w:pPr>
    </w:p>
    <w:p w14:paraId="28934481" w14:textId="77777777" w:rsidR="0065658B" w:rsidRDefault="0065658B" w:rsidP="0065658B">
      <w:pPr>
        <w:rPr>
          <w:lang w:val="en-AU"/>
        </w:rPr>
      </w:pPr>
    </w:p>
    <w:p w14:paraId="34B7C495" w14:textId="77777777" w:rsidR="00D44E0E" w:rsidRDefault="00D44E0E" w:rsidP="00A70804">
      <w:pPr>
        <w:numPr>
          <w:ilvl w:val="0"/>
          <w:numId w:val="19"/>
        </w:numPr>
        <w:rPr>
          <w:lang w:val="en-AU"/>
        </w:rPr>
      </w:pPr>
      <w:r>
        <w:rPr>
          <w:lang w:val="en-AU"/>
        </w:rPr>
        <w:t xml:space="preserve">Project on Developing Tools for Access to Patent Information (Recommendations 19, 30 and 31). CDIP/4/6, September 25 2009. </w:t>
      </w:r>
    </w:p>
    <w:p w14:paraId="08FD590E" w14:textId="77777777" w:rsidR="003772FA" w:rsidRDefault="003772FA" w:rsidP="00942891">
      <w:pPr>
        <w:rPr>
          <w:lang w:val="en-AU"/>
        </w:rPr>
      </w:pPr>
    </w:p>
    <w:p w14:paraId="7A4E2827" w14:textId="77777777" w:rsidR="00D44E0E" w:rsidRDefault="00D44E0E" w:rsidP="00A70804">
      <w:pPr>
        <w:numPr>
          <w:ilvl w:val="0"/>
          <w:numId w:val="19"/>
        </w:numPr>
        <w:rPr>
          <w:lang w:val="en-AU"/>
        </w:rPr>
      </w:pPr>
      <w:r>
        <w:rPr>
          <w:lang w:val="en-AU"/>
        </w:rPr>
        <w:t xml:space="preserve">Progress Reports on Development Agenda Projects. CDIP/6/2, October 1 2010. </w:t>
      </w:r>
    </w:p>
    <w:p w14:paraId="2367579B" w14:textId="77777777" w:rsidR="003772FA" w:rsidRDefault="003772FA" w:rsidP="00942891">
      <w:pPr>
        <w:rPr>
          <w:lang w:val="en-AU"/>
        </w:rPr>
      </w:pPr>
    </w:p>
    <w:p w14:paraId="4E989D77" w14:textId="77777777" w:rsidR="00D44E0E" w:rsidRDefault="00D44E0E" w:rsidP="00A70804">
      <w:pPr>
        <w:numPr>
          <w:ilvl w:val="0"/>
          <w:numId w:val="19"/>
        </w:numPr>
        <w:rPr>
          <w:lang w:val="en-AU"/>
        </w:rPr>
      </w:pPr>
      <w:r>
        <w:rPr>
          <w:lang w:val="en-AU"/>
        </w:rPr>
        <w:t xml:space="preserve">Progress Reports. CDIP/8/2, October 4 2011. </w:t>
      </w:r>
    </w:p>
    <w:p w14:paraId="4FDDB4FF" w14:textId="77777777" w:rsidR="003772FA" w:rsidRPr="00D44E0E" w:rsidRDefault="003772FA" w:rsidP="00942891">
      <w:pPr>
        <w:rPr>
          <w:lang w:val="en-AU"/>
        </w:rPr>
      </w:pPr>
    </w:p>
    <w:p w14:paraId="07758184" w14:textId="77777777" w:rsidR="00D66FDA" w:rsidRDefault="00EF4046" w:rsidP="00A70804">
      <w:pPr>
        <w:numPr>
          <w:ilvl w:val="0"/>
          <w:numId w:val="19"/>
        </w:numPr>
        <w:rPr>
          <w:lang w:val="en-AU"/>
        </w:rPr>
      </w:pPr>
      <w:r>
        <w:rPr>
          <w:lang w:val="en-AU"/>
        </w:rPr>
        <w:t xml:space="preserve">Developing Tools for Access to Patent Information – Phase II. CDIP/10/13, October 5 2012. </w:t>
      </w:r>
    </w:p>
    <w:p w14:paraId="41F6677D" w14:textId="77777777" w:rsidR="003772FA" w:rsidRDefault="003772FA" w:rsidP="00942891">
      <w:pPr>
        <w:rPr>
          <w:lang w:val="en-AU"/>
        </w:rPr>
      </w:pPr>
    </w:p>
    <w:p w14:paraId="24ED0BA4" w14:textId="77777777" w:rsidR="00EF4046" w:rsidRDefault="00EF4046" w:rsidP="00A70804">
      <w:pPr>
        <w:numPr>
          <w:ilvl w:val="0"/>
          <w:numId w:val="19"/>
        </w:numPr>
        <w:rPr>
          <w:lang w:val="en-AU"/>
        </w:rPr>
      </w:pPr>
      <w:r>
        <w:rPr>
          <w:lang w:val="en-AU"/>
        </w:rPr>
        <w:t xml:space="preserve">Evaluation Report of the Project on Developing Tools for Access to Patent Information. CDIP/10/6 September 28 2012. </w:t>
      </w:r>
    </w:p>
    <w:p w14:paraId="34E45544" w14:textId="77777777" w:rsidR="003772FA" w:rsidRDefault="003772FA" w:rsidP="00942891">
      <w:pPr>
        <w:rPr>
          <w:lang w:val="en-AU"/>
        </w:rPr>
      </w:pPr>
    </w:p>
    <w:p w14:paraId="36A7DE81" w14:textId="77777777" w:rsidR="00EF4046" w:rsidRDefault="00EF4046" w:rsidP="00A70804">
      <w:pPr>
        <w:numPr>
          <w:ilvl w:val="0"/>
          <w:numId w:val="19"/>
        </w:numPr>
        <w:rPr>
          <w:lang w:val="en-AU"/>
        </w:rPr>
      </w:pPr>
      <w:r>
        <w:rPr>
          <w:lang w:val="en-AU"/>
        </w:rPr>
        <w:t>Report of the Tenth Session of the Committee on Development and Intellectual Property Geneva, November 12 to 16, 2102. CDIP/10/18, May 13 2013.</w:t>
      </w:r>
    </w:p>
    <w:p w14:paraId="5EE99909" w14:textId="77777777" w:rsidR="00653A65" w:rsidRDefault="00653A65" w:rsidP="00653A65">
      <w:pPr>
        <w:rPr>
          <w:lang w:val="en-AU"/>
        </w:rPr>
      </w:pPr>
    </w:p>
    <w:p w14:paraId="34593F99" w14:textId="799168B1" w:rsidR="00653A65" w:rsidRDefault="00653A65" w:rsidP="00A70804">
      <w:pPr>
        <w:numPr>
          <w:ilvl w:val="0"/>
          <w:numId w:val="19"/>
        </w:numPr>
        <w:rPr>
          <w:lang w:val="en-AU"/>
        </w:rPr>
      </w:pPr>
      <w:r>
        <w:rPr>
          <w:lang w:val="en-AU"/>
        </w:rPr>
        <w:t xml:space="preserve">Progress Reports. Committee on Development and Intellectual Property (CDIP) Twelfth Session, Geneva November 18 to 21, 2013. CDIP/12/2. </w:t>
      </w:r>
    </w:p>
    <w:p w14:paraId="610FDBAB" w14:textId="77777777" w:rsidR="003772FA" w:rsidRDefault="003772FA" w:rsidP="00942891">
      <w:pPr>
        <w:rPr>
          <w:lang w:val="en-AU"/>
        </w:rPr>
      </w:pPr>
    </w:p>
    <w:p w14:paraId="386B2309" w14:textId="77777777" w:rsidR="003772FA" w:rsidRDefault="00D44E0E" w:rsidP="00A70804">
      <w:pPr>
        <w:numPr>
          <w:ilvl w:val="0"/>
          <w:numId w:val="19"/>
        </w:numPr>
        <w:rPr>
          <w:lang w:val="en-AU"/>
        </w:rPr>
      </w:pPr>
      <w:r>
        <w:rPr>
          <w:lang w:val="en-AU"/>
        </w:rPr>
        <w:t>Patent Landscape Report Site Statistics 2012-2013 (incorporating download and website hits), provided by the Secretariat.</w:t>
      </w:r>
    </w:p>
    <w:p w14:paraId="012BEA0A" w14:textId="77777777" w:rsidR="00EF4046" w:rsidRDefault="00EF4046" w:rsidP="00942891">
      <w:pPr>
        <w:ind w:firstLine="60"/>
        <w:rPr>
          <w:lang w:val="en-AU"/>
        </w:rPr>
      </w:pPr>
    </w:p>
    <w:p w14:paraId="0CBE25FA" w14:textId="77777777" w:rsidR="00D44E0E" w:rsidRDefault="00D44E0E" w:rsidP="00A70804">
      <w:pPr>
        <w:numPr>
          <w:ilvl w:val="0"/>
          <w:numId w:val="19"/>
        </w:numPr>
        <w:rPr>
          <w:lang w:val="en-AU"/>
        </w:rPr>
      </w:pPr>
      <w:r>
        <w:rPr>
          <w:lang w:val="en-AU"/>
        </w:rPr>
        <w:t xml:space="preserve">Results PLR Evaluation Survey, provided by the Secretariat. </w:t>
      </w:r>
    </w:p>
    <w:p w14:paraId="75C39EF7" w14:textId="77777777" w:rsidR="003772FA" w:rsidRDefault="003772FA" w:rsidP="00942891">
      <w:pPr>
        <w:rPr>
          <w:lang w:val="en-AU"/>
        </w:rPr>
      </w:pPr>
    </w:p>
    <w:p w14:paraId="6CB66971" w14:textId="77777777" w:rsidR="00D44E0E" w:rsidRDefault="00D44E0E" w:rsidP="00A70804">
      <w:pPr>
        <w:numPr>
          <w:ilvl w:val="0"/>
          <w:numId w:val="19"/>
        </w:numPr>
        <w:rPr>
          <w:lang w:val="en-AU"/>
        </w:rPr>
      </w:pPr>
      <w:r>
        <w:rPr>
          <w:lang w:val="en-AU"/>
        </w:rPr>
        <w:t xml:space="preserve">Participant Evaluation Questionnaire and results, Manila Patent Analytic Workshop, provided by the </w:t>
      </w:r>
      <w:r w:rsidR="003772FA">
        <w:rPr>
          <w:lang w:val="en-AU"/>
        </w:rPr>
        <w:t>Secretariat.</w:t>
      </w:r>
    </w:p>
    <w:p w14:paraId="2CF81873" w14:textId="77777777" w:rsidR="003772FA" w:rsidRDefault="003772FA" w:rsidP="00942891">
      <w:pPr>
        <w:rPr>
          <w:lang w:val="en-AU"/>
        </w:rPr>
      </w:pPr>
    </w:p>
    <w:p w14:paraId="44CECC1E" w14:textId="77777777" w:rsidR="00D44E0E" w:rsidRDefault="00D44E0E" w:rsidP="00A70804">
      <w:pPr>
        <w:numPr>
          <w:ilvl w:val="0"/>
          <w:numId w:val="19"/>
        </w:numPr>
        <w:rPr>
          <w:lang w:val="en-AU"/>
        </w:rPr>
      </w:pPr>
      <w:r>
        <w:rPr>
          <w:lang w:val="en-AU"/>
        </w:rPr>
        <w:t xml:space="preserve">Participant Evaluation Questionnaire and results, Manila Patent Analytic Workshop, provided by the Secretariat. </w:t>
      </w:r>
    </w:p>
    <w:p w14:paraId="4C797AA8" w14:textId="77777777" w:rsidR="003772FA" w:rsidRDefault="003772FA" w:rsidP="00942891">
      <w:pPr>
        <w:rPr>
          <w:lang w:val="en-AU"/>
        </w:rPr>
      </w:pPr>
    </w:p>
    <w:p w14:paraId="6B635E1D" w14:textId="77777777" w:rsidR="00D44E0E" w:rsidRDefault="000C36C9" w:rsidP="00A70804">
      <w:pPr>
        <w:numPr>
          <w:ilvl w:val="0"/>
          <w:numId w:val="19"/>
        </w:numPr>
        <w:rPr>
          <w:lang w:val="en-AU"/>
        </w:rPr>
      </w:pPr>
      <w:r>
        <w:rPr>
          <w:lang w:val="en-AU"/>
        </w:rPr>
        <w:t xml:space="preserve">Budget expenditure 2014, provided by the Secretariat. </w:t>
      </w:r>
    </w:p>
    <w:p w14:paraId="5E1E6BA1" w14:textId="77777777" w:rsidR="0065658B" w:rsidRDefault="0065658B" w:rsidP="00942891">
      <w:pPr>
        <w:rPr>
          <w:lang w:val="en-AU"/>
        </w:rPr>
      </w:pPr>
    </w:p>
    <w:p w14:paraId="5013EB4F" w14:textId="77777777" w:rsidR="00D66FDA" w:rsidRDefault="00E02FA6" w:rsidP="00A70804">
      <w:pPr>
        <w:numPr>
          <w:ilvl w:val="0"/>
          <w:numId w:val="19"/>
        </w:numPr>
        <w:rPr>
          <w:lang w:val="en-AU"/>
        </w:rPr>
      </w:pPr>
      <w:r>
        <w:rPr>
          <w:lang w:val="en-AU"/>
        </w:rPr>
        <w:t>WIPO, 2012,</w:t>
      </w:r>
      <w:r w:rsidR="00D66FDA" w:rsidRPr="00D66FDA">
        <w:rPr>
          <w:lang w:val="en-AU"/>
        </w:rPr>
        <w:t xml:space="preserve"> </w:t>
      </w:r>
      <w:r w:rsidR="00D66FDA" w:rsidRPr="00D66FDA">
        <w:rPr>
          <w:i/>
          <w:lang w:val="en-AU"/>
        </w:rPr>
        <w:t>Taking the Initiative, WIPO Strategic Realignment Program</w:t>
      </w:r>
      <w:r w:rsidR="00D66FDA" w:rsidRPr="00D66FDA">
        <w:rPr>
          <w:lang w:val="en-AU"/>
        </w:rPr>
        <w:t>. Geneva</w:t>
      </w:r>
      <w:r w:rsidR="00EF4046">
        <w:rPr>
          <w:lang w:val="en-AU"/>
        </w:rPr>
        <w:t>.</w:t>
      </w:r>
    </w:p>
    <w:p w14:paraId="109BF716" w14:textId="77777777" w:rsidR="007F645B" w:rsidRDefault="007F645B" w:rsidP="007F645B">
      <w:pPr>
        <w:rPr>
          <w:lang w:val="en-AU"/>
        </w:rPr>
      </w:pPr>
    </w:p>
    <w:p w14:paraId="0B5680E8" w14:textId="3331C376" w:rsidR="007F645B" w:rsidRDefault="007F645B" w:rsidP="00A70804">
      <w:pPr>
        <w:numPr>
          <w:ilvl w:val="0"/>
          <w:numId w:val="19"/>
        </w:numPr>
        <w:rPr>
          <w:lang w:val="en-AU"/>
        </w:rPr>
      </w:pPr>
      <w:r>
        <w:rPr>
          <w:lang w:val="en-AU"/>
        </w:rPr>
        <w:t xml:space="preserve">WIPO Program and Budget for the 2014/15 Biennium. Approved by the Assemblies of the Member States of WIPO on December 12, 2013. </w:t>
      </w:r>
    </w:p>
    <w:p w14:paraId="41538C4B" w14:textId="77777777" w:rsidR="00E53CF3" w:rsidRDefault="00E53CF3" w:rsidP="00E53CF3">
      <w:pPr>
        <w:rPr>
          <w:lang w:val="en-AU"/>
        </w:rPr>
      </w:pPr>
    </w:p>
    <w:p w14:paraId="138A7267" w14:textId="4AF30ED8" w:rsidR="00E53CF3" w:rsidRDefault="00E53CF3" w:rsidP="00A70804">
      <w:pPr>
        <w:numPr>
          <w:ilvl w:val="0"/>
          <w:numId w:val="19"/>
        </w:numPr>
        <w:rPr>
          <w:lang w:val="en-AU"/>
        </w:rPr>
      </w:pPr>
      <w:proofErr w:type="spellStart"/>
      <w:r>
        <w:rPr>
          <w:lang w:val="en-AU"/>
        </w:rPr>
        <w:t>Patinformatics</w:t>
      </w:r>
      <w:proofErr w:type="spellEnd"/>
      <w:r>
        <w:rPr>
          <w:lang w:val="en-AU"/>
        </w:rPr>
        <w:t xml:space="preserve">, LLC. Sharing Best Practices on Patent Analytics during WIPO Regional Workshop in Latin America. September 5 2013 available at: </w:t>
      </w:r>
      <w:hyperlink r:id="rId25" w:history="1">
        <w:r w:rsidRPr="004A1B3A">
          <w:rPr>
            <w:rStyle w:val="Hyperlink"/>
            <w:lang w:val="en-AU"/>
          </w:rPr>
          <w:t>http://www.patinformatics.com/blog/sharing-best-practices-on-patent-analytics-during-wipo-regional-workshop-in-latin-america/</w:t>
        </w:r>
      </w:hyperlink>
    </w:p>
    <w:p w14:paraId="698D62E9" w14:textId="77777777" w:rsidR="00E53CF3" w:rsidRDefault="00E53CF3" w:rsidP="00E53CF3">
      <w:pPr>
        <w:rPr>
          <w:lang w:val="en-AU"/>
        </w:rPr>
      </w:pPr>
    </w:p>
    <w:p w14:paraId="62D2D8F0" w14:textId="40815F2D" w:rsidR="00E53CF3" w:rsidRPr="001019E1" w:rsidRDefault="00E53CF3" w:rsidP="00E53CF3">
      <w:pPr>
        <w:numPr>
          <w:ilvl w:val="0"/>
          <w:numId w:val="19"/>
        </w:numPr>
      </w:pPr>
      <w:r w:rsidRPr="00301A28">
        <w:rPr>
          <w:bCs/>
        </w:rPr>
        <w:t>WIPO</w:t>
      </w:r>
      <w:r w:rsidRPr="001019E1">
        <w:rPr>
          <w:bCs/>
        </w:rPr>
        <w:t>’</w:t>
      </w:r>
      <w:r w:rsidRPr="00301A28">
        <w:rPr>
          <w:bCs/>
        </w:rPr>
        <w:t xml:space="preserve">s work on E-waste </w:t>
      </w:r>
      <w:proofErr w:type="gramStart"/>
      <w:r w:rsidRPr="00301A28">
        <w:t>An</w:t>
      </w:r>
      <w:proofErr w:type="gramEnd"/>
      <w:r w:rsidRPr="00301A28">
        <w:t xml:space="preserve"> introduction to the </w:t>
      </w:r>
      <w:r w:rsidRPr="00301A28">
        <w:rPr>
          <w:bCs/>
          <w:i/>
          <w:iCs/>
        </w:rPr>
        <w:t>Patent Landscape Reports</w:t>
      </w:r>
      <w:r w:rsidRPr="00301A28">
        <w:t xml:space="preserve"> Project and WIPO</w:t>
      </w:r>
      <w:r w:rsidRPr="001019E1">
        <w:t>’</w:t>
      </w:r>
      <w:r w:rsidRPr="00301A28">
        <w:t>s Cooperation with UNEP, BRS Secretariat</w:t>
      </w:r>
      <w:r w:rsidR="008F2876" w:rsidRPr="00301A28">
        <w:t xml:space="preserve">. Presentation of Irene Kitsara during COP 13 of the </w:t>
      </w:r>
      <w:r w:rsidR="008F2876" w:rsidRPr="00301A28">
        <w:rPr>
          <w:bCs/>
        </w:rPr>
        <w:t>Basel, Rotterdam and Stockholm conventions.</w:t>
      </w:r>
    </w:p>
    <w:p w14:paraId="3E254CE0" w14:textId="77777777" w:rsidR="00C675B3" w:rsidRPr="001019E1" w:rsidRDefault="00C675B3" w:rsidP="00C675B3"/>
    <w:p w14:paraId="5C22CD28" w14:textId="18B88D82" w:rsidR="00C675B3" w:rsidRPr="00301A28" w:rsidRDefault="00C675B3" w:rsidP="00E53CF3">
      <w:pPr>
        <w:numPr>
          <w:ilvl w:val="0"/>
          <w:numId w:val="19"/>
        </w:numPr>
        <w:rPr>
          <w:lang w:val="fr-FR"/>
        </w:rPr>
      </w:pPr>
      <w:r w:rsidRPr="00301A28">
        <w:rPr>
          <w:bCs/>
        </w:rPr>
        <w:t>WO/PBC/22/8 Program Performance Report for 2012/13/ Program and Budget Committee Twenty-Second Session, Geneva September 1 to 5 2014. July 11 2014.</w:t>
      </w:r>
    </w:p>
    <w:p w14:paraId="5214F20D" w14:textId="77777777" w:rsidR="007F645B" w:rsidRPr="008F2876" w:rsidRDefault="007F645B" w:rsidP="008F2876">
      <w:pPr>
        <w:ind w:left="360"/>
        <w:rPr>
          <w:lang w:val="en-AU"/>
        </w:rPr>
      </w:pPr>
    </w:p>
    <w:p w14:paraId="4C95F019" w14:textId="6CC88DAD" w:rsidR="00152EFE" w:rsidRPr="00152EFE" w:rsidRDefault="00135F8B" w:rsidP="00152EFE">
      <w:pPr>
        <w:numPr>
          <w:ilvl w:val="0"/>
          <w:numId w:val="19"/>
        </w:numPr>
        <w:rPr>
          <w:lang w:val="en-AU"/>
        </w:rPr>
      </w:pPr>
      <w:r>
        <w:rPr>
          <w:lang w:val="en-AU"/>
        </w:rPr>
        <w:lastRenderedPageBreak/>
        <w:t xml:space="preserve">WIPO </w:t>
      </w:r>
      <w:r w:rsidR="00716A41">
        <w:rPr>
          <w:lang w:val="en-AU"/>
        </w:rPr>
        <w:t>Regional Worksh</w:t>
      </w:r>
      <w:r>
        <w:rPr>
          <w:lang w:val="en-AU"/>
        </w:rPr>
        <w:t xml:space="preserve">op on Patent Analytics, August </w:t>
      </w:r>
      <w:r w:rsidR="008F2876">
        <w:rPr>
          <w:lang w:val="en-AU"/>
        </w:rPr>
        <w:t>26 to 28 2013 Rio de Janeiro, WIPO/IP/RIO</w:t>
      </w:r>
      <w:r w:rsidR="00716A41">
        <w:rPr>
          <w:lang w:val="en-AU"/>
        </w:rPr>
        <w:t>/13, Documents</w:t>
      </w:r>
      <w:r w:rsidR="008F2876">
        <w:rPr>
          <w:lang w:val="en-AU"/>
        </w:rPr>
        <w:t>: Topics 1 to 22</w:t>
      </w:r>
      <w:r w:rsidR="00716A41">
        <w:rPr>
          <w:lang w:val="en-AU"/>
        </w:rPr>
        <w:t xml:space="preserve">, available at </w:t>
      </w:r>
      <w:r w:rsidR="008F2876" w:rsidRPr="008F2876">
        <w:rPr>
          <w:lang w:val="en-AU"/>
        </w:rPr>
        <w:t>http://www.wipo.int/meetings/en/details.jsp?meeting_id=30167</w:t>
      </w:r>
    </w:p>
    <w:p w14:paraId="17E11687" w14:textId="77777777" w:rsidR="00716A41" w:rsidRDefault="00716A41" w:rsidP="00716A41">
      <w:pPr>
        <w:rPr>
          <w:lang w:val="en-AU"/>
        </w:rPr>
      </w:pPr>
    </w:p>
    <w:p w14:paraId="1E8811AB" w14:textId="77777777" w:rsidR="00716A41" w:rsidRPr="001E4D49" w:rsidRDefault="00716A41" w:rsidP="00716A41">
      <w:pPr>
        <w:numPr>
          <w:ilvl w:val="0"/>
          <w:numId w:val="19"/>
        </w:numPr>
        <w:rPr>
          <w:rStyle w:val="Hyperlink"/>
          <w:color w:val="auto"/>
          <w:u w:val="none"/>
          <w:lang w:val="en-AU"/>
        </w:rPr>
      </w:pPr>
      <w:r>
        <w:rPr>
          <w:lang w:val="en-AU"/>
        </w:rPr>
        <w:t xml:space="preserve">WIPO Inter-Regional Workshop on Patent Analytics, December 4 – 6 2013 Manila,  WIPO/IP/MNL/13, Documents: Program, and Topics 1 to 18, available at </w:t>
      </w:r>
      <w:hyperlink r:id="rId26" w:history="1">
        <w:r w:rsidRPr="004A1B3A">
          <w:rPr>
            <w:rStyle w:val="Hyperlink"/>
            <w:lang w:val="en-AU"/>
          </w:rPr>
          <w:t>http://www.wipo.int/meetings/en/details.jsp?meeting_id=31543</w:t>
        </w:r>
      </w:hyperlink>
    </w:p>
    <w:p w14:paraId="231D12F5" w14:textId="77777777" w:rsidR="001E4D49" w:rsidRDefault="001E4D49" w:rsidP="001E4D49">
      <w:pPr>
        <w:pStyle w:val="ListParagraph"/>
        <w:rPr>
          <w:rStyle w:val="Hyperlink"/>
          <w:color w:val="auto"/>
          <w:u w:val="none"/>
          <w:lang w:val="en-AU"/>
        </w:rPr>
      </w:pPr>
    </w:p>
    <w:p w14:paraId="647CCEF9" w14:textId="77777777" w:rsidR="001E4D49" w:rsidRDefault="001E4D49" w:rsidP="001E4D49">
      <w:pPr>
        <w:rPr>
          <w:rStyle w:val="Hyperlink"/>
          <w:color w:val="auto"/>
          <w:u w:val="none"/>
          <w:lang w:val="en-AU"/>
        </w:rPr>
      </w:pPr>
    </w:p>
    <w:p w14:paraId="2CDB0A60" w14:textId="77777777" w:rsidR="00F73C95" w:rsidRDefault="00F73C95" w:rsidP="001E4D49">
      <w:pPr>
        <w:rPr>
          <w:rStyle w:val="Hyperlink"/>
          <w:color w:val="auto"/>
          <w:u w:val="none"/>
          <w:lang w:val="en-AU"/>
        </w:rPr>
      </w:pPr>
    </w:p>
    <w:p w14:paraId="6A29CFE0" w14:textId="6118BDC2" w:rsidR="00F73C95" w:rsidRDefault="00F73C95" w:rsidP="00F73C95">
      <w:pPr>
        <w:pStyle w:val="Endofdocument-Annex"/>
        <w:rPr>
          <w:rStyle w:val="Hyperlink"/>
          <w:color w:val="auto"/>
          <w:u w:val="none"/>
          <w:lang w:val="en-AU"/>
        </w:rPr>
      </w:pPr>
      <w:r>
        <w:rPr>
          <w:rStyle w:val="Hyperlink"/>
          <w:color w:val="auto"/>
          <w:u w:val="none"/>
          <w:lang w:val="en-AU"/>
        </w:rPr>
        <w:t>[Appendix VI follows]</w:t>
      </w:r>
    </w:p>
    <w:p w14:paraId="0D349F36" w14:textId="77777777" w:rsidR="00F73C95" w:rsidRDefault="00F73C95" w:rsidP="00F73C95">
      <w:pPr>
        <w:pStyle w:val="Endofdocument-Annex"/>
        <w:rPr>
          <w:rStyle w:val="Hyperlink"/>
          <w:color w:val="auto"/>
          <w:u w:val="none"/>
          <w:lang w:val="en-AU"/>
        </w:rPr>
      </w:pPr>
    </w:p>
    <w:p w14:paraId="36CC8507" w14:textId="77777777" w:rsidR="00F73C95" w:rsidRDefault="00F73C95" w:rsidP="00F73C95">
      <w:pPr>
        <w:pStyle w:val="Endofdocument-Annex"/>
        <w:rPr>
          <w:rStyle w:val="Hyperlink"/>
          <w:color w:val="auto"/>
          <w:u w:val="none"/>
          <w:lang w:val="en-AU"/>
        </w:rPr>
      </w:pPr>
    </w:p>
    <w:p w14:paraId="5F18300A" w14:textId="77777777" w:rsidR="00F73C95" w:rsidRDefault="00F73C95" w:rsidP="00F73C95">
      <w:pPr>
        <w:pStyle w:val="Endofdocument-Annex"/>
        <w:rPr>
          <w:rStyle w:val="Hyperlink"/>
          <w:color w:val="auto"/>
          <w:u w:val="none"/>
          <w:lang w:val="en-AU"/>
        </w:rPr>
      </w:pPr>
    </w:p>
    <w:p w14:paraId="3DF7C8F3" w14:textId="77777777" w:rsidR="00F73C95" w:rsidRDefault="00F73C95" w:rsidP="00F73C95">
      <w:pPr>
        <w:pStyle w:val="Endofdocument-Annex"/>
        <w:rPr>
          <w:rStyle w:val="Hyperlink"/>
          <w:color w:val="auto"/>
          <w:u w:val="none"/>
          <w:lang w:val="en-AU"/>
        </w:rPr>
      </w:pPr>
    </w:p>
    <w:p w14:paraId="65E4D988" w14:textId="77777777" w:rsidR="00F73C95" w:rsidRDefault="00F73C95" w:rsidP="00F73C95">
      <w:pPr>
        <w:pStyle w:val="Endofdocument-Annex"/>
        <w:rPr>
          <w:rStyle w:val="Hyperlink"/>
          <w:color w:val="auto"/>
          <w:u w:val="none"/>
          <w:lang w:val="en-AU"/>
        </w:rPr>
      </w:pPr>
    </w:p>
    <w:p w14:paraId="177A2CA5" w14:textId="77777777" w:rsidR="00F73C95" w:rsidRDefault="00F73C95" w:rsidP="00F73C95">
      <w:pPr>
        <w:pStyle w:val="Endofdocument-Annex"/>
        <w:rPr>
          <w:rStyle w:val="Hyperlink"/>
          <w:color w:val="auto"/>
          <w:u w:val="none"/>
          <w:lang w:val="en-AU"/>
        </w:rPr>
      </w:pPr>
    </w:p>
    <w:p w14:paraId="450F818B" w14:textId="77777777" w:rsidR="00F73C95" w:rsidRDefault="00F73C95" w:rsidP="00F73C95">
      <w:pPr>
        <w:pStyle w:val="Endofdocument-Annex"/>
        <w:rPr>
          <w:rStyle w:val="Hyperlink"/>
          <w:color w:val="auto"/>
          <w:u w:val="none"/>
          <w:lang w:val="en-AU"/>
        </w:rPr>
      </w:pPr>
    </w:p>
    <w:p w14:paraId="7EE995E6" w14:textId="77777777" w:rsidR="00F73C95" w:rsidRDefault="00F73C95" w:rsidP="00F73C95">
      <w:pPr>
        <w:pStyle w:val="Endofdocument-Annex"/>
        <w:rPr>
          <w:rStyle w:val="Hyperlink"/>
          <w:color w:val="auto"/>
          <w:u w:val="none"/>
          <w:lang w:val="en-AU"/>
        </w:rPr>
      </w:pPr>
    </w:p>
    <w:p w14:paraId="622881AD" w14:textId="77777777" w:rsidR="00F73C95" w:rsidRDefault="00F73C95" w:rsidP="00F73C95">
      <w:pPr>
        <w:pStyle w:val="Endofdocument-Annex"/>
        <w:rPr>
          <w:rStyle w:val="Hyperlink"/>
          <w:color w:val="auto"/>
          <w:u w:val="none"/>
          <w:lang w:val="en-AU"/>
        </w:rPr>
      </w:pPr>
    </w:p>
    <w:p w14:paraId="4703C40E" w14:textId="77777777" w:rsidR="00F73C95" w:rsidRDefault="00F73C95" w:rsidP="00F73C95">
      <w:pPr>
        <w:pStyle w:val="Endofdocument-Annex"/>
        <w:rPr>
          <w:rStyle w:val="Hyperlink"/>
          <w:color w:val="auto"/>
          <w:u w:val="none"/>
          <w:lang w:val="en-AU"/>
        </w:rPr>
      </w:pPr>
    </w:p>
    <w:p w14:paraId="768530BD" w14:textId="77777777" w:rsidR="00F73C95" w:rsidRDefault="00F73C95" w:rsidP="00F73C95">
      <w:pPr>
        <w:pStyle w:val="Endofdocument-Annex"/>
        <w:rPr>
          <w:rStyle w:val="Hyperlink"/>
          <w:color w:val="auto"/>
          <w:u w:val="none"/>
          <w:lang w:val="en-AU"/>
        </w:rPr>
      </w:pPr>
    </w:p>
    <w:p w14:paraId="6EABB2D3" w14:textId="77777777" w:rsidR="00F73C95" w:rsidRDefault="00F73C95" w:rsidP="00F73C95">
      <w:pPr>
        <w:pStyle w:val="Endofdocument-Annex"/>
        <w:rPr>
          <w:rStyle w:val="Hyperlink"/>
          <w:color w:val="auto"/>
          <w:u w:val="none"/>
          <w:lang w:val="en-AU"/>
        </w:rPr>
      </w:pPr>
    </w:p>
    <w:p w14:paraId="4BF845B5" w14:textId="77777777" w:rsidR="00F73C95" w:rsidRDefault="00F73C95" w:rsidP="00F73C95">
      <w:pPr>
        <w:pStyle w:val="Endofdocument-Annex"/>
        <w:rPr>
          <w:rStyle w:val="Hyperlink"/>
          <w:color w:val="auto"/>
          <w:u w:val="none"/>
          <w:lang w:val="en-AU"/>
        </w:rPr>
      </w:pPr>
    </w:p>
    <w:p w14:paraId="0E9710BE" w14:textId="77777777" w:rsidR="00F73C95" w:rsidRDefault="00F73C95" w:rsidP="00F73C95">
      <w:pPr>
        <w:pStyle w:val="Endofdocument-Annex"/>
        <w:rPr>
          <w:rStyle w:val="Hyperlink"/>
          <w:color w:val="auto"/>
          <w:u w:val="none"/>
          <w:lang w:val="en-AU"/>
        </w:rPr>
      </w:pPr>
    </w:p>
    <w:p w14:paraId="5469F049" w14:textId="77777777" w:rsidR="00F73C95" w:rsidRDefault="00F73C95" w:rsidP="00F73C95">
      <w:pPr>
        <w:pStyle w:val="Endofdocument-Annex"/>
        <w:rPr>
          <w:rStyle w:val="Hyperlink"/>
          <w:color w:val="auto"/>
          <w:u w:val="none"/>
          <w:lang w:val="en-AU"/>
        </w:rPr>
      </w:pPr>
    </w:p>
    <w:p w14:paraId="7F340140" w14:textId="77777777" w:rsidR="00F73C95" w:rsidRDefault="00F73C95" w:rsidP="00F73C95">
      <w:pPr>
        <w:pStyle w:val="Endofdocument-Annex"/>
        <w:rPr>
          <w:rStyle w:val="Hyperlink"/>
          <w:color w:val="auto"/>
          <w:u w:val="none"/>
          <w:lang w:val="en-AU"/>
        </w:rPr>
      </w:pPr>
    </w:p>
    <w:p w14:paraId="0AC213C6" w14:textId="77777777" w:rsidR="00F73C95" w:rsidRDefault="00F73C95" w:rsidP="00F73C95">
      <w:pPr>
        <w:pStyle w:val="Endofdocument-Annex"/>
        <w:rPr>
          <w:rStyle w:val="Hyperlink"/>
          <w:color w:val="auto"/>
          <w:u w:val="none"/>
          <w:lang w:val="en-AU"/>
        </w:rPr>
        <w:sectPr w:rsidR="00F73C95" w:rsidSect="006508E5">
          <w:head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pPr>
    </w:p>
    <w:p w14:paraId="0920E133" w14:textId="153AC5C7" w:rsidR="00F73C95" w:rsidRDefault="00F73C95" w:rsidP="00F73C95">
      <w:pPr>
        <w:pStyle w:val="Endofdocument-Annex"/>
        <w:rPr>
          <w:rStyle w:val="Hyperlink"/>
          <w:color w:val="auto"/>
          <w:u w:val="none"/>
          <w:lang w:val="en-AU"/>
        </w:rPr>
      </w:pPr>
    </w:p>
    <w:p w14:paraId="1B33A19B" w14:textId="466DA5E8" w:rsidR="00FA5927" w:rsidRDefault="00913450" w:rsidP="00D33FC6">
      <w:pPr>
        <w:pStyle w:val="Heading1"/>
        <w:rPr>
          <w:lang w:val="en-AU"/>
        </w:rPr>
      </w:pPr>
      <w:bookmarkStart w:id="32" w:name="_Toc272749910"/>
      <w:bookmarkStart w:id="33" w:name="_Toc336424485"/>
      <w:r>
        <w:rPr>
          <w:lang w:val="en-AU"/>
        </w:rPr>
        <w:t>A</w:t>
      </w:r>
      <w:r w:rsidR="00F73C95">
        <w:rPr>
          <w:lang w:val="en-AU"/>
        </w:rPr>
        <w:t>PPENDI</w:t>
      </w:r>
      <w:r w:rsidR="00F27F13">
        <w:rPr>
          <w:lang w:val="en-AU"/>
        </w:rPr>
        <w:t>X V</w:t>
      </w:r>
      <w:r w:rsidR="009E2A14">
        <w:rPr>
          <w:lang w:val="en-AU"/>
        </w:rPr>
        <w:t>I</w:t>
      </w:r>
      <w:r>
        <w:rPr>
          <w:lang w:val="en-AU"/>
        </w:rPr>
        <w:t>:</w:t>
      </w:r>
      <w:r w:rsidR="00F73C95">
        <w:rPr>
          <w:lang w:val="en-AU"/>
        </w:rPr>
        <w:t xml:space="preserve"> </w:t>
      </w:r>
      <w:r>
        <w:rPr>
          <w:lang w:val="en-AU"/>
        </w:rPr>
        <w:t xml:space="preserve"> Interviewees</w:t>
      </w:r>
      <w:bookmarkEnd w:id="32"/>
    </w:p>
    <w:p w14:paraId="77827D82" w14:textId="77777777" w:rsidR="00F73C95" w:rsidRDefault="00F73C95" w:rsidP="00F73C95">
      <w:pPr>
        <w:rPr>
          <w:lang w:val="en-AU"/>
        </w:rPr>
      </w:pPr>
    </w:p>
    <w:p w14:paraId="6415E853" w14:textId="77777777" w:rsidR="00F73C95" w:rsidRPr="00F73C95" w:rsidRDefault="00F73C95" w:rsidP="00F73C95">
      <w:pPr>
        <w:rPr>
          <w:lang w:val="en-AU"/>
        </w:rPr>
      </w:pPr>
    </w:p>
    <w:p w14:paraId="78A64C00" w14:textId="77777777" w:rsidR="003275EB" w:rsidRDefault="003275EB" w:rsidP="003275EB">
      <w:r>
        <w:t xml:space="preserve">Mr. Mohamed </w:t>
      </w:r>
      <w:proofErr w:type="spellStart"/>
      <w:r>
        <w:t>Amran</w:t>
      </w:r>
      <w:proofErr w:type="spellEnd"/>
      <w:r>
        <w:t xml:space="preserve"> </w:t>
      </w:r>
      <w:proofErr w:type="spellStart"/>
      <w:r>
        <w:t>Abas</w:t>
      </w:r>
      <w:proofErr w:type="spellEnd"/>
    </w:p>
    <w:p w14:paraId="1EBEA412" w14:textId="77777777" w:rsidR="003275EB" w:rsidRDefault="003275EB" w:rsidP="003275EB">
      <w:r>
        <w:t>Patent Division</w:t>
      </w:r>
    </w:p>
    <w:p w14:paraId="12A91AFD" w14:textId="77777777" w:rsidR="00140C3A" w:rsidRDefault="003275EB" w:rsidP="003275EB">
      <w:r>
        <w:t>Intellectual Property Corporation of Malaysia</w:t>
      </w:r>
    </w:p>
    <w:p w14:paraId="7C7D0438" w14:textId="77777777" w:rsidR="00140C3A" w:rsidRDefault="00140C3A" w:rsidP="003275EB"/>
    <w:p w14:paraId="6317CDE8" w14:textId="77777777" w:rsidR="003275EB" w:rsidRDefault="003275EB" w:rsidP="003275EB">
      <w:proofErr w:type="spellStart"/>
      <w:r>
        <w:t>Ms</w:t>
      </w:r>
      <w:proofErr w:type="spellEnd"/>
      <w:r>
        <w:t xml:space="preserve"> Virginia </w:t>
      </w:r>
      <w:proofErr w:type="spellStart"/>
      <w:r>
        <w:t>Aumentado</w:t>
      </w:r>
      <w:proofErr w:type="spellEnd"/>
      <w:r>
        <w:t xml:space="preserve"> </w:t>
      </w:r>
    </w:p>
    <w:p w14:paraId="234316F9" w14:textId="77777777" w:rsidR="003275EB" w:rsidRDefault="003275EB" w:rsidP="003275EB">
      <w:r>
        <w:t>Patent Information Analytics and Technology Monitoring Division</w:t>
      </w:r>
    </w:p>
    <w:p w14:paraId="5FD51231" w14:textId="77777777" w:rsidR="003275EB" w:rsidRDefault="003275EB" w:rsidP="003275EB">
      <w:r>
        <w:t>Information and Technology Transfer Bureau</w:t>
      </w:r>
    </w:p>
    <w:p w14:paraId="0C27C370" w14:textId="77777777" w:rsidR="003275EB" w:rsidRDefault="003275EB" w:rsidP="003275EB">
      <w:r>
        <w:t xml:space="preserve">Intellectual Property Office </w:t>
      </w:r>
      <w:r w:rsidR="00140C3A">
        <w:t>of the Philippines</w:t>
      </w:r>
    </w:p>
    <w:p w14:paraId="6C8146CC" w14:textId="77777777" w:rsidR="00140C3A" w:rsidRDefault="00140C3A" w:rsidP="003275EB"/>
    <w:p w14:paraId="3685F945" w14:textId="77777777" w:rsidR="00140C3A" w:rsidRDefault="00140C3A" w:rsidP="00140C3A">
      <w:proofErr w:type="spellStart"/>
      <w:r>
        <w:t>Mr</w:t>
      </w:r>
      <w:proofErr w:type="spellEnd"/>
      <w:r>
        <w:t xml:space="preserve"> Paul Boettcher</w:t>
      </w:r>
    </w:p>
    <w:p w14:paraId="4CB89AF7" w14:textId="77777777" w:rsidR="00140C3A" w:rsidRDefault="00140C3A" w:rsidP="00140C3A">
      <w:r>
        <w:t xml:space="preserve">Animal Production Officer </w:t>
      </w:r>
    </w:p>
    <w:p w14:paraId="611DD9D5" w14:textId="77777777" w:rsidR="00140C3A" w:rsidRDefault="00140C3A" w:rsidP="00140C3A">
      <w:r>
        <w:t>Food and Agriculture Organization of the United Nations</w:t>
      </w:r>
    </w:p>
    <w:p w14:paraId="513AB3FE" w14:textId="77777777" w:rsidR="00140C3A" w:rsidRDefault="00140C3A" w:rsidP="00140C3A"/>
    <w:p w14:paraId="5417FB87" w14:textId="77777777" w:rsidR="00140C3A" w:rsidRDefault="00140C3A" w:rsidP="00140C3A">
      <w:r>
        <w:t xml:space="preserve">Mr. Esteban </w:t>
      </w:r>
      <w:proofErr w:type="spellStart"/>
      <w:r>
        <w:t>Burrone</w:t>
      </w:r>
      <w:proofErr w:type="spellEnd"/>
    </w:p>
    <w:p w14:paraId="3719453B" w14:textId="77777777" w:rsidR="00140C3A" w:rsidRDefault="00140C3A" w:rsidP="00140C3A">
      <w:r>
        <w:t>Head of Policy</w:t>
      </w:r>
    </w:p>
    <w:p w14:paraId="5F81C472" w14:textId="77777777" w:rsidR="00140C3A" w:rsidRPr="001019E1" w:rsidRDefault="00140C3A" w:rsidP="00140C3A">
      <w:pPr>
        <w:rPr>
          <w:lang w:val="es-ES_tradnl"/>
        </w:rPr>
      </w:pPr>
      <w:r w:rsidRPr="001019E1">
        <w:rPr>
          <w:lang w:val="es-ES_tradnl"/>
        </w:rPr>
        <w:t xml:space="preserve">Medicines </w:t>
      </w:r>
      <w:proofErr w:type="spellStart"/>
      <w:r w:rsidRPr="001019E1">
        <w:rPr>
          <w:lang w:val="es-ES_tradnl"/>
        </w:rPr>
        <w:t>Patent</w:t>
      </w:r>
      <w:proofErr w:type="spellEnd"/>
      <w:r w:rsidRPr="001019E1">
        <w:rPr>
          <w:lang w:val="es-ES_tradnl"/>
        </w:rPr>
        <w:t xml:space="preserve"> Pool </w:t>
      </w:r>
    </w:p>
    <w:p w14:paraId="105A255B" w14:textId="77777777" w:rsidR="00140C3A" w:rsidRPr="001019E1" w:rsidRDefault="00140C3A" w:rsidP="003275EB">
      <w:pPr>
        <w:rPr>
          <w:lang w:val="es-ES_tradnl"/>
        </w:rPr>
      </w:pPr>
    </w:p>
    <w:p w14:paraId="6D57C2A9" w14:textId="77777777" w:rsidR="00140C3A" w:rsidRPr="001019E1" w:rsidRDefault="00140C3A" w:rsidP="00140C3A">
      <w:pPr>
        <w:rPr>
          <w:lang w:val="es-ES_tradnl"/>
        </w:rPr>
      </w:pPr>
      <w:proofErr w:type="spellStart"/>
      <w:r w:rsidRPr="001019E1">
        <w:rPr>
          <w:lang w:val="es-ES_tradnl"/>
        </w:rPr>
        <w:t>Mr</w:t>
      </w:r>
      <w:proofErr w:type="spellEnd"/>
      <w:r w:rsidRPr="001019E1">
        <w:rPr>
          <w:lang w:val="es-ES_tradnl"/>
        </w:rPr>
        <w:t xml:space="preserve"> Alejandro Roca </w:t>
      </w:r>
      <w:proofErr w:type="spellStart"/>
      <w:r w:rsidRPr="001019E1">
        <w:rPr>
          <w:lang w:val="es-ES_tradnl"/>
        </w:rPr>
        <w:t>Campañá</w:t>
      </w:r>
      <w:proofErr w:type="spellEnd"/>
    </w:p>
    <w:p w14:paraId="5AD3CCD9" w14:textId="77777777" w:rsidR="00140C3A" w:rsidRDefault="00140C3A" w:rsidP="00140C3A">
      <w:r>
        <w:t>Senior Director</w:t>
      </w:r>
    </w:p>
    <w:p w14:paraId="0A6679A0" w14:textId="77777777" w:rsidR="00140C3A" w:rsidRDefault="00140C3A" w:rsidP="00140C3A">
      <w:r>
        <w:t xml:space="preserve">Access to Information and Knowledge Division </w:t>
      </w:r>
    </w:p>
    <w:p w14:paraId="1854ABF8" w14:textId="77777777" w:rsidR="00140C3A" w:rsidRPr="001019E1" w:rsidRDefault="00140C3A" w:rsidP="00140C3A">
      <w:pPr>
        <w:rPr>
          <w:lang w:val="es-ES_tradnl"/>
        </w:rPr>
      </w:pPr>
      <w:r w:rsidRPr="001019E1">
        <w:rPr>
          <w:lang w:val="es-ES_tradnl"/>
        </w:rPr>
        <w:t xml:space="preserve">Global </w:t>
      </w:r>
      <w:proofErr w:type="spellStart"/>
      <w:r w:rsidRPr="001019E1">
        <w:rPr>
          <w:lang w:val="es-ES_tradnl"/>
        </w:rPr>
        <w:t>Infrastructure</w:t>
      </w:r>
      <w:proofErr w:type="spellEnd"/>
      <w:r w:rsidRPr="001019E1">
        <w:rPr>
          <w:lang w:val="es-ES_tradnl"/>
        </w:rPr>
        <w:t xml:space="preserve"> Sector WIPO </w:t>
      </w:r>
    </w:p>
    <w:p w14:paraId="03560F75" w14:textId="77777777" w:rsidR="00140C3A" w:rsidRPr="001019E1" w:rsidRDefault="00140C3A" w:rsidP="00140C3A">
      <w:pPr>
        <w:rPr>
          <w:lang w:val="es-ES_tradnl"/>
        </w:rPr>
      </w:pPr>
    </w:p>
    <w:p w14:paraId="179B9E20" w14:textId="77777777" w:rsidR="00140C3A" w:rsidRPr="001019E1" w:rsidRDefault="00140C3A" w:rsidP="00140C3A">
      <w:pPr>
        <w:rPr>
          <w:lang w:val="es-ES_tradnl"/>
        </w:rPr>
      </w:pPr>
      <w:r w:rsidRPr="001019E1">
        <w:rPr>
          <w:lang w:val="es-ES_tradnl"/>
        </w:rPr>
        <w:t xml:space="preserve">Ms Liliana </w:t>
      </w:r>
      <w:proofErr w:type="spellStart"/>
      <w:r w:rsidRPr="001019E1">
        <w:rPr>
          <w:lang w:val="es-ES_tradnl"/>
        </w:rPr>
        <w:t>Restropo</w:t>
      </w:r>
      <w:proofErr w:type="spellEnd"/>
      <w:r w:rsidRPr="001019E1">
        <w:rPr>
          <w:lang w:val="es-ES_tradnl"/>
        </w:rPr>
        <w:t xml:space="preserve"> Gómez</w:t>
      </w:r>
    </w:p>
    <w:p w14:paraId="480DE1F4" w14:textId="77777777" w:rsidR="00140C3A" w:rsidRDefault="00140C3A" w:rsidP="00140C3A">
      <w:r>
        <w:t xml:space="preserve">Industrial Property Division </w:t>
      </w:r>
    </w:p>
    <w:p w14:paraId="57A22D8C" w14:textId="77777777" w:rsidR="00140C3A" w:rsidRDefault="00140C3A" w:rsidP="00140C3A">
      <w:proofErr w:type="spellStart"/>
      <w:r>
        <w:t>Superintendency</w:t>
      </w:r>
      <w:proofErr w:type="spellEnd"/>
      <w:r>
        <w:t xml:space="preserve"> of Industry and Commerce Colombia </w:t>
      </w:r>
    </w:p>
    <w:p w14:paraId="03BA40E2" w14:textId="77777777" w:rsidR="00942891" w:rsidRDefault="00942891" w:rsidP="00140C3A"/>
    <w:p w14:paraId="1B57DC98" w14:textId="77777777" w:rsidR="00140C3A" w:rsidRDefault="00140C3A" w:rsidP="00140C3A">
      <w:proofErr w:type="spellStart"/>
      <w:r>
        <w:t>Mr</w:t>
      </w:r>
      <w:proofErr w:type="spellEnd"/>
      <w:r>
        <w:t xml:space="preserve"> Matthias Kern</w:t>
      </w:r>
    </w:p>
    <w:p w14:paraId="14B6796E" w14:textId="77777777" w:rsidR="00140C3A" w:rsidRDefault="00140C3A" w:rsidP="00140C3A">
      <w:r>
        <w:t xml:space="preserve">Senior </w:t>
      </w:r>
      <w:proofErr w:type="spellStart"/>
      <w:r>
        <w:t>Programme</w:t>
      </w:r>
      <w:proofErr w:type="spellEnd"/>
      <w:r>
        <w:t xml:space="preserve"> Officer</w:t>
      </w:r>
    </w:p>
    <w:p w14:paraId="375D2C01" w14:textId="77777777" w:rsidR="00140C3A" w:rsidRDefault="00140C3A" w:rsidP="00140C3A">
      <w:r>
        <w:t xml:space="preserve">Technical Assistance Branch </w:t>
      </w:r>
    </w:p>
    <w:p w14:paraId="0C6E014D" w14:textId="77777777" w:rsidR="00140C3A" w:rsidRDefault="00140C3A" w:rsidP="00140C3A">
      <w:r>
        <w:t xml:space="preserve">Secretariat of the Basel, Rotterdam and Stockholm Conventions </w:t>
      </w:r>
    </w:p>
    <w:p w14:paraId="73349FC4" w14:textId="77777777" w:rsidR="00140C3A" w:rsidRDefault="00140C3A" w:rsidP="00140C3A">
      <w:r>
        <w:t>UNEP</w:t>
      </w:r>
    </w:p>
    <w:p w14:paraId="44E21644" w14:textId="77777777" w:rsidR="00140C3A" w:rsidRDefault="00140C3A" w:rsidP="00F35681"/>
    <w:p w14:paraId="307D167B" w14:textId="77777777" w:rsidR="00140C3A" w:rsidRDefault="00140C3A" w:rsidP="00140C3A">
      <w:r>
        <w:t>Ms. Irene Kitsara</w:t>
      </w:r>
    </w:p>
    <w:p w14:paraId="49D4361D" w14:textId="77777777" w:rsidR="00140C3A" w:rsidRDefault="00140C3A" w:rsidP="00140C3A">
      <w:r>
        <w:t>Project Officer</w:t>
      </w:r>
    </w:p>
    <w:p w14:paraId="6D2CD0AC" w14:textId="77777777" w:rsidR="00140C3A" w:rsidRPr="001019E1" w:rsidRDefault="00140C3A" w:rsidP="00140C3A">
      <w:pPr>
        <w:rPr>
          <w:lang w:val="fr-CH"/>
        </w:rPr>
      </w:pPr>
      <w:r w:rsidRPr="001019E1">
        <w:rPr>
          <w:lang w:val="fr-CH"/>
        </w:rPr>
        <w:t xml:space="preserve">Patent Information Section </w:t>
      </w:r>
    </w:p>
    <w:p w14:paraId="6B4E4407" w14:textId="77777777" w:rsidR="00140C3A" w:rsidRPr="001019E1" w:rsidRDefault="00140C3A" w:rsidP="00140C3A">
      <w:pPr>
        <w:rPr>
          <w:lang w:val="fr-CH"/>
        </w:rPr>
      </w:pPr>
      <w:r w:rsidRPr="001019E1">
        <w:rPr>
          <w:lang w:val="fr-CH"/>
        </w:rPr>
        <w:t xml:space="preserve">Global Infrastructure </w:t>
      </w:r>
      <w:proofErr w:type="spellStart"/>
      <w:r w:rsidRPr="001019E1">
        <w:rPr>
          <w:lang w:val="fr-CH"/>
        </w:rPr>
        <w:t>Sector</w:t>
      </w:r>
      <w:proofErr w:type="spellEnd"/>
      <w:r w:rsidRPr="001019E1">
        <w:rPr>
          <w:lang w:val="fr-CH"/>
        </w:rPr>
        <w:t xml:space="preserve"> </w:t>
      </w:r>
    </w:p>
    <w:p w14:paraId="3494AFF6" w14:textId="77777777" w:rsidR="00140C3A" w:rsidRDefault="00140C3A" w:rsidP="00140C3A">
      <w:r>
        <w:t>WIPO</w:t>
      </w:r>
    </w:p>
    <w:p w14:paraId="472F4E1A" w14:textId="77777777" w:rsidR="00140C3A" w:rsidRDefault="00140C3A" w:rsidP="00F35681"/>
    <w:p w14:paraId="7CD41E33" w14:textId="77777777" w:rsidR="00FA5927" w:rsidRDefault="00F35681" w:rsidP="00F35681">
      <w:r>
        <w:t>Mr. Anatole Krattiger</w:t>
      </w:r>
    </w:p>
    <w:p w14:paraId="709773CD" w14:textId="77777777" w:rsidR="00F35681" w:rsidRDefault="00F35681" w:rsidP="00F35681">
      <w:r>
        <w:t>Director</w:t>
      </w:r>
    </w:p>
    <w:p w14:paraId="7D426140" w14:textId="77777777" w:rsidR="00F35681" w:rsidRDefault="00F35681" w:rsidP="00F35681">
      <w:r>
        <w:t>Global Challenges</w:t>
      </w:r>
      <w:r w:rsidR="003275EB">
        <w:t xml:space="preserve"> Division </w:t>
      </w:r>
    </w:p>
    <w:p w14:paraId="7699D619" w14:textId="77777777" w:rsidR="00140C3A" w:rsidRDefault="00140C3A" w:rsidP="00F35681">
      <w:r>
        <w:t>Global Issues Sector</w:t>
      </w:r>
    </w:p>
    <w:p w14:paraId="06B7750C" w14:textId="77777777" w:rsidR="00F35681" w:rsidRDefault="00F35681" w:rsidP="00F35681">
      <w:r>
        <w:t xml:space="preserve">WIPO </w:t>
      </w:r>
    </w:p>
    <w:p w14:paraId="4711F97E" w14:textId="77777777" w:rsidR="00F35681" w:rsidRDefault="00F35681" w:rsidP="00F35681"/>
    <w:p w14:paraId="179D3017" w14:textId="77777777" w:rsidR="00F35681" w:rsidRDefault="00F35681" w:rsidP="00F35681">
      <w:r>
        <w:t>Mr</w:t>
      </w:r>
      <w:r w:rsidR="006A511B">
        <w:t xml:space="preserve">. Lutz </w:t>
      </w:r>
      <w:proofErr w:type="spellStart"/>
      <w:r w:rsidR="006A511B">
        <w:t>Mailä</w:t>
      </w:r>
      <w:r>
        <w:t>nder</w:t>
      </w:r>
      <w:proofErr w:type="spellEnd"/>
      <w:r>
        <w:t xml:space="preserve"> </w:t>
      </w:r>
    </w:p>
    <w:p w14:paraId="044AA99E" w14:textId="77777777" w:rsidR="003275EB" w:rsidRDefault="008464BA" w:rsidP="00F35681">
      <w:r>
        <w:t xml:space="preserve">Head </w:t>
      </w:r>
    </w:p>
    <w:p w14:paraId="3F59BBE9" w14:textId="77777777" w:rsidR="00F35681" w:rsidRDefault="008464BA" w:rsidP="00F35681">
      <w:r>
        <w:t>Patent Information Section</w:t>
      </w:r>
    </w:p>
    <w:p w14:paraId="708AA53F" w14:textId="77777777" w:rsidR="00140C3A" w:rsidRDefault="00140C3A" w:rsidP="00F35681">
      <w:r>
        <w:t xml:space="preserve">Access to Information and Knowledge Division </w:t>
      </w:r>
    </w:p>
    <w:p w14:paraId="11F2464B" w14:textId="77777777" w:rsidR="008464BA" w:rsidRPr="001019E1" w:rsidRDefault="008464BA" w:rsidP="00F35681">
      <w:pPr>
        <w:rPr>
          <w:lang w:val="es-ES_tradnl"/>
        </w:rPr>
      </w:pPr>
      <w:r w:rsidRPr="001019E1">
        <w:rPr>
          <w:lang w:val="es-ES_tradnl"/>
        </w:rPr>
        <w:t xml:space="preserve">Global </w:t>
      </w:r>
      <w:proofErr w:type="spellStart"/>
      <w:r w:rsidRPr="001019E1">
        <w:rPr>
          <w:lang w:val="es-ES_tradnl"/>
        </w:rPr>
        <w:t>Infrastructure</w:t>
      </w:r>
      <w:proofErr w:type="spellEnd"/>
      <w:r w:rsidRPr="001019E1">
        <w:rPr>
          <w:lang w:val="es-ES_tradnl"/>
        </w:rPr>
        <w:t xml:space="preserve"> Sector</w:t>
      </w:r>
    </w:p>
    <w:p w14:paraId="167F6E03" w14:textId="77777777" w:rsidR="00F35681" w:rsidRPr="001019E1" w:rsidRDefault="00F35681" w:rsidP="00F35681">
      <w:pPr>
        <w:rPr>
          <w:lang w:val="es-ES_tradnl"/>
        </w:rPr>
      </w:pPr>
      <w:r w:rsidRPr="001019E1">
        <w:rPr>
          <w:lang w:val="es-ES_tradnl"/>
        </w:rPr>
        <w:t>WIPO</w:t>
      </w:r>
    </w:p>
    <w:p w14:paraId="31AC167F" w14:textId="77777777" w:rsidR="00F35681" w:rsidRPr="001019E1" w:rsidRDefault="00F35681" w:rsidP="00F35681">
      <w:pPr>
        <w:rPr>
          <w:lang w:val="es-ES_tradnl"/>
        </w:rPr>
      </w:pPr>
    </w:p>
    <w:p w14:paraId="31E7E2D3" w14:textId="77777777" w:rsidR="00140C3A" w:rsidRPr="001019E1" w:rsidRDefault="00140C3A" w:rsidP="00140C3A">
      <w:pPr>
        <w:rPr>
          <w:lang w:val="es-ES_tradnl"/>
        </w:rPr>
      </w:pPr>
      <w:r w:rsidRPr="001019E1">
        <w:rPr>
          <w:lang w:val="es-ES_tradnl"/>
        </w:rPr>
        <w:t xml:space="preserve">Ms Sara </w:t>
      </w:r>
      <w:proofErr w:type="spellStart"/>
      <w:r w:rsidRPr="001019E1">
        <w:rPr>
          <w:lang w:val="es-ES_tradnl"/>
        </w:rPr>
        <w:t>Marzano</w:t>
      </w:r>
      <w:proofErr w:type="spellEnd"/>
      <w:r w:rsidRPr="001019E1">
        <w:rPr>
          <w:lang w:val="es-ES_tradnl"/>
        </w:rPr>
        <w:t xml:space="preserve"> </w:t>
      </w:r>
      <w:proofErr w:type="spellStart"/>
      <w:r w:rsidRPr="001019E1">
        <w:rPr>
          <w:lang w:val="es-ES_tradnl"/>
        </w:rPr>
        <w:t>Mérino</w:t>
      </w:r>
      <w:proofErr w:type="spellEnd"/>
    </w:p>
    <w:p w14:paraId="27F58694" w14:textId="77777777" w:rsidR="00140C3A" w:rsidRDefault="00140C3A" w:rsidP="00140C3A">
      <w:r>
        <w:t>Mission of Mexico to the United Nations</w:t>
      </w:r>
    </w:p>
    <w:p w14:paraId="1138B203" w14:textId="77777777" w:rsidR="00F35681" w:rsidRDefault="00F35681" w:rsidP="00F35681"/>
    <w:p w14:paraId="4711D330" w14:textId="77777777" w:rsidR="00F35681" w:rsidRDefault="00A9294F" w:rsidP="00F35681">
      <w:proofErr w:type="spellStart"/>
      <w:r>
        <w:t>Mr</w:t>
      </w:r>
      <w:proofErr w:type="spellEnd"/>
      <w:r>
        <w:t xml:space="preserve"> Luis Antonio Silva</w:t>
      </w:r>
    </w:p>
    <w:p w14:paraId="11DFB7D3" w14:textId="77777777" w:rsidR="00A9294F" w:rsidRDefault="00A9294F" w:rsidP="00F35681">
      <w:r>
        <w:t>Coordinator of the Patent Bank</w:t>
      </w:r>
    </w:p>
    <w:p w14:paraId="4E9BD5E5" w14:textId="77777777" w:rsidR="00140C3A" w:rsidRDefault="00A9294F" w:rsidP="00E36E14">
      <w:proofErr w:type="spellStart"/>
      <w:r>
        <w:t>Superintendency</w:t>
      </w:r>
      <w:proofErr w:type="spellEnd"/>
      <w:r>
        <w:t xml:space="preserve"> of Industry and Commerce</w:t>
      </w:r>
      <w:r w:rsidR="00140C3A">
        <w:t xml:space="preserve"> </w:t>
      </w:r>
      <w:r>
        <w:t xml:space="preserve">Colombia </w:t>
      </w:r>
    </w:p>
    <w:p w14:paraId="3EF40522" w14:textId="77777777" w:rsidR="00F73C95" w:rsidRDefault="00F73C95" w:rsidP="00E36E14"/>
    <w:p w14:paraId="35934D48" w14:textId="77777777" w:rsidR="00F73C95" w:rsidRDefault="00F73C95" w:rsidP="00E36E14"/>
    <w:p w14:paraId="2A219E76" w14:textId="77777777" w:rsidR="00F73C95" w:rsidRDefault="00F73C95" w:rsidP="00E36E14"/>
    <w:p w14:paraId="744EAFEE" w14:textId="2FC2563E" w:rsidR="00F73C95" w:rsidRDefault="00F73C95" w:rsidP="00F73C95">
      <w:pPr>
        <w:pStyle w:val="Endofdocument-Annex"/>
      </w:pPr>
      <w:r>
        <w:t>[Appendix VII follows]</w:t>
      </w:r>
    </w:p>
    <w:p w14:paraId="15928C9E" w14:textId="77777777" w:rsidR="00F73C95" w:rsidRDefault="00F73C95" w:rsidP="00E36E14"/>
    <w:p w14:paraId="4B002D94" w14:textId="77777777" w:rsidR="00F73C95" w:rsidRPr="00E36E14" w:rsidRDefault="00F73C95" w:rsidP="00E36E14">
      <w:pPr>
        <w:sectPr w:rsidR="00F73C95" w:rsidRPr="00E36E14" w:rsidSect="00F73C95">
          <w:headerReference w:type="default" r:id="rId30"/>
          <w:headerReference w:type="first" r:id="rId31"/>
          <w:footerReference w:type="first" r:id="rId32"/>
          <w:endnotePr>
            <w:numFmt w:val="decimal"/>
          </w:endnotePr>
          <w:pgSz w:w="11907" w:h="16840" w:code="9"/>
          <w:pgMar w:top="567" w:right="1134" w:bottom="1418" w:left="1418" w:header="510" w:footer="1021" w:gutter="0"/>
          <w:cols w:space="720"/>
          <w:titlePg/>
          <w:docGrid w:linePitch="299"/>
        </w:sectPr>
      </w:pPr>
    </w:p>
    <w:p w14:paraId="4B698D87" w14:textId="7D404C2C" w:rsidR="00D66FDA" w:rsidRPr="007A4FF5" w:rsidRDefault="00913450" w:rsidP="00D33FC6">
      <w:pPr>
        <w:pStyle w:val="Heading1"/>
        <w:rPr>
          <w:lang w:val="en-GB"/>
        </w:rPr>
      </w:pPr>
      <w:bookmarkStart w:id="34" w:name="_Toc336173835"/>
      <w:bookmarkStart w:id="35" w:name="_Toc336424486"/>
      <w:bookmarkStart w:id="36" w:name="_Toc272749911"/>
      <w:bookmarkEnd w:id="33"/>
      <w:r>
        <w:rPr>
          <w:kern w:val="0"/>
          <w:szCs w:val="20"/>
          <w:lang w:val="en-AU"/>
        </w:rPr>
        <w:lastRenderedPageBreak/>
        <w:t>A</w:t>
      </w:r>
      <w:r w:rsidR="00F73C95">
        <w:rPr>
          <w:kern w:val="0"/>
          <w:szCs w:val="20"/>
          <w:lang w:val="en-AU"/>
        </w:rPr>
        <w:t>PPENDIX</w:t>
      </w:r>
      <w:r w:rsidR="00F27F13">
        <w:rPr>
          <w:kern w:val="0"/>
          <w:szCs w:val="20"/>
          <w:lang w:val="en-AU"/>
        </w:rPr>
        <w:t xml:space="preserve"> </w:t>
      </w:r>
      <w:r w:rsidR="007A4FF5" w:rsidRPr="007A4FF5">
        <w:rPr>
          <w:kern w:val="0"/>
          <w:szCs w:val="20"/>
          <w:lang w:val="en-AU"/>
        </w:rPr>
        <w:t>V</w:t>
      </w:r>
      <w:r w:rsidR="00F27F13">
        <w:rPr>
          <w:kern w:val="0"/>
          <w:szCs w:val="20"/>
          <w:lang w:val="en-AU"/>
        </w:rPr>
        <w:t>I</w:t>
      </w:r>
      <w:r w:rsidR="009E2A14">
        <w:rPr>
          <w:kern w:val="0"/>
          <w:szCs w:val="20"/>
          <w:lang w:val="en-AU"/>
        </w:rPr>
        <w:t>I</w:t>
      </w:r>
      <w:r w:rsidR="007A4FF5">
        <w:rPr>
          <w:kern w:val="0"/>
          <w:szCs w:val="20"/>
          <w:lang w:val="en-AU"/>
        </w:rPr>
        <w:t>:</w:t>
      </w:r>
      <w:r w:rsidR="007A4FF5" w:rsidRPr="007A4FF5">
        <w:rPr>
          <w:kern w:val="0"/>
          <w:szCs w:val="20"/>
          <w:lang w:val="en-AU"/>
        </w:rPr>
        <w:t xml:space="preserve"> </w:t>
      </w:r>
      <w:bookmarkEnd w:id="34"/>
      <w:bookmarkEnd w:id="35"/>
      <w:r w:rsidR="00F73C95">
        <w:rPr>
          <w:kern w:val="0"/>
          <w:szCs w:val="20"/>
          <w:lang w:val="en-AU"/>
        </w:rPr>
        <w:t xml:space="preserve"> </w:t>
      </w:r>
      <w:r>
        <w:rPr>
          <w:lang w:val="en-GB"/>
        </w:rPr>
        <w:t>Interview P</w:t>
      </w:r>
      <w:r w:rsidR="007A4FF5" w:rsidRPr="007A4FF5">
        <w:rPr>
          <w:lang w:val="en-GB"/>
        </w:rPr>
        <w:t>rocess</w:t>
      </w:r>
      <w:bookmarkEnd w:id="36"/>
    </w:p>
    <w:p w14:paraId="2B675DFE" w14:textId="77777777" w:rsidR="00D66FDA" w:rsidRDefault="00D66FDA" w:rsidP="00D66FDA"/>
    <w:p w14:paraId="378DACF8" w14:textId="77777777" w:rsidR="00E138CF" w:rsidRPr="00D66FDA" w:rsidRDefault="00E138CF" w:rsidP="00D66FDA">
      <w:r>
        <w:t xml:space="preserve">A list of those </w:t>
      </w:r>
      <w:r w:rsidR="00961A12">
        <w:t xml:space="preserve">identified </w:t>
      </w:r>
      <w:r>
        <w:t>for possible interview was provided to the consultant by WIPO. This list included representatives from participating member states, external partners and WIPO collaborating units</w:t>
      </w:r>
      <w:r w:rsidR="00961A12">
        <w:t xml:space="preserve">. Each individual nominated had been involved in some capacity in the </w:t>
      </w:r>
      <w:r>
        <w:t>development and/or execution of the p</w:t>
      </w:r>
      <w:r w:rsidR="00961A12">
        <w:t xml:space="preserve">roject. All individuals on the </w:t>
      </w:r>
      <w:r>
        <w:t>list</w:t>
      </w:r>
      <w:r w:rsidR="00961A12">
        <w:t xml:space="preserve"> provided</w:t>
      </w:r>
      <w:r>
        <w:t xml:space="preserve"> were invited for interview</w:t>
      </w:r>
      <w:r w:rsidR="00961A12">
        <w:t xml:space="preserve">. Interviews took place with those who had </w:t>
      </w:r>
      <w:r>
        <w:t xml:space="preserve">accepted the invitation and </w:t>
      </w:r>
      <w:r w:rsidR="00961A12">
        <w:t xml:space="preserve">were available in the timeframe over which interviews were taking place.  </w:t>
      </w:r>
    </w:p>
    <w:p w14:paraId="51317BD0" w14:textId="77777777" w:rsidR="00E138CF" w:rsidRDefault="00E138CF" w:rsidP="00D66FDA">
      <w:pPr>
        <w:rPr>
          <w:lang w:val="en-GB"/>
        </w:rPr>
      </w:pPr>
    </w:p>
    <w:p w14:paraId="7267AC9B" w14:textId="77777777" w:rsidR="00D66FDA" w:rsidRDefault="00144060" w:rsidP="00D66FDA">
      <w:pPr>
        <w:rPr>
          <w:lang w:val="en-GB"/>
        </w:rPr>
      </w:pPr>
      <w:r>
        <w:rPr>
          <w:lang w:val="en-GB"/>
        </w:rPr>
        <w:t xml:space="preserve">Interviewees were </w:t>
      </w:r>
      <w:r w:rsidR="00961A12">
        <w:rPr>
          <w:lang w:val="en-GB"/>
        </w:rPr>
        <w:t xml:space="preserve">informed of the purpose of the interview and </w:t>
      </w:r>
      <w:r>
        <w:rPr>
          <w:lang w:val="en-GB"/>
        </w:rPr>
        <w:t>t</w:t>
      </w:r>
      <w:r w:rsidR="00D66FDA" w:rsidRPr="00D66FDA">
        <w:rPr>
          <w:lang w:val="en-GB"/>
        </w:rPr>
        <w:t>hank</w:t>
      </w:r>
      <w:r>
        <w:rPr>
          <w:lang w:val="en-GB"/>
        </w:rPr>
        <w:t xml:space="preserve">ed </w:t>
      </w:r>
      <w:r w:rsidR="00D66FDA" w:rsidRPr="00D66FDA">
        <w:rPr>
          <w:lang w:val="en-GB"/>
        </w:rPr>
        <w:t>for agreeing to participate</w:t>
      </w:r>
      <w:r w:rsidR="00961A12">
        <w:rPr>
          <w:lang w:val="en-GB"/>
        </w:rPr>
        <w:t xml:space="preserve"> and in so doing sharing their time, expertise and insight. In particular, interviewees were informed that the evaluation was</w:t>
      </w:r>
      <w:r w:rsidR="00961A12" w:rsidRPr="00D66FDA">
        <w:rPr>
          <w:lang w:val="en-GB"/>
        </w:rPr>
        <w:t xml:space="preserve"> geared towards generating act</w:t>
      </w:r>
      <w:r w:rsidR="00961A12">
        <w:rPr>
          <w:lang w:val="en-GB"/>
        </w:rPr>
        <w:t>ionable recommendations that could</w:t>
      </w:r>
      <w:r w:rsidR="00961A12" w:rsidRPr="00D66FDA">
        <w:rPr>
          <w:lang w:val="en-GB"/>
        </w:rPr>
        <w:t xml:space="preserve"> be taken into acc</w:t>
      </w:r>
      <w:r w:rsidR="00961A12">
        <w:rPr>
          <w:lang w:val="en-GB"/>
        </w:rPr>
        <w:t xml:space="preserve">ount in the future </w:t>
      </w:r>
      <w:proofErr w:type="gramStart"/>
      <w:r w:rsidR="00961A12">
        <w:rPr>
          <w:lang w:val="en-GB"/>
        </w:rPr>
        <w:t>work</w:t>
      </w:r>
      <w:proofErr w:type="gramEnd"/>
      <w:r w:rsidR="00961A12">
        <w:rPr>
          <w:lang w:val="en-GB"/>
        </w:rPr>
        <w:t xml:space="preserve"> of WIPO, and that the</w:t>
      </w:r>
      <w:r w:rsidR="00961A12" w:rsidRPr="00D66FDA">
        <w:rPr>
          <w:lang w:val="en-GB"/>
        </w:rPr>
        <w:t xml:space="preserve"> </w:t>
      </w:r>
      <w:r w:rsidR="00961A12">
        <w:rPr>
          <w:lang w:val="en-GB"/>
        </w:rPr>
        <w:t xml:space="preserve">evaluation would </w:t>
      </w:r>
      <w:r w:rsidR="00D66FDA" w:rsidRPr="00D66FDA">
        <w:rPr>
          <w:lang w:val="en-GB"/>
        </w:rPr>
        <w:t xml:space="preserve">provide valuable feedback about the project to the WIPO Secretariat and WIPO’s Committee on </w:t>
      </w:r>
      <w:r w:rsidR="00F069D0">
        <w:rPr>
          <w:lang w:val="en-GB"/>
        </w:rPr>
        <w:t>Development and Intellectual Property</w:t>
      </w:r>
      <w:r w:rsidR="00D66FDA" w:rsidRPr="00D66FDA">
        <w:rPr>
          <w:lang w:val="en-GB"/>
        </w:rPr>
        <w:t xml:space="preserve">. </w:t>
      </w:r>
      <w:r w:rsidR="00961A12">
        <w:rPr>
          <w:lang w:val="en-GB"/>
        </w:rPr>
        <w:t xml:space="preserve">Participants were notified that the findings of the evaluation would </w:t>
      </w:r>
      <w:r w:rsidR="00D66FDA" w:rsidRPr="00D66FDA">
        <w:rPr>
          <w:lang w:val="en-GB"/>
        </w:rPr>
        <w:t>be presented by</w:t>
      </w:r>
      <w:r w:rsidR="006F18B3">
        <w:rPr>
          <w:lang w:val="en-GB"/>
        </w:rPr>
        <w:t xml:space="preserve"> the consultant during the 14th</w:t>
      </w:r>
      <w:r w:rsidR="00D66FDA" w:rsidRPr="00D66FDA">
        <w:rPr>
          <w:lang w:val="en-GB"/>
        </w:rPr>
        <w:t xml:space="preserve"> Session of the </w:t>
      </w:r>
      <w:r w:rsidR="00961A12">
        <w:rPr>
          <w:lang w:val="en-GB"/>
        </w:rPr>
        <w:t>CDIP to be held from November 10 to 14, 2014</w:t>
      </w:r>
      <w:r w:rsidR="00D66FDA" w:rsidRPr="00D66FDA">
        <w:rPr>
          <w:lang w:val="en-GB"/>
        </w:rPr>
        <w:t>.</w:t>
      </w:r>
    </w:p>
    <w:p w14:paraId="0E55B28B" w14:textId="77777777" w:rsidR="00E60CC3" w:rsidRPr="00D66FDA" w:rsidRDefault="00E60CC3" w:rsidP="00D66FDA">
      <w:pPr>
        <w:rPr>
          <w:lang w:val="en-GB"/>
        </w:rPr>
      </w:pPr>
    </w:p>
    <w:p w14:paraId="08AF3845" w14:textId="77777777" w:rsidR="00D66FDA" w:rsidRPr="00D66FDA" w:rsidRDefault="00961A12" w:rsidP="00D66FDA">
      <w:pPr>
        <w:rPr>
          <w:lang w:val="en-GB"/>
        </w:rPr>
      </w:pPr>
      <w:r>
        <w:rPr>
          <w:lang w:val="en-GB"/>
        </w:rPr>
        <w:t>Interviews were</w:t>
      </w:r>
      <w:r w:rsidR="006F18B3">
        <w:rPr>
          <w:lang w:val="en-GB"/>
        </w:rPr>
        <w:t xml:space="preserve"> </w:t>
      </w:r>
      <w:r w:rsidR="00D66FDA" w:rsidRPr="00D66FDA">
        <w:rPr>
          <w:lang w:val="en-GB"/>
        </w:rPr>
        <w:t xml:space="preserve">semi-structured, and </w:t>
      </w:r>
      <w:r>
        <w:rPr>
          <w:lang w:val="en-GB"/>
        </w:rPr>
        <w:t>took</w:t>
      </w:r>
      <w:r w:rsidR="00D66FDA" w:rsidRPr="00D66FDA">
        <w:rPr>
          <w:lang w:val="en-GB"/>
        </w:rPr>
        <w:t xml:space="preserve"> approximately 30 – 40 minutes</w:t>
      </w:r>
      <w:r>
        <w:rPr>
          <w:lang w:val="en-GB"/>
        </w:rPr>
        <w:t xml:space="preserve"> each</w:t>
      </w:r>
      <w:r w:rsidR="00D66FDA" w:rsidRPr="00D66FDA">
        <w:rPr>
          <w:lang w:val="en-GB"/>
        </w:rPr>
        <w:t xml:space="preserve">. Although </w:t>
      </w:r>
      <w:r w:rsidR="004324D2">
        <w:rPr>
          <w:lang w:val="en-GB"/>
        </w:rPr>
        <w:t xml:space="preserve">the </w:t>
      </w:r>
      <w:r w:rsidR="00D66FDA" w:rsidRPr="00D66FDA">
        <w:rPr>
          <w:lang w:val="en-GB"/>
        </w:rPr>
        <w:t xml:space="preserve">guide questions </w:t>
      </w:r>
      <w:r w:rsidR="004324D2">
        <w:rPr>
          <w:lang w:val="en-GB"/>
        </w:rPr>
        <w:t xml:space="preserve">below </w:t>
      </w:r>
      <w:r>
        <w:rPr>
          <w:lang w:val="en-GB"/>
        </w:rPr>
        <w:t xml:space="preserve">were developed and kept in mind by the evaluator, interviews were tailored to the </w:t>
      </w:r>
      <w:r w:rsidR="00A12D5B">
        <w:rPr>
          <w:lang w:val="en-GB"/>
        </w:rPr>
        <w:t xml:space="preserve">role of the interviewee in the project, with interviewees </w:t>
      </w:r>
      <w:r w:rsidR="006F18B3">
        <w:rPr>
          <w:lang w:val="en-GB"/>
        </w:rPr>
        <w:t xml:space="preserve">invited and </w:t>
      </w:r>
      <w:r w:rsidR="00191EFF">
        <w:rPr>
          <w:lang w:val="en-GB"/>
        </w:rPr>
        <w:t xml:space="preserve">encouraged to </w:t>
      </w:r>
      <w:r w:rsidR="00D66FDA" w:rsidRPr="00D66FDA">
        <w:rPr>
          <w:lang w:val="en-GB"/>
        </w:rPr>
        <w:t>i</w:t>
      </w:r>
      <w:r w:rsidR="00A12D5B">
        <w:rPr>
          <w:lang w:val="en-GB"/>
        </w:rPr>
        <w:t xml:space="preserve">mpart </w:t>
      </w:r>
      <w:r w:rsidR="006F18B3">
        <w:rPr>
          <w:lang w:val="en-GB"/>
        </w:rPr>
        <w:t xml:space="preserve">any </w:t>
      </w:r>
      <w:r w:rsidR="00A12D5B">
        <w:rPr>
          <w:lang w:val="en-GB"/>
        </w:rPr>
        <w:t>other views and</w:t>
      </w:r>
      <w:r w:rsidR="00D66FDA" w:rsidRPr="00D66FDA">
        <w:rPr>
          <w:lang w:val="en-GB"/>
        </w:rPr>
        <w:t xml:space="preserve"> information </w:t>
      </w:r>
      <w:r w:rsidR="00A12D5B">
        <w:rPr>
          <w:lang w:val="en-GB"/>
        </w:rPr>
        <w:t xml:space="preserve">they felt would be relevant to the evaluation. </w:t>
      </w:r>
      <w:r w:rsidR="00B60304">
        <w:rPr>
          <w:lang w:val="en-GB"/>
        </w:rPr>
        <w:t>Interviewees were informed that</w:t>
      </w:r>
      <w:r w:rsidR="001D6080">
        <w:rPr>
          <w:lang w:val="en-GB"/>
        </w:rPr>
        <w:t xml:space="preserve"> direct quote</w:t>
      </w:r>
      <w:r w:rsidR="004324D2">
        <w:rPr>
          <w:lang w:val="en-GB"/>
        </w:rPr>
        <w:t>s</w:t>
      </w:r>
      <w:r w:rsidR="001D6080">
        <w:rPr>
          <w:lang w:val="en-GB"/>
        </w:rPr>
        <w:t xml:space="preserve"> would not be used</w:t>
      </w:r>
      <w:r w:rsidR="00191EFF">
        <w:rPr>
          <w:lang w:val="en-GB"/>
        </w:rPr>
        <w:t xml:space="preserve"> in the final report. R</w:t>
      </w:r>
      <w:r w:rsidR="004324D2">
        <w:rPr>
          <w:lang w:val="en-GB"/>
        </w:rPr>
        <w:t>ather</w:t>
      </w:r>
      <w:r w:rsidR="00B60304">
        <w:rPr>
          <w:lang w:val="en-GB"/>
        </w:rPr>
        <w:t xml:space="preserve"> the perspectives and views of interviewees would be represented in a consolidated form. </w:t>
      </w:r>
    </w:p>
    <w:p w14:paraId="450E6444" w14:textId="77777777" w:rsidR="00533736" w:rsidRPr="00D66FDA" w:rsidRDefault="00533736" w:rsidP="00D66FDA">
      <w:pPr>
        <w:rPr>
          <w:lang w:val="en-GB"/>
        </w:rPr>
      </w:pPr>
    </w:p>
    <w:p w14:paraId="54295D31" w14:textId="77777777" w:rsidR="00D66FDA" w:rsidRPr="00D66FDA" w:rsidRDefault="00D66FDA" w:rsidP="00D66FDA">
      <w:pPr>
        <w:rPr>
          <w:b/>
          <w:bC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779"/>
      </w:tblGrid>
      <w:tr w:rsidR="00FE4753" w:rsidRPr="009F3AE2" w14:paraId="020C08AB" w14:textId="77777777" w:rsidTr="00FE4753">
        <w:tc>
          <w:tcPr>
            <w:tcW w:w="2112" w:type="dxa"/>
            <w:tcBorders>
              <w:bottom w:val="single" w:sz="4" w:space="0" w:color="auto"/>
            </w:tcBorders>
            <w:shd w:val="clear" w:color="auto" w:fill="D9D9D9"/>
          </w:tcPr>
          <w:p w14:paraId="51E90E7F" w14:textId="77777777" w:rsidR="00FE4753" w:rsidRPr="009F3AE2" w:rsidRDefault="00FE4753" w:rsidP="00FE4753">
            <w:pPr>
              <w:rPr>
                <w:b/>
                <w:bCs/>
                <w:sz w:val="18"/>
                <w:szCs w:val="18"/>
                <w:lang w:val="en-GB"/>
              </w:rPr>
            </w:pPr>
            <w:r w:rsidRPr="009F3AE2">
              <w:rPr>
                <w:b/>
                <w:bCs/>
                <w:sz w:val="18"/>
                <w:szCs w:val="18"/>
                <w:lang w:val="en-GB"/>
              </w:rPr>
              <w:t>Evaluation Question</w:t>
            </w:r>
          </w:p>
        </w:tc>
        <w:tc>
          <w:tcPr>
            <w:tcW w:w="6779" w:type="dxa"/>
            <w:tcBorders>
              <w:bottom w:val="single" w:sz="4" w:space="0" w:color="auto"/>
            </w:tcBorders>
            <w:shd w:val="clear" w:color="auto" w:fill="D9D9D9"/>
          </w:tcPr>
          <w:p w14:paraId="74DDF4FA" w14:textId="77777777" w:rsidR="00FE4753" w:rsidRPr="009F3AE2" w:rsidRDefault="009602CA" w:rsidP="00FE4753">
            <w:pPr>
              <w:rPr>
                <w:b/>
                <w:bCs/>
                <w:sz w:val="18"/>
                <w:szCs w:val="18"/>
                <w:lang w:val="en-GB"/>
              </w:rPr>
            </w:pPr>
            <w:r w:rsidRPr="009F3AE2">
              <w:rPr>
                <w:b/>
                <w:bCs/>
                <w:sz w:val="18"/>
                <w:szCs w:val="18"/>
                <w:lang w:val="en-GB"/>
              </w:rPr>
              <w:t>Guide</w:t>
            </w:r>
            <w:r w:rsidR="00FE4753" w:rsidRPr="009F3AE2">
              <w:rPr>
                <w:b/>
                <w:bCs/>
                <w:sz w:val="18"/>
                <w:szCs w:val="18"/>
                <w:lang w:val="en-GB"/>
              </w:rPr>
              <w:t xml:space="preserve"> Interview Questions</w:t>
            </w:r>
          </w:p>
        </w:tc>
      </w:tr>
      <w:tr w:rsidR="007C7D69" w:rsidRPr="009F3AE2" w14:paraId="1F659B1E" w14:textId="77777777" w:rsidTr="00A11049">
        <w:tc>
          <w:tcPr>
            <w:tcW w:w="8891" w:type="dxa"/>
            <w:gridSpan w:val="2"/>
            <w:shd w:val="clear" w:color="auto" w:fill="F3F3F3"/>
          </w:tcPr>
          <w:p w14:paraId="22B546B0" w14:textId="77777777" w:rsidR="007C7D69" w:rsidRPr="009F3AE2" w:rsidRDefault="007C7D69" w:rsidP="00A11049">
            <w:pPr>
              <w:rPr>
                <w:b/>
                <w:bCs/>
                <w:i/>
                <w:sz w:val="18"/>
                <w:szCs w:val="18"/>
                <w:lang w:val="en-GB"/>
              </w:rPr>
            </w:pPr>
            <w:r w:rsidRPr="009F3AE2">
              <w:rPr>
                <w:b/>
                <w:bCs/>
                <w:i/>
                <w:sz w:val="18"/>
                <w:szCs w:val="18"/>
                <w:lang w:val="en-GB"/>
              </w:rPr>
              <w:t>Involvement with Project</w:t>
            </w:r>
          </w:p>
        </w:tc>
      </w:tr>
      <w:tr w:rsidR="007C7D69" w:rsidRPr="009F3AE2" w14:paraId="4D508754" w14:textId="77777777" w:rsidTr="00A11049">
        <w:tc>
          <w:tcPr>
            <w:tcW w:w="2112" w:type="dxa"/>
            <w:shd w:val="clear" w:color="auto" w:fill="auto"/>
          </w:tcPr>
          <w:p w14:paraId="17FC9BD4" w14:textId="77777777" w:rsidR="007C7D69" w:rsidRPr="009F3AE2" w:rsidRDefault="007C7D69" w:rsidP="00A70804">
            <w:pPr>
              <w:numPr>
                <w:ilvl w:val="0"/>
                <w:numId w:val="21"/>
              </w:numPr>
              <w:rPr>
                <w:bCs/>
                <w:sz w:val="18"/>
                <w:szCs w:val="18"/>
                <w:lang w:val="en-GB"/>
              </w:rPr>
            </w:pPr>
            <w:r w:rsidRPr="009F3AE2">
              <w:rPr>
                <w:bCs/>
                <w:sz w:val="18"/>
                <w:szCs w:val="18"/>
                <w:lang w:val="en-GB"/>
              </w:rPr>
              <w:t>General</w:t>
            </w:r>
          </w:p>
        </w:tc>
        <w:tc>
          <w:tcPr>
            <w:tcW w:w="6779" w:type="dxa"/>
            <w:shd w:val="clear" w:color="auto" w:fill="auto"/>
          </w:tcPr>
          <w:p w14:paraId="50F2C3E5" w14:textId="77777777" w:rsidR="007C7D69" w:rsidRPr="009F3AE2" w:rsidRDefault="007C7D69" w:rsidP="008534E1">
            <w:pPr>
              <w:numPr>
                <w:ilvl w:val="0"/>
                <w:numId w:val="22"/>
              </w:numPr>
              <w:ind w:left="360"/>
              <w:rPr>
                <w:sz w:val="18"/>
                <w:szCs w:val="18"/>
                <w:lang w:val="en-GB"/>
              </w:rPr>
            </w:pPr>
            <w:r w:rsidRPr="009F3AE2">
              <w:rPr>
                <w:sz w:val="18"/>
                <w:szCs w:val="18"/>
                <w:lang w:val="en-GB"/>
              </w:rPr>
              <w:t xml:space="preserve">Where are you based, and what is your current position? </w:t>
            </w:r>
          </w:p>
          <w:p w14:paraId="0C5204A8" w14:textId="77777777" w:rsidR="007C7D69" w:rsidRPr="009F3AE2" w:rsidRDefault="007C7D69" w:rsidP="008534E1">
            <w:pPr>
              <w:numPr>
                <w:ilvl w:val="0"/>
                <w:numId w:val="22"/>
              </w:numPr>
              <w:ind w:left="360"/>
              <w:rPr>
                <w:sz w:val="18"/>
                <w:szCs w:val="18"/>
                <w:lang w:val="en-GB"/>
              </w:rPr>
            </w:pPr>
            <w:r w:rsidRPr="009F3AE2">
              <w:rPr>
                <w:sz w:val="18"/>
                <w:szCs w:val="18"/>
                <w:lang w:val="en-GB"/>
              </w:rPr>
              <w:t xml:space="preserve">How were you involved in this project? </w:t>
            </w:r>
          </w:p>
          <w:p w14:paraId="41895A0D" w14:textId="77777777" w:rsidR="007C7D69" w:rsidRPr="009F3AE2" w:rsidRDefault="007C7D69" w:rsidP="008534E1">
            <w:pPr>
              <w:numPr>
                <w:ilvl w:val="0"/>
                <w:numId w:val="22"/>
              </w:numPr>
              <w:ind w:left="360"/>
              <w:rPr>
                <w:sz w:val="18"/>
                <w:szCs w:val="18"/>
                <w:lang w:val="en-GB"/>
              </w:rPr>
            </w:pPr>
            <w:r w:rsidRPr="009F3AE2">
              <w:rPr>
                <w:sz w:val="18"/>
                <w:szCs w:val="18"/>
                <w:lang w:val="en-GB"/>
              </w:rPr>
              <w:t>Do you have any on-going responsibilities relevant to this project?</w:t>
            </w:r>
          </w:p>
        </w:tc>
      </w:tr>
      <w:tr w:rsidR="00FE4753" w:rsidRPr="009F3AE2" w14:paraId="1B16A126" w14:textId="77777777" w:rsidTr="00FE4753">
        <w:tc>
          <w:tcPr>
            <w:tcW w:w="8891" w:type="dxa"/>
            <w:gridSpan w:val="2"/>
            <w:shd w:val="clear" w:color="auto" w:fill="F3F3F3"/>
          </w:tcPr>
          <w:p w14:paraId="25647CDB" w14:textId="77777777" w:rsidR="00FE4753" w:rsidRPr="009F3AE2" w:rsidRDefault="00FE4753" w:rsidP="00FE4753">
            <w:pPr>
              <w:rPr>
                <w:b/>
                <w:bCs/>
                <w:i/>
                <w:sz w:val="18"/>
                <w:szCs w:val="18"/>
                <w:lang w:val="en-GB"/>
              </w:rPr>
            </w:pPr>
            <w:r w:rsidRPr="009F3AE2">
              <w:rPr>
                <w:b/>
                <w:bCs/>
                <w:i/>
                <w:sz w:val="18"/>
                <w:szCs w:val="18"/>
                <w:lang w:val="en-GB"/>
              </w:rPr>
              <w:t>Project Design and Management</w:t>
            </w:r>
          </w:p>
        </w:tc>
      </w:tr>
      <w:tr w:rsidR="00FE4753" w:rsidRPr="009F3AE2" w14:paraId="2EC30739" w14:textId="77777777" w:rsidTr="00FE4753">
        <w:tc>
          <w:tcPr>
            <w:tcW w:w="2112" w:type="dxa"/>
            <w:shd w:val="clear" w:color="auto" w:fill="auto"/>
          </w:tcPr>
          <w:p w14:paraId="4E30DC23" w14:textId="77777777" w:rsidR="00FE4753" w:rsidRPr="009F3AE2" w:rsidRDefault="00FE4753" w:rsidP="00301A28">
            <w:pPr>
              <w:numPr>
                <w:ilvl w:val="0"/>
                <w:numId w:val="21"/>
              </w:numPr>
              <w:rPr>
                <w:bCs/>
                <w:sz w:val="18"/>
                <w:szCs w:val="18"/>
                <w:lang w:val="en-GB"/>
              </w:rPr>
            </w:pPr>
            <w:r w:rsidRPr="009F3AE2">
              <w:rPr>
                <w:bCs/>
                <w:sz w:val="18"/>
                <w:szCs w:val="18"/>
                <w:lang w:val="en-GB"/>
              </w:rPr>
              <w:t>The appropriateness of the initial project document as a guide for project implementation and assessment of results achieved.</w:t>
            </w:r>
          </w:p>
        </w:tc>
        <w:tc>
          <w:tcPr>
            <w:tcW w:w="6779" w:type="dxa"/>
            <w:shd w:val="clear" w:color="auto" w:fill="auto"/>
          </w:tcPr>
          <w:p w14:paraId="437A006F" w14:textId="77777777" w:rsidR="00FE4753" w:rsidRPr="009F3AE2" w:rsidRDefault="00A11049" w:rsidP="008534E1">
            <w:pPr>
              <w:numPr>
                <w:ilvl w:val="0"/>
                <w:numId w:val="23"/>
              </w:numPr>
              <w:tabs>
                <w:tab w:val="left" w:pos="707"/>
              </w:tabs>
              <w:rPr>
                <w:bCs/>
                <w:sz w:val="18"/>
                <w:szCs w:val="18"/>
                <w:lang w:val="en-GB"/>
              </w:rPr>
            </w:pPr>
            <w:r w:rsidRPr="009F3AE2">
              <w:rPr>
                <w:bCs/>
                <w:sz w:val="18"/>
                <w:szCs w:val="18"/>
                <w:lang w:val="en-GB"/>
              </w:rPr>
              <w:t xml:space="preserve">If applicable to your role, to what extent did you feel the project document </w:t>
            </w:r>
            <w:r w:rsidR="00FE4753" w:rsidRPr="009F3AE2">
              <w:rPr>
                <w:bCs/>
                <w:sz w:val="18"/>
                <w:szCs w:val="18"/>
                <w:lang w:val="en-GB"/>
              </w:rPr>
              <w:t>outlined a realis</w:t>
            </w:r>
            <w:r w:rsidRPr="009F3AE2">
              <w:rPr>
                <w:bCs/>
                <w:sz w:val="18"/>
                <w:szCs w:val="18"/>
                <w:lang w:val="en-GB"/>
              </w:rPr>
              <w:t>tic and achievable project plan?</w:t>
            </w:r>
          </w:p>
          <w:p w14:paraId="3A6F745F" w14:textId="77777777" w:rsidR="007C7D69" w:rsidRPr="009F3AE2" w:rsidRDefault="00A11049" w:rsidP="00A70804">
            <w:pPr>
              <w:numPr>
                <w:ilvl w:val="0"/>
                <w:numId w:val="12"/>
              </w:numPr>
              <w:rPr>
                <w:bCs/>
                <w:sz w:val="18"/>
                <w:szCs w:val="18"/>
                <w:lang w:val="en-GB"/>
              </w:rPr>
            </w:pPr>
            <w:r w:rsidRPr="009F3AE2">
              <w:rPr>
                <w:bCs/>
                <w:sz w:val="18"/>
                <w:szCs w:val="18"/>
                <w:lang w:val="en-GB"/>
              </w:rPr>
              <w:t xml:space="preserve">In your views, were the process and outputs </w:t>
            </w:r>
            <w:r w:rsidR="008A72AA" w:rsidRPr="009F3AE2">
              <w:rPr>
                <w:bCs/>
                <w:sz w:val="18"/>
                <w:szCs w:val="18"/>
                <w:lang w:val="en-GB"/>
              </w:rPr>
              <w:t xml:space="preserve">logically linked to project objectives? </w:t>
            </w:r>
          </w:p>
          <w:p w14:paraId="60D03661" w14:textId="77777777" w:rsidR="00FE4753" w:rsidRPr="009F3AE2" w:rsidRDefault="008A72AA" w:rsidP="00A70804">
            <w:pPr>
              <w:numPr>
                <w:ilvl w:val="0"/>
                <w:numId w:val="12"/>
              </w:numPr>
              <w:rPr>
                <w:bCs/>
                <w:sz w:val="18"/>
                <w:szCs w:val="18"/>
                <w:lang w:val="en-GB"/>
              </w:rPr>
            </w:pPr>
            <w:r w:rsidRPr="009F3AE2">
              <w:rPr>
                <w:bCs/>
                <w:sz w:val="18"/>
                <w:szCs w:val="18"/>
                <w:lang w:val="en-GB"/>
              </w:rPr>
              <w:t xml:space="preserve">If applicable to your role, do you feel there was a meaningful monitoring and evaluation strategy set out in the project document or elsewhere? </w:t>
            </w:r>
            <w:r w:rsidR="00FE4753" w:rsidRPr="009F3AE2">
              <w:rPr>
                <w:bCs/>
                <w:sz w:val="18"/>
                <w:szCs w:val="18"/>
                <w:lang w:val="en-GB"/>
              </w:rPr>
              <w:t xml:space="preserve"> </w:t>
            </w:r>
          </w:p>
        </w:tc>
      </w:tr>
      <w:tr w:rsidR="00FE4753" w:rsidRPr="009F3AE2" w14:paraId="212A6200" w14:textId="77777777" w:rsidTr="00FE4753">
        <w:tc>
          <w:tcPr>
            <w:tcW w:w="2112" w:type="dxa"/>
            <w:shd w:val="clear" w:color="auto" w:fill="auto"/>
          </w:tcPr>
          <w:p w14:paraId="0AF8E356" w14:textId="77777777" w:rsidR="00FE4753" w:rsidRPr="009F3AE2" w:rsidRDefault="00FE4753" w:rsidP="00301A28">
            <w:pPr>
              <w:numPr>
                <w:ilvl w:val="0"/>
                <w:numId w:val="21"/>
              </w:numPr>
              <w:rPr>
                <w:bCs/>
                <w:sz w:val="18"/>
                <w:szCs w:val="18"/>
                <w:lang w:val="en-GB"/>
              </w:rPr>
            </w:pPr>
            <w:r w:rsidRPr="009F3AE2">
              <w:rPr>
                <w:bCs/>
                <w:sz w:val="18"/>
                <w:szCs w:val="18"/>
                <w:lang w:val="en-GB"/>
              </w:rPr>
              <w:t>The project monitoring, self-evaluation and reporting tools and analysis of whether they were useful and adequate to provide the project team and key stakeholders with relevant information for decision-making purposes.</w:t>
            </w:r>
          </w:p>
        </w:tc>
        <w:tc>
          <w:tcPr>
            <w:tcW w:w="6779" w:type="dxa"/>
            <w:shd w:val="clear" w:color="auto" w:fill="auto"/>
          </w:tcPr>
          <w:p w14:paraId="0936149D" w14:textId="77777777" w:rsidR="007C7D69" w:rsidRDefault="007C7D69" w:rsidP="008534E1">
            <w:pPr>
              <w:numPr>
                <w:ilvl w:val="0"/>
                <w:numId w:val="23"/>
              </w:numPr>
              <w:tabs>
                <w:tab w:val="left" w:pos="707"/>
              </w:tabs>
              <w:rPr>
                <w:bCs/>
                <w:sz w:val="18"/>
                <w:szCs w:val="18"/>
                <w:lang w:val="en-GB"/>
              </w:rPr>
            </w:pPr>
            <w:r w:rsidRPr="009F3AE2">
              <w:rPr>
                <w:bCs/>
                <w:sz w:val="18"/>
                <w:szCs w:val="18"/>
                <w:lang w:val="en-GB"/>
              </w:rPr>
              <w:t xml:space="preserve">If applicable to your role, to what extent did you feel the project monitoring, </w:t>
            </w:r>
            <w:proofErr w:type="spellStart"/>
            <w:r w:rsidRPr="009F3AE2">
              <w:rPr>
                <w:bCs/>
                <w:sz w:val="18"/>
                <w:szCs w:val="18"/>
                <w:lang w:val="en-GB"/>
              </w:rPr>
              <w:t>self evaluation</w:t>
            </w:r>
            <w:proofErr w:type="spellEnd"/>
            <w:r w:rsidRPr="009F3AE2">
              <w:rPr>
                <w:bCs/>
                <w:sz w:val="18"/>
                <w:szCs w:val="18"/>
                <w:lang w:val="en-GB"/>
              </w:rPr>
              <w:t xml:space="preserve"> and reporting tools were:</w:t>
            </w:r>
          </w:p>
          <w:p w14:paraId="4BDF6C40" w14:textId="77777777" w:rsidR="006A0F6F" w:rsidRPr="009F3AE2" w:rsidRDefault="006A0F6F" w:rsidP="006A0F6F">
            <w:pPr>
              <w:tabs>
                <w:tab w:val="left" w:pos="707"/>
              </w:tabs>
              <w:ind w:left="360"/>
              <w:rPr>
                <w:bCs/>
                <w:sz w:val="18"/>
                <w:szCs w:val="18"/>
                <w:lang w:val="en-GB"/>
              </w:rPr>
            </w:pPr>
          </w:p>
          <w:p w14:paraId="7AC1919D" w14:textId="77777777" w:rsidR="007C7D69" w:rsidRPr="009F3AE2" w:rsidRDefault="007C7D69" w:rsidP="008534E1">
            <w:pPr>
              <w:numPr>
                <w:ilvl w:val="0"/>
                <w:numId w:val="42"/>
              </w:numPr>
              <w:rPr>
                <w:bCs/>
                <w:sz w:val="18"/>
                <w:szCs w:val="18"/>
                <w:lang w:val="en-GB"/>
              </w:rPr>
            </w:pPr>
            <w:proofErr w:type="gramStart"/>
            <w:r w:rsidRPr="009F3AE2">
              <w:rPr>
                <w:bCs/>
                <w:sz w:val="18"/>
                <w:szCs w:val="18"/>
                <w:lang w:val="en-GB"/>
              </w:rPr>
              <w:t>timely</w:t>
            </w:r>
            <w:proofErr w:type="gramEnd"/>
            <w:r w:rsidRPr="009F3AE2">
              <w:rPr>
                <w:bCs/>
                <w:sz w:val="18"/>
                <w:szCs w:val="18"/>
                <w:lang w:val="en-GB"/>
              </w:rPr>
              <w:t>?</w:t>
            </w:r>
          </w:p>
          <w:p w14:paraId="6EFC3848" w14:textId="77777777" w:rsidR="007C7D69" w:rsidRPr="009F3AE2" w:rsidRDefault="007C7D69" w:rsidP="008534E1">
            <w:pPr>
              <w:numPr>
                <w:ilvl w:val="0"/>
                <w:numId w:val="42"/>
              </w:numPr>
              <w:rPr>
                <w:bCs/>
                <w:sz w:val="18"/>
                <w:szCs w:val="18"/>
                <w:lang w:val="en-GB"/>
              </w:rPr>
            </w:pPr>
            <w:proofErr w:type="gramStart"/>
            <w:r w:rsidRPr="009F3AE2">
              <w:rPr>
                <w:bCs/>
                <w:sz w:val="18"/>
                <w:szCs w:val="18"/>
                <w:lang w:val="en-GB"/>
              </w:rPr>
              <w:t>accurate</w:t>
            </w:r>
            <w:proofErr w:type="gramEnd"/>
            <w:r w:rsidRPr="009F3AE2">
              <w:rPr>
                <w:bCs/>
                <w:sz w:val="18"/>
                <w:szCs w:val="18"/>
                <w:lang w:val="en-GB"/>
              </w:rPr>
              <w:t>?</w:t>
            </w:r>
          </w:p>
          <w:p w14:paraId="5D0812EC" w14:textId="77777777" w:rsidR="007C7D69" w:rsidRPr="009F3AE2" w:rsidRDefault="007C7D69" w:rsidP="008534E1">
            <w:pPr>
              <w:numPr>
                <w:ilvl w:val="0"/>
                <w:numId w:val="42"/>
              </w:numPr>
              <w:rPr>
                <w:bCs/>
                <w:sz w:val="18"/>
                <w:szCs w:val="18"/>
                <w:lang w:val="en-GB"/>
              </w:rPr>
            </w:pPr>
            <w:proofErr w:type="gramStart"/>
            <w:r w:rsidRPr="009F3AE2">
              <w:rPr>
                <w:bCs/>
                <w:sz w:val="18"/>
                <w:szCs w:val="18"/>
                <w:lang w:val="en-GB"/>
              </w:rPr>
              <w:t>useful</w:t>
            </w:r>
            <w:proofErr w:type="gramEnd"/>
            <w:r w:rsidRPr="009F3AE2">
              <w:rPr>
                <w:bCs/>
                <w:sz w:val="18"/>
                <w:szCs w:val="18"/>
                <w:lang w:val="en-GB"/>
              </w:rPr>
              <w:t xml:space="preserve"> and used by stakeholders?</w:t>
            </w:r>
          </w:p>
          <w:p w14:paraId="19CACFD0" w14:textId="77777777" w:rsidR="007C7D69" w:rsidRPr="009F3AE2" w:rsidRDefault="007C7D69" w:rsidP="008534E1">
            <w:pPr>
              <w:numPr>
                <w:ilvl w:val="0"/>
                <w:numId w:val="42"/>
              </w:numPr>
              <w:rPr>
                <w:bCs/>
                <w:sz w:val="18"/>
                <w:szCs w:val="18"/>
                <w:lang w:val="en-GB"/>
              </w:rPr>
            </w:pPr>
            <w:proofErr w:type="gramStart"/>
            <w:r w:rsidRPr="009F3AE2">
              <w:rPr>
                <w:bCs/>
                <w:sz w:val="18"/>
                <w:szCs w:val="18"/>
                <w:lang w:val="en-GB"/>
              </w:rPr>
              <w:t>of</w:t>
            </w:r>
            <w:proofErr w:type="gramEnd"/>
            <w:r w:rsidRPr="009F3AE2">
              <w:rPr>
                <w:bCs/>
                <w:sz w:val="18"/>
                <w:szCs w:val="18"/>
                <w:lang w:val="en-GB"/>
              </w:rPr>
              <w:t xml:space="preserve"> appropriate length and depth, given the relative size, focus and complexity of project?</w:t>
            </w:r>
          </w:p>
          <w:p w14:paraId="14931D81" w14:textId="77777777" w:rsidR="007C7D69" w:rsidRPr="009F3AE2" w:rsidRDefault="007C7D69" w:rsidP="008534E1">
            <w:pPr>
              <w:numPr>
                <w:ilvl w:val="0"/>
                <w:numId w:val="42"/>
              </w:numPr>
              <w:rPr>
                <w:bCs/>
                <w:sz w:val="18"/>
                <w:szCs w:val="18"/>
                <w:lang w:val="en-GB"/>
              </w:rPr>
            </w:pPr>
            <w:proofErr w:type="gramStart"/>
            <w:r w:rsidRPr="009F3AE2">
              <w:rPr>
                <w:bCs/>
                <w:sz w:val="18"/>
                <w:szCs w:val="18"/>
                <w:lang w:val="en-GB"/>
              </w:rPr>
              <w:t>facilitated</w:t>
            </w:r>
            <w:proofErr w:type="gramEnd"/>
            <w:r w:rsidRPr="009F3AE2">
              <w:rPr>
                <w:bCs/>
                <w:sz w:val="18"/>
                <w:szCs w:val="18"/>
                <w:lang w:val="en-GB"/>
              </w:rPr>
              <w:t xml:space="preserve"> an accurate and up to date understanding of project progress, any emerging risks and how those risks were being managed? </w:t>
            </w:r>
          </w:p>
          <w:p w14:paraId="6ADFA784" w14:textId="77777777" w:rsidR="00FE4753" w:rsidRPr="009F3AE2" w:rsidRDefault="00FE4753" w:rsidP="007C7D69">
            <w:pPr>
              <w:tabs>
                <w:tab w:val="left" w:pos="707"/>
              </w:tabs>
              <w:rPr>
                <w:bCs/>
                <w:sz w:val="18"/>
                <w:szCs w:val="18"/>
                <w:lang w:val="en-GB"/>
              </w:rPr>
            </w:pPr>
          </w:p>
        </w:tc>
      </w:tr>
      <w:tr w:rsidR="00E13682" w:rsidRPr="009F3AE2" w14:paraId="1A0F2301" w14:textId="77777777" w:rsidTr="00F73C95">
        <w:trPr>
          <w:cantSplit/>
        </w:trPr>
        <w:tc>
          <w:tcPr>
            <w:tcW w:w="2112" w:type="dxa"/>
            <w:shd w:val="clear" w:color="auto" w:fill="auto"/>
          </w:tcPr>
          <w:p w14:paraId="71FE54F7" w14:textId="77777777" w:rsidR="00E13682" w:rsidRPr="009F3AE2" w:rsidRDefault="00E13682" w:rsidP="00301A28">
            <w:pPr>
              <w:numPr>
                <w:ilvl w:val="0"/>
                <w:numId w:val="21"/>
              </w:numPr>
              <w:rPr>
                <w:bCs/>
                <w:sz w:val="18"/>
                <w:szCs w:val="18"/>
                <w:lang w:val="en-GB"/>
              </w:rPr>
            </w:pPr>
            <w:r w:rsidRPr="009F3AE2">
              <w:rPr>
                <w:bCs/>
                <w:sz w:val="18"/>
                <w:szCs w:val="18"/>
                <w:lang w:val="en-GB"/>
              </w:rPr>
              <w:lastRenderedPageBreak/>
              <w:t>The extent to which the project document has responded to recommendations made during the evaluation of its Phase I.</w:t>
            </w:r>
          </w:p>
        </w:tc>
        <w:tc>
          <w:tcPr>
            <w:tcW w:w="6779" w:type="dxa"/>
            <w:shd w:val="clear" w:color="auto" w:fill="auto"/>
          </w:tcPr>
          <w:p w14:paraId="450E860F" w14:textId="77777777" w:rsidR="00E13682" w:rsidRPr="009F3AE2" w:rsidRDefault="00095424" w:rsidP="008534E1">
            <w:pPr>
              <w:numPr>
                <w:ilvl w:val="0"/>
                <w:numId w:val="32"/>
              </w:numPr>
              <w:tabs>
                <w:tab w:val="left" w:pos="707"/>
              </w:tabs>
              <w:rPr>
                <w:bCs/>
                <w:sz w:val="18"/>
                <w:szCs w:val="18"/>
                <w:lang w:val="en-GB"/>
              </w:rPr>
            </w:pPr>
            <w:r w:rsidRPr="009F3AE2">
              <w:rPr>
                <w:bCs/>
                <w:sz w:val="18"/>
                <w:szCs w:val="18"/>
                <w:lang w:val="en-GB"/>
              </w:rPr>
              <w:t>Recalling the recommendations made in the evaluation of Phase I of the project, t</w:t>
            </w:r>
            <w:r w:rsidR="00E13682" w:rsidRPr="009F3AE2">
              <w:rPr>
                <w:bCs/>
                <w:sz w:val="18"/>
                <w:szCs w:val="18"/>
                <w:lang w:val="en-GB"/>
              </w:rPr>
              <w:t xml:space="preserve">o the best of your knowledge, to what </w:t>
            </w:r>
            <w:r w:rsidRPr="009F3AE2">
              <w:rPr>
                <w:bCs/>
                <w:sz w:val="18"/>
                <w:szCs w:val="18"/>
                <w:lang w:val="en-GB"/>
              </w:rPr>
              <w:t xml:space="preserve">extent have these recommendations </w:t>
            </w:r>
            <w:r w:rsidR="00E13682" w:rsidRPr="009F3AE2">
              <w:rPr>
                <w:bCs/>
                <w:sz w:val="18"/>
                <w:szCs w:val="18"/>
                <w:lang w:val="en-GB"/>
              </w:rPr>
              <w:t xml:space="preserve">been implemented? </w:t>
            </w:r>
          </w:p>
          <w:p w14:paraId="5939D0E1" w14:textId="77777777" w:rsidR="00E13682" w:rsidRPr="009F3AE2" w:rsidRDefault="00F80921" w:rsidP="008534E1">
            <w:pPr>
              <w:numPr>
                <w:ilvl w:val="0"/>
                <w:numId w:val="23"/>
              </w:numPr>
              <w:tabs>
                <w:tab w:val="left" w:pos="707"/>
              </w:tabs>
              <w:rPr>
                <w:bCs/>
                <w:sz w:val="18"/>
                <w:szCs w:val="18"/>
                <w:lang w:val="en-GB"/>
              </w:rPr>
            </w:pPr>
            <w:r w:rsidRPr="009F3AE2">
              <w:rPr>
                <w:bCs/>
                <w:sz w:val="18"/>
                <w:szCs w:val="18"/>
                <w:lang w:val="en-GB"/>
              </w:rPr>
              <w:t xml:space="preserve">To the extent that </w:t>
            </w:r>
            <w:r w:rsidR="00E13682" w:rsidRPr="009F3AE2">
              <w:rPr>
                <w:bCs/>
                <w:sz w:val="18"/>
                <w:szCs w:val="18"/>
                <w:lang w:val="en-GB"/>
              </w:rPr>
              <w:t>any recommendations have not been fully implement</w:t>
            </w:r>
            <w:r w:rsidRPr="009F3AE2">
              <w:rPr>
                <w:bCs/>
                <w:sz w:val="18"/>
                <w:szCs w:val="18"/>
                <w:lang w:val="en-GB"/>
              </w:rPr>
              <w:t>ed</w:t>
            </w:r>
            <w:r w:rsidR="00E13682" w:rsidRPr="009F3AE2">
              <w:rPr>
                <w:bCs/>
                <w:sz w:val="18"/>
                <w:szCs w:val="18"/>
                <w:lang w:val="en-GB"/>
              </w:rPr>
              <w:t>, why</w:t>
            </w:r>
            <w:r w:rsidRPr="009F3AE2">
              <w:rPr>
                <w:bCs/>
                <w:sz w:val="18"/>
                <w:szCs w:val="18"/>
                <w:lang w:val="en-GB"/>
              </w:rPr>
              <w:t xml:space="preserve"> in your view</w:t>
            </w:r>
            <w:r w:rsidR="00E13682" w:rsidRPr="009F3AE2">
              <w:rPr>
                <w:bCs/>
                <w:sz w:val="18"/>
                <w:szCs w:val="18"/>
                <w:lang w:val="en-GB"/>
              </w:rPr>
              <w:t xml:space="preserve"> is </w:t>
            </w:r>
            <w:proofErr w:type="gramStart"/>
            <w:r w:rsidR="00E13682" w:rsidRPr="009F3AE2">
              <w:rPr>
                <w:bCs/>
                <w:sz w:val="18"/>
                <w:szCs w:val="18"/>
                <w:lang w:val="en-GB"/>
              </w:rPr>
              <w:t>this the</w:t>
            </w:r>
            <w:proofErr w:type="gramEnd"/>
            <w:r w:rsidR="00E13682" w:rsidRPr="009F3AE2">
              <w:rPr>
                <w:bCs/>
                <w:sz w:val="18"/>
                <w:szCs w:val="18"/>
                <w:lang w:val="en-GB"/>
              </w:rPr>
              <w:t xml:space="preserve"> case? </w:t>
            </w:r>
          </w:p>
        </w:tc>
      </w:tr>
      <w:tr w:rsidR="00FE4753" w:rsidRPr="009F3AE2" w14:paraId="211DC6FA" w14:textId="77777777" w:rsidTr="00FE4753">
        <w:tc>
          <w:tcPr>
            <w:tcW w:w="2112" w:type="dxa"/>
            <w:shd w:val="clear" w:color="auto" w:fill="auto"/>
          </w:tcPr>
          <w:p w14:paraId="51BE99FB" w14:textId="77777777" w:rsidR="00FE4753" w:rsidRPr="009F3AE2" w:rsidRDefault="00FE4753" w:rsidP="00301A28">
            <w:pPr>
              <w:numPr>
                <w:ilvl w:val="0"/>
                <w:numId w:val="21"/>
              </w:numPr>
              <w:rPr>
                <w:bCs/>
                <w:sz w:val="18"/>
                <w:szCs w:val="18"/>
                <w:lang w:val="en-GB"/>
              </w:rPr>
            </w:pPr>
            <w:r w:rsidRPr="009F3AE2">
              <w:rPr>
                <w:bCs/>
                <w:sz w:val="18"/>
                <w:szCs w:val="18"/>
                <w:lang w:val="en-GB"/>
              </w:rPr>
              <w:t>The extent to which other entities within the Secretariat have contributed and enabled an effective and efficient project implementation.</w:t>
            </w:r>
          </w:p>
        </w:tc>
        <w:tc>
          <w:tcPr>
            <w:tcW w:w="6779" w:type="dxa"/>
            <w:shd w:val="clear" w:color="auto" w:fill="auto"/>
          </w:tcPr>
          <w:p w14:paraId="18260A01" w14:textId="77777777" w:rsidR="0050139A" w:rsidRPr="009F3AE2" w:rsidRDefault="0050139A" w:rsidP="008534E1">
            <w:pPr>
              <w:numPr>
                <w:ilvl w:val="0"/>
                <w:numId w:val="24"/>
              </w:numPr>
              <w:rPr>
                <w:sz w:val="18"/>
                <w:szCs w:val="18"/>
                <w:lang w:val="en-GB"/>
              </w:rPr>
            </w:pPr>
            <w:r w:rsidRPr="009F3AE2">
              <w:rPr>
                <w:sz w:val="18"/>
                <w:szCs w:val="18"/>
                <w:lang w:val="en-GB"/>
              </w:rPr>
              <w:t>In relation to other entities within Secretariat:</w:t>
            </w:r>
          </w:p>
          <w:p w14:paraId="065A7759" w14:textId="77777777" w:rsidR="0050139A" w:rsidRPr="009F3AE2" w:rsidRDefault="0050139A" w:rsidP="008534E1">
            <w:pPr>
              <w:numPr>
                <w:ilvl w:val="0"/>
                <w:numId w:val="43"/>
              </w:numPr>
              <w:rPr>
                <w:sz w:val="18"/>
                <w:szCs w:val="18"/>
                <w:lang w:val="en-GB"/>
              </w:rPr>
            </w:pPr>
            <w:r w:rsidRPr="009F3AE2">
              <w:rPr>
                <w:sz w:val="18"/>
                <w:szCs w:val="18"/>
                <w:lang w:val="en-GB"/>
              </w:rPr>
              <w:t>How many WIPO Divisions contributed to the project?</w:t>
            </w:r>
          </w:p>
          <w:p w14:paraId="57A14089" w14:textId="77777777" w:rsidR="0050139A" w:rsidRPr="009F3AE2" w:rsidRDefault="0050139A" w:rsidP="008534E1">
            <w:pPr>
              <w:numPr>
                <w:ilvl w:val="0"/>
                <w:numId w:val="43"/>
              </w:numPr>
              <w:rPr>
                <w:sz w:val="18"/>
                <w:szCs w:val="18"/>
                <w:lang w:val="en-GB"/>
              </w:rPr>
            </w:pPr>
            <w:r w:rsidRPr="009F3AE2">
              <w:rPr>
                <w:sz w:val="18"/>
                <w:szCs w:val="18"/>
                <w:lang w:val="en-GB"/>
              </w:rPr>
              <w:t>What was the professional level of staff contributing?</w:t>
            </w:r>
          </w:p>
          <w:p w14:paraId="6035B23E" w14:textId="77777777" w:rsidR="0050139A" w:rsidRPr="009F3AE2" w:rsidRDefault="0050139A" w:rsidP="008534E1">
            <w:pPr>
              <w:numPr>
                <w:ilvl w:val="0"/>
                <w:numId w:val="43"/>
              </w:numPr>
              <w:rPr>
                <w:sz w:val="18"/>
                <w:szCs w:val="18"/>
                <w:lang w:val="en-GB"/>
              </w:rPr>
            </w:pPr>
            <w:r w:rsidRPr="009F3AE2">
              <w:rPr>
                <w:sz w:val="18"/>
                <w:szCs w:val="18"/>
                <w:lang w:val="en-GB"/>
              </w:rPr>
              <w:t xml:space="preserve">How and by </w:t>
            </w:r>
            <w:proofErr w:type="gramStart"/>
            <w:r w:rsidRPr="009F3AE2">
              <w:rPr>
                <w:sz w:val="18"/>
                <w:szCs w:val="18"/>
                <w:lang w:val="en-GB"/>
              </w:rPr>
              <w:t>who</w:t>
            </w:r>
            <w:proofErr w:type="gramEnd"/>
            <w:r w:rsidRPr="009F3AE2">
              <w:rPr>
                <w:sz w:val="18"/>
                <w:szCs w:val="18"/>
                <w:lang w:val="en-GB"/>
              </w:rPr>
              <w:t xml:space="preserve"> were collaborating divisions and individuals identified? </w:t>
            </w:r>
          </w:p>
          <w:p w14:paraId="0703D2A3" w14:textId="77777777" w:rsidR="0050139A" w:rsidRPr="009F3AE2" w:rsidRDefault="0050139A" w:rsidP="008534E1">
            <w:pPr>
              <w:numPr>
                <w:ilvl w:val="0"/>
                <w:numId w:val="43"/>
              </w:numPr>
              <w:rPr>
                <w:sz w:val="18"/>
                <w:szCs w:val="18"/>
                <w:lang w:val="en-GB"/>
              </w:rPr>
            </w:pPr>
            <w:r w:rsidRPr="009F3AE2">
              <w:rPr>
                <w:sz w:val="18"/>
                <w:szCs w:val="18"/>
                <w:lang w:val="en-GB"/>
              </w:rPr>
              <w:t>What was the nature of the contribution of other divisions?</w:t>
            </w:r>
          </w:p>
          <w:p w14:paraId="38B47016" w14:textId="77777777" w:rsidR="0050139A" w:rsidRPr="009F3AE2" w:rsidRDefault="0050139A" w:rsidP="008534E1">
            <w:pPr>
              <w:numPr>
                <w:ilvl w:val="0"/>
                <w:numId w:val="43"/>
              </w:numPr>
              <w:rPr>
                <w:sz w:val="18"/>
                <w:szCs w:val="18"/>
                <w:lang w:val="en-GB"/>
              </w:rPr>
            </w:pPr>
            <w:r w:rsidRPr="009F3AE2">
              <w:rPr>
                <w:sz w:val="18"/>
                <w:szCs w:val="18"/>
                <w:lang w:val="en-GB"/>
              </w:rPr>
              <w:t>Was the contribution of other divisions timely?</w:t>
            </w:r>
          </w:p>
          <w:p w14:paraId="7D3CD0A8" w14:textId="77777777" w:rsidR="00FE4753" w:rsidRPr="009F3AE2" w:rsidRDefault="0050139A" w:rsidP="008534E1">
            <w:pPr>
              <w:numPr>
                <w:ilvl w:val="0"/>
                <w:numId w:val="43"/>
              </w:numPr>
              <w:rPr>
                <w:sz w:val="18"/>
                <w:szCs w:val="18"/>
                <w:lang w:val="en-GB"/>
              </w:rPr>
            </w:pPr>
            <w:r w:rsidRPr="009F3AE2">
              <w:rPr>
                <w:sz w:val="18"/>
                <w:szCs w:val="18"/>
                <w:lang w:val="en-GB"/>
              </w:rPr>
              <w:t>How would you describe the influence of any contribution by other divisions on project implementation, outputs and impact?</w:t>
            </w:r>
          </w:p>
        </w:tc>
      </w:tr>
      <w:tr w:rsidR="00FE4753" w:rsidRPr="009F3AE2" w14:paraId="7A971A16" w14:textId="77777777" w:rsidTr="00FE4753">
        <w:tc>
          <w:tcPr>
            <w:tcW w:w="2112" w:type="dxa"/>
            <w:shd w:val="clear" w:color="auto" w:fill="auto"/>
          </w:tcPr>
          <w:p w14:paraId="0E6727BC" w14:textId="77777777" w:rsidR="00FE4753" w:rsidRPr="009F3AE2" w:rsidRDefault="00FE4753" w:rsidP="00301A28">
            <w:pPr>
              <w:numPr>
                <w:ilvl w:val="0"/>
                <w:numId w:val="21"/>
              </w:numPr>
              <w:rPr>
                <w:bCs/>
                <w:sz w:val="18"/>
                <w:szCs w:val="18"/>
                <w:lang w:val="en-GB"/>
              </w:rPr>
            </w:pPr>
            <w:r w:rsidRPr="009F3AE2">
              <w:rPr>
                <w:bCs/>
                <w:sz w:val="18"/>
                <w:szCs w:val="18"/>
                <w:lang w:val="en-GB"/>
              </w:rPr>
              <w:t xml:space="preserve">The extent to which the risks identified in the initial project document have materialized or been mitigated. </w:t>
            </w:r>
          </w:p>
        </w:tc>
        <w:tc>
          <w:tcPr>
            <w:tcW w:w="6779" w:type="dxa"/>
            <w:shd w:val="clear" w:color="auto" w:fill="auto"/>
          </w:tcPr>
          <w:p w14:paraId="266C12A4" w14:textId="77777777" w:rsidR="00EA15C3" w:rsidRPr="009F3AE2" w:rsidRDefault="00EA15C3" w:rsidP="008534E1">
            <w:pPr>
              <w:numPr>
                <w:ilvl w:val="0"/>
                <w:numId w:val="25"/>
              </w:numPr>
              <w:rPr>
                <w:bCs/>
                <w:sz w:val="18"/>
                <w:szCs w:val="18"/>
                <w:lang w:val="en-GB"/>
              </w:rPr>
            </w:pPr>
            <w:r w:rsidRPr="009F3AE2">
              <w:rPr>
                <w:bCs/>
                <w:sz w:val="18"/>
                <w:szCs w:val="18"/>
                <w:lang w:val="en-GB"/>
              </w:rPr>
              <w:t>Did any of the risks identified in the project document materialise?</w:t>
            </w:r>
          </w:p>
          <w:p w14:paraId="1B13F206" w14:textId="77777777" w:rsidR="00EA15C3" w:rsidRPr="009F3AE2" w:rsidRDefault="00EA15C3" w:rsidP="008534E1">
            <w:pPr>
              <w:numPr>
                <w:ilvl w:val="0"/>
                <w:numId w:val="25"/>
              </w:numPr>
              <w:rPr>
                <w:bCs/>
                <w:sz w:val="18"/>
                <w:szCs w:val="18"/>
                <w:lang w:val="en-GB"/>
              </w:rPr>
            </w:pPr>
            <w:r w:rsidRPr="009F3AE2">
              <w:rPr>
                <w:bCs/>
                <w:sz w:val="18"/>
                <w:szCs w:val="18"/>
                <w:lang w:val="en-GB"/>
              </w:rPr>
              <w:t xml:space="preserve">Had any risks that materialised not been identified in the project document? </w:t>
            </w:r>
          </w:p>
          <w:p w14:paraId="67389EDA" w14:textId="77777777" w:rsidR="00EA15C3" w:rsidRPr="009F3AE2" w:rsidRDefault="00EA15C3" w:rsidP="008534E1">
            <w:pPr>
              <w:numPr>
                <w:ilvl w:val="0"/>
                <w:numId w:val="25"/>
              </w:numPr>
              <w:rPr>
                <w:bCs/>
                <w:sz w:val="18"/>
                <w:szCs w:val="18"/>
                <w:lang w:val="en-GB"/>
              </w:rPr>
            </w:pPr>
            <w:r w:rsidRPr="009F3AE2">
              <w:rPr>
                <w:bCs/>
                <w:sz w:val="18"/>
                <w:szCs w:val="18"/>
                <w:lang w:val="en-GB"/>
              </w:rPr>
              <w:t>Thinking of any risks that emerged, would you say they were mitigated? If not, why not? If so, how, and to what extent?</w:t>
            </w:r>
          </w:p>
          <w:p w14:paraId="023306C3" w14:textId="77777777" w:rsidR="00FE4753" w:rsidRPr="009F3AE2" w:rsidRDefault="00EA15C3" w:rsidP="008534E1">
            <w:pPr>
              <w:numPr>
                <w:ilvl w:val="0"/>
                <w:numId w:val="25"/>
              </w:numPr>
              <w:rPr>
                <w:bCs/>
                <w:sz w:val="18"/>
                <w:szCs w:val="18"/>
                <w:lang w:val="en-GB"/>
              </w:rPr>
            </w:pPr>
            <w:r w:rsidRPr="009F3AE2">
              <w:rPr>
                <w:bCs/>
                <w:sz w:val="18"/>
                <w:szCs w:val="18"/>
                <w:lang w:val="en-GB"/>
              </w:rPr>
              <w:t>Did any mitigation actions taken reflect the mitigation strategies in project document? If not, why not?</w:t>
            </w:r>
          </w:p>
        </w:tc>
      </w:tr>
      <w:tr w:rsidR="00FE4753" w:rsidRPr="009F3AE2" w14:paraId="1181DCCE" w14:textId="77777777" w:rsidTr="00FE4753">
        <w:tc>
          <w:tcPr>
            <w:tcW w:w="8891" w:type="dxa"/>
            <w:gridSpan w:val="2"/>
            <w:shd w:val="clear" w:color="auto" w:fill="F3F3F3"/>
          </w:tcPr>
          <w:p w14:paraId="11D0C77E" w14:textId="77777777" w:rsidR="00FE4753" w:rsidRPr="009F3AE2" w:rsidRDefault="00FE4753" w:rsidP="00FE4753">
            <w:pPr>
              <w:rPr>
                <w:b/>
                <w:bCs/>
                <w:i/>
                <w:sz w:val="18"/>
                <w:szCs w:val="18"/>
                <w:lang w:val="en-GB"/>
              </w:rPr>
            </w:pPr>
            <w:r w:rsidRPr="009F3AE2">
              <w:rPr>
                <w:b/>
                <w:bCs/>
                <w:i/>
                <w:sz w:val="18"/>
                <w:szCs w:val="18"/>
                <w:lang w:val="en-GB"/>
              </w:rPr>
              <w:t>Relevance</w:t>
            </w:r>
          </w:p>
        </w:tc>
      </w:tr>
      <w:tr w:rsidR="00FE4753" w:rsidRPr="009F3AE2" w14:paraId="1C678A90" w14:textId="77777777" w:rsidTr="00FE4753">
        <w:tc>
          <w:tcPr>
            <w:tcW w:w="2112" w:type="dxa"/>
            <w:shd w:val="clear" w:color="auto" w:fill="auto"/>
          </w:tcPr>
          <w:p w14:paraId="3E008EDF" w14:textId="6C5F67E3" w:rsidR="00FE4753" w:rsidRPr="009F3AE2" w:rsidRDefault="00FE4753" w:rsidP="00301A28">
            <w:pPr>
              <w:numPr>
                <w:ilvl w:val="0"/>
                <w:numId w:val="21"/>
              </w:numPr>
              <w:rPr>
                <w:bCs/>
                <w:sz w:val="18"/>
                <w:szCs w:val="18"/>
                <w:lang w:val="en-GB"/>
              </w:rPr>
            </w:pPr>
            <w:r w:rsidRPr="009F3AE2">
              <w:rPr>
                <w:bCs/>
                <w:sz w:val="18"/>
                <w:szCs w:val="18"/>
                <w:lang w:val="en-GB"/>
              </w:rPr>
              <w:t>The extent to which the project design reflected the priorities of Members and supported Deve</w:t>
            </w:r>
            <w:r w:rsidR="007D0EE8" w:rsidRPr="009F3AE2">
              <w:rPr>
                <w:bCs/>
                <w:sz w:val="18"/>
                <w:szCs w:val="18"/>
                <w:lang w:val="en-GB"/>
              </w:rPr>
              <w:t>lopment Agenda Recommendations</w:t>
            </w:r>
            <w:r w:rsidR="004545E2">
              <w:rPr>
                <w:bCs/>
                <w:sz w:val="18"/>
                <w:szCs w:val="18"/>
                <w:lang w:val="en-GB"/>
              </w:rPr>
              <w:t>.</w:t>
            </w:r>
          </w:p>
        </w:tc>
        <w:tc>
          <w:tcPr>
            <w:tcW w:w="6779" w:type="dxa"/>
            <w:shd w:val="clear" w:color="auto" w:fill="auto"/>
          </w:tcPr>
          <w:p w14:paraId="3675D827" w14:textId="77777777" w:rsidR="007D0EE8" w:rsidRPr="009F3AE2" w:rsidRDefault="007D0EE8" w:rsidP="008534E1">
            <w:pPr>
              <w:numPr>
                <w:ilvl w:val="0"/>
                <w:numId w:val="23"/>
              </w:numPr>
              <w:rPr>
                <w:bCs/>
                <w:sz w:val="18"/>
                <w:szCs w:val="18"/>
                <w:lang w:val="en-GB"/>
              </w:rPr>
            </w:pPr>
            <w:r w:rsidRPr="009F3AE2">
              <w:rPr>
                <w:bCs/>
                <w:sz w:val="18"/>
                <w:szCs w:val="18"/>
                <w:lang w:val="en-GB"/>
              </w:rPr>
              <w:t xml:space="preserve">How did the project concept arise? </w:t>
            </w:r>
          </w:p>
          <w:p w14:paraId="61F23385" w14:textId="77777777" w:rsidR="00FE4753" w:rsidRPr="009F3AE2" w:rsidRDefault="007D0EE8" w:rsidP="008534E1">
            <w:pPr>
              <w:numPr>
                <w:ilvl w:val="0"/>
                <w:numId w:val="23"/>
              </w:numPr>
              <w:rPr>
                <w:bCs/>
                <w:sz w:val="18"/>
                <w:szCs w:val="18"/>
                <w:lang w:val="en-GB"/>
              </w:rPr>
            </w:pPr>
            <w:r w:rsidRPr="009F3AE2">
              <w:rPr>
                <w:bCs/>
                <w:sz w:val="18"/>
                <w:szCs w:val="18"/>
                <w:lang w:val="en-GB"/>
              </w:rPr>
              <w:t xml:space="preserve">Who contributed to development of the project concept? </w:t>
            </w:r>
          </w:p>
          <w:p w14:paraId="23AF6FFA" w14:textId="77777777" w:rsidR="007D0EE8" w:rsidRPr="009F3AE2" w:rsidRDefault="007D0EE8" w:rsidP="008534E1">
            <w:pPr>
              <w:numPr>
                <w:ilvl w:val="0"/>
                <w:numId w:val="23"/>
              </w:numPr>
              <w:rPr>
                <w:bCs/>
                <w:sz w:val="18"/>
                <w:szCs w:val="18"/>
                <w:lang w:val="en-GB"/>
              </w:rPr>
            </w:pPr>
            <w:r w:rsidRPr="009F3AE2">
              <w:rPr>
                <w:bCs/>
                <w:sz w:val="18"/>
                <w:szCs w:val="18"/>
                <w:lang w:val="en-GB"/>
              </w:rPr>
              <w:t xml:space="preserve">In your view, was the project concept directly relevant to the Development Agenda Recommendations it was intended to support? </w:t>
            </w:r>
          </w:p>
        </w:tc>
      </w:tr>
      <w:tr w:rsidR="00FE4753" w:rsidRPr="009F3AE2" w14:paraId="40FA4031" w14:textId="77777777" w:rsidTr="00FE4753">
        <w:tc>
          <w:tcPr>
            <w:tcW w:w="8891" w:type="dxa"/>
            <w:gridSpan w:val="2"/>
            <w:shd w:val="clear" w:color="auto" w:fill="F3F3F3"/>
          </w:tcPr>
          <w:p w14:paraId="4B3B6764" w14:textId="77777777" w:rsidR="00FE4753" w:rsidRPr="009F3AE2" w:rsidRDefault="00FE4753" w:rsidP="00FE4753">
            <w:pPr>
              <w:rPr>
                <w:b/>
                <w:bCs/>
                <w:i/>
                <w:sz w:val="18"/>
                <w:szCs w:val="18"/>
                <w:lang w:val="en-GB"/>
              </w:rPr>
            </w:pPr>
            <w:r w:rsidRPr="009F3AE2">
              <w:rPr>
                <w:b/>
                <w:bCs/>
                <w:i/>
                <w:sz w:val="18"/>
                <w:szCs w:val="18"/>
                <w:lang w:val="en-GB"/>
              </w:rPr>
              <w:t>Effectiveness</w:t>
            </w:r>
          </w:p>
        </w:tc>
      </w:tr>
      <w:tr w:rsidR="00FE4753" w:rsidRPr="009F3AE2" w14:paraId="4990E015" w14:textId="77777777" w:rsidTr="00FE4753">
        <w:tc>
          <w:tcPr>
            <w:tcW w:w="2112" w:type="dxa"/>
            <w:shd w:val="clear" w:color="auto" w:fill="auto"/>
          </w:tcPr>
          <w:p w14:paraId="5B7D81F9" w14:textId="77777777" w:rsidR="00FE4753" w:rsidRPr="009F3AE2" w:rsidRDefault="00FE4753" w:rsidP="00301A28">
            <w:pPr>
              <w:numPr>
                <w:ilvl w:val="0"/>
                <w:numId w:val="21"/>
              </w:numPr>
              <w:rPr>
                <w:bCs/>
                <w:sz w:val="18"/>
                <w:szCs w:val="18"/>
                <w:lang w:val="en-GB"/>
              </w:rPr>
            </w:pPr>
            <w:r w:rsidRPr="009F3AE2">
              <w:rPr>
                <w:bCs/>
                <w:sz w:val="18"/>
                <w:szCs w:val="18"/>
                <w:lang w:val="en-GB"/>
              </w:rPr>
              <w:t xml:space="preserve">The effectiveness of the project in delivering proposed projects outputs and effectiveness in delivering outputs supportive of project objectives. </w:t>
            </w:r>
          </w:p>
        </w:tc>
        <w:tc>
          <w:tcPr>
            <w:tcW w:w="6779" w:type="dxa"/>
            <w:shd w:val="clear" w:color="auto" w:fill="auto"/>
          </w:tcPr>
          <w:p w14:paraId="78F0160E" w14:textId="77777777" w:rsidR="007D0EE8" w:rsidRPr="009F3AE2" w:rsidRDefault="007D0EE8" w:rsidP="008534E1">
            <w:pPr>
              <w:numPr>
                <w:ilvl w:val="0"/>
                <w:numId w:val="26"/>
              </w:numPr>
              <w:rPr>
                <w:bCs/>
                <w:sz w:val="18"/>
                <w:szCs w:val="18"/>
                <w:lang w:val="en-GB"/>
              </w:rPr>
            </w:pPr>
            <w:r w:rsidRPr="009F3AE2">
              <w:rPr>
                <w:bCs/>
                <w:sz w:val="18"/>
                <w:szCs w:val="18"/>
                <w:lang w:val="en-GB"/>
              </w:rPr>
              <w:t>To the best of your knowledge, were all of the proposed project outputs were fully delivered? If not, why not?</w:t>
            </w:r>
          </w:p>
          <w:p w14:paraId="2D8B06CE" w14:textId="77777777" w:rsidR="00FE4753" w:rsidRPr="009F3AE2" w:rsidRDefault="0050571D" w:rsidP="008534E1">
            <w:pPr>
              <w:numPr>
                <w:ilvl w:val="0"/>
                <w:numId w:val="26"/>
              </w:numPr>
              <w:rPr>
                <w:bCs/>
                <w:sz w:val="18"/>
                <w:szCs w:val="18"/>
                <w:lang w:val="en-GB"/>
              </w:rPr>
            </w:pPr>
            <w:r w:rsidRPr="009F3AE2">
              <w:rPr>
                <w:bCs/>
                <w:sz w:val="18"/>
                <w:szCs w:val="18"/>
                <w:lang w:val="en-GB"/>
              </w:rPr>
              <w:t>To what extent d</w:t>
            </w:r>
            <w:r w:rsidR="007D0EE8" w:rsidRPr="009F3AE2">
              <w:rPr>
                <w:bCs/>
                <w:sz w:val="18"/>
                <w:szCs w:val="18"/>
                <w:lang w:val="en-GB"/>
              </w:rPr>
              <w:t xml:space="preserve">o you feel the project deliverables were supportive of the project objectives? </w:t>
            </w:r>
            <w:r w:rsidRPr="009F3AE2">
              <w:rPr>
                <w:bCs/>
                <w:sz w:val="18"/>
                <w:szCs w:val="18"/>
                <w:lang w:val="en-GB"/>
              </w:rPr>
              <w:t xml:space="preserve">Why and how? </w:t>
            </w:r>
          </w:p>
        </w:tc>
      </w:tr>
      <w:tr w:rsidR="00FE4753" w:rsidRPr="009F3AE2" w14:paraId="7B25118B" w14:textId="77777777" w:rsidTr="00FE4753">
        <w:tc>
          <w:tcPr>
            <w:tcW w:w="2112" w:type="dxa"/>
            <w:tcBorders>
              <w:bottom w:val="single" w:sz="4" w:space="0" w:color="auto"/>
            </w:tcBorders>
            <w:shd w:val="clear" w:color="auto" w:fill="auto"/>
          </w:tcPr>
          <w:p w14:paraId="55F157E6" w14:textId="77777777" w:rsidR="00FE4753" w:rsidRPr="009F3AE2" w:rsidRDefault="00FE4753" w:rsidP="00301A28">
            <w:pPr>
              <w:numPr>
                <w:ilvl w:val="0"/>
                <w:numId w:val="21"/>
              </w:numPr>
              <w:rPr>
                <w:bCs/>
                <w:sz w:val="18"/>
                <w:szCs w:val="18"/>
                <w:lang w:val="en-GB"/>
              </w:rPr>
            </w:pPr>
            <w:r w:rsidRPr="009F3AE2">
              <w:rPr>
                <w:bCs/>
                <w:sz w:val="18"/>
                <w:szCs w:val="18"/>
                <w:lang w:val="en-GB"/>
              </w:rPr>
              <w:t xml:space="preserve">The </w:t>
            </w:r>
            <w:r w:rsidR="0058411A">
              <w:rPr>
                <w:bCs/>
                <w:sz w:val="18"/>
                <w:szCs w:val="18"/>
                <w:lang w:val="en-GB"/>
              </w:rPr>
              <w:t>effectiveness</w:t>
            </w:r>
            <w:r w:rsidRPr="009F3AE2">
              <w:rPr>
                <w:bCs/>
                <w:sz w:val="18"/>
                <w:szCs w:val="18"/>
                <w:lang w:val="en-GB"/>
              </w:rPr>
              <w:t xml:space="preserve"> of the project in contributing to an improved access to technologies </w:t>
            </w:r>
            <w:r w:rsidR="004E2045" w:rsidRPr="009F3AE2">
              <w:rPr>
                <w:bCs/>
                <w:sz w:val="18"/>
                <w:szCs w:val="18"/>
                <w:lang w:val="en-GB"/>
              </w:rPr>
              <w:t xml:space="preserve">disclosed in patent publications </w:t>
            </w:r>
            <w:r w:rsidRPr="009F3AE2">
              <w:rPr>
                <w:bCs/>
                <w:sz w:val="18"/>
                <w:szCs w:val="18"/>
                <w:lang w:val="en-GB"/>
              </w:rPr>
              <w:t>and better knowledge of patenting trends and innovation patterns in the specific areas of technology.</w:t>
            </w:r>
          </w:p>
        </w:tc>
        <w:tc>
          <w:tcPr>
            <w:tcW w:w="6779" w:type="dxa"/>
            <w:tcBorders>
              <w:bottom w:val="single" w:sz="4" w:space="0" w:color="auto"/>
            </w:tcBorders>
            <w:shd w:val="clear" w:color="auto" w:fill="auto"/>
          </w:tcPr>
          <w:p w14:paraId="26C5FD54" w14:textId="77777777" w:rsidR="009E5BF8" w:rsidRPr="009F3AE2" w:rsidRDefault="009E5BF8" w:rsidP="008534E1">
            <w:pPr>
              <w:numPr>
                <w:ilvl w:val="0"/>
                <w:numId w:val="27"/>
              </w:numPr>
              <w:rPr>
                <w:bCs/>
                <w:sz w:val="18"/>
                <w:szCs w:val="18"/>
                <w:lang w:val="en-GB"/>
              </w:rPr>
            </w:pPr>
            <w:r w:rsidRPr="009F3AE2">
              <w:rPr>
                <w:bCs/>
                <w:sz w:val="18"/>
                <w:szCs w:val="18"/>
                <w:lang w:val="en-GB"/>
              </w:rPr>
              <w:t>Can you describe the extent and type of use of project tools by the Member State you represent (if applicable)?</w:t>
            </w:r>
          </w:p>
          <w:p w14:paraId="14945323" w14:textId="77777777" w:rsidR="009E5BF8" w:rsidRPr="009F3AE2" w:rsidRDefault="009E5BF8" w:rsidP="008534E1">
            <w:pPr>
              <w:numPr>
                <w:ilvl w:val="0"/>
                <w:numId w:val="27"/>
              </w:numPr>
              <w:rPr>
                <w:bCs/>
                <w:sz w:val="18"/>
                <w:szCs w:val="18"/>
                <w:lang w:val="en-GB"/>
              </w:rPr>
            </w:pPr>
            <w:r w:rsidRPr="009F3AE2">
              <w:rPr>
                <w:bCs/>
                <w:sz w:val="18"/>
                <w:szCs w:val="18"/>
                <w:lang w:val="en-GB"/>
              </w:rPr>
              <w:t xml:space="preserve">Are you aware of the extent to which Member States in general have used project outputs and participated in project activities? </w:t>
            </w:r>
          </w:p>
          <w:p w14:paraId="19463478" w14:textId="77777777" w:rsidR="009E5BF8" w:rsidRPr="009F3AE2" w:rsidRDefault="009E5BF8" w:rsidP="008534E1">
            <w:pPr>
              <w:numPr>
                <w:ilvl w:val="0"/>
                <w:numId w:val="27"/>
              </w:numPr>
              <w:rPr>
                <w:bCs/>
                <w:sz w:val="18"/>
                <w:szCs w:val="18"/>
                <w:lang w:val="en-GB"/>
              </w:rPr>
            </w:pPr>
            <w:r w:rsidRPr="009F3AE2">
              <w:rPr>
                <w:bCs/>
                <w:sz w:val="18"/>
                <w:szCs w:val="18"/>
                <w:lang w:val="en-GB"/>
              </w:rPr>
              <w:t>If you represent a Member State, do you feel access to patent information has increased through participation in the project? If so, to what extent</w:t>
            </w:r>
            <w:r w:rsidR="00A15421" w:rsidRPr="009F3AE2">
              <w:rPr>
                <w:bCs/>
                <w:sz w:val="18"/>
                <w:szCs w:val="18"/>
                <w:lang w:val="en-GB"/>
              </w:rPr>
              <w:t xml:space="preserve"> and how</w:t>
            </w:r>
            <w:r w:rsidRPr="009F3AE2">
              <w:rPr>
                <w:bCs/>
                <w:sz w:val="18"/>
                <w:szCs w:val="18"/>
                <w:lang w:val="en-GB"/>
              </w:rPr>
              <w:t xml:space="preserve">? </w:t>
            </w:r>
          </w:p>
          <w:p w14:paraId="35578F66" w14:textId="77777777" w:rsidR="00FE4753" w:rsidRPr="009F3AE2" w:rsidRDefault="00FE4753" w:rsidP="00A15421">
            <w:pPr>
              <w:rPr>
                <w:bCs/>
                <w:sz w:val="18"/>
                <w:szCs w:val="18"/>
                <w:lang w:val="en-GB"/>
              </w:rPr>
            </w:pPr>
            <w:r w:rsidRPr="009F3AE2">
              <w:rPr>
                <w:bCs/>
                <w:sz w:val="18"/>
                <w:szCs w:val="18"/>
                <w:lang w:val="en-GB"/>
              </w:rPr>
              <w:t xml:space="preserve"> </w:t>
            </w:r>
          </w:p>
        </w:tc>
      </w:tr>
      <w:tr w:rsidR="0058411A" w:rsidRPr="009F3AE2" w14:paraId="3F766550" w14:textId="77777777" w:rsidTr="00F90FE8">
        <w:trPr>
          <w:cantSplit/>
        </w:trPr>
        <w:tc>
          <w:tcPr>
            <w:tcW w:w="2112" w:type="dxa"/>
            <w:tcBorders>
              <w:bottom w:val="single" w:sz="4" w:space="0" w:color="auto"/>
            </w:tcBorders>
            <w:shd w:val="clear" w:color="auto" w:fill="auto"/>
          </w:tcPr>
          <w:p w14:paraId="581F0B5D" w14:textId="77777777" w:rsidR="0058411A" w:rsidRPr="009F3AE2" w:rsidRDefault="00AB68E5" w:rsidP="00301A28">
            <w:pPr>
              <w:numPr>
                <w:ilvl w:val="0"/>
                <w:numId w:val="21"/>
              </w:numPr>
              <w:rPr>
                <w:bCs/>
                <w:sz w:val="18"/>
                <w:szCs w:val="18"/>
                <w:lang w:val="en-GB"/>
              </w:rPr>
            </w:pPr>
            <w:r>
              <w:rPr>
                <w:bCs/>
                <w:sz w:val="18"/>
                <w:szCs w:val="18"/>
              </w:rPr>
              <w:lastRenderedPageBreak/>
              <w:t>The effectiveness of the project in f</w:t>
            </w:r>
            <w:r w:rsidRPr="0058411A">
              <w:rPr>
                <w:bCs/>
                <w:sz w:val="18"/>
                <w:szCs w:val="18"/>
              </w:rPr>
              <w:t>acilitating better informed policy discussions and decisions related to R&amp;D, investment and technology transfer through the provision of PLRs in relevant areas</w:t>
            </w:r>
          </w:p>
        </w:tc>
        <w:tc>
          <w:tcPr>
            <w:tcW w:w="6779" w:type="dxa"/>
            <w:tcBorders>
              <w:bottom w:val="single" w:sz="4" w:space="0" w:color="auto"/>
            </w:tcBorders>
            <w:shd w:val="clear" w:color="auto" w:fill="auto"/>
          </w:tcPr>
          <w:p w14:paraId="3A03D104" w14:textId="77777777" w:rsidR="0058411A" w:rsidRPr="009F3AE2" w:rsidRDefault="00810125" w:rsidP="008534E1">
            <w:pPr>
              <w:numPr>
                <w:ilvl w:val="0"/>
                <w:numId w:val="27"/>
              </w:numPr>
              <w:rPr>
                <w:bCs/>
                <w:sz w:val="18"/>
                <w:szCs w:val="18"/>
                <w:lang w:val="en-GB"/>
              </w:rPr>
            </w:pPr>
            <w:r>
              <w:rPr>
                <w:bCs/>
                <w:sz w:val="18"/>
                <w:szCs w:val="18"/>
                <w:lang w:val="en-GB"/>
              </w:rPr>
              <w:t xml:space="preserve">In your view, has the </w:t>
            </w:r>
            <w:r w:rsidR="00CE56C9">
              <w:rPr>
                <w:bCs/>
                <w:sz w:val="18"/>
                <w:szCs w:val="18"/>
                <w:lang w:val="en-GB"/>
              </w:rPr>
              <w:t xml:space="preserve">project </w:t>
            </w:r>
            <w:r w:rsidR="00CE56C9" w:rsidRPr="0058411A">
              <w:rPr>
                <w:bCs/>
                <w:sz w:val="18"/>
                <w:szCs w:val="18"/>
              </w:rPr>
              <w:t>informed policy discussions and decisions related to R&amp;D, investment and technology transfer through the provision of PLRs in relevant areas</w:t>
            </w:r>
            <w:r w:rsidR="00CE56C9">
              <w:rPr>
                <w:bCs/>
                <w:sz w:val="18"/>
                <w:szCs w:val="18"/>
              </w:rPr>
              <w:t>? How? Can you provide any examples for this?</w:t>
            </w:r>
          </w:p>
        </w:tc>
      </w:tr>
      <w:tr w:rsidR="0058411A" w:rsidRPr="009F3AE2" w14:paraId="03AF76A8" w14:textId="77777777" w:rsidTr="00FE4753">
        <w:tc>
          <w:tcPr>
            <w:tcW w:w="2112" w:type="dxa"/>
            <w:tcBorders>
              <w:bottom w:val="single" w:sz="4" w:space="0" w:color="auto"/>
            </w:tcBorders>
            <w:shd w:val="clear" w:color="auto" w:fill="auto"/>
          </w:tcPr>
          <w:p w14:paraId="3C198641" w14:textId="77777777" w:rsidR="0058411A" w:rsidRPr="009F3AE2" w:rsidRDefault="00AB68E5" w:rsidP="00301A28">
            <w:pPr>
              <w:numPr>
                <w:ilvl w:val="0"/>
                <w:numId w:val="21"/>
              </w:numPr>
              <w:rPr>
                <w:bCs/>
                <w:sz w:val="18"/>
                <w:szCs w:val="18"/>
                <w:lang w:val="en-GB"/>
              </w:rPr>
            </w:pPr>
            <w:r>
              <w:rPr>
                <w:bCs/>
                <w:sz w:val="18"/>
                <w:szCs w:val="18"/>
              </w:rPr>
              <w:t>The effectiveness of the project in r</w:t>
            </w:r>
            <w:r w:rsidRPr="0058411A">
              <w:rPr>
                <w:bCs/>
                <w:sz w:val="18"/>
                <w:szCs w:val="18"/>
              </w:rPr>
              <w:t>aising awareness about the importance of IP issues in the decision making process related to R&amp;D investment, technology transfer and local manufacturing, amongst others.</w:t>
            </w:r>
          </w:p>
        </w:tc>
        <w:tc>
          <w:tcPr>
            <w:tcW w:w="6779" w:type="dxa"/>
            <w:tcBorders>
              <w:bottom w:val="single" w:sz="4" w:space="0" w:color="auto"/>
            </w:tcBorders>
            <w:shd w:val="clear" w:color="auto" w:fill="auto"/>
          </w:tcPr>
          <w:p w14:paraId="3A403D70" w14:textId="77777777" w:rsidR="00CE56C9" w:rsidRPr="009F3AE2" w:rsidRDefault="00CE56C9" w:rsidP="008534E1">
            <w:pPr>
              <w:numPr>
                <w:ilvl w:val="0"/>
                <w:numId w:val="44"/>
              </w:numPr>
              <w:rPr>
                <w:bCs/>
                <w:sz w:val="18"/>
                <w:szCs w:val="18"/>
                <w:lang w:val="en-GB"/>
              </w:rPr>
            </w:pPr>
            <w:r>
              <w:rPr>
                <w:bCs/>
                <w:sz w:val="18"/>
                <w:szCs w:val="18"/>
                <w:lang w:val="en-GB"/>
              </w:rPr>
              <w:t>In your view, has the project Evidence for and e</w:t>
            </w:r>
            <w:r w:rsidRPr="009F3AE2">
              <w:rPr>
                <w:bCs/>
                <w:sz w:val="18"/>
                <w:szCs w:val="18"/>
                <w:lang w:val="en-GB"/>
              </w:rPr>
              <w:t xml:space="preserve">xtent to which Member States </w:t>
            </w:r>
            <w:r>
              <w:rPr>
                <w:bCs/>
                <w:sz w:val="18"/>
                <w:szCs w:val="18"/>
                <w:lang w:val="en-GB"/>
              </w:rPr>
              <w:t xml:space="preserve">and others </w:t>
            </w:r>
            <w:r w:rsidRPr="009F3AE2">
              <w:rPr>
                <w:bCs/>
                <w:sz w:val="18"/>
                <w:szCs w:val="18"/>
                <w:lang w:val="en-GB"/>
              </w:rPr>
              <w:t xml:space="preserve">perceived </w:t>
            </w:r>
            <w:r>
              <w:rPr>
                <w:bCs/>
                <w:sz w:val="18"/>
                <w:szCs w:val="18"/>
                <w:lang w:val="en-GB"/>
              </w:rPr>
              <w:t xml:space="preserve">the project </w:t>
            </w:r>
            <w:r>
              <w:rPr>
                <w:bCs/>
                <w:sz w:val="18"/>
                <w:szCs w:val="18"/>
              </w:rPr>
              <w:t xml:space="preserve">raised awareness about </w:t>
            </w:r>
            <w:r w:rsidRPr="0058411A">
              <w:rPr>
                <w:bCs/>
                <w:sz w:val="18"/>
                <w:szCs w:val="18"/>
              </w:rPr>
              <w:t>the importance of IP issues in the decision making process related to R&amp;D investment, technology transfer and local manufacturing, amongst others.</w:t>
            </w:r>
          </w:p>
          <w:p w14:paraId="4D81B2A6" w14:textId="77777777" w:rsidR="0058411A" w:rsidRPr="009F3AE2" w:rsidRDefault="0058411A" w:rsidP="00CE56C9">
            <w:pPr>
              <w:ind w:left="360"/>
              <w:rPr>
                <w:bCs/>
                <w:sz w:val="18"/>
                <w:szCs w:val="18"/>
                <w:lang w:val="en-GB"/>
              </w:rPr>
            </w:pPr>
          </w:p>
        </w:tc>
      </w:tr>
      <w:tr w:rsidR="00FE4753" w:rsidRPr="009F3AE2" w14:paraId="32DAA773" w14:textId="77777777" w:rsidTr="00FE4753">
        <w:tc>
          <w:tcPr>
            <w:tcW w:w="2112" w:type="dxa"/>
            <w:tcBorders>
              <w:bottom w:val="single" w:sz="4" w:space="0" w:color="auto"/>
            </w:tcBorders>
            <w:shd w:val="clear" w:color="auto" w:fill="auto"/>
          </w:tcPr>
          <w:p w14:paraId="7D67B12B" w14:textId="77777777" w:rsidR="00FE4753" w:rsidRPr="009F3AE2" w:rsidRDefault="00467CC2" w:rsidP="00301A28">
            <w:pPr>
              <w:numPr>
                <w:ilvl w:val="0"/>
                <w:numId w:val="21"/>
              </w:numPr>
              <w:rPr>
                <w:bCs/>
                <w:sz w:val="18"/>
                <w:szCs w:val="18"/>
                <w:lang w:val="en-GB"/>
              </w:rPr>
            </w:pPr>
            <w:r w:rsidRPr="009F3AE2">
              <w:rPr>
                <w:bCs/>
                <w:sz w:val="18"/>
                <w:szCs w:val="18"/>
                <w:lang w:val="en-GB"/>
              </w:rPr>
              <w:t xml:space="preserve">The effectiveness </w:t>
            </w:r>
            <w:r w:rsidR="00FE4753" w:rsidRPr="009F3AE2">
              <w:rPr>
                <w:bCs/>
                <w:sz w:val="18"/>
                <w:szCs w:val="18"/>
                <w:lang w:val="en-GB"/>
              </w:rPr>
              <w:t xml:space="preserve">of the project in facilitating collaboration among IP officers and institutions working in the field of patent analytics and exchange of best practices. </w:t>
            </w:r>
          </w:p>
        </w:tc>
        <w:tc>
          <w:tcPr>
            <w:tcW w:w="6779" w:type="dxa"/>
            <w:tcBorders>
              <w:bottom w:val="single" w:sz="4" w:space="0" w:color="auto"/>
            </w:tcBorders>
            <w:shd w:val="clear" w:color="auto" w:fill="auto"/>
          </w:tcPr>
          <w:p w14:paraId="0E04A9EC" w14:textId="77777777" w:rsidR="00FE4753" w:rsidRPr="009F3AE2" w:rsidRDefault="0025489E" w:rsidP="008534E1">
            <w:pPr>
              <w:numPr>
                <w:ilvl w:val="0"/>
                <w:numId w:val="28"/>
              </w:numPr>
              <w:rPr>
                <w:bCs/>
                <w:sz w:val="18"/>
                <w:szCs w:val="18"/>
                <w:lang w:val="en-GB"/>
              </w:rPr>
            </w:pPr>
            <w:r w:rsidRPr="009F3AE2">
              <w:rPr>
                <w:bCs/>
                <w:sz w:val="18"/>
                <w:szCs w:val="18"/>
                <w:lang w:val="en-GB"/>
              </w:rPr>
              <w:t xml:space="preserve">Are you aware of any ways the project has facilitated collaboration among IP officers and institutions working in the field of patent analytics and exchange of best practices? </w:t>
            </w:r>
          </w:p>
          <w:p w14:paraId="63F77A67" w14:textId="77777777" w:rsidR="0025489E" w:rsidRPr="009F3AE2" w:rsidRDefault="0025489E" w:rsidP="008534E1">
            <w:pPr>
              <w:numPr>
                <w:ilvl w:val="0"/>
                <w:numId w:val="28"/>
              </w:numPr>
              <w:rPr>
                <w:bCs/>
                <w:sz w:val="18"/>
                <w:szCs w:val="18"/>
                <w:lang w:val="en-GB"/>
              </w:rPr>
            </w:pPr>
            <w:r w:rsidRPr="009F3AE2">
              <w:rPr>
                <w:bCs/>
                <w:sz w:val="18"/>
                <w:szCs w:val="18"/>
                <w:lang w:val="en-GB"/>
              </w:rPr>
              <w:t>Can you provide any examples?</w:t>
            </w:r>
          </w:p>
          <w:p w14:paraId="281FC00C" w14:textId="77777777" w:rsidR="0025489E" w:rsidRPr="009F3AE2" w:rsidRDefault="0025489E" w:rsidP="008534E1">
            <w:pPr>
              <w:numPr>
                <w:ilvl w:val="0"/>
                <w:numId w:val="28"/>
              </w:numPr>
              <w:rPr>
                <w:bCs/>
                <w:sz w:val="18"/>
                <w:szCs w:val="18"/>
                <w:lang w:val="en-GB"/>
              </w:rPr>
            </w:pPr>
            <w:r w:rsidRPr="009F3AE2">
              <w:rPr>
                <w:bCs/>
                <w:sz w:val="18"/>
                <w:szCs w:val="18"/>
                <w:lang w:val="en-GB"/>
              </w:rPr>
              <w:t>Would this collaboration have happened anyway?</w:t>
            </w:r>
          </w:p>
          <w:p w14:paraId="65176526" w14:textId="77777777" w:rsidR="00FE4753" w:rsidRPr="009F3AE2" w:rsidRDefault="00FE4753" w:rsidP="00FE4753">
            <w:pPr>
              <w:ind w:left="720"/>
              <w:rPr>
                <w:bCs/>
                <w:sz w:val="18"/>
                <w:szCs w:val="18"/>
                <w:lang w:val="en-GB"/>
              </w:rPr>
            </w:pPr>
          </w:p>
          <w:p w14:paraId="4D904602" w14:textId="77777777" w:rsidR="00FE4753" w:rsidRPr="009F3AE2" w:rsidRDefault="00FE4753" w:rsidP="00FE4753">
            <w:pPr>
              <w:rPr>
                <w:bCs/>
                <w:sz w:val="18"/>
                <w:szCs w:val="18"/>
                <w:lang w:val="en-GB"/>
              </w:rPr>
            </w:pPr>
          </w:p>
        </w:tc>
      </w:tr>
      <w:tr w:rsidR="00FE4753" w:rsidRPr="009F3AE2" w14:paraId="0709D7AB" w14:textId="77777777" w:rsidTr="00FE4753">
        <w:tc>
          <w:tcPr>
            <w:tcW w:w="2112" w:type="dxa"/>
            <w:tcBorders>
              <w:bottom w:val="single" w:sz="4" w:space="0" w:color="auto"/>
            </w:tcBorders>
            <w:shd w:val="clear" w:color="auto" w:fill="auto"/>
          </w:tcPr>
          <w:p w14:paraId="0956AFC3" w14:textId="77777777" w:rsidR="00FE4753" w:rsidRPr="009F3AE2" w:rsidRDefault="00FE4753" w:rsidP="00301A28">
            <w:pPr>
              <w:numPr>
                <w:ilvl w:val="0"/>
                <w:numId w:val="21"/>
              </w:numPr>
              <w:rPr>
                <w:bCs/>
                <w:sz w:val="18"/>
                <w:szCs w:val="18"/>
                <w:lang w:val="en-GB"/>
              </w:rPr>
            </w:pPr>
            <w:r w:rsidRPr="009F3AE2">
              <w:rPr>
                <w:bCs/>
                <w:sz w:val="18"/>
                <w:szCs w:val="18"/>
                <w:lang w:val="en-GB"/>
              </w:rPr>
              <w:t xml:space="preserve">The effectiveness of the project in enhancing capacities in developing country institutions for utilizing and preparing PLRs. </w:t>
            </w:r>
          </w:p>
        </w:tc>
        <w:tc>
          <w:tcPr>
            <w:tcW w:w="6779" w:type="dxa"/>
            <w:tcBorders>
              <w:bottom w:val="single" w:sz="4" w:space="0" w:color="auto"/>
            </w:tcBorders>
            <w:shd w:val="clear" w:color="auto" w:fill="auto"/>
          </w:tcPr>
          <w:p w14:paraId="5DA17C2B" w14:textId="77777777" w:rsidR="00467CC2" w:rsidRPr="009F3AE2" w:rsidRDefault="00467CC2" w:rsidP="00A70804">
            <w:pPr>
              <w:numPr>
                <w:ilvl w:val="0"/>
                <w:numId w:val="15"/>
              </w:numPr>
              <w:rPr>
                <w:bCs/>
                <w:sz w:val="18"/>
                <w:szCs w:val="18"/>
                <w:lang w:val="en-GB"/>
              </w:rPr>
            </w:pPr>
            <w:r w:rsidRPr="009F3AE2">
              <w:rPr>
                <w:bCs/>
                <w:sz w:val="18"/>
                <w:szCs w:val="18"/>
                <w:lang w:val="en-GB"/>
              </w:rPr>
              <w:t>In your view, do you feel the project has</w:t>
            </w:r>
            <w:r w:rsidR="00FE4753" w:rsidRPr="009F3AE2">
              <w:rPr>
                <w:bCs/>
                <w:sz w:val="18"/>
                <w:szCs w:val="18"/>
                <w:lang w:val="en-GB"/>
              </w:rPr>
              <w:t xml:space="preserve"> </w:t>
            </w:r>
            <w:r w:rsidRPr="009F3AE2">
              <w:rPr>
                <w:bCs/>
                <w:sz w:val="18"/>
                <w:szCs w:val="18"/>
                <w:lang w:val="en-GB"/>
              </w:rPr>
              <w:t>enhanced capacities in developing country institutions for utilizing and preparing PLR’s? To what extent and how?</w:t>
            </w:r>
          </w:p>
          <w:p w14:paraId="17255D88" w14:textId="77777777" w:rsidR="00FE4753" w:rsidRPr="009F3AE2" w:rsidRDefault="00467CC2" w:rsidP="00A70804">
            <w:pPr>
              <w:numPr>
                <w:ilvl w:val="0"/>
                <w:numId w:val="15"/>
              </w:numPr>
              <w:rPr>
                <w:bCs/>
                <w:sz w:val="18"/>
                <w:szCs w:val="18"/>
                <w:lang w:val="en-GB"/>
              </w:rPr>
            </w:pPr>
            <w:r w:rsidRPr="009F3AE2">
              <w:rPr>
                <w:bCs/>
                <w:sz w:val="18"/>
                <w:szCs w:val="18"/>
                <w:lang w:val="en-GB"/>
              </w:rPr>
              <w:t xml:space="preserve">Can you describe any examples? </w:t>
            </w:r>
            <w:r w:rsidR="00FE4753" w:rsidRPr="009F3AE2">
              <w:rPr>
                <w:bCs/>
                <w:sz w:val="18"/>
                <w:szCs w:val="18"/>
                <w:lang w:val="en-GB"/>
              </w:rPr>
              <w:t xml:space="preserve">  </w:t>
            </w:r>
          </w:p>
          <w:p w14:paraId="0F81F111" w14:textId="77777777" w:rsidR="00FE4753" w:rsidRPr="009F3AE2" w:rsidRDefault="00FE4753" w:rsidP="00FE4753">
            <w:pPr>
              <w:ind w:left="720"/>
              <w:rPr>
                <w:bCs/>
                <w:sz w:val="18"/>
                <w:szCs w:val="18"/>
                <w:lang w:val="en-GB"/>
              </w:rPr>
            </w:pPr>
          </w:p>
        </w:tc>
      </w:tr>
      <w:tr w:rsidR="00FE4753" w:rsidRPr="009F3AE2" w14:paraId="26F37ADC" w14:textId="77777777" w:rsidTr="00FE4753">
        <w:tc>
          <w:tcPr>
            <w:tcW w:w="2112" w:type="dxa"/>
            <w:tcBorders>
              <w:bottom w:val="single" w:sz="4" w:space="0" w:color="auto"/>
            </w:tcBorders>
            <w:shd w:val="clear" w:color="auto" w:fill="auto"/>
          </w:tcPr>
          <w:p w14:paraId="1FA38155" w14:textId="77777777" w:rsidR="00FE4753" w:rsidRPr="009F3AE2" w:rsidRDefault="00FE4753" w:rsidP="00301A28">
            <w:pPr>
              <w:numPr>
                <w:ilvl w:val="0"/>
                <w:numId w:val="21"/>
              </w:numPr>
              <w:rPr>
                <w:bCs/>
                <w:sz w:val="18"/>
                <w:szCs w:val="18"/>
                <w:lang w:val="en-GB"/>
              </w:rPr>
            </w:pPr>
            <w:r w:rsidRPr="009F3AE2">
              <w:rPr>
                <w:bCs/>
                <w:sz w:val="18"/>
                <w:szCs w:val="18"/>
                <w:lang w:val="en-GB"/>
              </w:rPr>
              <w:t xml:space="preserve">The effectiveness of the project in further fine-tuning and improving the standardised instruments developed during Phase I and in better tracking the utility and impact of the reports developed in Phase I and II among the targeted beneficiaries. </w:t>
            </w:r>
          </w:p>
        </w:tc>
        <w:tc>
          <w:tcPr>
            <w:tcW w:w="6779" w:type="dxa"/>
            <w:tcBorders>
              <w:bottom w:val="single" w:sz="4" w:space="0" w:color="auto"/>
            </w:tcBorders>
            <w:shd w:val="clear" w:color="auto" w:fill="auto"/>
          </w:tcPr>
          <w:p w14:paraId="5EA554EC" w14:textId="77777777" w:rsidR="00467CC2" w:rsidRPr="009F3AE2" w:rsidRDefault="00467CC2" w:rsidP="00A70804">
            <w:pPr>
              <w:numPr>
                <w:ilvl w:val="0"/>
                <w:numId w:val="16"/>
              </w:numPr>
              <w:rPr>
                <w:bCs/>
                <w:sz w:val="18"/>
                <w:szCs w:val="18"/>
                <w:lang w:val="en-GB"/>
              </w:rPr>
            </w:pPr>
            <w:r w:rsidRPr="009F3AE2">
              <w:rPr>
                <w:bCs/>
                <w:sz w:val="18"/>
                <w:szCs w:val="18"/>
                <w:lang w:val="en-GB"/>
              </w:rPr>
              <w:t>To the best of your knowledge, has the Phase II project further fine-tuned and improved the standardised instruments developed during Phase I?</w:t>
            </w:r>
          </w:p>
          <w:p w14:paraId="07B7C0AC" w14:textId="77777777" w:rsidR="00467CC2" w:rsidRPr="009F3AE2" w:rsidRDefault="00467CC2" w:rsidP="00A70804">
            <w:pPr>
              <w:numPr>
                <w:ilvl w:val="0"/>
                <w:numId w:val="16"/>
              </w:numPr>
              <w:rPr>
                <w:bCs/>
                <w:sz w:val="18"/>
                <w:szCs w:val="18"/>
                <w:lang w:val="en-GB"/>
              </w:rPr>
            </w:pPr>
            <w:r w:rsidRPr="009F3AE2">
              <w:rPr>
                <w:bCs/>
                <w:sz w:val="18"/>
                <w:szCs w:val="18"/>
                <w:lang w:val="en-GB"/>
              </w:rPr>
              <w:t>To the best of your knowledge, has the Phase II project enabled better tracking of the utility and impact of the reports developed in Phase I and II among the targeted beneficiaries?</w:t>
            </w:r>
          </w:p>
          <w:p w14:paraId="2F673F48" w14:textId="77777777" w:rsidR="00FE4753" w:rsidRPr="009F3AE2" w:rsidRDefault="00467CC2" w:rsidP="00A70804">
            <w:pPr>
              <w:numPr>
                <w:ilvl w:val="0"/>
                <w:numId w:val="16"/>
              </w:numPr>
              <w:rPr>
                <w:bCs/>
                <w:sz w:val="18"/>
                <w:szCs w:val="18"/>
                <w:lang w:val="en-GB"/>
              </w:rPr>
            </w:pPr>
            <w:r w:rsidRPr="009F3AE2">
              <w:rPr>
                <w:bCs/>
                <w:sz w:val="18"/>
                <w:szCs w:val="18"/>
                <w:lang w:val="en-GB"/>
              </w:rPr>
              <w:t xml:space="preserve">Are there any statistics available </w:t>
            </w:r>
            <w:r w:rsidR="00FE4753" w:rsidRPr="009F3AE2">
              <w:rPr>
                <w:bCs/>
                <w:sz w:val="18"/>
                <w:szCs w:val="18"/>
                <w:lang w:val="en-GB"/>
              </w:rPr>
              <w:t xml:space="preserve">indicating actual use of PLRs </w:t>
            </w:r>
            <w:r w:rsidRPr="009F3AE2">
              <w:rPr>
                <w:bCs/>
                <w:sz w:val="18"/>
                <w:szCs w:val="18"/>
                <w:lang w:val="en-GB"/>
              </w:rPr>
              <w:t xml:space="preserve">and or any other tools </w:t>
            </w:r>
            <w:r w:rsidR="00FE4753" w:rsidRPr="009F3AE2">
              <w:rPr>
                <w:bCs/>
                <w:sz w:val="18"/>
                <w:szCs w:val="18"/>
                <w:lang w:val="en-GB"/>
              </w:rPr>
              <w:t>developed in both Phase I and II</w:t>
            </w:r>
            <w:r w:rsidRPr="009F3AE2">
              <w:rPr>
                <w:bCs/>
                <w:sz w:val="18"/>
                <w:szCs w:val="18"/>
                <w:lang w:val="en-GB"/>
              </w:rPr>
              <w:t>?</w:t>
            </w:r>
          </w:p>
        </w:tc>
      </w:tr>
      <w:tr w:rsidR="00FE4753" w:rsidRPr="009F3AE2" w14:paraId="2065CBCE" w14:textId="77777777" w:rsidTr="00FE4753">
        <w:tc>
          <w:tcPr>
            <w:tcW w:w="8891" w:type="dxa"/>
            <w:gridSpan w:val="2"/>
            <w:shd w:val="clear" w:color="auto" w:fill="F3F3F3"/>
          </w:tcPr>
          <w:p w14:paraId="65BD0B42" w14:textId="77777777" w:rsidR="00FE4753" w:rsidRPr="009F3AE2" w:rsidRDefault="00FE4753" w:rsidP="00FE4753">
            <w:pPr>
              <w:rPr>
                <w:b/>
                <w:bCs/>
                <w:i/>
                <w:sz w:val="18"/>
                <w:szCs w:val="18"/>
                <w:lang w:val="en-GB"/>
              </w:rPr>
            </w:pPr>
            <w:r w:rsidRPr="009F3AE2">
              <w:rPr>
                <w:b/>
                <w:bCs/>
                <w:i/>
                <w:sz w:val="18"/>
                <w:szCs w:val="18"/>
                <w:lang w:val="en-GB"/>
              </w:rPr>
              <w:t>Sustainability</w:t>
            </w:r>
          </w:p>
        </w:tc>
      </w:tr>
      <w:tr w:rsidR="00FE4753" w:rsidRPr="009F3AE2" w14:paraId="73E6CDE8" w14:textId="77777777" w:rsidTr="00FE4753">
        <w:tc>
          <w:tcPr>
            <w:tcW w:w="2112" w:type="dxa"/>
            <w:tcBorders>
              <w:bottom w:val="single" w:sz="4" w:space="0" w:color="auto"/>
            </w:tcBorders>
            <w:shd w:val="clear" w:color="auto" w:fill="auto"/>
          </w:tcPr>
          <w:p w14:paraId="7C4855BB" w14:textId="77777777" w:rsidR="00FE4753" w:rsidRPr="009F3AE2" w:rsidRDefault="00FE4753" w:rsidP="00301A28">
            <w:pPr>
              <w:numPr>
                <w:ilvl w:val="0"/>
                <w:numId w:val="21"/>
              </w:numPr>
              <w:rPr>
                <w:bCs/>
                <w:sz w:val="18"/>
                <w:szCs w:val="18"/>
                <w:lang w:val="en-GB"/>
              </w:rPr>
            </w:pPr>
            <w:r w:rsidRPr="009F3AE2">
              <w:rPr>
                <w:bCs/>
                <w:sz w:val="18"/>
                <w:szCs w:val="18"/>
                <w:lang w:val="en-GB"/>
              </w:rPr>
              <w:t>The extent to which the project has embodied a model</w:t>
            </w:r>
            <w:r w:rsidR="0059320A">
              <w:rPr>
                <w:bCs/>
                <w:sz w:val="18"/>
                <w:szCs w:val="18"/>
                <w:lang w:val="en-GB"/>
              </w:rPr>
              <w:t xml:space="preserve"> </w:t>
            </w:r>
            <w:proofErr w:type="gramStart"/>
            <w:r w:rsidR="0059320A">
              <w:rPr>
                <w:bCs/>
                <w:sz w:val="18"/>
                <w:szCs w:val="18"/>
                <w:lang w:val="en-GB"/>
              </w:rPr>
              <w:t>of  sustainable</w:t>
            </w:r>
            <w:proofErr w:type="gramEnd"/>
            <w:r w:rsidR="0059320A">
              <w:rPr>
                <w:bCs/>
                <w:sz w:val="18"/>
                <w:szCs w:val="18"/>
                <w:lang w:val="en-GB"/>
              </w:rPr>
              <w:t xml:space="preserve"> </w:t>
            </w:r>
            <w:r w:rsidR="00C17999">
              <w:rPr>
                <w:bCs/>
                <w:sz w:val="18"/>
                <w:szCs w:val="18"/>
                <w:lang w:val="en-GB"/>
              </w:rPr>
              <w:t>capacity development,</w:t>
            </w:r>
            <w:r w:rsidRPr="009F3AE2">
              <w:rPr>
                <w:bCs/>
                <w:sz w:val="18"/>
                <w:szCs w:val="18"/>
                <w:lang w:val="en-GB"/>
              </w:rPr>
              <w:t xml:space="preserve"> that </w:t>
            </w:r>
            <w:r w:rsidRPr="009F3AE2">
              <w:rPr>
                <w:bCs/>
                <w:sz w:val="18"/>
                <w:szCs w:val="18"/>
                <w:lang w:val="en-GB"/>
              </w:rPr>
              <w:lastRenderedPageBreak/>
              <w:t xml:space="preserve">supports on-going use of tools developed and the development of additional tools. </w:t>
            </w:r>
          </w:p>
          <w:p w14:paraId="7E0DD41A" w14:textId="77777777" w:rsidR="00FE4753" w:rsidRPr="009F3AE2" w:rsidRDefault="00FE4753" w:rsidP="00301A28">
            <w:pPr>
              <w:numPr>
                <w:ilvl w:val="0"/>
                <w:numId w:val="21"/>
              </w:numPr>
              <w:rPr>
                <w:bCs/>
                <w:sz w:val="18"/>
                <w:szCs w:val="18"/>
                <w:lang w:val="en-GB"/>
              </w:rPr>
            </w:pPr>
            <w:r w:rsidRPr="009F3AE2">
              <w:rPr>
                <w:bCs/>
                <w:sz w:val="18"/>
                <w:szCs w:val="18"/>
                <w:lang w:val="en-GB"/>
              </w:rPr>
              <w:t xml:space="preserve">The likelihood of continued work on developing tools for access to patent information in WIPO and its Member States.   </w:t>
            </w:r>
          </w:p>
          <w:p w14:paraId="738EDC4F" w14:textId="77777777" w:rsidR="00FE4753" w:rsidRPr="009F3AE2" w:rsidRDefault="00FE4753" w:rsidP="00FE4753">
            <w:pPr>
              <w:rPr>
                <w:bCs/>
                <w:sz w:val="18"/>
                <w:szCs w:val="18"/>
                <w:lang w:val="en-GB"/>
              </w:rPr>
            </w:pPr>
          </w:p>
        </w:tc>
        <w:tc>
          <w:tcPr>
            <w:tcW w:w="6779" w:type="dxa"/>
            <w:tcBorders>
              <w:bottom w:val="single" w:sz="4" w:space="0" w:color="auto"/>
            </w:tcBorders>
            <w:shd w:val="clear" w:color="auto" w:fill="auto"/>
          </w:tcPr>
          <w:p w14:paraId="4AA6AE12" w14:textId="77777777" w:rsidR="0059320A" w:rsidRDefault="0059320A" w:rsidP="008534E1">
            <w:pPr>
              <w:numPr>
                <w:ilvl w:val="0"/>
                <w:numId w:val="30"/>
              </w:numPr>
              <w:rPr>
                <w:bCs/>
                <w:sz w:val="18"/>
                <w:szCs w:val="18"/>
                <w:lang w:val="en-GB"/>
              </w:rPr>
            </w:pPr>
            <w:r>
              <w:rPr>
                <w:bCs/>
                <w:sz w:val="18"/>
                <w:szCs w:val="18"/>
                <w:lang w:val="en-GB"/>
              </w:rPr>
              <w:lastRenderedPageBreak/>
              <w:t>Do you feel the project design supported sustainability, including through capacity development and on-going use of tools developed?</w:t>
            </w:r>
          </w:p>
          <w:p w14:paraId="7770CD9D" w14:textId="77777777" w:rsidR="006973B8" w:rsidRPr="009F3AE2" w:rsidRDefault="009602CA" w:rsidP="008534E1">
            <w:pPr>
              <w:numPr>
                <w:ilvl w:val="0"/>
                <w:numId w:val="30"/>
              </w:numPr>
              <w:rPr>
                <w:bCs/>
                <w:sz w:val="18"/>
                <w:szCs w:val="18"/>
                <w:lang w:val="en-GB"/>
              </w:rPr>
            </w:pPr>
            <w:r w:rsidRPr="009F3AE2">
              <w:rPr>
                <w:bCs/>
                <w:sz w:val="18"/>
                <w:szCs w:val="18"/>
                <w:lang w:val="en-GB"/>
              </w:rPr>
              <w:t xml:space="preserve">To the best of your knowledge, is there any follow up work </w:t>
            </w:r>
            <w:r w:rsidRPr="009F3AE2">
              <w:rPr>
                <w:bCs/>
                <w:sz w:val="18"/>
                <w:szCs w:val="18"/>
                <w:u w:val="single"/>
                <w:lang w:val="en-GB"/>
              </w:rPr>
              <w:t>currently</w:t>
            </w:r>
            <w:r w:rsidRPr="009F3AE2">
              <w:rPr>
                <w:bCs/>
                <w:sz w:val="18"/>
                <w:szCs w:val="18"/>
                <w:lang w:val="en-GB"/>
              </w:rPr>
              <w:t xml:space="preserve"> being undertaken by Member States or within the WIPO Secretariat? </w:t>
            </w:r>
          </w:p>
          <w:p w14:paraId="3D8D0183" w14:textId="77777777" w:rsidR="006973B8" w:rsidRPr="009F3AE2" w:rsidRDefault="009602CA" w:rsidP="008534E1">
            <w:pPr>
              <w:numPr>
                <w:ilvl w:val="0"/>
                <w:numId w:val="29"/>
              </w:numPr>
              <w:rPr>
                <w:bCs/>
                <w:sz w:val="18"/>
                <w:szCs w:val="18"/>
                <w:lang w:val="en-GB"/>
              </w:rPr>
            </w:pPr>
            <w:r w:rsidRPr="009F3AE2">
              <w:rPr>
                <w:bCs/>
                <w:sz w:val="18"/>
                <w:szCs w:val="18"/>
                <w:lang w:val="en-GB"/>
              </w:rPr>
              <w:t xml:space="preserve">To the best of your knowledge, is there any related follow on work being </w:t>
            </w:r>
            <w:r w:rsidRPr="009F3AE2">
              <w:rPr>
                <w:bCs/>
                <w:sz w:val="18"/>
                <w:szCs w:val="18"/>
                <w:u w:val="single"/>
                <w:lang w:val="en-GB"/>
              </w:rPr>
              <w:t>planned</w:t>
            </w:r>
            <w:r w:rsidRPr="009F3AE2">
              <w:rPr>
                <w:bCs/>
                <w:sz w:val="18"/>
                <w:szCs w:val="18"/>
                <w:lang w:val="en-GB"/>
              </w:rPr>
              <w:t xml:space="preserve"> by Member States or the WIPO Secretariat?</w:t>
            </w:r>
          </w:p>
          <w:p w14:paraId="657FD3A2" w14:textId="77777777" w:rsidR="009602CA" w:rsidRPr="009F3AE2" w:rsidRDefault="009602CA" w:rsidP="008534E1">
            <w:pPr>
              <w:numPr>
                <w:ilvl w:val="0"/>
                <w:numId w:val="29"/>
              </w:numPr>
              <w:rPr>
                <w:bCs/>
                <w:sz w:val="18"/>
                <w:szCs w:val="18"/>
                <w:lang w:val="en-GB"/>
              </w:rPr>
            </w:pPr>
            <w:r w:rsidRPr="009F3AE2">
              <w:rPr>
                <w:bCs/>
                <w:sz w:val="18"/>
                <w:szCs w:val="18"/>
                <w:lang w:val="en-GB"/>
              </w:rPr>
              <w:t xml:space="preserve">Regardless of whether any activities are currently being undertaken or </w:t>
            </w:r>
            <w:r w:rsidRPr="009F3AE2">
              <w:rPr>
                <w:bCs/>
                <w:sz w:val="18"/>
                <w:szCs w:val="18"/>
                <w:lang w:val="en-GB"/>
              </w:rPr>
              <w:lastRenderedPageBreak/>
              <w:t xml:space="preserve">planned, do you anticipate there will be any future work by WIPO </w:t>
            </w:r>
            <w:r w:rsidR="006973B8" w:rsidRPr="009F3AE2">
              <w:rPr>
                <w:bCs/>
                <w:sz w:val="18"/>
                <w:szCs w:val="18"/>
                <w:lang w:val="en-GB"/>
              </w:rPr>
              <w:t xml:space="preserve">and/or Member States in this area? </w:t>
            </w:r>
          </w:p>
        </w:tc>
      </w:tr>
      <w:tr w:rsidR="006973B8" w:rsidRPr="009F3AE2" w14:paraId="6A5858D8" w14:textId="77777777" w:rsidTr="00C54790">
        <w:tc>
          <w:tcPr>
            <w:tcW w:w="8891" w:type="dxa"/>
            <w:gridSpan w:val="2"/>
            <w:shd w:val="clear" w:color="auto" w:fill="F3F3F3"/>
          </w:tcPr>
          <w:p w14:paraId="7876383C" w14:textId="77777777" w:rsidR="006973B8" w:rsidRPr="009F3AE2" w:rsidRDefault="006973B8" w:rsidP="00C54790">
            <w:pPr>
              <w:rPr>
                <w:b/>
                <w:bCs/>
                <w:i/>
                <w:sz w:val="18"/>
                <w:szCs w:val="18"/>
                <w:lang w:val="en-GB"/>
              </w:rPr>
            </w:pPr>
            <w:r w:rsidRPr="009F3AE2">
              <w:rPr>
                <w:b/>
                <w:bCs/>
                <w:i/>
                <w:sz w:val="18"/>
                <w:szCs w:val="18"/>
                <w:lang w:val="en-GB"/>
              </w:rPr>
              <w:lastRenderedPageBreak/>
              <w:t>Implementation of Development Agenda Recommendations</w:t>
            </w:r>
          </w:p>
        </w:tc>
      </w:tr>
      <w:tr w:rsidR="006973B8" w:rsidRPr="009F3AE2" w14:paraId="33D481D7" w14:textId="77777777" w:rsidTr="00C54790">
        <w:tc>
          <w:tcPr>
            <w:tcW w:w="2112" w:type="dxa"/>
            <w:shd w:val="clear" w:color="auto" w:fill="auto"/>
          </w:tcPr>
          <w:p w14:paraId="5A554AD5" w14:textId="77777777" w:rsidR="006973B8" w:rsidRPr="009F3AE2" w:rsidRDefault="006973B8" w:rsidP="00301A28">
            <w:pPr>
              <w:numPr>
                <w:ilvl w:val="0"/>
                <w:numId w:val="21"/>
              </w:numPr>
              <w:rPr>
                <w:bCs/>
                <w:sz w:val="18"/>
                <w:szCs w:val="18"/>
                <w:lang w:val="en-GB"/>
              </w:rPr>
            </w:pPr>
            <w:r w:rsidRPr="009F3AE2">
              <w:rPr>
                <w:bCs/>
                <w:sz w:val="18"/>
                <w:szCs w:val="18"/>
                <w:lang w:val="en-GB"/>
              </w:rPr>
              <w:t>The extent to which DA Recommendations 19, 30, 31 have been implemented through this project.</w:t>
            </w:r>
          </w:p>
        </w:tc>
        <w:tc>
          <w:tcPr>
            <w:tcW w:w="6779" w:type="dxa"/>
            <w:shd w:val="clear" w:color="auto" w:fill="auto"/>
          </w:tcPr>
          <w:p w14:paraId="1524AA98" w14:textId="77777777" w:rsidR="006973B8" w:rsidRPr="009F3AE2" w:rsidRDefault="00C54790" w:rsidP="006973B8">
            <w:pPr>
              <w:rPr>
                <w:bCs/>
                <w:sz w:val="18"/>
                <w:szCs w:val="18"/>
                <w:lang w:val="en-GB"/>
              </w:rPr>
            </w:pPr>
            <w:r w:rsidRPr="009F3AE2">
              <w:rPr>
                <w:bCs/>
                <w:sz w:val="18"/>
                <w:szCs w:val="18"/>
                <w:lang w:val="en-GB"/>
              </w:rPr>
              <w:t>Recall</w:t>
            </w:r>
            <w:r w:rsidR="006973B8" w:rsidRPr="009F3AE2">
              <w:rPr>
                <w:bCs/>
                <w:sz w:val="18"/>
                <w:szCs w:val="18"/>
                <w:lang w:val="en-GB"/>
              </w:rPr>
              <w:t xml:space="preserve"> the</w:t>
            </w:r>
            <w:r w:rsidRPr="009F3AE2">
              <w:rPr>
                <w:bCs/>
                <w:sz w:val="18"/>
                <w:szCs w:val="18"/>
                <w:lang w:val="en-GB"/>
              </w:rPr>
              <w:t xml:space="preserve"> relevant</w:t>
            </w:r>
            <w:r w:rsidR="006973B8" w:rsidRPr="009F3AE2">
              <w:rPr>
                <w:bCs/>
                <w:sz w:val="18"/>
                <w:szCs w:val="18"/>
                <w:lang w:val="en-GB"/>
              </w:rPr>
              <w:t xml:space="preserve"> Development Agenda Recommendations</w:t>
            </w:r>
            <w:r w:rsidRPr="009F3AE2">
              <w:rPr>
                <w:bCs/>
                <w:sz w:val="18"/>
                <w:szCs w:val="18"/>
                <w:lang w:val="en-GB"/>
              </w:rPr>
              <w:t>:</w:t>
            </w:r>
            <w:r w:rsidR="006973B8" w:rsidRPr="009F3AE2">
              <w:rPr>
                <w:bCs/>
                <w:sz w:val="18"/>
                <w:szCs w:val="18"/>
                <w:lang w:val="en-GB"/>
              </w:rPr>
              <w:t xml:space="preserve"> </w:t>
            </w:r>
          </w:p>
          <w:p w14:paraId="3AB13B32" w14:textId="77777777" w:rsidR="006973B8" w:rsidRPr="009F3AE2" w:rsidRDefault="006973B8" w:rsidP="006973B8">
            <w:pPr>
              <w:rPr>
                <w:bCs/>
                <w:sz w:val="18"/>
                <w:szCs w:val="18"/>
                <w:lang w:val="en-GB"/>
              </w:rPr>
            </w:pPr>
          </w:p>
          <w:p w14:paraId="3C38CCEC" w14:textId="77777777" w:rsidR="00C54790" w:rsidRPr="009F3AE2" w:rsidRDefault="00C54790" w:rsidP="00C54790">
            <w:pPr>
              <w:rPr>
                <w:bCs/>
                <w:sz w:val="18"/>
                <w:szCs w:val="18"/>
                <w:lang w:val="en-GB"/>
              </w:rPr>
            </w:pPr>
            <w:r w:rsidRPr="009F3AE2">
              <w:rPr>
                <w:bCs/>
                <w:i/>
                <w:sz w:val="18"/>
                <w:szCs w:val="18"/>
                <w:lang w:val="en-GB"/>
              </w:rPr>
              <w:t>Development Agenda Recommendation 19:</w:t>
            </w:r>
            <w:r w:rsidRPr="009F3AE2">
              <w:rPr>
                <w:bCs/>
                <w:sz w:val="18"/>
                <w:szCs w:val="18"/>
                <w:lang w:val="en-GB"/>
              </w:rPr>
              <w:t xml:space="preserve"> To initiate discussions on how, within WIPO’s mandate, to further facilitate access to knowledge and technology for developing countries and LDCs to foster creativity and innovation and to strengthen such existing activities within WIPO. </w:t>
            </w:r>
          </w:p>
          <w:p w14:paraId="6A1A58D1" w14:textId="77777777" w:rsidR="003811F0" w:rsidRPr="009F3AE2" w:rsidRDefault="003811F0" w:rsidP="00A70804">
            <w:pPr>
              <w:numPr>
                <w:ilvl w:val="0"/>
                <w:numId w:val="18"/>
              </w:numPr>
              <w:rPr>
                <w:bCs/>
                <w:sz w:val="18"/>
                <w:szCs w:val="18"/>
                <w:lang w:val="en-GB"/>
              </w:rPr>
            </w:pPr>
            <w:r w:rsidRPr="009F3AE2">
              <w:rPr>
                <w:bCs/>
                <w:sz w:val="18"/>
                <w:szCs w:val="18"/>
                <w:lang w:val="en-GB"/>
              </w:rPr>
              <w:t>In your view, do you feel the project meaningfully supported implementation of Development Agenda Recommendation19?</w:t>
            </w:r>
          </w:p>
          <w:p w14:paraId="0FCE3706" w14:textId="77777777" w:rsidR="003811F0" w:rsidRPr="009F3AE2" w:rsidRDefault="003811F0" w:rsidP="00A70804">
            <w:pPr>
              <w:numPr>
                <w:ilvl w:val="0"/>
                <w:numId w:val="18"/>
              </w:numPr>
              <w:rPr>
                <w:bCs/>
                <w:sz w:val="18"/>
                <w:szCs w:val="18"/>
                <w:lang w:val="en-GB"/>
              </w:rPr>
            </w:pPr>
            <w:r w:rsidRPr="009F3AE2">
              <w:rPr>
                <w:bCs/>
                <w:sz w:val="18"/>
                <w:szCs w:val="18"/>
                <w:lang w:val="en-GB"/>
              </w:rPr>
              <w:t xml:space="preserve">Among other possible alternative activities to support implementation of Development Agenda 19, was the project a good use of available resources?  Would other activities have been a better use of available resources? </w:t>
            </w:r>
          </w:p>
          <w:p w14:paraId="7521A6A3" w14:textId="77777777" w:rsidR="003811F0" w:rsidRPr="009F3AE2" w:rsidRDefault="003811F0" w:rsidP="00A70804">
            <w:pPr>
              <w:numPr>
                <w:ilvl w:val="0"/>
                <w:numId w:val="18"/>
              </w:numPr>
              <w:rPr>
                <w:bCs/>
                <w:sz w:val="18"/>
                <w:szCs w:val="18"/>
                <w:lang w:val="en-GB"/>
              </w:rPr>
            </w:pPr>
            <w:r w:rsidRPr="009F3AE2">
              <w:rPr>
                <w:bCs/>
                <w:sz w:val="18"/>
                <w:szCs w:val="18"/>
                <w:lang w:val="en-GB"/>
              </w:rPr>
              <w:t>In your view, what are the remaining gaps in implementation of DA Development Agenda Recommendation19?</w:t>
            </w:r>
          </w:p>
          <w:p w14:paraId="2702A3AB" w14:textId="77777777" w:rsidR="00C54790" w:rsidRPr="009F3AE2" w:rsidRDefault="003811F0" w:rsidP="00A70804">
            <w:pPr>
              <w:numPr>
                <w:ilvl w:val="0"/>
                <w:numId w:val="18"/>
              </w:numPr>
              <w:rPr>
                <w:bCs/>
                <w:sz w:val="18"/>
                <w:szCs w:val="18"/>
                <w:lang w:val="en-GB"/>
              </w:rPr>
            </w:pPr>
            <w:r w:rsidRPr="009F3AE2">
              <w:rPr>
                <w:bCs/>
                <w:sz w:val="18"/>
                <w:szCs w:val="18"/>
                <w:lang w:val="en-GB"/>
              </w:rPr>
              <w:t>In your view, what if any future actions would be needed to more fully support implementation of DA Recommendation 19?</w:t>
            </w:r>
          </w:p>
          <w:p w14:paraId="2B4D92B1" w14:textId="77777777" w:rsidR="003811F0" w:rsidRPr="009F3AE2" w:rsidRDefault="003811F0" w:rsidP="003811F0">
            <w:pPr>
              <w:ind w:left="360"/>
              <w:rPr>
                <w:bCs/>
                <w:sz w:val="18"/>
                <w:szCs w:val="18"/>
                <w:lang w:val="en-GB"/>
              </w:rPr>
            </w:pPr>
          </w:p>
          <w:p w14:paraId="5A015349" w14:textId="77777777" w:rsidR="00C54790" w:rsidRPr="009F3AE2" w:rsidRDefault="00C54790" w:rsidP="00C54790">
            <w:pPr>
              <w:rPr>
                <w:bCs/>
                <w:sz w:val="18"/>
                <w:szCs w:val="18"/>
                <w:lang w:val="en-GB"/>
              </w:rPr>
            </w:pPr>
            <w:r w:rsidRPr="009F3AE2">
              <w:rPr>
                <w:bCs/>
                <w:i/>
                <w:sz w:val="18"/>
                <w:szCs w:val="18"/>
                <w:lang w:val="en-GB"/>
              </w:rPr>
              <w:t>Recommendation 30:</w:t>
            </w:r>
            <w:r w:rsidRPr="009F3AE2">
              <w:rPr>
                <w:bCs/>
                <w:sz w:val="18"/>
                <w:szCs w:val="18"/>
                <w:lang w:val="en-GB"/>
              </w:rPr>
              <w:t xml:space="preserve"> WIPO should cooperate with other intergovernmental organizations to provide developing countries, including LDC’s upon request, advice on how to gain access to and make use of IP-related information on technology, particularly in areas of special interest to the requesting parties. </w:t>
            </w:r>
          </w:p>
          <w:p w14:paraId="7FE50031" w14:textId="77777777" w:rsidR="003811F0" w:rsidRPr="009F3AE2" w:rsidRDefault="003811F0" w:rsidP="00A70804">
            <w:pPr>
              <w:numPr>
                <w:ilvl w:val="0"/>
                <w:numId w:val="18"/>
              </w:numPr>
              <w:rPr>
                <w:bCs/>
                <w:sz w:val="18"/>
                <w:szCs w:val="18"/>
                <w:lang w:val="en-GB"/>
              </w:rPr>
            </w:pPr>
            <w:r w:rsidRPr="009F3AE2">
              <w:rPr>
                <w:bCs/>
                <w:sz w:val="18"/>
                <w:szCs w:val="18"/>
                <w:lang w:val="en-GB"/>
              </w:rPr>
              <w:t>In your view, do you feel the project meaningfully supported implementation of Development Agenda Recommendation30?</w:t>
            </w:r>
          </w:p>
          <w:p w14:paraId="0F454E7E" w14:textId="77777777" w:rsidR="003811F0" w:rsidRPr="009F3AE2" w:rsidRDefault="003811F0" w:rsidP="00A70804">
            <w:pPr>
              <w:numPr>
                <w:ilvl w:val="0"/>
                <w:numId w:val="18"/>
              </w:numPr>
              <w:rPr>
                <w:bCs/>
                <w:sz w:val="18"/>
                <w:szCs w:val="18"/>
                <w:lang w:val="en-GB"/>
              </w:rPr>
            </w:pPr>
            <w:r w:rsidRPr="009F3AE2">
              <w:rPr>
                <w:bCs/>
                <w:sz w:val="18"/>
                <w:szCs w:val="18"/>
                <w:lang w:val="en-GB"/>
              </w:rPr>
              <w:t xml:space="preserve">Among other possible alternative activities to support implementation of Development Agenda 30, was the project a good use of available resources?  Would other activities have been a better use of available resources? </w:t>
            </w:r>
          </w:p>
          <w:p w14:paraId="70E0E075" w14:textId="77777777" w:rsidR="003811F0" w:rsidRPr="009F3AE2" w:rsidRDefault="003811F0" w:rsidP="00A70804">
            <w:pPr>
              <w:numPr>
                <w:ilvl w:val="0"/>
                <w:numId w:val="18"/>
              </w:numPr>
              <w:rPr>
                <w:bCs/>
                <w:sz w:val="18"/>
                <w:szCs w:val="18"/>
                <w:lang w:val="en-GB"/>
              </w:rPr>
            </w:pPr>
            <w:r w:rsidRPr="009F3AE2">
              <w:rPr>
                <w:bCs/>
                <w:sz w:val="18"/>
                <w:szCs w:val="18"/>
                <w:lang w:val="en-GB"/>
              </w:rPr>
              <w:t>In your view, what are the remaining gaps in implementation of DA Development Agenda Recommendation30?</w:t>
            </w:r>
          </w:p>
          <w:p w14:paraId="7E0FDA8B" w14:textId="77777777" w:rsidR="003811F0" w:rsidRPr="009F3AE2" w:rsidRDefault="003811F0" w:rsidP="00A70804">
            <w:pPr>
              <w:numPr>
                <w:ilvl w:val="0"/>
                <w:numId w:val="18"/>
              </w:numPr>
              <w:rPr>
                <w:bCs/>
                <w:sz w:val="18"/>
                <w:szCs w:val="18"/>
                <w:lang w:val="en-GB"/>
              </w:rPr>
            </w:pPr>
            <w:r w:rsidRPr="009F3AE2">
              <w:rPr>
                <w:bCs/>
                <w:sz w:val="18"/>
                <w:szCs w:val="18"/>
                <w:lang w:val="en-GB"/>
              </w:rPr>
              <w:t>In your view, what if any future actions would be needed to more fully support implementation of DA Recommendation 30?</w:t>
            </w:r>
          </w:p>
          <w:p w14:paraId="413FF205" w14:textId="77777777" w:rsidR="00C54790" w:rsidRPr="009F3AE2" w:rsidRDefault="00C54790" w:rsidP="00C54790">
            <w:pPr>
              <w:rPr>
                <w:bCs/>
                <w:sz w:val="18"/>
                <w:szCs w:val="18"/>
                <w:lang w:val="en-GB"/>
              </w:rPr>
            </w:pPr>
          </w:p>
          <w:p w14:paraId="4D347678" w14:textId="77777777" w:rsidR="006973B8" w:rsidRPr="009F3AE2" w:rsidRDefault="00C54790" w:rsidP="003811F0">
            <w:pPr>
              <w:rPr>
                <w:bCs/>
                <w:i/>
                <w:sz w:val="18"/>
                <w:szCs w:val="18"/>
                <w:lang w:val="en-GB"/>
              </w:rPr>
            </w:pPr>
            <w:r w:rsidRPr="009F3AE2">
              <w:rPr>
                <w:bCs/>
                <w:i/>
                <w:sz w:val="18"/>
                <w:szCs w:val="18"/>
                <w:lang w:val="en-GB"/>
              </w:rPr>
              <w:t xml:space="preserve">Recommendation 31: </w:t>
            </w:r>
            <w:r w:rsidRPr="009F3AE2">
              <w:rPr>
                <w:bCs/>
                <w:sz w:val="18"/>
                <w:szCs w:val="18"/>
                <w:lang w:val="en-GB"/>
              </w:rPr>
              <w:t>To undertake initiatives agreed by Member States, which contribute to the transfer of technology to developing countries, such as requesting WIPO to facilitate better access to publicly available patent information.</w:t>
            </w:r>
          </w:p>
          <w:p w14:paraId="70B1AC76" w14:textId="746CF148" w:rsidR="003811F0" w:rsidRPr="009F3AE2" w:rsidRDefault="003811F0" w:rsidP="00A70804">
            <w:pPr>
              <w:numPr>
                <w:ilvl w:val="0"/>
                <w:numId w:val="18"/>
              </w:numPr>
              <w:rPr>
                <w:bCs/>
                <w:sz w:val="18"/>
                <w:szCs w:val="18"/>
                <w:lang w:val="en-GB"/>
              </w:rPr>
            </w:pPr>
            <w:r w:rsidRPr="009F3AE2">
              <w:rPr>
                <w:bCs/>
                <w:sz w:val="18"/>
                <w:szCs w:val="18"/>
                <w:lang w:val="en-GB"/>
              </w:rPr>
              <w:t>In your view, do you feel the project meaningfully supported implementation of Development Agenda Recommendation</w:t>
            </w:r>
            <w:r w:rsidR="00BA2654">
              <w:rPr>
                <w:bCs/>
                <w:sz w:val="18"/>
                <w:szCs w:val="18"/>
                <w:lang w:val="en-GB"/>
              </w:rPr>
              <w:t xml:space="preserve"> </w:t>
            </w:r>
            <w:r w:rsidRPr="009F3AE2">
              <w:rPr>
                <w:bCs/>
                <w:sz w:val="18"/>
                <w:szCs w:val="18"/>
                <w:lang w:val="en-GB"/>
              </w:rPr>
              <w:t>31?</w:t>
            </w:r>
          </w:p>
          <w:p w14:paraId="6B322705" w14:textId="77777777" w:rsidR="003811F0" w:rsidRPr="009F3AE2" w:rsidRDefault="003811F0" w:rsidP="00A70804">
            <w:pPr>
              <w:numPr>
                <w:ilvl w:val="0"/>
                <w:numId w:val="18"/>
              </w:numPr>
              <w:rPr>
                <w:bCs/>
                <w:sz w:val="18"/>
                <w:szCs w:val="18"/>
                <w:lang w:val="en-GB"/>
              </w:rPr>
            </w:pPr>
            <w:r w:rsidRPr="009F3AE2">
              <w:rPr>
                <w:bCs/>
                <w:sz w:val="18"/>
                <w:szCs w:val="18"/>
                <w:lang w:val="en-GB"/>
              </w:rPr>
              <w:t xml:space="preserve">Among other possible alternative activities to support implementation of Development Agenda 31, was the project a good use of available resources?  Would other activities have been a better use of available resources? </w:t>
            </w:r>
          </w:p>
          <w:p w14:paraId="7E0FEA44" w14:textId="12714262" w:rsidR="003811F0" w:rsidRPr="009F3AE2" w:rsidRDefault="003811F0" w:rsidP="00A70804">
            <w:pPr>
              <w:numPr>
                <w:ilvl w:val="0"/>
                <w:numId w:val="18"/>
              </w:numPr>
              <w:rPr>
                <w:bCs/>
                <w:sz w:val="18"/>
                <w:szCs w:val="18"/>
                <w:lang w:val="en-GB"/>
              </w:rPr>
            </w:pPr>
            <w:r w:rsidRPr="009F3AE2">
              <w:rPr>
                <w:bCs/>
                <w:sz w:val="18"/>
                <w:szCs w:val="18"/>
                <w:lang w:val="en-GB"/>
              </w:rPr>
              <w:t>In your view, what are the remaining gaps in implementation of DA Development Agenda Recommendation</w:t>
            </w:r>
            <w:r w:rsidR="00BA2654">
              <w:rPr>
                <w:bCs/>
                <w:sz w:val="18"/>
                <w:szCs w:val="18"/>
                <w:lang w:val="en-GB"/>
              </w:rPr>
              <w:t xml:space="preserve"> </w:t>
            </w:r>
            <w:r w:rsidRPr="009F3AE2">
              <w:rPr>
                <w:bCs/>
                <w:sz w:val="18"/>
                <w:szCs w:val="18"/>
                <w:lang w:val="en-GB"/>
              </w:rPr>
              <w:t>31?</w:t>
            </w:r>
          </w:p>
          <w:p w14:paraId="439B31DB" w14:textId="77777777" w:rsidR="003811F0" w:rsidRPr="009F3AE2" w:rsidRDefault="003811F0" w:rsidP="00A70804">
            <w:pPr>
              <w:numPr>
                <w:ilvl w:val="0"/>
                <w:numId w:val="18"/>
              </w:numPr>
              <w:rPr>
                <w:bCs/>
                <w:sz w:val="18"/>
                <w:szCs w:val="18"/>
                <w:lang w:val="en-GB"/>
              </w:rPr>
            </w:pPr>
            <w:r w:rsidRPr="009F3AE2">
              <w:rPr>
                <w:bCs/>
                <w:sz w:val="18"/>
                <w:szCs w:val="18"/>
                <w:lang w:val="en-GB"/>
              </w:rPr>
              <w:t>In your view, what if any future actions would be needed to more fully support implementation of DA Recommendation 31?</w:t>
            </w:r>
          </w:p>
        </w:tc>
      </w:tr>
      <w:tr w:rsidR="00FE4753" w:rsidRPr="009F3AE2" w14:paraId="7D4C812E" w14:textId="77777777" w:rsidTr="00FE4753">
        <w:tc>
          <w:tcPr>
            <w:tcW w:w="8891" w:type="dxa"/>
            <w:gridSpan w:val="2"/>
            <w:shd w:val="clear" w:color="auto" w:fill="F3F3F3"/>
          </w:tcPr>
          <w:p w14:paraId="7A85E26E" w14:textId="77777777" w:rsidR="00FE4753" w:rsidRPr="009F3AE2" w:rsidRDefault="006973B8" w:rsidP="00FE4753">
            <w:pPr>
              <w:rPr>
                <w:b/>
                <w:bCs/>
                <w:i/>
                <w:sz w:val="18"/>
                <w:szCs w:val="18"/>
                <w:lang w:val="en-GB"/>
              </w:rPr>
            </w:pPr>
            <w:r w:rsidRPr="009F3AE2">
              <w:rPr>
                <w:b/>
                <w:bCs/>
                <w:i/>
                <w:sz w:val="18"/>
                <w:szCs w:val="18"/>
                <w:lang w:val="en-GB"/>
              </w:rPr>
              <w:t xml:space="preserve">Other </w:t>
            </w:r>
          </w:p>
        </w:tc>
      </w:tr>
      <w:tr w:rsidR="00FE4753" w:rsidRPr="009F3AE2" w14:paraId="53EAF8BF" w14:textId="77777777" w:rsidTr="00FE4753">
        <w:tc>
          <w:tcPr>
            <w:tcW w:w="2112" w:type="dxa"/>
            <w:shd w:val="clear" w:color="auto" w:fill="auto"/>
          </w:tcPr>
          <w:p w14:paraId="7B04BF36" w14:textId="77777777" w:rsidR="00FE4753" w:rsidRPr="009F3AE2" w:rsidRDefault="006973B8" w:rsidP="00301A28">
            <w:pPr>
              <w:numPr>
                <w:ilvl w:val="0"/>
                <w:numId w:val="21"/>
              </w:numPr>
              <w:rPr>
                <w:bCs/>
                <w:sz w:val="18"/>
                <w:szCs w:val="18"/>
                <w:lang w:val="en-GB"/>
              </w:rPr>
            </w:pPr>
            <w:r w:rsidRPr="009F3AE2">
              <w:rPr>
                <w:bCs/>
                <w:sz w:val="18"/>
                <w:szCs w:val="18"/>
                <w:lang w:val="en-GB"/>
              </w:rPr>
              <w:t>Other insights, recommendations?</w:t>
            </w:r>
          </w:p>
        </w:tc>
        <w:tc>
          <w:tcPr>
            <w:tcW w:w="6779" w:type="dxa"/>
            <w:shd w:val="clear" w:color="auto" w:fill="auto"/>
          </w:tcPr>
          <w:p w14:paraId="0028846A" w14:textId="77777777" w:rsidR="006973B8" w:rsidRPr="009F3AE2" w:rsidRDefault="006973B8" w:rsidP="008534E1">
            <w:pPr>
              <w:numPr>
                <w:ilvl w:val="0"/>
                <w:numId w:val="31"/>
              </w:numPr>
              <w:rPr>
                <w:sz w:val="18"/>
                <w:szCs w:val="18"/>
                <w:lang w:val="en-GB"/>
              </w:rPr>
            </w:pPr>
            <w:r w:rsidRPr="009F3AE2">
              <w:rPr>
                <w:sz w:val="18"/>
                <w:szCs w:val="18"/>
                <w:lang w:val="en-GB"/>
              </w:rPr>
              <w:t>If you were involved in delivering the project, what would you do differently next time round?</w:t>
            </w:r>
          </w:p>
          <w:p w14:paraId="2D6C8B7C" w14:textId="77777777" w:rsidR="006973B8" w:rsidRPr="009F3AE2" w:rsidRDefault="006973B8" w:rsidP="008534E1">
            <w:pPr>
              <w:numPr>
                <w:ilvl w:val="0"/>
                <w:numId w:val="31"/>
              </w:numPr>
              <w:rPr>
                <w:sz w:val="18"/>
                <w:szCs w:val="18"/>
                <w:lang w:val="en-GB"/>
              </w:rPr>
            </w:pPr>
            <w:r w:rsidRPr="009F3AE2">
              <w:rPr>
                <w:sz w:val="18"/>
                <w:szCs w:val="18"/>
                <w:lang w:val="en-GB"/>
              </w:rPr>
              <w:t xml:space="preserve">If you participated in the project, what would you prefer had been different? </w:t>
            </w:r>
          </w:p>
          <w:p w14:paraId="382FD7A2" w14:textId="77777777" w:rsidR="006973B8" w:rsidRPr="009F3AE2" w:rsidRDefault="006973B8" w:rsidP="008534E1">
            <w:pPr>
              <w:numPr>
                <w:ilvl w:val="0"/>
                <w:numId w:val="31"/>
              </w:numPr>
              <w:rPr>
                <w:sz w:val="18"/>
                <w:szCs w:val="18"/>
                <w:lang w:val="en-GB"/>
              </w:rPr>
            </w:pPr>
            <w:r w:rsidRPr="009F3AE2">
              <w:rPr>
                <w:sz w:val="18"/>
                <w:szCs w:val="18"/>
                <w:lang w:val="en-GB"/>
              </w:rPr>
              <w:t xml:space="preserve">Are there any recommendations you would like to make to the CDIP given your experience with this project? These could be directed, for example, to Member States, the WIPO Secretariat, external partners or other actors and stakeholders. </w:t>
            </w:r>
          </w:p>
          <w:p w14:paraId="1E7043EF" w14:textId="77777777" w:rsidR="00FE4753" w:rsidRPr="009F3AE2" w:rsidRDefault="006973B8" w:rsidP="008534E1">
            <w:pPr>
              <w:numPr>
                <w:ilvl w:val="0"/>
                <w:numId w:val="31"/>
              </w:numPr>
              <w:rPr>
                <w:sz w:val="18"/>
                <w:szCs w:val="18"/>
                <w:lang w:val="en-GB"/>
              </w:rPr>
            </w:pPr>
            <w:r w:rsidRPr="009F3AE2">
              <w:rPr>
                <w:sz w:val="18"/>
                <w:szCs w:val="18"/>
                <w:lang w:val="en-GB"/>
              </w:rPr>
              <w:t>Is there anything else that you would like to add?</w:t>
            </w:r>
          </w:p>
        </w:tc>
      </w:tr>
    </w:tbl>
    <w:p w14:paraId="785597D1" w14:textId="7EF41446" w:rsidR="00D66FDA" w:rsidRDefault="00F90FE8" w:rsidP="00770124">
      <w:pPr>
        <w:pStyle w:val="Endofdocument-Annex"/>
      </w:pPr>
      <w:r>
        <w:t>[End of Appendix VII and of document]</w:t>
      </w:r>
    </w:p>
    <w:sectPr w:rsidR="00D66FDA" w:rsidSect="006A0F6F">
      <w:headerReference w:type="default" r:id="rId33"/>
      <w:headerReference w:type="first" r:id="rId3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9B71" w14:textId="77777777" w:rsidR="00063FB2" w:rsidRDefault="00063FB2">
      <w:r>
        <w:separator/>
      </w:r>
    </w:p>
  </w:endnote>
  <w:endnote w:type="continuationSeparator" w:id="0">
    <w:p w14:paraId="38AF332D" w14:textId="77777777" w:rsidR="00063FB2" w:rsidRDefault="00063FB2" w:rsidP="003B38C1">
      <w:r>
        <w:separator/>
      </w:r>
    </w:p>
    <w:p w14:paraId="344B1E4A" w14:textId="77777777" w:rsidR="00063FB2" w:rsidRPr="003B38C1" w:rsidRDefault="00063FB2" w:rsidP="003B38C1">
      <w:pPr>
        <w:spacing w:after="60"/>
        <w:rPr>
          <w:sz w:val="17"/>
        </w:rPr>
      </w:pPr>
      <w:r>
        <w:rPr>
          <w:sz w:val="17"/>
        </w:rPr>
        <w:t>[Endnote continued from previous page]</w:t>
      </w:r>
    </w:p>
  </w:endnote>
  <w:endnote w:type="continuationNotice" w:id="1">
    <w:p w14:paraId="645982DF" w14:textId="77777777" w:rsidR="00063FB2" w:rsidRPr="003B38C1" w:rsidRDefault="00063F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1213" w14:textId="77777777" w:rsidR="00063FB2" w:rsidRDefault="00063FB2" w:rsidP="00C06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122">
      <w:rPr>
        <w:rStyle w:val="PageNumber"/>
        <w:noProof/>
      </w:rPr>
      <w:t>30</w:t>
    </w:r>
    <w:r>
      <w:rPr>
        <w:rStyle w:val="PageNumber"/>
      </w:rPr>
      <w:fldChar w:fldCharType="end"/>
    </w:r>
  </w:p>
  <w:p w14:paraId="15FD7158" w14:textId="77777777" w:rsidR="00063FB2" w:rsidRDefault="00063FB2" w:rsidP="00C06B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338C" w14:textId="77777777" w:rsidR="00063FB2" w:rsidRDefault="00063FB2" w:rsidP="00C06BD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6292F" w14:textId="77777777" w:rsidR="00063FB2" w:rsidRDefault="00063FB2" w:rsidP="006E0F8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D94D" w14:textId="77777777" w:rsidR="00063FB2" w:rsidRDefault="00063FB2" w:rsidP="006E0F8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92464" w14:textId="77777777" w:rsidR="00063FB2" w:rsidRDefault="00063FB2" w:rsidP="00C06BD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E3A1" w14:textId="77777777" w:rsidR="00063FB2" w:rsidRDefault="00063FB2" w:rsidP="006E0F8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F4D1A" w14:textId="77777777" w:rsidR="00063FB2" w:rsidRDefault="00063FB2" w:rsidP="006E0F8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A1DE" w14:textId="77777777" w:rsidR="00063FB2" w:rsidRDefault="00063FB2" w:rsidP="006E0F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5CBF0" w14:textId="77777777" w:rsidR="00063FB2" w:rsidRDefault="00063FB2">
      <w:r>
        <w:separator/>
      </w:r>
    </w:p>
  </w:footnote>
  <w:footnote w:type="continuationSeparator" w:id="0">
    <w:p w14:paraId="23B5114E" w14:textId="77777777" w:rsidR="00063FB2" w:rsidRDefault="00063FB2" w:rsidP="008B60B2">
      <w:r>
        <w:separator/>
      </w:r>
    </w:p>
    <w:p w14:paraId="74659FDF" w14:textId="77777777" w:rsidR="00063FB2" w:rsidRPr="00ED77FB" w:rsidRDefault="00063FB2" w:rsidP="008B60B2">
      <w:pPr>
        <w:spacing w:after="60"/>
        <w:rPr>
          <w:sz w:val="17"/>
          <w:szCs w:val="17"/>
        </w:rPr>
      </w:pPr>
      <w:r w:rsidRPr="00ED77FB">
        <w:rPr>
          <w:sz w:val="17"/>
          <w:szCs w:val="17"/>
        </w:rPr>
        <w:t>[Footnote continued from previous page]</w:t>
      </w:r>
    </w:p>
  </w:footnote>
  <w:footnote w:type="continuationNotice" w:id="1">
    <w:p w14:paraId="65F5F448" w14:textId="77777777" w:rsidR="00063FB2" w:rsidRPr="00ED77FB" w:rsidRDefault="00063FB2" w:rsidP="008B60B2">
      <w:pPr>
        <w:spacing w:before="60"/>
        <w:jc w:val="right"/>
        <w:rPr>
          <w:sz w:val="17"/>
          <w:szCs w:val="17"/>
        </w:rPr>
      </w:pPr>
      <w:r w:rsidRPr="00ED77FB">
        <w:rPr>
          <w:sz w:val="17"/>
          <w:szCs w:val="17"/>
        </w:rPr>
        <w:t>[Footnote continued on next page]</w:t>
      </w:r>
    </w:p>
  </w:footnote>
  <w:footnote w:id="2">
    <w:p w14:paraId="1E8DB1FC" w14:textId="77777777" w:rsidR="00063FB2" w:rsidRDefault="00063FB2" w:rsidP="0028072A">
      <w:pPr>
        <w:pStyle w:val="FootnoteText"/>
      </w:pPr>
      <w:r>
        <w:rPr>
          <w:rStyle w:val="FootnoteReference"/>
        </w:rPr>
        <w:footnoteRef/>
      </w:r>
      <w:r>
        <w:t>As adopted by the 18</w:t>
      </w:r>
      <w:r w:rsidRPr="00A80A12">
        <w:rPr>
          <w:vertAlign w:val="superscript"/>
        </w:rPr>
        <w:t>th</w:t>
      </w:r>
      <w:r>
        <w:t xml:space="preserve"> Ordinary Session of the WIPO General Assembly.</w:t>
      </w:r>
    </w:p>
  </w:footnote>
  <w:footnote w:id="3">
    <w:p w14:paraId="3DCEE4DC" w14:textId="77777777" w:rsidR="00063FB2" w:rsidRPr="001019E1" w:rsidRDefault="00063FB2" w:rsidP="0028072A">
      <w:pPr>
        <w:pStyle w:val="FootnoteText"/>
      </w:pPr>
      <w:r>
        <w:rPr>
          <w:rStyle w:val="FootnoteReference"/>
        </w:rPr>
        <w:footnoteRef/>
      </w:r>
      <w:r>
        <w:t xml:space="preserve"> See, for example, </w:t>
      </w:r>
      <w:r w:rsidRPr="00716A41">
        <w:t>http://www.wipo.int/patentscope/en/programs/patent_landscapes/index.html</w:t>
      </w:r>
    </w:p>
  </w:footnote>
  <w:footnote w:id="4">
    <w:p w14:paraId="452EA769" w14:textId="77777777" w:rsidR="00063FB2" w:rsidRPr="003A6865" w:rsidRDefault="00063FB2" w:rsidP="0028072A">
      <w:pPr>
        <w:pStyle w:val="FootnoteText"/>
        <w:rPr>
          <w:lang w:val="en-AU"/>
        </w:rPr>
      </w:pPr>
      <w:r>
        <w:rPr>
          <w:rStyle w:val="FootnoteReference"/>
        </w:rPr>
        <w:footnoteRef/>
      </w:r>
      <w:r>
        <w:t xml:space="preserve"> </w:t>
      </w:r>
      <w:r w:rsidRPr="002108E5">
        <w:rPr>
          <w:lang w:val="en-AU"/>
        </w:rPr>
        <w:t>WIPO Inter-Regional Workshop on Patent Analytics, December 4 – 6 2013 Manila,  WIPO/IP/</w:t>
      </w:r>
      <w:r>
        <w:rPr>
          <w:lang w:val="en-AU"/>
        </w:rPr>
        <w:t>MNL/13, Documents: Topics 1 Presentation</w:t>
      </w:r>
      <w:r w:rsidRPr="002108E5">
        <w:rPr>
          <w:lang w:val="en-AU"/>
        </w:rPr>
        <w:t xml:space="preserve"> available at </w:t>
      </w:r>
      <w:hyperlink r:id="rId1" w:history="1">
        <w:r w:rsidRPr="002108E5">
          <w:rPr>
            <w:rStyle w:val="Hyperlink"/>
            <w:lang w:val="en-AU"/>
          </w:rPr>
          <w:t>http://www.wipo.int/meetings/en/details.jsp?meeting_id=31543</w:t>
        </w:r>
      </w:hyperlink>
      <w:r>
        <w:rPr>
          <w:rStyle w:val="Hyperlink"/>
          <w:lang w:val="en-AU"/>
        </w:rPr>
        <w:t xml:space="preserve"> </w:t>
      </w:r>
    </w:p>
  </w:footnote>
  <w:footnote w:id="5">
    <w:p w14:paraId="29D938AB" w14:textId="77777777" w:rsidR="00063FB2" w:rsidRPr="001019E1" w:rsidRDefault="00063FB2" w:rsidP="0028072A">
      <w:pPr>
        <w:pStyle w:val="FootnoteText"/>
      </w:pPr>
      <w:r>
        <w:rPr>
          <w:rStyle w:val="FootnoteReference"/>
        </w:rPr>
        <w:footnoteRef/>
      </w:r>
      <w:r>
        <w:t xml:space="preserve"> </w:t>
      </w:r>
      <w:r w:rsidRPr="001019E1">
        <w:t xml:space="preserve">As communicated to the author of this report during evaluation interviews. </w:t>
      </w:r>
    </w:p>
  </w:footnote>
  <w:footnote w:id="6">
    <w:p w14:paraId="0D5FC394" w14:textId="77777777" w:rsidR="00063FB2" w:rsidRDefault="00063FB2" w:rsidP="0028072A">
      <w:pPr>
        <w:pStyle w:val="FootnoteText"/>
      </w:pPr>
      <w:r>
        <w:rPr>
          <w:rStyle w:val="FootnoteReference"/>
        </w:rPr>
        <w:footnoteRef/>
      </w:r>
      <w:r>
        <w:t xml:space="preserve"> </w:t>
      </w:r>
      <w:r w:rsidRPr="00A56AAA">
        <w:rPr>
          <w:lang w:val="en-AU"/>
        </w:rPr>
        <w:t xml:space="preserve">WIPO Program and Budget for the 2014/15 Biennium. </w:t>
      </w:r>
      <w:proofErr w:type="gramStart"/>
      <w:r w:rsidRPr="00A56AAA">
        <w:rPr>
          <w:lang w:val="en-AU"/>
        </w:rPr>
        <w:t>Approved by the Assemblies of the Member States of</w:t>
      </w:r>
      <w:r>
        <w:rPr>
          <w:lang w:val="en-AU"/>
        </w:rPr>
        <w:t xml:space="preserve"> WIPO on December 12, 2013.</w:t>
      </w:r>
      <w:proofErr w:type="gramEnd"/>
      <w:r>
        <w:rPr>
          <w:lang w:val="en-AU"/>
        </w:rPr>
        <w:t xml:space="preserve"> </w:t>
      </w:r>
      <w:proofErr w:type="gramStart"/>
      <w:r>
        <w:rPr>
          <w:lang w:val="en-AU"/>
        </w:rPr>
        <w:t>Page 27, Para.</w:t>
      </w:r>
      <w:proofErr w:type="gramEnd"/>
      <w:r w:rsidRPr="00A56AAA">
        <w:rPr>
          <w:lang w:val="en-AU"/>
        </w:rPr>
        <w:t xml:space="preserve"> 56.</w:t>
      </w:r>
    </w:p>
  </w:footnote>
  <w:footnote w:id="7">
    <w:p w14:paraId="2DDEB4DF" w14:textId="77777777" w:rsidR="00063FB2" w:rsidRPr="001019E1" w:rsidRDefault="00063FB2" w:rsidP="0028072A">
      <w:pPr>
        <w:pStyle w:val="FootnoteText"/>
      </w:pPr>
      <w:r w:rsidRPr="00F27F13">
        <w:rPr>
          <w:rStyle w:val="FootnoteReference"/>
        </w:rPr>
        <w:footnoteRef/>
      </w:r>
      <w:r w:rsidRPr="00F27F13">
        <w:t xml:space="preserve"> </w:t>
      </w:r>
      <w:r w:rsidRPr="00F27F13">
        <w:rPr>
          <w:bCs/>
        </w:rPr>
        <w:t xml:space="preserve"> For example, a report being prepared on Palm Oil with the Government of Malaysia, as communicated to the author of this report during interviews.</w:t>
      </w:r>
      <w:r>
        <w:rPr>
          <w:bCs/>
        </w:rPr>
        <w:t xml:space="preserve"> </w:t>
      </w:r>
    </w:p>
  </w:footnote>
  <w:footnote w:id="8">
    <w:p w14:paraId="4DCE7B4E" w14:textId="77777777" w:rsidR="00063FB2" w:rsidRDefault="00063FB2" w:rsidP="005C362B">
      <w:pPr>
        <w:pStyle w:val="FootnoteText"/>
      </w:pPr>
      <w:r>
        <w:rPr>
          <w:rStyle w:val="FootnoteReference"/>
        </w:rPr>
        <w:footnoteRef/>
      </w:r>
      <w:r>
        <w:t>As adopted by the 18</w:t>
      </w:r>
      <w:r w:rsidRPr="00A80A12">
        <w:rPr>
          <w:vertAlign w:val="superscript"/>
        </w:rPr>
        <w:t>th</w:t>
      </w:r>
      <w:r>
        <w:t xml:space="preserve"> Ordinary Session of the WIPO General Assembly.</w:t>
      </w:r>
    </w:p>
  </w:footnote>
  <w:footnote w:id="9">
    <w:p w14:paraId="6268F5F2" w14:textId="5578C6F4" w:rsidR="00063FB2" w:rsidRPr="001019E1" w:rsidRDefault="00063FB2">
      <w:pPr>
        <w:pStyle w:val="FootnoteText"/>
      </w:pPr>
      <w:r>
        <w:rPr>
          <w:rStyle w:val="FootnoteReference"/>
        </w:rPr>
        <w:footnoteRef/>
      </w:r>
      <w:r>
        <w:t xml:space="preserve"> See, for example, </w:t>
      </w:r>
      <w:r w:rsidRPr="00716A41">
        <w:t>http://www.wipo.int/patentscope/en/programs/patent_landscapes/index.html</w:t>
      </w:r>
    </w:p>
  </w:footnote>
  <w:footnote w:id="10">
    <w:p w14:paraId="1F6317E1" w14:textId="6980E969" w:rsidR="00063FB2" w:rsidRPr="003A6865" w:rsidRDefault="00063FB2">
      <w:pPr>
        <w:pStyle w:val="FootnoteText"/>
        <w:rPr>
          <w:lang w:val="en-AU"/>
        </w:rPr>
      </w:pPr>
      <w:r>
        <w:rPr>
          <w:rStyle w:val="FootnoteReference"/>
        </w:rPr>
        <w:footnoteRef/>
      </w:r>
      <w:r>
        <w:t xml:space="preserve"> </w:t>
      </w:r>
      <w:r w:rsidRPr="002108E5">
        <w:rPr>
          <w:lang w:val="en-AU"/>
        </w:rPr>
        <w:t>WIPO Inter-Regional Workshop on Patent Analytics, December 4 – 6 2013 Manila,  WIPO/IP/</w:t>
      </w:r>
      <w:r>
        <w:rPr>
          <w:lang w:val="en-AU"/>
        </w:rPr>
        <w:t>MNL/13, Documents: Topics 1 Presentation</w:t>
      </w:r>
      <w:r w:rsidRPr="002108E5">
        <w:rPr>
          <w:lang w:val="en-AU"/>
        </w:rPr>
        <w:t xml:space="preserve"> available at </w:t>
      </w:r>
      <w:hyperlink r:id="rId2" w:history="1">
        <w:r w:rsidRPr="002108E5">
          <w:rPr>
            <w:rStyle w:val="Hyperlink"/>
            <w:lang w:val="en-AU"/>
          </w:rPr>
          <w:t>http://www.wipo.int/meetings/en/details.jsp?meeting_id=31543</w:t>
        </w:r>
      </w:hyperlink>
      <w:r>
        <w:rPr>
          <w:rStyle w:val="Hyperlink"/>
          <w:lang w:val="en-AU"/>
        </w:rPr>
        <w:t xml:space="preserve"> </w:t>
      </w:r>
    </w:p>
  </w:footnote>
  <w:footnote w:id="11">
    <w:p w14:paraId="6354B4B0" w14:textId="3A3327ED" w:rsidR="00063FB2" w:rsidRPr="001019E1" w:rsidRDefault="00063FB2">
      <w:pPr>
        <w:pStyle w:val="FootnoteText"/>
      </w:pPr>
      <w:r>
        <w:rPr>
          <w:rStyle w:val="FootnoteReference"/>
        </w:rPr>
        <w:footnoteRef/>
      </w:r>
      <w:r>
        <w:t xml:space="preserve"> </w:t>
      </w:r>
      <w:r w:rsidRPr="001019E1">
        <w:t xml:space="preserve">As communicated to the author of this report during evaluation interviews. </w:t>
      </w:r>
    </w:p>
  </w:footnote>
  <w:footnote w:id="12">
    <w:p w14:paraId="3372CE35" w14:textId="25DDB324" w:rsidR="00063FB2" w:rsidRDefault="00063FB2">
      <w:pPr>
        <w:pStyle w:val="FootnoteText"/>
      </w:pPr>
      <w:r>
        <w:rPr>
          <w:rStyle w:val="FootnoteReference"/>
        </w:rPr>
        <w:footnoteRef/>
      </w:r>
      <w:r>
        <w:t xml:space="preserve"> </w:t>
      </w:r>
      <w:r w:rsidRPr="00A56AAA">
        <w:rPr>
          <w:lang w:val="en-AU"/>
        </w:rPr>
        <w:t xml:space="preserve">WIPO Program and Budget for the 2014/15 Biennium. </w:t>
      </w:r>
      <w:proofErr w:type="gramStart"/>
      <w:r w:rsidRPr="00A56AAA">
        <w:rPr>
          <w:lang w:val="en-AU"/>
        </w:rPr>
        <w:t>Approved by the Assemblies of the Member States of</w:t>
      </w:r>
      <w:r>
        <w:rPr>
          <w:lang w:val="en-AU"/>
        </w:rPr>
        <w:t xml:space="preserve"> WIPO on December 12, 2013.</w:t>
      </w:r>
      <w:proofErr w:type="gramEnd"/>
      <w:r>
        <w:rPr>
          <w:lang w:val="en-AU"/>
        </w:rPr>
        <w:t xml:space="preserve"> </w:t>
      </w:r>
      <w:proofErr w:type="gramStart"/>
      <w:r>
        <w:rPr>
          <w:lang w:val="en-AU"/>
        </w:rPr>
        <w:t>Page 27, Para.</w:t>
      </w:r>
      <w:proofErr w:type="gramEnd"/>
      <w:r w:rsidRPr="00A56AAA">
        <w:rPr>
          <w:lang w:val="en-AU"/>
        </w:rPr>
        <w:t xml:space="preserve"> 56.</w:t>
      </w:r>
    </w:p>
  </w:footnote>
  <w:footnote w:id="13">
    <w:p w14:paraId="0A292C89" w14:textId="77777777" w:rsidR="00063FB2" w:rsidRPr="001019E1" w:rsidRDefault="00063FB2" w:rsidP="003A6865">
      <w:pPr>
        <w:pStyle w:val="FootnoteText"/>
      </w:pPr>
      <w:r w:rsidRPr="00F27F13">
        <w:rPr>
          <w:rStyle w:val="FootnoteReference"/>
        </w:rPr>
        <w:footnoteRef/>
      </w:r>
      <w:r w:rsidRPr="00F27F13">
        <w:t xml:space="preserve"> </w:t>
      </w:r>
      <w:r w:rsidRPr="00F27F13">
        <w:rPr>
          <w:bCs/>
        </w:rPr>
        <w:t xml:space="preserve"> For example, a report being prepared on Palm Oil with the Government of Malaysia, as communicated to the author of this report during interviews.</w:t>
      </w:r>
      <w:r>
        <w:rPr>
          <w:b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FC75" w14:textId="51E2BD3D" w:rsidR="00063FB2" w:rsidRDefault="00063FB2" w:rsidP="00477D6B">
    <w:pPr>
      <w:jc w:val="right"/>
    </w:pPr>
    <w:r>
      <w:t>CDIP/14/6</w:t>
    </w:r>
  </w:p>
  <w:p w14:paraId="1DBF606B" w14:textId="0282BB3C" w:rsidR="00063FB2" w:rsidRDefault="00063FB2" w:rsidP="00477D6B">
    <w:pPr>
      <w:jc w:val="right"/>
    </w:pPr>
    <w:r>
      <w:t xml:space="preserve">Annex, page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E431" w14:textId="77777777" w:rsidR="00063FB2" w:rsidRDefault="00063FB2" w:rsidP="00477D6B">
    <w:pPr>
      <w:jc w:val="right"/>
    </w:pPr>
    <w:r>
      <w:t>CDIP/14/6</w:t>
    </w:r>
  </w:p>
  <w:p w14:paraId="278A2F87" w14:textId="77777777" w:rsidR="00063FB2" w:rsidRDefault="00063FB2" w:rsidP="00477D6B">
    <w:pPr>
      <w:jc w:val="right"/>
      <w:rPr>
        <w:noProof/>
      </w:rPr>
    </w:pPr>
    <w:r>
      <w:t xml:space="preserve">Appendix V, page </w:t>
    </w:r>
    <w:r>
      <w:fldChar w:fldCharType="begin"/>
    </w:r>
    <w:r>
      <w:instrText xml:space="preserve"> PAGE   \* MERGEFORMAT </w:instrText>
    </w:r>
    <w:r>
      <w:fldChar w:fldCharType="separate"/>
    </w:r>
    <w:r w:rsidR="00EE1122">
      <w:rPr>
        <w:noProof/>
      </w:rPr>
      <w:t>2</w:t>
    </w:r>
    <w:r>
      <w:rPr>
        <w:noProof/>
      </w:rPr>
      <w:fldChar w:fldCharType="end"/>
    </w:r>
  </w:p>
  <w:p w14:paraId="7B4E0DF4" w14:textId="77777777" w:rsidR="00063FB2" w:rsidRDefault="00063FB2"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5DCB" w14:textId="77777777" w:rsidR="00063FB2" w:rsidRDefault="00063FB2" w:rsidP="00186DE9">
    <w:pPr>
      <w:pStyle w:val="Header"/>
      <w:jc w:val="right"/>
    </w:pPr>
    <w:r>
      <w:t>CDIP/14/6</w:t>
    </w:r>
  </w:p>
  <w:p w14:paraId="5C262211" w14:textId="650E967A" w:rsidR="00063FB2" w:rsidRDefault="00063FB2" w:rsidP="00186DE9">
    <w:pPr>
      <w:pStyle w:val="Header"/>
      <w:jc w:val="right"/>
    </w:pPr>
    <w:r>
      <w:t>APPENDIX V</w:t>
    </w:r>
  </w:p>
  <w:p w14:paraId="3DF5C08A" w14:textId="77777777" w:rsidR="00063FB2" w:rsidRDefault="00063FB2" w:rsidP="00186DE9">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9803" w14:textId="77777777" w:rsidR="00063FB2" w:rsidRDefault="00063FB2" w:rsidP="00477D6B">
    <w:pPr>
      <w:jc w:val="right"/>
    </w:pPr>
    <w:r>
      <w:t>CDIP/14/6</w:t>
    </w:r>
  </w:p>
  <w:p w14:paraId="0EAC9CE9" w14:textId="0F0C46C0" w:rsidR="00063FB2" w:rsidRDefault="00063FB2" w:rsidP="00477D6B">
    <w:pPr>
      <w:jc w:val="right"/>
      <w:rPr>
        <w:noProof/>
      </w:rPr>
    </w:pPr>
    <w:r>
      <w:t xml:space="preserve">Appendix VI, page </w:t>
    </w:r>
    <w:r>
      <w:fldChar w:fldCharType="begin"/>
    </w:r>
    <w:r>
      <w:instrText xml:space="preserve"> PAGE   \* MERGEFORMAT </w:instrText>
    </w:r>
    <w:r>
      <w:fldChar w:fldCharType="separate"/>
    </w:r>
    <w:r w:rsidR="00EE1122">
      <w:rPr>
        <w:noProof/>
      </w:rPr>
      <w:t>4</w:t>
    </w:r>
    <w:r>
      <w:rPr>
        <w:noProof/>
      </w:rPr>
      <w:fldChar w:fldCharType="end"/>
    </w:r>
  </w:p>
  <w:p w14:paraId="6502FEC0" w14:textId="77777777" w:rsidR="00063FB2" w:rsidRDefault="00063FB2" w:rsidP="00477D6B">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22AE9" w14:textId="77777777" w:rsidR="00063FB2" w:rsidRDefault="00063FB2" w:rsidP="00186DE9">
    <w:pPr>
      <w:pStyle w:val="Header"/>
      <w:jc w:val="right"/>
    </w:pPr>
    <w:r>
      <w:t>CDIP/14/6</w:t>
    </w:r>
  </w:p>
  <w:p w14:paraId="5184F300" w14:textId="77777777" w:rsidR="00063FB2" w:rsidRDefault="00063FB2" w:rsidP="00484B28">
    <w:pPr>
      <w:pStyle w:val="Header"/>
      <w:tabs>
        <w:tab w:val="left" w:pos="7095"/>
        <w:tab w:val="right" w:pos="9355"/>
      </w:tabs>
    </w:pPr>
    <w:r>
      <w:tab/>
    </w:r>
    <w:r>
      <w:tab/>
    </w:r>
    <w:r>
      <w:tab/>
      <w:t>APPENDIX VI</w:t>
    </w:r>
  </w:p>
  <w:p w14:paraId="746B3657" w14:textId="77777777" w:rsidR="00063FB2" w:rsidRDefault="00063FB2" w:rsidP="00186DE9">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6AA13" w14:textId="77777777" w:rsidR="00063FB2" w:rsidRDefault="00063FB2" w:rsidP="00477D6B">
    <w:pPr>
      <w:jc w:val="right"/>
    </w:pPr>
    <w:r>
      <w:t>CDIP/14/6</w:t>
    </w:r>
  </w:p>
  <w:p w14:paraId="51C7428A" w14:textId="029C93D1" w:rsidR="00063FB2" w:rsidRDefault="00063FB2" w:rsidP="00477D6B">
    <w:pPr>
      <w:jc w:val="right"/>
      <w:rPr>
        <w:noProof/>
      </w:rPr>
    </w:pPr>
    <w:r>
      <w:t xml:space="preserve">Appendix VII, page </w:t>
    </w:r>
    <w:r>
      <w:fldChar w:fldCharType="begin"/>
    </w:r>
    <w:r>
      <w:instrText xml:space="preserve"> PAGE   \* MERGEFORMAT </w:instrText>
    </w:r>
    <w:r>
      <w:fldChar w:fldCharType="separate"/>
    </w:r>
    <w:r w:rsidR="00EE1122">
      <w:rPr>
        <w:noProof/>
      </w:rPr>
      <w:t>4</w:t>
    </w:r>
    <w:r>
      <w:rPr>
        <w:noProof/>
      </w:rPr>
      <w:fldChar w:fldCharType="end"/>
    </w:r>
  </w:p>
  <w:p w14:paraId="64508558" w14:textId="77777777" w:rsidR="00063FB2" w:rsidRDefault="00063FB2" w:rsidP="00477D6B">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3C35E" w14:textId="77777777" w:rsidR="00063FB2" w:rsidRDefault="00063FB2" w:rsidP="00186DE9">
    <w:pPr>
      <w:pStyle w:val="Header"/>
      <w:jc w:val="right"/>
    </w:pPr>
    <w:r>
      <w:t>CDIP/14/6</w:t>
    </w:r>
  </w:p>
  <w:p w14:paraId="428AB8FA" w14:textId="00187051" w:rsidR="00063FB2" w:rsidRDefault="00063FB2" w:rsidP="00186DE9">
    <w:pPr>
      <w:pStyle w:val="Header"/>
      <w:jc w:val="right"/>
    </w:pPr>
    <w:r>
      <w:t>APPENDIX VII</w:t>
    </w:r>
  </w:p>
  <w:p w14:paraId="5EE721C4" w14:textId="77777777" w:rsidR="00063FB2" w:rsidRDefault="00063FB2" w:rsidP="00186DE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43A0" w14:textId="77777777" w:rsidR="00063FB2" w:rsidRDefault="00063FB2" w:rsidP="00477D6B">
    <w:pPr>
      <w:jc w:val="right"/>
    </w:pPr>
    <w:r>
      <w:t>CDIP/14/6</w:t>
    </w:r>
  </w:p>
  <w:p w14:paraId="3F401D2D" w14:textId="19AC2F33" w:rsidR="00063FB2" w:rsidRDefault="00063FB2" w:rsidP="00477D6B">
    <w:pPr>
      <w:jc w:val="right"/>
      <w:rPr>
        <w:noProof/>
      </w:rPr>
    </w:pPr>
    <w:r>
      <w:t xml:space="preserve">Annex, page </w:t>
    </w:r>
    <w:r>
      <w:fldChar w:fldCharType="begin"/>
    </w:r>
    <w:r>
      <w:instrText xml:space="preserve"> PAGE   \* MERGEFORMAT </w:instrText>
    </w:r>
    <w:r>
      <w:fldChar w:fldCharType="separate"/>
    </w:r>
    <w:r w:rsidR="00EE1122">
      <w:rPr>
        <w:noProof/>
      </w:rPr>
      <w:t>30</w:t>
    </w:r>
    <w:r>
      <w:rPr>
        <w:noProof/>
      </w:rPr>
      <w:fldChar w:fldCharType="end"/>
    </w:r>
  </w:p>
  <w:p w14:paraId="7D9B87EC" w14:textId="77777777" w:rsidR="00063FB2" w:rsidRDefault="00063FB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E679" w14:textId="3334AB57" w:rsidR="00063FB2" w:rsidRDefault="00063FB2" w:rsidP="00186DE9">
    <w:pPr>
      <w:pStyle w:val="Header"/>
      <w:jc w:val="right"/>
    </w:pPr>
    <w:r>
      <w:t>CDIP/14/6</w:t>
    </w:r>
  </w:p>
  <w:p w14:paraId="4174A6ED" w14:textId="069DE8E6" w:rsidR="00063FB2" w:rsidRDefault="00063FB2" w:rsidP="00186DE9">
    <w:pPr>
      <w:pStyle w:val="Header"/>
      <w:jc w:val="right"/>
    </w:pPr>
    <w:r>
      <w:t>ANNEX</w:t>
    </w:r>
  </w:p>
  <w:p w14:paraId="2B71739E" w14:textId="77777777" w:rsidR="00063FB2" w:rsidRDefault="00063FB2" w:rsidP="00186DE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E2A6" w14:textId="77777777" w:rsidR="00063FB2" w:rsidRDefault="00063FB2" w:rsidP="00477D6B">
    <w:pPr>
      <w:jc w:val="right"/>
    </w:pPr>
    <w:r>
      <w:t>CDIP/14/6</w:t>
    </w:r>
  </w:p>
  <w:p w14:paraId="2E6CCDA0" w14:textId="13F60239" w:rsidR="00063FB2" w:rsidRDefault="00063FB2" w:rsidP="00477D6B">
    <w:pPr>
      <w:jc w:val="right"/>
      <w:rPr>
        <w:noProof/>
      </w:rPr>
    </w:pPr>
    <w:r>
      <w:t xml:space="preserve">Appendix I, page </w:t>
    </w:r>
    <w:r>
      <w:fldChar w:fldCharType="begin"/>
    </w:r>
    <w:r>
      <w:instrText xml:space="preserve"> PAGE   \* MERGEFORMAT </w:instrText>
    </w:r>
    <w:r>
      <w:fldChar w:fldCharType="separate"/>
    </w:r>
    <w:r w:rsidR="00EE1122">
      <w:rPr>
        <w:noProof/>
      </w:rPr>
      <w:t>4</w:t>
    </w:r>
    <w:r>
      <w:rPr>
        <w:noProof/>
      </w:rPr>
      <w:fldChar w:fldCharType="end"/>
    </w:r>
  </w:p>
  <w:p w14:paraId="1F194C5E" w14:textId="77777777" w:rsidR="00063FB2" w:rsidRDefault="00063FB2"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2A1D" w14:textId="3B813B22" w:rsidR="00063FB2" w:rsidRDefault="00063FB2" w:rsidP="00186DE9">
    <w:pPr>
      <w:pStyle w:val="Header"/>
      <w:jc w:val="right"/>
    </w:pPr>
    <w:r>
      <w:t>CDIP/14/6</w:t>
    </w:r>
  </w:p>
  <w:p w14:paraId="7FFD826B" w14:textId="67C64F5B" w:rsidR="00063FB2" w:rsidRDefault="00063FB2" w:rsidP="00186DE9">
    <w:pPr>
      <w:pStyle w:val="Header"/>
      <w:jc w:val="right"/>
    </w:pPr>
    <w:r>
      <w:t>APPENDIX I</w:t>
    </w:r>
  </w:p>
  <w:p w14:paraId="057287C9" w14:textId="77777777" w:rsidR="00063FB2" w:rsidRDefault="00063FB2" w:rsidP="00186DE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3CF19" w14:textId="77777777" w:rsidR="00063FB2" w:rsidRDefault="00063FB2" w:rsidP="00477D6B">
    <w:pPr>
      <w:jc w:val="right"/>
    </w:pPr>
    <w:r>
      <w:t>CDIP/14/6</w:t>
    </w:r>
  </w:p>
  <w:p w14:paraId="760CC553" w14:textId="77777777" w:rsidR="00063FB2" w:rsidRDefault="00063FB2" w:rsidP="00477D6B">
    <w:pPr>
      <w:jc w:val="right"/>
      <w:rPr>
        <w:noProof/>
      </w:rPr>
    </w:pPr>
    <w:r>
      <w:t xml:space="preserve">Appendix II, page </w:t>
    </w:r>
    <w:r>
      <w:fldChar w:fldCharType="begin"/>
    </w:r>
    <w:r>
      <w:instrText xml:space="preserve"> PAGE   \* MERGEFORMAT </w:instrText>
    </w:r>
    <w:r>
      <w:fldChar w:fldCharType="separate"/>
    </w:r>
    <w:r w:rsidR="00EE1122">
      <w:rPr>
        <w:noProof/>
      </w:rPr>
      <w:t>10</w:t>
    </w:r>
    <w:r>
      <w:rPr>
        <w:noProof/>
      </w:rPr>
      <w:fldChar w:fldCharType="end"/>
    </w:r>
  </w:p>
  <w:p w14:paraId="62FAF9C9" w14:textId="77777777" w:rsidR="00063FB2" w:rsidRDefault="00063FB2"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DE36" w14:textId="77777777" w:rsidR="00063FB2" w:rsidRDefault="00063FB2" w:rsidP="00186DE9">
    <w:pPr>
      <w:pStyle w:val="Header"/>
      <w:jc w:val="right"/>
    </w:pPr>
    <w:r>
      <w:t>CDIP/14/6</w:t>
    </w:r>
  </w:p>
  <w:p w14:paraId="139BC71D" w14:textId="5A0CCB11" w:rsidR="00063FB2" w:rsidRDefault="00063FB2" w:rsidP="00186DE9">
    <w:pPr>
      <w:pStyle w:val="Header"/>
      <w:jc w:val="right"/>
    </w:pPr>
    <w:r>
      <w:t>APPENDIX II</w:t>
    </w:r>
  </w:p>
  <w:p w14:paraId="5A326300" w14:textId="77777777" w:rsidR="00063FB2" w:rsidRDefault="00063FB2" w:rsidP="00186DE9">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EA18F" w14:textId="77777777" w:rsidR="00063FB2" w:rsidRDefault="00063FB2" w:rsidP="00186DE9">
    <w:pPr>
      <w:pStyle w:val="Header"/>
      <w:jc w:val="right"/>
    </w:pPr>
    <w:r>
      <w:t>CDIP/14/6</w:t>
    </w:r>
  </w:p>
  <w:p w14:paraId="4DF8B9A0" w14:textId="34EED478" w:rsidR="00063FB2" w:rsidRDefault="00063FB2" w:rsidP="00186DE9">
    <w:pPr>
      <w:pStyle w:val="Header"/>
      <w:jc w:val="right"/>
    </w:pPr>
    <w:r>
      <w:t>APPENDIX III</w:t>
    </w:r>
  </w:p>
  <w:p w14:paraId="59F5FE53" w14:textId="77777777" w:rsidR="00063FB2" w:rsidRDefault="00063FB2" w:rsidP="00186DE9">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5287" w14:textId="77777777" w:rsidR="00063FB2" w:rsidRDefault="00063FB2" w:rsidP="00477D6B">
    <w:pPr>
      <w:jc w:val="right"/>
    </w:pPr>
    <w:r>
      <w:t>CDIP/14/6</w:t>
    </w:r>
  </w:p>
  <w:p w14:paraId="29A4C868" w14:textId="77777777" w:rsidR="00063FB2" w:rsidRDefault="00063FB2" w:rsidP="00477D6B">
    <w:pPr>
      <w:jc w:val="right"/>
    </w:pPr>
    <w:r>
      <w:t xml:space="preserve">Appendix V, page </w:t>
    </w:r>
    <w:r>
      <w:fldChar w:fldCharType="begin"/>
    </w:r>
    <w:r>
      <w:instrText xml:space="preserve"> PAGE   \* MERGEFORMAT </w:instrText>
    </w:r>
    <w:r>
      <w:fldChar w:fldCharType="separate"/>
    </w:r>
    <w:r w:rsidR="00EE1122">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4A"/>
    <w:multiLevelType w:val="hybridMultilevel"/>
    <w:tmpl w:val="34483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14BBD"/>
    <w:multiLevelType w:val="hybridMultilevel"/>
    <w:tmpl w:val="A244A7EC"/>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6CD29E3"/>
    <w:multiLevelType w:val="multilevel"/>
    <w:tmpl w:val="3BB042CA"/>
    <w:lvl w:ilvl="0">
      <w:start w:val="1"/>
      <w:numFmt w:val="lowerLetter"/>
      <w:lvlRestart w:val="0"/>
      <w:pStyle w:val="ONUME"/>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3F77E0"/>
    <w:multiLevelType w:val="hybridMultilevel"/>
    <w:tmpl w:val="314457EA"/>
    <w:lvl w:ilvl="0" w:tplc="3F1C88C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709B4"/>
    <w:multiLevelType w:val="hybridMultilevel"/>
    <w:tmpl w:val="AE207B52"/>
    <w:lvl w:ilvl="0" w:tplc="98740256">
      <w:start w:val="1"/>
      <w:numFmt w:val="decimal"/>
      <w:lvlText w:val="%1."/>
      <w:lvlJc w:val="left"/>
      <w:pPr>
        <w:tabs>
          <w:tab w:val="num" w:pos="927"/>
        </w:tabs>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A633C6"/>
    <w:multiLevelType w:val="hybridMultilevel"/>
    <w:tmpl w:val="F7E4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F44567"/>
    <w:multiLevelType w:val="hybridMultilevel"/>
    <w:tmpl w:val="8404F542"/>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CB11E13"/>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93C00"/>
    <w:multiLevelType w:val="hybridMultilevel"/>
    <w:tmpl w:val="1BACD6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9">
    <w:nsid w:val="0F3F05F5"/>
    <w:multiLevelType w:val="hybridMultilevel"/>
    <w:tmpl w:val="92F8AEDE"/>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32C09"/>
    <w:multiLevelType w:val="hybridMultilevel"/>
    <w:tmpl w:val="E3A28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112744"/>
    <w:multiLevelType w:val="hybridMultilevel"/>
    <w:tmpl w:val="17FA4D28"/>
    <w:lvl w:ilvl="0" w:tplc="98740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6D71E2"/>
    <w:multiLevelType w:val="hybridMultilevel"/>
    <w:tmpl w:val="6F8EF4C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1A6D0F1F"/>
    <w:multiLevelType w:val="hybridMultilevel"/>
    <w:tmpl w:val="74F0A474"/>
    <w:lvl w:ilvl="0" w:tplc="A4DE70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7A577F"/>
    <w:multiLevelType w:val="hybridMultilevel"/>
    <w:tmpl w:val="34D899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1643E72"/>
    <w:multiLevelType w:val="hybridMultilevel"/>
    <w:tmpl w:val="977AA34E"/>
    <w:lvl w:ilvl="0" w:tplc="5EC4DA68">
      <w:start w:val="1"/>
      <w:numFmt w:val="lowerLetter"/>
      <w:lvlText w:val="(%1)"/>
      <w:lvlJc w:val="left"/>
      <w:pPr>
        <w:ind w:left="720" w:hanging="360"/>
      </w:pPr>
      <w:rPr>
        <w:rFonts w:cs="Times New Roman" w:hint="default"/>
        <w:b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261E0B33"/>
    <w:multiLevelType w:val="hybridMultilevel"/>
    <w:tmpl w:val="86DAE69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26943691"/>
    <w:multiLevelType w:val="hybridMultilevel"/>
    <w:tmpl w:val="11C883B4"/>
    <w:lvl w:ilvl="0" w:tplc="3F1C88CA">
      <w:start w:val="1"/>
      <w:numFmt w:val="bullet"/>
      <w:lvlText w:val=""/>
      <w:lvlJc w:val="left"/>
      <w:pPr>
        <w:tabs>
          <w:tab w:val="num" w:pos="717"/>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3008E"/>
    <w:multiLevelType w:val="hybridMultilevel"/>
    <w:tmpl w:val="F8F694FA"/>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20">
    <w:nsid w:val="2CBD1A2E"/>
    <w:multiLevelType w:val="hybridMultilevel"/>
    <w:tmpl w:val="01603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CF4BD4"/>
    <w:multiLevelType w:val="hybridMultilevel"/>
    <w:tmpl w:val="944801C8"/>
    <w:lvl w:ilvl="0" w:tplc="3F1C88CA">
      <w:start w:val="1"/>
      <w:numFmt w:val="bullet"/>
      <w:lvlText w:val=""/>
      <w:lvlJc w:val="left"/>
      <w:pPr>
        <w:tabs>
          <w:tab w:val="num" w:pos="717"/>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76D6D"/>
    <w:multiLevelType w:val="hybridMultilevel"/>
    <w:tmpl w:val="87C6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C85CFB"/>
    <w:multiLevelType w:val="hybridMultilevel"/>
    <w:tmpl w:val="E8466C56"/>
    <w:lvl w:ilvl="0" w:tplc="98740256">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AC4C50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07831"/>
    <w:multiLevelType w:val="hybridMultilevel"/>
    <w:tmpl w:val="6C461B9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3037708C"/>
    <w:multiLevelType w:val="hybridMultilevel"/>
    <w:tmpl w:val="1EAE3A1A"/>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nsid w:val="32215CC6"/>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7">
    <w:nsid w:val="380265F0"/>
    <w:multiLevelType w:val="hybridMultilevel"/>
    <w:tmpl w:val="35E63996"/>
    <w:lvl w:ilvl="0" w:tplc="3F1C88CA">
      <w:start w:val="1"/>
      <w:numFmt w:val="bullet"/>
      <w:lvlText w:val=""/>
      <w:lvlJc w:val="left"/>
      <w:pPr>
        <w:tabs>
          <w:tab w:val="num" w:pos="924"/>
        </w:tabs>
        <w:ind w:left="927"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9CB4FE1"/>
    <w:multiLevelType w:val="hybridMultilevel"/>
    <w:tmpl w:val="46DE0A4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1A3673"/>
    <w:multiLevelType w:val="hybridMultilevel"/>
    <w:tmpl w:val="6AF470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30">
    <w:nsid w:val="3C25114F"/>
    <w:multiLevelType w:val="hybridMultilevel"/>
    <w:tmpl w:val="84563E9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3CB34FAB"/>
    <w:multiLevelType w:val="hybridMultilevel"/>
    <w:tmpl w:val="A4560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DBD4795"/>
    <w:multiLevelType w:val="hybridMultilevel"/>
    <w:tmpl w:val="C48488EA"/>
    <w:lvl w:ilvl="0" w:tplc="B3BCEA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296E7B"/>
    <w:multiLevelType w:val="hybridMultilevel"/>
    <w:tmpl w:val="7DA0BF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3F6C4092"/>
    <w:multiLevelType w:val="hybridMultilevel"/>
    <w:tmpl w:val="ED84A69A"/>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2223FD"/>
    <w:multiLevelType w:val="hybridMultilevel"/>
    <w:tmpl w:val="D65AFB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nsid w:val="43C81430"/>
    <w:multiLevelType w:val="hybridMultilevel"/>
    <w:tmpl w:val="23FCBFFA"/>
    <w:lvl w:ilvl="0" w:tplc="88F24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DB57D3"/>
    <w:multiLevelType w:val="hybridMultilevel"/>
    <w:tmpl w:val="D25C89E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8845EE"/>
    <w:multiLevelType w:val="hybridMultilevel"/>
    <w:tmpl w:val="F8A0B96C"/>
    <w:lvl w:ilvl="0" w:tplc="A4DE702C">
      <w:start w:val="1"/>
      <w:numFmt w:val="lowerLetter"/>
      <w:lvlText w:val="(%1)"/>
      <w:lvlJc w:val="left"/>
      <w:pPr>
        <w:tabs>
          <w:tab w:val="num" w:pos="720"/>
        </w:tabs>
        <w:ind w:left="720" w:hanging="360"/>
      </w:pPr>
      <w:rPr>
        <w:rFonts w:ascii="Arial" w:eastAsia="SimSun" w:hAnsi="Arial" w:cs="Arial" w:hint="default"/>
      </w:rPr>
    </w:lvl>
    <w:lvl w:ilvl="1" w:tplc="100C0019" w:tentative="1">
      <w:start w:val="1"/>
      <w:numFmt w:val="lowerLetter"/>
      <w:lvlText w:val="%2."/>
      <w:lvlJc w:val="left"/>
      <w:pPr>
        <w:ind w:left="1647" w:hanging="360"/>
      </w:pPr>
      <w:rPr>
        <w:rFonts w:cs="Times New Roman"/>
      </w:rPr>
    </w:lvl>
    <w:lvl w:ilvl="2" w:tplc="100C001B" w:tentative="1">
      <w:start w:val="1"/>
      <w:numFmt w:val="lowerRoman"/>
      <w:lvlText w:val="%3."/>
      <w:lvlJc w:val="right"/>
      <w:pPr>
        <w:ind w:left="2367" w:hanging="180"/>
      </w:pPr>
      <w:rPr>
        <w:rFonts w:cs="Times New Roman"/>
      </w:rPr>
    </w:lvl>
    <w:lvl w:ilvl="3" w:tplc="100C000F" w:tentative="1">
      <w:start w:val="1"/>
      <w:numFmt w:val="decimal"/>
      <w:lvlText w:val="%4."/>
      <w:lvlJc w:val="left"/>
      <w:pPr>
        <w:ind w:left="3087" w:hanging="360"/>
      </w:pPr>
      <w:rPr>
        <w:rFonts w:cs="Times New Roman"/>
      </w:rPr>
    </w:lvl>
    <w:lvl w:ilvl="4" w:tplc="100C0019" w:tentative="1">
      <w:start w:val="1"/>
      <w:numFmt w:val="lowerLetter"/>
      <w:lvlText w:val="%5."/>
      <w:lvlJc w:val="left"/>
      <w:pPr>
        <w:ind w:left="3807" w:hanging="360"/>
      </w:pPr>
      <w:rPr>
        <w:rFonts w:cs="Times New Roman"/>
      </w:rPr>
    </w:lvl>
    <w:lvl w:ilvl="5" w:tplc="100C001B" w:tentative="1">
      <w:start w:val="1"/>
      <w:numFmt w:val="lowerRoman"/>
      <w:lvlText w:val="%6."/>
      <w:lvlJc w:val="right"/>
      <w:pPr>
        <w:ind w:left="4527" w:hanging="180"/>
      </w:pPr>
      <w:rPr>
        <w:rFonts w:cs="Times New Roman"/>
      </w:rPr>
    </w:lvl>
    <w:lvl w:ilvl="6" w:tplc="100C000F" w:tentative="1">
      <w:start w:val="1"/>
      <w:numFmt w:val="decimal"/>
      <w:lvlText w:val="%7."/>
      <w:lvlJc w:val="left"/>
      <w:pPr>
        <w:ind w:left="5247" w:hanging="360"/>
      </w:pPr>
      <w:rPr>
        <w:rFonts w:cs="Times New Roman"/>
      </w:rPr>
    </w:lvl>
    <w:lvl w:ilvl="7" w:tplc="100C0019" w:tentative="1">
      <w:start w:val="1"/>
      <w:numFmt w:val="lowerLetter"/>
      <w:lvlText w:val="%8."/>
      <w:lvlJc w:val="left"/>
      <w:pPr>
        <w:ind w:left="5967" w:hanging="360"/>
      </w:pPr>
      <w:rPr>
        <w:rFonts w:cs="Times New Roman"/>
      </w:rPr>
    </w:lvl>
    <w:lvl w:ilvl="8" w:tplc="100C001B" w:tentative="1">
      <w:start w:val="1"/>
      <w:numFmt w:val="lowerRoman"/>
      <w:lvlText w:val="%9."/>
      <w:lvlJc w:val="right"/>
      <w:pPr>
        <w:ind w:left="6687" w:hanging="180"/>
      </w:pPr>
      <w:rPr>
        <w:rFonts w:cs="Times New Roman"/>
      </w:rPr>
    </w:lvl>
  </w:abstractNum>
  <w:abstractNum w:abstractNumId="3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DA90B61"/>
    <w:multiLevelType w:val="hybridMultilevel"/>
    <w:tmpl w:val="E926E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186D2C"/>
    <w:multiLevelType w:val="hybridMultilevel"/>
    <w:tmpl w:val="3CEE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07E3EAD"/>
    <w:multiLevelType w:val="hybridMultilevel"/>
    <w:tmpl w:val="678A915A"/>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3">
    <w:nsid w:val="53AA6F74"/>
    <w:multiLevelType w:val="hybridMultilevel"/>
    <w:tmpl w:val="B05A07CE"/>
    <w:lvl w:ilvl="0" w:tplc="6EA8AEFE">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nsid w:val="54E52AC8"/>
    <w:multiLevelType w:val="hybridMultilevel"/>
    <w:tmpl w:val="0644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8C5736"/>
    <w:multiLevelType w:val="hybridMultilevel"/>
    <w:tmpl w:val="0A36F8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9282800"/>
    <w:multiLevelType w:val="hybridMultilevel"/>
    <w:tmpl w:val="7376F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9392048"/>
    <w:multiLevelType w:val="hybridMultilevel"/>
    <w:tmpl w:val="434E975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8">
    <w:nsid w:val="5A4B2E4D"/>
    <w:multiLevelType w:val="hybridMultilevel"/>
    <w:tmpl w:val="FCB693C6"/>
    <w:lvl w:ilvl="0" w:tplc="9AB0CA9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475B74"/>
    <w:multiLevelType w:val="hybridMultilevel"/>
    <w:tmpl w:val="B218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707A14"/>
    <w:multiLevelType w:val="hybridMultilevel"/>
    <w:tmpl w:val="6630D130"/>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CC45AE"/>
    <w:multiLevelType w:val="hybridMultilevel"/>
    <w:tmpl w:val="947A7A7A"/>
    <w:lvl w:ilvl="0" w:tplc="0409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nsid w:val="64F3110D"/>
    <w:multiLevelType w:val="hybridMultilevel"/>
    <w:tmpl w:val="B2DE9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8AF4A8E"/>
    <w:multiLevelType w:val="hybridMultilevel"/>
    <w:tmpl w:val="30E8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E77525"/>
    <w:multiLevelType w:val="hybridMultilevel"/>
    <w:tmpl w:val="7AC0AC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55">
    <w:nsid w:val="70A240E7"/>
    <w:multiLevelType w:val="hybridMultilevel"/>
    <w:tmpl w:val="2FE00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1DA1468"/>
    <w:multiLevelType w:val="hybridMultilevel"/>
    <w:tmpl w:val="31EEF356"/>
    <w:lvl w:ilvl="0" w:tplc="2E945B98">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nsid w:val="753A78F3"/>
    <w:multiLevelType w:val="hybridMultilevel"/>
    <w:tmpl w:val="BD086B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rPr>
        <w:rFonts w:cs="Times New Roman"/>
      </w:rPr>
    </w:lvl>
    <w:lvl w:ilvl="2" w:tplc="0409001B" w:tentative="1">
      <w:start w:val="1"/>
      <w:numFmt w:val="lowerRoman"/>
      <w:lvlText w:val="%3."/>
      <w:lvlJc w:val="right"/>
      <w:pPr>
        <w:ind w:left="1443" w:hanging="180"/>
      </w:pPr>
      <w:rPr>
        <w:rFonts w:cs="Times New Roman"/>
      </w:rPr>
    </w:lvl>
    <w:lvl w:ilvl="3" w:tplc="0409000F" w:tentative="1">
      <w:start w:val="1"/>
      <w:numFmt w:val="decimal"/>
      <w:lvlText w:val="%4."/>
      <w:lvlJc w:val="left"/>
      <w:pPr>
        <w:ind w:left="2163" w:hanging="360"/>
      </w:pPr>
      <w:rPr>
        <w:rFonts w:cs="Times New Roman"/>
      </w:rPr>
    </w:lvl>
    <w:lvl w:ilvl="4" w:tplc="04090019" w:tentative="1">
      <w:start w:val="1"/>
      <w:numFmt w:val="lowerLetter"/>
      <w:lvlText w:val="%5."/>
      <w:lvlJc w:val="left"/>
      <w:pPr>
        <w:ind w:left="2883" w:hanging="360"/>
      </w:pPr>
      <w:rPr>
        <w:rFonts w:cs="Times New Roman"/>
      </w:rPr>
    </w:lvl>
    <w:lvl w:ilvl="5" w:tplc="0409001B" w:tentative="1">
      <w:start w:val="1"/>
      <w:numFmt w:val="lowerRoman"/>
      <w:lvlText w:val="%6."/>
      <w:lvlJc w:val="right"/>
      <w:pPr>
        <w:ind w:left="3603" w:hanging="180"/>
      </w:pPr>
      <w:rPr>
        <w:rFonts w:cs="Times New Roman"/>
      </w:rPr>
    </w:lvl>
    <w:lvl w:ilvl="6" w:tplc="0409000F" w:tentative="1">
      <w:start w:val="1"/>
      <w:numFmt w:val="decimal"/>
      <w:lvlText w:val="%7."/>
      <w:lvlJc w:val="left"/>
      <w:pPr>
        <w:ind w:left="4323" w:hanging="360"/>
      </w:pPr>
      <w:rPr>
        <w:rFonts w:cs="Times New Roman"/>
      </w:rPr>
    </w:lvl>
    <w:lvl w:ilvl="7" w:tplc="04090019" w:tentative="1">
      <w:start w:val="1"/>
      <w:numFmt w:val="lowerLetter"/>
      <w:lvlText w:val="%8."/>
      <w:lvlJc w:val="left"/>
      <w:pPr>
        <w:ind w:left="5043" w:hanging="360"/>
      </w:pPr>
      <w:rPr>
        <w:rFonts w:cs="Times New Roman"/>
      </w:rPr>
    </w:lvl>
    <w:lvl w:ilvl="8" w:tplc="0409001B" w:tentative="1">
      <w:start w:val="1"/>
      <w:numFmt w:val="lowerRoman"/>
      <w:lvlText w:val="%9."/>
      <w:lvlJc w:val="right"/>
      <w:pPr>
        <w:ind w:left="5763" w:hanging="180"/>
      </w:pPr>
      <w:rPr>
        <w:rFonts w:cs="Times New Roman"/>
      </w:rPr>
    </w:lvl>
  </w:abstractNum>
  <w:abstractNum w:abstractNumId="58">
    <w:nsid w:val="757D7DDD"/>
    <w:multiLevelType w:val="hybridMultilevel"/>
    <w:tmpl w:val="A14A2B64"/>
    <w:lvl w:ilvl="0" w:tplc="3F1C88CA">
      <w:start w:val="1"/>
      <w:numFmt w:val="bullet"/>
      <w:lvlText w:val=""/>
      <w:lvlJc w:val="left"/>
      <w:pPr>
        <w:tabs>
          <w:tab w:val="num" w:pos="717"/>
        </w:tabs>
        <w:ind w:left="720" w:hanging="360"/>
      </w:pPr>
      <w:rPr>
        <w:rFonts w:ascii="Symbol" w:hAnsi="Symbol" w:hint="default"/>
      </w:rPr>
    </w:lvl>
    <w:lvl w:ilvl="1" w:tplc="100C0019" w:tentative="1">
      <w:start w:val="1"/>
      <w:numFmt w:val="lowerLetter"/>
      <w:lvlText w:val="%2."/>
      <w:lvlJc w:val="left"/>
      <w:pPr>
        <w:ind w:left="1443" w:hanging="360"/>
      </w:pPr>
      <w:rPr>
        <w:rFonts w:cs="Times New Roman"/>
      </w:rPr>
    </w:lvl>
    <w:lvl w:ilvl="2" w:tplc="100C001B" w:tentative="1">
      <w:start w:val="1"/>
      <w:numFmt w:val="lowerRoman"/>
      <w:lvlText w:val="%3."/>
      <w:lvlJc w:val="right"/>
      <w:pPr>
        <w:ind w:left="2163" w:hanging="180"/>
      </w:pPr>
      <w:rPr>
        <w:rFonts w:cs="Times New Roman"/>
      </w:rPr>
    </w:lvl>
    <w:lvl w:ilvl="3" w:tplc="100C000F" w:tentative="1">
      <w:start w:val="1"/>
      <w:numFmt w:val="decimal"/>
      <w:lvlText w:val="%4."/>
      <w:lvlJc w:val="left"/>
      <w:pPr>
        <w:ind w:left="2883" w:hanging="360"/>
      </w:pPr>
      <w:rPr>
        <w:rFonts w:cs="Times New Roman"/>
      </w:rPr>
    </w:lvl>
    <w:lvl w:ilvl="4" w:tplc="100C0019" w:tentative="1">
      <w:start w:val="1"/>
      <w:numFmt w:val="lowerLetter"/>
      <w:lvlText w:val="%5."/>
      <w:lvlJc w:val="left"/>
      <w:pPr>
        <w:ind w:left="3603" w:hanging="360"/>
      </w:pPr>
      <w:rPr>
        <w:rFonts w:cs="Times New Roman"/>
      </w:rPr>
    </w:lvl>
    <w:lvl w:ilvl="5" w:tplc="100C001B" w:tentative="1">
      <w:start w:val="1"/>
      <w:numFmt w:val="lowerRoman"/>
      <w:lvlText w:val="%6."/>
      <w:lvlJc w:val="right"/>
      <w:pPr>
        <w:ind w:left="4323" w:hanging="180"/>
      </w:pPr>
      <w:rPr>
        <w:rFonts w:cs="Times New Roman"/>
      </w:rPr>
    </w:lvl>
    <w:lvl w:ilvl="6" w:tplc="100C000F" w:tentative="1">
      <w:start w:val="1"/>
      <w:numFmt w:val="decimal"/>
      <w:lvlText w:val="%7."/>
      <w:lvlJc w:val="left"/>
      <w:pPr>
        <w:ind w:left="5043" w:hanging="360"/>
      </w:pPr>
      <w:rPr>
        <w:rFonts w:cs="Times New Roman"/>
      </w:rPr>
    </w:lvl>
    <w:lvl w:ilvl="7" w:tplc="100C0019" w:tentative="1">
      <w:start w:val="1"/>
      <w:numFmt w:val="lowerLetter"/>
      <w:lvlText w:val="%8."/>
      <w:lvlJc w:val="left"/>
      <w:pPr>
        <w:ind w:left="5763" w:hanging="360"/>
      </w:pPr>
      <w:rPr>
        <w:rFonts w:cs="Times New Roman"/>
      </w:rPr>
    </w:lvl>
    <w:lvl w:ilvl="8" w:tplc="100C001B" w:tentative="1">
      <w:start w:val="1"/>
      <w:numFmt w:val="lowerRoman"/>
      <w:lvlText w:val="%9."/>
      <w:lvlJc w:val="right"/>
      <w:pPr>
        <w:ind w:left="6483" w:hanging="180"/>
      </w:pPr>
      <w:rPr>
        <w:rFonts w:cs="Times New Roman"/>
      </w:rPr>
    </w:lvl>
  </w:abstractNum>
  <w:abstractNum w:abstractNumId="59">
    <w:nsid w:val="759C459A"/>
    <w:multiLevelType w:val="hybridMultilevel"/>
    <w:tmpl w:val="E9C82C92"/>
    <w:lvl w:ilvl="0" w:tplc="88F2432A">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60">
    <w:nsid w:val="7745627E"/>
    <w:multiLevelType w:val="hybridMultilevel"/>
    <w:tmpl w:val="9B326502"/>
    <w:lvl w:ilvl="0" w:tplc="3F1C88CA">
      <w:start w:val="1"/>
      <w:numFmt w:val="bullet"/>
      <w:lvlText w:val=""/>
      <w:lvlJc w:val="left"/>
      <w:pPr>
        <w:tabs>
          <w:tab w:val="num" w:pos="357"/>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7222A9"/>
    <w:multiLevelType w:val="hybridMultilevel"/>
    <w:tmpl w:val="62FCB89E"/>
    <w:lvl w:ilvl="0" w:tplc="3F1C88CA">
      <w:start w:val="1"/>
      <w:numFmt w:val="bullet"/>
      <w:lvlText w:val=""/>
      <w:lvlJc w:val="left"/>
      <w:pPr>
        <w:tabs>
          <w:tab w:val="num" w:pos="924"/>
        </w:tabs>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893785F"/>
    <w:multiLevelType w:val="hybridMultilevel"/>
    <w:tmpl w:val="08C0F388"/>
    <w:lvl w:ilvl="0" w:tplc="9874025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1F03E7"/>
    <w:multiLevelType w:val="hybridMultilevel"/>
    <w:tmpl w:val="B824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D324DF2"/>
    <w:multiLevelType w:val="hybridMultilevel"/>
    <w:tmpl w:val="85CED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D5E53EE"/>
    <w:multiLevelType w:val="hybridMultilevel"/>
    <w:tmpl w:val="38323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804569"/>
    <w:multiLevelType w:val="hybridMultilevel"/>
    <w:tmpl w:val="CE1A4C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7">
    <w:nsid w:val="7F3726F7"/>
    <w:multiLevelType w:val="hybridMultilevel"/>
    <w:tmpl w:val="14FC4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num w:numId="1">
    <w:abstractNumId w:val="39"/>
  </w:num>
  <w:num w:numId="2">
    <w:abstractNumId w:val="2"/>
  </w:num>
  <w:num w:numId="3">
    <w:abstractNumId w:val="15"/>
  </w:num>
  <w:num w:numId="4">
    <w:abstractNumId w:val="49"/>
  </w:num>
  <w:num w:numId="5">
    <w:abstractNumId w:val="26"/>
  </w:num>
  <w:num w:numId="6">
    <w:abstractNumId w:val="25"/>
  </w:num>
  <w:num w:numId="7">
    <w:abstractNumId w:val="43"/>
  </w:num>
  <w:num w:numId="8">
    <w:abstractNumId w:val="55"/>
  </w:num>
  <w:num w:numId="9">
    <w:abstractNumId w:val="5"/>
  </w:num>
  <w:num w:numId="10">
    <w:abstractNumId w:val="52"/>
  </w:num>
  <w:num w:numId="11">
    <w:abstractNumId w:val="63"/>
  </w:num>
  <w:num w:numId="12">
    <w:abstractNumId w:val="31"/>
  </w:num>
  <w:num w:numId="13">
    <w:abstractNumId w:val="64"/>
  </w:num>
  <w:num w:numId="14">
    <w:abstractNumId w:val="67"/>
  </w:num>
  <w:num w:numId="15">
    <w:abstractNumId w:val="8"/>
  </w:num>
  <w:num w:numId="16">
    <w:abstractNumId w:val="10"/>
  </w:num>
  <w:num w:numId="17">
    <w:abstractNumId w:val="40"/>
  </w:num>
  <w:num w:numId="18">
    <w:abstractNumId w:val="41"/>
  </w:num>
  <w:num w:numId="19">
    <w:abstractNumId w:val="32"/>
  </w:num>
  <w:num w:numId="20">
    <w:abstractNumId w:val="28"/>
  </w:num>
  <w:num w:numId="21">
    <w:abstractNumId w:val="36"/>
  </w:num>
  <w:num w:numId="22">
    <w:abstractNumId w:val="45"/>
  </w:num>
  <w:num w:numId="23">
    <w:abstractNumId w:val="37"/>
  </w:num>
  <w:num w:numId="24">
    <w:abstractNumId w:val="51"/>
  </w:num>
  <w:num w:numId="25">
    <w:abstractNumId w:val="29"/>
  </w:num>
  <w:num w:numId="26">
    <w:abstractNumId w:val="57"/>
  </w:num>
  <w:num w:numId="27">
    <w:abstractNumId w:val="14"/>
  </w:num>
  <w:num w:numId="28">
    <w:abstractNumId w:val="48"/>
  </w:num>
  <w:num w:numId="29">
    <w:abstractNumId w:val="54"/>
  </w:num>
  <w:num w:numId="30">
    <w:abstractNumId w:val="44"/>
  </w:num>
  <w:num w:numId="31">
    <w:abstractNumId w:val="65"/>
  </w:num>
  <w:num w:numId="32">
    <w:abstractNumId w:val="3"/>
  </w:num>
  <w:num w:numId="33">
    <w:abstractNumId w:val="1"/>
  </w:num>
  <w:num w:numId="34">
    <w:abstractNumId w:val="6"/>
  </w:num>
  <w:num w:numId="35">
    <w:abstractNumId w:val="38"/>
  </w:num>
  <w:num w:numId="36">
    <w:abstractNumId w:val="9"/>
  </w:num>
  <w:num w:numId="37">
    <w:abstractNumId w:val="13"/>
  </w:num>
  <w:num w:numId="38">
    <w:abstractNumId w:val="18"/>
  </w:num>
  <w:num w:numId="39">
    <w:abstractNumId w:val="21"/>
  </w:num>
  <w:num w:numId="40">
    <w:abstractNumId w:val="61"/>
  </w:num>
  <w:num w:numId="41">
    <w:abstractNumId w:val="27"/>
  </w:num>
  <w:num w:numId="42">
    <w:abstractNumId w:val="58"/>
  </w:num>
  <w:num w:numId="43">
    <w:abstractNumId w:val="19"/>
  </w:num>
  <w:num w:numId="44">
    <w:abstractNumId w:val="60"/>
  </w:num>
  <w:num w:numId="45">
    <w:abstractNumId w:val="42"/>
  </w:num>
  <w:num w:numId="46">
    <w:abstractNumId w:val="16"/>
  </w:num>
  <w:num w:numId="47">
    <w:abstractNumId w:val="56"/>
  </w:num>
  <w:num w:numId="48">
    <w:abstractNumId w:val="50"/>
  </w:num>
  <w:num w:numId="49">
    <w:abstractNumId w:val="62"/>
  </w:num>
  <w:num w:numId="50">
    <w:abstractNumId w:val="4"/>
  </w:num>
  <w:num w:numId="51">
    <w:abstractNumId w:val="7"/>
  </w:num>
  <w:num w:numId="52">
    <w:abstractNumId w:val="35"/>
  </w:num>
  <w:num w:numId="53">
    <w:abstractNumId w:val="33"/>
  </w:num>
  <w:num w:numId="54">
    <w:abstractNumId w:val="12"/>
  </w:num>
  <w:num w:numId="55">
    <w:abstractNumId w:val="47"/>
  </w:num>
  <w:num w:numId="56">
    <w:abstractNumId w:val="24"/>
  </w:num>
  <w:num w:numId="57">
    <w:abstractNumId w:val="34"/>
  </w:num>
  <w:num w:numId="58">
    <w:abstractNumId w:val="17"/>
  </w:num>
  <w:num w:numId="59">
    <w:abstractNumId w:val="30"/>
  </w:num>
  <w:num w:numId="60">
    <w:abstractNumId w:val="66"/>
  </w:num>
  <w:num w:numId="61">
    <w:abstractNumId w:val="46"/>
  </w:num>
  <w:num w:numId="62">
    <w:abstractNumId w:val="20"/>
  </w:num>
  <w:num w:numId="63">
    <w:abstractNumId w:val="59"/>
  </w:num>
  <w:num w:numId="64">
    <w:abstractNumId w:val="11"/>
  </w:num>
  <w:num w:numId="65">
    <w:abstractNumId w:val="0"/>
  </w:num>
  <w:num w:numId="66">
    <w:abstractNumId w:val="23"/>
  </w:num>
  <w:num w:numId="67">
    <w:abstractNumId w:val="22"/>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DA"/>
    <w:rsid w:val="00000A1A"/>
    <w:rsid w:val="00015D6B"/>
    <w:rsid w:val="0002178D"/>
    <w:rsid w:val="000242B6"/>
    <w:rsid w:val="00024D7E"/>
    <w:rsid w:val="0002675A"/>
    <w:rsid w:val="00037459"/>
    <w:rsid w:val="00037EB2"/>
    <w:rsid w:val="00043CAA"/>
    <w:rsid w:val="00051E85"/>
    <w:rsid w:val="00063FB2"/>
    <w:rsid w:val="00065751"/>
    <w:rsid w:val="00075432"/>
    <w:rsid w:val="000816B0"/>
    <w:rsid w:val="00081B8F"/>
    <w:rsid w:val="00081FC1"/>
    <w:rsid w:val="00082099"/>
    <w:rsid w:val="0008323A"/>
    <w:rsid w:val="00091BBA"/>
    <w:rsid w:val="00094743"/>
    <w:rsid w:val="00094CE8"/>
    <w:rsid w:val="00095424"/>
    <w:rsid w:val="000968ED"/>
    <w:rsid w:val="000A153E"/>
    <w:rsid w:val="000A3314"/>
    <w:rsid w:val="000A397D"/>
    <w:rsid w:val="000A689F"/>
    <w:rsid w:val="000B1412"/>
    <w:rsid w:val="000B2960"/>
    <w:rsid w:val="000B34FA"/>
    <w:rsid w:val="000B5CA7"/>
    <w:rsid w:val="000C012B"/>
    <w:rsid w:val="000C0DC0"/>
    <w:rsid w:val="000C2517"/>
    <w:rsid w:val="000C338D"/>
    <w:rsid w:val="000C36C9"/>
    <w:rsid w:val="000C49BF"/>
    <w:rsid w:val="000D079F"/>
    <w:rsid w:val="000D0FDD"/>
    <w:rsid w:val="000D1916"/>
    <w:rsid w:val="000D5EB2"/>
    <w:rsid w:val="000E14BE"/>
    <w:rsid w:val="000E3824"/>
    <w:rsid w:val="000E53FC"/>
    <w:rsid w:val="000F0533"/>
    <w:rsid w:val="000F2651"/>
    <w:rsid w:val="000F3884"/>
    <w:rsid w:val="000F5E56"/>
    <w:rsid w:val="000F7079"/>
    <w:rsid w:val="000F7876"/>
    <w:rsid w:val="001019E1"/>
    <w:rsid w:val="0010205A"/>
    <w:rsid w:val="00102CC4"/>
    <w:rsid w:val="00103E98"/>
    <w:rsid w:val="00105A5A"/>
    <w:rsid w:val="001112B0"/>
    <w:rsid w:val="00117925"/>
    <w:rsid w:val="001214C0"/>
    <w:rsid w:val="00121972"/>
    <w:rsid w:val="001219BC"/>
    <w:rsid w:val="00124428"/>
    <w:rsid w:val="0012557C"/>
    <w:rsid w:val="00127C40"/>
    <w:rsid w:val="00131135"/>
    <w:rsid w:val="00131F7E"/>
    <w:rsid w:val="00135A37"/>
    <w:rsid w:val="00135C8C"/>
    <w:rsid w:val="00135F8B"/>
    <w:rsid w:val="001362EE"/>
    <w:rsid w:val="00140651"/>
    <w:rsid w:val="00140C3A"/>
    <w:rsid w:val="00142CB6"/>
    <w:rsid w:val="001430FF"/>
    <w:rsid w:val="00144060"/>
    <w:rsid w:val="0015067E"/>
    <w:rsid w:val="00152D1E"/>
    <w:rsid w:val="00152EFE"/>
    <w:rsid w:val="00162769"/>
    <w:rsid w:val="00163A8D"/>
    <w:rsid w:val="00167FCD"/>
    <w:rsid w:val="0017161C"/>
    <w:rsid w:val="00174C73"/>
    <w:rsid w:val="001768F0"/>
    <w:rsid w:val="00180DA1"/>
    <w:rsid w:val="0018226E"/>
    <w:rsid w:val="001832A6"/>
    <w:rsid w:val="00183E23"/>
    <w:rsid w:val="00186DE9"/>
    <w:rsid w:val="00187121"/>
    <w:rsid w:val="00187949"/>
    <w:rsid w:val="00191EFF"/>
    <w:rsid w:val="001950EF"/>
    <w:rsid w:val="001A1847"/>
    <w:rsid w:val="001A3B2D"/>
    <w:rsid w:val="001A53B4"/>
    <w:rsid w:val="001B09E6"/>
    <w:rsid w:val="001B138C"/>
    <w:rsid w:val="001B18D7"/>
    <w:rsid w:val="001B2D46"/>
    <w:rsid w:val="001B5DB2"/>
    <w:rsid w:val="001C144F"/>
    <w:rsid w:val="001C1A3C"/>
    <w:rsid w:val="001D2B2A"/>
    <w:rsid w:val="001D6080"/>
    <w:rsid w:val="001D6622"/>
    <w:rsid w:val="001D6CB3"/>
    <w:rsid w:val="001E13D6"/>
    <w:rsid w:val="001E4D49"/>
    <w:rsid w:val="001F3898"/>
    <w:rsid w:val="001F3ABD"/>
    <w:rsid w:val="001F4B25"/>
    <w:rsid w:val="001F5D2B"/>
    <w:rsid w:val="002001B5"/>
    <w:rsid w:val="00200998"/>
    <w:rsid w:val="00204929"/>
    <w:rsid w:val="00204EB6"/>
    <w:rsid w:val="00204F0F"/>
    <w:rsid w:val="00206513"/>
    <w:rsid w:val="002065C2"/>
    <w:rsid w:val="002066E5"/>
    <w:rsid w:val="002108E5"/>
    <w:rsid w:val="002121D9"/>
    <w:rsid w:val="00212704"/>
    <w:rsid w:val="00212E2E"/>
    <w:rsid w:val="00216AEB"/>
    <w:rsid w:val="00217234"/>
    <w:rsid w:val="00220AA8"/>
    <w:rsid w:val="00221092"/>
    <w:rsid w:val="0022554E"/>
    <w:rsid w:val="00225DCC"/>
    <w:rsid w:val="00230D18"/>
    <w:rsid w:val="002314CC"/>
    <w:rsid w:val="00234379"/>
    <w:rsid w:val="00235B86"/>
    <w:rsid w:val="0024078A"/>
    <w:rsid w:val="00240843"/>
    <w:rsid w:val="00241912"/>
    <w:rsid w:val="00241DA9"/>
    <w:rsid w:val="00246901"/>
    <w:rsid w:val="00250EF2"/>
    <w:rsid w:val="0025489E"/>
    <w:rsid w:val="00257E8E"/>
    <w:rsid w:val="00260CF1"/>
    <w:rsid w:val="002619A7"/>
    <w:rsid w:val="002634C4"/>
    <w:rsid w:val="00263609"/>
    <w:rsid w:val="002667C5"/>
    <w:rsid w:val="00274784"/>
    <w:rsid w:val="00275A04"/>
    <w:rsid w:val="0028072A"/>
    <w:rsid w:val="00283069"/>
    <w:rsid w:val="00283726"/>
    <w:rsid w:val="0028386B"/>
    <w:rsid w:val="00283B09"/>
    <w:rsid w:val="002919F8"/>
    <w:rsid w:val="002928D3"/>
    <w:rsid w:val="002A19EA"/>
    <w:rsid w:val="002A1C70"/>
    <w:rsid w:val="002A3B1B"/>
    <w:rsid w:val="002A70D3"/>
    <w:rsid w:val="002B2383"/>
    <w:rsid w:val="002B53A8"/>
    <w:rsid w:val="002C20A9"/>
    <w:rsid w:val="002C542E"/>
    <w:rsid w:val="002C6B51"/>
    <w:rsid w:val="002C7675"/>
    <w:rsid w:val="002D1A13"/>
    <w:rsid w:val="002D2D64"/>
    <w:rsid w:val="002D4408"/>
    <w:rsid w:val="002D47CC"/>
    <w:rsid w:val="002D4DE7"/>
    <w:rsid w:val="002E0622"/>
    <w:rsid w:val="002E4323"/>
    <w:rsid w:val="002E4343"/>
    <w:rsid w:val="002F0839"/>
    <w:rsid w:val="002F1FE6"/>
    <w:rsid w:val="002F4E68"/>
    <w:rsid w:val="002F58F7"/>
    <w:rsid w:val="00300CE7"/>
    <w:rsid w:val="00301A28"/>
    <w:rsid w:val="00306BAB"/>
    <w:rsid w:val="003073AF"/>
    <w:rsid w:val="00310E63"/>
    <w:rsid w:val="00312F7F"/>
    <w:rsid w:val="00313125"/>
    <w:rsid w:val="00315F00"/>
    <w:rsid w:val="00316F1A"/>
    <w:rsid w:val="003174A0"/>
    <w:rsid w:val="003212BD"/>
    <w:rsid w:val="00321BF4"/>
    <w:rsid w:val="0032527D"/>
    <w:rsid w:val="003275EB"/>
    <w:rsid w:val="00332FD5"/>
    <w:rsid w:val="0033507A"/>
    <w:rsid w:val="00340252"/>
    <w:rsid w:val="003437B9"/>
    <w:rsid w:val="003440BE"/>
    <w:rsid w:val="00353151"/>
    <w:rsid w:val="00354DA9"/>
    <w:rsid w:val="0035541F"/>
    <w:rsid w:val="00356B7F"/>
    <w:rsid w:val="00356EC2"/>
    <w:rsid w:val="00361450"/>
    <w:rsid w:val="003673CF"/>
    <w:rsid w:val="003729DB"/>
    <w:rsid w:val="00372F40"/>
    <w:rsid w:val="00375E3C"/>
    <w:rsid w:val="003772FA"/>
    <w:rsid w:val="00377D3C"/>
    <w:rsid w:val="003803FA"/>
    <w:rsid w:val="003811F0"/>
    <w:rsid w:val="00381586"/>
    <w:rsid w:val="003845C1"/>
    <w:rsid w:val="00385BCC"/>
    <w:rsid w:val="00385D53"/>
    <w:rsid w:val="0038714E"/>
    <w:rsid w:val="00395814"/>
    <w:rsid w:val="003960FF"/>
    <w:rsid w:val="00396A25"/>
    <w:rsid w:val="00397540"/>
    <w:rsid w:val="003A2853"/>
    <w:rsid w:val="003A3EAB"/>
    <w:rsid w:val="003A5201"/>
    <w:rsid w:val="003A6865"/>
    <w:rsid w:val="003A6F89"/>
    <w:rsid w:val="003B0FE4"/>
    <w:rsid w:val="003B2303"/>
    <w:rsid w:val="003B250F"/>
    <w:rsid w:val="003B38C1"/>
    <w:rsid w:val="003B561B"/>
    <w:rsid w:val="003C1221"/>
    <w:rsid w:val="003C1842"/>
    <w:rsid w:val="003C1DF1"/>
    <w:rsid w:val="003D35FE"/>
    <w:rsid w:val="003E0B39"/>
    <w:rsid w:val="003E3CCD"/>
    <w:rsid w:val="003E3ED7"/>
    <w:rsid w:val="003F0A0F"/>
    <w:rsid w:val="003F4448"/>
    <w:rsid w:val="003F4F64"/>
    <w:rsid w:val="003F662C"/>
    <w:rsid w:val="003F6782"/>
    <w:rsid w:val="003F70E7"/>
    <w:rsid w:val="004039B0"/>
    <w:rsid w:val="00407BFB"/>
    <w:rsid w:val="00413C85"/>
    <w:rsid w:val="0041660D"/>
    <w:rsid w:val="00417E7E"/>
    <w:rsid w:val="00423E3E"/>
    <w:rsid w:val="00423FB2"/>
    <w:rsid w:val="00425302"/>
    <w:rsid w:val="004257C9"/>
    <w:rsid w:val="00427AF4"/>
    <w:rsid w:val="00431582"/>
    <w:rsid w:val="004324D2"/>
    <w:rsid w:val="00454386"/>
    <w:rsid w:val="004545E2"/>
    <w:rsid w:val="00460F80"/>
    <w:rsid w:val="004647DA"/>
    <w:rsid w:val="004655EF"/>
    <w:rsid w:val="00467CC2"/>
    <w:rsid w:val="00471E76"/>
    <w:rsid w:val="00472DF6"/>
    <w:rsid w:val="00474062"/>
    <w:rsid w:val="00474754"/>
    <w:rsid w:val="00476629"/>
    <w:rsid w:val="00477D6B"/>
    <w:rsid w:val="00484B28"/>
    <w:rsid w:val="004869EF"/>
    <w:rsid w:val="00486B0F"/>
    <w:rsid w:val="00490CBA"/>
    <w:rsid w:val="004953DB"/>
    <w:rsid w:val="00495900"/>
    <w:rsid w:val="004A2A31"/>
    <w:rsid w:val="004A2C37"/>
    <w:rsid w:val="004B19D9"/>
    <w:rsid w:val="004B53B0"/>
    <w:rsid w:val="004B5541"/>
    <w:rsid w:val="004B61B9"/>
    <w:rsid w:val="004C49E3"/>
    <w:rsid w:val="004C7936"/>
    <w:rsid w:val="004D06AE"/>
    <w:rsid w:val="004D0F49"/>
    <w:rsid w:val="004D2E63"/>
    <w:rsid w:val="004D4A22"/>
    <w:rsid w:val="004E15FB"/>
    <w:rsid w:val="004E17D2"/>
    <w:rsid w:val="004E2045"/>
    <w:rsid w:val="004E4D46"/>
    <w:rsid w:val="004E756C"/>
    <w:rsid w:val="004F2C0E"/>
    <w:rsid w:val="00500A56"/>
    <w:rsid w:val="0050139A"/>
    <w:rsid w:val="005019FF"/>
    <w:rsid w:val="0050284E"/>
    <w:rsid w:val="00503128"/>
    <w:rsid w:val="00504F5F"/>
    <w:rsid w:val="005056AE"/>
    <w:rsid w:val="0050571D"/>
    <w:rsid w:val="00506310"/>
    <w:rsid w:val="005107A7"/>
    <w:rsid w:val="00513D3D"/>
    <w:rsid w:val="00514FB9"/>
    <w:rsid w:val="00524B18"/>
    <w:rsid w:val="0053057A"/>
    <w:rsid w:val="00530F36"/>
    <w:rsid w:val="00531119"/>
    <w:rsid w:val="005334A8"/>
    <w:rsid w:val="00533736"/>
    <w:rsid w:val="00533B8E"/>
    <w:rsid w:val="00536B04"/>
    <w:rsid w:val="0053776F"/>
    <w:rsid w:val="00540FCB"/>
    <w:rsid w:val="00545ECD"/>
    <w:rsid w:val="005540ED"/>
    <w:rsid w:val="00554C17"/>
    <w:rsid w:val="00555EAD"/>
    <w:rsid w:val="00556236"/>
    <w:rsid w:val="00560A29"/>
    <w:rsid w:val="00560E57"/>
    <w:rsid w:val="0056232D"/>
    <w:rsid w:val="00570ED6"/>
    <w:rsid w:val="00576B2B"/>
    <w:rsid w:val="00580758"/>
    <w:rsid w:val="005823CC"/>
    <w:rsid w:val="005839D3"/>
    <w:rsid w:val="0058411A"/>
    <w:rsid w:val="00587846"/>
    <w:rsid w:val="00587987"/>
    <w:rsid w:val="00592715"/>
    <w:rsid w:val="0059320A"/>
    <w:rsid w:val="00595362"/>
    <w:rsid w:val="005A5B76"/>
    <w:rsid w:val="005A7CF0"/>
    <w:rsid w:val="005B38F2"/>
    <w:rsid w:val="005C16B1"/>
    <w:rsid w:val="005C351D"/>
    <w:rsid w:val="005C362B"/>
    <w:rsid w:val="005C6649"/>
    <w:rsid w:val="005D198D"/>
    <w:rsid w:val="005E06DD"/>
    <w:rsid w:val="005F054C"/>
    <w:rsid w:val="005F0866"/>
    <w:rsid w:val="005F51D4"/>
    <w:rsid w:val="005F5872"/>
    <w:rsid w:val="005F5E8F"/>
    <w:rsid w:val="00605827"/>
    <w:rsid w:val="00610A72"/>
    <w:rsid w:val="006110B7"/>
    <w:rsid w:val="00611E6B"/>
    <w:rsid w:val="00613DD0"/>
    <w:rsid w:val="006152E0"/>
    <w:rsid w:val="00615FCF"/>
    <w:rsid w:val="00621703"/>
    <w:rsid w:val="006236EF"/>
    <w:rsid w:val="00626153"/>
    <w:rsid w:val="00626187"/>
    <w:rsid w:val="006303DF"/>
    <w:rsid w:val="00631170"/>
    <w:rsid w:val="00634122"/>
    <w:rsid w:val="00644964"/>
    <w:rsid w:val="00646050"/>
    <w:rsid w:val="006473B9"/>
    <w:rsid w:val="006508E5"/>
    <w:rsid w:val="00651A68"/>
    <w:rsid w:val="00653A65"/>
    <w:rsid w:val="0065658B"/>
    <w:rsid w:val="00660796"/>
    <w:rsid w:val="006631AE"/>
    <w:rsid w:val="0066415E"/>
    <w:rsid w:val="00665271"/>
    <w:rsid w:val="00666DA8"/>
    <w:rsid w:val="006671F3"/>
    <w:rsid w:val="006713CA"/>
    <w:rsid w:val="006728CC"/>
    <w:rsid w:val="00672AC4"/>
    <w:rsid w:val="00676C5C"/>
    <w:rsid w:val="00682EAD"/>
    <w:rsid w:val="006840AB"/>
    <w:rsid w:val="00684782"/>
    <w:rsid w:val="006973B8"/>
    <w:rsid w:val="00697E1E"/>
    <w:rsid w:val="006A0270"/>
    <w:rsid w:val="006A0F6F"/>
    <w:rsid w:val="006A2372"/>
    <w:rsid w:val="006A314F"/>
    <w:rsid w:val="006A38A3"/>
    <w:rsid w:val="006A511B"/>
    <w:rsid w:val="006A71DD"/>
    <w:rsid w:val="006A7A4F"/>
    <w:rsid w:val="006B12B6"/>
    <w:rsid w:val="006B4010"/>
    <w:rsid w:val="006C0DD6"/>
    <w:rsid w:val="006C34D9"/>
    <w:rsid w:val="006C7C4E"/>
    <w:rsid w:val="006D0FB9"/>
    <w:rsid w:val="006D35E9"/>
    <w:rsid w:val="006D3DC5"/>
    <w:rsid w:val="006E0F87"/>
    <w:rsid w:val="006E3750"/>
    <w:rsid w:val="006E7A56"/>
    <w:rsid w:val="006F06AB"/>
    <w:rsid w:val="006F18B3"/>
    <w:rsid w:val="006F2109"/>
    <w:rsid w:val="0070142E"/>
    <w:rsid w:val="00701CDB"/>
    <w:rsid w:val="00702E75"/>
    <w:rsid w:val="00707FFC"/>
    <w:rsid w:val="00711017"/>
    <w:rsid w:val="00711A51"/>
    <w:rsid w:val="0071209D"/>
    <w:rsid w:val="00715893"/>
    <w:rsid w:val="00716A41"/>
    <w:rsid w:val="0072025B"/>
    <w:rsid w:val="00721352"/>
    <w:rsid w:val="00722DBD"/>
    <w:rsid w:val="00724222"/>
    <w:rsid w:val="00724EDF"/>
    <w:rsid w:val="007303A1"/>
    <w:rsid w:val="00732E12"/>
    <w:rsid w:val="00734D61"/>
    <w:rsid w:val="00735616"/>
    <w:rsid w:val="007405E3"/>
    <w:rsid w:val="00744933"/>
    <w:rsid w:val="007533C3"/>
    <w:rsid w:val="00753D09"/>
    <w:rsid w:val="007570BA"/>
    <w:rsid w:val="00760147"/>
    <w:rsid w:val="007672C4"/>
    <w:rsid w:val="00770124"/>
    <w:rsid w:val="0077218A"/>
    <w:rsid w:val="007742E9"/>
    <w:rsid w:val="00774927"/>
    <w:rsid w:val="00774B03"/>
    <w:rsid w:val="00774CC6"/>
    <w:rsid w:val="007751D7"/>
    <w:rsid w:val="007849A0"/>
    <w:rsid w:val="00784B1E"/>
    <w:rsid w:val="00784DBB"/>
    <w:rsid w:val="007858BF"/>
    <w:rsid w:val="00787CC7"/>
    <w:rsid w:val="0079451B"/>
    <w:rsid w:val="007961C1"/>
    <w:rsid w:val="0079698D"/>
    <w:rsid w:val="00797894"/>
    <w:rsid w:val="007A0647"/>
    <w:rsid w:val="007A4EFC"/>
    <w:rsid w:val="007A4FF5"/>
    <w:rsid w:val="007A5D9D"/>
    <w:rsid w:val="007A655F"/>
    <w:rsid w:val="007A6D00"/>
    <w:rsid w:val="007A7D50"/>
    <w:rsid w:val="007B3F05"/>
    <w:rsid w:val="007B7158"/>
    <w:rsid w:val="007B7CA7"/>
    <w:rsid w:val="007C3E8E"/>
    <w:rsid w:val="007C528D"/>
    <w:rsid w:val="007C5780"/>
    <w:rsid w:val="007C7D69"/>
    <w:rsid w:val="007D088B"/>
    <w:rsid w:val="007D0EE8"/>
    <w:rsid w:val="007D1613"/>
    <w:rsid w:val="007E16A8"/>
    <w:rsid w:val="007E7906"/>
    <w:rsid w:val="007F0AFC"/>
    <w:rsid w:val="007F36D0"/>
    <w:rsid w:val="007F3D51"/>
    <w:rsid w:val="007F54D1"/>
    <w:rsid w:val="007F637C"/>
    <w:rsid w:val="007F645B"/>
    <w:rsid w:val="008010F3"/>
    <w:rsid w:val="0080606A"/>
    <w:rsid w:val="00807EDE"/>
    <w:rsid w:val="00810125"/>
    <w:rsid w:val="00815A7D"/>
    <w:rsid w:val="0082078D"/>
    <w:rsid w:val="00823347"/>
    <w:rsid w:val="008246D4"/>
    <w:rsid w:val="00827184"/>
    <w:rsid w:val="00830673"/>
    <w:rsid w:val="00831927"/>
    <w:rsid w:val="0083332F"/>
    <w:rsid w:val="00833F0A"/>
    <w:rsid w:val="0083408D"/>
    <w:rsid w:val="00835D35"/>
    <w:rsid w:val="0083787A"/>
    <w:rsid w:val="008464BA"/>
    <w:rsid w:val="00850459"/>
    <w:rsid w:val="00851D16"/>
    <w:rsid w:val="008520C7"/>
    <w:rsid w:val="00852B2D"/>
    <w:rsid w:val="008534E1"/>
    <w:rsid w:val="008562B7"/>
    <w:rsid w:val="008646D2"/>
    <w:rsid w:val="00864822"/>
    <w:rsid w:val="008659E0"/>
    <w:rsid w:val="008705B2"/>
    <w:rsid w:val="008726E4"/>
    <w:rsid w:val="00874754"/>
    <w:rsid w:val="008772CA"/>
    <w:rsid w:val="0088290A"/>
    <w:rsid w:val="00891209"/>
    <w:rsid w:val="00893AFC"/>
    <w:rsid w:val="00894BA3"/>
    <w:rsid w:val="00894CD6"/>
    <w:rsid w:val="00895842"/>
    <w:rsid w:val="008A00B6"/>
    <w:rsid w:val="008A22B5"/>
    <w:rsid w:val="008A2562"/>
    <w:rsid w:val="008A5B02"/>
    <w:rsid w:val="008A7091"/>
    <w:rsid w:val="008A72AA"/>
    <w:rsid w:val="008B064A"/>
    <w:rsid w:val="008B25F8"/>
    <w:rsid w:val="008B2CC1"/>
    <w:rsid w:val="008B60B2"/>
    <w:rsid w:val="008C1A21"/>
    <w:rsid w:val="008C28EF"/>
    <w:rsid w:val="008C434A"/>
    <w:rsid w:val="008C4FB1"/>
    <w:rsid w:val="008D1B7A"/>
    <w:rsid w:val="008D73D2"/>
    <w:rsid w:val="008E3CFB"/>
    <w:rsid w:val="008E3F54"/>
    <w:rsid w:val="008E621E"/>
    <w:rsid w:val="008F2876"/>
    <w:rsid w:val="008F6E72"/>
    <w:rsid w:val="00902FC1"/>
    <w:rsid w:val="0090731E"/>
    <w:rsid w:val="00913450"/>
    <w:rsid w:val="00915AF5"/>
    <w:rsid w:val="00915BC6"/>
    <w:rsid w:val="00916EE2"/>
    <w:rsid w:val="009173C5"/>
    <w:rsid w:val="0092068E"/>
    <w:rsid w:val="009219D4"/>
    <w:rsid w:val="009239BE"/>
    <w:rsid w:val="0092437C"/>
    <w:rsid w:val="00925747"/>
    <w:rsid w:val="009279AA"/>
    <w:rsid w:val="00931E6E"/>
    <w:rsid w:val="00935FEE"/>
    <w:rsid w:val="00940320"/>
    <w:rsid w:val="009413AA"/>
    <w:rsid w:val="009413DA"/>
    <w:rsid w:val="00942891"/>
    <w:rsid w:val="00950DBF"/>
    <w:rsid w:val="00951353"/>
    <w:rsid w:val="00951C23"/>
    <w:rsid w:val="00954591"/>
    <w:rsid w:val="00957B0B"/>
    <w:rsid w:val="00957C95"/>
    <w:rsid w:val="009602CA"/>
    <w:rsid w:val="00961A12"/>
    <w:rsid w:val="009624F1"/>
    <w:rsid w:val="00963626"/>
    <w:rsid w:val="00963BE0"/>
    <w:rsid w:val="00965014"/>
    <w:rsid w:val="00966A22"/>
    <w:rsid w:val="0096722F"/>
    <w:rsid w:val="00970C74"/>
    <w:rsid w:val="00971DD8"/>
    <w:rsid w:val="009748B9"/>
    <w:rsid w:val="00974BC4"/>
    <w:rsid w:val="00975496"/>
    <w:rsid w:val="00976DC5"/>
    <w:rsid w:val="00977736"/>
    <w:rsid w:val="00980843"/>
    <w:rsid w:val="0098198C"/>
    <w:rsid w:val="00981B04"/>
    <w:rsid w:val="009827EB"/>
    <w:rsid w:val="009909C4"/>
    <w:rsid w:val="00991818"/>
    <w:rsid w:val="00991C72"/>
    <w:rsid w:val="009922A9"/>
    <w:rsid w:val="00992550"/>
    <w:rsid w:val="009937E3"/>
    <w:rsid w:val="00993A72"/>
    <w:rsid w:val="009A1B35"/>
    <w:rsid w:val="009A48EC"/>
    <w:rsid w:val="009A51BC"/>
    <w:rsid w:val="009B15F9"/>
    <w:rsid w:val="009B3ED4"/>
    <w:rsid w:val="009B71E6"/>
    <w:rsid w:val="009C0151"/>
    <w:rsid w:val="009C0276"/>
    <w:rsid w:val="009C0ADC"/>
    <w:rsid w:val="009C0F52"/>
    <w:rsid w:val="009C6655"/>
    <w:rsid w:val="009C67A3"/>
    <w:rsid w:val="009D05B2"/>
    <w:rsid w:val="009D27FA"/>
    <w:rsid w:val="009D2BB7"/>
    <w:rsid w:val="009D4305"/>
    <w:rsid w:val="009E2791"/>
    <w:rsid w:val="009E2A14"/>
    <w:rsid w:val="009E3F6F"/>
    <w:rsid w:val="009E5BF8"/>
    <w:rsid w:val="009F3AE2"/>
    <w:rsid w:val="009F499F"/>
    <w:rsid w:val="00A0204F"/>
    <w:rsid w:val="00A02644"/>
    <w:rsid w:val="00A03D4A"/>
    <w:rsid w:val="00A04BC6"/>
    <w:rsid w:val="00A078CA"/>
    <w:rsid w:val="00A11049"/>
    <w:rsid w:val="00A127ED"/>
    <w:rsid w:val="00A12D5B"/>
    <w:rsid w:val="00A15421"/>
    <w:rsid w:val="00A17F7C"/>
    <w:rsid w:val="00A21271"/>
    <w:rsid w:val="00A27877"/>
    <w:rsid w:val="00A309D5"/>
    <w:rsid w:val="00A32BE0"/>
    <w:rsid w:val="00A336AA"/>
    <w:rsid w:val="00A34E5F"/>
    <w:rsid w:val="00A42DAF"/>
    <w:rsid w:val="00A44CC6"/>
    <w:rsid w:val="00A44F2C"/>
    <w:rsid w:val="00A45BD8"/>
    <w:rsid w:val="00A45CDA"/>
    <w:rsid w:val="00A465EC"/>
    <w:rsid w:val="00A514ED"/>
    <w:rsid w:val="00A51560"/>
    <w:rsid w:val="00A56789"/>
    <w:rsid w:val="00A56AAA"/>
    <w:rsid w:val="00A56ECA"/>
    <w:rsid w:val="00A6521B"/>
    <w:rsid w:val="00A6776F"/>
    <w:rsid w:val="00A70804"/>
    <w:rsid w:val="00A77489"/>
    <w:rsid w:val="00A817B1"/>
    <w:rsid w:val="00A86345"/>
    <w:rsid w:val="00A869B7"/>
    <w:rsid w:val="00A90C98"/>
    <w:rsid w:val="00A9158A"/>
    <w:rsid w:val="00A91B94"/>
    <w:rsid w:val="00A92602"/>
    <w:rsid w:val="00A9294F"/>
    <w:rsid w:val="00A971BE"/>
    <w:rsid w:val="00AA030E"/>
    <w:rsid w:val="00AA28CC"/>
    <w:rsid w:val="00AA4518"/>
    <w:rsid w:val="00AB4BBC"/>
    <w:rsid w:val="00AB68E5"/>
    <w:rsid w:val="00AB6C53"/>
    <w:rsid w:val="00AC205C"/>
    <w:rsid w:val="00AC2E21"/>
    <w:rsid w:val="00AD1687"/>
    <w:rsid w:val="00AD4F92"/>
    <w:rsid w:val="00AD67A8"/>
    <w:rsid w:val="00AE4EEC"/>
    <w:rsid w:val="00AE5D87"/>
    <w:rsid w:val="00AE7E3E"/>
    <w:rsid w:val="00AF0A6B"/>
    <w:rsid w:val="00AF1C1F"/>
    <w:rsid w:val="00AF2097"/>
    <w:rsid w:val="00B04E5D"/>
    <w:rsid w:val="00B05A69"/>
    <w:rsid w:val="00B0774E"/>
    <w:rsid w:val="00B10213"/>
    <w:rsid w:val="00B118DD"/>
    <w:rsid w:val="00B21409"/>
    <w:rsid w:val="00B22096"/>
    <w:rsid w:val="00B26784"/>
    <w:rsid w:val="00B26EC2"/>
    <w:rsid w:val="00B27621"/>
    <w:rsid w:val="00B27EE3"/>
    <w:rsid w:val="00B3001C"/>
    <w:rsid w:val="00B30760"/>
    <w:rsid w:val="00B37117"/>
    <w:rsid w:val="00B41CC7"/>
    <w:rsid w:val="00B45C43"/>
    <w:rsid w:val="00B46630"/>
    <w:rsid w:val="00B50551"/>
    <w:rsid w:val="00B514E0"/>
    <w:rsid w:val="00B51FDA"/>
    <w:rsid w:val="00B60304"/>
    <w:rsid w:val="00B633EF"/>
    <w:rsid w:val="00B65820"/>
    <w:rsid w:val="00B667F8"/>
    <w:rsid w:val="00B70ACA"/>
    <w:rsid w:val="00B721C2"/>
    <w:rsid w:val="00B7382E"/>
    <w:rsid w:val="00B74425"/>
    <w:rsid w:val="00B753C9"/>
    <w:rsid w:val="00B760BC"/>
    <w:rsid w:val="00B76D7F"/>
    <w:rsid w:val="00B80D25"/>
    <w:rsid w:val="00B82A7D"/>
    <w:rsid w:val="00B8525B"/>
    <w:rsid w:val="00B86133"/>
    <w:rsid w:val="00B87BBC"/>
    <w:rsid w:val="00B92046"/>
    <w:rsid w:val="00B9734B"/>
    <w:rsid w:val="00BA2654"/>
    <w:rsid w:val="00BA3FF0"/>
    <w:rsid w:val="00BB0456"/>
    <w:rsid w:val="00BB0B83"/>
    <w:rsid w:val="00BB2F46"/>
    <w:rsid w:val="00BC59F7"/>
    <w:rsid w:val="00BE12C5"/>
    <w:rsid w:val="00BE1688"/>
    <w:rsid w:val="00BE41EC"/>
    <w:rsid w:val="00BE496A"/>
    <w:rsid w:val="00BF4AA1"/>
    <w:rsid w:val="00C04348"/>
    <w:rsid w:val="00C05910"/>
    <w:rsid w:val="00C06AFA"/>
    <w:rsid w:val="00C06BDB"/>
    <w:rsid w:val="00C077FF"/>
    <w:rsid w:val="00C11BFE"/>
    <w:rsid w:val="00C135CB"/>
    <w:rsid w:val="00C13A00"/>
    <w:rsid w:val="00C17999"/>
    <w:rsid w:val="00C204C2"/>
    <w:rsid w:val="00C223C3"/>
    <w:rsid w:val="00C2559D"/>
    <w:rsid w:val="00C26CC5"/>
    <w:rsid w:val="00C27F05"/>
    <w:rsid w:val="00C3036B"/>
    <w:rsid w:val="00C3475E"/>
    <w:rsid w:val="00C42763"/>
    <w:rsid w:val="00C461D4"/>
    <w:rsid w:val="00C53C4B"/>
    <w:rsid w:val="00C54790"/>
    <w:rsid w:val="00C5704D"/>
    <w:rsid w:val="00C575CB"/>
    <w:rsid w:val="00C62C61"/>
    <w:rsid w:val="00C6530C"/>
    <w:rsid w:val="00C657D1"/>
    <w:rsid w:val="00C65B21"/>
    <w:rsid w:val="00C6668B"/>
    <w:rsid w:val="00C66F45"/>
    <w:rsid w:val="00C675B3"/>
    <w:rsid w:val="00C8161E"/>
    <w:rsid w:val="00C84C31"/>
    <w:rsid w:val="00C84E32"/>
    <w:rsid w:val="00C9025E"/>
    <w:rsid w:val="00C94E17"/>
    <w:rsid w:val="00CB23B2"/>
    <w:rsid w:val="00CB72D4"/>
    <w:rsid w:val="00CB7BDA"/>
    <w:rsid w:val="00CC111E"/>
    <w:rsid w:val="00CC21A0"/>
    <w:rsid w:val="00CC295F"/>
    <w:rsid w:val="00CC5D09"/>
    <w:rsid w:val="00CC711D"/>
    <w:rsid w:val="00CD1456"/>
    <w:rsid w:val="00CD1E92"/>
    <w:rsid w:val="00CD5185"/>
    <w:rsid w:val="00CE30E7"/>
    <w:rsid w:val="00CE56C9"/>
    <w:rsid w:val="00CE632A"/>
    <w:rsid w:val="00CE78B4"/>
    <w:rsid w:val="00CE7ACD"/>
    <w:rsid w:val="00CF03CA"/>
    <w:rsid w:val="00CF4674"/>
    <w:rsid w:val="00D01172"/>
    <w:rsid w:val="00D034EF"/>
    <w:rsid w:val="00D056FB"/>
    <w:rsid w:val="00D07B60"/>
    <w:rsid w:val="00D07DC4"/>
    <w:rsid w:val="00D215B3"/>
    <w:rsid w:val="00D22E1A"/>
    <w:rsid w:val="00D23032"/>
    <w:rsid w:val="00D24C2A"/>
    <w:rsid w:val="00D26F04"/>
    <w:rsid w:val="00D2739C"/>
    <w:rsid w:val="00D33FC6"/>
    <w:rsid w:val="00D35C3F"/>
    <w:rsid w:val="00D44E0E"/>
    <w:rsid w:val="00D45252"/>
    <w:rsid w:val="00D4674C"/>
    <w:rsid w:val="00D476FE"/>
    <w:rsid w:val="00D53488"/>
    <w:rsid w:val="00D55268"/>
    <w:rsid w:val="00D606E6"/>
    <w:rsid w:val="00D62912"/>
    <w:rsid w:val="00D64483"/>
    <w:rsid w:val="00D64AD2"/>
    <w:rsid w:val="00D65E9F"/>
    <w:rsid w:val="00D66FDA"/>
    <w:rsid w:val="00D671A7"/>
    <w:rsid w:val="00D6739B"/>
    <w:rsid w:val="00D71B4D"/>
    <w:rsid w:val="00D72E74"/>
    <w:rsid w:val="00D72F85"/>
    <w:rsid w:val="00D77A57"/>
    <w:rsid w:val="00D845BF"/>
    <w:rsid w:val="00D93D55"/>
    <w:rsid w:val="00D950BA"/>
    <w:rsid w:val="00D9570F"/>
    <w:rsid w:val="00DA29A5"/>
    <w:rsid w:val="00DA30C5"/>
    <w:rsid w:val="00DA3D6F"/>
    <w:rsid w:val="00DA527B"/>
    <w:rsid w:val="00DA5BFA"/>
    <w:rsid w:val="00DA5EA6"/>
    <w:rsid w:val="00DA75AD"/>
    <w:rsid w:val="00DB078E"/>
    <w:rsid w:val="00DC0ECA"/>
    <w:rsid w:val="00DC2B1B"/>
    <w:rsid w:val="00DC4E3E"/>
    <w:rsid w:val="00DD25ED"/>
    <w:rsid w:val="00DE192D"/>
    <w:rsid w:val="00DE64CC"/>
    <w:rsid w:val="00DF7555"/>
    <w:rsid w:val="00DF77E9"/>
    <w:rsid w:val="00E007AC"/>
    <w:rsid w:val="00E020FD"/>
    <w:rsid w:val="00E02FA6"/>
    <w:rsid w:val="00E036B4"/>
    <w:rsid w:val="00E0498C"/>
    <w:rsid w:val="00E11E3D"/>
    <w:rsid w:val="00E13682"/>
    <w:rsid w:val="00E138CF"/>
    <w:rsid w:val="00E14811"/>
    <w:rsid w:val="00E2146C"/>
    <w:rsid w:val="00E2223F"/>
    <w:rsid w:val="00E25432"/>
    <w:rsid w:val="00E27D4F"/>
    <w:rsid w:val="00E335FE"/>
    <w:rsid w:val="00E341D9"/>
    <w:rsid w:val="00E36E14"/>
    <w:rsid w:val="00E41BD4"/>
    <w:rsid w:val="00E44D27"/>
    <w:rsid w:val="00E44DF6"/>
    <w:rsid w:val="00E47AC3"/>
    <w:rsid w:val="00E536C9"/>
    <w:rsid w:val="00E53CF3"/>
    <w:rsid w:val="00E60CC3"/>
    <w:rsid w:val="00E629C4"/>
    <w:rsid w:val="00E67CFD"/>
    <w:rsid w:val="00E763D9"/>
    <w:rsid w:val="00E812C9"/>
    <w:rsid w:val="00E83553"/>
    <w:rsid w:val="00EA12C0"/>
    <w:rsid w:val="00EA15C3"/>
    <w:rsid w:val="00EA223B"/>
    <w:rsid w:val="00EA3816"/>
    <w:rsid w:val="00EA55E3"/>
    <w:rsid w:val="00EA6701"/>
    <w:rsid w:val="00EB1B55"/>
    <w:rsid w:val="00EB4575"/>
    <w:rsid w:val="00EC46B5"/>
    <w:rsid w:val="00EC4E49"/>
    <w:rsid w:val="00EC5951"/>
    <w:rsid w:val="00EC711E"/>
    <w:rsid w:val="00ED0C88"/>
    <w:rsid w:val="00ED2056"/>
    <w:rsid w:val="00ED41C5"/>
    <w:rsid w:val="00ED77FB"/>
    <w:rsid w:val="00EE1122"/>
    <w:rsid w:val="00EE181E"/>
    <w:rsid w:val="00EE1D29"/>
    <w:rsid w:val="00EE45FA"/>
    <w:rsid w:val="00EE65B4"/>
    <w:rsid w:val="00EF181B"/>
    <w:rsid w:val="00EF2F68"/>
    <w:rsid w:val="00EF4046"/>
    <w:rsid w:val="00EF78F7"/>
    <w:rsid w:val="00F047AA"/>
    <w:rsid w:val="00F05DEC"/>
    <w:rsid w:val="00F069D0"/>
    <w:rsid w:val="00F141A9"/>
    <w:rsid w:val="00F15B17"/>
    <w:rsid w:val="00F16125"/>
    <w:rsid w:val="00F17644"/>
    <w:rsid w:val="00F21303"/>
    <w:rsid w:val="00F21E26"/>
    <w:rsid w:val="00F2608D"/>
    <w:rsid w:val="00F279C3"/>
    <w:rsid w:val="00F27F13"/>
    <w:rsid w:val="00F31F7E"/>
    <w:rsid w:val="00F35681"/>
    <w:rsid w:val="00F400E0"/>
    <w:rsid w:val="00F40AA0"/>
    <w:rsid w:val="00F44980"/>
    <w:rsid w:val="00F4531B"/>
    <w:rsid w:val="00F460DF"/>
    <w:rsid w:val="00F46446"/>
    <w:rsid w:val="00F46CB2"/>
    <w:rsid w:val="00F51DB0"/>
    <w:rsid w:val="00F53EBC"/>
    <w:rsid w:val="00F600DC"/>
    <w:rsid w:val="00F609DB"/>
    <w:rsid w:val="00F62DB8"/>
    <w:rsid w:val="00F65B6E"/>
    <w:rsid w:val="00F65BEE"/>
    <w:rsid w:val="00F66152"/>
    <w:rsid w:val="00F730C7"/>
    <w:rsid w:val="00F73C95"/>
    <w:rsid w:val="00F74637"/>
    <w:rsid w:val="00F80921"/>
    <w:rsid w:val="00F81737"/>
    <w:rsid w:val="00F9091F"/>
    <w:rsid w:val="00F90FE8"/>
    <w:rsid w:val="00F92C05"/>
    <w:rsid w:val="00F94213"/>
    <w:rsid w:val="00F94DC7"/>
    <w:rsid w:val="00FA0395"/>
    <w:rsid w:val="00FA58A0"/>
    <w:rsid w:val="00FA5927"/>
    <w:rsid w:val="00FA6752"/>
    <w:rsid w:val="00FA77AB"/>
    <w:rsid w:val="00FB4B33"/>
    <w:rsid w:val="00FB6282"/>
    <w:rsid w:val="00FC01E9"/>
    <w:rsid w:val="00FC2C17"/>
    <w:rsid w:val="00FD221C"/>
    <w:rsid w:val="00FD6CAB"/>
    <w:rsid w:val="00FE0952"/>
    <w:rsid w:val="00FE0A1B"/>
    <w:rsid w:val="00FE304F"/>
    <w:rsid w:val="00FE4753"/>
    <w:rsid w:val="00FE62A7"/>
    <w:rsid w:val="00FF1158"/>
    <w:rsid w:val="00FF22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2822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lang w:eastAsia="en-US"/>
    </w:rPr>
  </w:style>
  <w:style w:type="table" w:styleId="TableGrid">
    <w:name w:val="Table Grid"/>
    <w:basedOn w:val="TableNormal"/>
    <w:rsid w:val="00D66FDA"/>
    <w:rPr>
      <w:rFonts w:ascii="Cambria" w:eastAsia="MS Mincho" w:hAnsi="Cambr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D66FDA"/>
    <w:rPr>
      <w:rFonts w:eastAsia="Times New Roman"/>
      <w:lang w:eastAsia="en-US"/>
    </w:rPr>
  </w:style>
  <w:style w:type="paragraph" w:styleId="TOC2">
    <w:name w:val="toc 2"/>
    <w:basedOn w:val="Normal"/>
    <w:next w:val="Normal"/>
    <w:autoRedefine/>
    <w:uiPriority w:val="39"/>
    <w:rsid w:val="00D66FDA"/>
    <w:pPr>
      <w:ind w:left="220"/>
    </w:pPr>
    <w:rPr>
      <w:rFonts w:eastAsia="Times New Roman"/>
      <w:lang w:eastAsia="en-US"/>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lang w:eastAsia="en-US"/>
    </w:rPr>
  </w:style>
  <w:style w:type="character" w:customStyle="1" w:styleId="BalloonTextChar">
    <w:name w:val="Balloon Text Char"/>
    <w:link w:val="BalloonText"/>
    <w:locked/>
    <w:rsid w:val="00D66FDA"/>
    <w:rPr>
      <w:rFonts w:ascii="Tahoma" w:eastAsia="SimSun" w:hAnsi="Tahoma" w:cs="Tahoma"/>
      <w:sz w:val="16"/>
      <w:szCs w:val="16"/>
      <w:lang w:val="en-US" w:eastAsia="zh-CN" w:bidi="ar-SA"/>
    </w:rPr>
  </w:style>
  <w:style w:type="character" w:customStyle="1" w:styleId="HeaderChar">
    <w:name w:val="Header Char"/>
    <w:link w:val="Header"/>
    <w:locked/>
    <w:rsid w:val="00D66FDA"/>
    <w:rPr>
      <w:rFonts w:ascii="Arial" w:eastAsia="SimSun" w:hAnsi="Arial" w:cs="Arial"/>
      <w:sz w:val="22"/>
      <w:lang w:val="en-US" w:eastAsia="zh-CN" w:bidi="ar-SA"/>
    </w:rPr>
  </w:style>
  <w:style w:type="paragraph" w:styleId="Revision">
    <w:name w:val="Revision"/>
    <w:hidden/>
    <w:rsid w:val="00D66FDA"/>
    <w:rPr>
      <w:rFonts w:ascii="Arial" w:hAnsi="Arial" w:cs="Arial"/>
      <w:sz w:val="22"/>
      <w:lang w:val="en-US"/>
    </w:rPr>
  </w:style>
  <w:style w:type="character" w:customStyle="1" w:styleId="Heading1Char">
    <w:name w:val="Heading 1 Char"/>
    <w:link w:val="Heading1"/>
    <w:rsid w:val="00A971BE"/>
    <w:rPr>
      <w:rFonts w:ascii="Arial" w:eastAsia="SimSun" w:hAnsi="Arial" w:cs="Arial"/>
      <w:b/>
      <w:bCs/>
      <w:caps/>
      <w:kern w:val="32"/>
      <w:sz w:val="22"/>
      <w:szCs w:val="32"/>
      <w:lang w:val="en-US" w:eastAsia="zh-CN" w:bidi="ar-SA"/>
    </w:rPr>
  </w:style>
  <w:style w:type="character" w:customStyle="1" w:styleId="Heading2Char">
    <w:name w:val="Heading 2 Char"/>
    <w:link w:val="Heading2"/>
    <w:rsid w:val="00D22E1A"/>
    <w:rPr>
      <w:rFonts w:ascii="Arial" w:eastAsia="SimSun" w:hAnsi="Arial" w:cs="Arial"/>
      <w:bCs/>
      <w:iCs/>
      <w:caps/>
      <w:sz w:val="22"/>
      <w:szCs w:val="28"/>
      <w:lang w:val="en-US" w:eastAsia="zh-CN" w:bidi="ar-SA"/>
    </w:rPr>
  </w:style>
  <w:style w:type="character" w:customStyle="1" w:styleId="Heading4Char">
    <w:name w:val="Heading 4 Char"/>
    <w:link w:val="Heading4"/>
    <w:rsid w:val="00A56789"/>
    <w:rPr>
      <w:rFonts w:ascii="Arial" w:eastAsia="SimSun" w:hAnsi="Arial" w:cs="Arial"/>
      <w:bCs/>
      <w:i/>
      <w:sz w:val="22"/>
      <w:szCs w:val="28"/>
      <w:lang w:val="en-US" w:eastAsia="zh-CN" w:bidi="ar-SA"/>
    </w:rPr>
  </w:style>
  <w:style w:type="paragraph" w:customStyle="1" w:styleId="Default">
    <w:name w:val="Default"/>
    <w:rsid w:val="00212704"/>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212704"/>
    <w:rPr>
      <w:rFonts w:ascii="Arial" w:eastAsia="SimSun" w:hAnsi="Arial" w:cs="Arial"/>
      <w:sz w:val="22"/>
      <w:lang w:val="en-US" w:eastAsia="zh-CN" w:bidi="ar-SA"/>
    </w:rPr>
  </w:style>
  <w:style w:type="character" w:customStyle="1" w:styleId="FootnoteTextChar">
    <w:name w:val="Footnote Text Char"/>
    <w:link w:val="FootnoteText"/>
    <w:semiHidden/>
    <w:rsid w:val="00C04348"/>
    <w:rPr>
      <w:rFonts w:ascii="Arial" w:eastAsia="SimSun" w:hAnsi="Arial" w:cs="Arial"/>
      <w:sz w:val="18"/>
      <w:lang w:val="en-US" w:eastAsia="zh-CN"/>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en-US" w:eastAsia="zh-CN"/>
    </w:rPr>
  </w:style>
  <w:style w:type="character" w:customStyle="1" w:styleId="CommentSubjectChar">
    <w:name w:val="Comment Subject Char"/>
    <w:basedOn w:val="CommentTextChar"/>
    <w:link w:val="CommentSubject"/>
    <w:rsid w:val="006303DF"/>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semiHidden/>
    <w:rsid w:val="0072025B"/>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FirstIndent">
    <w:name w:val="Body Text First Indent"/>
    <w:basedOn w:val="BodyText"/>
    <w:rsid w:val="00D66FDA"/>
    <w:pPr>
      <w:spacing w:after="120"/>
      <w:ind w:firstLine="210"/>
    </w:pPr>
    <w:rPr>
      <w:rFonts w:eastAsia="Times New Roman"/>
      <w:lang w:eastAsia="en-US"/>
    </w:rPr>
  </w:style>
  <w:style w:type="table" w:styleId="TableGrid">
    <w:name w:val="Table Grid"/>
    <w:basedOn w:val="TableNormal"/>
    <w:rsid w:val="00D66FDA"/>
    <w:rPr>
      <w:rFonts w:ascii="Cambria" w:eastAsia="MS Mincho" w:hAnsi="Cambr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66FDA"/>
    <w:rPr>
      <w:vertAlign w:val="superscript"/>
    </w:rPr>
  </w:style>
  <w:style w:type="paragraph" w:styleId="TOCHeading">
    <w:name w:val="TOC Heading"/>
    <w:basedOn w:val="Heading1"/>
    <w:next w:val="Normal"/>
    <w:qFormat/>
    <w:rsid w:val="00D66FDA"/>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rsid w:val="00D66FDA"/>
    <w:rPr>
      <w:rFonts w:eastAsia="Times New Roman"/>
      <w:lang w:eastAsia="en-US"/>
    </w:rPr>
  </w:style>
  <w:style w:type="paragraph" w:styleId="TOC2">
    <w:name w:val="toc 2"/>
    <w:basedOn w:val="Normal"/>
    <w:next w:val="Normal"/>
    <w:autoRedefine/>
    <w:uiPriority w:val="39"/>
    <w:rsid w:val="00D66FDA"/>
    <w:pPr>
      <w:ind w:left="220"/>
    </w:pPr>
    <w:rPr>
      <w:rFonts w:eastAsia="Times New Roman"/>
      <w:lang w:eastAsia="en-US"/>
    </w:rPr>
  </w:style>
  <w:style w:type="character" w:styleId="Hyperlink">
    <w:name w:val="Hyperlink"/>
    <w:rsid w:val="00D66FDA"/>
    <w:rPr>
      <w:color w:val="0000FF"/>
      <w:u w:val="single"/>
    </w:rPr>
  </w:style>
  <w:style w:type="character" w:styleId="PageNumber">
    <w:name w:val="page number"/>
    <w:rsid w:val="00D66FDA"/>
    <w:rPr>
      <w:rFonts w:cs="Times New Roman"/>
    </w:rPr>
  </w:style>
  <w:style w:type="paragraph" w:styleId="ListParagraph">
    <w:name w:val="List Paragraph"/>
    <w:basedOn w:val="Normal"/>
    <w:uiPriority w:val="34"/>
    <w:qFormat/>
    <w:rsid w:val="00D66FDA"/>
    <w:pPr>
      <w:ind w:left="720"/>
    </w:pPr>
    <w:rPr>
      <w:rFonts w:eastAsia="Times New Roman"/>
      <w:lang w:eastAsia="en-US"/>
    </w:rPr>
  </w:style>
  <w:style w:type="character" w:customStyle="1" w:styleId="BalloonTextChar">
    <w:name w:val="Balloon Text Char"/>
    <w:link w:val="BalloonText"/>
    <w:locked/>
    <w:rsid w:val="00D66FDA"/>
    <w:rPr>
      <w:rFonts w:ascii="Tahoma" w:eastAsia="SimSun" w:hAnsi="Tahoma" w:cs="Tahoma"/>
      <w:sz w:val="16"/>
      <w:szCs w:val="16"/>
      <w:lang w:val="en-US" w:eastAsia="zh-CN" w:bidi="ar-SA"/>
    </w:rPr>
  </w:style>
  <w:style w:type="character" w:customStyle="1" w:styleId="HeaderChar">
    <w:name w:val="Header Char"/>
    <w:link w:val="Header"/>
    <w:locked/>
    <w:rsid w:val="00D66FDA"/>
    <w:rPr>
      <w:rFonts w:ascii="Arial" w:eastAsia="SimSun" w:hAnsi="Arial" w:cs="Arial"/>
      <w:sz w:val="22"/>
      <w:lang w:val="en-US" w:eastAsia="zh-CN" w:bidi="ar-SA"/>
    </w:rPr>
  </w:style>
  <w:style w:type="paragraph" w:styleId="Revision">
    <w:name w:val="Revision"/>
    <w:hidden/>
    <w:rsid w:val="00D66FDA"/>
    <w:rPr>
      <w:rFonts w:ascii="Arial" w:hAnsi="Arial" w:cs="Arial"/>
      <w:sz w:val="22"/>
      <w:lang w:val="en-US"/>
    </w:rPr>
  </w:style>
  <w:style w:type="character" w:customStyle="1" w:styleId="Heading1Char">
    <w:name w:val="Heading 1 Char"/>
    <w:link w:val="Heading1"/>
    <w:rsid w:val="00A971BE"/>
    <w:rPr>
      <w:rFonts w:ascii="Arial" w:eastAsia="SimSun" w:hAnsi="Arial" w:cs="Arial"/>
      <w:b/>
      <w:bCs/>
      <w:caps/>
      <w:kern w:val="32"/>
      <w:sz w:val="22"/>
      <w:szCs w:val="32"/>
      <w:lang w:val="en-US" w:eastAsia="zh-CN" w:bidi="ar-SA"/>
    </w:rPr>
  </w:style>
  <w:style w:type="character" w:customStyle="1" w:styleId="Heading2Char">
    <w:name w:val="Heading 2 Char"/>
    <w:link w:val="Heading2"/>
    <w:rsid w:val="00D22E1A"/>
    <w:rPr>
      <w:rFonts w:ascii="Arial" w:eastAsia="SimSun" w:hAnsi="Arial" w:cs="Arial"/>
      <w:bCs/>
      <w:iCs/>
      <w:caps/>
      <w:sz w:val="22"/>
      <w:szCs w:val="28"/>
      <w:lang w:val="en-US" w:eastAsia="zh-CN" w:bidi="ar-SA"/>
    </w:rPr>
  </w:style>
  <w:style w:type="character" w:customStyle="1" w:styleId="Heading4Char">
    <w:name w:val="Heading 4 Char"/>
    <w:link w:val="Heading4"/>
    <w:rsid w:val="00A56789"/>
    <w:rPr>
      <w:rFonts w:ascii="Arial" w:eastAsia="SimSun" w:hAnsi="Arial" w:cs="Arial"/>
      <w:bCs/>
      <w:i/>
      <w:sz w:val="22"/>
      <w:szCs w:val="28"/>
      <w:lang w:val="en-US" w:eastAsia="zh-CN" w:bidi="ar-SA"/>
    </w:rPr>
  </w:style>
  <w:style w:type="paragraph" w:customStyle="1" w:styleId="Default">
    <w:name w:val="Default"/>
    <w:rsid w:val="00212704"/>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212704"/>
    <w:rPr>
      <w:rFonts w:ascii="Arial" w:eastAsia="SimSun" w:hAnsi="Arial" w:cs="Arial"/>
      <w:sz w:val="22"/>
      <w:lang w:val="en-US" w:eastAsia="zh-CN" w:bidi="ar-SA"/>
    </w:rPr>
  </w:style>
  <w:style w:type="character" w:customStyle="1" w:styleId="FootnoteTextChar">
    <w:name w:val="Footnote Text Char"/>
    <w:link w:val="FootnoteText"/>
    <w:semiHidden/>
    <w:rsid w:val="00C04348"/>
    <w:rPr>
      <w:rFonts w:ascii="Arial" w:eastAsia="SimSun" w:hAnsi="Arial" w:cs="Arial"/>
      <w:sz w:val="18"/>
      <w:lang w:val="en-US" w:eastAsia="zh-CN"/>
    </w:rPr>
  </w:style>
  <w:style w:type="paragraph" w:styleId="TOC3">
    <w:name w:val="toc 3"/>
    <w:basedOn w:val="Normal"/>
    <w:next w:val="Normal"/>
    <w:autoRedefine/>
    <w:uiPriority w:val="39"/>
    <w:rsid w:val="007533C3"/>
    <w:pPr>
      <w:ind w:left="440"/>
    </w:pPr>
  </w:style>
  <w:style w:type="paragraph" w:styleId="NormalWeb">
    <w:name w:val="Normal (Web)"/>
    <w:basedOn w:val="Normal"/>
    <w:rsid w:val="00E53CF3"/>
    <w:rPr>
      <w:rFonts w:ascii="Times New Roman" w:hAnsi="Times New Roman" w:cs="Times New Roman"/>
      <w:sz w:val="24"/>
      <w:szCs w:val="24"/>
    </w:rPr>
  </w:style>
  <w:style w:type="character" w:styleId="CommentReference">
    <w:name w:val="annotation reference"/>
    <w:basedOn w:val="DefaultParagraphFont"/>
    <w:rsid w:val="006303DF"/>
    <w:rPr>
      <w:sz w:val="18"/>
      <w:szCs w:val="18"/>
    </w:rPr>
  </w:style>
  <w:style w:type="paragraph" w:styleId="CommentSubject">
    <w:name w:val="annotation subject"/>
    <w:basedOn w:val="CommentText"/>
    <w:next w:val="CommentText"/>
    <w:link w:val="CommentSubjectChar"/>
    <w:rsid w:val="006303DF"/>
    <w:rPr>
      <w:b/>
      <w:bCs/>
      <w:sz w:val="20"/>
    </w:rPr>
  </w:style>
  <w:style w:type="character" w:customStyle="1" w:styleId="CommentTextChar">
    <w:name w:val="Comment Text Char"/>
    <w:basedOn w:val="DefaultParagraphFont"/>
    <w:link w:val="CommentText"/>
    <w:semiHidden/>
    <w:rsid w:val="006303DF"/>
    <w:rPr>
      <w:rFonts w:ascii="Arial" w:eastAsia="SimSun" w:hAnsi="Arial" w:cs="Arial"/>
      <w:sz w:val="18"/>
      <w:lang w:val="en-US" w:eastAsia="zh-CN"/>
    </w:rPr>
  </w:style>
  <w:style w:type="character" w:customStyle="1" w:styleId="CommentSubjectChar">
    <w:name w:val="Comment Subject Char"/>
    <w:basedOn w:val="CommentTextChar"/>
    <w:link w:val="CommentSubject"/>
    <w:rsid w:val="006303DF"/>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5241">
      <w:bodyDiv w:val="1"/>
      <w:marLeft w:val="0"/>
      <w:marRight w:val="0"/>
      <w:marTop w:val="0"/>
      <w:marBottom w:val="0"/>
      <w:divBdr>
        <w:top w:val="none" w:sz="0" w:space="0" w:color="auto"/>
        <w:left w:val="none" w:sz="0" w:space="0" w:color="auto"/>
        <w:bottom w:val="none" w:sz="0" w:space="0" w:color="auto"/>
        <w:right w:val="none" w:sz="0" w:space="0" w:color="auto"/>
      </w:divBdr>
    </w:div>
    <w:div w:id="1504277103">
      <w:bodyDiv w:val="1"/>
      <w:marLeft w:val="0"/>
      <w:marRight w:val="0"/>
      <w:marTop w:val="0"/>
      <w:marBottom w:val="0"/>
      <w:divBdr>
        <w:top w:val="none" w:sz="0" w:space="0" w:color="auto"/>
        <w:left w:val="none" w:sz="0" w:space="0" w:color="auto"/>
        <w:bottom w:val="none" w:sz="0" w:space="0" w:color="auto"/>
        <w:right w:val="none" w:sz="0" w:space="0" w:color="auto"/>
      </w:divBdr>
    </w:div>
    <w:div w:id="1641110376">
      <w:bodyDiv w:val="1"/>
      <w:marLeft w:val="0"/>
      <w:marRight w:val="0"/>
      <w:marTop w:val="0"/>
      <w:marBottom w:val="0"/>
      <w:divBdr>
        <w:top w:val="none" w:sz="0" w:space="0" w:color="auto"/>
        <w:left w:val="none" w:sz="0" w:space="0" w:color="auto"/>
        <w:bottom w:val="none" w:sz="0" w:space="0" w:color="auto"/>
        <w:right w:val="none" w:sz="0" w:space="0" w:color="auto"/>
      </w:divBdr>
    </w:div>
    <w:div w:id="176561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www.wipo.int/meetings/en/details.jsp?meeting_id=31543"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patinformatics.com/blog/sharing-best-practices-on-patent-analytics-during-wipo-regional-workshop-in-latin-america/" TargetMode="Externa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etails.jsp?meeting_id=31543" TargetMode="External"/><Relationship Id="rId1" Type="http://schemas.openxmlformats.org/officeDocument/2006/relationships/hyperlink" Target="http://www.wipo.int/meetings/en/details.jsp?meeting_id=31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2A98-006F-409E-AEF8-ECBE43C9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21982</Words>
  <Characters>126742</Characters>
  <Application>Microsoft Office Word</Application>
  <DocSecurity>0</DocSecurity>
  <Lines>1056</Lines>
  <Paragraphs>296</Paragraphs>
  <ScaleCrop>false</ScaleCrop>
  <HeadingPairs>
    <vt:vector size="2" baseType="variant">
      <vt:variant>
        <vt:lpstr>Title</vt:lpstr>
      </vt:variant>
      <vt:variant>
        <vt:i4>1</vt:i4>
      </vt:variant>
    </vt:vector>
  </HeadingPairs>
  <TitlesOfParts>
    <vt:vector size="1" baseType="lpstr">
      <vt:lpstr>CDIP/10/8</vt:lpstr>
    </vt:vector>
  </TitlesOfParts>
  <Company>WIPO</Company>
  <LinksUpToDate>false</LinksUpToDate>
  <CharactersWithSpaces>148428</CharactersWithSpaces>
  <SharedDoc>false</SharedDoc>
  <HLinks>
    <vt:vector size="84" baseType="variant">
      <vt:variant>
        <vt:i4>1245185</vt:i4>
      </vt:variant>
      <vt:variant>
        <vt:i4>80</vt:i4>
      </vt:variant>
      <vt:variant>
        <vt:i4>0</vt:i4>
      </vt:variant>
      <vt:variant>
        <vt:i4>5</vt:i4>
      </vt:variant>
      <vt:variant>
        <vt:lpwstr/>
      </vt:variant>
      <vt:variant>
        <vt:lpwstr>_Toc336424472</vt:lpwstr>
      </vt:variant>
      <vt:variant>
        <vt:i4>1245186</vt:i4>
      </vt:variant>
      <vt:variant>
        <vt:i4>74</vt:i4>
      </vt:variant>
      <vt:variant>
        <vt:i4>0</vt:i4>
      </vt:variant>
      <vt:variant>
        <vt:i4>5</vt:i4>
      </vt:variant>
      <vt:variant>
        <vt:lpwstr/>
      </vt:variant>
      <vt:variant>
        <vt:lpwstr>_Toc336424471</vt:lpwstr>
      </vt:variant>
      <vt:variant>
        <vt:i4>1245187</vt:i4>
      </vt:variant>
      <vt:variant>
        <vt:i4>68</vt:i4>
      </vt:variant>
      <vt:variant>
        <vt:i4>0</vt:i4>
      </vt:variant>
      <vt:variant>
        <vt:i4>5</vt:i4>
      </vt:variant>
      <vt:variant>
        <vt:lpwstr/>
      </vt:variant>
      <vt:variant>
        <vt:lpwstr>_Toc336424470</vt:lpwstr>
      </vt:variant>
      <vt:variant>
        <vt:i4>1179658</vt:i4>
      </vt:variant>
      <vt:variant>
        <vt:i4>62</vt:i4>
      </vt:variant>
      <vt:variant>
        <vt:i4>0</vt:i4>
      </vt:variant>
      <vt:variant>
        <vt:i4>5</vt:i4>
      </vt:variant>
      <vt:variant>
        <vt:lpwstr/>
      </vt:variant>
      <vt:variant>
        <vt:lpwstr>_Toc336424469</vt:lpwstr>
      </vt:variant>
      <vt:variant>
        <vt:i4>1179659</vt:i4>
      </vt:variant>
      <vt:variant>
        <vt:i4>56</vt:i4>
      </vt:variant>
      <vt:variant>
        <vt:i4>0</vt:i4>
      </vt:variant>
      <vt:variant>
        <vt:i4>5</vt:i4>
      </vt:variant>
      <vt:variant>
        <vt:lpwstr/>
      </vt:variant>
      <vt:variant>
        <vt:lpwstr>_Toc336424468</vt:lpwstr>
      </vt:variant>
      <vt:variant>
        <vt:i4>1179652</vt:i4>
      </vt:variant>
      <vt:variant>
        <vt:i4>50</vt:i4>
      </vt:variant>
      <vt:variant>
        <vt:i4>0</vt:i4>
      </vt:variant>
      <vt:variant>
        <vt:i4>5</vt:i4>
      </vt:variant>
      <vt:variant>
        <vt:lpwstr/>
      </vt:variant>
      <vt:variant>
        <vt:lpwstr>_Toc336424467</vt:lpwstr>
      </vt:variant>
      <vt:variant>
        <vt:i4>1179653</vt:i4>
      </vt:variant>
      <vt:variant>
        <vt:i4>44</vt:i4>
      </vt:variant>
      <vt:variant>
        <vt:i4>0</vt:i4>
      </vt:variant>
      <vt:variant>
        <vt:i4>5</vt:i4>
      </vt:variant>
      <vt:variant>
        <vt:lpwstr/>
      </vt:variant>
      <vt:variant>
        <vt:lpwstr>_Toc336424466</vt:lpwstr>
      </vt:variant>
      <vt:variant>
        <vt:i4>1179654</vt:i4>
      </vt:variant>
      <vt:variant>
        <vt:i4>38</vt:i4>
      </vt:variant>
      <vt:variant>
        <vt:i4>0</vt:i4>
      </vt:variant>
      <vt:variant>
        <vt:i4>5</vt:i4>
      </vt:variant>
      <vt:variant>
        <vt:lpwstr/>
      </vt:variant>
      <vt:variant>
        <vt:lpwstr>_Toc336424465</vt:lpwstr>
      </vt:variant>
      <vt:variant>
        <vt:i4>1179655</vt:i4>
      </vt:variant>
      <vt:variant>
        <vt:i4>32</vt:i4>
      </vt:variant>
      <vt:variant>
        <vt:i4>0</vt:i4>
      </vt:variant>
      <vt:variant>
        <vt:i4>5</vt:i4>
      </vt:variant>
      <vt:variant>
        <vt:lpwstr/>
      </vt:variant>
      <vt:variant>
        <vt:lpwstr>_Toc336424464</vt:lpwstr>
      </vt:variant>
      <vt:variant>
        <vt:i4>1179648</vt:i4>
      </vt:variant>
      <vt:variant>
        <vt:i4>26</vt:i4>
      </vt:variant>
      <vt:variant>
        <vt:i4>0</vt:i4>
      </vt:variant>
      <vt:variant>
        <vt:i4>5</vt:i4>
      </vt:variant>
      <vt:variant>
        <vt:lpwstr/>
      </vt:variant>
      <vt:variant>
        <vt:lpwstr>_Toc336424463</vt:lpwstr>
      </vt:variant>
      <vt:variant>
        <vt:i4>1179649</vt:i4>
      </vt:variant>
      <vt:variant>
        <vt:i4>20</vt:i4>
      </vt:variant>
      <vt:variant>
        <vt:i4>0</vt:i4>
      </vt:variant>
      <vt:variant>
        <vt:i4>5</vt:i4>
      </vt:variant>
      <vt:variant>
        <vt:lpwstr/>
      </vt:variant>
      <vt:variant>
        <vt:lpwstr>_Toc336424462</vt:lpwstr>
      </vt:variant>
      <vt:variant>
        <vt:i4>1179650</vt:i4>
      </vt:variant>
      <vt:variant>
        <vt:i4>14</vt:i4>
      </vt:variant>
      <vt:variant>
        <vt:i4>0</vt:i4>
      </vt:variant>
      <vt:variant>
        <vt:i4>5</vt:i4>
      </vt:variant>
      <vt:variant>
        <vt:lpwstr/>
      </vt:variant>
      <vt:variant>
        <vt:lpwstr>_Toc336424461</vt:lpwstr>
      </vt:variant>
      <vt:variant>
        <vt:i4>1179651</vt:i4>
      </vt:variant>
      <vt:variant>
        <vt:i4>8</vt:i4>
      </vt:variant>
      <vt:variant>
        <vt:i4>0</vt:i4>
      </vt:variant>
      <vt:variant>
        <vt:i4>5</vt:i4>
      </vt:variant>
      <vt:variant>
        <vt:lpwstr/>
      </vt:variant>
      <vt:variant>
        <vt:lpwstr>_Toc336424460</vt:lpwstr>
      </vt:variant>
      <vt:variant>
        <vt:i4>1114122</vt:i4>
      </vt:variant>
      <vt:variant>
        <vt:i4>2</vt:i4>
      </vt:variant>
      <vt:variant>
        <vt:i4>0</vt:i4>
      </vt:variant>
      <vt:variant>
        <vt:i4>5</vt:i4>
      </vt:variant>
      <vt:variant>
        <vt:lpwstr/>
      </vt:variant>
      <vt:variant>
        <vt:lpwstr>_Toc336424459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CDIP/10/8</dc:title>
  <dc:creator>Braci</dc:creator>
  <cp:lastModifiedBy>IBRAHIM Ammar</cp:lastModifiedBy>
  <cp:revision>4</cp:revision>
  <cp:lastPrinted>2014-10-31T08:32:00Z</cp:lastPrinted>
  <dcterms:created xsi:type="dcterms:W3CDTF">2014-10-30T14:32:00Z</dcterms:created>
  <dcterms:modified xsi:type="dcterms:W3CDTF">2014-10-31T08:32:00Z</dcterms:modified>
</cp:coreProperties>
</file>