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6A44A7"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A44A7" w:rsidP="00A949C0">
            <w:pPr>
              <w:jc w:val="right"/>
              <w:rPr>
                <w:rFonts w:ascii="Arial Black" w:hAnsi="Arial Black"/>
                <w:caps/>
                <w:sz w:val="15"/>
              </w:rPr>
            </w:pPr>
            <w:r>
              <w:rPr>
                <w:rFonts w:ascii="Arial Black" w:hAnsi="Arial Black"/>
                <w:caps/>
                <w:sz w:val="15"/>
              </w:rPr>
              <w:t>cdip/14/</w:t>
            </w:r>
            <w:bookmarkStart w:id="0" w:name="Code"/>
            <w:bookmarkEnd w:id="0"/>
            <w:r w:rsidR="00A949C0">
              <w:rPr>
                <w:rFonts w:ascii="Arial Black" w:hAnsi="Arial Black"/>
                <w:caps/>
                <w:sz w:val="15"/>
              </w:rPr>
              <w:t>11</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854A82">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55987">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C55987">
              <w:rPr>
                <w:rFonts w:ascii="Arial Black" w:hAnsi="Arial Black"/>
                <w:caps/>
                <w:sz w:val="15"/>
              </w:rPr>
              <w:t>octo</w:t>
            </w:r>
            <w:r w:rsidR="00854A82">
              <w:rPr>
                <w:rFonts w:ascii="Arial Black" w:hAnsi="Arial Black"/>
                <w:caps/>
                <w:sz w:val="15"/>
              </w:rPr>
              <w:t xml:space="preserve">ber </w:t>
            </w:r>
            <w:r w:rsidR="00C55987">
              <w:rPr>
                <w:rFonts w:ascii="Arial Black" w:hAnsi="Arial Black"/>
                <w:caps/>
                <w:sz w:val="15"/>
              </w:rPr>
              <w:t>1</w:t>
            </w:r>
            <w:r w:rsidR="00854A82">
              <w:rPr>
                <w:rFonts w:ascii="Arial Black" w:hAnsi="Arial Black"/>
                <w:caps/>
                <w:sz w:val="15"/>
              </w:rPr>
              <w:t>, 2014</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A44A7" w:rsidRPr="006A44A7" w:rsidRDefault="006A44A7" w:rsidP="006A44A7">
      <w:pPr>
        <w:rPr>
          <w:b/>
          <w:sz w:val="28"/>
          <w:szCs w:val="28"/>
        </w:rPr>
      </w:pPr>
      <w:r w:rsidRPr="006A44A7">
        <w:rPr>
          <w:b/>
          <w:sz w:val="28"/>
          <w:szCs w:val="28"/>
        </w:rPr>
        <w:t>Committee on Development and Intellectual Property (CDIP)</w:t>
      </w:r>
    </w:p>
    <w:p w:rsidR="003845C1" w:rsidRDefault="003845C1" w:rsidP="003845C1"/>
    <w:p w:rsidR="003845C1" w:rsidRDefault="003845C1" w:rsidP="003845C1"/>
    <w:p w:rsidR="00B132A2" w:rsidRDefault="00B132A2" w:rsidP="003845C1"/>
    <w:p w:rsidR="006A44A7" w:rsidRPr="006A44A7" w:rsidRDefault="006A44A7" w:rsidP="006A44A7">
      <w:pPr>
        <w:rPr>
          <w:b/>
          <w:sz w:val="24"/>
          <w:szCs w:val="24"/>
        </w:rPr>
      </w:pPr>
      <w:r w:rsidRPr="006A44A7">
        <w:rPr>
          <w:b/>
          <w:sz w:val="24"/>
          <w:szCs w:val="24"/>
        </w:rPr>
        <w:t>Fourteenth Session</w:t>
      </w:r>
    </w:p>
    <w:p w:rsidR="006A44A7" w:rsidRPr="006A44A7" w:rsidRDefault="006A44A7" w:rsidP="006A44A7">
      <w:pPr>
        <w:rPr>
          <w:b/>
          <w:sz w:val="24"/>
          <w:szCs w:val="24"/>
        </w:rPr>
      </w:pPr>
      <w:r w:rsidRPr="006A44A7">
        <w:rPr>
          <w:b/>
          <w:sz w:val="24"/>
          <w:szCs w:val="24"/>
        </w:rPr>
        <w:t>Geneva, November 10 to 14, 2014</w:t>
      </w:r>
    </w:p>
    <w:p w:rsidR="006A44A7" w:rsidRPr="006A44A7" w:rsidRDefault="006A44A7" w:rsidP="006A44A7">
      <w:pPr>
        <w:rPr>
          <w:b/>
          <w:sz w:val="24"/>
          <w:szCs w:val="24"/>
        </w:rPr>
      </w:pPr>
    </w:p>
    <w:p w:rsidR="008B2CC1" w:rsidRPr="008B2CC1" w:rsidRDefault="008B2CC1" w:rsidP="008B2CC1"/>
    <w:p w:rsidR="008B2CC1" w:rsidRPr="008B2CC1" w:rsidRDefault="008B2CC1" w:rsidP="008B2CC1"/>
    <w:p w:rsidR="008B2CC1" w:rsidRPr="008B2CC1" w:rsidRDefault="008B2CC1" w:rsidP="008B2CC1"/>
    <w:p w:rsidR="008B2CC1" w:rsidRPr="003845C1" w:rsidRDefault="00ED1274" w:rsidP="008B2CC1">
      <w:pPr>
        <w:rPr>
          <w:caps/>
          <w:sz w:val="24"/>
        </w:rPr>
      </w:pPr>
      <w:bookmarkStart w:id="3" w:name="TitleOfDoc"/>
      <w:bookmarkEnd w:id="3"/>
      <w:r>
        <w:rPr>
          <w:caps/>
          <w:sz w:val="24"/>
        </w:rPr>
        <w:t xml:space="preserve">WIPO </w:t>
      </w:r>
      <w:r w:rsidR="00854A82">
        <w:rPr>
          <w:caps/>
          <w:sz w:val="24"/>
        </w:rPr>
        <w:t xml:space="preserve">GENERAL ASSEMBLY DECISION ON CDIP </w:t>
      </w:r>
      <w:r w:rsidR="000D53C6">
        <w:rPr>
          <w:caps/>
          <w:sz w:val="24"/>
        </w:rPr>
        <w:t xml:space="preserve">related </w:t>
      </w:r>
      <w:r w:rsidR="00854A82">
        <w:rPr>
          <w:caps/>
          <w:sz w:val="24"/>
        </w:rPr>
        <w:t>MATTERS</w:t>
      </w:r>
    </w:p>
    <w:p w:rsidR="008B2CC1" w:rsidRPr="008B2CC1" w:rsidRDefault="008B2CC1" w:rsidP="008B2CC1"/>
    <w:p w:rsidR="008B2CC1" w:rsidRPr="008B2CC1" w:rsidRDefault="000D53C6" w:rsidP="008B2CC1">
      <w:pPr>
        <w:rPr>
          <w:i/>
        </w:rPr>
      </w:pPr>
      <w:bookmarkStart w:id="4" w:name="Prepared"/>
      <w:bookmarkEnd w:id="4"/>
      <w:r>
        <w:rPr>
          <w:i/>
        </w:rPr>
        <w:t xml:space="preserve">Document </w:t>
      </w:r>
      <w:r w:rsidR="00854A82">
        <w:rPr>
          <w:i/>
        </w:rPr>
        <w:t>prepared by the Secretariat</w:t>
      </w:r>
    </w:p>
    <w:p w:rsidR="00AC205C" w:rsidRDefault="00AC205C"/>
    <w:p w:rsidR="002928D3" w:rsidRDefault="002928D3"/>
    <w:p w:rsidR="002928D3" w:rsidRDefault="002928D3" w:rsidP="0053057A"/>
    <w:p w:rsidR="00B132A2" w:rsidRDefault="00B132A2" w:rsidP="0053057A"/>
    <w:p w:rsidR="00184C85" w:rsidRDefault="00C56A8E" w:rsidP="005D4B3E">
      <w:pPr>
        <w:pStyle w:val="Default"/>
        <w:numPr>
          <w:ilvl w:val="0"/>
          <w:numId w:val="8"/>
        </w:numPr>
        <w:ind w:left="0" w:firstLine="0"/>
        <w:rPr>
          <w:rFonts w:eastAsia="SimSun"/>
          <w:color w:val="auto"/>
          <w:sz w:val="22"/>
          <w:szCs w:val="20"/>
          <w:lang w:eastAsia="zh-CN"/>
        </w:rPr>
      </w:pPr>
      <w:r>
        <w:rPr>
          <w:rFonts w:eastAsia="SimSun"/>
          <w:color w:val="auto"/>
          <w:sz w:val="22"/>
          <w:szCs w:val="20"/>
          <w:lang w:eastAsia="zh-CN"/>
        </w:rPr>
        <w:t xml:space="preserve">It is recalled that the WIPO General Assembly at its Forty-Third session, </w:t>
      </w:r>
      <w:r w:rsidRPr="00E07332">
        <w:rPr>
          <w:rFonts w:eastAsia="SimSun"/>
          <w:color w:val="auto"/>
          <w:sz w:val="22"/>
          <w:szCs w:val="20"/>
          <w:lang w:eastAsia="zh-CN"/>
        </w:rPr>
        <w:t xml:space="preserve">held from September 23 </w:t>
      </w:r>
      <w:r>
        <w:rPr>
          <w:rFonts w:eastAsia="SimSun"/>
          <w:color w:val="auto"/>
          <w:sz w:val="22"/>
          <w:szCs w:val="20"/>
          <w:lang w:eastAsia="zh-CN"/>
        </w:rPr>
        <w:t>t</w:t>
      </w:r>
      <w:r w:rsidRPr="00E07332">
        <w:rPr>
          <w:rFonts w:eastAsia="SimSun"/>
          <w:color w:val="auto"/>
          <w:sz w:val="22"/>
          <w:szCs w:val="20"/>
          <w:lang w:eastAsia="zh-CN"/>
        </w:rPr>
        <w:t>o October 2, 2013</w:t>
      </w:r>
      <w:r>
        <w:rPr>
          <w:rFonts w:eastAsia="SimSun"/>
          <w:color w:val="auto"/>
          <w:sz w:val="22"/>
          <w:szCs w:val="20"/>
          <w:lang w:eastAsia="zh-CN"/>
        </w:rPr>
        <w:t>, requested t</w:t>
      </w:r>
      <w:r w:rsidR="00184C85">
        <w:rPr>
          <w:rFonts w:eastAsia="SimSun"/>
          <w:color w:val="auto"/>
          <w:sz w:val="22"/>
          <w:szCs w:val="20"/>
          <w:lang w:eastAsia="zh-CN"/>
        </w:rPr>
        <w:t xml:space="preserve">he Committee on Development and Intellectual Property (CDIP) to discuss the </w:t>
      </w:r>
      <w:r w:rsidR="000D53C6" w:rsidRPr="000D53C6">
        <w:rPr>
          <w:rFonts w:eastAsia="SimSun"/>
          <w:i/>
          <w:iCs/>
          <w:color w:val="auto"/>
          <w:sz w:val="22"/>
          <w:szCs w:val="20"/>
          <w:lang w:eastAsia="zh-CN"/>
        </w:rPr>
        <w:t>“</w:t>
      </w:r>
      <w:r w:rsidR="00184C85" w:rsidRPr="000D53C6">
        <w:rPr>
          <w:rFonts w:eastAsia="SimSun"/>
          <w:i/>
          <w:iCs/>
          <w:color w:val="auto"/>
          <w:sz w:val="22"/>
          <w:szCs w:val="20"/>
          <w:lang w:eastAsia="zh-CN"/>
        </w:rPr>
        <w:t>implementation of the CDIP mandate</w:t>
      </w:r>
      <w:r w:rsidR="000D53C6" w:rsidRPr="000D53C6">
        <w:rPr>
          <w:rFonts w:eastAsia="SimSun"/>
          <w:i/>
          <w:iCs/>
          <w:color w:val="auto"/>
          <w:sz w:val="22"/>
          <w:szCs w:val="20"/>
          <w:lang w:eastAsia="zh-CN"/>
        </w:rPr>
        <w:t>”</w:t>
      </w:r>
      <w:r w:rsidR="00184C85">
        <w:rPr>
          <w:rFonts w:eastAsia="SimSun"/>
          <w:color w:val="auto"/>
          <w:sz w:val="22"/>
          <w:szCs w:val="20"/>
          <w:lang w:eastAsia="zh-CN"/>
        </w:rPr>
        <w:t xml:space="preserve"> and the </w:t>
      </w:r>
      <w:r w:rsidR="000D53C6" w:rsidRPr="000D53C6">
        <w:rPr>
          <w:rFonts w:eastAsia="SimSun"/>
          <w:i/>
          <w:iCs/>
          <w:color w:val="auto"/>
          <w:sz w:val="22"/>
          <w:szCs w:val="20"/>
          <w:lang w:eastAsia="zh-CN"/>
        </w:rPr>
        <w:t>“</w:t>
      </w:r>
      <w:r w:rsidR="00184C85" w:rsidRPr="000D53C6">
        <w:rPr>
          <w:rFonts w:eastAsia="SimSun"/>
          <w:i/>
          <w:iCs/>
          <w:color w:val="auto"/>
          <w:sz w:val="22"/>
          <w:szCs w:val="20"/>
          <w:lang w:eastAsia="zh-CN"/>
        </w:rPr>
        <w:t>implementation of the Coordination Mechanisms</w:t>
      </w:r>
      <w:r w:rsidR="000D53C6" w:rsidRPr="000D53C6">
        <w:rPr>
          <w:rFonts w:eastAsia="SimSun"/>
          <w:i/>
          <w:iCs/>
          <w:color w:val="auto"/>
          <w:sz w:val="22"/>
          <w:szCs w:val="20"/>
          <w:lang w:eastAsia="zh-CN"/>
        </w:rPr>
        <w:t>”</w:t>
      </w:r>
      <w:r w:rsidR="00184C85">
        <w:rPr>
          <w:rFonts w:eastAsia="SimSun"/>
          <w:color w:val="auto"/>
          <w:sz w:val="22"/>
          <w:szCs w:val="20"/>
          <w:lang w:eastAsia="zh-CN"/>
        </w:rPr>
        <w:t xml:space="preserve"> at its T</w:t>
      </w:r>
      <w:r w:rsidR="000D53C6">
        <w:rPr>
          <w:rFonts w:eastAsia="SimSun"/>
          <w:color w:val="auto"/>
          <w:sz w:val="22"/>
          <w:szCs w:val="20"/>
          <w:lang w:eastAsia="zh-CN"/>
        </w:rPr>
        <w:t>welfth and Thirteenth sessions (</w:t>
      </w:r>
      <w:r>
        <w:rPr>
          <w:rFonts w:eastAsia="SimSun"/>
          <w:color w:val="auto"/>
          <w:sz w:val="22"/>
          <w:szCs w:val="20"/>
          <w:lang w:eastAsia="zh-CN"/>
        </w:rPr>
        <w:t xml:space="preserve">documents </w:t>
      </w:r>
      <w:r>
        <w:rPr>
          <w:sz w:val="22"/>
          <w:szCs w:val="22"/>
        </w:rPr>
        <w:t xml:space="preserve">WO/GA/43/22 and </w:t>
      </w:r>
      <w:r w:rsidR="000D53C6">
        <w:rPr>
          <w:rFonts w:eastAsia="SimSun"/>
          <w:color w:val="auto"/>
          <w:sz w:val="22"/>
          <w:szCs w:val="20"/>
          <w:lang w:eastAsia="zh-CN"/>
        </w:rPr>
        <w:t>CDIP/12/5</w:t>
      </w:r>
      <w:r w:rsidR="00531BB8">
        <w:rPr>
          <w:rFonts w:eastAsia="SimSun"/>
          <w:color w:val="auto"/>
          <w:sz w:val="22"/>
          <w:szCs w:val="20"/>
          <w:lang w:eastAsia="zh-CN"/>
        </w:rPr>
        <w:t xml:space="preserve"> refer</w:t>
      </w:r>
      <w:r w:rsidR="000D53C6">
        <w:rPr>
          <w:rFonts w:eastAsia="SimSun"/>
          <w:color w:val="auto"/>
          <w:sz w:val="22"/>
          <w:szCs w:val="20"/>
          <w:lang w:eastAsia="zh-CN"/>
        </w:rPr>
        <w:t>).</w:t>
      </w:r>
    </w:p>
    <w:p w:rsidR="00184C85" w:rsidRDefault="00184C85" w:rsidP="00184C85">
      <w:pPr>
        <w:pStyle w:val="Default"/>
        <w:rPr>
          <w:rFonts w:eastAsia="SimSun"/>
          <w:color w:val="auto"/>
          <w:sz w:val="22"/>
          <w:szCs w:val="20"/>
          <w:lang w:eastAsia="zh-CN"/>
        </w:rPr>
      </w:pPr>
    </w:p>
    <w:p w:rsidR="00184C85" w:rsidRDefault="00184C85" w:rsidP="005D4B3E">
      <w:pPr>
        <w:pStyle w:val="Default"/>
        <w:numPr>
          <w:ilvl w:val="0"/>
          <w:numId w:val="8"/>
        </w:numPr>
        <w:ind w:left="0" w:firstLine="0"/>
        <w:rPr>
          <w:rFonts w:eastAsia="SimSun"/>
          <w:color w:val="auto"/>
          <w:sz w:val="22"/>
          <w:szCs w:val="20"/>
          <w:lang w:eastAsia="zh-CN"/>
        </w:rPr>
      </w:pPr>
      <w:r>
        <w:rPr>
          <w:rFonts w:eastAsia="SimSun"/>
          <w:color w:val="auto"/>
          <w:sz w:val="22"/>
          <w:szCs w:val="20"/>
          <w:lang w:eastAsia="zh-CN"/>
        </w:rPr>
        <w:t xml:space="preserve">Accordingly, the two matters were addressed at the Twelfth and Thirteenth sessions of the CDIP, </w:t>
      </w:r>
      <w:r w:rsidRPr="00E07332">
        <w:rPr>
          <w:rFonts w:eastAsia="SimSun"/>
          <w:color w:val="auto"/>
          <w:sz w:val="22"/>
          <w:szCs w:val="20"/>
          <w:lang w:eastAsia="zh-CN"/>
        </w:rPr>
        <w:t xml:space="preserve">held </w:t>
      </w:r>
      <w:r w:rsidR="006B048E">
        <w:rPr>
          <w:rFonts w:eastAsia="SimSun"/>
          <w:color w:val="auto"/>
          <w:sz w:val="22"/>
          <w:szCs w:val="20"/>
          <w:lang w:eastAsia="zh-CN"/>
        </w:rPr>
        <w:t xml:space="preserve">from </w:t>
      </w:r>
      <w:r w:rsidRPr="00E07332">
        <w:rPr>
          <w:rFonts w:eastAsia="SimSun"/>
          <w:color w:val="auto"/>
          <w:sz w:val="22"/>
          <w:szCs w:val="20"/>
          <w:lang w:eastAsia="zh-CN"/>
        </w:rPr>
        <w:t>November 18 to 21, 2013</w:t>
      </w:r>
      <w:r w:rsidR="006B048E">
        <w:rPr>
          <w:rFonts w:eastAsia="SimSun"/>
          <w:color w:val="auto"/>
          <w:sz w:val="22"/>
          <w:szCs w:val="20"/>
          <w:lang w:eastAsia="zh-CN"/>
        </w:rPr>
        <w:t>,</w:t>
      </w:r>
      <w:bookmarkStart w:id="5" w:name="_GoBack"/>
      <w:bookmarkEnd w:id="5"/>
      <w:r w:rsidRPr="00E07332">
        <w:rPr>
          <w:rFonts w:eastAsia="SimSun"/>
          <w:color w:val="auto"/>
          <w:sz w:val="22"/>
          <w:szCs w:val="20"/>
          <w:lang w:eastAsia="zh-CN"/>
        </w:rPr>
        <w:t xml:space="preserve"> and May 19 to 23, 2014, respectively</w:t>
      </w:r>
      <w:r w:rsidR="005D4B3E">
        <w:rPr>
          <w:rFonts w:eastAsia="SimSun"/>
          <w:color w:val="auto"/>
          <w:sz w:val="22"/>
          <w:szCs w:val="20"/>
          <w:lang w:eastAsia="zh-CN"/>
        </w:rPr>
        <w:t>.</w:t>
      </w:r>
      <w:r w:rsidR="00C56A8E">
        <w:rPr>
          <w:rFonts w:eastAsia="SimSun"/>
          <w:color w:val="auto"/>
          <w:sz w:val="22"/>
          <w:szCs w:val="20"/>
          <w:lang w:eastAsia="zh-CN"/>
        </w:rPr>
        <w:t xml:space="preserve"> </w:t>
      </w:r>
      <w:r w:rsidR="00D532B7">
        <w:rPr>
          <w:rFonts w:eastAsia="SimSun"/>
          <w:color w:val="auto"/>
          <w:sz w:val="22"/>
          <w:szCs w:val="20"/>
          <w:lang w:eastAsia="zh-CN"/>
        </w:rPr>
        <w:t xml:space="preserve"> </w:t>
      </w:r>
      <w:r w:rsidR="005D4B3E">
        <w:rPr>
          <w:rFonts w:eastAsia="SimSun"/>
          <w:color w:val="auto"/>
          <w:sz w:val="22"/>
          <w:szCs w:val="20"/>
          <w:lang w:eastAsia="zh-CN"/>
        </w:rPr>
        <w:t>The Committee</w:t>
      </w:r>
      <w:r w:rsidR="00C56A8E">
        <w:rPr>
          <w:rFonts w:eastAsia="SimSun"/>
          <w:color w:val="auto"/>
          <w:sz w:val="22"/>
          <w:szCs w:val="20"/>
          <w:lang w:eastAsia="zh-CN"/>
        </w:rPr>
        <w:t xml:space="preserve"> took the following decision, which is contained in paragraph 12 of the Summary by the Chair of the Thirteenth session of the CDIP:</w:t>
      </w:r>
    </w:p>
    <w:p w:rsidR="00C56A8E" w:rsidRDefault="00C56A8E" w:rsidP="00C56A8E">
      <w:pPr>
        <w:pStyle w:val="Default"/>
        <w:rPr>
          <w:rFonts w:eastAsia="SimSun"/>
          <w:color w:val="auto"/>
          <w:sz w:val="22"/>
          <w:szCs w:val="20"/>
          <w:lang w:eastAsia="zh-CN"/>
        </w:rPr>
      </w:pPr>
    </w:p>
    <w:p w:rsidR="00C56A8E" w:rsidRPr="00C56A8E" w:rsidRDefault="00C56A8E" w:rsidP="00C56A8E">
      <w:pPr>
        <w:autoSpaceDE w:val="0"/>
        <w:autoSpaceDN w:val="0"/>
        <w:adjustRightInd w:val="0"/>
        <w:ind w:left="567"/>
        <w:rPr>
          <w:rFonts w:eastAsia="Times New Roman"/>
          <w:i/>
          <w:iCs/>
          <w:color w:val="000000"/>
          <w:szCs w:val="22"/>
          <w:lang w:eastAsia="en-US"/>
        </w:rPr>
      </w:pPr>
      <w:r w:rsidRPr="00C56A8E">
        <w:rPr>
          <w:rFonts w:eastAsia="Times New Roman"/>
          <w:i/>
          <w:iCs/>
          <w:color w:val="000000"/>
          <w:szCs w:val="22"/>
          <w:lang w:eastAsia="en-US"/>
        </w:rPr>
        <w:t xml:space="preserve">“The Committee discussed the WIPO General Assembly Decision on CDIP related matters (document CDIP/12/5). </w:t>
      </w:r>
      <w:r w:rsidR="00D532B7">
        <w:rPr>
          <w:rFonts w:eastAsia="Times New Roman"/>
          <w:i/>
          <w:iCs/>
          <w:color w:val="000000"/>
          <w:szCs w:val="22"/>
          <w:lang w:eastAsia="en-US"/>
        </w:rPr>
        <w:t xml:space="preserve"> </w:t>
      </w:r>
      <w:r w:rsidRPr="00C56A8E">
        <w:rPr>
          <w:rFonts w:eastAsia="Times New Roman"/>
          <w:i/>
          <w:iCs/>
          <w:color w:val="000000"/>
          <w:szCs w:val="22"/>
          <w:lang w:eastAsia="en-US"/>
        </w:rPr>
        <w:t xml:space="preserve">The Committee could not reach an agreement on these matters. </w:t>
      </w:r>
      <w:r w:rsidR="00D532B7">
        <w:rPr>
          <w:rFonts w:eastAsia="Times New Roman"/>
          <w:i/>
          <w:iCs/>
          <w:color w:val="000000"/>
          <w:szCs w:val="22"/>
          <w:lang w:eastAsia="en-US"/>
        </w:rPr>
        <w:t xml:space="preserve"> </w:t>
      </w:r>
      <w:r w:rsidRPr="00C56A8E">
        <w:rPr>
          <w:rFonts w:eastAsia="Times New Roman"/>
          <w:i/>
          <w:iCs/>
          <w:color w:val="000000"/>
          <w:szCs w:val="22"/>
          <w:lang w:eastAsia="en-US"/>
        </w:rPr>
        <w:t>Accordingly, the Committee requests the General Assembly to allow it to continue the discussion during its fourteenth and fifteenth sessions and to report back and make recommendations on the two matters to the General Assembly in 2015.”</w:t>
      </w:r>
    </w:p>
    <w:p w:rsidR="008300FE" w:rsidRDefault="008300FE">
      <w:r>
        <w:br w:type="page"/>
      </w:r>
    </w:p>
    <w:p w:rsidR="00184C85" w:rsidRDefault="00184C85" w:rsidP="00184C85">
      <w:pPr>
        <w:pStyle w:val="Default"/>
        <w:rPr>
          <w:rFonts w:eastAsia="SimSun"/>
          <w:color w:val="auto"/>
          <w:sz w:val="22"/>
          <w:szCs w:val="20"/>
          <w:lang w:eastAsia="zh-CN"/>
        </w:rPr>
      </w:pPr>
    </w:p>
    <w:p w:rsidR="00184C85" w:rsidRDefault="00184C85" w:rsidP="00531BB8">
      <w:pPr>
        <w:pStyle w:val="Default"/>
        <w:numPr>
          <w:ilvl w:val="0"/>
          <w:numId w:val="8"/>
        </w:numPr>
        <w:ind w:left="0" w:firstLine="0"/>
        <w:rPr>
          <w:rFonts w:eastAsia="SimSun"/>
          <w:color w:val="auto"/>
          <w:sz w:val="22"/>
          <w:szCs w:val="20"/>
          <w:lang w:eastAsia="zh-CN"/>
        </w:rPr>
      </w:pPr>
      <w:r>
        <w:rPr>
          <w:rFonts w:eastAsia="SimSun"/>
          <w:color w:val="auto"/>
          <w:sz w:val="22"/>
          <w:szCs w:val="20"/>
          <w:lang w:eastAsia="zh-CN"/>
        </w:rPr>
        <w:t xml:space="preserve">The </w:t>
      </w:r>
      <w:r w:rsidRPr="00184C85">
        <w:rPr>
          <w:rFonts w:eastAsia="SimSun"/>
          <w:color w:val="auto"/>
          <w:sz w:val="22"/>
          <w:szCs w:val="20"/>
          <w:lang w:eastAsia="zh-CN"/>
        </w:rPr>
        <w:t>WIPO General Assembly at its Forty-Sixth session, held from September 22 to 30,</w:t>
      </w:r>
      <w:r w:rsidR="00531BB8">
        <w:rPr>
          <w:rFonts w:eastAsia="SimSun"/>
          <w:color w:val="auto"/>
          <w:sz w:val="22"/>
          <w:szCs w:val="20"/>
          <w:lang w:eastAsia="zh-CN"/>
        </w:rPr>
        <w:t xml:space="preserve"> 2014, while considering the </w:t>
      </w:r>
      <w:r w:rsidR="00531BB8" w:rsidRPr="00531BB8">
        <w:rPr>
          <w:rFonts w:eastAsia="SimSun"/>
          <w:color w:val="auto"/>
          <w:sz w:val="22"/>
          <w:szCs w:val="20"/>
          <w:lang w:eastAsia="zh-CN"/>
        </w:rPr>
        <w:t>Decision on the Committee on Development and Intellectual Property (CDIP) Related Matters</w:t>
      </w:r>
      <w:r w:rsidR="00531BB8">
        <w:rPr>
          <w:rFonts w:eastAsia="SimSun"/>
          <w:color w:val="auto"/>
          <w:sz w:val="22"/>
          <w:szCs w:val="20"/>
          <w:lang w:eastAsia="zh-CN"/>
        </w:rPr>
        <w:t xml:space="preserve"> contained in document WO/GA/46/10</w:t>
      </w:r>
      <w:r w:rsidR="000D53C6">
        <w:rPr>
          <w:rFonts w:eastAsia="SimSun"/>
          <w:color w:val="auto"/>
          <w:sz w:val="22"/>
          <w:szCs w:val="20"/>
          <w:lang w:eastAsia="zh-CN"/>
        </w:rPr>
        <w:t>, approved</w:t>
      </w:r>
      <w:r w:rsidR="0053515B">
        <w:rPr>
          <w:rFonts w:eastAsia="SimSun"/>
          <w:color w:val="auto"/>
          <w:sz w:val="22"/>
          <w:szCs w:val="20"/>
          <w:lang w:eastAsia="zh-CN"/>
        </w:rPr>
        <w:t xml:space="preserve"> the </w:t>
      </w:r>
      <w:r w:rsidR="006B048E">
        <w:rPr>
          <w:rFonts w:eastAsia="SimSun"/>
          <w:color w:val="auto"/>
          <w:sz w:val="22"/>
          <w:szCs w:val="20"/>
          <w:lang w:eastAsia="zh-CN"/>
        </w:rPr>
        <w:br/>
      </w:r>
      <w:r w:rsidR="0053515B">
        <w:rPr>
          <w:rFonts w:eastAsia="SimSun"/>
          <w:color w:val="auto"/>
          <w:sz w:val="22"/>
          <w:szCs w:val="20"/>
          <w:lang w:eastAsia="zh-CN"/>
        </w:rPr>
        <w:t>above</w:t>
      </w:r>
      <w:r w:rsidR="006B048E">
        <w:rPr>
          <w:rFonts w:eastAsia="SimSun"/>
          <w:color w:val="auto"/>
          <w:sz w:val="22"/>
          <w:szCs w:val="20"/>
          <w:lang w:eastAsia="zh-CN"/>
        </w:rPr>
        <w:t>-</w:t>
      </w:r>
      <w:r w:rsidR="0053515B">
        <w:rPr>
          <w:rFonts w:eastAsia="SimSun"/>
          <w:color w:val="auto"/>
          <w:sz w:val="22"/>
          <w:szCs w:val="20"/>
          <w:lang w:eastAsia="zh-CN"/>
        </w:rPr>
        <w:t>mentioned request by the Committee.</w:t>
      </w:r>
    </w:p>
    <w:p w:rsidR="00531BB8" w:rsidRDefault="00531BB8" w:rsidP="000D53C6">
      <w:pPr>
        <w:pStyle w:val="Default"/>
        <w:ind w:left="4680"/>
        <w:rPr>
          <w:i/>
        </w:rPr>
      </w:pPr>
    </w:p>
    <w:p w:rsidR="00E07332" w:rsidRDefault="00C56A8E" w:rsidP="000D53C6">
      <w:pPr>
        <w:pStyle w:val="Default"/>
        <w:ind w:left="4680"/>
        <w:rPr>
          <w:i/>
          <w:sz w:val="22"/>
          <w:szCs w:val="22"/>
        </w:rPr>
      </w:pPr>
      <w:r>
        <w:rPr>
          <w:i/>
        </w:rPr>
        <w:t>4</w:t>
      </w:r>
      <w:r w:rsidR="00ED1274">
        <w:rPr>
          <w:i/>
        </w:rPr>
        <w:t>.</w:t>
      </w:r>
      <w:r w:rsidR="00ED1274">
        <w:rPr>
          <w:i/>
        </w:rPr>
        <w:tab/>
      </w:r>
      <w:r w:rsidR="00E07332" w:rsidRPr="00ED1274">
        <w:rPr>
          <w:i/>
          <w:sz w:val="22"/>
          <w:szCs w:val="22"/>
        </w:rPr>
        <w:t xml:space="preserve">The Committee on Development and Intellectual Property (CDIP) is invited to take </w:t>
      </w:r>
      <w:r w:rsidR="000D53C6">
        <w:rPr>
          <w:i/>
          <w:sz w:val="22"/>
          <w:szCs w:val="22"/>
        </w:rPr>
        <w:t>action</w:t>
      </w:r>
      <w:r w:rsidR="00E07332" w:rsidRPr="00ED1274">
        <w:rPr>
          <w:i/>
          <w:sz w:val="22"/>
          <w:szCs w:val="22"/>
        </w:rPr>
        <w:t xml:space="preserve"> </w:t>
      </w:r>
      <w:r w:rsidR="005D4B3E">
        <w:rPr>
          <w:i/>
          <w:sz w:val="22"/>
          <w:szCs w:val="22"/>
        </w:rPr>
        <w:t xml:space="preserve">on </w:t>
      </w:r>
      <w:r w:rsidR="00E07332" w:rsidRPr="00ED1274">
        <w:rPr>
          <w:i/>
          <w:sz w:val="22"/>
          <w:szCs w:val="22"/>
        </w:rPr>
        <w:t>the above-mentioned decision by the General Assembly.</w:t>
      </w:r>
    </w:p>
    <w:p w:rsidR="00C56A8E" w:rsidRDefault="00C56A8E" w:rsidP="00DF3C64">
      <w:pPr>
        <w:pStyle w:val="Endofdocument-Annex"/>
        <w:ind w:left="4678"/>
      </w:pPr>
    </w:p>
    <w:p w:rsidR="00F11A62" w:rsidRDefault="00F11A62" w:rsidP="00DF3C64">
      <w:pPr>
        <w:pStyle w:val="Endofdocument-Annex"/>
        <w:ind w:left="4678"/>
      </w:pPr>
    </w:p>
    <w:p w:rsidR="00B132A2" w:rsidRDefault="00B132A2" w:rsidP="00DF3C64">
      <w:pPr>
        <w:pStyle w:val="Endofdocument-Annex"/>
        <w:ind w:left="4678"/>
      </w:pPr>
    </w:p>
    <w:p w:rsidR="00E07332" w:rsidRPr="00ED1274" w:rsidRDefault="00ED1274" w:rsidP="00DF3C64">
      <w:pPr>
        <w:pStyle w:val="Endofdocument-Annex"/>
        <w:ind w:left="4678"/>
      </w:pPr>
      <w:r>
        <w:t>[End of document]</w:t>
      </w:r>
    </w:p>
    <w:sectPr w:rsidR="00E07332" w:rsidRPr="00ED1274" w:rsidSect="00854A8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4A82" w:rsidRDefault="00854A82">
      <w:r>
        <w:separator/>
      </w:r>
    </w:p>
  </w:endnote>
  <w:endnote w:type="continuationSeparator" w:id="0">
    <w:p w:rsidR="00854A82" w:rsidRDefault="00854A82" w:rsidP="003B38C1">
      <w:r>
        <w:separator/>
      </w:r>
    </w:p>
    <w:p w:rsidR="00854A82" w:rsidRPr="003B38C1" w:rsidRDefault="00854A82" w:rsidP="003B38C1">
      <w:pPr>
        <w:spacing w:after="60"/>
        <w:rPr>
          <w:sz w:val="17"/>
        </w:rPr>
      </w:pPr>
      <w:r>
        <w:rPr>
          <w:sz w:val="17"/>
        </w:rPr>
        <w:t>[Endnote continued from previous page]</w:t>
      </w:r>
    </w:p>
  </w:endnote>
  <w:endnote w:type="continuationNotice" w:id="1">
    <w:p w:rsidR="00854A82" w:rsidRPr="003B38C1" w:rsidRDefault="00854A8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4A82" w:rsidRDefault="00854A82">
      <w:r>
        <w:separator/>
      </w:r>
    </w:p>
  </w:footnote>
  <w:footnote w:type="continuationSeparator" w:id="0">
    <w:p w:rsidR="00854A82" w:rsidRDefault="00854A82" w:rsidP="008B60B2">
      <w:r>
        <w:separator/>
      </w:r>
    </w:p>
    <w:p w:rsidR="00854A82" w:rsidRPr="00ED77FB" w:rsidRDefault="00854A82" w:rsidP="008B60B2">
      <w:pPr>
        <w:spacing w:after="60"/>
        <w:rPr>
          <w:sz w:val="17"/>
          <w:szCs w:val="17"/>
        </w:rPr>
      </w:pPr>
      <w:r w:rsidRPr="00ED77FB">
        <w:rPr>
          <w:sz w:val="17"/>
          <w:szCs w:val="17"/>
        </w:rPr>
        <w:t>[Footnote continued from previous page]</w:t>
      </w:r>
    </w:p>
  </w:footnote>
  <w:footnote w:type="continuationNotice" w:id="1">
    <w:p w:rsidR="00854A82" w:rsidRPr="00ED77FB" w:rsidRDefault="00854A8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854A82" w:rsidP="00477D6B">
    <w:pPr>
      <w:jc w:val="right"/>
    </w:pPr>
    <w:bookmarkStart w:id="6" w:name="Code2"/>
    <w:bookmarkEnd w:id="6"/>
    <w:r>
      <w:t>C</w:t>
    </w:r>
    <w:r w:rsidR="00B132A2">
      <w:t>DIP/14/11</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6B048E">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F870386"/>
    <w:multiLevelType w:val="hybridMultilevel"/>
    <w:tmpl w:val="CB062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0AA765C"/>
    <w:multiLevelType w:val="hybridMultilevel"/>
    <w:tmpl w:val="ED08D0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82"/>
    <w:rsid w:val="00043CAA"/>
    <w:rsid w:val="00075432"/>
    <w:rsid w:val="000968ED"/>
    <w:rsid w:val="000D53C6"/>
    <w:rsid w:val="000F5E56"/>
    <w:rsid w:val="0013550F"/>
    <w:rsid w:val="001362EE"/>
    <w:rsid w:val="001832A6"/>
    <w:rsid w:val="00184C85"/>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31BB8"/>
    <w:rsid w:val="0053515B"/>
    <w:rsid w:val="00560A29"/>
    <w:rsid w:val="005C2E40"/>
    <w:rsid w:val="005C6649"/>
    <w:rsid w:val="005D4B3E"/>
    <w:rsid w:val="00605827"/>
    <w:rsid w:val="00646050"/>
    <w:rsid w:val="006713CA"/>
    <w:rsid w:val="00676C5C"/>
    <w:rsid w:val="006A44A7"/>
    <w:rsid w:val="006B048E"/>
    <w:rsid w:val="007D1613"/>
    <w:rsid w:val="008300FE"/>
    <w:rsid w:val="00854A82"/>
    <w:rsid w:val="00867257"/>
    <w:rsid w:val="008B2CC1"/>
    <w:rsid w:val="008B60B2"/>
    <w:rsid w:val="0090731E"/>
    <w:rsid w:val="00916EE2"/>
    <w:rsid w:val="00966A22"/>
    <w:rsid w:val="0096722F"/>
    <w:rsid w:val="00980843"/>
    <w:rsid w:val="009D254D"/>
    <w:rsid w:val="009E2791"/>
    <w:rsid w:val="009E3F6F"/>
    <w:rsid w:val="009F499F"/>
    <w:rsid w:val="00A42DAF"/>
    <w:rsid w:val="00A45BD8"/>
    <w:rsid w:val="00A869B7"/>
    <w:rsid w:val="00A949C0"/>
    <w:rsid w:val="00AC205C"/>
    <w:rsid w:val="00AF0A6B"/>
    <w:rsid w:val="00B05A69"/>
    <w:rsid w:val="00B132A2"/>
    <w:rsid w:val="00B9734B"/>
    <w:rsid w:val="00C11BFE"/>
    <w:rsid w:val="00C55987"/>
    <w:rsid w:val="00C56A8E"/>
    <w:rsid w:val="00D45252"/>
    <w:rsid w:val="00D532B7"/>
    <w:rsid w:val="00D71B4D"/>
    <w:rsid w:val="00D73800"/>
    <w:rsid w:val="00D93D55"/>
    <w:rsid w:val="00DF3C64"/>
    <w:rsid w:val="00E07332"/>
    <w:rsid w:val="00E335FE"/>
    <w:rsid w:val="00E6294C"/>
    <w:rsid w:val="00EC4E49"/>
    <w:rsid w:val="00ED1274"/>
    <w:rsid w:val="00ED77FB"/>
    <w:rsid w:val="00EE3256"/>
    <w:rsid w:val="00EE45FA"/>
    <w:rsid w:val="00F11A62"/>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854A82"/>
    <w:pPr>
      <w:ind w:left="720"/>
      <w:contextualSpacing/>
    </w:pPr>
  </w:style>
  <w:style w:type="paragraph" w:customStyle="1" w:styleId="Default">
    <w:name w:val="Default"/>
    <w:rsid w:val="00854A82"/>
    <w:pPr>
      <w:autoSpaceDE w:val="0"/>
      <w:autoSpaceDN w:val="0"/>
      <w:adjustRightInd w:val="0"/>
    </w:pPr>
    <w:rPr>
      <w:rFonts w:ascii="Arial" w:eastAsiaTheme="minorHAns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5C2E40"/>
    <w:rPr>
      <w:rFonts w:ascii="Tahoma" w:hAnsi="Tahoma" w:cs="Tahoma"/>
      <w:sz w:val="16"/>
      <w:szCs w:val="16"/>
    </w:rPr>
  </w:style>
  <w:style w:type="character" w:customStyle="1" w:styleId="BalloonTextChar">
    <w:name w:val="Balloon Text Char"/>
    <w:basedOn w:val="DefaultParagraphFont"/>
    <w:link w:val="BalloonText"/>
    <w:rsid w:val="005C2E40"/>
    <w:rPr>
      <w:rFonts w:ascii="Tahoma" w:eastAsia="SimSun" w:hAnsi="Tahoma" w:cs="Tahoma"/>
      <w:sz w:val="16"/>
      <w:szCs w:val="16"/>
      <w:lang w:eastAsia="zh-CN"/>
    </w:rPr>
  </w:style>
  <w:style w:type="paragraph" w:styleId="ListParagraph">
    <w:name w:val="List Paragraph"/>
    <w:basedOn w:val="Normal"/>
    <w:uiPriority w:val="34"/>
    <w:qFormat/>
    <w:rsid w:val="00854A82"/>
    <w:pPr>
      <w:ind w:left="720"/>
      <w:contextualSpacing/>
    </w:pPr>
  </w:style>
  <w:style w:type="paragraph" w:customStyle="1" w:styleId="Default">
    <w:name w:val="Default"/>
    <w:rsid w:val="00854A82"/>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14%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CDIP 14 (E).dotm</Template>
  <TotalTime>107</TotalTime>
  <Pages>2</Pages>
  <Words>275</Words>
  <Characters>1579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CDIP/14/</vt:lpstr>
    </vt:vector>
  </TitlesOfParts>
  <Company>WIPO</Company>
  <LinksUpToDate>false</LinksUpToDate>
  <CharactersWithSpaces>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CDIP/14/</dc:title>
  <dc:creator>IBRAHIM Ammar</dc:creator>
  <cp:lastModifiedBy>BRACI Biljana</cp:lastModifiedBy>
  <cp:revision>16</cp:revision>
  <cp:lastPrinted>2014-09-29T13:51:00Z</cp:lastPrinted>
  <dcterms:created xsi:type="dcterms:W3CDTF">2014-09-26T08:23:00Z</dcterms:created>
  <dcterms:modified xsi:type="dcterms:W3CDTF">2014-10-01T12:28:00Z</dcterms:modified>
</cp:coreProperties>
</file>