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093633">
            <w:pPr>
              <w:pStyle w:val="Caption"/>
            </w:pPr>
          </w:p>
        </w:tc>
        <w:tc>
          <w:tcPr>
            <w:tcW w:w="4337" w:type="dxa"/>
            <w:tcBorders>
              <w:bottom w:val="single" w:sz="4" w:space="0" w:color="auto"/>
            </w:tcBorders>
            <w:tcMar>
              <w:left w:w="0" w:type="dxa"/>
              <w:right w:w="0" w:type="dxa"/>
            </w:tcMar>
          </w:tcPr>
          <w:p w:rsidR="00EC4E49" w:rsidRPr="008B2CC1" w:rsidRDefault="00AA0555" w:rsidP="00916EE2">
            <w:r>
              <w:rPr>
                <w:noProof/>
                <w:lang w:eastAsia="en-US"/>
              </w:rPr>
              <w:drawing>
                <wp:inline distT="0" distB="0" distL="0" distR="0" wp14:anchorId="1F2086AA" wp14:editId="3DDAF216">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0555" w:rsidP="007A45BC">
            <w:pPr>
              <w:jc w:val="right"/>
              <w:rPr>
                <w:rFonts w:ascii="Arial Black" w:hAnsi="Arial Black"/>
                <w:caps/>
                <w:sz w:val="15"/>
              </w:rPr>
            </w:pPr>
            <w:bookmarkStart w:id="0" w:name="Code"/>
            <w:bookmarkEnd w:id="0"/>
            <w:r>
              <w:rPr>
                <w:rFonts w:ascii="Arial Black" w:hAnsi="Arial Black"/>
                <w:caps/>
                <w:sz w:val="15"/>
              </w:rPr>
              <w:t>CDIP/13/</w:t>
            </w:r>
            <w:r w:rsidR="004955C6">
              <w:rPr>
                <w:rFonts w:ascii="Arial Black" w:hAnsi="Arial Black"/>
                <w:caps/>
                <w:sz w:val="15"/>
              </w:rPr>
              <w:t>10</w:t>
            </w:r>
            <w:r w:rsidR="00AD5B53">
              <w:rPr>
                <w:rFonts w:ascii="Arial Black" w:hAnsi="Arial Black"/>
                <w:caps/>
                <w:sz w:val="15"/>
              </w:rPr>
              <w:t xml:space="preserve"> </w:t>
            </w:r>
            <w:r w:rsidR="007A45BC">
              <w:rPr>
                <w:rFonts w:ascii="Arial Black" w:hAnsi="Arial Black"/>
                <w:caps/>
                <w:sz w:val="15"/>
              </w:rPr>
              <w:t>Rev.</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AA0555">
              <w:rPr>
                <w:rFonts w:ascii="Arial Black" w:hAnsi="Arial Black"/>
                <w:caps/>
                <w:sz w:val="15"/>
              </w:rPr>
              <w:t xml:space="preserve">English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6D7F08">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D7F08">
              <w:rPr>
                <w:rFonts w:ascii="Arial Black" w:hAnsi="Arial Black"/>
                <w:caps/>
                <w:sz w:val="15"/>
              </w:rPr>
              <w:t>March 27</w:t>
            </w:r>
            <w:r w:rsidR="00AA0555">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A0555" w:rsidP="008B2CC1">
      <w:pPr>
        <w:rPr>
          <w:b/>
          <w:sz w:val="28"/>
          <w:szCs w:val="28"/>
        </w:rPr>
      </w:pPr>
      <w:r>
        <w:rPr>
          <w:b/>
          <w:sz w:val="28"/>
          <w:szCs w:val="28"/>
        </w:rPr>
        <w:t>Committee on Development and Intellectual Property</w:t>
      </w:r>
    </w:p>
    <w:p w:rsidR="003845C1" w:rsidRDefault="003845C1" w:rsidP="003845C1"/>
    <w:p w:rsidR="003845C1" w:rsidRDefault="003845C1" w:rsidP="003845C1"/>
    <w:p w:rsidR="008B2CC1" w:rsidRPr="003845C1" w:rsidRDefault="00934714" w:rsidP="008B2CC1">
      <w:pPr>
        <w:rPr>
          <w:b/>
          <w:sz w:val="24"/>
          <w:szCs w:val="24"/>
        </w:rPr>
      </w:pPr>
      <w:r>
        <w:rPr>
          <w:b/>
          <w:sz w:val="24"/>
          <w:szCs w:val="24"/>
        </w:rPr>
        <w:t xml:space="preserve">Thirteenth </w:t>
      </w:r>
      <w:r w:rsidR="003845C1" w:rsidRPr="003845C1">
        <w:rPr>
          <w:b/>
          <w:sz w:val="24"/>
          <w:szCs w:val="24"/>
        </w:rPr>
        <w:t>Session</w:t>
      </w:r>
    </w:p>
    <w:p w:rsidR="008B2CC1" w:rsidRPr="003845C1" w:rsidRDefault="00AA0555" w:rsidP="008B2CC1">
      <w:pPr>
        <w:rPr>
          <w:b/>
          <w:sz w:val="24"/>
          <w:szCs w:val="24"/>
        </w:rPr>
      </w:pPr>
      <w:r>
        <w:rPr>
          <w:b/>
          <w:sz w:val="24"/>
          <w:szCs w:val="24"/>
        </w:rPr>
        <w:t>Geneva, May 19 to 23, 2014</w:t>
      </w:r>
    </w:p>
    <w:p w:rsidR="008B2CC1" w:rsidRPr="003845C1" w:rsidRDefault="00AA0555" w:rsidP="00040302">
      <w:pPr>
        <w:spacing w:before="840" w:line="240" w:lineRule="exact"/>
        <w:rPr>
          <w:caps/>
          <w:sz w:val="24"/>
        </w:rPr>
      </w:pPr>
      <w:bookmarkStart w:id="3" w:name="TitleOfDoc"/>
      <w:bookmarkEnd w:id="3"/>
      <w:r>
        <w:rPr>
          <w:caps/>
          <w:sz w:val="24"/>
        </w:rPr>
        <w:t>Patent-Related Flexibilities in the Multilateral Legal Framework</w:t>
      </w:r>
      <w:r w:rsidR="004C60C1">
        <w:rPr>
          <w:caps/>
          <w:sz w:val="24"/>
        </w:rPr>
        <w:t xml:space="preserve"> </w:t>
      </w:r>
      <w:r w:rsidR="004C60C1" w:rsidRPr="004C60C1">
        <w:rPr>
          <w:caps/>
          <w:sz w:val="24"/>
        </w:rPr>
        <w:t>AND THEIR LEGISLATIVE IMPLEMENTATION AT THE NATIONAL AND REGIONAL LEVELS - PART II</w:t>
      </w:r>
      <w:r w:rsidR="004C60C1">
        <w:rPr>
          <w:caps/>
          <w:sz w:val="24"/>
        </w:rPr>
        <w:t>I</w:t>
      </w:r>
    </w:p>
    <w:p w:rsidR="008B2CC1" w:rsidRPr="008B2CC1" w:rsidRDefault="008B2CC1" w:rsidP="008B2CC1"/>
    <w:p w:rsidR="008B2CC1" w:rsidRPr="008B2CC1" w:rsidRDefault="00040302" w:rsidP="008B2CC1">
      <w:pPr>
        <w:rPr>
          <w:i/>
        </w:rPr>
      </w:pPr>
      <w:bookmarkStart w:id="4" w:name="Prepared"/>
      <w:bookmarkEnd w:id="4"/>
      <w:proofErr w:type="gramStart"/>
      <w:r>
        <w:rPr>
          <w:i/>
        </w:rPr>
        <w:t>p</w:t>
      </w:r>
      <w:r w:rsidR="00934714">
        <w:rPr>
          <w:i/>
        </w:rPr>
        <w:t>repared</w:t>
      </w:r>
      <w:proofErr w:type="gramEnd"/>
      <w:r w:rsidR="00934714">
        <w:rPr>
          <w:i/>
        </w:rPr>
        <w:t xml:space="preserve"> by the</w:t>
      </w:r>
      <w:r w:rsidR="00AA0555">
        <w:rPr>
          <w:i/>
        </w:rPr>
        <w:t xml:space="preserve"> Secretariat</w:t>
      </w:r>
    </w:p>
    <w:p w:rsidR="00AC205C" w:rsidRDefault="00AC205C"/>
    <w:p w:rsidR="002928D3" w:rsidRPr="008E50D1" w:rsidRDefault="00CD6BBC" w:rsidP="008E50D1">
      <w:r w:rsidRPr="00946FF3">
        <w:rPr>
          <w:rFonts w:eastAsia="Times New Roman" w:cs="Times New Roman"/>
          <w:szCs w:val="22"/>
          <w:lang w:eastAsia="en-US"/>
        </w:rPr>
        <w:fldChar w:fldCharType="begin"/>
      </w:r>
      <w:r w:rsidRPr="00BE1A40">
        <w:rPr>
          <w:rFonts w:eastAsia="Times New Roman" w:cs="Times New Roman"/>
          <w:szCs w:val="22"/>
          <w:lang w:eastAsia="en-US"/>
        </w:rPr>
        <w:instrText xml:space="preserve"> AUTONUM  </w:instrText>
      </w:r>
      <w:r w:rsidRPr="00946FF3">
        <w:rPr>
          <w:rFonts w:eastAsia="Times New Roman" w:cs="Times New Roman"/>
          <w:szCs w:val="22"/>
          <w:lang w:eastAsia="en-US"/>
        </w:rPr>
        <w:fldChar w:fldCharType="end"/>
      </w:r>
      <w:r w:rsidRPr="00946FF3">
        <w:rPr>
          <w:rFonts w:eastAsia="Times New Roman" w:cs="Times New Roman"/>
          <w:szCs w:val="22"/>
          <w:lang w:eastAsia="en-US"/>
        </w:rPr>
        <w:tab/>
      </w:r>
      <w:r w:rsidR="00093633" w:rsidRPr="00946FF3">
        <w:rPr>
          <w:rFonts w:eastAsia="Times New Roman" w:cs="Times New Roman"/>
          <w:szCs w:val="22"/>
          <w:lang w:eastAsia="en-US"/>
        </w:rPr>
        <w:t xml:space="preserve">In the context of the discussions on Development Agenda recommendation 14, at the </w:t>
      </w:r>
      <w:r w:rsidR="002050CC" w:rsidRPr="00946FF3">
        <w:rPr>
          <w:rFonts w:eastAsia="Times New Roman" w:cs="Times New Roman"/>
          <w:szCs w:val="22"/>
          <w:lang w:eastAsia="en-US"/>
        </w:rPr>
        <w:t xml:space="preserve"> Thirteenth S</w:t>
      </w:r>
      <w:r w:rsidR="00093633" w:rsidRPr="00946FF3">
        <w:rPr>
          <w:rFonts w:eastAsia="Times New Roman" w:cs="Times New Roman"/>
          <w:szCs w:val="22"/>
          <w:lang w:eastAsia="en-US"/>
        </w:rPr>
        <w:t xml:space="preserve">ession of the Committee on Development and Intellectual Property (CDIP) held from </w:t>
      </w:r>
      <w:r w:rsidR="005F50B9" w:rsidRPr="00946FF3">
        <w:rPr>
          <w:rFonts w:eastAsia="Times New Roman" w:cs="Times New Roman"/>
          <w:szCs w:val="22"/>
          <w:lang w:eastAsia="en-US"/>
        </w:rPr>
        <w:t>May</w:t>
      </w:r>
      <w:r w:rsidR="005F50B9" w:rsidRPr="00946FF3">
        <w:rPr>
          <w:rFonts w:eastAsia="Times New Roman" w:cs="Times New Roman"/>
          <w:color w:val="000000"/>
          <w:szCs w:val="22"/>
          <w:lang w:eastAsia="en-US"/>
        </w:rPr>
        <w:t> 19</w:t>
      </w:r>
      <w:r w:rsidR="00093633" w:rsidRPr="00946FF3">
        <w:rPr>
          <w:rFonts w:eastAsia="Times New Roman" w:cs="Times New Roman"/>
          <w:color w:val="000000"/>
          <w:szCs w:val="22"/>
          <w:lang w:eastAsia="en-US"/>
        </w:rPr>
        <w:t xml:space="preserve"> to </w:t>
      </w:r>
      <w:r w:rsidR="005F50B9" w:rsidRPr="00946FF3">
        <w:rPr>
          <w:rFonts w:eastAsia="Times New Roman" w:cs="Times New Roman"/>
          <w:color w:val="000000"/>
          <w:szCs w:val="22"/>
          <w:lang w:eastAsia="en-US"/>
        </w:rPr>
        <w:t>2</w:t>
      </w:r>
      <w:r w:rsidR="00093633" w:rsidRPr="00946FF3">
        <w:rPr>
          <w:rFonts w:eastAsia="Times New Roman" w:cs="Times New Roman"/>
          <w:color w:val="000000"/>
          <w:szCs w:val="22"/>
          <w:lang w:eastAsia="en-US"/>
        </w:rPr>
        <w:t>3</w:t>
      </w:r>
      <w:r w:rsidR="005F50B9" w:rsidRPr="00946FF3">
        <w:rPr>
          <w:rFonts w:eastAsia="Times New Roman" w:cs="Times New Roman"/>
          <w:color w:val="000000"/>
          <w:szCs w:val="22"/>
          <w:lang w:eastAsia="en-US"/>
        </w:rPr>
        <w:t>, 2014</w:t>
      </w:r>
      <w:r w:rsidR="00093633" w:rsidRPr="00946FF3">
        <w:rPr>
          <w:rFonts w:eastAsia="Times New Roman" w:cs="Times New Roman"/>
          <w:color w:val="000000"/>
          <w:szCs w:val="22"/>
          <w:lang w:eastAsia="en-US"/>
        </w:rPr>
        <w:t xml:space="preserve">, in Geneva, some delegations made comments on the document prepared by </w:t>
      </w:r>
      <w:r w:rsidR="00093633" w:rsidRPr="00946FF3">
        <w:rPr>
          <w:rFonts w:eastAsia="Times New Roman" w:cs="Times New Roman"/>
          <w:szCs w:val="22"/>
          <w:lang w:eastAsia="en-US"/>
        </w:rPr>
        <w:t xml:space="preserve">the International Bureau of the World Intellectual Property Organization (WIPO) on “Patent Related Flexibilities in the Multilateral Legal Framework and their Legislative </w:t>
      </w:r>
      <w:r w:rsidR="00093633" w:rsidRPr="008E50D1">
        <w:t>Implementation at the</w:t>
      </w:r>
      <w:r w:rsidR="005F50B9" w:rsidRPr="008E50D1">
        <w:t xml:space="preserve"> National and Regional Levels – Part III”</w:t>
      </w:r>
    </w:p>
    <w:p w:rsidR="002928D3" w:rsidRPr="008E50D1" w:rsidRDefault="002928D3" w:rsidP="008E50D1"/>
    <w:p w:rsidR="005F50B9" w:rsidRPr="008E50D1" w:rsidRDefault="00CD6BBC" w:rsidP="008E50D1">
      <w:pPr>
        <w:spacing w:after="120" w:line="260" w:lineRule="atLeast"/>
        <w:contextualSpacing/>
        <w:rPr>
          <w:szCs w:val="22"/>
        </w:rPr>
      </w:pPr>
      <w:r w:rsidRPr="00946FF3">
        <w:rPr>
          <w:rFonts w:eastAsia="Times New Roman" w:cs="Times New Roman"/>
          <w:szCs w:val="22"/>
          <w:lang w:eastAsia="en-US"/>
        </w:rPr>
        <w:fldChar w:fldCharType="begin"/>
      </w:r>
      <w:r w:rsidRPr="00BE1A40">
        <w:rPr>
          <w:rFonts w:eastAsia="Times New Roman" w:cs="Times New Roman"/>
          <w:szCs w:val="22"/>
          <w:lang w:eastAsia="en-US"/>
        </w:rPr>
        <w:instrText xml:space="preserve"> AUTONUM  </w:instrText>
      </w:r>
      <w:r w:rsidRPr="00946FF3">
        <w:rPr>
          <w:rFonts w:eastAsia="Times New Roman" w:cs="Times New Roman"/>
          <w:szCs w:val="22"/>
          <w:lang w:eastAsia="en-US"/>
        </w:rPr>
        <w:fldChar w:fldCharType="end"/>
      </w:r>
      <w:r w:rsidRPr="00946FF3">
        <w:rPr>
          <w:rFonts w:eastAsia="Times New Roman" w:cs="Times New Roman"/>
          <w:szCs w:val="22"/>
          <w:lang w:eastAsia="en-US"/>
        </w:rPr>
        <w:tab/>
      </w:r>
      <w:r w:rsidR="005F50B9" w:rsidRPr="00946FF3">
        <w:rPr>
          <w:rFonts w:eastAsia="Times New Roman" w:cs="Times New Roman"/>
          <w:szCs w:val="22"/>
          <w:lang w:eastAsia="en-US"/>
        </w:rPr>
        <w:t>The said comments are incorporated in the present revised version of document CDIP/13/10Rev.</w:t>
      </w:r>
    </w:p>
    <w:p w:rsidR="005F50B9" w:rsidRPr="008E50D1" w:rsidRDefault="005F50B9" w:rsidP="005F50B9">
      <w:pPr>
        <w:spacing w:after="120" w:line="260" w:lineRule="atLeast"/>
        <w:ind w:left="1021"/>
        <w:contextualSpacing/>
        <w:rPr>
          <w:szCs w:val="22"/>
        </w:rPr>
      </w:pPr>
    </w:p>
    <w:p w:rsidR="00E366A4" w:rsidRPr="00A83989" w:rsidRDefault="00132160" w:rsidP="000E436D">
      <w:pPr>
        <w:tabs>
          <w:tab w:val="left" w:pos="6096"/>
        </w:tabs>
        <w:ind w:left="5529"/>
        <w:rPr>
          <w:szCs w:val="22"/>
        </w:rPr>
      </w:pPr>
      <w:r>
        <w:rPr>
          <w:szCs w:val="22"/>
        </w:rPr>
        <w:fldChar w:fldCharType="begin"/>
      </w:r>
      <w:r>
        <w:rPr>
          <w:szCs w:val="22"/>
        </w:rPr>
        <w:instrText xml:space="preserve"> AUTONUM  </w:instrText>
      </w:r>
      <w:r>
        <w:rPr>
          <w:szCs w:val="22"/>
        </w:rPr>
        <w:fldChar w:fldCharType="end"/>
      </w:r>
      <w:r>
        <w:rPr>
          <w:szCs w:val="22"/>
        </w:rPr>
        <w:tab/>
      </w:r>
      <w:r w:rsidRPr="00A83989">
        <w:rPr>
          <w:i/>
          <w:szCs w:val="22"/>
        </w:rPr>
        <w:t>The CDIP is invited to take note of the contents of this document and its Annexes.</w:t>
      </w:r>
    </w:p>
    <w:p w:rsidR="00E366A4" w:rsidRPr="00A83989" w:rsidRDefault="00E366A4" w:rsidP="00E366A4">
      <w:pPr>
        <w:tabs>
          <w:tab w:val="left" w:pos="5954"/>
        </w:tabs>
        <w:ind w:left="5529"/>
        <w:rPr>
          <w:i/>
          <w:szCs w:val="22"/>
        </w:rPr>
      </w:pPr>
    </w:p>
    <w:p w:rsidR="004C60C1" w:rsidRPr="00A83989" w:rsidRDefault="004C60C1" w:rsidP="00007A87">
      <w:pPr>
        <w:ind w:left="5387"/>
        <w:rPr>
          <w:i/>
          <w:szCs w:val="22"/>
        </w:rPr>
      </w:pPr>
      <w:r w:rsidRPr="00A83989">
        <w:rPr>
          <w:i/>
          <w:szCs w:val="22"/>
        </w:rPr>
        <w:br w:type="page"/>
      </w:r>
    </w:p>
    <w:p w:rsidR="00445982" w:rsidRDefault="00445982" w:rsidP="00445982">
      <w:pPr>
        <w:rPr>
          <w:szCs w:val="22"/>
        </w:rPr>
      </w:pPr>
    </w:p>
    <w:p w:rsidR="00445982" w:rsidRDefault="00445982" w:rsidP="00445982">
      <w:pPr>
        <w:jc w:val="center"/>
      </w:pPr>
      <w:r>
        <w:t>Table of Contents</w:t>
      </w:r>
    </w:p>
    <w:p w:rsidR="00445982" w:rsidRDefault="00445982" w:rsidP="00445982"/>
    <w:p w:rsidR="00445982" w:rsidRDefault="00445982" w:rsidP="00445982">
      <w:r>
        <w:t>I.</w:t>
      </w:r>
      <w:r>
        <w:tab/>
        <w:t>EXECUTIVE SUMMARY…</w:t>
      </w:r>
      <w:r w:rsidR="00806D53">
        <w:t>…………………………………………………………...…….…..</w:t>
      </w:r>
      <w:r>
        <w:t xml:space="preserve"> 3</w:t>
      </w:r>
    </w:p>
    <w:p w:rsidR="00445982" w:rsidRDefault="00445982" w:rsidP="00445982"/>
    <w:p w:rsidR="00445982" w:rsidRDefault="00445982" w:rsidP="00445982">
      <w:r>
        <w:t>II.</w:t>
      </w:r>
      <w:r>
        <w:tab/>
        <w:t>THE SCOPE OF THE EXCLUSION FROM P</w:t>
      </w:r>
      <w:r w:rsidR="00806D53">
        <w:t>ATENTABILITY OF PLANTS</w:t>
      </w:r>
      <w:proofErr w:type="gramStart"/>
      <w:r w:rsidR="00806D53">
        <w:t>..</w:t>
      </w:r>
      <w:proofErr w:type="gramEnd"/>
      <w:r w:rsidR="00806D53">
        <w:t>…….…….…</w:t>
      </w:r>
      <w:r>
        <w:t>4</w:t>
      </w:r>
    </w:p>
    <w:p w:rsidR="00445982" w:rsidRDefault="00445982" w:rsidP="00445982"/>
    <w:p w:rsidR="00445982" w:rsidRDefault="00445982" w:rsidP="00445982">
      <w:pPr>
        <w:ind w:left="567"/>
      </w:pPr>
      <w:r>
        <w:t>A.</w:t>
      </w:r>
      <w:r>
        <w:tab/>
        <w:t>Introduction…….</w:t>
      </w:r>
      <w:r w:rsidR="00806D53">
        <w:t>.……………………………………………………………………….….</w:t>
      </w:r>
      <w:r>
        <w:t>4</w:t>
      </w:r>
    </w:p>
    <w:p w:rsidR="00445982" w:rsidRDefault="00445982" w:rsidP="00445982">
      <w:pPr>
        <w:ind w:left="567"/>
      </w:pPr>
    </w:p>
    <w:p w:rsidR="00445982" w:rsidRDefault="00445982" w:rsidP="00445982">
      <w:pPr>
        <w:ind w:left="567"/>
      </w:pPr>
      <w:r>
        <w:t>B.</w:t>
      </w:r>
      <w:r>
        <w:tab/>
        <w:t xml:space="preserve">The international legal </w:t>
      </w:r>
      <w:r w:rsidR="00806D53">
        <w:t>framework……………………………………………………….</w:t>
      </w:r>
      <w:r>
        <w:t xml:space="preserve"> 6</w:t>
      </w:r>
    </w:p>
    <w:p w:rsidR="00445982" w:rsidRDefault="00445982" w:rsidP="00445982">
      <w:pPr>
        <w:ind w:left="567"/>
      </w:pPr>
    </w:p>
    <w:p w:rsidR="00445982" w:rsidRDefault="00445982" w:rsidP="00445982">
      <w:pPr>
        <w:ind w:left="567"/>
      </w:pPr>
      <w:r>
        <w:t>C.</w:t>
      </w:r>
      <w:r>
        <w:tab/>
        <w:t>National and Regional im</w:t>
      </w:r>
      <w:r w:rsidR="008F07AF">
        <w:t xml:space="preserve">plementation………………………………………………… </w:t>
      </w:r>
      <w:r>
        <w:t>7</w:t>
      </w:r>
    </w:p>
    <w:p w:rsidR="00445982" w:rsidRDefault="00445982" w:rsidP="00445982">
      <w:pPr>
        <w:ind w:left="1134"/>
      </w:pPr>
      <w:r>
        <w:t>a)</w:t>
      </w:r>
      <w:r>
        <w:tab/>
        <w:t>Excluding plants from patent p</w:t>
      </w:r>
      <w:r w:rsidR="00806D53">
        <w:t>rotection……………………………………........</w:t>
      </w:r>
      <w:r>
        <w:t xml:space="preserve"> 8</w:t>
      </w:r>
    </w:p>
    <w:p w:rsidR="00445982" w:rsidRDefault="00445982" w:rsidP="00445982">
      <w:pPr>
        <w:ind w:left="1134"/>
      </w:pPr>
      <w:r>
        <w:t>b)</w:t>
      </w:r>
      <w:r>
        <w:tab/>
        <w:t>Excluding plant varieties from p</w:t>
      </w:r>
      <w:r w:rsidR="00806D53">
        <w:t xml:space="preserve">atent protection………………………………... </w:t>
      </w:r>
      <w:r>
        <w:t>8</w:t>
      </w:r>
    </w:p>
    <w:p w:rsidR="00445982" w:rsidRDefault="00445982" w:rsidP="00445982">
      <w:pPr>
        <w:ind w:left="567"/>
      </w:pPr>
      <w:r>
        <w:tab/>
        <w:t>c)</w:t>
      </w:r>
      <w:r>
        <w:tab/>
        <w:t>Excluding both plant and plant varieties from patent protection……...……….. 9</w:t>
      </w:r>
    </w:p>
    <w:p w:rsidR="00445982" w:rsidRDefault="00445982" w:rsidP="00445982">
      <w:pPr>
        <w:ind w:left="567"/>
      </w:pPr>
      <w:r>
        <w:tab/>
        <w:t>d)</w:t>
      </w:r>
      <w:r>
        <w:tab/>
        <w:t>Allowing the patentability of plants and/or plant varieties……………………… 9</w:t>
      </w:r>
    </w:p>
    <w:p w:rsidR="00445982" w:rsidRDefault="00445982" w:rsidP="00445982">
      <w:pPr>
        <w:ind w:left="567"/>
      </w:pPr>
      <w:r>
        <w:tab/>
        <w:t>e)</w:t>
      </w:r>
      <w:r>
        <w:tab/>
        <w:t>Excluding essentially biological processes for the production of plants…….. 10</w:t>
      </w:r>
    </w:p>
    <w:p w:rsidR="00445982" w:rsidRDefault="00445982" w:rsidP="00445982"/>
    <w:p w:rsidR="00445982" w:rsidRDefault="00445982" w:rsidP="00445982">
      <w:r>
        <w:t>III.</w:t>
      </w:r>
      <w:r>
        <w:tab/>
        <w:t>FLEXIBILITIES IN RESPECT OF THE PATENTABILITY, OR EXCLUSION FROM PATENTABILITY, OF SOFTWARE-RELATED INVENTIONS………………………….…….…. 12</w:t>
      </w:r>
    </w:p>
    <w:p w:rsidR="00445982" w:rsidRDefault="00445982" w:rsidP="00445982"/>
    <w:p w:rsidR="00445982" w:rsidRDefault="00445982" w:rsidP="00445982">
      <w:r>
        <w:tab/>
        <w:t>A.</w:t>
      </w:r>
      <w:r>
        <w:tab/>
        <w:t>Introduction………………………………………………………………………….….…12</w:t>
      </w:r>
    </w:p>
    <w:p w:rsidR="00445982" w:rsidRDefault="00445982" w:rsidP="00445982"/>
    <w:p w:rsidR="00445982" w:rsidRDefault="00445982" w:rsidP="00445982">
      <w:r>
        <w:tab/>
        <w:t>B.</w:t>
      </w:r>
      <w:r>
        <w:tab/>
        <w:t>The International legal framework………………………………………………………13</w:t>
      </w:r>
    </w:p>
    <w:p w:rsidR="00445982" w:rsidRDefault="00445982" w:rsidP="00445982"/>
    <w:p w:rsidR="00445982" w:rsidRPr="00EC05FE" w:rsidRDefault="00445982" w:rsidP="00445982">
      <w:r>
        <w:tab/>
      </w:r>
      <w:r w:rsidRPr="00EC05FE">
        <w:t>C.</w:t>
      </w:r>
      <w:r w:rsidRPr="00EC05FE">
        <w:tab/>
        <w:t>National implementation</w:t>
      </w:r>
      <w:r w:rsidR="00F529E6">
        <w:t xml:space="preserve"> </w:t>
      </w:r>
      <w:r w:rsidRPr="00EC05FE">
        <w:t>……………………………………………………………….. 14</w:t>
      </w:r>
    </w:p>
    <w:p w:rsidR="00445982" w:rsidRPr="00445982" w:rsidRDefault="00445982" w:rsidP="00445982">
      <w:pPr>
        <w:ind w:left="567"/>
      </w:pPr>
      <w:r w:rsidRPr="00EC05FE">
        <w:tab/>
        <w:t>a)</w:t>
      </w:r>
      <w:r w:rsidRPr="00EC05FE">
        <w:tab/>
        <w:t xml:space="preserve">Explicit exclusion …………………………………………………………………. </w:t>
      </w:r>
      <w:r w:rsidRPr="00445982">
        <w:t>14</w:t>
      </w:r>
    </w:p>
    <w:p w:rsidR="00445982" w:rsidRDefault="00445982" w:rsidP="00445982">
      <w:pPr>
        <w:ind w:left="567"/>
      </w:pPr>
      <w:r w:rsidRPr="00445982">
        <w:tab/>
      </w:r>
      <w:r>
        <w:t>b)</w:t>
      </w:r>
      <w:r>
        <w:tab/>
        <w:t>Explicit inclusion…………………………………………………………………... 16</w:t>
      </w:r>
    </w:p>
    <w:p w:rsidR="00445982" w:rsidRDefault="00445982" w:rsidP="00445982">
      <w:pPr>
        <w:ind w:left="567"/>
      </w:pPr>
      <w:r>
        <w:tab/>
        <w:t>c)</w:t>
      </w:r>
      <w:r>
        <w:tab/>
        <w:t>No specific provision……………………………………………………………… 16</w:t>
      </w:r>
    </w:p>
    <w:p w:rsidR="00445982" w:rsidRDefault="00445982" w:rsidP="00445982"/>
    <w:p w:rsidR="00474E15" w:rsidRPr="00EB2CDA" w:rsidRDefault="00445982" w:rsidP="00445982">
      <w:pPr>
        <w:spacing w:line="276" w:lineRule="auto"/>
        <w:ind w:left="567"/>
        <w:contextualSpacing/>
        <w:rPr>
          <w:szCs w:val="22"/>
        </w:rPr>
      </w:pPr>
      <w:r>
        <w:t>D.</w:t>
      </w:r>
      <w:r>
        <w:tab/>
        <w:t>Additional elements for consideration …………………………………………………. 19</w:t>
      </w:r>
    </w:p>
    <w:p w:rsidR="004C60C1" w:rsidRPr="00A83989" w:rsidRDefault="004C60C1" w:rsidP="00A83989">
      <w:pPr>
        <w:rPr>
          <w:szCs w:val="22"/>
        </w:rPr>
      </w:pPr>
      <w:r w:rsidRPr="00A83989">
        <w:rPr>
          <w:szCs w:val="22"/>
        </w:rPr>
        <w:br w:type="page"/>
      </w:r>
    </w:p>
    <w:p w:rsidR="00C439FF" w:rsidRPr="008057B3" w:rsidRDefault="00C439FF" w:rsidP="008057B3">
      <w:pPr>
        <w:tabs>
          <w:tab w:val="left" w:pos="567"/>
        </w:tabs>
        <w:ind w:left="1134" w:hanging="1134"/>
        <w:rPr>
          <w:b/>
          <w:szCs w:val="22"/>
        </w:rPr>
      </w:pPr>
      <w:r w:rsidRPr="008057B3">
        <w:rPr>
          <w:b/>
          <w:szCs w:val="22"/>
        </w:rPr>
        <w:lastRenderedPageBreak/>
        <w:t xml:space="preserve">I. </w:t>
      </w:r>
      <w:r w:rsidR="00AB4ACC" w:rsidRPr="008057B3">
        <w:rPr>
          <w:b/>
          <w:szCs w:val="22"/>
        </w:rPr>
        <w:tab/>
      </w:r>
      <w:r w:rsidRPr="008057B3">
        <w:rPr>
          <w:b/>
          <w:szCs w:val="22"/>
        </w:rPr>
        <w:t>EXECUTIVE SUMMARY</w:t>
      </w:r>
    </w:p>
    <w:p w:rsidR="005A74B2" w:rsidRPr="00A83989" w:rsidRDefault="005A74B2" w:rsidP="00A83989">
      <w:pPr>
        <w:rPr>
          <w:szCs w:val="22"/>
        </w:rPr>
      </w:pPr>
    </w:p>
    <w:p w:rsidR="005A74B2"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5A74B2" w:rsidRPr="00A83989">
        <w:rPr>
          <w:szCs w:val="22"/>
        </w:rPr>
        <w:t>The Committee on Development and Intellectual Property (CDIP) at its eleventh session continued discussions on Future Work on Patent-Related Flexibilities in the Multilateral Legal Framework (CDIP/10/11 and CDIP/10/11 Add.).  In this framework</w:t>
      </w:r>
      <w:r w:rsidR="00CF75CC">
        <w:rPr>
          <w:szCs w:val="22"/>
        </w:rPr>
        <w:t>,</w:t>
      </w:r>
      <w:r w:rsidR="005A74B2" w:rsidRPr="00A83989">
        <w:rPr>
          <w:szCs w:val="22"/>
        </w:rPr>
        <w:t xml:space="preserve"> the Committee requested the Secretariat to undertake work on the following two flexibilities:</w:t>
      </w:r>
      <w:r w:rsidR="00CF75CC">
        <w:rPr>
          <w:szCs w:val="22"/>
        </w:rPr>
        <w:tab/>
      </w:r>
    </w:p>
    <w:p w:rsidR="00CD78ED" w:rsidRPr="00A83989" w:rsidRDefault="00CD78ED" w:rsidP="00A83989">
      <w:pPr>
        <w:rPr>
          <w:szCs w:val="22"/>
        </w:rPr>
      </w:pPr>
    </w:p>
    <w:p w:rsidR="005A74B2" w:rsidRPr="00CF75CC" w:rsidRDefault="005A74B2" w:rsidP="00462347">
      <w:pPr>
        <w:pStyle w:val="ListParagraph"/>
        <w:numPr>
          <w:ilvl w:val="0"/>
          <w:numId w:val="20"/>
        </w:numPr>
        <w:tabs>
          <w:tab w:val="left" w:pos="1134"/>
        </w:tabs>
        <w:ind w:left="1170" w:hanging="603"/>
        <w:rPr>
          <w:szCs w:val="22"/>
        </w:rPr>
      </w:pPr>
      <w:r w:rsidRPr="00CF75CC">
        <w:rPr>
          <w:szCs w:val="22"/>
        </w:rPr>
        <w:t>the scope of the exclusion from patentability of plants (Art</w:t>
      </w:r>
      <w:r w:rsidR="00144D9A">
        <w:rPr>
          <w:szCs w:val="22"/>
        </w:rPr>
        <w:t xml:space="preserve">icle </w:t>
      </w:r>
      <w:r w:rsidRPr="00CF75CC">
        <w:rPr>
          <w:szCs w:val="22"/>
        </w:rPr>
        <w:t>27</w:t>
      </w:r>
      <w:r w:rsidR="00144D9A">
        <w:rPr>
          <w:szCs w:val="22"/>
        </w:rPr>
        <w:t xml:space="preserve"> of the TRIPS Agreement</w:t>
      </w:r>
      <w:r w:rsidRPr="00CF75CC">
        <w:rPr>
          <w:szCs w:val="22"/>
        </w:rPr>
        <w:t>);</w:t>
      </w:r>
      <w:r w:rsidR="00851A64">
        <w:rPr>
          <w:szCs w:val="22"/>
        </w:rPr>
        <w:t xml:space="preserve"> </w:t>
      </w:r>
      <w:r w:rsidRPr="00CF75CC">
        <w:rPr>
          <w:szCs w:val="22"/>
        </w:rPr>
        <w:t xml:space="preserve"> and</w:t>
      </w:r>
    </w:p>
    <w:p w:rsidR="005A74B2" w:rsidRPr="00A83989" w:rsidRDefault="005A74B2" w:rsidP="00A83989">
      <w:pPr>
        <w:rPr>
          <w:szCs w:val="22"/>
        </w:rPr>
      </w:pPr>
    </w:p>
    <w:p w:rsidR="005A74B2" w:rsidRPr="00A83989" w:rsidRDefault="00F35E55" w:rsidP="00CD78ED">
      <w:pPr>
        <w:tabs>
          <w:tab w:val="left" w:pos="1134"/>
        </w:tabs>
        <w:ind w:left="1134" w:hanging="567"/>
        <w:rPr>
          <w:szCs w:val="22"/>
        </w:rPr>
      </w:pPr>
      <w:r>
        <w:rPr>
          <w:szCs w:val="22"/>
        </w:rPr>
        <w:t>b</w:t>
      </w:r>
      <w:r w:rsidR="00CD78ED">
        <w:rPr>
          <w:szCs w:val="22"/>
        </w:rPr>
        <w:t>)</w:t>
      </w:r>
      <w:r w:rsidR="00CF75CC">
        <w:rPr>
          <w:szCs w:val="22"/>
        </w:rPr>
        <w:tab/>
      </w:r>
      <w:proofErr w:type="gramStart"/>
      <w:r w:rsidR="005A74B2" w:rsidRPr="00A83989">
        <w:rPr>
          <w:szCs w:val="22"/>
        </w:rPr>
        <w:t>flexibilities</w:t>
      </w:r>
      <w:proofErr w:type="gramEnd"/>
      <w:r w:rsidR="005A74B2" w:rsidRPr="00A83989">
        <w:rPr>
          <w:szCs w:val="22"/>
        </w:rPr>
        <w:t xml:space="preserve"> in respect of the patentability, or exclusion from patentability, of software-related inventions (Art</w:t>
      </w:r>
      <w:r w:rsidR="00144D9A">
        <w:rPr>
          <w:szCs w:val="22"/>
        </w:rPr>
        <w:t xml:space="preserve">icle </w:t>
      </w:r>
      <w:r w:rsidR="005A74B2" w:rsidRPr="00A83989">
        <w:rPr>
          <w:szCs w:val="22"/>
        </w:rPr>
        <w:t>27</w:t>
      </w:r>
      <w:r w:rsidR="00144D9A">
        <w:rPr>
          <w:szCs w:val="22"/>
        </w:rPr>
        <w:t xml:space="preserve"> of the TRIPS Agreement</w:t>
      </w:r>
      <w:r w:rsidR="005A74B2" w:rsidRPr="00A83989">
        <w:rPr>
          <w:szCs w:val="22"/>
        </w:rPr>
        <w:t>).</w:t>
      </w:r>
    </w:p>
    <w:p w:rsidR="005A74B2" w:rsidRPr="00A83989" w:rsidRDefault="005A74B2" w:rsidP="00A83989">
      <w:pPr>
        <w:rPr>
          <w:szCs w:val="22"/>
        </w:rPr>
      </w:pPr>
    </w:p>
    <w:p w:rsidR="005A74B2" w:rsidRPr="00A83989" w:rsidRDefault="00007A87" w:rsidP="007319AE">
      <w:pPr>
        <w:rPr>
          <w:szCs w:val="22"/>
        </w:rPr>
      </w:pPr>
      <w:r>
        <w:rPr>
          <w:szCs w:val="22"/>
        </w:rPr>
        <w:fldChar w:fldCharType="begin"/>
      </w:r>
      <w:r>
        <w:rPr>
          <w:szCs w:val="22"/>
        </w:rPr>
        <w:instrText xml:space="preserve"> AUTONUM  </w:instrText>
      </w:r>
      <w:r>
        <w:rPr>
          <w:szCs w:val="22"/>
        </w:rPr>
        <w:fldChar w:fldCharType="end"/>
      </w:r>
      <w:r>
        <w:rPr>
          <w:szCs w:val="22"/>
        </w:rPr>
        <w:tab/>
      </w:r>
      <w:r w:rsidR="005A74B2" w:rsidRPr="00A83989">
        <w:rPr>
          <w:szCs w:val="22"/>
        </w:rPr>
        <w:t xml:space="preserve">The methodology followed in the preparation of this document is the same </w:t>
      </w:r>
      <w:r w:rsidR="00F84D01">
        <w:rPr>
          <w:szCs w:val="22"/>
        </w:rPr>
        <w:t xml:space="preserve">as </w:t>
      </w:r>
      <w:r w:rsidR="005A74B2" w:rsidRPr="00A83989">
        <w:rPr>
          <w:szCs w:val="22"/>
        </w:rPr>
        <w:t>that adopted by the CDIP concerning</w:t>
      </w:r>
      <w:r w:rsidR="00D21F0D" w:rsidRPr="00A83989">
        <w:rPr>
          <w:szCs w:val="22"/>
        </w:rPr>
        <w:t xml:space="preserve"> previous work</w:t>
      </w:r>
      <w:r w:rsidR="005A74B2" w:rsidRPr="00A83989">
        <w:rPr>
          <w:szCs w:val="22"/>
        </w:rPr>
        <w:t xml:space="preserve"> on patent related flexibilities, namely CDIP/5/4 Rev. and CDIP/7/3 Rev.</w:t>
      </w:r>
      <w:r w:rsidR="00D21F0D" w:rsidRPr="00A83989">
        <w:rPr>
          <w:szCs w:val="22"/>
        </w:rPr>
        <w:t xml:space="preserve">  T</w:t>
      </w:r>
      <w:r w:rsidR="005A74B2" w:rsidRPr="00A83989">
        <w:rPr>
          <w:szCs w:val="22"/>
        </w:rPr>
        <w:t>he document addresses a non-exhaustive number of flexibilities in the patent area describing the conceptual development for each, and includ</w:t>
      </w:r>
      <w:r w:rsidR="00F84D01">
        <w:rPr>
          <w:szCs w:val="22"/>
        </w:rPr>
        <w:t>es</w:t>
      </w:r>
      <w:r w:rsidR="005A74B2" w:rsidRPr="00A83989">
        <w:rPr>
          <w:szCs w:val="22"/>
        </w:rPr>
        <w:t xml:space="preserve"> </w:t>
      </w:r>
      <w:r w:rsidR="00D21F0D" w:rsidRPr="00A83989">
        <w:rPr>
          <w:szCs w:val="22"/>
        </w:rPr>
        <w:t xml:space="preserve">two </w:t>
      </w:r>
      <w:r w:rsidR="005A74B2" w:rsidRPr="00A83989">
        <w:rPr>
          <w:szCs w:val="22"/>
        </w:rPr>
        <w:t>annexes</w:t>
      </w:r>
      <w:r w:rsidR="00D21F0D" w:rsidRPr="00A83989">
        <w:rPr>
          <w:szCs w:val="22"/>
        </w:rPr>
        <w:t>, namely</w:t>
      </w:r>
      <w:r w:rsidR="005A74B2" w:rsidRPr="00A83989">
        <w:rPr>
          <w:szCs w:val="22"/>
        </w:rPr>
        <w:t xml:space="preserve"> tables </w:t>
      </w:r>
      <w:r w:rsidR="00D21F0D" w:rsidRPr="00A83989">
        <w:rPr>
          <w:szCs w:val="22"/>
        </w:rPr>
        <w:t>that categorize diverse aspects of the flexibilities studied and related</w:t>
      </w:r>
      <w:r w:rsidR="005A74B2" w:rsidRPr="00A83989">
        <w:rPr>
          <w:szCs w:val="22"/>
        </w:rPr>
        <w:t xml:space="preserve"> legal provisions in a number of jurisdictions.</w:t>
      </w:r>
    </w:p>
    <w:p w:rsidR="005A74B2" w:rsidRPr="00A83989" w:rsidRDefault="005A74B2" w:rsidP="00A83989">
      <w:pPr>
        <w:rPr>
          <w:szCs w:val="22"/>
        </w:rPr>
      </w:pPr>
    </w:p>
    <w:p w:rsidR="005A74B2"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5A74B2" w:rsidRPr="00A83989">
        <w:rPr>
          <w:szCs w:val="22"/>
        </w:rPr>
        <w:t>This document is divided into two parts:</w:t>
      </w:r>
    </w:p>
    <w:p w:rsidR="005A74B2" w:rsidRPr="00A83989" w:rsidRDefault="005A74B2" w:rsidP="00A83989">
      <w:pPr>
        <w:rPr>
          <w:szCs w:val="22"/>
        </w:rPr>
      </w:pPr>
    </w:p>
    <w:p w:rsidR="005A74B2" w:rsidRPr="00CD78ED" w:rsidRDefault="005A74B2" w:rsidP="00CD78ED">
      <w:pPr>
        <w:pStyle w:val="ListParagraph"/>
        <w:numPr>
          <w:ilvl w:val="0"/>
          <w:numId w:val="25"/>
        </w:numPr>
        <w:ind w:left="1134" w:hanging="567"/>
        <w:rPr>
          <w:szCs w:val="22"/>
        </w:rPr>
      </w:pPr>
      <w:r w:rsidRPr="00CD78ED">
        <w:rPr>
          <w:szCs w:val="22"/>
        </w:rPr>
        <w:t>Part I is focused on the scope of the exclusion from patentability of plants.  In particular, it provides an illustration of the different ways of implementing obligations under Article 27.3 of the TRIPS Agreement in relation to plants, which means that animals and plant varieties are not covered by this study;</w:t>
      </w:r>
      <w:r w:rsidR="00CF75CC" w:rsidRPr="00CD78ED">
        <w:rPr>
          <w:szCs w:val="22"/>
        </w:rPr>
        <w:t xml:space="preserve">  and</w:t>
      </w:r>
    </w:p>
    <w:p w:rsidR="005A74B2" w:rsidRPr="00A83989" w:rsidRDefault="005A74B2" w:rsidP="00CF75CC">
      <w:pPr>
        <w:ind w:left="567"/>
        <w:rPr>
          <w:szCs w:val="22"/>
        </w:rPr>
      </w:pPr>
    </w:p>
    <w:p w:rsidR="005A74B2" w:rsidRPr="00CD78ED" w:rsidRDefault="00CD78ED" w:rsidP="00CD78ED">
      <w:pPr>
        <w:ind w:left="1134" w:hanging="567"/>
        <w:rPr>
          <w:szCs w:val="22"/>
        </w:rPr>
      </w:pPr>
      <w:r>
        <w:rPr>
          <w:szCs w:val="22"/>
        </w:rPr>
        <w:t>b)</w:t>
      </w:r>
      <w:r>
        <w:rPr>
          <w:szCs w:val="22"/>
        </w:rPr>
        <w:tab/>
      </w:r>
      <w:r w:rsidR="005A74B2" w:rsidRPr="00CD78ED">
        <w:rPr>
          <w:szCs w:val="22"/>
        </w:rPr>
        <w:t>Part II provides an illustration of the issues related to the patentability of software related inventions and the different approaches that have been adopted at national and regional level</w:t>
      </w:r>
      <w:r w:rsidR="00F84D01">
        <w:rPr>
          <w:szCs w:val="22"/>
        </w:rPr>
        <w:t>s</w:t>
      </w:r>
      <w:r w:rsidR="005A74B2" w:rsidRPr="00CD78ED">
        <w:rPr>
          <w:szCs w:val="22"/>
        </w:rPr>
        <w:t>.</w:t>
      </w:r>
    </w:p>
    <w:p w:rsidR="005A74B2" w:rsidRPr="00A83989" w:rsidRDefault="005A74B2" w:rsidP="00A83989">
      <w:pPr>
        <w:rPr>
          <w:szCs w:val="22"/>
        </w:rPr>
      </w:pPr>
    </w:p>
    <w:p w:rsidR="00C439FF" w:rsidRPr="00A83989" w:rsidRDefault="00C439FF" w:rsidP="00A83989">
      <w:pPr>
        <w:rPr>
          <w:szCs w:val="22"/>
        </w:rPr>
      </w:pPr>
    </w:p>
    <w:p w:rsidR="00C439FF" w:rsidRPr="00A83989" w:rsidRDefault="00C439FF" w:rsidP="007319AE">
      <w:pPr>
        <w:tabs>
          <w:tab w:val="left" w:pos="567"/>
        </w:tabs>
        <w:rPr>
          <w:szCs w:val="22"/>
        </w:rPr>
      </w:pPr>
      <w:r w:rsidRPr="00A83989">
        <w:rPr>
          <w:szCs w:val="22"/>
        </w:rPr>
        <w:br w:type="page"/>
      </w:r>
    </w:p>
    <w:p w:rsidR="00A26A13" w:rsidRPr="008057B3" w:rsidRDefault="00E65C5E" w:rsidP="00AB4ACC">
      <w:pPr>
        <w:tabs>
          <w:tab w:val="left" w:pos="567"/>
        </w:tabs>
        <w:rPr>
          <w:b/>
          <w:szCs w:val="22"/>
        </w:rPr>
      </w:pPr>
      <w:r w:rsidRPr="008057B3">
        <w:rPr>
          <w:b/>
          <w:szCs w:val="22"/>
        </w:rPr>
        <w:lastRenderedPageBreak/>
        <w:t>I</w:t>
      </w:r>
      <w:r w:rsidR="00A26A13" w:rsidRPr="008057B3">
        <w:rPr>
          <w:b/>
          <w:szCs w:val="22"/>
        </w:rPr>
        <w:t>I</w:t>
      </w:r>
      <w:r w:rsidR="00CD78ED" w:rsidRPr="008057B3">
        <w:rPr>
          <w:b/>
          <w:szCs w:val="22"/>
        </w:rPr>
        <w:t>.</w:t>
      </w:r>
      <w:r w:rsidR="00CD78ED" w:rsidRPr="008057B3">
        <w:rPr>
          <w:b/>
          <w:szCs w:val="22"/>
        </w:rPr>
        <w:tab/>
      </w:r>
      <w:r w:rsidR="00A26A13" w:rsidRPr="008057B3">
        <w:rPr>
          <w:b/>
          <w:szCs w:val="22"/>
        </w:rPr>
        <w:t>THE SCOPE OF THE EXCLUSION FROM PATENTABILITY OF PLANTS</w:t>
      </w:r>
    </w:p>
    <w:p w:rsidR="00A26A13" w:rsidRPr="00A83989" w:rsidRDefault="00A26A13" w:rsidP="00A83989">
      <w:pPr>
        <w:rPr>
          <w:szCs w:val="22"/>
        </w:rPr>
      </w:pPr>
    </w:p>
    <w:p w:rsidR="00A26A13" w:rsidRPr="008057B3" w:rsidRDefault="008057B3" w:rsidP="008057B3">
      <w:pPr>
        <w:tabs>
          <w:tab w:val="left" w:pos="567"/>
        </w:tabs>
        <w:ind w:left="567" w:hanging="567"/>
        <w:rPr>
          <w:b/>
          <w:iCs/>
          <w:szCs w:val="22"/>
        </w:rPr>
      </w:pPr>
      <w:r w:rsidRPr="008057B3">
        <w:rPr>
          <w:b/>
          <w:iCs/>
          <w:szCs w:val="22"/>
        </w:rPr>
        <w:t xml:space="preserve">A </w:t>
      </w:r>
      <w:r w:rsidRPr="008057B3">
        <w:rPr>
          <w:b/>
          <w:iCs/>
          <w:szCs w:val="22"/>
        </w:rPr>
        <w:tab/>
      </w:r>
      <w:r w:rsidR="00A26A13" w:rsidRPr="008057B3">
        <w:rPr>
          <w:b/>
          <w:iCs/>
          <w:szCs w:val="22"/>
        </w:rPr>
        <w:t>Introduction</w:t>
      </w:r>
    </w:p>
    <w:p w:rsidR="00A26A13" w:rsidRPr="00A83989" w:rsidRDefault="00A26A13" w:rsidP="00A83989">
      <w:pPr>
        <w:rPr>
          <w:szCs w:val="22"/>
        </w:rPr>
      </w:pPr>
    </w:p>
    <w:p w:rsidR="00A26A13"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 xml:space="preserve">It is </w:t>
      </w:r>
      <w:r w:rsidR="00CF75CC">
        <w:rPr>
          <w:szCs w:val="22"/>
        </w:rPr>
        <w:t xml:space="preserve">of </w:t>
      </w:r>
      <w:r w:rsidR="00A26A13" w:rsidRPr="00A83989">
        <w:rPr>
          <w:szCs w:val="22"/>
        </w:rPr>
        <w:t>c</w:t>
      </w:r>
      <w:r w:rsidR="00DA098C" w:rsidRPr="00A83989">
        <w:rPr>
          <w:szCs w:val="22"/>
        </w:rPr>
        <w:t>ommon understanding that plants</w:t>
      </w:r>
      <w:r w:rsidR="00A26A13" w:rsidRPr="00A83989">
        <w:rPr>
          <w:szCs w:val="22"/>
        </w:rPr>
        <w:t xml:space="preserve"> already existing in nature, cannot be patented, given they would constitute a mere discovery</w:t>
      </w:r>
      <w:r w:rsidR="00741E1C">
        <w:rPr>
          <w:szCs w:val="22"/>
        </w:rPr>
        <w:t>.</w:t>
      </w:r>
      <w:r w:rsidR="00A26A13" w:rsidRPr="00A83989">
        <w:rPr>
          <w:szCs w:val="22"/>
          <w:vertAlign w:val="superscript"/>
        </w:rPr>
        <w:footnoteReference w:id="2"/>
      </w:r>
      <w:r w:rsidR="001C05E7" w:rsidRPr="00A83989">
        <w:rPr>
          <w:szCs w:val="22"/>
        </w:rPr>
        <w:t xml:space="preserve">  </w:t>
      </w:r>
      <w:r w:rsidR="00A26A13" w:rsidRPr="00A83989">
        <w:rPr>
          <w:szCs w:val="22"/>
        </w:rPr>
        <w:t xml:space="preserve">However, biotechnology, i.e. the application of scientific techniques to modify and improve plants, animals and microorganisms or to enhance their value, is able to intervene on plants and plant varieties and to provide a result that is different from the one existing in nature. </w:t>
      </w:r>
      <w:r w:rsidR="00CF75CC">
        <w:rPr>
          <w:szCs w:val="22"/>
        </w:rPr>
        <w:t>In</w:t>
      </w:r>
      <w:r w:rsidR="00A26A13" w:rsidRPr="00A83989">
        <w:rPr>
          <w:szCs w:val="22"/>
        </w:rPr>
        <w:t xml:space="preserve"> that regard, for instance, it is </w:t>
      </w:r>
      <w:r w:rsidR="00CF75CC">
        <w:rPr>
          <w:szCs w:val="22"/>
        </w:rPr>
        <w:t xml:space="preserve">the </w:t>
      </w:r>
      <w:r w:rsidR="00A26A13" w:rsidRPr="00A83989">
        <w:rPr>
          <w:szCs w:val="22"/>
        </w:rPr>
        <w:t xml:space="preserve">practice of many patent </w:t>
      </w:r>
      <w:r w:rsidR="005134FE" w:rsidRPr="00A83989">
        <w:rPr>
          <w:szCs w:val="22"/>
        </w:rPr>
        <w:t>offices</w:t>
      </w:r>
      <w:r w:rsidR="00CF75CC">
        <w:rPr>
          <w:szCs w:val="22"/>
        </w:rPr>
        <w:t xml:space="preserve"> to</w:t>
      </w:r>
      <w:r w:rsidR="00A26A13" w:rsidRPr="00A83989">
        <w:rPr>
          <w:szCs w:val="22"/>
        </w:rPr>
        <w:t xml:space="preserve"> consider that “a biological entity may be patentable if the technical intervention of man (i.e. manufacture) has resulted in an artificial state of affairs which does not occur in nature.”</w:t>
      </w:r>
      <w:r w:rsidR="00A26A13" w:rsidRPr="00A83989">
        <w:rPr>
          <w:szCs w:val="22"/>
          <w:vertAlign w:val="superscript"/>
        </w:rPr>
        <w:footnoteReference w:id="3"/>
      </w:r>
    </w:p>
    <w:p w:rsidR="00A26A13" w:rsidRPr="00A83989" w:rsidRDefault="00A26A13" w:rsidP="00A83989">
      <w:pPr>
        <w:rPr>
          <w:szCs w:val="22"/>
        </w:rPr>
      </w:pPr>
    </w:p>
    <w:p w:rsidR="00A26A13"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DA098C" w:rsidRPr="00A83989">
        <w:rPr>
          <w:szCs w:val="22"/>
        </w:rPr>
        <w:t>T</w:t>
      </w:r>
      <w:r w:rsidR="00A26A13" w:rsidRPr="00A83989">
        <w:rPr>
          <w:szCs w:val="22"/>
        </w:rPr>
        <w:t>he protection of plant varieties has been widely recognize</w:t>
      </w:r>
      <w:r w:rsidR="00DA098C" w:rsidRPr="00A83989">
        <w:rPr>
          <w:szCs w:val="22"/>
        </w:rPr>
        <w:t>d</w:t>
      </w:r>
      <w:r w:rsidR="00041B59" w:rsidRPr="00A83989">
        <w:rPr>
          <w:szCs w:val="22"/>
        </w:rPr>
        <w:t xml:space="preserve"> (Article 27.3 (b) of the TRIPS Agreement)</w:t>
      </w:r>
      <w:r w:rsidR="00DA098C" w:rsidRPr="00A83989">
        <w:rPr>
          <w:szCs w:val="22"/>
        </w:rPr>
        <w:t>, either through a patent system or</w:t>
      </w:r>
      <w:r w:rsidR="00A26A13" w:rsidRPr="00A83989">
        <w:rPr>
          <w:szCs w:val="22"/>
        </w:rPr>
        <w:t xml:space="preserve"> through a </w:t>
      </w:r>
      <w:proofErr w:type="gramStart"/>
      <w:r w:rsidR="00A26A13" w:rsidRPr="00A83989">
        <w:rPr>
          <w:i/>
          <w:iCs/>
          <w:szCs w:val="22"/>
        </w:rPr>
        <w:t>sui</w:t>
      </w:r>
      <w:proofErr w:type="gramEnd"/>
      <w:r w:rsidR="00A26A13" w:rsidRPr="00A83989">
        <w:rPr>
          <w:i/>
          <w:iCs/>
          <w:szCs w:val="22"/>
        </w:rPr>
        <w:t xml:space="preserve"> generis</w:t>
      </w:r>
      <w:r w:rsidR="00A26A13" w:rsidRPr="00A83989">
        <w:rPr>
          <w:szCs w:val="22"/>
        </w:rPr>
        <w:t xml:space="preserve"> syst</w:t>
      </w:r>
      <w:r w:rsidR="00DA098C" w:rsidRPr="00A83989">
        <w:rPr>
          <w:szCs w:val="22"/>
        </w:rPr>
        <w:t>em</w:t>
      </w:r>
      <w:r w:rsidR="001C05E7" w:rsidRPr="00A83989">
        <w:rPr>
          <w:szCs w:val="22"/>
        </w:rPr>
        <w:t xml:space="preserve"> or a combination</w:t>
      </w:r>
      <w:r w:rsidR="00A26A13" w:rsidRPr="00A83989">
        <w:rPr>
          <w:szCs w:val="22"/>
        </w:rPr>
        <w:t>, while the patentability of plants</w:t>
      </w:r>
      <w:r w:rsidR="00DA098C" w:rsidRPr="00A83989">
        <w:rPr>
          <w:szCs w:val="22"/>
        </w:rPr>
        <w:t xml:space="preserve"> is more </w:t>
      </w:r>
      <w:r w:rsidR="00DC3E37">
        <w:rPr>
          <w:szCs w:val="22"/>
        </w:rPr>
        <w:t>doubtful</w:t>
      </w:r>
      <w:r w:rsidR="00DA098C" w:rsidRPr="00A83989">
        <w:rPr>
          <w:szCs w:val="22"/>
        </w:rPr>
        <w:t xml:space="preserve"> in some jurisdictions</w:t>
      </w:r>
      <w:r w:rsidR="00A26A13" w:rsidRPr="00A83989">
        <w:rPr>
          <w:szCs w:val="22"/>
        </w:rPr>
        <w:t xml:space="preserve">.  </w:t>
      </w:r>
      <w:r w:rsidR="00DC3E37">
        <w:rPr>
          <w:szCs w:val="22"/>
        </w:rPr>
        <w:t>In</w:t>
      </w:r>
      <w:r w:rsidR="00DC3E37" w:rsidRPr="00A83989">
        <w:rPr>
          <w:szCs w:val="22"/>
        </w:rPr>
        <w:t xml:space="preserve"> </w:t>
      </w:r>
      <w:r w:rsidR="00A26A13" w:rsidRPr="00A83989">
        <w:rPr>
          <w:szCs w:val="22"/>
        </w:rPr>
        <w:t>that regard</w:t>
      </w:r>
      <w:r w:rsidR="005134FE" w:rsidRPr="00A83989">
        <w:rPr>
          <w:szCs w:val="22"/>
        </w:rPr>
        <w:t>,</w:t>
      </w:r>
      <w:r w:rsidR="00A26A13" w:rsidRPr="00A83989">
        <w:rPr>
          <w:szCs w:val="22"/>
        </w:rPr>
        <w:t xml:space="preserve"> it is important to highlight the difference between plant</w:t>
      </w:r>
      <w:r w:rsidR="00DC3E37">
        <w:rPr>
          <w:szCs w:val="22"/>
        </w:rPr>
        <w:t>s</w:t>
      </w:r>
      <w:r w:rsidR="00A26A13" w:rsidRPr="00A83989">
        <w:rPr>
          <w:szCs w:val="22"/>
        </w:rPr>
        <w:t xml:space="preserve"> and plant variet</w:t>
      </w:r>
      <w:r w:rsidR="00DC3E37">
        <w:rPr>
          <w:szCs w:val="22"/>
        </w:rPr>
        <w:t>ies</w:t>
      </w:r>
      <w:r w:rsidR="00A26A13" w:rsidRPr="00A83989">
        <w:rPr>
          <w:szCs w:val="22"/>
        </w:rPr>
        <w:t>.</w:t>
      </w:r>
    </w:p>
    <w:p w:rsidR="00041B59" w:rsidRPr="00A83989" w:rsidRDefault="00041B59" w:rsidP="00A83989">
      <w:pPr>
        <w:rPr>
          <w:szCs w:val="22"/>
        </w:rPr>
      </w:pPr>
    </w:p>
    <w:p w:rsidR="00A26A13"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 xml:space="preserve">A “plant” is a wider </w:t>
      </w:r>
      <w:r w:rsidR="00DA098C" w:rsidRPr="00A83989">
        <w:rPr>
          <w:szCs w:val="22"/>
        </w:rPr>
        <w:t>notion than plant variety.  G</w:t>
      </w:r>
      <w:r w:rsidR="00A26A13" w:rsidRPr="00A83989">
        <w:rPr>
          <w:szCs w:val="22"/>
        </w:rPr>
        <w:t>enerally</w:t>
      </w:r>
      <w:r w:rsidR="00CF75CC">
        <w:rPr>
          <w:szCs w:val="22"/>
        </w:rPr>
        <w:t>,</w:t>
      </w:r>
      <w:r w:rsidR="00A26A13" w:rsidRPr="00A83989">
        <w:rPr>
          <w:szCs w:val="22"/>
        </w:rPr>
        <w:t xml:space="preserve"> this term refers to “a living organism that belongs to the plant kingdom</w:t>
      </w:r>
      <w:r w:rsidR="00741E1C">
        <w:rPr>
          <w:szCs w:val="22"/>
        </w:rPr>
        <w:t>.”</w:t>
      </w:r>
      <w:r w:rsidR="00A26A13" w:rsidRPr="00A83989">
        <w:rPr>
          <w:szCs w:val="22"/>
          <w:vertAlign w:val="superscript"/>
        </w:rPr>
        <w:footnoteReference w:id="4"/>
      </w:r>
      <w:r w:rsidR="005134FE" w:rsidRPr="00A83989">
        <w:rPr>
          <w:szCs w:val="22"/>
        </w:rPr>
        <w:t xml:space="preserve">  A</w:t>
      </w:r>
      <w:r w:rsidR="00A26A13" w:rsidRPr="00A83989">
        <w:rPr>
          <w:szCs w:val="22"/>
        </w:rPr>
        <w:t>t</w:t>
      </w:r>
      <w:r w:rsidR="005134FE" w:rsidRPr="00A83989">
        <w:rPr>
          <w:szCs w:val="22"/>
        </w:rPr>
        <w:t xml:space="preserve"> the national level</w:t>
      </w:r>
      <w:r w:rsidR="00CF75CC">
        <w:rPr>
          <w:szCs w:val="22"/>
        </w:rPr>
        <w:t>,</w:t>
      </w:r>
      <w:r w:rsidR="005134FE" w:rsidRPr="00A83989">
        <w:rPr>
          <w:szCs w:val="22"/>
        </w:rPr>
        <w:t xml:space="preserve"> </w:t>
      </w:r>
      <w:r w:rsidR="00F47B74">
        <w:rPr>
          <w:szCs w:val="22"/>
        </w:rPr>
        <w:t>diverse</w:t>
      </w:r>
      <w:r w:rsidR="00A26A13" w:rsidRPr="00A83989">
        <w:rPr>
          <w:szCs w:val="22"/>
        </w:rPr>
        <w:t xml:space="preserve"> notion</w:t>
      </w:r>
      <w:r w:rsidR="00F47B74">
        <w:rPr>
          <w:szCs w:val="22"/>
        </w:rPr>
        <w:t>s</w:t>
      </w:r>
      <w:r w:rsidR="00A26A13" w:rsidRPr="00A83989">
        <w:rPr>
          <w:szCs w:val="22"/>
        </w:rPr>
        <w:t xml:space="preserve"> </w:t>
      </w:r>
      <w:r w:rsidR="00F47B74">
        <w:rPr>
          <w:szCs w:val="22"/>
        </w:rPr>
        <w:t>have</w:t>
      </w:r>
      <w:r w:rsidR="00A26A13" w:rsidRPr="00A83989">
        <w:rPr>
          <w:szCs w:val="22"/>
        </w:rPr>
        <w:t xml:space="preserve"> be</w:t>
      </w:r>
      <w:r w:rsidR="00F47B74">
        <w:rPr>
          <w:szCs w:val="22"/>
        </w:rPr>
        <w:t>en</w:t>
      </w:r>
      <w:r w:rsidR="00A26A13" w:rsidRPr="00A83989">
        <w:rPr>
          <w:szCs w:val="22"/>
        </w:rPr>
        <w:t xml:space="preserve"> adopted.  For instance</w:t>
      </w:r>
      <w:r w:rsidR="00CF75CC">
        <w:rPr>
          <w:szCs w:val="22"/>
        </w:rPr>
        <w:t>,</w:t>
      </w:r>
      <w:r w:rsidR="00A26A13" w:rsidRPr="00A83989">
        <w:rPr>
          <w:szCs w:val="22"/>
        </w:rPr>
        <w:t xml:space="preserve"> in China</w:t>
      </w:r>
      <w:r w:rsidR="00CF75CC">
        <w:rPr>
          <w:szCs w:val="22"/>
        </w:rPr>
        <w:t>,</w:t>
      </w:r>
      <w:r w:rsidR="00A26A13" w:rsidRPr="00A83989">
        <w:rPr>
          <w:szCs w:val="22"/>
        </w:rPr>
        <w:t xml:space="preserve"> </w:t>
      </w:r>
      <w:r w:rsidR="00DF0B16" w:rsidRPr="00A83989">
        <w:rPr>
          <w:szCs w:val="22"/>
        </w:rPr>
        <w:t xml:space="preserve">the concept of </w:t>
      </w:r>
      <w:r w:rsidR="00A26A13" w:rsidRPr="00A83989">
        <w:rPr>
          <w:szCs w:val="22"/>
        </w:rPr>
        <w:t>plant</w:t>
      </w:r>
      <w:r w:rsidR="00CF75CC">
        <w:rPr>
          <w:szCs w:val="22"/>
        </w:rPr>
        <w:t>s</w:t>
      </w:r>
      <w:r w:rsidR="00BB6DFE">
        <w:rPr>
          <w:szCs w:val="22"/>
        </w:rPr>
        <w:t xml:space="preserve"> – </w:t>
      </w:r>
      <w:r w:rsidR="00DF0B16" w:rsidRPr="00A83989">
        <w:rPr>
          <w:szCs w:val="22"/>
        </w:rPr>
        <w:t>in the context of the</w:t>
      </w:r>
      <w:r w:rsidR="00A26A13" w:rsidRPr="00A83989">
        <w:rPr>
          <w:szCs w:val="22"/>
        </w:rPr>
        <w:t xml:space="preserve"> Patent Law</w:t>
      </w:r>
      <w:r w:rsidR="00BB6DFE">
        <w:rPr>
          <w:szCs w:val="22"/>
        </w:rPr>
        <w:t xml:space="preserve"> </w:t>
      </w:r>
      <w:proofErr w:type="gramStart"/>
      <w:r w:rsidR="00BB6DFE">
        <w:rPr>
          <w:szCs w:val="22"/>
        </w:rPr>
        <w:t xml:space="preserve">– </w:t>
      </w:r>
      <w:r w:rsidR="00A26A13" w:rsidRPr="00A83989">
        <w:rPr>
          <w:szCs w:val="22"/>
        </w:rPr>
        <w:t xml:space="preserve"> </w:t>
      </w:r>
      <w:r w:rsidR="00DF0B16" w:rsidRPr="00A83989">
        <w:rPr>
          <w:szCs w:val="22"/>
        </w:rPr>
        <w:t>“</w:t>
      </w:r>
      <w:proofErr w:type="gramEnd"/>
      <w:r w:rsidR="00A26A13" w:rsidRPr="00A83989">
        <w:rPr>
          <w:szCs w:val="22"/>
        </w:rPr>
        <w:t>refers to the life form which maintains its life by synthesizing carbohydrate and protein from the inorganics, such as water, carbon dioxide, and inorganic salt, through photosynthesis, and usually is immovable”</w:t>
      </w:r>
      <w:r w:rsidR="00A26A13" w:rsidRPr="00A83989">
        <w:rPr>
          <w:szCs w:val="22"/>
          <w:vertAlign w:val="superscript"/>
        </w:rPr>
        <w:footnoteReference w:id="5"/>
      </w:r>
      <w:r w:rsidR="00A26A13" w:rsidRPr="00A83989">
        <w:rPr>
          <w:szCs w:val="22"/>
        </w:rPr>
        <w:t xml:space="preserve">.  </w:t>
      </w:r>
      <w:r w:rsidR="00DF0B16" w:rsidRPr="00A83989">
        <w:rPr>
          <w:szCs w:val="22"/>
        </w:rPr>
        <w:t>T</w:t>
      </w:r>
      <w:r w:rsidR="00A26A13" w:rsidRPr="00A83989">
        <w:rPr>
          <w:szCs w:val="22"/>
        </w:rPr>
        <w:t>he Japan Patent Office, in its Examinat</w:t>
      </w:r>
      <w:r w:rsidR="00DF0B16" w:rsidRPr="00A83989">
        <w:rPr>
          <w:szCs w:val="22"/>
        </w:rPr>
        <w:t xml:space="preserve">ion Guidelines, specifies that </w:t>
      </w:r>
      <w:r w:rsidR="00A26A13" w:rsidRPr="00A83989">
        <w:rPr>
          <w:szCs w:val="22"/>
        </w:rPr>
        <w:t xml:space="preserve">the term "plants" means </w:t>
      </w:r>
      <w:r w:rsidR="00DF0B16" w:rsidRPr="00A83989">
        <w:rPr>
          <w:szCs w:val="22"/>
        </w:rPr>
        <w:t>one of the three groups into which</w:t>
      </w:r>
      <w:r w:rsidR="00A26A13" w:rsidRPr="00A83989">
        <w:rPr>
          <w:szCs w:val="22"/>
        </w:rPr>
        <w:t xml:space="preserve"> organisms are classified</w:t>
      </w:r>
      <w:r w:rsidR="00DF0B16" w:rsidRPr="00A83989">
        <w:rPr>
          <w:szCs w:val="22"/>
        </w:rPr>
        <w:t>, namely,</w:t>
      </w:r>
      <w:r w:rsidR="00A26A13" w:rsidRPr="00A83989">
        <w:rPr>
          <w:szCs w:val="22"/>
        </w:rPr>
        <w:t xml:space="preserve"> micr</w:t>
      </w:r>
      <w:r w:rsidR="00575C0B" w:rsidRPr="00A83989">
        <w:rPr>
          <w:szCs w:val="22"/>
        </w:rPr>
        <w:t xml:space="preserve">oorganisms, plants and animals.  </w:t>
      </w:r>
      <w:r w:rsidR="00D5107D">
        <w:rPr>
          <w:szCs w:val="22"/>
        </w:rPr>
        <w:t>U</w:t>
      </w:r>
      <w:r w:rsidR="00A26A13" w:rsidRPr="00A83989">
        <w:rPr>
          <w:szCs w:val="22"/>
        </w:rPr>
        <w:t>ndifferentiated plant cells</w:t>
      </w:r>
      <w:r w:rsidR="00CF75CC">
        <w:rPr>
          <w:szCs w:val="22"/>
        </w:rPr>
        <w:t>,</w:t>
      </w:r>
      <w:r w:rsidR="00A26A13" w:rsidRPr="00A83989">
        <w:rPr>
          <w:szCs w:val="22"/>
        </w:rPr>
        <w:t xml:space="preserve"> as well as plant tissue cultures, </w:t>
      </w:r>
      <w:r w:rsidR="00DF0B16" w:rsidRPr="00A83989">
        <w:rPr>
          <w:szCs w:val="22"/>
        </w:rPr>
        <w:t>are t</w:t>
      </w:r>
      <w:r w:rsidR="00A26A13" w:rsidRPr="00A83989">
        <w:rPr>
          <w:szCs w:val="22"/>
        </w:rPr>
        <w:t>reated</w:t>
      </w:r>
      <w:r w:rsidR="00DF0B16" w:rsidRPr="00A83989">
        <w:rPr>
          <w:szCs w:val="22"/>
        </w:rPr>
        <w:t xml:space="preserve"> in several jurisdictions from the patent law point of view as microorganisms</w:t>
      </w:r>
      <w:r w:rsidR="00A26A13" w:rsidRPr="00A83989">
        <w:rPr>
          <w:szCs w:val="22"/>
        </w:rPr>
        <w:t>.</w:t>
      </w:r>
      <w:r w:rsidR="00A26A13" w:rsidRPr="00A83989">
        <w:rPr>
          <w:szCs w:val="22"/>
          <w:vertAlign w:val="superscript"/>
        </w:rPr>
        <w:footnoteReference w:id="6"/>
      </w:r>
    </w:p>
    <w:p w:rsidR="001C05E7" w:rsidRPr="00A83989" w:rsidRDefault="001C05E7" w:rsidP="00A83989">
      <w:pPr>
        <w:rPr>
          <w:szCs w:val="22"/>
        </w:rPr>
      </w:pPr>
    </w:p>
    <w:p w:rsidR="00EB6A46" w:rsidRDefault="00007A87" w:rsidP="00FF7135">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A “plant variety”</w:t>
      </w:r>
      <w:r w:rsidR="0086465B">
        <w:rPr>
          <w:szCs w:val="22"/>
        </w:rPr>
        <w:t xml:space="preserve"> has been defined</w:t>
      </w:r>
      <w:r w:rsidR="0086465B">
        <w:rPr>
          <w:rStyle w:val="FootnoteReference"/>
          <w:szCs w:val="22"/>
        </w:rPr>
        <w:footnoteReference w:id="7"/>
      </w:r>
      <w:r w:rsidR="0086465B">
        <w:rPr>
          <w:szCs w:val="22"/>
        </w:rPr>
        <w:t xml:space="preserve"> in the UPOV Convention of 1991 as </w:t>
      </w:r>
      <w:r w:rsidR="00BC540F">
        <w:rPr>
          <w:szCs w:val="22"/>
        </w:rPr>
        <w:t xml:space="preserve">a plant grouping within </w:t>
      </w:r>
      <w:r w:rsidR="0086465B">
        <w:rPr>
          <w:szCs w:val="22"/>
        </w:rPr>
        <w:t>a single botanical taxon of the lowest known rank, which grouping can be</w:t>
      </w:r>
      <w:r w:rsidR="007D79EF">
        <w:rPr>
          <w:szCs w:val="22"/>
        </w:rPr>
        <w:t>: (</w:t>
      </w:r>
      <w:proofErr w:type="spellStart"/>
      <w:r w:rsidR="007D79EF">
        <w:rPr>
          <w:szCs w:val="22"/>
        </w:rPr>
        <w:t>i</w:t>
      </w:r>
      <w:proofErr w:type="spellEnd"/>
      <w:r w:rsidR="007D79EF">
        <w:rPr>
          <w:szCs w:val="22"/>
        </w:rPr>
        <w:t>)</w:t>
      </w:r>
      <w:r w:rsidR="00670E4F">
        <w:rPr>
          <w:szCs w:val="22"/>
        </w:rPr>
        <w:t xml:space="preserve"> </w:t>
      </w:r>
      <w:r w:rsidR="0086465B">
        <w:rPr>
          <w:szCs w:val="22"/>
        </w:rPr>
        <w:t>defined by the expression of the characteristics resulting from a given genotype or combination of genotypes,</w:t>
      </w:r>
      <w:r w:rsidR="007D79EF">
        <w:rPr>
          <w:szCs w:val="22"/>
        </w:rPr>
        <w:t xml:space="preserve"> (ii)</w:t>
      </w:r>
      <w:r w:rsidR="00670E4F">
        <w:rPr>
          <w:szCs w:val="22"/>
        </w:rPr>
        <w:t xml:space="preserve"> </w:t>
      </w:r>
      <w:r w:rsidR="0086465B" w:rsidRPr="007D79EF">
        <w:rPr>
          <w:szCs w:val="22"/>
        </w:rPr>
        <w:t>distinguished from any other plant grouping by the expression of at least one of the said characteristics and</w:t>
      </w:r>
      <w:r w:rsidR="007D79EF">
        <w:rPr>
          <w:szCs w:val="22"/>
        </w:rPr>
        <w:t xml:space="preserve"> (iii)</w:t>
      </w:r>
      <w:r w:rsidR="00670E4F">
        <w:rPr>
          <w:szCs w:val="22"/>
        </w:rPr>
        <w:t xml:space="preserve"> </w:t>
      </w:r>
      <w:r w:rsidR="0086465B">
        <w:rPr>
          <w:szCs w:val="22"/>
        </w:rPr>
        <w:t>considered as a unit with regard to its suitability for being propagated unchanged.</w:t>
      </w:r>
    </w:p>
    <w:p w:rsidR="00C845EB" w:rsidRPr="0086465B" w:rsidRDefault="00C845EB" w:rsidP="007D79EF">
      <w:pPr>
        <w:pStyle w:val="ListParagraph"/>
        <w:ind w:left="0"/>
        <w:rPr>
          <w:szCs w:val="22"/>
        </w:rPr>
      </w:pPr>
    </w:p>
    <w:p w:rsidR="006C1014" w:rsidRPr="00DF687B" w:rsidRDefault="00007A87" w:rsidP="00F47B74">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This distinction is important because</w:t>
      </w:r>
      <w:r w:rsidR="00D21F0D" w:rsidRPr="00A83989">
        <w:rPr>
          <w:szCs w:val="22"/>
        </w:rPr>
        <w:t xml:space="preserve"> in several jurisdictions</w:t>
      </w:r>
      <w:r w:rsidR="00CF75CC">
        <w:rPr>
          <w:szCs w:val="22"/>
        </w:rPr>
        <w:t>,</w:t>
      </w:r>
      <w:r w:rsidR="00D21F0D" w:rsidRPr="00A83989">
        <w:rPr>
          <w:szCs w:val="22"/>
        </w:rPr>
        <w:t xml:space="preserve"> it constitute</w:t>
      </w:r>
      <w:r w:rsidR="00CF75CC">
        <w:rPr>
          <w:szCs w:val="22"/>
        </w:rPr>
        <w:t>s</w:t>
      </w:r>
      <w:r w:rsidR="00EB6A46" w:rsidRPr="00A83989">
        <w:rPr>
          <w:szCs w:val="22"/>
        </w:rPr>
        <w:t xml:space="preserve"> the </w:t>
      </w:r>
      <w:r w:rsidR="00D21F0D" w:rsidRPr="00A83989">
        <w:rPr>
          <w:szCs w:val="22"/>
        </w:rPr>
        <w:t>borderline that divides</w:t>
      </w:r>
      <w:r w:rsidR="00EB6A46" w:rsidRPr="00A83989">
        <w:rPr>
          <w:szCs w:val="22"/>
        </w:rPr>
        <w:t xml:space="preserve"> mechanism</w:t>
      </w:r>
      <w:r w:rsidR="00D21F0D" w:rsidRPr="00A83989">
        <w:rPr>
          <w:szCs w:val="22"/>
        </w:rPr>
        <w:t>s</w:t>
      </w:r>
      <w:r w:rsidR="00EB6A46" w:rsidRPr="00A83989">
        <w:rPr>
          <w:szCs w:val="22"/>
        </w:rPr>
        <w:t xml:space="preserve"> of protection</w:t>
      </w:r>
      <w:r w:rsidR="00D21F0D" w:rsidRPr="00A83989">
        <w:rPr>
          <w:szCs w:val="22"/>
        </w:rPr>
        <w:t xml:space="preserve"> available</w:t>
      </w:r>
      <w:r w:rsidR="00EB6A46" w:rsidRPr="00A83989">
        <w:rPr>
          <w:szCs w:val="22"/>
        </w:rPr>
        <w:t xml:space="preserve"> for a given invention</w:t>
      </w:r>
      <w:r w:rsidR="006E7C9E" w:rsidRPr="00A83989">
        <w:rPr>
          <w:szCs w:val="22"/>
        </w:rPr>
        <w:t>.</w:t>
      </w:r>
      <w:r w:rsidR="00EB6A46" w:rsidRPr="00A83989">
        <w:rPr>
          <w:color w:val="C00000"/>
          <w:szCs w:val="22"/>
        </w:rPr>
        <w:t xml:space="preserve">  </w:t>
      </w:r>
      <w:r w:rsidR="006C1014" w:rsidRPr="00DF687B">
        <w:t xml:space="preserve">At </w:t>
      </w:r>
      <w:r w:rsidR="00DC3E37">
        <w:t xml:space="preserve">the </w:t>
      </w:r>
      <w:r w:rsidR="006C1014" w:rsidRPr="00DF687B">
        <w:t>European level</w:t>
      </w:r>
      <w:r w:rsidR="00F47B74">
        <w:t>,</w:t>
      </w:r>
      <w:r w:rsidR="00F47B74" w:rsidRPr="00F47B74">
        <w:t xml:space="preserve"> </w:t>
      </w:r>
      <w:r w:rsidR="00F47B74" w:rsidRPr="00DF687B">
        <w:lastRenderedPageBreak/>
        <w:t>the Board of</w:t>
      </w:r>
      <w:r w:rsidR="00F47B74" w:rsidRPr="00F47B74">
        <w:t xml:space="preserve"> </w:t>
      </w:r>
      <w:r w:rsidR="00F47B74" w:rsidRPr="00DF687B">
        <w:t>Appeals</w:t>
      </w:r>
      <w:r w:rsidR="00F47B74">
        <w:t xml:space="preserve">, European Patent Office (EPO) </w:t>
      </w:r>
      <w:r w:rsidR="00F47B74" w:rsidRPr="00DF687B">
        <w:t>first defined the term "plant varieties" as a multiplicity of plants which were largely the same in their characteristics and remained the same within specific tolerances after every propagation cycle</w:t>
      </w:r>
      <w:r w:rsidR="001029C5">
        <w:t>.</w:t>
      </w:r>
      <w:r w:rsidR="00F47B74" w:rsidRPr="00DF687B">
        <w:rPr>
          <w:rStyle w:val="FootnoteReference"/>
        </w:rPr>
        <w:footnoteReference w:id="8"/>
      </w:r>
      <w:r w:rsidR="00F47B74" w:rsidRPr="00DF687B">
        <w:t xml:space="preserve"> </w:t>
      </w:r>
      <w:r w:rsidR="001029C5">
        <w:t xml:space="preserve"> </w:t>
      </w:r>
      <w:r w:rsidR="00F47B74" w:rsidRPr="00DF687B">
        <w:t xml:space="preserve">Following from this, the board in T 320/87 (OJ 1990, 71) concluded that hybrid seed and plants, lacking stability in some trait of the whole generation population, could not be classified as plant varieties within the meaning of Art. </w:t>
      </w:r>
      <w:proofErr w:type="gramStart"/>
      <w:r w:rsidR="00F47B74" w:rsidRPr="00DF687B">
        <w:t>53(b) EPC 1973.</w:t>
      </w:r>
      <w:proofErr w:type="gramEnd"/>
      <w:r w:rsidR="00F47B74" w:rsidRPr="00DF687B">
        <w:t xml:space="preserve">  The board held that plant cells as such, which with modern technology can be cultured much like bacteria and yeasts, could not be considered to fall under the definition of plant or of a plant variety. </w:t>
      </w:r>
      <w:r w:rsidR="00FE65FE">
        <w:t xml:space="preserve"> </w:t>
      </w:r>
      <w:r w:rsidR="00F47B74" w:rsidRPr="00DF687B">
        <w:t>This was confirmed by G 1/98, which stated that plant cells should be treated like micro­organisms.</w:t>
      </w:r>
      <w:r w:rsidR="00F47B74" w:rsidRPr="00DF687B">
        <w:rPr>
          <w:rStyle w:val="FootnoteReference"/>
        </w:rPr>
        <w:footnoteReference w:id="9"/>
      </w:r>
      <w:r w:rsidR="00F47B74">
        <w:t xml:space="preserve">  On the other hand,</w:t>
      </w:r>
      <w:r w:rsidR="006C1014" w:rsidRPr="00DF687B">
        <w:t xml:space="preserve"> the Regulations of the European Patent Convention adopt the notion of plant variety of the UPOV Convention of Plant </w:t>
      </w:r>
      <w:proofErr w:type="gramStart"/>
      <w:r w:rsidR="006C1014" w:rsidRPr="00DF687B">
        <w:t>varieties .</w:t>
      </w:r>
      <w:proofErr w:type="gramEnd"/>
      <w:r w:rsidR="006C1014" w:rsidRPr="00DF687B">
        <w:t>"</w:t>
      </w:r>
      <w:r w:rsidR="006C1014" w:rsidRPr="00DF687B">
        <w:rPr>
          <w:rStyle w:val="FootnoteReference"/>
        </w:rPr>
        <w:footnoteReference w:id="10"/>
      </w:r>
    </w:p>
    <w:p w:rsidR="00A26A13" w:rsidRPr="00A83989" w:rsidRDefault="00A26A13" w:rsidP="00A83989">
      <w:pPr>
        <w:rPr>
          <w:szCs w:val="22"/>
        </w:rPr>
      </w:pPr>
    </w:p>
    <w:p w:rsidR="00A26A13"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6E7C9E" w:rsidRPr="00A83989">
        <w:rPr>
          <w:szCs w:val="22"/>
        </w:rPr>
        <w:t xml:space="preserve">Those </w:t>
      </w:r>
      <w:r w:rsidR="00FE65FE">
        <w:rPr>
          <w:szCs w:val="22"/>
        </w:rPr>
        <w:t>who</w:t>
      </w:r>
      <w:r w:rsidR="00FE65FE" w:rsidRPr="00A83989">
        <w:rPr>
          <w:szCs w:val="22"/>
        </w:rPr>
        <w:t xml:space="preserve"> </w:t>
      </w:r>
      <w:r w:rsidR="006E7C9E" w:rsidRPr="00A83989">
        <w:rPr>
          <w:szCs w:val="22"/>
        </w:rPr>
        <w:t>favor the exclusion from</w:t>
      </w:r>
      <w:r w:rsidR="00A26A13" w:rsidRPr="00A83989">
        <w:rPr>
          <w:szCs w:val="22"/>
        </w:rPr>
        <w:t xml:space="preserve"> patentability of plants draw attention </w:t>
      </w:r>
      <w:r w:rsidR="00DC3E37">
        <w:rPr>
          <w:szCs w:val="22"/>
        </w:rPr>
        <w:t>to</w:t>
      </w:r>
      <w:r w:rsidR="00DC3E37" w:rsidRPr="00A83989">
        <w:rPr>
          <w:szCs w:val="22"/>
        </w:rPr>
        <w:t xml:space="preserve"> </w:t>
      </w:r>
      <w:r w:rsidR="00A26A13" w:rsidRPr="00A83989">
        <w:rPr>
          <w:szCs w:val="22"/>
        </w:rPr>
        <w:t>issues</w:t>
      </w:r>
      <w:r w:rsidR="00DC3E37">
        <w:rPr>
          <w:szCs w:val="22"/>
        </w:rPr>
        <w:t xml:space="preserve"> of</w:t>
      </w:r>
      <w:r w:rsidR="00A26A13" w:rsidRPr="00A83989">
        <w:rPr>
          <w:szCs w:val="22"/>
        </w:rPr>
        <w:t xml:space="preserve"> </w:t>
      </w:r>
      <w:r w:rsidR="006E7C9E" w:rsidRPr="00A83989">
        <w:rPr>
          <w:szCs w:val="22"/>
        </w:rPr>
        <w:t>moral consideration</w:t>
      </w:r>
      <w:r w:rsidR="00A26A13" w:rsidRPr="00A83989">
        <w:rPr>
          <w:szCs w:val="22"/>
        </w:rPr>
        <w:t xml:space="preserve"> on</w:t>
      </w:r>
      <w:r w:rsidR="006E7C9E" w:rsidRPr="00A83989">
        <w:rPr>
          <w:szCs w:val="22"/>
        </w:rPr>
        <w:t xml:space="preserve"> </w:t>
      </w:r>
      <w:r w:rsidR="00791AA9" w:rsidRPr="00A83989">
        <w:rPr>
          <w:szCs w:val="22"/>
        </w:rPr>
        <w:t>patenting genetic inventions</w:t>
      </w:r>
      <w:r w:rsidR="00791AA9" w:rsidRPr="00A83989">
        <w:rPr>
          <w:rStyle w:val="FootnoteReference"/>
          <w:szCs w:val="22"/>
        </w:rPr>
        <w:footnoteReference w:id="11"/>
      </w:r>
      <w:r w:rsidR="006E7C9E" w:rsidRPr="00A83989">
        <w:rPr>
          <w:szCs w:val="22"/>
        </w:rPr>
        <w:t xml:space="preserve">, </w:t>
      </w:r>
      <w:r w:rsidR="00A26A13" w:rsidRPr="00A83989">
        <w:rPr>
          <w:szCs w:val="22"/>
        </w:rPr>
        <w:t>as we</w:t>
      </w:r>
      <w:r w:rsidR="00EB6A46" w:rsidRPr="00A83989">
        <w:rPr>
          <w:szCs w:val="22"/>
        </w:rPr>
        <w:t>ll as access to food</w:t>
      </w:r>
      <w:r w:rsidR="001F2371">
        <w:rPr>
          <w:szCs w:val="22"/>
        </w:rPr>
        <w:t>.</w:t>
      </w:r>
      <w:r w:rsidR="00A26A13" w:rsidRPr="00A83989">
        <w:rPr>
          <w:szCs w:val="22"/>
          <w:vertAlign w:val="superscript"/>
        </w:rPr>
        <w:footnoteReference w:id="12"/>
      </w:r>
      <w:r w:rsidR="00021AE0">
        <w:rPr>
          <w:szCs w:val="22"/>
        </w:rPr>
        <w:t xml:space="preserve">  Concerning the latter, t</w:t>
      </w:r>
      <w:r w:rsidR="006E7C9E" w:rsidRPr="00A83989">
        <w:rPr>
          <w:szCs w:val="22"/>
        </w:rPr>
        <w:t>here is in fact the assumption that</w:t>
      </w:r>
      <w:r w:rsidR="00EB6A46" w:rsidRPr="00A83989">
        <w:rPr>
          <w:szCs w:val="22"/>
        </w:rPr>
        <w:t xml:space="preserve"> </w:t>
      </w:r>
      <w:r w:rsidR="006E7C9E" w:rsidRPr="00A83989">
        <w:rPr>
          <w:szCs w:val="22"/>
        </w:rPr>
        <w:t xml:space="preserve">patents on plants and their </w:t>
      </w:r>
      <w:r w:rsidR="00EB6A46" w:rsidRPr="00A83989">
        <w:rPr>
          <w:szCs w:val="22"/>
        </w:rPr>
        <w:t>seeds allow</w:t>
      </w:r>
      <w:r w:rsidR="006E7C9E" w:rsidRPr="00A83989">
        <w:rPr>
          <w:szCs w:val="22"/>
        </w:rPr>
        <w:t xml:space="preserve"> control </w:t>
      </w:r>
      <w:r w:rsidR="00DC3E37">
        <w:rPr>
          <w:szCs w:val="22"/>
        </w:rPr>
        <w:t xml:space="preserve">of </w:t>
      </w:r>
      <w:r w:rsidR="006E7C9E" w:rsidRPr="00A83989">
        <w:rPr>
          <w:szCs w:val="22"/>
        </w:rPr>
        <w:t>the</w:t>
      </w:r>
      <w:r w:rsidR="00EB6A46" w:rsidRPr="00A83989">
        <w:rPr>
          <w:szCs w:val="22"/>
        </w:rPr>
        <w:t>ir</w:t>
      </w:r>
      <w:r w:rsidR="006E7C9E" w:rsidRPr="00A83989">
        <w:rPr>
          <w:szCs w:val="22"/>
        </w:rPr>
        <w:t xml:space="preserve"> distrib</w:t>
      </w:r>
      <w:r w:rsidR="005236D4" w:rsidRPr="00A83989">
        <w:rPr>
          <w:szCs w:val="22"/>
        </w:rPr>
        <w:t>ution and subsequent</w:t>
      </w:r>
      <w:r w:rsidR="006E6C48">
        <w:rPr>
          <w:szCs w:val="22"/>
        </w:rPr>
        <w:t xml:space="preserve"> </w:t>
      </w:r>
      <w:r w:rsidR="006E7C9E" w:rsidRPr="00A83989">
        <w:rPr>
          <w:szCs w:val="22"/>
        </w:rPr>
        <w:t>food production</w:t>
      </w:r>
      <w:r w:rsidR="006E7C9E" w:rsidRPr="00A83989">
        <w:rPr>
          <w:szCs w:val="22"/>
          <w:vertAlign w:val="superscript"/>
        </w:rPr>
        <w:footnoteReference w:id="13"/>
      </w:r>
      <w:r w:rsidR="006E7C9E" w:rsidRPr="00A83989">
        <w:rPr>
          <w:szCs w:val="22"/>
        </w:rPr>
        <w:t>.</w:t>
      </w:r>
    </w:p>
    <w:p w:rsidR="006E7C9E" w:rsidRPr="00A83989" w:rsidRDefault="006E7C9E" w:rsidP="00A83989">
      <w:pPr>
        <w:rPr>
          <w:szCs w:val="22"/>
        </w:rPr>
      </w:pPr>
    </w:p>
    <w:p w:rsidR="00A26A13"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 xml:space="preserve">On the other hand, those who support the patentability of plants observe that the investment </w:t>
      </w:r>
      <w:r w:rsidR="00DC3E37">
        <w:rPr>
          <w:szCs w:val="22"/>
        </w:rPr>
        <w:t>requir</w:t>
      </w:r>
      <w:r w:rsidR="00DC3E37" w:rsidRPr="00A83989">
        <w:rPr>
          <w:szCs w:val="22"/>
        </w:rPr>
        <w:t xml:space="preserve">ed </w:t>
      </w:r>
      <w:r w:rsidR="00A26A13" w:rsidRPr="00A83989">
        <w:rPr>
          <w:szCs w:val="22"/>
        </w:rPr>
        <w:t xml:space="preserve">in order to obtain a new plant with particular characteristics should be rewarded through </w:t>
      </w:r>
      <w:r w:rsidR="00EB6A46" w:rsidRPr="00A83989">
        <w:rPr>
          <w:szCs w:val="22"/>
        </w:rPr>
        <w:t>the grant of an exclusive right</w:t>
      </w:r>
      <w:r w:rsidR="00A26A13" w:rsidRPr="00A83989">
        <w:rPr>
          <w:szCs w:val="22"/>
        </w:rPr>
        <w:t xml:space="preserve">, taking into account that </w:t>
      </w:r>
      <w:r w:rsidR="00C377D6" w:rsidRPr="00A83989">
        <w:rPr>
          <w:szCs w:val="22"/>
        </w:rPr>
        <w:t xml:space="preserve">genetically modified </w:t>
      </w:r>
      <w:r w:rsidR="00A26A13" w:rsidRPr="00A83989">
        <w:rPr>
          <w:szCs w:val="22"/>
        </w:rPr>
        <w:t xml:space="preserve">plants are able to improve the quality and the quantity of </w:t>
      </w:r>
      <w:r w:rsidR="00EB6A46" w:rsidRPr="00A83989">
        <w:rPr>
          <w:szCs w:val="22"/>
        </w:rPr>
        <w:t>the harvest.  In this regard</w:t>
      </w:r>
      <w:r w:rsidR="006E6C48">
        <w:rPr>
          <w:szCs w:val="22"/>
        </w:rPr>
        <w:t>,</w:t>
      </w:r>
      <w:r w:rsidR="00A26A13" w:rsidRPr="00A83989">
        <w:rPr>
          <w:szCs w:val="22"/>
        </w:rPr>
        <w:t xml:space="preserve"> it has been noted as well that although the development of genetic traits</w:t>
      </w:r>
      <w:r w:rsidR="006E6C48">
        <w:rPr>
          <w:szCs w:val="22"/>
        </w:rPr>
        <w:t>,</w:t>
      </w:r>
      <w:r w:rsidR="00A26A13" w:rsidRPr="00A83989">
        <w:rPr>
          <w:szCs w:val="22"/>
        </w:rPr>
        <w:t xml:space="preserve"> such as herbicide tolerance</w:t>
      </w:r>
      <w:r w:rsidR="006E6C48">
        <w:rPr>
          <w:szCs w:val="22"/>
        </w:rPr>
        <w:t>,</w:t>
      </w:r>
      <w:r w:rsidR="00A26A13" w:rsidRPr="00A83989">
        <w:rPr>
          <w:szCs w:val="22"/>
        </w:rPr>
        <w:t xml:space="preserve"> has been determined principally by the search for commercial advantage,</w:t>
      </w:r>
      <w:r w:rsidR="005236D4" w:rsidRPr="00A83989">
        <w:rPr>
          <w:szCs w:val="22"/>
        </w:rPr>
        <w:t xml:space="preserve"> it</w:t>
      </w:r>
      <w:r w:rsidR="006E6C48">
        <w:rPr>
          <w:szCs w:val="22"/>
        </w:rPr>
        <w:t>s</w:t>
      </w:r>
      <w:r w:rsidR="005236D4" w:rsidRPr="00A83989">
        <w:rPr>
          <w:szCs w:val="22"/>
        </w:rPr>
        <w:t xml:space="preserve"> contribution and impact </w:t>
      </w:r>
      <w:r w:rsidR="006E6C48">
        <w:rPr>
          <w:szCs w:val="22"/>
        </w:rPr>
        <w:t>are</w:t>
      </w:r>
      <w:r w:rsidR="006E6C48" w:rsidRPr="00A83989">
        <w:rPr>
          <w:szCs w:val="22"/>
        </w:rPr>
        <w:t xml:space="preserve"> </w:t>
      </w:r>
      <w:r w:rsidR="005236D4" w:rsidRPr="00A83989">
        <w:rPr>
          <w:szCs w:val="22"/>
        </w:rPr>
        <w:t>not only in developed markets</w:t>
      </w:r>
      <w:proofErr w:type="gramStart"/>
      <w:r w:rsidR="00E32C06">
        <w:rPr>
          <w:szCs w:val="22"/>
        </w:rPr>
        <w:t xml:space="preserve">;  </w:t>
      </w:r>
      <w:r w:rsidR="00A26A13" w:rsidRPr="00A83989">
        <w:rPr>
          <w:szCs w:val="22"/>
        </w:rPr>
        <w:t>developing</w:t>
      </w:r>
      <w:proofErr w:type="gramEnd"/>
      <w:r w:rsidR="00A26A13" w:rsidRPr="00A83989">
        <w:rPr>
          <w:szCs w:val="22"/>
        </w:rPr>
        <w:t xml:space="preserve"> countries</w:t>
      </w:r>
      <w:r w:rsidR="00DF687B">
        <w:rPr>
          <w:szCs w:val="22"/>
        </w:rPr>
        <w:t xml:space="preserve"> </w:t>
      </w:r>
      <w:r w:rsidR="005236D4" w:rsidRPr="00A83989">
        <w:rPr>
          <w:szCs w:val="22"/>
        </w:rPr>
        <w:t xml:space="preserve">also </w:t>
      </w:r>
      <w:r w:rsidR="00EB6A46" w:rsidRPr="00A83989">
        <w:rPr>
          <w:szCs w:val="22"/>
        </w:rPr>
        <w:t xml:space="preserve">see </w:t>
      </w:r>
      <w:r w:rsidR="005236D4" w:rsidRPr="00A83989">
        <w:rPr>
          <w:szCs w:val="22"/>
        </w:rPr>
        <w:t xml:space="preserve">the potential benefit </w:t>
      </w:r>
      <w:r w:rsidR="006E6C48">
        <w:rPr>
          <w:szCs w:val="22"/>
        </w:rPr>
        <w:t>in</w:t>
      </w:r>
      <w:r w:rsidR="006E6C48" w:rsidRPr="00A83989">
        <w:rPr>
          <w:szCs w:val="22"/>
        </w:rPr>
        <w:t xml:space="preserve"> </w:t>
      </w:r>
      <w:r w:rsidR="00A26A13" w:rsidRPr="00A83989">
        <w:rPr>
          <w:szCs w:val="22"/>
        </w:rPr>
        <w:t>them</w:t>
      </w:r>
      <w:r w:rsidR="00E32C06">
        <w:rPr>
          <w:szCs w:val="22"/>
        </w:rPr>
        <w:t>.</w:t>
      </w:r>
      <w:r w:rsidR="00A26A13" w:rsidRPr="00A83989">
        <w:rPr>
          <w:szCs w:val="22"/>
          <w:vertAlign w:val="superscript"/>
        </w:rPr>
        <w:footnoteReference w:id="14"/>
      </w:r>
    </w:p>
    <w:p w:rsidR="00A26A13" w:rsidRPr="00A83989" w:rsidRDefault="00A26A13" w:rsidP="00A83989">
      <w:pPr>
        <w:rPr>
          <w:szCs w:val="22"/>
        </w:rPr>
      </w:pPr>
    </w:p>
    <w:p w:rsidR="00A26A13"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 xml:space="preserve">This debate </w:t>
      </w:r>
      <w:r w:rsidR="00E32C06">
        <w:rPr>
          <w:szCs w:val="22"/>
        </w:rPr>
        <w:t>became</w:t>
      </w:r>
      <w:r w:rsidR="00A26A13" w:rsidRPr="00A83989">
        <w:rPr>
          <w:szCs w:val="22"/>
        </w:rPr>
        <w:t xml:space="preserve"> particularly vivid in the 1970s with the development of the genetic engineering, i.e. “the alteration of the genome of an organism by laboratory techniques, esp. by the insertion, alteration, or removal of a gene, or, more in general the techniques involved in this process</w:t>
      </w:r>
      <w:r w:rsidR="00C97937">
        <w:rPr>
          <w:szCs w:val="22"/>
        </w:rPr>
        <w:t>.”</w:t>
      </w:r>
      <w:r w:rsidR="00A26A13" w:rsidRPr="00A83989">
        <w:rPr>
          <w:szCs w:val="22"/>
          <w:vertAlign w:val="superscript"/>
        </w:rPr>
        <w:footnoteReference w:id="15"/>
      </w:r>
      <w:r w:rsidR="00A26A13" w:rsidRPr="00A83989">
        <w:rPr>
          <w:szCs w:val="22"/>
        </w:rPr>
        <w:t>.</w:t>
      </w:r>
      <w:r w:rsidR="005236D4" w:rsidRPr="00A83989">
        <w:rPr>
          <w:szCs w:val="22"/>
        </w:rPr>
        <w:t xml:space="preserve">  </w:t>
      </w:r>
      <w:r w:rsidR="00A26A13" w:rsidRPr="00A83989">
        <w:rPr>
          <w:szCs w:val="22"/>
        </w:rPr>
        <w:t xml:space="preserve">Indeed, the economic </w:t>
      </w:r>
      <w:r w:rsidR="003373C2" w:rsidRPr="00A83989">
        <w:rPr>
          <w:szCs w:val="22"/>
        </w:rPr>
        <w:t xml:space="preserve">interest involved in biotechnology related to </w:t>
      </w:r>
      <w:r w:rsidR="00DF687B" w:rsidRPr="00A83989">
        <w:rPr>
          <w:szCs w:val="22"/>
        </w:rPr>
        <w:t>plants</w:t>
      </w:r>
      <w:r w:rsidR="00DF687B">
        <w:rPr>
          <w:szCs w:val="22"/>
        </w:rPr>
        <w:t xml:space="preserve"> has</w:t>
      </w:r>
      <w:r w:rsidR="005D605D">
        <w:rPr>
          <w:szCs w:val="22"/>
        </w:rPr>
        <w:t xml:space="preserve"> </w:t>
      </w:r>
      <w:r w:rsidR="005D605D" w:rsidRPr="00A83989">
        <w:rPr>
          <w:szCs w:val="22"/>
        </w:rPr>
        <w:t>grow</w:t>
      </w:r>
      <w:r w:rsidR="005D605D">
        <w:rPr>
          <w:szCs w:val="22"/>
        </w:rPr>
        <w:t>n</w:t>
      </w:r>
      <w:r w:rsidR="003373C2" w:rsidRPr="00A83989">
        <w:rPr>
          <w:szCs w:val="22"/>
        </w:rPr>
        <w:t xml:space="preserve"> as shown by</w:t>
      </w:r>
      <w:r w:rsidR="00A26A13" w:rsidRPr="00A83989">
        <w:rPr>
          <w:szCs w:val="22"/>
        </w:rPr>
        <w:t xml:space="preserve"> </w:t>
      </w:r>
      <w:r w:rsidR="00DC3E37">
        <w:rPr>
          <w:szCs w:val="22"/>
        </w:rPr>
        <w:t>large</w:t>
      </w:r>
      <w:r w:rsidR="00DC3E37" w:rsidRPr="00A83989">
        <w:rPr>
          <w:szCs w:val="22"/>
        </w:rPr>
        <w:t xml:space="preserve"> </w:t>
      </w:r>
      <w:r w:rsidR="00A26A13" w:rsidRPr="00A83989">
        <w:rPr>
          <w:szCs w:val="22"/>
        </w:rPr>
        <w:t>investments not only by private firms, but also by governments of developed</w:t>
      </w:r>
      <w:r w:rsidR="00A26A13" w:rsidRPr="00A83989">
        <w:rPr>
          <w:szCs w:val="22"/>
          <w:vertAlign w:val="superscript"/>
        </w:rPr>
        <w:footnoteReference w:id="16"/>
      </w:r>
      <w:r w:rsidR="00A26A13" w:rsidRPr="00A83989">
        <w:rPr>
          <w:szCs w:val="22"/>
        </w:rPr>
        <w:t xml:space="preserve"> and developing countries</w:t>
      </w:r>
      <w:r w:rsidR="008B4555">
        <w:rPr>
          <w:szCs w:val="22"/>
        </w:rPr>
        <w:t>.</w:t>
      </w:r>
      <w:r w:rsidR="00A26A13" w:rsidRPr="00A83989">
        <w:rPr>
          <w:szCs w:val="22"/>
          <w:vertAlign w:val="superscript"/>
        </w:rPr>
        <w:footnoteReference w:id="17"/>
      </w:r>
    </w:p>
    <w:p w:rsidR="00007A87" w:rsidRPr="00A83989" w:rsidRDefault="00007A87" w:rsidP="00A83989">
      <w:pPr>
        <w:rPr>
          <w:szCs w:val="22"/>
        </w:rPr>
      </w:pPr>
    </w:p>
    <w:p w:rsidR="00A26A13"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663850" w:rsidRPr="00A83989">
        <w:rPr>
          <w:szCs w:val="22"/>
        </w:rPr>
        <w:t>This kind of technolog</w:t>
      </w:r>
      <w:r w:rsidR="00DC3E37">
        <w:rPr>
          <w:szCs w:val="22"/>
        </w:rPr>
        <w:t>y</w:t>
      </w:r>
      <w:r w:rsidR="00663850" w:rsidRPr="00A83989">
        <w:rPr>
          <w:szCs w:val="22"/>
        </w:rPr>
        <w:t xml:space="preserve"> is particularly </w:t>
      </w:r>
      <w:r w:rsidR="00A26A13" w:rsidRPr="00A83989">
        <w:rPr>
          <w:szCs w:val="22"/>
        </w:rPr>
        <w:t xml:space="preserve">relevant in </w:t>
      </w:r>
      <w:r w:rsidR="00663850" w:rsidRPr="00A83989">
        <w:rPr>
          <w:szCs w:val="22"/>
        </w:rPr>
        <w:t>the sector of agriculture, e.g., i</w:t>
      </w:r>
      <w:r w:rsidR="00A26A13" w:rsidRPr="00A83989">
        <w:rPr>
          <w:szCs w:val="22"/>
        </w:rPr>
        <w:t>mproving a certai</w:t>
      </w:r>
      <w:r w:rsidR="003373C2" w:rsidRPr="00A83989">
        <w:rPr>
          <w:szCs w:val="22"/>
        </w:rPr>
        <w:t xml:space="preserve">n kind of </w:t>
      </w:r>
      <w:r w:rsidR="00A26A13" w:rsidRPr="00A83989">
        <w:rPr>
          <w:szCs w:val="22"/>
        </w:rPr>
        <w:t>rice for</w:t>
      </w:r>
      <w:r w:rsidR="00C046D1" w:rsidRPr="00A83989">
        <w:rPr>
          <w:szCs w:val="22"/>
        </w:rPr>
        <w:t xml:space="preserve"> a type of res</w:t>
      </w:r>
      <w:r w:rsidR="00A26A13" w:rsidRPr="00A83989">
        <w:rPr>
          <w:szCs w:val="22"/>
        </w:rPr>
        <w:t xml:space="preserve">istance might help the livelihood of entire communities in under developed regions where </w:t>
      </w:r>
      <w:r w:rsidR="00DC3E37">
        <w:rPr>
          <w:szCs w:val="22"/>
        </w:rPr>
        <w:t>growing</w:t>
      </w:r>
      <w:r w:rsidR="00A26A13" w:rsidRPr="00A83989">
        <w:rPr>
          <w:szCs w:val="22"/>
        </w:rPr>
        <w:t xml:space="preserve"> conditions are particularly hostile.  Other possible effects of genetic engineering in agriculture are related to increased crop productivity, enhanced crop protection, improvements in food processing, improved nutritional value, better flavor, and some environmental benefits, such as minimizing the use of pesticides if the crop is resistant to determined parasites</w:t>
      </w:r>
      <w:r w:rsidR="008B4555">
        <w:rPr>
          <w:szCs w:val="22"/>
        </w:rPr>
        <w:t>.</w:t>
      </w:r>
      <w:r w:rsidR="00A26A13" w:rsidRPr="00A83989">
        <w:rPr>
          <w:szCs w:val="22"/>
          <w:vertAlign w:val="superscript"/>
        </w:rPr>
        <w:footnoteReference w:id="18"/>
      </w:r>
    </w:p>
    <w:p w:rsidR="00A26A13" w:rsidRPr="00A83989" w:rsidRDefault="00A26A13" w:rsidP="00A83989">
      <w:pPr>
        <w:rPr>
          <w:szCs w:val="22"/>
        </w:rPr>
      </w:pPr>
    </w:p>
    <w:p w:rsidR="00A26A13"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3373C2" w:rsidRPr="00A83989">
        <w:rPr>
          <w:szCs w:val="22"/>
        </w:rPr>
        <w:t>Therefore, the progress in</w:t>
      </w:r>
      <w:r w:rsidR="00A26A13" w:rsidRPr="00A83989">
        <w:rPr>
          <w:szCs w:val="22"/>
        </w:rPr>
        <w:t xml:space="preserve"> biotechnology</w:t>
      </w:r>
      <w:r w:rsidR="003373C2" w:rsidRPr="00A83989">
        <w:rPr>
          <w:szCs w:val="22"/>
        </w:rPr>
        <w:t xml:space="preserve"> researc</w:t>
      </w:r>
      <w:r w:rsidR="00041B59" w:rsidRPr="00A83989">
        <w:rPr>
          <w:szCs w:val="22"/>
        </w:rPr>
        <w:t xml:space="preserve">h and </w:t>
      </w:r>
      <w:r w:rsidR="00DC3E37">
        <w:rPr>
          <w:szCs w:val="22"/>
        </w:rPr>
        <w:t>its</w:t>
      </w:r>
      <w:r w:rsidR="00DC3E37" w:rsidRPr="00A83989">
        <w:rPr>
          <w:szCs w:val="22"/>
        </w:rPr>
        <w:t xml:space="preserve"> </w:t>
      </w:r>
      <w:r w:rsidR="00041B59" w:rsidRPr="00A83989">
        <w:rPr>
          <w:szCs w:val="22"/>
        </w:rPr>
        <w:t>outcome</w:t>
      </w:r>
      <w:r w:rsidR="00DC3E37">
        <w:rPr>
          <w:szCs w:val="22"/>
        </w:rPr>
        <w:t>s</w:t>
      </w:r>
      <w:r w:rsidR="005D605D">
        <w:rPr>
          <w:szCs w:val="22"/>
        </w:rPr>
        <w:t xml:space="preserve"> –</w:t>
      </w:r>
      <w:r w:rsidR="00A26A13" w:rsidRPr="00A83989">
        <w:rPr>
          <w:szCs w:val="22"/>
        </w:rPr>
        <w:t xml:space="preserve"> for example</w:t>
      </w:r>
      <w:r w:rsidR="00041B59" w:rsidRPr="00A83989">
        <w:rPr>
          <w:szCs w:val="22"/>
        </w:rPr>
        <w:t>,</w:t>
      </w:r>
      <w:r w:rsidR="00A26A13" w:rsidRPr="00A83989">
        <w:rPr>
          <w:szCs w:val="22"/>
        </w:rPr>
        <w:t xml:space="preserve"> rendering</w:t>
      </w:r>
      <w:r w:rsidR="00041B59" w:rsidRPr="00A83989">
        <w:rPr>
          <w:szCs w:val="22"/>
        </w:rPr>
        <w:t xml:space="preserve"> a plant</w:t>
      </w:r>
      <w:r w:rsidR="00A26A13" w:rsidRPr="00A83989">
        <w:rPr>
          <w:szCs w:val="22"/>
        </w:rPr>
        <w:t xml:space="preserve"> more resistant to drought or harmful insects, or the possibility to reproduce</w:t>
      </w:r>
      <w:r w:rsidR="006811BE" w:rsidRPr="006811BE">
        <w:rPr>
          <w:szCs w:val="22"/>
        </w:rPr>
        <w:t xml:space="preserve"> a plant</w:t>
      </w:r>
      <w:r w:rsidR="00A26A13" w:rsidRPr="00A83989">
        <w:rPr>
          <w:szCs w:val="22"/>
        </w:rPr>
        <w:t xml:space="preserve"> through a biotechnological method</w:t>
      </w:r>
      <w:r w:rsidR="004407F4">
        <w:rPr>
          <w:szCs w:val="22"/>
        </w:rPr>
        <w:t xml:space="preserve"> </w:t>
      </w:r>
      <w:r w:rsidR="005D605D" w:rsidRPr="006811BE">
        <w:rPr>
          <w:szCs w:val="22"/>
        </w:rPr>
        <w:t>–</w:t>
      </w:r>
      <w:r w:rsidR="00A26A13" w:rsidRPr="00A83989">
        <w:rPr>
          <w:szCs w:val="22"/>
        </w:rPr>
        <w:t xml:space="preserve"> </w:t>
      </w:r>
      <w:r w:rsidR="00DC3E37">
        <w:rPr>
          <w:szCs w:val="22"/>
        </w:rPr>
        <w:t>requires finding</w:t>
      </w:r>
      <w:r w:rsidR="00A26A13" w:rsidRPr="00A83989">
        <w:rPr>
          <w:szCs w:val="22"/>
        </w:rPr>
        <w:t xml:space="preserve"> a balance b</w:t>
      </w:r>
      <w:r w:rsidR="00C046D1" w:rsidRPr="00A83989">
        <w:rPr>
          <w:szCs w:val="22"/>
        </w:rPr>
        <w:t xml:space="preserve">etween two different interests: </w:t>
      </w:r>
      <w:r w:rsidR="005D605D">
        <w:rPr>
          <w:szCs w:val="22"/>
        </w:rPr>
        <w:t xml:space="preserve"> </w:t>
      </w:r>
      <w:r w:rsidR="00C046D1" w:rsidRPr="00A83989">
        <w:rPr>
          <w:szCs w:val="22"/>
        </w:rPr>
        <w:t>t</w:t>
      </w:r>
      <w:r w:rsidR="00A26A13" w:rsidRPr="00A83989">
        <w:rPr>
          <w:szCs w:val="22"/>
        </w:rPr>
        <w:t>he interest of the person coming up with a</w:t>
      </w:r>
      <w:r w:rsidR="00041B59" w:rsidRPr="00A83989">
        <w:rPr>
          <w:szCs w:val="22"/>
        </w:rPr>
        <w:t>n</w:t>
      </w:r>
      <w:r w:rsidR="00A26A13" w:rsidRPr="00A83989">
        <w:rPr>
          <w:szCs w:val="22"/>
        </w:rPr>
        <w:t xml:space="preserve"> </w:t>
      </w:r>
      <w:r w:rsidR="00041B59" w:rsidRPr="00A83989">
        <w:rPr>
          <w:szCs w:val="22"/>
        </w:rPr>
        <w:t xml:space="preserve">innovative solution </w:t>
      </w:r>
      <w:r w:rsidR="00DC3E37">
        <w:rPr>
          <w:szCs w:val="22"/>
        </w:rPr>
        <w:t xml:space="preserve">based on </w:t>
      </w:r>
      <w:r w:rsidR="00A26A13" w:rsidRPr="00A83989">
        <w:rPr>
          <w:szCs w:val="22"/>
        </w:rPr>
        <w:t>research and i</w:t>
      </w:r>
      <w:r w:rsidR="00041B59" w:rsidRPr="00A83989">
        <w:rPr>
          <w:szCs w:val="22"/>
        </w:rPr>
        <w:t>nvestment, on the one hand, and</w:t>
      </w:r>
      <w:r w:rsidR="00A26A13" w:rsidRPr="00A83989">
        <w:rPr>
          <w:szCs w:val="22"/>
        </w:rPr>
        <w:t xml:space="preserve"> on the other</w:t>
      </w:r>
      <w:r w:rsidR="00041B59" w:rsidRPr="00A83989">
        <w:rPr>
          <w:szCs w:val="22"/>
        </w:rPr>
        <w:t>,</w:t>
      </w:r>
      <w:r w:rsidR="00A26A13" w:rsidRPr="00A83989">
        <w:rPr>
          <w:szCs w:val="22"/>
        </w:rPr>
        <w:t xml:space="preserve"> </w:t>
      </w:r>
      <w:r w:rsidR="00041B59" w:rsidRPr="00A83989">
        <w:rPr>
          <w:szCs w:val="22"/>
        </w:rPr>
        <w:t>farmers</w:t>
      </w:r>
      <w:r w:rsidR="005D605D">
        <w:rPr>
          <w:szCs w:val="22"/>
        </w:rPr>
        <w:t>’</w:t>
      </w:r>
      <w:r w:rsidR="00041B59" w:rsidRPr="00A83989">
        <w:rPr>
          <w:szCs w:val="22"/>
        </w:rPr>
        <w:t xml:space="preserve"> </w:t>
      </w:r>
      <w:r w:rsidR="00A26A13" w:rsidRPr="00A83989">
        <w:rPr>
          <w:szCs w:val="22"/>
        </w:rPr>
        <w:t xml:space="preserve">access </w:t>
      </w:r>
      <w:r w:rsidR="00041B59" w:rsidRPr="00A83989">
        <w:rPr>
          <w:szCs w:val="22"/>
        </w:rPr>
        <w:t>to those new technologies</w:t>
      </w:r>
      <w:r w:rsidR="00A26A13" w:rsidRPr="00A83989">
        <w:rPr>
          <w:szCs w:val="22"/>
        </w:rPr>
        <w:t>.</w:t>
      </w:r>
    </w:p>
    <w:p w:rsidR="00A26A13" w:rsidRPr="00A83989" w:rsidRDefault="00A26A13" w:rsidP="00A83989">
      <w:pPr>
        <w:rPr>
          <w:szCs w:val="22"/>
        </w:rPr>
      </w:pPr>
    </w:p>
    <w:p w:rsidR="00A26A13"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 xml:space="preserve">In relation to </w:t>
      </w:r>
      <w:r w:rsidR="00041B59" w:rsidRPr="00A83989">
        <w:rPr>
          <w:szCs w:val="22"/>
        </w:rPr>
        <w:t>this subject, th</w:t>
      </w:r>
      <w:r w:rsidR="00A26A13" w:rsidRPr="00A83989">
        <w:rPr>
          <w:szCs w:val="22"/>
        </w:rPr>
        <w:t xml:space="preserve">e international legal framework provides flexibilities in order to allow countries to adopt the solution that </w:t>
      </w:r>
      <w:r w:rsidR="00504593" w:rsidRPr="00A83989">
        <w:rPr>
          <w:szCs w:val="22"/>
        </w:rPr>
        <w:t>be</w:t>
      </w:r>
      <w:r w:rsidR="00504593">
        <w:rPr>
          <w:szCs w:val="22"/>
        </w:rPr>
        <w:t>st</w:t>
      </w:r>
      <w:r w:rsidR="00504593" w:rsidRPr="00A83989">
        <w:rPr>
          <w:szCs w:val="22"/>
        </w:rPr>
        <w:t xml:space="preserve"> </w:t>
      </w:r>
      <w:r w:rsidR="00A26A13" w:rsidRPr="00A83989">
        <w:rPr>
          <w:szCs w:val="22"/>
        </w:rPr>
        <w:t>fit</w:t>
      </w:r>
      <w:r w:rsidR="00041B59" w:rsidRPr="00A83989">
        <w:rPr>
          <w:szCs w:val="22"/>
        </w:rPr>
        <w:t>s their national interests</w:t>
      </w:r>
      <w:r w:rsidR="00504593">
        <w:rPr>
          <w:szCs w:val="22"/>
        </w:rPr>
        <w:t>.</w:t>
      </w:r>
    </w:p>
    <w:p w:rsidR="00DF687B" w:rsidRDefault="00DF687B" w:rsidP="00A83989">
      <w:pPr>
        <w:rPr>
          <w:szCs w:val="22"/>
        </w:rPr>
      </w:pPr>
    </w:p>
    <w:p w:rsidR="007319AE" w:rsidRPr="00A83989" w:rsidRDefault="007319AE" w:rsidP="00A83989">
      <w:pPr>
        <w:rPr>
          <w:szCs w:val="22"/>
        </w:rPr>
      </w:pPr>
    </w:p>
    <w:p w:rsidR="00A26A13" w:rsidRPr="008057B3" w:rsidRDefault="00A26A13" w:rsidP="008057B3">
      <w:pPr>
        <w:pStyle w:val="ListParagraph"/>
        <w:numPr>
          <w:ilvl w:val="0"/>
          <w:numId w:val="26"/>
        </w:numPr>
        <w:tabs>
          <w:tab w:val="left" w:pos="567"/>
        </w:tabs>
        <w:ind w:left="567" w:hanging="567"/>
        <w:rPr>
          <w:b/>
          <w:iCs/>
          <w:szCs w:val="22"/>
        </w:rPr>
      </w:pPr>
      <w:r w:rsidRPr="008057B3">
        <w:rPr>
          <w:b/>
          <w:iCs/>
          <w:szCs w:val="22"/>
        </w:rPr>
        <w:t>The international legal framework</w:t>
      </w:r>
    </w:p>
    <w:p w:rsidR="00A26A13" w:rsidRPr="00A83989" w:rsidRDefault="00A26A13" w:rsidP="00A83989">
      <w:pPr>
        <w:rPr>
          <w:i/>
          <w:iCs/>
          <w:szCs w:val="22"/>
        </w:rPr>
      </w:pPr>
    </w:p>
    <w:p w:rsidR="005841D2" w:rsidRPr="005841D2" w:rsidRDefault="00007A87" w:rsidP="005841D2">
      <w:pPr>
        <w:rPr>
          <w:szCs w:val="22"/>
        </w:rPr>
      </w:pPr>
      <w:r>
        <w:rPr>
          <w:szCs w:val="22"/>
        </w:rPr>
        <w:fldChar w:fldCharType="begin"/>
      </w:r>
      <w:r>
        <w:rPr>
          <w:szCs w:val="22"/>
        </w:rPr>
        <w:instrText xml:space="preserve"> AUTONUM  </w:instrText>
      </w:r>
      <w:r>
        <w:rPr>
          <w:szCs w:val="22"/>
        </w:rPr>
        <w:fldChar w:fldCharType="end"/>
      </w:r>
      <w:r>
        <w:rPr>
          <w:szCs w:val="22"/>
        </w:rPr>
        <w:tab/>
      </w:r>
      <w:r w:rsidR="005841D2" w:rsidRPr="005841D2">
        <w:rPr>
          <w:szCs w:val="22"/>
        </w:rPr>
        <w:t>The TRIPS Agreement (Article 27.3 (b)), establishing minimum standards of protection in relation to inventions, indicates that Members may also exclude from patentability plants and animals and essentially biological processes for their production.  Notably, microorganisms, and non-biological and microbiological processes used in the production of plants and animals, are excepted from this exclusion</w:t>
      </w:r>
      <w:proofErr w:type="gramStart"/>
      <w:r w:rsidR="005841D2" w:rsidRPr="005841D2">
        <w:rPr>
          <w:szCs w:val="22"/>
        </w:rPr>
        <w:t>;  they</w:t>
      </w:r>
      <w:proofErr w:type="gramEnd"/>
      <w:r w:rsidR="005841D2" w:rsidRPr="005841D2">
        <w:rPr>
          <w:szCs w:val="22"/>
        </w:rPr>
        <w:t xml:space="preserve"> must be patentable.  On the other hand, that provision establishes that Members shall provide for the protection of plant varieties – either by patents or an effective sui generis system or by any combination thereof.</w:t>
      </w:r>
    </w:p>
    <w:p w:rsidR="005841D2" w:rsidRDefault="005841D2" w:rsidP="00A83989">
      <w:pPr>
        <w:rPr>
          <w:szCs w:val="22"/>
        </w:rPr>
      </w:pPr>
    </w:p>
    <w:p w:rsidR="00C046D1" w:rsidRPr="00021AE0" w:rsidRDefault="003208DD"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DF687B">
        <w:rPr>
          <w:szCs w:val="22"/>
        </w:rPr>
        <w:t xml:space="preserve">More patents have been </w:t>
      </w:r>
      <w:r w:rsidR="009F1E1E">
        <w:rPr>
          <w:szCs w:val="22"/>
        </w:rPr>
        <w:t xml:space="preserve">filed </w:t>
      </w:r>
      <w:r w:rsidR="00A26A13" w:rsidRPr="00DF687B">
        <w:rPr>
          <w:szCs w:val="22"/>
        </w:rPr>
        <w:t xml:space="preserve">for microorganisms compared to plants </w:t>
      </w:r>
      <w:r w:rsidR="00DF7B58">
        <w:rPr>
          <w:szCs w:val="22"/>
        </w:rPr>
        <w:t>because</w:t>
      </w:r>
      <w:r w:rsidR="00A26A13" w:rsidRPr="00DF687B">
        <w:rPr>
          <w:szCs w:val="22"/>
        </w:rPr>
        <w:t xml:space="preserve"> genetic engineering technologies </w:t>
      </w:r>
      <w:r w:rsidR="00DF7B58">
        <w:rPr>
          <w:szCs w:val="22"/>
        </w:rPr>
        <w:t>were</w:t>
      </w:r>
      <w:r w:rsidR="00DF7B58" w:rsidRPr="00DF687B">
        <w:rPr>
          <w:szCs w:val="22"/>
        </w:rPr>
        <w:t xml:space="preserve"> </w:t>
      </w:r>
      <w:r w:rsidR="00A26A13" w:rsidRPr="00DF687B">
        <w:rPr>
          <w:szCs w:val="22"/>
        </w:rPr>
        <w:t xml:space="preserve">first </w:t>
      </w:r>
      <w:r w:rsidR="00FB346F" w:rsidRPr="00DF687B">
        <w:rPr>
          <w:szCs w:val="22"/>
        </w:rPr>
        <w:t xml:space="preserve">been </w:t>
      </w:r>
      <w:r w:rsidR="00A26A13" w:rsidRPr="00DF687B">
        <w:rPr>
          <w:szCs w:val="22"/>
        </w:rPr>
        <w:t xml:space="preserve">used on unicellular organisms. </w:t>
      </w:r>
      <w:r w:rsidR="00FB346F" w:rsidRPr="00DF687B">
        <w:rPr>
          <w:szCs w:val="22"/>
        </w:rPr>
        <w:t xml:space="preserve"> </w:t>
      </w:r>
      <w:r w:rsidR="00A26A13" w:rsidRPr="00DF687B">
        <w:rPr>
          <w:szCs w:val="22"/>
        </w:rPr>
        <w:t>As technology advances, more inventions relating to multicellular life forms and genetical</w:t>
      </w:r>
      <w:r w:rsidR="00745AB5" w:rsidRPr="00DF687B">
        <w:rPr>
          <w:szCs w:val="22"/>
        </w:rPr>
        <w:t>ly modified plants will emerge</w:t>
      </w:r>
      <w:r w:rsidR="00DF7B58">
        <w:rPr>
          <w:szCs w:val="22"/>
        </w:rPr>
        <w:t>.</w:t>
      </w:r>
      <w:r w:rsidR="003E3B7A">
        <w:rPr>
          <w:rStyle w:val="FootnoteReference"/>
          <w:szCs w:val="22"/>
        </w:rPr>
        <w:footnoteReference w:id="19"/>
      </w:r>
    </w:p>
    <w:p w:rsidR="00C046D1" w:rsidRPr="00A83989" w:rsidRDefault="00C046D1" w:rsidP="00A83989">
      <w:pPr>
        <w:rPr>
          <w:szCs w:val="22"/>
        </w:rPr>
      </w:pPr>
    </w:p>
    <w:p w:rsidR="00A26A13"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Although several countries ex</w:t>
      </w:r>
      <w:r w:rsidR="00791AA9" w:rsidRPr="00A83989">
        <w:rPr>
          <w:szCs w:val="22"/>
        </w:rPr>
        <w:t>clude plants from patentability</w:t>
      </w:r>
      <w:proofErr w:type="gramStart"/>
      <w:r w:rsidR="00791AA9" w:rsidRPr="00A83989">
        <w:rPr>
          <w:szCs w:val="22"/>
        </w:rPr>
        <w:t xml:space="preserve">; </w:t>
      </w:r>
      <w:r w:rsidR="00533A6F">
        <w:rPr>
          <w:szCs w:val="22"/>
        </w:rPr>
        <w:t xml:space="preserve"> </w:t>
      </w:r>
      <w:r w:rsidR="00791AA9" w:rsidRPr="00A83989">
        <w:rPr>
          <w:szCs w:val="22"/>
        </w:rPr>
        <w:t>the</w:t>
      </w:r>
      <w:proofErr w:type="gramEnd"/>
      <w:r w:rsidR="00A26A13" w:rsidRPr="00A83989">
        <w:rPr>
          <w:szCs w:val="22"/>
        </w:rPr>
        <w:t xml:space="preserve"> scope of the exclusion varies among various national jurisdictions.</w:t>
      </w:r>
      <w:r w:rsidR="00C046D1" w:rsidRPr="00A83989">
        <w:rPr>
          <w:szCs w:val="22"/>
        </w:rPr>
        <w:t xml:space="preserve">  </w:t>
      </w:r>
      <w:r w:rsidR="00A26A13" w:rsidRPr="00A83989">
        <w:rPr>
          <w:szCs w:val="22"/>
        </w:rPr>
        <w:t>Whil</w:t>
      </w:r>
      <w:r w:rsidR="00504593">
        <w:rPr>
          <w:szCs w:val="22"/>
        </w:rPr>
        <w:t>e</w:t>
      </w:r>
      <w:r w:rsidR="00A26A13" w:rsidRPr="00A83989">
        <w:rPr>
          <w:szCs w:val="22"/>
        </w:rPr>
        <w:t xml:space="preserve"> plants as a product may be excluded from patentability, plant cells and genes may be eligible for patent protection. </w:t>
      </w:r>
      <w:r w:rsidR="00745AB5" w:rsidRPr="00A83989">
        <w:rPr>
          <w:szCs w:val="22"/>
        </w:rPr>
        <w:t xml:space="preserve"> </w:t>
      </w:r>
      <w:r w:rsidR="00A26A13" w:rsidRPr="00A83989">
        <w:rPr>
          <w:szCs w:val="22"/>
        </w:rPr>
        <w:t xml:space="preserve">Thus, the concern regarding the patentability of plants is not only limited to plants themselves, but </w:t>
      </w:r>
      <w:r w:rsidR="00466650">
        <w:t xml:space="preserve">refers also to </w:t>
      </w:r>
      <w:r w:rsidR="00DF687B">
        <w:t>t</w:t>
      </w:r>
      <w:r w:rsidR="00A26A13" w:rsidRPr="00A83989">
        <w:rPr>
          <w:szCs w:val="22"/>
        </w:rPr>
        <w:t xml:space="preserve">he sub-cellular parts of plants including cells and genes, </w:t>
      </w:r>
      <w:r w:rsidR="00466650">
        <w:rPr>
          <w:szCs w:val="22"/>
        </w:rPr>
        <w:t>as well as</w:t>
      </w:r>
      <w:r w:rsidR="00A26A13" w:rsidRPr="00A83989">
        <w:rPr>
          <w:szCs w:val="22"/>
        </w:rPr>
        <w:t xml:space="preserve"> processes in the production of plants.</w:t>
      </w:r>
    </w:p>
    <w:p w:rsidR="00A26A13" w:rsidRPr="00A83989" w:rsidRDefault="00A26A13" w:rsidP="00A83989">
      <w:pPr>
        <w:rPr>
          <w:szCs w:val="22"/>
        </w:rPr>
      </w:pPr>
    </w:p>
    <w:p w:rsidR="00A26A13"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 xml:space="preserve">In regard to the protection of processes for the production of plants and animals, the exclusion only applies to “essentially biological processes for the production of plants and animals.” </w:t>
      </w:r>
      <w:r w:rsidR="00FB346F">
        <w:rPr>
          <w:szCs w:val="22"/>
        </w:rPr>
        <w:t xml:space="preserve"> </w:t>
      </w:r>
      <w:r w:rsidR="00A26A13" w:rsidRPr="00A83989">
        <w:rPr>
          <w:szCs w:val="22"/>
        </w:rPr>
        <w:t>This</w:t>
      </w:r>
      <w:r w:rsidR="00466650">
        <w:rPr>
          <w:szCs w:val="22"/>
        </w:rPr>
        <w:t>, in particular,</w:t>
      </w:r>
      <w:r w:rsidR="00A26A13" w:rsidRPr="00A83989">
        <w:rPr>
          <w:szCs w:val="22"/>
        </w:rPr>
        <w:t xml:space="preserve"> refers to plant</w:t>
      </w:r>
      <w:r w:rsidR="00504593">
        <w:rPr>
          <w:szCs w:val="22"/>
        </w:rPr>
        <w:t>s</w:t>
      </w:r>
      <w:r w:rsidR="00A26A13" w:rsidRPr="00A83989">
        <w:rPr>
          <w:szCs w:val="22"/>
        </w:rPr>
        <w:t xml:space="preserve"> that are produced from conventional breeding methods</w:t>
      </w:r>
      <w:r w:rsidR="00CA6536">
        <w:rPr>
          <w:szCs w:val="22"/>
        </w:rPr>
        <w:t>.</w:t>
      </w:r>
      <w:r w:rsidR="00A26A13" w:rsidRPr="00A83989">
        <w:rPr>
          <w:szCs w:val="22"/>
          <w:vertAlign w:val="superscript"/>
        </w:rPr>
        <w:footnoteReference w:id="20"/>
      </w:r>
      <w:r w:rsidR="00A26A13" w:rsidRPr="00A83989">
        <w:rPr>
          <w:szCs w:val="22"/>
        </w:rPr>
        <w:t xml:space="preserve">  </w:t>
      </w:r>
      <w:r w:rsidR="0027544E" w:rsidRPr="00A83989">
        <w:rPr>
          <w:szCs w:val="22"/>
        </w:rPr>
        <w:t>T</w:t>
      </w:r>
      <w:r w:rsidR="00A26A13" w:rsidRPr="00A83989">
        <w:rPr>
          <w:szCs w:val="22"/>
        </w:rPr>
        <w:t xml:space="preserve">he exclusion does not apply to non-biological and microbiological processes, which refer to plant </w:t>
      </w:r>
      <w:proofErr w:type="gramStart"/>
      <w:r w:rsidR="00A26A13" w:rsidRPr="00A83989">
        <w:rPr>
          <w:szCs w:val="22"/>
        </w:rPr>
        <w:t>varieties</w:t>
      </w:r>
      <w:proofErr w:type="gramEnd"/>
      <w:r w:rsidR="00A26A13" w:rsidRPr="00A83989">
        <w:rPr>
          <w:szCs w:val="22"/>
        </w:rPr>
        <w:t xml:space="preserve"> produced using biotechnological methods such as the insertion of a particular gene and other forms of genetic manipulation.</w:t>
      </w:r>
      <w:r w:rsidR="001A43C9" w:rsidRPr="00A83989">
        <w:rPr>
          <w:szCs w:val="22"/>
        </w:rPr>
        <w:t xml:space="preserve">  </w:t>
      </w:r>
      <w:r w:rsidR="00A26A13" w:rsidRPr="00A83989">
        <w:rPr>
          <w:szCs w:val="22"/>
        </w:rPr>
        <w:t xml:space="preserve">In this </w:t>
      </w:r>
      <w:r w:rsidR="00DF687B">
        <w:rPr>
          <w:szCs w:val="22"/>
        </w:rPr>
        <w:t>regard</w:t>
      </w:r>
      <w:r w:rsidR="00A26A13" w:rsidRPr="00A83989">
        <w:rPr>
          <w:szCs w:val="22"/>
        </w:rPr>
        <w:t xml:space="preserve">, </w:t>
      </w:r>
      <w:r w:rsidR="00FB346F">
        <w:rPr>
          <w:szCs w:val="22"/>
        </w:rPr>
        <w:t>the meaning</w:t>
      </w:r>
      <w:r w:rsidR="00A26A13" w:rsidRPr="00A83989">
        <w:rPr>
          <w:szCs w:val="22"/>
        </w:rPr>
        <w:t xml:space="preserve"> </w:t>
      </w:r>
      <w:r w:rsidR="00504593">
        <w:rPr>
          <w:szCs w:val="22"/>
        </w:rPr>
        <w:t>of</w:t>
      </w:r>
      <w:r w:rsidR="00F62B74">
        <w:rPr>
          <w:szCs w:val="22"/>
        </w:rPr>
        <w:t xml:space="preserve"> </w:t>
      </w:r>
      <w:r w:rsidR="0027544E" w:rsidRPr="00A83989">
        <w:rPr>
          <w:szCs w:val="22"/>
        </w:rPr>
        <w:t>“</w:t>
      </w:r>
      <w:r w:rsidR="00A26A13" w:rsidRPr="00A83989">
        <w:rPr>
          <w:szCs w:val="22"/>
        </w:rPr>
        <w:t xml:space="preserve">essentially biological” is not specified in the TRIPS Agreement.  </w:t>
      </w:r>
      <w:r w:rsidR="0027544E" w:rsidRPr="00A83989">
        <w:rPr>
          <w:szCs w:val="22"/>
        </w:rPr>
        <w:t>This is an example of a flexibility provided in a multilateral treaty that is the object of national or regional implementation by statutory provisions</w:t>
      </w:r>
      <w:r w:rsidR="00CA6536">
        <w:rPr>
          <w:szCs w:val="22"/>
        </w:rPr>
        <w:t>.</w:t>
      </w:r>
      <w:r w:rsidR="00745AB5" w:rsidRPr="00A83989">
        <w:rPr>
          <w:rStyle w:val="FootnoteReference"/>
          <w:szCs w:val="22"/>
        </w:rPr>
        <w:footnoteReference w:id="21"/>
      </w:r>
    </w:p>
    <w:p w:rsidR="00FB346F" w:rsidRDefault="00FB346F" w:rsidP="00A83989">
      <w:pPr>
        <w:rPr>
          <w:color w:val="000000" w:themeColor="text1"/>
          <w:szCs w:val="22"/>
        </w:rPr>
      </w:pPr>
    </w:p>
    <w:p w:rsidR="007319AE" w:rsidRPr="00CD78ED" w:rsidRDefault="007319AE" w:rsidP="00A83989">
      <w:pPr>
        <w:rPr>
          <w:color w:val="000000" w:themeColor="text1"/>
          <w:szCs w:val="22"/>
        </w:rPr>
      </w:pPr>
    </w:p>
    <w:p w:rsidR="00A26A13" w:rsidRPr="008057B3" w:rsidRDefault="008057B3" w:rsidP="00A83989">
      <w:pPr>
        <w:rPr>
          <w:b/>
          <w:iCs/>
          <w:color w:val="000000" w:themeColor="text1"/>
          <w:szCs w:val="22"/>
        </w:rPr>
      </w:pPr>
      <w:r w:rsidRPr="008057B3">
        <w:rPr>
          <w:b/>
          <w:iCs/>
          <w:color w:val="000000" w:themeColor="text1"/>
          <w:szCs w:val="22"/>
        </w:rPr>
        <w:t>C</w:t>
      </w:r>
      <w:r w:rsidR="00F53205" w:rsidRPr="008057B3">
        <w:rPr>
          <w:b/>
          <w:iCs/>
          <w:color w:val="000000" w:themeColor="text1"/>
          <w:szCs w:val="22"/>
        </w:rPr>
        <w:t>.</w:t>
      </w:r>
      <w:r w:rsidR="00F53205" w:rsidRPr="008057B3">
        <w:rPr>
          <w:b/>
          <w:iCs/>
          <w:color w:val="000000" w:themeColor="text1"/>
          <w:szCs w:val="22"/>
        </w:rPr>
        <w:tab/>
      </w:r>
      <w:r w:rsidR="00A26A13" w:rsidRPr="008057B3">
        <w:rPr>
          <w:b/>
          <w:iCs/>
          <w:color w:val="000000" w:themeColor="text1"/>
          <w:szCs w:val="22"/>
        </w:rPr>
        <w:t xml:space="preserve">National and </w:t>
      </w:r>
      <w:r w:rsidR="00B140A6">
        <w:rPr>
          <w:b/>
          <w:iCs/>
          <w:color w:val="000000" w:themeColor="text1"/>
          <w:szCs w:val="22"/>
        </w:rPr>
        <w:t>r</w:t>
      </w:r>
      <w:r w:rsidR="00A26A13" w:rsidRPr="008057B3">
        <w:rPr>
          <w:b/>
          <w:iCs/>
          <w:color w:val="000000" w:themeColor="text1"/>
          <w:szCs w:val="22"/>
        </w:rPr>
        <w:t>egi</w:t>
      </w:r>
      <w:r w:rsidR="001A43C9" w:rsidRPr="008057B3">
        <w:rPr>
          <w:b/>
          <w:iCs/>
          <w:color w:val="000000" w:themeColor="text1"/>
          <w:szCs w:val="22"/>
        </w:rPr>
        <w:t>onal implementation</w:t>
      </w:r>
    </w:p>
    <w:p w:rsidR="00CD78ED" w:rsidRDefault="00CD78ED" w:rsidP="00A83989">
      <w:pPr>
        <w:rPr>
          <w:szCs w:val="22"/>
        </w:rPr>
      </w:pPr>
    </w:p>
    <w:p w:rsidR="00A26A13"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 xml:space="preserve">Under </w:t>
      </w:r>
      <w:r w:rsidR="00FB346F">
        <w:rPr>
          <w:szCs w:val="22"/>
        </w:rPr>
        <w:t xml:space="preserve">the </w:t>
      </w:r>
      <w:r w:rsidR="00A26A13" w:rsidRPr="00A83989">
        <w:rPr>
          <w:szCs w:val="22"/>
        </w:rPr>
        <w:t>current international legislation, governments have the freedom to decide whether to grant patents for plants in their</w:t>
      </w:r>
      <w:r w:rsidR="00753473" w:rsidRPr="00A83989">
        <w:rPr>
          <w:szCs w:val="22"/>
        </w:rPr>
        <w:t xml:space="preserve"> respective</w:t>
      </w:r>
      <w:r w:rsidR="00A26A13" w:rsidRPr="00A83989">
        <w:rPr>
          <w:szCs w:val="22"/>
        </w:rPr>
        <w:t xml:space="preserve"> jurisdiction</w:t>
      </w:r>
      <w:r w:rsidR="00753473" w:rsidRPr="00A83989">
        <w:rPr>
          <w:szCs w:val="22"/>
        </w:rPr>
        <w:t>s</w:t>
      </w:r>
      <w:r w:rsidR="00FB346F">
        <w:rPr>
          <w:szCs w:val="22"/>
        </w:rPr>
        <w:t xml:space="preserve"> </w:t>
      </w:r>
      <w:r w:rsidR="00FB346F" w:rsidRPr="00A83989">
        <w:rPr>
          <w:szCs w:val="22"/>
        </w:rPr>
        <w:t>or not</w:t>
      </w:r>
      <w:r w:rsidR="00A26A13" w:rsidRPr="00A83989">
        <w:rPr>
          <w:szCs w:val="22"/>
        </w:rPr>
        <w:t>.  However, microorganisms must be eligible for patent protection and new plant varieties must be protected either through a</w:t>
      </w:r>
      <w:r w:rsidR="00547F84">
        <w:rPr>
          <w:szCs w:val="22"/>
        </w:rPr>
        <w:t>n effective</w:t>
      </w:r>
      <w:r w:rsidR="00A26A13" w:rsidRPr="00A83989">
        <w:rPr>
          <w:szCs w:val="22"/>
        </w:rPr>
        <w:t xml:space="preserve"> </w:t>
      </w:r>
      <w:r w:rsidR="00A26A13" w:rsidRPr="00A83989">
        <w:rPr>
          <w:i/>
          <w:szCs w:val="22"/>
        </w:rPr>
        <w:t>sui generis</w:t>
      </w:r>
      <w:r w:rsidR="00A26A13" w:rsidRPr="00A83989">
        <w:rPr>
          <w:szCs w:val="22"/>
        </w:rPr>
        <w:t xml:space="preserve"> system, a patent system, or a combination of the tw</w:t>
      </w:r>
      <w:r w:rsidR="00753473" w:rsidRPr="00A83989">
        <w:rPr>
          <w:szCs w:val="22"/>
        </w:rPr>
        <w:t>o.</w:t>
      </w:r>
    </w:p>
    <w:p w:rsidR="00A26A13" w:rsidRPr="00A83989" w:rsidRDefault="00A26A13" w:rsidP="00A83989">
      <w:pPr>
        <w:rPr>
          <w:szCs w:val="22"/>
        </w:rPr>
      </w:pPr>
    </w:p>
    <w:p w:rsidR="00A26A13" w:rsidRPr="005841D2" w:rsidRDefault="00007A87" w:rsidP="00A83989">
      <w:pPr>
        <w:rPr>
          <w:i/>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The flexibi</w:t>
      </w:r>
      <w:r w:rsidR="00753473" w:rsidRPr="00A83989">
        <w:rPr>
          <w:szCs w:val="22"/>
        </w:rPr>
        <w:t xml:space="preserve">lity under examination focuses </w:t>
      </w:r>
      <w:r w:rsidR="00DC0BD9">
        <w:rPr>
          <w:szCs w:val="22"/>
        </w:rPr>
        <w:t>o</w:t>
      </w:r>
      <w:r w:rsidR="00DC0BD9" w:rsidRPr="00A83989">
        <w:rPr>
          <w:szCs w:val="22"/>
        </w:rPr>
        <w:t xml:space="preserve">n </w:t>
      </w:r>
      <w:r w:rsidR="00A26A13" w:rsidRPr="00A83989">
        <w:rPr>
          <w:szCs w:val="22"/>
        </w:rPr>
        <w:t>the way Article 27.3 (b) of the TRIPS Agreement</w:t>
      </w:r>
      <w:r w:rsidR="00E24718">
        <w:rPr>
          <w:szCs w:val="22"/>
        </w:rPr>
        <w:t xml:space="preserve"> </w:t>
      </w:r>
      <w:r w:rsidR="00F936BE">
        <w:rPr>
          <w:szCs w:val="22"/>
        </w:rPr>
        <w:t xml:space="preserve">– </w:t>
      </w:r>
      <w:r w:rsidR="00753473" w:rsidRPr="00A83989">
        <w:rPr>
          <w:szCs w:val="22"/>
        </w:rPr>
        <w:t>regarding</w:t>
      </w:r>
      <w:r w:rsidR="0027544E" w:rsidRPr="00A83989">
        <w:rPr>
          <w:szCs w:val="22"/>
        </w:rPr>
        <w:t xml:space="preserve"> the</w:t>
      </w:r>
      <w:r w:rsidR="00753473" w:rsidRPr="00A83989">
        <w:rPr>
          <w:szCs w:val="22"/>
        </w:rPr>
        <w:t xml:space="preserve"> specific subject of the</w:t>
      </w:r>
      <w:r w:rsidR="0027544E" w:rsidRPr="00A83989">
        <w:rPr>
          <w:szCs w:val="22"/>
        </w:rPr>
        <w:t xml:space="preserve"> patentability of plants</w:t>
      </w:r>
      <w:r w:rsidR="00F936BE">
        <w:rPr>
          <w:szCs w:val="22"/>
        </w:rPr>
        <w:t xml:space="preserve"> –</w:t>
      </w:r>
      <w:r w:rsidR="00A26A13" w:rsidRPr="00A83989">
        <w:rPr>
          <w:szCs w:val="22"/>
        </w:rPr>
        <w:t>has been implemented in the patent law of Member States</w:t>
      </w:r>
      <w:r w:rsidR="00233C3B">
        <w:rPr>
          <w:szCs w:val="22"/>
        </w:rPr>
        <w:t>.</w:t>
      </w:r>
      <w:r w:rsidR="00021AE0">
        <w:rPr>
          <w:rStyle w:val="FootnoteReference"/>
          <w:szCs w:val="22"/>
        </w:rPr>
        <w:footnoteReference w:id="22"/>
      </w:r>
      <w:r w:rsidR="00A26A13" w:rsidRPr="00A83989">
        <w:rPr>
          <w:szCs w:val="22"/>
        </w:rPr>
        <w:t xml:space="preserve">  </w:t>
      </w:r>
      <w:r w:rsidR="000F5619" w:rsidRPr="00A83989">
        <w:rPr>
          <w:szCs w:val="22"/>
        </w:rPr>
        <w:t xml:space="preserve">Different options can be </w:t>
      </w:r>
      <w:r w:rsidR="00504593">
        <w:rPr>
          <w:szCs w:val="22"/>
        </w:rPr>
        <w:t>identified</w:t>
      </w:r>
      <w:r w:rsidR="000F5619" w:rsidRPr="00A83989">
        <w:rPr>
          <w:szCs w:val="22"/>
        </w:rPr>
        <w:t xml:space="preserve">: </w:t>
      </w:r>
      <w:r w:rsidR="00DC0BD9">
        <w:rPr>
          <w:szCs w:val="22"/>
        </w:rPr>
        <w:t xml:space="preserve"> </w:t>
      </w:r>
      <w:r w:rsidR="000F5619" w:rsidRPr="00A83989">
        <w:rPr>
          <w:szCs w:val="22"/>
        </w:rPr>
        <w:t xml:space="preserve">a) </w:t>
      </w:r>
      <w:r w:rsidR="00504593">
        <w:rPr>
          <w:szCs w:val="22"/>
        </w:rPr>
        <w:t>e</w:t>
      </w:r>
      <w:r w:rsidR="000F5619" w:rsidRPr="00A83989">
        <w:rPr>
          <w:szCs w:val="22"/>
        </w:rPr>
        <w:t>xclusion of plants from patent protection;</w:t>
      </w:r>
      <w:r w:rsidR="00DC0BD9">
        <w:rPr>
          <w:szCs w:val="22"/>
        </w:rPr>
        <w:t xml:space="preserve"> </w:t>
      </w:r>
      <w:r w:rsidR="000F5619" w:rsidRPr="00A83989">
        <w:rPr>
          <w:szCs w:val="22"/>
        </w:rPr>
        <w:t xml:space="preserve"> b) </w:t>
      </w:r>
      <w:r w:rsidR="00504593">
        <w:rPr>
          <w:szCs w:val="22"/>
        </w:rPr>
        <w:t>e</w:t>
      </w:r>
      <w:r w:rsidR="000F5619" w:rsidRPr="00A83989">
        <w:rPr>
          <w:szCs w:val="22"/>
        </w:rPr>
        <w:t>xclusion of plant varieties from patent protection;</w:t>
      </w:r>
      <w:r w:rsidR="00DC0BD9">
        <w:rPr>
          <w:szCs w:val="22"/>
        </w:rPr>
        <w:t xml:space="preserve"> </w:t>
      </w:r>
      <w:r w:rsidR="000F5619" w:rsidRPr="00A83989">
        <w:rPr>
          <w:szCs w:val="22"/>
        </w:rPr>
        <w:t xml:space="preserve"> c) </w:t>
      </w:r>
      <w:r w:rsidR="00504593">
        <w:rPr>
          <w:szCs w:val="22"/>
        </w:rPr>
        <w:t>e</w:t>
      </w:r>
      <w:r w:rsidR="000F5619" w:rsidRPr="00A83989">
        <w:rPr>
          <w:szCs w:val="22"/>
        </w:rPr>
        <w:t>xclusions of both plants and plant varieties from patent protection;</w:t>
      </w:r>
      <w:r w:rsidR="006A50CF" w:rsidRPr="00A83989">
        <w:rPr>
          <w:szCs w:val="22"/>
        </w:rPr>
        <w:t xml:space="preserve"> </w:t>
      </w:r>
      <w:r w:rsidR="000F5619" w:rsidRPr="00A83989">
        <w:rPr>
          <w:szCs w:val="22"/>
        </w:rPr>
        <w:t xml:space="preserve"> d) allowing the patentability of plants</w:t>
      </w:r>
      <w:r w:rsidR="00DC0BD9">
        <w:rPr>
          <w:szCs w:val="22"/>
        </w:rPr>
        <w:t xml:space="preserve">, </w:t>
      </w:r>
      <w:r w:rsidR="006A50CF" w:rsidRPr="00A83989">
        <w:rPr>
          <w:szCs w:val="22"/>
        </w:rPr>
        <w:t xml:space="preserve"> and e) excluding or allowing the patentability of essential biological process for the production of plants</w:t>
      </w:r>
      <w:r w:rsidR="00021AE0">
        <w:rPr>
          <w:szCs w:val="22"/>
        </w:rPr>
        <w:t>.</w:t>
      </w:r>
    </w:p>
    <w:p w:rsidR="00E24718" w:rsidRDefault="00E24718" w:rsidP="00CD78ED">
      <w:pPr>
        <w:tabs>
          <w:tab w:val="left" w:pos="567"/>
          <w:tab w:val="left" w:pos="1134"/>
        </w:tabs>
        <w:rPr>
          <w:szCs w:val="22"/>
        </w:rPr>
      </w:pPr>
    </w:p>
    <w:p w:rsidR="00A26A13" w:rsidRPr="00CD78ED" w:rsidRDefault="00A26A13" w:rsidP="00CD78ED">
      <w:pPr>
        <w:pStyle w:val="ListParagraph"/>
        <w:numPr>
          <w:ilvl w:val="0"/>
          <w:numId w:val="22"/>
        </w:numPr>
        <w:ind w:left="1134" w:hanging="567"/>
        <w:rPr>
          <w:i/>
          <w:szCs w:val="22"/>
        </w:rPr>
      </w:pPr>
      <w:r w:rsidRPr="00CD78ED">
        <w:rPr>
          <w:i/>
          <w:szCs w:val="22"/>
        </w:rPr>
        <w:t xml:space="preserve">Excluding plants from patent protection </w:t>
      </w:r>
    </w:p>
    <w:p w:rsidR="00A26A13" w:rsidRPr="00A83989" w:rsidRDefault="00A26A13" w:rsidP="007E7FC5">
      <w:pPr>
        <w:ind w:left="567"/>
        <w:rPr>
          <w:szCs w:val="22"/>
        </w:rPr>
      </w:pPr>
    </w:p>
    <w:p w:rsidR="004C3107" w:rsidRPr="00A83989" w:rsidRDefault="00007A87"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BB4B6F" w:rsidRPr="00A83989">
        <w:rPr>
          <w:szCs w:val="22"/>
        </w:rPr>
        <w:t>A</w:t>
      </w:r>
      <w:r w:rsidR="00A26A13" w:rsidRPr="00A83989">
        <w:rPr>
          <w:szCs w:val="22"/>
        </w:rPr>
        <w:t xml:space="preserve"> number of countries have adopted statutory provisions </w:t>
      </w:r>
      <w:r w:rsidR="00BB4B6F" w:rsidRPr="00A83989">
        <w:rPr>
          <w:szCs w:val="22"/>
        </w:rPr>
        <w:t>excluding plants from</w:t>
      </w:r>
      <w:r w:rsidR="00457790">
        <w:rPr>
          <w:szCs w:val="22"/>
        </w:rPr>
        <w:t xml:space="preserve"> </w:t>
      </w:r>
      <w:r w:rsidR="00932126">
        <w:rPr>
          <w:szCs w:val="22"/>
        </w:rPr>
        <w:t>p</w:t>
      </w:r>
      <w:r w:rsidR="00457790">
        <w:rPr>
          <w:szCs w:val="22"/>
        </w:rPr>
        <w:t xml:space="preserve">atent </w:t>
      </w:r>
      <w:r w:rsidR="00BB4B6F" w:rsidRPr="00A83989">
        <w:rPr>
          <w:szCs w:val="22"/>
        </w:rPr>
        <w:t>protection, e.g.,</w:t>
      </w:r>
      <w:r w:rsidR="00A26A13" w:rsidRPr="00A83989">
        <w:rPr>
          <w:szCs w:val="22"/>
        </w:rPr>
        <w:t xml:space="preserve"> Andean countries</w:t>
      </w:r>
      <w:r w:rsidR="00BB4B6F" w:rsidRPr="00A83989">
        <w:rPr>
          <w:szCs w:val="22"/>
        </w:rPr>
        <w:t xml:space="preserve"> (Subsection (c) of Article 20 of Decision 486 of 2000)</w:t>
      </w:r>
      <w:r w:rsidR="007E7FC5">
        <w:rPr>
          <w:szCs w:val="22"/>
        </w:rPr>
        <w:t>,</w:t>
      </w:r>
      <w:r w:rsidR="00A26A13" w:rsidRPr="00A83989">
        <w:rPr>
          <w:szCs w:val="22"/>
          <w:vertAlign w:val="superscript"/>
        </w:rPr>
        <w:footnoteReference w:id="23"/>
      </w:r>
      <w:r w:rsidR="00BB4B6F" w:rsidRPr="00A83989">
        <w:rPr>
          <w:szCs w:val="22"/>
        </w:rPr>
        <w:t xml:space="preserve"> </w:t>
      </w:r>
      <w:r w:rsidR="007E7FC5">
        <w:rPr>
          <w:szCs w:val="22"/>
        </w:rPr>
        <w:t>w</w:t>
      </w:r>
      <w:r w:rsidR="00BB4B6F" w:rsidRPr="00A83989">
        <w:rPr>
          <w:szCs w:val="22"/>
        </w:rPr>
        <w:t xml:space="preserve">hile in others, </w:t>
      </w:r>
      <w:r w:rsidR="004C3107" w:rsidRPr="00A83989">
        <w:rPr>
          <w:szCs w:val="22"/>
        </w:rPr>
        <w:t xml:space="preserve">patent legislation </w:t>
      </w:r>
      <w:r w:rsidR="001A43C9" w:rsidRPr="00A83989">
        <w:rPr>
          <w:szCs w:val="22"/>
        </w:rPr>
        <w:t>does</w:t>
      </w:r>
      <w:r w:rsidR="004C3107" w:rsidRPr="00A83989">
        <w:rPr>
          <w:szCs w:val="22"/>
        </w:rPr>
        <w:t xml:space="preserve"> not </w:t>
      </w:r>
      <w:r w:rsidR="005A36CC">
        <w:rPr>
          <w:szCs w:val="22"/>
        </w:rPr>
        <w:t xml:space="preserve">explicitly </w:t>
      </w:r>
      <w:r w:rsidR="004C3107" w:rsidRPr="00A83989">
        <w:rPr>
          <w:szCs w:val="22"/>
        </w:rPr>
        <w:t xml:space="preserve">provide </w:t>
      </w:r>
      <w:r w:rsidR="005A36CC">
        <w:rPr>
          <w:szCs w:val="22"/>
        </w:rPr>
        <w:t xml:space="preserve">for </w:t>
      </w:r>
      <w:r w:rsidR="004C3107" w:rsidRPr="00A83989">
        <w:rPr>
          <w:szCs w:val="22"/>
        </w:rPr>
        <w:t xml:space="preserve">a </w:t>
      </w:r>
      <w:r w:rsidR="005A36CC">
        <w:rPr>
          <w:szCs w:val="22"/>
        </w:rPr>
        <w:t xml:space="preserve">specific </w:t>
      </w:r>
      <w:r w:rsidR="004C3107" w:rsidRPr="00A83989">
        <w:rPr>
          <w:szCs w:val="22"/>
        </w:rPr>
        <w:t>exclusion from patent</w:t>
      </w:r>
      <w:r w:rsidR="005A36CC">
        <w:rPr>
          <w:szCs w:val="22"/>
        </w:rPr>
        <w:t xml:space="preserve"> </w:t>
      </w:r>
      <w:r w:rsidR="005A36CC">
        <w:rPr>
          <w:szCs w:val="22"/>
        </w:rPr>
        <w:lastRenderedPageBreak/>
        <w:t>protection</w:t>
      </w:r>
      <w:r w:rsidR="004C3107" w:rsidRPr="00A83989">
        <w:rPr>
          <w:szCs w:val="22"/>
        </w:rPr>
        <w:t xml:space="preserve">.  In </w:t>
      </w:r>
      <w:r w:rsidR="007E7FC5">
        <w:rPr>
          <w:szCs w:val="22"/>
        </w:rPr>
        <w:t xml:space="preserve">the </w:t>
      </w:r>
      <w:r w:rsidR="004C3107" w:rsidRPr="00A83989">
        <w:rPr>
          <w:szCs w:val="22"/>
        </w:rPr>
        <w:t>absence of a specific provision of law,</w:t>
      </w:r>
      <w:r w:rsidR="00BB4B6F" w:rsidRPr="00A83989">
        <w:rPr>
          <w:szCs w:val="22"/>
        </w:rPr>
        <w:t xml:space="preserve"> courts are call</w:t>
      </w:r>
      <w:r w:rsidR="007E7FC5">
        <w:rPr>
          <w:szCs w:val="22"/>
        </w:rPr>
        <w:t>ed</w:t>
      </w:r>
      <w:r w:rsidR="00BB4B6F" w:rsidRPr="00A83989">
        <w:rPr>
          <w:szCs w:val="22"/>
        </w:rPr>
        <w:t xml:space="preserve"> to shed light on </w:t>
      </w:r>
      <w:r w:rsidR="007E7FC5" w:rsidRPr="00A83989">
        <w:rPr>
          <w:szCs w:val="22"/>
        </w:rPr>
        <w:t>th</w:t>
      </w:r>
      <w:r w:rsidR="007E7FC5">
        <w:rPr>
          <w:szCs w:val="22"/>
        </w:rPr>
        <w:t xml:space="preserve">e </w:t>
      </w:r>
      <w:r w:rsidR="00BB4B6F" w:rsidRPr="00A83989">
        <w:rPr>
          <w:szCs w:val="22"/>
        </w:rPr>
        <w:t>subject</w:t>
      </w:r>
      <w:r w:rsidR="00B24D86">
        <w:rPr>
          <w:szCs w:val="22"/>
        </w:rPr>
        <w:t xml:space="preserve">.  For example, </w:t>
      </w:r>
      <w:r w:rsidR="002800E1" w:rsidRPr="00A83989">
        <w:rPr>
          <w:szCs w:val="22"/>
        </w:rPr>
        <w:t>t</w:t>
      </w:r>
      <w:r w:rsidR="004C3107" w:rsidRPr="00A83989">
        <w:rPr>
          <w:szCs w:val="22"/>
          <w:lang w:val="en-CA"/>
        </w:rPr>
        <w:t>he Canadian Supreme Court ruled on the scope of the exclusion from patentability of plants (</w:t>
      </w:r>
      <w:r w:rsidR="004C3107" w:rsidRPr="005841D2">
        <w:rPr>
          <w:i/>
          <w:szCs w:val="22"/>
          <w:lang w:val="en-CA"/>
        </w:rPr>
        <w:t>Harvard College v. Canada</w:t>
      </w:r>
      <w:r w:rsidR="004C3107" w:rsidRPr="00A83989">
        <w:rPr>
          <w:szCs w:val="22"/>
          <w:lang w:val="en-CA"/>
        </w:rPr>
        <w:t xml:space="preserve"> (Commissioner of Patents) [2002] 4 SCR 45) that higher life forms do not fall under the scope of the definition of invention under the Canadian Patent Act.  However, </w:t>
      </w:r>
      <w:r w:rsidR="004C3107" w:rsidRPr="00A83989">
        <w:rPr>
          <w:szCs w:val="22"/>
        </w:rPr>
        <w:t xml:space="preserve">the Canadian Supreme Court in </w:t>
      </w:r>
      <w:r w:rsidR="004C3107" w:rsidRPr="00A83989">
        <w:rPr>
          <w:bCs/>
          <w:i/>
          <w:iCs/>
          <w:szCs w:val="22"/>
        </w:rPr>
        <w:t xml:space="preserve">Monsanto Canada Inc. v. </w:t>
      </w:r>
      <w:proofErr w:type="spellStart"/>
      <w:r w:rsidR="004C3107" w:rsidRPr="00A83989">
        <w:rPr>
          <w:bCs/>
          <w:i/>
          <w:iCs/>
          <w:szCs w:val="22"/>
        </w:rPr>
        <w:t>Schmeiser</w:t>
      </w:r>
      <w:proofErr w:type="spellEnd"/>
      <w:r w:rsidR="004C3107" w:rsidRPr="00A83989">
        <w:rPr>
          <w:szCs w:val="22"/>
        </w:rPr>
        <w:t xml:space="preserve"> </w:t>
      </w:r>
      <w:r w:rsidR="00504593" w:rsidRPr="00A83989">
        <w:rPr>
          <w:szCs w:val="22"/>
        </w:rPr>
        <w:t>h</w:t>
      </w:r>
      <w:r w:rsidR="00504593">
        <w:rPr>
          <w:szCs w:val="22"/>
        </w:rPr>
        <w:t>eld</w:t>
      </w:r>
      <w:r w:rsidR="00504593" w:rsidRPr="00A83989">
        <w:rPr>
          <w:szCs w:val="22"/>
        </w:rPr>
        <w:t xml:space="preserve"> </w:t>
      </w:r>
      <w:r w:rsidR="004C3107" w:rsidRPr="00A83989">
        <w:rPr>
          <w:szCs w:val="22"/>
        </w:rPr>
        <w:t xml:space="preserve">that the genes and the genetically modified cells of a plant </w:t>
      </w:r>
      <w:r w:rsidR="007E7FC5">
        <w:rPr>
          <w:szCs w:val="22"/>
        </w:rPr>
        <w:t xml:space="preserve">are </w:t>
      </w:r>
      <w:r w:rsidR="004C3107" w:rsidRPr="00A83989">
        <w:rPr>
          <w:szCs w:val="22"/>
        </w:rPr>
        <w:t>patentable</w:t>
      </w:r>
      <w:r w:rsidR="002800E1" w:rsidRPr="00A83989">
        <w:rPr>
          <w:szCs w:val="22"/>
        </w:rPr>
        <w:t>.</w:t>
      </w:r>
      <w:r w:rsidR="004C3107" w:rsidRPr="00A83989">
        <w:rPr>
          <w:szCs w:val="22"/>
          <w:vertAlign w:val="superscript"/>
        </w:rPr>
        <w:footnoteReference w:id="24"/>
      </w:r>
    </w:p>
    <w:p w:rsidR="00A26A13" w:rsidRDefault="00A26A13" w:rsidP="007E7FC5">
      <w:pPr>
        <w:ind w:left="567"/>
        <w:rPr>
          <w:szCs w:val="22"/>
        </w:rPr>
      </w:pPr>
    </w:p>
    <w:p w:rsidR="00A26A13" w:rsidRPr="007E7FC5" w:rsidRDefault="00A26A13" w:rsidP="00CD78ED">
      <w:pPr>
        <w:pStyle w:val="ListParagraph"/>
        <w:numPr>
          <w:ilvl w:val="0"/>
          <w:numId w:val="22"/>
        </w:numPr>
        <w:ind w:left="1134" w:hanging="567"/>
        <w:rPr>
          <w:i/>
          <w:szCs w:val="22"/>
        </w:rPr>
      </w:pPr>
      <w:r w:rsidRPr="007E7FC5">
        <w:rPr>
          <w:i/>
          <w:szCs w:val="22"/>
        </w:rPr>
        <w:t>Excluding plant varieties from patent protection</w:t>
      </w:r>
    </w:p>
    <w:p w:rsidR="00A26A13" w:rsidRPr="00A83989" w:rsidRDefault="00A26A13" w:rsidP="00A83989">
      <w:pPr>
        <w:rPr>
          <w:szCs w:val="22"/>
        </w:rPr>
      </w:pPr>
    </w:p>
    <w:p w:rsidR="00A26A13" w:rsidRPr="00A83989" w:rsidRDefault="00007A87" w:rsidP="00E24718">
      <w:pPr>
        <w:tabs>
          <w:tab w:val="left" w:pos="630"/>
        </w:tabs>
        <w:rPr>
          <w:szCs w:val="22"/>
        </w:rPr>
      </w:pPr>
      <w:r>
        <w:rPr>
          <w:szCs w:val="22"/>
        </w:rPr>
        <w:fldChar w:fldCharType="begin"/>
      </w:r>
      <w:r>
        <w:rPr>
          <w:szCs w:val="22"/>
        </w:rPr>
        <w:instrText xml:space="preserve"> AUTONUM  </w:instrText>
      </w:r>
      <w:r>
        <w:rPr>
          <w:szCs w:val="22"/>
        </w:rPr>
        <w:fldChar w:fldCharType="end"/>
      </w:r>
      <w:r w:rsidR="00E24718">
        <w:rPr>
          <w:szCs w:val="22"/>
        </w:rPr>
        <w:tab/>
        <w:t>A</w:t>
      </w:r>
      <w:r w:rsidR="00A26A13" w:rsidRPr="00A83989">
        <w:rPr>
          <w:szCs w:val="22"/>
        </w:rPr>
        <w:t xml:space="preserve"> number of countries have excluded plant varieties from patent protect</w:t>
      </w:r>
      <w:r w:rsidR="00454E35" w:rsidRPr="00A83989">
        <w:rPr>
          <w:szCs w:val="22"/>
        </w:rPr>
        <w:t xml:space="preserve">ion </w:t>
      </w:r>
      <w:r w:rsidR="00B24D86" w:rsidRPr="00A83989">
        <w:rPr>
          <w:szCs w:val="22"/>
        </w:rPr>
        <w:t>u</w:t>
      </w:r>
      <w:r w:rsidR="00B24D86">
        <w:rPr>
          <w:szCs w:val="22"/>
        </w:rPr>
        <w:t>nder</w:t>
      </w:r>
      <w:r w:rsidR="00B24D86" w:rsidRPr="00A83989">
        <w:rPr>
          <w:szCs w:val="22"/>
        </w:rPr>
        <w:t xml:space="preserve"> </w:t>
      </w:r>
      <w:r w:rsidR="00454E35" w:rsidRPr="00A83989">
        <w:rPr>
          <w:szCs w:val="22"/>
        </w:rPr>
        <w:t xml:space="preserve">statutory provisions, </w:t>
      </w:r>
      <w:r w:rsidR="00504593">
        <w:rPr>
          <w:szCs w:val="22"/>
        </w:rPr>
        <w:t>including</w:t>
      </w:r>
      <w:r w:rsidR="00A26A13" w:rsidRPr="00A83989">
        <w:rPr>
          <w:szCs w:val="22"/>
        </w:rPr>
        <w:t xml:space="preserve"> </w:t>
      </w:r>
      <w:r w:rsidR="00454E35" w:rsidRPr="00A83989">
        <w:rPr>
          <w:szCs w:val="22"/>
        </w:rPr>
        <w:t>China</w:t>
      </w:r>
      <w:r w:rsidR="00454E35" w:rsidRPr="00A83989">
        <w:rPr>
          <w:szCs w:val="22"/>
          <w:vertAlign w:val="superscript"/>
        </w:rPr>
        <w:footnoteReference w:id="25"/>
      </w:r>
      <w:r w:rsidR="002800E1" w:rsidRPr="00A83989">
        <w:rPr>
          <w:szCs w:val="22"/>
        </w:rPr>
        <w:t xml:space="preserve"> and</w:t>
      </w:r>
      <w:r w:rsidR="00454E35" w:rsidRPr="00A83989">
        <w:rPr>
          <w:szCs w:val="22"/>
        </w:rPr>
        <w:t xml:space="preserve"> </w:t>
      </w:r>
      <w:r w:rsidR="00A26A13" w:rsidRPr="00A83989">
        <w:rPr>
          <w:szCs w:val="22"/>
        </w:rPr>
        <w:t>Kenya</w:t>
      </w:r>
      <w:r w:rsidR="00B24D86">
        <w:rPr>
          <w:szCs w:val="22"/>
        </w:rPr>
        <w:t>.</w:t>
      </w:r>
      <w:r w:rsidR="00A26A13" w:rsidRPr="00A83989">
        <w:rPr>
          <w:szCs w:val="22"/>
          <w:vertAlign w:val="superscript"/>
        </w:rPr>
        <w:footnoteReference w:id="26"/>
      </w:r>
      <w:r w:rsidR="001A43C9" w:rsidRPr="00A83989">
        <w:rPr>
          <w:szCs w:val="22"/>
        </w:rPr>
        <w:t xml:space="preserve">  </w:t>
      </w:r>
      <w:r w:rsidR="00504593">
        <w:rPr>
          <w:szCs w:val="22"/>
        </w:rPr>
        <w:t xml:space="preserve">The </w:t>
      </w:r>
      <w:r w:rsidR="00A26A13" w:rsidRPr="00A83989">
        <w:rPr>
          <w:szCs w:val="22"/>
        </w:rPr>
        <w:t xml:space="preserve">China </w:t>
      </w:r>
      <w:r w:rsidR="007E7FC5" w:rsidRPr="00A83989">
        <w:rPr>
          <w:szCs w:val="22"/>
        </w:rPr>
        <w:t xml:space="preserve">Patent Office </w:t>
      </w:r>
      <w:r w:rsidR="00454E35" w:rsidRPr="00A83989">
        <w:rPr>
          <w:szCs w:val="22"/>
        </w:rPr>
        <w:t>(</w:t>
      </w:r>
      <w:r w:rsidR="00504593">
        <w:rPr>
          <w:szCs w:val="22"/>
        </w:rPr>
        <w:t>S</w:t>
      </w:r>
      <w:r w:rsidR="00454E35" w:rsidRPr="00A83989">
        <w:rPr>
          <w:szCs w:val="22"/>
        </w:rPr>
        <w:t>IPO)</w:t>
      </w:r>
      <w:r w:rsidR="00A26A13" w:rsidRPr="00A83989">
        <w:rPr>
          <w:szCs w:val="22"/>
        </w:rPr>
        <w:t xml:space="preserve"> </w:t>
      </w:r>
      <w:r w:rsidR="007E7FC5">
        <w:rPr>
          <w:szCs w:val="22"/>
        </w:rPr>
        <w:t>ha</w:t>
      </w:r>
      <w:r w:rsidR="00504593">
        <w:rPr>
          <w:szCs w:val="22"/>
        </w:rPr>
        <w:t>s</w:t>
      </w:r>
      <w:r w:rsidR="007E7FC5">
        <w:rPr>
          <w:szCs w:val="22"/>
        </w:rPr>
        <w:t xml:space="preserve"> </w:t>
      </w:r>
      <w:r w:rsidR="00A26A13" w:rsidRPr="00A83989">
        <w:rPr>
          <w:szCs w:val="22"/>
        </w:rPr>
        <w:t xml:space="preserve">issued guidelines </w:t>
      </w:r>
      <w:r w:rsidR="00B24D86">
        <w:rPr>
          <w:szCs w:val="22"/>
        </w:rPr>
        <w:t>that</w:t>
      </w:r>
      <w:r w:rsidR="00B24D86" w:rsidRPr="00A83989">
        <w:rPr>
          <w:szCs w:val="22"/>
        </w:rPr>
        <w:t xml:space="preserve"> </w:t>
      </w:r>
      <w:r w:rsidR="00A26A13" w:rsidRPr="00A83989">
        <w:rPr>
          <w:szCs w:val="22"/>
        </w:rPr>
        <w:t>state transgenic plants</w:t>
      </w:r>
      <w:r w:rsidR="008E4315" w:rsidRPr="00A83989">
        <w:rPr>
          <w:rStyle w:val="FootnoteReference"/>
          <w:szCs w:val="22"/>
        </w:rPr>
        <w:footnoteReference w:id="27"/>
      </w:r>
      <w:r w:rsidR="00A26A13" w:rsidRPr="00A83989">
        <w:rPr>
          <w:szCs w:val="22"/>
        </w:rPr>
        <w:t xml:space="preserve"> obtained through biological methods like DNA recombination technology engineering</w:t>
      </w:r>
      <w:r w:rsidR="00454E35" w:rsidRPr="00A83989">
        <w:rPr>
          <w:szCs w:val="22"/>
        </w:rPr>
        <w:t xml:space="preserve"> </w:t>
      </w:r>
      <w:r w:rsidR="00A26A13" w:rsidRPr="00A83989">
        <w:rPr>
          <w:szCs w:val="22"/>
        </w:rPr>
        <w:t>belong</w:t>
      </w:r>
      <w:r w:rsidR="00454E35" w:rsidRPr="00A83989">
        <w:rPr>
          <w:szCs w:val="22"/>
        </w:rPr>
        <w:t xml:space="preserve"> to the category of </w:t>
      </w:r>
      <w:r w:rsidR="00B24D86">
        <w:rPr>
          <w:szCs w:val="22"/>
        </w:rPr>
        <w:t>“</w:t>
      </w:r>
      <w:r w:rsidR="00454E35" w:rsidRPr="00A83989">
        <w:rPr>
          <w:szCs w:val="22"/>
        </w:rPr>
        <w:t>plant variety</w:t>
      </w:r>
      <w:r w:rsidR="00B24D86">
        <w:rPr>
          <w:szCs w:val="22"/>
        </w:rPr>
        <w:t>”</w:t>
      </w:r>
      <w:r w:rsidR="00932126">
        <w:rPr>
          <w:szCs w:val="22"/>
        </w:rPr>
        <w:t xml:space="preserve">.  </w:t>
      </w:r>
      <w:r w:rsidR="00454E35" w:rsidRPr="00A83989">
        <w:rPr>
          <w:szCs w:val="22"/>
        </w:rPr>
        <w:t>Thus, i</w:t>
      </w:r>
      <w:r w:rsidR="00A26A13" w:rsidRPr="00A83989">
        <w:rPr>
          <w:szCs w:val="22"/>
        </w:rPr>
        <w:t>n accordance with the provisions of Article</w:t>
      </w:r>
      <w:r w:rsidR="008E4315" w:rsidRPr="00A83989">
        <w:rPr>
          <w:szCs w:val="22"/>
        </w:rPr>
        <w:t xml:space="preserve"> 25.1 (4), no patent right </w:t>
      </w:r>
      <w:r w:rsidR="007E7FC5">
        <w:rPr>
          <w:szCs w:val="22"/>
        </w:rPr>
        <w:t>is</w:t>
      </w:r>
      <w:r w:rsidR="007E7FC5" w:rsidRPr="00A83989">
        <w:rPr>
          <w:szCs w:val="22"/>
        </w:rPr>
        <w:t xml:space="preserve"> </w:t>
      </w:r>
      <w:r w:rsidR="008E4315" w:rsidRPr="00A83989">
        <w:rPr>
          <w:szCs w:val="22"/>
        </w:rPr>
        <w:t>to</w:t>
      </w:r>
      <w:r w:rsidR="00A26A13" w:rsidRPr="00A83989">
        <w:rPr>
          <w:szCs w:val="22"/>
        </w:rPr>
        <w:t xml:space="preserve"> be granted o</w:t>
      </w:r>
      <w:r w:rsidR="000852E6">
        <w:rPr>
          <w:szCs w:val="22"/>
        </w:rPr>
        <w:t>ver</w:t>
      </w:r>
      <w:r w:rsidR="00A26A13" w:rsidRPr="00A83989">
        <w:rPr>
          <w:szCs w:val="22"/>
        </w:rPr>
        <w:t xml:space="preserve"> them.</w:t>
      </w:r>
      <w:r w:rsidR="00A26A13" w:rsidRPr="00A83989">
        <w:rPr>
          <w:szCs w:val="22"/>
          <w:vertAlign w:val="superscript"/>
        </w:rPr>
        <w:footnoteReference w:id="28"/>
      </w:r>
    </w:p>
    <w:p w:rsidR="00A26A13" w:rsidRPr="00A83989" w:rsidRDefault="00A26A13" w:rsidP="007E7FC5">
      <w:pPr>
        <w:tabs>
          <w:tab w:val="left" w:pos="567"/>
          <w:tab w:val="left" w:pos="1134"/>
        </w:tabs>
        <w:ind w:left="567"/>
        <w:rPr>
          <w:szCs w:val="22"/>
        </w:rPr>
      </w:pPr>
    </w:p>
    <w:p w:rsidR="008E4315" w:rsidRPr="00A83989" w:rsidRDefault="00007A87" w:rsidP="00007A87">
      <w:pPr>
        <w:tabs>
          <w:tab w:val="left" w:pos="567"/>
          <w:tab w:val="left" w:pos="1134"/>
        </w:tabs>
        <w:rPr>
          <w:szCs w:val="22"/>
        </w:rPr>
      </w:pPr>
      <w:r>
        <w:rPr>
          <w:szCs w:val="22"/>
        </w:rPr>
        <w:fldChar w:fldCharType="begin"/>
      </w:r>
      <w:r>
        <w:rPr>
          <w:szCs w:val="22"/>
        </w:rPr>
        <w:instrText xml:space="preserve"> AUTONUM  </w:instrText>
      </w:r>
      <w:r>
        <w:rPr>
          <w:szCs w:val="22"/>
        </w:rPr>
        <w:fldChar w:fldCharType="end"/>
      </w:r>
      <w:r>
        <w:rPr>
          <w:szCs w:val="22"/>
        </w:rPr>
        <w:tab/>
      </w:r>
      <w:r w:rsidR="002800E1" w:rsidRPr="00A83989">
        <w:rPr>
          <w:szCs w:val="22"/>
        </w:rPr>
        <w:t>I</w:t>
      </w:r>
      <w:r w:rsidR="008E4315" w:rsidRPr="00A83989">
        <w:rPr>
          <w:szCs w:val="22"/>
        </w:rPr>
        <w:t>n other jurisdiction</w:t>
      </w:r>
      <w:r w:rsidR="002800E1" w:rsidRPr="00A83989">
        <w:rPr>
          <w:szCs w:val="22"/>
        </w:rPr>
        <w:t>s</w:t>
      </w:r>
      <w:r w:rsidR="008E4315" w:rsidRPr="00A83989">
        <w:rPr>
          <w:szCs w:val="22"/>
        </w:rPr>
        <w:t xml:space="preserve"> t</w:t>
      </w:r>
      <w:r w:rsidR="00A26A13" w:rsidRPr="00A83989">
        <w:rPr>
          <w:szCs w:val="22"/>
        </w:rPr>
        <w:t xml:space="preserve">he exclusion of plant varieties does not mean that plants are </w:t>
      </w:r>
      <w:r w:rsidR="008E4315" w:rsidRPr="00A83989">
        <w:rPr>
          <w:szCs w:val="22"/>
        </w:rPr>
        <w:t>also excluded</w:t>
      </w:r>
      <w:r w:rsidR="007E7FC5">
        <w:rPr>
          <w:szCs w:val="22"/>
        </w:rPr>
        <w:t xml:space="preserve">. </w:t>
      </w:r>
      <w:r w:rsidR="002800E1" w:rsidRPr="00A83989">
        <w:rPr>
          <w:szCs w:val="22"/>
        </w:rPr>
        <w:t xml:space="preserve"> </w:t>
      </w:r>
      <w:r w:rsidR="007E7FC5">
        <w:rPr>
          <w:szCs w:val="22"/>
        </w:rPr>
        <w:t>O</w:t>
      </w:r>
      <w:r w:rsidR="002800E1" w:rsidRPr="00A83989">
        <w:rPr>
          <w:szCs w:val="22"/>
        </w:rPr>
        <w:t xml:space="preserve">n the contrary, </w:t>
      </w:r>
      <w:r w:rsidR="000852E6">
        <w:rPr>
          <w:szCs w:val="22"/>
        </w:rPr>
        <w:t xml:space="preserve">an </w:t>
      </w:r>
      <w:r w:rsidR="000852E6" w:rsidRPr="00A83989">
        <w:rPr>
          <w:szCs w:val="22"/>
        </w:rPr>
        <w:t>exclusion of plant varieties</w:t>
      </w:r>
      <w:r w:rsidR="002800E1" w:rsidRPr="00A83989">
        <w:rPr>
          <w:szCs w:val="22"/>
        </w:rPr>
        <w:t xml:space="preserve"> is interpret</w:t>
      </w:r>
      <w:r w:rsidR="001A43C9" w:rsidRPr="00A83989">
        <w:rPr>
          <w:szCs w:val="22"/>
        </w:rPr>
        <w:t xml:space="preserve">ed as </w:t>
      </w:r>
      <w:r w:rsidR="00504593">
        <w:rPr>
          <w:szCs w:val="22"/>
        </w:rPr>
        <w:t>provid</w:t>
      </w:r>
      <w:r w:rsidR="00504593" w:rsidRPr="00A83989">
        <w:rPr>
          <w:szCs w:val="22"/>
        </w:rPr>
        <w:t xml:space="preserve">ing </w:t>
      </w:r>
      <w:r w:rsidR="001A43C9" w:rsidRPr="00A83989">
        <w:rPr>
          <w:szCs w:val="22"/>
        </w:rPr>
        <w:t xml:space="preserve">the option </w:t>
      </w:r>
      <w:r w:rsidR="00E24718">
        <w:rPr>
          <w:szCs w:val="22"/>
        </w:rPr>
        <w:t>of</w:t>
      </w:r>
      <w:r w:rsidR="002800E1" w:rsidRPr="00A83989">
        <w:rPr>
          <w:szCs w:val="22"/>
        </w:rPr>
        <w:t xml:space="preserve"> patent protection</w:t>
      </w:r>
      <w:r w:rsidR="00E24718">
        <w:rPr>
          <w:szCs w:val="22"/>
        </w:rPr>
        <w:t xml:space="preserve"> to</w:t>
      </w:r>
      <w:r w:rsidR="00E24718" w:rsidRPr="00A83989">
        <w:rPr>
          <w:szCs w:val="22"/>
        </w:rPr>
        <w:t xml:space="preserve"> plants</w:t>
      </w:r>
      <w:r w:rsidR="00A26A13" w:rsidRPr="00A83989">
        <w:rPr>
          <w:szCs w:val="22"/>
        </w:rPr>
        <w:t>.  That is the case o</w:t>
      </w:r>
      <w:r w:rsidR="008E4315" w:rsidRPr="00A83989">
        <w:rPr>
          <w:szCs w:val="22"/>
        </w:rPr>
        <w:t xml:space="preserve">f </w:t>
      </w:r>
      <w:r w:rsidR="00041803">
        <w:rPr>
          <w:szCs w:val="22"/>
        </w:rPr>
        <w:t>most</w:t>
      </w:r>
      <w:r w:rsidR="00041803" w:rsidRPr="00A83989">
        <w:rPr>
          <w:szCs w:val="22"/>
        </w:rPr>
        <w:t xml:space="preserve"> </w:t>
      </w:r>
      <w:r w:rsidR="008E4315" w:rsidRPr="00A83989">
        <w:rPr>
          <w:szCs w:val="22"/>
        </w:rPr>
        <w:t xml:space="preserve">European </w:t>
      </w:r>
      <w:r w:rsidR="00041803">
        <w:rPr>
          <w:szCs w:val="22"/>
        </w:rPr>
        <w:t>c</w:t>
      </w:r>
      <w:r w:rsidR="008E4315" w:rsidRPr="00A83989">
        <w:rPr>
          <w:szCs w:val="22"/>
        </w:rPr>
        <w:t>ountries</w:t>
      </w:r>
      <w:r w:rsidR="001C66C5">
        <w:rPr>
          <w:szCs w:val="22"/>
        </w:rPr>
        <w:t>;</w:t>
      </w:r>
      <w:r w:rsidR="008E4315" w:rsidRPr="00A83989">
        <w:rPr>
          <w:rStyle w:val="FootnoteReference"/>
          <w:szCs w:val="22"/>
        </w:rPr>
        <w:footnoteReference w:id="29"/>
      </w:r>
      <w:r w:rsidR="00041803">
        <w:rPr>
          <w:szCs w:val="22"/>
        </w:rPr>
        <w:t xml:space="preserve"> </w:t>
      </w:r>
      <w:r w:rsidR="00A26A13" w:rsidRPr="00A83989">
        <w:rPr>
          <w:szCs w:val="22"/>
        </w:rPr>
        <w:t xml:space="preserve"> both the EPC and the EU directive</w:t>
      </w:r>
      <w:r w:rsidR="00E74159">
        <w:rPr>
          <w:szCs w:val="22"/>
        </w:rPr>
        <w:t>s</w:t>
      </w:r>
      <w:r w:rsidR="00A26A13" w:rsidRPr="00A83989">
        <w:rPr>
          <w:szCs w:val="22"/>
        </w:rPr>
        <w:t xml:space="preserve"> on biotechnological inventions stipulate that plants are patentable if the technical feasibility of the invention is not confined to a particular plant variety. </w:t>
      </w:r>
      <w:r w:rsidR="008E4315" w:rsidRPr="00A83989">
        <w:rPr>
          <w:szCs w:val="22"/>
        </w:rPr>
        <w:t xml:space="preserve"> </w:t>
      </w:r>
      <w:r w:rsidR="00A26A13" w:rsidRPr="00A83989">
        <w:rPr>
          <w:szCs w:val="22"/>
        </w:rPr>
        <w:t>In other words, a patent may be granted if the invention can be car</w:t>
      </w:r>
      <w:r w:rsidR="008E4315" w:rsidRPr="00A83989">
        <w:rPr>
          <w:szCs w:val="22"/>
        </w:rPr>
        <w:t>ried out in a number of plants.  In this regard</w:t>
      </w:r>
      <w:r w:rsidR="00E74159">
        <w:rPr>
          <w:szCs w:val="22"/>
        </w:rPr>
        <w:t>,</w:t>
      </w:r>
      <w:r w:rsidR="008E4315" w:rsidRPr="00A83989">
        <w:rPr>
          <w:szCs w:val="22"/>
        </w:rPr>
        <w:t xml:space="preserve"> the EPO's Enlarged Board of Appeal (</w:t>
      </w:r>
      <w:proofErr w:type="spellStart"/>
      <w:r w:rsidR="008E4315" w:rsidRPr="00A83989">
        <w:rPr>
          <w:szCs w:val="22"/>
        </w:rPr>
        <w:t>EBoA</w:t>
      </w:r>
      <w:proofErr w:type="spellEnd"/>
      <w:r w:rsidR="008E4315" w:rsidRPr="00A83989">
        <w:rPr>
          <w:szCs w:val="22"/>
        </w:rPr>
        <w:t>) ruled in G 1/98 that plants are in principle patentable if the technical teaching of the invention is not limited to a specific plant variety or varieties</w:t>
      </w:r>
      <w:r w:rsidR="001C66C5">
        <w:rPr>
          <w:szCs w:val="22"/>
        </w:rPr>
        <w:t>.</w:t>
      </w:r>
      <w:r w:rsidR="008E4315" w:rsidRPr="00A83989">
        <w:rPr>
          <w:szCs w:val="22"/>
          <w:vertAlign w:val="superscript"/>
        </w:rPr>
        <w:footnoteReference w:id="30"/>
      </w:r>
    </w:p>
    <w:p w:rsidR="00A26A13" w:rsidRPr="00A83989" w:rsidRDefault="00A26A13" w:rsidP="007E7FC5">
      <w:pPr>
        <w:tabs>
          <w:tab w:val="left" w:pos="567"/>
          <w:tab w:val="left" w:pos="1134"/>
        </w:tabs>
        <w:ind w:left="567"/>
        <w:rPr>
          <w:szCs w:val="22"/>
        </w:rPr>
      </w:pPr>
    </w:p>
    <w:p w:rsidR="00CF7259" w:rsidRPr="00CF7259" w:rsidRDefault="00007A87" w:rsidP="00CF7259">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In the area of plants, most patent applications relate to genetically engineered plants and typically concern characteristics such as improvements in yield</w:t>
      </w:r>
      <w:r w:rsidR="00307D63">
        <w:rPr>
          <w:szCs w:val="22"/>
        </w:rPr>
        <w:t>s</w:t>
      </w:r>
      <w:r w:rsidR="00A26A13" w:rsidRPr="00A83989">
        <w:rPr>
          <w:szCs w:val="22"/>
        </w:rPr>
        <w:t>, higher nutritional value</w:t>
      </w:r>
      <w:r w:rsidR="001C66C5">
        <w:rPr>
          <w:szCs w:val="22"/>
        </w:rPr>
        <w:t>,</w:t>
      </w:r>
      <w:r w:rsidR="00A26A13" w:rsidRPr="00A83989">
        <w:rPr>
          <w:szCs w:val="22"/>
        </w:rPr>
        <w:t xml:space="preserve"> or resistance to drought and pests. </w:t>
      </w:r>
      <w:r w:rsidR="00307D63">
        <w:rPr>
          <w:szCs w:val="22"/>
        </w:rPr>
        <w:t xml:space="preserve"> </w:t>
      </w:r>
      <w:r w:rsidR="00A26A13" w:rsidRPr="00A83989">
        <w:rPr>
          <w:szCs w:val="22"/>
        </w:rPr>
        <w:t xml:space="preserve">However, there is no requirement under patent law for a plant to be modified by genetic engineering techniques for it to be patentable. </w:t>
      </w:r>
      <w:r w:rsidR="001A43C9" w:rsidRPr="00A83989">
        <w:rPr>
          <w:szCs w:val="22"/>
        </w:rPr>
        <w:t xml:space="preserve"> </w:t>
      </w:r>
      <w:r w:rsidR="00CF7259">
        <w:rPr>
          <w:szCs w:val="22"/>
        </w:rPr>
        <w:t>In recent years,</w:t>
      </w:r>
      <w:r w:rsidR="00A26A13" w:rsidRPr="00A83989">
        <w:rPr>
          <w:szCs w:val="22"/>
        </w:rPr>
        <w:t xml:space="preserve"> the EPO has received a number of patent applications relating to plants obtained by new breeding techniques, such as marker-assisted breeding</w:t>
      </w:r>
      <w:r w:rsidR="00A26A13" w:rsidRPr="00CF7259">
        <w:rPr>
          <w:szCs w:val="22"/>
        </w:rPr>
        <w:t>.</w:t>
      </w:r>
      <w:r w:rsidR="00CF7259" w:rsidRPr="00CF7259">
        <w:rPr>
          <w:rStyle w:val="FootnoteReference"/>
          <w:szCs w:val="22"/>
        </w:rPr>
        <w:footnoteReference w:id="31"/>
      </w:r>
      <w:r w:rsidR="00CF7259" w:rsidRPr="00CF7259">
        <w:rPr>
          <w:rFonts w:asciiTheme="minorHAnsi" w:eastAsiaTheme="minorHAnsi" w:hAnsiTheme="minorHAnsi" w:cstheme="minorBidi"/>
          <w:szCs w:val="22"/>
          <w:lang w:eastAsia="en-US"/>
        </w:rPr>
        <w:t xml:space="preserve"> </w:t>
      </w:r>
      <w:r w:rsidR="00CF7259">
        <w:rPr>
          <w:rFonts w:asciiTheme="minorHAnsi" w:eastAsiaTheme="minorHAnsi" w:hAnsiTheme="minorHAnsi" w:cstheme="minorBidi"/>
          <w:szCs w:val="22"/>
          <w:lang w:eastAsia="en-US"/>
        </w:rPr>
        <w:t xml:space="preserve"> </w:t>
      </w:r>
      <w:r w:rsidR="00CF7259" w:rsidRPr="00CF7259">
        <w:rPr>
          <w:szCs w:val="22"/>
        </w:rPr>
        <w:t>In the meantime the European Parliament adopted a resolution</w:t>
      </w:r>
      <w:r w:rsidR="00CF7259" w:rsidRPr="00CF7259">
        <w:rPr>
          <w:rStyle w:val="FootnoteReference"/>
        </w:rPr>
        <w:footnoteReference w:id="32"/>
      </w:r>
      <w:r w:rsidR="00CF7259" w:rsidRPr="00CF7259">
        <w:rPr>
          <w:szCs w:val="22"/>
        </w:rPr>
        <w:t xml:space="preserve"> calling on the EPO also to exclude from patent</w:t>
      </w:r>
      <w:r w:rsidR="005F4475">
        <w:rPr>
          <w:szCs w:val="22"/>
        </w:rPr>
        <w:t>ability</w:t>
      </w:r>
      <w:r w:rsidR="00CF7259" w:rsidRPr="00CF7259">
        <w:rPr>
          <w:szCs w:val="22"/>
        </w:rPr>
        <w:t xml:space="preserve"> products derived from conventional breeding and all conventional breeding methods, incl</w:t>
      </w:r>
      <w:r w:rsidR="00CF7259">
        <w:rPr>
          <w:szCs w:val="22"/>
        </w:rPr>
        <w:t xml:space="preserve">uding SMART breeding </w:t>
      </w:r>
      <w:r w:rsidR="00CF7259" w:rsidRPr="00627F95">
        <w:rPr>
          <w:szCs w:val="22"/>
        </w:rPr>
        <w:t>(</w:t>
      </w:r>
      <w:r w:rsidR="00CF7259" w:rsidRPr="005841D2">
        <w:rPr>
          <w:szCs w:val="22"/>
        </w:rPr>
        <w:t>breeding techniques</w:t>
      </w:r>
      <w:r w:rsidR="00CF7259" w:rsidRPr="00627F95">
        <w:rPr>
          <w:szCs w:val="22"/>
        </w:rPr>
        <w:t>)</w:t>
      </w:r>
      <w:r w:rsidR="00CF7259" w:rsidRPr="00CF7259">
        <w:rPr>
          <w:szCs w:val="22"/>
        </w:rPr>
        <w:t xml:space="preserve"> and breeding material used for conventional breeding</w:t>
      </w:r>
      <w:r w:rsidR="00665C88">
        <w:rPr>
          <w:szCs w:val="22"/>
        </w:rPr>
        <w:t>.</w:t>
      </w:r>
    </w:p>
    <w:p w:rsidR="00007A87" w:rsidRPr="00A83989" w:rsidRDefault="00007A87" w:rsidP="00007A87">
      <w:pPr>
        <w:tabs>
          <w:tab w:val="left" w:pos="567"/>
          <w:tab w:val="left" w:pos="1134"/>
        </w:tabs>
        <w:rPr>
          <w:szCs w:val="22"/>
        </w:rPr>
      </w:pPr>
    </w:p>
    <w:p w:rsidR="00A26A13" w:rsidRPr="00A83989" w:rsidRDefault="00CD78ED" w:rsidP="00307D63">
      <w:pPr>
        <w:ind w:left="1134" w:hanging="567"/>
        <w:rPr>
          <w:i/>
          <w:szCs w:val="22"/>
        </w:rPr>
      </w:pPr>
      <w:r>
        <w:rPr>
          <w:i/>
          <w:szCs w:val="22"/>
        </w:rPr>
        <w:t>c)</w:t>
      </w:r>
      <w:r w:rsidR="00307D63">
        <w:rPr>
          <w:i/>
          <w:szCs w:val="22"/>
        </w:rPr>
        <w:tab/>
        <w:t>E</w:t>
      </w:r>
      <w:r w:rsidR="00A26A13" w:rsidRPr="00A83989">
        <w:rPr>
          <w:i/>
          <w:szCs w:val="22"/>
        </w:rPr>
        <w:t>xcluding both plant and pl</w:t>
      </w:r>
      <w:r w:rsidR="00262FF0" w:rsidRPr="00A83989">
        <w:rPr>
          <w:i/>
          <w:szCs w:val="22"/>
        </w:rPr>
        <w:t>ant varieties from patent protection</w:t>
      </w:r>
    </w:p>
    <w:p w:rsidR="00007A87" w:rsidRDefault="00007A87" w:rsidP="00007A87">
      <w:pPr>
        <w:rPr>
          <w:szCs w:val="22"/>
        </w:rPr>
      </w:pPr>
    </w:p>
    <w:p w:rsidR="00A26A13" w:rsidRPr="00932126" w:rsidRDefault="00F529E6" w:rsidP="00007A87">
      <w:pPr>
        <w:rPr>
          <w:szCs w:val="22"/>
        </w:rPr>
      </w:pPr>
      <w:r>
        <w:rPr>
          <w:szCs w:val="22"/>
        </w:rPr>
        <w:lastRenderedPageBreak/>
        <w:fldChar w:fldCharType="begin"/>
      </w:r>
      <w:r>
        <w:rPr>
          <w:szCs w:val="22"/>
        </w:rPr>
        <w:instrText xml:space="preserve"> AUTONUM  </w:instrText>
      </w:r>
      <w:r>
        <w:rPr>
          <w:szCs w:val="22"/>
        </w:rPr>
        <w:fldChar w:fldCharType="end"/>
      </w:r>
      <w:r w:rsidR="00007A87">
        <w:rPr>
          <w:szCs w:val="22"/>
        </w:rPr>
        <w:tab/>
      </w:r>
      <w:r w:rsidR="00A26A13" w:rsidRPr="00A83989">
        <w:rPr>
          <w:szCs w:val="22"/>
        </w:rPr>
        <w:t xml:space="preserve">In a certain number of countries </w:t>
      </w:r>
      <w:r w:rsidR="00B80196" w:rsidRPr="00A83989">
        <w:rPr>
          <w:szCs w:val="22"/>
        </w:rPr>
        <w:t>both</w:t>
      </w:r>
      <w:r w:rsidR="00A26A13" w:rsidRPr="00A83989">
        <w:rPr>
          <w:szCs w:val="22"/>
        </w:rPr>
        <w:t xml:space="preserve"> plants</w:t>
      </w:r>
      <w:r w:rsidR="00B80196" w:rsidRPr="00A83989">
        <w:rPr>
          <w:szCs w:val="22"/>
        </w:rPr>
        <w:t xml:space="preserve"> and</w:t>
      </w:r>
      <w:r w:rsidR="00A26A13" w:rsidRPr="00A83989">
        <w:rPr>
          <w:szCs w:val="22"/>
        </w:rPr>
        <w:t xml:space="preserve"> plant varieties</w:t>
      </w:r>
      <w:r w:rsidR="00B80196" w:rsidRPr="00A83989">
        <w:rPr>
          <w:szCs w:val="22"/>
        </w:rPr>
        <w:t xml:space="preserve"> are expressly excluded from patent protection</w:t>
      </w:r>
      <w:r w:rsidR="00431FFA">
        <w:rPr>
          <w:szCs w:val="22"/>
        </w:rPr>
        <w:t>.</w:t>
      </w:r>
      <w:r w:rsidR="00B80196" w:rsidRPr="00A83989">
        <w:rPr>
          <w:rStyle w:val="FootnoteReference"/>
          <w:szCs w:val="22"/>
        </w:rPr>
        <w:footnoteReference w:id="33"/>
      </w:r>
      <w:r w:rsidR="00A26A13" w:rsidRPr="00A83989">
        <w:rPr>
          <w:szCs w:val="22"/>
        </w:rPr>
        <w:t xml:space="preserve">  This option represents </w:t>
      </w:r>
      <w:r w:rsidR="00665C88">
        <w:rPr>
          <w:szCs w:val="22"/>
        </w:rPr>
        <w:t>a</w:t>
      </w:r>
      <w:r w:rsidR="00665C88" w:rsidRPr="00A83989">
        <w:rPr>
          <w:szCs w:val="22"/>
        </w:rPr>
        <w:t xml:space="preserve"> </w:t>
      </w:r>
      <w:r w:rsidR="00A26A13" w:rsidRPr="00A83989">
        <w:rPr>
          <w:szCs w:val="22"/>
        </w:rPr>
        <w:t xml:space="preserve">political choice </w:t>
      </w:r>
      <w:r w:rsidR="00B80196" w:rsidRPr="00A83989">
        <w:rPr>
          <w:szCs w:val="22"/>
        </w:rPr>
        <w:t xml:space="preserve">of </w:t>
      </w:r>
      <w:r w:rsidR="001A43C9" w:rsidRPr="00A83989">
        <w:rPr>
          <w:szCs w:val="22"/>
        </w:rPr>
        <w:t>reiterating</w:t>
      </w:r>
      <w:r w:rsidR="00B80196" w:rsidRPr="00A83989">
        <w:rPr>
          <w:szCs w:val="22"/>
        </w:rPr>
        <w:t xml:space="preserve"> that both are excluded from patent protection, however from the technical point of view, it </w:t>
      </w:r>
      <w:r w:rsidR="006A50CF" w:rsidRPr="00A83989">
        <w:rPr>
          <w:szCs w:val="22"/>
        </w:rPr>
        <w:t>does not add anything to the exclusion of plants from patent protection</w:t>
      </w:r>
      <w:r w:rsidR="00B80196" w:rsidRPr="00A83989">
        <w:rPr>
          <w:szCs w:val="22"/>
        </w:rPr>
        <w:t xml:space="preserve">, since it is clear that </w:t>
      </w:r>
      <w:r w:rsidR="00665C88">
        <w:rPr>
          <w:szCs w:val="22"/>
        </w:rPr>
        <w:t xml:space="preserve">by </w:t>
      </w:r>
      <w:r w:rsidR="00B80196" w:rsidRPr="00A83989">
        <w:rPr>
          <w:szCs w:val="22"/>
        </w:rPr>
        <w:t>ex</w:t>
      </w:r>
      <w:r w:rsidR="006A50CF" w:rsidRPr="00A83989">
        <w:rPr>
          <w:szCs w:val="22"/>
        </w:rPr>
        <w:t>cluding plants</w:t>
      </w:r>
      <w:r w:rsidR="00262FF0" w:rsidRPr="00A83989">
        <w:rPr>
          <w:szCs w:val="22"/>
        </w:rPr>
        <w:t xml:space="preserve">, </w:t>
      </w:r>
      <w:r w:rsidR="00B80196" w:rsidRPr="00A83989">
        <w:rPr>
          <w:szCs w:val="22"/>
        </w:rPr>
        <w:t xml:space="preserve">plant </w:t>
      </w:r>
      <w:r w:rsidR="00F70BCC" w:rsidRPr="00A83989">
        <w:rPr>
          <w:szCs w:val="22"/>
        </w:rPr>
        <w:t>varieties</w:t>
      </w:r>
      <w:r w:rsidR="00262FF0" w:rsidRPr="00A83989">
        <w:rPr>
          <w:szCs w:val="22"/>
        </w:rPr>
        <w:t xml:space="preserve"> are</w:t>
      </w:r>
      <w:r w:rsidR="00B80196" w:rsidRPr="00A83989">
        <w:rPr>
          <w:szCs w:val="22"/>
        </w:rPr>
        <w:t xml:space="preserve"> also</w:t>
      </w:r>
      <w:r w:rsidR="00262FF0" w:rsidRPr="00A83989">
        <w:rPr>
          <w:szCs w:val="22"/>
        </w:rPr>
        <w:t xml:space="preserve"> excluded</w:t>
      </w:r>
      <w:r w:rsidR="00B80196" w:rsidRPr="00A83989">
        <w:rPr>
          <w:szCs w:val="22"/>
        </w:rPr>
        <w:t xml:space="preserve"> </w:t>
      </w:r>
      <w:r w:rsidR="00B80196" w:rsidRPr="00932126">
        <w:rPr>
          <w:szCs w:val="22"/>
        </w:rPr>
        <w:t>(see definitions in</w:t>
      </w:r>
      <w:r w:rsidR="00457790" w:rsidRPr="00932126">
        <w:t xml:space="preserve"> paragraphs </w:t>
      </w:r>
      <w:r w:rsidR="00143BB4" w:rsidRPr="00932126">
        <w:t>9</w:t>
      </w:r>
      <w:r w:rsidR="00457790" w:rsidRPr="00932126">
        <w:t xml:space="preserve"> and</w:t>
      </w:r>
      <w:r w:rsidR="00143BB4" w:rsidRPr="00932126">
        <w:t xml:space="preserve"> 10</w:t>
      </w:r>
      <w:r w:rsidR="00F70BCC" w:rsidRPr="00932126">
        <w:rPr>
          <w:szCs w:val="22"/>
        </w:rPr>
        <w:t>).</w:t>
      </w:r>
    </w:p>
    <w:p w:rsidR="00F70BCC" w:rsidRPr="00A83989" w:rsidRDefault="00F70BCC" w:rsidP="00307D63">
      <w:pPr>
        <w:ind w:left="567" w:hanging="567"/>
        <w:rPr>
          <w:b/>
          <w:szCs w:val="22"/>
        </w:rPr>
      </w:pPr>
    </w:p>
    <w:p w:rsidR="00A26A13" w:rsidRPr="00CD78ED" w:rsidRDefault="00AB4ACC" w:rsidP="00CD78ED">
      <w:pPr>
        <w:ind w:left="1134" w:hanging="567"/>
        <w:rPr>
          <w:i/>
          <w:szCs w:val="22"/>
        </w:rPr>
      </w:pPr>
      <w:r>
        <w:rPr>
          <w:i/>
          <w:szCs w:val="22"/>
        </w:rPr>
        <w:t>d)</w:t>
      </w:r>
      <w:r>
        <w:rPr>
          <w:i/>
          <w:szCs w:val="22"/>
        </w:rPr>
        <w:tab/>
      </w:r>
      <w:r w:rsidR="00307D63" w:rsidRPr="00CD78ED">
        <w:rPr>
          <w:i/>
          <w:szCs w:val="22"/>
        </w:rPr>
        <w:t>A</w:t>
      </w:r>
      <w:r w:rsidR="00A26A13" w:rsidRPr="00CD78ED">
        <w:rPr>
          <w:i/>
          <w:szCs w:val="22"/>
        </w:rPr>
        <w:t xml:space="preserve">llowing </w:t>
      </w:r>
      <w:r w:rsidR="001F2FCF">
        <w:rPr>
          <w:i/>
          <w:szCs w:val="22"/>
        </w:rPr>
        <w:t xml:space="preserve">for </w:t>
      </w:r>
      <w:r w:rsidR="00A26A13" w:rsidRPr="00CD78ED">
        <w:rPr>
          <w:i/>
          <w:szCs w:val="22"/>
        </w:rPr>
        <w:t>the patentability of plants and</w:t>
      </w:r>
      <w:r w:rsidR="006A50CF" w:rsidRPr="00CD78ED">
        <w:rPr>
          <w:i/>
          <w:szCs w:val="22"/>
        </w:rPr>
        <w:t>/or</w:t>
      </w:r>
      <w:r w:rsidR="00A26A13" w:rsidRPr="00CD78ED">
        <w:rPr>
          <w:i/>
          <w:szCs w:val="22"/>
        </w:rPr>
        <w:t xml:space="preserve"> plant varieties </w:t>
      </w:r>
    </w:p>
    <w:p w:rsidR="00A26A13" w:rsidRPr="00A83989" w:rsidRDefault="00A26A13" w:rsidP="00307D63">
      <w:pPr>
        <w:ind w:left="1134" w:hanging="567"/>
        <w:rPr>
          <w:szCs w:val="22"/>
        </w:rPr>
      </w:pPr>
    </w:p>
    <w:p w:rsidR="00A26A13" w:rsidRPr="00A83989" w:rsidRDefault="0038540D"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 xml:space="preserve">Some countries have chosen </w:t>
      </w:r>
      <w:r w:rsidR="00D56086" w:rsidRPr="00A83989">
        <w:rPr>
          <w:szCs w:val="22"/>
        </w:rPr>
        <w:t>to consider</w:t>
      </w:r>
      <w:r w:rsidR="00A26A13" w:rsidRPr="00A83989">
        <w:rPr>
          <w:szCs w:val="22"/>
        </w:rPr>
        <w:t xml:space="preserve"> plants to be eligible for patent protection</w:t>
      </w:r>
      <w:r w:rsidR="00007A87">
        <w:rPr>
          <w:szCs w:val="22"/>
        </w:rPr>
        <w:t xml:space="preserve">, </w:t>
      </w:r>
      <w:r w:rsidR="006A50CF" w:rsidRPr="00A83989">
        <w:rPr>
          <w:szCs w:val="22"/>
        </w:rPr>
        <w:t xml:space="preserve">as it is the case </w:t>
      </w:r>
      <w:r w:rsidR="00665C88">
        <w:rPr>
          <w:szCs w:val="22"/>
        </w:rPr>
        <w:t>in</w:t>
      </w:r>
      <w:r w:rsidR="00665C88" w:rsidRPr="00A83989">
        <w:rPr>
          <w:szCs w:val="22"/>
        </w:rPr>
        <w:t xml:space="preserve"> </w:t>
      </w:r>
      <w:r w:rsidR="006A50CF" w:rsidRPr="00A83989">
        <w:rPr>
          <w:szCs w:val="22"/>
        </w:rPr>
        <w:t xml:space="preserve">Europe as discussed in a) </w:t>
      </w:r>
      <w:r w:rsidR="00665C88">
        <w:rPr>
          <w:szCs w:val="22"/>
        </w:rPr>
        <w:t>above</w:t>
      </w:r>
      <w:r w:rsidR="00D56086" w:rsidRPr="00A83989">
        <w:rPr>
          <w:szCs w:val="22"/>
        </w:rPr>
        <w:t xml:space="preserve">.  </w:t>
      </w:r>
      <w:r w:rsidR="00A26A13" w:rsidRPr="00A83989">
        <w:rPr>
          <w:szCs w:val="22"/>
        </w:rPr>
        <w:t>In the United States</w:t>
      </w:r>
      <w:r w:rsidR="00431FFA">
        <w:rPr>
          <w:szCs w:val="22"/>
        </w:rPr>
        <w:t xml:space="preserve"> of America</w:t>
      </w:r>
      <w:r w:rsidR="00A26A13" w:rsidRPr="00A83989">
        <w:rPr>
          <w:szCs w:val="22"/>
        </w:rPr>
        <w:t xml:space="preserve">, there is no explicit exclusion of patentable subject matter in relation to living organisms.  Specifically, the United States </w:t>
      </w:r>
      <w:r w:rsidR="001059CC" w:rsidRPr="001059CC">
        <w:rPr>
          <w:szCs w:val="22"/>
        </w:rPr>
        <w:t xml:space="preserve">of America </w:t>
      </w:r>
      <w:r w:rsidR="00A26A13" w:rsidRPr="00A83989">
        <w:rPr>
          <w:szCs w:val="22"/>
        </w:rPr>
        <w:t>has various forms of protection for plants.  Patents are granted to inventors who invent or discover and asexually reproduce any distinct and new variety of plants other than tuber propagated plant or a plant in an uncultivated state.</w:t>
      </w:r>
      <w:r w:rsidR="00307D63">
        <w:rPr>
          <w:szCs w:val="22"/>
        </w:rPr>
        <w:t xml:space="preserve"> </w:t>
      </w:r>
      <w:r w:rsidR="00A26A13" w:rsidRPr="00A83989">
        <w:rPr>
          <w:szCs w:val="22"/>
        </w:rPr>
        <w:t xml:space="preserve"> They can be protected through a utility patent (35 U.S.C. §101), a plant patent (35 U.S.C. §161)</w:t>
      </w:r>
      <w:r w:rsidR="001F2FCF">
        <w:rPr>
          <w:szCs w:val="22"/>
        </w:rPr>
        <w:t>,</w:t>
      </w:r>
      <w:r w:rsidR="00A26A13" w:rsidRPr="00A83989">
        <w:rPr>
          <w:szCs w:val="22"/>
        </w:rPr>
        <w:t xml:space="preserve"> or a plant variety protection certificate (7 U.S.C. § 2321).</w:t>
      </w:r>
    </w:p>
    <w:p w:rsidR="00A26A13" w:rsidRPr="00A83989" w:rsidRDefault="00A26A13" w:rsidP="00307D63">
      <w:pPr>
        <w:ind w:left="567" w:firstLine="1134"/>
        <w:rPr>
          <w:szCs w:val="22"/>
        </w:rPr>
      </w:pPr>
    </w:p>
    <w:p w:rsidR="00A26A13" w:rsidRDefault="0038540D"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B14230" w:rsidRPr="00A83989">
        <w:rPr>
          <w:szCs w:val="22"/>
        </w:rPr>
        <w:t xml:space="preserve">The United States Patent and Trademark Office (USPTO) interprets the word </w:t>
      </w:r>
      <w:r w:rsidR="00A26A13" w:rsidRPr="00A83989">
        <w:rPr>
          <w:szCs w:val="22"/>
        </w:rPr>
        <w:t xml:space="preserve">“plant” in the ordinary sense and </w:t>
      </w:r>
      <w:r w:rsidR="00B14230" w:rsidRPr="00A83989">
        <w:rPr>
          <w:szCs w:val="22"/>
        </w:rPr>
        <w:t xml:space="preserve">thus excludes bacteria, </w:t>
      </w:r>
      <w:r w:rsidR="006A50CF" w:rsidRPr="00A83989">
        <w:rPr>
          <w:szCs w:val="22"/>
        </w:rPr>
        <w:t xml:space="preserve">and </w:t>
      </w:r>
      <w:r w:rsidR="00A26A13" w:rsidRPr="00A83989">
        <w:rPr>
          <w:szCs w:val="22"/>
        </w:rPr>
        <w:t xml:space="preserve">asexual propagating material, </w:t>
      </w:r>
      <w:r w:rsidR="00A26A13" w:rsidRPr="00CD78ED">
        <w:rPr>
          <w:i/>
          <w:szCs w:val="22"/>
        </w:rPr>
        <w:t>per se.</w:t>
      </w:r>
      <w:r w:rsidR="00A26A13" w:rsidRPr="00A83989">
        <w:rPr>
          <w:szCs w:val="22"/>
          <w:vertAlign w:val="superscript"/>
        </w:rPr>
        <w:footnoteReference w:id="34"/>
      </w:r>
      <w:r w:rsidR="00307D63">
        <w:rPr>
          <w:i/>
          <w:szCs w:val="22"/>
        </w:rPr>
        <w:t xml:space="preserve"> </w:t>
      </w:r>
      <w:r w:rsidR="007A310B" w:rsidRPr="00A83989">
        <w:rPr>
          <w:szCs w:val="22"/>
        </w:rPr>
        <w:t xml:space="preserve"> </w:t>
      </w:r>
      <w:r w:rsidR="00A26A13" w:rsidRPr="00A83989">
        <w:rPr>
          <w:szCs w:val="22"/>
        </w:rPr>
        <w:t xml:space="preserve">Following the direction of the Supreme Court decision in </w:t>
      </w:r>
      <w:r w:rsidR="00B14230" w:rsidRPr="00A83989">
        <w:rPr>
          <w:i/>
          <w:szCs w:val="22"/>
        </w:rPr>
        <w:t xml:space="preserve">Diamond v. </w:t>
      </w:r>
      <w:proofErr w:type="spellStart"/>
      <w:r w:rsidR="00B14230" w:rsidRPr="00A83989">
        <w:rPr>
          <w:i/>
          <w:szCs w:val="22"/>
        </w:rPr>
        <w:t>Chakrabarty</w:t>
      </w:r>
      <w:proofErr w:type="spellEnd"/>
      <w:r w:rsidR="001F2FCF" w:rsidRPr="005841D2">
        <w:rPr>
          <w:szCs w:val="22"/>
        </w:rPr>
        <w:t>,</w:t>
      </w:r>
      <w:r w:rsidR="00B14230" w:rsidRPr="005841D2">
        <w:rPr>
          <w:szCs w:val="22"/>
          <w:vertAlign w:val="superscript"/>
        </w:rPr>
        <w:footnoteReference w:id="35"/>
      </w:r>
      <w:r w:rsidR="00B14230" w:rsidRPr="00A83989">
        <w:rPr>
          <w:i/>
          <w:szCs w:val="22"/>
        </w:rPr>
        <w:t xml:space="preserve"> </w:t>
      </w:r>
      <w:r w:rsidR="00A26A13" w:rsidRPr="00A83989">
        <w:rPr>
          <w:szCs w:val="22"/>
        </w:rPr>
        <w:t>the USPTO patent examination gui</w:t>
      </w:r>
      <w:r w:rsidR="00B14230" w:rsidRPr="00A83989">
        <w:rPr>
          <w:szCs w:val="22"/>
        </w:rPr>
        <w:t>delines state:</w:t>
      </w:r>
      <w:r w:rsidR="00307D63">
        <w:rPr>
          <w:szCs w:val="22"/>
        </w:rPr>
        <w:t xml:space="preserve"> </w:t>
      </w:r>
      <w:r w:rsidR="00A26A13" w:rsidRPr="00A83989">
        <w:rPr>
          <w:szCs w:val="22"/>
        </w:rPr>
        <w:t xml:space="preserve"> “It is clear from the Supreme Court decision and opinion that the question of whether or not an invention embraces living matter is irrelevant to the issue of patentability.</w:t>
      </w:r>
      <w:r w:rsidR="00307D63">
        <w:rPr>
          <w:szCs w:val="22"/>
        </w:rPr>
        <w:t xml:space="preserve"> </w:t>
      </w:r>
      <w:r w:rsidR="00A26A13" w:rsidRPr="00A83989">
        <w:rPr>
          <w:szCs w:val="22"/>
        </w:rPr>
        <w:t xml:space="preserve"> The test set down by the Court for patentable subject matter in this area is whether the living matter is the result of human intervention.”</w:t>
      </w:r>
      <w:r w:rsidR="00A26A13" w:rsidRPr="00A83989">
        <w:rPr>
          <w:szCs w:val="22"/>
          <w:vertAlign w:val="superscript"/>
        </w:rPr>
        <w:footnoteReference w:id="36"/>
      </w:r>
    </w:p>
    <w:p w:rsidR="00F62B74" w:rsidRPr="00A83989" w:rsidRDefault="00F62B74" w:rsidP="00007A87">
      <w:pPr>
        <w:rPr>
          <w:szCs w:val="22"/>
        </w:rPr>
      </w:pPr>
    </w:p>
    <w:p w:rsidR="00A26A13" w:rsidRDefault="0038540D" w:rsidP="00932126">
      <w:pPr>
        <w:tabs>
          <w:tab w:val="left" w:pos="567"/>
        </w:tabs>
        <w:rPr>
          <w:szCs w:val="22"/>
        </w:rPr>
      </w:pPr>
      <w:r>
        <w:rPr>
          <w:szCs w:val="22"/>
        </w:rPr>
        <w:fldChar w:fldCharType="begin"/>
      </w:r>
      <w:r>
        <w:rPr>
          <w:szCs w:val="22"/>
        </w:rPr>
        <w:instrText xml:space="preserve"> AUTONUM  </w:instrText>
      </w:r>
      <w:r>
        <w:rPr>
          <w:szCs w:val="22"/>
        </w:rPr>
        <w:fldChar w:fldCharType="end"/>
      </w:r>
      <w:r w:rsidR="00007A87">
        <w:rPr>
          <w:szCs w:val="22"/>
        </w:rPr>
        <w:tab/>
      </w:r>
      <w:proofErr w:type="gramStart"/>
      <w:r w:rsidR="00A26A13" w:rsidRPr="00A83989">
        <w:rPr>
          <w:szCs w:val="22"/>
        </w:rPr>
        <w:t xml:space="preserve">The guidelines </w:t>
      </w:r>
      <w:r w:rsidR="00307D63">
        <w:rPr>
          <w:szCs w:val="22"/>
        </w:rPr>
        <w:t xml:space="preserve">have </w:t>
      </w:r>
      <w:r w:rsidR="00A26A13" w:rsidRPr="00A83989">
        <w:rPr>
          <w:szCs w:val="22"/>
        </w:rPr>
        <w:t xml:space="preserve">incorporated another </w:t>
      </w:r>
      <w:r w:rsidR="007A310B" w:rsidRPr="00A83989">
        <w:rPr>
          <w:szCs w:val="22"/>
        </w:rPr>
        <w:t>court decision</w:t>
      </w:r>
      <w:r w:rsidR="00307D63">
        <w:rPr>
          <w:szCs w:val="22"/>
        </w:rPr>
        <w:t xml:space="preserve"> </w:t>
      </w:r>
      <w:r w:rsidR="00307D63" w:rsidRPr="00A83989">
        <w:rPr>
          <w:szCs w:val="22"/>
        </w:rPr>
        <w:t>as well</w:t>
      </w:r>
      <w:r w:rsidR="00A26A13" w:rsidRPr="00A83989">
        <w:rPr>
          <w:szCs w:val="22"/>
        </w:rPr>
        <w:t xml:space="preserve">, </w:t>
      </w:r>
      <w:r w:rsidR="00A26A13" w:rsidRPr="00567D40">
        <w:rPr>
          <w:szCs w:val="22"/>
        </w:rPr>
        <w:t xml:space="preserve">namely </w:t>
      </w:r>
      <w:r w:rsidR="00A26A13" w:rsidRPr="00567D40">
        <w:rPr>
          <w:i/>
          <w:szCs w:val="22"/>
        </w:rPr>
        <w:t>J.E.M. Ag Supply, Inc. v. Pi</w:t>
      </w:r>
      <w:r w:rsidR="00B14230" w:rsidRPr="00567D40">
        <w:rPr>
          <w:i/>
          <w:szCs w:val="22"/>
        </w:rPr>
        <w:t xml:space="preserve">oneer Hi-Bred </w:t>
      </w:r>
      <w:proofErr w:type="spellStart"/>
      <w:r w:rsidR="00B14230" w:rsidRPr="00567D40">
        <w:rPr>
          <w:i/>
          <w:szCs w:val="22"/>
        </w:rPr>
        <w:t>Int</w:t>
      </w:r>
      <w:proofErr w:type="spellEnd"/>
      <w:r w:rsidR="00B14230" w:rsidRPr="00567D40">
        <w:rPr>
          <w:i/>
          <w:szCs w:val="22"/>
        </w:rPr>
        <w:t>’ l, Inc</w:t>
      </w:r>
      <w:r w:rsidR="00B14230" w:rsidRPr="00567D40">
        <w:rPr>
          <w:szCs w:val="22"/>
        </w:rPr>
        <w:t>.</w:t>
      </w:r>
      <w:proofErr w:type="gramEnd"/>
      <w:r w:rsidR="00B14230" w:rsidRPr="00567D40">
        <w:rPr>
          <w:szCs w:val="22"/>
        </w:rPr>
        <w:t xml:space="preserve">  In </w:t>
      </w:r>
      <w:r w:rsidR="00307D63" w:rsidRPr="00567D40">
        <w:rPr>
          <w:szCs w:val="22"/>
        </w:rPr>
        <w:t xml:space="preserve">so </w:t>
      </w:r>
      <w:r w:rsidR="00B14230" w:rsidRPr="00567D40">
        <w:rPr>
          <w:szCs w:val="22"/>
        </w:rPr>
        <w:t>doing</w:t>
      </w:r>
      <w:r w:rsidR="00307D63" w:rsidRPr="00567D40">
        <w:rPr>
          <w:szCs w:val="22"/>
        </w:rPr>
        <w:t>,</w:t>
      </w:r>
      <w:r w:rsidR="00B14230" w:rsidRPr="00567D40">
        <w:rPr>
          <w:szCs w:val="22"/>
        </w:rPr>
        <w:t xml:space="preserve"> the</w:t>
      </w:r>
      <w:r w:rsidR="00A26A13" w:rsidRPr="00567D40">
        <w:rPr>
          <w:szCs w:val="22"/>
        </w:rPr>
        <w:t xml:space="preserve"> guidelines po</w:t>
      </w:r>
      <w:r w:rsidR="00A26A13" w:rsidRPr="003D258E">
        <w:rPr>
          <w:szCs w:val="22"/>
        </w:rPr>
        <w:t>int out that “With respect to plant subject matter, the Supreme Court</w:t>
      </w:r>
      <w:r w:rsidR="00A26A13" w:rsidRPr="00A83989">
        <w:rPr>
          <w:szCs w:val="22"/>
        </w:rPr>
        <w:t xml:space="preserve"> held that patentable subject matter under 35 U.S.C. 101 includes newly developed plant breeds, even though plant protection is also available under the Plant Patent Act and the Plant Variety Protection Act (7 U.S.C. 2321 et. </w:t>
      </w:r>
      <w:proofErr w:type="gramStart"/>
      <w:r w:rsidR="00A26A13" w:rsidRPr="00A83989">
        <w:rPr>
          <w:szCs w:val="22"/>
        </w:rPr>
        <w:t>seq.)</w:t>
      </w:r>
      <w:proofErr w:type="gramEnd"/>
      <w:r w:rsidR="00474727">
        <w:rPr>
          <w:szCs w:val="22"/>
        </w:rPr>
        <w:t xml:space="preserve"> … </w:t>
      </w:r>
      <w:r w:rsidR="00A26A13" w:rsidRPr="00A83989">
        <w:rPr>
          <w:szCs w:val="22"/>
        </w:rPr>
        <w:t xml:space="preserve">In analyzing the history of the Plant Patent Act of 1930, the Court stated: </w:t>
      </w:r>
      <w:r w:rsidR="00307D63">
        <w:rPr>
          <w:szCs w:val="22"/>
        </w:rPr>
        <w:t xml:space="preserve"> </w:t>
      </w:r>
      <w:r w:rsidR="00474727">
        <w:rPr>
          <w:szCs w:val="22"/>
        </w:rPr>
        <w:t>‘</w:t>
      </w:r>
      <w:r w:rsidR="00A26A13" w:rsidRPr="00A83989">
        <w:rPr>
          <w:szCs w:val="22"/>
        </w:rPr>
        <w:t>In enacting the Plant Patent Act, Congress addressed both of these concerns [the concern that plants, even those artificially bred, were products of nature for purposes of the patent law and the concern that plants were thought not amenable to the written description].</w:t>
      </w:r>
      <w:r w:rsidR="00307D63">
        <w:rPr>
          <w:szCs w:val="22"/>
        </w:rPr>
        <w:t xml:space="preserve"> </w:t>
      </w:r>
      <w:r w:rsidR="00A26A13" w:rsidRPr="00A83989">
        <w:rPr>
          <w:szCs w:val="22"/>
        </w:rPr>
        <w:t xml:space="preserve"> It explained at length its belief that the work of the plant breeder ‘in aid of nature’ was patentable invention.</w:t>
      </w:r>
      <w:r w:rsidR="00474727">
        <w:rPr>
          <w:szCs w:val="22"/>
        </w:rPr>
        <w:t>’</w:t>
      </w:r>
      <w:r w:rsidR="00A26A13" w:rsidRPr="00A83989">
        <w:rPr>
          <w:szCs w:val="22"/>
        </w:rPr>
        <w:t>”</w:t>
      </w:r>
    </w:p>
    <w:p w:rsidR="00565977" w:rsidRDefault="00565977" w:rsidP="00932126">
      <w:pPr>
        <w:tabs>
          <w:tab w:val="left" w:pos="567"/>
        </w:tabs>
        <w:rPr>
          <w:szCs w:val="22"/>
        </w:rPr>
      </w:pPr>
    </w:p>
    <w:p w:rsidR="00565977" w:rsidRPr="00565977" w:rsidRDefault="00DD3233" w:rsidP="00565977">
      <w:pPr>
        <w:tabs>
          <w:tab w:val="left" w:pos="567"/>
        </w:tabs>
        <w:rPr>
          <w:szCs w:val="22"/>
        </w:rPr>
      </w:pPr>
      <w:r>
        <w:rPr>
          <w:szCs w:val="22"/>
        </w:rPr>
        <w:fldChar w:fldCharType="begin"/>
      </w:r>
      <w:r>
        <w:rPr>
          <w:szCs w:val="22"/>
        </w:rPr>
        <w:instrText xml:space="preserve"> AUTONUM  </w:instrText>
      </w:r>
      <w:r>
        <w:rPr>
          <w:szCs w:val="22"/>
        </w:rPr>
        <w:fldChar w:fldCharType="end"/>
      </w:r>
      <w:r w:rsidR="00565977" w:rsidRPr="00565977">
        <w:rPr>
          <w:szCs w:val="22"/>
        </w:rPr>
        <w:tab/>
      </w:r>
      <w:r w:rsidR="00565977" w:rsidRPr="00AF7CD3">
        <w:rPr>
          <w:szCs w:val="22"/>
        </w:rPr>
        <w:t xml:space="preserve">Japan is another example of a jurisdiction that allows the patenting of plants.  Japanese national legislation does not contain any statutory provision related to plants or plant varieties;  </w:t>
      </w:r>
      <w:r w:rsidR="00646683" w:rsidRPr="00AF7CD3">
        <w:rPr>
          <w:szCs w:val="22"/>
        </w:rPr>
        <w:t>thus, plants</w:t>
      </w:r>
      <w:r w:rsidR="00565977" w:rsidRPr="00AF7CD3">
        <w:rPr>
          <w:szCs w:val="22"/>
        </w:rPr>
        <w:t xml:space="preserve"> are </w:t>
      </w:r>
      <w:r w:rsidR="00646683" w:rsidRPr="00AF7CD3">
        <w:rPr>
          <w:szCs w:val="22"/>
        </w:rPr>
        <w:t xml:space="preserve">considered </w:t>
      </w:r>
      <w:r w:rsidR="00565977" w:rsidRPr="00AF7CD3">
        <w:rPr>
          <w:szCs w:val="22"/>
        </w:rPr>
        <w:t>patentable, provided the invention fulfills the criteria of novelty, industrial applicability,</w:t>
      </w:r>
      <w:r w:rsidR="00565977" w:rsidRPr="00AF7CD3">
        <w:rPr>
          <w:szCs w:val="22"/>
          <w:vertAlign w:val="superscript"/>
        </w:rPr>
        <w:footnoteReference w:id="37"/>
      </w:r>
      <w:r w:rsidR="00565977" w:rsidRPr="00AF7CD3">
        <w:rPr>
          <w:szCs w:val="22"/>
        </w:rPr>
        <w:t xml:space="preserve"> inventive step,</w:t>
      </w:r>
      <w:r w:rsidR="00565977" w:rsidRPr="00AF7CD3">
        <w:rPr>
          <w:szCs w:val="22"/>
          <w:vertAlign w:val="superscript"/>
        </w:rPr>
        <w:footnoteReference w:id="38"/>
      </w:r>
      <w:r w:rsidR="00565977" w:rsidRPr="00AF7CD3">
        <w:rPr>
          <w:szCs w:val="22"/>
        </w:rPr>
        <w:t xml:space="preserve"> and is properly disclosed</w:t>
      </w:r>
      <w:r w:rsidR="007A73ED" w:rsidRPr="00AF7CD3">
        <w:rPr>
          <w:szCs w:val="22"/>
        </w:rPr>
        <w:t xml:space="preserve">, while plant varieties are </w:t>
      </w:r>
      <w:r w:rsidR="007A73ED" w:rsidRPr="00AF7CD3">
        <w:rPr>
          <w:szCs w:val="22"/>
        </w:rPr>
        <w:lastRenderedPageBreak/>
        <w:t>protected though a sui generis system</w:t>
      </w:r>
      <w:r w:rsidR="00565977" w:rsidRPr="00AF7CD3">
        <w:rPr>
          <w:szCs w:val="22"/>
        </w:rPr>
        <w:t>.  The Japan Patent Office (JPO) has adopted guidelines for inventions in specific fields such as genetic engineering and certain types of biological inventions.</w:t>
      </w:r>
      <w:r w:rsidR="00565977" w:rsidRPr="00AF7CD3">
        <w:rPr>
          <w:szCs w:val="22"/>
          <w:vertAlign w:val="superscript"/>
        </w:rPr>
        <w:footnoteReference w:id="39"/>
      </w:r>
    </w:p>
    <w:p w:rsidR="00A26A13" w:rsidRDefault="00A26A13" w:rsidP="00307D63">
      <w:pPr>
        <w:ind w:left="1134" w:hanging="567"/>
        <w:rPr>
          <w:szCs w:val="22"/>
        </w:rPr>
      </w:pPr>
    </w:p>
    <w:p w:rsidR="00A26A13" w:rsidRPr="00A83989" w:rsidRDefault="00CD78ED" w:rsidP="00CD78ED">
      <w:pPr>
        <w:tabs>
          <w:tab w:val="left" w:pos="1134"/>
        </w:tabs>
        <w:ind w:left="1134" w:hanging="567"/>
        <w:rPr>
          <w:i/>
          <w:szCs w:val="22"/>
        </w:rPr>
      </w:pPr>
      <w:r>
        <w:rPr>
          <w:i/>
          <w:szCs w:val="22"/>
        </w:rPr>
        <w:t>e)</w:t>
      </w:r>
      <w:r w:rsidR="00307D63">
        <w:rPr>
          <w:i/>
          <w:szCs w:val="22"/>
        </w:rPr>
        <w:tab/>
      </w:r>
      <w:r w:rsidR="00A26A13" w:rsidRPr="00A83989">
        <w:rPr>
          <w:i/>
          <w:szCs w:val="22"/>
        </w:rPr>
        <w:t>Excluding essentially biological processes for the production of plants</w:t>
      </w:r>
    </w:p>
    <w:p w:rsidR="00D76E09" w:rsidRPr="00A83989" w:rsidRDefault="00D76E09" w:rsidP="00307D63">
      <w:pPr>
        <w:ind w:left="1134" w:hanging="567"/>
        <w:rPr>
          <w:szCs w:val="22"/>
        </w:rPr>
      </w:pPr>
    </w:p>
    <w:p w:rsidR="00D76E09" w:rsidRPr="00A83989" w:rsidRDefault="00007A87"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C20BB3" w:rsidRPr="00A83989">
        <w:rPr>
          <w:szCs w:val="22"/>
        </w:rPr>
        <w:t>T</w:t>
      </w:r>
      <w:r w:rsidR="00D76E09" w:rsidRPr="00A83989">
        <w:rPr>
          <w:szCs w:val="22"/>
        </w:rPr>
        <w:t xml:space="preserve">he rationale behind the exclusion of patent protection for </w:t>
      </w:r>
      <w:r w:rsidR="00665C88">
        <w:rPr>
          <w:szCs w:val="22"/>
        </w:rPr>
        <w:t>“</w:t>
      </w:r>
      <w:r w:rsidR="00D76E09" w:rsidRPr="00A83989">
        <w:rPr>
          <w:szCs w:val="22"/>
        </w:rPr>
        <w:t xml:space="preserve">essentially biological processes for the production of plants and </w:t>
      </w:r>
      <w:r w:rsidR="00665C88" w:rsidRPr="00A83989">
        <w:rPr>
          <w:szCs w:val="22"/>
        </w:rPr>
        <w:t>animals</w:t>
      </w:r>
      <w:r w:rsidR="00665C88">
        <w:rPr>
          <w:szCs w:val="22"/>
        </w:rPr>
        <w:t>”</w:t>
      </w:r>
      <w:r w:rsidR="00665C88" w:rsidRPr="00A83989">
        <w:rPr>
          <w:szCs w:val="22"/>
        </w:rPr>
        <w:t xml:space="preserve"> </w:t>
      </w:r>
      <w:r w:rsidR="00D76E09" w:rsidRPr="00A83989">
        <w:rPr>
          <w:szCs w:val="22"/>
        </w:rPr>
        <w:t>is to prevent monopolistic control over natural reproductive processes or non-technical processes (i.e. breeding pra</w:t>
      </w:r>
      <w:r w:rsidR="00C20BB3" w:rsidRPr="00A83989">
        <w:rPr>
          <w:szCs w:val="22"/>
        </w:rPr>
        <w:t>ctices)</w:t>
      </w:r>
      <w:r w:rsidR="007A310B" w:rsidRPr="00A83989">
        <w:rPr>
          <w:szCs w:val="22"/>
        </w:rPr>
        <w:t>.</w:t>
      </w:r>
      <w:r w:rsidR="00D76E09" w:rsidRPr="00A83989">
        <w:rPr>
          <w:szCs w:val="22"/>
          <w:vertAlign w:val="superscript"/>
        </w:rPr>
        <w:footnoteReference w:id="40"/>
      </w:r>
    </w:p>
    <w:p w:rsidR="00A26A13" w:rsidRPr="00A83989" w:rsidRDefault="00A26A13" w:rsidP="009140F7">
      <w:pPr>
        <w:ind w:left="567" w:firstLine="567"/>
        <w:rPr>
          <w:szCs w:val="22"/>
        </w:rPr>
      </w:pPr>
    </w:p>
    <w:p w:rsidR="00A26A13" w:rsidRPr="00A83989" w:rsidRDefault="00007A87"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Some countries do not permit the patenting of essentially biological processes for the p</w:t>
      </w:r>
      <w:r w:rsidR="00F553F0" w:rsidRPr="00A83989">
        <w:rPr>
          <w:szCs w:val="22"/>
        </w:rPr>
        <w:t>roduction of plants and animals</w:t>
      </w:r>
      <w:r w:rsidR="003D258E">
        <w:rPr>
          <w:szCs w:val="22"/>
        </w:rPr>
        <w:t>.</w:t>
      </w:r>
      <w:r w:rsidR="00F553F0" w:rsidRPr="00A83989">
        <w:rPr>
          <w:szCs w:val="22"/>
        </w:rPr>
        <w:t xml:space="preserve"> </w:t>
      </w:r>
      <w:r w:rsidR="003D258E">
        <w:rPr>
          <w:szCs w:val="22"/>
        </w:rPr>
        <w:t xml:space="preserve"> For example</w:t>
      </w:r>
      <w:r w:rsidR="00F553F0" w:rsidRPr="00A83989">
        <w:rPr>
          <w:szCs w:val="22"/>
        </w:rPr>
        <w:t xml:space="preserve">, </w:t>
      </w:r>
      <w:r w:rsidR="00A26A13" w:rsidRPr="00A83989">
        <w:rPr>
          <w:szCs w:val="22"/>
        </w:rPr>
        <w:t xml:space="preserve">Brazil </w:t>
      </w:r>
      <w:r w:rsidR="00F553F0" w:rsidRPr="00A83989">
        <w:rPr>
          <w:szCs w:val="22"/>
        </w:rPr>
        <w:t>does not consider</w:t>
      </w:r>
      <w:r w:rsidR="00A26A13" w:rsidRPr="00A83989">
        <w:rPr>
          <w:szCs w:val="22"/>
        </w:rPr>
        <w:t xml:space="preserve"> it an invention.  </w:t>
      </w:r>
      <w:r w:rsidR="00F553F0" w:rsidRPr="00A83989">
        <w:rPr>
          <w:szCs w:val="22"/>
        </w:rPr>
        <w:t>The concept of</w:t>
      </w:r>
      <w:r w:rsidR="00A26A13" w:rsidRPr="00A83989">
        <w:rPr>
          <w:szCs w:val="22"/>
        </w:rPr>
        <w:t xml:space="preserve"> “natural biological process” is defined by the Guidelines of the Brazilian National Industrial Property Institute (</w:t>
      </w:r>
      <w:proofErr w:type="spellStart"/>
      <w:r w:rsidR="00A26A13" w:rsidRPr="00A83989">
        <w:rPr>
          <w:szCs w:val="22"/>
        </w:rPr>
        <w:t>I</w:t>
      </w:r>
      <w:r w:rsidR="009140F7">
        <w:rPr>
          <w:szCs w:val="22"/>
        </w:rPr>
        <w:t>n</w:t>
      </w:r>
      <w:r w:rsidR="00A26A13" w:rsidRPr="00A83989">
        <w:rPr>
          <w:szCs w:val="22"/>
        </w:rPr>
        <w:t>stituto</w:t>
      </w:r>
      <w:proofErr w:type="spellEnd"/>
      <w:r w:rsidR="00A26A13" w:rsidRPr="00A83989">
        <w:rPr>
          <w:szCs w:val="22"/>
        </w:rPr>
        <w:t xml:space="preserve"> </w:t>
      </w:r>
      <w:proofErr w:type="spellStart"/>
      <w:r w:rsidR="00A26A13" w:rsidRPr="00A83989">
        <w:rPr>
          <w:szCs w:val="22"/>
        </w:rPr>
        <w:t>Nacional</w:t>
      </w:r>
      <w:proofErr w:type="spellEnd"/>
      <w:r w:rsidR="00A26A13" w:rsidRPr="00A83989">
        <w:rPr>
          <w:szCs w:val="22"/>
        </w:rPr>
        <w:t xml:space="preserve"> da </w:t>
      </w:r>
      <w:proofErr w:type="spellStart"/>
      <w:r w:rsidR="00A26A13" w:rsidRPr="00A83989">
        <w:rPr>
          <w:szCs w:val="22"/>
        </w:rPr>
        <w:t>Propriedade</w:t>
      </w:r>
      <w:proofErr w:type="spellEnd"/>
      <w:r w:rsidR="00A26A13" w:rsidRPr="00A83989">
        <w:rPr>
          <w:szCs w:val="22"/>
        </w:rPr>
        <w:t xml:space="preserve"> Industrial </w:t>
      </w:r>
      <w:r w:rsidR="009140F7">
        <w:rPr>
          <w:szCs w:val="22"/>
        </w:rPr>
        <w:t>(</w:t>
      </w:r>
      <w:r w:rsidR="00A26A13" w:rsidRPr="00A83989">
        <w:rPr>
          <w:szCs w:val="22"/>
        </w:rPr>
        <w:t>INPI</w:t>
      </w:r>
      <w:r w:rsidR="009140F7">
        <w:rPr>
          <w:szCs w:val="22"/>
        </w:rPr>
        <w:t>)</w:t>
      </w:r>
      <w:r w:rsidR="00A26A13" w:rsidRPr="00A83989">
        <w:rPr>
          <w:szCs w:val="22"/>
        </w:rPr>
        <w:t>) as “any process that does not use artificial means to obtain organic products or that, even using an artificial medium, it would likely to occur in nature without human intervention, consisting entirely of natural phenomena; for example, a pollination process, which uses a cotton swab to move pollen from one plant to another.  In this case, the use of an artificial medium (cotton swab) merely accelerates or limits what would occur naturally</w:t>
      </w:r>
      <w:r w:rsidR="00C20BB3" w:rsidRPr="00A83989">
        <w:rPr>
          <w:szCs w:val="22"/>
        </w:rPr>
        <w:t>.</w:t>
      </w:r>
      <w:r w:rsidR="00A26A13" w:rsidRPr="00A83989">
        <w:rPr>
          <w:szCs w:val="22"/>
        </w:rPr>
        <w:t>”</w:t>
      </w:r>
      <w:r w:rsidR="00A26A13" w:rsidRPr="00A83989">
        <w:rPr>
          <w:szCs w:val="22"/>
          <w:vertAlign w:val="superscript"/>
        </w:rPr>
        <w:footnoteReference w:id="41"/>
      </w:r>
    </w:p>
    <w:p w:rsidR="00A26A13" w:rsidRPr="00A83989" w:rsidRDefault="00A26A13" w:rsidP="009140F7">
      <w:pPr>
        <w:ind w:left="567" w:firstLine="567"/>
        <w:rPr>
          <w:szCs w:val="22"/>
        </w:rPr>
      </w:pPr>
    </w:p>
    <w:p w:rsidR="00A26A13" w:rsidRPr="00A83989" w:rsidRDefault="00007A87"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F553F0" w:rsidRPr="00A83989">
        <w:rPr>
          <w:szCs w:val="22"/>
        </w:rPr>
        <w:t>Concerning</w:t>
      </w:r>
      <w:r w:rsidR="00A26A13" w:rsidRPr="00A83989">
        <w:rPr>
          <w:szCs w:val="22"/>
        </w:rPr>
        <w:t xml:space="preserve"> Europe, </w:t>
      </w:r>
      <w:r w:rsidR="00EF632F">
        <w:rPr>
          <w:szCs w:val="22"/>
        </w:rPr>
        <w:t xml:space="preserve">under </w:t>
      </w:r>
      <w:r w:rsidR="003D258E">
        <w:rPr>
          <w:szCs w:val="22"/>
        </w:rPr>
        <w:t>A</w:t>
      </w:r>
      <w:r w:rsidR="00A26A13" w:rsidRPr="00A83989">
        <w:rPr>
          <w:szCs w:val="22"/>
        </w:rPr>
        <w:t>rticle 53(b) of the EPC</w:t>
      </w:r>
      <w:r w:rsidR="00EF632F">
        <w:rPr>
          <w:szCs w:val="22"/>
        </w:rPr>
        <w:t>,</w:t>
      </w:r>
      <w:r w:rsidR="00A26A13" w:rsidRPr="00A83989">
        <w:rPr>
          <w:szCs w:val="22"/>
        </w:rPr>
        <w:t xml:space="preserve"> </w:t>
      </w:r>
      <w:r w:rsidR="00980E3E">
        <w:rPr>
          <w:szCs w:val="22"/>
        </w:rPr>
        <w:t xml:space="preserve">essentially biological processes, and </w:t>
      </w:r>
      <w:r w:rsidR="00A26A13" w:rsidRPr="00A83989">
        <w:rPr>
          <w:szCs w:val="22"/>
        </w:rPr>
        <w:t>non</w:t>
      </w:r>
      <w:r w:rsidR="007A310B" w:rsidRPr="00A83989">
        <w:rPr>
          <w:szCs w:val="22"/>
        </w:rPr>
        <w:t>-</w:t>
      </w:r>
      <w:r w:rsidR="00A26A13" w:rsidRPr="00A83989">
        <w:rPr>
          <w:szCs w:val="22"/>
        </w:rPr>
        <w:t>microbiological processes for the production of animals or plants that are essentially biological</w:t>
      </w:r>
      <w:r w:rsidR="00980E3E">
        <w:rPr>
          <w:szCs w:val="22"/>
        </w:rPr>
        <w:t>,</w:t>
      </w:r>
      <w:r w:rsidR="00EF632F">
        <w:rPr>
          <w:szCs w:val="22"/>
        </w:rPr>
        <w:t xml:space="preserve"> </w:t>
      </w:r>
      <w:r w:rsidR="00956B6A">
        <w:rPr>
          <w:szCs w:val="22"/>
        </w:rPr>
        <w:t>are</w:t>
      </w:r>
      <w:r w:rsidR="00A26A13" w:rsidRPr="00A83989">
        <w:rPr>
          <w:szCs w:val="22"/>
        </w:rPr>
        <w:t xml:space="preserve"> </w:t>
      </w:r>
      <w:r w:rsidR="00F553F0" w:rsidRPr="00A83989">
        <w:rPr>
          <w:szCs w:val="22"/>
        </w:rPr>
        <w:t>excluded from patentability.  T</w:t>
      </w:r>
      <w:r w:rsidR="00A26A13" w:rsidRPr="00A83989">
        <w:rPr>
          <w:szCs w:val="22"/>
        </w:rPr>
        <w:t>he Enlarged Board of Appeal of the European Patent Office</w:t>
      </w:r>
      <w:r w:rsidR="009140F7">
        <w:rPr>
          <w:szCs w:val="22"/>
        </w:rPr>
        <w:t>’s</w:t>
      </w:r>
      <w:r w:rsidR="00A26A13" w:rsidRPr="00A83989">
        <w:rPr>
          <w:szCs w:val="22"/>
        </w:rPr>
        <w:t xml:space="preserve"> (</w:t>
      </w:r>
      <w:proofErr w:type="spellStart"/>
      <w:r w:rsidR="00A26A13" w:rsidRPr="00A83989">
        <w:rPr>
          <w:szCs w:val="22"/>
        </w:rPr>
        <w:t>EBoA</w:t>
      </w:r>
      <w:proofErr w:type="spellEnd"/>
      <w:r w:rsidR="00A26A13" w:rsidRPr="00A83989">
        <w:rPr>
          <w:szCs w:val="22"/>
        </w:rPr>
        <w:t>) recent</w:t>
      </w:r>
      <w:r w:rsidR="00F553F0" w:rsidRPr="00A83989">
        <w:rPr>
          <w:szCs w:val="22"/>
        </w:rPr>
        <w:t xml:space="preserve"> decisions concerning the</w:t>
      </w:r>
      <w:r w:rsidR="00A26A13" w:rsidRPr="00A83989">
        <w:rPr>
          <w:szCs w:val="22"/>
        </w:rPr>
        <w:t xml:space="preserve"> patenting </w:t>
      </w:r>
      <w:r w:rsidR="007A310B" w:rsidRPr="00A83989">
        <w:rPr>
          <w:szCs w:val="22"/>
        </w:rPr>
        <w:t xml:space="preserve">of </w:t>
      </w:r>
      <w:r w:rsidR="00A26A13" w:rsidRPr="00A83989">
        <w:rPr>
          <w:szCs w:val="22"/>
        </w:rPr>
        <w:t>essentially biological processes for the pro</w:t>
      </w:r>
      <w:r w:rsidR="00E24718">
        <w:rPr>
          <w:szCs w:val="22"/>
        </w:rPr>
        <w:t>duction of plants and animals in</w:t>
      </w:r>
      <w:r w:rsidR="00A26A13" w:rsidRPr="00A83989">
        <w:rPr>
          <w:szCs w:val="22"/>
        </w:rPr>
        <w:t xml:space="preserve"> G 0002/07</w:t>
      </w:r>
      <w:r w:rsidR="00A26A13" w:rsidRPr="00A83989">
        <w:rPr>
          <w:szCs w:val="22"/>
          <w:vertAlign w:val="superscript"/>
        </w:rPr>
        <w:footnoteReference w:id="42"/>
      </w:r>
      <w:r w:rsidR="00A26A13" w:rsidRPr="00A83989">
        <w:rPr>
          <w:szCs w:val="22"/>
        </w:rPr>
        <w:t xml:space="preserve"> and G1/08</w:t>
      </w:r>
      <w:r w:rsidR="00A26A13" w:rsidRPr="00A83989">
        <w:rPr>
          <w:szCs w:val="22"/>
          <w:vertAlign w:val="superscript"/>
        </w:rPr>
        <w:footnoteReference w:id="43"/>
      </w:r>
      <w:r w:rsidR="00E40689" w:rsidRPr="00A83989">
        <w:rPr>
          <w:szCs w:val="22"/>
        </w:rPr>
        <w:t xml:space="preserve"> shed some light on this subject</w:t>
      </w:r>
      <w:r w:rsidR="001A43C9" w:rsidRPr="00A83989">
        <w:rPr>
          <w:szCs w:val="22"/>
        </w:rPr>
        <w:t>, which may be summarized</w:t>
      </w:r>
      <w:r w:rsidR="00E40689" w:rsidRPr="00A83989">
        <w:rPr>
          <w:szCs w:val="22"/>
        </w:rPr>
        <w:t xml:space="preserve"> as follows</w:t>
      </w:r>
      <w:r w:rsidR="007829D4">
        <w:rPr>
          <w:szCs w:val="22"/>
        </w:rPr>
        <w:t>.</w:t>
      </w:r>
      <w:r w:rsidR="001A43C9" w:rsidRPr="00A83989">
        <w:rPr>
          <w:szCs w:val="22"/>
        </w:rPr>
        <w:t xml:space="preserve"> </w:t>
      </w:r>
      <w:r w:rsidR="009140F7">
        <w:rPr>
          <w:szCs w:val="22"/>
        </w:rPr>
        <w:t xml:space="preserve"> </w:t>
      </w:r>
      <w:r w:rsidR="007829D4">
        <w:rPr>
          <w:szCs w:val="22"/>
        </w:rPr>
        <w:t>M</w:t>
      </w:r>
      <w:r w:rsidR="00A26A13" w:rsidRPr="00A83989">
        <w:rPr>
          <w:szCs w:val="22"/>
        </w:rPr>
        <w:t xml:space="preserve">ethods for the traditional breeding of plants </w:t>
      </w:r>
      <w:r w:rsidR="009140F7" w:rsidRPr="00A83989">
        <w:rPr>
          <w:szCs w:val="22"/>
        </w:rPr>
        <w:t>d</w:t>
      </w:r>
      <w:r w:rsidR="009140F7">
        <w:rPr>
          <w:szCs w:val="22"/>
        </w:rPr>
        <w:t>o</w:t>
      </w:r>
      <w:r w:rsidR="009140F7" w:rsidRPr="00A83989">
        <w:rPr>
          <w:szCs w:val="22"/>
        </w:rPr>
        <w:t xml:space="preserve"> </w:t>
      </w:r>
      <w:r w:rsidR="00A26A13" w:rsidRPr="00A83989">
        <w:rPr>
          <w:szCs w:val="22"/>
        </w:rPr>
        <w:t>not amount to a technical process and therefore</w:t>
      </w:r>
      <w:r w:rsidR="00F553F0" w:rsidRPr="00A83989">
        <w:rPr>
          <w:szCs w:val="22"/>
        </w:rPr>
        <w:t xml:space="preserve"> </w:t>
      </w:r>
      <w:r w:rsidR="007829D4">
        <w:rPr>
          <w:szCs w:val="22"/>
        </w:rPr>
        <w:t>are</w:t>
      </w:r>
      <w:r w:rsidR="007829D4" w:rsidRPr="00A83989">
        <w:rPr>
          <w:szCs w:val="22"/>
        </w:rPr>
        <w:t xml:space="preserve"> </w:t>
      </w:r>
      <w:proofErr w:type="spellStart"/>
      <w:r w:rsidR="00F553F0" w:rsidRPr="00A83989">
        <w:rPr>
          <w:szCs w:val="22"/>
        </w:rPr>
        <w:t>unpatentable</w:t>
      </w:r>
      <w:proofErr w:type="spellEnd"/>
      <w:r w:rsidR="00F553F0" w:rsidRPr="00A83989">
        <w:rPr>
          <w:szCs w:val="22"/>
        </w:rPr>
        <w:t>;</w:t>
      </w:r>
      <w:r w:rsidR="00A26A13" w:rsidRPr="00A83989">
        <w:rPr>
          <w:szCs w:val="22"/>
        </w:rPr>
        <w:t xml:space="preserve"> </w:t>
      </w:r>
      <w:r w:rsidR="009140F7">
        <w:rPr>
          <w:szCs w:val="22"/>
        </w:rPr>
        <w:t xml:space="preserve"> </w:t>
      </w:r>
      <w:r w:rsidR="00A26A13" w:rsidRPr="00A83989">
        <w:rPr>
          <w:szCs w:val="22"/>
        </w:rPr>
        <w:t>claims directed to any non-microbiological processes for the sexual crossing of the whole genome of plants are considered as</w:t>
      </w:r>
      <w:r w:rsidR="00F553F0" w:rsidRPr="00A83989">
        <w:rPr>
          <w:szCs w:val="22"/>
        </w:rPr>
        <w:t xml:space="preserve"> being </w:t>
      </w:r>
      <w:r w:rsidR="007829D4">
        <w:rPr>
          <w:szCs w:val="22"/>
        </w:rPr>
        <w:t>“</w:t>
      </w:r>
      <w:r w:rsidR="00F553F0" w:rsidRPr="00A83989">
        <w:rPr>
          <w:szCs w:val="22"/>
        </w:rPr>
        <w:t>essentially biological</w:t>
      </w:r>
      <w:r w:rsidR="007829D4">
        <w:rPr>
          <w:szCs w:val="22"/>
        </w:rPr>
        <w:t>”</w:t>
      </w:r>
      <w:r w:rsidR="00F553F0" w:rsidRPr="00A83989">
        <w:rPr>
          <w:szCs w:val="22"/>
        </w:rPr>
        <w:t>;</w:t>
      </w:r>
      <w:r w:rsidR="00D903D5" w:rsidRPr="00A83989">
        <w:rPr>
          <w:szCs w:val="22"/>
        </w:rPr>
        <w:t xml:space="preserve"> </w:t>
      </w:r>
      <w:r w:rsidR="009140F7">
        <w:rPr>
          <w:szCs w:val="22"/>
        </w:rPr>
        <w:t xml:space="preserve"> </w:t>
      </w:r>
      <w:r w:rsidR="00D903D5" w:rsidRPr="00A83989">
        <w:rPr>
          <w:szCs w:val="22"/>
        </w:rPr>
        <w:t>the existence of</w:t>
      </w:r>
      <w:r w:rsidR="00A26A13" w:rsidRPr="00A83989">
        <w:rPr>
          <w:szCs w:val="22"/>
        </w:rPr>
        <w:t xml:space="preserve"> an additional step of a technical nature which serves to enable or assist the performance of the steps of sexually crossing the plants or subsequently selecting the offspring</w:t>
      </w:r>
      <w:r w:rsidR="00D903D5" w:rsidRPr="00A83989">
        <w:rPr>
          <w:szCs w:val="22"/>
        </w:rPr>
        <w:t>, does not avoid the exclusion from patentability.</w:t>
      </w:r>
      <w:r w:rsidR="00E40689" w:rsidRPr="00A83989">
        <w:rPr>
          <w:szCs w:val="22"/>
        </w:rPr>
        <w:t xml:space="preserve">  In contrast, if </w:t>
      </w:r>
      <w:r w:rsidR="00A26A13" w:rsidRPr="00A83989">
        <w:rPr>
          <w:szCs w:val="22"/>
        </w:rPr>
        <w:t xml:space="preserve">at least one technical step </w:t>
      </w:r>
      <w:r w:rsidR="007829D4">
        <w:rPr>
          <w:szCs w:val="22"/>
        </w:rPr>
        <w:t xml:space="preserve">to </w:t>
      </w:r>
      <w:r w:rsidR="00B17DC9" w:rsidRPr="00A83989">
        <w:rPr>
          <w:szCs w:val="22"/>
        </w:rPr>
        <w:t>perform</w:t>
      </w:r>
      <w:r w:rsidR="007829D4">
        <w:rPr>
          <w:szCs w:val="22"/>
        </w:rPr>
        <w:t xml:space="preserve"> in addition to</w:t>
      </w:r>
      <w:r w:rsidR="00A26A13" w:rsidRPr="00A83989">
        <w:rPr>
          <w:szCs w:val="22"/>
        </w:rPr>
        <w:t xml:space="preserve"> the steps of sexually crossing and selection, then the process could be patentable.</w:t>
      </w:r>
    </w:p>
    <w:p w:rsidR="00A26A13" w:rsidRPr="00A83989" w:rsidRDefault="00A26A13" w:rsidP="00A83989">
      <w:pPr>
        <w:rPr>
          <w:szCs w:val="22"/>
        </w:rPr>
      </w:pPr>
    </w:p>
    <w:p w:rsidR="00A26A13" w:rsidRDefault="00007A87" w:rsidP="00007A87">
      <w:pPr>
        <w:rPr>
          <w:szCs w:val="22"/>
        </w:rPr>
      </w:pPr>
      <w:r w:rsidRPr="005841D2">
        <w:rPr>
          <w:szCs w:val="22"/>
        </w:rPr>
        <w:fldChar w:fldCharType="begin"/>
      </w:r>
      <w:r w:rsidRPr="005841D2">
        <w:rPr>
          <w:szCs w:val="22"/>
        </w:rPr>
        <w:instrText xml:space="preserve"> AUTONUM  </w:instrText>
      </w:r>
      <w:r w:rsidRPr="005841D2">
        <w:rPr>
          <w:szCs w:val="22"/>
        </w:rPr>
        <w:fldChar w:fldCharType="end"/>
      </w:r>
      <w:r w:rsidRPr="005841D2">
        <w:rPr>
          <w:szCs w:val="22"/>
        </w:rPr>
        <w:tab/>
      </w:r>
      <w:r w:rsidR="00A26A13" w:rsidRPr="005841D2">
        <w:rPr>
          <w:szCs w:val="22"/>
        </w:rPr>
        <w:t>The</w:t>
      </w:r>
      <w:r w:rsidR="00A26A13" w:rsidRPr="00A83989">
        <w:rPr>
          <w:i/>
          <w:szCs w:val="22"/>
        </w:rPr>
        <w:t xml:space="preserve"> Guidelines for Examination in the European Patent Office</w:t>
      </w:r>
      <w:r w:rsidR="00A26A13" w:rsidRPr="00A83989">
        <w:rPr>
          <w:szCs w:val="22"/>
        </w:rPr>
        <w:t xml:space="preserve"> (June 2012)</w:t>
      </w:r>
      <w:r w:rsidR="00D903D5" w:rsidRPr="00A83989">
        <w:rPr>
          <w:rStyle w:val="FootnoteReference"/>
          <w:szCs w:val="22"/>
        </w:rPr>
        <w:footnoteReference w:id="44"/>
      </w:r>
      <w:r w:rsidR="00A26A13" w:rsidRPr="00A83989">
        <w:rPr>
          <w:szCs w:val="22"/>
        </w:rPr>
        <w:t xml:space="preserve"> </w:t>
      </w:r>
      <w:r w:rsidR="007829D4" w:rsidRPr="00A83989">
        <w:rPr>
          <w:szCs w:val="22"/>
        </w:rPr>
        <w:t>clarif</w:t>
      </w:r>
      <w:r w:rsidR="007829D4">
        <w:rPr>
          <w:szCs w:val="22"/>
        </w:rPr>
        <w:t>y</w:t>
      </w:r>
      <w:r w:rsidR="007829D4" w:rsidRPr="00A83989">
        <w:rPr>
          <w:szCs w:val="22"/>
        </w:rPr>
        <w:t xml:space="preserve"> </w:t>
      </w:r>
      <w:r w:rsidR="00A26A13" w:rsidRPr="00A83989">
        <w:rPr>
          <w:szCs w:val="22"/>
        </w:rPr>
        <w:t>the distinction between a non-patentable essentially biological process (for the</w:t>
      </w:r>
      <w:r w:rsidR="00D903D5" w:rsidRPr="00A83989">
        <w:rPr>
          <w:szCs w:val="22"/>
        </w:rPr>
        <w:t xml:space="preserve"> production of plants</w:t>
      </w:r>
      <w:r w:rsidR="00A26A13" w:rsidRPr="00A83989">
        <w:rPr>
          <w:szCs w:val="22"/>
        </w:rPr>
        <w:t>)</w:t>
      </w:r>
      <w:r w:rsidR="00D903D5" w:rsidRPr="00A83989">
        <w:rPr>
          <w:rStyle w:val="FootnoteReference"/>
          <w:szCs w:val="22"/>
        </w:rPr>
        <w:footnoteReference w:id="45"/>
      </w:r>
      <w:r w:rsidR="00A26A13" w:rsidRPr="00A83989">
        <w:rPr>
          <w:szCs w:val="22"/>
        </w:rPr>
        <w:t xml:space="preserve"> and a patentable microbiological process</w:t>
      </w:r>
      <w:r w:rsidR="00F102AC">
        <w:rPr>
          <w:szCs w:val="22"/>
        </w:rPr>
        <w:t>.</w:t>
      </w:r>
      <w:r w:rsidR="00D76E09" w:rsidRPr="00A83989">
        <w:rPr>
          <w:rStyle w:val="FootnoteReference"/>
          <w:szCs w:val="22"/>
        </w:rPr>
        <w:footnoteReference w:id="46"/>
      </w:r>
      <w:r w:rsidR="00A26A13" w:rsidRPr="00A83989">
        <w:rPr>
          <w:szCs w:val="22"/>
        </w:rPr>
        <w:t xml:space="preserve"> </w:t>
      </w:r>
    </w:p>
    <w:p w:rsidR="00F62B74" w:rsidRDefault="00F62B74" w:rsidP="00007A87">
      <w:pPr>
        <w:rPr>
          <w:szCs w:val="22"/>
        </w:rPr>
      </w:pPr>
    </w:p>
    <w:p w:rsidR="00A26A13" w:rsidRPr="00A83989" w:rsidRDefault="00007A87"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 xml:space="preserve">India is another country that </w:t>
      </w:r>
      <w:r w:rsidR="00E40689" w:rsidRPr="00A83989">
        <w:rPr>
          <w:szCs w:val="22"/>
        </w:rPr>
        <w:t>excludes</w:t>
      </w:r>
      <w:r w:rsidR="00A26A13" w:rsidRPr="00A83989">
        <w:rPr>
          <w:szCs w:val="22"/>
        </w:rPr>
        <w:t xml:space="preserve"> essentially biological processes for the production of plants from patent protection</w:t>
      </w:r>
      <w:r w:rsidR="0051799E">
        <w:rPr>
          <w:szCs w:val="22"/>
        </w:rPr>
        <w:t>.</w:t>
      </w:r>
      <w:r w:rsidR="00A26A13" w:rsidRPr="00A83989">
        <w:rPr>
          <w:szCs w:val="22"/>
          <w:vertAlign w:val="superscript"/>
        </w:rPr>
        <w:footnoteReference w:id="47"/>
      </w:r>
      <w:r w:rsidR="009140F7">
        <w:rPr>
          <w:szCs w:val="22"/>
        </w:rPr>
        <w:t xml:space="preserve">  H</w:t>
      </w:r>
      <w:r w:rsidR="00D76E09" w:rsidRPr="00A83989">
        <w:rPr>
          <w:szCs w:val="22"/>
        </w:rPr>
        <w:t>owever, there is no statutory provision that</w:t>
      </w:r>
      <w:r w:rsidR="00A26A13" w:rsidRPr="00A83989">
        <w:rPr>
          <w:szCs w:val="22"/>
        </w:rPr>
        <w:t xml:space="preserve"> defin</w:t>
      </w:r>
      <w:r w:rsidR="00D76E09" w:rsidRPr="00A83989">
        <w:rPr>
          <w:szCs w:val="22"/>
        </w:rPr>
        <w:t>e</w:t>
      </w:r>
      <w:r w:rsidR="007829D4">
        <w:rPr>
          <w:szCs w:val="22"/>
        </w:rPr>
        <w:t>s</w:t>
      </w:r>
      <w:r w:rsidR="00A26A13" w:rsidRPr="00A83989">
        <w:rPr>
          <w:szCs w:val="22"/>
        </w:rPr>
        <w:t xml:space="preserve"> the term “essentially biological process</w:t>
      </w:r>
      <w:r w:rsidR="0051799E">
        <w:rPr>
          <w:szCs w:val="22"/>
        </w:rPr>
        <w:t>.</w:t>
      </w:r>
      <w:r w:rsidR="00A26A13" w:rsidRPr="00A83989">
        <w:rPr>
          <w:szCs w:val="22"/>
        </w:rPr>
        <w:t>”</w:t>
      </w:r>
      <w:r w:rsidR="00D76E09" w:rsidRPr="00A83989">
        <w:rPr>
          <w:szCs w:val="22"/>
        </w:rPr>
        <w:t xml:space="preserve"> </w:t>
      </w:r>
      <w:r w:rsidR="00A26A13" w:rsidRPr="00A83989">
        <w:rPr>
          <w:szCs w:val="22"/>
        </w:rPr>
        <w:t xml:space="preserve"> Some guidance </w:t>
      </w:r>
      <w:r w:rsidR="009140F7" w:rsidRPr="00A83989">
        <w:rPr>
          <w:szCs w:val="22"/>
        </w:rPr>
        <w:t>c</w:t>
      </w:r>
      <w:r w:rsidR="009140F7">
        <w:rPr>
          <w:szCs w:val="22"/>
        </w:rPr>
        <w:t>ould</w:t>
      </w:r>
      <w:r w:rsidR="009140F7" w:rsidRPr="00A83989">
        <w:rPr>
          <w:szCs w:val="22"/>
        </w:rPr>
        <w:t xml:space="preserve"> </w:t>
      </w:r>
      <w:r w:rsidR="00A26A13" w:rsidRPr="00A83989">
        <w:rPr>
          <w:szCs w:val="22"/>
        </w:rPr>
        <w:t>be drawn from a decision</w:t>
      </w:r>
      <w:r w:rsidR="00D76E09" w:rsidRPr="00A83989">
        <w:rPr>
          <w:szCs w:val="22"/>
        </w:rPr>
        <w:t xml:space="preserve"> of</w:t>
      </w:r>
      <w:r w:rsidR="00A26A13" w:rsidRPr="00A83989">
        <w:rPr>
          <w:szCs w:val="22"/>
        </w:rPr>
        <w:t xml:space="preserve"> the Calcutta High Court in </w:t>
      </w:r>
      <w:proofErr w:type="spellStart"/>
      <w:r w:rsidR="00A26A13" w:rsidRPr="00A83989">
        <w:rPr>
          <w:i/>
          <w:szCs w:val="22"/>
        </w:rPr>
        <w:t>Dimminaco</w:t>
      </w:r>
      <w:proofErr w:type="spellEnd"/>
      <w:r w:rsidR="00A26A13" w:rsidRPr="00A83989">
        <w:rPr>
          <w:i/>
          <w:szCs w:val="22"/>
        </w:rPr>
        <w:t xml:space="preserve"> AG v. Controller of Patents and Designs </w:t>
      </w:r>
      <w:r w:rsidR="00A26A13" w:rsidRPr="00A83989">
        <w:rPr>
          <w:szCs w:val="22"/>
        </w:rPr>
        <w:t>(2002)</w:t>
      </w:r>
      <w:r w:rsidR="0051799E">
        <w:rPr>
          <w:szCs w:val="22"/>
        </w:rPr>
        <w:t>.</w:t>
      </w:r>
      <w:r w:rsidR="00A26A13" w:rsidRPr="00A83989">
        <w:rPr>
          <w:szCs w:val="22"/>
          <w:vertAlign w:val="superscript"/>
        </w:rPr>
        <w:footnoteReference w:id="48"/>
      </w:r>
      <w:r w:rsidR="00D76E09" w:rsidRPr="00A83989">
        <w:rPr>
          <w:szCs w:val="22"/>
        </w:rPr>
        <w:t xml:space="preserve">  </w:t>
      </w:r>
      <w:r w:rsidR="0039076D">
        <w:rPr>
          <w:szCs w:val="22"/>
        </w:rPr>
        <w:t>The Calcutta High Court</w:t>
      </w:r>
      <w:r w:rsidR="00D76E09" w:rsidRPr="00A83989">
        <w:rPr>
          <w:szCs w:val="22"/>
        </w:rPr>
        <w:t xml:space="preserve"> decided</w:t>
      </w:r>
      <w:r w:rsidR="00A26A13" w:rsidRPr="00A83989">
        <w:rPr>
          <w:szCs w:val="22"/>
        </w:rPr>
        <w:t xml:space="preserve"> that a process for the preparation of a live vaccine to combat </w:t>
      </w:r>
      <w:r w:rsidR="007829D4">
        <w:rPr>
          <w:szCs w:val="22"/>
        </w:rPr>
        <w:t>b</w:t>
      </w:r>
      <w:r w:rsidR="00A26A13" w:rsidRPr="00A83989">
        <w:rPr>
          <w:szCs w:val="22"/>
        </w:rPr>
        <w:t xml:space="preserve">ursitis, an infectious </w:t>
      </w:r>
      <w:r w:rsidR="00D76E09" w:rsidRPr="00A83989">
        <w:rPr>
          <w:szCs w:val="22"/>
        </w:rPr>
        <w:t>poultry disease</w:t>
      </w:r>
      <w:r w:rsidR="007829D4">
        <w:rPr>
          <w:szCs w:val="22"/>
        </w:rPr>
        <w:t>,</w:t>
      </w:r>
      <w:r w:rsidR="00D76E09" w:rsidRPr="00A83989">
        <w:rPr>
          <w:szCs w:val="22"/>
        </w:rPr>
        <w:t xml:space="preserve"> was patentable</w:t>
      </w:r>
      <w:r w:rsidR="0051799E">
        <w:rPr>
          <w:szCs w:val="22"/>
        </w:rPr>
        <w:t>.</w:t>
      </w:r>
      <w:r w:rsidR="00D76E09" w:rsidRPr="00A83989">
        <w:rPr>
          <w:rStyle w:val="FootnoteReference"/>
          <w:szCs w:val="22"/>
        </w:rPr>
        <w:footnoteReference w:id="49"/>
      </w:r>
      <w:r w:rsidR="00D76E09" w:rsidRPr="00A83989">
        <w:rPr>
          <w:szCs w:val="22"/>
        </w:rPr>
        <w:t xml:space="preserve"> </w:t>
      </w:r>
      <w:r w:rsidR="00A26A13" w:rsidRPr="00A83989">
        <w:rPr>
          <w:szCs w:val="22"/>
        </w:rPr>
        <w:t xml:space="preserve"> The significance of this case</w:t>
      </w:r>
      <w:r w:rsidR="004527CA">
        <w:rPr>
          <w:szCs w:val="22"/>
        </w:rPr>
        <w:t xml:space="preserve"> la</w:t>
      </w:r>
      <w:r w:rsidR="009140F7">
        <w:rPr>
          <w:szCs w:val="22"/>
        </w:rPr>
        <w:t>w</w:t>
      </w:r>
      <w:r w:rsidR="004527CA">
        <w:rPr>
          <w:szCs w:val="22"/>
        </w:rPr>
        <w:t xml:space="preserve"> is</w:t>
      </w:r>
      <w:r w:rsidR="00A26A13" w:rsidRPr="00A83989">
        <w:rPr>
          <w:szCs w:val="22"/>
        </w:rPr>
        <w:t xml:space="preserve"> that </w:t>
      </w:r>
      <w:r w:rsidR="004527CA">
        <w:rPr>
          <w:szCs w:val="22"/>
        </w:rPr>
        <w:t>it</w:t>
      </w:r>
      <w:r w:rsidR="00A26A13" w:rsidRPr="00A83989">
        <w:rPr>
          <w:szCs w:val="22"/>
        </w:rPr>
        <w:t xml:space="preserve"> </w:t>
      </w:r>
      <w:r w:rsidR="009140F7">
        <w:rPr>
          <w:szCs w:val="22"/>
        </w:rPr>
        <w:t>was</w:t>
      </w:r>
      <w:r w:rsidR="009140F7" w:rsidRPr="00A83989">
        <w:rPr>
          <w:szCs w:val="22"/>
        </w:rPr>
        <w:t xml:space="preserve"> </w:t>
      </w:r>
      <w:r w:rsidR="00A26A13" w:rsidRPr="00A83989">
        <w:rPr>
          <w:szCs w:val="22"/>
        </w:rPr>
        <w:t>“the first time in the history of the Indian patent system that the patenting of a process for the production of a product containing living organisms was considered legitimate.”</w:t>
      </w:r>
      <w:r w:rsidR="00A26A13" w:rsidRPr="00A83989">
        <w:rPr>
          <w:szCs w:val="22"/>
          <w:vertAlign w:val="superscript"/>
        </w:rPr>
        <w:footnoteReference w:id="50"/>
      </w:r>
    </w:p>
    <w:p w:rsidR="00007A87" w:rsidRDefault="00007A87" w:rsidP="00007A87">
      <w:pPr>
        <w:rPr>
          <w:szCs w:val="22"/>
        </w:rPr>
      </w:pPr>
    </w:p>
    <w:p w:rsidR="00A26A13" w:rsidRPr="00A83989" w:rsidRDefault="00007A87"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A26A13" w:rsidRPr="00A83989">
        <w:rPr>
          <w:szCs w:val="22"/>
        </w:rPr>
        <w:t>This decision is aligned with the position of the Uni</w:t>
      </w:r>
      <w:r w:rsidR="00E40689" w:rsidRPr="00A83989">
        <w:rPr>
          <w:szCs w:val="22"/>
        </w:rPr>
        <w:t>ted States</w:t>
      </w:r>
      <w:r w:rsidR="001059CC" w:rsidRPr="001059CC">
        <w:t xml:space="preserve"> </w:t>
      </w:r>
      <w:r w:rsidR="001059CC" w:rsidRPr="001059CC">
        <w:rPr>
          <w:szCs w:val="22"/>
        </w:rPr>
        <w:t>of America</w:t>
      </w:r>
      <w:r w:rsidR="00E40689" w:rsidRPr="00A83989">
        <w:rPr>
          <w:szCs w:val="22"/>
        </w:rPr>
        <w:t xml:space="preserve">, </w:t>
      </w:r>
      <w:r w:rsidR="001059CC">
        <w:rPr>
          <w:szCs w:val="22"/>
        </w:rPr>
        <w:t>European Union member states,</w:t>
      </w:r>
      <w:r w:rsidR="00A26A13" w:rsidRPr="00A83989">
        <w:rPr>
          <w:szCs w:val="22"/>
        </w:rPr>
        <w:t xml:space="preserve"> and Japan, </w:t>
      </w:r>
      <w:r w:rsidR="00E40689" w:rsidRPr="00A83989">
        <w:rPr>
          <w:szCs w:val="22"/>
        </w:rPr>
        <w:t xml:space="preserve">among others, </w:t>
      </w:r>
      <w:r w:rsidR="00A26A13" w:rsidRPr="00A83989">
        <w:rPr>
          <w:szCs w:val="22"/>
        </w:rPr>
        <w:t>where on the whole, biotechnological processes are patentable, regardless of whether the final end product is living or inanimate.</w:t>
      </w:r>
    </w:p>
    <w:p w:rsidR="00A26A13" w:rsidRPr="00A83989" w:rsidRDefault="00A26A13" w:rsidP="009140F7">
      <w:pPr>
        <w:ind w:left="567"/>
        <w:rPr>
          <w:szCs w:val="22"/>
        </w:rPr>
      </w:pPr>
    </w:p>
    <w:p w:rsidR="00A26A13" w:rsidRPr="00A83989" w:rsidRDefault="00A26A13" w:rsidP="00CD78ED">
      <w:pPr>
        <w:tabs>
          <w:tab w:val="left" w:pos="567"/>
        </w:tabs>
        <w:rPr>
          <w:szCs w:val="22"/>
        </w:rPr>
      </w:pPr>
      <w:r w:rsidRPr="00A83989">
        <w:rPr>
          <w:szCs w:val="22"/>
        </w:rPr>
        <w:br w:type="page"/>
      </w:r>
    </w:p>
    <w:p w:rsidR="00E65C5E" w:rsidRPr="00A83989" w:rsidRDefault="00E65C5E" w:rsidP="00CD78ED">
      <w:pPr>
        <w:tabs>
          <w:tab w:val="left" w:pos="567"/>
        </w:tabs>
        <w:rPr>
          <w:szCs w:val="22"/>
        </w:rPr>
      </w:pPr>
      <w:r w:rsidRPr="00A83989">
        <w:rPr>
          <w:szCs w:val="22"/>
        </w:rPr>
        <w:lastRenderedPageBreak/>
        <w:t>III.</w:t>
      </w:r>
      <w:r w:rsidR="00CE7D25">
        <w:rPr>
          <w:szCs w:val="22"/>
        </w:rPr>
        <w:tab/>
      </w:r>
      <w:r w:rsidR="00466650" w:rsidRPr="00466650">
        <w:rPr>
          <w:szCs w:val="22"/>
        </w:rPr>
        <w:t xml:space="preserve"> </w:t>
      </w:r>
      <w:r w:rsidR="00466650" w:rsidRPr="00A83989">
        <w:rPr>
          <w:szCs w:val="22"/>
        </w:rPr>
        <w:t>FLEXIBILITIES IN RESPECT OF THE PATENTABILITY, OR EXCLUSION FROM PATENTABILITY, OF SOFTWARE-RELATED INVENTIONS</w:t>
      </w:r>
    </w:p>
    <w:p w:rsidR="00E65C5E" w:rsidRPr="00A83989" w:rsidRDefault="00E65C5E" w:rsidP="00A83989">
      <w:pPr>
        <w:rPr>
          <w:szCs w:val="22"/>
        </w:rPr>
      </w:pPr>
    </w:p>
    <w:p w:rsidR="00B60A19" w:rsidRPr="00BC3271" w:rsidRDefault="008057B3" w:rsidP="008057B3">
      <w:pPr>
        <w:rPr>
          <w:b/>
          <w:szCs w:val="22"/>
        </w:rPr>
      </w:pPr>
      <w:r w:rsidRPr="00BC3271">
        <w:rPr>
          <w:b/>
          <w:szCs w:val="22"/>
        </w:rPr>
        <w:t>A</w:t>
      </w:r>
      <w:r w:rsidR="00466650" w:rsidRPr="00BC3271">
        <w:rPr>
          <w:b/>
          <w:szCs w:val="22"/>
        </w:rPr>
        <w:t>.</w:t>
      </w:r>
      <w:r w:rsidR="00466650" w:rsidRPr="00BC3271">
        <w:rPr>
          <w:b/>
          <w:szCs w:val="22"/>
        </w:rPr>
        <w:tab/>
      </w:r>
      <w:r w:rsidR="00B60A19" w:rsidRPr="00BC3271">
        <w:rPr>
          <w:b/>
          <w:szCs w:val="22"/>
        </w:rPr>
        <w:t>Introduction</w:t>
      </w:r>
    </w:p>
    <w:p w:rsidR="00B60A19" w:rsidRPr="00A83989" w:rsidRDefault="00B60A19" w:rsidP="00A83989">
      <w:pPr>
        <w:pStyle w:val="ListParagraph"/>
        <w:ind w:left="0"/>
        <w:rPr>
          <w:szCs w:val="22"/>
        </w:rPr>
      </w:pPr>
    </w:p>
    <w:p w:rsidR="00E65C5E"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 xml:space="preserve">Whether a software-related invention, which might </w:t>
      </w:r>
      <w:r w:rsidR="003208DD">
        <w:rPr>
          <w:szCs w:val="22"/>
        </w:rPr>
        <w:t>be defined as an invention that</w:t>
      </w:r>
      <w:r w:rsidR="00E65C5E" w:rsidRPr="00A83989">
        <w:rPr>
          <w:szCs w:val="22"/>
        </w:rPr>
        <w:t xml:space="preserve"> contains </w:t>
      </w:r>
      <w:r w:rsidR="003D7DAE">
        <w:rPr>
          <w:szCs w:val="22"/>
        </w:rPr>
        <w:t>“</w:t>
      </w:r>
      <w:r w:rsidR="00E65C5E" w:rsidRPr="00A83989">
        <w:rPr>
          <w:szCs w:val="22"/>
        </w:rPr>
        <w:t>computer programs</w:t>
      </w:r>
      <w:r w:rsidR="003D7DAE">
        <w:rPr>
          <w:szCs w:val="22"/>
        </w:rPr>
        <w:t>”</w:t>
      </w:r>
      <w:r w:rsidR="00E65C5E" w:rsidRPr="00A83989">
        <w:rPr>
          <w:szCs w:val="22"/>
        </w:rPr>
        <w:t xml:space="preserve"> or </w:t>
      </w:r>
      <w:r w:rsidR="003D7DAE">
        <w:rPr>
          <w:szCs w:val="22"/>
        </w:rPr>
        <w:t>“</w:t>
      </w:r>
      <w:r w:rsidR="00E65C5E" w:rsidRPr="00A83989">
        <w:rPr>
          <w:szCs w:val="22"/>
        </w:rPr>
        <w:t>software</w:t>
      </w:r>
      <w:r w:rsidR="003D7DAE">
        <w:rPr>
          <w:szCs w:val="22"/>
        </w:rPr>
        <w:t>”</w:t>
      </w:r>
      <w:r w:rsidR="00E65C5E" w:rsidRPr="00A83989">
        <w:rPr>
          <w:szCs w:val="22"/>
        </w:rPr>
        <w:t>, wholly or partly</w:t>
      </w:r>
      <w:r w:rsidR="00ED4C35">
        <w:rPr>
          <w:szCs w:val="22"/>
        </w:rPr>
        <w:t>,</w:t>
      </w:r>
      <w:r w:rsidR="00E65C5E" w:rsidRPr="00A83989">
        <w:rPr>
          <w:szCs w:val="22"/>
          <w:vertAlign w:val="superscript"/>
        </w:rPr>
        <w:footnoteReference w:id="51"/>
      </w:r>
      <w:r w:rsidR="00E65C5E" w:rsidRPr="00A83989">
        <w:rPr>
          <w:szCs w:val="22"/>
        </w:rPr>
        <w:t xml:space="preserve"> could be granted patent protection or not</w:t>
      </w:r>
      <w:r w:rsidR="00B60A19" w:rsidRPr="00A83989">
        <w:rPr>
          <w:szCs w:val="22"/>
        </w:rPr>
        <w:t>,</w:t>
      </w:r>
      <w:r w:rsidR="00E65C5E" w:rsidRPr="00A83989">
        <w:rPr>
          <w:szCs w:val="22"/>
        </w:rPr>
        <w:t xml:space="preserve"> has been </w:t>
      </w:r>
      <w:r w:rsidR="00B60A19" w:rsidRPr="00A83989">
        <w:rPr>
          <w:szCs w:val="22"/>
        </w:rPr>
        <w:t>subject of</w:t>
      </w:r>
      <w:r w:rsidR="00E65C5E" w:rsidRPr="00A83989">
        <w:rPr>
          <w:szCs w:val="22"/>
        </w:rPr>
        <w:t xml:space="preserve"> worldwide</w:t>
      </w:r>
      <w:r w:rsidR="00B60A19" w:rsidRPr="00A83989">
        <w:rPr>
          <w:szCs w:val="22"/>
        </w:rPr>
        <w:t xml:space="preserve"> interest and policy debate</w:t>
      </w:r>
      <w:r w:rsidR="00F22902">
        <w:rPr>
          <w:szCs w:val="22"/>
        </w:rPr>
        <w:t>.</w:t>
      </w:r>
      <w:r w:rsidR="00E65C5E" w:rsidRPr="00A83989">
        <w:rPr>
          <w:szCs w:val="22"/>
          <w:vertAlign w:val="superscript"/>
        </w:rPr>
        <w:footnoteReference w:id="52"/>
      </w:r>
      <w:r w:rsidR="00E65C5E" w:rsidRPr="00A83989">
        <w:rPr>
          <w:szCs w:val="22"/>
        </w:rPr>
        <w:t xml:space="preserve">  Software-related </w:t>
      </w:r>
      <w:r w:rsidR="00B60A19" w:rsidRPr="00A83989">
        <w:rPr>
          <w:szCs w:val="22"/>
        </w:rPr>
        <w:t>inventions</w:t>
      </w:r>
      <w:r w:rsidR="00E65C5E" w:rsidRPr="00A83989">
        <w:rPr>
          <w:szCs w:val="22"/>
        </w:rPr>
        <w:t xml:space="preserve"> </w:t>
      </w:r>
      <w:r w:rsidR="00B60A19" w:rsidRPr="00A83989">
        <w:rPr>
          <w:szCs w:val="22"/>
        </w:rPr>
        <w:t xml:space="preserve">face some challenges </w:t>
      </w:r>
      <w:r w:rsidR="003D7DAE">
        <w:rPr>
          <w:szCs w:val="22"/>
        </w:rPr>
        <w:t xml:space="preserve">in part because </w:t>
      </w:r>
      <w:r w:rsidR="00E65C5E" w:rsidRPr="00A83989">
        <w:rPr>
          <w:szCs w:val="22"/>
        </w:rPr>
        <w:t>a computer program closely resembles a mathematical method or algorithm or</w:t>
      </w:r>
      <w:r w:rsidR="00300361" w:rsidRPr="00A83989">
        <w:rPr>
          <w:szCs w:val="22"/>
        </w:rPr>
        <w:t xml:space="preserve"> even may be consider</w:t>
      </w:r>
      <w:r w:rsidR="00CE7D25">
        <w:rPr>
          <w:szCs w:val="22"/>
        </w:rPr>
        <w:t>ed</w:t>
      </w:r>
      <w:r w:rsidR="00300361" w:rsidRPr="00A83989">
        <w:rPr>
          <w:szCs w:val="22"/>
        </w:rPr>
        <w:t xml:space="preserve"> a</w:t>
      </w:r>
      <w:r w:rsidR="001C6AF2">
        <w:rPr>
          <w:szCs w:val="22"/>
        </w:rPr>
        <w:t xml:space="preserve"> mental process or abstract concept</w:t>
      </w:r>
      <w:r w:rsidR="00F60C27">
        <w:rPr>
          <w:szCs w:val="22"/>
        </w:rPr>
        <w:t xml:space="preserve">: </w:t>
      </w:r>
      <w:r w:rsidR="00E65C5E" w:rsidRPr="00A83989">
        <w:rPr>
          <w:szCs w:val="22"/>
        </w:rPr>
        <w:t xml:space="preserve"> </w:t>
      </w:r>
      <w:r w:rsidR="00457790">
        <w:rPr>
          <w:szCs w:val="22"/>
        </w:rPr>
        <w:t>all subject</w:t>
      </w:r>
      <w:r w:rsidR="001C6AF2">
        <w:rPr>
          <w:szCs w:val="22"/>
        </w:rPr>
        <w:t xml:space="preserve"> </w:t>
      </w:r>
      <w:r w:rsidR="00457790">
        <w:rPr>
          <w:szCs w:val="22"/>
        </w:rPr>
        <w:t xml:space="preserve">matter </w:t>
      </w:r>
      <w:r w:rsidR="001C6AF2">
        <w:rPr>
          <w:szCs w:val="22"/>
        </w:rPr>
        <w:t>that is</w:t>
      </w:r>
      <w:r w:rsidR="00E65C5E" w:rsidRPr="00A83989">
        <w:rPr>
          <w:szCs w:val="22"/>
        </w:rPr>
        <w:t xml:space="preserve"> usually</w:t>
      </w:r>
      <w:r w:rsidR="00300361" w:rsidRPr="00A83989">
        <w:rPr>
          <w:szCs w:val="22"/>
        </w:rPr>
        <w:t xml:space="preserve"> excluded from patent protection</w:t>
      </w:r>
      <w:r w:rsidR="00F22902">
        <w:rPr>
          <w:szCs w:val="22"/>
        </w:rPr>
        <w:t>.</w:t>
      </w:r>
      <w:r w:rsidR="00E65C5E" w:rsidRPr="00A83989">
        <w:rPr>
          <w:szCs w:val="22"/>
          <w:vertAlign w:val="superscript"/>
        </w:rPr>
        <w:footnoteReference w:id="53"/>
      </w:r>
      <w:r w:rsidR="00300361" w:rsidRPr="00A83989">
        <w:rPr>
          <w:szCs w:val="22"/>
        </w:rPr>
        <w:t xml:space="preserve">  </w:t>
      </w:r>
      <w:r w:rsidR="00CE7D25">
        <w:rPr>
          <w:szCs w:val="22"/>
        </w:rPr>
        <w:t>Another</w:t>
      </w:r>
      <w:r w:rsidR="00CE7D25" w:rsidRPr="00A83989">
        <w:rPr>
          <w:szCs w:val="22"/>
        </w:rPr>
        <w:t xml:space="preserve"> </w:t>
      </w:r>
      <w:r w:rsidR="00E65C5E" w:rsidRPr="00A83989">
        <w:rPr>
          <w:szCs w:val="22"/>
        </w:rPr>
        <w:t>reason</w:t>
      </w:r>
      <w:r w:rsidR="00CE7D25">
        <w:rPr>
          <w:szCs w:val="22"/>
        </w:rPr>
        <w:t>,</w:t>
      </w:r>
      <w:r w:rsidR="00300361" w:rsidRPr="00A83989">
        <w:rPr>
          <w:szCs w:val="22"/>
        </w:rPr>
        <w:t xml:space="preserve"> </w:t>
      </w:r>
      <w:r w:rsidR="003D7DAE">
        <w:rPr>
          <w:szCs w:val="22"/>
        </w:rPr>
        <w:t>frequently</w:t>
      </w:r>
      <w:r w:rsidR="003D7DAE" w:rsidRPr="00A83989">
        <w:rPr>
          <w:szCs w:val="22"/>
        </w:rPr>
        <w:t xml:space="preserve"> </w:t>
      </w:r>
      <w:r w:rsidR="00300361" w:rsidRPr="00A83989">
        <w:rPr>
          <w:szCs w:val="22"/>
        </w:rPr>
        <w:t>advance</w:t>
      </w:r>
      <w:r w:rsidR="00CE7D25">
        <w:rPr>
          <w:szCs w:val="22"/>
        </w:rPr>
        <w:t>d</w:t>
      </w:r>
      <w:r w:rsidR="00300361" w:rsidRPr="00A83989">
        <w:rPr>
          <w:szCs w:val="22"/>
        </w:rPr>
        <w:t xml:space="preserve"> by policy makers</w:t>
      </w:r>
      <w:r w:rsidR="001C6AF2">
        <w:rPr>
          <w:szCs w:val="22"/>
        </w:rPr>
        <w:t>,</w:t>
      </w:r>
      <w:r w:rsidR="00E65C5E" w:rsidRPr="00A83989">
        <w:rPr>
          <w:szCs w:val="22"/>
        </w:rPr>
        <w:t xml:space="preserve"> is that a computer program </w:t>
      </w:r>
      <w:r w:rsidR="00F60C27">
        <w:rPr>
          <w:szCs w:val="22"/>
        </w:rPr>
        <w:t>is</w:t>
      </w:r>
      <w:r w:rsidR="00F60C27" w:rsidRPr="00A83989">
        <w:rPr>
          <w:szCs w:val="22"/>
        </w:rPr>
        <w:t xml:space="preserve"> </w:t>
      </w:r>
      <w:r w:rsidR="00E65C5E" w:rsidRPr="00A83989">
        <w:rPr>
          <w:szCs w:val="22"/>
        </w:rPr>
        <w:t xml:space="preserve">not an </w:t>
      </w:r>
      <w:r w:rsidR="003D7DAE">
        <w:rPr>
          <w:szCs w:val="22"/>
        </w:rPr>
        <w:t>“</w:t>
      </w:r>
      <w:r w:rsidR="00E65C5E" w:rsidRPr="00A83989">
        <w:rPr>
          <w:szCs w:val="22"/>
        </w:rPr>
        <w:t>invention</w:t>
      </w:r>
      <w:r w:rsidR="003D7DAE">
        <w:rPr>
          <w:szCs w:val="22"/>
        </w:rPr>
        <w:t>”</w:t>
      </w:r>
      <w:r w:rsidR="00E65C5E" w:rsidRPr="00A83989">
        <w:rPr>
          <w:szCs w:val="22"/>
        </w:rPr>
        <w:t xml:space="preserve"> within the meaning of the statutes because it does not fall within any statutory category of invention</w:t>
      </w:r>
      <w:r w:rsidR="00E65C5E" w:rsidRPr="00A83989">
        <w:rPr>
          <w:szCs w:val="22"/>
          <w:vertAlign w:val="superscript"/>
        </w:rPr>
        <w:footnoteReference w:id="54"/>
      </w:r>
      <w:r w:rsidR="00E65C5E" w:rsidRPr="00A83989">
        <w:rPr>
          <w:szCs w:val="22"/>
        </w:rPr>
        <w:t xml:space="preserve"> or because it lacks technicality</w:t>
      </w:r>
      <w:r w:rsidR="00F22902">
        <w:rPr>
          <w:szCs w:val="22"/>
        </w:rPr>
        <w:t>.</w:t>
      </w:r>
      <w:r w:rsidR="00E65C5E" w:rsidRPr="00A83989">
        <w:rPr>
          <w:szCs w:val="22"/>
          <w:vertAlign w:val="superscript"/>
        </w:rPr>
        <w:footnoteReference w:id="55"/>
      </w:r>
    </w:p>
    <w:p w:rsidR="00E65C5E" w:rsidRPr="00A83989" w:rsidRDefault="00E65C5E" w:rsidP="00A83989">
      <w:pPr>
        <w:rPr>
          <w:szCs w:val="22"/>
        </w:rPr>
      </w:pPr>
    </w:p>
    <w:p w:rsidR="00E65C5E"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 xml:space="preserve">However, this situation has gradually changed as computer technology has developed and software industry has grown.  As </w:t>
      </w:r>
      <w:r w:rsidR="003D7DAE">
        <w:rPr>
          <w:szCs w:val="22"/>
        </w:rPr>
        <w:t xml:space="preserve">the </w:t>
      </w:r>
      <w:r w:rsidR="00E65C5E" w:rsidRPr="00A83989">
        <w:rPr>
          <w:szCs w:val="22"/>
        </w:rPr>
        <w:t>economic value of computer program</w:t>
      </w:r>
      <w:r w:rsidR="003D7DAE">
        <w:rPr>
          <w:szCs w:val="22"/>
        </w:rPr>
        <w:t>s</w:t>
      </w:r>
      <w:r w:rsidR="00E65C5E" w:rsidRPr="00A83989">
        <w:rPr>
          <w:szCs w:val="22"/>
        </w:rPr>
        <w:t xml:space="preserve"> ha</w:t>
      </w:r>
      <w:r w:rsidR="001C6AF2">
        <w:rPr>
          <w:szCs w:val="22"/>
        </w:rPr>
        <w:t>s</w:t>
      </w:r>
      <w:r w:rsidR="00E65C5E" w:rsidRPr="00A83989">
        <w:rPr>
          <w:szCs w:val="22"/>
        </w:rPr>
        <w:t xml:space="preserve"> increased and </w:t>
      </w:r>
      <w:r w:rsidR="003D7DAE">
        <w:rPr>
          <w:szCs w:val="22"/>
        </w:rPr>
        <w:t>the</w:t>
      </w:r>
      <w:r w:rsidR="003D7DAE" w:rsidRPr="00A83989">
        <w:rPr>
          <w:szCs w:val="22"/>
        </w:rPr>
        <w:t xml:space="preserve"> </w:t>
      </w:r>
      <w:r w:rsidR="00E65C5E" w:rsidRPr="00A83989">
        <w:rPr>
          <w:szCs w:val="22"/>
        </w:rPr>
        <w:t>software industry has sought patent protection for software-related inventions, many countries</w:t>
      </w:r>
      <w:r w:rsidR="00F60C27">
        <w:rPr>
          <w:szCs w:val="22"/>
        </w:rPr>
        <w:t>,</w:t>
      </w:r>
      <w:r w:rsidR="00E65C5E" w:rsidRPr="00A83989">
        <w:rPr>
          <w:szCs w:val="22"/>
        </w:rPr>
        <w:t xml:space="preserve"> by clarifying or changing requirements for a software-related invention to be an </w:t>
      </w:r>
      <w:r w:rsidR="003D7DAE">
        <w:rPr>
          <w:szCs w:val="22"/>
        </w:rPr>
        <w:t>“</w:t>
      </w:r>
      <w:r w:rsidR="00E65C5E" w:rsidRPr="00A83989">
        <w:rPr>
          <w:szCs w:val="22"/>
        </w:rPr>
        <w:t>invention</w:t>
      </w:r>
      <w:r w:rsidR="003D7DAE">
        <w:rPr>
          <w:szCs w:val="22"/>
        </w:rPr>
        <w:t>”</w:t>
      </w:r>
      <w:r w:rsidR="00F60C27">
        <w:rPr>
          <w:szCs w:val="22"/>
        </w:rPr>
        <w:t xml:space="preserve">, have enlarged </w:t>
      </w:r>
      <w:r w:rsidR="00F60C27" w:rsidRPr="00A83989">
        <w:rPr>
          <w:szCs w:val="22"/>
        </w:rPr>
        <w:t>the scope of patentable subject matter</w:t>
      </w:r>
      <w:r w:rsidR="00E65C5E" w:rsidRPr="00A83989">
        <w:rPr>
          <w:szCs w:val="22"/>
        </w:rPr>
        <w:t xml:space="preserve">.  </w:t>
      </w:r>
      <w:r w:rsidR="00394A2B">
        <w:rPr>
          <w:szCs w:val="22"/>
        </w:rPr>
        <w:t>These</w:t>
      </w:r>
      <w:r w:rsidR="00394A2B" w:rsidRPr="00A83989">
        <w:rPr>
          <w:szCs w:val="22"/>
        </w:rPr>
        <w:t xml:space="preserve"> </w:t>
      </w:r>
      <w:r w:rsidR="00E65C5E" w:rsidRPr="00A83989">
        <w:rPr>
          <w:szCs w:val="22"/>
        </w:rPr>
        <w:t xml:space="preserve">requirements have been developed </w:t>
      </w:r>
      <w:r w:rsidR="00F60C27">
        <w:rPr>
          <w:szCs w:val="22"/>
        </w:rPr>
        <w:t>through</w:t>
      </w:r>
      <w:r w:rsidR="00E65C5E" w:rsidRPr="00A83989">
        <w:rPr>
          <w:szCs w:val="22"/>
        </w:rPr>
        <w:t xml:space="preserve"> case law or administrative guidelines in each country independently</w:t>
      </w:r>
      <w:r w:rsidR="00E65C5E" w:rsidRPr="00A83989">
        <w:rPr>
          <w:szCs w:val="22"/>
          <w:vertAlign w:val="superscript"/>
        </w:rPr>
        <w:footnoteReference w:id="56"/>
      </w:r>
      <w:r w:rsidR="00E65C5E" w:rsidRPr="00A83989">
        <w:rPr>
          <w:szCs w:val="22"/>
        </w:rPr>
        <w:t xml:space="preserve"> and therefore </w:t>
      </w:r>
      <w:r w:rsidR="00394A2B">
        <w:rPr>
          <w:szCs w:val="22"/>
        </w:rPr>
        <w:t>they</w:t>
      </w:r>
      <w:r w:rsidR="00E65C5E" w:rsidRPr="00A83989">
        <w:rPr>
          <w:szCs w:val="22"/>
        </w:rPr>
        <w:t xml:space="preserve"> </w:t>
      </w:r>
      <w:r w:rsidR="00300361" w:rsidRPr="00A83989">
        <w:rPr>
          <w:szCs w:val="22"/>
        </w:rPr>
        <w:t>differ from country to country</w:t>
      </w:r>
      <w:r w:rsidR="00F60C27">
        <w:rPr>
          <w:szCs w:val="22"/>
        </w:rPr>
        <w:t>.</w:t>
      </w:r>
      <w:r w:rsidR="00E65C5E" w:rsidRPr="00A83989">
        <w:rPr>
          <w:szCs w:val="22"/>
          <w:vertAlign w:val="superscript"/>
        </w:rPr>
        <w:footnoteReference w:id="57"/>
      </w:r>
    </w:p>
    <w:p w:rsidR="00E65C5E" w:rsidRPr="00A83989" w:rsidRDefault="00E65C5E" w:rsidP="00A83989">
      <w:pPr>
        <w:rPr>
          <w:szCs w:val="22"/>
        </w:rPr>
      </w:pPr>
    </w:p>
    <w:p w:rsidR="00B60A19"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394A2B">
        <w:rPr>
          <w:szCs w:val="22"/>
        </w:rPr>
        <w:t>P</w:t>
      </w:r>
      <w:r w:rsidR="00B60A19" w:rsidRPr="00A83989">
        <w:rPr>
          <w:szCs w:val="22"/>
        </w:rPr>
        <w:t xml:space="preserve">roponents for patent protection for software-related inventions argue that </w:t>
      </w:r>
      <w:r w:rsidR="00A33E56">
        <w:rPr>
          <w:szCs w:val="22"/>
        </w:rPr>
        <w:t>copyright or</w:t>
      </w:r>
      <w:r w:rsidR="00A33E56" w:rsidRPr="00A33E56">
        <w:rPr>
          <w:szCs w:val="22"/>
        </w:rPr>
        <w:t xml:space="preserve"> trade secret </w:t>
      </w:r>
      <w:r w:rsidR="00B60A19" w:rsidRPr="00A83989">
        <w:rPr>
          <w:szCs w:val="22"/>
        </w:rPr>
        <w:t xml:space="preserve">protection for computer programs is inadequate and that patent </w:t>
      </w:r>
      <w:r w:rsidR="00B17DC9" w:rsidRPr="00A83989">
        <w:rPr>
          <w:szCs w:val="22"/>
        </w:rPr>
        <w:t>protection</w:t>
      </w:r>
      <w:r w:rsidR="00B60A19" w:rsidRPr="00A83989">
        <w:rPr>
          <w:szCs w:val="22"/>
        </w:rPr>
        <w:t xml:space="preserve"> should be given for software-related inventions in order to promote progress in the software industry</w:t>
      </w:r>
      <w:r w:rsidR="00A33E56">
        <w:rPr>
          <w:szCs w:val="22"/>
        </w:rPr>
        <w:t>.</w:t>
      </w:r>
      <w:r w:rsidR="00B60A19" w:rsidRPr="00A83989">
        <w:rPr>
          <w:szCs w:val="22"/>
          <w:vertAlign w:val="superscript"/>
        </w:rPr>
        <w:footnoteReference w:id="58"/>
      </w:r>
      <w:r w:rsidR="00B60A19" w:rsidRPr="00A83989">
        <w:rPr>
          <w:szCs w:val="22"/>
        </w:rPr>
        <w:t xml:space="preserve">  Others also argue that patenting software-related inventions may enable small and medium-</w:t>
      </w:r>
      <w:r w:rsidR="00B60A19" w:rsidRPr="00A83989">
        <w:rPr>
          <w:szCs w:val="22"/>
        </w:rPr>
        <w:lastRenderedPageBreak/>
        <w:t xml:space="preserve">sized enterprises (SMEs) </w:t>
      </w:r>
      <w:r w:rsidR="002E0AD5">
        <w:rPr>
          <w:szCs w:val="22"/>
        </w:rPr>
        <w:t xml:space="preserve">to </w:t>
      </w:r>
      <w:r w:rsidR="00B60A19" w:rsidRPr="00A83989">
        <w:rPr>
          <w:szCs w:val="22"/>
        </w:rPr>
        <w:t>more effectively prevent their larger competitors from capitalizing on their patented innovations or to attract venture capital funding</w:t>
      </w:r>
      <w:r w:rsidR="002E0AD5">
        <w:rPr>
          <w:szCs w:val="22"/>
        </w:rPr>
        <w:t>.</w:t>
      </w:r>
      <w:r w:rsidR="00B60A19" w:rsidRPr="00A83989">
        <w:rPr>
          <w:szCs w:val="22"/>
          <w:vertAlign w:val="superscript"/>
        </w:rPr>
        <w:footnoteReference w:id="59"/>
      </w:r>
    </w:p>
    <w:p w:rsidR="00B60A19" w:rsidRPr="00A83989" w:rsidRDefault="00B60A19" w:rsidP="00A83989">
      <w:pPr>
        <w:rPr>
          <w:szCs w:val="22"/>
        </w:rPr>
      </w:pPr>
    </w:p>
    <w:p w:rsidR="00B60A19"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2D2535">
        <w:rPr>
          <w:szCs w:val="22"/>
        </w:rPr>
        <w:t>O</w:t>
      </w:r>
      <w:r w:rsidR="00B60A19" w:rsidRPr="00A83989">
        <w:rPr>
          <w:szCs w:val="22"/>
        </w:rPr>
        <w:t xml:space="preserve">pponents argue that the software industry, where a strong </w:t>
      </w:r>
      <w:r w:rsidR="00B60A19" w:rsidRPr="00A83989">
        <w:rPr>
          <w:i/>
          <w:szCs w:val="22"/>
        </w:rPr>
        <w:t>network effect</w:t>
      </w:r>
      <w:r w:rsidR="00AB4ACC" w:rsidRPr="00AB4ACC">
        <w:rPr>
          <w:szCs w:val="22"/>
        </w:rPr>
        <w:t xml:space="preserve"> </w:t>
      </w:r>
      <w:r w:rsidR="00AB4ACC" w:rsidRPr="00A83989">
        <w:rPr>
          <w:szCs w:val="22"/>
        </w:rPr>
        <w:t>can be seen</w:t>
      </w:r>
      <w:r w:rsidR="00B60A19" w:rsidRPr="00A83989">
        <w:rPr>
          <w:szCs w:val="22"/>
        </w:rPr>
        <w:t>, has a nat</w:t>
      </w:r>
      <w:r w:rsidR="003208DD">
        <w:rPr>
          <w:szCs w:val="22"/>
        </w:rPr>
        <w:t>ural tendency towards monopolies</w:t>
      </w:r>
      <w:r w:rsidR="00B60A19" w:rsidRPr="00A83989">
        <w:rPr>
          <w:szCs w:val="22"/>
        </w:rPr>
        <w:t xml:space="preserve"> as a consequence of the need for standardization</w:t>
      </w:r>
      <w:r w:rsidR="002D2535">
        <w:rPr>
          <w:szCs w:val="22"/>
        </w:rPr>
        <w:t>,</w:t>
      </w:r>
      <w:r w:rsidR="00B60A19" w:rsidRPr="00A83989">
        <w:rPr>
          <w:szCs w:val="22"/>
        </w:rPr>
        <w:t xml:space="preserve"> and that patents for software-related inventions may amplify these network effects</w:t>
      </w:r>
      <w:r w:rsidR="002D2535">
        <w:rPr>
          <w:szCs w:val="22"/>
        </w:rPr>
        <w:t>,</w:t>
      </w:r>
      <w:r w:rsidR="00B60A19" w:rsidRPr="00A83989">
        <w:rPr>
          <w:szCs w:val="22"/>
        </w:rPr>
        <w:t xml:space="preserve"> thus diminish</w:t>
      </w:r>
      <w:r w:rsidR="00AB4ACC">
        <w:rPr>
          <w:szCs w:val="22"/>
        </w:rPr>
        <w:t>ing/decreasing</w:t>
      </w:r>
      <w:r w:rsidR="00B60A19" w:rsidRPr="00A83989">
        <w:rPr>
          <w:szCs w:val="22"/>
        </w:rPr>
        <w:t xml:space="preserve"> competition</w:t>
      </w:r>
      <w:r w:rsidR="005E075E">
        <w:rPr>
          <w:szCs w:val="22"/>
        </w:rPr>
        <w:t>.</w:t>
      </w:r>
      <w:r w:rsidR="00B60A19" w:rsidRPr="00A83989">
        <w:rPr>
          <w:szCs w:val="22"/>
          <w:vertAlign w:val="superscript"/>
        </w:rPr>
        <w:footnoteReference w:id="60"/>
      </w:r>
      <w:r w:rsidR="00446B2E">
        <w:rPr>
          <w:szCs w:val="22"/>
        </w:rPr>
        <w:t xml:space="preserve">  </w:t>
      </w:r>
      <w:r w:rsidR="00446B2E" w:rsidRPr="00446B2E">
        <w:rPr>
          <w:szCs w:val="22"/>
        </w:rPr>
        <w:t>However, some opponents acknowledge that inventors may refrain from patenting in such situations, as patents might hinder the development of such lucrative “networks”.</w:t>
      </w:r>
      <w:r w:rsidR="00B60A19" w:rsidRPr="00A83989">
        <w:rPr>
          <w:szCs w:val="22"/>
        </w:rPr>
        <w:t xml:space="preserve">  Others argue that patent protection for software-relate</w:t>
      </w:r>
      <w:r w:rsidR="000A04AB">
        <w:rPr>
          <w:szCs w:val="22"/>
        </w:rPr>
        <w:t xml:space="preserve">d inventions may </w:t>
      </w:r>
      <w:r w:rsidR="00AB4ACC">
        <w:rPr>
          <w:szCs w:val="22"/>
        </w:rPr>
        <w:t>have</w:t>
      </w:r>
      <w:r w:rsidR="00B60A19" w:rsidRPr="00A83989">
        <w:rPr>
          <w:szCs w:val="22"/>
        </w:rPr>
        <w:t xml:space="preserve"> </w:t>
      </w:r>
      <w:r w:rsidR="00300361" w:rsidRPr="00A83989">
        <w:rPr>
          <w:szCs w:val="22"/>
        </w:rPr>
        <w:t>a</w:t>
      </w:r>
      <w:r w:rsidR="00B60A19" w:rsidRPr="00A83989">
        <w:rPr>
          <w:szCs w:val="22"/>
        </w:rPr>
        <w:t xml:space="preserve"> negative effect on SMEs and open source developers who often develop innovative products in such </w:t>
      </w:r>
      <w:r w:rsidR="00AB4ACC">
        <w:rPr>
          <w:szCs w:val="22"/>
        </w:rPr>
        <w:t xml:space="preserve">a </w:t>
      </w:r>
      <w:r w:rsidR="00B60A19" w:rsidRPr="00A83989">
        <w:rPr>
          <w:szCs w:val="22"/>
        </w:rPr>
        <w:t xml:space="preserve">manner </w:t>
      </w:r>
      <w:r w:rsidR="000A04AB" w:rsidRPr="00A83989">
        <w:rPr>
          <w:szCs w:val="22"/>
        </w:rPr>
        <w:t>that expensive and time-consuming administrative operation</w:t>
      </w:r>
      <w:r w:rsidR="00B60A19" w:rsidRPr="00A83989">
        <w:rPr>
          <w:szCs w:val="22"/>
        </w:rPr>
        <w:t xml:space="preserve"> </w:t>
      </w:r>
      <w:r w:rsidR="00FE320F">
        <w:rPr>
          <w:szCs w:val="22"/>
        </w:rPr>
        <w:t>w</w:t>
      </w:r>
      <w:r w:rsidR="00B60A19" w:rsidRPr="00A83989">
        <w:rPr>
          <w:szCs w:val="22"/>
        </w:rPr>
        <w:t xml:space="preserve">ould be barriers to </w:t>
      </w:r>
      <w:r w:rsidR="002D2535">
        <w:rPr>
          <w:szCs w:val="22"/>
        </w:rPr>
        <w:t xml:space="preserve">market </w:t>
      </w:r>
      <w:r w:rsidR="00B60A19" w:rsidRPr="00A83989">
        <w:rPr>
          <w:szCs w:val="22"/>
        </w:rPr>
        <w:t>entry</w:t>
      </w:r>
      <w:r w:rsidR="00FE320F">
        <w:rPr>
          <w:szCs w:val="22"/>
        </w:rPr>
        <w:t>.</w:t>
      </w:r>
      <w:r w:rsidR="00B60A19" w:rsidRPr="00A83989">
        <w:rPr>
          <w:szCs w:val="22"/>
          <w:vertAlign w:val="superscript"/>
        </w:rPr>
        <w:footnoteReference w:id="61"/>
      </w:r>
      <w:r w:rsidR="00B60A19" w:rsidRPr="00A83989">
        <w:rPr>
          <w:szCs w:val="22"/>
        </w:rPr>
        <w:t xml:space="preserve">  Patent </w:t>
      </w:r>
      <w:r w:rsidR="00FE320F">
        <w:rPr>
          <w:szCs w:val="22"/>
        </w:rPr>
        <w:t>o</w:t>
      </w:r>
      <w:r w:rsidR="00B60A19" w:rsidRPr="00A83989">
        <w:rPr>
          <w:szCs w:val="22"/>
        </w:rPr>
        <w:t>ffice</w:t>
      </w:r>
      <w:r w:rsidR="00AB4ACC">
        <w:rPr>
          <w:szCs w:val="22"/>
        </w:rPr>
        <w:t>s</w:t>
      </w:r>
      <w:r w:rsidR="00B60A19" w:rsidRPr="00A83989">
        <w:rPr>
          <w:szCs w:val="22"/>
        </w:rPr>
        <w:t xml:space="preserve">’ insufficient </w:t>
      </w:r>
      <w:r w:rsidR="002D2535">
        <w:rPr>
          <w:szCs w:val="22"/>
        </w:rPr>
        <w:t>resources</w:t>
      </w:r>
      <w:r w:rsidR="002D2535" w:rsidRPr="00A83989">
        <w:rPr>
          <w:szCs w:val="22"/>
        </w:rPr>
        <w:t xml:space="preserve"> </w:t>
      </w:r>
      <w:r w:rsidR="00B60A19" w:rsidRPr="00A83989">
        <w:rPr>
          <w:szCs w:val="22"/>
        </w:rPr>
        <w:t>for examini</w:t>
      </w:r>
      <w:r w:rsidR="000A04AB">
        <w:rPr>
          <w:szCs w:val="22"/>
        </w:rPr>
        <w:t>ng software-related inventions</w:t>
      </w:r>
      <w:r w:rsidR="001C6AF2">
        <w:rPr>
          <w:szCs w:val="22"/>
        </w:rPr>
        <w:t xml:space="preserve"> and limited availability of prior art (which may take the form of products or programs that cannot be located in conventional prior art searches)</w:t>
      </w:r>
      <w:r w:rsidR="000A04AB">
        <w:rPr>
          <w:szCs w:val="22"/>
        </w:rPr>
        <w:t xml:space="preserve"> </w:t>
      </w:r>
      <w:r w:rsidR="00B60A19" w:rsidRPr="00A83989">
        <w:rPr>
          <w:szCs w:val="22"/>
        </w:rPr>
        <w:t>ha</w:t>
      </w:r>
      <w:r w:rsidR="002D2535">
        <w:rPr>
          <w:szCs w:val="22"/>
        </w:rPr>
        <w:t>ve</w:t>
      </w:r>
      <w:r w:rsidR="00B60A19" w:rsidRPr="00A83989">
        <w:rPr>
          <w:szCs w:val="22"/>
        </w:rPr>
        <w:t xml:space="preserve"> also </w:t>
      </w:r>
      <w:r w:rsidR="002D2535" w:rsidRPr="00A83989">
        <w:rPr>
          <w:szCs w:val="22"/>
        </w:rPr>
        <w:t xml:space="preserve">been </w:t>
      </w:r>
      <w:r w:rsidR="00B60A19" w:rsidRPr="00A83989">
        <w:rPr>
          <w:szCs w:val="22"/>
        </w:rPr>
        <w:t xml:space="preserve">mentioned as a negative aspect of </w:t>
      </w:r>
      <w:r w:rsidR="002D2535">
        <w:rPr>
          <w:szCs w:val="22"/>
        </w:rPr>
        <w:t>allow</w:t>
      </w:r>
      <w:r w:rsidR="002D2535" w:rsidRPr="00A83989">
        <w:rPr>
          <w:szCs w:val="22"/>
        </w:rPr>
        <w:t xml:space="preserve">ing </w:t>
      </w:r>
      <w:r w:rsidR="00FE320F">
        <w:rPr>
          <w:szCs w:val="22"/>
        </w:rPr>
        <w:t xml:space="preserve">for </w:t>
      </w:r>
      <w:r w:rsidR="00B60A19" w:rsidRPr="00A83989">
        <w:rPr>
          <w:szCs w:val="22"/>
        </w:rPr>
        <w:t>software patent</w:t>
      </w:r>
      <w:r w:rsidR="002D2535">
        <w:rPr>
          <w:szCs w:val="22"/>
        </w:rPr>
        <w:t>s</w:t>
      </w:r>
      <w:r w:rsidR="00FE320F">
        <w:rPr>
          <w:szCs w:val="22"/>
        </w:rPr>
        <w:t>.</w:t>
      </w:r>
      <w:r w:rsidR="00B60A19" w:rsidRPr="00A83989">
        <w:rPr>
          <w:szCs w:val="22"/>
          <w:vertAlign w:val="superscript"/>
        </w:rPr>
        <w:footnoteReference w:id="62"/>
      </w:r>
    </w:p>
    <w:p w:rsidR="00B60A19" w:rsidRDefault="00B60A19" w:rsidP="00A83989">
      <w:pPr>
        <w:rPr>
          <w:szCs w:val="22"/>
        </w:rPr>
      </w:pPr>
    </w:p>
    <w:p w:rsidR="00447F87" w:rsidRPr="00A83989" w:rsidRDefault="00447F87" w:rsidP="00A83989">
      <w:pPr>
        <w:rPr>
          <w:szCs w:val="22"/>
        </w:rPr>
      </w:pPr>
    </w:p>
    <w:p w:rsidR="00E65C5E" w:rsidRPr="008057B3" w:rsidRDefault="008057B3" w:rsidP="008057B3">
      <w:pPr>
        <w:tabs>
          <w:tab w:val="left" w:pos="567"/>
        </w:tabs>
        <w:rPr>
          <w:b/>
          <w:szCs w:val="22"/>
        </w:rPr>
      </w:pPr>
      <w:r w:rsidRPr="008057B3">
        <w:rPr>
          <w:b/>
          <w:szCs w:val="22"/>
        </w:rPr>
        <w:t>B</w:t>
      </w:r>
      <w:r w:rsidR="00162F8A" w:rsidRPr="008057B3">
        <w:rPr>
          <w:b/>
          <w:szCs w:val="22"/>
        </w:rPr>
        <w:t>.</w:t>
      </w:r>
      <w:r w:rsidR="00162F8A" w:rsidRPr="008057B3">
        <w:rPr>
          <w:b/>
          <w:szCs w:val="22"/>
        </w:rPr>
        <w:tab/>
      </w:r>
      <w:r w:rsidR="00300361" w:rsidRPr="008057B3">
        <w:rPr>
          <w:b/>
          <w:szCs w:val="22"/>
        </w:rPr>
        <w:t xml:space="preserve">The </w:t>
      </w:r>
      <w:r w:rsidR="001E533C">
        <w:rPr>
          <w:b/>
          <w:szCs w:val="22"/>
        </w:rPr>
        <w:t>i</w:t>
      </w:r>
      <w:r w:rsidR="00300361" w:rsidRPr="008057B3">
        <w:rPr>
          <w:b/>
          <w:szCs w:val="22"/>
        </w:rPr>
        <w:t>nternational legal framework</w:t>
      </w:r>
    </w:p>
    <w:p w:rsidR="00E65C5E" w:rsidRPr="00A83989" w:rsidRDefault="00E65C5E" w:rsidP="00A83989">
      <w:pPr>
        <w:rPr>
          <w:szCs w:val="22"/>
        </w:rPr>
      </w:pPr>
    </w:p>
    <w:p w:rsidR="00E65C5E"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 xml:space="preserve">The TRIPS Agreement contains no provision </w:t>
      </w:r>
      <w:r w:rsidR="00575322">
        <w:rPr>
          <w:szCs w:val="22"/>
        </w:rPr>
        <w:t>specific t</w:t>
      </w:r>
      <w:r w:rsidR="002D2535">
        <w:rPr>
          <w:szCs w:val="22"/>
        </w:rPr>
        <w:t>o</w:t>
      </w:r>
      <w:r w:rsidR="00E65C5E" w:rsidRPr="00A83989">
        <w:rPr>
          <w:szCs w:val="22"/>
        </w:rPr>
        <w:t xml:space="preserve"> </w:t>
      </w:r>
      <w:r w:rsidR="00575322">
        <w:rPr>
          <w:szCs w:val="22"/>
        </w:rPr>
        <w:t xml:space="preserve">the </w:t>
      </w:r>
      <w:r w:rsidR="00E65C5E" w:rsidRPr="00A83989">
        <w:rPr>
          <w:szCs w:val="22"/>
        </w:rPr>
        <w:t>patentability of software-related inventions, wh</w:t>
      </w:r>
      <w:r w:rsidR="00575322">
        <w:rPr>
          <w:szCs w:val="22"/>
        </w:rPr>
        <w:t>ereas</w:t>
      </w:r>
      <w:r w:rsidR="00E65C5E" w:rsidRPr="00A83989">
        <w:rPr>
          <w:szCs w:val="22"/>
        </w:rPr>
        <w:t xml:space="preserve"> Article 10</w:t>
      </w:r>
      <w:r w:rsidR="00575322">
        <w:rPr>
          <w:szCs w:val="22"/>
        </w:rPr>
        <w:t>.</w:t>
      </w:r>
      <w:r w:rsidR="00E65C5E" w:rsidRPr="00A83989">
        <w:rPr>
          <w:szCs w:val="22"/>
        </w:rPr>
        <w:t xml:space="preserve">1 of </w:t>
      </w:r>
      <w:r w:rsidR="00575322">
        <w:rPr>
          <w:szCs w:val="22"/>
        </w:rPr>
        <w:t xml:space="preserve">the </w:t>
      </w:r>
      <w:r w:rsidR="00E65C5E" w:rsidRPr="00A83989">
        <w:rPr>
          <w:szCs w:val="22"/>
        </w:rPr>
        <w:t xml:space="preserve">TRIPS </w:t>
      </w:r>
      <w:r w:rsidR="00575322">
        <w:rPr>
          <w:szCs w:val="22"/>
        </w:rPr>
        <w:t xml:space="preserve">Agreement </w:t>
      </w:r>
      <w:r w:rsidR="00E65C5E" w:rsidRPr="00A83989">
        <w:rPr>
          <w:szCs w:val="22"/>
        </w:rPr>
        <w:t xml:space="preserve">specifies </w:t>
      </w:r>
      <w:r w:rsidR="00FE16FA">
        <w:rPr>
          <w:szCs w:val="22"/>
        </w:rPr>
        <w:t xml:space="preserve">the </w:t>
      </w:r>
      <w:r w:rsidR="00E65C5E" w:rsidRPr="00A83989">
        <w:rPr>
          <w:szCs w:val="22"/>
        </w:rPr>
        <w:t>Member</w:t>
      </w:r>
      <w:r w:rsidR="00575322">
        <w:rPr>
          <w:szCs w:val="22"/>
        </w:rPr>
        <w:t>s</w:t>
      </w:r>
      <w:r w:rsidR="00E65C5E" w:rsidRPr="00A83989">
        <w:rPr>
          <w:szCs w:val="22"/>
        </w:rPr>
        <w:t>’ obligation to protect computer program</w:t>
      </w:r>
      <w:r w:rsidR="002D2535">
        <w:rPr>
          <w:szCs w:val="22"/>
        </w:rPr>
        <w:t>s</w:t>
      </w:r>
      <w:r w:rsidR="00E65C5E" w:rsidRPr="00A83989">
        <w:rPr>
          <w:szCs w:val="22"/>
        </w:rPr>
        <w:t xml:space="preserve"> under copyright law</w:t>
      </w:r>
      <w:r w:rsidR="00FE16FA">
        <w:rPr>
          <w:szCs w:val="22"/>
        </w:rPr>
        <w:t>.</w:t>
      </w:r>
      <w:r w:rsidR="00E65C5E" w:rsidRPr="00A83989">
        <w:rPr>
          <w:szCs w:val="22"/>
          <w:vertAlign w:val="superscript"/>
        </w:rPr>
        <w:footnoteReference w:id="63"/>
      </w:r>
      <w:r w:rsidR="00E65C5E" w:rsidRPr="00A83989">
        <w:rPr>
          <w:szCs w:val="22"/>
        </w:rPr>
        <w:t xml:space="preserve">  Article 27</w:t>
      </w:r>
      <w:r w:rsidR="00A3638B">
        <w:rPr>
          <w:szCs w:val="22"/>
        </w:rPr>
        <w:t>.</w:t>
      </w:r>
      <w:r w:rsidR="00E65C5E" w:rsidRPr="00A83989">
        <w:rPr>
          <w:szCs w:val="22"/>
        </w:rPr>
        <w:t xml:space="preserve">1 of </w:t>
      </w:r>
      <w:r w:rsidR="00A3638B">
        <w:rPr>
          <w:szCs w:val="22"/>
        </w:rPr>
        <w:t xml:space="preserve">the </w:t>
      </w:r>
      <w:r w:rsidR="00E65C5E" w:rsidRPr="00A83989">
        <w:rPr>
          <w:szCs w:val="22"/>
        </w:rPr>
        <w:t xml:space="preserve">TRIPS </w:t>
      </w:r>
      <w:r w:rsidR="00A3638B">
        <w:rPr>
          <w:szCs w:val="22"/>
        </w:rPr>
        <w:t xml:space="preserve">Agreement </w:t>
      </w:r>
      <w:r w:rsidR="00B21D4D">
        <w:rPr>
          <w:szCs w:val="22"/>
        </w:rPr>
        <w:t>e</w:t>
      </w:r>
      <w:r w:rsidR="00300361" w:rsidRPr="00A83989">
        <w:rPr>
          <w:szCs w:val="22"/>
        </w:rPr>
        <w:t>stablish</w:t>
      </w:r>
      <w:r w:rsidR="00B21D4D">
        <w:rPr>
          <w:szCs w:val="22"/>
        </w:rPr>
        <w:t>es</w:t>
      </w:r>
      <w:r w:rsidR="00300361" w:rsidRPr="00A83989">
        <w:rPr>
          <w:szCs w:val="22"/>
        </w:rPr>
        <w:t xml:space="preserve"> the general principle for</w:t>
      </w:r>
      <w:r w:rsidR="00E65C5E" w:rsidRPr="00A83989">
        <w:rPr>
          <w:szCs w:val="22"/>
        </w:rPr>
        <w:t xml:space="preserve"> patentability of inventions</w:t>
      </w:r>
      <w:r w:rsidR="00300361" w:rsidRPr="00A83989">
        <w:rPr>
          <w:szCs w:val="22"/>
        </w:rPr>
        <w:t xml:space="preserve"> and </w:t>
      </w:r>
      <w:r w:rsidR="00E65C5E" w:rsidRPr="00A83989">
        <w:rPr>
          <w:szCs w:val="22"/>
        </w:rPr>
        <w:t>Article</w:t>
      </w:r>
      <w:r w:rsidR="00B21D4D">
        <w:rPr>
          <w:szCs w:val="22"/>
        </w:rPr>
        <w:t>s</w:t>
      </w:r>
      <w:r w:rsidR="00E65C5E" w:rsidRPr="00A83989">
        <w:rPr>
          <w:szCs w:val="22"/>
        </w:rPr>
        <w:t xml:space="preserve"> 27</w:t>
      </w:r>
      <w:r w:rsidR="00A3638B">
        <w:rPr>
          <w:szCs w:val="22"/>
        </w:rPr>
        <w:t>.</w:t>
      </w:r>
      <w:r w:rsidR="00E65C5E" w:rsidRPr="00A83989">
        <w:rPr>
          <w:szCs w:val="22"/>
        </w:rPr>
        <w:t xml:space="preserve">2 and </w:t>
      </w:r>
      <w:r w:rsidR="00A3638B">
        <w:rPr>
          <w:szCs w:val="22"/>
        </w:rPr>
        <w:t>27.</w:t>
      </w:r>
      <w:r w:rsidR="00E65C5E" w:rsidRPr="00A83989">
        <w:rPr>
          <w:szCs w:val="22"/>
        </w:rPr>
        <w:t xml:space="preserve">3 specify some possible </w:t>
      </w:r>
      <w:proofErr w:type="gramStart"/>
      <w:r w:rsidR="00300361" w:rsidRPr="00A83989">
        <w:rPr>
          <w:szCs w:val="22"/>
        </w:rPr>
        <w:t>exclusions</w:t>
      </w:r>
      <w:proofErr w:type="gramEnd"/>
      <w:r w:rsidR="00300361" w:rsidRPr="00A83989">
        <w:rPr>
          <w:szCs w:val="22"/>
        </w:rPr>
        <w:t xml:space="preserve"> from patentability.</w:t>
      </w:r>
    </w:p>
    <w:p w:rsidR="00E65C5E" w:rsidRPr="00A83989" w:rsidRDefault="00E65C5E" w:rsidP="00A83989">
      <w:pPr>
        <w:rPr>
          <w:szCs w:val="22"/>
        </w:rPr>
      </w:pPr>
    </w:p>
    <w:p w:rsidR="00E65C5E" w:rsidRDefault="00007A87" w:rsidP="00A83989">
      <w:pPr>
        <w:rPr>
          <w:szCs w:val="22"/>
        </w:rPr>
      </w:pPr>
      <w:r w:rsidRPr="006D1D80">
        <w:rPr>
          <w:szCs w:val="22"/>
        </w:rPr>
        <w:fldChar w:fldCharType="begin"/>
      </w:r>
      <w:r w:rsidRPr="00C845EB">
        <w:rPr>
          <w:szCs w:val="22"/>
        </w:rPr>
        <w:instrText xml:space="preserve"> AUTONUM  </w:instrText>
      </w:r>
      <w:r w:rsidRPr="006D1D80">
        <w:rPr>
          <w:szCs w:val="22"/>
        </w:rPr>
        <w:fldChar w:fldCharType="end"/>
      </w:r>
      <w:r w:rsidRPr="00C845EB">
        <w:rPr>
          <w:szCs w:val="22"/>
        </w:rPr>
        <w:tab/>
      </w:r>
      <w:r w:rsidR="00300361" w:rsidRPr="00C845EB">
        <w:rPr>
          <w:szCs w:val="22"/>
        </w:rPr>
        <w:t>T</w:t>
      </w:r>
      <w:r w:rsidR="00E65C5E" w:rsidRPr="00C845EB">
        <w:rPr>
          <w:szCs w:val="22"/>
        </w:rPr>
        <w:t>here have been some discussions on whether exclusion of computer program</w:t>
      </w:r>
      <w:r w:rsidR="00B21D4D" w:rsidRPr="00C845EB">
        <w:rPr>
          <w:szCs w:val="22"/>
        </w:rPr>
        <w:t>s</w:t>
      </w:r>
      <w:r w:rsidR="00E65C5E" w:rsidRPr="00C845EB">
        <w:rPr>
          <w:szCs w:val="22"/>
        </w:rPr>
        <w:t xml:space="preserve"> from patentability violates Article 27 of </w:t>
      </w:r>
      <w:r w:rsidR="00F01377" w:rsidRPr="00C845EB">
        <w:rPr>
          <w:szCs w:val="22"/>
        </w:rPr>
        <w:t xml:space="preserve">the </w:t>
      </w:r>
      <w:r w:rsidR="00E65C5E" w:rsidRPr="00C845EB">
        <w:rPr>
          <w:szCs w:val="22"/>
        </w:rPr>
        <w:t xml:space="preserve">TRIPS </w:t>
      </w:r>
      <w:r w:rsidR="00F01377" w:rsidRPr="00C845EB">
        <w:rPr>
          <w:szCs w:val="22"/>
        </w:rPr>
        <w:t xml:space="preserve">Agreement </w:t>
      </w:r>
      <w:r w:rsidR="00E65C5E" w:rsidRPr="00C845EB">
        <w:rPr>
          <w:szCs w:val="22"/>
        </w:rPr>
        <w:t xml:space="preserve">or not.  Some argue that each </w:t>
      </w:r>
      <w:r w:rsidR="00B21D4D" w:rsidRPr="00C845EB">
        <w:rPr>
          <w:szCs w:val="22"/>
        </w:rPr>
        <w:t xml:space="preserve">Member </w:t>
      </w:r>
      <w:r w:rsidR="00E65C5E" w:rsidRPr="00C845EB">
        <w:rPr>
          <w:szCs w:val="22"/>
        </w:rPr>
        <w:t>must grant patent protection for software-related inventions since Article 27</w:t>
      </w:r>
      <w:r w:rsidR="0026583B" w:rsidRPr="00C845EB">
        <w:rPr>
          <w:szCs w:val="22"/>
        </w:rPr>
        <w:t>.</w:t>
      </w:r>
      <w:r w:rsidR="00E65C5E" w:rsidRPr="00C845EB">
        <w:rPr>
          <w:szCs w:val="22"/>
        </w:rPr>
        <w:t xml:space="preserve">1 of </w:t>
      </w:r>
      <w:r w:rsidR="0026583B" w:rsidRPr="00C845EB">
        <w:rPr>
          <w:szCs w:val="22"/>
        </w:rPr>
        <w:t xml:space="preserve">the </w:t>
      </w:r>
      <w:r w:rsidR="00E65C5E" w:rsidRPr="00C845EB">
        <w:rPr>
          <w:szCs w:val="22"/>
        </w:rPr>
        <w:t>TRIPS</w:t>
      </w:r>
      <w:r w:rsidR="0026583B" w:rsidRPr="00C845EB">
        <w:rPr>
          <w:szCs w:val="22"/>
        </w:rPr>
        <w:t xml:space="preserve"> Agreement</w:t>
      </w:r>
      <w:r w:rsidR="00E65C5E" w:rsidRPr="00C845EB">
        <w:rPr>
          <w:szCs w:val="22"/>
        </w:rPr>
        <w:t xml:space="preserve"> obliges Member States to ensure that patent</w:t>
      </w:r>
      <w:r w:rsidR="002D2535" w:rsidRPr="00C845EB">
        <w:rPr>
          <w:szCs w:val="22"/>
        </w:rPr>
        <w:t>s</w:t>
      </w:r>
      <w:r w:rsidR="00E65C5E" w:rsidRPr="00C845EB">
        <w:rPr>
          <w:szCs w:val="22"/>
        </w:rPr>
        <w:t xml:space="preserve"> c</w:t>
      </w:r>
      <w:r w:rsidR="002D2535" w:rsidRPr="00C845EB">
        <w:rPr>
          <w:szCs w:val="22"/>
        </w:rPr>
        <w:t>an</w:t>
      </w:r>
      <w:r w:rsidR="00E65C5E" w:rsidRPr="00C845EB">
        <w:rPr>
          <w:szCs w:val="22"/>
        </w:rPr>
        <w:t xml:space="preserve"> be granted for “any invention in all fields of technology” while software is arguably an “</w:t>
      </w:r>
      <w:r w:rsidR="002D2535" w:rsidRPr="00C845EB">
        <w:rPr>
          <w:szCs w:val="22"/>
        </w:rPr>
        <w:t>i</w:t>
      </w:r>
      <w:r w:rsidR="00E65C5E" w:rsidRPr="00C845EB">
        <w:rPr>
          <w:szCs w:val="22"/>
        </w:rPr>
        <w:t xml:space="preserve">nvention” in a “field of technology” and is not </w:t>
      </w:r>
      <w:r w:rsidR="002D2535" w:rsidRPr="00C845EB">
        <w:rPr>
          <w:szCs w:val="22"/>
        </w:rPr>
        <w:t xml:space="preserve">excluded </w:t>
      </w:r>
      <w:r w:rsidR="00E65C5E" w:rsidRPr="00C845EB">
        <w:rPr>
          <w:szCs w:val="22"/>
        </w:rPr>
        <w:t>from patentability in either Article 27</w:t>
      </w:r>
      <w:r w:rsidR="0026583B" w:rsidRPr="00C845EB">
        <w:rPr>
          <w:szCs w:val="22"/>
        </w:rPr>
        <w:t>.</w:t>
      </w:r>
      <w:r w:rsidR="00E65C5E" w:rsidRPr="00C845EB">
        <w:rPr>
          <w:szCs w:val="22"/>
        </w:rPr>
        <w:t xml:space="preserve">2 or </w:t>
      </w:r>
      <w:r w:rsidR="0026583B" w:rsidRPr="00C845EB">
        <w:rPr>
          <w:szCs w:val="22"/>
        </w:rPr>
        <w:t>27.</w:t>
      </w:r>
      <w:r w:rsidR="00E65C5E" w:rsidRPr="00C845EB">
        <w:rPr>
          <w:szCs w:val="22"/>
        </w:rPr>
        <w:t>3</w:t>
      </w:r>
      <w:r w:rsidR="0026583B" w:rsidRPr="00C845EB">
        <w:rPr>
          <w:szCs w:val="22"/>
        </w:rPr>
        <w:t>.</w:t>
      </w:r>
      <w:r w:rsidR="00E65C5E" w:rsidRPr="00C845EB">
        <w:rPr>
          <w:szCs w:val="22"/>
          <w:vertAlign w:val="superscript"/>
        </w:rPr>
        <w:footnoteReference w:id="64"/>
      </w:r>
      <w:r w:rsidR="0020366A" w:rsidRPr="00C845EB">
        <w:rPr>
          <w:szCs w:val="22"/>
        </w:rPr>
        <w:t xml:space="preserve">  Other authors</w:t>
      </w:r>
      <w:r w:rsidR="002D2535" w:rsidRPr="00C845EB">
        <w:rPr>
          <w:szCs w:val="22"/>
        </w:rPr>
        <w:t xml:space="preserve"> disagree</w:t>
      </w:r>
      <w:r w:rsidR="0026583B" w:rsidRPr="00C845EB">
        <w:rPr>
          <w:szCs w:val="22"/>
        </w:rPr>
        <w:t>,</w:t>
      </w:r>
      <w:r w:rsidR="00E65C5E" w:rsidRPr="00C845EB">
        <w:rPr>
          <w:szCs w:val="22"/>
          <w:vertAlign w:val="superscript"/>
        </w:rPr>
        <w:footnoteReference w:id="65"/>
      </w:r>
      <w:r w:rsidR="00E65C5E" w:rsidRPr="00C845EB">
        <w:rPr>
          <w:szCs w:val="22"/>
        </w:rPr>
        <w:t xml:space="preserve"> and argue that </w:t>
      </w:r>
      <w:r w:rsidR="0026583B" w:rsidRPr="00C845EB">
        <w:rPr>
          <w:szCs w:val="22"/>
        </w:rPr>
        <w:t xml:space="preserve">the </w:t>
      </w:r>
      <w:r w:rsidR="00E65C5E" w:rsidRPr="00C845EB">
        <w:rPr>
          <w:szCs w:val="22"/>
        </w:rPr>
        <w:t xml:space="preserve">TRIPS </w:t>
      </w:r>
      <w:r w:rsidR="0026583B" w:rsidRPr="00C845EB">
        <w:rPr>
          <w:szCs w:val="22"/>
        </w:rPr>
        <w:t xml:space="preserve">Agreement </w:t>
      </w:r>
      <w:r w:rsidR="00E65C5E" w:rsidRPr="00C845EB">
        <w:rPr>
          <w:szCs w:val="22"/>
        </w:rPr>
        <w:t>leaves the issue of the “pure software” patent unanswered</w:t>
      </w:r>
      <w:r w:rsidR="002D2535" w:rsidRPr="00C845EB">
        <w:rPr>
          <w:szCs w:val="22"/>
        </w:rPr>
        <w:t>,</w:t>
      </w:r>
      <w:r w:rsidR="00D823B8" w:rsidRPr="00C845EB">
        <w:rPr>
          <w:szCs w:val="22"/>
        </w:rPr>
        <w:t xml:space="preserve"> </w:t>
      </w:r>
      <w:r w:rsidR="00FE16FA" w:rsidRPr="00C845EB">
        <w:rPr>
          <w:szCs w:val="22"/>
        </w:rPr>
        <w:t>permitting Members to</w:t>
      </w:r>
      <w:r w:rsidR="00E65C5E" w:rsidRPr="00C845EB">
        <w:rPr>
          <w:szCs w:val="22"/>
        </w:rPr>
        <w:t xml:space="preserve"> adopt </w:t>
      </w:r>
      <w:r w:rsidR="00FE16FA" w:rsidRPr="00C845EB">
        <w:rPr>
          <w:szCs w:val="22"/>
        </w:rPr>
        <w:t xml:space="preserve">as they deem fit </w:t>
      </w:r>
      <w:r w:rsidR="00E65C5E" w:rsidRPr="00C845EB">
        <w:rPr>
          <w:szCs w:val="22"/>
        </w:rPr>
        <w:t xml:space="preserve">legislation </w:t>
      </w:r>
      <w:r w:rsidR="00B21D4D" w:rsidRPr="00C845EB">
        <w:rPr>
          <w:szCs w:val="22"/>
        </w:rPr>
        <w:t xml:space="preserve">in </w:t>
      </w:r>
      <w:r w:rsidR="00E65C5E" w:rsidRPr="00C845EB">
        <w:rPr>
          <w:szCs w:val="22"/>
        </w:rPr>
        <w:t>this matter</w:t>
      </w:r>
      <w:r w:rsidR="0026583B" w:rsidRPr="00C845EB">
        <w:rPr>
          <w:szCs w:val="22"/>
        </w:rPr>
        <w:t>.</w:t>
      </w:r>
      <w:r w:rsidR="00E65C5E" w:rsidRPr="00C845EB">
        <w:rPr>
          <w:szCs w:val="22"/>
          <w:vertAlign w:val="superscript"/>
        </w:rPr>
        <w:footnoteReference w:id="66"/>
      </w:r>
      <w:r w:rsidR="00E65C5E" w:rsidRPr="00C845EB">
        <w:rPr>
          <w:szCs w:val="22"/>
        </w:rPr>
        <w:t xml:space="preserve">  </w:t>
      </w:r>
      <w:r w:rsidR="00D823B8" w:rsidRPr="00C845EB">
        <w:rPr>
          <w:szCs w:val="22"/>
        </w:rPr>
        <w:t xml:space="preserve">Others </w:t>
      </w:r>
      <w:r w:rsidR="00E65C5E" w:rsidRPr="00C845EB">
        <w:rPr>
          <w:szCs w:val="22"/>
        </w:rPr>
        <w:t xml:space="preserve">also conclude, </w:t>
      </w:r>
      <w:r w:rsidR="00FE16FA" w:rsidRPr="00C845EB">
        <w:rPr>
          <w:szCs w:val="22"/>
        </w:rPr>
        <w:t xml:space="preserve">in </w:t>
      </w:r>
      <w:r w:rsidR="00D823B8" w:rsidRPr="00C845EB">
        <w:rPr>
          <w:szCs w:val="22"/>
        </w:rPr>
        <w:t>interpreting</w:t>
      </w:r>
      <w:r w:rsidR="00E65C5E" w:rsidRPr="00C845EB">
        <w:rPr>
          <w:szCs w:val="22"/>
        </w:rPr>
        <w:t xml:space="preserve"> Article 27</w:t>
      </w:r>
      <w:r w:rsidR="0026583B" w:rsidRPr="00C845EB">
        <w:rPr>
          <w:szCs w:val="22"/>
        </w:rPr>
        <w:t>.</w:t>
      </w:r>
      <w:r w:rsidR="00E65C5E" w:rsidRPr="00C845EB">
        <w:rPr>
          <w:szCs w:val="22"/>
        </w:rPr>
        <w:t xml:space="preserve">1 in relation to other provisions of </w:t>
      </w:r>
      <w:r w:rsidR="0026583B" w:rsidRPr="00C845EB">
        <w:rPr>
          <w:szCs w:val="22"/>
        </w:rPr>
        <w:t xml:space="preserve">the </w:t>
      </w:r>
      <w:r w:rsidR="00E65C5E" w:rsidRPr="00C845EB">
        <w:rPr>
          <w:szCs w:val="22"/>
        </w:rPr>
        <w:t xml:space="preserve">TRIPS </w:t>
      </w:r>
      <w:r w:rsidR="0026583B" w:rsidRPr="00C845EB">
        <w:rPr>
          <w:szCs w:val="22"/>
        </w:rPr>
        <w:t xml:space="preserve">Agreement </w:t>
      </w:r>
      <w:r w:rsidR="00E65C5E" w:rsidRPr="00C845EB">
        <w:rPr>
          <w:szCs w:val="22"/>
        </w:rPr>
        <w:t xml:space="preserve">under </w:t>
      </w:r>
      <w:r w:rsidR="0026583B" w:rsidRPr="00C845EB">
        <w:rPr>
          <w:szCs w:val="22"/>
        </w:rPr>
        <w:t xml:space="preserve">the </w:t>
      </w:r>
      <w:r w:rsidR="00E65C5E" w:rsidRPr="00C845EB">
        <w:rPr>
          <w:szCs w:val="22"/>
        </w:rPr>
        <w:t xml:space="preserve">Vienna Convention on the Law of Treaties, that there is no clear and definite basis to </w:t>
      </w:r>
      <w:r w:rsidR="00B01707" w:rsidRPr="00C845EB">
        <w:rPr>
          <w:szCs w:val="22"/>
        </w:rPr>
        <w:t xml:space="preserve">determine </w:t>
      </w:r>
      <w:r w:rsidR="00E65C5E" w:rsidRPr="00C845EB">
        <w:rPr>
          <w:szCs w:val="22"/>
        </w:rPr>
        <w:t>that Article 27</w:t>
      </w:r>
      <w:r w:rsidR="00151248" w:rsidRPr="00C845EB">
        <w:rPr>
          <w:szCs w:val="22"/>
        </w:rPr>
        <w:t>.</w:t>
      </w:r>
      <w:r w:rsidR="00E65C5E" w:rsidRPr="00C845EB">
        <w:rPr>
          <w:szCs w:val="22"/>
        </w:rPr>
        <w:t xml:space="preserve">1 of </w:t>
      </w:r>
      <w:r w:rsidR="00151248" w:rsidRPr="00C845EB">
        <w:rPr>
          <w:szCs w:val="22"/>
        </w:rPr>
        <w:t xml:space="preserve">the </w:t>
      </w:r>
      <w:r w:rsidR="00E65C5E" w:rsidRPr="00C845EB">
        <w:rPr>
          <w:szCs w:val="22"/>
        </w:rPr>
        <w:t xml:space="preserve">TRIPS </w:t>
      </w:r>
      <w:r w:rsidR="00151248" w:rsidRPr="00C845EB">
        <w:rPr>
          <w:szCs w:val="22"/>
        </w:rPr>
        <w:t xml:space="preserve">Agreement </w:t>
      </w:r>
      <w:r w:rsidR="00E65C5E" w:rsidRPr="00C845EB">
        <w:rPr>
          <w:szCs w:val="22"/>
        </w:rPr>
        <w:t>limits Member</w:t>
      </w:r>
      <w:r w:rsidR="00B01707" w:rsidRPr="00C845EB">
        <w:rPr>
          <w:szCs w:val="22"/>
        </w:rPr>
        <w:t>s</w:t>
      </w:r>
      <w:r w:rsidR="00E65C5E" w:rsidRPr="00C845EB">
        <w:rPr>
          <w:szCs w:val="22"/>
        </w:rPr>
        <w:t>’ discretion on level</w:t>
      </w:r>
      <w:r w:rsidR="00B21D4D" w:rsidRPr="00C845EB">
        <w:rPr>
          <w:szCs w:val="22"/>
        </w:rPr>
        <w:t>s</w:t>
      </w:r>
      <w:r w:rsidR="00E65C5E" w:rsidRPr="00C845EB">
        <w:rPr>
          <w:szCs w:val="22"/>
        </w:rPr>
        <w:t xml:space="preserve"> of protection concerning software-related invention</w:t>
      </w:r>
      <w:r w:rsidR="00B21D4D" w:rsidRPr="00C845EB">
        <w:rPr>
          <w:szCs w:val="22"/>
        </w:rPr>
        <w:t>s</w:t>
      </w:r>
      <w:r w:rsidR="00E65C5E" w:rsidRPr="00C845EB">
        <w:rPr>
          <w:szCs w:val="22"/>
        </w:rPr>
        <w:t xml:space="preserve"> and therefore national </w:t>
      </w:r>
      <w:r w:rsidR="00D823B8" w:rsidRPr="00C845EB">
        <w:rPr>
          <w:szCs w:val="22"/>
        </w:rPr>
        <w:t>laws</w:t>
      </w:r>
      <w:r w:rsidR="00E65C5E" w:rsidRPr="00C845EB">
        <w:rPr>
          <w:szCs w:val="22"/>
        </w:rPr>
        <w:t xml:space="preserve"> are not bound by </w:t>
      </w:r>
      <w:r w:rsidR="00B01707" w:rsidRPr="00C845EB">
        <w:rPr>
          <w:szCs w:val="22"/>
        </w:rPr>
        <w:t xml:space="preserve">the </w:t>
      </w:r>
      <w:r w:rsidR="00E65C5E" w:rsidRPr="00C845EB">
        <w:rPr>
          <w:szCs w:val="22"/>
        </w:rPr>
        <w:t>TRIPS</w:t>
      </w:r>
      <w:r w:rsidR="00B01707" w:rsidRPr="00C845EB">
        <w:rPr>
          <w:szCs w:val="22"/>
        </w:rPr>
        <w:t xml:space="preserve"> Agreement</w:t>
      </w:r>
      <w:r w:rsidR="00E65C5E" w:rsidRPr="00C845EB">
        <w:rPr>
          <w:szCs w:val="22"/>
        </w:rPr>
        <w:t xml:space="preserve"> </w:t>
      </w:r>
      <w:r w:rsidR="00D823B8" w:rsidRPr="00C845EB">
        <w:rPr>
          <w:szCs w:val="22"/>
        </w:rPr>
        <w:t>in this regard</w:t>
      </w:r>
      <w:r w:rsidR="00A025BD" w:rsidRPr="00C845EB">
        <w:rPr>
          <w:szCs w:val="22"/>
        </w:rPr>
        <w:t>.</w:t>
      </w:r>
      <w:r w:rsidR="00E65C5E" w:rsidRPr="00C845EB">
        <w:rPr>
          <w:szCs w:val="22"/>
          <w:vertAlign w:val="superscript"/>
        </w:rPr>
        <w:footnoteReference w:id="67"/>
      </w:r>
      <w:r w:rsidR="00E65C5E" w:rsidRPr="00A83989">
        <w:rPr>
          <w:szCs w:val="22"/>
        </w:rPr>
        <w:t xml:space="preserve"> </w:t>
      </w:r>
    </w:p>
    <w:p w:rsidR="005259A7" w:rsidRPr="00A83989" w:rsidRDefault="005259A7" w:rsidP="00A83989">
      <w:pPr>
        <w:rPr>
          <w:szCs w:val="22"/>
        </w:rPr>
      </w:pPr>
    </w:p>
    <w:p w:rsidR="00E65C5E"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Taking into account the above discussions and the fact that there have been no WTO dispute</w:t>
      </w:r>
      <w:r w:rsidR="00A14601">
        <w:rPr>
          <w:szCs w:val="22"/>
        </w:rPr>
        <w:t>s</w:t>
      </w:r>
      <w:r w:rsidR="00E65C5E" w:rsidRPr="00A83989">
        <w:rPr>
          <w:szCs w:val="22"/>
        </w:rPr>
        <w:t xml:space="preserve"> concerning this point</w:t>
      </w:r>
      <w:r w:rsidR="00A14601">
        <w:rPr>
          <w:szCs w:val="22"/>
        </w:rPr>
        <w:t xml:space="preserve"> – </w:t>
      </w:r>
      <w:r w:rsidR="0020366A" w:rsidRPr="00A83989">
        <w:rPr>
          <w:szCs w:val="22"/>
        </w:rPr>
        <w:t>though a number of M</w:t>
      </w:r>
      <w:r w:rsidR="00E65C5E" w:rsidRPr="00A83989">
        <w:rPr>
          <w:szCs w:val="22"/>
        </w:rPr>
        <w:t>ember</w:t>
      </w:r>
      <w:r w:rsidR="0020366A" w:rsidRPr="00A83989">
        <w:rPr>
          <w:szCs w:val="22"/>
        </w:rPr>
        <w:t>s</w:t>
      </w:r>
      <w:r w:rsidR="00E65C5E" w:rsidRPr="00A83989">
        <w:rPr>
          <w:szCs w:val="22"/>
        </w:rPr>
        <w:t xml:space="preserve"> have legislation </w:t>
      </w:r>
      <w:r w:rsidR="00A14601">
        <w:rPr>
          <w:szCs w:val="22"/>
        </w:rPr>
        <w:t>that</w:t>
      </w:r>
      <w:r w:rsidR="00A14601" w:rsidRPr="00A83989">
        <w:rPr>
          <w:szCs w:val="22"/>
        </w:rPr>
        <w:t xml:space="preserve"> </w:t>
      </w:r>
      <w:r w:rsidR="00E65C5E" w:rsidRPr="00A83989">
        <w:rPr>
          <w:szCs w:val="22"/>
        </w:rPr>
        <w:t>exclude</w:t>
      </w:r>
      <w:r w:rsidR="00D823B8">
        <w:rPr>
          <w:szCs w:val="22"/>
        </w:rPr>
        <w:t>s</w:t>
      </w:r>
      <w:r w:rsidR="00E65C5E" w:rsidRPr="00A83989">
        <w:rPr>
          <w:szCs w:val="22"/>
        </w:rPr>
        <w:t xml:space="preserve"> computer program</w:t>
      </w:r>
      <w:r w:rsidR="00A14601">
        <w:rPr>
          <w:szCs w:val="22"/>
        </w:rPr>
        <w:t>s</w:t>
      </w:r>
      <w:r w:rsidR="00E65C5E" w:rsidRPr="00A83989">
        <w:rPr>
          <w:szCs w:val="22"/>
        </w:rPr>
        <w:t xml:space="preserve"> f</w:t>
      </w:r>
      <w:r w:rsidR="0020366A" w:rsidRPr="00A83989">
        <w:rPr>
          <w:szCs w:val="22"/>
        </w:rPr>
        <w:t>rom patentability</w:t>
      </w:r>
      <w:r w:rsidR="00A14601">
        <w:rPr>
          <w:szCs w:val="22"/>
        </w:rPr>
        <w:t xml:space="preserve"> – the </w:t>
      </w:r>
      <w:r w:rsidR="00E65C5E" w:rsidRPr="00A83989">
        <w:rPr>
          <w:szCs w:val="22"/>
        </w:rPr>
        <w:t xml:space="preserve">exclusion of software-related inventions from patentability </w:t>
      </w:r>
      <w:r w:rsidR="0020366A" w:rsidRPr="00A83989">
        <w:rPr>
          <w:szCs w:val="22"/>
        </w:rPr>
        <w:t>seems</w:t>
      </w:r>
      <w:r w:rsidR="00E65C5E" w:rsidRPr="00A83989">
        <w:rPr>
          <w:szCs w:val="22"/>
        </w:rPr>
        <w:t xml:space="preserve"> </w:t>
      </w:r>
      <w:r w:rsidR="00A14601">
        <w:rPr>
          <w:szCs w:val="22"/>
        </w:rPr>
        <w:t>t</w:t>
      </w:r>
      <w:r w:rsidR="0020366A" w:rsidRPr="00A83989">
        <w:rPr>
          <w:szCs w:val="22"/>
        </w:rPr>
        <w:t xml:space="preserve">o a number of </w:t>
      </w:r>
      <w:r w:rsidR="008E13D8">
        <w:rPr>
          <w:szCs w:val="22"/>
        </w:rPr>
        <w:t xml:space="preserve">countries </w:t>
      </w:r>
      <w:r w:rsidR="00865D1C">
        <w:rPr>
          <w:szCs w:val="22"/>
        </w:rPr>
        <w:t xml:space="preserve">to be </w:t>
      </w:r>
      <w:r w:rsidR="00E65C5E" w:rsidRPr="00A83989">
        <w:rPr>
          <w:szCs w:val="22"/>
        </w:rPr>
        <w:t xml:space="preserve">consistent with Article 27 of </w:t>
      </w:r>
      <w:r w:rsidR="00A14601">
        <w:rPr>
          <w:szCs w:val="22"/>
        </w:rPr>
        <w:t xml:space="preserve">the </w:t>
      </w:r>
      <w:r w:rsidR="00E65C5E" w:rsidRPr="00A83989">
        <w:rPr>
          <w:szCs w:val="22"/>
        </w:rPr>
        <w:t>TRIPS</w:t>
      </w:r>
      <w:r w:rsidR="00A14601">
        <w:rPr>
          <w:szCs w:val="22"/>
        </w:rPr>
        <w:t xml:space="preserve"> Agreement</w:t>
      </w:r>
      <w:r w:rsidR="0020366A" w:rsidRPr="00A83989">
        <w:rPr>
          <w:szCs w:val="22"/>
        </w:rPr>
        <w:t>.</w:t>
      </w:r>
    </w:p>
    <w:p w:rsidR="00446B2E" w:rsidRDefault="00446B2E" w:rsidP="00A83989">
      <w:pPr>
        <w:rPr>
          <w:szCs w:val="22"/>
        </w:rPr>
      </w:pPr>
    </w:p>
    <w:p w:rsidR="00447F87" w:rsidRPr="00A83989" w:rsidRDefault="00447F87" w:rsidP="00A83989">
      <w:pPr>
        <w:rPr>
          <w:szCs w:val="22"/>
        </w:rPr>
      </w:pPr>
    </w:p>
    <w:p w:rsidR="00E65C5E" w:rsidRPr="00BC3271" w:rsidRDefault="008057B3" w:rsidP="008057B3">
      <w:pPr>
        <w:rPr>
          <w:b/>
          <w:szCs w:val="22"/>
        </w:rPr>
      </w:pPr>
      <w:r w:rsidRPr="00BC3271">
        <w:rPr>
          <w:b/>
          <w:szCs w:val="22"/>
        </w:rPr>
        <w:t>C</w:t>
      </w:r>
      <w:r w:rsidR="00162F8A" w:rsidRPr="00BC3271">
        <w:rPr>
          <w:b/>
          <w:szCs w:val="22"/>
        </w:rPr>
        <w:t>.</w:t>
      </w:r>
      <w:r w:rsidR="00162F8A" w:rsidRPr="00BC3271">
        <w:rPr>
          <w:b/>
          <w:szCs w:val="22"/>
        </w:rPr>
        <w:tab/>
      </w:r>
      <w:r w:rsidR="00E65C5E" w:rsidRPr="00BC3271">
        <w:rPr>
          <w:b/>
          <w:szCs w:val="22"/>
        </w:rPr>
        <w:t>National implementation</w:t>
      </w:r>
    </w:p>
    <w:p w:rsidR="00E65C5E" w:rsidRPr="00A83989" w:rsidRDefault="00E65C5E" w:rsidP="00A83989">
      <w:pPr>
        <w:rPr>
          <w:szCs w:val="22"/>
        </w:rPr>
      </w:pPr>
    </w:p>
    <w:p w:rsidR="000976E8" w:rsidRPr="00A83989"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 xml:space="preserve">Roughly speaking, </w:t>
      </w:r>
      <w:r w:rsidR="00B47E85">
        <w:rPr>
          <w:szCs w:val="22"/>
        </w:rPr>
        <w:t xml:space="preserve">the </w:t>
      </w:r>
      <w:r w:rsidR="00E65C5E" w:rsidRPr="00A83989">
        <w:rPr>
          <w:szCs w:val="22"/>
        </w:rPr>
        <w:t xml:space="preserve">national </w:t>
      </w:r>
      <w:r w:rsidR="00865D1C" w:rsidRPr="00676246">
        <w:rPr>
          <w:szCs w:val="22"/>
        </w:rPr>
        <w:t>l</w:t>
      </w:r>
      <w:r w:rsidR="00865D1C">
        <w:rPr>
          <w:szCs w:val="22"/>
        </w:rPr>
        <w:t>aw</w:t>
      </w:r>
      <w:r w:rsidR="00865D1C" w:rsidRPr="00676246">
        <w:rPr>
          <w:szCs w:val="22"/>
        </w:rPr>
        <w:t>s</w:t>
      </w:r>
      <w:r w:rsidR="00865D1C" w:rsidRPr="00A83989">
        <w:rPr>
          <w:szCs w:val="22"/>
        </w:rPr>
        <w:t xml:space="preserve"> </w:t>
      </w:r>
      <w:r w:rsidR="00E65C5E" w:rsidRPr="00A83989">
        <w:rPr>
          <w:szCs w:val="22"/>
        </w:rPr>
        <w:t>of Member States can be classified into one of the following three categories:</w:t>
      </w:r>
      <w:r w:rsidR="00152A8E">
        <w:rPr>
          <w:szCs w:val="22"/>
        </w:rPr>
        <w:t xml:space="preserve"> </w:t>
      </w:r>
      <w:r w:rsidR="00B47E85">
        <w:rPr>
          <w:szCs w:val="22"/>
        </w:rPr>
        <w:t xml:space="preserve"> </w:t>
      </w:r>
      <w:r w:rsidR="00E65C5E" w:rsidRPr="00A83989">
        <w:rPr>
          <w:szCs w:val="22"/>
        </w:rPr>
        <w:t xml:space="preserve">(a) </w:t>
      </w:r>
      <w:r w:rsidR="00865D1C">
        <w:rPr>
          <w:szCs w:val="22"/>
        </w:rPr>
        <w:t>explicitly excluding</w:t>
      </w:r>
      <w:r w:rsidR="00E65C5E" w:rsidRPr="00A83989">
        <w:rPr>
          <w:szCs w:val="22"/>
        </w:rPr>
        <w:t xml:space="preserve"> computer program</w:t>
      </w:r>
      <w:r w:rsidR="00865D1C">
        <w:rPr>
          <w:szCs w:val="22"/>
        </w:rPr>
        <w:t>s</w:t>
      </w:r>
      <w:r w:rsidR="00E65C5E" w:rsidRPr="00A83989">
        <w:rPr>
          <w:szCs w:val="22"/>
        </w:rPr>
        <w:t xml:space="preserve"> from patentability</w:t>
      </w:r>
      <w:r w:rsidR="000C5877">
        <w:rPr>
          <w:szCs w:val="22"/>
        </w:rPr>
        <w:t>,</w:t>
      </w:r>
      <w:r w:rsidR="00E65C5E" w:rsidRPr="00A83989">
        <w:rPr>
          <w:szCs w:val="22"/>
          <w:vertAlign w:val="superscript"/>
        </w:rPr>
        <w:footnoteReference w:id="68"/>
      </w:r>
      <w:r w:rsidR="00152A8E">
        <w:rPr>
          <w:szCs w:val="22"/>
        </w:rPr>
        <w:t xml:space="preserve"> </w:t>
      </w:r>
      <w:r w:rsidR="00E65C5E" w:rsidRPr="00A83989">
        <w:rPr>
          <w:szCs w:val="22"/>
        </w:rPr>
        <w:t xml:space="preserve">(b) </w:t>
      </w:r>
      <w:r w:rsidR="00865D1C">
        <w:rPr>
          <w:szCs w:val="22"/>
        </w:rPr>
        <w:t xml:space="preserve">explicitly allowing </w:t>
      </w:r>
      <w:r w:rsidR="000C5877">
        <w:rPr>
          <w:szCs w:val="22"/>
        </w:rPr>
        <w:t xml:space="preserve">for the patentability of </w:t>
      </w:r>
      <w:r w:rsidR="00E65C5E" w:rsidRPr="00A83989">
        <w:rPr>
          <w:szCs w:val="22"/>
        </w:rPr>
        <w:t>computer program</w:t>
      </w:r>
      <w:r w:rsidR="00865D1C">
        <w:rPr>
          <w:szCs w:val="22"/>
        </w:rPr>
        <w:t>s</w:t>
      </w:r>
      <w:r w:rsidR="000C5877">
        <w:rPr>
          <w:szCs w:val="22"/>
        </w:rPr>
        <w:t>,</w:t>
      </w:r>
      <w:r w:rsidR="00E65C5E" w:rsidRPr="00A83989">
        <w:rPr>
          <w:szCs w:val="22"/>
          <w:vertAlign w:val="superscript"/>
        </w:rPr>
        <w:footnoteReference w:id="69"/>
      </w:r>
      <w:r w:rsidR="00E65C5E" w:rsidRPr="00A83989">
        <w:rPr>
          <w:szCs w:val="22"/>
        </w:rPr>
        <w:t xml:space="preserve"> and (c) </w:t>
      </w:r>
      <w:r w:rsidR="00865D1C">
        <w:rPr>
          <w:szCs w:val="22"/>
        </w:rPr>
        <w:t>lacking any</w:t>
      </w:r>
      <w:r w:rsidR="00E65C5E" w:rsidRPr="00A83989">
        <w:rPr>
          <w:szCs w:val="22"/>
        </w:rPr>
        <w:t xml:space="preserve"> specific provision concerning patentability of computer program</w:t>
      </w:r>
      <w:r w:rsidR="00865D1C">
        <w:rPr>
          <w:szCs w:val="22"/>
        </w:rPr>
        <w:t>s</w:t>
      </w:r>
      <w:r w:rsidR="000C5877">
        <w:rPr>
          <w:szCs w:val="22"/>
        </w:rPr>
        <w:t>.</w:t>
      </w:r>
      <w:r w:rsidR="00E65C5E" w:rsidRPr="00A83989">
        <w:rPr>
          <w:szCs w:val="22"/>
          <w:vertAlign w:val="superscript"/>
        </w:rPr>
        <w:footnoteReference w:id="70"/>
      </w:r>
    </w:p>
    <w:p w:rsidR="000976E8" w:rsidRPr="00A83989" w:rsidRDefault="000976E8" w:rsidP="00A83989">
      <w:pPr>
        <w:rPr>
          <w:szCs w:val="22"/>
        </w:rPr>
      </w:pPr>
    </w:p>
    <w:p w:rsidR="000976E8" w:rsidRPr="00CD78ED" w:rsidRDefault="00007A87"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473340">
        <w:rPr>
          <w:szCs w:val="22"/>
        </w:rPr>
        <w:t>S</w:t>
      </w:r>
      <w:r w:rsidR="000976E8" w:rsidRPr="00CD78ED">
        <w:rPr>
          <w:szCs w:val="22"/>
        </w:rPr>
        <w:t xml:space="preserve">ince concrete criteria to assess patentability are usually clarified by </w:t>
      </w:r>
      <w:r w:rsidR="00D9122E">
        <w:t>c</w:t>
      </w:r>
      <w:r w:rsidR="00457790">
        <w:t>ourts and IP</w:t>
      </w:r>
      <w:r w:rsidR="00C20FC5">
        <w:rPr>
          <w:szCs w:val="22"/>
        </w:rPr>
        <w:t xml:space="preserve"> Offices</w:t>
      </w:r>
      <w:r w:rsidR="00473340">
        <w:rPr>
          <w:szCs w:val="22"/>
        </w:rPr>
        <w:t>,</w:t>
      </w:r>
      <w:r w:rsidR="00473340" w:rsidRPr="00473340">
        <w:t xml:space="preserve"> </w:t>
      </w:r>
      <w:r w:rsidR="00473340">
        <w:rPr>
          <w:szCs w:val="22"/>
        </w:rPr>
        <w:t>c</w:t>
      </w:r>
      <w:r w:rsidR="00473340" w:rsidRPr="00473340">
        <w:rPr>
          <w:szCs w:val="22"/>
        </w:rPr>
        <w:t xml:space="preserve">ase law and administrative guidelines reflecting case law have also played an important role in </w:t>
      </w:r>
      <w:r w:rsidR="00473340">
        <w:rPr>
          <w:szCs w:val="22"/>
        </w:rPr>
        <w:t xml:space="preserve">the </w:t>
      </w:r>
      <w:r w:rsidR="00473340" w:rsidRPr="00473340">
        <w:rPr>
          <w:szCs w:val="22"/>
        </w:rPr>
        <w:t>assessment of patentability of software-related inventions</w:t>
      </w:r>
      <w:r w:rsidR="000976E8" w:rsidRPr="00CD78ED">
        <w:rPr>
          <w:szCs w:val="22"/>
        </w:rPr>
        <w:t xml:space="preserve">.  </w:t>
      </w:r>
      <w:r w:rsidR="00D9122E">
        <w:rPr>
          <w:szCs w:val="22"/>
        </w:rPr>
        <w:t>Indeed, c</w:t>
      </w:r>
      <w:r w:rsidR="00D9122E" w:rsidRPr="00CD78ED">
        <w:rPr>
          <w:szCs w:val="22"/>
        </w:rPr>
        <w:t>ountries</w:t>
      </w:r>
      <w:r w:rsidR="000976E8" w:rsidRPr="00CD78ED">
        <w:rPr>
          <w:szCs w:val="22"/>
        </w:rPr>
        <w:t xml:space="preserve"> w</w:t>
      </w:r>
      <w:r w:rsidR="00473340">
        <w:rPr>
          <w:szCs w:val="22"/>
        </w:rPr>
        <w:t xml:space="preserve">ith </w:t>
      </w:r>
      <w:r w:rsidR="000976E8" w:rsidRPr="00CD78ED">
        <w:rPr>
          <w:szCs w:val="22"/>
        </w:rPr>
        <w:t xml:space="preserve">similar </w:t>
      </w:r>
      <w:r w:rsidR="00473340">
        <w:rPr>
          <w:szCs w:val="22"/>
        </w:rPr>
        <w:t xml:space="preserve">statutes </w:t>
      </w:r>
      <w:r w:rsidR="000976E8" w:rsidRPr="00CD78ED">
        <w:rPr>
          <w:szCs w:val="22"/>
        </w:rPr>
        <w:t xml:space="preserve">may have different criteria to assess </w:t>
      </w:r>
      <w:r w:rsidR="00473340">
        <w:rPr>
          <w:szCs w:val="22"/>
        </w:rPr>
        <w:t xml:space="preserve">the </w:t>
      </w:r>
      <w:r w:rsidR="000976E8" w:rsidRPr="00CD78ED">
        <w:rPr>
          <w:szCs w:val="22"/>
        </w:rPr>
        <w:t>patentability of a software-related invention</w:t>
      </w:r>
      <w:r w:rsidR="00473340">
        <w:rPr>
          <w:szCs w:val="22"/>
        </w:rPr>
        <w:t>.</w:t>
      </w:r>
      <w:r w:rsidR="000976E8" w:rsidRPr="00CD78ED">
        <w:rPr>
          <w:szCs w:val="22"/>
          <w:vertAlign w:val="superscript"/>
        </w:rPr>
        <w:footnoteReference w:id="71"/>
      </w:r>
    </w:p>
    <w:p w:rsidR="000976E8" w:rsidRPr="00CD78ED" w:rsidRDefault="000976E8" w:rsidP="00A83989">
      <w:pPr>
        <w:rPr>
          <w:szCs w:val="22"/>
        </w:rPr>
      </w:pPr>
    </w:p>
    <w:p w:rsidR="000976E8" w:rsidRPr="005841D2" w:rsidRDefault="00DA564C" w:rsidP="00CD78ED">
      <w:pPr>
        <w:numPr>
          <w:ilvl w:val="0"/>
          <w:numId w:val="16"/>
        </w:numPr>
        <w:tabs>
          <w:tab w:val="clear" w:pos="927"/>
          <w:tab w:val="num" w:pos="1134"/>
        </w:tabs>
        <w:ind w:left="1134" w:hanging="567"/>
        <w:rPr>
          <w:i/>
          <w:szCs w:val="22"/>
        </w:rPr>
      </w:pPr>
      <w:r w:rsidRPr="005841D2">
        <w:rPr>
          <w:i/>
          <w:szCs w:val="22"/>
        </w:rPr>
        <w:t xml:space="preserve">Explicit </w:t>
      </w:r>
      <w:r w:rsidR="003D1B3F" w:rsidRPr="005841D2">
        <w:rPr>
          <w:i/>
          <w:szCs w:val="22"/>
        </w:rPr>
        <w:t>e</w:t>
      </w:r>
      <w:r w:rsidRPr="005841D2">
        <w:rPr>
          <w:i/>
          <w:szCs w:val="22"/>
        </w:rPr>
        <w:t>xclusion</w:t>
      </w:r>
    </w:p>
    <w:p w:rsidR="00007A87" w:rsidRDefault="00007A87" w:rsidP="00007A87">
      <w:pPr>
        <w:rPr>
          <w:szCs w:val="22"/>
        </w:rPr>
      </w:pPr>
    </w:p>
    <w:p w:rsidR="00E65C5E" w:rsidRDefault="00007A87"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A640EA">
        <w:rPr>
          <w:szCs w:val="22"/>
        </w:rPr>
        <w:t>Legislative statements of exclusion</w:t>
      </w:r>
      <w:r w:rsidR="00E65C5E" w:rsidRPr="00CD78ED">
        <w:rPr>
          <w:szCs w:val="22"/>
        </w:rPr>
        <w:t xml:space="preserve"> can be further classified </w:t>
      </w:r>
      <w:r w:rsidR="00A640EA">
        <w:rPr>
          <w:szCs w:val="22"/>
        </w:rPr>
        <w:t>by whether or not they are qualified by the phrase</w:t>
      </w:r>
      <w:r w:rsidR="00E65C5E" w:rsidRPr="00A83989">
        <w:rPr>
          <w:szCs w:val="22"/>
        </w:rPr>
        <w:t xml:space="preserve"> “as such” (or “per se”)</w:t>
      </w:r>
      <w:r w:rsidR="00E65C5E" w:rsidRPr="00A83989">
        <w:rPr>
          <w:szCs w:val="22"/>
          <w:vertAlign w:val="superscript"/>
        </w:rPr>
        <w:footnoteReference w:id="72"/>
      </w:r>
      <w:proofErr w:type="gramStart"/>
      <w:r w:rsidR="000976E8" w:rsidRPr="005841D2">
        <w:rPr>
          <w:szCs w:val="22"/>
          <w:vertAlign w:val="superscript"/>
        </w:rPr>
        <w:t>,</w:t>
      </w:r>
      <w:r w:rsidR="00E65C5E" w:rsidRPr="00A83989">
        <w:rPr>
          <w:szCs w:val="22"/>
          <w:vertAlign w:val="superscript"/>
        </w:rPr>
        <w:footnoteReference w:id="73"/>
      </w:r>
      <w:r w:rsidR="001B4A0C" w:rsidRPr="00A83989">
        <w:rPr>
          <w:szCs w:val="22"/>
        </w:rPr>
        <w:t>.</w:t>
      </w:r>
      <w:proofErr w:type="gramEnd"/>
    </w:p>
    <w:p w:rsidR="00CA33CB" w:rsidRPr="00A83989" w:rsidRDefault="00CA33CB" w:rsidP="00007A87">
      <w:pPr>
        <w:rPr>
          <w:szCs w:val="22"/>
        </w:rPr>
      </w:pPr>
    </w:p>
    <w:p w:rsidR="00CA33CB" w:rsidRDefault="00007A87" w:rsidP="004527CA">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 xml:space="preserve">Under </w:t>
      </w:r>
      <w:r w:rsidR="003B2BC4" w:rsidRPr="00A83989">
        <w:rPr>
          <w:szCs w:val="22"/>
        </w:rPr>
        <w:t>th</w:t>
      </w:r>
      <w:r w:rsidR="003B2BC4">
        <w:rPr>
          <w:szCs w:val="22"/>
        </w:rPr>
        <w:t>e first</w:t>
      </w:r>
      <w:r w:rsidR="003B2BC4" w:rsidRPr="00A83989">
        <w:rPr>
          <w:szCs w:val="22"/>
        </w:rPr>
        <w:t xml:space="preserve"> </w:t>
      </w:r>
      <w:r w:rsidR="00E65C5E" w:rsidRPr="00A83989">
        <w:rPr>
          <w:szCs w:val="22"/>
        </w:rPr>
        <w:t xml:space="preserve">type of legislation, only a computer program </w:t>
      </w:r>
      <w:r w:rsidR="00E65C5E" w:rsidRPr="00A83989">
        <w:rPr>
          <w:i/>
          <w:szCs w:val="22"/>
        </w:rPr>
        <w:t>as such</w:t>
      </w:r>
      <w:r w:rsidR="00E65C5E" w:rsidRPr="00A83989">
        <w:rPr>
          <w:szCs w:val="22"/>
        </w:rPr>
        <w:t xml:space="preserve"> (</w:t>
      </w:r>
      <w:r w:rsidR="00E65C5E" w:rsidRPr="00D21DC9">
        <w:rPr>
          <w:i/>
          <w:szCs w:val="22"/>
        </w:rPr>
        <w:t xml:space="preserve">per se, </w:t>
      </w:r>
      <w:r w:rsidR="00E65C5E" w:rsidRPr="00A83989">
        <w:rPr>
          <w:szCs w:val="22"/>
        </w:rPr>
        <w:t xml:space="preserve">in isolation) is regarded as </w:t>
      </w:r>
      <w:proofErr w:type="spellStart"/>
      <w:r w:rsidR="00E65C5E" w:rsidRPr="00A83989">
        <w:rPr>
          <w:szCs w:val="22"/>
        </w:rPr>
        <w:t>unpatentable</w:t>
      </w:r>
      <w:proofErr w:type="spellEnd"/>
      <w:r w:rsidR="00E65C5E" w:rsidRPr="00A83989">
        <w:rPr>
          <w:szCs w:val="22"/>
        </w:rPr>
        <w:t xml:space="preserve"> subject matter, and a software-related invention </w:t>
      </w:r>
      <w:r w:rsidR="00ED7133">
        <w:rPr>
          <w:szCs w:val="22"/>
        </w:rPr>
        <w:t>that</w:t>
      </w:r>
      <w:r w:rsidR="00ED7133" w:rsidRPr="00A83989">
        <w:rPr>
          <w:szCs w:val="22"/>
        </w:rPr>
        <w:t xml:space="preserve"> </w:t>
      </w:r>
      <w:r w:rsidR="00E65C5E" w:rsidRPr="00A83989">
        <w:rPr>
          <w:szCs w:val="22"/>
        </w:rPr>
        <w:t xml:space="preserve">is as a whole not a computer program </w:t>
      </w:r>
      <w:r w:rsidR="00E65C5E" w:rsidRPr="00A83989">
        <w:rPr>
          <w:i/>
          <w:szCs w:val="22"/>
        </w:rPr>
        <w:t>as such</w:t>
      </w:r>
      <w:r w:rsidR="00E65C5E" w:rsidRPr="00A83989">
        <w:rPr>
          <w:szCs w:val="22"/>
        </w:rPr>
        <w:t xml:space="preserve"> could be granted patent protection.  Therefore an interpretation of the statutory phrase of “as such” is crucial for determining whether a claimed invention is pa</w:t>
      </w:r>
      <w:r w:rsidR="00CA33CB">
        <w:rPr>
          <w:szCs w:val="22"/>
        </w:rPr>
        <w:t>t</w:t>
      </w:r>
      <w:r w:rsidR="00446B2E">
        <w:rPr>
          <w:szCs w:val="22"/>
        </w:rPr>
        <w:t>entable subject matter or not.</w:t>
      </w:r>
    </w:p>
    <w:p w:rsidR="00446B2E" w:rsidRDefault="00446B2E" w:rsidP="004527CA">
      <w:pPr>
        <w:rPr>
          <w:szCs w:val="22"/>
        </w:rPr>
      </w:pPr>
    </w:p>
    <w:p w:rsidR="00E65C5E" w:rsidRPr="00A83989" w:rsidRDefault="00007A87" w:rsidP="004527CA">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 xml:space="preserve">Under the EPC, </w:t>
      </w:r>
      <w:proofErr w:type="gramStart"/>
      <w:r w:rsidR="00E65C5E" w:rsidRPr="00A83989">
        <w:rPr>
          <w:szCs w:val="22"/>
        </w:rPr>
        <w:t xml:space="preserve">which specifies programs for computers </w:t>
      </w:r>
      <w:r w:rsidR="00E65C5E" w:rsidRPr="00A83989">
        <w:rPr>
          <w:i/>
          <w:szCs w:val="22"/>
        </w:rPr>
        <w:t>as such</w:t>
      </w:r>
      <w:r w:rsidR="00E65C5E" w:rsidRPr="00A83989">
        <w:rPr>
          <w:szCs w:val="22"/>
        </w:rPr>
        <w:t xml:space="preserve"> as a subject matter excluded from patentability</w:t>
      </w:r>
      <w:r w:rsidR="00ED7133">
        <w:rPr>
          <w:szCs w:val="22"/>
        </w:rPr>
        <w:t>,</w:t>
      </w:r>
      <w:r w:rsidR="00E65C5E" w:rsidRPr="00A83989">
        <w:rPr>
          <w:szCs w:val="22"/>
          <w:vertAlign w:val="superscript"/>
        </w:rPr>
        <w:footnoteReference w:id="74"/>
      </w:r>
      <w:r w:rsidR="00E65C5E" w:rsidRPr="00A83989">
        <w:rPr>
          <w:szCs w:val="22"/>
        </w:rPr>
        <w:t xml:space="preserve"> patentability of a claimed invention is determined by identifying whet</w:t>
      </w:r>
      <w:r w:rsidR="005259A7">
        <w:rPr>
          <w:szCs w:val="22"/>
        </w:rPr>
        <w:t xml:space="preserve">her the claimed subject matter </w:t>
      </w:r>
      <w:r w:rsidR="00307DF4">
        <w:rPr>
          <w:szCs w:val="22"/>
        </w:rPr>
        <w:t xml:space="preserve">– </w:t>
      </w:r>
      <w:r w:rsidR="00E65C5E" w:rsidRPr="00A83989">
        <w:rPr>
          <w:szCs w:val="22"/>
        </w:rPr>
        <w:t>considered as a whole</w:t>
      </w:r>
      <w:r w:rsidR="00307DF4">
        <w:rPr>
          <w:szCs w:val="22"/>
        </w:rPr>
        <w:t xml:space="preserve"> – </w:t>
      </w:r>
      <w:r w:rsidR="00E65C5E" w:rsidRPr="00A83989">
        <w:rPr>
          <w:szCs w:val="22"/>
        </w:rPr>
        <w:t xml:space="preserve">has a </w:t>
      </w:r>
      <w:r w:rsidR="00E65C5E" w:rsidRPr="00A83989">
        <w:rPr>
          <w:i/>
          <w:szCs w:val="22"/>
        </w:rPr>
        <w:t>technical character</w:t>
      </w:r>
      <w:r w:rsidR="00E65C5E" w:rsidRPr="00A83989">
        <w:rPr>
          <w:szCs w:val="22"/>
        </w:rPr>
        <w:t xml:space="preserve"> or not</w:t>
      </w:r>
      <w:r w:rsidR="00307DF4">
        <w:rPr>
          <w:szCs w:val="22"/>
        </w:rPr>
        <w:t>.</w:t>
      </w:r>
      <w:proofErr w:type="gramEnd"/>
      <w:r w:rsidR="00E65C5E" w:rsidRPr="00A83989">
        <w:rPr>
          <w:szCs w:val="22"/>
          <w:vertAlign w:val="superscript"/>
        </w:rPr>
        <w:footnoteReference w:id="75"/>
      </w:r>
      <w:r w:rsidR="00E65C5E" w:rsidRPr="00A83989">
        <w:rPr>
          <w:szCs w:val="22"/>
        </w:rPr>
        <w:t xml:space="preserve">  A software-related invention is also assessed in the same manner and is deemed to be patentable if it has a technical character</w:t>
      </w:r>
      <w:r w:rsidR="00F82345">
        <w:rPr>
          <w:szCs w:val="22"/>
        </w:rPr>
        <w:t>.</w:t>
      </w:r>
      <w:r w:rsidR="00E65C5E" w:rsidRPr="00A83989">
        <w:rPr>
          <w:szCs w:val="22"/>
          <w:vertAlign w:val="superscript"/>
        </w:rPr>
        <w:footnoteReference w:id="76"/>
      </w:r>
      <w:r w:rsidR="00E65C5E" w:rsidRPr="00A83989">
        <w:rPr>
          <w:szCs w:val="22"/>
        </w:rPr>
        <w:t xml:space="preserve">  After </w:t>
      </w:r>
      <w:r w:rsidR="00E65C5E" w:rsidRPr="00A83989">
        <w:rPr>
          <w:i/>
          <w:szCs w:val="22"/>
        </w:rPr>
        <w:t>Hitachi</w:t>
      </w:r>
      <w:r w:rsidR="00E65C5E" w:rsidRPr="00A83989">
        <w:rPr>
          <w:szCs w:val="22"/>
        </w:rPr>
        <w:t xml:space="preserve"> (T 258/03)</w:t>
      </w:r>
      <w:r w:rsidR="005D1A55">
        <w:rPr>
          <w:szCs w:val="22"/>
        </w:rPr>
        <w:t>,</w:t>
      </w:r>
      <w:r w:rsidR="00E65C5E" w:rsidRPr="00A83989">
        <w:rPr>
          <w:szCs w:val="22"/>
          <w:vertAlign w:val="superscript"/>
        </w:rPr>
        <w:footnoteReference w:id="77"/>
      </w:r>
      <w:r w:rsidR="00E65C5E" w:rsidRPr="00A83989">
        <w:rPr>
          <w:szCs w:val="22"/>
        </w:rPr>
        <w:t xml:space="preserve"> any claimed subject matter defining or using technical means is an invention within the meaning of Article 52(1)</w:t>
      </w:r>
      <w:r w:rsidR="00D21DC9">
        <w:rPr>
          <w:szCs w:val="22"/>
        </w:rPr>
        <w:t>,</w:t>
      </w:r>
      <w:r w:rsidR="00E65C5E" w:rsidRPr="00A83989">
        <w:rPr>
          <w:szCs w:val="22"/>
          <w:vertAlign w:val="superscript"/>
        </w:rPr>
        <w:footnoteReference w:id="78"/>
      </w:r>
      <w:r w:rsidR="00E65C5E" w:rsidRPr="00A83989">
        <w:rPr>
          <w:szCs w:val="22"/>
        </w:rPr>
        <w:t xml:space="preserve"> and therefore</w:t>
      </w:r>
      <w:r w:rsidR="00D21DC9">
        <w:rPr>
          <w:szCs w:val="22"/>
        </w:rPr>
        <w:t>,</w:t>
      </w:r>
      <w:r w:rsidR="005142CD" w:rsidRPr="00A83989">
        <w:rPr>
          <w:szCs w:val="22"/>
        </w:rPr>
        <w:t xml:space="preserve"> the </w:t>
      </w:r>
      <w:r w:rsidR="00E65C5E" w:rsidRPr="00A83989">
        <w:rPr>
          <w:szCs w:val="22"/>
        </w:rPr>
        <w:t>inclusion of a computer</w:t>
      </w:r>
      <w:r w:rsidR="005142CD" w:rsidRPr="00A83989">
        <w:rPr>
          <w:szCs w:val="22"/>
        </w:rPr>
        <w:t>/</w:t>
      </w:r>
      <w:r w:rsidR="00E65C5E" w:rsidRPr="00A83989">
        <w:rPr>
          <w:szCs w:val="22"/>
        </w:rPr>
        <w:t xml:space="preserve">computer network, </w:t>
      </w:r>
      <w:r w:rsidR="002E66D7">
        <w:rPr>
          <w:szCs w:val="22"/>
        </w:rPr>
        <w:t xml:space="preserve">or </w:t>
      </w:r>
      <w:r w:rsidR="00E65C5E" w:rsidRPr="00A83989">
        <w:rPr>
          <w:szCs w:val="22"/>
        </w:rPr>
        <w:t>a readable medium carrying a program in a claim</w:t>
      </w:r>
      <w:r w:rsidR="00D21DC9">
        <w:rPr>
          <w:szCs w:val="22"/>
        </w:rPr>
        <w:t>,</w:t>
      </w:r>
      <w:r w:rsidR="00E65C5E" w:rsidRPr="00A83989">
        <w:rPr>
          <w:szCs w:val="22"/>
        </w:rPr>
        <w:t xml:space="preserve"> lends technical character to the claimed subject</w:t>
      </w:r>
      <w:r w:rsidR="002E66D7">
        <w:rPr>
          <w:szCs w:val="22"/>
        </w:rPr>
        <w:t xml:space="preserve"> </w:t>
      </w:r>
      <w:r w:rsidR="00E65C5E" w:rsidRPr="00A83989">
        <w:rPr>
          <w:szCs w:val="22"/>
        </w:rPr>
        <w:t>matter</w:t>
      </w:r>
      <w:r w:rsidR="005D1A55">
        <w:rPr>
          <w:szCs w:val="22"/>
        </w:rPr>
        <w:t>.</w:t>
      </w:r>
      <w:r w:rsidR="00E65C5E" w:rsidRPr="00A83989">
        <w:rPr>
          <w:szCs w:val="22"/>
          <w:vertAlign w:val="superscript"/>
        </w:rPr>
        <w:footnoteReference w:id="79"/>
      </w:r>
      <w:r w:rsidR="005D1A55">
        <w:rPr>
          <w:szCs w:val="22"/>
        </w:rPr>
        <w:t xml:space="preserve">  </w:t>
      </w:r>
      <w:r w:rsidR="00E65C5E" w:rsidRPr="00A83989">
        <w:rPr>
          <w:szCs w:val="22"/>
        </w:rPr>
        <w:t>These practices seem to have been confirmed substantially by the decision G3/08 of EPO Enlarged Board of Appeal in 2010</w:t>
      </w:r>
      <w:r w:rsidR="005D1A55">
        <w:rPr>
          <w:szCs w:val="22"/>
        </w:rPr>
        <w:t>.</w:t>
      </w:r>
      <w:r w:rsidR="00E65C5E" w:rsidRPr="00A83989">
        <w:rPr>
          <w:szCs w:val="22"/>
          <w:vertAlign w:val="superscript"/>
        </w:rPr>
        <w:footnoteReference w:id="80"/>
      </w:r>
    </w:p>
    <w:p w:rsidR="00E65C5E" w:rsidRPr="00A83989" w:rsidRDefault="00E65C5E" w:rsidP="004527CA">
      <w:pPr>
        <w:rPr>
          <w:szCs w:val="22"/>
        </w:rPr>
      </w:pPr>
    </w:p>
    <w:p w:rsidR="00E65C5E" w:rsidRPr="00A83989" w:rsidRDefault="00007A87" w:rsidP="004527CA">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 xml:space="preserve">On the other hand, the United Kingdom, </w:t>
      </w:r>
      <w:r w:rsidR="00721425">
        <w:rPr>
          <w:szCs w:val="22"/>
        </w:rPr>
        <w:t>the</w:t>
      </w:r>
      <w:r w:rsidR="00721425" w:rsidRPr="00A83989">
        <w:rPr>
          <w:szCs w:val="22"/>
        </w:rPr>
        <w:t xml:space="preserve"> </w:t>
      </w:r>
      <w:r w:rsidR="00E65C5E" w:rsidRPr="00A83989">
        <w:rPr>
          <w:szCs w:val="22"/>
        </w:rPr>
        <w:t xml:space="preserve">statutory </w:t>
      </w:r>
      <w:r w:rsidR="005142CD" w:rsidRPr="00A83989">
        <w:rPr>
          <w:szCs w:val="22"/>
        </w:rPr>
        <w:t xml:space="preserve">provisions </w:t>
      </w:r>
      <w:r w:rsidR="00721425">
        <w:rPr>
          <w:szCs w:val="22"/>
        </w:rPr>
        <w:t xml:space="preserve">of which </w:t>
      </w:r>
      <w:r w:rsidR="005142CD" w:rsidRPr="00A83989">
        <w:rPr>
          <w:szCs w:val="22"/>
        </w:rPr>
        <w:t>concerning patentability of software-related inventions are</w:t>
      </w:r>
      <w:r w:rsidR="00E65C5E" w:rsidRPr="00A83989">
        <w:rPr>
          <w:szCs w:val="22"/>
        </w:rPr>
        <w:t xml:space="preserve"> almost the same </w:t>
      </w:r>
      <w:r w:rsidR="00953292">
        <w:rPr>
          <w:szCs w:val="22"/>
        </w:rPr>
        <w:t>as</w:t>
      </w:r>
      <w:r w:rsidR="00953292" w:rsidRPr="00A83989">
        <w:rPr>
          <w:szCs w:val="22"/>
        </w:rPr>
        <w:t xml:space="preserve"> </w:t>
      </w:r>
      <w:r w:rsidR="00E65C5E" w:rsidRPr="00A83989">
        <w:rPr>
          <w:szCs w:val="22"/>
        </w:rPr>
        <w:t>the EPC, has adopted a different approach</w:t>
      </w:r>
      <w:r w:rsidR="00721425">
        <w:rPr>
          <w:szCs w:val="22"/>
        </w:rPr>
        <w:t>:</w:t>
      </w:r>
      <w:r w:rsidR="00E65C5E" w:rsidRPr="00A83989">
        <w:rPr>
          <w:szCs w:val="22"/>
        </w:rPr>
        <w:t xml:space="preserve"> </w:t>
      </w:r>
      <w:r w:rsidR="00D21DC9">
        <w:rPr>
          <w:szCs w:val="22"/>
        </w:rPr>
        <w:t xml:space="preserve"> </w:t>
      </w:r>
      <w:r w:rsidR="00457790">
        <w:t xml:space="preserve">the so called </w:t>
      </w:r>
      <w:r w:rsidR="00E65C5E" w:rsidRPr="00A83989">
        <w:rPr>
          <w:szCs w:val="22"/>
        </w:rPr>
        <w:t>“technical contribution” approach</w:t>
      </w:r>
      <w:r w:rsidR="00721425">
        <w:rPr>
          <w:szCs w:val="22"/>
        </w:rPr>
        <w:t>.</w:t>
      </w:r>
      <w:r w:rsidR="00E65C5E" w:rsidRPr="00A83989">
        <w:rPr>
          <w:szCs w:val="22"/>
          <w:vertAlign w:val="superscript"/>
        </w:rPr>
        <w:footnoteReference w:id="81"/>
      </w:r>
      <w:r w:rsidR="005142CD" w:rsidRPr="00A83989">
        <w:rPr>
          <w:szCs w:val="22"/>
        </w:rPr>
        <w:t xml:space="preserve">  The case law</w:t>
      </w:r>
      <w:r w:rsidR="00E65C5E" w:rsidRPr="00A83989">
        <w:rPr>
          <w:szCs w:val="22"/>
        </w:rPr>
        <w:t xml:space="preserve"> has confirmed </w:t>
      </w:r>
      <w:r w:rsidR="005142CD" w:rsidRPr="00A83989">
        <w:rPr>
          <w:szCs w:val="22"/>
        </w:rPr>
        <w:t xml:space="preserve">a </w:t>
      </w:r>
      <w:r w:rsidR="00C8707C" w:rsidRPr="00034B58">
        <w:rPr>
          <w:szCs w:val="22"/>
        </w:rPr>
        <w:t>“</w:t>
      </w:r>
      <w:r w:rsidR="00E65C5E" w:rsidRPr="00034B58">
        <w:rPr>
          <w:szCs w:val="22"/>
        </w:rPr>
        <w:t>4 step test</w:t>
      </w:r>
      <w:r w:rsidR="00C8707C" w:rsidRPr="00034B58">
        <w:rPr>
          <w:szCs w:val="22"/>
        </w:rPr>
        <w:t>”</w:t>
      </w:r>
      <w:r w:rsidR="004D6181" w:rsidRPr="00034B58">
        <w:rPr>
          <w:rStyle w:val="FootnoteReference"/>
          <w:szCs w:val="22"/>
        </w:rPr>
        <w:footnoteReference w:id="82"/>
      </w:r>
      <w:r w:rsidR="00E65C5E" w:rsidRPr="00A83989">
        <w:rPr>
          <w:szCs w:val="22"/>
        </w:rPr>
        <w:t xml:space="preserve"> for applying </w:t>
      </w:r>
      <w:r w:rsidR="005142CD" w:rsidRPr="00A83989">
        <w:rPr>
          <w:szCs w:val="22"/>
        </w:rPr>
        <w:t>the</w:t>
      </w:r>
      <w:r w:rsidR="00E65C5E" w:rsidRPr="00A83989">
        <w:rPr>
          <w:szCs w:val="22"/>
        </w:rPr>
        <w:t xml:space="preserve"> contribution approach in the decision</w:t>
      </w:r>
      <w:r w:rsidR="00953292">
        <w:rPr>
          <w:szCs w:val="22"/>
        </w:rPr>
        <w:t>s</w:t>
      </w:r>
      <w:r w:rsidR="00E65C5E" w:rsidRPr="00A83989">
        <w:rPr>
          <w:szCs w:val="22"/>
        </w:rPr>
        <w:t xml:space="preserve"> of </w:t>
      </w:r>
      <w:proofErr w:type="spellStart"/>
      <w:r w:rsidR="00E65C5E" w:rsidRPr="00A83989">
        <w:rPr>
          <w:i/>
          <w:szCs w:val="22"/>
        </w:rPr>
        <w:t>Aerotel</w:t>
      </w:r>
      <w:proofErr w:type="spellEnd"/>
      <w:r w:rsidR="00721425">
        <w:rPr>
          <w:szCs w:val="22"/>
        </w:rPr>
        <w:t>,</w:t>
      </w:r>
      <w:r w:rsidR="00E65C5E" w:rsidRPr="005841D2">
        <w:rPr>
          <w:szCs w:val="22"/>
          <w:vertAlign w:val="superscript"/>
        </w:rPr>
        <w:footnoteReference w:id="83"/>
      </w:r>
      <w:r w:rsidR="00E65C5E" w:rsidRPr="00721425">
        <w:rPr>
          <w:szCs w:val="22"/>
        </w:rPr>
        <w:t xml:space="preserve"> </w:t>
      </w:r>
      <w:r w:rsidR="00E65C5E" w:rsidRPr="00A83989">
        <w:rPr>
          <w:szCs w:val="22"/>
        </w:rPr>
        <w:t xml:space="preserve">and </w:t>
      </w:r>
      <w:proofErr w:type="spellStart"/>
      <w:r w:rsidR="00E65C5E" w:rsidRPr="00A83989">
        <w:rPr>
          <w:i/>
          <w:szCs w:val="22"/>
        </w:rPr>
        <w:t>Symbiian</w:t>
      </w:r>
      <w:proofErr w:type="spellEnd"/>
      <w:r w:rsidR="007A139A">
        <w:rPr>
          <w:szCs w:val="22"/>
        </w:rPr>
        <w:t>.</w:t>
      </w:r>
      <w:r w:rsidR="00E65C5E" w:rsidRPr="00A83989">
        <w:rPr>
          <w:szCs w:val="22"/>
          <w:vertAlign w:val="superscript"/>
        </w:rPr>
        <w:footnoteReference w:id="84"/>
      </w:r>
      <w:r w:rsidR="00D21DC9">
        <w:rPr>
          <w:i/>
          <w:szCs w:val="22"/>
        </w:rPr>
        <w:t xml:space="preserve"> </w:t>
      </w:r>
      <w:r w:rsidR="005142CD" w:rsidRPr="00A83989">
        <w:rPr>
          <w:i/>
          <w:szCs w:val="22"/>
        </w:rPr>
        <w:t xml:space="preserve"> </w:t>
      </w:r>
      <w:r w:rsidR="00D21DC9" w:rsidRPr="00A83989">
        <w:rPr>
          <w:szCs w:val="22"/>
        </w:rPr>
        <w:t>T</w:t>
      </w:r>
      <w:r w:rsidR="005142CD" w:rsidRPr="00A83989">
        <w:rPr>
          <w:szCs w:val="22"/>
        </w:rPr>
        <w:t>herefore</w:t>
      </w:r>
      <w:r w:rsidR="00D21DC9">
        <w:rPr>
          <w:szCs w:val="22"/>
        </w:rPr>
        <w:t>,</w:t>
      </w:r>
      <w:r w:rsidR="00E65C5E" w:rsidRPr="00A83989">
        <w:rPr>
          <w:szCs w:val="22"/>
        </w:rPr>
        <w:t xml:space="preserve"> a program </w:t>
      </w:r>
      <w:r w:rsidR="008A4C2F">
        <w:rPr>
          <w:szCs w:val="22"/>
        </w:rPr>
        <w:t>enabling</w:t>
      </w:r>
      <w:r w:rsidR="00E65C5E" w:rsidRPr="00A83989">
        <w:rPr>
          <w:szCs w:val="22"/>
        </w:rPr>
        <w:t xml:space="preserve"> a computer </w:t>
      </w:r>
      <w:r w:rsidR="00A340D9">
        <w:rPr>
          <w:szCs w:val="22"/>
        </w:rPr>
        <w:t xml:space="preserve">to </w:t>
      </w:r>
      <w:r w:rsidR="00E65C5E" w:rsidRPr="00A83989">
        <w:rPr>
          <w:szCs w:val="22"/>
        </w:rPr>
        <w:t>run faster or more reliably may be considered to provide a technical contribution (</w:t>
      </w:r>
      <w:r w:rsidR="00953292">
        <w:rPr>
          <w:szCs w:val="22"/>
        </w:rPr>
        <w:t>and</w:t>
      </w:r>
      <w:r w:rsidR="00953292" w:rsidRPr="00A83989">
        <w:rPr>
          <w:szCs w:val="22"/>
        </w:rPr>
        <w:t xml:space="preserve"> </w:t>
      </w:r>
      <w:r w:rsidR="00A340D9">
        <w:rPr>
          <w:szCs w:val="22"/>
        </w:rPr>
        <w:t>can</w:t>
      </w:r>
      <w:r w:rsidR="00A340D9" w:rsidRPr="00A83989">
        <w:rPr>
          <w:szCs w:val="22"/>
        </w:rPr>
        <w:t xml:space="preserve"> </w:t>
      </w:r>
      <w:r w:rsidR="00E65C5E" w:rsidRPr="00A83989">
        <w:rPr>
          <w:szCs w:val="22"/>
        </w:rPr>
        <w:t>be patentable)</w:t>
      </w:r>
      <w:r w:rsidR="00D21DC9">
        <w:rPr>
          <w:szCs w:val="22"/>
        </w:rPr>
        <w:t>,</w:t>
      </w:r>
      <w:r w:rsidR="00E65C5E" w:rsidRPr="00A83989">
        <w:rPr>
          <w:szCs w:val="22"/>
        </w:rPr>
        <w:t xml:space="preserve"> even if the invention solely addresses a problem in the programming</w:t>
      </w:r>
      <w:r w:rsidR="00A340D9">
        <w:rPr>
          <w:szCs w:val="22"/>
        </w:rPr>
        <w:t>.</w:t>
      </w:r>
      <w:r w:rsidR="00E65C5E" w:rsidRPr="00A83989">
        <w:rPr>
          <w:szCs w:val="22"/>
          <w:vertAlign w:val="superscript"/>
        </w:rPr>
        <w:footnoteReference w:id="85"/>
      </w:r>
    </w:p>
    <w:p w:rsidR="00E65C5E" w:rsidRPr="00A83989" w:rsidRDefault="00E65C5E" w:rsidP="00007A87">
      <w:pPr>
        <w:ind w:left="567" w:hanging="567"/>
        <w:rPr>
          <w:szCs w:val="22"/>
        </w:rPr>
      </w:pPr>
    </w:p>
    <w:p w:rsidR="00E65C5E" w:rsidRPr="00A83989" w:rsidRDefault="00007A87"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 xml:space="preserve">In contrast, India, </w:t>
      </w:r>
      <w:r w:rsidR="009F6B2A">
        <w:rPr>
          <w:szCs w:val="22"/>
        </w:rPr>
        <w:t xml:space="preserve">the </w:t>
      </w:r>
      <w:r w:rsidR="00E65C5E" w:rsidRPr="00A83989">
        <w:rPr>
          <w:szCs w:val="22"/>
        </w:rPr>
        <w:t xml:space="preserve">legislation </w:t>
      </w:r>
      <w:r w:rsidR="009F6B2A">
        <w:rPr>
          <w:szCs w:val="22"/>
        </w:rPr>
        <w:t xml:space="preserve">of which </w:t>
      </w:r>
      <w:r w:rsidR="00E65C5E" w:rsidRPr="00A83989">
        <w:rPr>
          <w:szCs w:val="22"/>
        </w:rPr>
        <w:t>also excludes computer program</w:t>
      </w:r>
      <w:r w:rsidR="00953292">
        <w:rPr>
          <w:szCs w:val="22"/>
        </w:rPr>
        <w:t>s</w:t>
      </w:r>
      <w:r w:rsidR="00E65C5E" w:rsidRPr="00A83989">
        <w:rPr>
          <w:szCs w:val="22"/>
        </w:rPr>
        <w:t xml:space="preserve"> </w:t>
      </w:r>
      <w:r w:rsidR="00E65C5E" w:rsidRPr="00A83989">
        <w:rPr>
          <w:i/>
          <w:szCs w:val="22"/>
        </w:rPr>
        <w:t>per se</w:t>
      </w:r>
      <w:r w:rsidR="00E65C5E" w:rsidRPr="00A83989">
        <w:rPr>
          <w:szCs w:val="22"/>
        </w:rPr>
        <w:t xml:space="preserve"> from patentability, seems to require </w:t>
      </w:r>
      <w:r w:rsidR="006D4A91">
        <w:rPr>
          <w:szCs w:val="22"/>
        </w:rPr>
        <w:t xml:space="preserve">a combination with </w:t>
      </w:r>
      <w:r w:rsidR="00E65C5E" w:rsidRPr="00A83989">
        <w:rPr>
          <w:szCs w:val="22"/>
        </w:rPr>
        <w:t xml:space="preserve">some hardware </w:t>
      </w:r>
      <w:r w:rsidR="006D4A91" w:rsidRPr="00A83989">
        <w:rPr>
          <w:szCs w:val="22"/>
        </w:rPr>
        <w:t>to be patentable</w:t>
      </w:r>
      <w:r w:rsidR="009F6B2A">
        <w:rPr>
          <w:szCs w:val="22"/>
        </w:rPr>
        <w:t>.</w:t>
      </w:r>
      <w:r w:rsidR="00E65C5E" w:rsidRPr="00A83989">
        <w:rPr>
          <w:szCs w:val="22"/>
          <w:vertAlign w:val="superscript"/>
        </w:rPr>
        <w:footnoteReference w:id="86"/>
      </w:r>
      <w:r w:rsidR="00E65C5E" w:rsidRPr="00A83989">
        <w:rPr>
          <w:szCs w:val="22"/>
        </w:rPr>
        <w:t xml:space="preserve">  According to the Indian Guideline</w:t>
      </w:r>
      <w:r w:rsidR="005142CD" w:rsidRPr="00A83989">
        <w:rPr>
          <w:szCs w:val="22"/>
        </w:rPr>
        <w:t>s</w:t>
      </w:r>
      <w:r w:rsidR="00E65C5E" w:rsidRPr="00A83989">
        <w:rPr>
          <w:szCs w:val="22"/>
        </w:rPr>
        <w:t>, a method claim should contain a hardware or machine limitation</w:t>
      </w:r>
      <w:r w:rsidR="009F6B2A">
        <w:rPr>
          <w:szCs w:val="22"/>
        </w:rPr>
        <w:t>,</w:t>
      </w:r>
      <w:r w:rsidR="00E65C5E" w:rsidRPr="00A83989">
        <w:rPr>
          <w:szCs w:val="22"/>
          <w:vertAlign w:val="superscript"/>
        </w:rPr>
        <w:footnoteReference w:id="87"/>
      </w:r>
      <w:r w:rsidR="00E65C5E" w:rsidRPr="00A83989">
        <w:rPr>
          <w:szCs w:val="22"/>
        </w:rPr>
        <w:t xml:space="preserve"> and </w:t>
      </w:r>
      <w:r w:rsidR="006D4A91">
        <w:rPr>
          <w:szCs w:val="22"/>
        </w:rPr>
        <w:t xml:space="preserve">claims directed at computer program coupled to hardware, enabling the hardware to perform </w:t>
      </w:r>
      <w:r w:rsidR="00823A4C">
        <w:rPr>
          <w:szCs w:val="22"/>
        </w:rPr>
        <w:t>certain</w:t>
      </w:r>
      <w:r w:rsidR="006D4A91">
        <w:rPr>
          <w:szCs w:val="22"/>
        </w:rPr>
        <w:t xml:space="preserve"> functionality may be allowable</w:t>
      </w:r>
      <w:r w:rsidR="009F6B2A">
        <w:rPr>
          <w:szCs w:val="22"/>
        </w:rPr>
        <w:t>.</w:t>
      </w:r>
      <w:r w:rsidR="00E65C5E" w:rsidRPr="00A83989">
        <w:rPr>
          <w:szCs w:val="22"/>
          <w:vertAlign w:val="superscript"/>
        </w:rPr>
        <w:footnoteReference w:id="88"/>
      </w:r>
      <w:r w:rsidR="00E65C5E" w:rsidRPr="00A83989">
        <w:rPr>
          <w:szCs w:val="22"/>
        </w:rPr>
        <w:t xml:space="preserve">  An </w:t>
      </w:r>
      <w:r w:rsidR="00953292">
        <w:rPr>
          <w:szCs w:val="22"/>
        </w:rPr>
        <w:t>i</w:t>
      </w:r>
      <w:r w:rsidR="00E65C5E" w:rsidRPr="00A83989">
        <w:rPr>
          <w:szCs w:val="22"/>
        </w:rPr>
        <w:t xml:space="preserve">nvention consisting of hardware along with software or </w:t>
      </w:r>
      <w:r w:rsidR="00953292">
        <w:rPr>
          <w:szCs w:val="22"/>
        </w:rPr>
        <w:t xml:space="preserve">a </w:t>
      </w:r>
      <w:r w:rsidR="00E65C5E" w:rsidRPr="00A83989">
        <w:rPr>
          <w:szCs w:val="22"/>
        </w:rPr>
        <w:t xml:space="preserve">computer program, such as </w:t>
      </w:r>
      <w:r w:rsidR="00315A43">
        <w:rPr>
          <w:szCs w:val="22"/>
        </w:rPr>
        <w:t xml:space="preserve">an </w:t>
      </w:r>
      <w:r w:rsidR="00E65C5E" w:rsidRPr="00A83989">
        <w:rPr>
          <w:szCs w:val="22"/>
        </w:rPr>
        <w:t xml:space="preserve">embedded system, may also be considered </w:t>
      </w:r>
      <w:r w:rsidR="00E65C5E" w:rsidRPr="00A83989">
        <w:rPr>
          <w:szCs w:val="22"/>
        </w:rPr>
        <w:lastRenderedPageBreak/>
        <w:t>patentable</w:t>
      </w:r>
      <w:r w:rsidR="00315A43">
        <w:rPr>
          <w:szCs w:val="22"/>
        </w:rPr>
        <w:t>,</w:t>
      </w:r>
      <w:r w:rsidR="00E65C5E" w:rsidRPr="00A83989">
        <w:rPr>
          <w:szCs w:val="22"/>
          <w:vertAlign w:val="superscript"/>
        </w:rPr>
        <w:footnoteReference w:id="89"/>
      </w:r>
      <w:r w:rsidR="00E65C5E" w:rsidRPr="00A83989">
        <w:rPr>
          <w:szCs w:val="22"/>
        </w:rPr>
        <w:t xml:space="preserve"> while a claim </w:t>
      </w:r>
      <w:r w:rsidR="00953292">
        <w:rPr>
          <w:szCs w:val="22"/>
        </w:rPr>
        <w:t>for</w:t>
      </w:r>
      <w:r w:rsidR="00953292" w:rsidRPr="00A83989">
        <w:rPr>
          <w:szCs w:val="22"/>
        </w:rPr>
        <w:t xml:space="preserve"> </w:t>
      </w:r>
      <w:r w:rsidR="00E65C5E" w:rsidRPr="00A83989">
        <w:rPr>
          <w:szCs w:val="22"/>
        </w:rPr>
        <w:t xml:space="preserve">a computer program </w:t>
      </w:r>
      <w:r w:rsidR="00E65C5E" w:rsidRPr="00A83989">
        <w:rPr>
          <w:i/>
          <w:szCs w:val="22"/>
        </w:rPr>
        <w:t>per se</w:t>
      </w:r>
      <w:r w:rsidR="00E65C5E" w:rsidRPr="00A83989">
        <w:rPr>
          <w:szCs w:val="22"/>
        </w:rPr>
        <w:t xml:space="preserve"> or a computer program product is not </w:t>
      </w:r>
      <w:r w:rsidR="00315A43">
        <w:rPr>
          <w:szCs w:val="22"/>
        </w:rPr>
        <w:t>patentable.</w:t>
      </w:r>
      <w:r w:rsidR="00E65C5E" w:rsidRPr="00A83989">
        <w:rPr>
          <w:szCs w:val="22"/>
          <w:vertAlign w:val="superscript"/>
        </w:rPr>
        <w:footnoteReference w:id="90"/>
      </w:r>
    </w:p>
    <w:p w:rsidR="00E65C5E" w:rsidRPr="00A83989" w:rsidRDefault="00E65C5E" w:rsidP="00007A87">
      <w:pPr>
        <w:rPr>
          <w:szCs w:val="22"/>
        </w:rPr>
      </w:pPr>
    </w:p>
    <w:p w:rsidR="00E65C5E" w:rsidRDefault="00007A87" w:rsidP="00007A87">
      <w:pPr>
        <w:rPr>
          <w:szCs w:val="22"/>
        </w:rPr>
      </w:pPr>
      <w:r w:rsidRPr="000A04AB">
        <w:rPr>
          <w:szCs w:val="22"/>
        </w:rPr>
        <w:fldChar w:fldCharType="begin"/>
      </w:r>
      <w:r w:rsidRPr="000A04AB">
        <w:rPr>
          <w:szCs w:val="22"/>
        </w:rPr>
        <w:instrText xml:space="preserve"> AUTONUM  </w:instrText>
      </w:r>
      <w:r w:rsidRPr="000A04AB">
        <w:rPr>
          <w:szCs w:val="22"/>
        </w:rPr>
        <w:fldChar w:fldCharType="end"/>
      </w:r>
      <w:r w:rsidRPr="000A04AB">
        <w:rPr>
          <w:szCs w:val="22"/>
        </w:rPr>
        <w:tab/>
      </w:r>
      <w:r w:rsidR="00005184" w:rsidRPr="000A04AB">
        <w:t xml:space="preserve">New </w:t>
      </w:r>
      <w:r w:rsidR="00FF2973" w:rsidRPr="000A04AB">
        <w:t>Zealand</w:t>
      </w:r>
      <w:r w:rsidR="00FF2973">
        <w:t xml:space="preserve"> has recently </w:t>
      </w:r>
      <w:r w:rsidR="00005184" w:rsidRPr="000A04AB">
        <w:t>adopted a new Patents Act</w:t>
      </w:r>
      <w:r w:rsidR="00FF64EB">
        <w:t>,</w:t>
      </w:r>
      <w:r w:rsidR="00005184" w:rsidRPr="000A04AB">
        <w:rPr>
          <w:rStyle w:val="FootnoteReference"/>
        </w:rPr>
        <w:footnoteReference w:id="91"/>
      </w:r>
      <w:r w:rsidR="00005184" w:rsidRPr="008855E8">
        <w:t xml:space="preserve"> </w:t>
      </w:r>
      <w:r w:rsidR="00381DDA">
        <w:rPr>
          <w:szCs w:val="22"/>
        </w:rPr>
        <w:t>in which</w:t>
      </w:r>
      <w:r w:rsidR="00381DDA" w:rsidRPr="00A83989">
        <w:rPr>
          <w:szCs w:val="22"/>
        </w:rPr>
        <w:t xml:space="preserve"> </w:t>
      </w:r>
      <w:r w:rsidR="00E65C5E" w:rsidRPr="00A83989">
        <w:rPr>
          <w:szCs w:val="22"/>
        </w:rPr>
        <w:t xml:space="preserve">software as such </w:t>
      </w:r>
      <w:r w:rsidR="00381DDA">
        <w:rPr>
          <w:szCs w:val="22"/>
        </w:rPr>
        <w:t>is not</w:t>
      </w:r>
      <w:r w:rsidR="00E65C5E" w:rsidRPr="00A83989">
        <w:rPr>
          <w:szCs w:val="22"/>
        </w:rPr>
        <w:t xml:space="preserve"> considered an invention</w:t>
      </w:r>
      <w:r w:rsidR="00FF2973">
        <w:rPr>
          <w:szCs w:val="22"/>
        </w:rPr>
        <w:t>.</w:t>
      </w:r>
      <w:r w:rsidR="00D21DC9">
        <w:rPr>
          <w:szCs w:val="22"/>
        </w:rPr>
        <w:t xml:space="preserve"> </w:t>
      </w:r>
      <w:r w:rsidR="00E65C5E" w:rsidRPr="00A83989">
        <w:rPr>
          <w:szCs w:val="22"/>
        </w:rPr>
        <w:t xml:space="preserve"> </w:t>
      </w:r>
      <w:r w:rsidR="00D21DC9">
        <w:rPr>
          <w:szCs w:val="22"/>
        </w:rPr>
        <w:t>I</w:t>
      </w:r>
      <w:r w:rsidR="008855E8">
        <w:rPr>
          <w:szCs w:val="22"/>
        </w:rPr>
        <w:t>t has been explained that “r</w:t>
      </w:r>
      <w:r w:rsidR="00E65C5E" w:rsidRPr="00A83989">
        <w:rPr>
          <w:szCs w:val="22"/>
        </w:rPr>
        <w:t xml:space="preserve">ather than excluding a computer program from being a patentable invention, new clause 10A clarifies that a computer program is </w:t>
      </w:r>
      <w:r w:rsidR="00D21DC9">
        <w:rPr>
          <w:szCs w:val="22"/>
        </w:rPr>
        <w:t xml:space="preserve">neither </w:t>
      </w:r>
      <w:r w:rsidR="00E65C5E" w:rsidRPr="00A83989">
        <w:rPr>
          <w:szCs w:val="22"/>
        </w:rPr>
        <w:t>an invention nor a manner of manufacture for the purposes of the Bill (and that this prevents anything from being an invention or manner of manufacture only to the extent that a patent or an application relates to a computer program as such)</w:t>
      </w:r>
      <w:r w:rsidR="00381DDA">
        <w:rPr>
          <w:szCs w:val="22"/>
        </w:rPr>
        <w:t>.</w:t>
      </w:r>
      <w:r w:rsidR="00E65C5E" w:rsidRPr="00A83989">
        <w:rPr>
          <w:szCs w:val="22"/>
        </w:rPr>
        <w:t>”</w:t>
      </w:r>
      <w:r w:rsidR="00E65C5E" w:rsidRPr="00A83989">
        <w:rPr>
          <w:szCs w:val="22"/>
          <w:vertAlign w:val="superscript"/>
        </w:rPr>
        <w:footnoteReference w:id="92"/>
      </w:r>
    </w:p>
    <w:p w:rsidR="00446B2E" w:rsidRPr="00A83989" w:rsidRDefault="00446B2E" w:rsidP="00007A87">
      <w:pPr>
        <w:rPr>
          <w:szCs w:val="22"/>
        </w:rPr>
      </w:pPr>
    </w:p>
    <w:p w:rsidR="00E65C5E" w:rsidRPr="00A83989" w:rsidRDefault="00007A87"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Philippines’</w:t>
      </w:r>
      <w:r w:rsidR="000976E8" w:rsidRPr="00A83989">
        <w:rPr>
          <w:szCs w:val="22"/>
        </w:rPr>
        <w:t xml:space="preserve"> paten</w:t>
      </w:r>
      <w:r w:rsidR="00D21DC9">
        <w:rPr>
          <w:szCs w:val="22"/>
        </w:rPr>
        <w:t>t</w:t>
      </w:r>
      <w:r w:rsidR="000976E8" w:rsidRPr="00A83989">
        <w:rPr>
          <w:szCs w:val="22"/>
        </w:rPr>
        <w:t xml:space="preserve"> law does not refer to the limitation of </w:t>
      </w:r>
      <w:r w:rsidR="000976E8" w:rsidRPr="000A04AB">
        <w:rPr>
          <w:i/>
          <w:szCs w:val="22"/>
        </w:rPr>
        <w:t>as such</w:t>
      </w:r>
      <w:r w:rsidR="000A04AB">
        <w:rPr>
          <w:szCs w:val="22"/>
        </w:rPr>
        <w:t xml:space="preserve"> </w:t>
      </w:r>
      <w:r w:rsidR="00FF2973">
        <w:rPr>
          <w:szCs w:val="22"/>
        </w:rPr>
        <w:t>specifically in relation to</w:t>
      </w:r>
      <w:r w:rsidR="000976E8" w:rsidRPr="00A83989">
        <w:rPr>
          <w:szCs w:val="22"/>
        </w:rPr>
        <w:t xml:space="preserve"> computer programs</w:t>
      </w:r>
      <w:r w:rsidR="00D21DC9">
        <w:rPr>
          <w:szCs w:val="22"/>
        </w:rPr>
        <w:t>.  H</w:t>
      </w:r>
      <w:r w:rsidR="000976E8" w:rsidRPr="00A83989">
        <w:rPr>
          <w:szCs w:val="22"/>
        </w:rPr>
        <w:t>owever</w:t>
      </w:r>
      <w:r w:rsidR="00D21DC9">
        <w:rPr>
          <w:szCs w:val="22"/>
        </w:rPr>
        <w:t>,</w:t>
      </w:r>
      <w:r w:rsidR="000976E8" w:rsidRPr="00A83989">
        <w:rPr>
          <w:szCs w:val="22"/>
        </w:rPr>
        <w:t xml:space="preserve"> </w:t>
      </w:r>
      <w:r w:rsidR="00D44938">
        <w:rPr>
          <w:szCs w:val="22"/>
        </w:rPr>
        <w:t>the</w:t>
      </w:r>
      <w:r w:rsidR="00FF2973" w:rsidRPr="00A83989">
        <w:rPr>
          <w:szCs w:val="22"/>
        </w:rPr>
        <w:t xml:space="preserve"> </w:t>
      </w:r>
      <w:r w:rsidR="00E65C5E" w:rsidRPr="00A83989">
        <w:rPr>
          <w:szCs w:val="22"/>
        </w:rPr>
        <w:t>guideline</w:t>
      </w:r>
      <w:r w:rsidR="00D44938">
        <w:rPr>
          <w:szCs w:val="22"/>
        </w:rPr>
        <w:t>s</w:t>
      </w:r>
      <w:r w:rsidR="00E65C5E" w:rsidRPr="00A83989">
        <w:rPr>
          <w:szCs w:val="22"/>
          <w:vertAlign w:val="superscript"/>
        </w:rPr>
        <w:footnoteReference w:id="93"/>
      </w:r>
      <w:r w:rsidR="00E65C5E" w:rsidRPr="00A83989">
        <w:rPr>
          <w:szCs w:val="22"/>
        </w:rPr>
        <w:t xml:space="preserve"> state that any exclusion, including computer program</w:t>
      </w:r>
      <w:r w:rsidR="00FF2973">
        <w:rPr>
          <w:szCs w:val="22"/>
        </w:rPr>
        <w:t>s</w:t>
      </w:r>
      <w:r w:rsidR="00E65C5E" w:rsidRPr="00A83989">
        <w:rPr>
          <w:szCs w:val="22"/>
        </w:rPr>
        <w:t xml:space="preserve">, from patentability will in general apply only to </w:t>
      </w:r>
      <w:r w:rsidR="00D21DC9">
        <w:rPr>
          <w:szCs w:val="22"/>
        </w:rPr>
        <w:t xml:space="preserve">the </w:t>
      </w:r>
      <w:r w:rsidR="00E65C5E" w:rsidRPr="00A83989">
        <w:rPr>
          <w:szCs w:val="22"/>
        </w:rPr>
        <w:t xml:space="preserve">extent </w:t>
      </w:r>
      <w:r w:rsidR="00FF2973">
        <w:rPr>
          <w:szCs w:val="22"/>
        </w:rPr>
        <w:t>that</w:t>
      </w:r>
      <w:r w:rsidR="00E65C5E" w:rsidRPr="00A83989">
        <w:rPr>
          <w:szCs w:val="22"/>
        </w:rPr>
        <w:t xml:space="preserve"> the application relates to the excluded subject</w:t>
      </w:r>
      <w:r w:rsidR="00D44938">
        <w:rPr>
          <w:szCs w:val="22"/>
        </w:rPr>
        <w:t xml:space="preserve"> </w:t>
      </w:r>
      <w:r w:rsidR="00E65C5E" w:rsidRPr="00A83989">
        <w:rPr>
          <w:szCs w:val="22"/>
        </w:rPr>
        <w:t xml:space="preserve">matter </w:t>
      </w:r>
      <w:r w:rsidR="00E65C5E" w:rsidRPr="00A83989">
        <w:rPr>
          <w:i/>
          <w:szCs w:val="22"/>
        </w:rPr>
        <w:t>as such</w:t>
      </w:r>
      <w:r w:rsidR="00D44938">
        <w:rPr>
          <w:szCs w:val="22"/>
        </w:rPr>
        <w:t>.</w:t>
      </w:r>
      <w:r w:rsidR="00E65C5E" w:rsidRPr="00A83989">
        <w:rPr>
          <w:szCs w:val="22"/>
          <w:vertAlign w:val="superscript"/>
        </w:rPr>
        <w:footnoteReference w:id="94"/>
      </w:r>
      <w:r w:rsidR="00FF2973">
        <w:rPr>
          <w:szCs w:val="22"/>
        </w:rPr>
        <w:t xml:space="preserve"> </w:t>
      </w:r>
      <w:r w:rsidR="00E65C5E" w:rsidRPr="00A83989">
        <w:rPr>
          <w:szCs w:val="22"/>
        </w:rPr>
        <w:t xml:space="preserve"> </w:t>
      </w:r>
      <w:r w:rsidR="00FF2973">
        <w:rPr>
          <w:szCs w:val="22"/>
        </w:rPr>
        <w:t xml:space="preserve">This </w:t>
      </w:r>
      <w:r w:rsidR="00E65C5E" w:rsidRPr="00A83989">
        <w:rPr>
          <w:szCs w:val="22"/>
        </w:rPr>
        <w:t xml:space="preserve">is substantially the same as </w:t>
      </w:r>
      <w:r w:rsidR="00375B24">
        <w:rPr>
          <w:szCs w:val="22"/>
        </w:rPr>
        <w:t xml:space="preserve">the </w:t>
      </w:r>
      <w:r w:rsidR="00E65C5E" w:rsidRPr="00A83989">
        <w:rPr>
          <w:szCs w:val="22"/>
        </w:rPr>
        <w:t>practice of countries with l</w:t>
      </w:r>
      <w:r w:rsidR="00FF2973">
        <w:rPr>
          <w:szCs w:val="22"/>
        </w:rPr>
        <w:t>aws</w:t>
      </w:r>
      <w:r w:rsidR="00E65C5E" w:rsidRPr="00A83989">
        <w:rPr>
          <w:szCs w:val="22"/>
        </w:rPr>
        <w:t xml:space="preserve"> </w:t>
      </w:r>
      <w:r w:rsidR="000976E8" w:rsidRPr="00A83989">
        <w:rPr>
          <w:szCs w:val="22"/>
        </w:rPr>
        <w:t>that exclude computer software as such</w:t>
      </w:r>
      <w:r w:rsidR="00E65C5E" w:rsidRPr="00A83989">
        <w:rPr>
          <w:szCs w:val="22"/>
        </w:rPr>
        <w:t>.</w:t>
      </w:r>
    </w:p>
    <w:p w:rsidR="00E65C5E" w:rsidRPr="00A83989" w:rsidRDefault="00E65C5E" w:rsidP="00007A87">
      <w:pPr>
        <w:rPr>
          <w:szCs w:val="22"/>
        </w:rPr>
      </w:pPr>
    </w:p>
    <w:p w:rsidR="00E65C5E" w:rsidRPr="008C6FE8" w:rsidRDefault="00B8106D" w:rsidP="000A04AB">
      <w:pPr>
        <w:numPr>
          <w:ilvl w:val="0"/>
          <w:numId w:val="16"/>
        </w:numPr>
        <w:tabs>
          <w:tab w:val="clear" w:pos="927"/>
          <w:tab w:val="num" w:pos="1134"/>
        </w:tabs>
        <w:ind w:left="567" w:firstLine="0"/>
        <w:rPr>
          <w:i/>
          <w:szCs w:val="22"/>
        </w:rPr>
      </w:pPr>
      <w:r w:rsidRPr="008C6FE8">
        <w:rPr>
          <w:i/>
          <w:szCs w:val="22"/>
        </w:rPr>
        <w:t xml:space="preserve">Explicit </w:t>
      </w:r>
      <w:r w:rsidR="00375B24" w:rsidRPr="008C6FE8">
        <w:rPr>
          <w:i/>
          <w:szCs w:val="22"/>
        </w:rPr>
        <w:t>i</w:t>
      </w:r>
      <w:r w:rsidRPr="008C6FE8">
        <w:rPr>
          <w:i/>
          <w:szCs w:val="22"/>
        </w:rPr>
        <w:t>nclusion</w:t>
      </w:r>
    </w:p>
    <w:p w:rsidR="005F13F4" w:rsidRPr="00A83989" w:rsidRDefault="005F13F4" w:rsidP="00007A87">
      <w:pPr>
        <w:rPr>
          <w:szCs w:val="22"/>
        </w:rPr>
      </w:pPr>
    </w:p>
    <w:p w:rsidR="00E65C5E" w:rsidRPr="00A83989" w:rsidRDefault="00007A87"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Japan</w:t>
      </w:r>
      <w:r w:rsidR="00FF2973">
        <w:rPr>
          <w:szCs w:val="22"/>
        </w:rPr>
        <w:t>ese</w:t>
      </w:r>
      <w:r w:rsidR="005F13F4" w:rsidRPr="00A83989">
        <w:rPr>
          <w:szCs w:val="22"/>
        </w:rPr>
        <w:t xml:space="preserve"> </w:t>
      </w:r>
      <w:r w:rsidR="00DA7A34">
        <w:rPr>
          <w:szCs w:val="22"/>
        </w:rPr>
        <w:t xml:space="preserve">Patent Act </w:t>
      </w:r>
      <w:r w:rsidR="00E65C5E" w:rsidRPr="00A83989">
        <w:rPr>
          <w:szCs w:val="22"/>
        </w:rPr>
        <w:t>explicitly</w:t>
      </w:r>
      <w:r w:rsidR="005F13F4" w:rsidRPr="00A83989">
        <w:rPr>
          <w:szCs w:val="22"/>
        </w:rPr>
        <w:t xml:space="preserve"> refers to</w:t>
      </w:r>
      <w:r w:rsidR="00E65C5E" w:rsidRPr="00A83989">
        <w:rPr>
          <w:szCs w:val="22"/>
        </w:rPr>
        <w:t xml:space="preserve"> computer program</w:t>
      </w:r>
      <w:r w:rsidR="00FF2973">
        <w:rPr>
          <w:szCs w:val="22"/>
        </w:rPr>
        <w:t>s</w:t>
      </w:r>
      <w:r w:rsidR="00E65C5E" w:rsidRPr="00A83989">
        <w:rPr>
          <w:szCs w:val="22"/>
        </w:rPr>
        <w:t xml:space="preserve"> as patentable subject matter</w:t>
      </w:r>
      <w:r w:rsidR="00375B24">
        <w:rPr>
          <w:szCs w:val="22"/>
        </w:rPr>
        <w:t>.</w:t>
      </w:r>
      <w:r w:rsidR="00E65C5E" w:rsidRPr="00A83989">
        <w:rPr>
          <w:szCs w:val="22"/>
          <w:vertAlign w:val="superscript"/>
        </w:rPr>
        <w:footnoteReference w:id="95"/>
      </w:r>
      <w:r w:rsidR="00E65C5E" w:rsidRPr="00A83989">
        <w:rPr>
          <w:szCs w:val="22"/>
        </w:rPr>
        <w:t xml:space="preserve">  Japan</w:t>
      </w:r>
      <w:r w:rsidR="00FF2973">
        <w:rPr>
          <w:szCs w:val="22"/>
        </w:rPr>
        <w:t>’s</w:t>
      </w:r>
      <w:r w:rsidR="00E65C5E" w:rsidRPr="00A83989">
        <w:rPr>
          <w:szCs w:val="22"/>
        </w:rPr>
        <w:t xml:space="preserve"> Patent Act defines an invention as “the highly advanced creation of technical ideas utilizing the laws of nature</w:t>
      </w:r>
      <w:r w:rsidR="00783071">
        <w:rPr>
          <w:szCs w:val="22"/>
        </w:rPr>
        <w:t>.</w:t>
      </w:r>
      <w:r w:rsidR="00E65C5E" w:rsidRPr="00A83989">
        <w:rPr>
          <w:szCs w:val="22"/>
        </w:rPr>
        <w:t>”</w:t>
      </w:r>
      <w:r w:rsidR="00E65C5E" w:rsidRPr="00A83989">
        <w:rPr>
          <w:szCs w:val="22"/>
          <w:vertAlign w:val="superscript"/>
        </w:rPr>
        <w:footnoteReference w:id="96"/>
      </w:r>
      <w:r w:rsidR="00783071">
        <w:rPr>
          <w:szCs w:val="22"/>
          <w:vertAlign w:val="superscript"/>
        </w:rPr>
        <w:t xml:space="preserve">  </w:t>
      </w:r>
      <w:r w:rsidR="00783071">
        <w:rPr>
          <w:szCs w:val="22"/>
        </w:rPr>
        <w:t xml:space="preserve">This </w:t>
      </w:r>
      <w:r w:rsidR="00E65C5E" w:rsidRPr="00A83989">
        <w:rPr>
          <w:szCs w:val="22"/>
        </w:rPr>
        <w:t>means that only a computer program that can be regarded as a “creation of technical ideas</w:t>
      </w:r>
      <w:r w:rsidR="00FC14EF">
        <w:rPr>
          <w:szCs w:val="22"/>
        </w:rPr>
        <w:t xml:space="preserve"> </w:t>
      </w:r>
      <w:r w:rsidR="00E65C5E" w:rsidRPr="00A83989">
        <w:rPr>
          <w:szCs w:val="22"/>
        </w:rPr>
        <w:t xml:space="preserve">utilizing the laws of nature” </w:t>
      </w:r>
      <w:r w:rsidR="00FC14EF">
        <w:rPr>
          <w:szCs w:val="22"/>
        </w:rPr>
        <w:t>may</w:t>
      </w:r>
      <w:r w:rsidR="00375B24" w:rsidRPr="00A83989">
        <w:rPr>
          <w:szCs w:val="22"/>
        </w:rPr>
        <w:t xml:space="preserve"> </w:t>
      </w:r>
      <w:r w:rsidR="00E65C5E" w:rsidRPr="00A83989">
        <w:rPr>
          <w:szCs w:val="22"/>
        </w:rPr>
        <w:t>be afforded patent protection.</w:t>
      </w:r>
      <w:r w:rsidR="00107CCE">
        <w:rPr>
          <w:szCs w:val="22"/>
        </w:rPr>
        <w:t xml:space="preserve"> </w:t>
      </w:r>
      <w:r w:rsidR="005F13F4" w:rsidRPr="00A83989">
        <w:rPr>
          <w:szCs w:val="22"/>
        </w:rPr>
        <w:t xml:space="preserve"> T</w:t>
      </w:r>
      <w:r w:rsidR="00E65C5E" w:rsidRPr="00A83989">
        <w:rPr>
          <w:szCs w:val="22"/>
        </w:rPr>
        <w:t>he JPO Guidelines</w:t>
      </w:r>
      <w:r w:rsidR="00E65C5E" w:rsidRPr="00A83989">
        <w:rPr>
          <w:szCs w:val="22"/>
          <w:vertAlign w:val="superscript"/>
        </w:rPr>
        <w:footnoteReference w:id="97"/>
      </w:r>
      <w:r w:rsidR="00E65C5E" w:rsidRPr="00A83989">
        <w:rPr>
          <w:szCs w:val="22"/>
        </w:rPr>
        <w:t xml:space="preserve"> further state that where “information processing by software is concretely realized by using hardware resources,” the software is deemed to be "a creation of technical ideas utilizing a law of nature</w:t>
      </w:r>
      <w:r w:rsidR="00FC14EF">
        <w:rPr>
          <w:szCs w:val="22"/>
        </w:rPr>
        <w:t>.</w:t>
      </w:r>
      <w:r w:rsidR="00E65C5E" w:rsidRPr="00A83989">
        <w:rPr>
          <w:szCs w:val="22"/>
        </w:rPr>
        <w:t>”</w:t>
      </w:r>
      <w:r w:rsidR="00E65C5E" w:rsidRPr="00A83989">
        <w:rPr>
          <w:szCs w:val="22"/>
          <w:vertAlign w:val="superscript"/>
        </w:rPr>
        <w:footnoteReference w:id="98"/>
      </w:r>
      <w:r w:rsidR="00E65C5E" w:rsidRPr="00A83989">
        <w:rPr>
          <w:szCs w:val="22"/>
        </w:rPr>
        <w:t xml:space="preserve">  In other words, a software-related invention</w:t>
      </w:r>
      <w:r w:rsidR="00107CCE">
        <w:rPr>
          <w:szCs w:val="22"/>
        </w:rPr>
        <w:t>,</w:t>
      </w:r>
      <w:r w:rsidR="00E65C5E" w:rsidRPr="00A83989">
        <w:rPr>
          <w:szCs w:val="22"/>
        </w:rPr>
        <w:t xml:space="preserve"> where information processing by software (or computer program) is not concretely realized by using hardware resources</w:t>
      </w:r>
      <w:r w:rsidR="00107CCE">
        <w:rPr>
          <w:szCs w:val="22"/>
        </w:rPr>
        <w:t>,</w:t>
      </w:r>
      <w:r w:rsidR="00E65C5E" w:rsidRPr="00A83989">
        <w:rPr>
          <w:szCs w:val="22"/>
        </w:rPr>
        <w:t xml:space="preserve"> </w:t>
      </w:r>
      <w:r w:rsidR="00FC14EF">
        <w:rPr>
          <w:szCs w:val="22"/>
        </w:rPr>
        <w:t>may</w:t>
      </w:r>
      <w:r w:rsidR="00FC14EF" w:rsidRPr="00A83989">
        <w:rPr>
          <w:szCs w:val="22"/>
        </w:rPr>
        <w:t xml:space="preserve"> </w:t>
      </w:r>
      <w:r w:rsidR="00E65C5E" w:rsidRPr="00A83989">
        <w:rPr>
          <w:szCs w:val="22"/>
        </w:rPr>
        <w:t>not be afforded patent protection.  The JPO Guideline</w:t>
      </w:r>
      <w:r w:rsidR="005F13F4" w:rsidRPr="00A83989">
        <w:rPr>
          <w:szCs w:val="22"/>
        </w:rPr>
        <w:t xml:space="preserve"> position</w:t>
      </w:r>
      <w:r w:rsidR="00E65C5E" w:rsidRPr="00A83989">
        <w:rPr>
          <w:szCs w:val="22"/>
        </w:rPr>
        <w:t xml:space="preserve"> seems to have </w:t>
      </w:r>
      <w:r w:rsidR="005F13F4" w:rsidRPr="00A83989">
        <w:rPr>
          <w:szCs w:val="22"/>
        </w:rPr>
        <w:t xml:space="preserve">received </w:t>
      </w:r>
      <w:r w:rsidR="00107CCE">
        <w:rPr>
          <w:szCs w:val="22"/>
        </w:rPr>
        <w:t xml:space="preserve">the </w:t>
      </w:r>
      <w:r w:rsidR="005F13F4" w:rsidRPr="00A83989">
        <w:rPr>
          <w:szCs w:val="22"/>
        </w:rPr>
        <w:t>court’s support as shown by</w:t>
      </w:r>
      <w:r w:rsidR="00E65C5E" w:rsidRPr="00A83989">
        <w:rPr>
          <w:szCs w:val="22"/>
        </w:rPr>
        <w:t xml:space="preserve"> subsequent decisions</w:t>
      </w:r>
      <w:r w:rsidR="00B47E33">
        <w:rPr>
          <w:szCs w:val="22"/>
        </w:rPr>
        <w:t>.</w:t>
      </w:r>
      <w:r w:rsidR="00E65C5E" w:rsidRPr="00A83989">
        <w:rPr>
          <w:szCs w:val="22"/>
          <w:vertAlign w:val="superscript"/>
        </w:rPr>
        <w:footnoteReference w:id="99"/>
      </w:r>
    </w:p>
    <w:p w:rsidR="00E65C5E" w:rsidRPr="00A83989" w:rsidRDefault="00E65C5E" w:rsidP="00007A87">
      <w:pPr>
        <w:rPr>
          <w:szCs w:val="22"/>
        </w:rPr>
      </w:pPr>
    </w:p>
    <w:p w:rsidR="00E65C5E" w:rsidRPr="00A83989" w:rsidRDefault="00007A87"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 xml:space="preserve">Recently other countries </w:t>
      </w:r>
      <w:r w:rsidR="000E0C29">
        <w:rPr>
          <w:szCs w:val="22"/>
        </w:rPr>
        <w:t xml:space="preserve">have </w:t>
      </w:r>
      <w:r w:rsidR="00E65C5E" w:rsidRPr="00A83989">
        <w:rPr>
          <w:szCs w:val="22"/>
        </w:rPr>
        <w:t>adopted specific provision</w:t>
      </w:r>
      <w:r w:rsidR="00FF2973">
        <w:rPr>
          <w:szCs w:val="22"/>
        </w:rPr>
        <w:t>s</w:t>
      </w:r>
      <w:r w:rsidR="00E65C5E" w:rsidRPr="00A83989">
        <w:rPr>
          <w:szCs w:val="22"/>
        </w:rPr>
        <w:t xml:space="preserve"> allowing </w:t>
      </w:r>
      <w:r w:rsidR="000E0C29">
        <w:rPr>
          <w:szCs w:val="22"/>
        </w:rPr>
        <w:t xml:space="preserve">for </w:t>
      </w:r>
      <w:r w:rsidR="000A04AB">
        <w:rPr>
          <w:szCs w:val="22"/>
        </w:rPr>
        <w:t>the patentability of software,</w:t>
      </w:r>
      <w:r w:rsidR="00E65C5E" w:rsidRPr="00A83989">
        <w:rPr>
          <w:szCs w:val="22"/>
        </w:rPr>
        <w:t xml:space="preserve"> namely, Oman, Rwanda and Burundi.  However, because </w:t>
      </w:r>
      <w:r w:rsidR="000E0C29">
        <w:rPr>
          <w:szCs w:val="22"/>
        </w:rPr>
        <w:t>the adoption is recent</w:t>
      </w:r>
      <w:r w:rsidR="00107CCE">
        <w:rPr>
          <w:szCs w:val="22"/>
        </w:rPr>
        <w:t>,</w:t>
      </w:r>
      <w:r w:rsidR="00E65C5E" w:rsidRPr="00A83989">
        <w:rPr>
          <w:szCs w:val="22"/>
        </w:rPr>
        <w:t xml:space="preserve"> there is no information available concerning the practical </w:t>
      </w:r>
      <w:r w:rsidR="005F13F4" w:rsidRPr="00A83989">
        <w:rPr>
          <w:szCs w:val="22"/>
        </w:rPr>
        <w:t>i</w:t>
      </w:r>
      <w:r w:rsidR="00E65C5E" w:rsidRPr="00A83989">
        <w:rPr>
          <w:szCs w:val="22"/>
        </w:rPr>
        <w:t>mplementation</w:t>
      </w:r>
      <w:r w:rsidR="009B67C4">
        <w:rPr>
          <w:szCs w:val="22"/>
        </w:rPr>
        <w:t xml:space="preserve"> of these laws</w:t>
      </w:r>
      <w:r w:rsidR="00E65C5E" w:rsidRPr="00A83989">
        <w:rPr>
          <w:szCs w:val="22"/>
        </w:rPr>
        <w:t>.</w:t>
      </w:r>
    </w:p>
    <w:p w:rsidR="005F13F4" w:rsidRPr="00A83989" w:rsidRDefault="005F13F4" w:rsidP="00007A87">
      <w:pPr>
        <w:rPr>
          <w:szCs w:val="22"/>
        </w:rPr>
      </w:pPr>
    </w:p>
    <w:p w:rsidR="00E65C5E" w:rsidRPr="008C6FE8" w:rsidRDefault="008C2E15" w:rsidP="00007A87">
      <w:pPr>
        <w:numPr>
          <w:ilvl w:val="0"/>
          <w:numId w:val="16"/>
        </w:numPr>
        <w:tabs>
          <w:tab w:val="clear" w:pos="927"/>
          <w:tab w:val="num" w:pos="1134"/>
        </w:tabs>
        <w:ind w:left="567" w:firstLine="0"/>
        <w:rPr>
          <w:i/>
          <w:szCs w:val="22"/>
        </w:rPr>
      </w:pPr>
      <w:r w:rsidRPr="008C6FE8">
        <w:rPr>
          <w:i/>
          <w:szCs w:val="22"/>
        </w:rPr>
        <w:t xml:space="preserve">No </w:t>
      </w:r>
      <w:r w:rsidR="006A0A0E" w:rsidRPr="008C6FE8">
        <w:rPr>
          <w:i/>
          <w:szCs w:val="22"/>
        </w:rPr>
        <w:t>s</w:t>
      </w:r>
      <w:r w:rsidRPr="008C6FE8">
        <w:rPr>
          <w:i/>
          <w:szCs w:val="22"/>
        </w:rPr>
        <w:t xml:space="preserve">pecific </w:t>
      </w:r>
      <w:r w:rsidR="006A0A0E" w:rsidRPr="008C6FE8">
        <w:rPr>
          <w:i/>
          <w:szCs w:val="22"/>
        </w:rPr>
        <w:t>p</w:t>
      </w:r>
      <w:r w:rsidRPr="008C6FE8">
        <w:rPr>
          <w:i/>
          <w:szCs w:val="22"/>
        </w:rPr>
        <w:t>rovision</w:t>
      </w:r>
    </w:p>
    <w:p w:rsidR="00D84CB6" w:rsidRPr="00A83989" w:rsidRDefault="00D84CB6" w:rsidP="00007A87">
      <w:pPr>
        <w:rPr>
          <w:szCs w:val="22"/>
        </w:rPr>
      </w:pPr>
    </w:p>
    <w:p w:rsidR="00E65C5E" w:rsidRPr="00A83989" w:rsidRDefault="00007A87"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D84CB6" w:rsidRPr="00A83989">
        <w:rPr>
          <w:szCs w:val="22"/>
        </w:rPr>
        <w:t xml:space="preserve">The United States of America </w:t>
      </w:r>
      <w:r w:rsidR="00A37A3F">
        <w:rPr>
          <w:szCs w:val="22"/>
        </w:rPr>
        <w:t xml:space="preserve">in its statutes </w:t>
      </w:r>
      <w:r w:rsidR="00E65C5E" w:rsidRPr="00A83989">
        <w:rPr>
          <w:szCs w:val="22"/>
        </w:rPr>
        <w:t>neither explicit</w:t>
      </w:r>
      <w:r w:rsidR="00A37A3F">
        <w:rPr>
          <w:szCs w:val="22"/>
        </w:rPr>
        <w:t>ly</w:t>
      </w:r>
      <w:r w:rsidR="00E65C5E" w:rsidRPr="00A83989">
        <w:rPr>
          <w:szCs w:val="22"/>
        </w:rPr>
        <w:t xml:space="preserve"> defin</w:t>
      </w:r>
      <w:r w:rsidR="00A37A3F">
        <w:rPr>
          <w:szCs w:val="22"/>
        </w:rPr>
        <w:t>es</w:t>
      </w:r>
      <w:r w:rsidR="00E65C5E" w:rsidRPr="00A83989">
        <w:rPr>
          <w:szCs w:val="22"/>
        </w:rPr>
        <w:t xml:space="preserve"> invention nor explicit</w:t>
      </w:r>
      <w:r w:rsidR="00A37A3F">
        <w:rPr>
          <w:szCs w:val="22"/>
        </w:rPr>
        <w:t>ly</w:t>
      </w:r>
      <w:r w:rsidR="00E65C5E" w:rsidRPr="00A83989">
        <w:rPr>
          <w:szCs w:val="22"/>
        </w:rPr>
        <w:t xml:space="preserve"> </w:t>
      </w:r>
      <w:r w:rsidR="00A37A3F">
        <w:rPr>
          <w:szCs w:val="22"/>
        </w:rPr>
        <w:t xml:space="preserve">provides for </w:t>
      </w:r>
      <w:r w:rsidR="00E65C5E" w:rsidRPr="00A83989">
        <w:rPr>
          <w:szCs w:val="22"/>
        </w:rPr>
        <w:t>exclusions from patentability</w:t>
      </w:r>
      <w:r w:rsidR="00107CCE">
        <w:rPr>
          <w:szCs w:val="22"/>
        </w:rPr>
        <w:t>.</w:t>
      </w:r>
      <w:r w:rsidR="00E65C5E" w:rsidRPr="00A83989">
        <w:rPr>
          <w:szCs w:val="22"/>
        </w:rPr>
        <w:t xml:space="preserve"> </w:t>
      </w:r>
      <w:r w:rsidR="000A04AB">
        <w:rPr>
          <w:szCs w:val="22"/>
        </w:rPr>
        <w:t xml:space="preserve"> </w:t>
      </w:r>
      <w:r w:rsidR="00107CCE">
        <w:rPr>
          <w:szCs w:val="22"/>
        </w:rPr>
        <w:t>T</w:t>
      </w:r>
      <w:r w:rsidR="000A04AB">
        <w:rPr>
          <w:szCs w:val="22"/>
        </w:rPr>
        <w:t xml:space="preserve">he </w:t>
      </w:r>
      <w:r w:rsidR="009B67C4">
        <w:rPr>
          <w:szCs w:val="22"/>
        </w:rPr>
        <w:t>c</w:t>
      </w:r>
      <w:r w:rsidR="000A04AB">
        <w:rPr>
          <w:szCs w:val="22"/>
        </w:rPr>
        <w:t xml:space="preserve">ourt precedents </w:t>
      </w:r>
      <w:r w:rsidR="00E65C5E" w:rsidRPr="00A83989">
        <w:rPr>
          <w:szCs w:val="22"/>
        </w:rPr>
        <w:t>have three judicial exceptions to patentable subject matter</w:t>
      </w:r>
      <w:r w:rsidR="00A37A3F">
        <w:rPr>
          <w:szCs w:val="22"/>
        </w:rPr>
        <w:t xml:space="preserve">:  the </w:t>
      </w:r>
      <w:r w:rsidR="00E65C5E" w:rsidRPr="00A83989">
        <w:rPr>
          <w:szCs w:val="22"/>
        </w:rPr>
        <w:t>laws of nature, physical phenomena, and abstract ideas</w:t>
      </w:r>
      <w:r w:rsidR="00E65C5E" w:rsidRPr="00A83989">
        <w:rPr>
          <w:szCs w:val="22"/>
          <w:vertAlign w:val="superscript"/>
        </w:rPr>
        <w:footnoteReference w:id="100"/>
      </w:r>
      <w:r w:rsidR="00107CCE">
        <w:rPr>
          <w:szCs w:val="22"/>
        </w:rPr>
        <w:t>,</w:t>
      </w:r>
      <w:r w:rsidR="00E65C5E" w:rsidRPr="00A83989">
        <w:rPr>
          <w:szCs w:val="22"/>
        </w:rPr>
        <w:t xml:space="preserve"> </w:t>
      </w:r>
      <w:r w:rsidR="009B67C4">
        <w:rPr>
          <w:szCs w:val="22"/>
        </w:rPr>
        <w:t>although</w:t>
      </w:r>
      <w:r w:rsidR="00E65C5E" w:rsidRPr="00A83989">
        <w:rPr>
          <w:szCs w:val="22"/>
        </w:rPr>
        <w:t xml:space="preserve"> a particular practical application of them </w:t>
      </w:r>
      <w:r w:rsidR="00A37A3F">
        <w:rPr>
          <w:szCs w:val="22"/>
        </w:rPr>
        <w:t>may</w:t>
      </w:r>
      <w:r w:rsidR="00A37A3F" w:rsidRPr="00A83989">
        <w:rPr>
          <w:szCs w:val="22"/>
        </w:rPr>
        <w:t xml:space="preserve"> </w:t>
      </w:r>
      <w:r w:rsidR="00E65C5E" w:rsidRPr="00A83989">
        <w:rPr>
          <w:szCs w:val="22"/>
        </w:rPr>
        <w:t>be patentable</w:t>
      </w:r>
      <w:r w:rsidR="00A37A3F">
        <w:rPr>
          <w:szCs w:val="22"/>
        </w:rPr>
        <w:t>.</w:t>
      </w:r>
      <w:r w:rsidR="00E65C5E" w:rsidRPr="00A83989">
        <w:rPr>
          <w:szCs w:val="22"/>
          <w:vertAlign w:val="superscript"/>
        </w:rPr>
        <w:footnoteReference w:id="101"/>
      </w:r>
    </w:p>
    <w:p w:rsidR="00E65C5E" w:rsidRPr="00A83989" w:rsidRDefault="00E65C5E" w:rsidP="00B8106D">
      <w:pPr>
        <w:ind w:left="567"/>
        <w:rPr>
          <w:szCs w:val="22"/>
        </w:rPr>
      </w:pPr>
    </w:p>
    <w:p w:rsidR="00D84CB6" w:rsidRDefault="00457790" w:rsidP="00007A87">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CA33CB">
        <w:rPr>
          <w:szCs w:val="22"/>
        </w:rPr>
        <w:t>T</w:t>
      </w:r>
      <w:r w:rsidR="00E65C5E" w:rsidRPr="00A83989">
        <w:rPr>
          <w:szCs w:val="22"/>
        </w:rPr>
        <w:t>he USPTO has granted patents on inventions related to software,</w:t>
      </w:r>
      <w:r w:rsidR="00CA33CB">
        <w:rPr>
          <w:szCs w:val="22"/>
        </w:rPr>
        <w:t xml:space="preserve"> provided</w:t>
      </w:r>
      <w:r w:rsidR="00E65C5E" w:rsidRPr="00A83989">
        <w:rPr>
          <w:szCs w:val="22"/>
        </w:rPr>
        <w:t xml:space="preserve"> </w:t>
      </w:r>
      <w:r w:rsidR="00CA33CB">
        <w:rPr>
          <w:szCs w:val="22"/>
        </w:rPr>
        <w:t>certain</w:t>
      </w:r>
      <w:r w:rsidR="00E65C5E" w:rsidRPr="00A83989">
        <w:rPr>
          <w:szCs w:val="22"/>
        </w:rPr>
        <w:t xml:space="preserve"> requirements </w:t>
      </w:r>
      <w:r w:rsidR="00CA33CB">
        <w:rPr>
          <w:szCs w:val="22"/>
        </w:rPr>
        <w:t>are</w:t>
      </w:r>
      <w:r w:rsidR="00E65C5E" w:rsidRPr="00A83989">
        <w:rPr>
          <w:szCs w:val="22"/>
        </w:rPr>
        <w:t xml:space="preserve"> fulfilled.  </w:t>
      </w:r>
      <w:r w:rsidR="00DA167F">
        <w:rPr>
          <w:szCs w:val="22"/>
        </w:rPr>
        <w:t xml:space="preserve">The </w:t>
      </w:r>
      <w:r w:rsidR="00E65C5E" w:rsidRPr="00231DB6">
        <w:rPr>
          <w:i/>
          <w:szCs w:val="22"/>
        </w:rPr>
        <w:t>M</w:t>
      </w:r>
      <w:r w:rsidR="00231DB6" w:rsidRPr="00231DB6">
        <w:rPr>
          <w:i/>
          <w:szCs w:val="22"/>
        </w:rPr>
        <w:t>anual of Patent Examining Procedure</w:t>
      </w:r>
      <w:r w:rsidR="008855E8">
        <w:rPr>
          <w:szCs w:val="22"/>
        </w:rPr>
        <w:t xml:space="preserve"> (hereinafter MPEP)</w:t>
      </w:r>
      <w:r w:rsidR="00E65C5E" w:rsidRPr="00A83989">
        <w:rPr>
          <w:szCs w:val="22"/>
          <w:vertAlign w:val="superscript"/>
        </w:rPr>
        <w:footnoteReference w:id="102"/>
      </w:r>
      <w:r w:rsidR="00E65C5E" w:rsidRPr="00A83989">
        <w:rPr>
          <w:szCs w:val="22"/>
        </w:rPr>
        <w:t xml:space="preserve"> and two interim </w:t>
      </w:r>
      <w:r w:rsidR="00107CCE" w:rsidRPr="00A83989">
        <w:rPr>
          <w:szCs w:val="22"/>
        </w:rPr>
        <w:t>memorand</w:t>
      </w:r>
      <w:r w:rsidR="00107CCE">
        <w:rPr>
          <w:szCs w:val="22"/>
        </w:rPr>
        <w:t>a</w:t>
      </w:r>
      <w:r w:rsidR="00107CCE" w:rsidRPr="00A83989">
        <w:rPr>
          <w:szCs w:val="22"/>
        </w:rPr>
        <w:t xml:space="preserve"> </w:t>
      </w:r>
      <w:r w:rsidR="00E65C5E" w:rsidRPr="00A83989">
        <w:rPr>
          <w:szCs w:val="22"/>
        </w:rPr>
        <w:t>on patentability</w:t>
      </w:r>
      <w:r w:rsidR="00E65C5E" w:rsidRPr="00A83989">
        <w:rPr>
          <w:szCs w:val="22"/>
          <w:vertAlign w:val="superscript"/>
        </w:rPr>
        <w:footnoteReference w:id="103"/>
      </w:r>
      <w:r w:rsidR="00B3194A" w:rsidRPr="008C6FE8">
        <w:rPr>
          <w:szCs w:val="22"/>
          <w:vertAlign w:val="superscript"/>
        </w:rPr>
        <w:t>,</w:t>
      </w:r>
      <w:r w:rsidR="00E65C5E" w:rsidRPr="00A83989">
        <w:rPr>
          <w:szCs w:val="22"/>
          <w:vertAlign w:val="superscript"/>
        </w:rPr>
        <w:footnoteReference w:id="104"/>
      </w:r>
      <w:r w:rsidR="00E65C5E" w:rsidRPr="00A83989">
        <w:rPr>
          <w:szCs w:val="22"/>
        </w:rPr>
        <w:t xml:space="preserve"> </w:t>
      </w:r>
      <w:r w:rsidR="00C01290">
        <w:rPr>
          <w:szCs w:val="22"/>
        </w:rPr>
        <w:t>based on judicial decisions</w:t>
      </w:r>
      <w:r w:rsidR="00E65C5E" w:rsidRPr="00A83989">
        <w:rPr>
          <w:szCs w:val="22"/>
        </w:rPr>
        <w:t xml:space="preserve"> </w:t>
      </w:r>
      <w:r w:rsidR="00107CCE" w:rsidRPr="00A83989">
        <w:rPr>
          <w:szCs w:val="22"/>
        </w:rPr>
        <w:t>specif</w:t>
      </w:r>
      <w:r w:rsidR="00107CCE">
        <w:rPr>
          <w:szCs w:val="22"/>
        </w:rPr>
        <w:t>y</w:t>
      </w:r>
      <w:r w:rsidR="00107CCE" w:rsidRPr="00A83989">
        <w:rPr>
          <w:szCs w:val="22"/>
        </w:rPr>
        <w:t xml:space="preserve"> </w:t>
      </w:r>
      <w:r w:rsidR="00E65C5E" w:rsidRPr="00A83989">
        <w:rPr>
          <w:szCs w:val="22"/>
        </w:rPr>
        <w:t>a systematic way to assess patentability of</w:t>
      </w:r>
      <w:r w:rsidR="00C01290">
        <w:rPr>
          <w:szCs w:val="22"/>
        </w:rPr>
        <w:t xml:space="preserve"> all</w:t>
      </w:r>
      <w:r w:rsidR="00E65C5E" w:rsidRPr="00A83989">
        <w:rPr>
          <w:szCs w:val="22"/>
        </w:rPr>
        <w:t xml:space="preserve"> inventions without differentiating software-related inventions. </w:t>
      </w:r>
      <w:r w:rsidR="00D84CB6" w:rsidRPr="00A83989">
        <w:rPr>
          <w:szCs w:val="22"/>
        </w:rPr>
        <w:t xml:space="preserve"> </w:t>
      </w:r>
      <w:r w:rsidR="00DA167F">
        <w:rPr>
          <w:szCs w:val="22"/>
        </w:rPr>
        <w:t xml:space="preserve">Two general considerations are: </w:t>
      </w:r>
      <w:r w:rsidR="00BD6AA1">
        <w:rPr>
          <w:szCs w:val="22"/>
        </w:rPr>
        <w:t xml:space="preserve"> </w:t>
      </w:r>
      <w:r w:rsidR="00DA167F">
        <w:rPr>
          <w:szCs w:val="22"/>
        </w:rPr>
        <w:t>f</w:t>
      </w:r>
      <w:r w:rsidR="00E65C5E" w:rsidRPr="00A83989">
        <w:rPr>
          <w:szCs w:val="22"/>
        </w:rPr>
        <w:t>irst, a claimed subject matter must fall within one of the four patent-eligible subject matter categories</w:t>
      </w:r>
      <w:r w:rsidR="00C01290">
        <w:rPr>
          <w:szCs w:val="22"/>
        </w:rPr>
        <w:t xml:space="preserve"> recited in the legislation</w:t>
      </w:r>
      <w:r w:rsidR="00E65C5E" w:rsidRPr="00A83989">
        <w:rPr>
          <w:szCs w:val="22"/>
        </w:rPr>
        <w:t>:</w:t>
      </w:r>
      <w:r w:rsidR="00BD6AA1">
        <w:rPr>
          <w:szCs w:val="22"/>
        </w:rPr>
        <w:t xml:space="preserve"> </w:t>
      </w:r>
      <w:r w:rsidR="00E65C5E" w:rsidRPr="00A83989">
        <w:rPr>
          <w:szCs w:val="22"/>
        </w:rPr>
        <w:t xml:space="preserve"> process, machine, manufacture or composition of matter</w:t>
      </w:r>
      <w:r w:rsidR="00E65C5E" w:rsidRPr="00A83989">
        <w:rPr>
          <w:szCs w:val="22"/>
          <w:vertAlign w:val="superscript"/>
        </w:rPr>
        <w:footnoteReference w:id="105"/>
      </w:r>
      <w:r w:rsidR="00DA167F">
        <w:rPr>
          <w:szCs w:val="22"/>
        </w:rPr>
        <w:t xml:space="preserve"> and s</w:t>
      </w:r>
      <w:r w:rsidR="00E65C5E" w:rsidRPr="00A83989">
        <w:rPr>
          <w:szCs w:val="22"/>
        </w:rPr>
        <w:t>econd, if a claim embraces a judicially recognized exception including abstract ideas, laws, nature or natural (physical phenomenon), t</w:t>
      </w:r>
      <w:r w:rsidR="001D41C6">
        <w:rPr>
          <w:szCs w:val="22"/>
        </w:rPr>
        <w:t>he claim</w:t>
      </w:r>
      <w:r w:rsidR="00E65C5E" w:rsidRPr="00A83989">
        <w:rPr>
          <w:szCs w:val="22"/>
        </w:rPr>
        <w:t xml:space="preserve"> must constitute a particular practical application of </w:t>
      </w:r>
      <w:r w:rsidR="00C01290">
        <w:rPr>
          <w:szCs w:val="22"/>
        </w:rPr>
        <w:t>it</w:t>
      </w:r>
      <w:r w:rsidR="00E65C5E" w:rsidRPr="00A83989">
        <w:rPr>
          <w:szCs w:val="22"/>
        </w:rPr>
        <w:t xml:space="preserve"> and must not wholly embrace it.  For a process claim, </w:t>
      </w:r>
      <w:r w:rsidR="00107CCE">
        <w:rPr>
          <w:szCs w:val="22"/>
        </w:rPr>
        <w:t xml:space="preserve">a </w:t>
      </w:r>
      <w:r w:rsidR="00C01290">
        <w:rPr>
          <w:szCs w:val="22"/>
        </w:rPr>
        <w:t>“</w:t>
      </w:r>
      <w:r w:rsidR="00E65C5E" w:rsidRPr="00A83989">
        <w:rPr>
          <w:szCs w:val="22"/>
        </w:rPr>
        <w:t>multifactor</w:t>
      </w:r>
      <w:r w:rsidR="00C01290">
        <w:rPr>
          <w:szCs w:val="22"/>
        </w:rPr>
        <w:t>”</w:t>
      </w:r>
      <w:r w:rsidR="00E65C5E" w:rsidRPr="00A83989">
        <w:rPr>
          <w:szCs w:val="22"/>
        </w:rPr>
        <w:t xml:space="preserve"> test is</w:t>
      </w:r>
      <w:r w:rsidR="00C01290">
        <w:rPr>
          <w:szCs w:val="22"/>
        </w:rPr>
        <w:t xml:space="preserve"> applied</w:t>
      </w:r>
      <w:r w:rsidR="00E65C5E" w:rsidRPr="00A83989">
        <w:rPr>
          <w:szCs w:val="22"/>
        </w:rPr>
        <w:t xml:space="preserve"> </w:t>
      </w:r>
      <w:r w:rsidR="000330F4">
        <w:rPr>
          <w:szCs w:val="22"/>
        </w:rPr>
        <w:t xml:space="preserve">to </w:t>
      </w:r>
      <w:r w:rsidR="00E65C5E" w:rsidRPr="00A83989">
        <w:rPr>
          <w:szCs w:val="22"/>
        </w:rPr>
        <w:t>a modified version of the prev</w:t>
      </w:r>
      <w:r w:rsidR="00107CCE">
        <w:rPr>
          <w:szCs w:val="22"/>
        </w:rPr>
        <w:t>ious machine-or-transformation t</w:t>
      </w:r>
      <w:r w:rsidR="00E65C5E" w:rsidRPr="00A83989">
        <w:rPr>
          <w:szCs w:val="22"/>
        </w:rPr>
        <w:t>est</w:t>
      </w:r>
      <w:r w:rsidR="001D41C6">
        <w:rPr>
          <w:szCs w:val="22"/>
        </w:rPr>
        <w:t>.</w:t>
      </w:r>
      <w:r w:rsidR="00E65C5E" w:rsidRPr="00A83989">
        <w:rPr>
          <w:szCs w:val="22"/>
          <w:vertAlign w:val="superscript"/>
        </w:rPr>
        <w:footnoteReference w:id="106"/>
      </w:r>
      <w:r w:rsidR="00E65C5E" w:rsidRPr="00A83989">
        <w:rPr>
          <w:szCs w:val="22"/>
        </w:rPr>
        <w:t xml:space="preserve">  Guidelines </w:t>
      </w:r>
      <w:r w:rsidR="001D41C6">
        <w:rPr>
          <w:szCs w:val="22"/>
        </w:rPr>
        <w:t xml:space="preserve">specifically </w:t>
      </w:r>
      <w:r w:rsidR="00E65C5E" w:rsidRPr="00A83989">
        <w:rPr>
          <w:szCs w:val="22"/>
        </w:rPr>
        <w:t>for the Examination of Computer-related Inventions have been adopted</w:t>
      </w:r>
      <w:r w:rsidR="00034B58">
        <w:rPr>
          <w:rStyle w:val="FootnoteReference"/>
          <w:szCs w:val="22"/>
        </w:rPr>
        <w:footnoteReference w:id="107"/>
      </w:r>
      <w:r w:rsidR="00E65C5E" w:rsidRPr="00A83989">
        <w:rPr>
          <w:szCs w:val="22"/>
        </w:rPr>
        <w:t xml:space="preserve">.  </w:t>
      </w:r>
      <w:r w:rsidR="00E65C5E" w:rsidRPr="002C3F31">
        <w:rPr>
          <w:szCs w:val="22"/>
        </w:rPr>
        <w:t>There</w:t>
      </w:r>
      <w:r w:rsidR="00107CCE" w:rsidRPr="002C3F31">
        <w:rPr>
          <w:szCs w:val="22"/>
        </w:rPr>
        <w:t>,</w:t>
      </w:r>
      <w:r w:rsidR="00E65C5E" w:rsidRPr="002C3F31">
        <w:rPr>
          <w:szCs w:val="22"/>
        </w:rPr>
        <w:t xml:space="preserve"> a distinction is made between Functional Descriptive Material</w:t>
      </w:r>
      <w:r w:rsidR="002C3F31" w:rsidRPr="002C3F31">
        <w:rPr>
          <w:rStyle w:val="FootnoteReference"/>
          <w:szCs w:val="22"/>
        </w:rPr>
        <w:footnoteReference w:id="108"/>
      </w:r>
      <w:r w:rsidR="00E65C5E" w:rsidRPr="002C3F31">
        <w:rPr>
          <w:szCs w:val="22"/>
        </w:rPr>
        <w:t>, on the one hand, and Non-Functional Descriptiv</w:t>
      </w:r>
      <w:r w:rsidR="00C8707C" w:rsidRPr="002C3F31">
        <w:rPr>
          <w:szCs w:val="22"/>
        </w:rPr>
        <w:t>e Material</w:t>
      </w:r>
      <w:r w:rsidR="002C3F31" w:rsidRPr="002C3F31">
        <w:rPr>
          <w:rStyle w:val="FootnoteReference"/>
          <w:szCs w:val="22"/>
        </w:rPr>
        <w:footnoteReference w:id="109"/>
      </w:r>
      <w:r w:rsidR="00C8707C" w:rsidRPr="002C3F31">
        <w:rPr>
          <w:szCs w:val="22"/>
        </w:rPr>
        <w:t>, on the other hand.</w:t>
      </w:r>
    </w:p>
    <w:p w:rsidR="00C8707C" w:rsidRPr="00A83989" w:rsidRDefault="00C8707C" w:rsidP="00007A87">
      <w:pPr>
        <w:rPr>
          <w:szCs w:val="22"/>
        </w:rPr>
      </w:pPr>
    </w:p>
    <w:p w:rsidR="00E65C5E" w:rsidRDefault="00457790"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DA167F">
        <w:rPr>
          <w:szCs w:val="22"/>
        </w:rPr>
        <w:t>The case law</w:t>
      </w:r>
      <w:r w:rsidR="00E65C5E" w:rsidRPr="00A83989">
        <w:rPr>
          <w:szCs w:val="22"/>
        </w:rPr>
        <w:t xml:space="preserve"> in the United States </w:t>
      </w:r>
      <w:r w:rsidR="00CA2C71" w:rsidRPr="00CA2C71">
        <w:rPr>
          <w:szCs w:val="22"/>
        </w:rPr>
        <w:t xml:space="preserve">of America </w:t>
      </w:r>
      <w:r w:rsidR="00C01290">
        <w:rPr>
          <w:szCs w:val="22"/>
        </w:rPr>
        <w:t xml:space="preserve">also </w:t>
      </w:r>
      <w:r w:rsidR="00E65C5E" w:rsidRPr="00A83989">
        <w:rPr>
          <w:szCs w:val="22"/>
        </w:rPr>
        <w:t>recognize</w:t>
      </w:r>
      <w:r w:rsidR="00C01290">
        <w:rPr>
          <w:szCs w:val="22"/>
        </w:rPr>
        <w:t>s</w:t>
      </w:r>
      <w:r w:rsidR="00E65C5E" w:rsidRPr="00A83989">
        <w:rPr>
          <w:szCs w:val="22"/>
        </w:rPr>
        <w:t xml:space="preserve"> the patentability of software </w:t>
      </w:r>
      <w:r w:rsidR="00B0490D">
        <w:rPr>
          <w:szCs w:val="22"/>
        </w:rPr>
        <w:t>provided</w:t>
      </w:r>
      <w:r w:rsidR="00B0490D" w:rsidRPr="00A83989">
        <w:rPr>
          <w:szCs w:val="22"/>
        </w:rPr>
        <w:t xml:space="preserve"> </w:t>
      </w:r>
      <w:r w:rsidR="00452562">
        <w:rPr>
          <w:szCs w:val="22"/>
        </w:rPr>
        <w:t>it does</w:t>
      </w:r>
      <w:r w:rsidR="00E65C5E" w:rsidRPr="00A83989">
        <w:rPr>
          <w:szCs w:val="22"/>
        </w:rPr>
        <w:t xml:space="preserve"> not </w:t>
      </w:r>
      <w:r w:rsidR="00452562">
        <w:rPr>
          <w:szCs w:val="22"/>
        </w:rPr>
        <w:t>simply represent</w:t>
      </w:r>
      <w:r w:rsidR="00452562" w:rsidRPr="00A83989">
        <w:rPr>
          <w:szCs w:val="22"/>
        </w:rPr>
        <w:t xml:space="preserve"> </w:t>
      </w:r>
      <w:r w:rsidR="00E65C5E" w:rsidRPr="00A83989">
        <w:rPr>
          <w:szCs w:val="22"/>
        </w:rPr>
        <w:t xml:space="preserve">a scientific principle or abstract theorem.  </w:t>
      </w:r>
      <w:r w:rsidR="005D4495">
        <w:rPr>
          <w:szCs w:val="22"/>
        </w:rPr>
        <w:t>Thus, while</w:t>
      </w:r>
      <w:r w:rsidR="00E65C5E" w:rsidRPr="00A83989">
        <w:rPr>
          <w:szCs w:val="22"/>
        </w:rPr>
        <w:t xml:space="preserve"> a mathematical algorithm already exists in nature and therefore is not patentable, its practical application in a particular circumstance might be considered an invention.  In particular, in </w:t>
      </w:r>
      <w:proofErr w:type="spellStart"/>
      <w:r w:rsidR="00E65C5E" w:rsidRPr="00A83989">
        <w:rPr>
          <w:i/>
          <w:szCs w:val="22"/>
        </w:rPr>
        <w:t>Diehr</w:t>
      </w:r>
      <w:proofErr w:type="spellEnd"/>
      <w:r w:rsidR="00E65C5E" w:rsidRPr="00A83989">
        <w:rPr>
          <w:szCs w:val="22"/>
        </w:rPr>
        <w:t xml:space="preserve">, a distinction </w:t>
      </w:r>
      <w:r w:rsidR="005D4495">
        <w:rPr>
          <w:szCs w:val="22"/>
        </w:rPr>
        <w:t xml:space="preserve">was </w:t>
      </w:r>
      <w:r w:rsidR="00E65C5E" w:rsidRPr="00A83989">
        <w:rPr>
          <w:szCs w:val="22"/>
        </w:rPr>
        <w:t>made between abstract ideas such as mathematical formulae and their application in a particular process for a specified purpose</w:t>
      </w:r>
      <w:proofErr w:type="gramStart"/>
      <w:r w:rsidR="00E65C5E" w:rsidRPr="00A83989">
        <w:rPr>
          <w:szCs w:val="22"/>
        </w:rPr>
        <w:t>;</w:t>
      </w:r>
      <w:r w:rsidR="00107CCE">
        <w:rPr>
          <w:szCs w:val="22"/>
        </w:rPr>
        <w:t xml:space="preserve"> </w:t>
      </w:r>
      <w:r w:rsidR="00E65C5E" w:rsidRPr="00A83989">
        <w:rPr>
          <w:szCs w:val="22"/>
        </w:rPr>
        <w:t xml:space="preserve"> </w:t>
      </w:r>
      <w:r w:rsidR="005D4495">
        <w:rPr>
          <w:szCs w:val="22"/>
        </w:rPr>
        <w:t>the</w:t>
      </w:r>
      <w:proofErr w:type="gramEnd"/>
      <w:r w:rsidR="005D4495">
        <w:rPr>
          <w:szCs w:val="22"/>
        </w:rPr>
        <w:t xml:space="preserve"> latter</w:t>
      </w:r>
      <w:r w:rsidR="00EF39DA">
        <w:rPr>
          <w:szCs w:val="22"/>
        </w:rPr>
        <w:t>,</w:t>
      </w:r>
      <w:r w:rsidR="00B0490D">
        <w:rPr>
          <w:szCs w:val="22"/>
        </w:rPr>
        <w:t xml:space="preserve"> a mathematical formula’s application in a particular process for a specified purpose</w:t>
      </w:r>
      <w:r w:rsidR="00EF39DA">
        <w:rPr>
          <w:szCs w:val="22"/>
        </w:rPr>
        <w:t>,</w:t>
      </w:r>
      <w:r w:rsidR="00B0490D">
        <w:rPr>
          <w:szCs w:val="22"/>
        </w:rPr>
        <w:t xml:space="preserve"> </w:t>
      </w:r>
      <w:r w:rsidR="00E65C5E" w:rsidRPr="00A83989">
        <w:rPr>
          <w:szCs w:val="22"/>
        </w:rPr>
        <w:t>is patentable.</w:t>
      </w:r>
      <w:r w:rsidR="00D84CB6" w:rsidRPr="00A83989">
        <w:rPr>
          <w:szCs w:val="22"/>
        </w:rPr>
        <w:t xml:space="preserve"> </w:t>
      </w:r>
      <w:r w:rsidR="00E65C5E" w:rsidRPr="00A83989">
        <w:rPr>
          <w:szCs w:val="22"/>
        </w:rPr>
        <w:t xml:space="preserve"> In </w:t>
      </w:r>
      <w:proofErr w:type="spellStart"/>
      <w:r w:rsidR="00E65C5E" w:rsidRPr="00A83989">
        <w:rPr>
          <w:i/>
          <w:szCs w:val="22"/>
        </w:rPr>
        <w:t>Alappat</w:t>
      </w:r>
      <w:proofErr w:type="spellEnd"/>
      <w:r w:rsidR="00490F6E">
        <w:rPr>
          <w:szCs w:val="22"/>
        </w:rPr>
        <w:t>,</w:t>
      </w:r>
      <w:r w:rsidR="00E65C5E" w:rsidRPr="00A83989">
        <w:rPr>
          <w:szCs w:val="22"/>
          <w:vertAlign w:val="superscript"/>
        </w:rPr>
        <w:footnoteReference w:id="110"/>
      </w:r>
      <w:r w:rsidR="00E65C5E" w:rsidRPr="00A83989">
        <w:rPr>
          <w:szCs w:val="22"/>
        </w:rPr>
        <w:t xml:space="preserve"> this distinction </w:t>
      </w:r>
      <w:r w:rsidR="005D4495">
        <w:rPr>
          <w:szCs w:val="22"/>
        </w:rPr>
        <w:t>was</w:t>
      </w:r>
      <w:r w:rsidR="005D4495" w:rsidRPr="00A83989">
        <w:rPr>
          <w:szCs w:val="22"/>
        </w:rPr>
        <w:t xml:space="preserve"> </w:t>
      </w:r>
      <w:r w:rsidR="00E65C5E" w:rsidRPr="00A83989">
        <w:rPr>
          <w:szCs w:val="22"/>
        </w:rPr>
        <w:t xml:space="preserve">reiterated. </w:t>
      </w:r>
      <w:r w:rsidR="00D84CB6" w:rsidRPr="00A83989">
        <w:rPr>
          <w:szCs w:val="22"/>
        </w:rPr>
        <w:t xml:space="preserve"> </w:t>
      </w:r>
      <w:proofErr w:type="spellStart"/>
      <w:r w:rsidR="00E65C5E" w:rsidRPr="00A83989">
        <w:rPr>
          <w:szCs w:val="22"/>
        </w:rPr>
        <w:t>Alappat's</w:t>
      </w:r>
      <w:proofErr w:type="spellEnd"/>
      <w:r w:rsidR="00E65C5E" w:rsidRPr="00A83989">
        <w:rPr>
          <w:szCs w:val="22"/>
        </w:rPr>
        <w:t xml:space="preserve"> claims were drawn to a so-called "rasterizer"</w:t>
      </w:r>
      <w:r w:rsidR="00107CCE">
        <w:rPr>
          <w:szCs w:val="22"/>
        </w:rPr>
        <w:t>,</w:t>
      </w:r>
      <w:r w:rsidR="00E65C5E" w:rsidRPr="00A83989">
        <w:rPr>
          <w:szCs w:val="22"/>
        </w:rPr>
        <w:t xml:space="preserve"> which is used in a digital oscilloscope to smooth waveform data prior to displaying the waveform on the oscilloscope screen.  The invention </w:t>
      </w:r>
      <w:r w:rsidR="00107CCE">
        <w:rPr>
          <w:szCs w:val="22"/>
        </w:rPr>
        <w:t xml:space="preserve">lay </w:t>
      </w:r>
      <w:r w:rsidR="00E65C5E" w:rsidRPr="00A83989">
        <w:rPr>
          <w:szCs w:val="22"/>
        </w:rPr>
        <w:t>in the general architecture and operation of the rasterizer to substantially eliminate the appearance of discontinuities in the waveform by changing the intensity of each pixel depending on the pixel's proximity to a waveform vector.</w:t>
      </w:r>
      <w:r w:rsidR="00D84CB6" w:rsidRPr="00A83989">
        <w:rPr>
          <w:szCs w:val="22"/>
        </w:rPr>
        <w:t xml:space="preserve">  </w:t>
      </w:r>
      <w:r w:rsidR="00E65C5E" w:rsidRPr="00A83989">
        <w:rPr>
          <w:szCs w:val="22"/>
        </w:rPr>
        <w:t xml:space="preserve">The Court of Appeals reversed the </w:t>
      </w:r>
      <w:r w:rsidR="00A72A97">
        <w:rPr>
          <w:szCs w:val="22"/>
        </w:rPr>
        <w:t xml:space="preserve">denial </w:t>
      </w:r>
      <w:r w:rsidR="00F33130">
        <w:rPr>
          <w:szCs w:val="22"/>
        </w:rPr>
        <w:t xml:space="preserve">of patentability </w:t>
      </w:r>
      <w:r w:rsidR="00E65C5E" w:rsidRPr="00A83989">
        <w:rPr>
          <w:szCs w:val="22"/>
        </w:rPr>
        <w:t xml:space="preserve">and held that </w:t>
      </w:r>
      <w:proofErr w:type="spellStart"/>
      <w:r w:rsidR="00E65C5E" w:rsidRPr="00A83989">
        <w:rPr>
          <w:szCs w:val="22"/>
        </w:rPr>
        <w:t>Alappat's</w:t>
      </w:r>
      <w:proofErr w:type="spellEnd"/>
      <w:r w:rsidR="00E65C5E" w:rsidRPr="00A83989">
        <w:rPr>
          <w:szCs w:val="22"/>
        </w:rPr>
        <w:t xml:space="preserve"> invention was in fact a "machine," one of the four categories of patentable subject matter under </w:t>
      </w:r>
      <w:r w:rsidR="00D84CB6" w:rsidRPr="00A83989">
        <w:rPr>
          <w:szCs w:val="22"/>
        </w:rPr>
        <w:t xml:space="preserve">section </w:t>
      </w:r>
      <w:r w:rsidR="00E65C5E" w:rsidRPr="00A83989">
        <w:rPr>
          <w:szCs w:val="22"/>
        </w:rPr>
        <w:t>101.</w:t>
      </w:r>
      <w:r w:rsidR="00CA3EB5" w:rsidRPr="00A83989">
        <w:rPr>
          <w:szCs w:val="22"/>
        </w:rPr>
        <w:t xml:space="preserve"> </w:t>
      </w:r>
      <w:r w:rsidR="00107CCE">
        <w:rPr>
          <w:szCs w:val="22"/>
        </w:rPr>
        <w:t xml:space="preserve"> </w:t>
      </w:r>
      <w:r w:rsidR="00CA3EB5" w:rsidRPr="00A83989">
        <w:rPr>
          <w:szCs w:val="22"/>
        </w:rPr>
        <w:t>T</w:t>
      </w:r>
      <w:r w:rsidR="00E65C5E" w:rsidRPr="00A83989">
        <w:rPr>
          <w:szCs w:val="22"/>
        </w:rPr>
        <w:t>he Court observed that “a mathematical algorithm is non-patentable subject matter only if it is in essence</w:t>
      </w:r>
      <w:r w:rsidR="00107CCE">
        <w:rPr>
          <w:szCs w:val="22"/>
        </w:rPr>
        <w:t xml:space="preserve"> </w:t>
      </w:r>
      <w:r w:rsidR="00E65C5E" w:rsidRPr="00A83989">
        <w:rPr>
          <w:szCs w:val="22"/>
        </w:rPr>
        <w:t xml:space="preserve">nothing more than a law of nature, natural phenomenon or abstract idea” and taking into account this </w:t>
      </w:r>
      <w:r w:rsidR="00CA3EB5" w:rsidRPr="00A83989">
        <w:rPr>
          <w:szCs w:val="22"/>
        </w:rPr>
        <w:t>presumption</w:t>
      </w:r>
      <w:r w:rsidR="00E65C5E" w:rsidRPr="00A83989">
        <w:rPr>
          <w:szCs w:val="22"/>
        </w:rPr>
        <w:t xml:space="preserve">, </w:t>
      </w:r>
      <w:r w:rsidR="00F33130">
        <w:rPr>
          <w:szCs w:val="22"/>
        </w:rPr>
        <w:t>it</w:t>
      </w:r>
      <w:r w:rsidR="00E65C5E" w:rsidRPr="00A83989">
        <w:rPr>
          <w:szCs w:val="22"/>
        </w:rPr>
        <w:t xml:space="preserve"> found that the claim, </w:t>
      </w:r>
      <w:r w:rsidR="00CA3EB5" w:rsidRPr="00A83989">
        <w:rPr>
          <w:szCs w:val="22"/>
        </w:rPr>
        <w:t>viewed</w:t>
      </w:r>
      <w:r w:rsidR="00E65C5E" w:rsidRPr="00A83989">
        <w:rPr>
          <w:szCs w:val="22"/>
        </w:rPr>
        <w:t xml:space="preserve"> as a whole, “</w:t>
      </w:r>
      <w:r w:rsidR="00107CCE">
        <w:rPr>
          <w:szCs w:val="22"/>
        </w:rPr>
        <w:t>i</w:t>
      </w:r>
      <w:r w:rsidR="00E65C5E" w:rsidRPr="00A83989">
        <w:rPr>
          <w:szCs w:val="22"/>
        </w:rPr>
        <w:t>s not</w:t>
      </w:r>
      <w:r w:rsidR="00F33130">
        <w:rPr>
          <w:szCs w:val="22"/>
        </w:rPr>
        <w:t xml:space="preserve"> a</w:t>
      </w:r>
      <w:r w:rsidR="00E65C5E" w:rsidRPr="00A83989">
        <w:rPr>
          <w:szCs w:val="22"/>
        </w:rPr>
        <w:t xml:space="preserve"> disembodied mathematical concept which may be characterized as an abstract idea, but rather a specific machine to produce a useful, concrete and tangible result</w:t>
      </w:r>
      <w:r w:rsidR="00815A72">
        <w:rPr>
          <w:szCs w:val="22"/>
        </w:rPr>
        <w:t>.</w:t>
      </w:r>
      <w:r w:rsidR="00E65C5E" w:rsidRPr="00A83989">
        <w:rPr>
          <w:szCs w:val="22"/>
        </w:rPr>
        <w:t>”</w:t>
      </w:r>
      <w:r w:rsidR="00E65C5E" w:rsidRPr="00A83989">
        <w:rPr>
          <w:szCs w:val="22"/>
          <w:vertAlign w:val="superscript"/>
        </w:rPr>
        <w:footnoteReference w:id="111"/>
      </w:r>
    </w:p>
    <w:p w:rsidR="00457790" w:rsidRPr="00A83989" w:rsidRDefault="00457790" w:rsidP="00007A87">
      <w:pPr>
        <w:rPr>
          <w:szCs w:val="22"/>
        </w:rPr>
      </w:pPr>
    </w:p>
    <w:p w:rsidR="00E65C5E" w:rsidRPr="00A83989" w:rsidRDefault="00457790"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 xml:space="preserve">Other </w:t>
      </w:r>
      <w:r w:rsidR="00B55255">
        <w:rPr>
          <w:szCs w:val="22"/>
        </w:rPr>
        <w:t>c</w:t>
      </w:r>
      <w:r w:rsidR="00E65C5E" w:rsidRPr="00A83989">
        <w:rPr>
          <w:szCs w:val="22"/>
        </w:rPr>
        <w:t xml:space="preserve">ommon </w:t>
      </w:r>
      <w:r w:rsidR="00B55255">
        <w:rPr>
          <w:szCs w:val="22"/>
        </w:rPr>
        <w:t>l</w:t>
      </w:r>
      <w:r w:rsidR="00E65C5E" w:rsidRPr="00A83989">
        <w:rPr>
          <w:szCs w:val="22"/>
        </w:rPr>
        <w:t>aw countries</w:t>
      </w:r>
      <w:r w:rsidR="00107CCE">
        <w:rPr>
          <w:szCs w:val="22"/>
        </w:rPr>
        <w:t>,</w:t>
      </w:r>
      <w:r w:rsidR="00E65C5E" w:rsidRPr="00A83989">
        <w:rPr>
          <w:szCs w:val="22"/>
        </w:rPr>
        <w:t xml:space="preserve"> such as Canada and Australia</w:t>
      </w:r>
      <w:r w:rsidR="00107CCE">
        <w:rPr>
          <w:szCs w:val="22"/>
        </w:rPr>
        <w:t>,</w:t>
      </w:r>
      <w:r w:rsidR="00E65C5E" w:rsidRPr="00A83989">
        <w:rPr>
          <w:szCs w:val="22"/>
        </w:rPr>
        <w:t xml:space="preserve"> have no specific legislation on patentability of software.  </w:t>
      </w:r>
      <w:r w:rsidR="00CA3EB5" w:rsidRPr="00A83989">
        <w:rPr>
          <w:szCs w:val="22"/>
        </w:rPr>
        <w:t xml:space="preserve">The </w:t>
      </w:r>
      <w:r w:rsidR="00E65C5E" w:rsidRPr="00A83989">
        <w:rPr>
          <w:szCs w:val="22"/>
        </w:rPr>
        <w:t xml:space="preserve">Canadian </w:t>
      </w:r>
      <w:r w:rsidR="009F4C31">
        <w:rPr>
          <w:szCs w:val="22"/>
        </w:rPr>
        <w:t>c</w:t>
      </w:r>
      <w:r w:rsidR="00E65C5E" w:rsidRPr="00A83989">
        <w:rPr>
          <w:szCs w:val="22"/>
        </w:rPr>
        <w:t>ourt</w:t>
      </w:r>
      <w:r w:rsidR="002F0EA7">
        <w:rPr>
          <w:szCs w:val="22"/>
        </w:rPr>
        <w:t>,</w:t>
      </w:r>
      <w:r w:rsidR="00E65C5E" w:rsidRPr="00A83989">
        <w:rPr>
          <w:szCs w:val="22"/>
        </w:rPr>
        <w:t xml:space="preserve"> in the milestone case </w:t>
      </w:r>
      <w:r w:rsidR="00E65C5E" w:rsidRPr="00A83989">
        <w:rPr>
          <w:i/>
          <w:szCs w:val="22"/>
        </w:rPr>
        <w:t>Schlumberger Ltd v. Canada (Patent Commissioner)</w:t>
      </w:r>
      <w:r w:rsidR="00B55255">
        <w:rPr>
          <w:szCs w:val="22"/>
        </w:rPr>
        <w:t>,</w:t>
      </w:r>
      <w:r w:rsidR="00E65C5E" w:rsidRPr="00A83989">
        <w:rPr>
          <w:szCs w:val="22"/>
          <w:vertAlign w:val="superscript"/>
        </w:rPr>
        <w:footnoteReference w:id="112"/>
      </w:r>
      <w:r w:rsidR="00E65C5E" w:rsidRPr="00A83989">
        <w:rPr>
          <w:szCs w:val="22"/>
        </w:rPr>
        <w:t xml:space="preserve"> </w:t>
      </w:r>
      <w:r w:rsidR="00CA3EB5" w:rsidRPr="00A83989">
        <w:rPr>
          <w:szCs w:val="22"/>
        </w:rPr>
        <w:t xml:space="preserve">recognized </w:t>
      </w:r>
      <w:r w:rsidR="00E65C5E" w:rsidRPr="00A83989">
        <w:rPr>
          <w:szCs w:val="22"/>
        </w:rPr>
        <w:t>the patentability of computer program</w:t>
      </w:r>
      <w:r w:rsidR="002F0EA7">
        <w:rPr>
          <w:szCs w:val="22"/>
        </w:rPr>
        <w:t>s</w:t>
      </w:r>
      <w:r w:rsidR="00B524BE">
        <w:rPr>
          <w:szCs w:val="22"/>
        </w:rPr>
        <w:t xml:space="preserve"> </w:t>
      </w:r>
      <w:r w:rsidR="00A94B43">
        <w:rPr>
          <w:szCs w:val="22"/>
        </w:rPr>
        <w:t xml:space="preserve">under the same explanation as provided for </w:t>
      </w:r>
      <w:r w:rsidR="00B524BE">
        <w:rPr>
          <w:szCs w:val="22"/>
        </w:rPr>
        <w:t>in the</w:t>
      </w:r>
      <w:r w:rsidR="00E65C5E" w:rsidRPr="00A83989">
        <w:rPr>
          <w:szCs w:val="22"/>
        </w:rPr>
        <w:t xml:space="preserve"> guidelines </w:t>
      </w:r>
      <w:r w:rsidR="0050047B">
        <w:rPr>
          <w:szCs w:val="22"/>
        </w:rPr>
        <w:t xml:space="preserve">published by </w:t>
      </w:r>
      <w:r w:rsidR="00E65C5E" w:rsidRPr="00A83989">
        <w:rPr>
          <w:szCs w:val="22"/>
        </w:rPr>
        <w:t>the patent office</w:t>
      </w:r>
      <w:r w:rsidR="00CA3EB5" w:rsidRPr="00A83989">
        <w:rPr>
          <w:szCs w:val="22"/>
        </w:rPr>
        <w:t>.</w:t>
      </w:r>
      <w:r w:rsidR="00E65C5E" w:rsidRPr="00A83989">
        <w:rPr>
          <w:szCs w:val="22"/>
          <w:vertAlign w:val="superscript"/>
        </w:rPr>
        <w:footnoteReference w:id="113"/>
      </w:r>
      <w:r w:rsidR="00E65C5E" w:rsidRPr="00A83989">
        <w:rPr>
          <w:szCs w:val="22"/>
        </w:rPr>
        <w:t xml:space="preserve"> </w:t>
      </w:r>
      <w:r w:rsidR="00A94B43">
        <w:rPr>
          <w:szCs w:val="22"/>
        </w:rPr>
        <w:t xml:space="preserve"> </w:t>
      </w:r>
      <w:r w:rsidR="00CA3EB5" w:rsidRPr="00A83989">
        <w:rPr>
          <w:szCs w:val="22"/>
        </w:rPr>
        <w:t>T</w:t>
      </w:r>
      <w:r w:rsidR="00E65C5E" w:rsidRPr="00A83989">
        <w:rPr>
          <w:szCs w:val="22"/>
        </w:rPr>
        <w:t xml:space="preserve">he Manual of Patent Office Practice (MOPOP) </w:t>
      </w:r>
      <w:r w:rsidR="0050047B">
        <w:rPr>
          <w:szCs w:val="22"/>
        </w:rPr>
        <w:t>explains</w:t>
      </w:r>
      <w:r w:rsidR="00E65C5E" w:rsidRPr="00A83989">
        <w:rPr>
          <w:szCs w:val="22"/>
        </w:rPr>
        <w:t xml:space="preserve"> that “A computer program is not, by itself, statutory subject-matter. </w:t>
      </w:r>
      <w:r w:rsidR="002F0EA7">
        <w:rPr>
          <w:szCs w:val="22"/>
        </w:rPr>
        <w:t xml:space="preserve"> </w:t>
      </w:r>
      <w:r w:rsidR="00E65C5E" w:rsidRPr="00A83989">
        <w:rPr>
          <w:szCs w:val="22"/>
        </w:rPr>
        <w:t>However, if the result of running the program on a computer is to provide a novel and inventive technological solution to a technological problem, then the program is viewed as modifying the technological nature of the computer as a whole.”</w:t>
      </w:r>
      <w:r w:rsidR="00E65C5E" w:rsidRPr="00A83989">
        <w:rPr>
          <w:szCs w:val="22"/>
          <w:vertAlign w:val="superscript"/>
        </w:rPr>
        <w:footnoteReference w:id="114"/>
      </w:r>
    </w:p>
    <w:p w:rsidR="00E65C5E" w:rsidRPr="00A83989" w:rsidRDefault="00E65C5E" w:rsidP="00007A87">
      <w:pPr>
        <w:rPr>
          <w:i/>
          <w:szCs w:val="22"/>
        </w:rPr>
      </w:pPr>
    </w:p>
    <w:p w:rsidR="00E65C5E" w:rsidRPr="00A83989" w:rsidRDefault="00457790"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Australia</w:t>
      </w:r>
      <w:r w:rsidR="004C0229">
        <w:rPr>
          <w:szCs w:val="22"/>
        </w:rPr>
        <w:t>’s case law</w:t>
      </w:r>
      <w:r w:rsidR="00E65C5E" w:rsidRPr="00A83989">
        <w:rPr>
          <w:szCs w:val="22"/>
        </w:rPr>
        <w:t xml:space="preserve"> has recognized the patentability of software for over 20 years</w:t>
      </w:r>
      <w:r w:rsidR="004C0229">
        <w:rPr>
          <w:szCs w:val="22"/>
        </w:rPr>
        <w:t>.</w:t>
      </w:r>
      <w:r w:rsidR="00E65C5E" w:rsidRPr="00A83989">
        <w:rPr>
          <w:szCs w:val="22"/>
          <w:vertAlign w:val="superscript"/>
        </w:rPr>
        <w:footnoteReference w:id="115"/>
      </w:r>
      <w:r w:rsidR="00E65C5E" w:rsidRPr="00A83989">
        <w:rPr>
          <w:szCs w:val="22"/>
        </w:rPr>
        <w:t xml:space="preserve">  Recently, the Federal Court of Australia stated that “for a method to be patentable, it must produce a product in which a new and useful effect may be observed.  In the case of computer programs, it is necessary to look to the application of the program to produce a practical and useful result, so that more than mere information is involved</w:t>
      </w:r>
      <w:r w:rsidR="004C0229">
        <w:rPr>
          <w:szCs w:val="22"/>
        </w:rPr>
        <w:t>.</w:t>
      </w:r>
      <w:r w:rsidR="00E65C5E" w:rsidRPr="00A83989">
        <w:rPr>
          <w:szCs w:val="22"/>
        </w:rPr>
        <w:t>”</w:t>
      </w:r>
      <w:r w:rsidR="00E65C5E" w:rsidRPr="00A83989">
        <w:rPr>
          <w:szCs w:val="22"/>
          <w:vertAlign w:val="superscript"/>
        </w:rPr>
        <w:footnoteReference w:id="116"/>
      </w:r>
      <w:r w:rsidR="00E65C5E" w:rsidRPr="00A83989">
        <w:rPr>
          <w:szCs w:val="22"/>
        </w:rPr>
        <w:t xml:space="preserve">  </w:t>
      </w:r>
    </w:p>
    <w:p w:rsidR="00E65C5E" w:rsidRPr="00A83989" w:rsidRDefault="00E65C5E" w:rsidP="00007A87">
      <w:pPr>
        <w:rPr>
          <w:szCs w:val="22"/>
        </w:rPr>
      </w:pPr>
    </w:p>
    <w:p w:rsidR="00E65C5E" w:rsidRPr="00A83989" w:rsidRDefault="00457790"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B524BE">
        <w:rPr>
          <w:szCs w:val="22"/>
        </w:rPr>
        <w:t xml:space="preserve"> </w:t>
      </w:r>
      <w:r w:rsidR="0050047B">
        <w:rPr>
          <w:szCs w:val="22"/>
        </w:rPr>
        <w:t xml:space="preserve">Although </w:t>
      </w:r>
      <w:r w:rsidR="00432A21">
        <w:rPr>
          <w:szCs w:val="22"/>
        </w:rPr>
        <w:t xml:space="preserve">the Republic of </w:t>
      </w:r>
      <w:r w:rsidR="0050047B">
        <w:rPr>
          <w:szCs w:val="22"/>
        </w:rPr>
        <w:t xml:space="preserve">Korea has no statute addressing </w:t>
      </w:r>
      <w:r w:rsidR="00E65C5E" w:rsidRPr="00A83989">
        <w:rPr>
          <w:szCs w:val="22"/>
        </w:rPr>
        <w:t>patentability of a software-related invention</w:t>
      </w:r>
      <w:r w:rsidR="008D560D" w:rsidRPr="00A83989">
        <w:rPr>
          <w:szCs w:val="22"/>
        </w:rPr>
        <w:t>,</w:t>
      </w:r>
      <w:r w:rsidR="00E65C5E" w:rsidRPr="00A83989">
        <w:rPr>
          <w:szCs w:val="22"/>
        </w:rPr>
        <w:t xml:space="preserve"> </w:t>
      </w:r>
      <w:r w:rsidR="008D560D" w:rsidRPr="00A83989">
        <w:rPr>
          <w:szCs w:val="22"/>
        </w:rPr>
        <w:t xml:space="preserve">the </w:t>
      </w:r>
      <w:r w:rsidR="0050047B">
        <w:rPr>
          <w:szCs w:val="22"/>
        </w:rPr>
        <w:t>patent office recognizes</w:t>
      </w:r>
      <w:r w:rsidR="00E65C5E" w:rsidRPr="00A83989">
        <w:rPr>
          <w:szCs w:val="22"/>
        </w:rPr>
        <w:t xml:space="preserve"> </w:t>
      </w:r>
      <w:r w:rsidR="00432A21">
        <w:rPr>
          <w:szCs w:val="22"/>
        </w:rPr>
        <w:t xml:space="preserve">as </w:t>
      </w:r>
      <w:r w:rsidR="00E65C5E" w:rsidRPr="00A83989">
        <w:rPr>
          <w:szCs w:val="22"/>
        </w:rPr>
        <w:t xml:space="preserve">inventions data processing by a computer program specifically executed using </w:t>
      </w:r>
      <w:r w:rsidR="008D560D" w:rsidRPr="00A83989">
        <w:rPr>
          <w:szCs w:val="22"/>
        </w:rPr>
        <w:t>hardware</w:t>
      </w:r>
      <w:r w:rsidR="00432A21">
        <w:rPr>
          <w:szCs w:val="22"/>
        </w:rPr>
        <w:t>.</w:t>
      </w:r>
      <w:r w:rsidR="00E65C5E" w:rsidRPr="00A83989">
        <w:rPr>
          <w:szCs w:val="22"/>
          <w:vertAlign w:val="superscript"/>
        </w:rPr>
        <w:footnoteReference w:id="117"/>
      </w:r>
      <w:r w:rsidR="008D560D" w:rsidRPr="00A83989">
        <w:rPr>
          <w:szCs w:val="22"/>
        </w:rPr>
        <w:t xml:space="preserve">  </w:t>
      </w:r>
      <w:r w:rsidR="0050047B">
        <w:rPr>
          <w:szCs w:val="22"/>
        </w:rPr>
        <w:t>However,</w:t>
      </w:r>
      <w:r w:rsidR="00E65C5E" w:rsidRPr="00A83989">
        <w:rPr>
          <w:szCs w:val="22"/>
        </w:rPr>
        <w:t xml:space="preserve"> a computer program itself is not considered a statutory invention and only claims directed to a data processing unit (machine), method, and a computer readable medium carrying the computer program are patentable under </w:t>
      </w:r>
      <w:r w:rsidR="00432A21">
        <w:rPr>
          <w:szCs w:val="22"/>
        </w:rPr>
        <w:t xml:space="preserve">Republic of </w:t>
      </w:r>
      <w:r w:rsidR="00E65C5E" w:rsidRPr="00A83989">
        <w:rPr>
          <w:szCs w:val="22"/>
        </w:rPr>
        <w:t>Korea practice</w:t>
      </w:r>
      <w:r w:rsidR="00432A21">
        <w:rPr>
          <w:szCs w:val="22"/>
        </w:rPr>
        <w:t>.</w:t>
      </w:r>
      <w:r w:rsidR="00E65C5E" w:rsidRPr="00A83989">
        <w:rPr>
          <w:szCs w:val="22"/>
          <w:vertAlign w:val="superscript"/>
        </w:rPr>
        <w:footnoteReference w:id="118"/>
      </w:r>
    </w:p>
    <w:p w:rsidR="00E65C5E" w:rsidRPr="00A83989" w:rsidRDefault="00E65C5E" w:rsidP="00007A87">
      <w:pPr>
        <w:rPr>
          <w:szCs w:val="22"/>
        </w:rPr>
      </w:pPr>
    </w:p>
    <w:p w:rsidR="00E65C5E" w:rsidRPr="00A83989" w:rsidRDefault="00457790" w:rsidP="00007A87">
      <w:pPr>
        <w:rPr>
          <w:szCs w:val="22"/>
        </w:rPr>
      </w:pPr>
      <w:r>
        <w:rPr>
          <w:szCs w:val="22"/>
        </w:rPr>
        <w:fldChar w:fldCharType="begin"/>
      </w:r>
      <w:r>
        <w:rPr>
          <w:szCs w:val="22"/>
        </w:rPr>
        <w:instrText xml:space="preserve"> AUTONUM  </w:instrText>
      </w:r>
      <w:r>
        <w:rPr>
          <w:szCs w:val="22"/>
        </w:rPr>
        <w:fldChar w:fldCharType="end"/>
      </w:r>
      <w:r>
        <w:rPr>
          <w:szCs w:val="22"/>
        </w:rPr>
        <w:tab/>
      </w:r>
      <w:r w:rsidR="00603751">
        <w:rPr>
          <w:szCs w:val="22"/>
        </w:rPr>
        <w:t>In</w:t>
      </w:r>
      <w:r w:rsidR="00603751" w:rsidRPr="00A83989">
        <w:rPr>
          <w:szCs w:val="22"/>
        </w:rPr>
        <w:t xml:space="preserve"> </w:t>
      </w:r>
      <w:r w:rsidR="00E65C5E" w:rsidRPr="00A83989">
        <w:rPr>
          <w:szCs w:val="22"/>
        </w:rPr>
        <w:t>China</w:t>
      </w:r>
      <w:r w:rsidR="008D560D" w:rsidRPr="00A83989">
        <w:rPr>
          <w:szCs w:val="22"/>
        </w:rPr>
        <w:t>,</w:t>
      </w:r>
      <w:r w:rsidR="00E65C5E" w:rsidRPr="00A83989">
        <w:rPr>
          <w:szCs w:val="22"/>
        </w:rPr>
        <w:t xml:space="preserve"> </w:t>
      </w:r>
      <w:r w:rsidR="008D560D" w:rsidRPr="00A83989">
        <w:rPr>
          <w:szCs w:val="22"/>
        </w:rPr>
        <w:t>inventions are defined as new technical solutions proposed for a product, a process or the improvement thereof</w:t>
      </w:r>
      <w:r w:rsidR="004F5C23">
        <w:rPr>
          <w:szCs w:val="22"/>
        </w:rPr>
        <w:t>.</w:t>
      </w:r>
      <w:r w:rsidR="008D560D" w:rsidRPr="00A83989">
        <w:rPr>
          <w:szCs w:val="22"/>
          <w:vertAlign w:val="superscript"/>
        </w:rPr>
        <w:footnoteReference w:id="119"/>
      </w:r>
      <w:r w:rsidR="008D560D" w:rsidRPr="00A83989">
        <w:rPr>
          <w:szCs w:val="22"/>
        </w:rPr>
        <w:t xml:space="preserve">  </w:t>
      </w:r>
      <w:r w:rsidR="00603751">
        <w:rPr>
          <w:szCs w:val="22"/>
        </w:rPr>
        <w:t>A</w:t>
      </w:r>
      <w:r w:rsidR="008D560D" w:rsidRPr="00A83989">
        <w:rPr>
          <w:szCs w:val="22"/>
        </w:rPr>
        <w:t xml:space="preserve"> technical solution is interpreted as an aggregation of technical means applying the laws of nature to solve a technical problem.</w:t>
      </w:r>
      <w:r w:rsidR="008D560D" w:rsidRPr="00A83989">
        <w:rPr>
          <w:szCs w:val="22"/>
          <w:vertAlign w:val="superscript"/>
        </w:rPr>
        <w:footnoteReference w:id="120"/>
      </w:r>
      <w:r w:rsidR="008D560D" w:rsidRPr="00A83989">
        <w:rPr>
          <w:szCs w:val="22"/>
        </w:rPr>
        <w:t xml:space="preserve">  </w:t>
      </w:r>
      <w:r w:rsidR="008D560D" w:rsidRPr="00097EF3">
        <w:rPr>
          <w:szCs w:val="22"/>
        </w:rPr>
        <w:t>Therefore,</w:t>
      </w:r>
      <w:r w:rsidR="00E65C5E" w:rsidRPr="00097EF3">
        <w:rPr>
          <w:szCs w:val="22"/>
        </w:rPr>
        <w:t xml:space="preserve"> a solution that does not adopt </w:t>
      </w:r>
      <w:r w:rsidR="00E65C5E" w:rsidRPr="00097EF3">
        <w:rPr>
          <w:i/>
          <w:szCs w:val="22"/>
        </w:rPr>
        <w:t>technical means</w:t>
      </w:r>
      <w:r w:rsidR="00E65C5E" w:rsidRPr="00097EF3">
        <w:rPr>
          <w:szCs w:val="22"/>
        </w:rPr>
        <w:t xml:space="preserve"> to solve a </w:t>
      </w:r>
      <w:r w:rsidR="004B1A64">
        <w:rPr>
          <w:szCs w:val="22"/>
        </w:rPr>
        <w:t>“</w:t>
      </w:r>
      <w:r w:rsidR="00E65C5E" w:rsidRPr="00097EF3">
        <w:rPr>
          <w:i/>
          <w:szCs w:val="22"/>
        </w:rPr>
        <w:t>technical problem</w:t>
      </w:r>
      <w:r w:rsidR="004B1A64">
        <w:rPr>
          <w:szCs w:val="22"/>
        </w:rPr>
        <w:t>”</w:t>
      </w:r>
      <w:r w:rsidR="00E65C5E" w:rsidRPr="00097EF3">
        <w:rPr>
          <w:szCs w:val="22"/>
        </w:rPr>
        <w:t xml:space="preserve"> and thereby does not achieve any </w:t>
      </w:r>
      <w:r w:rsidR="004B1A64">
        <w:rPr>
          <w:szCs w:val="22"/>
        </w:rPr>
        <w:t>“</w:t>
      </w:r>
      <w:r w:rsidR="00E65C5E" w:rsidRPr="00097EF3">
        <w:rPr>
          <w:i/>
          <w:szCs w:val="22"/>
        </w:rPr>
        <w:t xml:space="preserve">technical </w:t>
      </w:r>
      <w:r w:rsidR="001D3511" w:rsidRPr="008C6FE8">
        <w:rPr>
          <w:szCs w:val="22"/>
        </w:rPr>
        <w:t>effect</w:t>
      </w:r>
      <w:r w:rsidR="001D3511">
        <w:rPr>
          <w:szCs w:val="22"/>
        </w:rPr>
        <w:t>”</w:t>
      </w:r>
      <w:r w:rsidR="00E65C5E" w:rsidRPr="00097EF3">
        <w:rPr>
          <w:szCs w:val="22"/>
        </w:rPr>
        <w:t xml:space="preserve"> in compliance with the laws of nature does not constitute a statutory subject matter</w:t>
      </w:r>
      <w:r w:rsidR="00867E36">
        <w:rPr>
          <w:szCs w:val="22"/>
        </w:rPr>
        <w:t>.</w:t>
      </w:r>
      <w:r w:rsidR="00E65C5E" w:rsidRPr="00A83989">
        <w:rPr>
          <w:szCs w:val="22"/>
          <w:vertAlign w:val="superscript"/>
        </w:rPr>
        <w:footnoteReference w:id="121"/>
      </w:r>
      <w:r w:rsidR="00E65C5E" w:rsidRPr="00A83989">
        <w:rPr>
          <w:szCs w:val="22"/>
        </w:rPr>
        <w:t xml:space="preserve">  Patentability of a software-related invention is assessed w</w:t>
      </w:r>
      <w:r w:rsidR="00097EF3">
        <w:rPr>
          <w:szCs w:val="22"/>
        </w:rPr>
        <w:t>ith the same criteria.  T</w:t>
      </w:r>
      <w:r w:rsidR="00E65C5E" w:rsidRPr="00A83989">
        <w:rPr>
          <w:szCs w:val="22"/>
        </w:rPr>
        <w:t xml:space="preserve">herefore a software-related invention, in order to be patentable subject matter, must </w:t>
      </w:r>
      <w:r w:rsidR="00603751">
        <w:rPr>
          <w:szCs w:val="22"/>
        </w:rPr>
        <w:t xml:space="preserve">provide a </w:t>
      </w:r>
      <w:r w:rsidR="00E65C5E" w:rsidRPr="00A83989">
        <w:rPr>
          <w:szCs w:val="22"/>
        </w:rPr>
        <w:t xml:space="preserve">solution </w:t>
      </w:r>
      <w:r w:rsidR="002759CF">
        <w:rPr>
          <w:szCs w:val="22"/>
        </w:rPr>
        <w:t>that</w:t>
      </w:r>
      <w:r w:rsidR="002759CF" w:rsidRPr="00A83989">
        <w:rPr>
          <w:szCs w:val="22"/>
        </w:rPr>
        <w:t xml:space="preserve"> </w:t>
      </w:r>
      <w:r w:rsidR="00E65C5E" w:rsidRPr="00A83989">
        <w:rPr>
          <w:szCs w:val="22"/>
        </w:rPr>
        <w:t xml:space="preserve">involves the execution of computer programs </w:t>
      </w:r>
      <w:r w:rsidR="00097EF3">
        <w:rPr>
          <w:szCs w:val="22"/>
        </w:rPr>
        <w:t>to solve “</w:t>
      </w:r>
      <w:r w:rsidR="00E65C5E" w:rsidRPr="00A83989">
        <w:rPr>
          <w:i/>
          <w:szCs w:val="22"/>
        </w:rPr>
        <w:t>technical problems</w:t>
      </w:r>
      <w:r w:rsidR="00097EF3">
        <w:rPr>
          <w:szCs w:val="22"/>
        </w:rPr>
        <w:t>”</w:t>
      </w:r>
      <w:r w:rsidR="00E65C5E" w:rsidRPr="00A83989">
        <w:rPr>
          <w:szCs w:val="22"/>
        </w:rPr>
        <w:t xml:space="preserve"> and thus </w:t>
      </w:r>
      <w:r w:rsidR="00E65C5E" w:rsidRPr="00097EF3">
        <w:rPr>
          <w:szCs w:val="22"/>
        </w:rPr>
        <w:t>technical effects</w:t>
      </w:r>
      <w:r w:rsidR="00E65C5E" w:rsidRPr="00A83989">
        <w:rPr>
          <w:szCs w:val="22"/>
        </w:rPr>
        <w:t xml:space="preserve"> are obtained</w:t>
      </w:r>
      <w:r w:rsidR="00BE0401">
        <w:rPr>
          <w:szCs w:val="22"/>
        </w:rPr>
        <w:t>.</w:t>
      </w:r>
      <w:r w:rsidR="00E65C5E" w:rsidRPr="00A83989">
        <w:rPr>
          <w:szCs w:val="22"/>
          <w:vertAlign w:val="superscript"/>
        </w:rPr>
        <w:footnoteReference w:id="122"/>
      </w:r>
    </w:p>
    <w:p w:rsidR="00E65C5E" w:rsidRDefault="00E65C5E" w:rsidP="00B8106D">
      <w:pPr>
        <w:ind w:left="567"/>
        <w:rPr>
          <w:szCs w:val="22"/>
        </w:rPr>
      </w:pPr>
    </w:p>
    <w:p w:rsidR="00AD5B53" w:rsidRDefault="00AD5B53" w:rsidP="00B8106D">
      <w:pPr>
        <w:ind w:left="567"/>
        <w:rPr>
          <w:szCs w:val="22"/>
        </w:rPr>
      </w:pPr>
    </w:p>
    <w:p w:rsidR="00AD5B53" w:rsidRPr="00BC3271" w:rsidRDefault="00AD5B53" w:rsidP="00B8106D">
      <w:pPr>
        <w:ind w:left="567"/>
        <w:rPr>
          <w:szCs w:val="22"/>
        </w:rPr>
      </w:pPr>
    </w:p>
    <w:p w:rsidR="00E65C5E" w:rsidRPr="00BC3271" w:rsidRDefault="00BC3271" w:rsidP="00BC3271">
      <w:pPr>
        <w:pStyle w:val="ListParagraph"/>
        <w:ind w:left="0"/>
        <w:rPr>
          <w:b/>
          <w:szCs w:val="22"/>
        </w:rPr>
      </w:pPr>
      <w:r w:rsidRPr="00BC3271">
        <w:rPr>
          <w:b/>
          <w:szCs w:val="22"/>
        </w:rPr>
        <w:lastRenderedPageBreak/>
        <w:t>D</w:t>
      </w:r>
      <w:r w:rsidR="00162F8A" w:rsidRPr="00BC3271">
        <w:rPr>
          <w:b/>
          <w:szCs w:val="22"/>
        </w:rPr>
        <w:t>.</w:t>
      </w:r>
      <w:r w:rsidR="00162F8A" w:rsidRPr="00BC3271">
        <w:rPr>
          <w:b/>
          <w:szCs w:val="22"/>
        </w:rPr>
        <w:tab/>
      </w:r>
      <w:r w:rsidR="0020366A" w:rsidRPr="00BC3271">
        <w:rPr>
          <w:b/>
          <w:szCs w:val="22"/>
        </w:rPr>
        <w:t>Additional elements for consideration</w:t>
      </w:r>
    </w:p>
    <w:p w:rsidR="00B60A19" w:rsidRPr="00A83989" w:rsidRDefault="00B60A19" w:rsidP="00A83989">
      <w:pPr>
        <w:rPr>
          <w:szCs w:val="22"/>
        </w:rPr>
      </w:pPr>
    </w:p>
    <w:p w:rsidR="00E65C5E" w:rsidRPr="00A83989" w:rsidRDefault="00457790" w:rsidP="00A83989">
      <w:pPr>
        <w:rPr>
          <w:szCs w:val="22"/>
        </w:rPr>
      </w:pPr>
      <w:r>
        <w:rPr>
          <w:szCs w:val="22"/>
        </w:rPr>
        <w:fldChar w:fldCharType="begin"/>
      </w:r>
      <w:r>
        <w:rPr>
          <w:szCs w:val="22"/>
        </w:rPr>
        <w:instrText xml:space="preserve"> AUTONUM  </w:instrText>
      </w:r>
      <w:r>
        <w:rPr>
          <w:szCs w:val="22"/>
        </w:rPr>
        <w:fldChar w:fldCharType="end"/>
      </w:r>
      <w:r>
        <w:rPr>
          <w:szCs w:val="22"/>
        </w:rPr>
        <w:tab/>
      </w:r>
      <w:r w:rsidR="00E65C5E" w:rsidRPr="00A83989">
        <w:rPr>
          <w:szCs w:val="22"/>
        </w:rPr>
        <w:t xml:space="preserve">As seen above, </w:t>
      </w:r>
      <w:r w:rsidR="000330F4">
        <w:rPr>
          <w:szCs w:val="22"/>
        </w:rPr>
        <w:t xml:space="preserve">in many countries </w:t>
      </w:r>
      <w:r w:rsidR="00E65C5E" w:rsidRPr="00A83989">
        <w:rPr>
          <w:szCs w:val="22"/>
        </w:rPr>
        <w:t xml:space="preserve">some </w:t>
      </w:r>
      <w:r w:rsidR="00097EF3">
        <w:rPr>
          <w:szCs w:val="22"/>
        </w:rPr>
        <w:t>“</w:t>
      </w:r>
      <w:r w:rsidR="00E65C5E" w:rsidRPr="00A83989">
        <w:rPr>
          <w:szCs w:val="22"/>
        </w:rPr>
        <w:t>technicality</w:t>
      </w:r>
      <w:r w:rsidR="00097EF3">
        <w:rPr>
          <w:szCs w:val="22"/>
        </w:rPr>
        <w:t>”</w:t>
      </w:r>
      <w:r w:rsidR="00E65C5E" w:rsidRPr="00A83989">
        <w:rPr>
          <w:szCs w:val="22"/>
          <w:vertAlign w:val="superscript"/>
        </w:rPr>
        <w:footnoteReference w:id="123"/>
      </w:r>
      <w:r w:rsidR="00E65C5E" w:rsidRPr="00A83989">
        <w:rPr>
          <w:szCs w:val="22"/>
        </w:rPr>
        <w:t xml:space="preserve"> is required, explicitly or implicitly, for a claimed </w:t>
      </w:r>
      <w:r w:rsidR="00097EF3">
        <w:rPr>
          <w:szCs w:val="22"/>
        </w:rPr>
        <w:t>subject matter to be patentable</w:t>
      </w:r>
      <w:r w:rsidR="00E65C5E" w:rsidRPr="00A83989">
        <w:rPr>
          <w:szCs w:val="22"/>
        </w:rPr>
        <w:t>.  Some countries explicitly incorporate some technicality into the definition of “invention</w:t>
      </w:r>
      <w:r w:rsidR="00237F4F">
        <w:rPr>
          <w:szCs w:val="22"/>
        </w:rPr>
        <w:t>,</w:t>
      </w:r>
      <w:r w:rsidR="00E65C5E" w:rsidRPr="00A83989">
        <w:rPr>
          <w:szCs w:val="22"/>
        </w:rPr>
        <w:t>”</w:t>
      </w:r>
      <w:r w:rsidR="00E65C5E" w:rsidRPr="00A83989">
        <w:rPr>
          <w:szCs w:val="22"/>
          <w:vertAlign w:val="superscript"/>
        </w:rPr>
        <w:footnoteReference w:id="124"/>
      </w:r>
      <w:r w:rsidR="00E65C5E" w:rsidRPr="00A83989">
        <w:rPr>
          <w:szCs w:val="22"/>
        </w:rPr>
        <w:t xml:space="preserve"> and others add this requirement by limiting the scope of patentable invention</w:t>
      </w:r>
      <w:r w:rsidR="00237F4F">
        <w:rPr>
          <w:szCs w:val="22"/>
        </w:rPr>
        <w:t>.</w:t>
      </w:r>
      <w:r w:rsidR="00E65C5E" w:rsidRPr="00A83989">
        <w:rPr>
          <w:szCs w:val="22"/>
          <w:vertAlign w:val="superscript"/>
        </w:rPr>
        <w:footnoteReference w:id="125"/>
      </w:r>
      <w:r w:rsidR="00E65C5E" w:rsidRPr="00A83989">
        <w:rPr>
          <w:szCs w:val="22"/>
        </w:rPr>
        <w:t xml:space="preserve">  Others treat it as a presumed (or implicit) requirement without </w:t>
      </w:r>
      <w:r w:rsidR="008E0E99">
        <w:rPr>
          <w:szCs w:val="22"/>
        </w:rPr>
        <w:t>explicit statutory reference</w:t>
      </w:r>
      <w:r w:rsidR="00237F4F">
        <w:rPr>
          <w:szCs w:val="22"/>
        </w:rPr>
        <w:t>.</w:t>
      </w:r>
      <w:r w:rsidR="00E65C5E" w:rsidRPr="00A83989">
        <w:rPr>
          <w:szCs w:val="22"/>
          <w:vertAlign w:val="superscript"/>
        </w:rPr>
        <w:footnoteReference w:id="126"/>
      </w:r>
      <w:r w:rsidR="00E65C5E" w:rsidRPr="00A83989">
        <w:rPr>
          <w:szCs w:val="22"/>
        </w:rPr>
        <w:t xml:space="preserve">  Under </w:t>
      </w:r>
      <w:r w:rsidR="008E0E99">
        <w:rPr>
          <w:szCs w:val="22"/>
        </w:rPr>
        <w:t xml:space="preserve">all </w:t>
      </w:r>
      <w:r w:rsidR="00E65C5E" w:rsidRPr="00A83989">
        <w:rPr>
          <w:szCs w:val="22"/>
        </w:rPr>
        <w:t xml:space="preserve">these </w:t>
      </w:r>
      <w:r w:rsidR="008E0E99">
        <w:rPr>
          <w:szCs w:val="22"/>
        </w:rPr>
        <w:t>laws</w:t>
      </w:r>
      <w:r w:rsidR="00E65C5E" w:rsidRPr="00A83989">
        <w:rPr>
          <w:szCs w:val="22"/>
        </w:rPr>
        <w:t xml:space="preserve">, a software-related invention can be patentable as long as it is </w:t>
      </w:r>
      <w:r w:rsidR="008E0E99">
        <w:rPr>
          <w:szCs w:val="22"/>
        </w:rPr>
        <w:t>determin</w:t>
      </w:r>
      <w:r w:rsidR="008E0E99" w:rsidRPr="00A83989">
        <w:rPr>
          <w:szCs w:val="22"/>
        </w:rPr>
        <w:t xml:space="preserve">ed </w:t>
      </w:r>
      <w:r w:rsidR="00E65C5E" w:rsidRPr="00A83989">
        <w:rPr>
          <w:szCs w:val="22"/>
        </w:rPr>
        <w:t>to have technical character</w:t>
      </w:r>
      <w:r w:rsidR="008E0E99">
        <w:rPr>
          <w:szCs w:val="22"/>
        </w:rPr>
        <w:t>.</w:t>
      </w:r>
    </w:p>
    <w:p w:rsidR="00E65C5E" w:rsidRPr="00A83989" w:rsidRDefault="00E65C5E" w:rsidP="00A83989">
      <w:pPr>
        <w:rPr>
          <w:szCs w:val="22"/>
        </w:rPr>
      </w:pPr>
    </w:p>
    <w:p w:rsidR="00E65C5E" w:rsidRPr="00A83989" w:rsidRDefault="00097EF3" w:rsidP="00A83989">
      <w:pPr>
        <w:rPr>
          <w:szCs w:val="22"/>
        </w:rPr>
      </w:pPr>
      <w:r w:rsidRPr="000330F4">
        <w:rPr>
          <w:szCs w:val="22"/>
        </w:rPr>
        <w:fldChar w:fldCharType="begin"/>
      </w:r>
      <w:r w:rsidRPr="000330F4">
        <w:rPr>
          <w:szCs w:val="22"/>
        </w:rPr>
        <w:instrText xml:space="preserve"> AUTONUM  </w:instrText>
      </w:r>
      <w:r w:rsidRPr="000330F4">
        <w:rPr>
          <w:szCs w:val="22"/>
        </w:rPr>
        <w:fldChar w:fldCharType="end"/>
      </w:r>
      <w:r w:rsidRPr="000330F4">
        <w:rPr>
          <w:szCs w:val="22"/>
        </w:rPr>
        <w:tab/>
      </w:r>
      <w:r w:rsidR="00E65C5E" w:rsidRPr="000330F4">
        <w:rPr>
          <w:szCs w:val="22"/>
        </w:rPr>
        <w:t xml:space="preserve">On the other hand, some countries do not </w:t>
      </w:r>
      <w:r w:rsidR="00E77290">
        <w:rPr>
          <w:szCs w:val="22"/>
        </w:rPr>
        <w:t>have</w:t>
      </w:r>
      <w:r w:rsidR="00E77290" w:rsidRPr="000330F4">
        <w:rPr>
          <w:szCs w:val="22"/>
        </w:rPr>
        <w:t xml:space="preserve"> </w:t>
      </w:r>
      <w:r w:rsidR="000330F4" w:rsidRPr="000330F4">
        <w:rPr>
          <w:szCs w:val="22"/>
        </w:rPr>
        <w:t xml:space="preserve">a </w:t>
      </w:r>
      <w:r w:rsidR="00E65C5E" w:rsidRPr="000330F4">
        <w:rPr>
          <w:szCs w:val="22"/>
        </w:rPr>
        <w:t>technicality requirement</w:t>
      </w:r>
      <w:r w:rsidR="00E77290">
        <w:rPr>
          <w:szCs w:val="22"/>
        </w:rPr>
        <w:t>.</w:t>
      </w:r>
      <w:r w:rsidR="00E65C5E" w:rsidRPr="000330F4">
        <w:rPr>
          <w:szCs w:val="22"/>
          <w:vertAlign w:val="superscript"/>
        </w:rPr>
        <w:footnoteReference w:id="127"/>
      </w:r>
      <w:r w:rsidR="00E65C5E" w:rsidRPr="000330F4">
        <w:rPr>
          <w:szCs w:val="22"/>
        </w:rPr>
        <w:t xml:space="preserve">  The scope of </w:t>
      </w:r>
      <w:r w:rsidR="008E13D8">
        <w:rPr>
          <w:szCs w:val="22"/>
        </w:rPr>
        <w:t xml:space="preserve">patentable subject matter </w:t>
      </w:r>
      <w:r w:rsidR="00E65C5E" w:rsidRPr="000330F4">
        <w:rPr>
          <w:szCs w:val="22"/>
        </w:rPr>
        <w:t xml:space="preserve">seems to be broader under this type of jurisdiction than others </w:t>
      </w:r>
      <w:r w:rsidR="003664AA">
        <w:rPr>
          <w:szCs w:val="22"/>
        </w:rPr>
        <w:t>that</w:t>
      </w:r>
      <w:r w:rsidR="003664AA" w:rsidRPr="000330F4">
        <w:rPr>
          <w:szCs w:val="22"/>
        </w:rPr>
        <w:t xml:space="preserve"> </w:t>
      </w:r>
      <w:r w:rsidR="00E65C5E" w:rsidRPr="000330F4">
        <w:rPr>
          <w:szCs w:val="22"/>
        </w:rPr>
        <w:t xml:space="preserve">require technicality </w:t>
      </w:r>
      <w:r w:rsidR="003664AA">
        <w:rPr>
          <w:szCs w:val="22"/>
        </w:rPr>
        <w:t>in order</w:t>
      </w:r>
      <w:r w:rsidR="00E65C5E" w:rsidRPr="000330F4">
        <w:rPr>
          <w:szCs w:val="22"/>
        </w:rPr>
        <w:t xml:space="preserve"> for an invention to be patentable.</w:t>
      </w:r>
    </w:p>
    <w:p w:rsidR="00E65C5E" w:rsidRPr="00A83989" w:rsidRDefault="00E65C5E" w:rsidP="00A83989">
      <w:pPr>
        <w:rPr>
          <w:szCs w:val="22"/>
        </w:rPr>
      </w:pPr>
    </w:p>
    <w:p w:rsidR="004527CA" w:rsidRPr="000330F4" w:rsidRDefault="00457790" w:rsidP="004527CA">
      <w:pPr>
        <w:rPr>
          <w:szCs w:val="22"/>
        </w:rPr>
      </w:pPr>
      <w:r>
        <w:rPr>
          <w:szCs w:val="22"/>
        </w:rPr>
        <w:fldChar w:fldCharType="begin"/>
      </w:r>
      <w:r>
        <w:rPr>
          <w:szCs w:val="22"/>
        </w:rPr>
        <w:instrText xml:space="preserve"> AUTONUM  </w:instrText>
      </w:r>
      <w:r>
        <w:rPr>
          <w:szCs w:val="22"/>
        </w:rPr>
        <w:fldChar w:fldCharType="end"/>
      </w:r>
      <w:r>
        <w:rPr>
          <w:szCs w:val="22"/>
        </w:rPr>
        <w:tab/>
      </w:r>
      <w:r w:rsidR="00DA167F" w:rsidRPr="000330F4">
        <w:rPr>
          <w:szCs w:val="22"/>
        </w:rPr>
        <w:t xml:space="preserve">Finally, </w:t>
      </w:r>
      <w:r w:rsidR="008E0E99" w:rsidRPr="000330F4">
        <w:rPr>
          <w:szCs w:val="22"/>
        </w:rPr>
        <w:t>in</w:t>
      </w:r>
      <w:r w:rsidR="004527CA" w:rsidRPr="000330F4">
        <w:rPr>
          <w:szCs w:val="22"/>
        </w:rPr>
        <w:t xml:space="preserve"> some jurisdictions, the form of a claim plays a prominent role</w:t>
      </w:r>
      <w:r w:rsidR="008E0E99" w:rsidRPr="000330F4">
        <w:rPr>
          <w:szCs w:val="22"/>
        </w:rPr>
        <w:t>.  For example,</w:t>
      </w:r>
      <w:r w:rsidR="004527CA" w:rsidRPr="000330F4">
        <w:rPr>
          <w:szCs w:val="22"/>
        </w:rPr>
        <w:t xml:space="preserve"> in the United States</w:t>
      </w:r>
      <w:r w:rsidR="00CA2C71" w:rsidRPr="00CA2C71">
        <w:t xml:space="preserve"> </w:t>
      </w:r>
      <w:r w:rsidR="00CA2C71" w:rsidRPr="00CA2C71">
        <w:rPr>
          <w:szCs w:val="22"/>
        </w:rPr>
        <w:t>of America</w:t>
      </w:r>
      <w:r w:rsidR="004527CA" w:rsidRPr="000330F4">
        <w:rPr>
          <w:szCs w:val="22"/>
        </w:rPr>
        <w:t xml:space="preserve">, a computer program, </w:t>
      </w:r>
      <w:r w:rsidR="004527CA" w:rsidRPr="000330F4">
        <w:rPr>
          <w:i/>
          <w:szCs w:val="22"/>
        </w:rPr>
        <w:t>per se</w:t>
      </w:r>
      <w:r w:rsidR="004527CA" w:rsidRPr="000330F4">
        <w:rPr>
          <w:szCs w:val="22"/>
        </w:rPr>
        <w:t>,</w:t>
      </w:r>
      <w:r w:rsidR="00DA167F" w:rsidRPr="000330F4">
        <w:rPr>
          <w:szCs w:val="22"/>
        </w:rPr>
        <w:t xml:space="preserve"> </w:t>
      </w:r>
      <w:r w:rsidR="004527CA" w:rsidRPr="000330F4">
        <w:rPr>
          <w:szCs w:val="22"/>
        </w:rPr>
        <w:t>is not patentable</w:t>
      </w:r>
      <w:r w:rsidR="003664AA">
        <w:rPr>
          <w:szCs w:val="22"/>
        </w:rPr>
        <w:t>,</w:t>
      </w:r>
      <w:r w:rsidR="004527CA" w:rsidRPr="000330F4">
        <w:rPr>
          <w:szCs w:val="22"/>
          <w:vertAlign w:val="superscript"/>
        </w:rPr>
        <w:footnoteReference w:id="128"/>
      </w:r>
      <w:r w:rsidR="004527CA" w:rsidRPr="000330F4">
        <w:rPr>
          <w:szCs w:val="22"/>
        </w:rPr>
        <w:t xml:space="preserve"> and product and method claim</w:t>
      </w:r>
      <w:r w:rsidR="008E0E99" w:rsidRPr="000330F4">
        <w:rPr>
          <w:szCs w:val="22"/>
        </w:rPr>
        <w:t>s</w:t>
      </w:r>
      <w:r w:rsidR="004527CA" w:rsidRPr="000330F4">
        <w:rPr>
          <w:szCs w:val="22"/>
        </w:rPr>
        <w:t xml:space="preserve"> are assessed differently</w:t>
      </w:r>
      <w:r w:rsidR="002147AE">
        <w:rPr>
          <w:szCs w:val="22"/>
        </w:rPr>
        <w:t>.</w:t>
      </w:r>
      <w:r w:rsidR="004527CA" w:rsidRPr="000330F4">
        <w:rPr>
          <w:szCs w:val="22"/>
          <w:vertAlign w:val="superscript"/>
        </w:rPr>
        <w:footnoteReference w:id="129"/>
      </w:r>
      <w:r w:rsidR="004527CA" w:rsidRPr="000330F4">
        <w:rPr>
          <w:szCs w:val="22"/>
        </w:rPr>
        <w:t xml:space="preserve">  </w:t>
      </w:r>
      <w:r w:rsidR="008E0E99" w:rsidRPr="000330F4">
        <w:rPr>
          <w:szCs w:val="22"/>
        </w:rPr>
        <w:t>In</w:t>
      </w:r>
      <w:r w:rsidR="004527CA" w:rsidRPr="000330F4">
        <w:rPr>
          <w:szCs w:val="22"/>
        </w:rPr>
        <w:t xml:space="preserve"> </w:t>
      </w:r>
      <w:r w:rsidR="00F75593">
        <w:rPr>
          <w:szCs w:val="22"/>
        </w:rPr>
        <w:t xml:space="preserve">the Republic of </w:t>
      </w:r>
      <w:r w:rsidR="004527CA" w:rsidRPr="000330F4">
        <w:rPr>
          <w:szCs w:val="22"/>
        </w:rPr>
        <w:t xml:space="preserve">Korea, a computer program itself is not a statutory invention </w:t>
      </w:r>
      <w:r w:rsidR="00F75593" w:rsidRPr="000330F4">
        <w:rPr>
          <w:szCs w:val="22"/>
        </w:rPr>
        <w:t>wh</w:t>
      </w:r>
      <w:r w:rsidR="00F75593">
        <w:rPr>
          <w:szCs w:val="22"/>
        </w:rPr>
        <w:t>ereas</w:t>
      </w:r>
      <w:r w:rsidR="00F75593" w:rsidRPr="000330F4">
        <w:rPr>
          <w:szCs w:val="22"/>
        </w:rPr>
        <w:t xml:space="preserve"> </w:t>
      </w:r>
      <w:r w:rsidR="004527CA" w:rsidRPr="000330F4">
        <w:rPr>
          <w:szCs w:val="22"/>
        </w:rPr>
        <w:t>other forms of claims are patentable</w:t>
      </w:r>
      <w:r w:rsidR="00F75593">
        <w:rPr>
          <w:szCs w:val="22"/>
        </w:rPr>
        <w:t>.</w:t>
      </w:r>
      <w:r w:rsidR="004527CA" w:rsidRPr="000330F4">
        <w:rPr>
          <w:szCs w:val="22"/>
          <w:vertAlign w:val="superscript"/>
        </w:rPr>
        <w:footnoteReference w:id="130"/>
      </w:r>
      <w:r w:rsidR="004527CA" w:rsidRPr="000330F4">
        <w:rPr>
          <w:szCs w:val="22"/>
        </w:rPr>
        <w:t xml:space="preserve"> </w:t>
      </w:r>
      <w:r w:rsidR="00F75593">
        <w:rPr>
          <w:szCs w:val="22"/>
        </w:rPr>
        <w:t xml:space="preserve"> I</w:t>
      </w:r>
      <w:r w:rsidR="004527CA" w:rsidRPr="000330F4">
        <w:rPr>
          <w:szCs w:val="22"/>
        </w:rPr>
        <w:t xml:space="preserve">n India and China, a product claim and a method claim </w:t>
      </w:r>
      <w:r w:rsidR="000330F4" w:rsidRPr="000330F4">
        <w:rPr>
          <w:szCs w:val="22"/>
        </w:rPr>
        <w:t>may be appropriate subject matter</w:t>
      </w:r>
      <w:r w:rsidR="004527CA" w:rsidRPr="000330F4">
        <w:rPr>
          <w:szCs w:val="22"/>
        </w:rPr>
        <w:t xml:space="preserve"> for software-related invention</w:t>
      </w:r>
      <w:r w:rsidR="000330F4" w:rsidRPr="000330F4">
        <w:rPr>
          <w:szCs w:val="22"/>
        </w:rPr>
        <w:t>, but</w:t>
      </w:r>
      <w:r w:rsidR="004527CA" w:rsidRPr="000330F4">
        <w:rPr>
          <w:szCs w:val="22"/>
        </w:rPr>
        <w:t xml:space="preserve"> a claim to a computer program itself or a computer readable medium carrying a computer program is not </w:t>
      </w:r>
      <w:r w:rsidR="00F75593">
        <w:rPr>
          <w:szCs w:val="22"/>
        </w:rPr>
        <w:t>patentable.</w:t>
      </w:r>
      <w:r w:rsidR="004527CA" w:rsidRPr="000330F4">
        <w:rPr>
          <w:szCs w:val="22"/>
          <w:vertAlign w:val="superscript"/>
        </w:rPr>
        <w:footnoteReference w:id="131"/>
      </w:r>
      <w:r w:rsidR="00F75593">
        <w:rPr>
          <w:szCs w:val="22"/>
        </w:rPr>
        <w:t xml:space="preserve">. </w:t>
      </w:r>
      <w:r w:rsidR="004527CA" w:rsidRPr="000330F4">
        <w:rPr>
          <w:szCs w:val="22"/>
        </w:rPr>
        <w:t xml:space="preserve"> MOPOP </w:t>
      </w:r>
      <w:r w:rsidR="008C150E" w:rsidRPr="000330F4">
        <w:rPr>
          <w:szCs w:val="22"/>
        </w:rPr>
        <w:t>(</w:t>
      </w:r>
      <w:r w:rsidR="004527CA" w:rsidRPr="000330F4">
        <w:rPr>
          <w:szCs w:val="22"/>
        </w:rPr>
        <w:t>the Canadian guideline</w:t>
      </w:r>
      <w:r w:rsidR="00F75593">
        <w:rPr>
          <w:szCs w:val="22"/>
        </w:rPr>
        <w:t>s</w:t>
      </w:r>
      <w:r w:rsidR="008C150E" w:rsidRPr="000330F4">
        <w:rPr>
          <w:szCs w:val="22"/>
        </w:rPr>
        <w:t>)</w:t>
      </w:r>
      <w:r w:rsidR="004527CA" w:rsidRPr="000330F4">
        <w:rPr>
          <w:szCs w:val="22"/>
        </w:rPr>
        <w:t>, also provides detailed</w:t>
      </w:r>
      <w:r w:rsidR="000330F4" w:rsidRPr="000330F4">
        <w:rPr>
          <w:szCs w:val="22"/>
        </w:rPr>
        <w:t xml:space="preserve"> guidance for drafting claims on</w:t>
      </w:r>
      <w:r w:rsidR="004527CA" w:rsidRPr="000330F4">
        <w:rPr>
          <w:szCs w:val="22"/>
        </w:rPr>
        <w:t xml:space="preserve"> software-related inventions on a category by category basis</w:t>
      </w:r>
      <w:r w:rsidR="006A6CCE">
        <w:rPr>
          <w:szCs w:val="22"/>
        </w:rPr>
        <w:t>.</w:t>
      </w:r>
      <w:r w:rsidR="004527CA" w:rsidRPr="000330F4">
        <w:rPr>
          <w:szCs w:val="22"/>
          <w:vertAlign w:val="superscript"/>
        </w:rPr>
        <w:footnoteReference w:id="132"/>
      </w:r>
      <w:r w:rsidR="004527CA" w:rsidRPr="000330F4">
        <w:rPr>
          <w:szCs w:val="22"/>
        </w:rPr>
        <w:t xml:space="preserve"> </w:t>
      </w:r>
    </w:p>
    <w:p w:rsidR="00E65C5E" w:rsidRPr="000330F4" w:rsidRDefault="00E65C5E" w:rsidP="00A83989">
      <w:pPr>
        <w:rPr>
          <w:szCs w:val="22"/>
        </w:rPr>
      </w:pPr>
    </w:p>
    <w:p w:rsidR="004527CA" w:rsidRPr="00A83989" w:rsidRDefault="00457790" w:rsidP="004527CA">
      <w:pPr>
        <w:rPr>
          <w:szCs w:val="22"/>
        </w:rPr>
      </w:pPr>
      <w:r w:rsidRPr="000330F4">
        <w:rPr>
          <w:szCs w:val="22"/>
        </w:rPr>
        <w:fldChar w:fldCharType="begin"/>
      </w:r>
      <w:r w:rsidRPr="000330F4">
        <w:rPr>
          <w:szCs w:val="22"/>
        </w:rPr>
        <w:instrText xml:space="preserve"> AUTONUM  </w:instrText>
      </w:r>
      <w:r w:rsidRPr="000330F4">
        <w:rPr>
          <w:szCs w:val="22"/>
        </w:rPr>
        <w:fldChar w:fldCharType="end"/>
      </w:r>
      <w:r w:rsidRPr="000330F4">
        <w:rPr>
          <w:szCs w:val="22"/>
        </w:rPr>
        <w:tab/>
      </w:r>
      <w:r w:rsidR="00E65C5E" w:rsidRPr="000330F4">
        <w:rPr>
          <w:szCs w:val="22"/>
        </w:rPr>
        <w:t>I</w:t>
      </w:r>
      <w:r w:rsidR="00C972D1" w:rsidRPr="000330F4">
        <w:rPr>
          <w:szCs w:val="22"/>
        </w:rPr>
        <w:t>n contrast,</w:t>
      </w:r>
      <w:r w:rsidR="004527CA" w:rsidRPr="000330F4">
        <w:rPr>
          <w:szCs w:val="22"/>
        </w:rPr>
        <w:t xml:space="preserve"> some countries rather focus on </w:t>
      </w:r>
      <w:r w:rsidR="006A6CCE">
        <w:rPr>
          <w:szCs w:val="22"/>
        </w:rPr>
        <w:t xml:space="preserve">the </w:t>
      </w:r>
      <w:r w:rsidR="004527CA" w:rsidRPr="000330F4">
        <w:rPr>
          <w:szCs w:val="22"/>
        </w:rPr>
        <w:t>substantial content of a claimed subject matter</w:t>
      </w:r>
      <w:r w:rsidR="006A6CCE">
        <w:rPr>
          <w:szCs w:val="22"/>
        </w:rPr>
        <w:t>.</w:t>
      </w:r>
      <w:r w:rsidR="004527CA" w:rsidRPr="000330F4">
        <w:rPr>
          <w:szCs w:val="22"/>
          <w:vertAlign w:val="superscript"/>
        </w:rPr>
        <w:footnoteReference w:id="133"/>
      </w:r>
      <w:r w:rsidR="004527CA" w:rsidRPr="000330F4">
        <w:rPr>
          <w:szCs w:val="22"/>
        </w:rPr>
        <w:t xml:space="preserve">  For example, under EPO practice, a claimed subject matter should be evaluated as a whole irrespective of </w:t>
      </w:r>
      <w:r w:rsidR="006A6CCE">
        <w:rPr>
          <w:szCs w:val="22"/>
        </w:rPr>
        <w:t xml:space="preserve">the </w:t>
      </w:r>
      <w:r w:rsidR="004527CA" w:rsidRPr="000330F4">
        <w:rPr>
          <w:szCs w:val="22"/>
        </w:rPr>
        <w:t>form of the claim</w:t>
      </w:r>
      <w:r w:rsidR="004527CA" w:rsidRPr="000330F4">
        <w:rPr>
          <w:szCs w:val="22"/>
          <w:vertAlign w:val="superscript"/>
        </w:rPr>
        <w:footnoteReference w:id="134"/>
      </w:r>
      <w:r w:rsidR="004527CA" w:rsidRPr="000330F4">
        <w:rPr>
          <w:szCs w:val="22"/>
        </w:rPr>
        <w:t xml:space="preserve"> and a claim of any form </w:t>
      </w:r>
      <w:r w:rsidR="006A6CCE">
        <w:rPr>
          <w:szCs w:val="22"/>
        </w:rPr>
        <w:t>may</w:t>
      </w:r>
      <w:r w:rsidR="006A6CCE" w:rsidRPr="000330F4">
        <w:rPr>
          <w:szCs w:val="22"/>
        </w:rPr>
        <w:t xml:space="preserve"> </w:t>
      </w:r>
      <w:r w:rsidR="004527CA" w:rsidRPr="000330F4">
        <w:rPr>
          <w:szCs w:val="22"/>
        </w:rPr>
        <w:t xml:space="preserve">be patentable as long as it has technical character.  Similarly, in the United Kingdom, </w:t>
      </w:r>
      <w:r w:rsidR="006A6CCE">
        <w:rPr>
          <w:szCs w:val="22"/>
        </w:rPr>
        <w:t>the</w:t>
      </w:r>
      <w:r w:rsidR="004527CA" w:rsidRPr="000330F4">
        <w:rPr>
          <w:szCs w:val="22"/>
        </w:rPr>
        <w:t xml:space="preserve"> form of </w:t>
      </w:r>
      <w:r w:rsidR="006A6CCE">
        <w:rPr>
          <w:szCs w:val="22"/>
        </w:rPr>
        <w:t xml:space="preserve">the </w:t>
      </w:r>
      <w:r w:rsidR="004527CA" w:rsidRPr="000330F4">
        <w:rPr>
          <w:szCs w:val="22"/>
        </w:rPr>
        <w:t>claim does not matter</w:t>
      </w:r>
      <w:r w:rsidR="004527CA" w:rsidRPr="000330F4">
        <w:rPr>
          <w:szCs w:val="22"/>
          <w:vertAlign w:val="superscript"/>
        </w:rPr>
        <w:footnoteReference w:id="135"/>
      </w:r>
      <w:r w:rsidR="004527CA" w:rsidRPr="000330F4">
        <w:rPr>
          <w:szCs w:val="22"/>
        </w:rPr>
        <w:t xml:space="preserve"> and a computer program itself </w:t>
      </w:r>
      <w:r w:rsidR="006A6CCE">
        <w:rPr>
          <w:szCs w:val="22"/>
        </w:rPr>
        <w:t>is</w:t>
      </w:r>
      <w:r w:rsidR="004527CA" w:rsidRPr="000330F4">
        <w:rPr>
          <w:szCs w:val="22"/>
        </w:rPr>
        <w:t xml:space="preserve"> patentable if it provides some technical</w:t>
      </w:r>
      <w:r w:rsidR="006A6CCE">
        <w:rPr>
          <w:szCs w:val="22"/>
        </w:rPr>
        <w:t xml:space="preserve"> </w:t>
      </w:r>
      <w:r w:rsidR="004527CA" w:rsidRPr="000330F4">
        <w:rPr>
          <w:szCs w:val="22"/>
        </w:rPr>
        <w:t>contribution</w:t>
      </w:r>
      <w:r w:rsidR="006A6CCE">
        <w:rPr>
          <w:szCs w:val="22"/>
        </w:rPr>
        <w:t>.</w:t>
      </w:r>
      <w:r w:rsidR="004527CA" w:rsidRPr="000330F4">
        <w:rPr>
          <w:szCs w:val="22"/>
          <w:vertAlign w:val="superscript"/>
        </w:rPr>
        <w:footnoteReference w:id="136"/>
      </w:r>
    </w:p>
    <w:p w:rsidR="004C60C1" w:rsidRDefault="004C60C1" w:rsidP="00A83989">
      <w:pPr>
        <w:rPr>
          <w:szCs w:val="22"/>
        </w:rPr>
      </w:pPr>
    </w:p>
    <w:p w:rsidR="00CE4E5A" w:rsidRDefault="00CE4E5A" w:rsidP="00A83989">
      <w:pPr>
        <w:rPr>
          <w:szCs w:val="22"/>
        </w:rPr>
      </w:pPr>
    </w:p>
    <w:p w:rsidR="00CE4E5A" w:rsidRPr="00A83989" w:rsidRDefault="00CE4E5A" w:rsidP="00A83989">
      <w:pPr>
        <w:rPr>
          <w:szCs w:val="22"/>
        </w:rPr>
      </w:pPr>
    </w:p>
    <w:p w:rsidR="00885D8C" w:rsidRDefault="0060657F" w:rsidP="00C33539">
      <w:pPr>
        <w:jc w:val="right"/>
        <w:rPr>
          <w:szCs w:val="22"/>
        </w:rPr>
        <w:sectPr w:rsidR="00885D8C" w:rsidSect="00596A28">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A83989">
        <w:rPr>
          <w:szCs w:val="22"/>
        </w:rPr>
        <w:t>[</w:t>
      </w:r>
      <w:r w:rsidR="006D7F08">
        <w:rPr>
          <w:szCs w:val="22"/>
        </w:rPr>
        <w:t xml:space="preserve">Annex </w:t>
      </w:r>
      <w:r w:rsidR="00765F87">
        <w:rPr>
          <w:szCs w:val="22"/>
        </w:rPr>
        <w:t>I</w:t>
      </w:r>
      <w:r w:rsidR="006D7F08">
        <w:rPr>
          <w:szCs w:val="22"/>
        </w:rPr>
        <w:t xml:space="preserve"> follows</w:t>
      </w:r>
      <w:r w:rsidRPr="00A83989">
        <w:rPr>
          <w:szCs w:val="22"/>
        </w:rPr>
        <w:t>]</w:t>
      </w:r>
    </w:p>
    <w:p w:rsidR="00452E88" w:rsidRPr="00452E88" w:rsidRDefault="00452E88" w:rsidP="00452E88">
      <w:pPr>
        <w:rPr>
          <w:rFonts w:eastAsia="Times New Roman"/>
          <w:lang w:eastAsia="en-US"/>
        </w:rPr>
      </w:pPr>
      <w:r w:rsidRPr="00452E88">
        <w:rPr>
          <w:rFonts w:eastAsia="Times New Roman"/>
          <w:lang w:eastAsia="en-US"/>
        </w:rPr>
        <w:lastRenderedPageBreak/>
        <w:t>(1)</w:t>
      </w:r>
      <w:r w:rsidRPr="00452E88">
        <w:rPr>
          <w:rFonts w:eastAsia="Times New Roman"/>
          <w:lang w:eastAsia="en-US"/>
        </w:rPr>
        <w:tab/>
        <w:t>PROVISIONS OF LAW ON THE SCOPE OF THE EXCLUSION FROM PATENTABILITY OF PLANTS</w:t>
      </w:r>
    </w:p>
    <w:p w:rsidR="00452E88" w:rsidRPr="00452E88" w:rsidRDefault="00452E88" w:rsidP="00452E88">
      <w:pPr>
        <w:jc w:val="center"/>
        <w:rPr>
          <w:rFonts w:eastAsia="Times New Roman"/>
          <w:lang w:eastAsia="en-US"/>
        </w:rPr>
      </w:pPr>
    </w:p>
    <w:p w:rsidR="00452E88" w:rsidRPr="00452E88" w:rsidRDefault="00452E88" w:rsidP="00452E88">
      <w:pPr>
        <w:jc w:val="cente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ALBANIA: </w:t>
      </w:r>
      <w:r w:rsidRPr="00452E88">
        <w:rPr>
          <w:rFonts w:eastAsia="Times New Roman"/>
          <w:i/>
          <w:iCs/>
          <w:lang w:eastAsia="en-US"/>
        </w:rPr>
        <w:t>Article 5 (5) (a), (b) and (c) of the</w:t>
      </w:r>
      <w:r w:rsidRPr="00452E88">
        <w:rPr>
          <w:rFonts w:eastAsia="Times New Roman"/>
          <w:lang w:eastAsia="en-US"/>
        </w:rPr>
        <w:t xml:space="preserve"> </w:t>
      </w:r>
      <w:r w:rsidRPr="00452E88">
        <w:rPr>
          <w:rFonts w:eastAsia="Times New Roman"/>
          <w:i/>
          <w:iCs/>
          <w:lang w:eastAsia="en-US"/>
        </w:rPr>
        <w:t>Law No. 9947 of 07/ 07/2008 “On Industrial Property"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5 - patentable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5. Biotechnological inventions shall also be patentable if they concern:</w:t>
      </w:r>
    </w:p>
    <w:p w:rsidR="00452E88" w:rsidRPr="00452E88" w:rsidRDefault="00452E88" w:rsidP="00452E88">
      <w:pPr>
        <w:rPr>
          <w:rFonts w:eastAsia="Times New Roman"/>
          <w:lang w:eastAsia="en-US"/>
        </w:rPr>
      </w:pPr>
      <w:r w:rsidRPr="00452E88">
        <w:rPr>
          <w:rFonts w:eastAsia="Times New Roman"/>
          <w:lang w:eastAsia="en-US"/>
        </w:rPr>
        <w:t xml:space="preserve">a) </w:t>
      </w:r>
      <w:proofErr w:type="gramStart"/>
      <w:r w:rsidRPr="00452E88">
        <w:rPr>
          <w:rFonts w:eastAsia="Times New Roman"/>
          <w:lang w:eastAsia="en-US"/>
        </w:rPr>
        <w:t>biological</w:t>
      </w:r>
      <w:proofErr w:type="gramEnd"/>
      <w:r w:rsidRPr="00452E88">
        <w:rPr>
          <w:rFonts w:eastAsia="Times New Roman"/>
          <w:lang w:eastAsia="en-US"/>
        </w:rPr>
        <w:t xml:space="preserve"> material which is isolated from its natural environment or produced by means of a technical process even if it previously occurred in nature;</w:t>
      </w: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plants</w:t>
      </w:r>
      <w:proofErr w:type="gramEnd"/>
      <w:r w:rsidRPr="00452E88">
        <w:rPr>
          <w:rFonts w:eastAsia="Times New Roman"/>
          <w:lang w:eastAsia="en-US"/>
        </w:rPr>
        <w:t xml:space="preserve"> or animals if the technical feasibility of the invention is not confined to a particular plant or animal variety;</w:t>
      </w:r>
    </w:p>
    <w:p w:rsidR="00452E88" w:rsidRPr="00452E88" w:rsidRDefault="00452E88" w:rsidP="00452E88">
      <w:pPr>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microbiological</w:t>
      </w:r>
      <w:proofErr w:type="gramEnd"/>
      <w:r w:rsidRPr="00452E88">
        <w:rPr>
          <w:rFonts w:eastAsia="Times New Roman"/>
          <w:lang w:eastAsia="en-US"/>
        </w:rPr>
        <w:t xml:space="preserve"> or other technical process, or a product obtained by means of such a process other than a plant or animal variety;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ALGERIA: </w:t>
      </w:r>
      <w:r w:rsidRPr="00452E88">
        <w:rPr>
          <w:rFonts w:eastAsia="Times New Roman"/>
          <w:i/>
          <w:iCs/>
          <w:lang w:eastAsia="en-US"/>
        </w:rPr>
        <w:t>Article 8(1) of the</w:t>
      </w:r>
      <w:r w:rsidRPr="00452E88">
        <w:rPr>
          <w:rFonts w:eastAsia="Times New Roman"/>
          <w:i/>
          <w:iCs/>
          <w:sz w:val="20"/>
          <w:lang w:eastAsia="en-US"/>
        </w:rPr>
        <w:t xml:space="preserve"> Ordinance No. 03-07 of 19/07/2003</w:t>
      </w:r>
    </w:p>
    <w:p w:rsidR="00452E88" w:rsidRPr="00452E88" w:rsidRDefault="00452E88" w:rsidP="00452E88">
      <w:pPr>
        <w:rPr>
          <w:rFonts w:eastAsia="Times New Roman"/>
          <w:lang w:eastAsia="en-US"/>
        </w:rPr>
      </w:pPr>
    </w:p>
    <w:p w:rsidR="00452E88" w:rsidRPr="00452E88" w:rsidRDefault="00452E88" w:rsidP="00452E88">
      <w:pPr>
        <w:rPr>
          <w:rFonts w:eastAsia="Times New Roman"/>
          <w:lang w:val="fr-FR" w:eastAsia="en-US"/>
        </w:rPr>
      </w:pPr>
      <w:r w:rsidRPr="00452E88">
        <w:rPr>
          <w:rFonts w:eastAsia="Times New Roman"/>
          <w:lang w:val="fr-FR" w:eastAsia="en-US"/>
        </w:rPr>
        <w:t>8. En vertu de la présente ordonnance, les brevets d’invention ne peuvent pas être obtenus pour :</w:t>
      </w:r>
    </w:p>
    <w:p w:rsidR="00452E88" w:rsidRPr="00452E88" w:rsidRDefault="00452E88" w:rsidP="00452E88">
      <w:pPr>
        <w:rPr>
          <w:rFonts w:eastAsia="Times New Roman"/>
          <w:lang w:val="fr-FR" w:eastAsia="en-US"/>
        </w:rPr>
      </w:pPr>
      <w:r w:rsidRPr="00452E88">
        <w:rPr>
          <w:rFonts w:eastAsia="Times New Roman"/>
          <w:lang w:val="fr-FR" w:eastAsia="en-US"/>
        </w:rPr>
        <w:t>1) les variétés végétales ou les races animales, ainsi que les procédés essentiellement biologiques d’obtention de végétaux ou d’animaux;</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ANTIGUA AND BARBUDA: </w:t>
      </w:r>
      <w:r w:rsidRPr="00452E88">
        <w:rPr>
          <w:rFonts w:eastAsia="Times New Roman"/>
          <w:i/>
          <w:iCs/>
          <w:lang w:eastAsia="en-US"/>
        </w:rPr>
        <w:t>Section 2 (2) (</w:t>
      </w:r>
      <w:proofErr w:type="gramStart"/>
      <w:r w:rsidRPr="00452E88">
        <w:rPr>
          <w:rFonts w:eastAsia="Times New Roman"/>
          <w:i/>
          <w:iCs/>
          <w:lang w:eastAsia="en-US"/>
        </w:rPr>
        <w:t>iv</w:t>
      </w:r>
      <w:proofErr w:type="gramEnd"/>
      <w:r w:rsidRPr="00452E88">
        <w:rPr>
          <w:rFonts w:eastAsia="Times New Roman"/>
          <w:i/>
          <w:iCs/>
          <w:lang w:eastAsia="en-US"/>
        </w:rPr>
        <w:t>), (v) and (vi) of the Patents Act No. 23 of 29/12/2003</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2. (2) </w:t>
      </w:r>
      <w:proofErr w:type="gramStart"/>
      <w:r w:rsidRPr="00452E88">
        <w:rPr>
          <w:rFonts w:eastAsia="Times New Roman"/>
          <w:lang w:eastAsia="en-US"/>
        </w:rPr>
        <w:t>The</w:t>
      </w:r>
      <w:proofErr w:type="gramEnd"/>
      <w:r w:rsidRPr="00452E88">
        <w:rPr>
          <w:rFonts w:eastAsia="Times New Roman"/>
          <w:lang w:eastAsia="en-US"/>
        </w:rPr>
        <w:t xml:space="preserve"> following, even if they are inventions within the meaning of subsection (1), shall be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(iv) </w:t>
      </w:r>
      <w:proofErr w:type="gramStart"/>
      <w:r w:rsidRPr="00452E88">
        <w:rPr>
          <w:rFonts w:eastAsia="Times New Roman"/>
          <w:lang w:eastAsia="en-US"/>
        </w:rPr>
        <w:t>plants</w:t>
      </w:r>
      <w:proofErr w:type="gramEnd"/>
      <w:r w:rsidRPr="00452E88">
        <w:rPr>
          <w:rFonts w:eastAsia="Times New Roman"/>
          <w:lang w:eastAsia="en-US"/>
        </w:rPr>
        <w:t xml:space="preserve"> and animals other than micro-organisms;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(v) </w:t>
      </w:r>
      <w:proofErr w:type="gramStart"/>
      <w:r w:rsidRPr="00452E88">
        <w:rPr>
          <w:rFonts w:eastAsia="Times New Roman"/>
          <w:lang w:eastAsia="en-US"/>
        </w:rPr>
        <w:t>essentially</w:t>
      </w:r>
      <w:proofErr w:type="gramEnd"/>
      <w:r w:rsidRPr="00452E88">
        <w:rPr>
          <w:rFonts w:eastAsia="Times New Roman"/>
          <w:lang w:eastAsia="en-US"/>
        </w:rPr>
        <w:t xml:space="preserve"> biological processes for the production of plants or animals other than non-biological and microbiological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(vi) </w:t>
      </w:r>
      <w:proofErr w:type="gramStart"/>
      <w:r w:rsidRPr="00452E88">
        <w:rPr>
          <w:rFonts w:eastAsia="Times New Roman"/>
          <w:lang w:eastAsia="en-US"/>
        </w:rPr>
        <w:t>plant</w:t>
      </w:r>
      <w:proofErr w:type="gramEnd"/>
      <w:r w:rsidRPr="00452E88">
        <w:rPr>
          <w:rFonts w:eastAsia="Times New Roman"/>
          <w:lang w:eastAsia="en-US"/>
        </w:rPr>
        <w:t xml:space="preserve"> varieties;</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i/>
          <w:iCs/>
          <w:lang w:eastAsia="en-US"/>
        </w:rPr>
      </w:pPr>
    </w:p>
    <w:p w:rsidR="00452E88" w:rsidRPr="00452E88" w:rsidRDefault="00452E88" w:rsidP="00452E88">
      <w:pPr>
        <w:autoSpaceDE w:val="0"/>
        <w:autoSpaceDN w:val="0"/>
        <w:adjustRightInd w:val="0"/>
        <w:rPr>
          <w:rFonts w:eastAsia="Times New Roman"/>
          <w:i/>
          <w:iCs/>
          <w:szCs w:val="22"/>
          <w:lang w:eastAsia="en-US"/>
        </w:rPr>
      </w:pPr>
      <w:r w:rsidRPr="00452E88">
        <w:rPr>
          <w:rFonts w:eastAsia="Times New Roman"/>
          <w:lang w:eastAsia="en-US"/>
        </w:rPr>
        <w:t xml:space="preserve">ARGENTINA: </w:t>
      </w:r>
      <w:r w:rsidRPr="00452E88">
        <w:rPr>
          <w:rFonts w:eastAsia="Times New Roman"/>
          <w:i/>
          <w:iCs/>
          <w:szCs w:val="22"/>
          <w:lang w:eastAsia="en-US"/>
        </w:rPr>
        <w:t>Article 6(g) and 7(b) of the Law No. 24.481 of 23/05/1995 on Patents and Utility Models (as last amended by Law No.</w:t>
      </w:r>
      <w:r w:rsidRPr="00452E88">
        <w:rPr>
          <w:rFonts w:eastAsia="Times New Roman"/>
          <w:szCs w:val="22"/>
          <w:lang w:eastAsia="en-US"/>
        </w:rPr>
        <w:t xml:space="preserve"> </w:t>
      </w:r>
      <w:r w:rsidRPr="00452E88">
        <w:rPr>
          <w:rFonts w:eastAsia="Times New Roman"/>
          <w:i/>
          <w:iCs/>
          <w:szCs w:val="22"/>
          <w:lang w:eastAsia="en-US"/>
        </w:rPr>
        <w:t>25.859)</w:t>
      </w:r>
    </w:p>
    <w:p w:rsidR="00452E88" w:rsidRPr="00452E88" w:rsidRDefault="00452E88" w:rsidP="00452E88">
      <w:pPr>
        <w:rPr>
          <w:rFonts w:eastAsia="Times New Roman"/>
          <w:lang w:eastAsia="en-US"/>
        </w:rPr>
      </w:pPr>
    </w:p>
    <w:p w:rsidR="00452E88" w:rsidRPr="00452E88" w:rsidRDefault="00452E88" w:rsidP="00452E88">
      <w:pPr>
        <w:rPr>
          <w:rFonts w:eastAsia="Times New Roman"/>
          <w:lang w:val="es-ES" w:eastAsia="en-US"/>
        </w:rPr>
      </w:pPr>
      <w:proofErr w:type="spellStart"/>
      <w:proofErr w:type="gramStart"/>
      <w:r w:rsidRPr="00452E88">
        <w:rPr>
          <w:rFonts w:eastAsia="Times New Roman"/>
          <w:lang w:val="es-ES" w:eastAsia="en-US"/>
        </w:rPr>
        <w:t>Articulo</w:t>
      </w:r>
      <w:proofErr w:type="spellEnd"/>
      <w:proofErr w:type="gramEnd"/>
      <w:r w:rsidRPr="00452E88">
        <w:rPr>
          <w:rFonts w:eastAsia="Times New Roman"/>
          <w:lang w:val="es-ES" w:eastAsia="en-US"/>
        </w:rPr>
        <w:t xml:space="preserve"> 6 - No se considerarán invenciones para los efectos de esta ley:</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t>g) Toda clase de materia viva y sustancias preexistentes en la naturaleza.</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proofErr w:type="spellStart"/>
      <w:proofErr w:type="gramStart"/>
      <w:r w:rsidRPr="00452E88">
        <w:rPr>
          <w:rFonts w:eastAsia="Times New Roman"/>
          <w:lang w:val="es-ES" w:eastAsia="en-US"/>
        </w:rPr>
        <w:t>Articulo</w:t>
      </w:r>
      <w:proofErr w:type="spellEnd"/>
      <w:proofErr w:type="gramEnd"/>
      <w:r w:rsidRPr="00452E88">
        <w:rPr>
          <w:rFonts w:eastAsia="Times New Roman"/>
          <w:lang w:val="es-ES" w:eastAsia="en-US"/>
        </w:rPr>
        <w:t xml:space="preserve"> 7 - No son patentables:</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t>b) La totalidad del material biológico y genético existente en la naturaleza o su réplica, en los procesos biológicos implícitos en la reproducción animal, vegetal y humana, incluidos los procesos genéticos relativos al material capaz de conducir su propia duplicación en condiciones normales y libres tal como ocurre en la naturaleza.</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p>
    <w:p w:rsidR="00806D53" w:rsidRPr="0032352E" w:rsidRDefault="00806D53" w:rsidP="00452E88">
      <w:pPr>
        <w:rPr>
          <w:rFonts w:eastAsia="Times New Roman"/>
          <w:lang w:val="es-CO" w:eastAsia="en-US"/>
        </w:rPr>
      </w:pPr>
    </w:p>
    <w:p w:rsidR="00452E88" w:rsidRPr="00452E88" w:rsidRDefault="00452E88" w:rsidP="00452E88">
      <w:pPr>
        <w:rPr>
          <w:rFonts w:eastAsia="Times New Roman"/>
          <w:szCs w:val="22"/>
          <w:lang w:eastAsia="en-US"/>
        </w:rPr>
      </w:pPr>
      <w:r w:rsidRPr="00452E88">
        <w:rPr>
          <w:rFonts w:eastAsia="Times New Roman"/>
          <w:lang w:eastAsia="en-US"/>
        </w:rPr>
        <w:t xml:space="preserve">ARMENIA: </w:t>
      </w:r>
      <w:r w:rsidRPr="00452E88">
        <w:rPr>
          <w:rFonts w:eastAsia="Times New Roman"/>
          <w:i/>
          <w:iCs/>
          <w:szCs w:val="22"/>
          <w:lang w:eastAsia="en-US"/>
        </w:rPr>
        <w:t>Article 10 (3) (a) and (e) of the</w:t>
      </w:r>
      <w:r w:rsidRPr="00452E88">
        <w:rPr>
          <w:rFonts w:eastAsia="Times New Roman"/>
          <w:szCs w:val="22"/>
          <w:lang w:eastAsia="en-US"/>
        </w:rPr>
        <w:t xml:space="preserve"> </w:t>
      </w:r>
      <w:r w:rsidRPr="00452E88">
        <w:rPr>
          <w:rFonts w:eastAsia="Times New Roman"/>
          <w:i/>
          <w:iCs/>
          <w:szCs w:val="22"/>
          <w:lang w:eastAsia="en-US"/>
        </w:rPr>
        <w:t>Industrial Property Law of 10/06/2008</w:t>
      </w:r>
    </w:p>
    <w:p w:rsidR="00452E88" w:rsidRPr="00452E88" w:rsidRDefault="00452E88" w:rsidP="00452E88">
      <w:pPr>
        <w:autoSpaceDE w:val="0"/>
        <w:autoSpaceDN w:val="0"/>
        <w:adjustRightInd w:val="0"/>
        <w:rPr>
          <w:rFonts w:eastAsia="Times New Roman"/>
          <w:color w:val="000000"/>
          <w:szCs w:val="22"/>
          <w:lang w:eastAsia="en-US"/>
        </w:rPr>
      </w:pPr>
    </w:p>
    <w:p w:rsidR="00452E88" w:rsidRPr="00452E88" w:rsidRDefault="00452E88" w:rsidP="00452E88">
      <w:pPr>
        <w:autoSpaceDE w:val="0"/>
        <w:autoSpaceDN w:val="0"/>
        <w:adjustRightInd w:val="0"/>
        <w:jc w:val="both"/>
        <w:rPr>
          <w:rFonts w:eastAsia="Times New Roman"/>
          <w:color w:val="000000"/>
          <w:szCs w:val="22"/>
          <w:lang w:eastAsia="en-US"/>
        </w:rPr>
      </w:pPr>
      <w:r w:rsidRPr="00452E88">
        <w:rPr>
          <w:rFonts w:eastAsia="Times New Roman"/>
          <w:color w:val="000000"/>
          <w:szCs w:val="22"/>
          <w:lang w:eastAsia="en-US"/>
        </w:rPr>
        <w:t xml:space="preserve">(3) Within the meaning of this Law, the following shall not constitute patentable inventions: </w:t>
      </w:r>
    </w:p>
    <w:p w:rsidR="00452E88" w:rsidRPr="00452E88" w:rsidRDefault="00452E88" w:rsidP="00452E88">
      <w:pPr>
        <w:autoSpaceDE w:val="0"/>
        <w:autoSpaceDN w:val="0"/>
        <w:adjustRightInd w:val="0"/>
        <w:jc w:val="both"/>
        <w:rPr>
          <w:rFonts w:eastAsia="Times New Roman"/>
          <w:color w:val="000000"/>
          <w:szCs w:val="22"/>
          <w:lang w:eastAsia="en-US"/>
        </w:rPr>
      </w:pPr>
      <w:r w:rsidRPr="00452E88">
        <w:rPr>
          <w:rFonts w:eastAsia="Times New Roman"/>
          <w:color w:val="000000"/>
          <w:szCs w:val="22"/>
          <w:lang w:eastAsia="en-US"/>
        </w:rPr>
        <w:t xml:space="preserve">(a) </w:t>
      </w:r>
      <w:proofErr w:type="gramStart"/>
      <w:r w:rsidRPr="00452E88">
        <w:rPr>
          <w:rFonts w:eastAsia="Times New Roman"/>
          <w:color w:val="000000"/>
          <w:szCs w:val="22"/>
          <w:lang w:eastAsia="en-US"/>
        </w:rPr>
        <w:t>plant</w:t>
      </w:r>
      <w:proofErr w:type="gramEnd"/>
      <w:r w:rsidRPr="00452E88">
        <w:rPr>
          <w:rFonts w:eastAsia="Times New Roman"/>
          <w:color w:val="000000"/>
          <w:szCs w:val="22"/>
          <w:lang w:eastAsia="en-US"/>
        </w:rPr>
        <w:t xml:space="preserve"> and animal varieties, as well as the natural biological processes of their raising;</w:t>
      </w:r>
    </w:p>
    <w:p w:rsidR="00452E88" w:rsidRPr="00452E88" w:rsidRDefault="00452E88" w:rsidP="00452E88">
      <w:pPr>
        <w:autoSpaceDE w:val="0"/>
        <w:autoSpaceDN w:val="0"/>
        <w:adjustRightInd w:val="0"/>
        <w:jc w:val="both"/>
        <w:rPr>
          <w:rFonts w:eastAsia="Times New Roman"/>
          <w:color w:val="000000"/>
          <w:szCs w:val="22"/>
          <w:lang w:eastAsia="en-US"/>
        </w:rPr>
      </w:pPr>
      <w:r w:rsidRPr="00452E88">
        <w:rPr>
          <w:rFonts w:eastAsia="Times New Roman"/>
          <w:color w:val="000000"/>
          <w:szCs w:val="22"/>
          <w:lang w:eastAsia="en-US"/>
        </w:rPr>
        <w:t xml:space="preserve">(e) </w:t>
      </w:r>
      <w:proofErr w:type="gramStart"/>
      <w:r w:rsidRPr="00452E88">
        <w:rPr>
          <w:rFonts w:eastAsia="Times New Roman"/>
          <w:color w:val="000000"/>
          <w:szCs w:val="22"/>
          <w:lang w:eastAsia="en-US"/>
        </w:rPr>
        <w:t>processes</w:t>
      </w:r>
      <w:proofErr w:type="gramEnd"/>
      <w:r w:rsidRPr="00452E88">
        <w:rPr>
          <w:rFonts w:eastAsia="Times New Roman"/>
          <w:color w:val="000000"/>
          <w:szCs w:val="22"/>
          <w:lang w:eastAsia="en-US"/>
        </w:rPr>
        <w:t xml:space="preserve"> for modifying the genetic identity of animals, as well as animals resulting from such processes.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szCs w:val="22"/>
          <w:lang w:eastAsia="en-US"/>
        </w:rPr>
      </w:pPr>
      <w:r w:rsidRPr="00452E88">
        <w:rPr>
          <w:rFonts w:eastAsia="Times New Roman"/>
          <w:lang w:eastAsia="en-US"/>
        </w:rPr>
        <w:t xml:space="preserve">AUSTRALIA: </w:t>
      </w:r>
      <w:r w:rsidRPr="00452E88">
        <w:rPr>
          <w:rFonts w:eastAsia="Times New Roman"/>
          <w:i/>
          <w:iCs/>
          <w:szCs w:val="22"/>
          <w:lang w:eastAsia="en-US"/>
        </w:rPr>
        <w:t>Section 18 (3) and (4) of the Patents Act No. 83 of 1990 as last amended by Act No. 106 of 2006</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18 Patentable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 For the purposes of an innovation patent, plants and animals, and the biological processes for the generation of plants and animals, are not patentable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(4) Subsection (3) does not apply if the invention is a microbiological process or a product of such a process.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AUSTRIA</w:t>
      </w:r>
      <w:r w:rsidRPr="00452E88">
        <w:rPr>
          <w:rFonts w:eastAsia="Times New Roman"/>
          <w:i/>
          <w:iCs/>
          <w:lang w:eastAsia="en-US"/>
        </w:rPr>
        <w:t>: Section 2 3) of the</w:t>
      </w:r>
      <w:r w:rsidRPr="00452E88">
        <w:rPr>
          <w:rFonts w:eastAsia="Times New Roman"/>
          <w:lang w:eastAsia="en-US"/>
        </w:rPr>
        <w:t xml:space="preserve"> </w:t>
      </w:r>
      <w:r w:rsidRPr="00452E88">
        <w:rPr>
          <w:rFonts w:eastAsia="Times New Roman"/>
          <w:i/>
          <w:iCs/>
          <w:lang w:eastAsia="en-US"/>
        </w:rPr>
        <w:t xml:space="preserve">Patents Law </w:t>
      </w:r>
      <w:proofErr w:type="spellStart"/>
      <w:r w:rsidRPr="00452E88">
        <w:rPr>
          <w:rFonts w:eastAsia="Times New Roman"/>
          <w:i/>
          <w:iCs/>
          <w:lang w:eastAsia="en-US"/>
        </w:rPr>
        <w:t>BGBl</w:t>
      </w:r>
      <w:proofErr w:type="spellEnd"/>
      <w:r w:rsidRPr="00452E88">
        <w:rPr>
          <w:rFonts w:eastAsia="Times New Roman"/>
          <w:i/>
          <w:iCs/>
          <w:lang w:eastAsia="en-US"/>
        </w:rPr>
        <w:t xml:space="preserve">. No.259/1970 as last amended by </w:t>
      </w:r>
      <w:proofErr w:type="spellStart"/>
      <w:r w:rsidRPr="00452E88">
        <w:rPr>
          <w:rFonts w:eastAsia="Times New Roman"/>
          <w:i/>
          <w:iCs/>
          <w:lang w:eastAsia="en-US"/>
        </w:rPr>
        <w:t>BGBl</w:t>
      </w:r>
      <w:proofErr w:type="spellEnd"/>
      <w:r w:rsidRPr="00452E88">
        <w:rPr>
          <w:rFonts w:eastAsia="Times New Roman"/>
          <w:i/>
          <w:iCs/>
          <w:lang w:eastAsia="en-US"/>
        </w:rPr>
        <w:t>. No. 143/2001 (version of 2011 not available in English)</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Section 2 - Exceptions to Patentability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Patents shall not be granted in respect of:</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3. </w:t>
      </w:r>
      <w:proofErr w:type="gramStart"/>
      <w:r w:rsidRPr="00452E88">
        <w:rPr>
          <w:rFonts w:eastAsia="Times New Roman"/>
          <w:lang w:eastAsia="en-US"/>
        </w:rPr>
        <w:t>plant</w:t>
      </w:r>
      <w:proofErr w:type="gramEnd"/>
      <w:r w:rsidRPr="00452E88">
        <w:rPr>
          <w:rFonts w:eastAsia="Times New Roman"/>
          <w:lang w:eastAsia="en-US"/>
        </w:rPr>
        <w:t xml:space="preserve"> or animal varieties (animal races) or essentially biological processes for the production of plants or animals; these exceptions shall not apply to microorganisms as such nor to microbiological processes and the products obtained by means of such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AZERBAIJAN: </w:t>
      </w:r>
      <w:r w:rsidR="00943E71" w:rsidRPr="00943E71">
        <w:t xml:space="preserve"> </w:t>
      </w:r>
      <w:r w:rsidR="00943E71" w:rsidRPr="00943E71">
        <w:rPr>
          <w:rFonts w:eastAsia="Times New Roman"/>
          <w:i/>
          <w:iCs/>
          <w:lang w:eastAsia="en-US"/>
        </w:rPr>
        <w:t>Article 7 (8) of the Law on Patents N 312-IQ as amended in 2009</w:t>
      </w:r>
    </w:p>
    <w:p w:rsidR="00452E88" w:rsidRPr="00452E88" w:rsidRDefault="00452E88" w:rsidP="00452E88">
      <w:pPr>
        <w:rPr>
          <w:rFonts w:eastAsia="Times New Roman"/>
          <w:lang w:eastAsia="en-US"/>
        </w:rPr>
      </w:pPr>
    </w:p>
    <w:p w:rsidR="00943E71" w:rsidRPr="00943E71" w:rsidRDefault="00943E71" w:rsidP="00943E71">
      <w:pPr>
        <w:rPr>
          <w:rFonts w:eastAsia="Times New Roman"/>
          <w:lang w:eastAsia="en-US"/>
        </w:rPr>
      </w:pPr>
      <w:r w:rsidRPr="00943E71">
        <w:rPr>
          <w:rFonts w:eastAsia="Times New Roman"/>
          <w:lang w:eastAsia="en-US"/>
        </w:rPr>
        <w:t>Article 7 - Conditions of patentability for invention</w:t>
      </w:r>
    </w:p>
    <w:p w:rsidR="00943E71" w:rsidRPr="00943E71" w:rsidRDefault="00943E71" w:rsidP="00943E71">
      <w:pPr>
        <w:rPr>
          <w:rFonts w:eastAsia="Times New Roman"/>
          <w:lang w:eastAsia="en-US"/>
        </w:rPr>
      </w:pPr>
    </w:p>
    <w:p w:rsidR="00943E71" w:rsidRPr="00943E71" w:rsidRDefault="00943E71" w:rsidP="00943E71">
      <w:pPr>
        <w:rPr>
          <w:rFonts w:eastAsia="Times New Roman"/>
          <w:lang w:eastAsia="en-US"/>
        </w:rPr>
      </w:pPr>
      <w:r w:rsidRPr="00943E71">
        <w:rPr>
          <w:rFonts w:eastAsia="Times New Roman"/>
          <w:lang w:eastAsia="en-US"/>
        </w:rPr>
        <w:t>8. The following subject matter shall not be deemed inventions:</w:t>
      </w:r>
    </w:p>
    <w:p w:rsidR="00452E88" w:rsidRPr="00452E88" w:rsidRDefault="00943E71" w:rsidP="00943E71">
      <w:pPr>
        <w:rPr>
          <w:rFonts w:eastAsia="Times New Roman"/>
          <w:lang w:eastAsia="en-US"/>
        </w:rPr>
      </w:pPr>
      <w:r w:rsidRPr="00943E71">
        <w:rPr>
          <w:rFonts w:eastAsia="Times New Roman"/>
          <w:lang w:eastAsia="en-US"/>
        </w:rPr>
        <w:t xml:space="preserve">- </w:t>
      </w:r>
      <w:proofErr w:type="gramStart"/>
      <w:r w:rsidRPr="00943E71">
        <w:rPr>
          <w:rFonts w:eastAsia="Times New Roman"/>
          <w:lang w:eastAsia="en-US"/>
        </w:rPr>
        <w:t>plants</w:t>
      </w:r>
      <w:proofErr w:type="gramEnd"/>
      <w:r w:rsidRPr="00943E71">
        <w:rPr>
          <w:rFonts w:eastAsia="Times New Roman"/>
          <w:lang w:eastAsia="en-US"/>
        </w:rPr>
        <w:t xml:space="preserve"> and animals, with the exception of microorganisms, and essentially biological processes for their production (except for non-biological or microbiological processes)</w:t>
      </w:r>
    </w:p>
    <w:p w:rsidR="00452E88" w:rsidRDefault="00452E88" w:rsidP="00452E88">
      <w:pPr>
        <w:rPr>
          <w:rFonts w:eastAsia="Times New Roman"/>
          <w:lang w:eastAsia="en-US"/>
        </w:rPr>
      </w:pPr>
    </w:p>
    <w:p w:rsidR="000472A5" w:rsidRPr="00452E88" w:rsidRDefault="000472A5"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BAHAMAS: </w:t>
      </w:r>
      <w:r w:rsidRPr="00452E88">
        <w:rPr>
          <w:rFonts w:eastAsia="Times New Roman"/>
          <w:i/>
          <w:iCs/>
          <w:lang w:eastAsia="en-US"/>
        </w:rPr>
        <w:t>Section 9 (1) (b) of the Industrial Property Act of 1965 - Cap. 324</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Refusal of application in certain cases.</w:t>
      </w:r>
      <w:proofErr w:type="gramEnd"/>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9. (1) </w:t>
      </w:r>
      <w:proofErr w:type="gramStart"/>
      <w:r w:rsidRPr="00452E88">
        <w:rPr>
          <w:rFonts w:eastAsia="Times New Roman"/>
          <w:lang w:eastAsia="en-US"/>
        </w:rPr>
        <w:t>If</w:t>
      </w:r>
      <w:proofErr w:type="gramEnd"/>
      <w:r w:rsidRPr="00452E88">
        <w:rPr>
          <w:rFonts w:eastAsia="Times New Roman"/>
          <w:lang w:eastAsia="en-US"/>
        </w:rPr>
        <w:t xml:space="preserve"> it appears to the Registrar General in the case of any application for a patent.</w:t>
      </w:r>
    </w:p>
    <w:p w:rsidR="00452E88" w:rsidRDefault="00452E88" w:rsidP="00452E88">
      <w:pPr>
        <w:rPr>
          <w:rFonts w:eastAsia="Times New Roman"/>
          <w:lang w:eastAsia="en-US"/>
        </w:rPr>
      </w:pPr>
    </w:p>
    <w:p w:rsidR="00806D53" w:rsidRPr="00452E88" w:rsidRDefault="00806D53"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that</w:t>
      </w:r>
      <w:proofErr w:type="gramEnd"/>
      <w:r w:rsidRPr="00452E88">
        <w:rPr>
          <w:rFonts w:eastAsia="Times New Roman"/>
          <w:lang w:eastAsia="en-US"/>
        </w:rPr>
        <w:t xml:space="preserve"> it claims as an invention plants or animal varieties or essentially biological processes for the production of plants or animals,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he</w:t>
      </w:r>
      <w:proofErr w:type="gramEnd"/>
      <w:r w:rsidRPr="00452E88">
        <w:rPr>
          <w:rFonts w:eastAsia="Times New Roman"/>
          <w:lang w:eastAsia="en-US"/>
        </w:rPr>
        <w:t xml:space="preserve"> shall refuse the application.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szCs w:val="22"/>
          <w:lang w:eastAsia="en-US"/>
        </w:rPr>
      </w:pPr>
      <w:r w:rsidRPr="00452E88">
        <w:rPr>
          <w:rFonts w:eastAsia="Times New Roman"/>
          <w:lang w:eastAsia="en-US"/>
        </w:rPr>
        <w:lastRenderedPageBreak/>
        <w:t xml:space="preserve">BAHRAIN: </w:t>
      </w:r>
      <w:r w:rsidRPr="00224732">
        <w:rPr>
          <w:rFonts w:eastAsia="Times New Roman"/>
          <w:i/>
          <w:szCs w:val="22"/>
          <w:lang w:eastAsia="en-US"/>
        </w:rPr>
        <w:t>Article 3 (1) and (2)</w:t>
      </w:r>
      <w:r w:rsidRPr="00452E88">
        <w:rPr>
          <w:rFonts w:eastAsia="Times New Roman"/>
          <w:szCs w:val="22"/>
          <w:lang w:eastAsia="en-US"/>
        </w:rPr>
        <w:t xml:space="preserve"> </w:t>
      </w:r>
      <w:r w:rsidRPr="00452E88">
        <w:rPr>
          <w:rFonts w:eastAsia="Times New Roman"/>
          <w:i/>
          <w:szCs w:val="22"/>
          <w:lang w:eastAsia="en-US"/>
        </w:rPr>
        <w:t xml:space="preserve">of Law No. (14) </w:t>
      </w:r>
      <w:proofErr w:type="gramStart"/>
      <w:r w:rsidRPr="00452E88">
        <w:rPr>
          <w:rFonts w:eastAsia="Times New Roman"/>
          <w:i/>
          <w:szCs w:val="22"/>
          <w:lang w:eastAsia="en-US"/>
        </w:rPr>
        <w:t>for</w:t>
      </w:r>
      <w:proofErr w:type="gramEnd"/>
      <w:r w:rsidRPr="00452E88">
        <w:rPr>
          <w:rFonts w:eastAsia="Times New Roman"/>
          <w:i/>
          <w:szCs w:val="22"/>
          <w:lang w:eastAsia="en-US"/>
        </w:rPr>
        <w:t xml:space="preserve"> the year 2006 Amending some Provisions of Law Number (1) of the Year 2004 In respect of Patents and Utility Models</w:t>
      </w:r>
    </w:p>
    <w:p w:rsidR="00452E88" w:rsidRPr="00452E88" w:rsidRDefault="00452E88" w:rsidP="00452E88">
      <w:pPr>
        <w:rPr>
          <w:rFonts w:eastAsia="Times New Roman"/>
          <w:i/>
          <w:szCs w:val="22"/>
          <w:lang w:eastAsia="en-US"/>
        </w:rPr>
      </w:pPr>
    </w:p>
    <w:p w:rsidR="00452E88" w:rsidRPr="00452E88" w:rsidRDefault="00452E88" w:rsidP="00452E88">
      <w:pPr>
        <w:autoSpaceDE w:val="0"/>
        <w:autoSpaceDN w:val="0"/>
        <w:adjustRightInd w:val="0"/>
        <w:rPr>
          <w:rFonts w:eastAsia="Times New Roman"/>
          <w:bCs/>
          <w:szCs w:val="22"/>
          <w:lang w:eastAsia="en-US"/>
        </w:rPr>
      </w:pPr>
      <w:r w:rsidRPr="00452E88">
        <w:rPr>
          <w:rFonts w:eastAsia="Times New Roman"/>
          <w:bCs/>
          <w:szCs w:val="22"/>
          <w:lang w:eastAsia="en-US"/>
        </w:rPr>
        <w:t>Article 3</w:t>
      </w:r>
    </w:p>
    <w:p w:rsidR="00452E88" w:rsidRPr="00452E88" w:rsidRDefault="00452E88" w:rsidP="00452E88">
      <w:pPr>
        <w:autoSpaceDE w:val="0"/>
        <w:autoSpaceDN w:val="0"/>
        <w:adjustRightInd w:val="0"/>
        <w:rPr>
          <w:rFonts w:eastAsia="Times New Roman"/>
          <w:szCs w:val="22"/>
          <w:lang w:eastAsia="en-US"/>
        </w:rPr>
      </w:pPr>
    </w:p>
    <w:p w:rsidR="00452E88" w:rsidRPr="00452E88" w:rsidRDefault="00452E88" w:rsidP="00452E88">
      <w:pPr>
        <w:autoSpaceDE w:val="0"/>
        <w:autoSpaceDN w:val="0"/>
        <w:adjustRightInd w:val="0"/>
        <w:rPr>
          <w:rFonts w:eastAsia="Times New Roman"/>
          <w:szCs w:val="22"/>
          <w:lang w:eastAsia="en-US"/>
        </w:rPr>
      </w:pPr>
      <w:r w:rsidRPr="00452E88">
        <w:rPr>
          <w:rFonts w:eastAsia="Times New Roman"/>
          <w:szCs w:val="22"/>
          <w:lang w:eastAsia="en-US"/>
        </w:rPr>
        <w:t>(A) A patent shall not be granted in respect of:</w:t>
      </w:r>
    </w:p>
    <w:p w:rsidR="00452E88" w:rsidRPr="00452E88" w:rsidRDefault="00452E88" w:rsidP="00452E88">
      <w:pPr>
        <w:autoSpaceDE w:val="0"/>
        <w:autoSpaceDN w:val="0"/>
        <w:adjustRightInd w:val="0"/>
        <w:rPr>
          <w:rFonts w:eastAsia="Times New Roman"/>
          <w:szCs w:val="22"/>
          <w:lang w:eastAsia="en-US"/>
        </w:rPr>
      </w:pPr>
    </w:p>
    <w:p w:rsidR="00452E88" w:rsidRPr="00452E88" w:rsidRDefault="00452E88" w:rsidP="00452E88">
      <w:pPr>
        <w:autoSpaceDE w:val="0"/>
        <w:autoSpaceDN w:val="0"/>
        <w:adjustRightInd w:val="0"/>
        <w:rPr>
          <w:rFonts w:eastAsia="Times New Roman"/>
          <w:szCs w:val="22"/>
          <w:lang w:eastAsia="en-US"/>
        </w:rPr>
      </w:pPr>
      <w:r w:rsidRPr="00452E88">
        <w:rPr>
          <w:rFonts w:eastAsia="Times New Roman"/>
          <w:szCs w:val="22"/>
          <w:lang w:eastAsia="en-US"/>
        </w:rPr>
        <w:t>1- Any invention which prohibition of commercial use in the Kingdom of Bahrain is imperative for the protection of public order or principles of morality; including the protection of humans life or health or that of animals or plants or to avert causing serious harm to the environment.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2- Animals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BARBADOS: </w:t>
      </w:r>
      <w:r w:rsidRPr="00452E88">
        <w:rPr>
          <w:rFonts w:eastAsia="Times New Roman"/>
          <w:i/>
          <w:iCs/>
          <w:lang w:eastAsia="en-US"/>
        </w:rPr>
        <w:t>Section 11 (1) (e) of the Patents Act No. 18, Cap. 314, of 26/07/2001</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spellStart"/>
      <w:r w:rsidRPr="00452E88">
        <w:rPr>
          <w:rFonts w:eastAsia="Times New Roman"/>
          <w:lang w:eastAsia="en-US"/>
        </w:rPr>
        <w:t>Unpatentable</w:t>
      </w:r>
      <w:proofErr w:type="spellEnd"/>
      <w:r w:rsidRPr="00452E88">
        <w:rPr>
          <w:rFonts w:eastAsia="Times New Roman"/>
          <w:lang w:eastAsia="en-US"/>
        </w:rPr>
        <w:t xml:space="preserve"> inventions</w:t>
      </w:r>
    </w:p>
    <w:p w:rsidR="00452E88" w:rsidRPr="00452E88" w:rsidRDefault="00452E88" w:rsidP="00452E88">
      <w:pPr>
        <w:rPr>
          <w:rFonts w:eastAsia="Times New Roman"/>
          <w:lang w:eastAsia="en-US"/>
        </w:rPr>
      </w:pPr>
      <w:r w:rsidRPr="00452E88">
        <w:rPr>
          <w:rFonts w:eastAsia="Times New Roman"/>
          <w:lang w:eastAsia="en-US"/>
        </w:rPr>
        <w:t>11. (1) Whether or not they constitute an invention within the meaning of this Act, the following are not patentable under this Act, namely: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(e) </w:t>
      </w:r>
      <w:proofErr w:type="gramStart"/>
      <w:r w:rsidRPr="00452E88">
        <w:rPr>
          <w:rFonts w:eastAsia="Times New Roman"/>
          <w:lang w:eastAsia="en-US"/>
        </w:rPr>
        <w:t>plant</w:t>
      </w:r>
      <w:proofErr w:type="gramEnd"/>
      <w:r w:rsidRPr="00452E88">
        <w:rPr>
          <w:rFonts w:eastAsia="Times New Roman"/>
          <w:lang w:eastAsia="en-US"/>
        </w:rPr>
        <w:t xml:space="preserve"> varieties, animal varieties and essentially biological processes for the production of plants other than microbiological processes and the products of those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BELARUS: </w:t>
      </w:r>
      <w:r w:rsidRPr="00452E88">
        <w:rPr>
          <w:rFonts w:eastAsia="Times New Roman"/>
          <w:i/>
          <w:iCs/>
          <w:lang w:eastAsia="en-US"/>
        </w:rPr>
        <w:t xml:space="preserve">Article 2 (3) of the Law No. 160-Z of 16/12/2002 on Patents for Inventions, Utility Models, Industrial Designs, as last amended </w:t>
      </w:r>
      <w:r w:rsidR="00943E71">
        <w:rPr>
          <w:rFonts w:eastAsia="Times New Roman"/>
          <w:i/>
          <w:iCs/>
          <w:lang w:eastAsia="en-US"/>
        </w:rPr>
        <w:t xml:space="preserve">on </w:t>
      </w:r>
      <w:r w:rsidR="00943E71" w:rsidRPr="00943E71">
        <w:rPr>
          <w:rFonts w:eastAsia="Times New Roman"/>
          <w:i/>
          <w:iCs/>
          <w:lang w:eastAsia="en-US"/>
        </w:rPr>
        <w:t>15/07/2010</w:t>
      </w:r>
      <w:r w:rsidRPr="00452E88">
        <w:rPr>
          <w:rFonts w:eastAsia="Times New Roman"/>
          <w:lang w:eastAsia="en-US"/>
        </w:rPr>
        <w:t>Article 2 - The Conditions of Granting the Legal Protection to the Invention</w:t>
      </w:r>
    </w:p>
    <w:p w:rsidR="00452E88" w:rsidRPr="00452E88" w:rsidRDefault="00452E88" w:rsidP="00452E88">
      <w:pPr>
        <w:rPr>
          <w:rFonts w:eastAsia="Times New Roman"/>
          <w:lang w:eastAsia="en-US"/>
        </w:rPr>
      </w:pPr>
    </w:p>
    <w:p w:rsidR="00943E71" w:rsidRPr="00943E71" w:rsidRDefault="00943E71" w:rsidP="00943E71">
      <w:pPr>
        <w:rPr>
          <w:rFonts w:eastAsia="Times New Roman"/>
          <w:lang w:eastAsia="en-US"/>
        </w:rPr>
      </w:pPr>
      <w:r w:rsidRPr="00943E71">
        <w:rPr>
          <w:rFonts w:eastAsia="Times New Roman"/>
          <w:lang w:eastAsia="en-US"/>
        </w:rPr>
        <w:t>3. In accordance with the present Law the following are not recognized patentable:</w:t>
      </w:r>
    </w:p>
    <w:p w:rsidR="00943E71" w:rsidRPr="00943E71" w:rsidRDefault="00943E71" w:rsidP="00943E71">
      <w:pPr>
        <w:rPr>
          <w:rFonts w:eastAsia="Times New Roman"/>
          <w:lang w:eastAsia="en-US"/>
        </w:rPr>
      </w:pPr>
    </w:p>
    <w:p w:rsidR="00452E88" w:rsidRDefault="00943E71" w:rsidP="00943E71">
      <w:pPr>
        <w:rPr>
          <w:rFonts w:eastAsia="Times New Roman"/>
          <w:lang w:eastAsia="en-US"/>
        </w:rPr>
      </w:pPr>
      <w:r w:rsidRPr="00943E71">
        <w:rPr>
          <w:rFonts w:eastAsia="Times New Roman"/>
          <w:lang w:eastAsia="en-US"/>
        </w:rPr>
        <w:t xml:space="preserve">- </w:t>
      </w:r>
      <w:proofErr w:type="gramStart"/>
      <w:r w:rsidRPr="00943E71">
        <w:rPr>
          <w:rFonts w:eastAsia="Times New Roman"/>
          <w:lang w:eastAsia="en-US"/>
        </w:rPr>
        <w:t>plant</w:t>
      </w:r>
      <w:proofErr w:type="gramEnd"/>
      <w:r w:rsidRPr="00943E71">
        <w:rPr>
          <w:rFonts w:eastAsia="Times New Roman"/>
          <w:lang w:eastAsia="en-US"/>
        </w:rPr>
        <w:t xml:space="preserve"> varieties and breeds of animals;</w:t>
      </w:r>
    </w:p>
    <w:p w:rsidR="000472A5" w:rsidRPr="00452E88" w:rsidRDefault="000472A5" w:rsidP="00943E71">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BELGIUM: </w:t>
      </w:r>
      <w:r w:rsidRPr="00452E88">
        <w:rPr>
          <w:rFonts w:eastAsia="Times New Roman"/>
          <w:i/>
          <w:iCs/>
          <w:lang w:eastAsia="en-US"/>
        </w:rPr>
        <w:t>Article 4 of the Patent Law of 28/03/1984 (Consolidated version as of</w:t>
      </w:r>
    </w:p>
    <w:p w:rsidR="00452E88" w:rsidRPr="00452E88" w:rsidRDefault="00452E88" w:rsidP="00452E88">
      <w:pPr>
        <w:rPr>
          <w:rFonts w:eastAsia="Times New Roman"/>
          <w:i/>
          <w:iCs/>
          <w:lang w:val="fr-CH" w:eastAsia="en-US"/>
        </w:rPr>
      </w:pPr>
      <w:r w:rsidRPr="00452E88">
        <w:rPr>
          <w:rFonts w:eastAsia="Times New Roman"/>
          <w:i/>
          <w:iCs/>
          <w:lang w:val="fr-CH" w:eastAsia="en-US"/>
        </w:rPr>
        <w:t>01/01/2010)</w:t>
      </w:r>
    </w:p>
    <w:p w:rsidR="00452E88" w:rsidRPr="00452E88" w:rsidRDefault="00452E88" w:rsidP="00452E88">
      <w:pPr>
        <w:rPr>
          <w:rFonts w:eastAsia="Times New Roman"/>
          <w:lang w:val="fr-CH" w:eastAsia="en-US"/>
        </w:rPr>
      </w:pPr>
    </w:p>
    <w:p w:rsidR="00452E88" w:rsidRPr="00452E88" w:rsidRDefault="00452E88" w:rsidP="00452E88">
      <w:pPr>
        <w:rPr>
          <w:rFonts w:eastAsia="Times New Roman"/>
          <w:lang w:val="fr-FR" w:eastAsia="en-US"/>
        </w:rPr>
      </w:pPr>
      <w:r w:rsidRPr="00452E88">
        <w:rPr>
          <w:rFonts w:eastAsia="Times New Roman"/>
          <w:lang w:val="fr-FR" w:eastAsia="en-US"/>
        </w:rPr>
        <w:t>Article 4</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r w:rsidRPr="00452E88">
        <w:rPr>
          <w:rFonts w:eastAsia="Times New Roman"/>
          <w:lang w:val="fr-FR" w:eastAsia="en-US"/>
        </w:rPr>
        <w:t xml:space="preserve">  § 1er. [Ne sont pas brevetables :</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r w:rsidRPr="00452E88">
        <w:rPr>
          <w:rFonts w:eastAsia="Times New Roman"/>
          <w:lang w:val="fr-FR" w:eastAsia="en-US"/>
        </w:rPr>
        <w:t>1) les variétés végétales et les races animales ;</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r w:rsidRPr="00452E88">
        <w:rPr>
          <w:rFonts w:eastAsia="Times New Roman"/>
          <w:lang w:val="fr-FR" w:eastAsia="en-US"/>
        </w:rPr>
        <w:t xml:space="preserve">2) les procédés essentiellement biologiques pour l'obtention de végétaux ou d'animaux.] </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r w:rsidRPr="00452E88">
        <w:rPr>
          <w:rFonts w:eastAsia="Times New Roman"/>
          <w:lang w:val="fr-FR" w:eastAsia="en-US"/>
        </w:rPr>
        <w:t xml:space="preserve">  [§ 1</w:t>
      </w:r>
      <w:r w:rsidRPr="00452E88">
        <w:rPr>
          <w:rFonts w:eastAsia="Times New Roman"/>
          <w:vertAlign w:val="superscript"/>
          <w:lang w:val="fr-FR" w:eastAsia="en-US"/>
        </w:rPr>
        <w:t>er</w:t>
      </w:r>
      <w:r w:rsidRPr="00452E88">
        <w:rPr>
          <w:rFonts w:eastAsia="Times New Roman"/>
          <w:lang w:val="fr-FR" w:eastAsia="en-US"/>
        </w:rPr>
        <w:t xml:space="preserve"> bis. Les inventions portant sur des végétaux ou des animaux sont brevetables si la faisabilité technique de l'invention n'est pas limitée à une variété végétale ou à une race animale déterminée.]  </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r w:rsidRPr="00452E88">
        <w:rPr>
          <w:rFonts w:eastAsia="Times New Roman"/>
          <w:lang w:val="fr-FR" w:eastAsia="en-US"/>
        </w:rPr>
        <w:t xml:space="preserve">  [§ 1</w:t>
      </w:r>
      <w:r w:rsidRPr="00452E88">
        <w:rPr>
          <w:rFonts w:eastAsia="Times New Roman"/>
          <w:vertAlign w:val="superscript"/>
          <w:lang w:val="fr-FR" w:eastAsia="en-US"/>
        </w:rPr>
        <w:t>er</w:t>
      </w:r>
      <w:r w:rsidRPr="00452E88">
        <w:rPr>
          <w:rFonts w:eastAsia="Times New Roman"/>
          <w:lang w:val="fr-FR" w:eastAsia="en-US"/>
        </w:rPr>
        <w:t xml:space="preserve"> ter. Le § 1er, 2), n'affecte pas la brevetabilité d'inventions ayant pour objet un procédé microbiologique, ou d'autres procédés techniques, ou un produit obtenu par ces procédés.]  </w:t>
      </w:r>
    </w:p>
    <w:p w:rsidR="00452E88" w:rsidRDefault="00452E88" w:rsidP="00452E88">
      <w:pPr>
        <w:rPr>
          <w:rFonts w:eastAsia="Times New Roman"/>
          <w:lang w:val="fr-FR" w:eastAsia="en-US"/>
        </w:rPr>
      </w:pPr>
    </w:p>
    <w:p w:rsidR="000472A5" w:rsidRPr="00452E88" w:rsidRDefault="000472A5" w:rsidP="00452E88">
      <w:pPr>
        <w:rPr>
          <w:rFonts w:eastAsia="Times New Roman"/>
          <w:lang w:val="fr-FR" w:eastAsia="en-US"/>
        </w:rPr>
      </w:pPr>
    </w:p>
    <w:p w:rsidR="00452E88" w:rsidRPr="00452E88" w:rsidRDefault="00452E88" w:rsidP="00452E88">
      <w:pPr>
        <w:rPr>
          <w:rFonts w:eastAsia="Times New Roman"/>
          <w:lang w:eastAsia="en-US"/>
        </w:rPr>
      </w:pPr>
      <w:r w:rsidRPr="00452E88">
        <w:rPr>
          <w:rFonts w:eastAsia="Times New Roman"/>
          <w:lang w:eastAsia="en-US"/>
        </w:rPr>
        <w:t>BOSNIA AND HERZEGOVINA</w:t>
      </w:r>
      <w:r w:rsidRPr="00452E88">
        <w:rPr>
          <w:rFonts w:eastAsia="Times New Roman"/>
          <w:i/>
          <w:iCs/>
          <w:lang w:eastAsia="en-US"/>
        </w:rPr>
        <w:t>: Article 6 (4) and (5) of the Patent Law of 28/05/2010</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6 - (Patentable Invention)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(4) According to the conditions laid down in paragraph (1) of this Article, an invention which concerns plants and animals shall be regarded as patentable if the technological feasibility thereof is not confined to a certain animal variety or animal breed and if the process for carrying out the invention is not essentially biological.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(5) A process for the production of plants or animals referred to in paragraph (4) of this Article is essentially biological if it entirely consists of natural processes such as crossing or selection.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BOTSWANA: </w:t>
      </w:r>
      <w:r w:rsidRPr="00452E88">
        <w:rPr>
          <w:rFonts w:eastAsia="Times New Roman"/>
          <w:i/>
          <w:iCs/>
          <w:lang w:eastAsia="en-US"/>
        </w:rPr>
        <w:t>Section 9 (2) (c) and (d) of the Industrial Property Act of 24/04/2010</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Matter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9 (2) </w:t>
      </w:r>
      <w:proofErr w:type="gramStart"/>
      <w:r w:rsidRPr="00452E88">
        <w:rPr>
          <w:rFonts w:eastAsia="Times New Roman"/>
          <w:lang w:eastAsia="en-US"/>
        </w:rPr>
        <w:t>For</w:t>
      </w:r>
      <w:proofErr w:type="gramEnd"/>
      <w:r w:rsidRPr="00452E88">
        <w:rPr>
          <w:rFonts w:eastAsia="Times New Roman"/>
          <w:lang w:eastAsia="en-US"/>
        </w:rPr>
        <w:t xml:space="preserve"> the purposes of this Act, the following shall not be protected by patents, even if they are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plants</w:t>
      </w:r>
      <w:proofErr w:type="gramEnd"/>
      <w:r w:rsidRPr="00452E88">
        <w:rPr>
          <w:rFonts w:eastAsia="Times New Roman"/>
          <w:lang w:eastAsia="en-US"/>
        </w:rPr>
        <w:t xml:space="preserve"> and animals other than micro-organisms;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(d) </w:t>
      </w:r>
      <w:proofErr w:type="gramStart"/>
      <w:r w:rsidRPr="00452E88">
        <w:rPr>
          <w:rFonts w:eastAsia="Times New Roman"/>
          <w:lang w:eastAsia="en-US"/>
        </w:rPr>
        <w:t>essentially</w:t>
      </w:r>
      <w:proofErr w:type="gramEnd"/>
      <w:r w:rsidRPr="00452E88">
        <w:rPr>
          <w:rFonts w:eastAsia="Times New Roman"/>
          <w:lang w:eastAsia="en-US"/>
        </w:rPr>
        <w:t xml:space="preserve"> biological processes for the production of plants or animals.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BRAZIL: </w:t>
      </w:r>
      <w:r w:rsidRPr="00452E88">
        <w:rPr>
          <w:rFonts w:eastAsia="Times New Roman"/>
          <w:i/>
          <w:iCs/>
          <w:lang w:eastAsia="en-US"/>
        </w:rPr>
        <w:t>Article 10 (IX) and 18 of the Industrial Property Law No. 9.279 of 14/05/1996 (as last amended by Law No.10.196, of 14/02/2001)</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Article 10.</w:t>
      </w:r>
      <w:proofErr w:type="gramEnd"/>
      <w:r w:rsidRPr="00452E88">
        <w:rPr>
          <w:rFonts w:eastAsia="Times New Roman"/>
          <w:lang w:eastAsia="en-US"/>
        </w:rPr>
        <w:t xml:space="preserve"> The following are not considered to be inventions or utility models: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IX. all or part of natural living beings and biological materials found in nature, even if isolated therefrom, including the genome or </w:t>
      </w:r>
      <w:proofErr w:type="spellStart"/>
      <w:r w:rsidRPr="00452E88">
        <w:rPr>
          <w:rFonts w:eastAsia="Times New Roman"/>
          <w:lang w:eastAsia="en-US"/>
        </w:rPr>
        <w:t>germoplasm</w:t>
      </w:r>
      <w:proofErr w:type="spellEnd"/>
      <w:r w:rsidRPr="00452E88">
        <w:rPr>
          <w:rFonts w:eastAsia="Times New Roman"/>
          <w:lang w:eastAsia="en-US"/>
        </w:rPr>
        <w:t xml:space="preserve"> of any natural living being, and the natural biological processes.</w:t>
      </w:r>
    </w:p>
    <w:p w:rsidR="00452E88" w:rsidRPr="00452E88" w:rsidRDefault="00452E88" w:rsidP="00452E88">
      <w:pPr>
        <w:rPr>
          <w:rFonts w:eastAsia="Times New Roman"/>
          <w:lang w:eastAsia="en-US"/>
        </w:rPr>
      </w:pPr>
    </w:p>
    <w:p w:rsidR="00452E88" w:rsidRPr="00452E88" w:rsidRDefault="00452E88" w:rsidP="00452E88">
      <w:pPr>
        <w:autoSpaceDE w:val="0"/>
        <w:autoSpaceDN w:val="0"/>
        <w:adjustRightInd w:val="0"/>
        <w:spacing w:after="157" w:line="276" w:lineRule="atLeast"/>
        <w:rPr>
          <w:rFonts w:eastAsia="Times New Roman"/>
          <w:color w:val="000000"/>
          <w:szCs w:val="22"/>
          <w:lang w:eastAsia="en-US"/>
        </w:rPr>
      </w:pPr>
      <w:r w:rsidRPr="00452E88">
        <w:rPr>
          <w:rFonts w:eastAsia="Times New Roman"/>
          <w:bCs/>
          <w:color w:val="000000"/>
          <w:szCs w:val="22"/>
          <w:lang w:eastAsia="en-US"/>
        </w:rPr>
        <w:t xml:space="preserve">18. </w:t>
      </w:r>
      <w:r w:rsidRPr="00452E88">
        <w:rPr>
          <w:rFonts w:eastAsia="Times New Roman"/>
          <w:color w:val="000000"/>
          <w:szCs w:val="22"/>
          <w:lang w:eastAsia="en-US"/>
        </w:rPr>
        <w:t xml:space="preserve">The following are not patentable: </w:t>
      </w:r>
    </w:p>
    <w:p w:rsidR="00452E88" w:rsidRPr="00452E88" w:rsidRDefault="00452E88" w:rsidP="00452E88">
      <w:pPr>
        <w:autoSpaceDE w:val="0"/>
        <w:autoSpaceDN w:val="0"/>
        <w:adjustRightInd w:val="0"/>
        <w:spacing w:after="157" w:line="276" w:lineRule="atLeast"/>
        <w:rPr>
          <w:rFonts w:eastAsia="Times New Roman"/>
          <w:color w:val="000000"/>
          <w:szCs w:val="22"/>
          <w:lang w:eastAsia="en-US"/>
        </w:rPr>
      </w:pPr>
      <w:r w:rsidRPr="00452E88">
        <w:rPr>
          <w:rFonts w:eastAsia="Times New Roman"/>
          <w:color w:val="000000"/>
          <w:szCs w:val="22"/>
          <w:lang w:eastAsia="en-US"/>
        </w:rPr>
        <w:t>I. anything contrary to morals, standards of respectability and public security, order and health;</w:t>
      </w:r>
    </w:p>
    <w:p w:rsidR="00452E88" w:rsidRPr="00452E88" w:rsidRDefault="00452E88" w:rsidP="00452E88">
      <w:pPr>
        <w:autoSpaceDE w:val="0"/>
        <w:autoSpaceDN w:val="0"/>
        <w:adjustRightInd w:val="0"/>
        <w:spacing w:after="138"/>
        <w:rPr>
          <w:rFonts w:eastAsia="Times New Roman"/>
          <w:color w:val="000000"/>
          <w:szCs w:val="22"/>
          <w:lang w:eastAsia="en-US"/>
        </w:rPr>
      </w:pPr>
      <w:r w:rsidRPr="00452E88">
        <w:rPr>
          <w:rFonts w:eastAsia="Times New Roman"/>
          <w:color w:val="000000"/>
          <w:szCs w:val="22"/>
          <w:lang w:eastAsia="en-US"/>
        </w:rPr>
        <w:t xml:space="preserve">II. substances, materials, mixtures, elements or products of any kind, as well as the modification of their physical-chemical properties and the respective processes for obtainment or modification, when resulting from the transformation of the atomic nucleus; and </w:t>
      </w:r>
    </w:p>
    <w:p w:rsidR="00452E88" w:rsidRPr="00452E88" w:rsidRDefault="00452E88" w:rsidP="00452E88">
      <w:pPr>
        <w:autoSpaceDE w:val="0"/>
        <w:autoSpaceDN w:val="0"/>
        <w:adjustRightInd w:val="0"/>
        <w:rPr>
          <w:rFonts w:eastAsia="Times New Roman"/>
          <w:color w:val="000000"/>
          <w:szCs w:val="22"/>
          <w:lang w:eastAsia="en-US"/>
        </w:rPr>
      </w:pPr>
      <w:r w:rsidRPr="00452E88">
        <w:rPr>
          <w:rFonts w:eastAsia="Times New Roman"/>
          <w:color w:val="000000"/>
          <w:szCs w:val="22"/>
          <w:lang w:eastAsia="en-US"/>
        </w:rPr>
        <w:t xml:space="preserve">II. all or part of living beings, except transgenic microorganisms that satisfy the three requirements of patentability—novelty, inventive step and industrial application—provided for in Article 8 and which are not mere discoveries. </w:t>
      </w:r>
    </w:p>
    <w:p w:rsidR="00452E88" w:rsidRPr="00452E88" w:rsidRDefault="00452E88" w:rsidP="00452E88">
      <w:pPr>
        <w:autoSpaceDE w:val="0"/>
        <w:autoSpaceDN w:val="0"/>
        <w:adjustRightInd w:val="0"/>
        <w:rPr>
          <w:rFonts w:eastAsia="Times New Roman"/>
          <w:color w:val="000000"/>
          <w:szCs w:val="22"/>
          <w:lang w:eastAsia="en-US"/>
        </w:rPr>
      </w:pPr>
    </w:p>
    <w:p w:rsidR="00452E88" w:rsidRPr="00452E88" w:rsidRDefault="00452E88" w:rsidP="00452E88">
      <w:pPr>
        <w:rPr>
          <w:rFonts w:eastAsia="Times New Roman"/>
          <w:color w:val="000000"/>
          <w:szCs w:val="22"/>
          <w:lang w:eastAsia="en-US"/>
        </w:rPr>
      </w:pPr>
      <w:proofErr w:type="gramStart"/>
      <w:r w:rsidRPr="00452E88">
        <w:rPr>
          <w:rFonts w:eastAsia="Times New Roman"/>
          <w:color w:val="000000"/>
          <w:szCs w:val="22"/>
          <w:lang w:eastAsia="en-US"/>
        </w:rPr>
        <w:t>Sole Paragraph.</w:t>
      </w:r>
      <w:proofErr w:type="gramEnd"/>
      <w:r w:rsidRPr="00452E88">
        <w:rPr>
          <w:rFonts w:eastAsia="Times New Roman"/>
          <w:color w:val="000000"/>
          <w:szCs w:val="22"/>
          <w:lang w:eastAsia="en-US"/>
        </w:rPr>
        <w:t xml:space="preserve"> For the purposes of this Law, transgenic microorganisms are organisms, except for all or part of plants or </w:t>
      </w:r>
      <w:proofErr w:type="gramStart"/>
      <w:r w:rsidRPr="00452E88">
        <w:rPr>
          <w:rFonts w:eastAsia="Times New Roman"/>
          <w:color w:val="000000"/>
          <w:szCs w:val="22"/>
          <w:lang w:eastAsia="en-US"/>
        </w:rPr>
        <w:t>animals, that</w:t>
      </w:r>
      <w:proofErr w:type="gramEnd"/>
      <w:r w:rsidRPr="00452E88">
        <w:rPr>
          <w:rFonts w:eastAsia="Times New Roman"/>
          <w:color w:val="000000"/>
          <w:szCs w:val="22"/>
          <w:lang w:eastAsia="en-US"/>
        </w:rPr>
        <w:t xml:space="preserve"> express, by means of direct human intervention in their genetic composition, a characteristic normally not attainable by the species under natural conditions.</w:t>
      </w:r>
    </w:p>
    <w:p w:rsidR="00452E88" w:rsidRDefault="00452E88" w:rsidP="00452E88">
      <w:pPr>
        <w:rPr>
          <w:rFonts w:eastAsia="Times New Roman"/>
          <w:lang w:eastAsia="en-US"/>
        </w:rPr>
      </w:pPr>
    </w:p>
    <w:p w:rsidR="000472A5" w:rsidRPr="00452E88" w:rsidRDefault="000472A5"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BULGARIA: </w:t>
      </w:r>
      <w:r w:rsidRPr="00452E88">
        <w:rPr>
          <w:rFonts w:eastAsia="Times New Roman"/>
          <w:i/>
          <w:iCs/>
          <w:lang w:eastAsia="en-US"/>
        </w:rPr>
        <w:t>Articles 7 (1) 3) and 4) and 7a (3) and (4) of the Law on Patents and Utility Model Registration No. 27/2 of 1993 as last amended on 20/07/2007</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Exceptions to Patentability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7</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Patents shall not be granted for:</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3. </w:t>
      </w:r>
      <w:proofErr w:type="gramStart"/>
      <w:r w:rsidRPr="00452E88">
        <w:rPr>
          <w:rFonts w:eastAsia="Times New Roman"/>
          <w:lang w:eastAsia="en-US"/>
        </w:rPr>
        <w:t>plant</w:t>
      </w:r>
      <w:proofErr w:type="gramEnd"/>
      <w:r w:rsidRPr="00452E88">
        <w:rPr>
          <w:rFonts w:eastAsia="Times New Roman"/>
          <w:lang w:eastAsia="en-US"/>
        </w:rPr>
        <w:t xml:space="preserve"> or animal varieties;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4. </w:t>
      </w:r>
      <w:proofErr w:type="gramStart"/>
      <w:r w:rsidRPr="00452E88">
        <w:rPr>
          <w:rFonts w:eastAsia="Times New Roman"/>
          <w:lang w:eastAsia="en-US"/>
        </w:rPr>
        <w:t>essentially</w:t>
      </w:r>
      <w:proofErr w:type="gramEnd"/>
      <w:r w:rsidRPr="00452E88">
        <w:rPr>
          <w:rFonts w:eastAsia="Times New Roman"/>
          <w:lang w:eastAsia="en-US"/>
        </w:rPr>
        <w:t xml:space="preserve"> biological processes for obtaining plants and animals.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Patentability of biotechnological inventions</w:t>
      </w:r>
    </w:p>
    <w:p w:rsidR="00452E88" w:rsidRPr="00452E88" w:rsidRDefault="00452E88" w:rsidP="00452E88">
      <w:pPr>
        <w:rPr>
          <w:rFonts w:eastAsia="Times New Roman"/>
          <w:lang w:eastAsia="en-US"/>
        </w:rPr>
      </w:pPr>
      <w:r w:rsidRPr="00452E88">
        <w:rPr>
          <w:rFonts w:eastAsia="Times New Roman"/>
          <w:lang w:eastAsia="en-US"/>
        </w:rPr>
        <w:t xml:space="preserve">Art. 7a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 Inventions relating to plants or animals shall be considered patentable, if the technical realization of the invention is not reduced to a certain plant or animal variety.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(4) The prohibition under Art. 7, paragraph 1(4) shall not apply to the patentability of inventions relating to microbiological or other technical processes or products obtained by such processes, provided that they satisfy the requirements of Art. </w:t>
      </w:r>
      <w:proofErr w:type="gramStart"/>
      <w:r w:rsidRPr="00452E88">
        <w:rPr>
          <w:rFonts w:eastAsia="Times New Roman"/>
          <w:lang w:eastAsia="en-US"/>
        </w:rPr>
        <w:t>6(1).</w:t>
      </w:r>
      <w:proofErr w:type="gramEnd"/>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BURUNDI: </w:t>
      </w:r>
      <w:r w:rsidRPr="00452E88">
        <w:rPr>
          <w:rFonts w:eastAsia="Times New Roman"/>
          <w:i/>
          <w:iCs/>
          <w:lang w:eastAsia="en-US"/>
        </w:rPr>
        <w:t>Article 17 of the Law No. 1/13 of 28/07/2009 on Industrial Property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17 - The following shall be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Plants and animals, including parts thereof, other than microorganisms, and essentially biological processes for the breeding of plants and animals and parts thereof, other than non-biological and microbiological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Animal breeds and plant varieties;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CAMBODIA: </w:t>
      </w:r>
      <w:r w:rsidRPr="00452E88">
        <w:rPr>
          <w:rFonts w:eastAsia="Times New Roman"/>
          <w:i/>
          <w:iCs/>
          <w:lang w:eastAsia="en-US"/>
        </w:rPr>
        <w:t>Article 4 (v) and (</w:t>
      </w:r>
      <w:proofErr w:type="gramStart"/>
      <w:r w:rsidRPr="00452E88">
        <w:rPr>
          <w:rFonts w:eastAsia="Times New Roman"/>
          <w:i/>
          <w:iCs/>
          <w:lang w:eastAsia="en-US"/>
        </w:rPr>
        <w:t>vi</w:t>
      </w:r>
      <w:proofErr w:type="gramEnd"/>
      <w:r w:rsidRPr="00452E88">
        <w:rPr>
          <w:rFonts w:eastAsia="Times New Roman"/>
          <w:i/>
          <w:iCs/>
          <w:lang w:eastAsia="en-US"/>
        </w:rPr>
        <w:t>) of the Law on Patents, Utility Models and Industrial Designs of 22/01/2003</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4</w:t>
      </w:r>
    </w:p>
    <w:p w:rsidR="00452E88" w:rsidRPr="00452E88" w:rsidRDefault="00452E88" w:rsidP="00452E88">
      <w:pPr>
        <w:rPr>
          <w:rFonts w:eastAsia="Times New Roman"/>
          <w:lang w:eastAsia="en-US"/>
        </w:rPr>
      </w:pPr>
      <w:r w:rsidRPr="00452E88">
        <w:rPr>
          <w:rFonts w:eastAsia="Times New Roman"/>
          <w:lang w:eastAsia="en-US"/>
        </w:rPr>
        <w:t>The following inventions shall be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(v) </w:t>
      </w:r>
      <w:proofErr w:type="gramStart"/>
      <w:r w:rsidRPr="00452E88">
        <w:rPr>
          <w:rFonts w:eastAsia="Times New Roman"/>
          <w:lang w:eastAsia="en-US"/>
        </w:rPr>
        <w:t>plants</w:t>
      </w:r>
      <w:proofErr w:type="gramEnd"/>
      <w:r w:rsidRPr="00452E88">
        <w:rPr>
          <w:rFonts w:eastAsia="Times New Roman"/>
          <w:lang w:eastAsia="en-US"/>
        </w:rPr>
        <w:t xml:space="preserve"> and animals other than micro-organisms, and essentially biological processes for the production of plants or animals;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(vi) </w:t>
      </w:r>
      <w:proofErr w:type="gramStart"/>
      <w:r w:rsidRPr="00452E88">
        <w:rPr>
          <w:rFonts w:eastAsia="Times New Roman"/>
          <w:lang w:eastAsia="en-US"/>
        </w:rPr>
        <w:t>plants</w:t>
      </w:r>
      <w:proofErr w:type="gramEnd"/>
      <w:r w:rsidRPr="00452E88">
        <w:rPr>
          <w:rFonts w:eastAsia="Times New Roman"/>
          <w:lang w:eastAsia="en-US"/>
        </w:rPr>
        <w:t xml:space="preserve"> varieties.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224732" w:rsidRDefault="00452E88" w:rsidP="00452E88">
      <w:pPr>
        <w:rPr>
          <w:rFonts w:eastAsia="Times New Roman"/>
          <w:i/>
          <w:lang w:eastAsia="en-US"/>
        </w:rPr>
      </w:pPr>
      <w:r w:rsidRPr="00452E88">
        <w:rPr>
          <w:rFonts w:eastAsia="Times New Roman"/>
          <w:lang w:eastAsia="en-US"/>
        </w:rPr>
        <w:t xml:space="preserve">CAPE VERDE: </w:t>
      </w:r>
      <w:r w:rsidRPr="00224732">
        <w:rPr>
          <w:rFonts w:eastAsia="Times New Roman"/>
          <w:i/>
          <w:lang w:eastAsia="en-US"/>
        </w:rPr>
        <w:t>Article 15 (1) (c) and (e), (2), and (3) of the Industrial property code, Law Decree No. 4/2007 of 20/08/2007</w:t>
      </w:r>
    </w:p>
    <w:p w:rsidR="00452E88" w:rsidRPr="00452E88" w:rsidRDefault="00452E88" w:rsidP="00452E88">
      <w:pPr>
        <w:rPr>
          <w:rFonts w:eastAsia="Times New Roman"/>
          <w:lang w:eastAsia="en-US"/>
        </w:rPr>
      </w:pPr>
    </w:p>
    <w:p w:rsidR="00452E88" w:rsidRPr="00452E88" w:rsidRDefault="00452E88" w:rsidP="00452E88">
      <w:pPr>
        <w:rPr>
          <w:rFonts w:eastAsia="Times New Roman"/>
          <w:lang w:val="pt-BR" w:eastAsia="en-US"/>
        </w:rPr>
      </w:pPr>
      <w:r w:rsidRPr="00452E88">
        <w:rPr>
          <w:rFonts w:eastAsia="Times New Roman"/>
          <w:lang w:val="pt-BR" w:eastAsia="en-US"/>
        </w:rPr>
        <w:t>Artigo 15</w:t>
      </w:r>
    </w:p>
    <w:p w:rsidR="00452E88" w:rsidRPr="00452E88" w:rsidRDefault="00452E88" w:rsidP="00452E88">
      <w:pPr>
        <w:rPr>
          <w:rFonts w:eastAsia="Times New Roman"/>
          <w:lang w:val="pt-BR" w:eastAsia="en-US"/>
        </w:rPr>
      </w:pPr>
      <w:r w:rsidRPr="00452E88">
        <w:rPr>
          <w:rFonts w:eastAsia="Times New Roman"/>
          <w:lang w:val="pt-BR" w:eastAsia="en-US"/>
        </w:rPr>
        <w:t>Casos especiais de patenteabilidade</w:t>
      </w:r>
    </w:p>
    <w:p w:rsidR="00452E88" w:rsidRPr="00452E88" w:rsidRDefault="00452E88" w:rsidP="00452E88">
      <w:pPr>
        <w:rPr>
          <w:rFonts w:eastAsia="Times New Roman"/>
          <w:lang w:val="pt-BR" w:eastAsia="en-US"/>
        </w:rPr>
      </w:pPr>
    </w:p>
    <w:p w:rsidR="00452E88" w:rsidRPr="00452E88" w:rsidRDefault="00452E88" w:rsidP="00452E88">
      <w:pPr>
        <w:rPr>
          <w:rFonts w:eastAsia="Times New Roman"/>
          <w:lang w:val="pt-BR" w:eastAsia="en-US"/>
        </w:rPr>
      </w:pPr>
      <w:r w:rsidRPr="00452E88">
        <w:rPr>
          <w:rFonts w:eastAsia="Times New Roman"/>
          <w:lang w:val="pt-BR" w:eastAsia="en-US"/>
        </w:rPr>
        <w:t>1. Pode ser patenteada:</w:t>
      </w:r>
    </w:p>
    <w:p w:rsidR="00452E88" w:rsidRPr="00452E88" w:rsidRDefault="00452E88" w:rsidP="00452E88">
      <w:pPr>
        <w:rPr>
          <w:rFonts w:eastAsia="Times New Roman"/>
          <w:lang w:val="pt-BR" w:eastAsia="en-US"/>
        </w:rPr>
      </w:pPr>
    </w:p>
    <w:p w:rsidR="00452E88" w:rsidRPr="00452E88" w:rsidRDefault="00452E88" w:rsidP="00452E88">
      <w:pPr>
        <w:rPr>
          <w:rFonts w:eastAsia="Times New Roman"/>
          <w:lang w:val="pt-BR" w:eastAsia="en-US"/>
        </w:rPr>
      </w:pPr>
      <w:r w:rsidRPr="00452E88">
        <w:rPr>
          <w:rFonts w:eastAsia="Times New Roman"/>
          <w:lang w:val="pt-BR" w:eastAsia="en-US"/>
        </w:rPr>
        <w:t>c) Uma invenção que tenha por objecto vegetais ou animais, se a sua exequibilidade técnica não se limitar a uma determinada variedade vegetal ou raça animal;</w:t>
      </w:r>
    </w:p>
    <w:p w:rsidR="00452E88" w:rsidRPr="00452E88" w:rsidRDefault="00452E88" w:rsidP="00452E88">
      <w:pPr>
        <w:rPr>
          <w:rFonts w:eastAsia="Times New Roman"/>
          <w:lang w:val="pt-BR" w:eastAsia="en-US"/>
        </w:rPr>
      </w:pPr>
    </w:p>
    <w:p w:rsidR="00452E88" w:rsidRPr="00452E88" w:rsidRDefault="00452E88" w:rsidP="00452E88">
      <w:pPr>
        <w:rPr>
          <w:rFonts w:eastAsia="Times New Roman"/>
          <w:lang w:val="pt-BR" w:eastAsia="en-US"/>
        </w:rPr>
      </w:pPr>
      <w:r w:rsidRPr="00452E88">
        <w:rPr>
          <w:rFonts w:eastAsia="Times New Roman"/>
          <w:lang w:val="pt-BR" w:eastAsia="en-US"/>
        </w:rPr>
        <w:lastRenderedPageBreak/>
        <w:t>e) Uma invenção que tenha por objecto um processo microbiológico ou outros processos técnicos, ou produtos obtidos mediante esses processos.</w:t>
      </w:r>
    </w:p>
    <w:p w:rsidR="00452E88" w:rsidRPr="00452E88" w:rsidRDefault="00452E88" w:rsidP="00452E88">
      <w:pPr>
        <w:rPr>
          <w:rFonts w:eastAsia="Times New Roman"/>
          <w:lang w:val="pt-BR" w:eastAsia="en-US"/>
        </w:rPr>
      </w:pPr>
    </w:p>
    <w:p w:rsidR="00452E88" w:rsidRPr="00452E88" w:rsidRDefault="00452E88" w:rsidP="00452E88">
      <w:pPr>
        <w:rPr>
          <w:rFonts w:eastAsia="Times New Roman"/>
          <w:lang w:val="pt-BR" w:eastAsia="en-US"/>
        </w:rPr>
      </w:pPr>
      <w:r w:rsidRPr="00452E88">
        <w:rPr>
          <w:rFonts w:eastAsia="Times New Roman"/>
          <w:lang w:val="pt-BR" w:eastAsia="en-US"/>
        </w:rPr>
        <w:t>2. Entende-se por processo essencialmente biológico de obtenção de vegetais ou de animais qualquer processo que consista, integralmente, em fenómenos naturais, como o cruzamento ou a selecção.</w:t>
      </w:r>
    </w:p>
    <w:p w:rsidR="00452E88" w:rsidRPr="00452E88" w:rsidRDefault="00452E88" w:rsidP="00452E88">
      <w:pPr>
        <w:rPr>
          <w:rFonts w:eastAsia="Times New Roman"/>
          <w:lang w:val="pt-BR" w:eastAsia="en-US"/>
        </w:rPr>
      </w:pPr>
    </w:p>
    <w:p w:rsidR="00452E88" w:rsidRPr="00452E88" w:rsidRDefault="00452E88" w:rsidP="00452E88">
      <w:pPr>
        <w:rPr>
          <w:rFonts w:eastAsia="Times New Roman"/>
          <w:lang w:val="pt-BR" w:eastAsia="en-US"/>
        </w:rPr>
      </w:pPr>
      <w:r w:rsidRPr="00452E88">
        <w:rPr>
          <w:rFonts w:eastAsia="Times New Roman"/>
          <w:lang w:val="pt-BR" w:eastAsia="en-US"/>
        </w:rPr>
        <w:t>3. Entende-se por processo microbiológico qualquer processo que utilize uma matéria microbiológica, que inclua uma intervenção sobre uma matéria microbiológica ou que produza uma matéria microbiológica.</w:t>
      </w:r>
    </w:p>
    <w:p w:rsidR="00452E88" w:rsidRPr="00452E88" w:rsidRDefault="00452E88" w:rsidP="00452E88">
      <w:pPr>
        <w:rPr>
          <w:rFonts w:eastAsia="Times New Roman"/>
          <w:lang w:val="pt-BR" w:eastAsia="en-US"/>
        </w:rPr>
      </w:pPr>
    </w:p>
    <w:p w:rsidR="00452E88" w:rsidRPr="00452E88" w:rsidRDefault="00452E88" w:rsidP="00452E88">
      <w:pPr>
        <w:rPr>
          <w:rFonts w:eastAsia="Times New Roman"/>
          <w:lang w:val="pt-BR"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CHILE: </w:t>
      </w:r>
      <w:r w:rsidRPr="00452E88">
        <w:rPr>
          <w:rFonts w:eastAsia="Times New Roman"/>
          <w:i/>
          <w:iCs/>
          <w:lang w:eastAsia="en-US"/>
        </w:rPr>
        <w:t>Article 37 (b) and (f) of the Industrial Property Law No. 19.039 of 24/01/1991 (consolidated version of 2005 as last amended on 2007)</w:t>
      </w:r>
    </w:p>
    <w:p w:rsidR="00452E88" w:rsidRPr="00452E88" w:rsidRDefault="00452E88" w:rsidP="00452E88">
      <w:pPr>
        <w:rPr>
          <w:rFonts w:eastAsia="Times New Roman"/>
          <w:lang w:eastAsia="en-US"/>
        </w:rPr>
      </w:pPr>
    </w:p>
    <w:p w:rsidR="00452E88" w:rsidRPr="00452E88" w:rsidRDefault="00452E88" w:rsidP="00452E88">
      <w:pPr>
        <w:autoSpaceDE w:val="0"/>
        <w:autoSpaceDN w:val="0"/>
        <w:adjustRightInd w:val="0"/>
        <w:rPr>
          <w:rFonts w:eastAsia="Times New Roman"/>
          <w:color w:val="000000"/>
          <w:szCs w:val="22"/>
          <w:lang w:val="es-ES" w:eastAsia="en-US"/>
        </w:rPr>
      </w:pPr>
      <w:r w:rsidRPr="00452E88">
        <w:rPr>
          <w:rFonts w:eastAsia="Times New Roman"/>
          <w:color w:val="000000"/>
          <w:szCs w:val="22"/>
          <w:lang w:val="es-ES" w:eastAsia="en-US"/>
        </w:rPr>
        <w:t>Artículo 37 - No se considera invención y quedarán excluidos de la protección por patente de esta ley:</w:t>
      </w:r>
    </w:p>
    <w:p w:rsidR="00452E88" w:rsidRPr="00452E88" w:rsidRDefault="00452E88" w:rsidP="00452E88">
      <w:pPr>
        <w:autoSpaceDE w:val="0"/>
        <w:autoSpaceDN w:val="0"/>
        <w:adjustRightInd w:val="0"/>
        <w:rPr>
          <w:rFonts w:eastAsia="Times New Roman"/>
          <w:color w:val="000000"/>
          <w:szCs w:val="22"/>
          <w:lang w:val="es-ES" w:eastAsia="en-US"/>
        </w:rPr>
      </w:pPr>
    </w:p>
    <w:p w:rsidR="00452E88" w:rsidRPr="00452E88" w:rsidRDefault="00452E88" w:rsidP="00452E88">
      <w:pPr>
        <w:autoSpaceDE w:val="0"/>
        <w:autoSpaceDN w:val="0"/>
        <w:adjustRightInd w:val="0"/>
        <w:rPr>
          <w:rFonts w:eastAsia="Times New Roman"/>
          <w:color w:val="000000"/>
          <w:szCs w:val="22"/>
          <w:lang w:val="es-ES" w:eastAsia="en-US"/>
        </w:rPr>
      </w:pPr>
      <w:r w:rsidRPr="00452E88">
        <w:rPr>
          <w:rFonts w:eastAsia="Times New Roman"/>
          <w:color w:val="000000"/>
          <w:szCs w:val="22"/>
          <w:lang w:val="es-ES" w:eastAsia="en-US"/>
        </w:rPr>
        <w:t xml:space="preserve">b) Las plantas y los animales, excepto los microorganismos que cumplan las condiciones generales de </w:t>
      </w:r>
      <w:proofErr w:type="spellStart"/>
      <w:r w:rsidRPr="00452E88">
        <w:rPr>
          <w:rFonts w:eastAsia="Times New Roman"/>
          <w:color w:val="000000"/>
          <w:szCs w:val="22"/>
          <w:lang w:val="es-ES" w:eastAsia="en-US"/>
        </w:rPr>
        <w:t>patentabilidad</w:t>
      </w:r>
      <w:proofErr w:type="spellEnd"/>
      <w:r w:rsidRPr="00452E88">
        <w:rPr>
          <w:rFonts w:eastAsia="Times New Roman"/>
          <w:color w:val="000000"/>
          <w:szCs w:val="22"/>
          <w:lang w:val="es-ES" w:eastAsia="en-US"/>
        </w:rPr>
        <w:t xml:space="preserve">. Las variedades vegetales sólo gozarán de protección de acuerdo con lo dispuesto por la ley Nº 19.342, sobre Derechos de Obtentores de Nuevas Variedades Vegetales. Tampoco son patentables los procedimientos esencialmente biológicos para la producción de plantas y animales, excepto los procedimientos microbiológicos. Para estos efectos, un procedimiento esencialmente biológico es el que consiste íntegramente en fenómenos naturales, como los de cruce y selección. </w:t>
      </w:r>
    </w:p>
    <w:p w:rsidR="00452E88" w:rsidRPr="00452E88" w:rsidRDefault="00452E88" w:rsidP="00452E88">
      <w:pPr>
        <w:rPr>
          <w:rFonts w:eastAsia="Times New Roman"/>
          <w:szCs w:val="22"/>
          <w:lang w:val="es-ES" w:eastAsia="en-US"/>
        </w:rPr>
      </w:pPr>
    </w:p>
    <w:p w:rsidR="00452E88" w:rsidRPr="00452E88" w:rsidRDefault="00452E88" w:rsidP="00452E88">
      <w:pPr>
        <w:autoSpaceDE w:val="0"/>
        <w:autoSpaceDN w:val="0"/>
        <w:adjustRightInd w:val="0"/>
        <w:rPr>
          <w:rFonts w:eastAsia="Times New Roman"/>
          <w:color w:val="000000"/>
          <w:szCs w:val="22"/>
          <w:lang w:val="es-ES" w:eastAsia="en-US"/>
        </w:rPr>
      </w:pPr>
      <w:r w:rsidRPr="00452E88">
        <w:rPr>
          <w:rFonts w:eastAsia="Times New Roman"/>
          <w:color w:val="000000"/>
          <w:szCs w:val="22"/>
          <w:lang w:val="es-ES" w:eastAsia="en-US"/>
        </w:rPr>
        <w:t xml:space="preserve">f) Parte de los seres vivos tal como se encuentran en la naturaleza, los procesos biológicos naturales, el material biológico existente en la naturaleza o aquel que pueda ser aislado, inclusive genoma o germoplasma. Sin embargo, serán susceptibles de protección los procedimientos que utilicen uno o más de los materiales biológicos antes enunciados y los productos directamente obtenidos por ellos, siempre que satisfagan los requisitos establecidos en el artículo 32 de la presente ley, que el material biológico esté adecuadamente descrito y que la aplicación industrial del mismo figure explícitamente en la solicitud de patente. </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p>
    <w:p w:rsidR="00452E88" w:rsidRPr="00224732" w:rsidRDefault="00452E88" w:rsidP="00452E88">
      <w:pPr>
        <w:rPr>
          <w:rFonts w:eastAsia="Times New Roman"/>
          <w:i/>
          <w:lang w:eastAsia="en-US"/>
        </w:rPr>
      </w:pPr>
      <w:r w:rsidRPr="00452E88">
        <w:rPr>
          <w:rFonts w:eastAsia="Times New Roman"/>
          <w:lang w:eastAsia="en-US"/>
        </w:rPr>
        <w:t xml:space="preserve">CHINA: </w:t>
      </w:r>
      <w:r w:rsidRPr="00452E88">
        <w:rPr>
          <w:rFonts w:eastAsia="Times New Roman"/>
          <w:i/>
          <w:iCs/>
          <w:lang w:eastAsia="en-US"/>
        </w:rPr>
        <w:t>Article 25 (4) of the</w:t>
      </w:r>
      <w:r w:rsidRPr="00452E88">
        <w:rPr>
          <w:rFonts w:eastAsia="Times New Roman"/>
          <w:lang w:eastAsia="en-US"/>
        </w:rPr>
        <w:t xml:space="preserve"> </w:t>
      </w:r>
      <w:r w:rsidRPr="00224732">
        <w:rPr>
          <w:rFonts w:eastAsia="Times New Roman"/>
          <w:i/>
          <w:lang w:eastAsia="en-US"/>
        </w:rPr>
        <w:t>Patent Law of 28/12/2008</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25 - Patent rights shall not be granted for any of the following:</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(4) </w:t>
      </w:r>
      <w:proofErr w:type="gramStart"/>
      <w:r w:rsidRPr="00452E88">
        <w:rPr>
          <w:rFonts w:eastAsia="Times New Roman"/>
          <w:lang w:eastAsia="en-US"/>
        </w:rPr>
        <w:t>animal</w:t>
      </w:r>
      <w:proofErr w:type="gramEnd"/>
      <w:r w:rsidRPr="00452E88">
        <w:rPr>
          <w:rFonts w:eastAsia="Times New Roman"/>
          <w:lang w:eastAsia="en-US"/>
        </w:rPr>
        <w:t xml:space="preserve"> or plant varieties</w:t>
      </w:r>
    </w:p>
    <w:p w:rsidR="00452E88" w:rsidRPr="00452E88" w:rsidRDefault="00452E88" w:rsidP="00452E88">
      <w:pPr>
        <w:autoSpaceDE w:val="0"/>
        <w:autoSpaceDN w:val="0"/>
        <w:adjustRightInd w:val="0"/>
        <w:jc w:val="both"/>
        <w:rPr>
          <w:rFonts w:ascii="Times New Roman" w:eastAsia="Times New Roman" w:hAnsi="Times New Roman" w:cs="Times New Roman"/>
          <w:color w:val="000000"/>
          <w:szCs w:val="22"/>
          <w:lang w:eastAsia="en-US"/>
        </w:rPr>
      </w:pPr>
    </w:p>
    <w:p w:rsidR="00452E88" w:rsidRPr="00452E88" w:rsidRDefault="00452E88" w:rsidP="00452E88">
      <w:pPr>
        <w:rPr>
          <w:rFonts w:eastAsia="Times New Roman"/>
          <w:color w:val="000000"/>
          <w:szCs w:val="22"/>
          <w:lang w:eastAsia="en-US"/>
        </w:rPr>
      </w:pPr>
      <w:r w:rsidRPr="00452E88">
        <w:rPr>
          <w:rFonts w:eastAsia="Times New Roman"/>
          <w:color w:val="000000"/>
          <w:szCs w:val="22"/>
          <w:lang w:eastAsia="en-US"/>
        </w:rPr>
        <w:t>The patent right may, in accordance with the provisions of this Law, be granted for the production methods of the products specified in Subparagraph (4) of the preceding paragraph.</w:t>
      </w: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COSTA RICA: </w:t>
      </w:r>
      <w:r w:rsidRPr="00452E88">
        <w:rPr>
          <w:rFonts w:eastAsia="Times New Roman"/>
          <w:i/>
          <w:iCs/>
          <w:lang w:eastAsia="en-US"/>
        </w:rPr>
        <w:t>Article 1 (3) and (4) (c) and (d) of the Law No.6867 of 25/04/1983 as last amended on 12/10/2000</w:t>
      </w:r>
    </w:p>
    <w:p w:rsidR="00452E88" w:rsidRPr="00452E88" w:rsidRDefault="00452E88" w:rsidP="00452E88">
      <w:pPr>
        <w:rPr>
          <w:rFonts w:eastAsia="Times New Roman"/>
          <w:lang w:eastAsia="en-US"/>
        </w:rPr>
      </w:pPr>
    </w:p>
    <w:p w:rsidR="00452E88" w:rsidRPr="00452E88" w:rsidRDefault="00452E88" w:rsidP="00452E88">
      <w:pPr>
        <w:rPr>
          <w:rFonts w:eastAsia="Times New Roman"/>
          <w:lang w:val="es-ES" w:eastAsia="en-US"/>
        </w:rPr>
      </w:pPr>
      <w:r w:rsidRPr="00452E88">
        <w:rPr>
          <w:rFonts w:eastAsia="Times New Roman"/>
          <w:lang w:val="es-ES" w:eastAsia="en-US"/>
        </w:rPr>
        <w:t>Artículo 1 - Invenciones</w:t>
      </w:r>
    </w:p>
    <w:p w:rsidR="00452E88" w:rsidRPr="00452E88" w:rsidRDefault="00452E88" w:rsidP="00452E88">
      <w:pPr>
        <w:rPr>
          <w:rFonts w:eastAsia="Times New Roman"/>
          <w:lang w:val="es-ES_tradnl" w:eastAsia="en-US"/>
        </w:rPr>
      </w:pPr>
    </w:p>
    <w:p w:rsidR="00452E88" w:rsidRPr="00452E88" w:rsidRDefault="00452E88" w:rsidP="00452E88">
      <w:pPr>
        <w:rPr>
          <w:rFonts w:eastAsia="Times New Roman"/>
          <w:lang w:val="es-ES" w:eastAsia="en-US"/>
        </w:rPr>
      </w:pPr>
      <w:r w:rsidRPr="00452E88">
        <w:rPr>
          <w:rFonts w:eastAsia="Times New Roman"/>
          <w:lang w:val="es-ES" w:eastAsia="en-US"/>
        </w:rPr>
        <w:t>3. Las obtenciones vegetales tendrán protección mediante una ley especial.</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t xml:space="preserve">4. Se excluyen de la </w:t>
      </w:r>
      <w:proofErr w:type="spellStart"/>
      <w:r w:rsidRPr="00452E88">
        <w:rPr>
          <w:rFonts w:eastAsia="Times New Roman"/>
          <w:lang w:val="es-ES" w:eastAsia="en-US"/>
        </w:rPr>
        <w:t>patentabilidad</w:t>
      </w:r>
      <w:proofErr w:type="spellEnd"/>
      <w:r w:rsidRPr="00452E88">
        <w:rPr>
          <w:rFonts w:eastAsia="Times New Roman"/>
          <w:lang w:val="es-ES" w:eastAsia="en-US"/>
        </w:rPr>
        <w:t>:</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lastRenderedPageBreak/>
        <w:t>c) Las plantas y los animales.</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t>d) Los procedimientos esencialmente biológicos para la producción de plantas o animales.</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CROATIA: </w:t>
      </w:r>
      <w:r w:rsidRPr="00452E88">
        <w:rPr>
          <w:rFonts w:eastAsia="Times New Roman"/>
          <w:i/>
          <w:iCs/>
          <w:lang w:eastAsia="en-US"/>
        </w:rPr>
        <w:t>Articles 5 (4) and (5) and 6 1) of the Patent Act No. 173/2003 of 31/10/</w:t>
      </w:r>
    </w:p>
    <w:p w:rsidR="00452E88" w:rsidRPr="00452E88" w:rsidRDefault="00452E88" w:rsidP="00452E88">
      <w:pPr>
        <w:rPr>
          <w:rFonts w:eastAsia="Times New Roman"/>
          <w:i/>
          <w:iCs/>
          <w:lang w:eastAsia="en-US"/>
        </w:rPr>
      </w:pPr>
      <w:r w:rsidRPr="00452E88">
        <w:rPr>
          <w:rFonts w:eastAsia="Times New Roman"/>
          <w:i/>
          <w:iCs/>
          <w:lang w:eastAsia="en-US"/>
        </w:rPr>
        <w:t>2003 as last amended by Law OG No 76/2008 of 23/07/2007</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lang w:eastAsia="en-US"/>
        </w:rPr>
      </w:pPr>
      <w:r w:rsidRPr="00452E88">
        <w:rPr>
          <w:rFonts w:eastAsia="Times New Roman"/>
          <w:lang w:eastAsia="en-US"/>
        </w:rPr>
        <w:t>Article 5 - Patentable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(4) According to the conditions set out in paragraph (1) of this Article, an invention which concerns plants or animals shall be considered patentable if the technical feasibility of the invention is not confined to a particular plant or animal variety and if the process for carrying out the invention is not essentially biological.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(5) A process for the production of plants and animals referred to in paragraph (4) of this Article is essentially biological if it entirely consists of natural processes such as crossing or selection.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6 - Exclusion from patentability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Excluded from patent protection shall be: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inventions which concern animal breeds, plant varieties and essentially biological processes for the production of plants or animals, with the exception of inventions which concern non-biological and microbiological processes and products resulting from such processes, as provided for in Article 5, paragraph (4) of this Act; a microbiological process shall imply, under this Act, any process involving or performed upon or resulting in microbiological material.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E52BE4" w:rsidRDefault="00452E88" w:rsidP="00452E88">
      <w:pPr>
        <w:rPr>
          <w:rFonts w:eastAsia="Times New Roman"/>
          <w:lang w:eastAsia="en-US"/>
        </w:rPr>
      </w:pPr>
      <w:r w:rsidRPr="00E52BE4">
        <w:rPr>
          <w:rFonts w:eastAsia="Times New Roman"/>
          <w:lang w:eastAsia="en-US"/>
        </w:rPr>
        <w:t xml:space="preserve">CUBA: </w:t>
      </w:r>
      <w:r w:rsidR="00E52BE4" w:rsidRPr="00E52BE4">
        <w:rPr>
          <w:rFonts w:eastAsia="Times New Roman"/>
          <w:i/>
          <w:lang w:eastAsia="en-US"/>
        </w:rPr>
        <w:t>Article 2</w:t>
      </w:r>
      <w:r w:rsidR="00532FDA">
        <w:rPr>
          <w:rFonts w:eastAsia="Times New Roman"/>
          <w:i/>
          <w:lang w:eastAsia="en-US"/>
        </w:rPr>
        <w:t>1</w:t>
      </w:r>
      <w:r w:rsidR="00E52BE4" w:rsidRPr="00E52BE4">
        <w:rPr>
          <w:rFonts w:eastAsia="Times New Roman"/>
          <w:i/>
          <w:lang w:eastAsia="en-US"/>
        </w:rPr>
        <w:t xml:space="preserve"> (3) (d) and (j) and Article 22 (b) of the Law-Decree Nº 290 of 20/11/2011 on Inventions, Industrial Designs and Models</w:t>
      </w:r>
      <w:r w:rsidR="00E52BE4">
        <w:rPr>
          <w:rFonts w:eastAsia="Times New Roman"/>
          <w:lang w:eastAsia="en-US"/>
        </w:rPr>
        <w:t xml:space="preserve"> </w:t>
      </w:r>
    </w:p>
    <w:p w:rsidR="00452E88" w:rsidRPr="00224732" w:rsidRDefault="00E52BE4" w:rsidP="00452E88">
      <w:pPr>
        <w:rPr>
          <w:rFonts w:eastAsia="Times New Roman"/>
          <w:lang w:val="es-CO" w:eastAsia="en-US"/>
        </w:rPr>
      </w:pPr>
      <w:r w:rsidRPr="00E52BE4">
        <w:rPr>
          <w:rFonts w:eastAsia="Times New Roman"/>
          <w:lang w:val="es-CO" w:eastAsia="en-US"/>
        </w:rPr>
        <w:t>Art</w:t>
      </w:r>
      <w:r>
        <w:rPr>
          <w:rFonts w:eastAsia="Times New Roman"/>
          <w:lang w:val="es-CO" w:eastAsia="en-US"/>
        </w:rPr>
        <w:t>í</w:t>
      </w:r>
      <w:r w:rsidRPr="00224732">
        <w:rPr>
          <w:rFonts w:eastAsia="Times New Roman"/>
          <w:lang w:val="es-CO" w:eastAsia="en-US"/>
        </w:rPr>
        <w:t>culo 21.3</w:t>
      </w:r>
    </w:p>
    <w:p w:rsidR="00E52BE4" w:rsidRPr="00224732" w:rsidRDefault="00E52BE4" w:rsidP="00452E88">
      <w:pPr>
        <w:rPr>
          <w:rFonts w:eastAsia="Times New Roman"/>
          <w:lang w:val="es-CO" w:eastAsia="en-US"/>
        </w:rPr>
      </w:pPr>
      <w:r w:rsidRPr="00224732">
        <w:rPr>
          <w:rFonts w:eastAsia="Times New Roman"/>
          <w:lang w:val="es-CO" w:eastAsia="en-US"/>
        </w:rPr>
        <w:t>No se consideran invenciones:</w:t>
      </w:r>
    </w:p>
    <w:p w:rsidR="00E52BE4" w:rsidRDefault="00E52BE4" w:rsidP="00452E88">
      <w:pPr>
        <w:rPr>
          <w:rFonts w:eastAsia="Times New Roman"/>
          <w:lang w:val="es-CO" w:eastAsia="en-US"/>
        </w:rPr>
      </w:pPr>
    </w:p>
    <w:p w:rsidR="00E52BE4" w:rsidRDefault="00E52BE4" w:rsidP="00452E88">
      <w:pPr>
        <w:rPr>
          <w:rFonts w:eastAsia="Times New Roman"/>
          <w:lang w:val="es-CO" w:eastAsia="en-US"/>
        </w:rPr>
      </w:pPr>
      <w:r>
        <w:rPr>
          <w:rFonts w:eastAsia="Times New Roman"/>
          <w:lang w:val="es-CO" w:eastAsia="en-US"/>
        </w:rPr>
        <w:tab/>
        <w:t>d) el material existente en la naturaleza, ya sea descubierto o aislado, incluido el biológico y el genético, sus partes, sustancias y replicas, excepto los microorganismos definidos en el apartado 4 de este artículo</w:t>
      </w:r>
    </w:p>
    <w:p w:rsidR="00E52BE4" w:rsidRDefault="00E52BE4" w:rsidP="00452E88">
      <w:pPr>
        <w:rPr>
          <w:rFonts w:eastAsia="Times New Roman"/>
          <w:lang w:val="es-CO" w:eastAsia="en-US"/>
        </w:rPr>
      </w:pPr>
    </w:p>
    <w:p w:rsidR="00E52BE4" w:rsidRDefault="00E52BE4" w:rsidP="00452E88">
      <w:pPr>
        <w:rPr>
          <w:rFonts w:eastAsia="Times New Roman"/>
          <w:lang w:val="es-CO" w:eastAsia="en-US"/>
        </w:rPr>
      </w:pPr>
      <w:r>
        <w:rPr>
          <w:rFonts w:eastAsia="Times New Roman"/>
          <w:lang w:val="es-CO" w:eastAsia="en-US"/>
        </w:rPr>
        <w:tab/>
        <w:t>j) los procedimientos esencialmente biológicos;</w:t>
      </w:r>
    </w:p>
    <w:p w:rsidR="00E52BE4" w:rsidRDefault="00E52BE4" w:rsidP="00452E88">
      <w:pPr>
        <w:rPr>
          <w:rFonts w:eastAsia="Times New Roman"/>
          <w:lang w:val="es-CO" w:eastAsia="en-US"/>
        </w:rPr>
      </w:pPr>
    </w:p>
    <w:p w:rsidR="00E52BE4" w:rsidRDefault="00E52BE4" w:rsidP="00452E88">
      <w:pPr>
        <w:rPr>
          <w:rFonts w:eastAsia="Times New Roman"/>
          <w:lang w:val="es-CO" w:eastAsia="en-US"/>
        </w:rPr>
      </w:pPr>
      <w:r>
        <w:rPr>
          <w:rFonts w:eastAsia="Times New Roman"/>
          <w:lang w:val="es-CO" w:eastAsia="en-US"/>
        </w:rPr>
        <w:t>Artículo 22</w:t>
      </w:r>
    </w:p>
    <w:p w:rsidR="00E52BE4" w:rsidRDefault="00E52BE4" w:rsidP="00452E88">
      <w:pPr>
        <w:rPr>
          <w:rFonts w:eastAsia="Times New Roman"/>
          <w:lang w:val="es-CO" w:eastAsia="en-US"/>
        </w:rPr>
      </w:pPr>
      <w:r>
        <w:rPr>
          <w:rFonts w:eastAsia="Times New Roman"/>
          <w:lang w:val="es-CO" w:eastAsia="en-US"/>
        </w:rPr>
        <w:t>No son patentables:</w:t>
      </w:r>
    </w:p>
    <w:p w:rsidR="00E52BE4" w:rsidRPr="00224732" w:rsidRDefault="00E52BE4" w:rsidP="00452E88">
      <w:pPr>
        <w:rPr>
          <w:rFonts w:eastAsia="Times New Roman"/>
          <w:lang w:val="es-CO" w:eastAsia="en-US"/>
        </w:rPr>
      </w:pPr>
      <w:r>
        <w:rPr>
          <w:rFonts w:eastAsia="Times New Roman"/>
          <w:lang w:val="es-CO" w:eastAsia="en-US"/>
        </w:rPr>
        <w:tab/>
        <w:t>b) las plantas y sus variedades</w:t>
      </w:r>
    </w:p>
    <w:p w:rsidR="00452E88" w:rsidRDefault="00452E88" w:rsidP="00452E88">
      <w:pPr>
        <w:rPr>
          <w:rFonts w:eastAsia="Times New Roman"/>
          <w:lang w:val="es-CO" w:eastAsia="en-US"/>
        </w:rPr>
      </w:pPr>
    </w:p>
    <w:p w:rsidR="000472A5" w:rsidRPr="00224732" w:rsidRDefault="000472A5" w:rsidP="00452E88">
      <w:pPr>
        <w:rPr>
          <w:rFonts w:eastAsia="Times New Roman"/>
          <w:lang w:val="es-CO"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CZECH REPUBLIC: </w:t>
      </w:r>
      <w:r w:rsidRPr="00452E88">
        <w:rPr>
          <w:rFonts w:eastAsia="Times New Roman"/>
          <w:i/>
          <w:iCs/>
          <w:lang w:eastAsia="en-US"/>
        </w:rPr>
        <w:t>Section 4 (b) of the of the Law on Inventions, Industrial</w:t>
      </w:r>
    </w:p>
    <w:p w:rsidR="00452E88" w:rsidRPr="00452E88" w:rsidRDefault="00452E88" w:rsidP="00452E88">
      <w:pPr>
        <w:rPr>
          <w:rFonts w:eastAsia="Times New Roman"/>
          <w:lang w:eastAsia="en-US"/>
        </w:rPr>
      </w:pPr>
      <w:r w:rsidRPr="00452E88">
        <w:rPr>
          <w:rFonts w:eastAsia="Times New Roman"/>
          <w:i/>
          <w:iCs/>
          <w:lang w:eastAsia="en-US"/>
        </w:rPr>
        <w:t>Designs and Rationalization Proposals No. 527 of November 27/11/1990 as last amended by Law No.116 of 06/04/2000 and Sections 2 (b) and (c) and 3 (c) of the Law of 21/06/2000, on the Protection of Biotechnological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Section 4</w:t>
      </w:r>
    </w:p>
    <w:p w:rsidR="00452E88" w:rsidRPr="00452E88" w:rsidRDefault="00452E88" w:rsidP="00452E88">
      <w:pPr>
        <w:rPr>
          <w:rFonts w:eastAsia="Times New Roman"/>
          <w:lang w:eastAsia="en-US"/>
        </w:rPr>
      </w:pPr>
      <w:r w:rsidRPr="00452E88">
        <w:rPr>
          <w:rFonts w:eastAsia="Times New Roman"/>
          <w:lang w:eastAsia="en-US"/>
        </w:rPr>
        <w:t>Exclusions from patentability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lastRenderedPageBreak/>
        <w:t>Patents shall not be granted in respect of:</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plant</w:t>
      </w:r>
      <w:proofErr w:type="gramEnd"/>
      <w:r w:rsidRPr="00452E88">
        <w:rPr>
          <w:rFonts w:eastAsia="Times New Roman"/>
          <w:lang w:eastAsia="en-US"/>
        </w:rPr>
        <w:t xml:space="preserve"> or animal varieties or essentially biological processes for the production of plants or animals; this provision shall not apply to microbiological processes and the products thereof.</w:t>
      </w: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i/>
          <w:iCs/>
          <w:lang w:eastAsia="en-US"/>
        </w:rPr>
        <w:t>Law of 21/06/2000, on the Protection of Biotechnological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Section 2</w:t>
      </w:r>
    </w:p>
    <w:p w:rsidR="00452E88" w:rsidRPr="00452E88" w:rsidRDefault="00452E88" w:rsidP="00452E88">
      <w:pPr>
        <w:rPr>
          <w:rFonts w:eastAsia="Times New Roman"/>
          <w:lang w:eastAsia="en-US"/>
        </w:rPr>
      </w:pPr>
      <w:r w:rsidRPr="00452E88">
        <w:rPr>
          <w:rFonts w:eastAsia="Times New Roman"/>
          <w:lang w:eastAsia="en-US"/>
        </w:rPr>
        <w:t>Patentable biotechnological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Biotechnological inventions are patentable, if they concern: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plants</w:t>
      </w:r>
      <w:proofErr w:type="gramEnd"/>
      <w:r w:rsidRPr="00452E88">
        <w:rPr>
          <w:rFonts w:eastAsia="Times New Roman"/>
          <w:lang w:eastAsia="en-US"/>
        </w:rPr>
        <w:t xml:space="preserve"> or animals, if the technical feasibility of the invention is not confined to a particular plant or animal variety, or</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microbiological</w:t>
      </w:r>
      <w:proofErr w:type="gramEnd"/>
      <w:r w:rsidRPr="00452E88">
        <w:rPr>
          <w:rFonts w:eastAsia="Times New Roman"/>
          <w:lang w:eastAsia="en-US"/>
        </w:rPr>
        <w:t xml:space="preserve"> or other technical process and a product, other than a plant or animal variety, obtained by this way.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Section 3</w:t>
      </w:r>
    </w:p>
    <w:p w:rsidR="00452E88" w:rsidRPr="00452E88" w:rsidRDefault="00452E88" w:rsidP="00452E88">
      <w:pPr>
        <w:rPr>
          <w:rFonts w:eastAsia="Times New Roman"/>
          <w:lang w:eastAsia="en-US"/>
        </w:rPr>
      </w:pPr>
      <w:r w:rsidRPr="00452E88">
        <w:rPr>
          <w:rFonts w:eastAsia="Times New Roman"/>
          <w:lang w:eastAsia="en-US"/>
        </w:rPr>
        <w:t>Exclusions of patentability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Patents shall be not granted to</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plant</w:t>
      </w:r>
      <w:proofErr w:type="gramEnd"/>
      <w:r w:rsidRPr="00452E88">
        <w:rPr>
          <w:rFonts w:eastAsia="Times New Roman"/>
          <w:lang w:eastAsia="en-US"/>
        </w:rPr>
        <w:t xml:space="preserve"> and animal varieties or essential biological processes for the production of plants or animals.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DENMARK: </w:t>
      </w:r>
      <w:r w:rsidRPr="00452E88">
        <w:rPr>
          <w:rFonts w:eastAsia="Times New Roman"/>
          <w:i/>
          <w:iCs/>
          <w:lang w:eastAsia="en-US"/>
        </w:rPr>
        <w:t>Section 1 (4) and (5) of the Consolidated Patent Act No.91 of 28/01/2009</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(4) Patents shall not be granted in respect of plant or animal varieties.  Patens may, however, be granted for inventions, the subject-matter of which is plants or animals if the technical feasibility of the invention is not confined to a particular plant or animal variety.  In this Act a “plant variety” means a plant variety as defined in Article 5 of Council Regulation (EC) No. 2100/94 on Community plant variety rights.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(5) Patents shall not be granted in respect of essentially biological processes for the production of plants or animals.  In this Act an “essentially biologically process” means a process consisting entirely of natural phenomena such as crossing or selection.  Patents may, however, be granted for microbiological processes or other technical processes or products obtained by such processes.  In this Act a “microbiological process” means a process involving microbiological material, performed on microbiological material or resulting in microbiological material.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DJIBOUTI: </w:t>
      </w:r>
      <w:r w:rsidRPr="00452E88">
        <w:rPr>
          <w:rFonts w:eastAsia="Times New Roman"/>
          <w:i/>
          <w:iCs/>
          <w:lang w:eastAsia="en-US"/>
        </w:rPr>
        <w:t>Articles 26 (d) and 27 (a) of the Protection of Industrial Property Law</w:t>
      </w:r>
    </w:p>
    <w:p w:rsidR="00452E88" w:rsidRPr="00452E88" w:rsidRDefault="00452E88" w:rsidP="00452E88">
      <w:pPr>
        <w:rPr>
          <w:rFonts w:eastAsia="Times New Roman"/>
          <w:i/>
          <w:iCs/>
          <w:lang w:eastAsia="en-US"/>
        </w:rPr>
      </w:pPr>
      <w:r w:rsidRPr="00452E88">
        <w:rPr>
          <w:rFonts w:eastAsia="Times New Roman"/>
          <w:i/>
          <w:iCs/>
          <w:lang w:eastAsia="en-US"/>
        </w:rPr>
        <w:t>No.50/AN/09/6th L of 21/06/2009</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26</w:t>
      </w:r>
    </w:p>
    <w:p w:rsidR="00452E88" w:rsidRPr="00452E88" w:rsidRDefault="00452E88" w:rsidP="00452E88">
      <w:pPr>
        <w:rPr>
          <w:rFonts w:eastAsia="Times New Roman"/>
          <w:lang w:eastAsia="en-US"/>
        </w:rPr>
      </w:pPr>
    </w:p>
    <w:p w:rsidR="00452E88" w:rsidRPr="00452E88" w:rsidRDefault="00452E88" w:rsidP="00452E88">
      <w:pPr>
        <w:rPr>
          <w:rFonts w:eastAsia="Times New Roman"/>
          <w:lang w:val="fr-FR" w:eastAsia="en-US"/>
        </w:rPr>
      </w:pPr>
      <w:r w:rsidRPr="00452E88">
        <w:rPr>
          <w:rFonts w:eastAsia="Times New Roman"/>
          <w:lang w:val="fr-FR" w:eastAsia="en-US"/>
        </w:rPr>
        <w:t>Ne sont pas considérées comme des inventions :</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r w:rsidRPr="00452E88">
        <w:rPr>
          <w:rFonts w:eastAsia="Times New Roman"/>
          <w:lang w:val="fr-FR" w:eastAsia="en-US"/>
        </w:rPr>
        <w:t>d) les procédés essentiellement biologique d'obtention de végétaux ou d'animaux;</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r w:rsidRPr="00452E88">
        <w:rPr>
          <w:rFonts w:eastAsia="Times New Roman"/>
          <w:lang w:val="fr-FR" w:eastAsia="en-US"/>
        </w:rPr>
        <w:t>Article 27</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r w:rsidRPr="00452E88">
        <w:rPr>
          <w:rFonts w:eastAsia="Times New Roman"/>
          <w:lang w:val="fr-FR" w:eastAsia="en-US"/>
        </w:rPr>
        <w:lastRenderedPageBreak/>
        <w:t>Ne sont pas brevetables:</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r w:rsidRPr="00452E88">
        <w:rPr>
          <w:rFonts w:eastAsia="Times New Roman"/>
          <w:lang w:val="fr-FR" w:eastAsia="en-US"/>
        </w:rPr>
        <w:t>a) les végétaux et les animaux autres que les microorganismes;</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DOMINICAN REPUBLIC: </w:t>
      </w:r>
      <w:r w:rsidRPr="00452E88">
        <w:rPr>
          <w:rFonts w:eastAsia="Times New Roman"/>
          <w:i/>
          <w:iCs/>
          <w:lang w:eastAsia="en-US"/>
        </w:rPr>
        <w:t>Article 2(2) (c) of the Industrial Property Law No. 20-00 of</w:t>
      </w:r>
    </w:p>
    <w:p w:rsidR="00452E88" w:rsidRPr="00452E88" w:rsidRDefault="00452E88" w:rsidP="00452E88">
      <w:pPr>
        <w:rPr>
          <w:rFonts w:eastAsia="Times New Roman"/>
          <w:i/>
          <w:iCs/>
          <w:lang w:eastAsia="en-US"/>
        </w:rPr>
      </w:pPr>
      <w:r w:rsidRPr="00452E88">
        <w:rPr>
          <w:rFonts w:eastAsia="Times New Roman"/>
          <w:i/>
          <w:iCs/>
          <w:lang w:eastAsia="en-US"/>
        </w:rPr>
        <w:t>08/05/2000 as last amended by Law No. 424-06</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lang w:eastAsia="en-US"/>
        </w:rPr>
      </w:pPr>
      <w:r w:rsidRPr="00452E88">
        <w:rPr>
          <w:rFonts w:eastAsia="Times New Roman"/>
          <w:lang w:eastAsia="en-US"/>
        </w:rPr>
        <w:t>Article 2 - Items excluded from Protection by Patent of Invention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 The following inventions shall not be patented nor shall they be published:</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c) Plants and animals, except for microorganisms, and essentially biological procedures for the production of plants or animals that are not non-biological or microbiological procedures. Vegetable findings will be regulated by a special law, in compliance with article 27.3(b) of the TRIPS Agreement.</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ECUADOR: </w:t>
      </w:r>
      <w:r w:rsidRPr="00452E88">
        <w:rPr>
          <w:rFonts w:eastAsia="Times New Roman"/>
          <w:i/>
          <w:iCs/>
          <w:lang w:eastAsia="en-US"/>
        </w:rPr>
        <w:t>Article 126 (c) of the Intellectual Property Law, Codification No. 2006-013</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lang w:val="es-ES" w:eastAsia="en-US"/>
        </w:rPr>
      </w:pPr>
      <w:proofErr w:type="spellStart"/>
      <w:r w:rsidRPr="00452E88">
        <w:rPr>
          <w:rFonts w:eastAsia="Times New Roman"/>
          <w:lang w:val="es-ES" w:eastAsia="en-US"/>
        </w:rPr>
        <w:t>Artic</w:t>
      </w:r>
      <w:r w:rsidR="009D366C">
        <w:rPr>
          <w:rFonts w:eastAsia="Times New Roman"/>
          <w:lang w:val="es-ES" w:eastAsia="en-US"/>
        </w:rPr>
        <w:t>ulo</w:t>
      </w:r>
      <w:proofErr w:type="spellEnd"/>
      <w:r w:rsidRPr="00452E88">
        <w:rPr>
          <w:rFonts w:eastAsia="Times New Roman"/>
          <w:lang w:val="es-ES" w:eastAsia="en-US"/>
        </w:rPr>
        <w:t xml:space="preserve"> 126 - Se excluye de la </w:t>
      </w:r>
      <w:proofErr w:type="spellStart"/>
      <w:r w:rsidRPr="00452E88">
        <w:rPr>
          <w:rFonts w:eastAsia="Times New Roman"/>
          <w:lang w:val="es-ES" w:eastAsia="en-US"/>
        </w:rPr>
        <w:t>patentabilidad</w:t>
      </w:r>
      <w:proofErr w:type="spellEnd"/>
      <w:r w:rsidRPr="00452E88">
        <w:rPr>
          <w:rFonts w:eastAsia="Times New Roman"/>
          <w:lang w:val="es-ES" w:eastAsia="en-US"/>
        </w:rPr>
        <w:t xml:space="preserve"> expresamente:</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t>c) Las plantas y las razas animales, así como los procedimientos esencialmente biológicos para obtenciones de plantas o animales.</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EGYPT: </w:t>
      </w:r>
      <w:r w:rsidRPr="00452E88">
        <w:rPr>
          <w:rFonts w:eastAsia="Times New Roman"/>
          <w:i/>
          <w:iCs/>
          <w:lang w:eastAsia="en-US"/>
        </w:rPr>
        <w:t>Article 2 (4) of the Law on the Protection of Intellectual Property Rights No 82 of</w:t>
      </w:r>
    </w:p>
    <w:p w:rsidR="00452E88" w:rsidRPr="00452E88" w:rsidRDefault="00452E88" w:rsidP="00452E88">
      <w:pPr>
        <w:rPr>
          <w:rFonts w:eastAsia="Times New Roman"/>
          <w:i/>
          <w:iCs/>
          <w:lang w:eastAsia="en-US"/>
        </w:rPr>
      </w:pPr>
      <w:r w:rsidRPr="00452E88">
        <w:rPr>
          <w:rFonts w:eastAsia="Times New Roman"/>
          <w:i/>
          <w:iCs/>
          <w:lang w:eastAsia="en-US"/>
        </w:rPr>
        <w:t>03/06/2002</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2 - Patent of invention shall not be granted for the following:</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(4) Plants and animals, whatever the level of rareness or strangeness thereof; and biological processes for the production of plants or animals; with the exception of micro-organisms and the non - biological and microbiological processes for the production of plant or animal.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autoSpaceDE w:val="0"/>
        <w:autoSpaceDN w:val="0"/>
        <w:adjustRightInd w:val="0"/>
        <w:spacing w:before="240" w:after="100"/>
        <w:rPr>
          <w:rFonts w:eastAsia="Times New Roman"/>
          <w:i/>
          <w:iCs/>
          <w:color w:val="000000"/>
          <w:szCs w:val="22"/>
          <w:lang w:eastAsia="en-US"/>
        </w:rPr>
      </w:pPr>
      <w:r w:rsidRPr="00452E88">
        <w:rPr>
          <w:rFonts w:eastAsia="Times New Roman"/>
          <w:color w:val="000000"/>
          <w:szCs w:val="22"/>
          <w:lang w:eastAsia="en-US"/>
        </w:rPr>
        <w:t xml:space="preserve">ESTONIA: </w:t>
      </w:r>
      <w:r w:rsidRPr="00224732">
        <w:rPr>
          <w:rFonts w:eastAsia="Times New Roman"/>
          <w:i/>
          <w:color w:val="000000"/>
          <w:szCs w:val="22"/>
          <w:lang w:eastAsia="en-US"/>
        </w:rPr>
        <w:t>§§ 6 (2) 8) and 7 (2) 5) and 6) and (3) of the Patent Act (RT I 1994, 25, 406) of 16/03/1994 as last amended on 07/12/2011</w:t>
      </w:r>
      <w:r w:rsidRPr="00452E88">
        <w:rPr>
          <w:rFonts w:eastAsia="Times New Roman"/>
          <w:color w:val="000000"/>
          <w:szCs w:val="22"/>
          <w:lang w:eastAsia="en-US"/>
        </w:rPr>
        <w:t xml:space="preserve">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6. Subject of invention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 The following, inter alia, are not regarded as the subject of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8) </w:t>
      </w:r>
      <w:proofErr w:type="gramStart"/>
      <w:r w:rsidRPr="00452E88">
        <w:rPr>
          <w:rFonts w:eastAsia="Times New Roman"/>
          <w:lang w:eastAsia="en-US"/>
        </w:rPr>
        <w:t>plant</w:t>
      </w:r>
      <w:proofErr w:type="gramEnd"/>
      <w:r w:rsidRPr="00452E88">
        <w:rPr>
          <w:rFonts w:eastAsia="Times New Roman"/>
          <w:lang w:eastAsia="en-US"/>
        </w:rPr>
        <w:t xml:space="preserve"> and animal varieties;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 7. </w:t>
      </w:r>
      <w:proofErr w:type="spellStart"/>
      <w:r w:rsidRPr="00452E88">
        <w:rPr>
          <w:rFonts w:eastAsia="Times New Roman"/>
          <w:lang w:eastAsia="en-US"/>
        </w:rPr>
        <w:t>Unpatentable</w:t>
      </w:r>
      <w:proofErr w:type="spellEnd"/>
      <w:r w:rsidRPr="00452E88">
        <w:rPr>
          <w:rFonts w:eastAsia="Times New Roman"/>
          <w:lang w:eastAsia="en-US"/>
        </w:rPr>
        <w:t xml:space="preserv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 The following biotechnological inventions shall not be protected by a patent:</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5) </w:t>
      </w:r>
      <w:proofErr w:type="gramStart"/>
      <w:r w:rsidRPr="00452E88">
        <w:rPr>
          <w:rFonts w:eastAsia="Times New Roman"/>
          <w:lang w:eastAsia="en-US"/>
        </w:rPr>
        <w:t>essentially</w:t>
      </w:r>
      <w:proofErr w:type="gramEnd"/>
      <w:r w:rsidRPr="00452E88">
        <w:rPr>
          <w:rFonts w:eastAsia="Times New Roman"/>
          <w:lang w:eastAsia="en-US"/>
        </w:rPr>
        <w:t xml:space="preserve"> biological processes for the derivation of biological materials, plants or animals, except microbiological processes for the derivation of micro-organisms;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6) </w:t>
      </w:r>
      <w:proofErr w:type="gramStart"/>
      <w:r w:rsidRPr="00452E88">
        <w:rPr>
          <w:rFonts w:eastAsia="Times New Roman"/>
          <w:lang w:eastAsia="en-US"/>
        </w:rPr>
        <w:t>inventions</w:t>
      </w:r>
      <w:proofErr w:type="gramEnd"/>
      <w:r w:rsidRPr="00452E88">
        <w:rPr>
          <w:rFonts w:eastAsia="Times New Roman"/>
          <w:lang w:eastAsia="en-US"/>
        </w:rPr>
        <w:t xml:space="preserve"> the application of which is confined to a single plant or animal variety.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 For the purposes of this Act, “essentially biological process for the derivation of a biological material, plant or animal” means a process which consists entirely of natural phenomena such as crossing and selection.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ETHIOPIA: </w:t>
      </w:r>
      <w:r w:rsidRPr="00452E88">
        <w:rPr>
          <w:rFonts w:eastAsia="Times New Roman"/>
          <w:i/>
          <w:iCs/>
          <w:lang w:eastAsia="en-US"/>
        </w:rPr>
        <w:t>Section 4 (1) (b) of the Proclamation concerning Inventions, Minor Inventions and</w:t>
      </w:r>
    </w:p>
    <w:p w:rsidR="00452E88" w:rsidRPr="00452E88" w:rsidRDefault="00452E88" w:rsidP="00452E88">
      <w:pPr>
        <w:rPr>
          <w:rFonts w:eastAsia="Times New Roman"/>
          <w:i/>
          <w:iCs/>
          <w:lang w:eastAsia="en-US"/>
        </w:rPr>
      </w:pPr>
      <w:r w:rsidRPr="00452E88">
        <w:rPr>
          <w:rFonts w:eastAsia="Times New Roman"/>
          <w:i/>
          <w:iCs/>
          <w:lang w:eastAsia="en-US"/>
        </w:rPr>
        <w:t>Industrial Designs No. 123 of 10/05/1995</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4. Non-Patentable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The following shall not be patentable: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b) Plant or animal varieties or essentially biological processes for the production of plants or animals.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FINLAND: </w:t>
      </w:r>
      <w:r w:rsidRPr="00224732">
        <w:rPr>
          <w:rFonts w:eastAsia="Times New Roman"/>
          <w:i/>
          <w:lang w:eastAsia="en-US"/>
        </w:rPr>
        <w:t>Section 1 (4) and (5) of the Patents Act No. 550 of 15/12/1967 as last amended by Act No. 743/2011 of 17/06/2011</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Section 1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(4) Patents shall not be granted for plant or animal varieties. Inventions which concern plants or animals shall nevertheless be patentable if the technical feasibility of the invention is not confined to a particular plant or animal variety. The concept of plant variety within the meaning of this Act is defined by Article 5 of Council Regulation (EC) No 2100/94 on Community plant variety rights.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(5) Patents shall not be granted for essentially biological processes for the production of plants or animals. For the purposes of this Act a process for the production of plants or animals shall be considered essentially biological if it consists entirely of natural phenomena such as crossing or selection. What is said above shall be without prejudice to the patentability of inventions which concern a microbiological or other technical process or a product obtained by means of such a </w:t>
      </w:r>
      <w:proofErr w:type="gramStart"/>
      <w:r w:rsidRPr="00452E88">
        <w:rPr>
          <w:rFonts w:eastAsia="Times New Roman"/>
          <w:lang w:eastAsia="en-US"/>
        </w:rPr>
        <w:t>process.</w:t>
      </w:r>
      <w:proofErr w:type="gramEnd"/>
      <w:r w:rsidRPr="00452E88">
        <w:rPr>
          <w:rFonts w:eastAsia="Times New Roman"/>
          <w:lang w:eastAsia="en-US"/>
        </w:rPr>
        <w:t xml:space="preserve"> For the purposes of this Act 'microbiological process' means any process involving or performed upon or resulting in microbiological material.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224732" w:rsidRDefault="00452E88" w:rsidP="00452E88">
      <w:pPr>
        <w:rPr>
          <w:rFonts w:eastAsia="Times New Roman"/>
          <w:i/>
          <w:lang w:eastAsia="en-US"/>
        </w:rPr>
      </w:pPr>
      <w:r w:rsidRPr="00452E88">
        <w:rPr>
          <w:rFonts w:eastAsia="Times New Roman"/>
          <w:lang w:eastAsia="en-US"/>
        </w:rPr>
        <w:t xml:space="preserve">FRANCE: </w:t>
      </w:r>
      <w:r w:rsidRPr="00224732">
        <w:rPr>
          <w:rFonts w:eastAsia="Times New Roman"/>
          <w:i/>
          <w:lang w:eastAsia="en-US"/>
        </w:rPr>
        <w:t>Article L 611-19 of the Intellectual Property Code of 01/07/1994, updated version of 2010</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L611-19</w:t>
      </w:r>
    </w:p>
    <w:p w:rsidR="00452E88" w:rsidRPr="00452E88" w:rsidRDefault="00452E88" w:rsidP="00452E88">
      <w:pPr>
        <w:rPr>
          <w:rFonts w:eastAsia="Times New Roman"/>
          <w:lang w:eastAsia="en-US"/>
        </w:rPr>
      </w:pPr>
      <w:r w:rsidRPr="00452E88">
        <w:rPr>
          <w:rFonts w:eastAsia="Times New Roman"/>
          <w:lang w:eastAsia="en-US"/>
        </w:rPr>
        <w:t xml:space="preserve">I - The following shall be </w:t>
      </w:r>
      <w:proofErr w:type="spellStart"/>
      <w:r w:rsidRPr="00452E88">
        <w:rPr>
          <w:rFonts w:eastAsia="Times New Roman"/>
          <w:lang w:eastAsia="en-US"/>
        </w:rPr>
        <w:t>unpatentable</w:t>
      </w:r>
      <w:proofErr w:type="spellEnd"/>
      <w:r w:rsidRPr="00452E88">
        <w:rPr>
          <w:rFonts w:eastAsia="Times New Roman"/>
          <w:lang w:eastAsia="en-US"/>
        </w:rPr>
        <w:t>:</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1) </w:t>
      </w:r>
      <w:proofErr w:type="gramStart"/>
      <w:r w:rsidRPr="00452E88">
        <w:rPr>
          <w:rFonts w:eastAsia="Times New Roman"/>
          <w:lang w:eastAsia="en-US"/>
        </w:rPr>
        <w:t>animal</w:t>
      </w:r>
      <w:proofErr w:type="gramEnd"/>
      <w:r w:rsidRPr="00452E88">
        <w:rPr>
          <w:rFonts w:eastAsia="Times New Roman"/>
          <w:lang w:eastAsia="en-US"/>
        </w:rPr>
        <w:t xml:space="preserve"> varieties;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2) </w:t>
      </w:r>
      <w:proofErr w:type="gramStart"/>
      <w:r w:rsidRPr="00452E88">
        <w:rPr>
          <w:rFonts w:eastAsia="Times New Roman"/>
          <w:lang w:eastAsia="en-US"/>
        </w:rPr>
        <w:t>plant</w:t>
      </w:r>
      <w:proofErr w:type="gramEnd"/>
      <w:r w:rsidRPr="00452E88">
        <w:rPr>
          <w:rFonts w:eastAsia="Times New Roman"/>
          <w:lang w:eastAsia="en-US"/>
        </w:rPr>
        <w:t xml:space="preserve"> varieties as defined in Article 5 of Regulation (EC) No. 873/2004 introducing new rules governing intellectual property ownership of Community plant variety rights;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3) </w:t>
      </w:r>
      <w:proofErr w:type="gramStart"/>
      <w:r w:rsidRPr="00452E88">
        <w:rPr>
          <w:rFonts w:eastAsia="Times New Roman"/>
          <w:lang w:eastAsia="en-US"/>
        </w:rPr>
        <w:t>essentially</w:t>
      </w:r>
      <w:proofErr w:type="gramEnd"/>
      <w:r w:rsidRPr="00452E88">
        <w:rPr>
          <w:rFonts w:eastAsia="Times New Roman"/>
          <w:lang w:eastAsia="en-US"/>
        </w:rPr>
        <w:t xml:space="preserve"> biological processes for the production of plants and animals. A process that consists entirely of natural phenomena such as crossing or selection shall be regarded as biological process.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lastRenderedPageBreak/>
        <w:t xml:space="preserve">4) </w:t>
      </w:r>
      <w:proofErr w:type="gramStart"/>
      <w:r w:rsidRPr="00452E88">
        <w:rPr>
          <w:rFonts w:eastAsia="Times New Roman"/>
          <w:lang w:eastAsia="en-US"/>
        </w:rPr>
        <w:t>processes</w:t>
      </w:r>
      <w:proofErr w:type="gramEnd"/>
      <w:r w:rsidRPr="00452E88">
        <w:rPr>
          <w:rFonts w:eastAsia="Times New Roman"/>
          <w:lang w:eastAsia="en-US"/>
        </w:rPr>
        <w:t xml:space="preserve"> for modifying the genetic identity of animals which are likely to cause them suffering without substantial medical benefit to man or animal, and also animals resulting from such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II - Notwithstanding the provisions of (</w:t>
      </w:r>
      <w:proofErr w:type="gramStart"/>
      <w:r w:rsidRPr="00452E88">
        <w:rPr>
          <w:rFonts w:eastAsia="Times New Roman"/>
          <w:lang w:eastAsia="en-US"/>
        </w:rPr>
        <w:t>I</w:t>
      </w:r>
      <w:proofErr w:type="gramEnd"/>
      <w:r w:rsidRPr="00452E88">
        <w:rPr>
          <w:rFonts w:eastAsia="Times New Roman"/>
          <w:lang w:eastAsia="en-US"/>
        </w:rPr>
        <w:t>) above, inventions which concern plants or animals shall be patentable if the technical feasibility of the invention is not confined to a particular plant or animal variety.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III - The provisions of I (3) shall be without prejudice to the patentability of inventions which concern a technical process, in particular a microbiological one, or a product obtained by means of such a process; any process involving or resulting in or performed upon a microbiological material shall be regarded as microbiological process.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GAMBIA: </w:t>
      </w:r>
      <w:r w:rsidRPr="00224732">
        <w:rPr>
          <w:rFonts w:eastAsia="Times New Roman"/>
          <w:i/>
          <w:lang w:eastAsia="en-US"/>
        </w:rPr>
        <w:t>Section 3 (3) (ii) of the Industrial Property, Chapter 95:03; Act No. 12 of 1997, version of 2007</w:t>
      </w:r>
    </w:p>
    <w:p w:rsidR="00452E88" w:rsidRPr="00452E88" w:rsidRDefault="00452E88" w:rsidP="00452E88">
      <w:pPr>
        <w:jc w:val="cente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Section 3</w:t>
      </w:r>
    </w:p>
    <w:p w:rsidR="00452E88" w:rsidRPr="00452E88" w:rsidRDefault="00452E88" w:rsidP="00452E88">
      <w:pPr>
        <w:rPr>
          <w:rFonts w:eastAsia="Times New Roman"/>
          <w:lang w:eastAsia="en-US"/>
        </w:rPr>
      </w:pPr>
      <w:r w:rsidRPr="00452E88">
        <w:rPr>
          <w:rFonts w:eastAsia="Times New Roman"/>
          <w:lang w:eastAsia="en-US"/>
        </w:rPr>
        <w:t xml:space="preserve">Matters excluded from patent protection (3) </w:t>
      </w:r>
      <w:proofErr w:type="gramStart"/>
      <w:r w:rsidRPr="00452E88">
        <w:rPr>
          <w:rFonts w:eastAsia="Times New Roman"/>
          <w:lang w:eastAsia="en-US"/>
        </w:rPr>
        <w:t>The</w:t>
      </w:r>
      <w:proofErr w:type="gramEnd"/>
      <w:r w:rsidRPr="00452E88">
        <w:rPr>
          <w:rFonts w:eastAsia="Times New Roman"/>
          <w:lang w:eastAsia="en-US"/>
        </w:rPr>
        <w:t xml:space="preserve"> following, even if they are inventions within the meaning of subsection (2) of this section, shall be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(ii) </w:t>
      </w:r>
      <w:proofErr w:type="gramStart"/>
      <w:r w:rsidRPr="00452E88">
        <w:rPr>
          <w:rFonts w:eastAsia="Times New Roman"/>
          <w:lang w:eastAsia="en-US"/>
        </w:rPr>
        <w:t>plant</w:t>
      </w:r>
      <w:proofErr w:type="gramEnd"/>
      <w:r w:rsidRPr="00452E88">
        <w:rPr>
          <w:rFonts w:eastAsia="Times New Roman"/>
          <w:lang w:eastAsia="en-US"/>
        </w:rPr>
        <w:t xml:space="preserve"> or animal varieties or essentially biological processes for the production of plants or animals, other than microbiological processes and the products of such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GEORGIA: </w:t>
      </w:r>
      <w:r w:rsidRPr="00452E88">
        <w:rPr>
          <w:rFonts w:eastAsia="Times New Roman"/>
          <w:i/>
          <w:iCs/>
          <w:lang w:eastAsia="en-US"/>
        </w:rPr>
        <w:t>Article 17 (c) of the Patent Law of 05/02/1999</w:t>
      </w:r>
    </w:p>
    <w:p w:rsidR="00452E88" w:rsidRPr="00452E88" w:rsidRDefault="00452E88" w:rsidP="00452E88">
      <w:pPr>
        <w:tabs>
          <w:tab w:val="left" w:pos="4365"/>
        </w:tabs>
        <w:rPr>
          <w:rFonts w:eastAsia="Times New Roman"/>
          <w:lang w:eastAsia="en-US"/>
        </w:rPr>
      </w:pPr>
      <w:r w:rsidRPr="00452E88">
        <w:rPr>
          <w:rFonts w:eastAsia="Times New Roman"/>
          <w:lang w:eastAsia="en-US"/>
        </w:rPr>
        <w:tab/>
      </w:r>
    </w:p>
    <w:p w:rsidR="00452E88" w:rsidRPr="00452E88" w:rsidRDefault="00452E88" w:rsidP="00452E88">
      <w:pPr>
        <w:rPr>
          <w:rFonts w:eastAsia="Times New Roman"/>
          <w:lang w:eastAsia="en-US"/>
        </w:rPr>
      </w:pPr>
      <w:r w:rsidRPr="00452E88">
        <w:rPr>
          <w:rFonts w:eastAsia="Times New Roman"/>
          <w:lang w:eastAsia="en-US"/>
        </w:rPr>
        <w:t xml:space="preserve">Article 17 - Objects that </w:t>
      </w:r>
      <w:proofErr w:type="gramStart"/>
      <w:r w:rsidRPr="00452E88">
        <w:rPr>
          <w:rFonts w:eastAsia="Times New Roman"/>
          <w:lang w:eastAsia="en-US"/>
        </w:rPr>
        <w:t>Cannot</w:t>
      </w:r>
      <w:proofErr w:type="gramEnd"/>
      <w:r w:rsidRPr="00452E88">
        <w:rPr>
          <w:rFonts w:eastAsia="Times New Roman"/>
          <w:lang w:eastAsia="en-US"/>
        </w:rPr>
        <w:t xml:space="preserve"> be Granted a Patent</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 patent is not granted for:</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inventions</w:t>
      </w:r>
      <w:proofErr w:type="gramEnd"/>
      <w:r w:rsidRPr="00452E88">
        <w:rPr>
          <w:rFonts w:eastAsia="Times New Roman"/>
          <w:lang w:eastAsia="en-US"/>
        </w:rPr>
        <w:t xml:space="preserve"> related to plant varieties and breeds of animals, as well as primarily biological methods for plant and animal breed selection. This rule does not apply to micro-biological methods and products obtained through such methods;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GERMANY: </w:t>
      </w:r>
      <w:r w:rsidRPr="00452E88">
        <w:rPr>
          <w:rFonts w:eastAsia="Times New Roman"/>
          <w:i/>
          <w:iCs/>
          <w:lang w:eastAsia="en-US"/>
        </w:rPr>
        <w:t>Section 1, 2a (1) 1), (2) and (3) 2), 3) and 4) of the Patent Act of 16/12/1980 as last amended by Act of 31/07/2009</w:t>
      </w:r>
    </w:p>
    <w:p w:rsidR="00452E88" w:rsidRPr="00452E88" w:rsidRDefault="00452E88" w:rsidP="00452E88">
      <w:pPr>
        <w:rPr>
          <w:rFonts w:eastAsia="Times New Roman"/>
          <w:lang w:eastAsia="en-US"/>
        </w:rPr>
      </w:pPr>
    </w:p>
    <w:p w:rsidR="00452E88" w:rsidRPr="00452E88" w:rsidRDefault="00452E88" w:rsidP="00452E88">
      <w:pPr>
        <w:autoSpaceDE w:val="0"/>
        <w:autoSpaceDN w:val="0"/>
        <w:adjustRightInd w:val="0"/>
        <w:rPr>
          <w:rFonts w:eastAsia="Times New Roman"/>
          <w:bCs/>
          <w:szCs w:val="22"/>
          <w:lang w:eastAsia="en-US"/>
        </w:rPr>
      </w:pPr>
      <w:r w:rsidRPr="00452E88">
        <w:rPr>
          <w:rFonts w:eastAsia="Times New Roman"/>
          <w:bCs/>
          <w:szCs w:val="22"/>
          <w:lang w:eastAsia="en-US"/>
        </w:rPr>
        <w:t>Section 1</w:t>
      </w:r>
    </w:p>
    <w:p w:rsidR="00452E88" w:rsidRPr="00452E88" w:rsidRDefault="00452E88" w:rsidP="00452E88">
      <w:pPr>
        <w:autoSpaceDE w:val="0"/>
        <w:autoSpaceDN w:val="0"/>
        <w:adjustRightInd w:val="0"/>
        <w:rPr>
          <w:rFonts w:eastAsia="Times New Roman"/>
          <w:bCs/>
          <w:szCs w:val="22"/>
          <w:lang w:eastAsia="en-US"/>
        </w:rPr>
      </w:pPr>
    </w:p>
    <w:p w:rsidR="00452E88" w:rsidRPr="00452E88" w:rsidRDefault="00452E88" w:rsidP="00452E88">
      <w:pPr>
        <w:autoSpaceDE w:val="0"/>
        <w:autoSpaceDN w:val="0"/>
        <w:adjustRightInd w:val="0"/>
        <w:rPr>
          <w:rFonts w:eastAsia="Times New Roman"/>
          <w:szCs w:val="22"/>
          <w:lang w:eastAsia="en-US"/>
        </w:rPr>
      </w:pPr>
      <w:r w:rsidRPr="00452E88">
        <w:rPr>
          <w:rFonts w:eastAsia="Times New Roman"/>
          <w:szCs w:val="22"/>
          <w:lang w:eastAsia="en-US"/>
        </w:rPr>
        <w:t>(1) Patents shall be granted for inventions in any technical field if they are novel, involve an inventive step and are susceptible of industrial application.</w:t>
      </w:r>
    </w:p>
    <w:p w:rsidR="00452E88" w:rsidRPr="00452E88" w:rsidRDefault="00452E88" w:rsidP="00452E88">
      <w:pPr>
        <w:autoSpaceDE w:val="0"/>
        <w:autoSpaceDN w:val="0"/>
        <w:adjustRightInd w:val="0"/>
        <w:rPr>
          <w:rFonts w:eastAsia="Times New Roman"/>
          <w:szCs w:val="22"/>
          <w:lang w:eastAsia="en-US"/>
        </w:rPr>
      </w:pPr>
    </w:p>
    <w:p w:rsidR="00452E88" w:rsidRPr="00452E88" w:rsidRDefault="00452E88" w:rsidP="00452E88">
      <w:pPr>
        <w:autoSpaceDE w:val="0"/>
        <w:autoSpaceDN w:val="0"/>
        <w:adjustRightInd w:val="0"/>
        <w:rPr>
          <w:rFonts w:eastAsia="Times New Roman"/>
          <w:szCs w:val="22"/>
          <w:lang w:eastAsia="en-US"/>
        </w:rPr>
      </w:pPr>
      <w:r w:rsidRPr="00452E88">
        <w:rPr>
          <w:rFonts w:eastAsia="Times New Roman"/>
          <w:szCs w:val="22"/>
          <w:lang w:eastAsia="en-US"/>
        </w:rPr>
        <w:t>(2) Patents shall be granted for inventions within the terms of subsection (1) even if the subject matter concerns a product consisting of or containing biological material or a process by means of which biological material is produced, processed or used. Biological material that has been isolated from its natural environment or produced by means of a technical process may be the subject matter of an invention even if it had previously occurred in nature.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lang w:eastAsia="en-US"/>
        </w:rPr>
      </w:pPr>
      <w:r w:rsidRPr="00452E88">
        <w:rPr>
          <w:rFonts w:eastAsia="Times New Roman"/>
          <w:lang w:eastAsia="en-US"/>
        </w:rPr>
        <w:t>Section 2a</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Patents shall not be granted for</w:t>
      </w:r>
    </w:p>
    <w:p w:rsidR="00452E88" w:rsidRPr="00452E88" w:rsidRDefault="00452E88" w:rsidP="00452E88">
      <w:pPr>
        <w:rPr>
          <w:rFonts w:eastAsia="Times New Roman"/>
          <w:lang w:eastAsia="en-US"/>
        </w:rPr>
      </w:pPr>
      <w:r w:rsidRPr="00452E88">
        <w:rPr>
          <w:rFonts w:eastAsia="Times New Roman"/>
          <w:lang w:eastAsia="en-US"/>
        </w:rPr>
        <w:lastRenderedPageBreak/>
        <w:t xml:space="preserve">1. </w:t>
      </w:r>
      <w:proofErr w:type="gramStart"/>
      <w:r w:rsidRPr="00452E88">
        <w:rPr>
          <w:rFonts w:eastAsia="Times New Roman"/>
          <w:lang w:eastAsia="en-US"/>
        </w:rPr>
        <w:t>plant</w:t>
      </w:r>
      <w:proofErr w:type="gramEnd"/>
      <w:r w:rsidRPr="00452E88">
        <w:rPr>
          <w:rFonts w:eastAsia="Times New Roman"/>
          <w:lang w:eastAsia="en-US"/>
        </w:rPr>
        <w:t xml:space="preserve"> or animal varieties or for essentially biological processes for breeding plants or animals;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 Patents can be granted for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1. </w:t>
      </w:r>
      <w:proofErr w:type="gramStart"/>
      <w:r w:rsidRPr="00452E88">
        <w:rPr>
          <w:rFonts w:eastAsia="Times New Roman"/>
          <w:lang w:eastAsia="en-US"/>
        </w:rPr>
        <w:t>having</w:t>
      </w:r>
      <w:proofErr w:type="gramEnd"/>
      <w:r w:rsidRPr="00452E88">
        <w:rPr>
          <w:rFonts w:eastAsia="Times New Roman"/>
          <w:lang w:eastAsia="en-US"/>
        </w:rPr>
        <w:t xml:space="preserve"> as subject matter plants or animals if the technical realization of the invention is not restricted to a particular plant or animal variety;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2. </w:t>
      </w:r>
      <w:proofErr w:type="gramStart"/>
      <w:r w:rsidRPr="00452E88">
        <w:rPr>
          <w:rFonts w:eastAsia="Times New Roman"/>
          <w:lang w:eastAsia="en-US"/>
        </w:rPr>
        <w:t>having</w:t>
      </w:r>
      <w:proofErr w:type="gramEnd"/>
      <w:r w:rsidRPr="00452E88">
        <w:rPr>
          <w:rFonts w:eastAsia="Times New Roman"/>
          <w:lang w:eastAsia="en-US"/>
        </w:rPr>
        <w:t xml:space="preserve"> as subject matter a microbiological or other technical process or a product obtained by means of such a process, unless a plant or animal variety is concerned.</w:t>
      </w:r>
    </w:p>
    <w:p w:rsidR="00452E88" w:rsidRPr="00452E88" w:rsidRDefault="00452E88" w:rsidP="00452E88">
      <w:pPr>
        <w:rPr>
          <w:rFonts w:eastAsia="Times New Roman"/>
          <w:lang w:eastAsia="en-US"/>
        </w:rPr>
      </w:pPr>
      <w:r w:rsidRPr="00452E88">
        <w:rPr>
          <w:rFonts w:eastAsia="Times New Roman"/>
          <w:lang w:eastAsia="en-US"/>
        </w:rPr>
        <w:t xml:space="preserve">Section </w:t>
      </w:r>
      <w:proofErr w:type="gramStart"/>
      <w:r w:rsidRPr="00452E88">
        <w:rPr>
          <w:rFonts w:eastAsia="Times New Roman"/>
          <w:lang w:eastAsia="en-US"/>
        </w:rPr>
        <w:t>1a(</w:t>
      </w:r>
      <w:proofErr w:type="gramEnd"/>
      <w:r w:rsidRPr="00452E88">
        <w:rPr>
          <w:rFonts w:eastAsia="Times New Roman"/>
          <w:lang w:eastAsia="en-US"/>
        </w:rPr>
        <w:t>3) shall apply mutatis mutandis.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 In accordance with this Act:</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 “</w:t>
      </w:r>
      <w:proofErr w:type="gramStart"/>
      <w:r w:rsidRPr="00452E88">
        <w:rPr>
          <w:rFonts w:eastAsia="Times New Roman"/>
          <w:lang w:eastAsia="en-US"/>
        </w:rPr>
        <w:t>microbiological</w:t>
      </w:r>
      <w:proofErr w:type="gramEnd"/>
      <w:r w:rsidRPr="00452E88">
        <w:rPr>
          <w:rFonts w:eastAsia="Times New Roman"/>
          <w:lang w:eastAsia="en-US"/>
        </w:rPr>
        <w:t xml:space="preserve"> process” shall denote any process involving the use of or intervention in microbiological material or by which microbiological material results;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 “</w:t>
      </w:r>
      <w:proofErr w:type="gramStart"/>
      <w:r w:rsidRPr="00452E88">
        <w:rPr>
          <w:rFonts w:eastAsia="Times New Roman"/>
          <w:lang w:eastAsia="en-US"/>
        </w:rPr>
        <w:t>an</w:t>
      </w:r>
      <w:proofErr w:type="gramEnd"/>
      <w:r w:rsidRPr="00452E88">
        <w:rPr>
          <w:rFonts w:eastAsia="Times New Roman"/>
          <w:lang w:eastAsia="en-US"/>
        </w:rPr>
        <w:t xml:space="preserve"> essentially biological process” shall denote any process for breeding plants or animals based entirely on natural phenomena such as crossing or selection;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4. “plant variety" shall denote a variety in accordance with the definition of Regulation (EC) No. 2100/94 of the Council of July 27, 1994 on Community Plant Variety Types (OJ L 227, p. 1) in the valid version.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GHANA</w:t>
      </w:r>
      <w:r w:rsidR="00F725A0">
        <w:rPr>
          <w:rFonts w:eastAsia="Times New Roman"/>
          <w:lang w:eastAsia="en-US"/>
        </w:rPr>
        <w:t xml:space="preserve">: </w:t>
      </w:r>
      <w:r w:rsidR="00F725A0" w:rsidRPr="00224732">
        <w:rPr>
          <w:rFonts w:eastAsia="Times New Roman"/>
          <w:i/>
          <w:lang w:eastAsia="en-US"/>
        </w:rPr>
        <w:t>Section 2 (e), (f) and (g) of the Patents Act, Act No. 657 of 2003</w:t>
      </w:r>
    </w:p>
    <w:p w:rsidR="00452E88" w:rsidRPr="00452E88" w:rsidRDefault="00452E88" w:rsidP="00452E88">
      <w:pPr>
        <w:rPr>
          <w:rFonts w:eastAsia="Times New Roman"/>
          <w:lang w:eastAsia="en-US"/>
        </w:rPr>
      </w:pPr>
      <w:r w:rsidRPr="00452E88">
        <w:rPr>
          <w:rFonts w:eastAsia="Times New Roman"/>
          <w:lang w:eastAsia="en-US"/>
        </w:rPr>
        <w:t>Section 2 - Matter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The following inventions, even if they are inventions within the meaning of section 1, are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(e) </w:t>
      </w:r>
      <w:proofErr w:type="gramStart"/>
      <w:r w:rsidRPr="00452E88">
        <w:rPr>
          <w:rFonts w:eastAsia="Times New Roman"/>
          <w:lang w:eastAsia="en-US"/>
        </w:rPr>
        <w:t>plants</w:t>
      </w:r>
      <w:proofErr w:type="gramEnd"/>
      <w:r w:rsidRPr="00452E88">
        <w:rPr>
          <w:rFonts w:eastAsia="Times New Roman"/>
          <w:lang w:eastAsia="en-US"/>
        </w:rPr>
        <w:t xml:space="preserve"> and animals other than micro-organisms;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(f) </w:t>
      </w:r>
      <w:proofErr w:type="gramStart"/>
      <w:r w:rsidRPr="00452E88">
        <w:rPr>
          <w:rFonts w:eastAsia="Times New Roman"/>
          <w:lang w:eastAsia="en-US"/>
        </w:rPr>
        <w:t>biological</w:t>
      </w:r>
      <w:proofErr w:type="gramEnd"/>
      <w:r w:rsidRPr="00452E88">
        <w:rPr>
          <w:rFonts w:eastAsia="Times New Roman"/>
          <w:lang w:eastAsia="en-US"/>
        </w:rPr>
        <w:t xml:space="preserve"> processes for the protection of plants or animals other than non-biological and micro-biological processes; and</w:t>
      </w:r>
    </w:p>
    <w:p w:rsidR="00452E88" w:rsidRPr="00452E88" w:rsidRDefault="00452E88" w:rsidP="00452E88">
      <w:pPr>
        <w:rPr>
          <w:rFonts w:eastAsia="Times New Roman"/>
          <w:lang w:eastAsia="en-US"/>
        </w:rPr>
      </w:pPr>
    </w:p>
    <w:p w:rsidR="00452E88" w:rsidRDefault="00452E88" w:rsidP="00452E88">
      <w:pPr>
        <w:rPr>
          <w:rFonts w:eastAsia="Times New Roman"/>
          <w:lang w:eastAsia="en-US"/>
        </w:rPr>
      </w:pPr>
      <w:r w:rsidRPr="00452E88">
        <w:rPr>
          <w:rFonts w:eastAsia="Times New Roman"/>
          <w:lang w:eastAsia="en-US"/>
        </w:rPr>
        <w:t xml:space="preserve">(g) </w:t>
      </w:r>
      <w:proofErr w:type="gramStart"/>
      <w:r w:rsidRPr="00452E88">
        <w:rPr>
          <w:rFonts w:eastAsia="Times New Roman"/>
          <w:lang w:eastAsia="en-US"/>
        </w:rPr>
        <w:t>plant</w:t>
      </w:r>
      <w:proofErr w:type="gramEnd"/>
      <w:r w:rsidRPr="00452E88">
        <w:rPr>
          <w:rFonts w:eastAsia="Times New Roman"/>
          <w:lang w:eastAsia="en-US"/>
        </w:rPr>
        <w:t xml:space="preserve"> varieties</w:t>
      </w:r>
      <w:r w:rsidR="00F725A0">
        <w:rPr>
          <w:rFonts w:eastAsia="Times New Roman"/>
          <w:lang w:eastAsia="en-US"/>
        </w:rPr>
        <w:t>.</w:t>
      </w:r>
    </w:p>
    <w:p w:rsidR="00F725A0" w:rsidRDefault="00F725A0" w:rsidP="00452E88">
      <w:pPr>
        <w:rPr>
          <w:rFonts w:eastAsia="Times New Roman"/>
          <w:lang w:eastAsia="en-US"/>
        </w:rPr>
      </w:pPr>
    </w:p>
    <w:p w:rsidR="00532FDA" w:rsidRPr="00452E88" w:rsidRDefault="00532FDA"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GREECE: </w:t>
      </w:r>
      <w:r w:rsidRPr="00452E88">
        <w:rPr>
          <w:rFonts w:eastAsia="Times New Roman"/>
          <w:i/>
          <w:iCs/>
          <w:lang w:eastAsia="en-US"/>
        </w:rPr>
        <w:t>Article 5 (8) (b) of the Law on "Technology transfer, inventions, and technological innovation" No. 1733/1987 (FEK 171, A' of 22/9/1987) as last amended by Law No. 2359 of 15/11/1995</w:t>
      </w:r>
    </w:p>
    <w:p w:rsidR="00452E88" w:rsidRPr="00452E88" w:rsidRDefault="00452E88" w:rsidP="00452E88">
      <w:pPr>
        <w:rPr>
          <w:rFonts w:eastAsia="Times New Roman"/>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5 - Meaning</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8. Patents shall not be granted in the following cases: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b</w:t>
      </w:r>
      <w:proofErr w:type="gramEnd"/>
      <w:r w:rsidRPr="00452E88">
        <w:rPr>
          <w:rFonts w:eastAsia="Times New Roman"/>
          <w:szCs w:val="22"/>
          <w:lang w:eastAsia="en-US"/>
        </w:rPr>
        <w:t>. plant or animal varieties or biological processes for the production of plants or animals; this provision does not apply to microbiological processes or the products thereof.</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i/>
          <w:iCs/>
          <w:szCs w:val="22"/>
          <w:lang w:eastAsia="en-US"/>
        </w:rPr>
      </w:pPr>
      <w:r w:rsidRPr="00452E88">
        <w:rPr>
          <w:rFonts w:eastAsia="Times New Roman"/>
          <w:szCs w:val="22"/>
          <w:lang w:eastAsia="en-US"/>
        </w:rPr>
        <w:t xml:space="preserve">GUATEMALA: </w:t>
      </w:r>
      <w:r w:rsidRPr="00452E88">
        <w:rPr>
          <w:rFonts w:eastAsia="Times New Roman"/>
          <w:i/>
          <w:iCs/>
          <w:szCs w:val="22"/>
          <w:lang w:eastAsia="en-US"/>
        </w:rPr>
        <w:t>Article 91 (c) of the Industrial Property Law, Decree No. 57-2000 of</w:t>
      </w:r>
    </w:p>
    <w:p w:rsidR="00452E88" w:rsidRPr="00452E88" w:rsidRDefault="00452E88" w:rsidP="00452E88">
      <w:pPr>
        <w:rPr>
          <w:rFonts w:eastAsia="Times New Roman"/>
          <w:i/>
          <w:iCs/>
          <w:szCs w:val="22"/>
          <w:lang w:val="es-ES_tradnl" w:eastAsia="en-US"/>
        </w:rPr>
      </w:pPr>
      <w:r w:rsidRPr="00452E88">
        <w:rPr>
          <w:rFonts w:eastAsia="Times New Roman"/>
          <w:i/>
          <w:iCs/>
          <w:szCs w:val="22"/>
          <w:lang w:val="es-ES_tradnl" w:eastAsia="en-US"/>
        </w:rPr>
        <w:t>18/09/2000</w:t>
      </w:r>
    </w:p>
    <w:p w:rsidR="00452E88" w:rsidRPr="00452E88" w:rsidRDefault="00452E88" w:rsidP="00452E88">
      <w:pPr>
        <w:rPr>
          <w:rFonts w:eastAsia="Times New Roman"/>
          <w:szCs w:val="22"/>
          <w:lang w:val="es-ES_tradnl" w:eastAsia="en-US"/>
        </w:rPr>
      </w:pPr>
    </w:p>
    <w:p w:rsidR="00452E88" w:rsidRPr="00452E88" w:rsidRDefault="00452E88" w:rsidP="00452E88">
      <w:pPr>
        <w:rPr>
          <w:rFonts w:eastAsia="Times New Roman"/>
          <w:lang w:val="es-ES" w:eastAsia="en-US"/>
        </w:rPr>
      </w:pPr>
      <w:r w:rsidRPr="00452E88">
        <w:rPr>
          <w:rFonts w:eastAsia="Times New Roman"/>
          <w:lang w:val="es-ES" w:eastAsia="en-US"/>
        </w:rPr>
        <w:t>Materia que no constituye Invención</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t>91. No constituirán invenciones, entre otros:</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t>c) Los procedimientos biológicos tal como ocurren en la naturaleza y que no supongan intervención humana, salvo los procedimientos microbiológicos;</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HONDURAS: </w:t>
      </w:r>
      <w:r w:rsidRPr="00452E88">
        <w:rPr>
          <w:rFonts w:eastAsia="Times New Roman"/>
          <w:i/>
          <w:iCs/>
          <w:lang w:eastAsia="en-US"/>
        </w:rPr>
        <w:t>Article 7 of the Industrial Property Law, Decree Law No. 12-99-E of 30/12/1999</w:t>
      </w:r>
    </w:p>
    <w:p w:rsidR="00452E88" w:rsidRPr="00452E88" w:rsidRDefault="00452E88" w:rsidP="00452E88">
      <w:pPr>
        <w:rPr>
          <w:rFonts w:eastAsia="Times New Roman"/>
          <w:lang w:eastAsia="en-US"/>
        </w:rPr>
      </w:pPr>
    </w:p>
    <w:p w:rsidR="00452E88" w:rsidRPr="00452E88" w:rsidRDefault="00452E88" w:rsidP="00452E88">
      <w:pPr>
        <w:rPr>
          <w:rFonts w:eastAsia="Times New Roman"/>
          <w:lang w:val="es-ES" w:eastAsia="en-US"/>
        </w:rPr>
      </w:pPr>
      <w:r w:rsidRPr="00452E88">
        <w:rPr>
          <w:rFonts w:eastAsia="Times New Roman"/>
          <w:lang w:val="es-ES" w:eastAsia="en-US"/>
        </w:rPr>
        <w:t>A</w:t>
      </w:r>
      <w:r w:rsidRPr="00452E88">
        <w:rPr>
          <w:rFonts w:eastAsia="Times New Roman"/>
          <w:szCs w:val="22"/>
          <w:lang w:val="es-ES" w:eastAsia="en-US"/>
        </w:rPr>
        <w:t>rtículo</w:t>
      </w:r>
      <w:r w:rsidRPr="00452E88">
        <w:rPr>
          <w:rFonts w:eastAsia="Times New Roman"/>
          <w:lang w:val="es-ES" w:eastAsia="en-US"/>
        </w:rPr>
        <w:t xml:space="preserve"> 7 - No serán patentables:</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t>1. Los procesos esencialmente biológicos para la obtención o reproducción de plantas animales o sus variedades, incluyendo los procesos genéticos o relativos a material capaz de conducir su propia duplicación, por sí mismo o por cualquier otra manera indirecta, cuando consistan en seleccionar o aislar material biológico disponible y dejarlo que actúe en condiciones naturales; y,</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t>2. Las variedades y especies vegetales y las especies y razas animales.</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HUNGARY: </w:t>
      </w:r>
      <w:r w:rsidRPr="00452E88">
        <w:rPr>
          <w:rFonts w:eastAsia="Times New Roman"/>
          <w:i/>
          <w:iCs/>
          <w:lang w:eastAsia="en-US"/>
        </w:rPr>
        <w:t>Article 6 (4), (5), (6), (7), (8) and (9) of the Act XXXIII of 1995 on the protection of inventions by patents (Consolidated text of 01.03.2011)</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Patentability</w:t>
      </w:r>
    </w:p>
    <w:p w:rsidR="00452E88" w:rsidRPr="00452E88" w:rsidRDefault="00452E88" w:rsidP="00452E88">
      <w:pPr>
        <w:rPr>
          <w:rFonts w:eastAsia="Times New Roman"/>
          <w:lang w:eastAsia="en-US"/>
        </w:rPr>
      </w:pPr>
      <w:r w:rsidRPr="00452E88">
        <w:rPr>
          <w:rFonts w:eastAsia="Times New Roman"/>
          <w:lang w:eastAsia="en-US"/>
        </w:rPr>
        <w:t>Article 6</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(4) The following shall not be patentable:</w:t>
      </w:r>
    </w:p>
    <w:p w:rsidR="00452E88" w:rsidRPr="00452E88" w:rsidRDefault="00452E88" w:rsidP="00452E88">
      <w:pPr>
        <w:rPr>
          <w:rFonts w:eastAsia="Times New Roman"/>
          <w:lang w:eastAsia="en-US"/>
        </w:rPr>
      </w:pPr>
      <w:r w:rsidRPr="00452E88">
        <w:rPr>
          <w:rFonts w:eastAsia="Times New Roman"/>
          <w:lang w:eastAsia="en-US"/>
        </w:rPr>
        <w:t xml:space="preserve">(a) </w:t>
      </w:r>
      <w:proofErr w:type="gramStart"/>
      <w:r w:rsidRPr="00452E88">
        <w:rPr>
          <w:rFonts w:eastAsia="Times New Roman"/>
          <w:lang w:eastAsia="en-US"/>
        </w:rPr>
        <w:t>plant</w:t>
      </w:r>
      <w:proofErr w:type="gramEnd"/>
      <w:r w:rsidRPr="00452E88">
        <w:rPr>
          <w:rFonts w:eastAsia="Times New Roman"/>
          <w:lang w:eastAsia="en-US"/>
        </w:rPr>
        <w:t xml:space="preserve"> varieties [Article 105(a)] and animal breeds;</w:t>
      </w: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essentially</w:t>
      </w:r>
      <w:proofErr w:type="gramEnd"/>
      <w:r w:rsidRPr="00452E88">
        <w:rPr>
          <w:rFonts w:eastAsia="Times New Roman"/>
          <w:lang w:eastAsia="en-US"/>
        </w:rPr>
        <w:t xml:space="preserve"> biological processes for the production of plants or animals.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(5) Inventions which concern plants or animals shall be patentable if the technical feasibility of the invention is not confined to a particular plant variety or animal breed.</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(6) Plant varieties may be granted plant variety protection under the provisions of Chapter XIII.</w:t>
      </w:r>
    </w:p>
    <w:p w:rsidR="00452E88" w:rsidRPr="00452E88" w:rsidRDefault="00452E88" w:rsidP="00452E88">
      <w:pPr>
        <w:rPr>
          <w:rFonts w:eastAsia="Times New Roman"/>
          <w:lang w:eastAsia="en-US"/>
        </w:rPr>
      </w:pPr>
      <w:r w:rsidRPr="00452E88">
        <w:rPr>
          <w:rFonts w:eastAsia="Times New Roman"/>
          <w:lang w:eastAsia="en-US"/>
        </w:rPr>
        <w:t>(7) A process for the production of plants or animals is essentially biological if it consists entirely of crossing, selection or other natural phenomena.</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(8) The provisions of paragraph (4)(b) shall be without prejudice to the patentability of inventions which concern a microbiological or other technical process or a product obtained by means of such process.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(9) Microbiological process means any process involving or performed upon or resulting in microbiological material.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ICELAND: </w:t>
      </w:r>
      <w:r w:rsidRPr="00452E88">
        <w:rPr>
          <w:rFonts w:eastAsia="Times New Roman"/>
          <w:i/>
          <w:iCs/>
          <w:lang w:eastAsia="en-US"/>
        </w:rPr>
        <w:t>Article 1 §§ 4 and 5 of the Patents Act No. 17/1991 as last amended by Law no. 167/2007</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1</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A patent shall not be granted for plant or animal varieties. It is however possible to grant patents for inventions pertaining to plants and animals if the implementation of the patent is not confined for technical reasons to a particular plant or animal variety. In this Act, plant </w:t>
      </w:r>
      <w:r w:rsidRPr="00452E88">
        <w:rPr>
          <w:rFonts w:eastAsia="Times New Roman"/>
          <w:lang w:eastAsia="en-US"/>
        </w:rPr>
        <w:lastRenderedPageBreak/>
        <w:t>variety refers to a plant variety as it is defined in the Act on Plant Variety Rights, No. 58/2000.</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 patent shall not be granted on an essentially biological process for producing plants or animals. By an essentially biological process, this Act refers to a method that on the whole is based on natural phenomena such as crossing and selection. Nonetheless, patents may be granted for processes in the field of microbiology or other technical methods or the products of such processes. Process in the field of microbiology refers to any method that exploits microbiological material or produces microbiological material.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INDIA: </w:t>
      </w:r>
      <w:r w:rsidRPr="00452E88">
        <w:rPr>
          <w:rFonts w:eastAsia="Times New Roman"/>
          <w:i/>
          <w:iCs/>
          <w:lang w:eastAsia="en-US"/>
        </w:rPr>
        <w:t>Section 3 (</w:t>
      </w:r>
      <w:proofErr w:type="spellStart"/>
      <w:r w:rsidRPr="00452E88">
        <w:rPr>
          <w:rFonts w:eastAsia="Times New Roman"/>
          <w:i/>
          <w:iCs/>
          <w:lang w:eastAsia="en-US"/>
        </w:rPr>
        <w:t>i</w:t>
      </w:r>
      <w:proofErr w:type="spellEnd"/>
      <w:r w:rsidRPr="00452E88">
        <w:rPr>
          <w:rFonts w:eastAsia="Times New Roman"/>
          <w:i/>
          <w:iCs/>
          <w:lang w:eastAsia="en-US"/>
        </w:rPr>
        <w:t>) and (j) of the Patent Act No. 39 of 1970 as last amended by Act No. 15 of 2005</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3. What are not </w:t>
      </w:r>
      <w:proofErr w:type="gramStart"/>
      <w:r w:rsidRPr="00452E88">
        <w:rPr>
          <w:rFonts w:eastAsia="Times New Roman"/>
          <w:lang w:eastAsia="en-US"/>
        </w:rPr>
        <w:t>inventions</w:t>
      </w:r>
      <w:proofErr w:type="gramEnd"/>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The following are not inventions within the meaning of this Act, - </w:t>
      </w:r>
    </w:p>
    <w:p w:rsidR="00452E88" w:rsidRPr="00452E88" w:rsidRDefault="00452E88" w:rsidP="00452E88">
      <w:pPr>
        <w:rPr>
          <w:rFonts w:eastAsia="Times New Roman"/>
          <w:lang w:eastAsia="en-US"/>
        </w:rPr>
      </w:pPr>
    </w:p>
    <w:p w:rsidR="00452E88" w:rsidRPr="00452E88" w:rsidRDefault="00452E88" w:rsidP="00452E88">
      <w:pPr>
        <w:autoSpaceDE w:val="0"/>
        <w:autoSpaceDN w:val="0"/>
        <w:adjustRightInd w:val="0"/>
        <w:rPr>
          <w:rFonts w:eastAsia="Times New Roman"/>
          <w:szCs w:val="22"/>
          <w:lang w:eastAsia="en-US"/>
        </w:rPr>
      </w:pPr>
      <w:r w:rsidRPr="00452E88">
        <w:rPr>
          <w:rFonts w:eastAsia="Times New Roman"/>
          <w:i/>
          <w:iCs/>
          <w:szCs w:val="22"/>
          <w:lang w:eastAsia="en-US"/>
        </w:rPr>
        <w:t>(</w:t>
      </w:r>
      <w:proofErr w:type="spellStart"/>
      <w:r w:rsidRPr="00452E88">
        <w:rPr>
          <w:rFonts w:eastAsia="Times New Roman"/>
          <w:i/>
          <w:iCs/>
          <w:szCs w:val="22"/>
          <w:lang w:eastAsia="en-US"/>
        </w:rPr>
        <w:t>i</w:t>
      </w:r>
      <w:proofErr w:type="spellEnd"/>
      <w:r w:rsidRPr="00452E88">
        <w:rPr>
          <w:rFonts w:eastAsia="Times New Roman"/>
          <w:i/>
          <w:iCs/>
          <w:szCs w:val="22"/>
          <w:lang w:eastAsia="en-US"/>
        </w:rPr>
        <w:t>)</w:t>
      </w:r>
      <w:r w:rsidRPr="00452E88">
        <w:rPr>
          <w:rFonts w:eastAsia="Times New Roman"/>
          <w:szCs w:val="22"/>
          <w:lang w:eastAsia="en-US"/>
        </w:rPr>
        <w:t xml:space="preserve">  any process for the medicinal, surgical, curative, prophylactic [diagnostic, therapeutic] or other treatment of human beings or any process for a similar treatment of animals to render them free of disease or to increase their economic value or that of their products.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(j) plants and animals in whole or any part thereof other than micro-organisms but including seeds, varieties and species and essentially biological processes for production or propagation of plants and animals;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INDONESIA: </w:t>
      </w:r>
      <w:r w:rsidRPr="00452E88">
        <w:rPr>
          <w:rFonts w:eastAsia="Times New Roman"/>
          <w:i/>
          <w:iCs/>
          <w:lang w:eastAsia="en-US"/>
        </w:rPr>
        <w:t>Article 7 (d) of the Law on Patents No. 14 of 01/08/2001 and Section 4 (1) and (2) (b) and (c) of the European Communities (Legal Protection of Biotechnological Inventions) Regulations of 2000</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7</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 Patent shall not be granted to an Invention regarding:</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d. </w:t>
      </w:r>
      <w:proofErr w:type="spellStart"/>
      <w:r w:rsidRPr="00452E88">
        <w:rPr>
          <w:rFonts w:eastAsia="Times New Roman"/>
          <w:lang w:eastAsia="en-US"/>
        </w:rPr>
        <w:t>i</w:t>
      </w:r>
      <w:proofErr w:type="spellEnd"/>
      <w:r w:rsidRPr="00452E88">
        <w:rPr>
          <w:rFonts w:eastAsia="Times New Roman"/>
          <w:lang w:eastAsia="en-US"/>
        </w:rPr>
        <w:t>. all living creatures, except micro-organism</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ii. </w:t>
      </w:r>
      <w:proofErr w:type="gramStart"/>
      <w:r w:rsidRPr="00452E88">
        <w:rPr>
          <w:rFonts w:eastAsia="Times New Roman"/>
          <w:lang w:eastAsia="en-US"/>
        </w:rPr>
        <w:t>any</w:t>
      </w:r>
      <w:proofErr w:type="gramEnd"/>
      <w:r w:rsidRPr="00452E88">
        <w:rPr>
          <w:rFonts w:eastAsia="Times New Roman"/>
          <w:lang w:eastAsia="en-US"/>
        </w:rPr>
        <w:t xml:space="preserve"> biological process which is essential in producing plant or animal, except non-biological process or microbiological process.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IRELAND: </w:t>
      </w:r>
      <w:r w:rsidRPr="00452E88">
        <w:rPr>
          <w:rFonts w:eastAsia="Times New Roman"/>
          <w:i/>
          <w:iCs/>
          <w:lang w:eastAsia="en-US"/>
        </w:rPr>
        <w:t>Section 10 (b) of the Patent Act No. 1 of 1992 as last amended by Act no.</w:t>
      </w:r>
    </w:p>
    <w:p w:rsidR="00452E88" w:rsidRPr="00452E88" w:rsidRDefault="00452E88" w:rsidP="00452E88">
      <w:pPr>
        <w:rPr>
          <w:rFonts w:eastAsia="Times New Roman"/>
          <w:i/>
          <w:iCs/>
          <w:lang w:eastAsia="en-US"/>
        </w:rPr>
      </w:pPr>
      <w:r w:rsidRPr="00452E88">
        <w:rPr>
          <w:rFonts w:eastAsia="Times New Roman"/>
          <w:i/>
          <w:iCs/>
          <w:lang w:eastAsia="en-US"/>
        </w:rPr>
        <w:t>31 of 2006</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10.—</w:t>
      </w:r>
    </w:p>
    <w:p w:rsidR="00452E88" w:rsidRPr="00452E88" w:rsidRDefault="00452E88" w:rsidP="00452E88">
      <w:pPr>
        <w:rPr>
          <w:rFonts w:eastAsia="Times New Roman"/>
          <w:lang w:eastAsia="en-US"/>
        </w:rPr>
      </w:pPr>
      <w:r w:rsidRPr="00452E88">
        <w:rPr>
          <w:rFonts w:eastAsia="Times New Roman"/>
          <w:lang w:eastAsia="en-US"/>
        </w:rPr>
        <w:t>A patent shall not be granted in respect of—</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a</w:t>
      </w:r>
      <w:proofErr w:type="gramEnd"/>
      <w:r w:rsidRPr="00452E88">
        <w:rPr>
          <w:rFonts w:eastAsia="Times New Roman"/>
          <w:lang w:eastAsia="en-US"/>
        </w:rPr>
        <w:t xml:space="preserve"> plant or animal variety or an essentially biological process for the production of plants or animals other than a microbiological process or the products thereof.</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ISRAEL: </w:t>
      </w:r>
      <w:r w:rsidRPr="00452E88">
        <w:rPr>
          <w:rFonts w:eastAsia="Times New Roman"/>
          <w:i/>
          <w:iCs/>
          <w:lang w:eastAsia="en-US"/>
        </w:rPr>
        <w:t>Article 7 of the Patents Law No. 5727 of 08/08/1967 as last amended by Law No. 5760-1999</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[Restriction on granting of patents]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7. Notwithstanding the provisions of section 2, no patent shall be granted for—</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 (2) </w:t>
      </w:r>
      <w:proofErr w:type="gramStart"/>
      <w:r w:rsidRPr="00452E88">
        <w:rPr>
          <w:rFonts w:eastAsia="Times New Roman"/>
          <w:lang w:eastAsia="en-US"/>
        </w:rPr>
        <w:t>new</w:t>
      </w:r>
      <w:proofErr w:type="gramEnd"/>
      <w:r w:rsidRPr="00452E88">
        <w:rPr>
          <w:rFonts w:eastAsia="Times New Roman"/>
          <w:lang w:eastAsia="en-US"/>
        </w:rPr>
        <w:t xml:space="preserve"> varieties of plants or animals, except microbiological organisms not derived from nature.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ITALY: </w:t>
      </w:r>
      <w:r w:rsidRPr="00452E88">
        <w:rPr>
          <w:rFonts w:eastAsia="Times New Roman"/>
          <w:i/>
          <w:iCs/>
          <w:lang w:eastAsia="en-US"/>
        </w:rPr>
        <w:t xml:space="preserve">Articles 45 (4) (b), (5) and (5 </w:t>
      </w:r>
      <w:proofErr w:type="spellStart"/>
      <w:r w:rsidRPr="00452E88">
        <w:rPr>
          <w:rFonts w:eastAsia="Times New Roman"/>
          <w:i/>
          <w:iCs/>
          <w:lang w:eastAsia="en-US"/>
        </w:rPr>
        <w:t>bis</w:t>
      </w:r>
      <w:proofErr w:type="spellEnd"/>
      <w:r w:rsidRPr="00452E88">
        <w:rPr>
          <w:rFonts w:eastAsia="Times New Roman"/>
          <w:i/>
          <w:iCs/>
          <w:lang w:eastAsia="en-US"/>
        </w:rPr>
        <w:t xml:space="preserve">), 81 </w:t>
      </w:r>
      <w:proofErr w:type="spellStart"/>
      <w:r w:rsidRPr="00452E88">
        <w:rPr>
          <w:rFonts w:eastAsia="Times New Roman"/>
          <w:i/>
          <w:iCs/>
          <w:lang w:eastAsia="en-US"/>
        </w:rPr>
        <w:t>ter</w:t>
      </w:r>
      <w:proofErr w:type="spellEnd"/>
      <w:r w:rsidRPr="00452E88">
        <w:rPr>
          <w:rFonts w:eastAsia="Times New Roman"/>
          <w:i/>
          <w:iCs/>
          <w:lang w:eastAsia="en-US"/>
        </w:rPr>
        <w:t xml:space="preserve"> (1) (b) and (2) and 81 quarter (1) (e) of the Code of the Industrial Property, Legislative Decree No. 30 of 15/02/2005 as last amended by Legislative Decree No. 131 of 13/08/2010</w:t>
      </w:r>
    </w:p>
    <w:p w:rsidR="00452E88" w:rsidRPr="00452E88" w:rsidRDefault="00452E88" w:rsidP="00452E88">
      <w:pPr>
        <w:rPr>
          <w:rFonts w:eastAsia="Times New Roman"/>
          <w:lang w:eastAsia="en-US"/>
        </w:rPr>
      </w:pPr>
    </w:p>
    <w:p w:rsidR="00452E88" w:rsidRPr="00452E88" w:rsidRDefault="00452E88" w:rsidP="00452E88">
      <w:pPr>
        <w:rPr>
          <w:rFonts w:eastAsia="Times New Roman"/>
          <w:lang w:val="it-IT" w:eastAsia="en-US"/>
        </w:rPr>
      </w:pPr>
      <w:r w:rsidRPr="00452E88">
        <w:rPr>
          <w:rFonts w:eastAsia="Times New Roman"/>
          <w:lang w:val="it-IT" w:eastAsia="en-US"/>
        </w:rPr>
        <w:t>Art. 45. Oggetto del brevetto</w:t>
      </w:r>
    </w:p>
    <w:p w:rsidR="00452E88" w:rsidRPr="00452E88" w:rsidRDefault="00452E88" w:rsidP="00452E88">
      <w:pPr>
        <w:rPr>
          <w:rFonts w:eastAsia="Times New Roman"/>
          <w:lang w:val="it-IT" w:eastAsia="en-US"/>
        </w:rPr>
      </w:pPr>
    </w:p>
    <w:p w:rsidR="00452E88" w:rsidRPr="00452E88" w:rsidRDefault="00452E88" w:rsidP="00452E88">
      <w:pPr>
        <w:rPr>
          <w:rFonts w:eastAsia="Times New Roman"/>
          <w:lang w:val="it-IT" w:eastAsia="en-US"/>
        </w:rPr>
      </w:pPr>
      <w:r w:rsidRPr="00452E88">
        <w:rPr>
          <w:rFonts w:eastAsia="Times New Roman"/>
          <w:lang w:val="it-IT" w:eastAsia="en-US"/>
        </w:rPr>
        <w:t>(4) Non possono costituire oggetto di brevetto:</w:t>
      </w:r>
    </w:p>
    <w:p w:rsidR="00452E88" w:rsidRPr="00452E88" w:rsidRDefault="00452E88" w:rsidP="00452E88">
      <w:pPr>
        <w:rPr>
          <w:rFonts w:eastAsia="Times New Roman"/>
          <w:lang w:val="it-IT" w:eastAsia="en-US"/>
        </w:rPr>
      </w:pPr>
    </w:p>
    <w:p w:rsidR="00452E88" w:rsidRPr="00452E88" w:rsidRDefault="00452E88" w:rsidP="00452E88">
      <w:pPr>
        <w:rPr>
          <w:rFonts w:eastAsia="Times New Roman"/>
          <w:lang w:val="it-IT" w:eastAsia="en-US"/>
        </w:rPr>
      </w:pPr>
      <w:r w:rsidRPr="00452E88">
        <w:rPr>
          <w:rFonts w:eastAsia="Times New Roman"/>
          <w:lang w:val="it-IT" w:eastAsia="en-US"/>
        </w:rPr>
        <w:t>b) le varietà vegetali e le razze animali ed i procedimenti essenzialmente biologici di produzione di animali o vegetali, comprese le nuove varietà vegetali rispetto alle quali l’invenzione consista esclusivamente nella modifica genetica di altra varietà vegetale, anche se detta modifica é il frutto di un procedimento di ingegneria genetica.</w:t>
      </w:r>
    </w:p>
    <w:p w:rsidR="00452E88" w:rsidRPr="00452E88" w:rsidRDefault="00452E88" w:rsidP="00452E88">
      <w:pPr>
        <w:rPr>
          <w:rFonts w:eastAsia="Times New Roman"/>
          <w:lang w:val="it-IT" w:eastAsia="en-US"/>
        </w:rPr>
      </w:pPr>
    </w:p>
    <w:p w:rsidR="00452E88" w:rsidRPr="00452E88" w:rsidRDefault="00452E88" w:rsidP="00452E88">
      <w:pPr>
        <w:rPr>
          <w:rFonts w:eastAsia="Times New Roman"/>
          <w:lang w:val="it-IT" w:eastAsia="en-US"/>
        </w:rPr>
      </w:pPr>
      <w:r w:rsidRPr="00452E88">
        <w:rPr>
          <w:rFonts w:eastAsia="Times New Roman"/>
          <w:lang w:val="it-IT" w:eastAsia="en-US"/>
        </w:rPr>
        <w:t>(5) La disposizione del comma 4 non si applica ai procedimenti microbiologici ed ai prodotti ottenuti mediante questi procedimenti, nonché ai prodotti, in particolare alle sostanze o composizioni, per l’uso di uno dei metodi nominati.</w:t>
      </w:r>
    </w:p>
    <w:p w:rsidR="00452E88" w:rsidRPr="00452E88" w:rsidRDefault="00452E88" w:rsidP="00452E88">
      <w:pPr>
        <w:rPr>
          <w:rFonts w:eastAsia="Times New Roman"/>
          <w:lang w:val="it-IT" w:eastAsia="en-US"/>
        </w:rPr>
      </w:pPr>
    </w:p>
    <w:p w:rsidR="00452E88" w:rsidRPr="00452E88" w:rsidRDefault="00452E88" w:rsidP="00452E88">
      <w:pPr>
        <w:rPr>
          <w:rFonts w:eastAsia="Times New Roman"/>
          <w:lang w:val="it-IT" w:eastAsia="en-US"/>
        </w:rPr>
      </w:pPr>
      <w:r w:rsidRPr="00452E88">
        <w:rPr>
          <w:rFonts w:eastAsia="Times New Roman"/>
          <w:lang w:val="it-IT" w:eastAsia="en-US"/>
        </w:rPr>
        <w:t xml:space="preserve">(5 </w:t>
      </w:r>
      <w:r w:rsidRPr="00452E88">
        <w:rPr>
          <w:rFonts w:eastAsia="Times New Roman"/>
          <w:i/>
          <w:iCs/>
          <w:lang w:val="it-IT" w:eastAsia="en-US"/>
        </w:rPr>
        <w:t>bis</w:t>
      </w:r>
      <w:r w:rsidRPr="00452E88">
        <w:rPr>
          <w:rFonts w:eastAsia="Times New Roman"/>
          <w:lang w:val="it-IT" w:eastAsia="en-US"/>
        </w:rPr>
        <w:t>) Non possono costituire oggetto di brevetto le invenzioni biotecnologiche di cui all’articolo 81-quinquies.</w:t>
      </w:r>
    </w:p>
    <w:p w:rsidR="00452E88" w:rsidRPr="00452E88" w:rsidRDefault="00452E88" w:rsidP="00452E88">
      <w:pPr>
        <w:rPr>
          <w:rFonts w:eastAsia="Times New Roman"/>
          <w:lang w:val="it-IT" w:eastAsia="en-US"/>
        </w:rPr>
      </w:pPr>
    </w:p>
    <w:p w:rsidR="00452E88" w:rsidRPr="00452E88" w:rsidRDefault="00452E88" w:rsidP="00452E88">
      <w:pPr>
        <w:rPr>
          <w:rFonts w:eastAsia="Times New Roman"/>
          <w:lang w:val="it-IT" w:eastAsia="en-US"/>
        </w:rPr>
      </w:pPr>
      <w:r w:rsidRPr="00452E88">
        <w:rPr>
          <w:rFonts w:eastAsia="Times New Roman"/>
          <w:lang w:val="it-IT" w:eastAsia="en-US"/>
        </w:rPr>
        <w:t>Art. 81-ter. Definizioni</w:t>
      </w:r>
    </w:p>
    <w:p w:rsidR="00452E88" w:rsidRPr="00452E88" w:rsidRDefault="00452E88" w:rsidP="00452E88">
      <w:pPr>
        <w:rPr>
          <w:rFonts w:eastAsia="Times New Roman"/>
          <w:lang w:val="it-IT" w:eastAsia="en-US"/>
        </w:rPr>
      </w:pPr>
    </w:p>
    <w:p w:rsidR="00452E88" w:rsidRPr="00452E88" w:rsidRDefault="00452E88" w:rsidP="00452E88">
      <w:pPr>
        <w:rPr>
          <w:rFonts w:eastAsia="Times New Roman"/>
          <w:lang w:val="it-IT" w:eastAsia="en-US"/>
        </w:rPr>
      </w:pPr>
      <w:r w:rsidRPr="00452E88">
        <w:rPr>
          <w:rFonts w:eastAsia="Times New Roman"/>
          <w:lang w:val="it-IT" w:eastAsia="en-US"/>
        </w:rPr>
        <w:t>1. Ai fini del presente codice si intende per:</w:t>
      </w:r>
    </w:p>
    <w:p w:rsidR="00452E88" w:rsidRPr="00452E88" w:rsidRDefault="00452E88" w:rsidP="00452E88">
      <w:pPr>
        <w:rPr>
          <w:rFonts w:eastAsia="Times New Roman"/>
          <w:lang w:val="it-IT" w:eastAsia="en-US"/>
        </w:rPr>
      </w:pPr>
    </w:p>
    <w:p w:rsidR="00452E88" w:rsidRPr="00452E88" w:rsidRDefault="00452E88" w:rsidP="00452E88">
      <w:pPr>
        <w:rPr>
          <w:rFonts w:eastAsia="Times New Roman"/>
          <w:lang w:val="it-IT" w:eastAsia="en-US"/>
        </w:rPr>
      </w:pPr>
      <w:r w:rsidRPr="00452E88">
        <w:rPr>
          <w:rFonts w:eastAsia="Times New Roman"/>
          <w:lang w:val="it-IT" w:eastAsia="en-US"/>
        </w:rPr>
        <w:t>b) procedimento biologico: qualsiasi procedimento nel quale si utilizzi un materiale microbiologico, che comporta un intervento su materiale microbiologico o che produce un materiale microbiologico.</w:t>
      </w:r>
    </w:p>
    <w:p w:rsidR="00452E88" w:rsidRPr="00452E88" w:rsidRDefault="00452E88" w:rsidP="00452E88">
      <w:pPr>
        <w:rPr>
          <w:rFonts w:eastAsia="Times New Roman"/>
          <w:lang w:val="it-IT" w:eastAsia="en-US"/>
        </w:rPr>
      </w:pPr>
    </w:p>
    <w:p w:rsidR="00452E88" w:rsidRPr="00452E88" w:rsidRDefault="00452E88" w:rsidP="00452E88">
      <w:pPr>
        <w:rPr>
          <w:rFonts w:eastAsia="Times New Roman"/>
          <w:lang w:val="it-IT" w:eastAsia="en-US"/>
        </w:rPr>
      </w:pPr>
      <w:r w:rsidRPr="00452E88">
        <w:rPr>
          <w:rFonts w:eastAsia="Times New Roman"/>
          <w:lang w:val="it-IT" w:eastAsia="en-US"/>
        </w:rPr>
        <w:t>2. Un procedimento di produzione di vegetali o di animali é essenzialmente biologico quando consiste integralmente in fenomeni naturali quali l’incrocio o la selezione.</w:t>
      </w:r>
    </w:p>
    <w:p w:rsidR="00452E88" w:rsidRPr="00452E88" w:rsidRDefault="00452E88" w:rsidP="00452E88">
      <w:pPr>
        <w:rPr>
          <w:rFonts w:eastAsia="Times New Roman"/>
          <w:lang w:val="it-IT" w:eastAsia="en-US"/>
        </w:rPr>
      </w:pPr>
    </w:p>
    <w:p w:rsidR="00452E88" w:rsidRPr="00452E88" w:rsidRDefault="00452E88" w:rsidP="00452E88">
      <w:pPr>
        <w:rPr>
          <w:rFonts w:eastAsia="Times New Roman"/>
          <w:lang w:val="it-IT" w:eastAsia="en-US"/>
        </w:rPr>
      </w:pPr>
      <w:r w:rsidRPr="00452E88">
        <w:rPr>
          <w:rFonts w:eastAsia="Times New Roman"/>
          <w:lang w:val="it-IT" w:eastAsia="en-US"/>
        </w:rPr>
        <w:t>Art. 81- quater. Brevettabilità</w:t>
      </w:r>
    </w:p>
    <w:p w:rsidR="00452E88" w:rsidRPr="00452E88" w:rsidRDefault="00452E88" w:rsidP="00452E88">
      <w:pPr>
        <w:rPr>
          <w:rFonts w:eastAsia="Times New Roman"/>
          <w:lang w:val="it-IT" w:eastAsia="en-US"/>
        </w:rPr>
      </w:pPr>
    </w:p>
    <w:p w:rsidR="00452E88" w:rsidRPr="00452E88" w:rsidRDefault="00452E88" w:rsidP="00452E88">
      <w:pPr>
        <w:rPr>
          <w:rFonts w:eastAsia="Times New Roman"/>
          <w:lang w:val="it-IT" w:eastAsia="en-US"/>
        </w:rPr>
      </w:pPr>
      <w:r w:rsidRPr="00452E88">
        <w:rPr>
          <w:rFonts w:eastAsia="Times New Roman"/>
          <w:lang w:val="it-IT" w:eastAsia="en-US"/>
        </w:rPr>
        <w:t>1. Sono brevettabili, purché abbiaano i requisiti di novità e attività inventiva e siano suscettibili di applicazione industriale:</w:t>
      </w:r>
    </w:p>
    <w:p w:rsidR="00452E88" w:rsidRPr="00452E88" w:rsidRDefault="00452E88" w:rsidP="00452E88">
      <w:pPr>
        <w:rPr>
          <w:rFonts w:eastAsia="Times New Roman"/>
          <w:lang w:val="it-IT" w:eastAsia="en-US"/>
        </w:rPr>
      </w:pPr>
    </w:p>
    <w:p w:rsidR="00452E88" w:rsidRPr="00452E88" w:rsidRDefault="00452E88" w:rsidP="00452E88">
      <w:pPr>
        <w:rPr>
          <w:rFonts w:eastAsia="Times New Roman"/>
          <w:lang w:val="it-IT" w:eastAsia="en-US"/>
        </w:rPr>
      </w:pPr>
      <w:r w:rsidRPr="00452E88">
        <w:rPr>
          <w:rFonts w:eastAsia="Times New Roman"/>
          <w:lang w:val="it-IT" w:eastAsia="en-US"/>
        </w:rPr>
        <w:t>e) un’invenzione riguardante piante o animali ovvero un insieme vegetale, caratterizzato dall’espressione di un determinato gene e non dal suo intero genoma, se la loro applicazione non é limitata, dal punto di vista tecnico, all’ottenimento di una determinata varietà vegetale o specie animale e non siano impiegati, per il loro ottenimento, soltanto procedimenti essenzialmente biologici, secondo le modalità previste dall’ articolo 170-bis, comma 6.</w:t>
      </w:r>
    </w:p>
    <w:p w:rsidR="00452E88" w:rsidRPr="00452E88" w:rsidRDefault="00452E88" w:rsidP="00452E88">
      <w:pPr>
        <w:rPr>
          <w:rFonts w:eastAsia="Times New Roman"/>
          <w:lang w:val="it-IT" w:eastAsia="en-US"/>
        </w:rPr>
      </w:pPr>
    </w:p>
    <w:p w:rsidR="00452E88" w:rsidRPr="00452E88" w:rsidRDefault="00452E88" w:rsidP="00452E88">
      <w:pPr>
        <w:rPr>
          <w:rFonts w:eastAsia="Times New Roman"/>
          <w:lang w:val="it-IT" w:eastAsia="en-US"/>
        </w:rPr>
      </w:pPr>
    </w:p>
    <w:p w:rsidR="00452E88" w:rsidRPr="00452E88" w:rsidRDefault="00452E88" w:rsidP="00452E88">
      <w:pPr>
        <w:rPr>
          <w:rFonts w:eastAsia="Times New Roman"/>
          <w:lang w:eastAsia="en-US"/>
        </w:rPr>
      </w:pPr>
      <w:r w:rsidRPr="0032352E">
        <w:rPr>
          <w:rFonts w:eastAsia="Times New Roman"/>
          <w:lang w:eastAsia="en-US"/>
        </w:rPr>
        <w:t>JAPAN</w:t>
      </w:r>
      <w:r w:rsidRPr="00224732">
        <w:rPr>
          <w:rFonts w:eastAsia="Times New Roman"/>
          <w:i/>
          <w:lang w:eastAsia="en-US"/>
        </w:rPr>
        <w:t xml:space="preserve">: </w:t>
      </w:r>
      <w:r w:rsidR="007A73ED" w:rsidRPr="00224732">
        <w:rPr>
          <w:rFonts w:eastAsia="Times New Roman"/>
          <w:i/>
          <w:lang w:eastAsia="en-US"/>
        </w:rPr>
        <w:t>Patent Act (Act No. 121 of 13/04/1959, as last amended by Act No. 30 of 08/05/2012)</w:t>
      </w:r>
    </w:p>
    <w:p w:rsidR="00452E88" w:rsidRPr="00452E88" w:rsidRDefault="00452E88" w:rsidP="00452E88">
      <w:pPr>
        <w:autoSpaceDE w:val="0"/>
        <w:autoSpaceDN w:val="0"/>
        <w:adjustRightInd w:val="0"/>
        <w:rPr>
          <w:rFonts w:eastAsia="Times New Roman"/>
          <w:color w:val="000000"/>
          <w:szCs w:val="22"/>
          <w:lang w:eastAsia="en-US"/>
        </w:rPr>
      </w:pPr>
    </w:p>
    <w:p w:rsidR="007A73ED" w:rsidRDefault="007A73ED" w:rsidP="00452E88">
      <w:pPr>
        <w:autoSpaceDE w:val="0"/>
        <w:autoSpaceDN w:val="0"/>
        <w:adjustRightInd w:val="0"/>
        <w:spacing w:after="62"/>
        <w:rPr>
          <w:rFonts w:eastAsia="Times New Roman"/>
          <w:color w:val="000000"/>
          <w:szCs w:val="22"/>
          <w:lang w:eastAsia="en-US"/>
        </w:rPr>
      </w:pPr>
    </w:p>
    <w:p w:rsidR="007A73ED" w:rsidRPr="00452E88" w:rsidRDefault="007A73ED" w:rsidP="00452E88">
      <w:pPr>
        <w:autoSpaceDE w:val="0"/>
        <w:autoSpaceDN w:val="0"/>
        <w:adjustRightInd w:val="0"/>
        <w:spacing w:after="62"/>
        <w:rPr>
          <w:rFonts w:eastAsia="Times New Roman"/>
          <w:color w:val="000000"/>
          <w:szCs w:val="22"/>
          <w:lang w:eastAsia="en-US"/>
        </w:rPr>
      </w:pPr>
      <w:r>
        <w:rPr>
          <w:rFonts w:eastAsia="Times New Roman"/>
          <w:color w:val="000000"/>
          <w:szCs w:val="22"/>
          <w:lang w:eastAsia="en-US"/>
        </w:rPr>
        <w:lastRenderedPageBreak/>
        <w:t>No explicit provision of law.</w:t>
      </w:r>
    </w:p>
    <w:p w:rsidR="00452E88" w:rsidRPr="00452E88" w:rsidRDefault="00452E88" w:rsidP="00452E88">
      <w:pPr>
        <w:rPr>
          <w:rFonts w:ascii="Century Schoolbook L" w:eastAsia="Times New Roman" w:hAnsi="Century Schoolbook L" w:cs="Century Schoolbook L"/>
          <w:color w:val="000000"/>
          <w:szCs w:val="22"/>
          <w:lang w:eastAsia="en-US"/>
        </w:rPr>
      </w:pPr>
    </w:p>
    <w:p w:rsidR="009F6123" w:rsidRDefault="007A73ED" w:rsidP="007A73ED">
      <w:pPr>
        <w:rPr>
          <w:rFonts w:eastAsia="Times New Roman"/>
          <w:lang w:eastAsia="en-US"/>
        </w:rPr>
      </w:pPr>
      <w:r w:rsidRPr="007A73ED">
        <w:rPr>
          <w:rFonts w:eastAsia="Times New Roman"/>
          <w:lang w:eastAsia="en-US"/>
        </w:rPr>
        <w:t>EXAMINATION GUIDELIN</w:t>
      </w:r>
      <w:r>
        <w:rPr>
          <w:rFonts w:eastAsia="Times New Roman"/>
          <w:lang w:eastAsia="en-US"/>
        </w:rPr>
        <w:t xml:space="preserve">ES FOR PATENT AND UTILITY MODEL </w:t>
      </w:r>
      <w:r w:rsidRPr="007A73ED">
        <w:rPr>
          <w:rFonts w:eastAsia="Times New Roman"/>
          <w:lang w:eastAsia="en-US"/>
        </w:rPr>
        <w:t>Part VII, Chapter 2 “Biological Invention</w:t>
      </w:r>
      <w:r w:rsidR="009F6123">
        <w:rPr>
          <w:rFonts w:eastAsia="Times New Roman"/>
          <w:lang w:eastAsia="en-US"/>
        </w:rPr>
        <w:t>s”, Section 3 Plants</w:t>
      </w:r>
      <w:r>
        <w:rPr>
          <w:rFonts w:eastAsia="Times New Roman"/>
          <w:lang w:eastAsia="en-US"/>
        </w:rPr>
        <w:t xml:space="preserve"> </w:t>
      </w:r>
    </w:p>
    <w:p w:rsidR="007A73ED" w:rsidRPr="007A73ED" w:rsidRDefault="007A73ED" w:rsidP="007A73ED">
      <w:pPr>
        <w:rPr>
          <w:rFonts w:eastAsia="Times New Roman"/>
          <w:lang w:eastAsia="en-US"/>
        </w:rPr>
      </w:pPr>
      <w:r w:rsidRPr="007A73ED">
        <w:rPr>
          <w:rFonts w:eastAsia="Times New Roman"/>
          <w:lang w:eastAsia="en-US"/>
        </w:rPr>
        <w:t>3.2.1 Invention Not Falling within "Industrially Applicable Invention"</w:t>
      </w:r>
    </w:p>
    <w:p w:rsidR="007A73ED" w:rsidRPr="007A73ED" w:rsidRDefault="007A73ED" w:rsidP="007A73ED">
      <w:pPr>
        <w:rPr>
          <w:rFonts w:eastAsia="Times New Roman"/>
          <w:lang w:eastAsia="en-US"/>
        </w:rPr>
      </w:pPr>
      <w:r w:rsidRPr="007A73ED">
        <w:rPr>
          <w:rFonts w:eastAsia="Times New Roman"/>
          <w:lang w:eastAsia="en-US"/>
        </w:rPr>
        <w:t>(1) Mere discovery which is not a creation</w:t>
      </w:r>
    </w:p>
    <w:p w:rsidR="007A73ED" w:rsidRPr="007A73ED" w:rsidRDefault="007A73ED" w:rsidP="007A73ED">
      <w:pPr>
        <w:rPr>
          <w:rFonts w:eastAsia="Times New Roman"/>
          <w:lang w:eastAsia="en-US"/>
        </w:rPr>
      </w:pPr>
      <w:r w:rsidRPr="007A73ED">
        <w:rPr>
          <w:rFonts w:eastAsia="Times New Roman"/>
          <w:lang w:eastAsia="en-US"/>
        </w:rPr>
        <w:t>Example: A newly discovered plant per se.</w:t>
      </w:r>
    </w:p>
    <w:p w:rsidR="007A73ED" w:rsidRPr="007A73ED" w:rsidRDefault="007A73ED" w:rsidP="007A73ED">
      <w:pPr>
        <w:rPr>
          <w:rFonts w:eastAsia="Times New Roman"/>
          <w:lang w:eastAsia="en-US"/>
        </w:rPr>
      </w:pPr>
      <w:r w:rsidRPr="007A73ED">
        <w:rPr>
          <w:rFonts w:eastAsia="Times New Roman"/>
          <w:lang w:eastAsia="en-US"/>
        </w:rPr>
        <w:t>(2) Inventions incapable of industrial application</w:t>
      </w:r>
    </w:p>
    <w:p w:rsidR="00452E88" w:rsidRDefault="007A73ED" w:rsidP="007A73ED">
      <w:pPr>
        <w:rPr>
          <w:rFonts w:eastAsia="Times New Roman"/>
          <w:lang w:eastAsia="en-US"/>
        </w:rPr>
      </w:pPr>
      <w:proofErr w:type="gramStart"/>
      <w:r w:rsidRPr="007A73ED">
        <w:rPr>
          <w:rFonts w:eastAsia="Times New Roman"/>
          <w:lang w:eastAsia="en-US"/>
        </w:rPr>
        <w:t>Inventions whose utility is not described or cannot be inferred.</w:t>
      </w:r>
      <w:proofErr w:type="gramEnd"/>
    </w:p>
    <w:p w:rsidR="007A73ED" w:rsidRDefault="007A73ED" w:rsidP="007A73ED">
      <w:pPr>
        <w:rPr>
          <w:rFonts w:eastAsia="Times New Roman"/>
          <w:lang w:eastAsia="en-US"/>
        </w:rPr>
      </w:pPr>
    </w:p>
    <w:p w:rsidR="007A73ED" w:rsidRPr="0032352E" w:rsidRDefault="007A73ED" w:rsidP="007A73ED">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JORDAN: </w:t>
      </w:r>
      <w:r w:rsidRPr="00452E88">
        <w:rPr>
          <w:rFonts w:eastAsia="Times New Roman"/>
          <w:i/>
          <w:iCs/>
          <w:lang w:eastAsia="en-US"/>
        </w:rPr>
        <w:t>Article 4 6) and 7) of the Law on Patents of Invention No. 32 for the Year 1999(as last amended by Law No. 28 of 2007)</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The following shall be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6-Plants and animals, other than microorganisms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7-Biological processes for the production of plants or animals, other than </w:t>
      </w:r>
      <w:proofErr w:type="spellStart"/>
      <w:r w:rsidRPr="00452E88">
        <w:rPr>
          <w:rFonts w:eastAsia="Times New Roman"/>
          <w:lang w:eastAsia="en-US"/>
        </w:rPr>
        <w:t>nonbiological</w:t>
      </w:r>
      <w:proofErr w:type="spellEnd"/>
      <w:r w:rsidRPr="00452E88">
        <w:rPr>
          <w:rFonts w:eastAsia="Times New Roman"/>
          <w:lang w:eastAsia="en-US"/>
        </w:rPr>
        <w:t xml:space="preserve"> and microbiological processes</w:t>
      </w:r>
    </w:p>
    <w:p w:rsidR="00452E88" w:rsidRDefault="00452E88" w:rsidP="00452E88">
      <w:pPr>
        <w:rPr>
          <w:rFonts w:eastAsia="Times New Roman"/>
          <w:lang w:eastAsia="en-US"/>
        </w:rPr>
      </w:pPr>
    </w:p>
    <w:p w:rsidR="00A80806" w:rsidRPr="00A80806" w:rsidRDefault="00A80806" w:rsidP="00A80806">
      <w:pPr>
        <w:rPr>
          <w:rFonts w:eastAsia="Times New Roman"/>
          <w:lang w:eastAsia="en-US"/>
        </w:rPr>
      </w:pPr>
      <w:r w:rsidRPr="00A80806">
        <w:rPr>
          <w:rFonts w:eastAsia="Times New Roman"/>
          <w:lang w:eastAsia="en-US"/>
        </w:rPr>
        <w:t>KAZAKHSTAN:  Article 6 (2) Law on Patents of the Republic of Kazakhstan No. 427-I of July 16, 1999 (as amended up to Law of the Republic of Kazakhstan No. 34-V of July 10, 2012)</w:t>
      </w:r>
    </w:p>
    <w:p w:rsidR="00A80806" w:rsidRPr="00A80806" w:rsidRDefault="00A80806" w:rsidP="00A80806">
      <w:pPr>
        <w:rPr>
          <w:rFonts w:eastAsia="Times New Roman"/>
          <w:lang w:eastAsia="en-US"/>
        </w:rPr>
      </w:pPr>
    </w:p>
    <w:p w:rsidR="00A80806" w:rsidRPr="00A80806" w:rsidRDefault="00A80806" w:rsidP="00A80806">
      <w:pPr>
        <w:rPr>
          <w:rFonts w:eastAsia="Times New Roman"/>
          <w:lang w:eastAsia="en-US"/>
        </w:rPr>
      </w:pPr>
      <w:proofErr w:type="gramStart"/>
      <w:r w:rsidRPr="00A80806">
        <w:rPr>
          <w:rFonts w:eastAsia="Times New Roman"/>
          <w:lang w:eastAsia="en-US"/>
        </w:rPr>
        <w:t>Article 6.</w:t>
      </w:r>
      <w:proofErr w:type="gramEnd"/>
      <w:r w:rsidRPr="00A80806">
        <w:rPr>
          <w:rFonts w:eastAsia="Times New Roman"/>
          <w:lang w:eastAsia="en-US"/>
        </w:rPr>
        <w:t xml:space="preserve"> Conditions of Patentability of an Invention</w:t>
      </w:r>
    </w:p>
    <w:p w:rsidR="00A80806" w:rsidRPr="00A80806" w:rsidRDefault="00A80806" w:rsidP="00A80806">
      <w:pPr>
        <w:rPr>
          <w:rFonts w:eastAsia="Times New Roman"/>
          <w:lang w:eastAsia="en-US"/>
        </w:rPr>
      </w:pPr>
    </w:p>
    <w:p w:rsidR="00A80806" w:rsidRPr="00452E88" w:rsidRDefault="00A80806" w:rsidP="00A80806">
      <w:pPr>
        <w:rPr>
          <w:rFonts w:eastAsia="Times New Roman"/>
          <w:lang w:eastAsia="en-US"/>
        </w:rPr>
      </w:pPr>
      <w:r w:rsidRPr="00A80806">
        <w:rPr>
          <w:rFonts w:eastAsia="Times New Roman"/>
          <w:lang w:eastAsia="en-US"/>
        </w:rPr>
        <w:t>2. Protectable inventions shall include technical solutions in any field concerning a product (a device, substance, microbial strain, plant or animal cell culture), process (a method of modifying a tangible object by tangible means), as well as using a known product or process for a new purpose or a new product for a specific purpose.</w:t>
      </w:r>
    </w:p>
    <w:p w:rsidR="00452E88" w:rsidRPr="00452E88" w:rsidRDefault="00452E88" w:rsidP="00452E88">
      <w:pPr>
        <w:rPr>
          <w:rFonts w:eastAsia="Times New Roman"/>
          <w:lang w:eastAsia="en-US"/>
        </w:rPr>
      </w:pPr>
    </w:p>
    <w:p w:rsidR="00452E88" w:rsidRPr="00224732" w:rsidRDefault="00452E88" w:rsidP="00452E88">
      <w:pPr>
        <w:rPr>
          <w:rFonts w:eastAsia="Times New Roman"/>
          <w:i/>
          <w:lang w:val="en" w:eastAsia="en-US"/>
        </w:rPr>
      </w:pPr>
      <w:r w:rsidRPr="00452E88">
        <w:rPr>
          <w:rFonts w:eastAsia="Times New Roman"/>
          <w:lang w:eastAsia="en-US"/>
        </w:rPr>
        <w:t xml:space="preserve">KENYA: </w:t>
      </w:r>
      <w:r w:rsidRPr="00224732">
        <w:rPr>
          <w:rFonts w:eastAsia="Times New Roman"/>
          <w:i/>
          <w:lang w:eastAsia="en-US"/>
        </w:rPr>
        <w:t>Section 26(a</w:t>
      </w:r>
      <w:proofErr w:type="gramStart"/>
      <w:r w:rsidRPr="00224732">
        <w:rPr>
          <w:rFonts w:eastAsia="Times New Roman"/>
          <w:i/>
          <w:lang w:eastAsia="en-US"/>
        </w:rPr>
        <w:t>)(</w:t>
      </w:r>
      <w:proofErr w:type="gramEnd"/>
      <w:r w:rsidRPr="00224732">
        <w:rPr>
          <w:rFonts w:eastAsia="Times New Roman"/>
          <w:i/>
          <w:lang w:eastAsia="en-US"/>
        </w:rPr>
        <w:t xml:space="preserve">b)of </w:t>
      </w:r>
      <w:r w:rsidRPr="00F725A0">
        <w:rPr>
          <w:rFonts w:eastAsia="Times New Roman"/>
          <w:i/>
          <w:lang w:val="en" w:eastAsia="en-US"/>
        </w:rPr>
        <w:t>The Industrial Property Act</w:t>
      </w:r>
      <w:r w:rsidRPr="00224732">
        <w:rPr>
          <w:rFonts w:eastAsia="Times New Roman"/>
          <w:i/>
          <w:lang w:val="en" w:eastAsia="en-US"/>
        </w:rPr>
        <w:t>, 2001</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26. The following shall not be patentable:-</w:t>
      </w:r>
    </w:p>
    <w:p w:rsidR="00452E88" w:rsidRPr="00452E88" w:rsidRDefault="00452E88" w:rsidP="00452E88">
      <w:pPr>
        <w:rPr>
          <w:rFonts w:eastAsia="Times New Roman"/>
          <w:szCs w:val="22"/>
          <w:lang w:eastAsia="en-US"/>
        </w:rPr>
      </w:pPr>
      <w:r w:rsidRPr="00452E88">
        <w:rPr>
          <w:rFonts w:eastAsia="Times New Roman"/>
          <w:lang w:eastAsia="en-US"/>
        </w:rPr>
        <w:t xml:space="preserve">(a) </w:t>
      </w:r>
      <w:proofErr w:type="gramStart"/>
      <w:r w:rsidRPr="00452E88">
        <w:rPr>
          <w:rFonts w:eastAsia="Times New Roman"/>
          <w:lang w:eastAsia="en-US"/>
        </w:rPr>
        <w:t>plant</w:t>
      </w:r>
      <w:proofErr w:type="gramEnd"/>
      <w:r w:rsidRPr="00452E88">
        <w:rPr>
          <w:rFonts w:eastAsia="Times New Roman"/>
          <w:lang w:eastAsia="en-US"/>
        </w:rPr>
        <w:t xml:space="preserve"> varieties as provided for in the Seeds and Plant Varieties Act, but not parts thereof </w:t>
      </w:r>
      <w:r w:rsidRPr="00452E88">
        <w:rPr>
          <w:rFonts w:eastAsia="Times New Roman"/>
          <w:szCs w:val="22"/>
          <w:lang w:eastAsia="en-US"/>
        </w:rPr>
        <w:t>or products of biotechnological process; and</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(b) </w:t>
      </w:r>
      <w:proofErr w:type="gramStart"/>
      <w:r w:rsidRPr="00452E88">
        <w:rPr>
          <w:rFonts w:eastAsia="Times New Roman"/>
          <w:szCs w:val="22"/>
          <w:lang w:eastAsia="en-US"/>
        </w:rPr>
        <w:t>inventions</w:t>
      </w:r>
      <w:proofErr w:type="gramEnd"/>
      <w:r w:rsidRPr="00452E88">
        <w:rPr>
          <w:rFonts w:eastAsia="Times New Roman"/>
          <w:szCs w:val="22"/>
          <w:lang w:eastAsia="en-US"/>
        </w:rPr>
        <w:t xml:space="preserve"> contrary to public order, morality, public health and safety, principles of humanity and environmental conservation</w:t>
      </w:r>
    </w:p>
    <w:p w:rsidR="00855E7A" w:rsidRPr="00452E88" w:rsidRDefault="00855E7A" w:rsidP="00452E88">
      <w:pPr>
        <w:rPr>
          <w:rFonts w:eastAsia="Times New Roman"/>
          <w:szCs w:val="22"/>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KYRGYZSTAN: </w:t>
      </w:r>
      <w:r w:rsidRPr="00452E88">
        <w:rPr>
          <w:rFonts w:eastAsia="Times New Roman"/>
          <w:i/>
          <w:iCs/>
          <w:lang w:eastAsia="en-US"/>
        </w:rPr>
        <w:t xml:space="preserve">Article 5 (9) </w:t>
      </w:r>
      <w:r w:rsidR="00A80806">
        <w:rPr>
          <w:rFonts w:eastAsia="Times New Roman"/>
          <w:i/>
          <w:iCs/>
          <w:lang w:eastAsia="en-US"/>
        </w:rPr>
        <w:t>11</w:t>
      </w:r>
      <w:r w:rsidRPr="00452E88">
        <w:rPr>
          <w:rFonts w:eastAsia="Times New Roman"/>
          <w:i/>
          <w:iCs/>
          <w:lang w:eastAsia="en-US"/>
        </w:rPr>
        <w:t xml:space="preserve">) of the Patent Law No. 8 of 14/01/1998, as last amended by Law No. </w:t>
      </w:r>
      <w:r w:rsidR="00A80806" w:rsidRPr="00A80806">
        <w:rPr>
          <w:rFonts w:eastAsia="Times New Roman"/>
          <w:i/>
          <w:iCs/>
          <w:lang w:eastAsia="en-US"/>
        </w:rPr>
        <w:t>8 of 25/01/2013</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Article 5.</w:t>
      </w:r>
      <w:proofErr w:type="gramEnd"/>
      <w:r w:rsidRPr="00452E88">
        <w:rPr>
          <w:rFonts w:eastAsia="Times New Roman"/>
          <w:lang w:eastAsia="en-US"/>
        </w:rPr>
        <w:t xml:space="preserve"> Conditions of Patentability of an Invention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val="en" w:eastAsia="en-US"/>
        </w:rPr>
      </w:pPr>
      <w:r w:rsidRPr="00452E88">
        <w:rPr>
          <w:rFonts w:eastAsia="Times New Roman"/>
          <w:lang w:val="en" w:eastAsia="en-US"/>
        </w:rPr>
        <w:t>Shall not be deemed as inventions:</w:t>
      </w:r>
    </w:p>
    <w:p w:rsidR="00452E88" w:rsidRPr="00452E88" w:rsidRDefault="00452E88" w:rsidP="00452E88">
      <w:pPr>
        <w:rPr>
          <w:rFonts w:eastAsia="Times New Roman"/>
          <w:lang w:val="en" w:eastAsia="en-US"/>
        </w:rPr>
      </w:pPr>
    </w:p>
    <w:p w:rsidR="00452E88" w:rsidRPr="00452E88" w:rsidRDefault="00A80806" w:rsidP="00452E88">
      <w:pPr>
        <w:rPr>
          <w:rFonts w:eastAsia="Times New Roman"/>
          <w:lang w:val="en" w:eastAsia="en-US"/>
        </w:rPr>
      </w:pPr>
      <w:r>
        <w:rPr>
          <w:rFonts w:eastAsia="Times New Roman"/>
          <w:lang w:val="en" w:eastAsia="en-US"/>
        </w:rPr>
        <w:t>11</w:t>
      </w:r>
      <w:r w:rsidR="00452E88" w:rsidRPr="00452E88">
        <w:rPr>
          <w:rFonts w:eastAsia="Times New Roman"/>
          <w:lang w:val="en" w:eastAsia="en-US"/>
        </w:rPr>
        <w:t xml:space="preserve">) </w:t>
      </w:r>
      <w:proofErr w:type="gramStart"/>
      <w:r w:rsidR="00452E88" w:rsidRPr="00452E88">
        <w:rPr>
          <w:rFonts w:eastAsia="Times New Roman"/>
          <w:lang w:val="en" w:eastAsia="en-US"/>
        </w:rPr>
        <w:t>varieties</w:t>
      </w:r>
      <w:proofErr w:type="gramEnd"/>
      <w:r w:rsidR="00452E88" w:rsidRPr="00452E88">
        <w:rPr>
          <w:rFonts w:eastAsia="Times New Roman"/>
          <w:lang w:val="en" w:eastAsia="en-US"/>
        </w:rPr>
        <w:t xml:space="preserve"> of plants and breeds of animals;</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 xml:space="preserve">The objects listed in items </w:t>
      </w:r>
      <w:r w:rsidR="00A80806">
        <w:rPr>
          <w:rFonts w:eastAsia="Times New Roman"/>
          <w:lang w:val="en" w:eastAsia="en-US"/>
        </w:rPr>
        <w:t>6, 10 and 11</w:t>
      </w:r>
      <w:r w:rsidRPr="00452E88">
        <w:rPr>
          <w:rFonts w:eastAsia="Times New Roman"/>
          <w:lang w:val="en" w:eastAsia="en-US"/>
        </w:rPr>
        <w:t>of paragraph 9 shall be protected by separate laws.</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p>
    <w:p w:rsidR="00452E88" w:rsidRPr="00452E88" w:rsidRDefault="00452E88" w:rsidP="00452E88">
      <w:pPr>
        <w:rPr>
          <w:rFonts w:eastAsia="Times New Roman"/>
          <w:i/>
          <w:iCs/>
          <w:lang w:val="en" w:eastAsia="en-US"/>
        </w:rPr>
      </w:pPr>
      <w:r w:rsidRPr="00452E88">
        <w:rPr>
          <w:rFonts w:eastAsia="Times New Roman"/>
          <w:lang w:val="en" w:eastAsia="en-US"/>
        </w:rPr>
        <w:t xml:space="preserve">LAO PEOPLE’S DEMOCRATIC REPUBLIC: </w:t>
      </w:r>
      <w:r w:rsidRPr="00452E88">
        <w:rPr>
          <w:rFonts w:eastAsia="Times New Roman"/>
          <w:i/>
          <w:iCs/>
          <w:lang w:val="en" w:eastAsia="en-US"/>
        </w:rPr>
        <w:t>Section 21 of the Intellectual Property Law of</w:t>
      </w:r>
    </w:p>
    <w:p w:rsidR="00452E88" w:rsidRPr="00452E88" w:rsidRDefault="00452E88" w:rsidP="00452E88">
      <w:pPr>
        <w:rPr>
          <w:rFonts w:eastAsia="Times New Roman"/>
          <w:i/>
          <w:iCs/>
          <w:lang w:val="en" w:eastAsia="en-US"/>
        </w:rPr>
      </w:pPr>
      <w:r w:rsidRPr="00452E88">
        <w:rPr>
          <w:rFonts w:eastAsia="Times New Roman"/>
          <w:i/>
          <w:iCs/>
          <w:lang w:val="en" w:eastAsia="en-US"/>
        </w:rPr>
        <w:t>14704/2008</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lastRenderedPageBreak/>
        <w:t>Section 21: Invention and Devices which are not eligible for patent and petty patent</w:t>
      </w:r>
    </w:p>
    <w:p w:rsidR="00452E88" w:rsidRPr="00452E88" w:rsidRDefault="00452E88" w:rsidP="00452E88">
      <w:pPr>
        <w:rPr>
          <w:rFonts w:eastAsia="Times New Roman"/>
          <w:lang w:val="en" w:eastAsia="en-US"/>
        </w:rPr>
      </w:pPr>
      <w:r w:rsidRPr="00452E88">
        <w:rPr>
          <w:rFonts w:eastAsia="Times New Roman"/>
          <w:lang w:val="en" w:eastAsia="en-US"/>
        </w:rPr>
        <w:t xml:space="preserve">The invention and devices which are not eligible for granting patent and petty patent are discovery of invention already existed, discovery of scientific rules and theories, mathematics, business plans, regulations or methods, mental treatments or gambles, human and animal treatment, microorganisms and any components of natural microorganisms or extracts from animals or plants; the invention and devices contrary to state </w:t>
      </w:r>
      <w:proofErr w:type="spellStart"/>
      <w:r w:rsidRPr="00452E88">
        <w:rPr>
          <w:rFonts w:eastAsia="Times New Roman"/>
          <w:lang w:val="en" w:eastAsia="en-US"/>
        </w:rPr>
        <w:t>peaces</w:t>
      </w:r>
      <w:proofErr w:type="spellEnd"/>
      <w:r w:rsidRPr="00452E88">
        <w:rPr>
          <w:rFonts w:eastAsia="Times New Roman"/>
          <w:lang w:val="en" w:eastAsia="en-US"/>
        </w:rPr>
        <w:t xml:space="preserve"> and social order, health, environments, rules and laws, and national good traditional cultures.</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p>
    <w:p w:rsidR="00452E88" w:rsidRPr="00452E88" w:rsidRDefault="00452E88" w:rsidP="00452E88">
      <w:pPr>
        <w:rPr>
          <w:rFonts w:eastAsia="Times New Roman"/>
          <w:i/>
          <w:iCs/>
          <w:lang w:val="en" w:eastAsia="en-US"/>
        </w:rPr>
      </w:pPr>
      <w:r w:rsidRPr="00452E88">
        <w:rPr>
          <w:rFonts w:eastAsia="Times New Roman"/>
          <w:lang w:val="en" w:eastAsia="en-US"/>
        </w:rPr>
        <w:t xml:space="preserve">LATVIA: </w:t>
      </w:r>
      <w:r w:rsidRPr="00452E88">
        <w:rPr>
          <w:rFonts w:eastAsia="Times New Roman"/>
          <w:i/>
          <w:iCs/>
          <w:lang w:val="en" w:eastAsia="en-US"/>
        </w:rPr>
        <w:t>Sections 1 (13) and 14) and 10 (1) 2) and 3) and (2) of the Patent Law of 15/02/2007</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proofErr w:type="gramStart"/>
      <w:r w:rsidRPr="00452E88">
        <w:rPr>
          <w:rFonts w:eastAsia="Times New Roman"/>
          <w:lang w:val="en" w:eastAsia="en-US"/>
        </w:rPr>
        <w:t>Section 1.</w:t>
      </w:r>
      <w:proofErr w:type="gramEnd"/>
      <w:r w:rsidRPr="00452E88">
        <w:rPr>
          <w:rFonts w:eastAsia="Times New Roman"/>
          <w:lang w:val="en" w:eastAsia="en-US"/>
        </w:rPr>
        <w:t xml:space="preserve"> Terms used in this Law</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The following terms are used in this Law:</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 xml:space="preserve">13) </w:t>
      </w:r>
      <w:proofErr w:type="gramStart"/>
      <w:r w:rsidRPr="00452E88">
        <w:rPr>
          <w:rFonts w:eastAsia="Times New Roman"/>
          <w:lang w:val="en" w:eastAsia="en-US"/>
        </w:rPr>
        <w:t>microbiological</w:t>
      </w:r>
      <w:proofErr w:type="gramEnd"/>
      <w:r w:rsidRPr="00452E88">
        <w:rPr>
          <w:rFonts w:eastAsia="Times New Roman"/>
          <w:lang w:val="en" w:eastAsia="en-US"/>
        </w:rPr>
        <w:t xml:space="preserve"> method – a method in which microbiological material is involved or in the result of which it appears or which has been carried out with biological material; and</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 xml:space="preserve">14) </w:t>
      </w:r>
      <w:proofErr w:type="gramStart"/>
      <w:r w:rsidRPr="00452E88">
        <w:rPr>
          <w:rFonts w:eastAsia="Times New Roman"/>
          <w:lang w:val="en" w:eastAsia="en-US"/>
        </w:rPr>
        <w:t>biological</w:t>
      </w:r>
      <w:proofErr w:type="gramEnd"/>
      <w:r w:rsidRPr="00452E88">
        <w:rPr>
          <w:rFonts w:eastAsia="Times New Roman"/>
          <w:lang w:val="en" w:eastAsia="en-US"/>
        </w:rPr>
        <w:t xml:space="preserve"> method – a plant or animal production method which consists entirely of natural phenomena, such as crossing or selection.</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Section 10.</w:t>
      </w:r>
      <w:proofErr w:type="gramEnd"/>
      <w:r w:rsidRPr="00452E88">
        <w:rPr>
          <w:rFonts w:eastAsia="Times New Roman"/>
          <w:lang w:eastAsia="en-US"/>
        </w:rPr>
        <w:t xml:space="preserve"> Biotechnological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A patent shall be granted to biotechnological inventions, which:</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2) </w:t>
      </w:r>
      <w:proofErr w:type="gramStart"/>
      <w:r w:rsidRPr="00452E88">
        <w:rPr>
          <w:rFonts w:eastAsia="Times New Roman"/>
          <w:lang w:eastAsia="en-US"/>
        </w:rPr>
        <w:t>pertain</w:t>
      </w:r>
      <w:proofErr w:type="gramEnd"/>
      <w:r w:rsidRPr="00452E88">
        <w:rPr>
          <w:rFonts w:eastAsia="Times New Roman"/>
          <w:lang w:eastAsia="en-US"/>
        </w:rPr>
        <w:t xml:space="preserve"> to plants or animals, if the technical feasibility of the invention does not confine itself to a particular plant or animal variety; and</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3) pertain to microbiological or other technical method, or to the product obtained by means of such method, if it is not a plant or animal variety.</w:t>
      </w: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 A patent shall not be granted to plant or animal varieties or basically biological methods for the production of plant or animal varieties.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br w:type="page"/>
      </w:r>
    </w:p>
    <w:p w:rsidR="00452E88" w:rsidRPr="00452E88" w:rsidRDefault="00452E88" w:rsidP="00452E88">
      <w:pPr>
        <w:rPr>
          <w:rFonts w:eastAsia="Times New Roman"/>
          <w:i/>
          <w:iCs/>
          <w:lang w:eastAsia="en-US"/>
        </w:rPr>
      </w:pPr>
      <w:r w:rsidRPr="00452E88">
        <w:rPr>
          <w:rFonts w:eastAsia="Times New Roman"/>
          <w:lang w:eastAsia="en-US"/>
        </w:rPr>
        <w:lastRenderedPageBreak/>
        <w:t xml:space="preserve">LEBANON: </w:t>
      </w:r>
      <w:r w:rsidRPr="00452E88">
        <w:rPr>
          <w:rFonts w:eastAsia="Times New Roman"/>
          <w:i/>
          <w:iCs/>
          <w:lang w:eastAsia="en-US"/>
        </w:rPr>
        <w:t>Article 2 (e) and (f) of the Patent Law No. 240 of 14/08/2000</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2</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The invention is liable for protection if such is Novel, Creative and Applicable.</w:t>
      </w:r>
    </w:p>
    <w:p w:rsidR="00452E88" w:rsidRPr="00452E88" w:rsidRDefault="00452E88" w:rsidP="00452E88">
      <w:pPr>
        <w:rPr>
          <w:rFonts w:eastAsia="Times New Roman"/>
          <w:lang w:eastAsia="en-US"/>
        </w:rPr>
      </w:pPr>
      <w:r w:rsidRPr="00452E88">
        <w:rPr>
          <w:rFonts w:eastAsia="Times New Roman"/>
          <w:lang w:eastAsia="en-US"/>
        </w:rPr>
        <w:t>- A patent shall be issued for each invention related to:</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e. Micro Organisms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f. Novel or discovered plant products provided that it complies with all the following conditions:</w:t>
      </w:r>
    </w:p>
    <w:p w:rsidR="00452E88" w:rsidRPr="00452E88" w:rsidRDefault="00452E88" w:rsidP="00452E88">
      <w:pPr>
        <w:ind w:firstLine="567"/>
        <w:rPr>
          <w:rFonts w:eastAsia="Times New Roman"/>
          <w:lang w:eastAsia="en-US"/>
        </w:rPr>
      </w:pPr>
      <w:r w:rsidRPr="00452E88">
        <w:rPr>
          <w:rFonts w:eastAsia="Times New Roman"/>
          <w:lang w:eastAsia="en-US"/>
        </w:rPr>
        <w:t>1. Distinguished from all previously known varieties by a rarely changeable specific and important advantage; or by several advantages that collectively form a Novel plant variety.</w:t>
      </w:r>
    </w:p>
    <w:p w:rsidR="00452E88" w:rsidRPr="00452E88" w:rsidRDefault="00452E88" w:rsidP="00452E88">
      <w:pPr>
        <w:ind w:firstLine="567"/>
        <w:rPr>
          <w:rFonts w:eastAsia="Times New Roman"/>
          <w:lang w:eastAsia="en-US"/>
        </w:rPr>
      </w:pPr>
      <w:r w:rsidRPr="00452E88">
        <w:rPr>
          <w:rFonts w:eastAsia="Times New Roman"/>
          <w:lang w:eastAsia="en-US"/>
        </w:rPr>
        <w:t>2. Homogeneity of advantages</w:t>
      </w:r>
    </w:p>
    <w:p w:rsidR="00452E88" w:rsidRPr="00452E88" w:rsidRDefault="00452E88" w:rsidP="00452E88">
      <w:pPr>
        <w:ind w:firstLine="567"/>
        <w:rPr>
          <w:rFonts w:eastAsia="Times New Roman"/>
          <w:lang w:eastAsia="en-US"/>
        </w:rPr>
      </w:pPr>
      <w:r w:rsidRPr="00452E88">
        <w:rPr>
          <w:rFonts w:eastAsia="Times New Roman"/>
          <w:lang w:eastAsia="en-US"/>
        </w:rPr>
        <w:t>3. Stability i.e. by the end of each production cycle it remains identical to its first definition.</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LESOTHO: </w:t>
      </w:r>
      <w:r w:rsidRPr="00452E88">
        <w:rPr>
          <w:rFonts w:eastAsia="Times New Roman"/>
          <w:i/>
          <w:iCs/>
          <w:lang w:eastAsia="en-US"/>
        </w:rPr>
        <w:t>Section 4 (b) of the</w:t>
      </w:r>
      <w:r w:rsidRPr="00452E88">
        <w:rPr>
          <w:rFonts w:eastAsia="Times New Roman"/>
          <w:lang w:eastAsia="en-US"/>
        </w:rPr>
        <w:t xml:space="preserve"> </w:t>
      </w:r>
      <w:r w:rsidRPr="00452E88">
        <w:rPr>
          <w:rFonts w:eastAsia="Times New Roman"/>
          <w:i/>
          <w:iCs/>
          <w:lang w:eastAsia="en-US"/>
        </w:rPr>
        <w:t>Industrial Property Order, Order</w:t>
      </w:r>
      <w:r w:rsidRPr="00452E88">
        <w:rPr>
          <w:rFonts w:eastAsia="Times New Roman"/>
          <w:lang w:eastAsia="en-US"/>
        </w:rPr>
        <w:t xml:space="preserve"> </w:t>
      </w:r>
      <w:r w:rsidRPr="00452E88">
        <w:rPr>
          <w:rFonts w:eastAsia="Times New Roman"/>
          <w:i/>
          <w:iCs/>
          <w:lang w:eastAsia="en-US"/>
        </w:rPr>
        <w:t xml:space="preserve">No. 5 of 1989, as last amended by Act No. 4 of 1997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Matters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4. The following, even if they are inventions in terms of section 2, shall be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plant</w:t>
      </w:r>
      <w:proofErr w:type="gramEnd"/>
      <w:r w:rsidRPr="00452E88">
        <w:rPr>
          <w:rFonts w:eastAsia="Times New Roman"/>
          <w:lang w:eastAsia="en-US"/>
        </w:rPr>
        <w:t xml:space="preserve"> or animal varieties or essentially biological processes for the production of plants or animals, other than microbiological processes and the products of such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LITHUANIA: </w:t>
      </w:r>
      <w:r w:rsidRPr="00452E88">
        <w:rPr>
          <w:rFonts w:eastAsia="Times New Roman"/>
          <w:i/>
          <w:iCs/>
          <w:lang w:eastAsia="en-US"/>
        </w:rPr>
        <w:t>Article 2, § 3 2) of the Patent Law No. I-372 of 18/01/1994 as last amended by Law No. X-1119 of 10/05/2007</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2 - Patentable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Patents shall not be granted for:</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2) </w:t>
      </w:r>
      <w:proofErr w:type="gramStart"/>
      <w:r w:rsidRPr="00452E88">
        <w:rPr>
          <w:rFonts w:eastAsia="Times New Roman"/>
          <w:lang w:eastAsia="en-US"/>
        </w:rPr>
        <w:t>plant</w:t>
      </w:r>
      <w:proofErr w:type="gramEnd"/>
      <w:r w:rsidRPr="00452E88">
        <w:rPr>
          <w:rFonts w:eastAsia="Times New Roman"/>
          <w:lang w:eastAsia="en-US"/>
        </w:rPr>
        <w:t xml:space="preserve"> or animal varieties or essentially biological processes for the production of plants or animals. This provision shall not apply to microbiological processes for the production of plants or animals or the products thereof, as well as to plants or animals, if technical implementation of the invention is not restricted to a concrete plant or animal variety;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LUXEMBOURG: </w:t>
      </w:r>
      <w:r w:rsidRPr="00452E88">
        <w:rPr>
          <w:rFonts w:eastAsia="Times New Roman"/>
          <w:i/>
          <w:iCs/>
          <w:lang w:eastAsia="en-US"/>
        </w:rPr>
        <w:t>Article 5 (2) of the Patent Act of 20/07/1992 as last amended by Law of 24/05/1998</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Exceptions to patentability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5 - The following shall be excluded from the protection provided by this Law:</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2) </w:t>
      </w:r>
      <w:proofErr w:type="gramStart"/>
      <w:r w:rsidRPr="00452E88">
        <w:rPr>
          <w:rFonts w:eastAsia="Times New Roman"/>
          <w:lang w:eastAsia="en-US"/>
        </w:rPr>
        <w:t>plants</w:t>
      </w:r>
      <w:proofErr w:type="gramEnd"/>
      <w:r w:rsidRPr="00452E88">
        <w:rPr>
          <w:rFonts w:eastAsia="Times New Roman"/>
          <w:lang w:eastAsia="en-US"/>
        </w:rPr>
        <w:t xml:space="preserve"> or animal varieties or essentially biological processes for the production of plants and animals; this provision does not apply to microbiological processes or the products thereof</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lastRenderedPageBreak/>
        <w:t xml:space="preserve">MADAGASCAR: </w:t>
      </w:r>
      <w:r w:rsidRPr="00452E88">
        <w:rPr>
          <w:rFonts w:eastAsia="Times New Roman"/>
          <w:i/>
          <w:iCs/>
          <w:lang w:eastAsia="en-US"/>
        </w:rPr>
        <w:t>Section 8 (1) (ii) of the Industrial Property Law, Ordinance No. 89 019 of 31/07/1989</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8.—(1) Subject to the specific regulations in respect of the subject matters listed below, applications for patents or inventors’ certificates shall not be admissible or shall be rejected</w:t>
      </w:r>
    </w:p>
    <w:p w:rsidR="00452E88" w:rsidRPr="00452E88" w:rsidRDefault="00452E88" w:rsidP="00452E88">
      <w:pPr>
        <w:rPr>
          <w:rFonts w:eastAsia="Times New Roman"/>
          <w:lang w:eastAsia="en-US"/>
        </w:rPr>
      </w:pPr>
      <w:proofErr w:type="gramStart"/>
      <w:r w:rsidRPr="00452E88">
        <w:rPr>
          <w:rFonts w:eastAsia="Times New Roman"/>
          <w:lang w:eastAsia="en-US"/>
        </w:rPr>
        <w:t>where</w:t>
      </w:r>
      <w:proofErr w:type="gramEnd"/>
      <w:r w:rsidRPr="00452E88">
        <w:rPr>
          <w:rFonts w:eastAsia="Times New Roman"/>
          <w:lang w:eastAsia="en-US"/>
        </w:rPr>
        <w:t xml:space="preserve"> they concern:</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(ii) </w:t>
      </w:r>
      <w:proofErr w:type="gramStart"/>
      <w:r w:rsidRPr="00452E88">
        <w:rPr>
          <w:rFonts w:eastAsia="Times New Roman"/>
          <w:lang w:eastAsia="en-US"/>
        </w:rPr>
        <w:t>plant</w:t>
      </w:r>
      <w:proofErr w:type="gramEnd"/>
      <w:r w:rsidRPr="00452E88">
        <w:rPr>
          <w:rFonts w:eastAsia="Times New Roman"/>
          <w:lang w:eastAsia="en-US"/>
        </w:rPr>
        <w:t xml:space="preserve"> or animal varieties or essentially biological processes for the production of plants or animals;</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MALAYSIA: </w:t>
      </w:r>
      <w:r w:rsidRPr="00452E88">
        <w:rPr>
          <w:rFonts w:eastAsia="Times New Roman"/>
          <w:i/>
          <w:iCs/>
          <w:lang w:eastAsia="en-US"/>
        </w:rPr>
        <w:t>Section 13 (1) (b) of the Patents Act No. 291 of 1983 as last amended by Act No. 1264 of 2006</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Section 13 - Non-patentable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Notwithstanding the fact that they may be inventions within the meaning of section 12, the following shall not be patentable: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plant</w:t>
      </w:r>
      <w:proofErr w:type="gramEnd"/>
      <w:r w:rsidRPr="00452E88">
        <w:rPr>
          <w:rFonts w:eastAsia="Times New Roman"/>
          <w:lang w:eastAsia="en-US"/>
        </w:rPr>
        <w:t xml:space="preserve"> or animal varieties or essentially biological processes for the production of plants or animals, other than man-made living micro-organisms, micro-biological processes and the products of such micro-organism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MALTA: </w:t>
      </w:r>
      <w:r w:rsidRPr="00452E88">
        <w:rPr>
          <w:rFonts w:eastAsia="Times New Roman"/>
          <w:i/>
          <w:iCs/>
          <w:lang w:eastAsia="en-US"/>
        </w:rPr>
        <w:t>Section 4 (5) (e) and (f) and (6) of the Patents and Designs Act, Chapter 417, of</w:t>
      </w:r>
    </w:p>
    <w:p w:rsidR="00452E88" w:rsidRPr="00452E88" w:rsidRDefault="00452E88" w:rsidP="00452E88">
      <w:pPr>
        <w:rPr>
          <w:rFonts w:eastAsia="Times New Roman"/>
          <w:i/>
          <w:iCs/>
          <w:lang w:eastAsia="en-US"/>
        </w:rPr>
      </w:pPr>
      <w:r w:rsidRPr="00452E88">
        <w:rPr>
          <w:rFonts w:eastAsia="Times New Roman"/>
          <w:i/>
          <w:iCs/>
          <w:lang w:eastAsia="en-US"/>
        </w:rPr>
        <w:t>01/06/2002 as last amended by Act XVIII of 2005</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Section 4 - Patentable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(5) A patent shall not be granted in respect of:</w:t>
      </w:r>
    </w:p>
    <w:p w:rsidR="00452E88" w:rsidRPr="00452E88" w:rsidRDefault="00452E88" w:rsidP="00452E88">
      <w:pPr>
        <w:ind w:firstLine="567"/>
        <w:rPr>
          <w:rFonts w:eastAsia="Times New Roman"/>
          <w:lang w:eastAsia="en-US"/>
        </w:rPr>
      </w:pPr>
      <w:r w:rsidRPr="00452E88">
        <w:rPr>
          <w:rFonts w:eastAsia="Times New Roman"/>
          <w:lang w:eastAsia="en-US"/>
        </w:rPr>
        <w:t xml:space="preserve">(e) </w:t>
      </w:r>
      <w:proofErr w:type="gramStart"/>
      <w:r w:rsidRPr="00452E88">
        <w:rPr>
          <w:rFonts w:eastAsia="Times New Roman"/>
          <w:lang w:eastAsia="en-US"/>
        </w:rPr>
        <w:t>plant</w:t>
      </w:r>
      <w:proofErr w:type="gramEnd"/>
      <w:r w:rsidRPr="00452E88">
        <w:rPr>
          <w:rFonts w:eastAsia="Times New Roman"/>
          <w:lang w:eastAsia="en-US"/>
        </w:rPr>
        <w:t xml:space="preserve"> and animal varieties:</w:t>
      </w:r>
    </w:p>
    <w:p w:rsidR="00452E88" w:rsidRPr="00452E88" w:rsidRDefault="00452E88" w:rsidP="00452E88">
      <w:pPr>
        <w:ind w:firstLine="567"/>
        <w:rPr>
          <w:rFonts w:eastAsia="Times New Roman"/>
          <w:lang w:eastAsia="en-US"/>
        </w:rPr>
      </w:pPr>
    </w:p>
    <w:p w:rsidR="00452E88" w:rsidRPr="00452E88" w:rsidRDefault="00452E88" w:rsidP="00452E88">
      <w:pPr>
        <w:ind w:left="880"/>
        <w:rPr>
          <w:rFonts w:eastAsia="Times New Roman"/>
          <w:lang w:eastAsia="en-US"/>
        </w:rPr>
      </w:pPr>
      <w:r w:rsidRPr="00452E88">
        <w:rPr>
          <w:rFonts w:eastAsia="Times New Roman"/>
          <w:lang w:eastAsia="en-US"/>
        </w:rPr>
        <w:t>Provided that patents shall not be granted for plant varieties only after a new form of plant variety protection is introduced in such form as may be prescribed:</w:t>
      </w:r>
    </w:p>
    <w:p w:rsidR="00452E88" w:rsidRPr="00452E88" w:rsidRDefault="00452E88" w:rsidP="00452E88">
      <w:pPr>
        <w:ind w:left="880"/>
        <w:rPr>
          <w:rFonts w:eastAsia="Times New Roman"/>
          <w:lang w:eastAsia="en-US"/>
        </w:rPr>
      </w:pPr>
      <w:r w:rsidRPr="00452E88">
        <w:rPr>
          <w:rFonts w:eastAsia="Times New Roman"/>
          <w:lang w:eastAsia="en-US"/>
        </w:rPr>
        <w:t>Provided further that a patent may still be granted for a plant variety in respect of which a patent application is still pending on the date that a new form of plant variety protection is prescribed;</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(f) </w:t>
      </w:r>
      <w:proofErr w:type="gramStart"/>
      <w:r w:rsidRPr="00452E88">
        <w:rPr>
          <w:rFonts w:eastAsia="Times New Roman"/>
          <w:lang w:eastAsia="en-US"/>
        </w:rPr>
        <w:t>essentially</w:t>
      </w:r>
      <w:proofErr w:type="gramEnd"/>
      <w:r w:rsidRPr="00452E88">
        <w:rPr>
          <w:rFonts w:eastAsia="Times New Roman"/>
          <w:lang w:eastAsia="en-US"/>
        </w:rPr>
        <w:t xml:space="preserve"> biological process of the production of plants or animals:</w:t>
      </w:r>
    </w:p>
    <w:p w:rsidR="00452E88" w:rsidRPr="00452E88" w:rsidRDefault="00452E88" w:rsidP="00452E88">
      <w:pPr>
        <w:ind w:firstLine="567"/>
        <w:rPr>
          <w:rFonts w:eastAsia="Times New Roman"/>
          <w:lang w:eastAsia="en-US"/>
        </w:rPr>
      </w:pPr>
    </w:p>
    <w:p w:rsidR="00452E88" w:rsidRPr="00452E88" w:rsidRDefault="00452E88" w:rsidP="00452E88">
      <w:pPr>
        <w:ind w:left="550"/>
        <w:rPr>
          <w:rFonts w:eastAsia="Times New Roman"/>
          <w:lang w:eastAsia="en-US"/>
        </w:rPr>
      </w:pPr>
      <w:r w:rsidRPr="00452E88">
        <w:rPr>
          <w:rFonts w:eastAsia="Times New Roman"/>
          <w:lang w:eastAsia="en-US"/>
        </w:rPr>
        <w:t>Provided that this is without prejudice to the patentability of inventions which concern a microbiological or other technical process or a product obtained by means of such a process;</w:t>
      </w:r>
    </w:p>
    <w:p w:rsidR="00452E88" w:rsidRPr="00452E88" w:rsidRDefault="00452E88" w:rsidP="00452E88">
      <w:pPr>
        <w:ind w:left="550"/>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(6) Inventions which concern plants or animals shall be patentable if the technical feasibility of the invention is not confined to a particular plant or animal variety.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br w:type="page"/>
      </w:r>
    </w:p>
    <w:p w:rsidR="00452E88" w:rsidRPr="00452E88" w:rsidRDefault="00452E88" w:rsidP="00452E88">
      <w:pPr>
        <w:rPr>
          <w:rFonts w:eastAsia="Times New Roman"/>
          <w:lang w:eastAsia="en-US"/>
        </w:rPr>
      </w:pPr>
      <w:r w:rsidRPr="00452E88">
        <w:rPr>
          <w:rFonts w:eastAsia="Times New Roman"/>
          <w:lang w:eastAsia="en-US"/>
        </w:rPr>
        <w:lastRenderedPageBreak/>
        <w:t xml:space="preserve">MAURITIUS: </w:t>
      </w:r>
      <w:r w:rsidRPr="00452E88">
        <w:rPr>
          <w:rFonts w:eastAsia="Times New Roman"/>
          <w:i/>
          <w:iCs/>
          <w:lang w:eastAsia="en-US"/>
        </w:rPr>
        <w:t>Section 11 (3) (d), (e), (f) and (g) of the Patents, Industrial Designs and Trademarks Act No. 25 of 2002</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11. Definitions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 The following, even if they are inventions within the meaning of subsection (1), shall be excluded from patent protection -</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(d) </w:t>
      </w:r>
      <w:proofErr w:type="gramStart"/>
      <w:r w:rsidRPr="00452E88">
        <w:rPr>
          <w:rFonts w:eastAsia="Times New Roman"/>
          <w:lang w:eastAsia="en-US"/>
        </w:rPr>
        <w:t>plants</w:t>
      </w:r>
      <w:proofErr w:type="gramEnd"/>
      <w:r w:rsidRPr="00452E88">
        <w:rPr>
          <w:rFonts w:eastAsia="Times New Roman"/>
          <w:lang w:eastAsia="en-US"/>
        </w:rPr>
        <w:t>;</w:t>
      </w:r>
    </w:p>
    <w:p w:rsidR="00452E88" w:rsidRPr="00452E88" w:rsidRDefault="00452E88" w:rsidP="00452E88">
      <w:pPr>
        <w:ind w:firstLine="567"/>
        <w:rPr>
          <w:rFonts w:eastAsia="Times New Roman"/>
          <w:lang w:eastAsia="en-US"/>
        </w:rPr>
      </w:pPr>
      <w:r w:rsidRPr="00452E88">
        <w:rPr>
          <w:rFonts w:eastAsia="Times New Roman"/>
          <w:lang w:eastAsia="en-US"/>
        </w:rPr>
        <w:t xml:space="preserve">(e) </w:t>
      </w:r>
      <w:proofErr w:type="gramStart"/>
      <w:r w:rsidRPr="00452E88">
        <w:rPr>
          <w:rFonts w:eastAsia="Times New Roman"/>
          <w:lang w:eastAsia="en-US"/>
        </w:rPr>
        <w:t>animals</w:t>
      </w:r>
      <w:proofErr w:type="gramEnd"/>
      <w:r w:rsidRPr="00452E88">
        <w:rPr>
          <w:rFonts w:eastAsia="Times New Roman"/>
          <w:lang w:eastAsia="en-US"/>
        </w:rPr>
        <w:t>;</w:t>
      </w:r>
    </w:p>
    <w:p w:rsidR="00452E88" w:rsidRPr="00452E88" w:rsidRDefault="00452E88" w:rsidP="00452E88">
      <w:pPr>
        <w:ind w:firstLine="567"/>
        <w:rPr>
          <w:rFonts w:eastAsia="Times New Roman"/>
          <w:lang w:eastAsia="en-US"/>
        </w:rPr>
      </w:pPr>
      <w:r w:rsidRPr="00452E88">
        <w:rPr>
          <w:rFonts w:eastAsia="Times New Roman"/>
          <w:lang w:eastAsia="en-US"/>
        </w:rPr>
        <w:t xml:space="preserve">(f) </w:t>
      </w:r>
      <w:proofErr w:type="gramStart"/>
      <w:r w:rsidRPr="00452E88">
        <w:rPr>
          <w:rFonts w:eastAsia="Times New Roman"/>
          <w:lang w:eastAsia="en-US"/>
        </w:rPr>
        <w:t>essentially</w:t>
      </w:r>
      <w:proofErr w:type="gramEnd"/>
      <w:r w:rsidRPr="00452E88">
        <w:rPr>
          <w:rFonts w:eastAsia="Times New Roman"/>
          <w:lang w:eastAsia="en-US"/>
        </w:rPr>
        <w:t xml:space="preserve"> biological processes for the production of plants and animals;</w:t>
      </w:r>
    </w:p>
    <w:p w:rsidR="00452E88" w:rsidRPr="00452E88" w:rsidRDefault="00452E88" w:rsidP="00452E88">
      <w:pPr>
        <w:ind w:firstLine="567"/>
        <w:rPr>
          <w:rFonts w:eastAsia="Times New Roman"/>
          <w:lang w:eastAsia="en-US"/>
        </w:rPr>
      </w:pPr>
      <w:r w:rsidRPr="00452E88">
        <w:rPr>
          <w:rFonts w:eastAsia="Times New Roman"/>
          <w:lang w:eastAsia="en-US"/>
        </w:rPr>
        <w:t xml:space="preserve">(g) </w:t>
      </w:r>
      <w:proofErr w:type="gramStart"/>
      <w:r w:rsidRPr="00452E88">
        <w:rPr>
          <w:rFonts w:eastAsia="Times New Roman"/>
          <w:lang w:eastAsia="en-US"/>
        </w:rPr>
        <w:t>plant</w:t>
      </w:r>
      <w:proofErr w:type="gramEnd"/>
      <w:r w:rsidRPr="00452E88">
        <w:rPr>
          <w:rFonts w:eastAsia="Times New Roman"/>
          <w:lang w:eastAsia="en-US"/>
        </w:rPr>
        <w:t xml:space="preserve"> varieties; </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autoSpaceDE w:val="0"/>
        <w:autoSpaceDN w:val="0"/>
        <w:adjustRightInd w:val="0"/>
        <w:rPr>
          <w:rFonts w:eastAsia="Times New Roman"/>
          <w:b/>
          <w:bCs/>
          <w:szCs w:val="22"/>
          <w:lang w:eastAsia="en-US"/>
        </w:rPr>
      </w:pPr>
      <w:r w:rsidRPr="00452E88">
        <w:rPr>
          <w:rFonts w:eastAsia="Times New Roman"/>
          <w:lang w:eastAsia="en-US"/>
        </w:rPr>
        <w:t>MEXICO</w:t>
      </w:r>
      <w:r w:rsidRPr="00452E88">
        <w:rPr>
          <w:rFonts w:eastAsia="Times New Roman"/>
          <w:i/>
          <w:iCs/>
          <w:lang w:eastAsia="en-US"/>
        </w:rPr>
        <w:t>: Article 16 I), II), III</w:t>
      </w:r>
      <w:proofErr w:type="gramStart"/>
      <w:r w:rsidRPr="00452E88">
        <w:rPr>
          <w:rFonts w:eastAsia="Times New Roman"/>
          <w:i/>
          <w:iCs/>
          <w:lang w:eastAsia="en-US"/>
        </w:rPr>
        <w:t>)and</w:t>
      </w:r>
      <w:proofErr w:type="gramEnd"/>
      <w:r w:rsidRPr="00452E88">
        <w:rPr>
          <w:rFonts w:eastAsia="Times New Roman"/>
          <w:i/>
          <w:iCs/>
          <w:lang w:eastAsia="en-US"/>
        </w:rPr>
        <w:t xml:space="preserve"> V) of </w:t>
      </w:r>
      <w:r w:rsidRPr="00224732">
        <w:rPr>
          <w:rFonts w:eastAsia="Times New Roman"/>
          <w:i/>
          <w:iCs/>
          <w:lang w:eastAsia="en-US"/>
        </w:rPr>
        <w:t xml:space="preserve">the </w:t>
      </w:r>
      <w:r w:rsidRPr="00224732">
        <w:rPr>
          <w:rFonts w:eastAsia="Times New Roman"/>
          <w:bCs/>
          <w:i/>
          <w:szCs w:val="22"/>
          <w:lang w:eastAsia="en-US"/>
        </w:rPr>
        <w:t>Industrial Property Law</w:t>
      </w:r>
      <w:r w:rsidRPr="00452E88">
        <w:rPr>
          <w:rFonts w:eastAsia="Times New Roman"/>
          <w:b/>
          <w:bCs/>
          <w:szCs w:val="22"/>
          <w:lang w:eastAsia="en-US"/>
        </w:rPr>
        <w:t xml:space="preserve"> </w:t>
      </w:r>
      <w:r w:rsidRPr="00452E88">
        <w:rPr>
          <w:rFonts w:eastAsia="Times New Roman"/>
          <w:szCs w:val="22"/>
          <w:lang w:eastAsia="en-US"/>
        </w:rPr>
        <w:t>of June 2</w:t>
      </w:r>
      <w:r w:rsidR="009B02A7">
        <w:rPr>
          <w:rFonts w:eastAsia="Times New Roman"/>
          <w:szCs w:val="22"/>
          <w:lang w:eastAsia="en-US"/>
        </w:rPr>
        <w:t>7</w:t>
      </w:r>
      <w:r w:rsidRPr="00452E88">
        <w:rPr>
          <w:rFonts w:eastAsia="Times New Roman"/>
          <w:szCs w:val="22"/>
          <w:lang w:eastAsia="en-US"/>
        </w:rPr>
        <w:t>, 1991,</w:t>
      </w:r>
      <w:r w:rsidRPr="00452E88">
        <w:rPr>
          <w:rFonts w:eastAsia="Times New Roman"/>
          <w:b/>
          <w:bCs/>
          <w:szCs w:val="22"/>
          <w:lang w:eastAsia="en-US"/>
        </w:rPr>
        <w:t xml:space="preserve"> </w:t>
      </w:r>
      <w:r w:rsidRPr="00452E88">
        <w:rPr>
          <w:rFonts w:eastAsia="Times New Roman"/>
          <w:szCs w:val="22"/>
          <w:lang w:eastAsia="en-US"/>
        </w:rPr>
        <w:t xml:space="preserve">as </w:t>
      </w:r>
      <w:r w:rsidR="009B02A7">
        <w:rPr>
          <w:rFonts w:eastAsia="Times New Roman"/>
          <w:szCs w:val="22"/>
          <w:lang w:eastAsia="en-US"/>
        </w:rPr>
        <w:t xml:space="preserve">last amended on 09/04/2012 </w:t>
      </w:r>
    </w:p>
    <w:p w:rsidR="00452E88" w:rsidRPr="00452E88" w:rsidRDefault="00452E88" w:rsidP="00452E88">
      <w:pPr>
        <w:rPr>
          <w:rFonts w:eastAsia="Times New Roman"/>
          <w:lang w:eastAsia="en-US"/>
        </w:rPr>
      </w:pPr>
    </w:p>
    <w:p w:rsidR="00452E88" w:rsidRPr="00452E88" w:rsidRDefault="00452E88" w:rsidP="00452E88">
      <w:pPr>
        <w:autoSpaceDE w:val="0"/>
        <w:autoSpaceDN w:val="0"/>
        <w:adjustRightInd w:val="0"/>
        <w:rPr>
          <w:rFonts w:eastAsia="Times New Roman"/>
          <w:bCs/>
          <w:szCs w:val="22"/>
          <w:lang w:eastAsia="en-US"/>
        </w:rPr>
      </w:pPr>
      <w:r w:rsidRPr="00452E88">
        <w:rPr>
          <w:rFonts w:eastAsia="Times New Roman"/>
          <w:bCs/>
          <w:szCs w:val="22"/>
          <w:lang w:eastAsia="en-US"/>
        </w:rPr>
        <w:t>Article 16</w:t>
      </w:r>
    </w:p>
    <w:p w:rsidR="00452E88" w:rsidRPr="00452E88" w:rsidRDefault="00452E88" w:rsidP="00452E88">
      <w:pPr>
        <w:autoSpaceDE w:val="0"/>
        <w:autoSpaceDN w:val="0"/>
        <w:adjustRightInd w:val="0"/>
        <w:rPr>
          <w:rFonts w:eastAsia="Times New Roman"/>
          <w:b/>
          <w:bCs/>
          <w:szCs w:val="22"/>
          <w:lang w:eastAsia="en-US"/>
        </w:rPr>
      </w:pPr>
    </w:p>
    <w:p w:rsidR="00452E88" w:rsidRPr="00452E88" w:rsidRDefault="00452E88" w:rsidP="00452E88">
      <w:pPr>
        <w:autoSpaceDE w:val="0"/>
        <w:autoSpaceDN w:val="0"/>
        <w:adjustRightInd w:val="0"/>
        <w:rPr>
          <w:rFonts w:eastAsia="Times New Roman"/>
          <w:szCs w:val="22"/>
          <w:lang w:eastAsia="en-US"/>
        </w:rPr>
      </w:pPr>
      <w:r w:rsidRPr="00452E88">
        <w:rPr>
          <w:rFonts w:eastAsia="Times New Roman"/>
          <w:szCs w:val="22"/>
          <w:lang w:eastAsia="en-US"/>
        </w:rPr>
        <w:t>Novel inventions resulting from an inventive step and subject to industrial applicability under the terms of this Law shall be patentable, with the exception of:</w:t>
      </w:r>
    </w:p>
    <w:p w:rsidR="00452E88" w:rsidRPr="00452E88" w:rsidRDefault="00452E88" w:rsidP="00452E88">
      <w:pPr>
        <w:autoSpaceDE w:val="0"/>
        <w:autoSpaceDN w:val="0"/>
        <w:adjustRightInd w:val="0"/>
        <w:rPr>
          <w:rFonts w:eastAsia="Times New Roman"/>
          <w:szCs w:val="22"/>
          <w:lang w:eastAsia="en-US"/>
        </w:rPr>
      </w:pPr>
    </w:p>
    <w:p w:rsidR="00452E88" w:rsidRPr="00452E88" w:rsidRDefault="00452E88" w:rsidP="00452E88">
      <w:pPr>
        <w:autoSpaceDE w:val="0"/>
        <w:autoSpaceDN w:val="0"/>
        <w:adjustRightInd w:val="0"/>
        <w:rPr>
          <w:rFonts w:eastAsia="Times New Roman"/>
          <w:szCs w:val="22"/>
          <w:lang w:eastAsia="en-US"/>
        </w:rPr>
      </w:pPr>
      <w:r w:rsidRPr="00452E88">
        <w:rPr>
          <w:rFonts w:eastAsia="Times New Roman"/>
          <w:szCs w:val="22"/>
          <w:lang w:eastAsia="en-US"/>
        </w:rPr>
        <w:t>I. Essentially biological processes for obtaining, reproducing and propagating plants and animals;</w:t>
      </w:r>
    </w:p>
    <w:p w:rsidR="00452E88" w:rsidRPr="00452E88" w:rsidRDefault="00452E88" w:rsidP="00452E88">
      <w:pPr>
        <w:autoSpaceDE w:val="0"/>
        <w:autoSpaceDN w:val="0"/>
        <w:adjustRightInd w:val="0"/>
        <w:rPr>
          <w:rFonts w:eastAsia="Times New Roman"/>
          <w:szCs w:val="22"/>
          <w:lang w:eastAsia="en-US"/>
        </w:rPr>
      </w:pPr>
      <w:r w:rsidRPr="00452E88">
        <w:rPr>
          <w:rFonts w:eastAsia="Times New Roman"/>
          <w:szCs w:val="22"/>
          <w:lang w:eastAsia="en-US"/>
        </w:rPr>
        <w:t>II. Biological and genetic material as found in nature;</w:t>
      </w:r>
    </w:p>
    <w:p w:rsidR="00452E88" w:rsidRPr="00452E88" w:rsidRDefault="00452E88" w:rsidP="00452E88">
      <w:pPr>
        <w:autoSpaceDE w:val="0"/>
        <w:autoSpaceDN w:val="0"/>
        <w:adjustRightInd w:val="0"/>
        <w:rPr>
          <w:rFonts w:eastAsia="Times New Roman"/>
          <w:szCs w:val="22"/>
          <w:lang w:eastAsia="en-US"/>
        </w:rPr>
      </w:pPr>
      <w:r w:rsidRPr="00452E88">
        <w:rPr>
          <w:rFonts w:eastAsia="Times New Roman"/>
          <w:szCs w:val="22"/>
          <w:lang w:eastAsia="en-US"/>
        </w:rPr>
        <w:t>III. Animal breeds;</w:t>
      </w:r>
    </w:p>
    <w:p w:rsidR="00452E88" w:rsidRPr="00452E88" w:rsidRDefault="00452E88" w:rsidP="00452E88">
      <w:pPr>
        <w:autoSpaceDE w:val="0"/>
        <w:autoSpaceDN w:val="0"/>
        <w:adjustRightInd w:val="0"/>
        <w:rPr>
          <w:rFonts w:eastAsia="Times New Roman"/>
          <w:szCs w:val="22"/>
          <w:lang w:eastAsia="en-US"/>
        </w:rPr>
      </w:pPr>
      <w:r w:rsidRPr="00452E88">
        <w:rPr>
          <w:rFonts w:eastAsia="Times New Roman"/>
          <w:szCs w:val="22"/>
          <w:lang w:eastAsia="en-US"/>
        </w:rPr>
        <w:t>IV. The human body and the living matter constituting it; and</w:t>
      </w:r>
    </w:p>
    <w:p w:rsidR="00452E88" w:rsidRPr="00452E88" w:rsidRDefault="00452E88" w:rsidP="00452E88">
      <w:pPr>
        <w:rPr>
          <w:rFonts w:ascii="CourierNewPSMT" w:eastAsia="Times New Roman" w:hAnsi="CourierNewPSMT" w:cs="CourierNewPSMT"/>
          <w:szCs w:val="22"/>
          <w:lang w:eastAsia="en-US"/>
        </w:rPr>
      </w:pPr>
      <w:r w:rsidRPr="00452E88">
        <w:rPr>
          <w:rFonts w:eastAsia="Times New Roman"/>
          <w:szCs w:val="22"/>
          <w:lang w:eastAsia="en-US"/>
        </w:rPr>
        <w:t>V. Plant varieties.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MONGOLIA: </w:t>
      </w:r>
      <w:r w:rsidRPr="00452E88">
        <w:rPr>
          <w:rFonts w:eastAsia="Times New Roman"/>
          <w:i/>
          <w:iCs/>
          <w:lang w:eastAsia="en-US"/>
        </w:rPr>
        <w:t>Article 4 (5) 6) of the Patent Law of 25/06/1993, as last amended in 1999</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4 - Objects of patents and patentability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5. The following shall not be considered to be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6) </w:t>
      </w:r>
      <w:proofErr w:type="gramStart"/>
      <w:r w:rsidRPr="00452E88">
        <w:rPr>
          <w:rFonts w:eastAsia="Times New Roman"/>
          <w:lang w:eastAsia="en-US"/>
        </w:rPr>
        <w:t>plant</w:t>
      </w:r>
      <w:proofErr w:type="gramEnd"/>
      <w:r w:rsidRPr="00452E88">
        <w:rPr>
          <w:rFonts w:eastAsia="Times New Roman"/>
          <w:lang w:eastAsia="en-US"/>
        </w:rPr>
        <w:t xml:space="preserve"> varieties and animal breeds arising from biological methods of breeding.</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Sub-paragraphs 5) and 6) shall not apply in the case of substances used in conjunction with such methods of treatment and diagnosis or to microbiological methods and products cultivated by such methods.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MONTENEGRO: </w:t>
      </w:r>
      <w:r w:rsidRPr="00452E88">
        <w:rPr>
          <w:rFonts w:eastAsia="Times New Roman"/>
          <w:i/>
          <w:iCs/>
          <w:lang w:eastAsia="en-US"/>
        </w:rPr>
        <w:t xml:space="preserve">Article 7 (1) 3) and (2) of the Patent Law of 31/10/2008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Exceptions to Patentability </w:t>
      </w:r>
    </w:p>
    <w:p w:rsidR="00452E88" w:rsidRPr="00452E88" w:rsidRDefault="00452E88" w:rsidP="00452E88">
      <w:pPr>
        <w:rPr>
          <w:rFonts w:eastAsia="Times New Roman"/>
          <w:lang w:eastAsia="en-US"/>
        </w:rPr>
      </w:pPr>
      <w:r w:rsidRPr="00452E88">
        <w:rPr>
          <w:rFonts w:eastAsia="Times New Roman"/>
          <w:lang w:eastAsia="en-US"/>
        </w:rPr>
        <w:t>Article 7</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Patent protection shall not be granted in respect of:</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3) </w:t>
      </w:r>
      <w:proofErr w:type="gramStart"/>
      <w:r w:rsidRPr="00452E88">
        <w:rPr>
          <w:rFonts w:eastAsia="Times New Roman"/>
          <w:lang w:eastAsia="en-US"/>
        </w:rPr>
        <w:t>a</w:t>
      </w:r>
      <w:proofErr w:type="gramEnd"/>
      <w:r w:rsidRPr="00452E88">
        <w:rPr>
          <w:rFonts w:eastAsia="Times New Roman"/>
          <w:lang w:eastAsia="en-US"/>
        </w:rPr>
        <w:t xml:space="preserve"> plant or animal variety or an essentially biological process for the production of a plant or animal, except:</w:t>
      </w:r>
    </w:p>
    <w:p w:rsidR="00452E88" w:rsidRPr="00452E88" w:rsidRDefault="00452E88" w:rsidP="00452E88">
      <w:pPr>
        <w:rPr>
          <w:rFonts w:eastAsia="Times New Roman"/>
          <w:lang w:eastAsia="en-US"/>
        </w:rPr>
      </w:pPr>
    </w:p>
    <w:p w:rsidR="00452E88" w:rsidRPr="00452E88" w:rsidRDefault="00452E88" w:rsidP="00452E88">
      <w:pPr>
        <w:ind w:left="567" w:firstLine="567"/>
        <w:rPr>
          <w:rFonts w:eastAsia="Times New Roman"/>
          <w:lang w:eastAsia="en-US"/>
        </w:rPr>
      </w:pPr>
      <w:r w:rsidRPr="00452E88">
        <w:rPr>
          <w:rFonts w:eastAsia="Times New Roman"/>
          <w:lang w:eastAsia="en-US"/>
        </w:rPr>
        <w:t>-a biotechnological invention concerning a plant or animal, if the technical feasibility of the invention is not confined to a particular plant or animal variety;</w:t>
      </w:r>
    </w:p>
    <w:p w:rsidR="00452E88" w:rsidRPr="00452E88" w:rsidRDefault="00452E88" w:rsidP="00452E88">
      <w:pPr>
        <w:rPr>
          <w:rFonts w:eastAsia="Times New Roman"/>
          <w:lang w:eastAsia="en-US"/>
        </w:rPr>
      </w:pPr>
    </w:p>
    <w:p w:rsidR="00452E88" w:rsidRPr="00452E88" w:rsidRDefault="00452E88" w:rsidP="00452E88">
      <w:pPr>
        <w:ind w:left="567" w:firstLine="567"/>
        <w:rPr>
          <w:rFonts w:eastAsia="Times New Roman"/>
          <w:lang w:eastAsia="en-US"/>
        </w:rPr>
      </w:pPr>
      <w:r w:rsidRPr="00452E88">
        <w:rPr>
          <w:rFonts w:eastAsia="Times New Roman"/>
          <w:lang w:eastAsia="en-US"/>
        </w:rPr>
        <w:t xml:space="preserve">- </w:t>
      </w:r>
      <w:proofErr w:type="gramStart"/>
      <w:r w:rsidRPr="00452E88">
        <w:rPr>
          <w:rFonts w:eastAsia="Times New Roman"/>
          <w:lang w:eastAsia="en-US"/>
        </w:rPr>
        <w:t>a</w:t>
      </w:r>
      <w:proofErr w:type="gramEnd"/>
      <w:r w:rsidRPr="00452E88">
        <w:rPr>
          <w:rFonts w:eastAsia="Times New Roman"/>
          <w:lang w:eastAsia="en-US"/>
        </w:rPr>
        <w:t xml:space="preserve"> microbiological or other technical process, or a product obtained by means of such process other than a plant or animal variety.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 For the purposes of this Law:</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1) “</w:t>
      </w:r>
      <w:proofErr w:type="gramStart"/>
      <w:r w:rsidRPr="00452E88">
        <w:rPr>
          <w:rFonts w:eastAsia="Times New Roman"/>
          <w:lang w:eastAsia="en-US"/>
        </w:rPr>
        <w:t>plant</w:t>
      </w:r>
      <w:proofErr w:type="gramEnd"/>
      <w:r w:rsidRPr="00452E88">
        <w:rPr>
          <w:rFonts w:eastAsia="Times New Roman"/>
          <w:lang w:eastAsia="en-US"/>
        </w:rPr>
        <w:t xml:space="preserve"> variety” shall have the meaning laid down in the law governing the protection of new plant varieties;</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2) </w:t>
      </w:r>
      <w:proofErr w:type="gramStart"/>
      <w:r w:rsidRPr="00452E88">
        <w:rPr>
          <w:rFonts w:eastAsia="Times New Roman"/>
          <w:lang w:eastAsia="en-US"/>
        </w:rPr>
        <w:t>an</w:t>
      </w:r>
      <w:proofErr w:type="gramEnd"/>
      <w:r w:rsidRPr="00452E88">
        <w:rPr>
          <w:rFonts w:eastAsia="Times New Roman"/>
          <w:lang w:eastAsia="en-US"/>
        </w:rPr>
        <w:t xml:space="preserve"> “essentially biological process” for the production of plants or animals shall be a process consisting entirely of natural phenomena such as crossing or selection;</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3) </w:t>
      </w:r>
      <w:proofErr w:type="gramStart"/>
      <w:r w:rsidRPr="00452E88">
        <w:rPr>
          <w:rFonts w:eastAsia="Times New Roman"/>
          <w:lang w:eastAsia="en-US"/>
        </w:rPr>
        <w:t>a</w:t>
      </w:r>
      <w:proofErr w:type="gramEnd"/>
      <w:r w:rsidRPr="00452E88">
        <w:rPr>
          <w:rFonts w:eastAsia="Times New Roman"/>
          <w:lang w:eastAsia="en-US"/>
        </w:rPr>
        <w:t xml:space="preserve"> “microbiological process” shall be a process involving or performed upon or resulting in microbiological material;</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4) “</w:t>
      </w:r>
      <w:proofErr w:type="gramStart"/>
      <w:r w:rsidRPr="00452E88">
        <w:rPr>
          <w:rFonts w:eastAsia="Times New Roman"/>
          <w:lang w:eastAsia="en-US"/>
        </w:rPr>
        <w:t>biotechnological</w:t>
      </w:r>
      <w:proofErr w:type="gramEnd"/>
      <w:r w:rsidRPr="00452E88">
        <w:rPr>
          <w:rFonts w:eastAsia="Times New Roman"/>
          <w:lang w:eastAsia="en-US"/>
        </w:rPr>
        <w:t xml:space="preserve"> inventions” are inventions that concern a product consisting of or containing biological material or a process by means of which a biological material is produced, processed or used.</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MOROCCO</w:t>
      </w:r>
      <w:r w:rsidRPr="00224732">
        <w:rPr>
          <w:rFonts w:eastAsia="Times New Roman"/>
          <w:i/>
          <w:lang w:eastAsia="en-US"/>
        </w:rPr>
        <w:t xml:space="preserve">: </w:t>
      </w:r>
      <w:r w:rsidRPr="00224732">
        <w:rPr>
          <w:rFonts w:eastAsia="Times New Roman"/>
          <w:i/>
          <w:iCs/>
          <w:szCs w:val="22"/>
          <w:lang w:eastAsia="en-US"/>
        </w:rPr>
        <w:t>Article 24 (b) of the</w:t>
      </w:r>
      <w:r w:rsidRPr="00452E88">
        <w:rPr>
          <w:rFonts w:eastAsia="Times New Roman"/>
          <w:i/>
          <w:iCs/>
          <w:szCs w:val="22"/>
          <w:lang w:eastAsia="en-US"/>
        </w:rPr>
        <w:t xml:space="preserve"> </w:t>
      </w:r>
      <w:r w:rsidRPr="00452E88">
        <w:rPr>
          <w:rFonts w:eastAsia="Times New Roman"/>
          <w:i/>
          <w:lang w:val="en" w:eastAsia="en-US"/>
        </w:rPr>
        <w:t>Law No. 97-17 on the Protection of Industrial Property (2000)</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24. The following may not be patented:</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plant</w:t>
      </w:r>
      <w:proofErr w:type="gramEnd"/>
      <w:r w:rsidRPr="00452E88">
        <w:rPr>
          <w:rFonts w:eastAsia="Times New Roman"/>
          <w:lang w:eastAsia="en-US"/>
        </w:rPr>
        <w:t xml:space="preserve"> varieties, which are subject to the provisions of Law No. 9/94 on the Protection of Plant Varieties.</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MOZAMBIQUE: </w:t>
      </w:r>
      <w:r w:rsidRPr="00452E88">
        <w:rPr>
          <w:rFonts w:eastAsia="Times New Roman"/>
          <w:i/>
          <w:iCs/>
          <w:lang w:eastAsia="en-US"/>
        </w:rPr>
        <w:t>Article 30 (2) (b) of the Industrial Property Code, Decree No. 04 of 12/04/2006</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30 - Exceptions to patentability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 The following are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b) All or part of living beings, although microbiological processes and products obtained from such processes are patentable.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NETHERLANDS: </w:t>
      </w:r>
      <w:r w:rsidRPr="00452E88">
        <w:rPr>
          <w:rFonts w:eastAsia="Times New Roman"/>
          <w:i/>
          <w:iCs/>
          <w:lang w:eastAsia="en-US"/>
        </w:rPr>
        <w:t>Articles 1, 2a (2) (c) and (d), and 3 (1) (c) and (d) of the Patents Act of 15/12/1995(Text as it applies on 03/06/2009)</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1</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In this Kingdom Act and the provisions based on it the terms listed below shall have the following meaning:</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i/>
          <w:iCs/>
          <w:lang w:eastAsia="en-US"/>
        </w:rPr>
        <w:t>Microbiological process</w:t>
      </w:r>
      <w:r w:rsidRPr="00452E88">
        <w:rPr>
          <w:rFonts w:eastAsia="Times New Roman"/>
          <w:lang w:eastAsia="en-US"/>
        </w:rPr>
        <w:t>: any process whereby microbiological material is used, which affects microbiological material or which results in microbiological material;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i/>
          <w:iCs/>
          <w:lang w:eastAsia="en-US"/>
        </w:rPr>
        <w:t>Plant variety</w:t>
      </w:r>
      <w:r w:rsidRPr="00452E88">
        <w:rPr>
          <w:rFonts w:eastAsia="Times New Roman"/>
          <w:lang w:eastAsia="en-US"/>
        </w:rPr>
        <w:t>: a variety within the meaning of Article 5(2) of Regulation (EC) No. 2100/94 of the Council of the European Union of 27 June 1994 on Community plant variety rights</w:t>
      </w:r>
    </w:p>
    <w:p w:rsidR="00452E88" w:rsidRPr="00452E88" w:rsidRDefault="00452E88" w:rsidP="00452E88">
      <w:pPr>
        <w:rPr>
          <w:rFonts w:eastAsia="Times New Roman"/>
          <w:lang w:val="fr-CH" w:eastAsia="en-US"/>
        </w:rPr>
      </w:pPr>
      <w:r w:rsidRPr="00452E88">
        <w:rPr>
          <w:rFonts w:eastAsia="Times New Roman"/>
          <w:lang w:val="fr-CH" w:eastAsia="en-US"/>
        </w:rPr>
        <w:t>(Official EC Journal L 227);</w:t>
      </w:r>
    </w:p>
    <w:p w:rsidR="00452E88" w:rsidRPr="00452E88" w:rsidRDefault="00452E88" w:rsidP="00452E88">
      <w:pPr>
        <w:rPr>
          <w:rFonts w:eastAsia="Times New Roman"/>
          <w:lang w:val="fr-CH" w:eastAsia="en-US"/>
        </w:rPr>
      </w:pPr>
    </w:p>
    <w:p w:rsidR="00452E88" w:rsidRPr="00452E88" w:rsidRDefault="00452E88" w:rsidP="00452E88">
      <w:pPr>
        <w:rPr>
          <w:rFonts w:eastAsia="Times New Roman"/>
          <w:lang w:val="fr-CH" w:eastAsia="en-US"/>
        </w:rPr>
      </w:pPr>
      <w:r w:rsidRPr="00452E88">
        <w:rPr>
          <w:rFonts w:eastAsia="Times New Roman"/>
          <w:lang w:val="fr-CH" w:eastAsia="en-US"/>
        </w:rPr>
        <w:lastRenderedPageBreak/>
        <w:t>Article 2a</w:t>
      </w:r>
    </w:p>
    <w:p w:rsidR="00452E88" w:rsidRPr="00452E88" w:rsidRDefault="00452E88" w:rsidP="00452E88">
      <w:pPr>
        <w:rPr>
          <w:rFonts w:eastAsia="Times New Roman"/>
          <w:lang w:val="fr-CH" w:eastAsia="en-US"/>
        </w:rPr>
      </w:pPr>
    </w:p>
    <w:p w:rsidR="00452E88" w:rsidRPr="00452E88" w:rsidRDefault="00452E88" w:rsidP="00452E88">
      <w:pPr>
        <w:rPr>
          <w:rFonts w:eastAsia="Times New Roman"/>
          <w:lang w:eastAsia="en-US"/>
        </w:rPr>
      </w:pPr>
      <w:r w:rsidRPr="00452E88">
        <w:rPr>
          <w:rFonts w:eastAsia="Times New Roman"/>
          <w:lang w:eastAsia="en-US"/>
        </w:rPr>
        <w:t>2. Inventions within the meaning of the first paragraph in any event include inventions with respect to:</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proofErr w:type="gramStart"/>
      <w:r w:rsidRPr="00452E88">
        <w:rPr>
          <w:rFonts w:eastAsia="Times New Roman"/>
          <w:lang w:eastAsia="en-US"/>
        </w:rPr>
        <w:t>c</w:t>
      </w:r>
      <w:proofErr w:type="gramEnd"/>
      <w:r w:rsidRPr="00452E88">
        <w:rPr>
          <w:rFonts w:eastAsia="Times New Roman"/>
          <w:lang w:eastAsia="en-US"/>
        </w:rPr>
        <w:t>. plants or animals, provided that the practicability of that invention is not technically limited to certain plant or animal varieties; or</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proofErr w:type="gramStart"/>
      <w:r w:rsidRPr="00452E88">
        <w:rPr>
          <w:rFonts w:eastAsia="Times New Roman"/>
          <w:lang w:eastAsia="en-US"/>
        </w:rPr>
        <w:t>d</w:t>
      </w:r>
      <w:proofErr w:type="gramEnd"/>
      <w:r w:rsidRPr="00452E88">
        <w:rPr>
          <w:rFonts w:eastAsia="Times New Roman"/>
          <w:lang w:eastAsia="en-US"/>
        </w:rPr>
        <w:t>. a microbiological or other technical process through which biological material is obtained, processed or used, or a product obtained using such a process.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3</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No patent shall be issued for:</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proofErr w:type="gramStart"/>
      <w:r w:rsidRPr="00452E88">
        <w:rPr>
          <w:rFonts w:eastAsia="Times New Roman"/>
          <w:lang w:eastAsia="en-US"/>
        </w:rPr>
        <w:t>c</w:t>
      </w:r>
      <w:proofErr w:type="gramEnd"/>
      <w:r w:rsidRPr="00452E88">
        <w:rPr>
          <w:rFonts w:eastAsia="Times New Roman"/>
          <w:lang w:eastAsia="en-US"/>
        </w:rPr>
        <w:t>. plant or animal varieties;</w:t>
      </w:r>
    </w:p>
    <w:p w:rsidR="00452E88" w:rsidRPr="00452E88" w:rsidRDefault="00452E88" w:rsidP="00452E88">
      <w:pPr>
        <w:rPr>
          <w:rFonts w:eastAsia="Times New Roman"/>
          <w:lang w:eastAsia="en-US"/>
        </w:rPr>
      </w:pPr>
    </w:p>
    <w:p w:rsidR="00452E88" w:rsidRPr="00452E88" w:rsidRDefault="00452E88" w:rsidP="00452E88">
      <w:pPr>
        <w:ind w:left="567"/>
        <w:rPr>
          <w:rFonts w:eastAsia="Times New Roman"/>
          <w:lang w:eastAsia="en-US"/>
        </w:rPr>
      </w:pPr>
      <w:proofErr w:type="gramStart"/>
      <w:r w:rsidRPr="00452E88">
        <w:rPr>
          <w:rFonts w:eastAsia="Times New Roman"/>
          <w:lang w:eastAsia="en-US"/>
        </w:rPr>
        <w:t>d</w:t>
      </w:r>
      <w:proofErr w:type="gramEnd"/>
      <w:r w:rsidRPr="00452E88">
        <w:rPr>
          <w:rFonts w:eastAsia="Times New Roman"/>
          <w:lang w:eastAsia="en-US"/>
        </w:rPr>
        <w:t>. essentially biological processes consisting entirely of natural phenomena such as hybridizations or selections in order to produce plants or animals and the products obtained thereby;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NICARAGUA</w:t>
      </w:r>
      <w:r w:rsidRPr="00452E88">
        <w:rPr>
          <w:rFonts w:eastAsia="Times New Roman"/>
          <w:i/>
          <w:iCs/>
          <w:lang w:eastAsia="en-US"/>
        </w:rPr>
        <w:t>: Articles 6 (c) and 7 (a) of the Law on Patents, Utility Models and Industrial Designs No. 354 of 19/09/2000 as last amended by Law No. 634 of 13/09/2007</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Subject Matter not </w:t>
      </w:r>
      <w:proofErr w:type="gramStart"/>
      <w:r w:rsidRPr="00452E88">
        <w:rPr>
          <w:rFonts w:eastAsia="Times New Roman"/>
          <w:lang w:eastAsia="en-US"/>
        </w:rPr>
        <w:t>Constituting</w:t>
      </w:r>
      <w:proofErr w:type="gramEnd"/>
      <w:r w:rsidRPr="00452E88">
        <w:rPr>
          <w:rFonts w:eastAsia="Times New Roman"/>
          <w:lang w:eastAsia="en-US"/>
        </w:rPr>
        <w:t xml:space="preserve"> an Invention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6. The following among other things shall not constitute inventions:</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biological</w:t>
      </w:r>
      <w:proofErr w:type="gramEnd"/>
      <w:r w:rsidRPr="00452E88">
        <w:rPr>
          <w:rFonts w:eastAsia="Times New Roman"/>
          <w:lang w:eastAsia="en-US"/>
        </w:rPr>
        <w:t xml:space="preserve"> processes as occurring in nature which do not entail human intervention for the production of plants and animals, with the exception of microbiological processes;</w:t>
      </w: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Subject Matter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7. Patent protection shall not be granted for:</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(a) </w:t>
      </w:r>
      <w:proofErr w:type="gramStart"/>
      <w:r w:rsidRPr="00452E88">
        <w:rPr>
          <w:rFonts w:eastAsia="Times New Roman"/>
          <w:lang w:eastAsia="en-US"/>
        </w:rPr>
        <w:t>the</w:t>
      </w:r>
      <w:proofErr w:type="gramEnd"/>
      <w:r w:rsidRPr="00452E88">
        <w:rPr>
          <w:rFonts w:eastAsia="Times New Roman"/>
          <w:lang w:eastAsia="en-US"/>
        </w:rPr>
        <w:t xml:space="preserve"> registration of animals;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NIGERIA: </w:t>
      </w:r>
      <w:r w:rsidRPr="00452E88">
        <w:rPr>
          <w:rFonts w:eastAsia="Times New Roman"/>
          <w:i/>
          <w:iCs/>
          <w:lang w:eastAsia="en-US"/>
        </w:rPr>
        <w:t>Section 1 (4) (a) of the Patents and Designs Act, Chapter 344, of 01/12/1971, version of 1990</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(4) Patents cannot be validly obtained in respect of-</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(a) </w:t>
      </w:r>
      <w:proofErr w:type="gramStart"/>
      <w:r w:rsidRPr="00452E88">
        <w:rPr>
          <w:rFonts w:eastAsia="Times New Roman"/>
          <w:lang w:eastAsia="en-US"/>
        </w:rPr>
        <w:t>plant</w:t>
      </w:r>
      <w:proofErr w:type="gramEnd"/>
      <w:r w:rsidRPr="00452E88">
        <w:rPr>
          <w:rFonts w:eastAsia="Times New Roman"/>
          <w:lang w:eastAsia="en-US"/>
        </w:rPr>
        <w:t xml:space="preserve"> or animal varieties, or essentially biological processes for the production of plants or animals (other than microbiological processes and their products);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NORWAY</w:t>
      </w:r>
      <w:r w:rsidRPr="00452E88">
        <w:rPr>
          <w:rFonts w:eastAsia="Times New Roman"/>
          <w:i/>
          <w:iCs/>
          <w:lang w:eastAsia="en-US"/>
        </w:rPr>
        <w:t>: Section 1, §§ 4 and 5 of the Patents Acts No.9 of 15/12/1967</w:t>
      </w:r>
    </w:p>
    <w:p w:rsidR="00452E88" w:rsidRPr="00452E88" w:rsidRDefault="00452E88" w:rsidP="00452E88">
      <w:pPr>
        <w:rPr>
          <w:rFonts w:eastAsia="Times New Roman"/>
          <w:lang w:eastAsia="en-US"/>
        </w:rPr>
      </w:pPr>
    </w:p>
    <w:p w:rsidR="00452E88" w:rsidRPr="00452E88" w:rsidRDefault="00452E88" w:rsidP="00452E88">
      <w:pPr>
        <w:rPr>
          <w:rFonts w:eastAsia="Times New Roman"/>
          <w:lang w:val="en" w:eastAsia="en-US"/>
        </w:rPr>
      </w:pPr>
      <w:r w:rsidRPr="00452E88">
        <w:rPr>
          <w:rFonts w:eastAsia="Times New Roman"/>
          <w:lang w:val="en" w:eastAsia="en-US"/>
        </w:rPr>
        <w:t>A patent cannot be granted in respect of plant or animal varieties. Inventions that concern plants or animals may, however, be patentable if usage of the patent is not technically limited to one particular plant or animal variety. The King may, by regulation, determine what should be considered a plant or an animal variety.</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lastRenderedPageBreak/>
        <w:t>A patent cannot be granted for what are essentially biological processes to produce plants or animals. An essentially biological process means, for the purpose of this legal text, a process, which consists entirely of natural phenomena such as crossing or selection. A patent may, on the other hand, be granted for microbiological or other technical processes or for a product produced by such processes. A microbiological process means, for the purpose of this legal text, any process involving, performed upon or resulting in the production of microbiological material.</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p>
    <w:p w:rsidR="00452E88" w:rsidRPr="00452E88" w:rsidRDefault="00452E88" w:rsidP="00452E88">
      <w:pPr>
        <w:rPr>
          <w:rFonts w:eastAsia="Times New Roman"/>
          <w:i/>
          <w:iCs/>
          <w:lang w:val="en" w:eastAsia="en-US"/>
        </w:rPr>
      </w:pPr>
      <w:r w:rsidRPr="00452E88">
        <w:rPr>
          <w:rFonts w:eastAsia="Times New Roman"/>
          <w:lang w:val="en" w:eastAsia="en-US"/>
        </w:rPr>
        <w:t xml:space="preserve">OMAN: </w:t>
      </w:r>
      <w:r w:rsidRPr="00452E88">
        <w:rPr>
          <w:rFonts w:eastAsia="Times New Roman"/>
          <w:i/>
          <w:iCs/>
          <w:lang w:val="en" w:eastAsia="en-US"/>
        </w:rPr>
        <w:t>Sections 2 (1) (e) of the and 11 (2) (c) and (d) and (4) (b) of the Law on Industrial Property Rights, Royal Decree No. 67 of the 2008</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Section 2</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(1) The following shall be excluded from patent protection:</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(e) Animals other than micro-organisms, and essentially biological processes for the production of animals and their parts, other than non-biological and microbiological processes;</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Section 11</w:t>
      </w:r>
    </w:p>
    <w:p w:rsidR="00452E88" w:rsidRPr="00452E88" w:rsidRDefault="00452E88" w:rsidP="00452E88">
      <w:pPr>
        <w:rPr>
          <w:rFonts w:eastAsia="Times New Roman"/>
          <w:lang w:val="en" w:eastAsia="en-US"/>
        </w:rPr>
      </w:pPr>
      <w:r w:rsidRPr="00452E88">
        <w:rPr>
          <w:rFonts w:eastAsia="Times New Roman"/>
          <w:lang w:val="en" w:eastAsia="en-US"/>
        </w:rPr>
        <w:t>(2) For the purposes of this Act, “exploiting” a patented invention means any of the following acts:</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 xml:space="preserve">(c) </w:t>
      </w:r>
      <w:proofErr w:type="gramStart"/>
      <w:r w:rsidRPr="00452E88">
        <w:rPr>
          <w:rFonts w:eastAsia="Times New Roman"/>
          <w:lang w:val="en" w:eastAsia="en-US"/>
        </w:rPr>
        <w:t>when</w:t>
      </w:r>
      <w:proofErr w:type="gramEnd"/>
      <w:r w:rsidRPr="00452E88">
        <w:rPr>
          <w:rFonts w:eastAsia="Times New Roman"/>
          <w:lang w:val="en" w:eastAsia="en-US"/>
        </w:rPr>
        <w:t xml:space="preserve"> the patent has been granted in respect of a plant or plant variety:</w:t>
      </w:r>
    </w:p>
    <w:p w:rsidR="00452E88" w:rsidRPr="00452E88" w:rsidRDefault="00452E88" w:rsidP="00452E88">
      <w:pPr>
        <w:rPr>
          <w:rFonts w:eastAsia="Times New Roman"/>
          <w:lang w:val="en" w:eastAsia="en-US"/>
        </w:rPr>
      </w:pPr>
    </w:p>
    <w:p w:rsidR="00452E88" w:rsidRPr="00452E88" w:rsidRDefault="00452E88" w:rsidP="00452E88">
      <w:pPr>
        <w:ind w:left="567"/>
        <w:rPr>
          <w:rFonts w:eastAsia="Times New Roman"/>
          <w:lang w:val="en" w:eastAsia="en-US"/>
        </w:rPr>
      </w:pPr>
      <w:r w:rsidRPr="00452E88">
        <w:rPr>
          <w:rFonts w:eastAsia="Times New Roman"/>
          <w:lang w:val="en" w:eastAsia="en-US"/>
        </w:rPr>
        <w:t>(</w:t>
      </w:r>
      <w:proofErr w:type="spellStart"/>
      <w:r w:rsidRPr="00452E88">
        <w:rPr>
          <w:rFonts w:eastAsia="Times New Roman"/>
          <w:lang w:val="en" w:eastAsia="en-US"/>
        </w:rPr>
        <w:t>i</w:t>
      </w:r>
      <w:proofErr w:type="spellEnd"/>
      <w:r w:rsidRPr="00452E88">
        <w:rPr>
          <w:rFonts w:eastAsia="Times New Roman"/>
          <w:lang w:val="en" w:eastAsia="en-US"/>
        </w:rPr>
        <w:t xml:space="preserve">) </w:t>
      </w:r>
      <w:proofErr w:type="gramStart"/>
      <w:r w:rsidRPr="00452E88">
        <w:rPr>
          <w:rFonts w:eastAsia="Times New Roman"/>
          <w:lang w:val="en" w:eastAsia="en-US"/>
        </w:rPr>
        <w:t>producing</w:t>
      </w:r>
      <w:proofErr w:type="gramEnd"/>
      <w:r w:rsidRPr="00452E88">
        <w:rPr>
          <w:rFonts w:eastAsia="Times New Roman"/>
          <w:lang w:val="en" w:eastAsia="en-US"/>
        </w:rPr>
        <w:t xml:space="preserve"> or reproducing (multiplying);</w:t>
      </w:r>
    </w:p>
    <w:p w:rsidR="00452E88" w:rsidRPr="00452E88" w:rsidRDefault="00452E88" w:rsidP="00452E88">
      <w:pPr>
        <w:ind w:left="567"/>
        <w:rPr>
          <w:rFonts w:eastAsia="Times New Roman"/>
          <w:lang w:val="en" w:eastAsia="en-US"/>
        </w:rPr>
      </w:pPr>
    </w:p>
    <w:p w:rsidR="00452E88" w:rsidRPr="00452E88" w:rsidRDefault="00452E88" w:rsidP="00452E88">
      <w:pPr>
        <w:ind w:left="567"/>
        <w:rPr>
          <w:rFonts w:eastAsia="Times New Roman"/>
          <w:lang w:val="en" w:eastAsia="en-US"/>
        </w:rPr>
      </w:pPr>
      <w:r w:rsidRPr="00452E88">
        <w:rPr>
          <w:rFonts w:eastAsia="Times New Roman"/>
          <w:lang w:val="en" w:eastAsia="en-US"/>
        </w:rPr>
        <w:t xml:space="preserve">(ii) </w:t>
      </w:r>
      <w:proofErr w:type="gramStart"/>
      <w:r w:rsidRPr="00452E88">
        <w:rPr>
          <w:rFonts w:eastAsia="Times New Roman"/>
          <w:lang w:val="en" w:eastAsia="en-US"/>
        </w:rPr>
        <w:t>conditioning</w:t>
      </w:r>
      <w:proofErr w:type="gramEnd"/>
      <w:r w:rsidRPr="00452E88">
        <w:rPr>
          <w:rFonts w:eastAsia="Times New Roman"/>
          <w:lang w:val="en" w:eastAsia="en-US"/>
        </w:rPr>
        <w:t xml:space="preserve"> for the purpose of propagation;</w:t>
      </w:r>
    </w:p>
    <w:p w:rsidR="00452E88" w:rsidRPr="00452E88" w:rsidRDefault="00452E88" w:rsidP="00452E88">
      <w:pPr>
        <w:ind w:left="567"/>
        <w:rPr>
          <w:rFonts w:eastAsia="Times New Roman"/>
          <w:lang w:val="en" w:eastAsia="en-US"/>
        </w:rPr>
      </w:pPr>
    </w:p>
    <w:p w:rsidR="00452E88" w:rsidRPr="00452E88" w:rsidRDefault="00452E88" w:rsidP="00452E88">
      <w:pPr>
        <w:ind w:left="567"/>
        <w:rPr>
          <w:rFonts w:eastAsia="Times New Roman"/>
          <w:lang w:val="en" w:eastAsia="en-US"/>
        </w:rPr>
      </w:pPr>
      <w:r w:rsidRPr="00452E88">
        <w:rPr>
          <w:rFonts w:eastAsia="Times New Roman"/>
          <w:lang w:val="en" w:eastAsia="en-US"/>
        </w:rPr>
        <w:t xml:space="preserve">(iii) </w:t>
      </w:r>
      <w:proofErr w:type="gramStart"/>
      <w:r w:rsidRPr="00452E88">
        <w:rPr>
          <w:rFonts w:eastAsia="Times New Roman"/>
          <w:lang w:val="en" w:eastAsia="en-US"/>
        </w:rPr>
        <w:t>offering</w:t>
      </w:r>
      <w:proofErr w:type="gramEnd"/>
      <w:r w:rsidRPr="00452E88">
        <w:rPr>
          <w:rFonts w:eastAsia="Times New Roman"/>
          <w:lang w:val="en" w:eastAsia="en-US"/>
        </w:rPr>
        <w:t xml:space="preserve"> for sale;</w:t>
      </w:r>
    </w:p>
    <w:p w:rsidR="00452E88" w:rsidRPr="00452E88" w:rsidRDefault="00452E88" w:rsidP="00452E88">
      <w:pPr>
        <w:ind w:left="567"/>
        <w:rPr>
          <w:rFonts w:eastAsia="Times New Roman"/>
          <w:lang w:val="en" w:eastAsia="en-US"/>
        </w:rPr>
      </w:pPr>
    </w:p>
    <w:p w:rsidR="00452E88" w:rsidRPr="00452E88" w:rsidRDefault="00452E88" w:rsidP="00452E88">
      <w:pPr>
        <w:ind w:left="567"/>
        <w:rPr>
          <w:rFonts w:eastAsia="Times New Roman"/>
          <w:lang w:val="en" w:eastAsia="en-US"/>
        </w:rPr>
      </w:pPr>
      <w:r w:rsidRPr="00452E88">
        <w:rPr>
          <w:rFonts w:eastAsia="Times New Roman"/>
          <w:lang w:val="en" w:eastAsia="en-US"/>
        </w:rPr>
        <w:t xml:space="preserve">(iv) </w:t>
      </w:r>
      <w:proofErr w:type="gramStart"/>
      <w:r w:rsidRPr="00452E88">
        <w:rPr>
          <w:rFonts w:eastAsia="Times New Roman"/>
          <w:lang w:val="en" w:eastAsia="en-US"/>
        </w:rPr>
        <w:t>selling</w:t>
      </w:r>
      <w:proofErr w:type="gramEnd"/>
      <w:r w:rsidRPr="00452E88">
        <w:rPr>
          <w:rFonts w:eastAsia="Times New Roman"/>
          <w:lang w:val="en" w:eastAsia="en-US"/>
        </w:rPr>
        <w:t xml:space="preserve"> or other marketing;</w:t>
      </w:r>
    </w:p>
    <w:p w:rsidR="00452E88" w:rsidRPr="00452E88" w:rsidRDefault="00452E88" w:rsidP="00452E88">
      <w:pPr>
        <w:ind w:left="567"/>
        <w:rPr>
          <w:rFonts w:eastAsia="Times New Roman"/>
          <w:lang w:val="en" w:eastAsia="en-US"/>
        </w:rPr>
      </w:pPr>
    </w:p>
    <w:p w:rsidR="00452E88" w:rsidRPr="00452E88" w:rsidRDefault="00452E88" w:rsidP="00452E88">
      <w:pPr>
        <w:ind w:left="567"/>
        <w:rPr>
          <w:rFonts w:eastAsia="Times New Roman"/>
          <w:lang w:val="en" w:eastAsia="en-US"/>
        </w:rPr>
      </w:pPr>
      <w:r w:rsidRPr="00452E88">
        <w:rPr>
          <w:rFonts w:eastAsia="Times New Roman"/>
          <w:lang w:val="en" w:eastAsia="en-US"/>
        </w:rPr>
        <w:t xml:space="preserve">(v) </w:t>
      </w:r>
      <w:proofErr w:type="gramStart"/>
      <w:r w:rsidRPr="00452E88">
        <w:rPr>
          <w:rFonts w:eastAsia="Times New Roman"/>
          <w:lang w:val="en" w:eastAsia="en-US"/>
        </w:rPr>
        <w:t>exporting</w:t>
      </w:r>
      <w:proofErr w:type="gramEnd"/>
      <w:r w:rsidRPr="00452E88">
        <w:rPr>
          <w:rFonts w:eastAsia="Times New Roman"/>
          <w:lang w:val="en" w:eastAsia="en-US"/>
        </w:rPr>
        <w:t>;</w:t>
      </w:r>
    </w:p>
    <w:p w:rsidR="00452E88" w:rsidRPr="00452E88" w:rsidRDefault="00452E88" w:rsidP="00452E88">
      <w:pPr>
        <w:ind w:left="567"/>
        <w:rPr>
          <w:rFonts w:eastAsia="Times New Roman"/>
          <w:lang w:val="en" w:eastAsia="en-US"/>
        </w:rPr>
      </w:pPr>
    </w:p>
    <w:p w:rsidR="00452E88" w:rsidRPr="00452E88" w:rsidRDefault="00452E88" w:rsidP="00452E88">
      <w:pPr>
        <w:ind w:left="567"/>
        <w:rPr>
          <w:rFonts w:eastAsia="Times New Roman"/>
          <w:lang w:val="en" w:eastAsia="en-US"/>
        </w:rPr>
      </w:pPr>
      <w:r w:rsidRPr="00452E88">
        <w:rPr>
          <w:rFonts w:eastAsia="Times New Roman"/>
          <w:lang w:val="en" w:eastAsia="en-US"/>
        </w:rPr>
        <w:t xml:space="preserve">(vi) </w:t>
      </w:r>
      <w:proofErr w:type="gramStart"/>
      <w:r w:rsidRPr="00452E88">
        <w:rPr>
          <w:rFonts w:eastAsia="Times New Roman"/>
          <w:lang w:val="en" w:eastAsia="en-US"/>
        </w:rPr>
        <w:t>importing</w:t>
      </w:r>
      <w:proofErr w:type="gramEnd"/>
      <w:r w:rsidRPr="00452E88">
        <w:rPr>
          <w:rFonts w:eastAsia="Times New Roman"/>
          <w:lang w:val="en" w:eastAsia="en-US"/>
        </w:rPr>
        <w:t>;</w:t>
      </w:r>
    </w:p>
    <w:p w:rsidR="00452E88" w:rsidRPr="00452E88" w:rsidRDefault="00452E88" w:rsidP="00452E88">
      <w:pPr>
        <w:rPr>
          <w:rFonts w:eastAsia="Times New Roman"/>
          <w:lang w:val="en" w:eastAsia="en-US"/>
        </w:rPr>
      </w:pPr>
    </w:p>
    <w:p w:rsidR="00452E88" w:rsidRPr="00452E88" w:rsidRDefault="00452E88" w:rsidP="00452E88">
      <w:pPr>
        <w:ind w:left="567"/>
        <w:rPr>
          <w:rFonts w:eastAsia="Times New Roman"/>
          <w:lang w:val="en" w:eastAsia="en-US"/>
        </w:rPr>
      </w:pPr>
      <w:r w:rsidRPr="00452E88">
        <w:rPr>
          <w:rFonts w:eastAsia="Times New Roman"/>
          <w:lang w:val="en" w:eastAsia="en-US"/>
        </w:rPr>
        <w:t xml:space="preserve">(vii) </w:t>
      </w:r>
      <w:proofErr w:type="gramStart"/>
      <w:r w:rsidRPr="00452E88">
        <w:rPr>
          <w:rFonts w:eastAsia="Times New Roman"/>
          <w:lang w:val="en" w:eastAsia="en-US"/>
        </w:rPr>
        <w:t>stocking</w:t>
      </w:r>
      <w:proofErr w:type="gramEnd"/>
      <w:r w:rsidRPr="00452E88">
        <w:rPr>
          <w:rFonts w:eastAsia="Times New Roman"/>
          <w:lang w:val="en" w:eastAsia="en-US"/>
        </w:rPr>
        <w:t xml:space="preserve"> for any of the purposes mentioned in (</w:t>
      </w:r>
      <w:proofErr w:type="spellStart"/>
      <w:r w:rsidRPr="00452E88">
        <w:rPr>
          <w:rFonts w:eastAsia="Times New Roman"/>
          <w:lang w:val="en" w:eastAsia="en-US"/>
        </w:rPr>
        <w:t>i</w:t>
      </w:r>
      <w:proofErr w:type="spellEnd"/>
      <w:r w:rsidRPr="00452E88">
        <w:rPr>
          <w:rFonts w:eastAsia="Times New Roman"/>
          <w:lang w:val="en" w:eastAsia="en-US"/>
        </w:rPr>
        <w:t>) to (vi), above;</w:t>
      </w:r>
    </w:p>
    <w:p w:rsidR="00452E88" w:rsidRPr="00452E88" w:rsidRDefault="00452E88" w:rsidP="00452E88">
      <w:pPr>
        <w:ind w:left="567"/>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(d) The provisions of paragraph (c) shall also apply in relation to</w:t>
      </w:r>
    </w:p>
    <w:p w:rsidR="00452E88" w:rsidRPr="00452E88" w:rsidRDefault="00452E88" w:rsidP="00452E88">
      <w:pPr>
        <w:rPr>
          <w:rFonts w:eastAsia="Times New Roman"/>
          <w:lang w:val="en" w:eastAsia="en-US"/>
        </w:rPr>
      </w:pPr>
    </w:p>
    <w:p w:rsidR="00452E88" w:rsidRPr="00452E88" w:rsidRDefault="00452E88" w:rsidP="00452E88">
      <w:pPr>
        <w:ind w:left="567"/>
        <w:rPr>
          <w:rFonts w:eastAsia="Times New Roman"/>
          <w:lang w:val="en" w:eastAsia="en-US"/>
        </w:rPr>
      </w:pPr>
      <w:r w:rsidRPr="00452E88">
        <w:rPr>
          <w:rFonts w:eastAsia="Times New Roman"/>
          <w:lang w:val="en" w:eastAsia="en-US"/>
        </w:rPr>
        <w:t>(</w:t>
      </w:r>
      <w:proofErr w:type="spellStart"/>
      <w:r w:rsidRPr="00452E88">
        <w:rPr>
          <w:rFonts w:eastAsia="Times New Roman"/>
          <w:lang w:val="en" w:eastAsia="en-US"/>
        </w:rPr>
        <w:t>i</w:t>
      </w:r>
      <w:proofErr w:type="spellEnd"/>
      <w:r w:rsidRPr="00452E88">
        <w:rPr>
          <w:rFonts w:eastAsia="Times New Roman"/>
          <w:lang w:val="en" w:eastAsia="en-US"/>
        </w:rPr>
        <w:t xml:space="preserve">) </w:t>
      </w:r>
      <w:proofErr w:type="gramStart"/>
      <w:r w:rsidRPr="00452E88">
        <w:rPr>
          <w:rFonts w:eastAsia="Times New Roman"/>
          <w:lang w:val="en" w:eastAsia="en-US"/>
        </w:rPr>
        <w:t>varieties</w:t>
      </w:r>
      <w:proofErr w:type="gramEnd"/>
      <w:r w:rsidRPr="00452E88">
        <w:rPr>
          <w:rFonts w:eastAsia="Times New Roman"/>
          <w:lang w:val="en" w:eastAsia="en-US"/>
        </w:rPr>
        <w:t xml:space="preserve"> which are essentially derived from the protected variety, where the protected variety is not itself an essentially derived variety,</w:t>
      </w:r>
    </w:p>
    <w:p w:rsidR="00452E88" w:rsidRPr="00452E88" w:rsidRDefault="00452E88" w:rsidP="00452E88">
      <w:pPr>
        <w:ind w:left="567"/>
        <w:rPr>
          <w:rFonts w:eastAsia="Times New Roman"/>
          <w:lang w:val="en" w:eastAsia="en-US"/>
        </w:rPr>
      </w:pPr>
    </w:p>
    <w:p w:rsidR="00452E88" w:rsidRPr="00452E88" w:rsidRDefault="00452E88" w:rsidP="00452E88">
      <w:pPr>
        <w:ind w:left="567"/>
        <w:rPr>
          <w:rFonts w:eastAsia="Times New Roman"/>
          <w:lang w:val="en" w:eastAsia="en-US"/>
        </w:rPr>
      </w:pPr>
      <w:r w:rsidRPr="00452E88">
        <w:rPr>
          <w:rFonts w:eastAsia="Times New Roman"/>
          <w:lang w:val="en" w:eastAsia="en-US"/>
        </w:rPr>
        <w:t xml:space="preserve">(ii) </w:t>
      </w:r>
      <w:proofErr w:type="gramStart"/>
      <w:r w:rsidRPr="00452E88">
        <w:rPr>
          <w:rFonts w:eastAsia="Times New Roman"/>
          <w:lang w:val="en" w:eastAsia="en-US"/>
        </w:rPr>
        <w:t>varieties</w:t>
      </w:r>
      <w:proofErr w:type="gramEnd"/>
      <w:r w:rsidRPr="00452E88">
        <w:rPr>
          <w:rFonts w:eastAsia="Times New Roman"/>
          <w:lang w:val="en" w:eastAsia="en-US"/>
        </w:rPr>
        <w:t xml:space="preserve"> which are not clearly distinguishable from the protected variety and</w:t>
      </w:r>
    </w:p>
    <w:p w:rsidR="00452E88" w:rsidRPr="00452E88" w:rsidRDefault="00452E88" w:rsidP="00452E88">
      <w:pPr>
        <w:ind w:left="567"/>
        <w:rPr>
          <w:rFonts w:eastAsia="Times New Roman"/>
          <w:lang w:val="en" w:eastAsia="en-US"/>
        </w:rPr>
      </w:pPr>
    </w:p>
    <w:p w:rsidR="00452E88" w:rsidRPr="00452E88" w:rsidRDefault="00452E88" w:rsidP="00452E88">
      <w:pPr>
        <w:ind w:left="567"/>
        <w:rPr>
          <w:rFonts w:eastAsia="Times New Roman"/>
          <w:lang w:val="en" w:eastAsia="en-US"/>
        </w:rPr>
      </w:pPr>
      <w:r w:rsidRPr="00452E88">
        <w:rPr>
          <w:rFonts w:eastAsia="Times New Roman"/>
          <w:lang w:val="en" w:eastAsia="en-US"/>
        </w:rPr>
        <w:t xml:space="preserve">(iii) </w:t>
      </w:r>
      <w:proofErr w:type="gramStart"/>
      <w:r w:rsidRPr="00452E88">
        <w:rPr>
          <w:rFonts w:eastAsia="Times New Roman"/>
          <w:lang w:val="en" w:eastAsia="en-US"/>
        </w:rPr>
        <w:t>varieties</w:t>
      </w:r>
      <w:proofErr w:type="gramEnd"/>
      <w:r w:rsidRPr="00452E88">
        <w:rPr>
          <w:rFonts w:eastAsia="Times New Roman"/>
          <w:lang w:val="en" w:eastAsia="en-US"/>
        </w:rPr>
        <w:t xml:space="preserve"> whose production requires the repeated use of the protected variety.</w:t>
      </w:r>
    </w:p>
    <w:p w:rsidR="00452E88" w:rsidRPr="00452E88" w:rsidRDefault="00452E88" w:rsidP="00452E88">
      <w:pPr>
        <w:ind w:left="567"/>
        <w:rPr>
          <w:rFonts w:eastAsia="Times New Roman"/>
          <w:lang w:val="en" w:eastAsia="en-US"/>
        </w:rPr>
      </w:pPr>
    </w:p>
    <w:p w:rsidR="00452E88" w:rsidRPr="00452E88" w:rsidRDefault="00452E88" w:rsidP="00452E88">
      <w:pPr>
        <w:ind w:left="567"/>
        <w:rPr>
          <w:rFonts w:eastAsia="Times New Roman"/>
          <w:lang w:val="en" w:eastAsia="en-US"/>
        </w:rPr>
      </w:pPr>
      <w:r w:rsidRPr="00452E88">
        <w:rPr>
          <w:rFonts w:eastAsia="Times New Roman"/>
          <w:lang w:val="en" w:eastAsia="en-US"/>
        </w:rPr>
        <w:t xml:space="preserve">(iv) </w:t>
      </w:r>
      <w:proofErr w:type="gramStart"/>
      <w:r w:rsidRPr="00452E88">
        <w:rPr>
          <w:rFonts w:eastAsia="Times New Roman"/>
          <w:lang w:val="en" w:eastAsia="en-US"/>
        </w:rPr>
        <w:t>a</w:t>
      </w:r>
      <w:proofErr w:type="gramEnd"/>
      <w:r w:rsidRPr="00452E88">
        <w:rPr>
          <w:rFonts w:eastAsia="Times New Roman"/>
          <w:lang w:val="en" w:eastAsia="en-US"/>
        </w:rPr>
        <w:t xml:space="preserve"> variety shall be deemed to be essentially derived from another variety (“the initial variety”) when:</w:t>
      </w:r>
    </w:p>
    <w:p w:rsidR="00452E88" w:rsidRPr="00452E88" w:rsidRDefault="00452E88" w:rsidP="00452E88">
      <w:pPr>
        <w:ind w:left="567" w:firstLine="567"/>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 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 xml:space="preserve">- </w:t>
      </w:r>
      <w:proofErr w:type="gramStart"/>
      <w:r w:rsidRPr="00452E88">
        <w:rPr>
          <w:rFonts w:eastAsia="Times New Roman"/>
          <w:lang w:val="en" w:eastAsia="en-US"/>
        </w:rPr>
        <w:t>it</w:t>
      </w:r>
      <w:proofErr w:type="gramEnd"/>
      <w:r w:rsidRPr="00452E88">
        <w:rPr>
          <w:rFonts w:eastAsia="Times New Roman"/>
          <w:lang w:val="en" w:eastAsia="en-US"/>
        </w:rPr>
        <w:t xml:space="preserve"> is clearly distinguishable from the initial variety; and</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 xml:space="preserve">- </w:t>
      </w:r>
      <w:proofErr w:type="gramStart"/>
      <w:r w:rsidRPr="00452E88">
        <w:rPr>
          <w:rFonts w:eastAsia="Times New Roman"/>
          <w:lang w:val="en" w:eastAsia="en-US"/>
        </w:rPr>
        <w:t>except</w:t>
      </w:r>
      <w:proofErr w:type="gramEnd"/>
      <w:r w:rsidRPr="00452E88">
        <w:rPr>
          <w:rFonts w:eastAsia="Times New Roman"/>
          <w:lang w:val="en" w:eastAsia="en-US"/>
        </w:rPr>
        <w:t xml:space="preserve"> for the differences which result from the act of derivation, it conforms to the initial variety in the expression of the essential characteristics that result from the genotype or combination of genotypes of the initial variety.</w:t>
      </w:r>
    </w:p>
    <w:p w:rsidR="00452E88" w:rsidRPr="00452E88" w:rsidRDefault="00452E88" w:rsidP="00452E88">
      <w:pPr>
        <w:ind w:left="567" w:firstLine="567"/>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(4)</w:t>
      </w:r>
    </w:p>
    <w:p w:rsidR="00452E88" w:rsidRPr="00452E88" w:rsidRDefault="00452E88" w:rsidP="00452E88">
      <w:pPr>
        <w:rPr>
          <w:rFonts w:eastAsia="Times New Roman"/>
          <w:lang w:val="en" w:eastAsia="en-US"/>
        </w:rPr>
      </w:pPr>
      <w:r w:rsidRPr="00452E88">
        <w:rPr>
          <w:rFonts w:eastAsia="Times New Roman"/>
          <w:lang w:val="en" w:eastAsia="en-US"/>
        </w:rPr>
        <w:t>(b) With respect of patents granted for plants and plant varieties, the rights under those patents shall not extend to:</w:t>
      </w:r>
    </w:p>
    <w:p w:rsidR="00452E88" w:rsidRPr="00452E88" w:rsidRDefault="00452E88" w:rsidP="00452E88">
      <w:pPr>
        <w:rPr>
          <w:rFonts w:eastAsia="Times New Roman"/>
          <w:lang w:val="en" w:eastAsia="en-US"/>
        </w:rPr>
      </w:pPr>
    </w:p>
    <w:p w:rsidR="00452E88" w:rsidRPr="00452E88" w:rsidRDefault="00452E88" w:rsidP="00452E88">
      <w:pPr>
        <w:ind w:firstLine="567"/>
        <w:rPr>
          <w:rFonts w:eastAsia="Times New Roman"/>
          <w:lang w:val="en" w:eastAsia="en-US"/>
        </w:rPr>
      </w:pPr>
      <w:r w:rsidRPr="00452E88">
        <w:rPr>
          <w:rFonts w:eastAsia="Times New Roman"/>
          <w:lang w:val="en" w:eastAsia="en-US"/>
        </w:rPr>
        <w:t>(</w:t>
      </w:r>
      <w:proofErr w:type="spellStart"/>
      <w:r w:rsidRPr="00452E88">
        <w:rPr>
          <w:rFonts w:eastAsia="Times New Roman"/>
          <w:lang w:val="en" w:eastAsia="en-US"/>
        </w:rPr>
        <w:t>i</w:t>
      </w:r>
      <w:proofErr w:type="spellEnd"/>
      <w:r w:rsidRPr="00452E88">
        <w:rPr>
          <w:rFonts w:eastAsia="Times New Roman"/>
          <w:lang w:val="en" w:eastAsia="en-US"/>
        </w:rPr>
        <w:t xml:space="preserve">) </w:t>
      </w:r>
      <w:proofErr w:type="gramStart"/>
      <w:r w:rsidRPr="00452E88">
        <w:rPr>
          <w:rFonts w:eastAsia="Times New Roman"/>
          <w:lang w:val="en" w:eastAsia="en-US"/>
        </w:rPr>
        <w:t>acts</w:t>
      </w:r>
      <w:proofErr w:type="gramEnd"/>
      <w:r w:rsidRPr="00452E88">
        <w:rPr>
          <w:rFonts w:eastAsia="Times New Roman"/>
          <w:lang w:val="en" w:eastAsia="en-US"/>
        </w:rPr>
        <w:t xml:space="preserve"> done privately and for non-commercial purposes;</w:t>
      </w:r>
    </w:p>
    <w:p w:rsidR="00452E88" w:rsidRPr="00452E88" w:rsidRDefault="00452E88" w:rsidP="00452E88">
      <w:pPr>
        <w:ind w:firstLine="567"/>
        <w:rPr>
          <w:rFonts w:eastAsia="Times New Roman"/>
          <w:lang w:val="en" w:eastAsia="en-US"/>
        </w:rPr>
      </w:pPr>
    </w:p>
    <w:p w:rsidR="00452E88" w:rsidRPr="00452E88" w:rsidRDefault="00452E88" w:rsidP="00452E88">
      <w:pPr>
        <w:ind w:firstLine="567"/>
        <w:rPr>
          <w:rFonts w:eastAsia="Times New Roman"/>
          <w:lang w:val="en" w:eastAsia="en-US"/>
        </w:rPr>
      </w:pPr>
      <w:r w:rsidRPr="00452E88">
        <w:rPr>
          <w:rFonts w:eastAsia="Times New Roman"/>
          <w:lang w:val="en" w:eastAsia="en-US"/>
        </w:rPr>
        <w:t xml:space="preserve">(ii) </w:t>
      </w:r>
      <w:proofErr w:type="gramStart"/>
      <w:r w:rsidRPr="00452E88">
        <w:rPr>
          <w:rFonts w:eastAsia="Times New Roman"/>
          <w:lang w:val="en" w:eastAsia="en-US"/>
        </w:rPr>
        <w:t>acts</w:t>
      </w:r>
      <w:proofErr w:type="gramEnd"/>
      <w:r w:rsidRPr="00452E88">
        <w:rPr>
          <w:rFonts w:eastAsia="Times New Roman"/>
          <w:lang w:val="en" w:eastAsia="en-US"/>
        </w:rPr>
        <w:t xml:space="preserve"> done for experimental purposes; and</w:t>
      </w:r>
    </w:p>
    <w:p w:rsidR="00452E88" w:rsidRPr="00452E88" w:rsidRDefault="00452E88" w:rsidP="00452E88">
      <w:pPr>
        <w:ind w:firstLine="567"/>
        <w:rPr>
          <w:rFonts w:eastAsia="Times New Roman"/>
          <w:lang w:val="en" w:eastAsia="en-US"/>
        </w:rPr>
      </w:pPr>
    </w:p>
    <w:p w:rsidR="00452E88" w:rsidRPr="00452E88" w:rsidRDefault="00452E88" w:rsidP="00452E88">
      <w:pPr>
        <w:ind w:firstLine="567"/>
        <w:rPr>
          <w:rFonts w:eastAsia="Times New Roman"/>
          <w:lang w:val="en" w:eastAsia="en-US"/>
        </w:rPr>
      </w:pPr>
      <w:r w:rsidRPr="00452E88">
        <w:rPr>
          <w:rFonts w:eastAsia="Times New Roman"/>
          <w:lang w:val="en" w:eastAsia="en-US"/>
        </w:rPr>
        <w:t xml:space="preserve">(iii) </w:t>
      </w:r>
      <w:proofErr w:type="gramStart"/>
      <w:r w:rsidRPr="00452E88">
        <w:rPr>
          <w:rFonts w:eastAsia="Times New Roman"/>
          <w:lang w:val="en" w:eastAsia="en-US"/>
        </w:rPr>
        <w:t>acts</w:t>
      </w:r>
      <w:proofErr w:type="gramEnd"/>
      <w:r w:rsidRPr="00452E88">
        <w:rPr>
          <w:rFonts w:eastAsia="Times New Roman"/>
          <w:lang w:val="en" w:eastAsia="en-US"/>
        </w:rPr>
        <w:t xml:space="preserve"> done for the purpose of breeding other varieties, including essentially derived varieties;</w:t>
      </w:r>
    </w:p>
    <w:p w:rsidR="00452E88" w:rsidRPr="00452E88" w:rsidRDefault="00452E88" w:rsidP="00452E88">
      <w:pPr>
        <w:ind w:firstLine="567"/>
        <w:rPr>
          <w:rFonts w:eastAsia="Times New Roman"/>
          <w:lang w:val="en" w:eastAsia="en-US"/>
        </w:rPr>
      </w:pPr>
    </w:p>
    <w:p w:rsidR="00452E88" w:rsidRPr="00452E88" w:rsidRDefault="00452E88" w:rsidP="00452E88">
      <w:pPr>
        <w:ind w:firstLine="567"/>
        <w:rPr>
          <w:rFonts w:eastAsia="Times New Roman"/>
          <w:lang w:val="en" w:eastAsia="en-US"/>
        </w:rPr>
      </w:pPr>
      <w:r w:rsidRPr="00452E88">
        <w:rPr>
          <w:rFonts w:eastAsia="Times New Roman"/>
          <w:lang w:val="en" w:eastAsia="en-US"/>
        </w:rPr>
        <w:t>(iv) within reasonable limits and subject to the safeguarding of the legitimate interests of the patent owner, any acts practiced by farmers to use for propagating purposes, on their own holdings, the product of the harvest which they have obtained by planting, on their own holdings, the patented variety or an essentially derived variety.</w:t>
      </w:r>
    </w:p>
    <w:p w:rsidR="00452E88" w:rsidRPr="00452E88" w:rsidRDefault="00452E88" w:rsidP="00452E88">
      <w:pPr>
        <w:ind w:firstLine="567"/>
        <w:rPr>
          <w:rFonts w:eastAsia="Times New Roman"/>
          <w:lang w:val="en" w:eastAsia="en-US"/>
        </w:rPr>
      </w:pPr>
    </w:p>
    <w:p w:rsidR="00452E88" w:rsidRPr="00452E88" w:rsidRDefault="00452E88" w:rsidP="00452E88">
      <w:pPr>
        <w:ind w:firstLine="567"/>
        <w:rPr>
          <w:rFonts w:eastAsia="Times New Roman"/>
          <w:lang w:val="en" w:eastAsia="en-US"/>
        </w:rPr>
      </w:pPr>
    </w:p>
    <w:p w:rsidR="00452E88" w:rsidRPr="00452E88" w:rsidRDefault="00452E88" w:rsidP="00452E88">
      <w:pPr>
        <w:rPr>
          <w:rFonts w:eastAsia="Times New Roman"/>
          <w:i/>
          <w:iCs/>
          <w:lang w:val="en" w:eastAsia="en-US"/>
        </w:rPr>
      </w:pPr>
      <w:r w:rsidRPr="00452E88">
        <w:rPr>
          <w:rFonts w:eastAsia="Times New Roman"/>
          <w:lang w:val="en" w:eastAsia="en-US"/>
        </w:rPr>
        <w:t xml:space="preserve">PAKISTAN: </w:t>
      </w:r>
      <w:r w:rsidRPr="00452E88">
        <w:rPr>
          <w:rFonts w:eastAsia="Times New Roman"/>
          <w:i/>
          <w:iCs/>
          <w:lang w:val="en" w:eastAsia="en-US"/>
        </w:rPr>
        <w:t>Section 7 (4) (b) of the Patent Ordinance No. LXI of 2000 as last amended by Patent Ordinance No. 2(1)/2002</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7. Patentable Inventions</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(4) A patent shall not be granted-</w:t>
      </w:r>
    </w:p>
    <w:p w:rsidR="00452E88" w:rsidRPr="00452E88" w:rsidRDefault="00452E88" w:rsidP="00452E88">
      <w:pPr>
        <w:rPr>
          <w:rFonts w:eastAsia="Times New Roman"/>
          <w:lang w:val="en" w:eastAsia="en-US"/>
        </w:rPr>
      </w:pPr>
    </w:p>
    <w:p w:rsidR="00452E88" w:rsidRPr="00452E88" w:rsidRDefault="00452E88" w:rsidP="00452E88">
      <w:pPr>
        <w:ind w:firstLine="567"/>
        <w:rPr>
          <w:rFonts w:eastAsia="Times New Roman"/>
          <w:lang w:val="en" w:eastAsia="en-US"/>
        </w:rPr>
      </w:pPr>
      <w:r w:rsidRPr="00452E88">
        <w:rPr>
          <w:rFonts w:eastAsia="Times New Roman"/>
          <w:lang w:val="en" w:eastAsia="en-US"/>
        </w:rPr>
        <w:t xml:space="preserve">(b) </w:t>
      </w:r>
      <w:proofErr w:type="gramStart"/>
      <w:r w:rsidRPr="00452E88">
        <w:rPr>
          <w:rFonts w:eastAsia="Times New Roman"/>
          <w:lang w:val="en" w:eastAsia="en-US"/>
        </w:rPr>
        <w:t>for</w:t>
      </w:r>
      <w:proofErr w:type="gramEnd"/>
      <w:r w:rsidRPr="00452E88">
        <w:rPr>
          <w:rFonts w:eastAsia="Times New Roman"/>
          <w:lang w:val="en" w:eastAsia="en-US"/>
        </w:rPr>
        <w:t xml:space="preserve"> plants and animals other than micro-organisms, and essentially biological processes for the production of plants or animals other than non-biological and microbiological processes;</w:t>
      </w:r>
    </w:p>
    <w:p w:rsidR="00452E88" w:rsidRPr="00452E88" w:rsidRDefault="00452E88" w:rsidP="00452E88">
      <w:pPr>
        <w:ind w:firstLine="567"/>
        <w:rPr>
          <w:rFonts w:eastAsia="Times New Roman"/>
          <w:lang w:val="en" w:eastAsia="en-US"/>
        </w:rPr>
      </w:pPr>
    </w:p>
    <w:p w:rsidR="00452E88" w:rsidRPr="00452E88" w:rsidRDefault="00452E88" w:rsidP="00452E88">
      <w:pPr>
        <w:ind w:firstLine="567"/>
        <w:rPr>
          <w:rFonts w:eastAsia="Times New Roman"/>
          <w:lang w:val="en" w:eastAsia="en-US"/>
        </w:rPr>
      </w:pPr>
    </w:p>
    <w:p w:rsidR="00452E88" w:rsidRPr="00452E88" w:rsidRDefault="00452E88" w:rsidP="00452E88">
      <w:pPr>
        <w:rPr>
          <w:rFonts w:eastAsia="Times New Roman"/>
          <w:i/>
          <w:iCs/>
          <w:lang w:val="en" w:eastAsia="en-US"/>
        </w:rPr>
      </w:pPr>
      <w:r w:rsidRPr="00452E88">
        <w:rPr>
          <w:rFonts w:eastAsia="Times New Roman"/>
          <w:lang w:val="en" w:eastAsia="en-US"/>
        </w:rPr>
        <w:t xml:space="preserve">PANAMA: </w:t>
      </w:r>
      <w:r w:rsidRPr="00452E88">
        <w:rPr>
          <w:rFonts w:eastAsia="Times New Roman"/>
          <w:i/>
          <w:iCs/>
          <w:lang w:val="en" w:eastAsia="en-US"/>
        </w:rPr>
        <w:t>Article 15 1), 2) and 5) of the Law No. 35 of 10/05/1996 Enacting Provisions on Industrial Property</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proofErr w:type="gramStart"/>
      <w:r w:rsidRPr="00452E88">
        <w:rPr>
          <w:rFonts w:eastAsia="Times New Roman"/>
          <w:lang w:val="en" w:eastAsia="en-US"/>
        </w:rPr>
        <w:t>Article 15.</w:t>
      </w:r>
      <w:proofErr w:type="gramEnd"/>
      <w:r w:rsidRPr="00452E88">
        <w:rPr>
          <w:rFonts w:eastAsia="Times New Roman"/>
          <w:lang w:val="en" w:eastAsia="en-US"/>
        </w:rPr>
        <w:t xml:space="preserve"> The following inventions relating to living </w:t>
      </w:r>
      <w:proofErr w:type="gramStart"/>
      <w:r w:rsidRPr="00452E88">
        <w:rPr>
          <w:rFonts w:eastAsia="Times New Roman"/>
          <w:lang w:val="en" w:eastAsia="en-US"/>
        </w:rPr>
        <w:t>matter,</w:t>
      </w:r>
      <w:proofErr w:type="gramEnd"/>
      <w:r w:rsidRPr="00452E88">
        <w:rPr>
          <w:rFonts w:eastAsia="Times New Roman"/>
          <w:lang w:val="en" w:eastAsia="en-US"/>
        </w:rPr>
        <w:t xml:space="preserve"> are exempted from patent:</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1. Cases that are essentially biological for the obtainment or reproduction of plants, animals or their varieties, whenever the DIGERPI considers that they attempt against the morality, integrity or dignity of human beings;</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2. Vegetable species and animal species and breeds;</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t>5. Vegetable varieties;</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n" w:eastAsia="en-US"/>
        </w:rPr>
      </w:pPr>
      <w:r w:rsidRPr="00452E88">
        <w:rPr>
          <w:rFonts w:eastAsia="Times New Roman"/>
          <w:lang w:val="en" w:eastAsia="en-US"/>
        </w:rPr>
        <w:br w:type="page"/>
      </w:r>
    </w:p>
    <w:p w:rsidR="00452E88" w:rsidRPr="00452E88" w:rsidRDefault="00452E88" w:rsidP="00452E88">
      <w:pPr>
        <w:rPr>
          <w:rFonts w:eastAsia="Times New Roman"/>
          <w:i/>
          <w:iCs/>
          <w:lang w:val="en" w:eastAsia="en-US"/>
        </w:rPr>
      </w:pPr>
      <w:r w:rsidRPr="00452E88">
        <w:rPr>
          <w:rFonts w:eastAsia="Times New Roman"/>
          <w:lang w:val="en" w:eastAsia="en-US"/>
        </w:rPr>
        <w:lastRenderedPageBreak/>
        <w:t xml:space="preserve">PARAGUAY: </w:t>
      </w:r>
      <w:r w:rsidRPr="00452E88">
        <w:rPr>
          <w:rFonts w:eastAsia="Times New Roman"/>
          <w:i/>
          <w:iCs/>
          <w:lang w:val="en" w:eastAsia="en-US"/>
        </w:rPr>
        <w:t>Article 5 (b) of the Patents Law No. 1630 of 29/11/2000</w:t>
      </w:r>
    </w:p>
    <w:p w:rsidR="00452E88" w:rsidRPr="00452E88" w:rsidRDefault="00452E88" w:rsidP="00452E88">
      <w:pPr>
        <w:rPr>
          <w:rFonts w:eastAsia="Times New Roman"/>
          <w:lang w:val="en" w:eastAsia="en-US"/>
        </w:rPr>
      </w:pPr>
    </w:p>
    <w:p w:rsidR="00452E88" w:rsidRPr="00452E88" w:rsidRDefault="00452E88" w:rsidP="00452E88">
      <w:pPr>
        <w:rPr>
          <w:rFonts w:eastAsia="Times New Roman"/>
          <w:lang w:val="es-ES" w:eastAsia="en-US"/>
        </w:rPr>
      </w:pPr>
      <w:r w:rsidRPr="00452E88">
        <w:rPr>
          <w:rFonts w:eastAsia="Times New Roman"/>
          <w:lang w:val="es-ES" w:eastAsia="en-US"/>
        </w:rPr>
        <w:t>Artículo 5.- De las materias excluidas de protección por patente. Son materias excluidas de protección por patente:</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t>b) las plantas y los animales excepto los microorganismos, y los procedimientos esencialmente biológicos para la producción de plantas o animales, que no sean procedimientos no biológicos o microbiológicos.</w:t>
      </w:r>
    </w:p>
    <w:p w:rsidR="00452E88" w:rsidRPr="00452E88" w:rsidRDefault="00452E88" w:rsidP="00452E88">
      <w:pPr>
        <w:rPr>
          <w:rFonts w:eastAsia="Times New Roman"/>
          <w:lang w:val="es-ES" w:eastAsia="en-US"/>
        </w:rPr>
      </w:pPr>
      <w:r w:rsidRPr="00452E88">
        <w:rPr>
          <w:rFonts w:eastAsia="Times New Roman"/>
          <w:lang w:val="es-ES" w:eastAsia="en-US"/>
        </w:rPr>
        <w:t>Tampoco podrán ser objeto de una nueva patente, los productos o procedimientos comprendidos en el estado de la técnica, conforme a lo establecido en esta ley, por el simple hecho de atribuírsele un uso distinto al que está comprendido en la patente inicial.</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PHILIPPINES: </w:t>
      </w:r>
      <w:r w:rsidRPr="00452E88">
        <w:rPr>
          <w:rFonts w:eastAsia="Times New Roman"/>
          <w:i/>
          <w:iCs/>
          <w:lang w:eastAsia="en-US"/>
        </w:rPr>
        <w:t>Article 22 4) of the Intellectual Property Code, Act No. 8293 of 06/06/1997 as last amended by Act No. 9502 of 2008</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lang w:eastAsia="en-US"/>
        </w:rPr>
      </w:pPr>
      <w:r w:rsidRPr="00452E88">
        <w:rPr>
          <w:rFonts w:eastAsia="Times New Roman"/>
          <w:lang w:eastAsia="en-US"/>
        </w:rPr>
        <w:t>Non-Patentable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22. The following shall be excluded from patent protection:</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4. Plant varieties or animal breeds or essentially biological process for the production of plants or animals. This provision shall not apply to micro-organisms and non-biological and microbiological processes.</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POLAND: </w:t>
      </w:r>
      <w:r w:rsidRPr="00452E88">
        <w:rPr>
          <w:rFonts w:eastAsia="Times New Roman"/>
          <w:i/>
          <w:iCs/>
          <w:lang w:eastAsia="en-US"/>
        </w:rPr>
        <w:t xml:space="preserve">Articles 29 (1) (ii) and (2), 75¹, 93 </w:t>
      </w:r>
      <w:r w:rsidRPr="00452E88">
        <w:rPr>
          <w:rFonts w:eastAsia="Times New Roman"/>
          <w:i/>
          <w:iCs/>
          <w:vertAlign w:val="superscript"/>
          <w:lang w:eastAsia="en-US"/>
        </w:rPr>
        <w:t>1</w:t>
      </w:r>
      <w:r w:rsidRPr="00452E88">
        <w:rPr>
          <w:rFonts w:eastAsia="Times New Roman"/>
          <w:i/>
          <w:iCs/>
          <w:lang w:eastAsia="en-US"/>
        </w:rPr>
        <w:t xml:space="preserve"> (iii) and 93 </w:t>
      </w:r>
      <w:r w:rsidRPr="00452E88">
        <w:rPr>
          <w:rFonts w:eastAsia="Times New Roman"/>
          <w:i/>
          <w:iCs/>
          <w:vertAlign w:val="superscript"/>
          <w:lang w:eastAsia="en-US"/>
        </w:rPr>
        <w:t>2</w:t>
      </w:r>
      <w:r w:rsidRPr="00452E88">
        <w:rPr>
          <w:rFonts w:eastAsia="Times New Roman"/>
          <w:i/>
          <w:iCs/>
          <w:lang w:eastAsia="en-US"/>
        </w:rPr>
        <w:t xml:space="preserve"> (iii) of the Industrial Property Law of 30/06/2000, as last amended by Act of 29/06/2007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29</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Patents shall not be granted for:</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(ii) </w:t>
      </w:r>
      <w:proofErr w:type="gramStart"/>
      <w:r w:rsidRPr="00452E88">
        <w:rPr>
          <w:rFonts w:eastAsia="Times New Roman"/>
          <w:lang w:eastAsia="en-US"/>
        </w:rPr>
        <w:t>plant</w:t>
      </w:r>
      <w:proofErr w:type="gramEnd"/>
      <w:r w:rsidRPr="00452E88">
        <w:rPr>
          <w:rFonts w:eastAsia="Times New Roman"/>
          <w:lang w:eastAsia="en-US"/>
        </w:rPr>
        <w:t xml:space="preserve"> or animal varieties or essentially biological processes for the production of plants or animals; this provision does not apply to microbiological processes or the products thereof,</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 The process for the production of plants or animals, referred to in section (1</w:t>
      </w:r>
      <w:proofErr w:type="gramStart"/>
      <w:r w:rsidRPr="00452E88">
        <w:rPr>
          <w:rFonts w:eastAsia="Times New Roman"/>
          <w:lang w:eastAsia="en-US"/>
        </w:rPr>
        <w:t>)(</w:t>
      </w:r>
      <w:proofErr w:type="gramEnd"/>
      <w:r w:rsidRPr="00452E88">
        <w:rPr>
          <w:rFonts w:eastAsia="Times New Roman"/>
          <w:lang w:eastAsia="en-US"/>
        </w:rPr>
        <w:t>ii), is essentially biological if it consists entirely of natural phenomena such as crossing or selection.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75¹</w:t>
      </w:r>
    </w:p>
    <w:p w:rsidR="00452E88" w:rsidRPr="00452E88" w:rsidRDefault="00452E88" w:rsidP="00452E88">
      <w:pPr>
        <w:rPr>
          <w:rFonts w:eastAsia="Times New Roman"/>
          <w:lang w:eastAsia="en-US"/>
        </w:rPr>
      </w:pPr>
      <w:r w:rsidRPr="00452E88">
        <w:rPr>
          <w:rFonts w:eastAsia="Times New Roman"/>
          <w:lang w:eastAsia="en-US"/>
        </w:rPr>
        <w:t>On the territory of the Republic of Poland supplementary protection rights shall be granted on the conditions laid down in the regulations concerning the creation in the European Union of supplementary protection certificates for medicinal products and plant protection products.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Article 93 </w:t>
      </w:r>
      <w:r w:rsidRPr="00452E88">
        <w:rPr>
          <w:rFonts w:eastAsia="Times New Roman"/>
          <w:vertAlign w:val="superscript"/>
          <w:lang w:eastAsia="en-US"/>
        </w:rPr>
        <w:t>1</w:t>
      </w:r>
    </w:p>
    <w:p w:rsidR="00452E88" w:rsidRPr="00452E88" w:rsidRDefault="00452E88" w:rsidP="00452E88">
      <w:pPr>
        <w:rPr>
          <w:rFonts w:eastAsia="Times New Roman"/>
          <w:lang w:eastAsia="en-US"/>
        </w:rPr>
      </w:pPr>
      <w:r w:rsidRPr="00452E88">
        <w:rPr>
          <w:rFonts w:eastAsia="Times New Roman"/>
          <w:lang w:eastAsia="en-US"/>
        </w:rPr>
        <w:t>Any reference in this Chapter:</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(iii) </w:t>
      </w:r>
      <w:proofErr w:type="gramStart"/>
      <w:r w:rsidRPr="00452E88">
        <w:rPr>
          <w:rFonts w:eastAsia="Times New Roman"/>
          <w:lang w:eastAsia="en-US"/>
        </w:rPr>
        <w:t>to</w:t>
      </w:r>
      <w:proofErr w:type="gramEnd"/>
      <w:r w:rsidRPr="00452E88">
        <w:rPr>
          <w:rFonts w:eastAsia="Times New Roman"/>
          <w:lang w:eastAsia="en-US"/>
        </w:rPr>
        <w:t xml:space="preserve"> “microbiological process” means any process involving or performed upon or resulting in microbiological material.</w:t>
      </w: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szCs w:val="22"/>
          <w:lang w:eastAsia="en-US"/>
        </w:rPr>
      </w:pPr>
      <w:r w:rsidRPr="00452E88">
        <w:rPr>
          <w:rFonts w:eastAsia="Times New Roman"/>
          <w:lang w:eastAsia="en-US"/>
        </w:rPr>
        <w:t xml:space="preserve">Article </w:t>
      </w:r>
      <w:r w:rsidRPr="00452E88">
        <w:rPr>
          <w:rFonts w:eastAsia="Times New Roman"/>
          <w:szCs w:val="22"/>
          <w:lang w:eastAsia="en-US"/>
        </w:rPr>
        <w:t xml:space="preserve">93 </w:t>
      </w:r>
      <w:r w:rsidRPr="00452E88">
        <w:rPr>
          <w:rFonts w:eastAsia="Times New Roman"/>
          <w:szCs w:val="22"/>
          <w:vertAlign w:val="superscript"/>
          <w:lang w:eastAsia="en-US"/>
        </w:rPr>
        <w:t>2</w:t>
      </w:r>
    </w:p>
    <w:p w:rsidR="00452E88" w:rsidRPr="00452E88" w:rsidRDefault="00452E88" w:rsidP="00452E88">
      <w:pPr>
        <w:rPr>
          <w:rFonts w:eastAsia="Times New Roman"/>
          <w:lang w:eastAsia="en-US"/>
        </w:rPr>
      </w:pPr>
      <w:r w:rsidRPr="00452E88">
        <w:rPr>
          <w:rFonts w:eastAsia="Times New Roman"/>
          <w:lang w:eastAsia="en-US"/>
        </w:rPr>
        <w:t>1. The following, in particular, shall be considered as biological inventions eligible for patent protection:</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lastRenderedPageBreak/>
        <w:t xml:space="preserve">(iii) </w:t>
      </w:r>
      <w:proofErr w:type="gramStart"/>
      <w:r w:rsidRPr="00452E88">
        <w:rPr>
          <w:rFonts w:eastAsia="Times New Roman"/>
          <w:lang w:eastAsia="en-US"/>
        </w:rPr>
        <w:t>inventions</w:t>
      </w:r>
      <w:proofErr w:type="gramEnd"/>
      <w:r w:rsidRPr="00452E88">
        <w:rPr>
          <w:rFonts w:eastAsia="Times New Roman"/>
          <w:lang w:eastAsia="en-US"/>
        </w:rPr>
        <w:t xml:space="preserve"> which concern plants or animals, if the technical feasibility of the invention is not confined to a particular plant or animal variety.</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PORTUGAL: </w:t>
      </w:r>
      <w:r w:rsidRPr="00452E88">
        <w:rPr>
          <w:rFonts w:eastAsia="Times New Roman"/>
          <w:i/>
          <w:iCs/>
          <w:lang w:eastAsia="en-US"/>
        </w:rPr>
        <w:t>Articles 53 (3) (b) and 54 (1) (d), (e) and (f), (2) and (3) of the Industrial Property Code, Decree-Law No. 36 of 05/03/2003 as last amended by Law No. 16 of 01/04/2008</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Article 53.</w:t>
      </w:r>
      <w:proofErr w:type="gramEnd"/>
      <w:r w:rsidRPr="00452E88">
        <w:rPr>
          <w:rFonts w:eastAsia="Times New Roman"/>
          <w:lang w:eastAsia="en-US"/>
        </w:rPr>
        <w:t xml:space="preserve"> Limitations on patents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 The following are also not patentable: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b) Plant and animal varieties and essentially biological processes for obtaining plants or animals;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Article 54.</w:t>
      </w:r>
      <w:proofErr w:type="gramEnd"/>
      <w:r w:rsidRPr="00452E88">
        <w:rPr>
          <w:rFonts w:eastAsia="Times New Roman"/>
          <w:lang w:eastAsia="en-US"/>
        </w:rPr>
        <w:t xml:space="preserve"> Special cases of patentability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The following may be patented:</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d) An invention relating to plants or animals, if its technical feasibility is not confined to a particular plant variety or breed of animal;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e) A biological material isolated from its natural environment or produced on the basis of a technical process, even if it pre-exists in a natural state;</w:t>
      </w:r>
    </w:p>
    <w:p w:rsidR="00452E88" w:rsidRPr="00452E88" w:rsidRDefault="00452E88" w:rsidP="00452E88">
      <w:pPr>
        <w:rPr>
          <w:rFonts w:eastAsia="Times New Roman"/>
          <w:lang w:eastAsia="en-US"/>
        </w:rPr>
      </w:pPr>
      <w:r w:rsidRPr="00452E88">
        <w:rPr>
          <w:rFonts w:eastAsia="Times New Roman"/>
          <w:lang w:eastAsia="en-US"/>
        </w:rPr>
        <w:t>f) An invention relating to a microbiological process or other technical processes or products obtained by means of these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 An essentially biological process for obtaining plants or animals is any process that consists wholly of natural phenomena, such as crossing or selection.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 A microbiological process is any process involving or performed upon or resulting in microbiological material.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QATAR: </w:t>
      </w:r>
      <w:r w:rsidRPr="00452E88">
        <w:rPr>
          <w:rFonts w:eastAsia="Times New Roman"/>
          <w:i/>
          <w:iCs/>
          <w:lang w:eastAsia="en-US"/>
        </w:rPr>
        <w:t>Article 4 (b) of the Patent Law no. 30 of 2006</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lang w:eastAsia="en-US"/>
        </w:rPr>
      </w:pPr>
      <w:r w:rsidRPr="00452E88">
        <w:rPr>
          <w:rFonts w:eastAsia="Times New Roman"/>
          <w:lang w:eastAsia="en-US"/>
        </w:rPr>
        <w:t>Article 4</w:t>
      </w:r>
    </w:p>
    <w:p w:rsidR="00452E88" w:rsidRPr="00452E88" w:rsidRDefault="00452E88" w:rsidP="00452E88">
      <w:pPr>
        <w:rPr>
          <w:rFonts w:eastAsia="Times New Roman"/>
          <w:lang w:eastAsia="en-US"/>
        </w:rPr>
      </w:pPr>
      <w:r w:rsidRPr="00452E88">
        <w:rPr>
          <w:rFonts w:eastAsia="Times New Roman"/>
          <w:lang w:eastAsia="en-US"/>
        </w:rPr>
        <w:t xml:space="preserve">The patent subject may be in the form of material product, an industrial process or a manufacturing technique. Subject to the law hereby, patentability shall not include: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b) Plants and animals researches, and essentially biological processes for the production of plants or animals other than microbiological processes and its productions.</w:t>
      </w:r>
      <w:proofErr w:type="gramEnd"/>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224732" w:rsidRDefault="00452E88" w:rsidP="00452E88">
      <w:pPr>
        <w:rPr>
          <w:rFonts w:eastAsia="Times New Roman"/>
          <w:i/>
          <w:lang w:eastAsia="en-US"/>
        </w:rPr>
      </w:pPr>
      <w:r w:rsidRPr="00452E88">
        <w:rPr>
          <w:rFonts w:eastAsia="Times New Roman"/>
          <w:lang w:eastAsia="en-US"/>
        </w:rPr>
        <w:t xml:space="preserve">REPUBLIC OF KOREA: </w:t>
      </w:r>
      <w:r w:rsidRPr="00224732">
        <w:rPr>
          <w:rFonts w:eastAsia="Times New Roman"/>
          <w:i/>
          <w:lang w:eastAsia="en-US"/>
        </w:rPr>
        <w:t>Article 2(</w:t>
      </w:r>
      <w:proofErr w:type="spellStart"/>
      <w:r w:rsidRPr="00224732">
        <w:rPr>
          <w:rFonts w:eastAsia="Times New Roman"/>
          <w:i/>
          <w:lang w:eastAsia="en-US"/>
        </w:rPr>
        <w:t>i</w:t>
      </w:r>
      <w:proofErr w:type="spellEnd"/>
      <w:r w:rsidRPr="00224732">
        <w:rPr>
          <w:rFonts w:eastAsia="Times New Roman"/>
          <w:i/>
          <w:lang w:eastAsia="en-US"/>
        </w:rPr>
        <w:t xml:space="preserve">) of the </w:t>
      </w:r>
      <w:r w:rsidRPr="00855E7A">
        <w:rPr>
          <w:rFonts w:eastAsia="Times New Roman"/>
          <w:i/>
          <w:lang w:eastAsia="en-US"/>
        </w:rPr>
        <w:t>Patent Act of the Republic of Korea</w:t>
      </w:r>
      <w:r w:rsidR="00224732">
        <w:rPr>
          <w:rFonts w:eastAsia="Times New Roman"/>
          <w:i/>
          <w:lang w:eastAsia="en-US"/>
        </w:rPr>
        <w:t xml:space="preserve"> a</w:t>
      </w:r>
      <w:r w:rsidR="00855E7A">
        <w:rPr>
          <w:rFonts w:eastAsia="Times New Roman"/>
          <w:i/>
          <w:lang w:eastAsia="en-US"/>
        </w:rPr>
        <w:t>s l</w:t>
      </w:r>
      <w:r w:rsidRPr="00224732">
        <w:rPr>
          <w:rFonts w:eastAsia="Times New Roman"/>
          <w:i/>
          <w:lang w:eastAsia="en-US"/>
        </w:rPr>
        <w:t>ast amended on January 30, 2009 by Act No. 9381.</w:t>
      </w:r>
    </w:p>
    <w:p w:rsidR="00452E88" w:rsidRPr="00452E88" w:rsidRDefault="00452E88" w:rsidP="00452E88">
      <w:pPr>
        <w:rPr>
          <w:rFonts w:eastAsia="Times New Roman"/>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The definitions of terms uses in this Act are as follows:</w:t>
      </w:r>
    </w:p>
    <w:p w:rsidR="00452E88" w:rsidRPr="00452E88" w:rsidRDefault="00452E88" w:rsidP="00452E88">
      <w:pPr>
        <w:ind w:left="720"/>
        <w:rPr>
          <w:rFonts w:eastAsia="Times New Roman"/>
          <w:szCs w:val="22"/>
          <w:lang w:eastAsia="en-US"/>
        </w:rPr>
      </w:pPr>
    </w:p>
    <w:p w:rsidR="00452E88" w:rsidRPr="00452E88" w:rsidRDefault="00452E88" w:rsidP="00452E88">
      <w:pPr>
        <w:numPr>
          <w:ilvl w:val="0"/>
          <w:numId w:val="30"/>
        </w:numPr>
        <w:rPr>
          <w:rFonts w:eastAsia="Times New Roman"/>
          <w:szCs w:val="22"/>
          <w:lang w:eastAsia="en-US"/>
        </w:rPr>
      </w:pPr>
      <w:r w:rsidRPr="00452E88">
        <w:rPr>
          <w:rFonts w:eastAsia="Times New Roman"/>
          <w:szCs w:val="22"/>
          <w:lang w:eastAsia="en-US"/>
        </w:rPr>
        <w:t>“invention” means the highly advanced creation of a technical idea  using the law of nature;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br w:type="page"/>
      </w:r>
      <w:r w:rsidRPr="00452E88">
        <w:rPr>
          <w:rFonts w:eastAsia="Times New Roman"/>
          <w:lang w:eastAsia="en-US"/>
        </w:rPr>
        <w:lastRenderedPageBreak/>
        <w:t xml:space="preserve">REPUBLIC OF MOLDOVA: </w:t>
      </w:r>
      <w:r w:rsidRPr="00452E88">
        <w:rPr>
          <w:rFonts w:eastAsia="Times New Roman"/>
          <w:i/>
          <w:iCs/>
          <w:lang w:eastAsia="en-US"/>
        </w:rPr>
        <w:t>Articles 6 (4) (b) and (c) and 7 (1) (b) and (c) of the Law on the</w:t>
      </w:r>
    </w:p>
    <w:p w:rsidR="00452E88" w:rsidRPr="00452E88" w:rsidRDefault="00452E88" w:rsidP="00452E88">
      <w:pPr>
        <w:rPr>
          <w:rFonts w:eastAsia="Times New Roman"/>
          <w:i/>
          <w:iCs/>
          <w:lang w:eastAsia="en-US"/>
        </w:rPr>
      </w:pPr>
      <w:r w:rsidRPr="00452E88">
        <w:rPr>
          <w:rFonts w:eastAsia="Times New Roman"/>
          <w:i/>
          <w:iCs/>
          <w:lang w:eastAsia="en-US"/>
        </w:rPr>
        <w:t>Protection of Inventions No. 50-XVI of 07/03/ 2008</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6 - Patentable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(4) Inventions in the field of biotechnology shall be deemed patentable if they concern:</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plants</w:t>
      </w:r>
      <w:proofErr w:type="gramEnd"/>
      <w:r w:rsidRPr="00452E88">
        <w:rPr>
          <w:rFonts w:eastAsia="Times New Roman"/>
          <w:lang w:eastAsia="en-US"/>
        </w:rPr>
        <w:t xml:space="preserve"> or animals if the technical feasibility of the invention is not confined to a particular plant or animal variety;</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a</w:t>
      </w:r>
      <w:proofErr w:type="gramEnd"/>
      <w:r w:rsidRPr="00452E88">
        <w:rPr>
          <w:rFonts w:eastAsia="Times New Roman"/>
          <w:lang w:eastAsia="en-US"/>
        </w:rPr>
        <w:t xml:space="preserve"> microbiological process or other technical process, or a product obtained by means of such a process other than a plant or animal variety</w:t>
      </w: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7 - Exceptions to Patentability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Patents shall not be granted within the meaning of this Law in respect of:</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plant</w:t>
      </w:r>
      <w:proofErr w:type="gramEnd"/>
      <w:r w:rsidRPr="00452E88">
        <w:rPr>
          <w:rFonts w:eastAsia="Times New Roman"/>
          <w:lang w:eastAsia="en-US"/>
        </w:rPr>
        <w:t xml:space="preserve"> or animal varieties;</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essentially</w:t>
      </w:r>
      <w:proofErr w:type="gramEnd"/>
      <w:r w:rsidRPr="00452E88">
        <w:rPr>
          <w:rFonts w:eastAsia="Times New Roman"/>
          <w:lang w:eastAsia="en-US"/>
        </w:rPr>
        <w:t xml:space="preserve"> biological processes for the production of plants or animals; this provision shall not apply to microbiological processes or the products thereof;</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ROMANIA: </w:t>
      </w:r>
      <w:r w:rsidRPr="00452E88">
        <w:rPr>
          <w:rFonts w:eastAsia="Times New Roman"/>
          <w:i/>
          <w:iCs/>
          <w:lang w:eastAsia="en-US"/>
        </w:rPr>
        <w:t xml:space="preserve">Articles 7 (b) and 9 (b) of the Patent Law No. 64/1991 as republished in the OJ, Part I, No. 638/18.IX.2007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7 - A patent shall be granted for any invention having as a subject-matter a product or a process, in all technological fields, provided that it is new, involves an inventive step and is susceptible of industrial application.</w:t>
      </w:r>
    </w:p>
    <w:p w:rsidR="00452E88" w:rsidRPr="00452E88" w:rsidRDefault="00452E88" w:rsidP="00452E88">
      <w:pPr>
        <w:rPr>
          <w:rFonts w:eastAsia="Times New Roman"/>
          <w:lang w:eastAsia="en-US"/>
        </w:rPr>
      </w:pPr>
      <w:r w:rsidRPr="00452E88">
        <w:rPr>
          <w:rFonts w:eastAsia="Times New Roman"/>
          <w:lang w:eastAsia="en-US"/>
        </w:rPr>
        <w:t>Inventions in the field of biotechnology shall be patentable if they relate to:</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plants</w:t>
      </w:r>
      <w:proofErr w:type="gramEnd"/>
      <w:r w:rsidRPr="00452E88">
        <w:rPr>
          <w:rFonts w:eastAsia="Times New Roman"/>
          <w:lang w:eastAsia="en-US"/>
        </w:rPr>
        <w:t xml:space="preserve"> or animals, if the technical feasibility of the invention is not limited to a particular plant variety or animal breed;</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a</w:t>
      </w:r>
      <w:proofErr w:type="gramEnd"/>
      <w:r w:rsidRPr="00452E88">
        <w:rPr>
          <w:rFonts w:eastAsia="Times New Roman"/>
          <w:lang w:eastAsia="en-US"/>
        </w:rPr>
        <w:t xml:space="preserve"> microbiological process or other technical process or a product, other than a plant variety or animal breed, obtained by means of said process;</w:t>
      </w: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9 - Patents shall not be granted under this Law in respect of:</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plant</w:t>
      </w:r>
      <w:proofErr w:type="gramEnd"/>
      <w:r w:rsidRPr="00452E88">
        <w:rPr>
          <w:rFonts w:eastAsia="Times New Roman"/>
          <w:lang w:eastAsia="en-US"/>
        </w:rPr>
        <w:t xml:space="preserve"> varieties and animal breeds, as well as the essentially biological processes for the production of plants or animals. This provision shall not apply to microbiological processes or products obtained thereby;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RUSSIAN FEDERATION: </w:t>
      </w:r>
      <w:r w:rsidRPr="00452E88">
        <w:rPr>
          <w:rFonts w:eastAsia="Times New Roman"/>
          <w:i/>
          <w:iCs/>
          <w:lang w:eastAsia="en-US"/>
        </w:rPr>
        <w:t xml:space="preserve">Article 1350 (1) and (6) 1) of the </w:t>
      </w:r>
      <w:r w:rsidR="00002074">
        <w:rPr>
          <w:rFonts w:eastAsia="Times New Roman"/>
          <w:i/>
          <w:iCs/>
          <w:lang w:eastAsia="en-US"/>
        </w:rPr>
        <w:t>Civil Code</w:t>
      </w:r>
      <w:r w:rsidR="00224732">
        <w:rPr>
          <w:rFonts w:eastAsia="Times New Roman"/>
          <w:i/>
          <w:iCs/>
          <w:lang w:eastAsia="en-US"/>
        </w:rPr>
        <w:t xml:space="preserve"> </w:t>
      </w:r>
      <w:r w:rsidRPr="00452E88">
        <w:rPr>
          <w:rFonts w:eastAsia="Times New Roman"/>
          <w:i/>
          <w:iCs/>
          <w:lang w:eastAsia="en-US"/>
        </w:rPr>
        <w:t>(Chapter 72)</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Article 1350.</w:t>
      </w:r>
      <w:proofErr w:type="gramEnd"/>
      <w:r w:rsidRPr="00452E88">
        <w:rPr>
          <w:rFonts w:eastAsia="Times New Roman"/>
          <w:lang w:eastAsia="en-US"/>
        </w:rPr>
        <w:t xml:space="preserve"> Conditions of Patentability of an Invention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A technical solution in any area related to a product (including a device, substance, microorganism strain, cell culture of plants or animals) or method (process of affecting a material object using material means) shall be protected as an invention.</w:t>
      </w:r>
    </w:p>
    <w:p w:rsidR="00452E88" w:rsidRPr="00452E88" w:rsidRDefault="00452E88" w:rsidP="00452E88">
      <w:pPr>
        <w:rPr>
          <w:rFonts w:eastAsia="Times New Roman"/>
          <w:lang w:eastAsia="en-US"/>
        </w:rPr>
      </w:pPr>
      <w:r w:rsidRPr="00452E88">
        <w:rPr>
          <w:rFonts w:eastAsia="Times New Roman"/>
          <w:lang w:eastAsia="en-US"/>
        </w:rPr>
        <w:t>An invention shall be granted the legal protection if it is new, involves an inventive step, and is industrially applicable.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6. Legal protection as inventions shall not be granted to:</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1) </w:t>
      </w:r>
      <w:proofErr w:type="gramStart"/>
      <w:r w:rsidRPr="00452E88">
        <w:rPr>
          <w:rFonts w:eastAsia="Times New Roman"/>
          <w:lang w:eastAsia="en-US"/>
        </w:rPr>
        <w:t>varieties</w:t>
      </w:r>
      <w:proofErr w:type="gramEnd"/>
      <w:r w:rsidRPr="00452E88">
        <w:rPr>
          <w:rFonts w:eastAsia="Times New Roman"/>
          <w:lang w:eastAsia="en-US"/>
        </w:rPr>
        <w:t xml:space="preserve"> of plants, breeds of animals and biological methods of obtaining thereof with the exception of microbiological methods and products obtained by the use of such methods;</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RWANDA: </w:t>
      </w:r>
      <w:r w:rsidRPr="00452E88">
        <w:rPr>
          <w:rFonts w:eastAsia="Times New Roman"/>
          <w:i/>
          <w:iCs/>
          <w:lang w:eastAsia="en-US"/>
        </w:rPr>
        <w:t>Article 8 6) and 7) of the Law No. 31/2009 of 26/10/2009 on the protection of intellectual property</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lang w:eastAsia="en-US"/>
        </w:rPr>
      </w:pPr>
      <w:r w:rsidRPr="00452E88">
        <w:rPr>
          <w:rFonts w:eastAsia="Times New Roman"/>
          <w:lang w:eastAsia="en-US"/>
        </w:rPr>
        <w:t>Article 18 - Matters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The following shall be excluded from patent protection even if they constitute inventions under article 5 (7): of this Law;</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6° plants and animals, including their parts, other than micro-organisms, and essentially biological processes for the production of plants or animals and their parts, other than non-biological and microbiological processes and products obtained from those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7° animal and plant varieties;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SAINT VINCENT AND THE GRENADINES: </w:t>
      </w:r>
      <w:r w:rsidRPr="00452E88">
        <w:rPr>
          <w:rFonts w:eastAsia="Times New Roman"/>
          <w:i/>
          <w:iCs/>
          <w:lang w:eastAsia="en-US"/>
        </w:rPr>
        <w:t>Section 13 (2) (h) of the Patents Act, Chapter 314, Act No. 39 of 2004</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lang w:eastAsia="en-US"/>
        </w:rPr>
      </w:pPr>
      <w:r w:rsidRPr="00452E88">
        <w:rPr>
          <w:rFonts w:eastAsia="Times New Roman"/>
          <w:lang w:eastAsia="en-US"/>
        </w:rPr>
        <w:t>13. Patentable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 For the purposes of this Act the following are excluded from patent protection-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(h) </w:t>
      </w:r>
      <w:proofErr w:type="gramStart"/>
      <w:r w:rsidRPr="00452E88">
        <w:rPr>
          <w:rFonts w:eastAsia="Times New Roman"/>
          <w:lang w:eastAsia="en-US"/>
        </w:rPr>
        <w:t>any</w:t>
      </w:r>
      <w:proofErr w:type="gramEnd"/>
      <w:r w:rsidRPr="00452E88">
        <w:rPr>
          <w:rFonts w:eastAsia="Times New Roman"/>
          <w:lang w:eastAsia="en-US"/>
        </w:rPr>
        <w:t xml:space="preserve"> plant or animal variety or any biological process for the generation of plants or animals, not being a microbiological process or the product of such a process.</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SAN MARINO: </w:t>
      </w:r>
      <w:r w:rsidRPr="00452E88">
        <w:rPr>
          <w:rFonts w:eastAsia="Times New Roman"/>
          <w:i/>
          <w:iCs/>
          <w:lang w:eastAsia="en-US"/>
        </w:rPr>
        <w:t>Article 2 (4) (c), (5) and (7) (b) of the Law on Industrial Property No. 79</w:t>
      </w:r>
    </w:p>
    <w:p w:rsidR="00452E88" w:rsidRPr="00452E88" w:rsidRDefault="00452E88" w:rsidP="00452E88">
      <w:pPr>
        <w:rPr>
          <w:rFonts w:eastAsia="Times New Roman"/>
          <w:i/>
          <w:iCs/>
          <w:lang w:eastAsia="en-US"/>
        </w:rPr>
      </w:pPr>
      <w:proofErr w:type="gramStart"/>
      <w:r w:rsidRPr="00452E88">
        <w:rPr>
          <w:rFonts w:eastAsia="Times New Roman"/>
          <w:i/>
          <w:iCs/>
          <w:lang w:eastAsia="en-US"/>
        </w:rPr>
        <w:t>of</w:t>
      </w:r>
      <w:proofErr w:type="gramEnd"/>
      <w:r w:rsidRPr="00452E88">
        <w:rPr>
          <w:rFonts w:eastAsia="Times New Roman"/>
          <w:i/>
          <w:iCs/>
          <w:lang w:eastAsia="en-US"/>
        </w:rPr>
        <w:t xml:space="preserve"> 25/05/2005 as last amended in 2011</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2 - (Subject-matter of the patent and exclusions from patentability)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4. The following inventions are not patentable: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inventions</w:t>
      </w:r>
      <w:proofErr w:type="gramEnd"/>
      <w:r w:rsidRPr="00452E88">
        <w:rPr>
          <w:rFonts w:eastAsia="Times New Roman"/>
          <w:lang w:eastAsia="en-US"/>
        </w:rPr>
        <w:t xml:space="preserve"> concerning animal varieties or essentially biological processes for the production of animals varieties; this provision shall not apply to microbiological processes and the products thereof;</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5. An essentially biological process means a process, which consists entirely of natural phenomena such as crossing or selection.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7. For the purpose of this Single Text:</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b) “</w:t>
      </w:r>
      <w:proofErr w:type="gramStart"/>
      <w:r w:rsidRPr="00452E88">
        <w:rPr>
          <w:rFonts w:eastAsia="Times New Roman"/>
          <w:lang w:eastAsia="en-US"/>
        </w:rPr>
        <w:t>microbiological</w:t>
      </w:r>
      <w:proofErr w:type="gramEnd"/>
      <w:r w:rsidRPr="00452E88">
        <w:rPr>
          <w:rFonts w:eastAsia="Times New Roman"/>
          <w:lang w:eastAsia="en-US"/>
        </w:rPr>
        <w:t xml:space="preserve"> process” means any process involving, performed upon or resulting in microbiological material.</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br w:type="page"/>
      </w:r>
    </w:p>
    <w:p w:rsidR="00452E88" w:rsidRPr="00452E88" w:rsidRDefault="00452E88" w:rsidP="00452E88">
      <w:pPr>
        <w:rPr>
          <w:rFonts w:eastAsia="Times New Roman"/>
          <w:i/>
          <w:iCs/>
          <w:lang w:eastAsia="en-US"/>
        </w:rPr>
      </w:pPr>
      <w:r w:rsidRPr="00452E88">
        <w:rPr>
          <w:rFonts w:eastAsia="Times New Roman"/>
          <w:lang w:eastAsia="en-US"/>
        </w:rPr>
        <w:lastRenderedPageBreak/>
        <w:t xml:space="preserve">SAUDI ARABIA: </w:t>
      </w:r>
      <w:r w:rsidRPr="00452E88">
        <w:rPr>
          <w:rFonts w:eastAsia="Times New Roman"/>
          <w:i/>
          <w:iCs/>
          <w:lang w:eastAsia="en-US"/>
        </w:rPr>
        <w:t>Article 45 (c) of the Law of Patents, Layout-Designs of Integrated Circuits, Plant Varieties, and Industrial Designs of 16/07/2004</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Forty Five: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In the application of provisions of this Law, the following shall not be regarded as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(c) Plants, animals and processes – which are mostly biological – used for the production of plants or animals, with the exception of micro-organisms, non- biological and microbiology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SERBIA: </w:t>
      </w:r>
      <w:r w:rsidRPr="00452E88">
        <w:rPr>
          <w:rFonts w:eastAsia="Times New Roman"/>
          <w:i/>
          <w:iCs/>
          <w:lang w:eastAsia="en-US"/>
        </w:rPr>
        <w:t>Articles 7, § 3 and 9, § 1 3) and § 2 of the Patent Law of 27/12/2011</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Patentable inventions</w:t>
      </w:r>
    </w:p>
    <w:p w:rsidR="00452E88" w:rsidRPr="00452E88" w:rsidRDefault="00452E88" w:rsidP="00452E88">
      <w:pPr>
        <w:rPr>
          <w:rFonts w:eastAsia="Times New Roman"/>
          <w:lang w:eastAsia="en-US"/>
        </w:rPr>
      </w:pPr>
      <w:r w:rsidRPr="00452E88">
        <w:rPr>
          <w:rFonts w:eastAsia="Times New Roman"/>
          <w:lang w:eastAsia="en-US"/>
        </w:rPr>
        <w:t>Article 7</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In accordance with paragraph 1 of this Article, patent shall be granted for an invention for a product consisting of or containing biological material, or the process of which biological material is produced, processed or used, including:</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2) </w:t>
      </w:r>
      <w:proofErr w:type="gramStart"/>
      <w:r w:rsidRPr="00452E88">
        <w:rPr>
          <w:rFonts w:eastAsia="Times New Roman"/>
          <w:lang w:eastAsia="en-US"/>
        </w:rPr>
        <w:t>plants</w:t>
      </w:r>
      <w:proofErr w:type="gramEnd"/>
      <w:r w:rsidRPr="00452E88">
        <w:rPr>
          <w:rFonts w:eastAsia="Times New Roman"/>
          <w:lang w:eastAsia="en-US"/>
        </w:rPr>
        <w:t xml:space="preserve"> or animals, if the technical feasibility of the invention is not confined to a particular plant or animal variety;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3) </w:t>
      </w:r>
      <w:proofErr w:type="gramStart"/>
      <w:r w:rsidRPr="00452E88">
        <w:rPr>
          <w:rFonts w:eastAsia="Times New Roman"/>
          <w:lang w:eastAsia="en-US"/>
        </w:rPr>
        <w:t>a</w:t>
      </w:r>
      <w:proofErr w:type="gramEnd"/>
      <w:r w:rsidRPr="00452E88">
        <w:rPr>
          <w:rFonts w:eastAsia="Times New Roman"/>
          <w:lang w:eastAsia="en-US"/>
        </w:rPr>
        <w:t xml:space="preserve"> microbiological or other technical process or a product obtained by means of such a process.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Exceptions to Patentability</w:t>
      </w:r>
    </w:p>
    <w:p w:rsidR="00452E88" w:rsidRPr="00452E88" w:rsidRDefault="00452E88" w:rsidP="00452E88">
      <w:pPr>
        <w:rPr>
          <w:rFonts w:eastAsia="Times New Roman"/>
          <w:lang w:eastAsia="en-US"/>
        </w:rPr>
      </w:pPr>
      <w:r w:rsidRPr="00452E88">
        <w:rPr>
          <w:rFonts w:eastAsia="Times New Roman"/>
          <w:lang w:eastAsia="en-US"/>
        </w:rPr>
        <w:t>Article 9</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Patent or petty patent shall not be granted in respect of:</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3) </w:t>
      </w:r>
      <w:proofErr w:type="gramStart"/>
      <w:r w:rsidRPr="00452E88">
        <w:rPr>
          <w:rFonts w:eastAsia="Times New Roman"/>
          <w:lang w:eastAsia="en-US"/>
        </w:rPr>
        <w:t>a</w:t>
      </w:r>
      <w:proofErr w:type="gramEnd"/>
      <w:r w:rsidRPr="00452E88">
        <w:rPr>
          <w:rFonts w:eastAsia="Times New Roman"/>
          <w:lang w:eastAsia="en-US"/>
        </w:rPr>
        <w:t xml:space="preserve"> plant or animal variety or an essentially biological process for the production of a plant or animal, provided that this provision shall not apply to microbiological processes or the products obtained by means of such process.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Plant variety referred to in item 3) of paragraph 1 of this Article means any plant grouping within a single botanical classification of the lowest known rank, which grouping, irrespective of whether the conditions for the grant of a plant breeders’ rights are fully met, can be:</w:t>
      </w:r>
    </w:p>
    <w:p w:rsidR="00452E88" w:rsidRPr="00452E88" w:rsidRDefault="00452E88" w:rsidP="00452E88">
      <w:pPr>
        <w:rPr>
          <w:rFonts w:eastAsia="Times New Roman"/>
          <w:lang w:eastAsia="en-US"/>
        </w:rPr>
      </w:pPr>
      <w:r w:rsidRPr="00452E88">
        <w:rPr>
          <w:rFonts w:eastAsia="Times New Roman"/>
          <w:lang w:eastAsia="en-US"/>
        </w:rPr>
        <w:t xml:space="preserve">1) </w:t>
      </w:r>
      <w:proofErr w:type="gramStart"/>
      <w:r w:rsidRPr="00452E88">
        <w:rPr>
          <w:rFonts w:eastAsia="Times New Roman"/>
          <w:lang w:eastAsia="en-US"/>
        </w:rPr>
        <w:t>defined</w:t>
      </w:r>
      <w:proofErr w:type="gramEnd"/>
      <w:r w:rsidRPr="00452E88">
        <w:rPr>
          <w:rFonts w:eastAsia="Times New Roman"/>
          <w:lang w:eastAsia="en-US"/>
        </w:rPr>
        <w:t xml:space="preserve"> by the expression of the characteristics that results from a given genotype or combination of genotype,</w:t>
      </w:r>
    </w:p>
    <w:p w:rsidR="00452E88" w:rsidRPr="00452E88" w:rsidRDefault="00452E88" w:rsidP="00452E88">
      <w:pPr>
        <w:rPr>
          <w:rFonts w:eastAsia="Times New Roman"/>
          <w:lang w:eastAsia="en-US"/>
        </w:rPr>
      </w:pPr>
      <w:r w:rsidRPr="00452E88">
        <w:rPr>
          <w:rFonts w:eastAsia="Times New Roman"/>
          <w:lang w:eastAsia="en-US"/>
        </w:rPr>
        <w:t xml:space="preserve">2) </w:t>
      </w:r>
      <w:proofErr w:type="gramStart"/>
      <w:r w:rsidRPr="00452E88">
        <w:rPr>
          <w:rFonts w:eastAsia="Times New Roman"/>
          <w:lang w:eastAsia="en-US"/>
        </w:rPr>
        <w:t>distinguished</w:t>
      </w:r>
      <w:proofErr w:type="gramEnd"/>
      <w:r w:rsidRPr="00452E88">
        <w:rPr>
          <w:rFonts w:eastAsia="Times New Roman"/>
          <w:lang w:eastAsia="en-US"/>
        </w:rPr>
        <w:t xml:space="preserve"> from any other plant grouping by the expression of at least one of the said characteristics,</w:t>
      </w:r>
    </w:p>
    <w:p w:rsidR="00452E88" w:rsidRPr="00452E88" w:rsidRDefault="00452E88" w:rsidP="00452E88">
      <w:pPr>
        <w:rPr>
          <w:rFonts w:eastAsia="Times New Roman"/>
          <w:lang w:eastAsia="en-US"/>
        </w:rPr>
      </w:pPr>
      <w:r w:rsidRPr="00452E88">
        <w:rPr>
          <w:rFonts w:eastAsia="Times New Roman"/>
          <w:lang w:eastAsia="en-US"/>
        </w:rPr>
        <w:t xml:space="preserve">3) </w:t>
      </w:r>
      <w:proofErr w:type="gramStart"/>
      <w:r w:rsidRPr="00452E88">
        <w:rPr>
          <w:rFonts w:eastAsia="Times New Roman"/>
          <w:lang w:eastAsia="en-US"/>
        </w:rPr>
        <w:t>considered</w:t>
      </w:r>
      <w:proofErr w:type="gramEnd"/>
      <w:r w:rsidRPr="00452E88">
        <w:rPr>
          <w:rFonts w:eastAsia="Times New Roman"/>
          <w:lang w:eastAsia="en-US"/>
        </w:rPr>
        <w:t xml:space="preserve"> as a unit with regard to its suitability for being propagated unchanged;</w:t>
      </w:r>
    </w:p>
    <w:p w:rsidR="00452E88" w:rsidRPr="00452E88" w:rsidRDefault="00452E88" w:rsidP="00452E88">
      <w:pPr>
        <w:rPr>
          <w:rFonts w:eastAsia="Times New Roman"/>
          <w:lang w:eastAsia="en-US"/>
        </w:rPr>
      </w:pPr>
      <w:r w:rsidRPr="00452E88">
        <w:rPr>
          <w:rFonts w:eastAsia="Times New Roman"/>
          <w:lang w:eastAsia="en-US"/>
        </w:rPr>
        <w:t xml:space="preserve">Essentially biological process referred to in item 3) paragraph 1. </w:t>
      </w:r>
      <w:proofErr w:type="gramStart"/>
      <w:r w:rsidRPr="00452E88">
        <w:rPr>
          <w:rFonts w:eastAsia="Times New Roman"/>
          <w:lang w:eastAsia="en-US"/>
        </w:rPr>
        <w:t>of</w:t>
      </w:r>
      <w:proofErr w:type="gramEnd"/>
      <w:r w:rsidRPr="00452E88">
        <w:rPr>
          <w:rFonts w:eastAsia="Times New Roman"/>
          <w:lang w:eastAsia="en-US"/>
        </w:rPr>
        <w:t xml:space="preserve"> this Article for the production of plants or animals is a process consists entirely of natural phenomena such as crossing or selection;</w:t>
      </w:r>
    </w:p>
    <w:p w:rsidR="00452E88" w:rsidRPr="00452E88" w:rsidRDefault="00452E88" w:rsidP="00452E88">
      <w:pPr>
        <w:rPr>
          <w:rFonts w:eastAsia="Times New Roman"/>
          <w:lang w:eastAsia="en-US"/>
        </w:rPr>
      </w:pPr>
      <w:r w:rsidRPr="00452E88">
        <w:rPr>
          <w:rFonts w:eastAsia="Times New Roman"/>
          <w:lang w:eastAsia="en-US"/>
        </w:rPr>
        <w:t xml:space="preserve">Microbiological process referred to in item 3) paragraph 1. </w:t>
      </w:r>
      <w:proofErr w:type="gramStart"/>
      <w:r w:rsidRPr="00452E88">
        <w:rPr>
          <w:rFonts w:eastAsia="Times New Roman"/>
          <w:lang w:eastAsia="en-US"/>
        </w:rPr>
        <w:t>of</w:t>
      </w:r>
      <w:proofErr w:type="gramEnd"/>
      <w:r w:rsidRPr="00452E88">
        <w:rPr>
          <w:rFonts w:eastAsia="Times New Roman"/>
          <w:lang w:eastAsia="en-US"/>
        </w:rPr>
        <w:t xml:space="preserve"> this Article means any process involving or performed upon or resulting in microbiological material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br w:type="page"/>
      </w:r>
    </w:p>
    <w:p w:rsidR="00452E88" w:rsidRPr="00452E88" w:rsidRDefault="00452E88" w:rsidP="00452E88">
      <w:pPr>
        <w:rPr>
          <w:rFonts w:eastAsia="Times New Roman"/>
          <w:i/>
          <w:lang w:eastAsia="en-US"/>
        </w:rPr>
      </w:pPr>
      <w:r w:rsidRPr="00452E88">
        <w:rPr>
          <w:rFonts w:eastAsia="Times New Roman"/>
          <w:lang w:eastAsia="en-US"/>
        </w:rPr>
        <w:lastRenderedPageBreak/>
        <w:t>SINGAPORE</w:t>
      </w:r>
      <w:r w:rsidRPr="00452E88">
        <w:rPr>
          <w:rFonts w:eastAsia="Times New Roman"/>
          <w:i/>
          <w:lang w:eastAsia="en-US"/>
        </w:rPr>
        <w:t>: Patents Act (Chapter 221) 2005</w:t>
      </w:r>
    </w:p>
    <w:p w:rsidR="00452E88" w:rsidRPr="00452E88" w:rsidRDefault="00452E88" w:rsidP="00452E88">
      <w:pPr>
        <w:rPr>
          <w:rFonts w:eastAsia="Times New Roman"/>
          <w:lang w:eastAsia="en-US"/>
        </w:rPr>
      </w:pPr>
    </w:p>
    <w:p w:rsidR="00F725A0" w:rsidRDefault="00F725A0" w:rsidP="00452E88">
      <w:pPr>
        <w:autoSpaceDE w:val="0"/>
        <w:autoSpaceDN w:val="0"/>
        <w:adjustRightInd w:val="0"/>
        <w:jc w:val="both"/>
        <w:rPr>
          <w:rFonts w:eastAsia="Times New Roman"/>
          <w:bCs/>
          <w:color w:val="000000"/>
          <w:szCs w:val="22"/>
          <w:lang w:eastAsia="en-US"/>
        </w:rPr>
      </w:pPr>
      <w:r>
        <w:rPr>
          <w:rFonts w:eastAsia="Times New Roman"/>
          <w:bCs/>
          <w:color w:val="000000"/>
          <w:szCs w:val="22"/>
          <w:lang w:eastAsia="en-US"/>
        </w:rPr>
        <w:t>No explicit provision of law.</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SLOVAKIA: </w:t>
      </w:r>
      <w:r w:rsidRPr="00452E88">
        <w:rPr>
          <w:rFonts w:eastAsia="Times New Roman"/>
          <w:i/>
          <w:iCs/>
          <w:lang w:eastAsia="en-US"/>
        </w:rPr>
        <w:t>Articles 3 (b), (c) and (d), 5 (2) (b) and (c), and 6 (1) (a) and (b) of the Patent Act No. 435/2001 as last amended by Act No. 202/ 2009 Coll.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3</w:t>
      </w:r>
    </w:p>
    <w:p w:rsidR="00452E88" w:rsidRPr="00452E88" w:rsidRDefault="00452E88" w:rsidP="00452E88">
      <w:pPr>
        <w:rPr>
          <w:rFonts w:eastAsia="Times New Roman"/>
          <w:lang w:eastAsia="en-US"/>
        </w:rPr>
      </w:pPr>
      <w:r w:rsidRPr="00452E88">
        <w:rPr>
          <w:rFonts w:eastAsia="Times New Roman"/>
          <w:lang w:eastAsia="en-US"/>
        </w:rPr>
        <w:t>Definition of terms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For purposes of this Act</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microbiological</w:t>
      </w:r>
      <w:proofErr w:type="gramEnd"/>
      <w:r w:rsidRPr="00452E88">
        <w:rPr>
          <w:rFonts w:eastAsia="Times New Roman"/>
          <w:lang w:eastAsia="en-US"/>
        </w:rPr>
        <w:t xml:space="preserve"> process shall mean any process using microbiological material or performed upon microbiological material or process result of which is microbiological material,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essentially</w:t>
      </w:r>
      <w:proofErr w:type="gramEnd"/>
      <w:r w:rsidRPr="00452E88">
        <w:rPr>
          <w:rFonts w:eastAsia="Times New Roman"/>
          <w:lang w:eastAsia="en-US"/>
        </w:rPr>
        <w:t xml:space="preserve"> biological process for creation plants or animals shall mean a process based exclusively on natural phenomena such as breeding or selection,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d) </w:t>
      </w:r>
      <w:proofErr w:type="gramStart"/>
      <w:r w:rsidRPr="00452E88">
        <w:rPr>
          <w:rFonts w:eastAsia="Times New Roman"/>
          <w:lang w:eastAsia="en-US"/>
        </w:rPr>
        <w:t>reproduction</w:t>
      </w:r>
      <w:proofErr w:type="gramEnd"/>
      <w:r w:rsidRPr="00452E88">
        <w:rPr>
          <w:rFonts w:eastAsia="Times New Roman"/>
          <w:lang w:eastAsia="en-US"/>
        </w:rPr>
        <w:t xml:space="preserve"> shall mean a generative or vegetative reproduction,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5</w:t>
      </w:r>
    </w:p>
    <w:p w:rsidR="00452E88" w:rsidRPr="00452E88" w:rsidRDefault="00452E88" w:rsidP="00452E88">
      <w:pPr>
        <w:rPr>
          <w:rFonts w:eastAsia="Times New Roman"/>
          <w:lang w:eastAsia="en-US"/>
        </w:rPr>
      </w:pPr>
      <w:r w:rsidRPr="00452E88">
        <w:rPr>
          <w:rFonts w:eastAsia="Times New Roman"/>
          <w:lang w:eastAsia="en-US"/>
        </w:rPr>
        <w:t>Patentability of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(2) Patents pursuant to paragraph 1 shall be also granted for biotechnological inventions concerning to a product consisting of or containing biological </w:t>
      </w:r>
      <w:proofErr w:type="gramStart"/>
      <w:r w:rsidRPr="00452E88">
        <w:rPr>
          <w:rFonts w:eastAsia="Times New Roman"/>
          <w:lang w:eastAsia="en-US"/>
        </w:rPr>
        <w:t>material,</w:t>
      </w:r>
      <w:proofErr w:type="gramEnd"/>
      <w:r w:rsidRPr="00452E88">
        <w:rPr>
          <w:rFonts w:eastAsia="Times New Roman"/>
          <w:lang w:eastAsia="en-US"/>
        </w:rPr>
        <w:t xml:space="preserve"> or to a process by means of which biological material is produced, processed or </w:t>
      </w:r>
      <w:proofErr w:type="spellStart"/>
      <w:r w:rsidRPr="00452E88">
        <w:rPr>
          <w:rFonts w:eastAsia="Times New Roman"/>
          <w:lang w:eastAsia="en-US"/>
        </w:rPr>
        <w:t>utilised</w:t>
      </w:r>
      <w:proofErr w:type="spellEnd"/>
      <w:r w:rsidRPr="00452E88">
        <w:rPr>
          <w:rFonts w:eastAsia="Times New Roman"/>
          <w:lang w:eastAsia="en-US"/>
        </w:rPr>
        <w:t>, including cases when invention relates to</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a</w:t>
      </w:r>
      <w:proofErr w:type="gramEnd"/>
      <w:r w:rsidRPr="00452E88">
        <w:rPr>
          <w:rFonts w:eastAsia="Times New Roman"/>
          <w:lang w:eastAsia="en-US"/>
        </w:rPr>
        <w:t xml:space="preserve"> plant or an animal, if a technical feasibility of an invention is not reduced to a particular plant or animal variety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a</w:t>
      </w:r>
      <w:proofErr w:type="gramEnd"/>
      <w:r w:rsidRPr="00452E88">
        <w:rPr>
          <w:rFonts w:eastAsia="Times New Roman"/>
          <w:lang w:eastAsia="en-US"/>
        </w:rPr>
        <w:t xml:space="preserve"> microbiological or other technical process or to a product obtained by such process,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6</w:t>
      </w:r>
    </w:p>
    <w:p w:rsidR="00452E88" w:rsidRPr="00452E88" w:rsidRDefault="00452E88" w:rsidP="00452E88">
      <w:pPr>
        <w:rPr>
          <w:rFonts w:eastAsia="Times New Roman"/>
          <w:lang w:eastAsia="en-US"/>
        </w:rPr>
      </w:pPr>
      <w:r w:rsidRPr="00452E88">
        <w:rPr>
          <w:rFonts w:eastAsia="Times New Roman"/>
          <w:lang w:eastAsia="en-US"/>
        </w:rPr>
        <w:t>Exceptions to patentability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Patents shall not be granted to</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a</w:t>
      </w:r>
      <w:proofErr w:type="gramEnd"/>
      <w:r w:rsidRPr="00452E88">
        <w:rPr>
          <w:rFonts w:eastAsia="Times New Roman"/>
          <w:lang w:eastAsia="en-US"/>
        </w:rPr>
        <w:t>) plant and animal varieties,</w:t>
      </w: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essentially</w:t>
      </w:r>
      <w:proofErr w:type="gramEnd"/>
      <w:r w:rsidRPr="00452E88">
        <w:rPr>
          <w:rFonts w:eastAsia="Times New Roman"/>
          <w:lang w:eastAsia="en-US"/>
        </w:rPr>
        <w:t xml:space="preserve"> biological processes for creation plants or animals,</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SLOVENIA: </w:t>
      </w:r>
      <w:r w:rsidRPr="00452E88">
        <w:rPr>
          <w:rFonts w:eastAsia="Times New Roman"/>
          <w:i/>
          <w:iCs/>
          <w:lang w:eastAsia="en-US"/>
        </w:rPr>
        <w:t>Articles 2 (1) (b), (2) and (3) and 4 of the Decree on the legal protection of biotechnological inventions of 2003</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2</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For the purposes of this Decree.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(b) “</w:t>
      </w:r>
      <w:proofErr w:type="gramStart"/>
      <w:r w:rsidRPr="00452E88">
        <w:rPr>
          <w:rFonts w:eastAsia="Times New Roman"/>
          <w:lang w:eastAsia="en-US"/>
        </w:rPr>
        <w:t>microbiological</w:t>
      </w:r>
      <w:proofErr w:type="gramEnd"/>
      <w:r w:rsidRPr="00452E88">
        <w:rPr>
          <w:rFonts w:eastAsia="Times New Roman"/>
          <w:lang w:eastAsia="en-US"/>
        </w:rPr>
        <w:t xml:space="preserve"> process” means any process involving or performed upon or resulting in microbiological material.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lastRenderedPageBreak/>
        <w:t>(2) A process for the production of plants or animals is essentially biological if it consists entirely of natural phenomena such as crossing or selection.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 “Variety” shall be taken to mean a plant grouping within a single botanical taxon of the lowest known rank, which grouping, irrespective of whether the conditions for the grant of a plant variety right are fully met, can be: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(a) </w:t>
      </w:r>
      <w:proofErr w:type="gramStart"/>
      <w:r w:rsidRPr="00452E88">
        <w:rPr>
          <w:rFonts w:eastAsia="Times New Roman"/>
          <w:lang w:eastAsia="en-US"/>
        </w:rPr>
        <w:t>defined</w:t>
      </w:r>
      <w:proofErr w:type="gramEnd"/>
      <w:r w:rsidRPr="00452E88">
        <w:rPr>
          <w:rFonts w:eastAsia="Times New Roman"/>
          <w:lang w:eastAsia="en-US"/>
        </w:rPr>
        <w:t xml:space="preserve"> by the expression of the characteristics that results from a given genotype or combination of genotypes,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distinguished</w:t>
      </w:r>
      <w:proofErr w:type="gramEnd"/>
      <w:r w:rsidRPr="00452E88">
        <w:rPr>
          <w:rFonts w:eastAsia="Times New Roman"/>
          <w:lang w:eastAsia="en-US"/>
        </w:rPr>
        <w:t xml:space="preserve"> from any other plant grouping by the expression of at least one of the said characteristics, and</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considered</w:t>
      </w:r>
      <w:proofErr w:type="gramEnd"/>
      <w:r w:rsidRPr="00452E88">
        <w:rPr>
          <w:rFonts w:eastAsia="Times New Roman"/>
          <w:lang w:eastAsia="en-US"/>
        </w:rPr>
        <w:t xml:space="preserve"> as a unit with regard to its suitability for being propagated unchanged.</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4</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 The following shall not be patentable: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w:t>
      </w:r>
      <w:proofErr w:type="gramStart"/>
      <w:r w:rsidRPr="00452E88">
        <w:rPr>
          <w:rFonts w:eastAsia="Times New Roman"/>
          <w:lang w:eastAsia="en-US"/>
        </w:rPr>
        <w:t>a</w:t>
      </w:r>
      <w:proofErr w:type="gramEnd"/>
      <w:r w:rsidRPr="00452E88">
        <w:rPr>
          <w:rFonts w:eastAsia="Times New Roman"/>
          <w:lang w:eastAsia="en-US"/>
        </w:rPr>
        <w:t>) plant and animal varieties; and</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essentially</w:t>
      </w:r>
      <w:proofErr w:type="gramEnd"/>
      <w:r w:rsidRPr="00452E88">
        <w:rPr>
          <w:rFonts w:eastAsia="Times New Roman"/>
          <w:lang w:eastAsia="en-US"/>
        </w:rPr>
        <w:t xml:space="preserve"> biological processes for the production of plants or animals.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 Inventions which concern plants or animals shall be patentable if the technical feasibility of the invention is not confined to a particular plant or animal variety.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 Paragraph 1(b) shall be without prejudice to the patentability of inventions which concern a microbiological or other technical process or a product obtained by means of such a process.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SOUTH AFRICA: </w:t>
      </w:r>
      <w:r w:rsidRPr="00452E88">
        <w:rPr>
          <w:rFonts w:eastAsia="Times New Roman"/>
          <w:i/>
          <w:iCs/>
          <w:lang w:eastAsia="en-US"/>
        </w:rPr>
        <w:t>Section 25 (4) (b) of the Patents Act No. 37 of 1952 as last amended by Act No. 20 of 2005</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25. Patentable inventions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(4) A patent shall not be granted</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for</w:t>
      </w:r>
      <w:proofErr w:type="gramEnd"/>
      <w:r w:rsidRPr="00452E88">
        <w:rPr>
          <w:rFonts w:eastAsia="Times New Roman"/>
          <w:lang w:eastAsia="en-US"/>
        </w:rPr>
        <w:t xml:space="preserve"> any variety of animal or plant or any essentially biological process for the production of animals or plants, not being a micro-biological process or the product of such a process.</w:t>
      </w: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SPAIN: </w:t>
      </w:r>
      <w:r w:rsidRPr="00452E88">
        <w:rPr>
          <w:rFonts w:eastAsia="Times New Roman"/>
          <w:i/>
          <w:iCs/>
          <w:lang w:eastAsia="en-US"/>
        </w:rPr>
        <w:t>Article 5 2) and 3) of the Law about Patents of Invention and Utility Models No. 11 of 20/03/1986 as last amended by Law No. 10 of 29/04/2002</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lang w:val="es-ES" w:eastAsia="en-US"/>
        </w:rPr>
      </w:pPr>
      <w:r w:rsidRPr="00452E88">
        <w:rPr>
          <w:rFonts w:eastAsia="Times New Roman"/>
          <w:lang w:val="es-ES" w:eastAsia="en-US"/>
        </w:rPr>
        <w:t>Artículo 5</w:t>
      </w:r>
    </w:p>
    <w:p w:rsidR="00452E88" w:rsidRPr="00452E88" w:rsidRDefault="00452E88" w:rsidP="00452E88">
      <w:pPr>
        <w:rPr>
          <w:rFonts w:eastAsia="Times New Roman"/>
          <w:lang w:val="es-ES" w:eastAsia="en-US"/>
        </w:rPr>
      </w:pPr>
      <w:r w:rsidRPr="00452E88">
        <w:rPr>
          <w:rFonts w:eastAsia="Times New Roman"/>
          <w:lang w:val="es-ES" w:eastAsia="en-US"/>
        </w:rPr>
        <w:t>No podrán ser objeto de patente:</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t>2. Las variedades vegetales y las razas animales. Serán, sin embargo, patentables las invenciones que tengan por objeto vegetales o animales si la viabilidad técnica de la invención no se limita a una variedad vegetal o a una raza animal determinada.</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t>3. Los procedimientos esencialmente biológicos de obtención de vegetales o de animales. A estos efectos se considerarán esencialmente biológicos aquellos procedimientos que consistan íntegramente en fenómenos naturales como el cruce o la selección.</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r w:rsidRPr="00452E88">
        <w:rPr>
          <w:rFonts w:eastAsia="Times New Roman"/>
          <w:lang w:val="es-ES" w:eastAsia="en-US"/>
        </w:rPr>
        <w:t xml:space="preserve">Lo dispuesto en el párrafo anterior no afectará a la </w:t>
      </w:r>
      <w:proofErr w:type="spellStart"/>
      <w:r w:rsidRPr="00452E88">
        <w:rPr>
          <w:rFonts w:eastAsia="Times New Roman"/>
          <w:lang w:val="es-ES" w:eastAsia="en-US"/>
        </w:rPr>
        <w:t>patentabilidad</w:t>
      </w:r>
      <w:proofErr w:type="spellEnd"/>
      <w:r w:rsidRPr="00452E88">
        <w:rPr>
          <w:rFonts w:eastAsia="Times New Roman"/>
          <w:lang w:val="es-ES" w:eastAsia="en-US"/>
        </w:rPr>
        <w:t xml:space="preserve"> de las invenciones cuyo objeto sea un procedimiento microbiológico o cualquier otro procedimiento técnico o un producto obtenido por dichos procedimientos.</w:t>
      </w:r>
    </w:p>
    <w:p w:rsidR="00452E88" w:rsidRPr="00452E88" w:rsidRDefault="00452E88" w:rsidP="00452E88">
      <w:pPr>
        <w:rPr>
          <w:rFonts w:eastAsia="Times New Roman"/>
          <w:lang w:val="es-ES" w:eastAsia="en-US"/>
        </w:rPr>
      </w:pPr>
    </w:p>
    <w:p w:rsidR="00452E88" w:rsidRPr="00452E88" w:rsidRDefault="00452E88" w:rsidP="00452E88">
      <w:pPr>
        <w:rPr>
          <w:rFonts w:eastAsia="Times New Roman"/>
          <w:lang w:val="es-ES"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SRI LANKA: </w:t>
      </w:r>
      <w:r w:rsidRPr="00452E88">
        <w:rPr>
          <w:rFonts w:eastAsia="Times New Roman"/>
          <w:i/>
          <w:iCs/>
          <w:lang w:eastAsia="en-US"/>
        </w:rPr>
        <w:t>Section 62 (3) (b) of the Intellectual Property Act No. 36 of 2003</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Definition of Invention.</w:t>
      </w:r>
      <w:proofErr w:type="gramEnd"/>
      <w:r w:rsidRPr="00452E88">
        <w:rPr>
          <w:rFonts w:eastAsia="Times New Roman"/>
          <w:lang w:eastAsia="en-US"/>
        </w:rPr>
        <w:t xml:space="preserve"> 62</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 The following, notwithstanding they are inventions within the meaning of subsection (1), shall not be patentable—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plants</w:t>
      </w:r>
      <w:proofErr w:type="gramEnd"/>
      <w:r w:rsidRPr="00452E88">
        <w:rPr>
          <w:rFonts w:eastAsia="Times New Roman"/>
          <w:lang w:eastAsia="en-US"/>
        </w:rPr>
        <w:t xml:space="preserve">, animals and other </w:t>
      </w:r>
      <w:proofErr w:type="spellStart"/>
      <w:r w:rsidRPr="00452E88">
        <w:rPr>
          <w:rFonts w:eastAsia="Times New Roman"/>
          <w:lang w:eastAsia="en-US"/>
        </w:rPr>
        <w:t>micro organism</w:t>
      </w:r>
      <w:proofErr w:type="spellEnd"/>
      <w:r w:rsidRPr="00452E88">
        <w:rPr>
          <w:rFonts w:eastAsia="Times New Roman"/>
          <w:lang w:eastAsia="en-US"/>
        </w:rPr>
        <w:t xml:space="preserve"> other than transgenic </w:t>
      </w:r>
      <w:proofErr w:type="spellStart"/>
      <w:r w:rsidRPr="00452E88">
        <w:rPr>
          <w:rFonts w:eastAsia="Times New Roman"/>
          <w:lang w:eastAsia="en-US"/>
        </w:rPr>
        <w:t>micro organism</w:t>
      </w:r>
      <w:proofErr w:type="spellEnd"/>
      <w:r w:rsidRPr="00452E88">
        <w:rPr>
          <w:rFonts w:eastAsia="Times New Roman"/>
          <w:lang w:eastAsia="en-US"/>
        </w:rPr>
        <w:t xml:space="preserve"> and an essentially biological process for the production of plants and animals other than non-biological and microbiological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Provided however, that a patent granted in respect of micro-organisms shall be subject to the provisions of this Act;</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SWEDEN: </w:t>
      </w:r>
      <w:r w:rsidRPr="00452E88">
        <w:rPr>
          <w:rFonts w:eastAsia="Times New Roman"/>
          <w:i/>
          <w:iCs/>
          <w:lang w:eastAsia="en-US"/>
        </w:rPr>
        <w:t xml:space="preserve">Article 1a §§ 1 and 2 of the Patents Act No. 837 of 01/12/1967 as last amended by Law No. 161 of 01/04/2004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1a. Patents are not granted on plant and animal varieties. A patent may, however, be granted for an invention which concerns plants or animals, if the technical feasibility of the invention is not confined to a particular plant or animal variety. The concept of a plant variety is defined in Chapter 1, Article 3, of the Act on the Protection of Plant Breeders’ Rights (1997:306).</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Patents are not granted for essentially biological processes for the production of plants or animals. As an essentially biological process for the production of plants or animals shall be considered any process which in its entirety consists of natural phenomena such as crossing or selection. A patent may, however, be granted for an invention that concerns a microbiological process or another technical process or a product made by means of such a process. As a microbiological process shall be considered any process which is performed on microbiological material or through which such material is used or is produced.</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br w:type="page"/>
      </w:r>
    </w:p>
    <w:p w:rsidR="00452E88" w:rsidRPr="00452E88" w:rsidRDefault="00452E88" w:rsidP="00452E88">
      <w:pPr>
        <w:rPr>
          <w:rFonts w:eastAsia="Times New Roman"/>
          <w:i/>
          <w:iCs/>
          <w:lang w:eastAsia="en-US"/>
        </w:rPr>
      </w:pPr>
      <w:r w:rsidRPr="00452E88">
        <w:rPr>
          <w:rFonts w:eastAsia="Times New Roman"/>
          <w:lang w:eastAsia="en-US"/>
        </w:rPr>
        <w:lastRenderedPageBreak/>
        <w:t xml:space="preserve">SWITZERLAND: </w:t>
      </w:r>
      <w:r w:rsidRPr="00452E88">
        <w:rPr>
          <w:rFonts w:eastAsia="Times New Roman"/>
          <w:i/>
          <w:iCs/>
          <w:lang w:eastAsia="en-US"/>
        </w:rPr>
        <w:t>Article 2 (2) (b) of the Federal Patents Law of 25/06/1954 as last amended on 01/07 2009</w:t>
      </w:r>
    </w:p>
    <w:p w:rsidR="00452E88" w:rsidRPr="00452E88" w:rsidRDefault="00452E88" w:rsidP="00452E88">
      <w:pPr>
        <w:rPr>
          <w:rFonts w:eastAsia="Times New Roman"/>
          <w:lang w:eastAsia="en-US"/>
        </w:rPr>
      </w:pPr>
    </w:p>
    <w:p w:rsidR="00452E88" w:rsidRPr="00452E88" w:rsidRDefault="00452E88" w:rsidP="00452E88">
      <w:pPr>
        <w:rPr>
          <w:rFonts w:eastAsia="Times New Roman"/>
          <w:lang w:val="fr-FR" w:eastAsia="en-US"/>
        </w:rPr>
      </w:pPr>
      <w:r w:rsidRPr="00452E88">
        <w:rPr>
          <w:rFonts w:eastAsia="Times New Roman"/>
          <w:lang w:val="fr-FR" w:eastAsia="en-US"/>
        </w:rPr>
        <w:t xml:space="preserve">Article - 2 </w:t>
      </w:r>
    </w:p>
    <w:p w:rsidR="00452E88" w:rsidRPr="00452E88" w:rsidRDefault="00452E88" w:rsidP="00452E88">
      <w:pPr>
        <w:rPr>
          <w:rFonts w:eastAsia="Times New Roman"/>
          <w:lang w:val="fr-FR" w:eastAsia="en-US"/>
        </w:rPr>
      </w:pPr>
      <w:r w:rsidRPr="00452E88">
        <w:rPr>
          <w:rFonts w:eastAsia="Times New Roman"/>
          <w:lang w:val="fr-FR" w:eastAsia="en-US"/>
        </w:rPr>
        <w:t>B. Exclusion de la brevetabilité</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r w:rsidRPr="00452E88">
        <w:rPr>
          <w:rFonts w:eastAsia="Times New Roman"/>
          <w:lang w:val="fr-FR" w:eastAsia="en-US"/>
        </w:rPr>
        <w:t>2 Ne peuvent pas non plus être brevetés:</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r w:rsidRPr="00452E88">
        <w:rPr>
          <w:rFonts w:eastAsia="Times New Roman"/>
          <w:lang w:val="fr-FR" w:eastAsia="en-US"/>
        </w:rPr>
        <w:t>b. les variétés végétales et les races animales, ainsi que les procédés essentiellement biologiques d’obtention de végétaux ou d’animaux; sont toutefois brevetables, sous réserve de l’al. 1, les procédés microbiologiques, ou d’autres procédés techniques, les produits ainsi obtenus et les inventions qui portent sur des plantes ou des animaux et dont la faisabilité technique n’est pas limitée à une variété végétale ou à une race animale.</w:t>
      </w:r>
    </w:p>
    <w:p w:rsidR="00452E88" w:rsidRPr="00452E88" w:rsidRDefault="00452E88" w:rsidP="00452E88">
      <w:pPr>
        <w:rPr>
          <w:rFonts w:eastAsia="Times New Roman"/>
          <w:lang w:val="fr-FR" w:eastAsia="en-US"/>
        </w:rPr>
      </w:pPr>
    </w:p>
    <w:p w:rsidR="00452E88" w:rsidRPr="00452E88" w:rsidRDefault="00452E88" w:rsidP="00452E88">
      <w:pPr>
        <w:rPr>
          <w:rFonts w:eastAsia="Times New Roman"/>
          <w:lang w:val="fr-FR"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TAJIKISTAN: </w:t>
      </w:r>
      <w:r w:rsidRPr="00452E88">
        <w:rPr>
          <w:rFonts w:eastAsia="Times New Roman"/>
          <w:i/>
          <w:iCs/>
          <w:lang w:eastAsia="en-US"/>
        </w:rPr>
        <w:t>Article 6, § 8 of the Law on Inventions of 28/02/2004</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6 - Conditions for patentability of an invention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The following shall not be recognized as patentable within the meaning of the provisions of this Law:</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 </w:t>
      </w:r>
      <w:proofErr w:type="gramStart"/>
      <w:r w:rsidRPr="00452E88">
        <w:rPr>
          <w:rFonts w:eastAsia="Times New Roman"/>
          <w:lang w:eastAsia="en-US"/>
        </w:rPr>
        <w:t>plant</w:t>
      </w:r>
      <w:proofErr w:type="gramEnd"/>
      <w:r w:rsidRPr="00452E88">
        <w:rPr>
          <w:rFonts w:eastAsia="Times New Roman"/>
          <w:lang w:eastAsia="en-US"/>
        </w:rPr>
        <w:t xml:space="preserve"> varieties and animal breeds;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THAILAND: </w:t>
      </w:r>
      <w:r w:rsidRPr="00452E88">
        <w:rPr>
          <w:rFonts w:eastAsia="Times New Roman"/>
          <w:i/>
          <w:iCs/>
          <w:lang w:eastAsia="en-US"/>
        </w:rPr>
        <w:t>Section 9 1) of the Patent Act B.E. 2522 of 11/03/1979 as amended by the Patent Act (No.2) B.E 2535 and the Patent Act (No.3) B.E. 2542</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9. The following inventions are not protected under this Act:</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(1) </w:t>
      </w:r>
      <w:proofErr w:type="gramStart"/>
      <w:r w:rsidRPr="00452E88">
        <w:rPr>
          <w:rFonts w:eastAsia="Times New Roman"/>
          <w:lang w:eastAsia="en-US"/>
        </w:rPr>
        <w:t>naturally</w:t>
      </w:r>
      <w:proofErr w:type="gramEnd"/>
      <w:r w:rsidRPr="00452E88">
        <w:rPr>
          <w:rFonts w:eastAsia="Times New Roman"/>
          <w:lang w:eastAsia="en-US"/>
        </w:rPr>
        <w:t xml:space="preserve"> occurring microorganisms and their components, animals, plants or extracts from animals or plants;</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THE FORMER YUGOSLAV REPUBLIC OF MACEDONIA: </w:t>
      </w:r>
      <w:r w:rsidRPr="00452E88">
        <w:rPr>
          <w:rFonts w:eastAsia="Times New Roman"/>
          <w:i/>
          <w:iCs/>
          <w:lang w:eastAsia="en-US"/>
        </w:rPr>
        <w:t>Articles 3 and 26, §1, of the Law on Industrial Property No. 07-1006/1 of 12/02/2009</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Definitions</w:t>
      </w:r>
    </w:p>
    <w:p w:rsidR="00452E88" w:rsidRPr="00452E88" w:rsidRDefault="00452E88" w:rsidP="00452E88">
      <w:pPr>
        <w:rPr>
          <w:rFonts w:eastAsia="Times New Roman"/>
          <w:lang w:eastAsia="en-US"/>
        </w:rPr>
      </w:pPr>
      <w:r w:rsidRPr="00452E88">
        <w:rPr>
          <w:rFonts w:eastAsia="Times New Roman"/>
          <w:lang w:eastAsia="en-US"/>
        </w:rPr>
        <w:t>Article 3</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Certain terms used in this Law shall have the following meaning:</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“Plants” shall be living plants or living parts of pants, including also fresh fruit and seeds;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“Plant products” shall be products of plants in which have not been processed or which underwent simple preparation: grinding, drying or pressing, with the exception of the plants themselves;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Exceptions to patentability</w:t>
      </w:r>
    </w:p>
    <w:p w:rsidR="00452E88" w:rsidRPr="00452E88" w:rsidRDefault="00452E88" w:rsidP="00452E88">
      <w:pPr>
        <w:rPr>
          <w:rFonts w:eastAsia="Times New Roman"/>
          <w:lang w:eastAsia="en-US"/>
        </w:rPr>
      </w:pPr>
      <w:r w:rsidRPr="00452E88">
        <w:rPr>
          <w:rFonts w:eastAsia="Times New Roman"/>
          <w:lang w:eastAsia="en-US"/>
        </w:rPr>
        <w:t>Article 26</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 patent may not protect an invention: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 which relates to new animal types and plant varieties and clear biological procedures for creating animals and plants, with the exception of biotechnological inventions, for which the </w:t>
      </w:r>
      <w:r w:rsidRPr="00452E88">
        <w:rPr>
          <w:rFonts w:eastAsia="Times New Roman"/>
          <w:lang w:eastAsia="en-US"/>
        </w:rPr>
        <w:lastRenderedPageBreak/>
        <w:t>technical feasibility is not restricted to a certain type, and microbiological processes and products generated from such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TUNISIA: </w:t>
      </w:r>
      <w:r w:rsidRPr="00452E88">
        <w:rPr>
          <w:rFonts w:eastAsia="Times New Roman"/>
          <w:i/>
          <w:iCs/>
          <w:lang w:eastAsia="en-US"/>
        </w:rPr>
        <w:t>Article 3, § 1 of the Patents Law No.2000-84 of 24/08/2000</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 A patent may not be issued for:</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 </w:t>
      </w:r>
      <w:proofErr w:type="gramStart"/>
      <w:r w:rsidRPr="00452E88">
        <w:rPr>
          <w:rFonts w:eastAsia="Times New Roman"/>
          <w:lang w:eastAsia="en-US"/>
        </w:rPr>
        <w:t>varieties</w:t>
      </w:r>
      <w:proofErr w:type="gramEnd"/>
      <w:r w:rsidRPr="00452E88">
        <w:rPr>
          <w:rFonts w:eastAsia="Times New Roman"/>
          <w:lang w:eastAsia="en-US"/>
        </w:rPr>
        <w:t xml:space="preserve"> of plants, animal breeds or essentially biological processes for the production of plants or animals, provided that this provision shall not apply to biological processes used in medicine or to products obtained using such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TURKEY: </w:t>
      </w:r>
      <w:r w:rsidRPr="00452E88">
        <w:rPr>
          <w:rFonts w:eastAsia="Times New Roman"/>
          <w:i/>
          <w:iCs/>
          <w:lang w:eastAsia="en-US"/>
        </w:rPr>
        <w:t>Article 6, § 3 (b) of the Decree-Law No. 551 on the Protection of Patent Rights of</w:t>
      </w:r>
    </w:p>
    <w:p w:rsidR="00452E88" w:rsidRPr="00452E88" w:rsidRDefault="00452E88" w:rsidP="00452E88">
      <w:pPr>
        <w:rPr>
          <w:rFonts w:eastAsia="Times New Roman"/>
          <w:i/>
          <w:iCs/>
          <w:lang w:eastAsia="en-US"/>
        </w:rPr>
      </w:pPr>
      <w:r w:rsidRPr="00452E88">
        <w:rPr>
          <w:rFonts w:eastAsia="Times New Roman"/>
          <w:i/>
          <w:iCs/>
          <w:lang w:eastAsia="en-US"/>
        </w:rPr>
        <w:t>27/06/1995 as last amended by Law No. 4128 of 7/11/1995</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6</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Patent shall not be granted for inventions in respect of following subject matter.</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proofErr w:type="gramStart"/>
      <w:r w:rsidRPr="00452E88">
        <w:rPr>
          <w:rFonts w:eastAsia="Times New Roman"/>
          <w:lang w:eastAsia="en-US"/>
        </w:rPr>
        <w:t>b</w:t>
      </w:r>
      <w:proofErr w:type="gramEnd"/>
      <w:r w:rsidRPr="00452E88">
        <w:rPr>
          <w:rFonts w:eastAsia="Times New Roman"/>
          <w:lang w:eastAsia="en-US"/>
        </w:rPr>
        <w:t>/ Plant and animal varieties/species or processes for breeding/plant or animal varieties/species, based mainly on biological grounds.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TURKMENISTAN: </w:t>
      </w:r>
      <w:r w:rsidR="00A80806" w:rsidRPr="00A80806">
        <w:t xml:space="preserve"> </w:t>
      </w:r>
      <w:r w:rsidR="00A80806" w:rsidRPr="00A80806">
        <w:rPr>
          <w:rFonts w:eastAsia="Times New Roman"/>
          <w:i/>
          <w:iCs/>
          <w:lang w:eastAsia="en-US"/>
        </w:rPr>
        <w:t xml:space="preserve">Article 5 </w:t>
      </w:r>
      <w:r w:rsidR="00A80806">
        <w:rPr>
          <w:rFonts w:eastAsia="Times New Roman"/>
          <w:i/>
          <w:iCs/>
          <w:lang w:eastAsia="en-US"/>
        </w:rPr>
        <w:t xml:space="preserve">(3) and </w:t>
      </w:r>
      <w:r w:rsidR="00A80806" w:rsidRPr="00A80806">
        <w:rPr>
          <w:rFonts w:eastAsia="Times New Roman"/>
          <w:i/>
          <w:iCs/>
          <w:lang w:eastAsia="en-US"/>
        </w:rPr>
        <w:t>(4) of the Law of Turkmenistan No. 220-III of October 23, 2008, on Inventions and Industrial Designs (as amended up to Law No. 14-IV of June 22, 2013)</w:t>
      </w:r>
    </w:p>
    <w:p w:rsidR="00452E88" w:rsidRPr="00452E88" w:rsidRDefault="00452E88" w:rsidP="00452E88">
      <w:pPr>
        <w:rPr>
          <w:rFonts w:eastAsia="Times New Roman"/>
          <w:lang w:eastAsia="en-US"/>
        </w:rPr>
      </w:pPr>
    </w:p>
    <w:p w:rsidR="00A80806" w:rsidRPr="00A80806" w:rsidRDefault="00A80806" w:rsidP="00A80806">
      <w:pPr>
        <w:rPr>
          <w:rFonts w:eastAsia="Times New Roman"/>
          <w:lang w:eastAsia="en-US"/>
        </w:rPr>
      </w:pPr>
      <w:proofErr w:type="gramStart"/>
      <w:r w:rsidRPr="00A80806">
        <w:rPr>
          <w:rFonts w:eastAsia="Times New Roman"/>
          <w:lang w:eastAsia="en-US"/>
        </w:rPr>
        <w:t>Article 5.</w:t>
      </w:r>
      <w:proofErr w:type="gramEnd"/>
      <w:r w:rsidRPr="00A80806">
        <w:rPr>
          <w:rFonts w:eastAsia="Times New Roman"/>
          <w:lang w:eastAsia="en-US"/>
        </w:rPr>
        <w:t xml:space="preserve"> The Conditions of Patentability of Invention </w:t>
      </w:r>
    </w:p>
    <w:p w:rsidR="00A80806" w:rsidRPr="00A80806" w:rsidRDefault="00A80806" w:rsidP="00A80806">
      <w:pPr>
        <w:rPr>
          <w:rFonts w:eastAsia="Times New Roman"/>
          <w:lang w:eastAsia="en-US"/>
        </w:rPr>
      </w:pPr>
    </w:p>
    <w:p w:rsidR="00A80806" w:rsidRPr="00A80806" w:rsidRDefault="00A80806" w:rsidP="00A80806">
      <w:pPr>
        <w:rPr>
          <w:rFonts w:eastAsia="Times New Roman"/>
          <w:lang w:eastAsia="en-US"/>
        </w:rPr>
      </w:pPr>
      <w:r w:rsidRPr="00A80806">
        <w:rPr>
          <w:rFonts w:eastAsia="Times New Roman"/>
          <w:lang w:eastAsia="en-US"/>
        </w:rPr>
        <w:t>3. The objects of an invention may be a device, process, substance, microorganism strain, plant or animal cells culture and other technical solution and its novel use.</w:t>
      </w:r>
    </w:p>
    <w:p w:rsidR="00A80806" w:rsidRPr="00A80806" w:rsidRDefault="00A80806" w:rsidP="00A80806">
      <w:pPr>
        <w:rPr>
          <w:rFonts w:eastAsia="Times New Roman"/>
          <w:lang w:eastAsia="en-US"/>
        </w:rPr>
      </w:pPr>
    </w:p>
    <w:p w:rsidR="00A80806" w:rsidRPr="00A80806" w:rsidRDefault="00A80806" w:rsidP="00A80806">
      <w:pPr>
        <w:rPr>
          <w:rFonts w:eastAsia="Times New Roman"/>
          <w:lang w:eastAsia="en-US"/>
        </w:rPr>
      </w:pPr>
      <w:r w:rsidRPr="00A80806">
        <w:rPr>
          <w:rFonts w:eastAsia="Times New Roman"/>
          <w:lang w:eastAsia="en-US"/>
        </w:rPr>
        <w:t>4. The following shall not be recognized as inventions:</w:t>
      </w:r>
    </w:p>
    <w:p w:rsidR="00A80806" w:rsidRPr="00A80806" w:rsidRDefault="00A80806" w:rsidP="00A80806">
      <w:pPr>
        <w:rPr>
          <w:rFonts w:eastAsia="Times New Roman"/>
          <w:lang w:eastAsia="en-US"/>
        </w:rPr>
      </w:pPr>
    </w:p>
    <w:p w:rsidR="00A80806" w:rsidRPr="00A80806" w:rsidRDefault="00A80806" w:rsidP="00A80806">
      <w:pPr>
        <w:rPr>
          <w:rFonts w:eastAsia="Times New Roman"/>
          <w:lang w:eastAsia="en-US"/>
        </w:rPr>
      </w:pPr>
      <w:r w:rsidRPr="00A80806">
        <w:rPr>
          <w:rFonts w:eastAsia="Times New Roman"/>
          <w:lang w:eastAsia="en-US"/>
        </w:rPr>
        <w:t xml:space="preserve">и) </w:t>
      </w:r>
      <w:proofErr w:type="gramStart"/>
      <w:r w:rsidRPr="00A80806">
        <w:rPr>
          <w:rFonts w:eastAsia="Times New Roman"/>
          <w:lang w:eastAsia="en-US"/>
        </w:rPr>
        <w:t>varieties</w:t>
      </w:r>
      <w:proofErr w:type="gramEnd"/>
      <w:r w:rsidRPr="00A80806">
        <w:rPr>
          <w:rFonts w:eastAsia="Times New Roman"/>
          <w:lang w:eastAsia="en-US"/>
        </w:rPr>
        <w:t xml:space="preserve"> of plants and animals breeds;</w:t>
      </w:r>
    </w:p>
    <w:p w:rsidR="00A80806" w:rsidRDefault="00A80806" w:rsidP="00452E88">
      <w:pPr>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UGANDA: </w:t>
      </w:r>
      <w:r w:rsidRPr="00452E88">
        <w:rPr>
          <w:rFonts w:eastAsia="Times New Roman"/>
          <w:i/>
          <w:iCs/>
          <w:lang w:eastAsia="en-US"/>
        </w:rPr>
        <w:t>Section 7 (2) (b) of the Patents Act of 15/10/1993 as last amended on 05/03/2002</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7. Definition of invention.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(2) The following shall not be regarded as inventions within the meaning of subsection (1)—</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plant</w:t>
      </w:r>
      <w:proofErr w:type="gramEnd"/>
      <w:r w:rsidRPr="00452E88">
        <w:rPr>
          <w:rFonts w:eastAsia="Times New Roman"/>
          <w:lang w:eastAsia="en-US"/>
        </w:rPr>
        <w:t xml:space="preserve"> or animal varieties or essentially biological processes for the production of plants or animals, other than biological processes and the products of those processes;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br w:type="page"/>
      </w:r>
    </w:p>
    <w:p w:rsidR="00452E88" w:rsidRPr="00452E88" w:rsidRDefault="00452E88" w:rsidP="00452E88">
      <w:pPr>
        <w:rPr>
          <w:rFonts w:eastAsia="Times New Roman"/>
          <w:i/>
          <w:iCs/>
          <w:lang w:eastAsia="en-US"/>
        </w:rPr>
      </w:pPr>
      <w:r w:rsidRPr="00452E88">
        <w:rPr>
          <w:rFonts w:eastAsia="Times New Roman"/>
          <w:lang w:eastAsia="en-US"/>
        </w:rPr>
        <w:lastRenderedPageBreak/>
        <w:t xml:space="preserve">UKRAINE: </w:t>
      </w:r>
      <w:r w:rsidRPr="00452E88">
        <w:rPr>
          <w:rFonts w:eastAsia="Times New Roman"/>
          <w:i/>
          <w:iCs/>
          <w:lang w:eastAsia="en-US"/>
        </w:rPr>
        <w:t>Article 6 (2) and (3) of the Law on the Protection of Rights to Inventions and Utility Models No. 3687-XII of 15/12/1993 as last amended in 2003</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Article 6 - Conditions of Granting the Legal Protection</w:t>
      </w:r>
    </w:p>
    <w:p w:rsidR="00452E88" w:rsidRPr="00452E88" w:rsidRDefault="00452E88" w:rsidP="00452E88">
      <w:pPr>
        <w:rPr>
          <w:rFonts w:eastAsia="Times New Roman"/>
          <w:lang w:eastAsia="en-US"/>
        </w:rPr>
      </w:pPr>
      <w:r w:rsidRPr="00452E88">
        <w:rPr>
          <w:rFonts w:eastAsia="Times New Roman"/>
          <w:lang w:eastAsia="en-US"/>
        </w:rPr>
        <w:t xml:space="preserve"> </w:t>
      </w:r>
    </w:p>
    <w:p w:rsidR="00452E88" w:rsidRPr="00452E88" w:rsidRDefault="00452E88" w:rsidP="00452E88">
      <w:pPr>
        <w:rPr>
          <w:rFonts w:eastAsia="Times New Roman"/>
          <w:lang w:eastAsia="en-US"/>
        </w:rPr>
      </w:pPr>
      <w:r w:rsidRPr="00452E88">
        <w:rPr>
          <w:rFonts w:eastAsia="Times New Roman"/>
          <w:lang w:eastAsia="en-US"/>
        </w:rPr>
        <w:t xml:space="preserve">2. The object of an invention (utility model), to which the legal protection is granted under this Law, may be: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a</w:t>
      </w:r>
      <w:proofErr w:type="gramEnd"/>
      <w:r w:rsidRPr="00452E88">
        <w:rPr>
          <w:rFonts w:eastAsia="Times New Roman"/>
          <w:lang w:eastAsia="en-US"/>
        </w:rPr>
        <w:t xml:space="preserve"> product (device, substance, microorganism strain, plant or animal cells culture etc.);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a</w:t>
      </w:r>
      <w:proofErr w:type="gramEnd"/>
      <w:r w:rsidRPr="00452E88">
        <w:rPr>
          <w:rFonts w:eastAsia="Times New Roman"/>
          <w:lang w:eastAsia="en-US"/>
        </w:rPr>
        <w:t xml:space="preserve"> process (method) as well as the novel use of a known product or process.</w:t>
      </w:r>
    </w:p>
    <w:p w:rsidR="00452E88" w:rsidRPr="00452E88" w:rsidRDefault="00452E88" w:rsidP="00452E88">
      <w:pPr>
        <w:rPr>
          <w:rFonts w:eastAsia="Times New Roman"/>
          <w:lang w:eastAsia="en-US"/>
        </w:rPr>
      </w:pPr>
      <w:r w:rsidRPr="00452E88">
        <w:rPr>
          <w:rFonts w:eastAsia="Times New Roman"/>
          <w:lang w:eastAsia="en-US"/>
        </w:rPr>
        <w:t xml:space="preserve"> </w:t>
      </w:r>
    </w:p>
    <w:p w:rsidR="00452E88" w:rsidRPr="00452E88" w:rsidRDefault="00452E88" w:rsidP="00452E88">
      <w:pPr>
        <w:rPr>
          <w:rFonts w:eastAsia="Times New Roman"/>
          <w:lang w:eastAsia="en-US"/>
        </w:rPr>
      </w:pPr>
      <w:r w:rsidRPr="00452E88">
        <w:rPr>
          <w:rFonts w:eastAsia="Times New Roman"/>
          <w:lang w:eastAsia="en-US"/>
        </w:rPr>
        <w:t xml:space="preserve">3. According to this Law, the legal protection shall not extend to such technology objects: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plant</w:t>
      </w:r>
      <w:proofErr w:type="gramEnd"/>
      <w:r w:rsidRPr="00452E88">
        <w:rPr>
          <w:rFonts w:eastAsia="Times New Roman"/>
          <w:lang w:eastAsia="en-US"/>
        </w:rPr>
        <w:t xml:space="preserve"> varieties and animal breeds;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processes</w:t>
      </w:r>
      <w:proofErr w:type="gramEnd"/>
      <w:r w:rsidRPr="00452E88">
        <w:rPr>
          <w:rFonts w:eastAsia="Times New Roman"/>
          <w:lang w:eastAsia="en-US"/>
        </w:rPr>
        <w:t xml:space="preserve"> of the reproduction of plants and animals that are biological in its basis and do not belong to non-biological and microbiological processes; </w:t>
      </w:r>
    </w:p>
    <w:p w:rsidR="00452E88" w:rsidRPr="00452E88" w:rsidRDefault="00452E88" w:rsidP="00452E88">
      <w:pPr>
        <w:rPr>
          <w:rFonts w:eastAsia="Times New Roman"/>
          <w:lang w:eastAsia="en-US"/>
        </w:rPr>
      </w:pPr>
      <w:r w:rsidRPr="00452E88">
        <w:rPr>
          <w:rFonts w:eastAsia="Times New Roman"/>
          <w:lang w:eastAsia="en-US"/>
        </w:rPr>
        <w:t>(…)</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UNITED ARAB EMIRATES: </w:t>
      </w:r>
      <w:r w:rsidRPr="00452E88">
        <w:rPr>
          <w:rFonts w:eastAsia="Times New Roman"/>
          <w:i/>
          <w:iCs/>
          <w:lang w:eastAsia="en-US"/>
        </w:rPr>
        <w:t>Article 6 (1) (a) of the</w:t>
      </w:r>
      <w:r w:rsidRPr="00452E88">
        <w:rPr>
          <w:rFonts w:eastAsia="Times New Roman"/>
          <w:lang w:eastAsia="en-US"/>
        </w:rPr>
        <w:t xml:space="preserve"> </w:t>
      </w:r>
      <w:r w:rsidRPr="00452E88">
        <w:rPr>
          <w:rFonts w:eastAsia="Times New Roman"/>
          <w:i/>
          <w:iCs/>
          <w:lang w:eastAsia="en-US"/>
        </w:rPr>
        <w:t>Federal Law No (31) of 2006 pertaining to the Industrial Regulation and Protection of Patents, Industrial Drawings, and Designs</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lang w:eastAsia="en-US"/>
        </w:rPr>
      </w:pPr>
      <w:r w:rsidRPr="00452E88">
        <w:rPr>
          <w:rFonts w:eastAsia="Times New Roman"/>
          <w:lang w:eastAsia="en-US"/>
        </w:rPr>
        <w:t>Article 6</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1-No letters patent or utility certificate shall be issued for the following:</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proofErr w:type="gramStart"/>
      <w:r w:rsidRPr="00452E88">
        <w:rPr>
          <w:rFonts w:eastAsia="Times New Roman"/>
          <w:lang w:eastAsia="en-US"/>
        </w:rPr>
        <w:t>a - Plant varieties, animal species, or biological methods of producing plants or animals.</w:t>
      </w:r>
      <w:proofErr w:type="gramEnd"/>
      <w:r w:rsidRPr="00452E88">
        <w:rPr>
          <w:rFonts w:eastAsia="Times New Roman"/>
          <w:lang w:eastAsia="en-US"/>
        </w:rPr>
        <w:t xml:space="preserve"> Exceptions shall be allowed for the microbiological methods and their products.</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i/>
          <w:iCs/>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UNITED KINGDOM: </w:t>
      </w:r>
      <w:r w:rsidRPr="00452E88">
        <w:rPr>
          <w:rFonts w:eastAsia="Times New Roman"/>
          <w:i/>
          <w:iCs/>
          <w:lang w:eastAsia="en-US"/>
        </w:rPr>
        <w:t>Schedule A2, section 76A (3) (f), (4) and (11) of the Patents Act of 1977, consolidated version of 01/10/2011</w:t>
      </w:r>
    </w:p>
    <w:p w:rsidR="00452E88" w:rsidRPr="00452E88" w:rsidRDefault="00452E88" w:rsidP="00452E88">
      <w:pPr>
        <w:rPr>
          <w:rFonts w:eastAsia="Times New Roman"/>
          <w:i/>
          <w:iCs/>
          <w:lang w:eastAsia="en-US"/>
        </w:rPr>
      </w:pPr>
    </w:p>
    <w:p w:rsidR="00452E88" w:rsidRPr="00452E88" w:rsidRDefault="00452E88" w:rsidP="00452E88">
      <w:pPr>
        <w:rPr>
          <w:rFonts w:eastAsia="Times New Roman"/>
          <w:lang w:eastAsia="en-US"/>
        </w:rPr>
      </w:pPr>
      <w:r w:rsidRPr="00452E88">
        <w:rPr>
          <w:rFonts w:eastAsia="Times New Roman"/>
          <w:lang w:eastAsia="en-US"/>
        </w:rPr>
        <w:t>SCHEDULE A2 (section 76A)</w:t>
      </w:r>
    </w:p>
    <w:p w:rsidR="00452E88" w:rsidRPr="00452E88" w:rsidRDefault="00452E88" w:rsidP="00452E88">
      <w:pPr>
        <w:rPr>
          <w:rFonts w:eastAsia="Times New Roman"/>
          <w:lang w:eastAsia="en-US"/>
        </w:rPr>
      </w:pPr>
      <w:r w:rsidRPr="00452E88">
        <w:rPr>
          <w:rFonts w:eastAsia="Times New Roman"/>
          <w:lang w:eastAsia="en-US"/>
        </w:rPr>
        <w:t>BIOTECHNOLOGICAL INVENTIONS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 The following are not patentable inventions –</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(f) any variety of animal or plant or any essentially biological process for the production of animals or plants, not being a micro-biological or other technical process or the product of such a process.</w:t>
      </w: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4. Inventions which concern plants or animals may be patentable if the technical feasibility of the invention is not confined to a particular plant or animal variety.</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11. </w:t>
      </w:r>
      <w:proofErr w:type="gramStart"/>
      <w:r w:rsidRPr="00452E88">
        <w:rPr>
          <w:rFonts w:eastAsia="Times New Roman"/>
          <w:lang w:eastAsia="en-US"/>
        </w:rPr>
        <w:t>In</w:t>
      </w:r>
      <w:proofErr w:type="gramEnd"/>
      <w:r w:rsidRPr="00452E88">
        <w:rPr>
          <w:rFonts w:eastAsia="Times New Roman"/>
          <w:lang w:eastAsia="en-US"/>
        </w:rPr>
        <w:t xml:space="preserve"> this Schedule: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w:t>
      </w:r>
      <w:proofErr w:type="gramStart"/>
      <w:r w:rsidRPr="00452E88">
        <w:rPr>
          <w:rFonts w:eastAsia="Times New Roman"/>
          <w:lang w:eastAsia="en-US"/>
        </w:rPr>
        <w:t>essentially</w:t>
      </w:r>
      <w:proofErr w:type="gramEnd"/>
      <w:r w:rsidRPr="00452E88">
        <w:rPr>
          <w:rFonts w:eastAsia="Times New Roman"/>
          <w:lang w:eastAsia="en-US"/>
        </w:rPr>
        <w:t xml:space="preserve"> biological process” means a process for the production of animals and plants which consists entirely of natural phenomena such as crossing and selection;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w:t>
      </w:r>
      <w:proofErr w:type="gramStart"/>
      <w:r w:rsidRPr="00452E88">
        <w:rPr>
          <w:rFonts w:eastAsia="Times New Roman"/>
          <w:lang w:eastAsia="en-US"/>
        </w:rPr>
        <w:t>microbiological</w:t>
      </w:r>
      <w:proofErr w:type="gramEnd"/>
      <w:r w:rsidRPr="00452E88">
        <w:rPr>
          <w:rFonts w:eastAsia="Times New Roman"/>
          <w:lang w:eastAsia="en-US"/>
        </w:rPr>
        <w:t xml:space="preserve"> process” means any process involving or performed upon or resulting in microbiological material;</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lastRenderedPageBreak/>
        <w:t>“</w:t>
      </w:r>
      <w:proofErr w:type="gramStart"/>
      <w:r w:rsidRPr="00452E88">
        <w:rPr>
          <w:rFonts w:eastAsia="Times New Roman"/>
          <w:lang w:eastAsia="en-US"/>
        </w:rPr>
        <w:t>plant</w:t>
      </w:r>
      <w:proofErr w:type="gramEnd"/>
      <w:r w:rsidRPr="00452E88">
        <w:rPr>
          <w:rFonts w:eastAsia="Times New Roman"/>
          <w:lang w:eastAsia="en-US"/>
        </w:rPr>
        <w:t xml:space="preserve"> variety” means a plant grouping within a single botanical taxon of the lowest known rank, which grouping can be:</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a) </w:t>
      </w:r>
      <w:proofErr w:type="gramStart"/>
      <w:r w:rsidRPr="00452E88">
        <w:rPr>
          <w:rFonts w:eastAsia="Times New Roman"/>
          <w:lang w:eastAsia="en-US"/>
        </w:rPr>
        <w:t>defined</w:t>
      </w:r>
      <w:proofErr w:type="gramEnd"/>
      <w:r w:rsidRPr="00452E88">
        <w:rPr>
          <w:rFonts w:eastAsia="Times New Roman"/>
          <w:lang w:eastAsia="en-US"/>
        </w:rPr>
        <w:t xml:space="preserve"> by the expression of the characteristics that results from a given genotype or combination of genotypes; and</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distinguished</w:t>
      </w:r>
      <w:proofErr w:type="gramEnd"/>
      <w:r w:rsidRPr="00452E88">
        <w:rPr>
          <w:rFonts w:eastAsia="Times New Roman"/>
          <w:lang w:eastAsia="en-US"/>
        </w:rPr>
        <w:t xml:space="preserve"> from any other plant grouping by the expression of at least one of the said characteristics; and</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(c) </w:t>
      </w:r>
      <w:proofErr w:type="gramStart"/>
      <w:r w:rsidRPr="00452E88">
        <w:rPr>
          <w:rFonts w:eastAsia="Times New Roman"/>
          <w:lang w:eastAsia="en-US"/>
        </w:rPr>
        <w:t>considered</w:t>
      </w:r>
      <w:proofErr w:type="gramEnd"/>
      <w:r w:rsidRPr="00452E88">
        <w:rPr>
          <w:rFonts w:eastAsia="Times New Roman"/>
          <w:lang w:eastAsia="en-US"/>
        </w:rPr>
        <w:t xml:space="preserve"> as a unit with regard to its suitability for being propagated unchanged.</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UNITED REPUBLIC OF TANZANIA: </w:t>
      </w:r>
      <w:r w:rsidRPr="00452E88">
        <w:rPr>
          <w:rFonts w:eastAsia="Times New Roman"/>
          <w:i/>
          <w:iCs/>
          <w:lang w:eastAsia="en-US"/>
        </w:rPr>
        <w:t>Section 3 (1) (</w:t>
      </w:r>
      <w:proofErr w:type="gramStart"/>
      <w:r w:rsidRPr="00452E88">
        <w:rPr>
          <w:rFonts w:eastAsia="Times New Roman"/>
          <w:i/>
          <w:iCs/>
          <w:lang w:eastAsia="en-US"/>
        </w:rPr>
        <w:t>vi</w:t>
      </w:r>
      <w:proofErr w:type="gramEnd"/>
      <w:r w:rsidRPr="00452E88">
        <w:rPr>
          <w:rFonts w:eastAsia="Times New Roman"/>
          <w:i/>
          <w:iCs/>
          <w:lang w:eastAsia="en-US"/>
        </w:rPr>
        <w:t>) and (vii) of the Industrial Property Act No. 4 of 28/03/2008</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Matters excluded from patent protection. </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3. (I) </w:t>
      </w:r>
      <w:proofErr w:type="gramStart"/>
      <w:r w:rsidRPr="00452E88">
        <w:rPr>
          <w:rFonts w:eastAsia="Times New Roman"/>
          <w:lang w:eastAsia="en-US"/>
        </w:rPr>
        <w:t>The</w:t>
      </w:r>
      <w:proofErr w:type="gramEnd"/>
      <w:r w:rsidRPr="00452E88">
        <w:rPr>
          <w:rFonts w:eastAsia="Times New Roman"/>
          <w:lang w:eastAsia="en-US"/>
        </w:rPr>
        <w:t xml:space="preserve"> following shall be excluded from patent protection:</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(vi) </w:t>
      </w:r>
      <w:proofErr w:type="gramStart"/>
      <w:r w:rsidRPr="00452E88">
        <w:rPr>
          <w:rFonts w:eastAsia="Times New Roman"/>
          <w:lang w:eastAsia="en-US"/>
        </w:rPr>
        <w:t>plants</w:t>
      </w:r>
      <w:proofErr w:type="gramEnd"/>
      <w:r w:rsidRPr="00452E88">
        <w:rPr>
          <w:rFonts w:eastAsia="Times New Roman"/>
          <w:lang w:eastAsia="en-US"/>
        </w:rPr>
        <w:t xml:space="preserve"> and animals. including their parts, including DNA, cells, seeds, varieties and species other than micro-organisms, and essentially biological processes for the production of plants or animals and their parts, other than non-biological and microbiological processes;</w:t>
      </w:r>
    </w:p>
    <w:p w:rsidR="00452E88" w:rsidRPr="00452E88" w:rsidRDefault="00452E88" w:rsidP="00452E88">
      <w:pPr>
        <w:rPr>
          <w:rFonts w:eastAsia="Times New Roman"/>
          <w:lang w:eastAsia="en-US"/>
        </w:rPr>
      </w:pPr>
    </w:p>
    <w:p w:rsidR="00452E88" w:rsidRPr="00452E88" w:rsidRDefault="00452E88" w:rsidP="00452E88">
      <w:pPr>
        <w:ind w:firstLine="567"/>
        <w:rPr>
          <w:rFonts w:eastAsia="Times New Roman"/>
          <w:lang w:eastAsia="en-US"/>
        </w:rPr>
      </w:pPr>
      <w:r w:rsidRPr="00452E88">
        <w:rPr>
          <w:rFonts w:eastAsia="Times New Roman"/>
          <w:lang w:eastAsia="en-US"/>
        </w:rPr>
        <w:t xml:space="preserve">(vii) </w:t>
      </w:r>
      <w:proofErr w:type="gramStart"/>
      <w:r w:rsidRPr="00452E88">
        <w:rPr>
          <w:rFonts w:eastAsia="Times New Roman"/>
          <w:lang w:eastAsia="en-US"/>
        </w:rPr>
        <w:t>animal</w:t>
      </w:r>
      <w:proofErr w:type="gramEnd"/>
      <w:r w:rsidRPr="00452E88">
        <w:rPr>
          <w:rFonts w:eastAsia="Times New Roman"/>
          <w:lang w:eastAsia="en-US"/>
        </w:rPr>
        <w:t xml:space="preserve"> and plant varieties;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UNITED STATES OF AMERICA: </w:t>
      </w:r>
      <w:r w:rsidRPr="00452E88">
        <w:rPr>
          <w:rFonts w:eastAsia="Times New Roman"/>
          <w:i/>
          <w:iCs/>
          <w:lang w:eastAsia="en-US"/>
        </w:rPr>
        <w:t>Sections 161 to 164 of the Patent Law, 35 U.S.C. of 01/01/1953, 2007 version</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35 U.S.C. 161 Patents for plants.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Whoever invents or discovers and asexually reproduces any distinct and new variety of plant, including cultivated sports, mutants, hybrids, and newly found seedlings, other than a tuber propagated plant or a plant found in an uncultivated state, may obtain a patent therefor, subject to the conditions and requirements of this title.</w:t>
      </w:r>
    </w:p>
    <w:p w:rsidR="00452E88" w:rsidRPr="00452E88" w:rsidRDefault="00452E88" w:rsidP="00452E88">
      <w:pPr>
        <w:rPr>
          <w:rFonts w:eastAsia="Times New Roman"/>
          <w:lang w:eastAsia="en-US"/>
        </w:rPr>
      </w:pPr>
      <w:r w:rsidRPr="00452E88">
        <w:rPr>
          <w:rFonts w:eastAsia="Times New Roman"/>
          <w:lang w:eastAsia="en-US"/>
        </w:rPr>
        <w:t>The provisions of this title relating to patents for inventions shall apply to patents for plants, except as otherwise provided.</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35 U.S.C. 162 Description, claim.</w:t>
      </w:r>
      <w:proofErr w:type="gramEnd"/>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No plant patent shall be declared invalid for noncompliance with section 112 of this title if the description is as complete as is reasonably possible.</w:t>
      </w:r>
    </w:p>
    <w:p w:rsidR="00452E88" w:rsidRPr="00452E88" w:rsidRDefault="00452E88" w:rsidP="00452E88">
      <w:pPr>
        <w:rPr>
          <w:rFonts w:eastAsia="Times New Roman"/>
          <w:lang w:eastAsia="en-US"/>
        </w:rPr>
      </w:pPr>
      <w:r w:rsidRPr="00452E88">
        <w:rPr>
          <w:rFonts w:eastAsia="Times New Roman"/>
          <w:lang w:eastAsia="en-US"/>
        </w:rPr>
        <w:t>The claim in the specification shall be in formal terms to the plant shown and described.</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35 U.S.C. 163 Grant.</w:t>
      </w:r>
      <w:proofErr w:type="gramEnd"/>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In the case of a plant patent, the grant shall include the right to exclude others from asexually reproducing the plant, and from using, offering for sale, or selling the plant so reproduced, or any of its parts, throughout the United States, or from importing the plant so reproduced, or any parts thereof, into the United States.</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roofErr w:type="gramStart"/>
      <w:r w:rsidRPr="00452E88">
        <w:rPr>
          <w:rFonts w:eastAsia="Times New Roman"/>
          <w:lang w:eastAsia="en-US"/>
        </w:rPr>
        <w:t>35 U.S.C. 164 Assistance of the Department of Agriculture.</w:t>
      </w:r>
      <w:proofErr w:type="gramEnd"/>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The President may by Executive order direct the Secretary of Agriculture, in accordance with the requests of the Director, for the purpose of carrying into effect the provisions of this title with respect to plants (1) to furnish available information of the Department of Agriculture, (2) to conduct through the appropriate bureau or division of the Department research upon special problems, or (3) to detail to the Director officers and employees of the Department.</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URUGUAY: </w:t>
      </w:r>
      <w:r w:rsidRPr="00452E88">
        <w:rPr>
          <w:rFonts w:eastAsia="Times New Roman"/>
          <w:i/>
          <w:iCs/>
          <w:lang w:eastAsia="en-US"/>
        </w:rPr>
        <w:t>Article 13 (b) of the Law No. 17.164 Regulating Rights and Obligations Relating to Patents, Utility Models and Industrial Designs No. 1.827*R of 02/09/1999</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13. The following shall not be considered inventions for the purposes of this Law:</w:t>
      </w:r>
    </w:p>
    <w:p w:rsidR="00452E88" w:rsidRPr="00452E88" w:rsidRDefault="00452E88" w:rsidP="00452E88">
      <w:pPr>
        <w:rPr>
          <w:rFonts w:eastAsia="Times New Roman"/>
          <w:lang w:eastAsia="en-US"/>
        </w:rPr>
      </w:pPr>
    </w:p>
    <w:p w:rsidR="00452E88" w:rsidRPr="00452E88" w:rsidRDefault="00452E88" w:rsidP="00452E88">
      <w:pPr>
        <w:rPr>
          <w:rFonts w:eastAsia="Times New Roman"/>
          <w:lang w:eastAsia="en-US"/>
        </w:rPr>
      </w:pPr>
      <w:r w:rsidRPr="00452E88">
        <w:rPr>
          <w:rFonts w:eastAsia="Times New Roman"/>
          <w:lang w:eastAsia="en-US"/>
        </w:rPr>
        <w:t xml:space="preserve">(b) </w:t>
      </w:r>
      <w:proofErr w:type="gramStart"/>
      <w:r w:rsidRPr="00452E88">
        <w:rPr>
          <w:rFonts w:eastAsia="Times New Roman"/>
          <w:lang w:eastAsia="en-US"/>
        </w:rPr>
        <w:t>plants</w:t>
      </w:r>
      <w:proofErr w:type="gramEnd"/>
      <w:r w:rsidRPr="00452E88">
        <w:rPr>
          <w:rFonts w:eastAsia="Times New Roman"/>
          <w:lang w:eastAsia="en-US"/>
        </w:rPr>
        <w:t xml:space="preserve"> and animals, with the exception of microorganisms and essentially biological processes for the production of plants or animals, except for non-biological or microbiological processes;</w:t>
      </w:r>
    </w:p>
    <w:p w:rsidR="00452E88" w:rsidRPr="00452E88" w:rsidRDefault="00452E88" w:rsidP="00452E88">
      <w:pPr>
        <w:ind w:firstLine="567"/>
        <w:rPr>
          <w:rFonts w:eastAsia="Times New Roman"/>
          <w:lang w:eastAsia="en-US"/>
        </w:rPr>
      </w:pPr>
    </w:p>
    <w:p w:rsidR="00452E88" w:rsidRPr="00452E88" w:rsidRDefault="00452E88" w:rsidP="00452E88">
      <w:pPr>
        <w:ind w:firstLine="567"/>
        <w:rPr>
          <w:rFonts w:eastAsia="Times New Roman"/>
          <w:lang w:eastAsia="en-US"/>
        </w:rPr>
      </w:pPr>
    </w:p>
    <w:p w:rsidR="00452E88" w:rsidRPr="00452E88" w:rsidRDefault="00452E88" w:rsidP="00452E88">
      <w:pPr>
        <w:rPr>
          <w:rFonts w:eastAsia="Times New Roman"/>
          <w:i/>
          <w:iCs/>
          <w:lang w:eastAsia="en-US"/>
        </w:rPr>
      </w:pPr>
      <w:r w:rsidRPr="00452E88">
        <w:rPr>
          <w:rFonts w:eastAsia="Times New Roman"/>
          <w:lang w:eastAsia="en-US"/>
        </w:rPr>
        <w:t xml:space="preserve">UZBEKISTAN: </w:t>
      </w:r>
      <w:r w:rsidRPr="00452E88">
        <w:rPr>
          <w:rFonts w:eastAsia="Times New Roman"/>
          <w:i/>
          <w:iCs/>
          <w:lang w:eastAsia="en-US"/>
        </w:rPr>
        <w:t>Article 6 of the Law on Inventions, Utility Models and Industrial Designs of 29/08/2002</w:t>
      </w:r>
      <w:r w:rsidR="00180765">
        <w:rPr>
          <w:rFonts w:eastAsia="Times New Roman"/>
          <w:i/>
          <w:iCs/>
          <w:lang w:eastAsia="en-US"/>
        </w:rPr>
        <w:t xml:space="preserve"> </w:t>
      </w:r>
      <w:r w:rsidR="00180765" w:rsidRPr="00180765">
        <w:rPr>
          <w:rFonts w:eastAsia="Times New Roman"/>
          <w:i/>
          <w:iCs/>
          <w:lang w:eastAsia="en-US"/>
        </w:rPr>
        <w:t xml:space="preserve">(as amended by Law of the Republic of Uzbekistan No. ZRU-312 of December 26, 2011) </w:t>
      </w:r>
      <w:r w:rsidRPr="00452E88">
        <w:rPr>
          <w:rFonts w:eastAsia="Times New Roman"/>
          <w:i/>
          <w:iCs/>
          <w:lang w:eastAsia="en-US"/>
        </w:rPr>
        <w:t xml:space="preserve"> </w:t>
      </w:r>
    </w:p>
    <w:p w:rsidR="00452E88" w:rsidRPr="00452E88" w:rsidRDefault="00452E88" w:rsidP="00452E88">
      <w:pPr>
        <w:rPr>
          <w:rFonts w:eastAsia="Times New Roman"/>
          <w:lang w:eastAsia="en-US"/>
        </w:rPr>
      </w:pPr>
    </w:p>
    <w:p w:rsidR="00452E88" w:rsidRPr="00452E88" w:rsidRDefault="00452E88" w:rsidP="00452E88">
      <w:pPr>
        <w:autoSpaceDE w:val="0"/>
        <w:autoSpaceDN w:val="0"/>
        <w:adjustRightInd w:val="0"/>
        <w:spacing w:before="100" w:after="100"/>
        <w:rPr>
          <w:rFonts w:eastAsia="Times New Roman"/>
          <w:color w:val="000000"/>
          <w:szCs w:val="22"/>
          <w:lang w:eastAsia="en-US"/>
        </w:rPr>
      </w:pPr>
      <w:proofErr w:type="gramStart"/>
      <w:r w:rsidRPr="00452E88">
        <w:rPr>
          <w:rFonts w:eastAsia="Times New Roman"/>
          <w:color w:val="000000"/>
          <w:szCs w:val="22"/>
          <w:lang w:eastAsia="en-US"/>
        </w:rPr>
        <w:t>Article 6.</w:t>
      </w:r>
      <w:proofErr w:type="gramEnd"/>
      <w:r w:rsidRPr="00452E88">
        <w:rPr>
          <w:rFonts w:eastAsia="Times New Roman"/>
          <w:color w:val="000000"/>
          <w:szCs w:val="22"/>
          <w:lang w:eastAsia="en-US"/>
        </w:rPr>
        <w:t xml:space="preserve"> Patentability requirements for an invention </w:t>
      </w:r>
    </w:p>
    <w:p w:rsidR="00452E88" w:rsidRPr="00452E88" w:rsidRDefault="00452E88" w:rsidP="00452E88">
      <w:pPr>
        <w:rPr>
          <w:rFonts w:eastAsia="Times New Roman"/>
          <w:szCs w:val="22"/>
          <w:lang w:eastAsia="en-US"/>
        </w:rPr>
      </w:pPr>
    </w:p>
    <w:p w:rsidR="00180765" w:rsidRDefault="00180765" w:rsidP="00452E88">
      <w:pPr>
        <w:autoSpaceDE w:val="0"/>
        <w:autoSpaceDN w:val="0"/>
        <w:adjustRightInd w:val="0"/>
        <w:spacing w:before="100" w:after="100"/>
        <w:rPr>
          <w:rFonts w:eastAsia="Times New Roman"/>
          <w:color w:val="000000"/>
          <w:szCs w:val="22"/>
          <w:lang w:eastAsia="en-US"/>
        </w:rPr>
      </w:pPr>
      <w:r w:rsidRPr="00180765">
        <w:rPr>
          <w:rFonts w:eastAsia="Times New Roman"/>
          <w:color w:val="000000"/>
          <w:szCs w:val="22"/>
          <w:lang w:eastAsia="en-US"/>
        </w:rPr>
        <w:t>A technical solution in any area related to a product (including a device, substance, microorganism strain, cell culture of plants or animals) or method (process of affecting a material object using material means) shall be protected as an invention.</w:t>
      </w:r>
    </w:p>
    <w:p w:rsidR="00180765" w:rsidRPr="00180765" w:rsidRDefault="00180765" w:rsidP="00180765">
      <w:pPr>
        <w:autoSpaceDE w:val="0"/>
        <w:autoSpaceDN w:val="0"/>
        <w:adjustRightInd w:val="0"/>
        <w:spacing w:before="100" w:after="100"/>
        <w:rPr>
          <w:rFonts w:eastAsia="Times New Roman"/>
          <w:color w:val="000000"/>
          <w:szCs w:val="22"/>
          <w:lang w:eastAsia="en-US"/>
        </w:rPr>
      </w:pPr>
      <w:r w:rsidRPr="00180765">
        <w:rPr>
          <w:rFonts w:eastAsia="Times New Roman"/>
          <w:color w:val="000000"/>
          <w:szCs w:val="22"/>
          <w:lang w:eastAsia="en-US"/>
        </w:rPr>
        <w:t xml:space="preserve">The following shall not be recognized as inventions: </w:t>
      </w:r>
    </w:p>
    <w:p w:rsidR="00180765" w:rsidRDefault="00180765" w:rsidP="00180765">
      <w:pPr>
        <w:autoSpaceDE w:val="0"/>
        <w:autoSpaceDN w:val="0"/>
        <w:adjustRightInd w:val="0"/>
        <w:spacing w:before="100" w:after="100"/>
        <w:rPr>
          <w:rFonts w:eastAsia="Times New Roman"/>
          <w:color w:val="000000"/>
          <w:szCs w:val="22"/>
          <w:lang w:eastAsia="en-US"/>
        </w:rPr>
      </w:pPr>
      <w:r w:rsidRPr="00180765">
        <w:rPr>
          <w:rFonts w:eastAsia="Times New Roman"/>
          <w:color w:val="000000"/>
          <w:szCs w:val="22"/>
          <w:lang w:eastAsia="en-US"/>
        </w:rPr>
        <w:t xml:space="preserve">- </w:t>
      </w:r>
      <w:proofErr w:type="gramStart"/>
      <w:r w:rsidRPr="00180765">
        <w:rPr>
          <w:rFonts w:eastAsia="Times New Roman"/>
          <w:color w:val="000000"/>
          <w:szCs w:val="22"/>
          <w:lang w:eastAsia="en-US"/>
        </w:rPr>
        <w:t>plant</w:t>
      </w:r>
      <w:proofErr w:type="gramEnd"/>
      <w:r w:rsidRPr="00180765">
        <w:rPr>
          <w:rFonts w:eastAsia="Times New Roman"/>
          <w:color w:val="000000"/>
          <w:szCs w:val="22"/>
          <w:lang w:eastAsia="en-US"/>
        </w:rPr>
        <w:t xml:space="preserve"> varieties and animal breeds;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i/>
          <w:iCs/>
          <w:szCs w:val="22"/>
          <w:lang w:eastAsia="en-US"/>
        </w:rPr>
      </w:pPr>
      <w:r w:rsidRPr="00452E88">
        <w:rPr>
          <w:rFonts w:eastAsia="Times New Roman"/>
          <w:szCs w:val="22"/>
          <w:lang w:eastAsia="en-US"/>
        </w:rPr>
        <w:t xml:space="preserve">VANUATU: </w:t>
      </w:r>
      <w:r w:rsidRPr="00452E88">
        <w:rPr>
          <w:rFonts w:eastAsia="Times New Roman"/>
          <w:i/>
          <w:iCs/>
          <w:szCs w:val="22"/>
          <w:lang w:eastAsia="en-US"/>
        </w:rPr>
        <w:t>Article 3 (3) (a) and (b) of the Patents Act No. 2 of 21/07/2003</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Inventions not patentable</w:t>
      </w:r>
    </w:p>
    <w:p w:rsidR="00452E88" w:rsidRPr="00452E88" w:rsidRDefault="00452E88" w:rsidP="00452E88">
      <w:pPr>
        <w:rPr>
          <w:rFonts w:eastAsia="Times New Roman"/>
          <w:szCs w:val="22"/>
          <w:lang w:eastAsia="en-US"/>
        </w:rPr>
      </w:pPr>
      <w:r w:rsidRPr="00452E88">
        <w:rPr>
          <w:rFonts w:eastAsia="Times New Roman"/>
          <w:szCs w:val="22"/>
          <w:lang w:eastAsia="en-US"/>
        </w:rPr>
        <w:t>3.</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(3) The following inventions are not patentable: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w:t>
      </w:r>
      <w:proofErr w:type="gramStart"/>
      <w:r w:rsidRPr="00452E88">
        <w:rPr>
          <w:rFonts w:eastAsia="Times New Roman"/>
          <w:szCs w:val="22"/>
          <w:lang w:eastAsia="en-US"/>
        </w:rPr>
        <w:t>plants</w:t>
      </w:r>
      <w:proofErr w:type="gramEnd"/>
      <w:r w:rsidRPr="00452E88">
        <w:rPr>
          <w:rFonts w:eastAsia="Times New Roman"/>
          <w:szCs w:val="22"/>
          <w:lang w:eastAsia="en-US"/>
        </w:rPr>
        <w:t xml:space="preserve"> or animals other than micro-organisms;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(b) </w:t>
      </w:r>
      <w:proofErr w:type="gramStart"/>
      <w:r w:rsidRPr="00452E88">
        <w:rPr>
          <w:rFonts w:eastAsia="Times New Roman"/>
          <w:szCs w:val="22"/>
          <w:lang w:eastAsia="en-US"/>
        </w:rPr>
        <w:t>biological</w:t>
      </w:r>
      <w:proofErr w:type="gramEnd"/>
      <w:r w:rsidRPr="00452E88">
        <w:rPr>
          <w:rFonts w:eastAsia="Times New Roman"/>
          <w:szCs w:val="22"/>
          <w:lang w:eastAsia="en-US"/>
        </w:rPr>
        <w:t xml:space="preserve"> processes for the production of plants or animals other than non-biological and micro biological processes;</w:t>
      </w:r>
    </w:p>
    <w:p w:rsidR="00452E88" w:rsidRPr="00452E88" w:rsidRDefault="00452E88" w:rsidP="00452E88">
      <w:pPr>
        <w:ind w:firstLine="567"/>
        <w:rPr>
          <w:rFonts w:eastAsia="Times New Roman"/>
          <w:szCs w:val="22"/>
          <w:lang w:eastAsia="en-US"/>
        </w:rPr>
      </w:pPr>
    </w:p>
    <w:p w:rsidR="00452E88" w:rsidRPr="00452E88" w:rsidRDefault="00452E88" w:rsidP="00452E88">
      <w:pPr>
        <w:ind w:firstLine="567"/>
        <w:rPr>
          <w:rFonts w:eastAsia="Times New Roman"/>
          <w:szCs w:val="22"/>
          <w:lang w:eastAsia="en-US"/>
        </w:rPr>
      </w:pPr>
      <w:r w:rsidRPr="00452E88">
        <w:rPr>
          <w:rFonts w:eastAsia="Times New Roman"/>
          <w:szCs w:val="22"/>
          <w:lang w:eastAsia="en-US"/>
        </w:rPr>
        <w:br w:type="page"/>
      </w:r>
    </w:p>
    <w:p w:rsidR="00452E88" w:rsidRPr="00452E88" w:rsidRDefault="00452E88" w:rsidP="00452E88">
      <w:pPr>
        <w:rPr>
          <w:rFonts w:eastAsia="Times New Roman"/>
          <w:i/>
          <w:iCs/>
          <w:szCs w:val="22"/>
          <w:lang w:eastAsia="en-US"/>
        </w:rPr>
      </w:pPr>
      <w:r w:rsidRPr="00452E88">
        <w:rPr>
          <w:rFonts w:eastAsia="Times New Roman"/>
          <w:szCs w:val="22"/>
          <w:lang w:eastAsia="en-US"/>
        </w:rPr>
        <w:lastRenderedPageBreak/>
        <w:t xml:space="preserve">VIETNAM: </w:t>
      </w:r>
      <w:r w:rsidRPr="00452E88">
        <w:rPr>
          <w:rFonts w:eastAsia="Times New Roman"/>
          <w:i/>
          <w:iCs/>
          <w:szCs w:val="22"/>
          <w:lang w:eastAsia="en-US"/>
        </w:rPr>
        <w:t>Article 59 5) and 6) of the Law on Intellectual Property No. 50/2005/QH11 of</w:t>
      </w:r>
    </w:p>
    <w:p w:rsidR="00452E88" w:rsidRPr="00452E88" w:rsidRDefault="00452E88" w:rsidP="00452E88">
      <w:pPr>
        <w:rPr>
          <w:rFonts w:eastAsia="Times New Roman"/>
          <w:i/>
          <w:iCs/>
          <w:szCs w:val="22"/>
          <w:lang w:eastAsia="en-US"/>
        </w:rPr>
      </w:pPr>
      <w:r w:rsidRPr="00452E88">
        <w:rPr>
          <w:rFonts w:eastAsia="Times New Roman"/>
          <w:i/>
          <w:iCs/>
          <w:szCs w:val="22"/>
          <w:lang w:eastAsia="en-US"/>
        </w:rPr>
        <w:t>29/11/2005 as last amended by Order No. 12/2009/L-CTN of 29/06/2009</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59</w:t>
      </w:r>
      <w:proofErr w:type="gramStart"/>
      <w:r w:rsidRPr="00452E88">
        <w:rPr>
          <w:rFonts w:eastAsia="Times New Roman"/>
          <w:szCs w:val="22"/>
          <w:lang w:eastAsia="en-US"/>
        </w:rPr>
        <w:t>.-</w:t>
      </w:r>
      <w:proofErr w:type="gramEnd"/>
      <w:r w:rsidRPr="00452E88">
        <w:rPr>
          <w:rFonts w:eastAsia="Times New Roman"/>
          <w:szCs w:val="22"/>
          <w:lang w:eastAsia="en-US"/>
        </w:rPr>
        <w:t xml:space="preserve"> Subject matters not protected as inventions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The following subject matters shall not be protected as inventions: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5. Plant varieties, animal breeds;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6. Processes of plant or animal production which are principally of biological nature other than microbiological ones;</w:t>
      </w:r>
    </w:p>
    <w:p w:rsidR="00452E88" w:rsidRPr="00452E88" w:rsidRDefault="00452E88" w:rsidP="00452E88">
      <w:pPr>
        <w:ind w:firstLine="567"/>
        <w:rPr>
          <w:rFonts w:eastAsia="Times New Roman"/>
          <w:szCs w:val="22"/>
          <w:lang w:eastAsia="en-US"/>
        </w:rPr>
      </w:pPr>
    </w:p>
    <w:p w:rsidR="00452E88" w:rsidRPr="00452E88" w:rsidRDefault="00452E88" w:rsidP="00452E88">
      <w:pPr>
        <w:ind w:firstLine="567"/>
        <w:rPr>
          <w:rFonts w:eastAsia="Times New Roman"/>
          <w:szCs w:val="22"/>
          <w:lang w:eastAsia="en-US"/>
        </w:rPr>
      </w:pPr>
    </w:p>
    <w:p w:rsidR="00452E88" w:rsidRPr="00452E88" w:rsidRDefault="00452E88" w:rsidP="00452E88">
      <w:pPr>
        <w:rPr>
          <w:rFonts w:eastAsia="Times New Roman"/>
          <w:i/>
          <w:iCs/>
          <w:szCs w:val="22"/>
          <w:lang w:eastAsia="en-US"/>
        </w:rPr>
      </w:pPr>
      <w:r w:rsidRPr="00452E88">
        <w:rPr>
          <w:rFonts w:eastAsia="Times New Roman"/>
          <w:szCs w:val="22"/>
          <w:lang w:eastAsia="en-US"/>
        </w:rPr>
        <w:t xml:space="preserve">YEMEN: </w:t>
      </w:r>
      <w:r w:rsidRPr="00452E88">
        <w:rPr>
          <w:rFonts w:eastAsia="Times New Roman"/>
          <w:i/>
          <w:iCs/>
          <w:szCs w:val="22"/>
          <w:lang w:eastAsia="en-US"/>
        </w:rPr>
        <w:t>Article 6 4) of the Law No. 2 of 12/01/2011 on Patents, Utility Models, Layout Designs of Integrated Circuits and Undisclosed Information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6</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Patents shall not be issued for the following:</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4. Plants or animals, or the methods used to produce plants or animals with the exception of </w:t>
      </w:r>
      <w:proofErr w:type="spellStart"/>
      <w:r w:rsidRPr="00452E88">
        <w:rPr>
          <w:rFonts w:eastAsia="Times New Roman"/>
          <w:szCs w:val="22"/>
          <w:lang w:eastAsia="en-US"/>
        </w:rPr>
        <w:t>micro organisms</w:t>
      </w:r>
      <w:proofErr w:type="spellEnd"/>
      <w:r w:rsidRPr="00452E88">
        <w:rPr>
          <w:rFonts w:eastAsia="Times New Roman"/>
          <w:szCs w:val="22"/>
          <w:lang w:eastAsia="en-US"/>
        </w:rPr>
        <w:t xml:space="preserve">, </w:t>
      </w:r>
      <w:proofErr w:type="spellStart"/>
      <w:r w:rsidRPr="00452E88">
        <w:rPr>
          <w:rFonts w:eastAsia="Times New Roman"/>
          <w:szCs w:val="22"/>
          <w:lang w:eastAsia="en-US"/>
        </w:rPr>
        <w:t>nonbiological</w:t>
      </w:r>
      <w:proofErr w:type="spellEnd"/>
      <w:r w:rsidRPr="00452E88">
        <w:rPr>
          <w:rFonts w:eastAsia="Times New Roman"/>
          <w:szCs w:val="22"/>
          <w:lang w:eastAsia="en-US"/>
        </w:rPr>
        <w:t xml:space="preserve"> methods and microbiological processes</w:t>
      </w:r>
    </w:p>
    <w:p w:rsidR="00452E88" w:rsidRPr="00452E88" w:rsidRDefault="00452E88" w:rsidP="00452E88">
      <w:pPr>
        <w:ind w:firstLine="567"/>
        <w:rPr>
          <w:rFonts w:eastAsia="Times New Roman"/>
          <w:szCs w:val="22"/>
          <w:lang w:eastAsia="en-US"/>
        </w:rPr>
      </w:pPr>
    </w:p>
    <w:p w:rsidR="00452E88" w:rsidRPr="00452E88" w:rsidRDefault="00452E88" w:rsidP="00452E88">
      <w:pPr>
        <w:ind w:firstLine="567"/>
        <w:rPr>
          <w:rFonts w:eastAsia="Times New Roman"/>
          <w:szCs w:val="22"/>
          <w:lang w:eastAsia="en-US"/>
        </w:rPr>
      </w:pPr>
    </w:p>
    <w:p w:rsidR="00452E88" w:rsidRPr="00452E88" w:rsidRDefault="00452E88" w:rsidP="00452E88">
      <w:pPr>
        <w:rPr>
          <w:rFonts w:eastAsia="Times New Roman"/>
          <w:i/>
          <w:iCs/>
          <w:szCs w:val="22"/>
          <w:lang w:eastAsia="en-US"/>
        </w:rPr>
      </w:pPr>
      <w:r w:rsidRPr="00452E88">
        <w:rPr>
          <w:rFonts w:eastAsia="Times New Roman"/>
          <w:szCs w:val="22"/>
          <w:lang w:eastAsia="en-US"/>
        </w:rPr>
        <w:t xml:space="preserve">ZIMBABWE: </w:t>
      </w:r>
      <w:r w:rsidRPr="00452E88">
        <w:rPr>
          <w:rFonts w:eastAsia="Times New Roman"/>
          <w:i/>
          <w:iCs/>
          <w:szCs w:val="22"/>
          <w:lang w:eastAsia="en-US"/>
        </w:rPr>
        <w:t>Section 2A of the Patents Act (Chapter 26:03) No. 26 of 1971 as last amended by Act 9 of 2002</w:t>
      </w:r>
    </w:p>
    <w:p w:rsidR="00452E88" w:rsidRPr="00452E88" w:rsidRDefault="00452E88" w:rsidP="00452E88">
      <w:pPr>
        <w:rPr>
          <w:rFonts w:eastAsia="Times New Roman"/>
          <w:i/>
          <w:iCs/>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2A Inventions for which patent may not be granted </w:t>
      </w:r>
      <w:proofErr w:type="gramStart"/>
      <w:r w:rsidRPr="00452E88">
        <w:rPr>
          <w:rFonts w:eastAsia="Times New Roman"/>
          <w:szCs w:val="22"/>
          <w:lang w:eastAsia="en-US"/>
        </w:rPr>
        <w:t>A</w:t>
      </w:r>
      <w:proofErr w:type="gramEnd"/>
      <w:r w:rsidRPr="00452E88">
        <w:rPr>
          <w:rFonts w:eastAsia="Times New Roman"/>
          <w:szCs w:val="22"/>
          <w:lang w:eastAsia="en-US"/>
        </w:rPr>
        <w:t xml:space="preserve"> patent shall not be granted under this Act for:</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(b) </w:t>
      </w:r>
      <w:proofErr w:type="gramStart"/>
      <w:r w:rsidRPr="00452E88">
        <w:rPr>
          <w:rFonts w:eastAsia="Times New Roman"/>
          <w:szCs w:val="22"/>
          <w:lang w:eastAsia="en-US"/>
        </w:rPr>
        <w:t>plants</w:t>
      </w:r>
      <w:proofErr w:type="gramEnd"/>
      <w:r w:rsidRPr="00452E88">
        <w:rPr>
          <w:rFonts w:eastAsia="Times New Roman"/>
          <w:szCs w:val="22"/>
          <w:lang w:eastAsia="en-US"/>
        </w:rPr>
        <w:t xml:space="preserve"> and animals, other than micro-organisms; or</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essentially</w:t>
      </w:r>
      <w:proofErr w:type="gramEnd"/>
      <w:r w:rsidRPr="00452E88">
        <w:rPr>
          <w:rFonts w:eastAsia="Times New Roman"/>
          <w:szCs w:val="22"/>
          <w:lang w:eastAsia="en-US"/>
        </w:rPr>
        <w:t xml:space="preserve"> biological processes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br w:type="page"/>
      </w:r>
      <w:r w:rsidRPr="00452E88">
        <w:rPr>
          <w:rFonts w:eastAsia="Times New Roman"/>
          <w:szCs w:val="22"/>
          <w:lang w:eastAsia="en-US"/>
        </w:rPr>
        <w:lastRenderedPageBreak/>
        <w:t>(2)</w:t>
      </w:r>
      <w:r w:rsidRPr="00452E88">
        <w:rPr>
          <w:rFonts w:eastAsia="Times New Roman"/>
          <w:szCs w:val="22"/>
          <w:lang w:eastAsia="en-US"/>
        </w:rPr>
        <w:tab/>
        <w:t xml:space="preserve">PROVISIONS OF LAW ON THE PATENTABILITY, OR EXCLUSION FROM PATENTABILITY, OF SOFTWARE-RELATED INVENTIONS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ALBANIA: </w:t>
      </w:r>
      <w:r w:rsidRPr="00224732">
        <w:rPr>
          <w:rFonts w:eastAsia="Times New Roman"/>
          <w:i/>
          <w:szCs w:val="22"/>
          <w:lang w:eastAsia="en-US"/>
        </w:rPr>
        <w:t xml:space="preserve">Article 5 (2) </w:t>
      </w:r>
      <w:r w:rsidR="00066C80" w:rsidRPr="00224732">
        <w:rPr>
          <w:rFonts w:eastAsia="Times New Roman"/>
          <w:i/>
          <w:szCs w:val="22"/>
          <w:lang w:eastAsia="en-US"/>
        </w:rPr>
        <w:t xml:space="preserve">(c) </w:t>
      </w:r>
      <w:r w:rsidRPr="00224732">
        <w:rPr>
          <w:rFonts w:eastAsia="Times New Roman"/>
          <w:i/>
          <w:szCs w:val="22"/>
          <w:lang w:eastAsia="en-US"/>
        </w:rPr>
        <w:t>and (3) of the Law on Industrial Property No. 9947 of 07/07/2008</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5 - Patentable Inventions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2. The following in particular shall not be regarded as inventions within the meaning of paragraph 1:</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 and programs for computers;</w:t>
      </w:r>
    </w:p>
    <w:p w:rsidR="00452E88" w:rsidRPr="00452E88" w:rsidRDefault="00452E88" w:rsidP="00452E88">
      <w:pPr>
        <w:rPr>
          <w:rFonts w:eastAsia="Times New Roman"/>
          <w:szCs w:val="22"/>
          <w:lang w:eastAsia="en-US"/>
        </w:rPr>
      </w:pPr>
      <w:r w:rsidRPr="00452E88">
        <w:rPr>
          <w:rFonts w:eastAsia="Times New Roman"/>
          <w:szCs w:val="22"/>
          <w:lang w:eastAsia="en-US"/>
        </w:rPr>
        <w:t>3. Paragraph 2 shall exclude patentability of the subject-matter or activities referred to therein only to the extent to which a patent application or a patent relates to such subject-matter or activities as such.</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ALGERIA: </w:t>
      </w:r>
      <w:r w:rsidRPr="00224732">
        <w:rPr>
          <w:rFonts w:eastAsia="Times New Roman"/>
          <w:i/>
          <w:szCs w:val="22"/>
          <w:lang w:eastAsia="en-US"/>
        </w:rPr>
        <w:t xml:space="preserve">Article 7 6) of the Ordinance No. 03-07 of 19/07/2003 </w:t>
      </w:r>
    </w:p>
    <w:p w:rsidR="00066C80" w:rsidRPr="00224732" w:rsidRDefault="00066C80" w:rsidP="00452E88">
      <w:pPr>
        <w:rPr>
          <w:rFonts w:eastAsia="Times New Roman"/>
          <w:i/>
          <w:szCs w:val="22"/>
          <w:lang w:eastAsia="en-US"/>
        </w:rPr>
      </w:pPr>
    </w:p>
    <w:p w:rsidR="00452E88" w:rsidRPr="00452E88" w:rsidRDefault="00452E88" w:rsidP="00452E88">
      <w:pPr>
        <w:rPr>
          <w:rFonts w:eastAsia="Times New Roman"/>
          <w:szCs w:val="22"/>
          <w:lang w:val="fr-CH" w:eastAsia="en-US"/>
        </w:rPr>
      </w:pPr>
      <w:r w:rsidRPr="00452E88">
        <w:rPr>
          <w:rFonts w:eastAsia="Times New Roman"/>
          <w:szCs w:val="22"/>
          <w:lang w:val="fr-CH" w:eastAsia="en-US"/>
        </w:rPr>
        <w:t>7. Au sens de la présente ordonnance, ne sont pas considérés comme inventions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6) </w:t>
      </w:r>
      <w:proofErr w:type="gramStart"/>
      <w:r w:rsidRPr="00452E88">
        <w:rPr>
          <w:rFonts w:eastAsia="Times New Roman"/>
          <w:szCs w:val="22"/>
          <w:lang w:eastAsia="en-US"/>
        </w:rPr>
        <w:t>les</w:t>
      </w:r>
      <w:proofErr w:type="gramEnd"/>
      <w:r w:rsidRPr="00452E88">
        <w:rPr>
          <w:rFonts w:eastAsia="Times New Roman"/>
          <w:szCs w:val="22"/>
          <w:lang w:eastAsia="en-US"/>
        </w:rPr>
        <w:t xml:space="preserve"> </w:t>
      </w:r>
      <w:proofErr w:type="spellStart"/>
      <w:r w:rsidRPr="00452E88">
        <w:rPr>
          <w:rFonts w:eastAsia="Times New Roman"/>
          <w:szCs w:val="22"/>
          <w:lang w:eastAsia="en-US"/>
        </w:rPr>
        <w:t>programmes</w:t>
      </w:r>
      <w:proofErr w:type="spellEnd"/>
      <w:r w:rsidRPr="00452E88">
        <w:rPr>
          <w:rFonts w:eastAsia="Times New Roman"/>
          <w:szCs w:val="22"/>
          <w:lang w:eastAsia="en-US"/>
        </w:rPr>
        <w:t xml:space="preserve"> </w:t>
      </w:r>
      <w:proofErr w:type="spellStart"/>
      <w:r w:rsidRPr="00452E88">
        <w:rPr>
          <w:rFonts w:eastAsia="Times New Roman"/>
          <w:szCs w:val="22"/>
          <w:lang w:eastAsia="en-US"/>
        </w:rPr>
        <w:t>d’ordinateurs</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ANDORRA</w:t>
      </w:r>
      <w:r w:rsidRPr="00224732">
        <w:rPr>
          <w:rFonts w:eastAsia="Times New Roman"/>
          <w:i/>
          <w:szCs w:val="22"/>
          <w:lang w:eastAsia="en-US"/>
        </w:rPr>
        <w:t>: Article 2(2) (c) and (3) of the Patent Act of 10/06/1999</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2 - Conditions of patentability</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(2) The following, in particular, shall not be regarded as inventions within the meaning of paragraph (1):</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 and programs for computers;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(3) The provisions of paragraph (2) shall exclude patentability of the </w:t>
      </w:r>
      <w:proofErr w:type="spellStart"/>
      <w:r w:rsidRPr="00452E88">
        <w:rPr>
          <w:rFonts w:eastAsia="Times New Roman"/>
          <w:szCs w:val="22"/>
          <w:lang w:eastAsia="en-US"/>
        </w:rPr>
        <w:t>subjectmatter</w:t>
      </w:r>
      <w:proofErr w:type="spellEnd"/>
      <w:r w:rsidRPr="00452E88">
        <w:rPr>
          <w:rFonts w:eastAsia="Times New Roman"/>
          <w:szCs w:val="22"/>
          <w:lang w:eastAsia="en-US"/>
        </w:rPr>
        <w:t xml:space="preserve"> or activities referred to in that paragraph only to the extent to which a patent application or patent relates to such subject-matter or activities as such.</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ANGOLA: </w:t>
      </w:r>
      <w:r w:rsidRPr="00224732">
        <w:rPr>
          <w:rFonts w:eastAsia="Times New Roman"/>
          <w:i/>
          <w:szCs w:val="22"/>
          <w:lang w:eastAsia="en-US"/>
        </w:rPr>
        <w:t>Law No. 3/92 on Industrial Property of 28/02/1992</w:t>
      </w:r>
    </w:p>
    <w:p w:rsidR="00452E88" w:rsidRPr="00452E88" w:rsidRDefault="00066C80" w:rsidP="00224732">
      <w:pPr>
        <w:tabs>
          <w:tab w:val="left" w:pos="3990"/>
        </w:tabs>
        <w:rPr>
          <w:rFonts w:eastAsia="Times New Roman"/>
          <w:szCs w:val="22"/>
          <w:lang w:eastAsia="en-US"/>
        </w:rPr>
      </w:pPr>
      <w:r>
        <w:rPr>
          <w:rFonts w:eastAsia="Times New Roman"/>
          <w:szCs w:val="22"/>
          <w:lang w:eastAsia="en-US"/>
        </w:rPr>
        <w:tab/>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w:t>
      </w:r>
      <w:r w:rsidR="00066C80">
        <w:rPr>
          <w:rFonts w:eastAsia="Times New Roman"/>
          <w:szCs w:val="22"/>
          <w:lang w:eastAsia="en-US"/>
        </w:rPr>
        <w:t xml:space="preserve">explicit </w:t>
      </w:r>
      <w:r w:rsidRPr="00452E88">
        <w:rPr>
          <w:rFonts w:eastAsia="Times New Roman"/>
          <w:szCs w:val="22"/>
          <w:lang w:eastAsia="en-US"/>
        </w:rPr>
        <w:t>provision of law</w:t>
      </w:r>
      <w:r w:rsidR="00066C80">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ANTIGUA AND BARBUDA: </w:t>
      </w:r>
      <w:r w:rsidRPr="00224732">
        <w:rPr>
          <w:rFonts w:eastAsia="Times New Roman"/>
          <w:i/>
          <w:szCs w:val="22"/>
          <w:lang w:eastAsia="en-US"/>
        </w:rPr>
        <w:t>Patent Act No. 23 of 2003</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w:t>
      </w:r>
      <w:r w:rsidR="00066C80">
        <w:rPr>
          <w:rFonts w:eastAsia="Times New Roman"/>
          <w:szCs w:val="22"/>
          <w:lang w:eastAsia="en-US"/>
        </w:rPr>
        <w:t xml:space="preserve"> explicit</w:t>
      </w:r>
      <w:r w:rsidRPr="00452E88">
        <w:rPr>
          <w:rFonts w:eastAsia="Times New Roman"/>
          <w:szCs w:val="22"/>
          <w:lang w:eastAsia="en-US"/>
        </w:rPr>
        <w:t xml:space="preserve"> provision of law</w:t>
      </w:r>
      <w:r w:rsidR="00066C80">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ARGENTINA: </w:t>
      </w:r>
      <w:r w:rsidRPr="00224732">
        <w:rPr>
          <w:rFonts w:eastAsia="Times New Roman"/>
          <w:i/>
          <w:szCs w:val="22"/>
          <w:lang w:eastAsia="en-US"/>
        </w:rPr>
        <w:t>Article 6</w:t>
      </w:r>
      <w:proofErr w:type="gramStart"/>
      <w:r w:rsidRPr="00224732">
        <w:rPr>
          <w:rFonts w:eastAsia="Times New Roman"/>
          <w:i/>
          <w:szCs w:val="22"/>
          <w:lang w:eastAsia="en-US"/>
        </w:rPr>
        <w:t>( c</w:t>
      </w:r>
      <w:proofErr w:type="gramEnd"/>
      <w:r w:rsidRPr="00224732">
        <w:rPr>
          <w:rFonts w:eastAsia="Times New Roman"/>
          <w:i/>
          <w:szCs w:val="22"/>
          <w:lang w:eastAsia="en-US"/>
        </w:rPr>
        <w:t>) of the Patents Act No. 24.481 of 1996 as amended by Law 25.859 of 2003 and Annex III of the Patentability Guidelines of INPI</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val="es-CO" w:eastAsia="en-US"/>
        </w:rPr>
      </w:pPr>
      <w:r w:rsidRPr="00452E88">
        <w:rPr>
          <w:rFonts w:eastAsia="Times New Roman"/>
          <w:szCs w:val="22"/>
          <w:lang w:val="es-CO" w:eastAsia="en-US"/>
        </w:rPr>
        <w:t>Articulo 6</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No se considerarán invenciones para los efectos de esta ley: </w:t>
      </w:r>
    </w:p>
    <w:p w:rsidR="00452E88" w:rsidRPr="00452E88" w:rsidRDefault="00452E88" w:rsidP="00452E88">
      <w:pPr>
        <w:rPr>
          <w:rFonts w:eastAsia="Times New Roman"/>
          <w:szCs w:val="22"/>
          <w:lang w:val="es-CO" w:eastAsia="en-US"/>
        </w:rPr>
      </w:pP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c) Los planes, reglas y métodos para el ejercicio de actividades intelectuales, para juegos o para actividades económico-comerciales, así como los programas de computación; </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ANEXO III</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PROTECCIÓN DE LAS PATENTES RELACIONADAS CON PROGRAMAS DE</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COMPUTACIÓN.</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De acuerdo al art. 4 LP, son patentables las invenciones nuevas, que impliquen una actividad inventiva y que sean susceptibles de aplicación industrial.</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No obstante, el art. 6 LP establece que no se consideran invenciones, en particular:</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a) Los descubrimientos, las teorías científicas y los métodos matemáticos.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lastRenderedPageBreak/>
        <w:t>b) Las obras literarias o artísticas o cualquier otra creación estética, así como las obras científicas.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c) Los planes, reglas y métodos para el ejercicio de actividades intelectuales para juegos o para actividades económico3comerciales, así como los programas de computación.</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d) Las formas de presentación de la información.</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La exclusión de la </w:t>
      </w:r>
      <w:proofErr w:type="spellStart"/>
      <w:r w:rsidRPr="00452E88">
        <w:rPr>
          <w:rFonts w:eastAsia="Times New Roman"/>
          <w:szCs w:val="22"/>
          <w:lang w:val="es-CO" w:eastAsia="en-US"/>
        </w:rPr>
        <w:t>patentabilidad</w:t>
      </w:r>
      <w:proofErr w:type="spellEnd"/>
      <w:r w:rsidRPr="00452E88">
        <w:rPr>
          <w:rFonts w:eastAsia="Times New Roman"/>
          <w:szCs w:val="22"/>
          <w:lang w:val="es-CO" w:eastAsia="en-US"/>
        </w:rPr>
        <w:t xml:space="preserve"> de los programas de computación, junto con otras materias como las obras literarias o artísticas, los descubrimientos o las teorías científicas, o los planes, reglas y métodos para el ejercicio de actividades económico comerciales, se debe a que estas materias no tienen la naturaleza de invenciones, siendo vinculadas a actividades intelectuales, mentales y/o teóricas.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En general, para analizar la </w:t>
      </w:r>
      <w:proofErr w:type="spellStart"/>
      <w:r w:rsidRPr="00452E88">
        <w:rPr>
          <w:rFonts w:eastAsia="Times New Roman"/>
          <w:szCs w:val="22"/>
          <w:lang w:val="es-CO" w:eastAsia="en-US"/>
        </w:rPr>
        <w:t>patentabilidad</w:t>
      </w:r>
      <w:proofErr w:type="spellEnd"/>
      <w:r w:rsidRPr="00452E88">
        <w:rPr>
          <w:rFonts w:eastAsia="Times New Roman"/>
          <w:szCs w:val="22"/>
          <w:lang w:val="es-CO" w:eastAsia="en-US"/>
        </w:rPr>
        <w:t xml:space="preserve"> de las reivindicaciones presentadas debe analizarse que no estén comprendidas por las exclusiones enunciadas en el art. 6, que sean de carácter técnico y que con su implementación se logre un efecto técnico.</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1.3 Materia excluida por el art. 6.</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Toda reivindicación cuyo objeto sea alguna de las materias o actividades enunciadas en la lista de exclusiones enunciadas en el art. 6 debe ser denegada independientemente de los aparatos o métodos utilizados para llevar a cabo la actividad excluida.</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2.3 Análisis del carácter técnico y del efecto técnico obtenido por la invención.</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Las características de la invención se dividen “a priori” en características técnicas y características no técnicas. Las características técnicas son las que le dan carácter técnico a la invención. Las características excluidas (no técnicas) no se tienen en consideración para evaluar la novedad y la actividad inventiva.</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El objeto reivindicado se analiza de acuerdo con la “esencia” de la invención. Si este núcleo de la invención no tiene carácter técnico, la invención no se considera patentable.</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El carácter técnico de la invención se determina cuando ésta está dirigida a solucionar un problema técnico de la industria.</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Si se determina que la reivindicación incluye solamente características no técnicas debe ser rechazada.</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Con respecto al efecto técnico, la invención reivindicada es examinada en su totalidad para determinar si existe el mismo. Si de la ejecución de la invención tal como está reivindicada no se deriva efecto técnico alguno, la reivindicación debe ser rechazada.</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Solicitudes vinculadas a programas de computación.</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En el caso particular de solicitudes vinculadas a programas de computación, estas invenciones deben ser de carácter técnico. Si bien la ley 24481 no exige explícitamente este requisito, como lo hace para la novedad, la actividad inventiva y la aplicación industrial (art.4 LP), a partir de la mención de la aplicabilidad industrial, puede inferirse del texto legal la necesidad de que la invención, aporte una solución técnica a un problema técnico. Así, expresamente, se exige que la descripción de la invención debe permitir la comprensión del problema técnico planteado, a través de una mención al estado de la técnica conocido por el inventor, y una descripción detallada de la invención, destacando las ventajas de la misma con respecto a dicho estado de la técnica (art. 12 RLP) y las reivindicaciones deben definir el objeto a proteger conteniendo las características técnicas de la invención que conforman la solución aportada (ver C, III, 2).</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Habitualmente las solicitudes vinculadas a programas de computación presentan materia que comprende parte de equipamiento o “hardware”, y parte de programa o “software”, presentándose estos dos componentes interrelacionados de modo que resulta dificultoso el poder separarlos, por lo que la invención debe examinarse en su conjunto y determinar el efecto técnico que la puesta en práctica de la invención produce. Cuando efectivamente el efecto técnico tiene lugar, aunque se trate de un efecto conocido, la invención será patentable a condición de reunir el resto de los requisitos de novedad, actividad inventiva y aplicación industrial establecidos por el art. 4 </w:t>
      </w:r>
      <w:proofErr w:type="gramStart"/>
      <w:r w:rsidRPr="00452E88">
        <w:rPr>
          <w:rFonts w:eastAsia="Times New Roman"/>
          <w:szCs w:val="22"/>
          <w:lang w:val="es-CO" w:eastAsia="en-US"/>
        </w:rPr>
        <w:t>L.P..</w:t>
      </w:r>
      <w:proofErr w:type="gramEnd"/>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Una computadora puede entenderse como un dispositivo que comprende a un procesador con la capacidad de ejecutar operaciones de un conjunto limitado de operaciones, en forma secuencial de acuerdo a instrucciones almacenadas en listas denominadas “programas”, a </w:t>
      </w:r>
      <w:r w:rsidRPr="00452E88">
        <w:rPr>
          <w:rFonts w:eastAsia="Times New Roman"/>
          <w:szCs w:val="22"/>
          <w:lang w:val="es-CO" w:eastAsia="en-US"/>
        </w:rPr>
        <w:lastRenderedPageBreak/>
        <w:t>valores almacenados en sus registros internos y a parámetros físicos presentes en sus circuitos de entrada y salida, que determinan los diferentes estados del procesador.</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El conjunto limitado de operaciones forma parte del diseño del procesador, por lo cual todos los programas que </w:t>
      </w:r>
      <w:proofErr w:type="gramStart"/>
      <w:r w:rsidRPr="00452E88">
        <w:rPr>
          <w:rFonts w:eastAsia="Times New Roman"/>
          <w:szCs w:val="22"/>
          <w:lang w:val="es-CO" w:eastAsia="en-US"/>
        </w:rPr>
        <w:t>pueda</w:t>
      </w:r>
      <w:proofErr w:type="gramEnd"/>
      <w:r w:rsidRPr="00452E88">
        <w:rPr>
          <w:rFonts w:eastAsia="Times New Roman"/>
          <w:szCs w:val="22"/>
          <w:lang w:val="es-CO" w:eastAsia="en-US"/>
        </w:rPr>
        <w:t xml:space="preserve"> ejecutar el procesador y los “efectos técnicos” asociados a los mismos están predeterminados. Es decir que no es posible escribir un programa que produzca una relación de entrada/salida que no esté implícita en el diseño del procesador. Bajo este punto de vista, puede concluirse que el efecto técnico es del procesador (cubierto por patentes) y no del programa (cubierto por derecho de autor).</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El carácter técnico puede encontrarse en los efectos técnicos obtenidos de la ejecución, por parte del hardware del computador, de las instrucciones contenidas en el programa de computación, si dichos efectos solucionan un problema técnico.</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Una invención basada en métodos matemáticos como parte de un procedimiento técnico, que no busca protección para el método matemático como tal, puede ser patentable, siempre que además cumpla con los requisitos de novedad y actividad inventiva.</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Una reivindicación de un procedimiento técnico ejecutado bajo el control de un programa no se considera referida a un programa de computación como tal, por lo que puede ser patentable, siempre que además cumpla con los requisitos de novedad y actividad inventiva.</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En el caso de datos físicos, que pueden representar una imagen o parámetros y valores de control de un proceso industrial, puede considerarse que el procesamiento de dichos datos físicos tiene carácter técnico.</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Como ejemplo puede citarse “Método computarizado de análisis mediante espectroscopia de plasmas producidos por láser para el control de la calidad de células solares.”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En la patente se describen dos programas uno para el control del barrido de las muestras que se encarga del posicionamiento del sólido al inicio del análisis, y otro que se encarga del muestreo y de la introducción de los parámetros del análisis.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El conjunto tiene efecto técnico y puede ser patentable en la medida que sea novedoso y tenga actividad inventiva.</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Por el contrario, valores económicos, financieros, etc. obtenidos mediante un computador, no tienen la consideración de datos físicos, dado que </w:t>
      </w:r>
      <w:proofErr w:type="gramStart"/>
      <w:r w:rsidRPr="00452E88">
        <w:rPr>
          <w:rFonts w:eastAsia="Times New Roman"/>
          <w:szCs w:val="22"/>
          <w:lang w:val="es-CO" w:eastAsia="en-US"/>
        </w:rPr>
        <w:t>requieren</w:t>
      </w:r>
      <w:proofErr w:type="gramEnd"/>
      <w:r w:rsidRPr="00452E88">
        <w:rPr>
          <w:rFonts w:eastAsia="Times New Roman"/>
          <w:szCs w:val="22"/>
          <w:lang w:val="es-CO" w:eastAsia="en-US"/>
        </w:rPr>
        <w:t xml:space="preserve"> una actividad mental para su evaluación, con lo cual cae dentro de las exclusiones del art.6 LP.</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El procedimiento o método que tiene un efecto sobre la manera en que un procesador funciona, también es de naturaleza técnico. Por ejemplo, modificaciones en el sistema operativo o en el funcionamiento de la interfaz de usuario, que tienen como consecuencia por ejemplo el ahorro de memoria, el incremento de la velocidad o la mejora de la seguridad.</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A modo de resumen, en relación con el tema planteado, corresponde distinguir las siguientes situaciones: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•Un programa de computación, reivindicado por sí mismo, o como grabación en un portador de registro, no es patentable independientemente de su contenido, por haber sido pensado como trabajo no técnico.</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•La situación no cambia cuando dicho programa de computación es ejecutado por una computadora conocida.</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•Sin embargo, si el objeto reivindicado realiza una contribución técnica al arte previo, la </w:t>
      </w:r>
      <w:proofErr w:type="spellStart"/>
      <w:r w:rsidRPr="00452E88">
        <w:rPr>
          <w:rFonts w:eastAsia="Times New Roman"/>
          <w:szCs w:val="22"/>
          <w:lang w:val="es-CO" w:eastAsia="en-US"/>
        </w:rPr>
        <w:t>patentabilidad</w:t>
      </w:r>
      <w:proofErr w:type="spellEnd"/>
      <w:r w:rsidRPr="00452E88">
        <w:rPr>
          <w:rFonts w:eastAsia="Times New Roman"/>
          <w:szCs w:val="22"/>
          <w:lang w:val="es-CO" w:eastAsia="en-US"/>
        </w:rPr>
        <w:t xml:space="preserve"> no debe ser denegada simplemente porque un programa de computación está involucrado en su implementación.</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Todas aquellas invenciones vinculadas con programas de computación que den solución técnica a un problema concreto en el campo de la técnica podrán ser considerados patentables.</w:t>
      </w:r>
    </w:p>
    <w:p w:rsidR="00452E88" w:rsidRDefault="00452E88" w:rsidP="00452E88">
      <w:pPr>
        <w:rPr>
          <w:rFonts w:eastAsia="Times New Roman"/>
          <w:szCs w:val="22"/>
          <w:lang w:val="es-CO" w:eastAsia="en-US"/>
        </w:rPr>
      </w:pPr>
    </w:p>
    <w:p w:rsidR="000472A5" w:rsidRPr="00452E88" w:rsidRDefault="000472A5" w:rsidP="00452E88">
      <w:pPr>
        <w:rPr>
          <w:rFonts w:eastAsia="Times New Roman"/>
          <w:szCs w:val="22"/>
          <w:lang w:val="es-CO"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ARMENIA: </w:t>
      </w:r>
      <w:r w:rsidRPr="00224732">
        <w:rPr>
          <w:rFonts w:eastAsia="Times New Roman"/>
          <w:i/>
          <w:szCs w:val="22"/>
          <w:lang w:eastAsia="en-US"/>
        </w:rPr>
        <w:t>Article10 (c) of the Patent Law of 10/06/2008</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Article 10.</w:t>
      </w:r>
      <w:proofErr w:type="gramEnd"/>
      <w:r w:rsidRPr="00452E88">
        <w:rPr>
          <w:rFonts w:eastAsia="Times New Roman"/>
          <w:szCs w:val="22"/>
          <w:lang w:eastAsia="en-US"/>
        </w:rPr>
        <w:t xml:space="preserve"> The Exception to Legal Protection</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(1) Within the meaning of Article 9 of this Law the following shall not be subject to legal protection: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(c) </w:t>
      </w:r>
      <w:proofErr w:type="gramStart"/>
      <w:r w:rsidRPr="00452E88">
        <w:rPr>
          <w:rFonts w:eastAsia="Times New Roman"/>
          <w:szCs w:val="22"/>
          <w:lang w:eastAsia="en-US"/>
        </w:rPr>
        <w:t>methods</w:t>
      </w:r>
      <w:proofErr w:type="gramEnd"/>
      <w:r w:rsidRPr="00452E88">
        <w:rPr>
          <w:rFonts w:eastAsia="Times New Roman"/>
          <w:szCs w:val="22"/>
          <w:lang w:eastAsia="en-US"/>
        </w:rPr>
        <w:t xml:space="preserve"> of organization and management of economy; </w:t>
      </w:r>
    </w:p>
    <w:p w:rsidR="00452E88" w:rsidRDefault="00452E88" w:rsidP="00452E88">
      <w:pPr>
        <w:rPr>
          <w:rFonts w:eastAsia="Times New Roman"/>
          <w:szCs w:val="22"/>
          <w:lang w:eastAsia="en-US"/>
        </w:rPr>
      </w:pPr>
    </w:p>
    <w:p w:rsidR="000472A5" w:rsidRPr="00452E88" w:rsidRDefault="000472A5"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AUSTRALIA :</w:t>
      </w:r>
      <w:proofErr w:type="gramEnd"/>
      <w:r w:rsidRPr="00452E88">
        <w:rPr>
          <w:rFonts w:eastAsia="Times New Roman"/>
          <w:szCs w:val="22"/>
          <w:lang w:eastAsia="en-US"/>
        </w:rPr>
        <w:t xml:space="preserve"> </w:t>
      </w:r>
      <w:r w:rsidRPr="00224732">
        <w:rPr>
          <w:rFonts w:eastAsia="Times New Roman"/>
          <w:i/>
          <w:szCs w:val="22"/>
          <w:lang w:eastAsia="en-US"/>
        </w:rPr>
        <w:t>Patent Act No. 83 of 30/10/1990 as last amended by Act No. 35 of 2012</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r w:rsidR="00066C80">
        <w:rPr>
          <w:rFonts w:eastAsia="Times New Roman"/>
          <w:szCs w:val="22"/>
          <w:lang w:eastAsia="en-US"/>
        </w:rPr>
        <w:t>.</w:t>
      </w:r>
    </w:p>
    <w:p w:rsidR="000472A5" w:rsidRDefault="000472A5"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AUSTRIA (EU): </w:t>
      </w:r>
      <w:r w:rsidRPr="00224732">
        <w:rPr>
          <w:rFonts w:eastAsia="Times New Roman"/>
          <w:i/>
          <w:szCs w:val="22"/>
          <w:lang w:eastAsia="en-US"/>
        </w:rPr>
        <w:t>Section 1 (2) 3) and (3) of the Patents Law 1970 (</w:t>
      </w:r>
      <w:proofErr w:type="spellStart"/>
      <w:r w:rsidRPr="00224732">
        <w:rPr>
          <w:rFonts w:eastAsia="Times New Roman"/>
          <w:i/>
          <w:szCs w:val="22"/>
          <w:lang w:eastAsia="en-US"/>
        </w:rPr>
        <w:t>BGBl</w:t>
      </w:r>
      <w:proofErr w:type="spellEnd"/>
      <w:r w:rsidRPr="00224732">
        <w:rPr>
          <w:rFonts w:eastAsia="Times New Roman"/>
          <w:i/>
          <w:szCs w:val="22"/>
          <w:lang w:eastAsia="en-US"/>
        </w:rPr>
        <w:t>. No. 259/1970), as last amended by Act No. 143/2001 (last amended version of 2010 not available in English)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Patentable Inventions</w:t>
      </w:r>
    </w:p>
    <w:p w:rsidR="00452E88" w:rsidRPr="00452E88" w:rsidRDefault="00452E88" w:rsidP="00452E88">
      <w:pPr>
        <w:rPr>
          <w:rFonts w:eastAsia="Times New Roman"/>
          <w:szCs w:val="22"/>
          <w:lang w:eastAsia="en-US"/>
        </w:rPr>
      </w:pPr>
      <w:r w:rsidRPr="00452E88">
        <w:rPr>
          <w:rFonts w:eastAsia="Times New Roman"/>
          <w:szCs w:val="22"/>
          <w:lang w:eastAsia="en-US"/>
        </w:rPr>
        <w:t>1.—</w:t>
      </w:r>
    </w:p>
    <w:p w:rsidR="00452E88" w:rsidRPr="00452E88" w:rsidRDefault="00452E88" w:rsidP="00452E88">
      <w:pPr>
        <w:rPr>
          <w:rFonts w:eastAsia="Times New Roman"/>
          <w:szCs w:val="22"/>
          <w:lang w:eastAsia="en-US"/>
        </w:rPr>
      </w:pPr>
      <w:r w:rsidRPr="00452E88">
        <w:rPr>
          <w:rFonts w:eastAsia="Times New Roman"/>
          <w:szCs w:val="22"/>
          <w:lang w:eastAsia="en-US"/>
        </w:rPr>
        <w:t>(2)  The following in particular shall not be regarded as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t>
      </w:r>
      <w:proofErr w:type="gramStart"/>
      <w:r w:rsidRPr="00452E88">
        <w:rPr>
          <w:rFonts w:eastAsia="Times New Roman"/>
          <w:szCs w:val="22"/>
          <w:lang w:eastAsia="en-US"/>
        </w:rPr>
        <w:t>schemes</w:t>
      </w:r>
      <w:proofErr w:type="gramEnd"/>
      <w:r w:rsidRPr="00452E88">
        <w:rPr>
          <w:rFonts w:eastAsia="Times New Roman"/>
          <w:szCs w:val="22"/>
          <w:lang w:eastAsia="en-US"/>
        </w:rPr>
        <w:t xml:space="preserve">, rules and methods for performing mental acts, for playing games or for </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doing</w:t>
      </w:r>
      <w:proofErr w:type="gramEnd"/>
      <w:r w:rsidRPr="00452E88">
        <w:rPr>
          <w:rFonts w:eastAsia="Times New Roman"/>
          <w:szCs w:val="22"/>
          <w:lang w:eastAsia="en-US"/>
        </w:rPr>
        <w:t xml:space="preserve"> business, and programs for computers;</w:t>
      </w:r>
    </w:p>
    <w:p w:rsidR="00452E88" w:rsidRPr="00452E88" w:rsidRDefault="00452E88" w:rsidP="00452E88">
      <w:pPr>
        <w:rPr>
          <w:rFonts w:eastAsia="Times New Roman"/>
          <w:szCs w:val="22"/>
          <w:lang w:eastAsia="en-US"/>
        </w:rPr>
      </w:pPr>
      <w:r w:rsidRPr="00452E88">
        <w:rPr>
          <w:rFonts w:eastAsia="Times New Roman"/>
          <w:szCs w:val="22"/>
          <w:lang w:eastAsia="en-US"/>
        </w:rPr>
        <w:t>(3)  The provisions of subsection (2) shall exclude patenting of the subject matter or activities referred to in that subsection only to the extent to which protection is demanded for them as such.</w:t>
      </w:r>
    </w:p>
    <w:p w:rsidR="00452E88" w:rsidRPr="00452E88" w:rsidRDefault="00452E88" w:rsidP="00452E88">
      <w:pPr>
        <w:rPr>
          <w:rFonts w:eastAsia="Times New Roman"/>
          <w:szCs w:val="22"/>
          <w:lang w:eastAsia="en-US"/>
        </w:rPr>
      </w:pPr>
    </w:p>
    <w:p w:rsidR="00452E88" w:rsidRDefault="00452E88" w:rsidP="00452E88">
      <w:pPr>
        <w:rPr>
          <w:rFonts w:eastAsia="Times New Roman"/>
          <w:szCs w:val="22"/>
          <w:lang w:eastAsia="en-US"/>
        </w:rPr>
      </w:pPr>
    </w:p>
    <w:p w:rsidR="00180765" w:rsidRPr="00180765" w:rsidRDefault="00180765" w:rsidP="00180765">
      <w:pPr>
        <w:rPr>
          <w:rFonts w:eastAsia="Times New Roman"/>
          <w:szCs w:val="22"/>
          <w:lang w:eastAsia="en-US"/>
        </w:rPr>
      </w:pPr>
      <w:r w:rsidRPr="00180765">
        <w:rPr>
          <w:rFonts w:eastAsia="Times New Roman"/>
          <w:szCs w:val="22"/>
          <w:lang w:eastAsia="en-US"/>
        </w:rPr>
        <w:t>AZERBAIJAN: Article 7 (8) of the Law on Patents N 312-IQ as amended in 2009</w:t>
      </w:r>
    </w:p>
    <w:p w:rsidR="00180765" w:rsidRPr="00180765" w:rsidRDefault="00180765" w:rsidP="00180765">
      <w:pPr>
        <w:rPr>
          <w:rFonts w:eastAsia="Times New Roman"/>
          <w:szCs w:val="22"/>
          <w:lang w:eastAsia="en-US"/>
        </w:rPr>
      </w:pPr>
      <w:r w:rsidRPr="00180765">
        <w:rPr>
          <w:rFonts w:eastAsia="Times New Roman"/>
          <w:szCs w:val="22"/>
          <w:lang w:eastAsia="en-US"/>
        </w:rPr>
        <w:t>Article 7 - Conditions of patentability for invention</w:t>
      </w:r>
    </w:p>
    <w:p w:rsidR="00180765" w:rsidRPr="00180765" w:rsidRDefault="00180765" w:rsidP="00180765">
      <w:pPr>
        <w:rPr>
          <w:rFonts w:eastAsia="Times New Roman"/>
          <w:szCs w:val="22"/>
          <w:lang w:eastAsia="en-US"/>
        </w:rPr>
      </w:pPr>
    </w:p>
    <w:p w:rsidR="00180765" w:rsidRPr="00180765" w:rsidRDefault="00180765" w:rsidP="00180765">
      <w:pPr>
        <w:rPr>
          <w:rFonts w:eastAsia="Times New Roman"/>
          <w:szCs w:val="22"/>
          <w:lang w:eastAsia="en-US"/>
        </w:rPr>
      </w:pPr>
      <w:r w:rsidRPr="00180765">
        <w:rPr>
          <w:rFonts w:eastAsia="Times New Roman"/>
          <w:szCs w:val="22"/>
          <w:lang w:eastAsia="en-US"/>
        </w:rPr>
        <w:t>8. The following subject matter shall not be deemed inventions:</w:t>
      </w:r>
    </w:p>
    <w:p w:rsidR="00180765" w:rsidRDefault="00180765" w:rsidP="00180765">
      <w:pPr>
        <w:rPr>
          <w:rFonts w:eastAsia="Times New Roman"/>
          <w:szCs w:val="22"/>
          <w:lang w:eastAsia="en-US"/>
        </w:rPr>
      </w:pPr>
      <w:r w:rsidRPr="00180765">
        <w:rPr>
          <w:rFonts w:eastAsia="Times New Roman"/>
          <w:szCs w:val="22"/>
          <w:lang w:eastAsia="en-US"/>
        </w:rPr>
        <w:t xml:space="preserve">- </w:t>
      </w:r>
      <w:proofErr w:type="gramStart"/>
      <w:r w:rsidRPr="00180765">
        <w:rPr>
          <w:rFonts w:eastAsia="Times New Roman"/>
          <w:szCs w:val="22"/>
          <w:lang w:eastAsia="en-US"/>
        </w:rPr>
        <w:t>algorithms</w:t>
      </w:r>
      <w:proofErr w:type="gramEnd"/>
      <w:r w:rsidRPr="00180765">
        <w:rPr>
          <w:rFonts w:eastAsia="Times New Roman"/>
          <w:szCs w:val="22"/>
          <w:lang w:eastAsia="en-US"/>
        </w:rPr>
        <w:t xml:space="preserve"> and computer programs;</w:t>
      </w:r>
    </w:p>
    <w:p w:rsidR="00180765" w:rsidRDefault="00180765" w:rsidP="00180765">
      <w:pPr>
        <w:rPr>
          <w:rFonts w:eastAsia="Times New Roman"/>
          <w:szCs w:val="22"/>
          <w:lang w:eastAsia="en-US"/>
        </w:rPr>
      </w:pPr>
    </w:p>
    <w:p w:rsidR="00180765" w:rsidRPr="00452E88" w:rsidRDefault="00180765" w:rsidP="00180765">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BAHRAIN: </w:t>
      </w:r>
      <w:r w:rsidRPr="00224732">
        <w:rPr>
          <w:rFonts w:eastAsia="Times New Roman"/>
          <w:i/>
          <w:szCs w:val="22"/>
          <w:lang w:eastAsia="en-US"/>
        </w:rPr>
        <w:t>Law No (1) for the year 2004 On Patents and Utility Models amended by 2006</w:t>
      </w:r>
    </w:p>
    <w:p w:rsidR="00452E88" w:rsidRPr="00224732" w:rsidRDefault="00452E88"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r w:rsidR="00066C80">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szCs w:val="22"/>
          <w:lang w:eastAsia="en-US"/>
        </w:rPr>
      </w:pPr>
      <w:r w:rsidRPr="00452E88">
        <w:rPr>
          <w:rFonts w:eastAsia="Times New Roman"/>
          <w:szCs w:val="22"/>
          <w:lang w:eastAsia="en-US"/>
        </w:rPr>
        <w:t xml:space="preserve">BARBADOS: </w:t>
      </w:r>
      <w:r w:rsidRPr="00224732">
        <w:rPr>
          <w:rFonts w:eastAsia="Times New Roman"/>
          <w:i/>
          <w:szCs w:val="22"/>
          <w:lang w:eastAsia="en-US"/>
        </w:rPr>
        <w:t>Patents Act, Cap. 314, No. 18 of 26/07/2001</w:t>
      </w:r>
      <w:r w:rsidRPr="00452E88">
        <w:rPr>
          <w:rFonts w:eastAsia="Times New Roman"/>
          <w:szCs w:val="22"/>
          <w:lang w:eastAsia="en-US"/>
        </w:rPr>
        <w:t xml:space="preserve"> </w:t>
      </w:r>
    </w:p>
    <w:p w:rsidR="00066C80" w:rsidRPr="00452E88" w:rsidRDefault="00066C80"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r w:rsidR="00066C80">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066C80" w:rsidRPr="00452E88" w:rsidRDefault="00452E88" w:rsidP="00452E88">
      <w:pPr>
        <w:rPr>
          <w:rFonts w:eastAsia="Times New Roman"/>
          <w:szCs w:val="22"/>
          <w:lang w:eastAsia="en-US"/>
        </w:rPr>
      </w:pPr>
      <w:proofErr w:type="gramStart"/>
      <w:r w:rsidRPr="00180765">
        <w:rPr>
          <w:rFonts w:eastAsia="Times New Roman"/>
          <w:szCs w:val="22"/>
          <w:lang w:eastAsia="en-US"/>
        </w:rPr>
        <w:t>BELARUS :</w:t>
      </w:r>
      <w:proofErr w:type="gramEnd"/>
      <w:r w:rsidRPr="00180765">
        <w:rPr>
          <w:rFonts w:eastAsia="Times New Roman"/>
          <w:szCs w:val="22"/>
          <w:lang w:eastAsia="en-US"/>
        </w:rPr>
        <w:t xml:space="preserve"> Article</w:t>
      </w:r>
      <w:r w:rsidR="00180765" w:rsidRPr="00180765">
        <w:rPr>
          <w:rFonts w:eastAsia="Times New Roman"/>
          <w:szCs w:val="22"/>
          <w:lang w:eastAsia="en-US"/>
        </w:rPr>
        <w:t xml:space="preserve">… 2 (2) </w:t>
      </w:r>
      <w:r w:rsidRPr="00180765">
        <w:rPr>
          <w:rFonts w:eastAsia="Times New Roman"/>
          <w:szCs w:val="22"/>
          <w:lang w:eastAsia="en-US"/>
        </w:rPr>
        <w:t xml:space="preserve"> of the Law No. 160-Z on Patents for Inventions, Utility Models and Industrial Designs</w:t>
      </w:r>
      <w:r w:rsidR="00180765" w:rsidRPr="00180765">
        <w:rPr>
          <w:rFonts w:eastAsia="Times New Roman"/>
          <w:szCs w:val="22"/>
          <w:lang w:eastAsia="en-US"/>
        </w:rPr>
        <w:t xml:space="preserve">, as amended on 15/07/2010 </w:t>
      </w:r>
      <w:r w:rsidRPr="00180765">
        <w:rPr>
          <w:rFonts w:eastAsia="Times New Roman"/>
          <w:szCs w:val="22"/>
          <w:lang w:eastAsia="en-US"/>
        </w:rPr>
        <w:t xml:space="preserve"> </w:t>
      </w:r>
    </w:p>
    <w:p w:rsidR="00452E88" w:rsidRDefault="00452E88" w:rsidP="00452E88">
      <w:pPr>
        <w:rPr>
          <w:rFonts w:eastAsia="Times New Roman"/>
          <w:szCs w:val="22"/>
          <w:lang w:eastAsia="en-US"/>
        </w:rPr>
      </w:pPr>
    </w:p>
    <w:p w:rsidR="00AB719C" w:rsidRPr="00AB719C" w:rsidRDefault="00AB719C" w:rsidP="00AB719C">
      <w:pPr>
        <w:rPr>
          <w:rFonts w:eastAsia="Times New Roman"/>
          <w:szCs w:val="22"/>
          <w:lang w:eastAsia="en-US"/>
        </w:rPr>
      </w:pPr>
      <w:r w:rsidRPr="00AB719C">
        <w:rPr>
          <w:rFonts w:eastAsia="Times New Roman"/>
          <w:szCs w:val="22"/>
          <w:lang w:eastAsia="en-US"/>
        </w:rPr>
        <w:t>Article 2 - The Conditions of Granting the Legal Protection to the Invention</w:t>
      </w:r>
    </w:p>
    <w:p w:rsidR="00AB719C" w:rsidRPr="00AB719C" w:rsidRDefault="00AB719C" w:rsidP="00AB719C">
      <w:pPr>
        <w:rPr>
          <w:rFonts w:eastAsia="Times New Roman"/>
          <w:szCs w:val="22"/>
          <w:lang w:eastAsia="en-US"/>
        </w:rPr>
      </w:pPr>
    </w:p>
    <w:p w:rsidR="00AB719C" w:rsidRPr="00AB719C" w:rsidRDefault="00AB719C" w:rsidP="00AB719C">
      <w:pPr>
        <w:rPr>
          <w:rFonts w:eastAsia="Times New Roman"/>
          <w:szCs w:val="22"/>
          <w:lang w:eastAsia="en-US"/>
        </w:rPr>
      </w:pPr>
      <w:r w:rsidRPr="00AB719C">
        <w:rPr>
          <w:rFonts w:eastAsia="Times New Roman"/>
          <w:szCs w:val="22"/>
          <w:lang w:eastAsia="en-US"/>
        </w:rPr>
        <w:t>The following shall not be regarded as inventions:</w:t>
      </w:r>
    </w:p>
    <w:p w:rsidR="00AB719C" w:rsidRPr="00AB719C" w:rsidRDefault="00AB719C" w:rsidP="00AB719C">
      <w:pPr>
        <w:rPr>
          <w:rFonts w:eastAsia="Times New Roman"/>
          <w:szCs w:val="22"/>
          <w:lang w:eastAsia="en-US"/>
        </w:rPr>
      </w:pPr>
    </w:p>
    <w:p w:rsidR="00AB719C" w:rsidRPr="00AB719C" w:rsidRDefault="00AB719C" w:rsidP="00AB719C">
      <w:pPr>
        <w:rPr>
          <w:rFonts w:eastAsia="Times New Roman"/>
          <w:szCs w:val="22"/>
          <w:lang w:eastAsia="en-US"/>
        </w:rPr>
      </w:pPr>
      <w:proofErr w:type="gramStart"/>
      <w:r w:rsidRPr="00AB719C">
        <w:rPr>
          <w:rFonts w:eastAsia="Times New Roman"/>
          <w:szCs w:val="22"/>
          <w:lang w:eastAsia="en-US"/>
        </w:rPr>
        <w:t>schemes</w:t>
      </w:r>
      <w:proofErr w:type="gramEnd"/>
      <w:r w:rsidRPr="00AB719C">
        <w:rPr>
          <w:rFonts w:eastAsia="Times New Roman"/>
          <w:szCs w:val="22"/>
          <w:lang w:eastAsia="en-US"/>
        </w:rPr>
        <w:t>, rules and methods of performing mental acts, playing games or doing business, as well as algorithms and computer programs;</w:t>
      </w:r>
    </w:p>
    <w:p w:rsidR="00AB719C" w:rsidRPr="00AB719C" w:rsidRDefault="00AB719C" w:rsidP="00AB719C">
      <w:pPr>
        <w:rPr>
          <w:rFonts w:eastAsia="Times New Roman"/>
          <w:szCs w:val="22"/>
          <w:lang w:eastAsia="en-US"/>
        </w:rPr>
      </w:pPr>
    </w:p>
    <w:p w:rsidR="00AB719C" w:rsidRDefault="00AB719C" w:rsidP="00AB719C">
      <w:pPr>
        <w:rPr>
          <w:rFonts w:eastAsia="Times New Roman"/>
          <w:szCs w:val="22"/>
          <w:lang w:eastAsia="en-US"/>
        </w:rPr>
      </w:pPr>
      <w:r w:rsidRPr="00AB719C">
        <w:rPr>
          <w:rFonts w:eastAsia="Times New Roman"/>
          <w:szCs w:val="22"/>
          <w:lang w:eastAsia="en-US"/>
        </w:rPr>
        <w:t>The patentability of the subject-matter or activities referred to in the present Law is excluded only to the extent to which a patent application relates to these subject-matter or activities as such.</w:t>
      </w:r>
    </w:p>
    <w:p w:rsidR="00AB719C" w:rsidRPr="00452E88" w:rsidRDefault="00AB719C" w:rsidP="00AB719C">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BELGIUM (EU</w:t>
      </w:r>
      <w:proofErr w:type="gramStart"/>
      <w:r w:rsidRPr="00452E88">
        <w:rPr>
          <w:rFonts w:eastAsia="Times New Roman"/>
          <w:szCs w:val="22"/>
          <w:lang w:eastAsia="en-US"/>
        </w:rPr>
        <w:t>) :</w:t>
      </w:r>
      <w:proofErr w:type="gramEnd"/>
      <w:r w:rsidRPr="00452E88">
        <w:rPr>
          <w:rFonts w:eastAsia="Times New Roman"/>
          <w:szCs w:val="22"/>
          <w:lang w:eastAsia="en-US"/>
        </w:rPr>
        <w:t xml:space="preserve"> </w:t>
      </w:r>
      <w:r w:rsidRPr="00224732">
        <w:rPr>
          <w:rFonts w:eastAsia="Times New Roman"/>
          <w:i/>
          <w:szCs w:val="22"/>
          <w:lang w:eastAsia="en-US"/>
        </w:rPr>
        <w:t>Article 3 §§1 3) and 2 of the Patent Law of 28/03/1984 (Official Consolidation of 01/01/2010)</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val="fr-CH" w:eastAsia="en-US"/>
        </w:rPr>
      </w:pPr>
      <w:r w:rsidRPr="00452E88">
        <w:rPr>
          <w:rFonts w:eastAsia="Times New Roman"/>
          <w:szCs w:val="22"/>
          <w:lang w:val="fr-CH" w:eastAsia="en-US"/>
        </w:rPr>
        <w:lastRenderedPageBreak/>
        <w:t xml:space="preserve">Article - 3 </w:t>
      </w:r>
    </w:p>
    <w:p w:rsidR="00452E88" w:rsidRPr="00452E88" w:rsidRDefault="00452E88" w:rsidP="00452E88">
      <w:pPr>
        <w:rPr>
          <w:rFonts w:eastAsia="Times New Roman"/>
          <w:szCs w:val="22"/>
          <w:lang w:val="fr-CH" w:eastAsia="en-US"/>
        </w:rPr>
      </w:pP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xml:space="preserve">  § 1er. Ne sont pas considérées comme des inventions au sens de l'article 2 notamment :</w:t>
      </w:r>
    </w:p>
    <w:p w:rsidR="00452E88" w:rsidRPr="00452E88" w:rsidRDefault="00452E88" w:rsidP="00452E88">
      <w:pPr>
        <w:rPr>
          <w:rFonts w:eastAsia="Times New Roman"/>
          <w:szCs w:val="22"/>
          <w:lang w:val="fr-CH" w:eastAsia="en-US"/>
        </w:rPr>
      </w:pPr>
    </w:p>
    <w:p w:rsidR="00452E88" w:rsidRPr="00452E88" w:rsidRDefault="00452E88" w:rsidP="00452E88">
      <w:pPr>
        <w:rPr>
          <w:rFonts w:eastAsia="Times New Roman"/>
          <w:szCs w:val="22"/>
          <w:lang w:val="fr-CH" w:eastAsia="en-US"/>
        </w:rPr>
      </w:pPr>
      <w:r w:rsidRPr="00452E88">
        <w:rPr>
          <w:rFonts w:eastAsia="Times New Roman"/>
          <w:szCs w:val="22"/>
          <w:lang w:val="fr-CH" w:eastAsia="en-US"/>
        </w:rPr>
        <w:t>3) les plans, principes et méthodes dans l'exercice d'activités intellectuelles, en matière de jeu ou dans le domaine des activités économiques, ainsi que les programmes d'ordinateurs ;</w:t>
      </w:r>
    </w:p>
    <w:p w:rsidR="00452E88" w:rsidRPr="00452E88" w:rsidRDefault="00452E88" w:rsidP="00452E88">
      <w:pPr>
        <w:rPr>
          <w:rFonts w:eastAsia="Times New Roman"/>
          <w:szCs w:val="22"/>
          <w:lang w:val="fr-CH" w:eastAsia="en-US"/>
        </w:rPr>
      </w:pP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xml:space="preserve">  § 2. Les dispositions du paragraphe 1er n'excluent la brevetabilité des éléments énumérés aux dites dispositions que dans la mesure où la demande de brevet ou le brevet ne concerne que l'un de ces éléments, considéré en tant que tel.</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Website of the Belgian Patent Office http://economie.fgov.be/fr/entreprises/propriete_intellectuelle/Brevets/conditions_brevetabilite/#.UhYu2kpiouM </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La notion d’invention</w:t>
      </w:r>
    </w:p>
    <w:p w:rsidR="00452E88" w:rsidRPr="00452E88" w:rsidRDefault="00452E88" w:rsidP="00452E88">
      <w:pPr>
        <w:rPr>
          <w:rFonts w:eastAsia="Times New Roman"/>
          <w:szCs w:val="22"/>
          <w:lang w:val="fr-CH" w:eastAsia="en-US"/>
        </w:rPr>
      </w:pPr>
    </w:p>
    <w:p w:rsidR="00452E88" w:rsidRPr="00452E88" w:rsidRDefault="00452E88" w:rsidP="00452E88">
      <w:pPr>
        <w:rPr>
          <w:rFonts w:eastAsia="Times New Roman"/>
          <w:szCs w:val="22"/>
          <w:lang w:val="fr-CH" w:eastAsia="en-US"/>
        </w:rPr>
      </w:pPr>
      <w:r w:rsidRPr="00452E88">
        <w:rPr>
          <w:rFonts w:eastAsia="Times New Roman"/>
          <w:szCs w:val="22"/>
          <w:lang w:val="fr-CH" w:eastAsia="en-US"/>
        </w:rPr>
        <w:t>Avant tout, il doit s’agir d’une véritable invention. Aucune définition légale de l’invention n’existe. Toutefois on définit généralement l’invention par le fait qu’elle doit avoir un caractère technique, ce qui signifie qu’elle apporte une solution technique à un problème technique ou qu’elle apporte une contribution technique à l’état de la technique.</w:t>
      </w:r>
    </w:p>
    <w:p w:rsidR="00452E88" w:rsidRPr="00452E88" w:rsidRDefault="00452E88" w:rsidP="00452E88">
      <w:pPr>
        <w:rPr>
          <w:rFonts w:eastAsia="Times New Roman"/>
          <w:szCs w:val="22"/>
          <w:lang w:val="fr-CH" w:eastAsia="en-US"/>
        </w:rPr>
      </w:pPr>
    </w:p>
    <w:p w:rsidR="00452E88" w:rsidRPr="00452E88" w:rsidRDefault="00452E88" w:rsidP="00452E88">
      <w:pPr>
        <w:rPr>
          <w:rFonts w:eastAsia="Times New Roman"/>
          <w:szCs w:val="22"/>
          <w:lang w:val="fr-CH" w:eastAsia="en-US"/>
        </w:rPr>
      </w:pPr>
      <w:r w:rsidRPr="00452E88">
        <w:rPr>
          <w:rFonts w:eastAsia="Times New Roman"/>
          <w:szCs w:val="22"/>
          <w:lang w:val="fr-CH" w:eastAsia="en-US"/>
        </w:rPr>
        <w:t>Il s’ensuit que ne sont pas, en tant que tels, considérés comme des inventions :</w:t>
      </w:r>
    </w:p>
    <w:p w:rsidR="00452E88" w:rsidRPr="00452E88" w:rsidRDefault="00452E88" w:rsidP="00452E88">
      <w:pPr>
        <w:rPr>
          <w:rFonts w:eastAsia="Times New Roman"/>
          <w:szCs w:val="22"/>
          <w:lang w:val="fr-CH" w:eastAsia="en-US"/>
        </w:rPr>
      </w:pP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xml:space="preserve">Les programmes d’ordinateur. Ce n’est que si le programme d’ordinateur engendre un effet technique particulier ou si, en combinaison avec un équipement, il satisfait aux autres conditions de brevetabilité, qu’il pourra éventuellement être protégé par un brevet. Une invention mise en </w:t>
      </w:r>
      <w:proofErr w:type="spellStart"/>
      <w:r w:rsidRPr="00452E88">
        <w:rPr>
          <w:rFonts w:eastAsia="Times New Roman"/>
          <w:szCs w:val="22"/>
          <w:lang w:val="fr-CH" w:eastAsia="en-US"/>
        </w:rPr>
        <w:t>oeuvre</w:t>
      </w:r>
      <w:proofErr w:type="spellEnd"/>
      <w:r w:rsidRPr="00452E88">
        <w:rPr>
          <w:rFonts w:eastAsia="Times New Roman"/>
          <w:szCs w:val="22"/>
          <w:lang w:val="fr-CH" w:eastAsia="en-US"/>
        </w:rPr>
        <w:t xml:space="preserve"> par un programme d’ordinateur qui apporte une solution technique à un problème technique est donc susceptible d’être protégée par un brevet.</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 logiciel par lequel des données occupent moins de place dans la mémoire de l’ordinateur pourrait par exemple constituer une ‘invention’. Les programmes d’ordinateur sont par contre protégeables, en tant que tels, par le droit d’auteur.</w:t>
      </w:r>
    </w:p>
    <w:p w:rsidR="00452E88" w:rsidRPr="00452E88" w:rsidRDefault="00452E88" w:rsidP="00452E88">
      <w:pPr>
        <w:rPr>
          <w:rFonts w:eastAsia="Times New Roman"/>
          <w:szCs w:val="22"/>
          <w:lang w:val="fr-CH" w:eastAsia="en-US"/>
        </w:rPr>
      </w:pPr>
    </w:p>
    <w:p w:rsidR="00452E88" w:rsidRDefault="00452E88" w:rsidP="00452E88">
      <w:pPr>
        <w:rPr>
          <w:rFonts w:eastAsia="Times New Roman"/>
          <w:szCs w:val="22"/>
          <w:lang w:eastAsia="en-US"/>
        </w:rPr>
      </w:pPr>
      <w:r w:rsidRPr="00452E88">
        <w:rPr>
          <w:rFonts w:eastAsia="Times New Roman"/>
          <w:szCs w:val="22"/>
          <w:lang w:eastAsia="en-US"/>
        </w:rPr>
        <w:t xml:space="preserve">BELIZE: </w:t>
      </w:r>
      <w:r w:rsidRPr="00224732">
        <w:rPr>
          <w:rFonts w:eastAsia="Times New Roman"/>
          <w:i/>
          <w:szCs w:val="22"/>
          <w:lang w:eastAsia="en-US"/>
        </w:rPr>
        <w:t>Patents Act, Chapter 253, of 21/06/2000 as last amended in 2005</w:t>
      </w:r>
    </w:p>
    <w:p w:rsidR="006E2101" w:rsidRPr="00452E88" w:rsidRDefault="006E2101"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r w:rsidR="006E2101">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BHUTAN</w:t>
      </w:r>
      <w:r w:rsidRPr="00224732">
        <w:rPr>
          <w:rFonts w:eastAsia="Times New Roman"/>
          <w:i/>
          <w:szCs w:val="22"/>
          <w:lang w:eastAsia="en-US"/>
        </w:rPr>
        <w:t>: Industrial Property Act of the Kingdom of Bhutan of 2001</w:t>
      </w:r>
    </w:p>
    <w:p w:rsidR="006E2101" w:rsidRPr="00224732" w:rsidRDefault="006E2101"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r w:rsidR="006E2101">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BOSNIA AND HERZEGOVINA: </w:t>
      </w:r>
      <w:r w:rsidRPr="00224732">
        <w:rPr>
          <w:rFonts w:eastAsia="Times New Roman"/>
          <w:i/>
          <w:szCs w:val="22"/>
          <w:lang w:eastAsia="en-US"/>
        </w:rPr>
        <w:t>Article 6 (6) and (7) of the Patent Law of 28/05/2010</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6 Patentable inventions</w:t>
      </w:r>
    </w:p>
    <w:p w:rsidR="00452E88" w:rsidRPr="00452E88" w:rsidRDefault="00452E88" w:rsidP="00452E88">
      <w:pPr>
        <w:rPr>
          <w:rFonts w:eastAsia="Times New Roman"/>
          <w:szCs w:val="22"/>
          <w:lang w:eastAsia="en-US"/>
        </w:rPr>
      </w:pPr>
      <w:r w:rsidRPr="00452E88">
        <w:rPr>
          <w:rFonts w:eastAsia="Times New Roman"/>
          <w:szCs w:val="22"/>
          <w:lang w:eastAsia="en-US"/>
        </w:rPr>
        <w:t>(6) The following, in particular, shall not be regarded as inventions within the meaning of paragraph (1) of this Article: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d) </w:t>
      </w:r>
      <w:proofErr w:type="gramStart"/>
      <w:r w:rsidRPr="00452E88">
        <w:rPr>
          <w:rFonts w:eastAsia="Times New Roman"/>
          <w:szCs w:val="22"/>
          <w:lang w:eastAsia="en-US"/>
        </w:rPr>
        <w:t>computer</w:t>
      </w:r>
      <w:proofErr w:type="gramEnd"/>
      <w:r w:rsidRPr="00452E88">
        <w:rPr>
          <w:rFonts w:eastAsia="Times New Roman"/>
          <w:szCs w:val="22"/>
          <w:lang w:eastAsia="en-US"/>
        </w:rPr>
        <w:t xml:space="preserve"> </w:t>
      </w:r>
      <w:proofErr w:type="spellStart"/>
      <w:r w:rsidRPr="00452E88">
        <w:rPr>
          <w:rFonts w:eastAsia="Times New Roman"/>
          <w:szCs w:val="22"/>
          <w:lang w:eastAsia="en-US"/>
        </w:rPr>
        <w:t>programmes</w:t>
      </w:r>
      <w:proofErr w:type="spell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(7) The provision of paragraph (6) of this Article shall apply only to the extent in which a subject matter of the application for the protection of an invention is such an element or an activity as such.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BOTSWANA: </w:t>
      </w:r>
      <w:r w:rsidRPr="00224732">
        <w:rPr>
          <w:rFonts w:eastAsia="Times New Roman"/>
          <w:i/>
          <w:szCs w:val="22"/>
          <w:lang w:eastAsia="en-US"/>
        </w:rPr>
        <w:t>Section 9 (1) (e) of the Industrial Property Act of 24/04/2010</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9. Matters excluded from patent protection</w:t>
      </w:r>
    </w:p>
    <w:p w:rsidR="00452E88" w:rsidRPr="00452E88" w:rsidRDefault="00452E88" w:rsidP="00452E88">
      <w:pPr>
        <w:rPr>
          <w:rFonts w:eastAsia="Times New Roman"/>
          <w:szCs w:val="22"/>
          <w:lang w:eastAsia="en-US"/>
        </w:rPr>
      </w:pPr>
      <w:r w:rsidRPr="00452E88">
        <w:rPr>
          <w:rFonts w:eastAsia="Times New Roman"/>
          <w:szCs w:val="22"/>
          <w:lang w:eastAsia="en-US"/>
        </w:rPr>
        <w:t>(1) For the purposes of this Act, the following shall not be regarded as inventions and shall be excluded from patent protection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(e) </w:t>
      </w:r>
      <w:proofErr w:type="gramStart"/>
      <w:r w:rsidRPr="00452E88">
        <w:rPr>
          <w:rFonts w:eastAsia="Times New Roman"/>
          <w:szCs w:val="22"/>
          <w:lang w:eastAsia="en-US"/>
        </w:rPr>
        <w:t>a</w:t>
      </w:r>
      <w:proofErr w:type="gramEnd"/>
      <w:r w:rsidRPr="00452E88">
        <w:rPr>
          <w:rFonts w:eastAsia="Times New Roman"/>
          <w:szCs w:val="22"/>
          <w:lang w:eastAsia="en-US"/>
        </w:rPr>
        <w:t xml:space="preserve"> computer program.</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BRAZIL</w:t>
      </w:r>
      <w:r w:rsidRPr="00224732">
        <w:rPr>
          <w:rFonts w:eastAsia="Times New Roman"/>
          <w:i/>
          <w:szCs w:val="22"/>
          <w:lang w:eastAsia="en-US"/>
        </w:rPr>
        <w:t>: Article10 V of the Industrial Property Law No. 9.279 of 14/05/1996 as last amended by Law No. 10.196 of 14/02/2001</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10.  The following are not considered to be inventions or utility models:</w:t>
      </w:r>
    </w:p>
    <w:p w:rsidR="00452E88" w:rsidRPr="00452E88" w:rsidRDefault="00452E88" w:rsidP="00452E88">
      <w:pPr>
        <w:rPr>
          <w:rFonts w:eastAsia="Times New Roman"/>
          <w:szCs w:val="22"/>
          <w:lang w:val="it-IT" w:eastAsia="en-US"/>
        </w:rPr>
      </w:pPr>
      <w:r w:rsidRPr="00452E88">
        <w:rPr>
          <w:rFonts w:eastAsia="Times New Roman"/>
          <w:szCs w:val="22"/>
          <w:lang w:val="it-IT" w:eastAsia="en-US"/>
        </w:rPr>
        <w:t>V. computer programs per se;</w:t>
      </w:r>
    </w:p>
    <w:p w:rsidR="00452E88" w:rsidRPr="00452E88" w:rsidRDefault="00452E88" w:rsidP="00452E88">
      <w:pPr>
        <w:rPr>
          <w:rFonts w:eastAsia="Times New Roman"/>
          <w:szCs w:val="22"/>
          <w:lang w:val="it-IT" w:eastAsia="en-US"/>
        </w:rPr>
      </w:pPr>
    </w:p>
    <w:p w:rsidR="00452E88" w:rsidRPr="00452E88" w:rsidRDefault="00452E88" w:rsidP="00452E88">
      <w:pPr>
        <w:rPr>
          <w:rFonts w:eastAsia="Times New Roman"/>
          <w:szCs w:val="22"/>
          <w:lang w:val="it-IT"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BRUNEI DARUSSALAM: </w:t>
      </w:r>
      <w:r w:rsidRPr="00224732">
        <w:rPr>
          <w:rFonts w:eastAsia="Times New Roman"/>
          <w:i/>
          <w:szCs w:val="22"/>
          <w:lang w:eastAsia="en-US"/>
        </w:rPr>
        <w:t>Patents Order of 17/10/2011</w:t>
      </w:r>
    </w:p>
    <w:p w:rsidR="006E2101" w:rsidRPr="00224732" w:rsidRDefault="006E2101" w:rsidP="00452E88">
      <w:pPr>
        <w:rPr>
          <w:rFonts w:eastAsia="Times New Roman"/>
          <w:i/>
          <w:szCs w:val="22"/>
          <w:lang w:eastAsia="en-US"/>
        </w:rPr>
      </w:pPr>
    </w:p>
    <w:p w:rsidR="00452E88" w:rsidRDefault="00452E88" w:rsidP="00452E88">
      <w:pPr>
        <w:rPr>
          <w:rFonts w:eastAsia="Times New Roman"/>
          <w:szCs w:val="22"/>
          <w:lang w:eastAsia="en-US"/>
        </w:rPr>
      </w:pPr>
      <w:r w:rsidRPr="00452E88">
        <w:rPr>
          <w:rFonts w:eastAsia="Times New Roman"/>
          <w:szCs w:val="22"/>
          <w:lang w:eastAsia="en-US"/>
        </w:rPr>
        <w:t>No explicit provision of Law</w:t>
      </w:r>
      <w:r w:rsidR="006E2101">
        <w:rPr>
          <w:rFonts w:eastAsia="Times New Roman"/>
          <w:szCs w:val="22"/>
          <w:lang w:eastAsia="en-US"/>
        </w:rPr>
        <w:t>.</w:t>
      </w:r>
    </w:p>
    <w:p w:rsidR="006E2101" w:rsidRPr="00452E88" w:rsidRDefault="006E2101"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BULGARIA (EU) : </w:t>
      </w:r>
      <w:r w:rsidRPr="00224732">
        <w:rPr>
          <w:rFonts w:eastAsia="Times New Roman"/>
          <w:i/>
          <w:szCs w:val="22"/>
          <w:lang w:eastAsia="en-US"/>
        </w:rPr>
        <w:t>Article 6 (2) 3) and (3) of the Patent Law No. 27/2 of 1993 as last amended by Law No. 59/20 of July 2007</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Patentable Inventions</w:t>
      </w:r>
    </w:p>
    <w:p w:rsidR="00452E88" w:rsidRPr="00452E88" w:rsidRDefault="00452E88" w:rsidP="00452E88">
      <w:pPr>
        <w:rPr>
          <w:rFonts w:eastAsia="Times New Roman"/>
          <w:szCs w:val="22"/>
          <w:lang w:eastAsia="en-US"/>
        </w:rPr>
      </w:pPr>
      <w:r w:rsidRPr="00452E88">
        <w:rPr>
          <w:rFonts w:eastAsia="Times New Roman"/>
          <w:szCs w:val="22"/>
          <w:lang w:eastAsia="en-US"/>
        </w:rPr>
        <w:t>Article - 6</w:t>
      </w:r>
    </w:p>
    <w:p w:rsidR="00452E88" w:rsidRPr="00452E88" w:rsidRDefault="00452E88" w:rsidP="00452E88">
      <w:pPr>
        <w:rPr>
          <w:rFonts w:eastAsia="Times New Roman"/>
          <w:szCs w:val="22"/>
          <w:lang w:eastAsia="en-US"/>
        </w:rPr>
      </w:pPr>
      <w:r w:rsidRPr="00452E88">
        <w:rPr>
          <w:rFonts w:eastAsia="Times New Roman"/>
          <w:szCs w:val="22"/>
          <w:lang w:eastAsia="en-US"/>
        </w:rPr>
        <w:t>(2) The following shall not be regarded as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and</w:t>
      </w:r>
      <w:proofErr w:type="gramEnd"/>
      <w:r w:rsidRPr="00452E88">
        <w:rPr>
          <w:rFonts w:eastAsia="Times New Roman"/>
          <w:szCs w:val="22"/>
          <w:lang w:eastAsia="en-US"/>
        </w:rPr>
        <w:t xml:space="preserve"> programs for computers;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(3) The provisions of paragraph (2) shall apply to the subject matter referred to only to the extent that legal protection is sought for the subject matter as such.</w:t>
      </w:r>
    </w:p>
    <w:p w:rsidR="00452E88" w:rsidRPr="00452E88" w:rsidRDefault="00452E88" w:rsidP="00452E88">
      <w:pPr>
        <w:rPr>
          <w:rFonts w:eastAsia="Times New Roman"/>
          <w:szCs w:val="22"/>
          <w:lang w:eastAsia="en-US"/>
        </w:rPr>
      </w:pPr>
    </w:p>
    <w:p w:rsidR="00452E88" w:rsidRDefault="00452E88" w:rsidP="00452E88">
      <w:pPr>
        <w:rPr>
          <w:rFonts w:eastAsia="Times New Roman"/>
          <w:szCs w:val="22"/>
          <w:lang w:eastAsia="en-US"/>
        </w:rPr>
      </w:pPr>
      <w:r w:rsidRPr="00452E88">
        <w:rPr>
          <w:rFonts w:eastAsia="Times New Roman"/>
          <w:szCs w:val="22"/>
          <w:lang w:eastAsia="en-US"/>
        </w:rPr>
        <w:t xml:space="preserve">BURUNDI: </w:t>
      </w:r>
      <w:r w:rsidRPr="00224732">
        <w:rPr>
          <w:rFonts w:eastAsia="Times New Roman"/>
          <w:i/>
          <w:szCs w:val="22"/>
          <w:lang w:eastAsia="en-US"/>
        </w:rPr>
        <w:t>Article 18 of the Law No. 1/13 of 28/07/2009 on Industrial Property</w:t>
      </w:r>
    </w:p>
    <w:p w:rsidR="006E2101" w:rsidRPr="00452E88" w:rsidRDefault="006E2101"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17:</w:t>
      </w:r>
    </w:p>
    <w:p w:rsidR="00452E88" w:rsidRPr="00452E88" w:rsidRDefault="00452E88" w:rsidP="00452E88">
      <w:pPr>
        <w:rPr>
          <w:rFonts w:eastAsia="Times New Roman"/>
          <w:szCs w:val="22"/>
          <w:lang w:eastAsia="en-US"/>
        </w:rPr>
      </w:pPr>
      <w:r w:rsidRPr="00452E88">
        <w:rPr>
          <w:rFonts w:eastAsia="Times New Roman"/>
          <w:szCs w:val="22"/>
          <w:lang w:eastAsia="en-US"/>
        </w:rPr>
        <w:t>The following shall be excluded from patent protection: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Discoveries, scientific theories and mathematical methods;</w:t>
      </w:r>
    </w:p>
    <w:p w:rsidR="00452E88" w:rsidRPr="00452E88" w:rsidRDefault="00452E88" w:rsidP="00452E88">
      <w:pPr>
        <w:rPr>
          <w:rFonts w:eastAsia="Times New Roman"/>
          <w:szCs w:val="22"/>
          <w:lang w:eastAsia="en-US"/>
        </w:rPr>
      </w:pPr>
      <w:r w:rsidRPr="00452E88">
        <w:rPr>
          <w:rFonts w:eastAsia="Times New Roman"/>
          <w:szCs w:val="22"/>
          <w:lang w:eastAsia="en-US"/>
        </w:rPr>
        <w:t>- Plans, principles or methods in the field of economic activities, in the performance of purely intellectual activities or in games;</w:t>
      </w:r>
    </w:p>
    <w:p w:rsidR="00452E88" w:rsidRPr="00452E88" w:rsidRDefault="00452E88" w:rsidP="00452E88">
      <w:pPr>
        <w:rPr>
          <w:rFonts w:eastAsia="Times New Roman"/>
          <w:szCs w:val="22"/>
          <w:lang w:eastAsia="en-US"/>
        </w:rPr>
      </w:pPr>
      <w:r w:rsidRPr="00452E88">
        <w:rPr>
          <w:rFonts w:eastAsia="Times New Roman"/>
          <w:szCs w:val="22"/>
          <w:lang w:eastAsia="en-US"/>
        </w:rPr>
        <w:t>- Methods of surgical or therapeutic treatment of the human or animal body as well as diagnostic methods. This provision shall not apply to the products used for the implementation of one of these methods;</w:t>
      </w:r>
    </w:p>
    <w:p w:rsidR="00452E88" w:rsidRPr="00452E88" w:rsidRDefault="00452E88" w:rsidP="00452E88">
      <w:pPr>
        <w:rPr>
          <w:rFonts w:eastAsia="Times New Roman"/>
          <w:szCs w:val="22"/>
          <w:lang w:eastAsia="en-US"/>
        </w:rPr>
      </w:pPr>
      <w:r w:rsidRPr="00452E88">
        <w:rPr>
          <w:rFonts w:eastAsia="Times New Roman"/>
          <w:szCs w:val="22"/>
          <w:lang w:eastAsia="en-US"/>
        </w:rPr>
        <w:t>-Natural substances, even if they had been purified, synthesized or isolated in another manner. This provision shall not apply to processes making it possible to isolate these natural substances from their original environment;</w:t>
      </w:r>
    </w:p>
    <w:p w:rsidR="00452E88" w:rsidRPr="00452E88" w:rsidRDefault="00452E88" w:rsidP="00452E88">
      <w:pPr>
        <w:rPr>
          <w:rFonts w:eastAsia="Times New Roman"/>
          <w:szCs w:val="22"/>
          <w:lang w:eastAsia="en-US"/>
        </w:rPr>
      </w:pPr>
      <w:r w:rsidRPr="00452E88">
        <w:rPr>
          <w:rFonts w:eastAsia="Times New Roman"/>
          <w:szCs w:val="22"/>
          <w:lang w:eastAsia="en-US"/>
        </w:rPr>
        <w:t>-Known substances for which a new use has been discovered;</w:t>
      </w:r>
    </w:p>
    <w:p w:rsidR="00452E88" w:rsidRPr="00452E88" w:rsidRDefault="00452E88" w:rsidP="00452E88">
      <w:pPr>
        <w:rPr>
          <w:rFonts w:eastAsia="Times New Roman"/>
          <w:szCs w:val="22"/>
          <w:lang w:eastAsia="en-US"/>
        </w:rPr>
      </w:pPr>
      <w:r w:rsidRPr="00452E88">
        <w:rPr>
          <w:rFonts w:eastAsia="Times New Roman"/>
          <w:szCs w:val="22"/>
          <w:lang w:eastAsia="en-US"/>
        </w:rPr>
        <w:t>-Plants and animals, including parts thereof, other than microorganisms, and essentially biological processes for the breeding of plants and animals and parts thereof, other than non-biological and microbiological processes;</w:t>
      </w:r>
    </w:p>
    <w:p w:rsidR="00452E88" w:rsidRPr="00452E88" w:rsidRDefault="00452E88" w:rsidP="00452E88">
      <w:pPr>
        <w:rPr>
          <w:rFonts w:eastAsia="Times New Roman"/>
          <w:szCs w:val="22"/>
          <w:lang w:eastAsia="en-US"/>
        </w:rPr>
      </w:pPr>
      <w:r w:rsidRPr="00452E88">
        <w:rPr>
          <w:rFonts w:eastAsia="Times New Roman"/>
          <w:szCs w:val="22"/>
          <w:lang w:eastAsia="en-US"/>
        </w:rPr>
        <w:t>-Animal breeds and plant varieties;</w:t>
      </w:r>
    </w:p>
    <w:p w:rsidR="00452E88" w:rsidRPr="00452E88" w:rsidRDefault="00452E88" w:rsidP="00452E88">
      <w:pPr>
        <w:rPr>
          <w:rFonts w:eastAsia="Times New Roman"/>
          <w:szCs w:val="22"/>
          <w:lang w:eastAsia="en-US"/>
        </w:rPr>
      </w:pPr>
      <w:r w:rsidRPr="00452E88">
        <w:rPr>
          <w:rFonts w:eastAsia="Times New Roman"/>
          <w:szCs w:val="22"/>
          <w:lang w:eastAsia="en-US"/>
        </w:rPr>
        <w:t>-Inventions whose exploitation is contrary to public order or morality, it being understood that the exploitation of said invention is not contrary to public order or morality owing to the sole fact that such exploitation is prohibited by legislation;</w:t>
      </w:r>
    </w:p>
    <w:p w:rsidR="00452E88" w:rsidRDefault="00452E88" w:rsidP="00452E88">
      <w:pPr>
        <w:rPr>
          <w:rFonts w:eastAsia="Times New Roman"/>
          <w:szCs w:val="22"/>
          <w:lang w:eastAsia="en-US"/>
        </w:rPr>
      </w:pPr>
      <w:r w:rsidRPr="00452E88">
        <w:rPr>
          <w:rFonts w:eastAsia="Times New Roman"/>
          <w:szCs w:val="22"/>
          <w:lang w:eastAsia="en-US"/>
        </w:rPr>
        <w:t>-</w:t>
      </w:r>
      <w:r w:rsidRPr="00452E88">
        <w:rPr>
          <w:rFonts w:eastAsia="Times New Roman"/>
          <w:szCs w:val="22"/>
          <w:lang w:eastAsia="en-US"/>
        </w:rPr>
        <w:tab/>
        <w:t>Pharmaceutical products, up until January 1, 2016.</w:t>
      </w:r>
    </w:p>
    <w:p w:rsidR="002F0552" w:rsidRPr="00452E88" w:rsidRDefault="002F0552"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18:</w:t>
      </w:r>
    </w:p>
    <w:p w:rsidR="00452E88" w:rsidRPr="00452E88" w:rsidRDefault="00452E88" w:rsidP="00452E88">
      <w:pPr>
        <w:rPr>
          <w:rFonts w:eastAsia="Times New Roman"/>
          <w:szCs w:val="22"/>
          <w:lang w:eastAsia="en-US"/>
        </w:rPr>
      </w:pPr>
      <w:r w:rsidRPr="00452E88">
        <w:rPr>
          <w:rFonts w:eastAsia="Times New Roman"/>
          <w:szCs w:val="22"/>
          <w:lang w:eastAsia="en-US"/>
        </w:rPr>
        <w:t>The provisions of Article 17 shall not apply:</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 xml:space="preserve">- </w:t>
      </w:r>
      <w:proofErr w:type="gramStart"/>
      <w:r w:rsidRPr="00452E88">
        <w:rPr>
          <w:rFonts w:eastAsia="Times New Roman"/>
          <w:szCs w:val="22"/>
          <w:lang w:eastAsia="en-US"/>
        </w:rPr>
        <w:t>to</w:t>
      </w:r>
      <w:proofErr w:type="gramEnd"/>
      <w:r w:rsidRPr="00452E88">
        <w:rPr>
          <w:rFonts w:eastAsia="Times New Roman"/>
          <w:szCs w:val="22"/>
          <w:lang w:eastAsia="en-US"/>
        </w:rPr>
        <w:t xml:space="preserve"> process inventions which consist in full or in part of procedures which are carried out by a computer and run by a computer program;</w:t>
      </w:r>
    </w:p>
    <w:p w:rsidR="00452E88" w:rsidRPr="00452E88" w:rsidRDefault="00452E88" w:rsidP="00452E88">
      <w:pPr>
        <w:rPr>
          <w:rFonts w:eastAsia="Times New Roman"/>
          <w:szCs w:val="22"/>
          <w:lang w:eastAsia="en-US"/>
        </w:rPr>
      </w:pPr>
      <w:r w:rsidRPr="00452E88">
        <w:rPr>
          <w:rFonts w:eastAsia="Times New Roman"/>
          <w:szCs w:val="22"/>
          <w:lang w:eastAsia="en-US"/>
        </w:rPr>
        <w:t>- to product inventions consisting of elements of an invention implemented by computer, in particular, a machine-readable computer code stored on a material medium such as a diskette, a computer hard drive or a computer memory and a universal calculator, the novelty of which in relation to prior art primarily stems from its combination with a specific software.</w:t>
      </w:r>
    </w:p>
    <w:p w:rsidR="00452E88" w:rsidRPr="00452E88" w:rsidRDefault="00452E88" w:rsidP="00452E88">
      <w:pPr>
        <w:rPr>
          <w:rFonts w:eastAsia="Times New Roman"/>
          <w:szCs w:val="22"/>
          <w:lang w:eastAsia="en-US"/>
        </w:rPr>
      </w:pPr>
      <w:r w:rsidRPr="00452E88">
        <w:rPr>
          <w:rFonts w:eastAsia="Times New Roman"/>
          <w:szCs w:val="22"/>
          <w:lang w:eastAsia="en-US"/>
        </w:rPr>
        <w:t>It is understood that persons filing patent applications concerning computer programs and inventions relating to computers covered by paragraph 1 have waived their right to any copyright protection.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CAMBODIA: </w:t>
      </w:r>
      <w:r w:rsidRPr="00224732">
        <w:rPr>
          <w:rFonts w:eastAsia="Times New Roman"/>
          <w:i/>
          <w:szCs w:val="22"/>
          <w:lang w:eastAsia="en-US"/>
        </w:rPr>
        <w:t>Law on Patents, Utility Models and Industrial Designs of 22/01/2003, as supplemented by Decree No. 706 of 29/06/2006</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r w:rsidR="002F0552">
        <w:rPr>
          <w:rFonts w:eastAsia="Times New Roman"/>
          <w:szCs w:val="22"/>
          <w:lang w:eastAsia="en-US"/>
        </w:rPr>
        <w:t>.</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CANADA: </w:t>
      </w:r>
      <w:r w:rsidRPr="00224732">
        <w:rPr>
          <w:rFonts w:eastAsia="Times New Roman"/>
          <w:i/>
          <w:szCs w:val="22"/>
          <w:lang w:eastAsia="en-US"/>
        </w:rPr>
        <w:t xml:space="preserve">Patent Act </w:t>
      </w:r>
      <w:proofErr w:type="gramStart"/>
      <w:r w:rsidRPr="00224732">
        <w:rPr>
          <w:rFonts w:eastAsia="Times New Roman"/>
          <w:i/>
          <w:szCs w:val="22"/>
          <w:lang w:eastAsia="en-US"/>
        </w:rPr>
        <w:t>( R.S</w:t>
      </w:r>
      <w:proofErr w:type="gramEnd"/>
      <w:r w:rsidRPr="00224732">
        <w:rPr>
          <w:rFonts w:eastAsia="Times New Roman"/>
          <w:i/>
          <w:szCs w:val="22"/>
          <w:lang w:eastAsia="en-US"/>
        </w:rPr>
        <w:t>., 1985, c. P-4, Act current to 28/02/2011)</w:t>
      </w:r>
    </w:p>
    <w:p w:rsidR="002F0552" w:rsidRPr="00224732" w:rsidRDefault="002F0552"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MANUAL OF PATENT OFFICE PRACTICE</w:t>
      </w:r>
    </w:p>
    <w:p w:rsidR="00452E88" w:rsidRPr="00452E88" w:rsidRDefault="00452E88" w:rsidP="00452E88">
      <w:pPr>
        <w:rPr>
          <w:rFonts w:eastAsia="Times New Roman"/>
          <w:szCs w:val="22"/>
          <w:lang w:eastAsia="en-US"/>
        </w:rPr>
      </w:pPr>
      <w:r w:rsidRPr="00452E88">
        <w:rPr>
          <w:rFonts w:eastAsia="Times New Roman"/>
          <w:szCs w:val="22"/>
          <w:lang w:eastAsia="en-US"/>
        </w:rPr>
        <w:t>16.02 Subject-matter</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As with any invention, in order to be patentable under the Patent Act the claimed subject-matter of a computer-implemented invention must fall within one of the five categories found within the section 2 definition of "invention", namely art, process, machine, manufacture or composition of matter.</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The following sections set out how the five categories of invention apply to computer-implemented inventions in particular, and consequently refine the more general guidance provided in Chapter 12 of this manual.</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computer-implemented invention may be claimed as a method (art, process or method of manufacture), machine (generally, a device that relies on a computer for its operation), or product (an article of manufacture). Certain subject-matter relevant in the computer arts may not be claimed as such, including computer programs 16.08.04, data structures 16.09.02, and computer-generated signals 16.09.05.1</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guiding principle in respect of computer-related inventions was provided by the Federal Court of Appeal in Schlumberger, which noted that "the fact that a computer is or should be used to implement a discovery does not change the nature of that discovery", and also that the presence of a computer cannot effect the "transforming into patentable subject-matter [of] what would, otherwise, be clearly not patentable".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16.03.02 Patentability and programming</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computer program is not, by itself, statutory subject-matter. However, if the result of running the program on a computer is to provide a novel and inventive technological solution to a technological problem, then the program is viewed as modifying the technological nature of the computer as a whole. The program in such cases is not a discrete element of a claim to the computer.</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In considering whether a program will bestow patentability on an otherwise-known computer, the goal is therefore to identify whether it provides a novel and inventive technological solution to a technological problem.</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In cases where the computer program expresses a statutory method (i.e. a series of steps which provides a technological solution to a technological problem), the program will be considered to be technological in nature.</w:t>
      </w:r>
      <w:proofErr w:type="gramEnd"/>
      <w:r w:rsidRPr="00452E88">
        <w:rPr>
          <w:rFonts w:eastAsia="Times New Roman"/>
          <w:szCs w:val="22"/>
          <w:lang w:eastAsia="en-US"/>
        </w:rPr>
        <w:t xml:space="preserve"> If the method is also both novel and inventive, then the programmed computer would be patentable. Thus, as noted in 16.02.03, where a computer implements the entirety of a patentable method, the computer is patentable. If the method, while technological, is not novel and inventive then it is not sufficient to render the computer patentable. Note that where the computer only implements part of a patentable method, care must be taken to base the assessment only on those parts of the method which take place on the computer, and not on the basis of the method as a whole.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On the other hand, where the computer program expresses a non-statutory method, the non-statutory method itself is not a patentable contribution, regardless of whether it is novel and inventive. The patentability of the computer claims in such cases will depend on additional elements defining how the computer is adapted to implement the method. These additional elements may or may not be novel and inventive, depending on their nature and complexity and the state of the art in programming at the relevant date. Where inventive effort is needed to enable a computer to implement a method in a novel way, a technological solution to a technological problem has been contributed.</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In determining whether the program’s design is inventive or not, the examiner will be guided by the description. Paragraph 80(1</w:t>
      </w:r>
      <w:proofErr w:type="gramStart"/>
      <w:r w:rsidRPr="00452E88">
        <w:rPr>
          <w:rFonts w:eastAsia="Times New Roman"/>
          <w:szCs w:val="22"/>
          <w:lang w:eastAsia="en-US"/>
        </w:rPr>
        <w:t>)(</w:t>
      </w:r>
      <w:proofErr w:type="gramEnd"/>
      <w:r w:rsidRPr="00452E88">
        <w:rPr>
          <w:rFonts w:eastAsia="Times New Roman"/>
          <w:szCs w:val="22"/>
          <w:lang w:eastAsia="en-US"/>
        </w:rPr>
        <w:t xml:space="preserve">d) of the Patent </w:t>
      </w:r>
      <w:proofErr w:type="spellStart"/>
      <w:r w:rsidRPr="00452E88">
        <w:rPr>
          <w:rFonts w:eastAsia="Times New Roman"/>
          <w:szCs w:val="22"/>
          <w:lang w:eastAsia="en-US"/>
        </w:rPr>
        <w:t>Rulesstates</w:t>
      </w:r>
      <w:proofErr w:type="spellEnd"/>
      <w:r w:rsidRPr="00452E88">
        <w:rPr>
          <w:rFonts w:eastAsia="Times New Roman"/>
          <w:szCs w:val="22"/>
          <w:lang w:eastAsia="en-US"/>
        </w:rPr>
        <w:t xml:space="preserve"> that the description shall "describe the invention in terms that allow the understanding of the technical problem, even if not expressly stated as such, and its solution".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Thus, it should be clear from the description what technical (technological) problem is being addressed, and what solution is being proposed by the inventors. Where the examiner is considering whether ingenuity was required in reducing an algorithm to a specific series of operations to be carried out by the computer program, the level of detail included in the description will be informative.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Where the application includes no details regarding how the computer program is to operate, this suggests the applicant considers the manner of implementing their method to be uninventive. It can be appropriately concluded by the examiner that there is no invention in the reduction to practice of the method. This conclusion is not prejudicial to the applicant, since even if the applicant were incorrect in considering the development of the program to be uninventive it would nevertheless follow that the description would not be enabling. Given the lack of disclosure, the programmer would be called upon to exercise inventive effort in determining how the program is to operate.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Where a greater level of detail is provided, the examiner must consider whether the specific implementation is an inventive solution to a technological problem in respect of the operation of the computer, and thereby determine if the computer itself has been contributed.</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CAPE VERDE: </w:t>
      </w:r>
      <w:r w:rsidRPr="00224732">
        <w:rPr>
          <w:rFonts w:eastAsia="Times New Roman"/>
          <w:i/>
          <w:szCs w:val="22"/>
          <w:lang w:eastAsia="en-US"/>
        </w:rPr>
        <w:t>Industrial Property Code, Decree-Law No. 4/2007 of 20/08/2007 Industrial Property Code</w:t>
      </w:r>
    </w:p>
    <w:p w:rsidR="002F0552" w:rsidRPr="00452E88" w:rsidRDefault="002F0552"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r w:rsidR="002F0552">
        <w:rPr>
          <w:rFonts w:eastAsia="Times New Roman"/>
          <w:szCs w:val="22"/>
          <w:lang w:eastAsia="en-US"/>
        </w:rPr>
        <w:t>.</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CHILE: Industrial Property Law No. N° 19.039 (Consolidated Law of 2006)</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No explicit provision of law.</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CHINA: </w:t>
      </w:r>
      <w:r w:rsidRPr="00224732">
        <w:rPr>
          <w:rFonts w:eastAsia="Times New Roman"/>
          <w:i/>
          <w:szCs w:val="22"/>
          <w:lang w:eastAsia="en-US"/>
        </w:rPr>
        <w:t>Patent Law of 12/03/1984 as last amended on 27/12/2008</w:t>
      </w:r>
    </w:p>
    <w:p w:rsidR="002F0552" w:rsidRPr="00224732" w:rsidRDefault="002F0552"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r w:rsidR="002F0552">
        <w:rPr>
          <w:rFonts w:eastAsia="Times New Roman"/>
          <w:szCs w:val="22"/>
          <w:lang w:eastAsia="en-US"/>
        </w:rPr>
        <w:t>.</w:t>
      </w: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224732">
        <w:rPr>
          <w:rFonts w:eastAsia="Times New Roman"/>
          <w:i/>
          <w:szCs w:val="22"/>
          <w:lang w:eastAsia="en-US"/>
        </w:rPr>
        <w:t>Rule 4.2, Part II, Chapter I of the SIPO Guidelines of 2010</w:t>
      </w:r>
    </w:p>
    <w:p w:rsidR="002F0552" w:rsidRPr="00224732" w:rsidRDefault="002F0552"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Rules and methods for mental activities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“Mental activities” refer to human’s thinking movements.  They originate from human’s thinking, and produce abstract results through inference, analysis and judgment, or, via human’s thinking movement, produce results by indirectly acting on the nature. Rules and methods for mental activities are rules and methods governing people’s thinking, expression, judgment, and memorization.  Because they do not use technical means or apply the laws of nature, nor do they solve any technical problem or produce any technical effect, they do not constitute technical solutions. Rules and methods for mental activities not only fail to comply with article 2.2, but also fall to be circumcise as provided in Article 25.1 (2).  Therefore, rules and methods instructing people on how to perform this kind of activities cannot be granted patent rights.</w:t>
      </w:r>
    </w:p>
    <w:p w:rsidR="00452E88" w:rsidRPr="00452E88" w:rsidRDefault="00452E88" w:rsidP="00452E88">
      <w:pPr>
        <w:rPr>
          <w:rFonts w:eastAsia="Times New Roman"/>
          <w:szCs w:val="22"/>
          <w:lang w:eastAsia="en-US"/>
        </w:rPr>
      </w:pPr>
      <w:r w:rsidRPr="00452E88">
        <w:rPr>
          <w:rFonts w:eastAsia="Times New Roman"/>
          <w:szCs w:val="22"/>
          <w:lang w:eastAsia="en-US"/>
        </w:rPr>
        <w:t>In determining whether or not a claimed subject matter in a patent application involving rules and methods for mental activities is a patentable subject matter, the following principles shall be followed.</w:t>
      </w:r>
    </w:p>
    <w:p w:rsidR="00452E88" w:rsidRPr="00452E88" w:rsidRDefault="00452E88" w:rsidP="00452E88">
      <w:pPr>
        <w:rPr>
          <w:rFonts w:eastAsia="Times New Roman"/>
          <w:szCs w:val="22"/>
          <w:lang w:eastAsia="en-US"/>
        </w:rPr>
      </w:pPr>
      <w:r w:rsidRPr="00452E88">
        <w:rPr>
          <w:rFonts w:eastAsia="Times New Roman"/>
          <w:szCs w:val="22"/>
          <w:lang w:eastAsia="en-US"/>
        </w:rPr>
        <w:t>(1)</w:t>
      </w:r>
      <w:r w:rsidRPr="00452E88">
        <w:rPr>
          <w:rFonts w:eastAsia="Times New Roman"/>
          <w:szCs w:val="22"/>
          <w:lang w:eastAsia="en-US"/>
        </w:rPr>
        <w:tab/>
        <w:t>If a claim concerns only rules and methods for mental activities, it shall not be granted a patent right.  If a claim, except for the title of the subject matter, is defined by rules and methods for mental activities in the whole contents, in substance it concerns only rules and methods for mental activities, and it shall neither be granted a patent right.  Examples include the following:</w:t>
      </w:r>
    </w:p>
    <w:p w:rsidR="00452E88" w:rsidRPr="00452E88" w:rsidRDefault="00452E88" w:rsidP="00452E88">
      <w:pPr>
        <w:rPr>
          <w:rFonts w:eastAsia="Times New Roman"/>
          <w:szCs w:val="22"/>
          <w:lang w:eastAsia="en-US"/>
        </w:rPr>
      </w:pPr>
      <w:r w:rsidRPr="00452E88">
        <w:rPr>
          <w:rFonts w:eastAsia="Times New Roman"/>
          <w:szCs w:val="22"/>
          <w:lang w:eastAsia="en-US"/>
        </w:rPr>
        <w:t>Method of examining patent application</w:t>
      </w:r>
    </w:p>
    <w:p w:rsidR="00452E88" w:rsidRPr="00452E88" w:rsidRDefault="00452E88" w:rsidP="00452E88">
      <w:pPr>
        <w:rPr>
          <w:rFonts w:eastAsia="Times New Roman"/>
          <w:szCs w:val="22"/>
          <w:lang w:eastAsia="en-US"/>
        </w:rPr>
      </w:pPr>
      <w:r w:rsidRPr="00452E88">
        <w:rPr>
          <w:rFonts w:eastAsia="Times New Roman"/>
          <w:szCs w:val="22"/>
          <w:lang w:eastAsia="en-US"/>
        </w:rPr>
        <w:t>Methods and system of managing organization, production, commercial activities, or economy, etc</w:t>
      </w:r>
      <w:proofErr w:type="gramStart"/>
      <w:r w:rsidRPr="00452E88">
        <w:rPr>
          <w:rFonts w:eastAsia="Times New Roman"/>
          <w:szCs w:val="22"/>
          <w:lang w:eastAsia="en-US"/>
        </w:rPr>
        <w:t>.;</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Traffic rules, schedules, competition rules;</w:t>
      </w:r>
    </w:p>
    <w:p w:rsidR="00452E88" w:rsidRPr="00452E88" w:rsidRDefault="00452E88" w:rsidP="00452E88">
      <w:pPr>
        <w:rPr>
          <w:rFonts w:eastAsia="Times New Roman"/>
          <w:szCs w:val="22"/>
          <w:lang w:eastAsia="en-US"/>
        </w:rPr>
      </w:pPr>
      <w:r w:rsidRPr="00452E88">
        <w:rPr>
          <w:rFonts w:eastAsia="Times New Roman"/>
          <w:szCs w:val="22"/>
          <w:lang w:eastAsia="en-US"/>
        </w:rPr>
        <w:t>Methods of deduction, inference, or operations;</w:t>
      </w:r>
    </w:p>
    <w:p w:rsidR="00452E88" w:rsidRPr="00452E88" w:rsidRDefault="00452E88" w:rsidP="00452E88">
      <w:pPr>
        <w:rPr>
          <w:rFonts w:eastAsia="Times New Roman"/>
          <w:szCs w:val="22"/>
          <w:lang w:eastAsia="en-US"/>
        </w:rPr>
      </w:pPr>
      <w:r w:rsidRPr="00452E88">
        <w:rPr>
          <w:rFonts w:eastAsia="Times New Roman"/>
          <w:szCs w:val="22"/>
          <w:lang w:eastAsia="en-US"/>
        </w:rPr>
        <w:t>Rules of classifying books, methods of editing dictionary, methods of searching information, methods of classifying patents:</w:t>
      </w:r>
    </w:p>
    <w:p w:rsidR="00452E88" w:rsidRPr="00452E88" w:rsidRDefault="00452E88" w:rsidP="00452E88">
      <w:pPr>
        <w:rPr>
          <w:rFonts w:eastAsia="Times New Roman"/>
          <w:szCs w:val="22"/>
          <w:lang w:eastAsia="en-US"/>
        </w:rPr>
      </w:pPr>
      <w:r w:rsidRPr="00452E88">
        <w:rPr>
          <w:rFonts w:eastAsia="Times New Roman"/>
          <w:szCs w:val="22"/>
          <w:lang w:eastAsia="en-US"/>
        </w:rPr>
        <w:t>Rules and methods of editing calendar;</w:t>
      </w:r>
    </w:p>
    <w:p w:rsidR="00452E88" w:rsidRPr="00452E88" w:rsidRDefault="00452E88" w:rsidP="00452E88">
      <w:pPr>
        <w:rPr>
          <w:rFonts w:eastAsia="Times New Roman"/>
          <w:szCs w:val="22"/>
          <w:lang w:eastAsia="en-US"/>
        </w:rPr>
      </w:pPr>
      <w:r w:rsidRPr="00452E88">
        <w:rPr>
          <w:rFonts w:eastAsia="Times New Roman"/>
          <w:szCs w:val="22"/>
          <w:lang w:eastAsia="en-US"/>
        </w:rPr>
        <w:t>Operating instructions of an instrument or apparatus;</w:t>
      </w:r>
    </w:p>
    <w:p w:rsidR="00452E88" w:rsidRPr="00452E88" w:rsidRDefault="00452E88" w:rsidP="00452E88">
      <w:pPr>
        <w:rPr>
          <w:rFonts w:eastAsia="Times New Roman"/>
          <w:szCs w:val="22"/>
          <w:lang w:eastAsia="en-US"/>
        </w:rPr>
      </w:pPr>
      <w:r w:rsidRPr="00452E88">
        <w:rPr>
          <w:rFonts w:eastAsia="Times New Roman"/>
          <w:szCs w:val="22"/>
          <w:lang w:eastAsia="en-US"/>
        </w:rPr>
        <w:t>Grammar of various languages, rules of coding Chinese characters;</w:t>
      </w:r>
    </w:p>
    <w:p w:rsidR="00452E88" w:rsidRPr="00452E88" w:rsidRDefault="00452E88" w:rsidP="00452E88">
      <w:pPr>
        <w:rPr>
          <w:rFonts w:eastAsia="Times New Roman"/>
          <w:szCs w:val="22"/>
          <w:lang w:eastAsia="en-US"/>
        </w:rPr>
      </w:pPr>
      <w:r w:rsidRPr="00452E88">
        <w:rPr>
          <w:rFonts w:eastAsia="Times New Roman"/>
          <w:szCs w:val="22"/>
          <w:lang w:eastAsia="en-US"/>
        </w:rPr>
        <w:t>Computer languages, computing rules;</w:t>
      </w:r>
    </w:p>
    <w:p w:rsidR="00452E88" w:rsidRPr="00452E88" w:rsidRDefault="00452E88" w:rsidP="00452E88">
      <w:pPr>
        <w:rPr>
          <w:rFonts w:eastAsia="Times New Roman"/>
          <w:szCs w:val="22"/>
          <w:lang w:eastAsia="en-US"/>
        </w:rPr>
      </w:pPr>
      <w:r w:rsidRPr="00452E88">
        <w:rPr>
          <w:rFonts w:eastAsia="Times New Roman"/>
          <w:szCs w:val="22"/>
          <w:lang w:eastAsia="en-US"/>
        </w:rPr>
        <w:t>Short-cut arithmetic methods and relevant pithy formulae;</w:t>
      </w:r>
    </w:p>
    <w:p w:rsidR="00452E88" w:rsidRPr="00452E88" w:rsidRDefault="00452E88" w:rsidP="00452E88">
      <w:pPr>
        <w:rPr>
          <w:rFonts w:eastAsia="Times New Roman"/>
          <w:szCs w:val="22"/>
          <w:lang w:eastAsia="en-US"/>
        </w:rPr>
      </w:pPr>
      <w:r w:rsidRPr="00452E88">
        <w:rPr>
          <w:rFonts w:eastAsia="Times New Roman"/>
          <w:szCs w:val="22"/>
          <w:lang w:eastAsia="en-US"/>
        </w:rPr>
        <w:t>Mathematical theories and methods of conversion;</w:t>
      </w:r>
    </w:p>
    <w:p w:rsidR="00452E88" w:rsidRPr="00452E88" w:rsidRDefault="00452E88" w:rsidP="00452E88">
      <w:pPr>
        <w:rPr>
          <w:rFonts w:eastAsia="Times New Roman"/>
          <w:szCs w:val="22"/>
          <w:lang w:eastAsia="en-US"/>
        </w:rPr>
      </w:pPr>
      <w:r w:rsidRPr="00452E88">
        <w:rPr>
          <w:rFonts w:eastAsia="Times New Roman"/>
          <w:szCs w:val="22"/>
          <w:lang w:eastAsia="en-US"/>
        </w:rPr>
        <w:t>Methods of psychological test;</w:t>
      </w:r>
    </w:p>
    <w:p w:rsidR="00452E88" w:rsidRPr="00452E88" w:rsidRDefault="00452E88" w:rsidP="00452E88">
      <w:pPr>
        <w:rPr>
          <w:rFonts w:eastAsia="Times New Roman"/>
          <w:szCs w:val="22"/>
          <w:lang w:eastAsia="en-US"/>
        </w:rPr>
      </w:pPr>
      <w:r w:rsidRPr="00452E88">
        <w:rPr>
          <w:rFonts w:eastAsia="Times New Roman"/>
          <w:szCs w:val="22"/>
          <w:lang w:eastAsia="en-US"/>
        </w:rPr>
        <w:t>Methods of teaching, lecturing, training, and beast training;</w:t>
      </w:r>
    </w:p>
    <w:p w:rsidR="00452E88" w:rsidRPr="00452E88" w:rsidRDefault="00452E88" w:rsidP="00452E88">
      <w:pPr>
        <w:rPr>
          <w:rFonts w:eastAsia="Times New Roman"/>
          <w:szCs w:val="22"/>
          <w:lang w:eastAsia="en-US"/>
        </w:rPr>
      </w:pPr>
      <w:r w:rsidRPr="00452E88">
        <w:rPr>
          <w:rFonts w:eastAsia="Times New Roman"/>
          <w:szCs w:val="22"/>
          <w:lang w:eastAsia="en-US"/>
        </w:rPr>
        <w:t>Rules and methods of various games or entertainment;</w:t>
      </w:r>
    </w:p>
    <w:p w:rsidR="00452E88" w:rsidRPr="00452E88" w:rsidRDefault="00452E88" w:rsidP="00452E88">
      <w:pPr>
        <w:rPr>
          <w:rFonts w:eastAsia="Times New Roman"/>
          <w:szCs w:val="22"/>
          <w:lang w:eastAsia="en-US"/>
        </w:rPr>
      </w:pPr>
      <w:r w:rsidRPr="00452E88">
        <w:rPr>
          <w:rFonts w:eastAsia="Times New Roman"/>
          <w:szCs w:val="22"/>
          <w:lang w:eastAsia="en-US"/>
        </w:rPr>
        <w:t>Methods of statistics, accounting, or bookkeeping;</w:t>
      </w:r>
    </w:p>
    <w:p w:rsidR="00452E88" w:rsidRPr="00452E88" w:rsidRDefault="00452E88" w:rsidP="00452E88">
      <w:pPr>
        <w:rPr>
          <w:rFonts w:eastAsia="Times New Roman"/>
          <w:szCs w:val="22"/>
          <w:lang w:eastAsia="en-US"/>
        </w:rPr>
      </w:pPr>
      <w:r w:rsidRPr="00452E88">
        <w:rPr>
          <w:rFonts w:eastAsia="Times New Roman"/>
          <w:szCs w:val="22"/>
          <w:lang w:eastAsia="en-US"/>
        </w:rPr>
        <w:t>Music books, food recipes, or chess manuals;</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methods</w:t>
      </w:r>
      <w:proofErr w:type="gramEnd"/>
      <w:r w:rsidRPr="00452E88">
        <w:rPr>
          <w:rFonts w:eastAsia="Times New Roman"/>
          <w:szCs w:val="22"/>
          <w:lang w:eastAsia="en-US"/>
        </w:rPr>
        <w:t xml:space="preserve"> of keeping fitness;</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methods</w:t>
      </w:r>
      <w:proofErr w:type="gramEnd"/>
      <w:r w:rsidRPr="00452E88">
        <w:rPr>
          <w:rFonts w:eastAsia="Times New Roman"/>
          <w:szCs w:val="22"/>
          <w:lang w:eastAsia="en-US"/>
        </w:rPr>
        <w:t xml:space="preserve"> of disease survey and methods of population census;</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methods</w:t>
      </w:r>
      <w:proofErr w:type="gramEnd"/>
      <w:r w:rsidRPr="00452E88">
        <w:rPr>
          <w:rFonts w:eastAsia="Times New Roman"/>
          <w:szCs w:val="22"/>
          <w:lang w:eastAsia="en-US"/>
        </w:rPr>
        <w:t xml:space="preserve"> of presenting information; and</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computer</w:t>
      </w:r>
      <w:proofErr w:type="gramEnd"/>
      <w:r w:rsidRPr="00452E88">
        <w:rPr>
          <w:rFonts w:eastAsia="Times New Roman"/>
          <w:szCs w:val="22"/>
          <w:lang w:eastAsia="en-US"/>
        </w:rPr>
        <w:t xml:space="preserve"> program per se.</w:t>
      </w:r>
    </w:p>
    <w:p w:rsidR="00452E88" w:rsidRPr="00452E88" w:rsidRDefault="00452E88" w:rsidP="00452E88">
      <w:pPr>
        <w:rPr>
          <w:rFonts w:eastAsia="Times New Roman"/>
          <w:szCs w:val="22"/>
          <w:lang w:eastAsia="en-US"/>
        </w:rPr>
      </w:pPr>
      <w:r w:rsidRPr="00452E88">
        <w:rPr>
          <w:rFonts w:eastAsia="Times New Roman"/>
          <w:szCs w:val="22"/>
          <w:lang w:eastAsia="en-US"/>
        </w:rPr>
        <w:t>(2)</w:t>
      </w:r>
      <w:r w:rsidRPr="00452E88">
        <w:rPr>
          <w:rFonts w:eastAsia="Times New Roman"/>
          <w:szCs w:val="22"/>
          <w:lang w:eastAsia="en-US"/>
        </w:rPr>
        <w:tab/>
        <w:t>Except the cases described above in point (1), if a claim in its whole contents contains not only matter of rule or method for mental activities but also technical features, then the claim, viewed as a whole, is not a rule or method for mental activities, and shall not be excluded from patentability under Article 25.</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 xml:space="preserve"> </w:t>
      </w:r>
    </w:p>
    <w:p w:rsidR="00452E88" w:rsidRPr="00452E88" w:rsidRDefault="00452E88" w:rsidP="00452E88">
      <w:pPr>
        <w:rPr>
          <w:rFonts w:eastAsia="Times New Roman"/>
          <w:szCs w:val="22"/>
          <w:lang w:eastAsia="en-US"/>
        </w:rPr>
      </w:pPr>
      <w:r w:rsidRPr="00452E88">
        <w:rPr>
          <w:rFonts w:eastAsia="Times New Roman"/>
          <w:szCs w:val="22"/>
          <w:lang w:eastAsia="en-US"/>
        </w:rPr>
        <w:t>Rule 2(2), Chapter 9, Part II, SIPO Guidelines of 2010</w:t>
      </w:r>
    </w:p>
    <w:p w:rsidR="00452E88" w:rsidRPr="00452E88" w:rsidRDefault="00452E88" w:rsidP="00452E88">
      <w:pPr>
        <w:rPr>
          <w:rFonts w:eastAsia="Times New Roman"/>
          <w:szCs w:val="22"/>
          <w:lang w:eastAsia="en-US"/>
        </w:rPr>
      </w:pPr>
      <w:r w:rsidRPr="00452E88">
        <w:rPr>
          <w:rFonts w:eastAsia="Times New Roman"/>
          <w:szCs w:val="22"/>
          <w:lang w:eastAsia="en-US"/>
        </w:rPr>
        <w:t>Besides cases said in 1), if all the contents of a claim include not only rules and methods for mental activities but also technical features, for example, the contents defining the above mentioned devices for computer games include rules for games and technical features as well, then the claim as a whole is not rules and methods for mental activities, and shall not be excluded from patentability in accordance with Article 25.</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In accordance with Article 2.2 “invention” in the Patent Law means any new technical solution relating to a product, a process or improvement thereof.  An invention application relating </w:t>
      </w:r>
      <w:r w:rsidR="0032352E">
        <w:rPr>
          <w:rFonts w:eastAsia="Times New Roman"/>
          <w:szCs w:val="22"/>
          <w:lang w:eastAsia="en-US"/>
        </w:rPr>
        <w:t>t</w:t>
      </w:r>
      <w:r w:rsidRPr="00452E88">
        <w:rPr>
          <w:rFonts w:eastAsia="Times New Roman"/>
          <w:szCs w:val="22"/>
          <w:lang w:eastAsia="en-US"/>
        </w:rPr>
        <w:t>o computer programs is the subject matter of patent protection only if it constitutes a technical solution.</w:t>
      </w:r>
    </w:p>
    <w:p w:rsidR="00452E88" w:rsidRPr="00452E88" w:rsidRDefault="00452E88" w:rsidP="00452E88">
      <w:pPr>
        <w:rPr>
          <w:rFonts w:eastAsia="Times New Roman"/>
          <w:szCs w:val="22"/>
          <w:lang w:eastAsia="en-US"/>
        </w:rPr>
      </w:pPr>
      <w:r w:rsidRPr="00452E88">
        <w:rPr>
          <w:rFonts w:eastAsia="Times New Roman"/>
          <w:szCs w:val="22"/>
          <w:lang w:eastAsia="en-US"/>
        </w:rPr>
        <w:t>If the solution of an invention application relating to computer programs involves the execution of computer programs in order to solve technical problems, and reflects technical means in conformity with the laws of nature by computers running programs to control and process external or internal objects, and thus technical effects in conformity with the laws of nature by computer running programs to control and process external or internal objects, or the effect obtained is not restrained by the laws of nature, the solution is not a technical solution as provided by Article 2.2, and is not the subject matter of patent protection.</w:t>
      </w:r>
    </w:p>
    <w:p w:rsidR="00452E88" w:rsidRPr="00452E88" w:rsidRDefault="00452E88" w:rsidP="00452E88">
      <w:pPr>
        <w:rPr>
          <w:rFonts w:eastAsia="Times New Roman"/>
          <w:szCs w:val="22"/>
          <w:lang w:eastAsia="en-US"/>
        </w:rPr>
      </w:pPr>
      <w:r w:rsidRPr="00452E88">
        <w:rPr>
          <w:rFonts w:eastAsia="Times New Roman"/>
          <w:szCs w:val="22"/>
          <w:lang w:eastAsia="en-US"/>
        </w:rPr>
        <w:t>For example, if the solution of an invention application relating to compute programs in order to perform control of an industrial process, a measurement or test process, completes a series of control during various stages of industrial process in accordance with the laws of nature through execution of a kind of industrial process control program by a computer, and thus industrial process control effects in conformity with the laws of nature are obtained, the solution is a solution as provided for in Article 2.2 and is the subject matter of patent protection.</w:t>
      </w:r>
    </w:p>
    <w:p w:rsidR="00452E88" w:rsidRPr="00452E88" w:rsidRDefault="00452E88" w:rsidP="00452E88">
      <w:pPr>
        <w:rPr>
          <w:rFonts w:eastAsia="Times New Roman"/>
          <w:szCs w:val="22"/>
          <w:lang w:eastAsia="en-US"/>
        </w:rPr>
      </w:pPr>
      <w:r w:rsidRPr="00452E88">
        <w:rPr>
          <w:rFonts w:eastAsia="Times New Roman"/>
          <w:szCs w:val="22"/>
          <w:lang w:eastAsia="en-US"/>
        </w:rPr>
        <w:t>If the solution of an invention application relating to computer programs involves execution of programs in order to process a kind of external technical data, completes a series of technical process on the technical data in accordance with the laws of nature through execution of a kind of technical data process program by a computer, and thus technical data process effects in conformity with the laws of nature are obtained, the solution is a solution as provided for in Article 2.2 and is the subject matter of patent protection.</w:t>
      </w:r>
    </w:p>
    <w:p w:rsidR="00452E88" w:rsidRPr="00452E88" w:rsidRDefault="00452E88" w:rsidP="00452E88">
      <w:pPr>
        <w:rPr>
          <w:rFonts w:eastAsia="Times New Roman"/>
          <w:szCs w:val="22"/>
          <w:lang w:eastAsia="en-US"/>
        </w:rPr>
      </w:pPr>
      <w:r w:rsidRPr="00452E88">
        <w:rPr>
          <w:rFonts w:eastAsia="Times New Roman"/>
          <w:szCs w:val="22"/>
          <w:lang w:eastAsia="en-US"/>
        </w:rPr>
        <w:t>If the solution of an invention application relating to computer programs involves execution of computer programs in order to improve the internal performance of computer system, completes a series of setting or configuration to parts of a computer system in accordance with the laws of nature through execution of a kind of internal performance improvement program by a computer, and thus internal performance improvement effects of the computer system in conformity with the laws of nature are obtained, the solution is a solution as provided for in Article 2.2 and is the subject matter of patent protection.</w:t>
      </w:r>
    </w:p>
    <w:p w:rsidR="00E379FE" w:rsidRDefault="00E379FE" w:rsidP="00452E88">
      <w:pPr>
        <w:rPr>
          <w:rFonts w:eastAsia="Times New Roman"/>
          <w:szCs w:val="22"/>
          <w:lang w:eastAsia="en-US"/>
        </w:rPr>
      </w:pPr>
    </w:p>
    <w:p w:rsidR="00E379FE" w:rsidRDefault="00E379FE"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COSTA RICA: </w:t>
      </w:r>
      <w:r w:rsidRPr="00224732">
        <w:rPr>
          <w:rFonts w:eastAsia="Times New Roman"/>
          <w:i/>
          <w:szCs w:val="22"/>
          <w:lang w:eastAsia="en-US"/>
        </w:rPr>
        <w:t>Article 1 (2) (a) of the Law on Patents, Industrial Designs and Utility Models</w:t>
      </w:r>
    </w:p>
    <w:p w:rsidR="00452E88" w:rsidRPr="00224732" w:rsidRDefault="00452E88" w:rsidP="00452E88">
      <w:pPr>
        <w:rPr>
          <w:rFonts w:eastAsia="Times New Roman"/>
          <w:i/>
          <w:szCs w:val="22"/>
          <w:lang w:eastAsia="en-US"/>
        </w:rPr>
      </w:pPr>
      <w:r w:rsidRPr="00224732">
        <w:rPr>
          <w:rFonts w:eastAsia="Times New Roman"/>
          <w:i/>
          <w:szCs w:val="22"/>
          <w:lang w:eastAsia="en-US"/>
        </w:rPr>
        <w:t>No. 6867 of 25/04/1983 as last amended by Law No. 8632 of 25/05/2008</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Inventions</w:t>
      </w:r>
    </w:p>
    <w:p w:rsidR="00452E88" w:rsidRPr="00452E88" w:rsidRDefault="00452E88" w:rsidP="00452E88">
      <w:pPr>
        <w:rPr>
          <w:rFonts w:eastAsia="Times New Roman"/>
          <w:szCs w:val="22"/>
          <w:lang w:eastAsia="en-US"/>
        </w:rPr>
      </w:pPr>
      <w:r w:rsidRPr="00452E88">
        <w:rPr>
          <w:rFonts w:eastAsia="Times New Roman"/>
          <w:szCs w:val="22"/>
          <w:lang w:eastAsia="en-US"/>
        </w:rPr>
        <w:t>Article 1</w:t>
      </w:r>
    </w:p>
    <w:p w:rsidR="00452E88" w:rsidRPr="00452E88" w:rsidRDefault="00452E88" w:rsidP="00452E88">
      <w:pPr>
        <w:rPr>
          <w:rFonts w:eastAsia="Times New Roman"/>
          <w:szCs w:val="22"/>
          <w:lang w:eastAsia="en-US"/>
        </w:rPr>
      </w:pPr>
      <w:r w:rsidRPr="00452E88">
        <w:rPr>
          <w:rFonts w:eastAsia="Times New Roman"/>
          <w:szCs w:val="22"/>
          <w:lang w:eastAsia="en-US"/>
        </w:rPr>
        <w:t>2.–</w:t>
      </w:r>
    </w:p>
    <w:p w:rsidR="00452E88" w:rsidRPr="00452E88" w:rsidRDefault="00452E88" w:rsidP="00452E88">
      <w:pPr>
        <w:rPr>
          <w:rFonts w:eastAsia="Times New Roman"/>
          <w:szCs w:val="22"/>
          <w:lang w:eastAsia="en-US"/>
        </w:rPr>
      </w:pPr>
      <w:r w:rsidRPr="00452E88">
        <w:rPr>
          <w:rFonts w:eastAsia="Times New Roman"/>
          <w:szCs w:val="22"/>
          <w:lang w:eastAsia="en-US"/>
        </w:rPr>
        <w:t>The following shall not be considered inventions for the purposes of this Law:</w:t>
      </w:r>
    </w:p>
    <w:p w:rsidR="00452E88" w:rsidRPr="00452E88" w:rsidRDefault="00452E88" w:rsidP="00452E88">
      <w:pPr>
        <w:rPr>
          <w:rFonts w:eastAsia="Times New Roman"/>
          <w:szCs w:val="22"/>
          <w:lang w:eastAsia="en-US"/>
        </w:rPr>
      </w:pPr>
      <w:r w:rsidRPr="00452E88">
        <w:rPr>
          <w:rFonts w:eastAsia="Times New Roman"/>
          <w:szCs w:val="22"/>
          <w:lang w:eastAsia="en-US"/>
        </w:rPr>
        <w:t>(a)</w:t>
      </w:r>
      <w:r w:rsidRPr="00452E88">
        <w:rPr>
          <w:rFonts w:eastAsia="Times New Roman"/>
          <w:szCs w:val="22"/>
          <w:lang w:eastAsia="en-US"/>
        </w:rPr>
        <w:tab/>
      </w:r>
      <w:proofErr w:type="gramStart"/>
      <w:r w:rsidRPr="00452E88">
        <w:rPr>
          <w:rFonts w:eastAsia="Times New Roman"/>
          <w:szCs w:val="22"/>
          <w:lang w:eastAsia="en-US"/>
        </w:rPr>
        <w:t>discoveries</w:t>
      </w:r>
      <w:proofErr w:type="gramEnd"/>
      <w:r w:rsidRPr="00452E88">
        <w:rPr>
          <w:rFonts w:eastAsia="Times New Roman"/>
          <w:szCs w:val="22"/>
          <w:lang w:eastAsia="en-US"/>
        </w:rPr>
        <w:t>, scientific theories, mathematical methods and computer programs, taken separately;</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CROATIA: </w:t>
      </w:r>
      <w:r w:rsidRPr="00224732">
        <w:rPr>
          <w:rFonts w:eastAsia="Times New Roman"/>
          <w:i/>
          <w:szCs w:val="22"/>
          <w:lang w:eastAsia="en-US"/>
        </w:rPr>
        <w:t>Article 5(6) 5) of the Patents Law No. 173/2003 as last amended by Act No.</w:t>
      </w:r>
    </w:p>
    <w:p w:rsidR="00452E88" w:rsidRPr="00224732" w:rsidRDefault="00452E88" w:rsidP="00452E88">
      <w:pPr>
        <w:rPr>
          <w:rFonts w:eastAsia="Times New Roman"/>
          <w:i/>
          <w:szCs w:val="22"/>
          <w:lang w:eastAsia="en-US"/>
        </w:rPr>
      </w:pPr>
      <w:r w:rsidRPr="00224732">
        <w:rPr>
          <w:rFonts w:eastAsia="Times New Roman"/>
          <w:i/>
          <w:szCs w:val="22"/>
          <w:lang w:eastAsia="en-US"/>
        </w:rPr>
        <w:t>76/2007</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PATENTABLE INVENTION</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Article 5</w:t>
      </w:r>
    </w:p>
    <w:p w:rsidR="00452E88" w:rsidRPr="00452E88" w:rsidRDefault="00452E88" w:rsidP="00452E88">
      <w:pPr>
        <w:rPr>
          <w:rFonts w:eastAsia="Times New Roman"/>
          <w:szCs w:val="22"/>
          <w:lang w:eastAsia="en-US"/>
        </w:rPr>
      </w:pPr>
      <w:r w:rsidRPr="00452E88">
        <w:rPr>
          <w:rFonts w:eastAsia="Times New Roman"/>
          <w:szCs w:val="22"/>
          <w:lang w:eastAsia="en-US"/>
        </w:rPr>
        <w:t>(6) The following in particular shall not be considered to be the inventions within the meaning of paragraph (1) of this Article: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5. </w:t>
      </w:r>
      <w:proofErr w:type="gramStart"/>
      <w:r w:rsidRPr="00452E88">
        <w:rPr>
          <w:rFonts w:eastAsia="Times New Roman"/>
          <w:szCs w:val="22"/>
          <w:lang w:eastAsia="en-US"/>
        </w:rPr>
        <w:t>computer</w:t>
      </w:r>
      <w:proofErr w:type="gramEnd"/>
      <w:r w:rsidRPr="00452E88">
        <w:rPr>
          <w:rFonts w:eastAsia="Times New Roman"/>
          <w:szCs w:val="22"/>
          <w:lang w:eastAsia="en-US"/>
        </w:rPr>
        <w:t xml:space="preserve"> programs.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Rule 1.9, Guidelines</w:t>
      </w:r>
      <w:r w:rsidR="00E54D54">
        <w:rPr>
          <w:rFonts w:eastAsia="Times New Roman"/>
          <w:szCs w:val="22"/>
          <w:lang w:eastAsia="en-US"/>
        </w:rPr>
        <w:t xml:space="preserve"> of the State Intellectual Property Office</w:t>
      </w:r>
      <w:r w:rsidRPr="00452E88">
        <w:rPr>
          <w:rFonts w:eastAsia="Times New Roman"/>
          <w:szCs w:val="22"/>
          <w:lang w:eastAsia="en-US"/>
        </w:rPr>
        <w:t xml:space="preserve">, PART B, Chapter B –I </w:t>
      </w:r>
    </w:p>
    <w:p w:rsidR="00452E88" w:rsidRPr="00452E88" w:rsidRDefault="00452E88" w:rsidP="00452E88">
      <w:pPr>
        <w:rPr>
          <w:rFonts w:eastAsia="Times New Roman"/>
          <w:szCs w:val="22"/>
          <w:lang w:eastAsia="en-US"/>
        </w:rPr>
      </w:pPr>
      <w:r w:rsidRPr="00452E88">
        <w:rPr>
          <w:rFonts w:eastAsia="Times New Roman"/>
          <w:szCs w:val="22"/>
          <w:lang w:eastAsia="en-US"/>
        </w:rPr>
        <w:t>1.9 Computer-implemented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Programs for computers are a form of "computer-implemented invention", an expression intended to cover claims which involve computers, computer networks or other programmable apparatus whereby one or more of the features of the claimed invention are </w:t>
      </w:r>
      <w:proofErr w:type="spellStart"/>
      <w:r w:rsidRPr="00452E88">
        <w:rPr>
          <w:rFonts w:eastAsia="Times New Roman"/>
          <w:szCs w:val="22"/>
          <w:lang w:eastAsia="en-US"/>
        </w:rPr>
        <w:t>realised</w:t>
      </w:r>
      <w:proofErr w:type="spellEnd"/>
      <w:r w:rsidRPr="00452E88">
        <w:rPr>
          <w:rFonts w:eastAsia="Times New Roman"/>
          <w:szCs w:val="22"/>
          <w:lang w:eastAsia="en-US"/>
        </w:rPr>
        <w:t xml:space="preserve"> by means of a program or programs. Such claims may e.g. take the form of a method of operating said apparatus, the apparatus set up to execute the method, or the program itself. Insofar as examination practice is concerned, no distinctions are made on the basis of the overall purpose of the invention, i.e. whether it is intended to fill a business niche or to provide some new entertainment, etc.</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The basic patentability considerations in respect of claims directed to computer programs are in principle the same as for other subject-matter. While "computer programs" are included among the items listed in Art. 5(6) PA as exclusions, if the claimed subject-matter has a technical character it is not excluded from patentability by the provisions of Art. </w:t>
      </w:r>
      <w:proofErr w:type="gramStart"/>
      <w:r w:rsidRPr="00452E88">
        <w:rPr>
          <w:rFonts w:eastAsia="Times New Roman"/>
          <w:szCs w:val="22"/>
          <w:lang w:eastAsia="en-US"/>
        </w:rPr>
        <w:t>5(6) PA.</w:t>
      </w:r>
      <w:proofErr w:type="gramEnd"/>
      <w:r w:rsidRPr="00452E88">
        <w:rPr>
          <w:rFonts w:eastAsia="Times New Roman"/>
          <w:szCs w:val="22"/>
          <w:lang w:eastAsia="en-US"/>
        </w:rPr>
        <w:t xml:space="preserve"> If a computer program is capable of bringing about, when running on a computer, a further technical effect going beyond normal physical effects (e.g. electrical currents), it is not excluded from patentability. This further technical effect may be known in the prior art. A further technical effect which lends technical character to a computer program may be found e.g. in the control of an industrial process or in processing data which represent physical entities or in the internal functioning of the computer itself or its interfaces under the influence of the program and could, for example, affect the efficiency or security of a process, the management of computer resources required or the rate of data transfer in a communication link.</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As a consequence, a computer program may be considered as an invention within the meaning of Art. 5(1) PA if the program has the potential to bring about, when running on a computer, a further technical </w:t>
      </w:r>
      <w:proofErr w:type="gramStart"/>
      <w:r w:rsidRPr="00452E88">
        <w:rPr>
          <w:rFonts w:eastAsia="Times New Roman"/>
          <w:szCs w:val="22"/>
          <w:lang w:eastAsia="en-US"/>
        </w:rPr>
        <w:t>effect</w:t>
      </w:r>
      <w:proofErr w:type="gramEnd"/>
      <w:r w:rsidRPr="00452E88">
        <w:rPr>
          <w:rFonts w:eastAsia="Times New Roman"/>
          <w:szCs w:val="22"/>
          <w:lang w:eastAsia="en-US"/>
        </w:rPr>
        <w:t xml:space="preserve"> which goes beyond the normal physical interactions between the program and the computer. A patent may be granted on such a claim if all other requirements of the law, in particular with regard to novelty and inventive step, are met. Such claims should not contain program listings, but should define all the features which assure patentability of the process which the program is intended to carry out when it is run.</w:t>
      </w:r>
    </w:p>
    <w:p w:rsidR="00452E88" w:rsidRPr="00452E88" w:rsidRDefault="00452E88" w:rsidP="00452E88">
      <w:pPr>
        <w:rPr>
          <w:rFonts w:eastAsia="Times New Roman"/>
          <w:szCs w:val="22"/>
          <w:lang w:eastAsia="en-US"/>
        </w:rPr>
      </w:pPr>
      <w:r w:rsidRPr="00452E88">
        <w:rPr>
          <w:rFonts w:eastAsia="Times New Roman"/>
          <w:szCs w:val="22"/>
          <w:lang w:eastAsia="en-US"/>
        </w:rPr>
        <w:t>In assessing whether there is an inventive step, the examiner must establish an objective technical problem which has been overcome.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The solution of that problem constitutes the invention's technical contribution to the art. The presence of such a technical contribution establishes that the claimed subject-matter has a technical character and therefore is indeed an invention within the meaning of Art. 5(1) </w:t>
      </w:r>
      <w:proofErr w:type="spellStart"/>
      <w:r w:rsidRPr="00452E88">
        <w:rPr>
          <w:rFonts w:eastAsia="Times New Roman"/>
          <w:szCs w:val="22"/>
          <w:lang w:eastAsia="en-US"/>
        </w:rPr>
        <w:t>PA.If</w:t>
      </w:r>
      <w:proofErr w:type="spellEnd"/>
      <w:r w:rsidRPr="00452E88">
        <w:rPr>
          <w:rFonts w:eastAsia="Times New Roman"/>
          <w:szCs w:val="22"/>
          <w:lang w:eastAsia="en-US"/>
        </w:rPr>
        <w:t xml:space="preserve"> no such objective technical problem is found, the claimed subject-matter does not satisfy at least the requirement for an inventive step</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CUBA: </w:t>
      </w:r>
      <w:r w:rsidRPr="00224732">
        <w:rPr>
          <w:rFonts w:eastAsia="Times New Roman"/>
          <w:i/>
          <w:szCs w:val="22"/>
          <w:lang w:eastAsia="en-US"/>
        </w:rPr>
        <w:t>Article21.3 (</w:t>
      </w:r>
      <w:proofErr w:type="spellStart"/>
      <w:r w:rsidRPr="00224732">
        <w:rPr>
          <w:rFonts w:eastAsia="Times New Roman"/>
          <w:i/>
          <w:szCs w:val="22"/>
          <w:lang w:eastAsia="en-US"/>
        </w:rPr>
        <w:t>i</w:t>
      </w:r>
      <w:proofErr w:type="spellEnd"/>
      <w:r w:rsidRPr="00224732">
        <w:rPr>
          <w:rFonts w:eastAsia="Times New Roman"/>
          <w:i/>
          <w:szCs w:val="22"/>
          <w:lang w:eastAsia="en-US"/>
        </w:rPr>
        <w:t>) of the Decree-Law No. 290 of 20/11/2011 on Inventions and Industrial Designs and Models</w:t>
      </w:r>
    </w:p>
    <w:p w:rsidR="00452E88" w:rsidRPr="00224732" w:rsidRDefault="00452E88" w:rsidP="00452E88">
      <w:pPr>
        <w:rPr>
          <w:rFonts w:eastAsia="Times New Roman"/>
          <w:i/>
          <w:szCs w:val="22"/>
          <w:lang w:eastAsia="en-US"/>
        </w:rPr>
      </w:pPr>
    </w:p>
    <w:p w:rsidR="00452E88" w:rsidRPr="00452E88" w:rsidRDefault="00452E88" w:rsidP="00452E88">
      <w:pPr>
        <w:rPr>
          <w:rFonts w:eastAsia="Times New Roman"/>
          <w:szCs w:val="22"/>
          <w:lang w:val="es-CO" w:eastAsia="en-US"/>
        </w:rPr>
      </w:pPr>
      <w:r w:rsidRPr="00452E88">
        <w:rPr>
          <w:rFonts w:eastAsia="Times New Roman"/>
          <w:szCs w:val="22"/>
          <w:lang w:val="es-CO" w:eastAsia="en-US"/>
        </w:rPr>
        <w:t>Materia patentable</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Artículo 21.3</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No se consideran invenciones: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i)</w:t>
      </w:r>
      <w:r w:rsidRPr="00452E88">
        <w:rPr>
          <w:rFonts w:eastAsia="Times New Roman"/>
          <w:szCs w:val="22"/>
          <w:lang w:val="es-CO" w:eastAsia="en-US"/>
        </w:rPr>
        <w:tab/>
        <w:t>los programas de computación, las obras científicas y artísticas y literarias, y las creaciones estéticas;</w:t>
      </w:r>
    </w:p>
    <w:p w:rsidR="00452E88" w:rsidRPr="00452E88" w:rsidRDefault="00452E88" w:rsidP="00452E88">
      <w:pPr>
        <w:rPr>
          <w:rFonts w:eastAsia="Times New Roman"/>
          <w:szCs w:val="22"/>
          <w:lang w:val="es-CO" w:eastAsia="en-US"/>
        </w:rPr>
      </w:pPr>
    </w:p>
    <w:p w:rsidR="00452E88" w:rsidRPr="00452E88" w:rsidRDefault="00452E88" w:rsidP="00452E88">
      <w:pPr>
        <w:rPr>
          <w:rFonts w:eastAsia="Times New Roman"/>
          <w:szCs w:val="22"/>
          <w:lang w:val="es-CO"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lastRenderedPageBreak/>
        <w:t xml:space="preserve">CYPRUS (EU): </w:t>
      </w:r>
      <w:r w:rsidRPr="00224732">
        <w:rPr>
          <w:rFonts w:eastAsia="Times New Roman"/>
          <w:i/>
          <w:szCs w:val="22"/>
          <w:lang w:eastAsia="en-US"/>
        </w:rPr>
        <w:t>Article 5 (2) (c) of the Patent Law of 01/04/1998, No. 16(1) (version of 2006 not available in English)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Patentable Inventions</w:t>
      </w:r>
    </w:p>
    <w:p w:rsidR="00452E88" w:rsidRPr="00452E88" w:rsidRDefault="00452E88" w:rsidP="00452E88">
      <w:pPr>
        <w:rPr>
          <w:rFonts w:eastAsia="Times New Roman"/>
          <w:szCs w:val="22"/>
          <w:lang w:eastAsia="en-US"/>
        </w:rPr>
      </w:pPr>
      <w:r w:rsidRPr="00452E88">
        <w:rPr>
          <w:rFonts w:eastAsia="Times New Roman"/>
          <w:szCs w:val="22"/>
          <w:lang w:eastAsia="en-US"/>
        </w:rPr>
        <w:t>Art. 5.</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(2) The following, in particular, shall not be regarded as inventions within the meaning of paragraph (1):</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 and programs for computers;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CZECH REPUBLIC (EU): </w:t>
      </w:r>
      <w:r w:rsidRPr="00224732">
        <w:rPr>
          <w:rFonts w:eastAsia="Times New Roman"/>
          <w:i/>
          <w:szCs w:val="22"/>
          <w:lang w:eastAsia="en-US"/>
        </w:rPr>
        <w:t>Section 3 (2) (c) and (3) of the Law on Inventions, Industrial Designs and Rationalization Proposals No. 527 of 27/11/1990 as last amended by Act No. 207/2000 Coll. and Act No. 378/2007</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Section 3</w:t>
      </w:r>
    </w:p>
    <w:p w:rsidR="00452E88" w:rsidRPr="00452E88" w:rsidRDefault="00452E88" w:rsidP="00452E88">
      <w:pPr>
        <w:rPr>
          <w:rFonts w:eastAsia="Times New Roman"/>
          <w:szCs w:val="22"/>
          <w:lang w:eastAsia="en-US"/>
        </w:rPr>
      </w:pPr>
      <w:r w:rsidRPr="00452E88">
        <w:rPr>
          <w:rFonts w:eastAsia="Times New Roman"/>
          <w:szCs w:val="22"/>
          <w:lang w:eastAsia="en-US"/>
        </w:rPr>
        <w:t>Patentability of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(2) The following shall not be regarded as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(c)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 and programs for computers;</w:t>
      </w:r>
    </w:p>
    <w:p w:rsidR="00452E88" w:rsidRPr="00452E88" w:rsidRDefault="00452E88" w:rsidP="00452E88">
      <w:pPr>
        <w:rPr>
          <w:rFonts w:eastAsia="Times New Roman"/>
          <w:szCs w:val="22"/>
          <w:lang w:eastAsia="en-US"/>
        </w:rPr>
      </w:pPr>
      <w:r w:rsidRPr="00452E88">
        <w:rPr>
          <w:rFonts w:eastAsia="Times New Roman"/>
          <w:szCs w:val="22"/>
          <w:lang w:eastAsia="en-US"/>
        </w:rPr>
        <w:t>(3) The patentability of the subject-matter or activities referred to in the Subsection 2 is excluded only to that extent to which an application or a patent relates to such subject-matter or activities as such.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DEMOCRATIC PEOPLE’S REPUBLIC OF KOREA: </w:t>
      </w:r>
      <w:r w:rsidRPr="00224732">
        <w:rPr>
          <w:rFonts w:eastAsia="Times New Roman"/>
          <w:i/>
          <w:szCs w:val="22"/>
          <w:lang w:eastAsia="en-US"/>
        </w:rPr>
        <w:t>Invention Law of 13/05/1998</w:t>
      </w:r>
    </w:p>
    <w:p w:rsidR="002F0552" w:rsidRPr="00224732" w:rsidRDefault="002F0552"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DEMOCRATIC REPUBLIC OF THE CONGO: </w:t>
      </w:r>
      <w:r w:rsidRPr="00224732">
        <w:rPr>
          <w:rFonts w:eastAsia="Times New Roman"/>
          <w:i/>
          <w:szCs w:val="22"/>
          <w:lang w:eastAsia="en-US"/>
        </w:rPr>
        <w:t>Article 12 of the Law No. 82-001 of 07/01/1982 on Industrial Property</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Article12</w:t>
      </w:r>
    </w:p>
    <w:p w:rsidR="00452E88" w:rsidRPr="00452E88" w:rsidRDefault="00452E88" w:rsidP="00452E88">
      <w:pPr>
        <w:rPr>
          <w:rFonts w:eastAsia="Times New Roman"/>
          <w:szCs w:val="22"/>
          <w:lang w:eastAsia="en-US"/>
        </w:rPr>
      </w:pPr>
      <w:r w:rsidRPr="00452E88">
        <w:rPr>
          <w:rFonts w:eastAsia="Times New Roman"/>
          <w:szCs w:val="22"/>
          <w:lang w:eastAsia="en-US"/>
        </w:rPr>
        <w:t>Subject to the provisions relating to Chapter 6 of this Title, and without prejudice to the express legal or regulatory provisions, the following shall not be considered patentable: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t>
      </w:r>
      <w:proofErr w:type="gramStart"/>
      <w:r w:rsidRPr="00452E88">
        <w:rPr>
          <w:rFonts w:eastAsia="Times New Roman"/>
          <w:szCs w:val="22"/>
          <w:lang w:eastAsia="en-US"/>
        </w:rPr>
        <w:t>financial</w:t>
      </w:r>
      <w:proofErr w:type="gramEnd"/>
      <w:r w:rsidRPr="00452E88">
        <w:rPr>
          <w:rFonts w:eastAsia="Times New Roman"/>
          <w:szCs w:val="22"/>
          <w:lang w:eastAsia="en-US"/>
        </w:rPr>
        <w:t xml:space="preserve"> or accounting methods, game rules and all other systems of an abstract nature, in particular programs or series of instructions for the sequence of operations of a calculating machine;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DENMARK (EU</w:t>
      </w:r>
      <w:proofErr w:type="gramStart"/>
      <w:r w:rsidRPr="00452E88">
        <w:rPr>
          <w:rFonts w:eastAsia="Times New Roman"/>
          <w:szCs w:val="22"/>
          <w:lang w:eastAsia="en-US"/>
        </w:rPr>
        <w:t>) :</w:t>
      </w:r>
      <w:proofErr w:type="gramEnd"/>
      <w:r w:rsidRPr="00452E88">
        <w:rPr>
          <w:rFonts w:eastAsia="Times New Roman"/>
          <w:szCs w:val="22"/>
          <w:lang w:eastAsia="en-US"/>
        </w:rPr>
        <w:t xml:space="preserve"> </w:t>
      </w:r>
      <w:r w:rsidRPr="00224732">
        <w:rPr>
          <w:rFonts w:eastAsia="Times New Roman"/>
          <w:i/>
          <w:szCs w:val="22"/>
          <w:lang w:eastAsia="en-US"/>
        </w:rPr>
        <w:t>Section 1 (2) (iii) of the Consolidate Patent Act No. 108 of 24/01/2012</w:t>
      </w:r>
    </w:p>
    <w:p w:rsidR="00452E88" w:rsidRPr="00224732" w:rsidRDefault="00452E88" w:rsidP="00452E88">
      <w:pPr>
        <w:rPr>
          <w:rFonts w:eastAsia="Times New Roman"/>
          <w:i/>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Section 1.-</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(2)</w:t>
      </w:r>
      <w:r w:rsidRPr="00452E88">
        <w:rPr>
          <w:rFonts w:eastAsia="Times New Roman"/>
          <w:szCs w:val="22"/>
          <w:lang w:eastAsia="en-US"/>
        </w:rPr>
        <w:tab/>
        <w:t>In particular the following subject-matter or activities as such shall not be regarded as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(iii) </w:t>
      </w:r>
      <w:proofErr w:type="gramStart"/>
      <w:r w:rsidRPr="00452E88">
        <w:rPr>
          <w:rFonts w:eastAsia="Times New Roman"/>
          <w:szCs w:val="22"/>
          <w:lang w:eastAsia="en-US"/>
        </w:rPr>
        <w:t>schemes</w:t>
      </w:r>
      <w:proofErr w:type="gramEnd"/>
      <w:r w:rsidRPr="00452E88">
        <w:rPr>
          <w:rFonts w:eastAsia="Times New Roman"/>
          <w:szCs w:val="22"/>
          <w:lang w:eastAsia="en-US"/>
        </w:rPr>
        <w:t>, rules or methods for performing mental acts, playing games or doing business or programs for computers,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DJIBOUTI</w:t>
      </w:r>
      <w:r w:rsidRPr="00224732">
        <w:rPr>
          <w:rFonts w:eastAsia="Times New Roman"/>
          <w:i/>
          <w:szCs w:val="22"/>
          <w:lang w:eastAsia="en-US"/>
        </w:rPr>
        <w:t>: Article 26 (g) of the Protection of Industrial Property Law No. 50/AN/09/6th L of 21/06/2009</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26</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The following shall not be considered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(g) </w:t>
      </w:r>
      <w:proofErr w:type="gramStart"/>
      <w:r w:rsidRPr="00452E88">
        <w:rPr>
          <w:rFonts w:eastAsia="Times New Roman"/>
          <w:szCs w:val="22"/>
          <w:lang w:eastAsia="en-US"/>
        </w:rPr>
        <w:t>computer</w:t>
      </w:r>
      <w:proofErr w:type="gramEnd"/>
      <w:r w:rsidRPr="00452E88">
        <w:rPr>
          <w:rFonts w:eastAsia="Times New Roman"/>
          <w:szCs w:val="22"/>
          <w:lang w:eastAsia="en-US"/>
        </w:rPr>
        <w:t xml:space="preserve"> programs;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DOMINICA: </w:t>
      </w:r>
      <w:r w:rsidRPr="00224732">
        <w:rPr>
          <w:rFonts w:eastAsia="Times New Roman"/>
          <w:i/>
          <w:szCs w:val="22"/>
          <w:lang w:eastAsia="en-US"/>
        </w:rPr>
        <w:t>Patent Act No. 8 of 07/10/1999</w:t>
      </w:r>
    </w:p>
    <w:p w:rsidR="00452E88" w:rsidRPr="00224732" w:rsidRDefault="00452E88"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r w:rsidR="002F0552">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DOMINICAN REPUBLIC: </w:t>
      </w:r>
      <w:r w:rsidRPr="00224732">
        <w:rPr>
          <w:rFonts w:eastAsia="Times New Roman"/>
          <w:i/>
          <w:szCs w:val="22"/>
          <w:lang w:eastAsia="en-US"/>
        </w:rPr>
        <w:t>Article 2 (1) e) 3 of the Law on Industrial Property No. 20-00 of 18/04/2000 as least amended by Law No. No. 424-06 of 2006</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2 - Items excluded from Protection by Patent of Invention</w:t>
      </w:r>
    </w:p>
    <w:p w:rsidR="00452E88" w:rsidRPr="00452E88" w:rsidRDefault="00452E88" w:rsidP="00452E88">
      <w:pPr>
        <w:rPr>
          <w:rFonts w:eastAsia="Times New Roman"/>
          <w:szCs w:val="22"/>
          <w:lang w:eastAsia="en-US"/>
        </w:rPr>
      </w:pPr>
      <w:r w:rsidRPr="00452E88">
        <w:rPr>
          <w:rFonts w:eastAsia="Times New Roman"/>
          <w:szCs w:val="22"/>
          <w:lang w:eastAsia="en-US"/>
        </w:rPr>
        <w:t>1) Any subject matter that does not conform to the definition in Article 1 of the present Law shall not be considered an invention and, as such, shall be excluded from patent protection for inventions.</w:t>
      </w:r>
    </w:p>
    <w:p w:rsidR="00452E88" w:rsidRPr="00452E88" w:rsidRDefault="00452E88" w:rsidP="00452E88">
      <w:pPr>
        <w:rPr>
          <w:rFonts w:eastAsia="Times New Roman"/>
          <w:szCs w:val="22"/>
          <w:lang w:eastAsia="en-US"/>
        </w:rPr>
      </w:pPr>
      <w:r w:rsidRPr="00452E88">
        <w:rPr>
          <w:rFonts w:eastAsia="Times New Roman"/>
          <w:szCs w:val="22"/>
          <w:lang w:eastAsia="en-US"/>
        </w:rPr>
        <w:t>In particular, the following shall not be considered inventions: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e) Computer software.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ECUADOR: </w:t>
      </w:r>
      <w:r w:rsidRPr="00224732">
        <w:rPr>
          <w:rFonts w:eastAsia="Times New Roman"/>
          <w:i/>
          <w:szCs w:val="22"/>
          <w:lang w:eastAsia="en-US"/>
        </w:rPr>
        <w:t>Article 125 (d) of the Intellectual Property Law (Consolidation No. 2006-13)</w:t>
      </w:r>
    </w:p>
    <w:p w:rsidR="00452E88" w:rsidRPr="00224732" w:rsidRDefault="00452E88"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125</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The</w:t>
      </w:r>
      <w:proofErr w:type="gramEnd"/>
      <w:r w:rsidRPr="00452E88">
        <w:rPr>
          <w:rFonts w:eastAsia="Times New Roman"/>
          <w:szCs w:val="22"/>
          <w:lang w:eastAsia="en-US"/>
        </w:rPr>
        <w:t xml:space="preserve"> following shall not be considered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(d) </w:t>
      </w:r>
      <w:proofErr w:type="gramStart"/>
      <w:r w:rsidRPr="00452E88">
        <w:rPr>
          <w:rFonts w:eastAsia="Times New Roman"/>
          <w:szCs w:val="22"/>
          <w:lang w:eastAsia="en-US"/>
        </w:rPr>
        <w:t>plans</w:t>
      </w:r>
      <w:proofErr w:type="gramEnd"/>
      <w:r w:rsidRPr="00452E88">
        <w:rPr>
          <w:rFonts w:eastAsia="Times New Roman"/>
          <w:szCs w:val="22"/>
          <w:lang w:eastAsia="en-US"/>
        </w:rPr>
        <w:t xml:space="preserve">, rules and methods for the pursuit of intellectual activities, the playing of games, or economic and business activities, and also computer programs or software, where they do not form part of an industrially applicable invention;   </w:t>
      </w:r>
    </w:p>
    <w:p w:rsidR="00452E88" w:rsidRDefault="00452E88" w:rsidP="00452E88">
      <w:pPr>
        <w:rPr>
          <w:rFonts w:eastAsia="Times New Roman"/>
          <w:szCs w:val="22"/>
          <w:lang w:eastAsia="en-US"/>
        </w:rPr>
      </w:pPr>
    </w:p>
    <w:p w:rsidR="000472A5" w:rsidRPr="00452E88" w:rsidRDefault="000472A5"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EGYPT: </w:t>
      </w:r>
      <w:r w:rsidRPr="00224732">
        <w:rPr>
          <w:rFonts w:eastAsia="Times New Roman"/>
          <w:i/>
          <w:szCs w:val="22"/>
          <w:lang w:eastAsia="en-US"/>
        </w:rPr>
        <w:t>Law on the Protection of Intellectual Property Rights No. 82 of 2002</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2F0552">
        <w:rPr>
          <w:rFonts w:eastAsia="Times New Roman"/>
          <w:szCs w:val="22"/>
          <w:lang w:eastAsia="en-US"/>
        </w:rPr>
        <w:t>l</w:t>
      </w:r>
      <w:r w:rsidRPr="00452E88">
        <w:rPr>
          <w:rFonts w:eastAsia="Times New Roman"/>
          <w:szCs w:val="22"/>
          <w:lang w:eastAsia="en-US"/>
        </w:rPr>
        <w:t>aw</w:t>
      </w:r>
      <w:r w:rsidR="002F0552">
        <w:rPr>
          <w:rFonts w:eastAsia="Times New Roman"/>
          <w:szCs w:val="22"/>
          <w:lang w:eastAsia="en-US"/>
        </w:rPr>
        <w:t>.</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EL SALVADOR: </w:t>
      </w:r>
      <w:r w:rsidRPr="00224732">
        <w:rPr>
          <w:rFonts w:eastAsia="Times New Roman"/>
          <w:i/>
          <w:szCs w:val="22"/>
          <w:lang w:eastAsia="en-US"/>
        </w:rPr>
        <w:t>Law on the Promotion and Protection of Intellectual Property Rights (Legislative Decree No. 604 of 15/07/1993)</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No explicit provision of </w:t>
      </w:r>
      <w:proofErr w:type="spellStart"/>
      <w:r w:rsidR="002F0552">
        <w:rPr>
          <w:rFonts w:eastAsia="Times New Roman"/>
          <w:szCs w:val="22"/>
          <w:lang w:eastAsia="en-US"/>
        </w:rPr>
        <w:t>l</w:t>
      </w:r>
      <w:r w:rsidRPr="00452E88">
        <w:rPr>
          <w:rFonts w:eastAsia="Times New Roman"/>
          <w:szCs w:val="22"/>
          <w:lang w:eastAsia="en-US"/>
        </w:rPr>
        <w:t>aw</w:t>
      </w:r>
      <w:r w:rsidR="002F0552">
        <w:rPr>
          <w:rFonts w:eastAsia="Times New Roman"/>
          <w:szCs w:val="22"/>
          <w:lang w:eastAsia="en-US"/>
        </w:rPr>
        <w:t>.</w:t>
      </w:r>
      <w:r w:rsidRPr="00452E88">
        <w:rPr>
          <w:rFonts w:eastAsia="Times New Roman"/>
          <w:szCs w:val="22"/>
          <w:lang w:eastAsia="en-US"/>
        </w:rPr>
        <w:t>ESTONIA</w:t>
      </w:r>
      <w:proofErr w:type="spellEnd"/>
      <w:r w:rsidRPr="00452E88">
        <w:rPr>
          <w:rFonts w:eastAsia="Times New Roman"/>
          <w:szCs w:val="22"/>
          <w:lang w:eastAsia="en-US"/>
        </w:rPr>
        <w:t xml:space="preserve"> (EU): </w:t>
      </w:r>
      <w:r w:rsidRPr="00224732">
        <w:rPr>
          <w:rFonts w:eastAsia="Times New Roman"/>
          <w:i/>
          <w:szCs w:val="22"/>
          <w:lang w:eastAsia="en-US"/>
        </w:rPr>
        <w:t>§ 6(2) 5) of the Patent Act (Act No. RT I 1994, 25, 406, as last amended by Act No. RT I, 28.12.2011 of 07/12/2011)</w:t>
      </w:r>
    </w:p>
    <w:p w:rsidR="002F0552" w:rsidRPr="00452E88" w:rsidRDefault="002F0552"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6. Subject of invention</w:t>
      </w:r>
    </w:p>
    <w:p w:rsidR="00452E88" w:rsidRPr="00452E88" w:rsidRDefault="00452E88" w:rsidP="00452E88">
      <w:pPr>
        <w:rPr>
          <w:rFonts w:eastAsia="Times New Roman"/>
          <w:szCs w:val="22"/>
          <w:lang w:eastAsia="en-US"/>
        </w:rPr>
      </w:pPr>
      <w:r w:rsidRPr="00452E88">
        <w:rPr>
          <w:rFonts w:eastAsia="Times New Roman"/>
          <w:szCs w:val="22"/>
          <w:lang w:eastAsia="en-US"/>
        </w:rPr>
        <w:t>(2) The following, inter alia, are not regarded as the subject of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5) </w:t>
      </w:r>
      <w:proofErr w:type="gramStart"/>
      <w:r w:rsidRPr="00452E88">
        <w:rPr>
          <w:rFonts w:eastAsia="Times New Roman"/>
          <w:szCs w:val="22"/>
          <w:lang w:eastAsia="en-US"/>
        </w:rPr>
        <w:t>algorithms</w:t>
      </w:r>
      <w:proofErr w:type="gramEnd"/>
      <w:r w:rsidRPr="00452E88">
        <w:rPr>
          <w:rFonts w:eastAsia="Times New Roman"/>
          <w:szCs w:val="22"/>
          <w:lang w:eastAsia="en-US"/>
        </w:rPr>
        <w:t xml:space="preserve"> for computers and computer programs;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ETHIOPIA: </w:t>
      </w:r>
      <w:r w:rsidRPr="00224732">
        <w:rPr>
          <w:rFonts w:eastAsia="Times New Roman"/>
          <w:i/>
          <w:szCs w:val="22"/>
          <w:lang w:eastAsia="en-US"/>
        </w:rPr>
        <w:t>Section 4 (1) (c) of the Proclamation of the Industrial Property Law No. 123 of 10/05/1995</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4. Non-Patentable Inventions</w:t>
      </w:r>
    </w:p>
    <w:p w:rsidR="00452E88" w:rsidRPr="00452E88" w:rsidRDefault="00452E88" w:rsidP="00452E88">
      <w:pPr>
        <w:rPr>
          <w:rFonts w:eastAsia="Times New Roman"/>
          <w:szCs w:val="22"/>
          <w:lang w:eastAsia="en-US"/>
        </w:rPr>
      </w:pPr>
      <w:r w:rsidRPr="00452E88">
        <w:rPr>
          <w:rFonts w:eastAsia="Times New Roman"/>
          <w:szCs w:val="22"/>
          <w:lang w:eastAsia="en-US"/>
        </w:rPr>
        <w:t>1. The following shall not be patentable: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Schemes, rules or methods for playing games or performing commercial or industrial activities and computer </w:t>
      </w:r>
      <w:proofErr w:type="spellStart"/>
      <w:r w:rsidRPr="00452E88">
        <w:rPr>
          <w:rFonts w:eastAsia="Times New Roman"/>
          <w:szCs w:val="22"/>
          <w:lang w:eastAsia="en-US"/>
        </w:rPr>
        <w:t>programmes</w:t>
      </w:r>
      <w:proofErr w:type="spell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 xml:space="preserve">FINLAND (EU): </w:t>
      </w:r>
      <w:r w:rsidRPr="00224732">
        <w:rPr>
          <w:rFonts w:eastAsia="Times New Roman"/>
          <w:i/>
          <w:szCs w:val="22"/>
          <w:lang w:eastAsia="en-US"/>
        </w:rPr>
        <w:t xml:space="preserve">Section 1(2) 3) of the Patents Act No. 550 of 15/12/1967 as last amended by Act No. 743 </w:t>
      </w:r>
      <w:proofErr w:type="gramStart"/>
      <w:r w:rsidRPr="00224732">
        <w:rPr>
          <w:rFonts w:eastAsia="Times New Roman"/>
          <w:i/>
          <w:szCs w:val="22"/>
          <w:lang w:eastAsia="en-US"/>
        </w:rPr>
        <w:t>of 17 /06/2011</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Section 1</w:t>
      </w:r>
    </w:p>
    <w:p w:rsidR="00452E88" w:rsidRPr="00452E88" w:rsidRDefault="00452E88" w:rsidP="00452E88">
      <w:pPr>
        <w:rPr>
          <w:rFonts w:eastAsia="Times New Roman"/>
          <w:szCs w:val="22"/>
          <w:lang w:eastAsia="en-US"/>
        </w:rPr>
      </w:pPr>
      <w:r w:rsidRPr="00452E88">
        <w:rPr>
          <w:rFonts w:eastAsia="Times New Roman"/>
          <w:szCs w:val="22"/>
          <w:lang w:eastAsia="en-US"/>
        </w:rPr>
        <w:t>2. The following, as such, shall not be regarded as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 and programs for computers;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2F0552" w:rsidRPr="00224732" w:rsidRDefault="00452E88" w:rsidP="00452E88">
      <w:pPr>
        <w:rPr>
          <w:rFonts w:eastAsia="Times New Roman"/>
          <w:i/>
          <w:szCs w:val="22"/>
          <w:lang w:eastAsia="en-US"/>
        </w:rPr>
      </w:pPr>
      <w:r w:rsidRPr="00452E88">
        <w:rPr>
          <w:rFonts w:eastAsia="Times New Roman"/>
          <w:szCs w:val="22"/>
          <w:lang w:eastAsia="en-US"/>
        </w:rPr>
        <w:t>FRANCE (EU</w:t>
      </w:r>
      <w:proofErr w:type="gramStart"/>
      <w:r w:rsidRPr="00452E88">
        <w:rPr>
          <w:rFonts w:eastAsia="Times New Roman"/>
          <w:szCs w:val="22"/>
          <w:lang w:eastAsia="en-US"/>
        </w:rPr>
        <w:t>) :</w:t>
      </w:r>
      <w:proofErr w:type="gramEnd"/>
      <w:r w:rsidRPr="00452E88">
        <w:rPr>
          <w:rFonts w:eastAsia="Times New Roman"/>
          <w:szCs w:val="22"/>
          <w:lang w:eastAsia="en-US"/>
        </w:rPr>
        <w:t xml:space="preserve"> </w:t>
      </w:r>
      <w:r w:rsidRPr="00224732">
        <w:rPr>
          <w:rFonts w:eastAsia="Times New Roman"/>
          <w:i/>
          <w:szCs w:val="22"/>
          <w:lang w:eastAsia="en-US"/>
        </w:rPr>
        <w:t>Article L611-10 (2) (c) and (3) of the Intellectual Property Code, Law No. 92-597 of 01/07/1992 (as last amended on 13/08/2013)</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Article L611-10</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2. Ne sont pas considérées comme des inventions au sens du premier alinéa du présent article notamment :</w:t>
      </w:r>
    </w:p>
    <w:p w:rsidR="00452E88" w:rsidRPr="00452E88" w:rsidRDefault="00452E88" w:rsidP="00452E88">
      <w:pPr>
        <w:rPr>
          <w:rFonts w:eastAsia="Times New Roman"/>
          <w:szCs w:val="22"/>
          <w:lang w:val="fr-CH" w:eastAsia="en-US"/>
        </w:rPr>
      </w:pPr>
    </w:p>
    <w:p w:rsidR="00452E88" w:rsidRPr="00452E88" w:rsidRDefault="00452E88" w:rsidP="00452E88">
      <w:pPr>
        <w:rPr>
          <w:rFonts w:eastAsia="Times New Roman"/>
          <w:szCs w:val="22"/>
          <w:lang w:val="fr-CH" w:eastAsia="en-US"/>
        </w:rPr>
      </w:pPr>
      <w:r w:rsidRPr="00452E88">
        <w:rPr>
          <w:rFonts w:eastAsia="Times New Roman"/>
          <w:szCs w:val="22"/>
          <w:lang w:val="fr-CH" w:eastAsia="en-US"/>
        </w:rPr>
        <w:t>c) Les plans, principes et méthodes dans l'exercice d'activités intellectuelles, en matière de jeu ou dans le domaine des activités économiques, ainsi que les programmes d'ordinateurs ;</w:t>
      </w:r>
    </w:p>
    <w:p w:rsidR="00452E88" w:rsidRPr="00452E88" w:rsidRDefault="00452E88" w:rsidP="00452E88">
      <w:pPr>
        <w:rPr>
          <w:rFonts w:eastAsia="Times New Roman"/>
          <w:szCs w:val="22"/>
          <w:lang w:val="fr-CH" w:eastAsia="en-US"/>
        </w:rPr>
      </w:pPr>
    </w:p>
    <w:p w:rsidR="00452E88" w:rsidRPr="00452E88" w:rsidRDefault="00452E88" w:rsidP="00452E88">
      <w:pPr>
        <w:rPr>
          <w:rFonts w:eastAsia="Times New Roman"/>
          <w:szCs w:val="22"/>
          <w:lang w:val="fr-CH" w:eastAsia="en-US"/>
        </w:rPr>
      </w:pPr>
      <w:r w:rsidRPr="00452E88">
        <w:rPr>
          <w:rFonts w:eastAsia="Times New Roman"/>
          <w:szCs w:val="22"/>
          <w:lang w:val="fr-CH" w:eastAsia="en-US"/>
        </w:rPr>
        <w:t>3. Les dispositions du 2 du présent article n'excluent la brevetabilité des éléments énumérés auxdites dispositions que dans la mesure où la demande de brevet ou le brevet ne concerne que l'un de ces éléments considéré en tant que tel.</w:t>
      </w:r>
    </w:p>
    <w:p w:rsidR="00452E88" w:rsidRPr="00452E88" w:rsidRDefault="00452E88" w:rsidP="00452E88">
      <w:pPr>
        <w:rPr>
          <w:rFonts w:eastAsia="Times New Roman"/>
          <w:szCs w:val="22"/>
          <w:lang w:val="fr-CH" w:eastAsia="en-US"/>
        </w:rPr>
      </w:pPr>
    </w:p>
    <w:p w:rsidR="00452E88" w:rsidRPr="00224732" w:rsidRDefault="00452E88" w:rsidP="00452E88">
      <w:pPr>
        <w:rPr>
          <w:rFonts w:eastAsia="Times New Roman"/>
          <w:i/>
          <w:szCs w:val="22"/>
          <w:lang w:val="fr-CH" w:eastAsia="en-US"/>
        </w:rPr>
      </w:pPr>
      <w:r w:rsidRPr="00224732">
        <w:rPr>
          <w:rFonts w:eastAsia="Times New Roman"/>
          <w:i/>
          <w:szCs w:val="22"/>
          <w:lang w:val="fr-CH" w:eastAsia="en-US"/>
        </w:rPr>
        <w:t xml:space="preserve">DIRECTIVE EXAMEN DEMANDE DE BREVET, </w:t>
      </w:r>
      <w:proofErr w:type="spellStart"/>
      <w:r w:rsidRPr="00224732">
        <w:rPr>
          <w:rFonts w:eastAsia="Times New Roman"/>
          <w:i/>
          <w:szCs w:val="22"/>
          <w:lang w:val="fr-CH" w:eastAsia="en-US"/>
        </w:rPr>
        <w:t>Title</w:t>
      </w:r>
      <w:proofErr w:type="spellEnd"/>
      <w:r w:rsidRPr="00224732">
        <w:rPr>
          <w:rFonts w:eastAsia="Times New Roman"/>
          <w:i/>
          <w:szCs w:val="22"/>
          <w:lang w:val="fr-CH" w:eastAsia="en-US"/>
        </w:rPr>
        <w:t xml:space="preserve"> I, Section C, </w:t>
      </w:r>
      <w:proofErr w:type="spellStart"/>
      <w:r w:rsidRPr="00224732">
        <w:rPr>
          <w:rFonts w:eastAsia="Times New Roman"/>
          <w:i/>
          <w:szCs w:val="22"/>
          <w:lang w:val="fr-CH" w:eastAsia="en-US"/>
        </w:rPr>
        <w:t>Chapter</w:t>
      </w:r>
      <w:proofErr w:type="spellEnd"/>
      <w:r w:rsidRPr="00224732">
        <w:rPr>
          <w:rFonts w:eastAsia="Times New Roman"/>
          <w:i/>
          <w:szCs w:val="22"/>
          <w:lang w:val="fr-CH" w:eastAsia="en-US"/>
        </w:rPr>
        <w:t xml:space="preserve"> VII</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1.6.</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PROGRAMMES D’ORDINATEURS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Les programmes d'ordinateurs et les logiciels sont considérés comme des œuvres de l'esprit pouvant faire l'objet d'un droit d'auteur. En tant que tels, ils ne sont pas considérés comme des inventions brevetables. En conséquence, si une revendication a pour seul objet un programme d'ordinateur considéré en tant que tel, cette revendication doit être rejetée.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Bien que les "programmes d'ordinateurs" figurent parmi les éléments exclus de la brevetabilité, si l'objet revendiqué présente un caractère technique, il n'est pas exclu de la brevetabilité. Ainsi peuvent faire l’objet d’un brevet :</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●des machines commandées par un programme d'ordinateur, dans la mesure où les revendications énoncent les caractéristiques techniques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●des procédés à finalité industrielle incluant des étapes programmées, dès lors que ces procédés consistent en une succession d'étapes concrètes, matériellement exécutées, permettant d'obtenir un effet technique et industriellement</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xml:space="preserve">Si un programme d'ordinateur est capable de produire, lorsqu'il est mis en </w:t>
      </w:r>
      <w:proofErr w:type="spellStart"/>
      <w:r w:rsidRPr="00452E88">
        <w:rPr>
          <w:rFonts w:eastAsia="Times New Roman"/>
          <w:szCs w:val="22"/>
          <w:lang w:val="fr-CH" w:eastAsia="en-US"/>
        </w:rPr>
        <w:t>oeuvre</w:t>
      </w:r>
      <w:proofErr w:type="spellEnd"/>
      <w:r w:rsidRPr="00452E88">
        <w:rPr>
          <w:rFonts w:eastAsia="Times New Roman"/>
          <w:szCs w:val="22"/>
          <w:lang w:val="fr-CH" w:eastAsia="en-US"/>
        </w:rPr>
        <w:t xml:space="preserve"> sur un ordinateur, un effet technique supplémentaire allant au- delà de ces effets techniques normaux consistant à faire fonctionner l’ordinateur, il n'est pas exclu de la brevetabilité.</w:t>
      </w:r>
    </w:p>
    <w:p w:rsidR="00452E88" w:rsidRPr="00452E88" w:rsidRDefault="00452E88" w:rsidP="00452E88">
      <w:pPr>
        <w:rPr>
          <w:rFonts w:eastAsia="Times New Roman"/>
          <w:szCs w:val="22"/>
          <w:lang w:val="fr-CH" w:eastAsia="en-US"/>
        </w:rPr>
      </w:pP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 tel effet technique susceptible de conférer un caractère technique à un programme d'ordinateur peut résider, par exemple, dans la commande d'un processus industriel, dans le traitement de données représentant des entités physiques ou dans le fonctionnement interne de l'ordinateur proprement dit ou de ses interfaces sous l'influence du programme. Il peut, par exemple, avoir une incidence sur l'efficacité ou la sécurité d'un procédé, sur la gestion des ressources informatiques nécessaires ou bien encore sur le débit de transfert des données dans une liaison de communication permettant ainsi de résoudre un problème technique.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Les revendications doivent définir toutes les caractéristiques assurant la brevetabilité du procédé que le programme doit mettre en œuvre lorsqu'il est exécuté ; par contre, les listes de programme ne doivent pas y figurer, et sont éventuellement jointes en annexe à la fin de la description.</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lastRenderedPageBreak/>
        <w:t>Dans ces hypothèses, les formulations suivantes sont acceptées: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programme d’ordinateur comprenant des portions /moyens / instructions de code de programme pour l’exécution des étapes du procédé selon la revendication (X) lorsque ledit programme est exécuté sur un ordinateur</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produit programme d’ordinateur comprenant des portions / moyens / instructions de code de programme enregistré sur un support utilisable dans un ordinateur, comprenant :</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xml:space="preserve">● </w:t>
      </w:r>
      <w:proofErr w:type="gramStart"/>
      <w:r w:rsidRPr="00452E88">
        <w:rPr>
          <w:rFonts w:eastAsia="Times New Roman"/>
          <w:szCs w:val="22"/>
          <w:lang w:val="fr-CH" w:eastAsia="en-US"/>
        </w:rPr>
        <w:t>des</w:t>
      </w:r>
      <w:proofErr w:type="gramEnd"/>
      <w:r w:rsidRPr="00452E88">
        <w:rPr>
          <w:rFonts w:eastAsia="Times New Roman"/>
          <w:szCs w:val="22"/>
          <w:lang w:val="fr-CH" w:eastAsia="en-US"/>
        </w:rPr>
        <w:t xml:space="preserve"> moyens de programmation lisibles par ordinateur pour effectuer l’étape A,</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xml:space="preserve">● </w:t>
      </w:r>
      <w:proofErr w:type="gramStart"/>
      <w:r w:rsidRPr="00452E88">
        <w:rPr>
          <w:rFonts w:eastAsia="Times New Roman"/>
          <w:szCs w:val="22"/>
          <w:lang w:val="fr-CH" w:eastAsia="en-US"/>
        </w:rPr>
        <w:t>des</w:t>
      </w:r>
      <w:proofErr w:type="gramEnd"/>
      <w:r w:rsidRPr="00452E88">
        <w:rPr>
          <w:rFonts w:eastAsia="Times New Roman"/>
          <w:szCs w:val="22"/>
          <w:lang w:val="fr-CH" w:eastAsia="en-US"/>
        </w:rPr>
        <w:t xml:space="preserve"> moyens de programmation lisibles par ordinateur pour effectuer l’étape B,</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xml:space="preserve">● </w:t>
      </w:r>
      <w:proofErr w:type="gramStart"/>
      <w:r w:rsidRPr="00452E88">
        <w:rPr>
          <w:rFonts w:eastAsia="Times New Roman"/>
          <w:szCs w:val="22"/>
          <w:lang w:val="fr-CH" w:eastAsia="en-US"/>
        </w:rPr>
        <w:t>des</w:t>
      </w:r>
      <w:proofErr w:type="gramEnd"/>
      <w:r w:rsidRPr="00452E88">
        <w:rPr>
          <w:rFonts w:eastAsia="Times New Roman"/>
          <w:szCs w:val="22"/>
          <w:lang w:val="fr-CH" w:eastAsia="en-US"/>
        </w:rPr>
        <w:t xml:space="preserve"> moyens de programmation lisibles par ordinateur pour effectuer l’étape C.</w:t>
      </w:r>
    </w:p>
    <w:p w:rsidR="00452E88" w:rsidRPr="00452E88" w:rsidRDefault="00452E88" w:rsidP="00452E88">
      <w:pPr>
        <w:rPr>
          <w:rFonts w:eastAsia="Times New Roman"/>
          <w:szCs w:val="22"/>
          <w:lang w:val="fr-CH" w:eastAsia="en-US"/>
        </w:rPr>
      </w:pPr>
    </w:p>
    <w:p w:rsidR="00452E88" w:rsidRPr="00452E88" w:rsidRDefault="00452E88" w:rsidP="00452E88">
      <w:pPr>
        <w:rPr>
          <w:rFonts w:eastAsia="Times New Roman"/>
          <w:szCs w:val="22"/>
          <w:lang w:val="fr-CH" w:eastAsia="en-US"/>
        </w:rPr>
      </w:pPr>
    </w:p>
    <w:p w:rsidR="00452E88" w:rsidRDefault="00452E88" w:rsidP="00452E88">
      <w:pPr>
        <w:rPr>
          <w:rFonts w:eastAsia="Times New Roman"/>
          <w:i/>
          <w:szCs w:val="22"/>
          <w:lang w:eastAsia="en-US"/>
        </w:rPr>
      </w:pPr>
      <w:r w:rsidRPr="00452E88">
        <w:rPr>
          <w:rFonts w:eastAsia="Times New Roman"/>
          <w:szCs w:val="22"/>
          <w:lang w:eastAsia="en-US"/>
        </w:rPr>
        <w:t>GAMBIA</w:t>
      </w:r>
      <w:r w:rsidRPr="00224732">
        <w:rPr>
          <w:rFonts w:eastAsia="Times New Roman"/>
          <w:i/>
          <w:szCs w:val="22"/>
          <w:lang w:eastAsia="en-US"/>
        </w:rPr>
        <w:t>: Industrial Property Act of 1989 as last amended on 2007</w:t>
      </w:r>
    </w:p>
    <w:p w:rsidR="002F0552" w:rsidRPr="00452E88" w:rsidRDefault="002F0552"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GEORGIA: </w:t>
      </w:r>
      <w:r w:rsidRPr="00224732">
        <w:rPr>
          <w:rFonts w:eastAsia="Times New Roman"/>
          <w:i/>
          <w:szCs w:val="22"/>
          <w:lang w:eastAsia="en-US"/>
        </w:rPr>
        <w:t>Article 16 (1) (c) of the Patent Law of 05/02/1999 as east amended on 2010</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16 - Objects that cannot be regarded as an Invention</w:t>
      </w:r>
    </w:p>
    <w:p w:rsidR="00452E88" w:rsidRPr="00452E88" w:rsidRDefault="00452E88" w:rsidP="00452E88">
      <w:pPr>
        <w:rPr>
          <w:rFonts w:eastAsia="Times New Roman"/>
          <w:szCs w:val="22"/>
          <w:lang w:eastAsia="en-US"/>
        </w:rPr>
      </w:pPr>
      <w:r w:rsidRPr="00452E88">
        <w:rPr>
          <w:rFonts w:eastAsia="Times New Roman"/>
          <w:szCs w:val="22"/>
          <w:lang w:eastAsia="en-US"/>
        </w:rPr>
        <w:t>1. The following shall not be regarded as an invention:</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algorithm</w:t>
      </w:r>
      <w:proofErr w:type="gramEnd"/>
      <w:r w:rsidRPr="00452E88">
        <w:rPr>
          <w:rFonts w:eastAsia="Times New Roman"/>
          <w:szCs w:val="22"/>
          <w:lang w:eastAsia="en-US"/>
        </w:rPr>
        <w:t>, computer program;</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GERMANY (EU): </w:t>
      </w:r>
      <w:r w:rsidRPr="00224732">
        <w:rPr>
          <w:rFonts w:eastAsia="Times New Roman"/>
          <w:i/>
          <w:szCs w:val="22"/>
          <w:lang w:eastAsia="en-US"/>
        </w:rPr>
        <w:t>Section 1 (3) 3) and (4) of the Patent Law of 16/12/1980 (as last amended by the Act on Improvement of Enforcement of Intellectual Property Rights of 31/07/2009)</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Section 1</w:t>
      </w:r>
    </w:p>
    <w:p w:rsidR="00452E88" w:rsidRPr="00452E88" w:rsidRDefault="00452E88" w:rsidP="00452E88">
      <w:pPr>
        <w:rPr>
          <w:rFonts w:eastAsia="Times New Roman"/>
          <w:szCs w:val="22"/>
          <w:lang w:eastAsia="en-US"/>
        </w:rPr>
      </w:pPr>
      <w:r w:rsidRPr="00452E88">
        <w:rPr>
          <w:rFonts w:eastAsia="Times New Roman"/>
          <w:szCs w:val="22"/>
          <w:lang w:eastAsia="en-US"/>
        </w:rPr>
        <w:t>(3) In particular, the following shall not be regarded as inventions within the terms of subsection (1):</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 as well as programs for computers;</w:t>
      </w:r>
    </w:p>
    <w:p w:rsidR="00452E88" w:rsidRPr="00452E88" w:rsidRDefault="00452E88" w:rsidP="00452E88">
      <w:pPr>
        <w:rPr>
          <w:rFonts w:eastAsia="Times New Roman"/>
          <w:szCs w:val="22"/>
          <w:lang w:eastAsia="en-US"/>
        </w:rPr>
      </w:pPr>
      <w:r w:rsidRPr="00452E88">
        <w:rPr>
          <w:rFonts w:eastAsia="Times New Roman"/>
          <w:szCs w:val="22"/>
          <w:lang w:eastAsia="en-US"/>
        </w:rPr>
        <w:t>(4) The provisions of subsection (3) shall constitute a bar to patentability only when protection is sought for said subject matters or activities as such.</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224732">
        <w:rPr>
          <w:rFonts w:eastAsia="Times New Roman"/>
          <w:i/>
          <w:szCs w:val="22"/>
          <w:lang w:eastAsia="en-US"/>
        </w:rPr>
        <w:t>GUIDELINES FOR PATENT EXAMINATION</w:t>
      </w:r>
    </w:p>
    <w:p w:rsidR="00452E88" w:rsidRPr="00452E88" w:rsidRDefault="00452E88" w:rsidP="00452E88">
      <w:pPr>
        <w:rPr>
          <w:rFonts w:eastAsia="Times New Roman"/>
          <w:szCs w:val="22"/>
          <w:lang w:eastAsia="en-US"/>
        </w:rPr>
      </w:pPr>
      <w:r w:rsidRPr="00452E88">
        <w:rPr>
          <w:rFonts w:eastAsia="Times New Roman"/>
          <w:szCs w:val="22"/>
          <w:lang w:eastAsia="en-US"/>
        </w:rPr>
        <w:t>3.3.3.2.1.</w:t>
      </w:r>
    </w:p>
    <w:p w:rsidR="00452E88" w:rsidRPr="00452E88" w:rsidRDefault="00452E88" w:rsidP="00452E88">
      <w:pPr>
        <w:rPr>
          <w:rFonts w:eastAsia="Times New Roman"/>
          <w:szCs w:val="22"/>
          <w:lang w:eastAsia="en-US"/>
        </w:rPr>
      </w:pPr>
      <w:r w:rsidRPr="00452E88">
        <w:rPr>
          <w:rFonts w:eastAsia="Times New Roman"/>
          <w:szCs w:val="22"/>
          <w:lang w:eastAsia="en-US"/>
        </w:rPr>
        <w:t>Basic Requirements Pursuant to Sec. 1 to 5 Patent Law</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Patent protection shall only be granted for inventions relating to a field of technology. Patent protection is available for systematic teaching using controllable natural forces to achieve a result with clear cause and effect (BGH, </w:t>
      </w:r>
      <w:proofErr w:type="spellStart"/>
      <w:r w:rsidRPr="00452E88">
        <w:rPr>
          <w:rFonts w:eastAsia="Times New Roman"/>
          <w:szCs w:val="22"/>
          <w:lang w:eastAsia="en-US"/>
        </w:rPr>
        <w:t>BlPMZ</w:t>
      </w:r>
      <w:proofErr w:type="spellEnd"/>
      <w:r w:rsidRPr="00452E88">
        <w:rPr>
          <w:rFonts w:eastAsia="Times New Roman"/>
          <w:szCs w:val="22"/>
          <w:lang w:eastAsia="en-US"/>
        </w:rPr>
        <w:t xml:space="preserve"> 1970, p. 21 –rote Taube- and 2000, p.276, p. 278 -</w:t>
      </w:r>
      <w:proofErr w:type="spellStart"/>
      <w:r w:rsidRPr="00452E88">
        <w:rPr>
          <w:rFonts w:eastAsia="Times New Roman"/>
          <w:szCs w:val="22"/>
          <w:lang w:eastAsia="en-US"/>
        </w:rPr>
        <w:t>Sprachanalyseeinrichtung</w:t>
      </w:r>
      <w:proofErr w:type="spellEnd"/>
      <w:r w:rsidRPr="00452E88">
        <w:rPr>
          <w:rFonts w:eastAsia="Times New Roman"/>
          <w:szCs w:val="22"/>
          <w:lang w:eastAsia="en-US"/>
        </w:rPr>
        <w:t xml:space="preserve">-). The "direct" </w:t>
      </w:r>
      <w:proofErr w:type="spellStart"/>
      <w:r w:rsidRPr="00452E88">
        <w:rPr>
          <w:rFonts w:eastAsia="Times New Roman"/>
          <w:szCs w:val="22"/>
          <w:lang w:eastAsia="en-US"/>
        </w:rPr>
        <w:t>utilisation</w:t>
      </w:r>
      <w:proofErr w:type="spellEnd"/>
      <w:r w:rsidRPr="00452E88">
        <w:rPr>
          <w:rFonts w:eastAsia="Times New Roman"/>
          <w:szCs w:val="22"/>
          <w:lang w:eastAsia="en-US"/>
        </w:rPr>
        <w:t xml:space="preserve"> of controllable natural forces is not mandatory for the technical character of a teaching (cf. BGH, </w:t>
      </w:r>
      <w:proofErr w:type="spellStart"/>
      <w:r w:rsidRPr="00452E88">
        <w:rPr>
          <w:rFonts w:eastAsia="Times New Roman"/>
          <w:szCs w:val="22"/>
          <w:lang w:eastAsia="en-US"/>
        </w:rPr>
        <w:t>BlPMZ</w:t>
      </w:r>
      <w:proofErr w:type="spellEnd"/>
      <w:r w:rsidRPr="00452E88">
        <w:rPr>
          <w:rFonts w:eastAsia="Times New Roman"/>
          <w:szCs w:val="22"/>
          <w:lang w:eastAsia="en-US"/>
        </w:rPr>
        <w:t xml:space="preserve"> 2000, p. 273, p. 275 - </w:t>
      </w:r>
      <w:proofErr w:type="spellStart"/>
      <w:r w:rsidRPr="00452E88">
        <w:rPr>
          <w:rFonts w:eastAsia="Times New Roman"/>
          <w:szCs w:val="22"/>
          <w:lang w:eastAsia="en-US"/>
        </w:rPr>
        <w:t>Logikverifikation</w:t>
      </w:r>
      <w:proofErr w:type="spellEnd"/>
      <w:r w:rsidRPr="00452E88">
        <w:rPr>
          <w:rFonts w:eastAsia="Times New Roman"/>
          <w:szCs w:val="22"/>
          <w:lang w:eastAsia="en-US"/>
        </w:rPr>
        <w:t>-), but the result must be based on controllable natural forces and not on evaluative activity of the human mind.</w:t>
      </w:r>
    </w:p>
    <w:p w:rsidR="00452E88" w:rsidRPr="00452E88" w:rsidRDefault="00452E88" w:rsidP="00452E88">
      <w:pPr>
        <w:rPr>
          <w:rFonts w:eastAsia="Times New Roman"/>
          <w:szCs w:val="22"/>
          <w:lang w:eastAsia="en-US"/>
        </w:rPr>
      </w:pPr>
      <w:r w:rsidRPr="00452E88">
        <w:rPr>
          <w:rFonts w:eastAsia="Times New Roman"/>
          <w:szCs w:val="22"/>
          <w:lang w:eastAsia="en-US"/>
        </w:rPr>
        <w:t>The following subject-matter or activities are not considered to be inventions within the meaning of the Patent Law and are not patentable (Sec. 1 (2) Patent Law):</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w:t>
      </w:r>
      <w:proofErr w:type="gramEnd"/>
      <w:r w:rsidRPr="00452E88">
        <w:rPr>
          <w:rFonts w:eastAsia="Times New Roman"/>
          <w:szCs w:val="22"/>
          <w:lang w:eastAsia="en-US"/>
        </w:rPr>
        <w:t>discoveries, scientific theories and mathematical methods (</w:t>
      </w:r>
      <w:proofErr w:type="spellStart"/>
      <w:r w:rsidRPr="00452E88">
        <w:rPr>
          <w:rFonts w:eastAsia="Times New Roman"/>
          <w:szCs w:val="22"/>
          <w:lang w:eastAsia="en-US"/>
        </w:rPr>
        <w:t>eg</w:t>
      </w:r>
      <w:proofErr w:type="spellEnd"/>
      <w:r w:rsidRPr="00452E88">
        <w:rPr>
          <w:rFonts w:eastAsia="Times New Roman"/>
          <w:szCs w:val="22"/>
          <w:lang w:eastAsia="en-US"/>
        </w:rPr>
        <w:t>. Archimedes' principle, methods for solving a system of equations);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b) </w:t>
      </w:r>
      <w:proofErr w:type="gramStart"/>
      <w:r w:rsidRPr="00452E88">
        <w:rPr>
          <w:rFonts w:eastAsia="Times New Roman"/>
          <w:szCs w:val="22"/>
          <w:lang w:eastAsia="en-US"/>
        </w:rPr>
        <w:t>aesthetic</w:t>
      </w:r>
      <w:proofErr w:type="gramEnd"/>
      <w:r w:rsidRPr="00452E88">
        <w:rPr>
          <w:rFonts w:eastAsia="Times New Roman"/>
          <w:szCs w:val="22"/>
          <w:lang w:eastAsia="en-US"/>
        </w:rPr>
        <w:t xml:space="preserve"> creations (</w:t>
      </w:r>
      <w:proofErr w:type="spellStart"/>
      <w:r w:rsidRPr="00452E88">
        <w:rPr>
          <w:rFonts w:eastAsia="Times New Roman"/>
          <w:szCs w:val="22"/>
          <w:lang w:eastAsia="en-US"/>
        </w:rPr>
        <w:t>eg</w:t>
      </w:r>
      <w:proofErr w:type="spellEnd"/>
      <w:r w:rsidRPr="00452E88">
        <w:rPr>
          <w:rFonts w:eastAsia="Times New Roman"/>
          <w:szCs w:val="22"/>
          <w:lang w:eastAsia="en-US"/>
        </w:rPr>
        <w:t>. purely decorative designs of a surface or a body);</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 (</w:t>
      </w:r>
      <w:proofErr w:type="spellStart"/>
      <w:r w:rsidRPr="00452E88">
        <w:rPr>
          <w:rFonts w:eastAsia="Times New Roman"/>
          <w:szCs w:val="22"/>
          <w:lang w:eastAsia="en-US"/>
        </w:rPr>
        <w:t>eg</w:t>
      </w:r>
      <w:proofErr w:type="spellEnd"/>
      <w:r w:rsidRPr="00452E88">
        <w:rPr>
          <w:rFonts w:eastAsia="Times New Roman"/>
          <w:szCs w:val="22"/>
          <w:lang w:eastAsia="en-US"/>
        </w:rPr>
        <w:t xml:space="preserve">. Schemes for acquiring special skills; methods for solving brainteasers or schemes for </w:t>
      </w:r>
      <w:proofErr w:type="spellStart"/>
      <w:r w:rsidRPr="00452E88">
        <w:rPr>
          <w:rFonts w:eastAsia="Times New Roman"/>
          <w:szCs w:val="22"/>
          <w:lang w:eastAsia="en-US"/>
        </w:rPr>
        <w:t>organising</w:t>
      </w:r>
      <w:proofErr w:type="spellEnd"/>
      <w:r w:rsidRPr="00452E88">
        <w:rPr>
          <w:rFonts w:eastAsia="Times New Roman"/>
          <w:szCs w:val="22"/>
          <w:lang w:eastAsia="en-US"/>
        </w:rPr>
        <w:t xml:space="preserve"> commercial services) and computer programs (for details cf. paragraph 4.3.);</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d) </w:t>
      </w:r>
      <w:proofErr w:type="gramStart"/>
      <w:r w:rsidRPr="00452E88">
        <w:rPr>
          <w:rFonts w:eastAsia="Times New Roman"/>
          <w:szCs w:val="22"/>
          <w:lang w:eastAsia="en-US"/>
        </w:rPr>
        <w:t>presentations</w:t>
      </w:r>
      <w:proofErr w:type="gramEnd"/>
      <w:r w:rsidRPr="00452E88">
        <w:rPr>
          <w:rFonts w:eastAsia="Times New Roman"/>
          <w:szCs w:val="22"/>
          <w:lang w:eastAsia="en-US"/>
        </w:rPr>
        <w:t xml:space="preserve"> of information (</w:t>
      </w:r>
      <w:proofErr w:type="spellStart"/>
      <w:r w:rsidRPr="00452E88">
        <w:rPr>
          <w:rFonts w:eastAsia="Times New Roman"/>
          <w:szCs w:val="22"/>
          <w:lang w:eastAsia="en-US"/>
        </w:rPr>
        <w:t>eg</w:t>
      </w:r>
      <w:proofErr w:type="spellEnd"/>
      <w:r w:rsidRPr="00452E88">
        <w:rPr>
          <w:rFonts w:eastAsia="Times New Roman"/>
          <w:szCs w:val="22"/>
          <w:lang w:eastAsia="en-US"/>
        </w:rPr>
        <w:t>. literature, news or message contents).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The exclusion of the subject-matter or activities mentioned under a) to d) is only applicable to the extent that protection is sought for them as such (Sec. 1 (2), (3) Patent Law), </w:t>
      </w:r>
      <w:proofErr w:type="spellStart"/>
      <w:r w:rsidRPr="00452E88">
        <w:rPr>
          <w:rFonts w:eastAsia="Times New Roman"/>
          <w:szCs w:val="22"/>
          <w:lang w:eastAsia="en-US"/>
        </w:rPr>
        <w:t>ie</w:t>
      </w:r>
      <w:proofErr w:type="spellEnd"/>
      <w:r w:rsidRPr="00452E88">
        <w:rPr>
          <w:rFonts w:eastAsia="Times New Roman"/>
          <w:szCs w:val="22"/>
          <w:lang w:eastAsia="en-US"/>
        </w:rPr>
        <w:t xml:space="preserve">. </w:t>
      </w:r>
      <w:proofErr w:type="gramStart"/>
      <w:r w:rsidRPr="00452E88">
        <w:rPr>
          <w:rFonts w:eastAsia="Times New Roman"/>
          <w:szCs w:val="22"/>
          <w:lang w:eastAsia="en-US"/>
        </w:rPr>
        <w:t>they</w:t>
      </w:r>
      <w:proofErr w:type="gramEnd"/>
      <w:r w:rsidRPr="00452E88">
        <w:rPr>
          <w:rFonts w:eastAsia="Times New Roman"/>
          <w:szCs w:val="22"/>
          <w:lang w:eastAsia="en-US"/>
        </w:rPr>
        <w:t xml:space="preserve"> are </w:t>
      </w:r>
      <w:r w:rsidRPr="00452E88">
        <w:rPr>
          <w:rFonts w:eastAsia="Times New Roman"/>
          <w:szCs w:val="22"/>
          <w:lang w:eastAsia="en-US"/>
        </w:rPr>
        <w:lastRenderedPageBreak/>
        <w:t xml:space="preserve">only excluded from patent protection insofar as they are claimed irrespective of any concrete implementation. Where they are </w:t>
      </w:r>
      <w:proofErr w:type="spellStart"/>
      <w:r w:rsidRPr="00452E88">
        <w:rPr>
          <w:rFonts w:eastAsia="Times New Roman"/>
          <w:szCs w:val="22"/>
          <w:lang w:eastAsia="en-US"/>
        </w:rPr>
        <w:t>utilised</w:t>
      </w:r>
      <w:proofErr w:type="spellEnd"/>
      <w:r w:rsidRPr="00452E88">
        <w:rPr>
          <w:rFonts w:eastAsia="Times New Roman"/>
          <w:szCs w:val="22"/>
          <w:lang w:eastAsia="en-US"/>
        </w:rPr>
        <w:t xml:space="preserve"> to solve a concrete technical problem, they are generally patentable in this context (BGH, Mitt.17 2001, p. 553, p. 555-Suche </w:t>
      </w:r>
      <w:proofErr w:type="spellStart"/>
      <w:r w:rsidRPr="00452E88">
        <w:rPr>
          <w:rFonts w:eastAsia="Times New Roman"/>
          <w:szCs w:val="22"/>
          <w:lang w:eastAsia="en-US"/>
        </w:rPr>
        <w:t>fehlerhafter</w:t>
      </w:r>
      <w:proofErr w:type="spellEnd"/>
      <w:r w:rsidRPr="00452E88">
        <w:rPr>
          <w:rFonts w:eastAsia="Times New Roman"/>
          <w:szCs w:val="22"/>
          <w:lang w:eastAsia="en-US"/>
        </w:rPr>
        <w:t xml:space="preserve"> </w:t>
      </w:r>
      <w:proofErr w:type="spellStart"/>
      <w:r w:rsidRPr="00452E88">
        <w:rPr>
          <w:rFonts w:eastAsia="Times New Roman"/>
          <w:szCs w:val="22"/>
          <w:lang w:eastAsia="en-US"/>
        </w:rPr>
        <w:t>Zeichenketten</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The exceptions to patentability under Sec. 2 Patent Law should be noted (cf. paragraphs 2.6.3. and 4.2.).</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4.3. Applications Comprising Computer Programs or Rules</w:t>
      </w:r>
    </w:p>
    <w:p w:rsidR="00452E88" w:rsidRPr="00452E88" w:rsidRDefault="00452E88" w:rsidP="00452E88">
      <w:pPr>
        <w:rPr>
          <w:rFonts w:eastAsia="Times New Roman"/>
          <w:szCs w:val="22"/>
          <w:lang w:eastAsia="en-US"/>
        </w:rPr>
      </w:pPr>
      <w:r w:rsidRPr="00452E88">
        <w:rPr>
          <w:rFonts w:eastAsia="Times New Roman"/>
          <w:szCs w:val="22"/>
          <w:lang w:eastAsia="en-US"/>
        </w:rPr>
        <w:t>4.3.1. Patent Protection for Inventions with Computer Programs, Program-Related Processes, Rules or the Like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Inventions involving a computer program, an arithmetical or </w:t>
      </w:r>
      <w:proofErr w:type="spellStart"/>
      <w:r w:rsidRPr="00452E88">
        <w:rPr>
          <w:rFonts w:eastAsia="Times New Roman"/>
          <w:szCs w:val="22"/>
          <w:lang w:eastAsia="en-US"/>
        </w:rPr>
        <w:t>organisational</w:t>
      </w:r>
      <w:proofErr w:type="spellEnd"/>
      <w:r w:rsidRPr="00452E88">
        <w:rPr>
          <w:rFonts w:eastAsia="Times New Roman"/>
          <w:szCs w:val="22"/>
          <w:lang w:eastAsia="en-US"/>
        </w:rPr>
        <w:t xml:space="preserve"> rule, other software characteristics or a program-related process are in principle eligible for patent protection provided they contain a technical teaching. A technical teaching is a systematic teaching using controllable natural forces to achieve a result with clear cause and effect (BGH, last stated in </w:t>
      </w:r>
      <w:proofErr w:type="spellStart"/>
      <w:r w:rsidRPr="00452E88">
        <w:rPr>
          <w:rFonts w:eastAsia="Times New Roman"/>
          <w:szCs w:val="22"/>
          <w:lang w:eastAsia="en-US"/>
        </w:rPr>
        <w:t>BlPMZ</w:t>
      </w:r>
      <w:proofErr w:type="spellEnd"/>
      <w:r w:rsidRPr="00452E88">
        <w:rPr>
          <w:rFonts w:eastAsia="Times New Roman"/>
          <w:szCs w:val="22"/>
          <w:lang w:eastAsia="en-US"/>
        </w:rPr>
        <w:t xml:space="preserve"> 2000</w:t>
      </w:r>
      <w:proofErr w:type="gramStart"/>
      <w:r w:rsidRPr="00452E88">
        <w:rPr>
          <w:rFonts w:eastAsia="Times New Roman"/>
          <w:szCs w:val="22"/>
          <w:lang w:eastAsia="en-US"/>
        </w:rPr>
        <w:t>,p</w:t>
      </w:r>
      <w:proofErr w:type="gramEnd"/>
      <w:r w:rsidRPr="00452E88">
        <w:rPr>
          <w:rFonts w:eastAsia="Times New Roman"/>
          <w:szCs w:val="22"/>
          <w:lang w:eastAsia="en-US"/>
        </w:rPr>
        <w:t>. 276, p. 278 -</w:t>
      </w:r>
      <w:proofErr w:type="spellStart"/>
      <w:r w:rsidRPr="00452E88">
        <w:rPr>
          <w:rFonts w:eastAsia="Times New Roman"/>
          <w:szCs w:val="22"/>
          <w:lang w:eastAsia="en-US"/>
        </w:rPr>
        <w:t>Sprachanalyseeinrichtung</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4.3.2. Programs, Rules as such Excluded from patentability within the meaning of Sec. 1 (2) Patent Law, are </w:t>
      </w:r>
      <w:proofErr w:type="spellStart"/>
      <w:r w:rsidRPr="00452E88">
        <w:rPr>
          <w:rFonts w:eastAsia="Times New Roman"/>
          <w:szCs w:val="22"/>
          <w:lang w:eastAsia="en-US"/>
        </w:rPr>
        <w:t>ao</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a) schemes, rules and methods for performing mental acts, playing games or doing business (</w:t>
      </w:r>
      <w:proofErr w:type="spellStart"/>
      <w:r w:rsidRPr="00452E88">
        <w:rPr>
          <w:rFonts w:eastAsia="Times New Roman"/>
          <w:szCs w:val="22"/>
          <w:lang w:eastAsia="en-US"/>
        </w:rPr>
        <w:t>eg</w:t>
      </w:r>
      <w:proofErr w:type="spellEnd"/>
      <w:r w:rsidRPr="00452E88">
        <w:rPr>
          <w:rFonts w:eastAsia="Times New Roman"/>
          <w:szCs w:val="22"/>
          <w:lang w:eastAsia="en-US"/>
        </w:rPr>
        <w:t xml:space="preserve">. a plan for learning certain skills, a method for solving mental exercise problems, or a plan for </w:t>
      </w:r>
      <w:proofErr w:type="spellStart"/>
      <w:r w:rsidRPr="00452E88">
        <w:rPr>
          <w:rFonts w:eastAsia="Times New Roman"/>
          <w:szCs w:val="22"/>
          <w:lang w:eastAsia="en-US"/>
        </w:rPr>
        <w:t>organising</w:t>
      </w:r>
      <w:proofErr w:type="spellEnd"/>
      <w:r w:rsidRPr="00452E88">
        <w:rPr>
          <w:rFonts w:eastAsia="Times New Roman"/>
          <w:szCs w:val="22"/>
          <w:lang w:eastAsia="en-US"/>
        </w:rPr>
        <w:t xml:space="preserve"> a commercial service) and programs for computers (see also paragraph 4.3.3.), and</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b) </w:t>
      </w:r>
      <w:proofErr w:type="gramStart"/>
      <w:r w:rsidRPr="00452E88">
        <w:rPr>
          <w:rFonts w:eastAsia="Times New Roman"/>
          <w:szCs w:val="22"/>
          <w:lang w:eastAsia="en-US"/>
        </w:rPr>
        <w:t>presentation</w:t>
      </w:r>
      <w:proofErr w:type="gramEnd"/>
      <w:r w:rsidRPr="00452E88">
        <w:rPr>
          <w:rFonts w:eastAsia="Times New Roman"/>
          <w:szCs w:val="22"/>
          <w:lang w:eastAsia="en-US"/>
        </w:rPr>
        <w:t xml:space="preserve"> of information (</w:t>
      </w:r>
      <w:proofErr w:type="spellStart"/>
      <w:r w:rsidRPr="00452E88">
        <w:rPr>
          <w:rFonts w:eastAsia="Times New Roman"/>
          <w:szCs w:val="22"/>
          <w:lang w:eastAsia="en-US"/>
        </w:rPr>
        <w:t>eg</w:t>
      </w:r>
      <w:proofErr w:type="spellEnd"/>
      <w:r w:rsidRPr="00452E88">
        <w:rPr>
          <w:rFonts w:eastAsia="Times New Roman"/>
          <w:szCs w:val="22"/>
          <w:lang w:eastAsia="en-US"/>
        </w:rPr>
        <w:t>. literature, contents of news).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The subject-matter mentioned in items a) and b) are, by act of law, not regarded as inventions; however, patentability is excluded only to the extent to which protection is sought for the subject-matter as such (Sec. 1(3) Patent Law) </w:t>
      </w:r>
      <w:proofErr w:type="spellStart"/>
      <w:r w:rsidRPr="00452E88">
        <w:rPr>
          <w:rFonts w:eastAsia="Times New Roman"/>
          <w:szCs w:val="22"/>
          <w:lang w:eastAsia="en-US"/>
        </w:rPr>
        <w:t>ie</w:t>
      </w:r>
      <w:proofErr w:type="spellEnd"/>
      <w:r w:rsidRPr="00452E88">
        <w:rPr>
          <w:rFonts w:eastAsia="Times New Roman"/>
          <w:szCs w:val="22"/>
          <w:lang w:eastAsia="en-US"/>
        </w:rPr>
        <w:t xml:space="preserve">. </w:t>
      </w:r>
      <w:proofErr w:type="gramStart"/>
      <w:r w:rsidRPr="00452E88">
        <w:rPr>
          <w:rFonts w:eastAsia="Times New Roman"/>
          <w:szCs w:val="22"/>
          <w:lang w:eastAsia="en-US"/>
        </w:rPr>
        <w:t>it</w:t>
      </w:r>
      <w:proofErr w:type="gramEnd"/>
      <w:r w:rsidRPr="00452E88">
        <w:rPr>
          <w:rFonts w:eastAsia="Times New Roman"/>
          <w:szCs w:val="22"/>
          <w:lang w:eastAsia="en-US"/>
        </w:rPr>
        <w:t xml:space="preserve"> is excluded from patent protection only in so far as it is claimed in isolation from a specific function. But when used to solve a specific technical problem it is – in that context – in principle patentable (BGH, Mitt. 2001, p. 553, p. 555 -</w:t>
      </w:r>
      <w:proofErr w:type="spellStart"/>
      <w:r w:rsidRPr="00452E88">
        <w:rPr>
          <w:rFonts w:eastAsia="Times New Roman"/>
          <w:szCs w:val="22"/>
          <w:lang w:eastAsia="en-US"/>
        </w:rPr>
        <w:t>Suche</w:t>
      </w:r>
      <w:proofErr w:type="spellEnd"/>
      <w:r w:rsidRPr="00452E88">
        <w:rPr>
          <w:rFonts w:eastAsia="Times New Roman"/>
          <w:szCs w:val="22"/>
          <w:lang w:eastAsia="en-US"/>
        </w:rPr>
        <w:t xml:space="preserve"> </w:t>
      </w:r>
      <w:proofErr w:type="spellStart"/>
      <w:r w:rsidRPr="00452E88">
        <w:rPr>
          <w:rFonts w:eastAsia="Times New Roman"/>
          <w:szCs w:val="22"/>
          <w:lang w:eastAsia="en-US"/>
        </w:rPr>
        <w:t>fehlerhafter</w:t>
      </w:r>
      <w:proofErr w:type="spellEnd"/>
      <w:r w:rsidRPr="00452E88">
        <w:rPr>
          <w:rFonts w:eastAsia="Times New Roman"/>
          <w:szCs w:val="22"/>
          <w:lang w:eastAsia="en-US"/>
        </w:rPr>
        <w:t xml:space="preserve"> </w:t>
      </w:r>
      <w:proofErr w:type="spellStart"/>
      <w:r w:rsidRPr="00452E88">
        <w:rPr>
          <w:rFonts w:eastAsia="Times New Roman"/>
          <w:szCs w:val="22"/>
          <w:lang w:eastAsia="en-US"/>
        </w:rPr>
        <w:t>Zeichenketten</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Consequently, this exclusion does not apply to the program-related inventions </w:t>
      </w:r>
      <w:proofErr w:type="spellStart"/>
      <w:r w:rsidRPr="00452E88">
        <w:rPr>
          <w:rFonts w:eastAsia="Times New Roman"/>
          <w:szCs w:val="22"/>
          <w:lang w:eastAsia="en-US"/>
        </w:rPr>
        <w:t>ie</w:t>
      </w:r>
      <w:proofErr w:type="spellEnd"/>
      <w:r w:rsidRPr="00452E88">
        <w:rPr>
          <w:rFonts w:eastAsia="Times New Roman"/>
          <w:szCs w:val="22"/>
          <w:lang w:eastAsia="en-US"/>
        </w:rPr>
        <w:t xml:space="preserve">. </w:t>
      </w:r>
      <w:proofErr w:type="gramStart"/>
      <w:r w:rsidRPr="00452E88">
        <w:rPr>
          <w:rFonts w:eastAsia="Times New Roman"/>
          <w:szCs w:val="22"/>
          <w:lang w:eastAsia="en-US"/>
        </w:rPr>
        <w:t>for</w:t>
      </w:r>
      <w:proofErr w:type="gramEnd"/>
      <w:r w:rsidRPr="00452E88">
        <w:rPr>
          <w:rFonts w:eastAsia="Times New Roman"/>
          <w:szCs w:val="22"/>
          <w:lang w:eastAsia="en-US"/>
        </w:rPr>
        <w:t xml:space="preserve"> technical instructions contained in programs or technical instructions drafted as a process or apparatus. Insofar as technical processes or apparatus are claimed in connection with subject-matter mentioned in Sec. 1 (2) and (3) Patent Law, they are in principle patentable. This is true, above all, for programs performing procedural steps in conventional technical fields (cf. BGH, Mitt. 2001, p. 553, p. 555 –</w:t>
      </w:r>
      <w:proofErr w:type="spellStart"/>
      <w:r w:rsidRPr="00452E88">
        <w:rPr>
          <w:rFonts w:eastAsia="Times New Roman"/>
          <w:szCs w:val="22"/>
          <w:lang w:eastAsia="en-US"/>
        </w:rPr>
        <w:t>Suche</w:t>
      </w:r>
      <w:proofErr w:type="spellEnd"/>
      <w:r w:rsidRPr="00452E88">
        <w:rPr>
          <w:rFonts w:eastAsia="Times New Roman"/>
          <w:szCs w:val="22"/>
          <w:lang w:eastAsia="en-US"/>
        </w:rPr>
        <w:t xml:space="preserve"> </w:t>
      </w:r>
      <w:proofErr w:type="spellStart"/>
      <w:r w:rsidRPr="00452E88">
        <w:rPr>
          <w:rFonts w:eastAsia="Times New Roman"/>
          <w:szCs w:val="22"/>
          <w:lang w:eastAsia="en-US"/>
        </w:rPr>
        <w:t>fehlerhafter</w:t>
      </w:r>
      <w:proofErr w:type="spellEnd"/>
      <w:r w:rsidRPr="00452E88">
        <w:rPr>
          <w:rFonts w:eastAsia="Times New Roman"/>
          <w:szCs w:val="22"/>
          <w:lang w:eastAsia="en-US"/>
        </w:rPr>
        <w:t xml:space="preserve"> </w:t>
      </w:r>
      <w:proofErr w:type="spellStart"/>
      <w:r w:rsidRPr="00452E88">
        <w:rPr>
          <w:rFonts w:eastAsia="Times New Roman"/>
          <w:szCs w:val="22"/>
          <w:lang w:eastAsia="en-US"/>
        </w:rPr>
        <w:t>Zeichenketten</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4.3.3.</w:t>
      </w:r>
    </w:p>
    <w:p w:rsidR="00452E88" w:rsidRPr="00452E88" w:rsidRDefault="00452E88" w:rsidP="00452E88">
      <w:pPr>
        <w:rPr>
          <w:rFonts w:eastAsia="Times New Roman"/>
          <w:szCs w:val="22"/>
          <w:lang w:eastAsia="en-US"/>
        </w:rPr>
      </w:pPr>
      <w:r w:rsidRPr="00452E88">
        <w:rPr>
          <w:rFonts w:eastAsia="Times New Roman"/>
          <w:szCs w:val="22"/>
          <w:lang w:eastAsia="en-US"/>
        </w:rPr>
        <w:t>Technical Character of Program-Related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program-related invention has technical character, if, in order to solve the problem underlying the invention, it makes use of natural forces, technical measures or technical means (e.g. hydraulic flows, electric currents in circuit elements and control systems, or computer signals), or if the solution is the result of technical considerations (cf. BGH, </w:t>
      </w:r>
      <w:proofErr w:type="spellStart"/>
      <w:r w:rsidRPr="00452E88">
        <w:rPr>
          <w:rFonts w:eastAsia="Times New Roman"/>
          <w:szCs w:val="22"/>
          <w:lang w:eastAsia="en-US"/>
        </w:rPr>
        <w:t>BlPMZ</w:t>
      </w:r>
      <w:proofErr w:type="spellEnd"/>
      <w:r w:rsidRPr="00452E88">
        <w:rPr>
          <w:rFonts w:eastAsia="Times New Roman"/>
          <w:szCs w:val="22"/>
          <w:lang w:eastAsia="en-US"/>
        </w:rPr>
        <w:t xml:space="preserve"> 2000, p. 273, p. 275 </w:t>
      </w:r>
      <w:proofErr w:type="spellStart"/>
      <w:r w:rsidRPr="00452E88">
        <w:rPr>
          <w:rFonts w:eastAsia="Times New Roman"/>
          <w:szCs w:val="22"/>
          <w:lang w:eastAsia="en-US"/>
        </w:rPr>
        <w:t>Logikverifikation</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Whether or not this is the case, must at first be ascertained by taking into account the features of the patent claim, considering the contents of the relevant application documents.</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In doing so, the claimed subject-matter shall be considered as a whole. The individual features must not be regarded separately. All features pertaining to the solution of the problem, </w:t>
      </w:r>
      <w:proofErr w:type="spellStart"/>
      <w:r w:rsidRPr="00452E88">
        <w:rPr>
          <w:rFonts w:eastAsia="Times New Roman"/>
          <w:szCs w:val="22"/>
          <w:lang w:eastAsia="en-US"/>
        </w:rPr>
        <w:t>ie</w:t>
      </w:r>
      <w:proofErr w:type="spellEnd"/>
      <w:r w:rsidRPr="00452E88">
        <w:rPr>
          <w:rFonts w:eastAsia="Times New Roman"/>
          <w:szCs w:val="22"/>
          <w:lang w:eastAsia="en-US"/>
        </w:rPr>
        <w:t xml:space="preserve">. </w:t>
      </w:r>
      <w:proofErr w:type="gramStart"/>
      <w:r w:rsidRPr="00452E88">
        <w:rPr>
          <w:rFonts w:eastAsia="Times New Roman"/>
          <w:szCs w:val="22"/>
          <w:lang w:eastAsia="en-US"/>
        </w:rPr>
        <w:t>all</w:t>
      </w:r>
      <w:proofErr w:type="gramEnd"/>
      <w:r w:rsidRPr="00452E88">
        <w:rPr>
          <w:rFonts w:eastAsia="Times New Roman"/>
          <w:szCs w:val="22"/>
          <w:lang w:eastAsia="en-US"/>
        </w:rPr>
        <w:t xml:space="preserve"> features of the patent claim, shall be taken into account, even though they are non-technical features (cf. also paragraph 3.3.3.2.4.). The link with technology must be established in the patent claim (cf. BGH, </w:t>
      </w:r>
      <w:proofErr w:type="spellStart"/>
      <w:r w:rsidRPr="00452E88">
        <w:rPr>
          <w:rFonts w:eastAsia="Times New Roman"/>
          <w:szCs w:val="22"/>
          <w:lang w:eastAsia="en-US"/>
        </w:rPr>
        <w:t>BlPMZ</w:t>
      </w:r>
      <w:proofErr w:type="spellEnd"/>
      <w:r w:rsidRPr="00452E88">
        <w:rPr>
          <w:rFonts w:eastAsia="Times New Roman"/>
          <w:szCs w:val="22"/>
          <w:lang w:eastAsia="en-US"/>
        </w:rPr>
        <w:t xml:space="preserve"> 2000, p. 273, p. 274 -</w:t>
      </w:r>
      <w:proofErr w:type="spellStart"/>
      <w:r w:rsidRPr="00452E88">
        <w:rPr>
          <w:rFonts w:eastAsia="Times New Roman"/>
          <w:szCs w:val="22"/>
          <w:lang w:eastAsia="en-US"/>
        </w:rPr>
        <w:t>Logikverifikation</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On the basis of an assessment of the subject-matter defined in the patent claim it must be established whether the subject-matter of the application relating to a process or a program for a computer or to a corresponding apparatus meets the requirements for technical character, pursuant to Sec. 1 (1) Patent Law. This includes the possibility of evaluating individual features of a claim differently, provided there are justified reasons for doing so, by </w:t>
      </w:r>
      <w:r w:rsidRPr="00452E88">
        <w:rPr>
          <w:rFonts w:eastAsia="Times New Roman"/>
          <w:szCs w:val="22"/>
          <w:lang w:eastAsia="en-US"/>
        </w:rPr>
        <w:lastRenderedPageBreak/>
        <w:t xml:space="preserve">taking account of the context on the basis of the understanding of a skilled person. However, the result of the assessment must not be made dependent on whether the </w:t>
      </w:r>
      <w:proofErr w:type="spellStart"/>
      <w:r w:rsidRPr="00452E88">
        <w:rPr>
          <w:rFonts w:eastAsia="Times New Roman"/>
          <w:szCs w:val="22"/>
          <w:lang w:eastAsia="en-US"/>
        </w:rPr>
        <w:t>subject­matter</w:t>
      </w:r>
      <w:proofErr w:type="spellEnd"/>
      <w:r w:rsidRPr="00452E88">
        <w:rPr>
          <w:rFonts w:eastAsia="Times New Roman"/>
          <w:szCs w:val="22"/>
          <w:lang w:eastAsia="en-US"/>
        </w:rPr>
        <w:t xml:space="preserve"> is novel and inventive; nor should the assessment be biased towards what was already known and what, by comparison, is novel in the claimed teaching. The crucial issue is how the main substance of the claimed teaching is to be understood and evaluated from the skilled person’s point of view at the time of filing the application (cf. </w:t>
      </w:r>
      <w:proofErr w:type="spellStart"/>
      <w:r w:rsidRPr="00452E88">
        <w:rPr>
          <w:rFonts w:eastAsia="Times New Roman"/>
          <w:szCs w:val="22"/>
          <w:lang w:eastAsia="en-US"/>
        </w:rPr>
        <w:t>BGH</w:t>
      </w:r>
      <w:proofErr w:type="gramStart"/>
      <w:r w:rsidRPr="00452E88">
        <w:rPr>
          <w:rFonts w:eastAsia="Times New Roman"/>
          <w:szCs w:val="22"/>
          <w:lang w:eastAsia="en-US"/>
        </w:rPr>
        <w:t>,BlPMZ</w:t>
      </w:r>
      <w:proofErr w:type="spellEnd"/>
      <w:proofErr w:type="gramEnd"/>
      <w:r w:rsidRPr="00452E88">
        <w:rPr>
          <w:rFonts w:eastAsia="Times New Roman"/>
          <w:szCs w:val="22"/>
          <w:lang w:eastAsia="en-US"/>
        </w:rPr>
        <w:t xml:space="preserve"> 2000, p. 273, p. 275 -</w:t>
      </w:r>
      <w:proofErr w:type="spellStart"/>
      <w:r w:rsidRPr="00452E88">
        <w:rPr>
          <w:rFonts w:eastAsia="Times New Roman"/>
          <w:szCs w:val="22"/>
          <w:lang w:eastAsia="en-US"/>
        </w:rPr>
        <w:t>Logikverifikation</w:t>
      </w:r>
      <w:proofErr w:type="spellEnd"/>
      <w:r w:rsidRPr="00452E88">
        <w:rPr>
          <w:rFonts w:eastAsia="Times New Roman"/>
          <w:szCs w:val="22"/>
          <w:lang w:eastAsia="en-US"/>
        </w:rPr>
        <w:t>- with further references). Differences as compared to the state of the art are not investigated during the examination as to whether the invention has technical character, but later, during the examination as to novelty and inventive step.</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4.3.4.</w:t>
      </w:r>
    </w:p>
    <w:p w:rsidR="00452E88" w:rsidRPr="00452E88" w:rsidRDefault="00452E88" w:rsidP="00452E88">
      <w:pPr>
        <w:rPr>
          <w:rFonts w:eastAsia="Times New Roman"/>
          <w:szCs w:val="22"/>
          <w:lang w:eastAsia="en-US"/>
        </w:rPr>
      </w:pPr>
      <w:r w:rsidRPr="00452E88">
        <w:rPr>
          <w:rFonts w:eastAsia="Times New Roman"/>
          <w:szCs w:val="22"/>
          <w:lang w:eastAsia="en-US"/>
        </w:rPr>
        <w:t>Process / Program / Circuit / Data Processing Unit</w:t>
      </w:r>
    </w:p>
    <w:p w:rsidR="00452E88" w:rsidRPr="00452E88" w:rsidRDefault="00452E88" w:rsidP="00452E88">
      <w:pPr>
        <w:rPr>
          <w:rFonts w:eastAsia="Times New Roman"/>
          <w:szCs w:val="22"/>
          <w:lang w:eastAsia="en-US"/>
        </w:rPr>
      </w:pPr>
      <w:r w:rsidRPr="00452E88">
        <w:rPr>
          <w:rFonts w:eastAsia="Times New Roman"/>
          <w:szCs w:val="22"/>
          <w:lang w:eastAsia="en-US"/>
        </w:rPr>
        <w:t>In case of program-related inventions the technical character does not depend on the existence of a fixed circuit scheme (special purpose circuit). The same inventive idea underlying such technical scheme may also be patentable as a process, specifically in terms of combining software with programmable hardware. The decisive point is that the invention teaches and requires the use of technical means or technical considerations to solve the problem (cf. also paragraph 4.3.3.).</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Program-related inventions may have a technical character even if the technical means used for the solution, </w:t>
      </w:r>
      <w:proofErr w:type="spellStart"/>
      <w:r w:rsidRPr="00452E88">
        <w:rPr>
          <w:rFonts w:eastAsia="Times New Roman"/>
          <w:szCs w:val="22"/>
          <w:lang w:eastAsia="en-US"/>
        </w:rPr>
        <w:t>ie</w:t>
      </w:r>
      <w:proofErr w:type="spellEnd"/>
      <w:r w:rsidRPr="00452E88">
        <w:rPr>
          <w:rFonts w:eastAsia="Times New Roman"/>
          <w:szCs w:val="22"/>
          <w:lang w:eastAsia="en-US"/>
        </w:rPr>
        <w:t xml:space="preserve">. </w:t>
      </w:r>
      <w:proofErr w:type="gramStart"/>
      <w:r w:rsidRPr="00452E88">
        <w:rPr>
          <w:rFonts w:eastAsia="Times New Roman"/>
          <w:szCs w:val="22"/>
          <w:lang w:eastAsia="en-US"/>
        </w:rPr>
        <w:t>data</w:t>
      </w:r>
      <w:proofErr w:type="gramEnd"/>
      <w:r w:rsidRPr="00452E88">
        <w:rPr>
          <w:rFonts w:eastAsia="Times New Roman"/>
          <w:szCs w:val="22"/>
          <w:lang w:eastAsia="en-US"/>
        </w:rPr>
        <w:t xml:space="preserve"> processing units or computer, circuit or control elements are already known. It is not detrimental if each of the individual elements separately operates in a known way.</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The technical character of a process carried out by means of a program cannot be challenged on the ground that an ordinary data processing unit is used for the intended purpose. Rather, the </w:t>
      </w:r>
      <w:proofErr w:type="spellStart"/>
      <w:r w:rsidRPr="00452E88">
        <w:rPr>
          <w:rFonts w:eastAsia="Times New Roman"/>
          <w:szCs w:val="22"/>
          <w:lang w:eastAsia="en-US"/>
        </w:rPr>
        <w:t>characterising</w:t>
      </w:r>
      <w:proofErr w:type="spellEnd"/>
      <w:r w:rsidRPr="00452E88">
        <w:rPr>
          <w:rFonts w:eastAsia="Times New Roman"/>
          <w:szCs w:val="22"/>
          <w:lang w:eastAsia="en-US"/>
        </w:rPr>
        <w:t xml:space="preserve"> instructions in the claimed teaching must solve a specific technical problem.</w:t>
      </w:r>
    </w:p>
    <w:p w:rsidR="00452E88" w:rsidRPr="00452E88" w:rsidRDefault="00452E88" w:rsidP="00452E88">
      <w:pPr>
        <w:rPr>
          <w:rFonts w:eastAsia="Times New Roman"/>
          <w:szCs w:val="22"/>
          <w:lang w:eastAsia="en-US"/>
        </w:rPr>
      </w:pPr>
      <w:r w:rsidRPr="00452E88">
        <w:rPr>
          <w:rFonts w:eastAsia="Times New Roman"/>
          <w:szCs w:val="22"/>
          <w:lang w:eastAsia="en-US"/>
        </w:rPr>
        <w:t>In these circumstances, the claimed teaching may also be protected as a computer program or in any other form which uses a data processing system (cf. BGH, Mitt. 2001, p. 553, p. 555 -</w:t>
      </w:r>
      <w:proofErr w:type="spellStart"/>
      <w:r w:rsidRPr="00452E88">
        <w:rPr>
          <w:rFonts w:eastAsia="Times New Roman"/>
          <w:szCs w:val="22"/>
          <w:lang w:eastAsia="en-US"/>
        </w:rPr>
        <w:t>Suche</w:t>
      </w:r>
      <w:proofErr w:type="spellEnd"/>
      <w:r w:rsidRPr="00452E88">
        <w:rPr>
          <w:rFonts w:eastAsia="Times New Roman"/>
          <w:szCs w:val="22"/>
          <w:lang w:eastAsia="en-US"/>
        </w:rPr>
        <w:t xml:space="preserve"> </w:t>
      </w:r>
      <w:proofErr w:type="spellStart"/>
      <w:r w:rsidRPr="00452E88">
        <w:rPr>
          <w:rFonts w:eastAsia="Times New Roman"/>
          <w:szCs w:val="22"/>
          <w:lang w:eastAsia="en-US"/>
        </w:rPr>
        <w:t>fehlerhafter</w:t>
      </w:r>
      <w:proofErr w:type="spellEnd"/>
      <w:r w:rsidRPr="00452E88">
        <w:rPr>
          <w:rFonts w:eastAsia="Times New Roman"/>
          <w:szCs w:val="22"/>
          <w:lang w:eastAsia="en-US"/>
        </w:rPr>
        <w:t xml:space="preserve"> </w:t>
      </w:r>
      <w:proofErr w:type="spellStart"/>
      <w:r w:rsidRPr="00452E88">
        <w:rPr>
          <w:rFonts w:eastAsia="Times New Roman"/>
          <w:szCs w:val="22"/>
          <w:lang w:eastAsia="en-US"/>
        </w:rPr>
        <w:t>Zeichenketten</w:t>
      </w:r>
      <w:proofErr w:type="spellEnd"/>
      <w:r w:rsidRPr="00452E88">
        <w:rPr>
          <w:rFonts w:eastAsia="Times New Roman"/>
          <w:szCs w:val="22"/>
          <w:lang w:eastAsia="en-US"/>
        </w:rPr>
        <w:t>-). This applies particularly to manufacturing and control processes for technical installations, machines and devices. A program-related operating process for a control device, for instance, may be technical, if known control elements operating according to a programmed instruction have to be used to solve the problem.</w:t>
      </w:r>
    </w:p>
    <w:p w:rsidR="00452E88" w:rsidRPr="00452E88" w:rsidRDefault="00452E88" w:rsidP="00452E88">
      <w:pPr>
        <w:rPr>
          <w:rFonts w:eastAsia="Times New Roman"/>
          <w:szCs w:val="22"/>
          <w:lang w:eastAsia="en-US"/>
        </w:rPr>
      </w:pPr>
      <w:r w:rsidRPr="00452E88">
        <w:rPr>
          <w:rFonts w:eastAsia="Times New Roman"/>
          <w:szCs w:val="22"/>
          <w:lang w:eastAsia="en-US"/>
        </w:rPr>
        <w:t>A program does involve a technical teaching, in particular, where it is integrated into technical processes, for example, where it processes results of measurements, controls process flows or acts in another way as a control element.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This is the case, for example, in an anti-lock braking system for wheel brakes: The sensors and valves are linked via control signals in accordance with a </w:t>
      </w:r>
      <w:proofErr w:type="spellStart"/>
      <w:r w:rsidRPr="00452E88">
        <w:rPr>
          <w:rFonts w:eastAsia="Times New Roman"/>
          <w:szCs w:val="22"/>
          <w:lang w:eastAsia="en-US"/>
        </w:rPr>
        <w:t>program­related</w:t>
      </w:r>
      <w:proofErr w:type="spellEnd"/>
      <w:r w:rsidRPr="00452E88">
        <w:rPr>
          <w:rFonts w:eastAsia="Times New Roman"/>
          <w:szCs w:val="22"/>
          <w:lang w:eastAsia="en-US"/>
        </w:rPr>
        <w:t xml:space="preserve"> process, whereby a signal triggered by the movement of a monitored wheel changes the brake pressure by activating a valve (cf. BGH, </w:t>
      </w:r>
      <w:proofErr w:type="spellStart"/>
      <w:r w:rsidRPr="00452E88">
        <w:rPr>
          <w:rFonts w:eastAsia="Times New Roman"/>
          <w:szCs w:val="22"/>
          <w:lang w:eastAsia="en-US"/>
        </w:rPr>
        <w:t>BlPMZ</w:t>
      </w:r>
      <w:proofErr w:type="spellEnd"/>
      <w:r w:rsidRPr="00452E88">
        <w:rPr>
          <w:rFonts w:eastAsia="Times New Roman"/>
          <w:szCs w:val="22"/>
          <w:lang w:eastAsia="en-US"/>
        </w:rPr>
        <w:t xml:space="preserve"> 1981, p. 70-Antiblockiersystem-).</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An invention enabling the automatic indication of different parameters determined by measurements combined according to a given method of calculation provides a technical teaching (cf. BGH, </w:t>
      </w:r>
      <w:proofErr w:type="spellStart"/>
      <w:r w:rsidRPr="00452E88">
        <w:rPr>
          <w:rFonts w:eastAsia="Times New Roman"/>
          <w:szCs w:val="22"/>
          <w:lang w:eastAsia="en-US"/>
        </w:rPr>
        <w:t>BlPMZ</w:t>
      </w:r>
      <w:proofErr w:type="spellEnd"/>
      <w:r w:rsidRPr="00452E88">
        <w:rPr>
          <w:rFonts w:eastAsia="Times New Roman"/>
          <w:szCs w:val="22"/>
          <w:lang w:eastAsia="en-US"/>
        </w:rPr>
        <w:t xml:space="preserve"> 1992, p. 255-Tauchcomputer-).</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program-related teaching may generally be protected by a patent if it concerns the functional capability of the data processing system as such and consequently enables the direct interaction of its constituent elements (cf. BGH, </w:t>
      </w:r>
      <w:proofErr w:type="spellStart"/>
      <w:r w:rsidRPr="00452E88">
        <w:rPr>
          <w:rFonts w:eastAsia="Times New Roman"/>
          <w:szCs w:val="22"/>
          <w:lang w:eastAsia="en-US"/>
        </w:rPr>
        <w:t>BlPMZ</w:t>
      </w:r>
      <w:proofErr w:type="spellEnd"/>
      <w:r w:rsidRPr="00452E88">
        <w:rPr>
          <w:rFonts w:eastAsia="Times New Roman"/>
          <w:szCs w:val="22"/>
          <w:lang w:eastAsia="en-US"/>
        </w:rPr>
        <w:t xml:space="preserve"> 1991, p. 345 -</w:t>
      </w:r>
      <w:proofErr w:type="spellStart"/>
      <w:r w:rsidRPr="00452E88">
        <w:rPr>
          <w:rFonts w:eastAsia="Times New Roman"/>
          <w:szCs w:val="22"/>
          <w:lang w:eastAsia="en-US"/>
        </w:rPr>
        <w:t>Seitenpuffer</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4.3.5.</w:t>
      </w:r>
    </w:p>
    <w:p w:rsidR="00452E88" w:rsidRPr="00452E88" w:rsidRDefault="00452E88" w:rsidP="00452E88">
      <w:pPr>
        <w:rPr>
          <w:rFonts w:eastAsia="Times New Roman"/>
          <w:szCs w:val="22"/>
          <w:lang w:eastAsia="en-US"/>
        </w:rPr>
      </w:pPr>
      <w:r w:rsidRPr="00452E88">
        <w:rPr>
          <w:rFonts w:eastAsia="Times New Roman"/>
          <w:szCs w:val="22"/>
          <w:lang w:eastAsia="en-US"/>
        </w:rPr>
        <w:t>Formulating the Teaching in the Claim</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An apparatus (computer) which is configured in a specific way has in principle technical character due to its concrete embodiment. This applies even if, for example, texts are edited on the computer. For the purpose of assessing the technical character of an apparatus it is not relevant whether the apparatus produces a (further) technical effect, whether technology is enriched by it or whether it makes a contribution to the state of the art (BGH, </w:t>
      </w:r>
      <w:proofErr w:type="spellStart"/>
      <w:r w:rsidRPr="00452E88">
        <w:rPr>
          <w:rFonts w:eastAsia="Times New Roman"/>
          <w:szCs w:val="22"/>
          <w:lang w:eastAsia="en-US"/>
        </w:rPr>
        <w:t>BlPMZ</w:t>
      </w:r>
      <w:proofErr w:type="spellEnd"/>
      <w:r w:rsidRPr="00452E88">
        <w:rPr>
          <w:rFonts w:eastAsia="Times New Roman"/>
          <w:szCs w:val="22"/>
          <w:lang w:eastAsia="en-US"/>
        </w:rPr>
        <w:t xml:space="preserve"> 2000, p. 276 -</w:t>
      </w:r>
      <w:proofErr w:type="spellStart"/>
      <w:r w:rsidRPr="00452E88">
        <w:rPr>
          <w:rFonts w:eastAsia="Times New Roman"/>
          <w:szCs w:val="22"/>
          <w:lang w:eastAsia="en-US"/>
        </w:rPr>
        <w:t>Sprachanalyseeinrichtung</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The teaching concretely formulated in the claim is not necessarily patentable just because the claim is directed to a physical object. The question as to whether the subject-matter of a claim is patentable cannot be answered solely in the light of what category it belongs to.</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Rather the main thrust of the claimed teaching is decisive. </w:t>
      </w:r>
    </w:p>
    <w:p w:rsidR="00452E88" w:rsidRPr="00452E88" w:rsidRDefault="00452E88" w:rsidP="00452E88">
      <w:pPr>
        <w:rPr>
          <w:rFonts w:eastAsia="Times New Roman"/>
          <w:szCs w:val="22"/>
          <w:lang w:eastAsia="en-US"/>
        </w:rPr>
      </w:pPr>
      <w:r w:rsidRPr="00452E88">
        <w:rPr>
          <w:rFonts w:eastAsia="Times New Roman"/>
          <w:szCs w:val="22"/>
          <w:lang w:eastAsia="en-US"/>
        </w:rPr>
        <w:t>A teaching falling within the prohibition on patenting (computer program as such) does not become patentable merely because it is set out in a patent application in a form which is stored on a conventional data carrier (BGH, Mitt. 2001, p. 553 -</w:t>
      </w:r>
      <w:proofErr w:type="spellStart"/>
      <w:r w:rsidRPr="00452E88">
        <w:rPr>
          <w:rFonts w:eastAsia="Times New Roman"/>
          <w:szCs w:val="22"/>
          <w:lang w:eastAsia="en-US"/>
        </w:rPr>
        <w:t>Suche</w:t>
      </w:r>
      <w:proofErr w:type="spellEnd"/>
      <w:r w:rsidRPr="00452E88">
        <w:rPr>
          <w:rFonts w:eastAsia="Times New Roman"/>
          <w:szCs w:val="22"/>
          <w:lang w:eastAsia="en-US"/>
        </w:rPr>
        <w:t xml:space="preserve"> </w:t>
      </w:r>
      <w:proofErr w:type="spellStart"/>
      <w:r w:rsidRPr="00452E88">
        <w:rPr>
          <w:rFonts w:eastAsia="Times New Roman"/>
          <w:szCs w:val="22"/>
          <w:lang w:eastAsia="en-US"/>
        </w:rPr>
        <w:t>fehlerhafter</w:t>
      </w:r>
      <w:proofErr w:type="spellEnd"/>
      <w:r w:rsidRPr="00452E88">
        <w:rPr>
          <w:rFonts w:eastAsia="Times New Roman"/>
          <w:szCs w:val="22"/>
          <w:lang w:eastAsia="en-US"/>
        </w:rPr>
        <w:t xml:space="preserve"> </w:t>
      </w:r>
      <w:proofErr w:type="spellStart"/>
      <w:r w:rsidRPr="00452E88">
        <w:rPr>
          <w:rFonts w:eastAsia="Times New Roman"/>
          <w:szCs w:val="22"/>
          <w:lang w:eastAsia="en-US"/>
        </w:rPr>
        <w:t>Zeichenketten</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The case is different where the features of the claim in question </w:t>
      </w:r>
      <w:proofErr w:type="spellStart"/>
      <w:r w:rsidRPr="00452E88">
        <w:rPr>
          <w:rFonts w:eastAsia="Times New Roman"/>
          <w:szCs w:val="22"/>
          <w:lang w:eastAsia="en-US"/>
        </w:rPr>
        <w:t>characterised</w:t>
      </w:r>
      <w:proofErr w:type="spellEnd"/>
      <w:r w:rsidRPr="00452E88">
        <w:rPr>
          <w:rFonts w:eastAsia="Times New Roman"/>
          <w:szCs w:val="22"/>
          <w:lang w:eastAsia="en-US"/>
        </w:rPr>
        <w:t xml:space="preserve"> as a device serve to solve a concrete technical problem (cf. BGH, </w:t>
      </w:r>
      <w:proofErr w:type="spellStart"/>
      <w:r w:rsidRPr="00452E88">
        <w:rPr>
          <w:rFonts w:eastAsia="Times New Roman"/>
          <w:szCs w:val="22"/>
          <w:lang w:eastAsia="en-US"/>
        </w:rPr>
        <w:t>BlPMZ</w:t>
      </w:r>
      <w:proofErr w:type="spellEnd"/>
      <w:r w:rsidRPr="00452E88">
        <w:rPr>
          <w:rFonts w:eastAsia="Times New Roman"/>
          <w:szCs w:val="22"/>
          <w:lang w:eastAsia="en-US"/>
        </w:rPr>
        <w:t xml:space="preserve"> 2000, p. 276-Sprachanalyseeinrichtung- , BGH, Mitt. 2001, p. 553, p. 556 -</w:t>
      </w:r>
      <w:proofErr w:type="spellStart"/>
      <w:r w:rsidRPr="00452E88">
        <w:rPr>
          <w:rFonts w:eastAsia="Times New Roman"/>
          <w:szCs w:val="22"/>
          <w:lang w:eastAsia="en-US"/>
        </w:rPr>
        <w:t>Suche</w:t>
      </w:r>
      <w:proofErr w:type="spellEnd"/>
      <w:r w:rsidRPr="00452E88">
        <w:rPr>
          <w:rFonts w:eastAsia="Times New Roman"/>
          <w:szCs w:val="22"/>
          <w:lang w:eastAsia="en-US"/>
        </w:rPr>
        <w:t xml:space="preserve"> </w:t>
      </w:r>
      <w:proofErr w:type="spellStart"/>
      <w:r w:rsidRPr="00452E88">
        <w:rPr>
          <w:rFonts w:eastAsia="Times New Roman"/>
          <w:szCs w:val="22"/>
          <w:lang w:eastAsia="en-US"/>
        </w:rPr>
        <w:t>fehlerhafter</w:t>
      </w:r>
      <w:proofErr w:type="spellEnd"/>
      <w:r w:rsidRPr="00452E88">
        <w:rPr>
          <w:rFonts w:eastAsia="Times New Roman"/>
          <w:szCs w:val="22"/>
          <w:lang w:eastAsia="en-US"/>
        </w:rPr>
        <w:t xml:space="preserve"> </w:t>
      </w:r>
      <w:proofErr w:type="spellStart"/>
      <w:r w:rsidRPr="00452E88">
        <w:rPr>
          <w:rFonts w:eastAsia="Times New Roman"/>
          <w:szCs w:val="22"/>
          <w:lang w:eastAsia="en-US"/>
        </w:rPr>
        <w:t>Zeichenketten</w:t>
      </w:r>
      <w:proofErr w:type="spellEnd"/>
      <w:proofErr w:type="gramStart"/>
      <w:r w:rsidRPr="00452E88">
        <w:rPr>
          <w:rFonts w:eastAsia="Times New Roman"/>
          <w:szCs w:val="22"/>
          <w:lang w:eastAsia="en-US"/>
        </w:rPr>
        <w:t>- )</w:t>
      </w:r>
      <w:proofErr w:type="gramEnd"/>
      <w:r w:rsidRPr="00452E88">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4.3.6.</w:t>
      </w:r>
    </w:p>
    <w:p w:rsidR="00452E88" w:rsidRPr="00452E88" w:rsidRDefault="00452E88" w:rsidP="00452E88">
      <w:pPr>
        <w:rPr>
          <w:rFonts w:eastAsia="Times New Roman"/>
          <w:szCs w:val="22"/>
          <w:lang w:eastAsia="en-US"/>
        </w:rPr>
      </w:pPr>
      <w:r w:rsidRPr="00452E88">
        <w:rPr>
          <w:rFonts w:eastAsia="Times New Roman"/>
          <w:szCs w:val="22"/>
          <w:lang w:eastAsia="en-US"/>
        </w:rPr>
        <w:t>Cases of Doubt</w:t>
      </w:r>
    </w:p>
    <w:p w:rsidR="00452E88" w:rsidRPr="00452E88" w:rsidRDefault="00452E88" w:rsidP="00452E88">
      <w:pPr>
        <w:rPr>
          <w:rFonts w:eastAsia="Times New Roman"/>
          <w:szCs w:val="22"/>
          <w:lang w:eastAsia="en-US"/>
        </w:rPr>
      </w:pPr>
      <w:r w:rsidRPr="00452E88">
        <w:rPr>
          <w:rFonts w:eastAsia="Times New Roman"/>
          <w:szCs w:val="22"/>
          <w:lang w:eastAsia="en-US"/>
        </w:rPr>
        <w:t>For determining the technical character of the invention, it is sufficient if compliance with the requirements of technicality is established prima facie in consideration of the above stated principles. If sound reasons are given that the invention is technical, remaining doubts do, as a rule, not justify the denial of its technical character.</w:t>
      </w:r>
    </w:p>
    <w:p w:rsidR="00452E88" w:rsidRPr="00452E88" w:rsidRDefault="00452E88" w:rsidP="00452E88">
      <w:pPr>
        <w:rPr>
          <w:rFonts w:eastAsia="Times New Roman"/>
          <w:szCs w:val="22"/>
          <w:lang w:eastAsia="en-US"/>
        </w:rPr>
      </w:pPr>
      <w:r w:rsidRPr="00452E88">
        <w:rPr>
          <w:rFonts w:eastAsia="Times New Roman"/>
          <w:szCs w:val="22"/>
          <w:lang w:eastAsia="en-US"/>
        </w:rPr>
        <w:t>4.3.7.</w:t>
      </w:r>
    </w:p>
    <w:p w:rsidR="00452E88" w:rsidRPr="00452E88" w:rsidRDefault="00452E88" w:rsidP="00452E88">
      <w:pPr>
        <w:rPr>
          <w:rFonts w:eastAsia="Times New Roman"/>
          <w:szCs w:val="22"/>
          <w:lang w:eastAsia="en-US"/>
        </w:rPr>
      </w:pPr>
      <w:r w:rsidRPr="00452E88">
        <w:rPr>
          <w:rFonts w:eastAsia="Times New Roman"/>
          <w:szCs w:val="22"/>
          <w:lang w:eastAsia="en-US"/>
        </w:rPr>
        <w:t>Presentation of the Application</w:t>
      </w:r>
    </w:p>
    <w:p w:rsidR="00452E88" w:rsidRPr="00452E88" w:rsidRDefault="00452E88" w:rsidP="00452E88">
      <w:pPr>
        <w:rPr>
          <w:rFonts w:eastAsia="Times New Roman"/>
          <w:szCs w:val="22"/>
          <w:lang w:eastAsia="en-US"/>
        </w:rPr>
      </w:pPr>
      <w:r w:rsidRPr="00452E88">
        <w:rPr>
          <w:rFonts w:eastAsia="Times New Roman"/>
          <w:szCs w:val="22"/>
          <w:lang w:eastAsia="en-US"/>
        </w:rPr>
        <w:t>Applications must be drafted in the German technical language. However, they may contain the customary foreign-language technical terms from the field of data processing.</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In addition to or instead of structural features (circuit details) also customary operation-related and </w:t>
      </w:r>
      <w:proofErr w:type="spellStart"/>
      <w:r w:rsidRPr="00452E88">
        <w:rPr>
          <w:rFonts w:eastAsia="Times New Roman"/>
          <w:szCs w:val="22"/>
          <w:lang w:eastAsia="en-US"/>
        </w:rPr>
        <w:t>function­related</w:t>
      </w:r>
      <w:proofErr w:type="spellEnd"/>
      <w:r w:rsidRPr="00452E88">
        <w:rPr>
          <w:rFonts w:eastAsia="Times New Roman"/>
          <w:szCs w:val="22"/>
          <w:lang w:eastAsia="en-US"/>
        </w:rPr>
        <w:t xml:space="preserve"> data are allowed in the patent claims.</w:t>
      </w:r>
    </w:p>
    <w:p w:rsidR="00452E88" w:rsidRPr="00452E88" w:rsidRDefault="00452E88" w:rsidP="00452E88">
      <w:pPr>
        <w:rPr>
          <w:rFonts w:eastAsia="Times New Roman"/>
          <w:szCs w:val="22"/>
          <w:lang w:eastAsia="en-US"/>
        </w:rPr>
      </w:pPr>
      <w:r w:rsidRPr="00452E88">
        <w:rPr>
          <w:rFonts w:eastAsia="Times New Roman"/>
          <w:szCs w:val="22"/>
          <w:lang w:eastAsia="en-US"/>
        </w:rPr>
        <w:t>The description may be supplemented by diagrams which concern the operational steps of data processing.</w:t>
      </w:r>
    </w:p>
    <w:p w:rsidR="00452E88" w:rsidRPr="00452E88" w:rsidRDefault="00452E88" w:rsidP="00452E88">
      <w:pPr>
        <w:rPr>
          <w:rFonts w:eastAsia="Times New Roman"/>
          <w:szCs w:val="22"/>
          <w:lang w:eastAsia="en-US"/>
        </w:rPr>
      </w:pPr>
      <w:r w:rsidRPr="00452E88">
        <w:rPr>
          <w:rFonts w:eastAsia="Times New Roman"/>
          <w:szCs w:val="22"/>
          <w:lang w:eastAsia="en-US"/>
        </w:rPr>
        <w:t>It may include a data flow chart, where the time sequence of related operations with the data and data carriers is indicated, as well as a program flow chart showing all the possible paths that data can take through the program.</w:t>
      </w:r>
    </w:p>
    <w:p w:rsidR="00452E88" w:rsidRPr="00452E88" w:rsidRDefault="00452E88" w:rsidP="00452E88">
      <w:pPr>
        <w:rPr>
          <w:rFonts w:eastAsia="Times New Roman"/>
          <w:szCs w:val="22"/>
          <w:lang w:eastAsia="en-US"/>
        </w:rPr>
      </w:pPr>
      <w:r w:rsidRPr="00452E88">
        <w:rPr>
          <w:rFonts w:eastAsia="Times New Roman"/>
          <w:szCs w:val="22"/>
          <w:lang w:eastAsia="en-US"/>
        </w:rPr>
        <w:t>Short excerpts from a program for data processing units in a customary, exactly defined program language may be permitted in the description, if they are conducive to intelligibility.</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4.4.</w:t>
      </w:r>
    </w:p>
    <w:p w:rsidR="00452E88" w:rsidRPr="00452E88" w:rsidRDefault="00452E88" w:rsidP="00452E88">
      <w:pPr>
        <w:rPr>
          <w:rFonts w:eastAsia="Times New Roman"/>
          <w:szCs w:val="22"/>
          <w:lang w:eastAsia="en-US"/>
        </w:rPr>
      </w:pPr>
      <w:r w:rsidRPr="00452E88">
        <w:rPr>
          <w:rFonts w:eastAsia="Times New Roman"/>
          <w:szCs w:val="22"/>
          <w:lang w:eastAsia="en-US"/>
        </w:rPr>
        <w:t>Documents for the First Publication of the Patent Application (</w:t>
      </w:r>
      <w:proofErr w:type="spellStart"/>
      <w:r w:rsidRPr="00452E88">
        <w:rPr>
          <w:rFonts w:eastAsia="Times New Roman"/>
          <w:szCs w:val="22"/>
          <w:lang w:eastAsia="en-US"/>
        </w:rPr>
        <w:t>Offenlegungsschrift</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The patent applications are published to inform the public of the possible creation of industrial property rights.</w:t>
      </w:r>
    </w:p>
    <w:p w:rsidR="00452E88" w:rsidRPr="00452E88" w:rsidRDefault="00452E88" w:rsidP="00452E88">
      <w:pPr>
        <w:rPr>
          <w:rFonts w:eastAsia="Times New Roman"/>
          <w:szCs w:val="22"/>
          <w:lang w:eastAsia="en-US"/>
        </w:rPr>
      </w:pPr>
      <w:r w:rsidRPr="00452E88">
        <w:rPr>
          <w:rFonts w:eastAsia="Times New Roman"/>
          <w:szCs w:val="22"/>
          <w:lang w:eastAsia="en-US"/>
        </w:rPr>
        <w:t>If the examination as to obvious defects cannot be concluded before the expiry of the relevant period for laying the application open for public inspection (18 months, Sec. 31 (2) No. 2 Patent Law), the uncorrected documents of the patent application shall be published.</w:t>
      </w:r>
    </w:p>
    <w:p w:rsidR="00452E88" w:rsidRPr="00452E88" w:rsidRDefault="00452E88" w:rsidP="00452E88">
      <w:pPr>
        <w:rPr>
          <w:rFonts w:eastAsia="Times New Roman"/>
          <w:szCs w:val="22"/>
          <w:lang w:eastAsia="en-US"/>
        </w:rPr>
      </w:pPr>
      <w:r w:rsidRPr="00452E88">
        <w:rPr>
          <w:rFonts w:eastAsia="Times New Roman"/>
          <w:szCs w:val="22"/>
          <w:lang w:eastAsia="en-US"/>
        </w:rPr>
        <w:t>The application shall, as a rule, be laid open to the public even if it is the subject of an appeal, except for appeals against the inspection of the files itself, against its date or against the proposed contents of the first publication of the patent application (</w:t>
      </w:r>
      <w:proofErr w:type="spellStart"/>
      <w:r w:rsidRPr="00452E88">
        <w:rPr>
          <w:rFonts w:eastAsia="Times New Roman"/>
          <w:szCs w:val="22"/>
          <w:lang w:eastAsia="en-US"/>
        </w:rPr>
        <w:t>Offenlegungsschrift</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The patent application is not published and no reference pursuant to Sec. 32 (5) Patent Law is made, if the patent specification has already been published.</w:t>
      </w:r>
    </w:p>
    <w:p w:rsidR="00452E88" w:rsidRPr="00452E88" w:rsidRDefault="00452E88" w:rsidP="00452E88">
      <w:pPr>
        <w:rPr>
          <w:rFonts w:eastAsia="Times New Roman"/>
          <w:szCs w:val="22"/>
          <w:lang w:eastAsia="en-US"/>
        </w:rPr>
      </w:pPr>
      <w:r w:rsidRPr="00452E88">
        <w:rPr>
          <w:rFonts w:eastAsia="Times New Roman"/>
          <w:szCs w:val="22"/>
          <w:lang w:eastAsia="en-US"/>
        </w:rPr>
        <w:t>The originally filed documents must be used for the first publication of the patent application, provided these are printable. If the drawings are missing on receipt of the application, although the application contains a reference to drawings or if the abstract is missing, and if these documents are filed subsequently in due time, they shall be incorporated in the documents for the first publication of the application (</w:t>
      </w:r>
      <w:proofErr w:type="spellStart"/>
      <w:r w:rsidRPr="00452E88">
        <w:rPr>
          <w:rFonts w:eastAsia="Times New Roman"/>
          <w:szCs w:val="22"/>
          <w:lang w:eastAsia="en-US"/>
        </w:rPr>
        <w:t>Offenlegungsschrift</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If the whole application or parts thereof is/are not drafted in German, the German translation shall be incorporated in the publication of the patent application (</w:t>
      </w:r>
      <w:proofErr w:type="spellStart"/>
      <w:r w:rsidRPr="00452E88">
        <w:rPr>
          <w:rFonts w:eastAsia="Times New Roman"/>
          <w:szCs w:val="22"/>
          <w:lang w:eastAsia="en-US"/>
        </w:rPr>
        <w:t>Offenlegungsschrift</w:t>
      </w:r>
      <w:proofErr w:type="spellEnd"/>
      <w:r w:rsidRPr="00452E88">
        <w:rPr>
          <w:rFonts w:eastAsia="Times New Roman"/>
          <w:szCs w:val="22"/>
          <w:lang w:eastAsia="en-US"/>
        </w:rPr>
        <w:t>) instead of the foreign-language documents, provided it was filed in due time and complies with the requirements under Sec. 14 Patent Ordinance.</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For the printing of the patent application (</w:t>
      </w:r>
      <w:proofErr w:type="spellStart"/>
      <w:r w:rsidRPr="00452E88">
        <w:rPr>
          <w:rFonts w:eastAsia="Times New Roman"/>
          <w:szCs w:val="22"/>
          <w:lang w:eastAsia="en-US"/>
        </w:rPr>
        <w:t>Offenlegungsschrift</w:t>
      </w:r>
      <w:proofErr w:type="spellEnd"/>
      <w:r w:rsidRPr="00452E88">
        <w:rPr>
          <w:rFonts w:eastAsia="Times New Roman"/>
          <w:szCs w:val="22"/>
          <w:lang w:eastAsia="en-US"/>
        </w:rPr>
        <w:t>), after the examination as to obvious defects by the examiner, also such documents shall be used which were subsequently filed because the original documents were not printable or contained obvious errors, or were submitted upon the request of the Examining Section to remedy an obvious defect. Other unsolicited new documents filed by the applicant shall be included in the files but not used for the first publication of the patent application (</w:t>
      </w:r>
      <w:proofErr w:type="spellStart"/>
      <w:r w:rsidRPr="00452E88">
        <w:rPr>
          <w:rFonts w:eastAsia="Times New Roman"/>
          <w:szCs w:val="22"/>
          <w:lang w:eastAsia="en-US"/>
        </w:rPr>
        <w:t>Offenlegungsschrift</w:t>
      </w:r>
      <w:proofErr w:type="spellEnd"/>
      <w:r w:rsidRPr="00452E88">
        <w:rPr>
          <w:rFonts w:eastAsia="Times New Roman"/>
          <w:szCs w:val="22"/>
          <w:lang w:eastAsia="en-US"/>
        </w:rPr>
        <w:t>), not even if expressly so requested by the applicant. In the latter case the applicant shall be briefly notified accordingly.</w:t>
      </w:r>
    </w:p>
    <w:p w:rsidR="00452E88" w:rsidRPr="00452E88" w:rsidRDefault="00452E88" w:rsidP="00452E88">
      <w:pPr>
        <w:rPr>
          <w:rFonts w:eastAsia="Times New Roman"/>
          <w:szCs w:val="22"/>
          <w:lang w:eastAsia="en-US"/>
        </w:rPr>
      </w:pPr>
      <w:r w:rsidRPr="00452E88">
        <w:rPr>
          <w:rFonts w:eastAsia="Times New Roman"/>
          <w:szCs w:val="22"/>
          <w:lang w:eastAsia="en-US"/>
        </w:rPr>
        <w:t>In all cases in which the publication of the patent application (</w:t>
      </w:r>
      <w:proofErr w:type="spellStart"/>
      <w:r w:rsidRPr="00452E88">
        <w:rPr>
          <w:rFonts w:eastAsia="Times New Roman"/>
          <w:szCs w:val="22"/>
          <w:lang w:eastAsia="en-US"/>
        </w:rPr>
        <w:t>Offenlegungsschrift</w:t>
      </w:r>
      <w:proofErr w:type="spellEnd"/>
      <w:r w:rsidRPr="00452E88">
        <w:rPr>
          <w:rFonts w:eastAsia="Times New Roman"/>
          <w:szCs w:val="22"/>
          <w:lang w:eastAsia="en-US"/>
        </w:rPr>
        <w:t>) is not based exclusively on the documents received on the filing date, a note shall be made on the title page of the first publication of the patent application (</w:t>
      </w:r>
      <w:proofErr w:type="spellStart"/>
      <w:r w:rsidRPr="00452E88">
        <w:rPr>
          <w:rFonts w:eastAsia="Times New Roman"/>
          <w:szCs w:val="22"/>
          <w:lang w:eastAsia="en-US"/>
        </w:rPr>
        <w:t>Offenlegungsschrift</w:t>
      </w:r>
      <w:proofErr w:type="spellEnd"/>
      <w:r w:rsidRPr="00452E88">
        <w:rPr>
          <w:rFonts w:eastAsia="Times New Roman"/>
          <w:szCs w:val="22"/>
          <w:lang w:eastAsia="en-US"/>
        </w:rPr>
        <w:t>), stating that the contents of the publication are not identical with the documents filed on the date of filing.</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GHANA: </w:t>
      </w:r>
      <w:r w:rsidRPr="00224732">
        <w:rPr>
          <w:rFonts w:eastAsia="Times New Roman"/>
          <w:i/>
          <w:szCs w:val="22"/>
          <w:lang w:eastAsia="en-US"/>
        </w:rPr>
        <w:t>Patent Act, Act No. 657 of 2003</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EE616E">
        <w:rPr>
          <w:rFonts w:eastAsia="Times New Roman"/>
          <w:szCs w:val="22"/>
          <w:lang w:eastAsia="en-US"/>
        </w:rPr>
        <w:t>l</w:t>
      </w:r>
      <w:r w:rsidRPr="00452E88">
        <w:rPr>
          <w:rFonts w:eastAsia="Times New Roman"/>
          <w:szCs w:val="22"/>
          <w:lang w:eastAsia="en-US"/>
        </w:rPr>
        <w:t>aw</w:t>
      </w:r>
      <w:r w:rsidR="00EE616E">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F31EF" w:rsidRDefault="00452E88" w:rsidP="00452E88">
      <w:pPr>
        <w:rPr>
          <w:rFonts w:eastAsia="Times New Roman"/>
          <w:szCs w:val="22"/>
          <w:lang w:eastAsia="en-US"/>
        </w:rPr>
      </w:pPr>
      <w:r w:rsidRPr="004F31EF">
        <w:rPr>
          <w:rFonts w:eastAsia="Times New Roman"/>
          <w:szCs w:val="22"/>
          <w:lang w:eastAsia="en-US"/>
        </w:rPr>
        <w:t xml:space="preserve">GRENADA: </w:t>
      </w:r>
      <w:r w:rsidR="00597C07" w:rsidRPr="00597C07">
        <w:t xml:space="preserve"> </w:t>
      </w:r>
      <w:r w:rsidR="00597C07" w:rsidRPr="00597C07">
        <w:rPr>
          <w:rFonts w:eastAsia="Times New Roman"/>
          <w:szCs w:val="22"/>
          <w:lang w:eastAsia="en-US"/>
        </w:rPr>
        <w:t>Patents Act (Cap. 227)</w:t>
      </w:r>
    </w:p>
    <w:p w:rsidR="00452E88" w:rsidRPr="004F31EF"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F31EF">
        <w:rPr>
          <w:rFonts w:eastAsia="Times New Roman"/>
          <w:szCs w:val="22"/>
          <w:lang w:eastAsia="en-US"/>
        </w:rPr>
        <w:t>Not</w:t>
      </w:r>
      <w:r w:rsidR="004F31EF">
        <w:rPr>
          <w:rFonts w:eastAsia="Times New Roman"/>
          <w:szCs w:val="22"/>
          <w:lang w:eastAsia="en-US"/>
        </w:rPr>
        <w:t xml:space="preserve"> explicit provision of law</w:t>
      </w:r>
      <w:r w:rsidRPr="004F31EF">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GUATEMALA: </w:t>
      </w:r>
      <w:r w:rsidRPr="00224732">
        <w:rPr>
          <w:rFonts w:eastAsia="Times New Roman"/>
          <w:i/>
          <w:szCs w:val="22"/>
          <w:lang w:eastAsia="en-US"/>
        </w:rPr>
        <w:t>Section 91 (g) of the Industrial Property Law, Decree No. 57 of</w:t>
      </w:r>
    </w:p>
    <w:p w:rsidR="00452E88" w:rsidRPr="00224732" w:rsidRDefault="00452E88" w:rsidP="00452E88">
      <w:pPr>
        <w:rPr>
          <w:rFonts w:eastAsia="Times New Roman"/>
          <w:i/>
          <w:szCs w:val="22"/>
          <w:lang w:val="es-CO" w:eastAsia="en-US"/>
        </w:rPr>
      </w:pPr>
      <w:r w:rsidRPr="00224732">
        <w:rPr>
          <w:rFonts w:eastAsia="Times New Roman"/>
          <w:i/>
          <w:szCs w:val="22"/>
          <w:lang w:val="es-CO" w:eastAsia="en-US"/>
        </w:rPr>
        <w:t>2000</w:t>
      </w:r>
      <w:r w:rsidR="00356512" w:rsidRPr="00224732">
        <w:rPr>
          <w:rFonts w:eastAsia="Times New Roman"/>
          <w:i/>
          <w:szCs w:val="22"/>
          <w:lang w:val="es-CO" w:eastAsia="en-US"/>
        </w:rPr>
        <w:t xml:space="preserve"> </w:t>
      </w:r>
      <w:proofErr w:type="spellStart"/>
      <w:r w:rsidR="00356512" w:rsidRPr="00224732">
        <w:rPr>
          <w:rFonts w:eastAsia="Times New Roman"/>
          <w:i/>
          <w:szCs w:val="22"/>
          <w:lang w:val="es-CO" w:eastAsia="en-US"/>
        </w:rPr>
        <w:t>entered</w:t>
      </w:r>
      <w:proofErr w:type="spellEnd"/>
      <w:r w:rsidR="00356512" w:rsidRPr="00224732">
        <w:rPr>
          <w:rFonts w:eastAsia="Times New Roman"/>
          <w:i/>
          <w:szCs w:val="22"/>
          <w:lang w:val="es-CO" w:eastAsia="en-US"/>
        </w:rPr>
        <w:t xml:space="preserve"> </w:t>
      </w:r>
      <w:proofErr w:type="spellStart"/>
      <w:r w:rsidR="00356512" w:rsidRPr="00224732">
        <w:rPr>
          <w:rFonts w:eastAsia="Times New Roman"/>
          <w:i/>
          <w:szCs w:val="22"/>
          <w:lang w:val="es-CO" w:eastAsia="en-US"/>
        </w:rPr>
        <w:t>into</w:t>
      </w:r>
      <w:proofErr w:type="spellEnd"/>
      <w:r w:rsidR="00356512" w:rsidRPr="00224732">
        <w:rPr>
          <w:rFonts w:eastAsia="Times New Roman"/>
          <w:i/>
          <w:szCs w:val="22"/>
          <w:lang w:val="es-CO" w:eastAsia="en-US"/>
        </w:rPr>
        <w:t xml:space="preserve"> </w:t>
      </w:r>
      <w:proofErr w:type="spellStart"/>
      <w:r w:rsidR="00356512" w:rsidRPr="00224732">
        <w:rPr>
          <w:rFonts w:eastAsia="Times New Roman"/>
          <w:i/>
          <w:szCs w:val="22"/>
          <w:lang w:val="es-CO" w:eastAsia="en-US"/>
        </w:rPr>
        <w:t>force</w:t>
      </w:r>
      <w:proofErr w:type="spellEnd"/>
      <w:r w:rsidR="00356512" w:rsidRPr="00224732">
        <w:rPr>
          <w:rFonts w:eastAsia="Times New Roman"/>
          <w:i/>
          <w:szCs w:val="22"/>
          <w:lang w:val="es-CO" w:eastAsia="en-US"/>
        </w:rPr>
        <w:t xml:space="preserve"> </w:t>
      </w:r>
      <w:proofErr w:type="spellStart"/>
      <w:r w:rsidR="00356512" w:rsidRPr="00224732">
        <w:rPr>
          <w:rFonts w:eastAsia="Times New Roman"/>
          <w:i/>
          <w:szCs w:val="22"/>
          <w:lang w:val="es-CO" w:eastAsia="en-US"/>
        </w:rPr>
        <w:t>on</w:t>
      </w:r>
      <w:proofErr w:type="spellEnd"/>
      <w:r w:rsidR="00356512" w:rsidRPr="00224732">
        <w:rPr>
          <w:rFonts w:eastAsia="Times New Roman"/>
          <w:i/>
          <w:szCs w:val="22"/>
          <w:lang w:val="es-CO" w:eastAsia="en-US"/>
        </w:rPr>
        <w:t xml:space="preserve"> 1/11/2000</w:t>
      </w:r>
    </w:p>
    <w:p w:rsidR="00452E88" w:rsidRPr="00452E88" w:rsidRDefault="00452E88" w:rsidP="00452E88">
      <w:pPr>
        <w:rPr>
          <w:rFonts w:eastAsia="Times New Roman"/>
          <w:szCs w:val="22"/>
          <w:lang w:val="es-CO" w:eastAsia="en-US"/>
        </w:rPr>
      </w:pP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Materia que no constituye Invención 91. </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No constituirán invenciones, entre otros:</w:t>
      </w:r>
    </w:p>
    <w:p w:rsidR="00452E88" w:rsidRPr="006D1D80" w:rsidRDefault="00452E88" w:rsidP="00452E88">
      <w:pPr>
        <w:rPr>
          <w:rFonts w:eastAsia="Times New Roman"/>
          <w:szCs w:val="22"/>
          <w:lang w:val="es-CO" w:eastAsia="en-US"/>
        </w:rPr>
      </w:pPr>
      <w:r w:rsidRPr="006D1D80">
        <w:rPr>
          <w:rFonts w:eastAsia="Times New Roman"/>
          <w:szCs w:val="22"/>
          <w:lang w:val="es-CO" w:eastAsia="en-US"/>
        </w:rPr>
        <w:t>g) Los programas de ordenador aisladamente considerados.</w:t>
      </w:r>
    </w:p>
    <w:p w:rsidR="00452E88" w:rsidRPr="006D1D80" w:rsidRDefault="00452E88" w:rsidP="00452E88">
      <w:pPr>
        <w:rPr>
          <w:rFonts w:eastAsia="Times New Roman"/>
          <w:szCs w:val="22"/>
          <w:lang w:val="es-CO" w:eastAsia="en-US"/>
        </w:rPr>
      </w:pPr>
    </w:p>
    <w:p w:rsidR="00452E88" w:rsidRPr="006D1D80" w:rsidRDefault="00452E88" w:rsidP="00452E88">
      <w:pPr>
        <w:rPr>
          <w:rFonts w:eastAsia="Times New Roman"/>
          <w:szCs w:val="22"/>
          <w:lang w:val="es-CO" w:eastAsia="en-US"/>
        </w:rPr>
      </w:pPr>
    </w:p>
    <w:p w:rsidR="00452E88" w:rsidRPr="006D1D80" w:rsidRDefault="00452E88" w:rsidP="00452E88">
      <w:pPr>
        <w:rPr>
          <w:rFonts w:eastAsia="Times New Roman"/>
          <w:szCs w:val="22"/>
          <w:lang w:val="es-CO" w:eastAsia="en-US"/>
        </w:rPr>
      </w:pPr>
      <w:r w:rsidRPr="006D1D80">
        <w:rPr>
          <w:rFonts w:eastAsia="Times New Roman"/>
          <w:szCs w:val="22"/>
          <w:lang w:val="es-CO" w:eastAsia="en-US"/>
        </w:rPr>
        <w:t xml:space="preserve">GUINEA BISSAU: </w:t>
      </w:r>
      <w:r w:rsidRPr="006D1D80">
        <w:rPr>
          <w:rFonts w:eastAsia="Times New Roman"/>
          <w:i/>
          <w:szCs w:val="22"/>
          <w:lang w:val="es-CO" w:eastAsia="en-US"/>
        </w:rPr>
        <w:t xml:space="preserve">Industrial </w:t>
      </w:r>
      <w:proofErr w:type="spellStart"/>
      <w:r w:rsidRPr="006D1D80">
        <w:rPr>
          <w:rFonts w:eastAsia="Times New Roman"/>
          <w:i/>
          <w:szCs w:val="22"/>
          <w:lang w:val="es-CO" w:eastAsia="en-US"/>
        </w:rPr>
        <w:t>Property</w:t>
      </w:r>
      <w:proofErr w:type="spellEnd"/>
      <w:r w:rsidRPr="006D1D80">
        <w:rPr>
          <w:rFonts w:eastAsia="Times New Roman"/>
          <w:i/>
          <w:szCs w:val="22"/>
          <w:lang w:val="es-CO" w:eastAsia="en-US"/>
        </w:rPr>
        <w:t xml:space="preserve"> </w:t>
      </w:r>
      <w:proofErr w:type="spellStart"/>
      <w:r w:rsidRPr="006D1D80">
        <w:rPr>
          <w:rFonts w:eastAsia="Times New Roman"/>
          <w:i/>
          <w:szCs w:val="22"/>
          <w:lang w:val="es-CO" w:eastAsia="en-US"/>
        </w:rPr>
        <w:t>Code</w:t>
      </w:r>
      <w:proofErr w:type="spellEnd"/>
      <w:r w:rsidRPr="006D1D80">
        <w:rPr>
          <w:rFonts w:eastAsia="Times New Roman"/>
          <w:i/>
          <w:szCs w:val="22"/>
          <w:lang w:val="es-CO" w:eastAsia="en-US"/>
        </w:rPr>
        <w:t xml:space="preserve"> of 1996</w:t>
      </w:r>
    </w:p>
    <w:p w:rsidR="00EB1897" w:rsidRPr="006D1D80" w:rsidRDefault="00EB1897" w:rsidP="00452E88">
      <w:pPr>
        <w:rPr>
          <w:rFonts w:eastAsia="Times New Roman"/>
          <w:szCs w:val="22"/>
          <w:lang w:val="es-CO" w:eastAsia="en-US"/>
        </w:rPr>
      </w:pPr>
    </w:p>
    <w:p w:rsidR="00452E88" w:rsidRPr="006D1D80" w:rsidRDefault="00452E88" w:rsidP="00452E88">
      <w:pPr>
        <w:rPr>
          <w:rFonts w:eastAsia="Times New Roman"/>
          <w:szCs w:val="22"/>
          <w:lang w:val="es-CO" w:eastAsia="en-US"/>
        </w:rPr>
      </w:pPr>
      <w:r w:rsidRPr="006D1D80">
        <w:rPr>
          <w:rFonts w:eastAsia="Times New Roman"/>
          <w:szCs w:val="22"/>
          <w:lang w:val="es-CO" w:eastAsia="en-US"/>
        </w:rPr>
        <w:t xml:space="preserve">No </w:t>
      </w:r>
      <w:proofErr w:type="spellStart"/>
      <w:r w:rsidRPr="006D1D80">
        <w:rPr>
          <w:rFonts w:eastAsia="Times New Roman"/>
          <w:szCs w:val="22"/>
          <w:lang w:val="es-CO" w:eastAsia="en-US"/>
        </w:rPr>
        <w:t>explicit</w:t>
      </w:r>
      <w:proofErr w:type="spellEnd"/>
      <w:r w:rsidRPr="006D1D80">
        <w:rPr>
          <w:rFonts w:eastAsia="Times New Roman"/>
          <w:szCs w:val="22"/>
          <w:lang w:val="es-CO" w:eastAsia="en-US"/>
        </w:rPr>
        <w:t xml:space="preserve"> </w:t>
      </w:r>
      <w:proofErr w:type="spellStart"/>
      <w:r w:rsidRPr="006D1D80">
        <w:rPr>
          <w:rFonts w:eastAsia="Times New Roman"/>
          <w:szCs w:val="22"/>
          <w:lang w:val="es-CO" w:eastAsia="en-US"/>
        </w:rPr>
        <w:t>provision</w:t>
      </w:r>
      <w:proofErr w:type="spellEnd"/>
      <w:r w:rsidRPr="006D1D80">
        <w:rPr>
          <w:rFonts w:eastAsia="Times New Roman"/>
          <w:szCs w:val="22"/>
          <w:lang w:val="es-CO" w:eastAsia="en-US"/>
        </w:rPr>
        <w:t xml:space="preserve"> of </w:t>
      </w:r>
      <w:proofErr w:type="spellStart"/>
      <w:r w:rsidR="00EB1897" w:rsidRPr="006D1D80">
        <w:rPr>
          <w:rFonts w:eastAsia="Times New Roman"/>
          <w:szCs w:val="22"/>
          <w:lang w:val="es-CO" w:eastAsia="en-US"/>
        </w:rPr>
        <w:t>l</w:t>
      </w:r>
      <w:r w:rsidRPr="006D1D80">
        <w:rPr>
          <w:rFonts w:eastAsia="Times New Roman"/>
          <w:szCs w:val="22"/>
          <w:lang w:val="es-CO" w:eastAsia="en-US"/>
        </w:rPr>
        <w:t>aw</w:t>
      </w:r>
      <w:proofErr w:type="spellEnd"/>
      <w:r w:rsidR="00EB1897" w:rsidRPr="006D1D80">
        <w:rPr>
          <w:rFonts w:eastAsia="Times New Roman"/>
          <w:szCs w:val="22"/>
          <w:lang w:val="es-CO" w:eastAsia="en-US"/>
        </w:rPr>
        <w:t>.</w:t>
      </w:r>
    </w:p>
    <w:p w:rsidR="00452E88" w:rsidRPr="006D1D80" w:rsidRDefault="00452E88" w:rsidP="00452E88">
      <w:pPr>
        <w:rPr>
          <w:rFonts w:eastAsia="Times New Roman"/>
          <w:szCs w:val="22"/>
          <w:lang w:val="es-CO"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GUYANA: </w:t>
      </w:r>
      <w:r w:rsidRPr="00224732">
        <w:rPr>
          <w:rFonts w:eastAsia="Times New Roman"/>
          <w:i/>
          <w:szCs w:val="22"/>
          <w:lang w:eastAsia="en-US"/>
        </w:rPr>
        <w:t>Patents and Designs Act (Cap. 90:03) of 01/01/1938 as last revised in 1972</w:t>
      </w:r>
    </w:p>
    <w:p w:rsidR="00EB1897" w:rsidRPr="00452E88" w:rsidRDefault="00EB1897" w:rsidP="00452E88">
      <w:pPr>
        <w:rPr>
          <w:rFonts w:eastAsia="Times New Roman"/>
          <w:szCs w:val="22"/>
          <w:lang w:eastAsia="en-US"/>
        </w:rPr>
      </w:pPr>
    </w:p>
    <w:p w:rsidR="00EB1897" w:rsidRPr="00452E88" w:rsidRDefault="00452E88" w:rsidP="00452E88">
      <w:pPr>
        <w:rPr>
          <w:rFonts w:eastAsia="Times New Roman"/>
          <w:szCs w:val="22"/>
          <w:lang w:eastAsia="en-US"/>
        </w:rPr>
      </w:pPr>
      <w:r w:rsidRPr="00452E88">
        <w:rPr>
          <w:rFonts w:eastAsia="Times New Roman"/>
          <w:szCs w:val="22"/>
          <w:lang w:eastAsia="en-US"/>
        </w:rPr>
        <w:t>No explicit provision of Law</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HONDURAS: </w:t>
      </w:r>
      <w:r w:rsidRPr="00224732">
        <w:rPr>
          <w:rFonts w:eastAsia="Times New Roman"/>
          <w:i/>
          <w:szCs w:val="22"/>
          <w:lang w:eastAsia="en-US"/>
        </w:rPr>
        <w:t>Article 5 6) of the Industrial Property Law, Decree Law No. 12-99-E of 30/12/1999</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val="es-CO" w:eastAsia="en-US"/>
        </w:rPr>
      </w:pPr>
      <w:r w:rsidRPr="00452E88">
        <w:rPr>
          <w:rFonts w:eastAsia="Times New Roman"/>
          <w:szCs w:val="22"/>
          <w:lang w:val="es-CO" w:eastAsia="en-US"/>
        </w:rPr>
        <w:t>Articulo 5</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No se considerará invención, y en tal virtud quedará excluida de protección por patente:</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6) Los programas de computación aisladamente considerados </w:t>
      </w:r>
    </w:p>
    <w:p w:rsidR="00452E88" w:rsidRPr="00452E88" w:rsidRDefault="00452E88" w:rsidP="00452E88">
      <w:pPr>
        <w:rPr>
          <w:rFonts w:eastAsia="Times New Roman"/>
          <w:szCs w:val="22"/>
          <w:lang w:val="es-CO" w:eastAsia="en-US"/>
        </w:rPr>
      </w:pPr>
    </w:p>
    <w:p w:rsidR="00452E88" w:rsidRPr="00452E88" w:rsidRDefault="00452E88" w:rsidP="00452E88">
      <w:pPr>
        <w:rPr>
          <w:rFonts w:eastAsia="Times New Roman"/>
          <w:szCs w:val="22"/>
          <w:lang w:val="es-CO"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HUNGARY (EU): </w:t>
      </w:r>
      <w:r w:rsidRPr="00224732">
        <w:rPr>
          <w:rFonts w:eastAsia="Times New Roman"/>
          <w:i/>
          <w:szCs w:val="22"/>
          <w:lang w:eastAsia="en-US"/>
        </w:rPr>
        <w:t>Article 1 (2) (c) and (3) of the Law on the Protection of Inventions by Patents No. XXXIII of 1995 (Consolidated text of 01/03/2011)</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Patentable inventions </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Article 1</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 (2) The following in particular shall not be regarded as inventions within the meaning of paragraph (1):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(c) </w:t>
      </w:r>
      <w:proofErr w:type="gramStart"/>
      <w:r w:rsidRPr="00452E88">
        <w:rPr>
          <w:rFonts w:eastAsia="Times New Roman"/>
          <w:szCs w:val="22"/>
          <w:lang w:eastAsia="en-US"/>
        </w:rPr>
        <w:t>schemes</w:t>
      </w:r>
      <w:proofErr w:type="gramEnd"/>
      <w:r w:rsidRPr="00452E88">
        <w:rPr>
          <w:rFonts w:eastAsia="Times New Roman"/>
          <w:szCs w:val="22"/>
          <w:lang w:eastAsia="en-US"/>
        </w:rPr>
        <w:t xml:space="preserve">, rules and methods for performing mental acts, playing games or doing business, and programs for computers,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Patentability of the subject matters referred to in paragraph (2) shall be excluded only to the extent to which a patent application or the patent relates to such subject matter as such.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ICELAND: </w:t>
      </w:r>
      <w:r w:rsidRPr="00224732">
        <w:rPr>
          <w:rFonts w:eastAsia="Times New Roman"/>
          <w:i/>
          <w:szCs w:val="22"/>
          <w:lang w:eastAsia="en-US"/>
        </w:rPr>
        <w:t>Article 1 (2) 3) of the Patent Act No. 17 of 1991 as last amended by Act No. 167/2007</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Article 1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The principal innovations which are not considered to be inventions are those which concern exclusively: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t>
      </w:r>
      <w:proofErr w:type="gramStart"/>
      <w:r w:rsidRPr="00452E88">
        <w:rPr>
          <w:rFonts w:eastAsia="Times New Roman"/>
          <w:szCs w:val="22"/>
          <w:lang w:eastAsia="en-US"/>
        </w:rPr>
        <w:t>a</w:t>
      </w:r>
      <w:proofErr w:type="gramEnd"/>
      <w:r w:rsidRPr="00452E88">
        <w:rPr>
          <w:rFonts w:eastAsia="Times New Roman"/>
          <w:szCs w:val="22"/>
          <w:lang w:eastAsia="en-US"/>
        </w:rPr>
        <w:t xml:space="preserve"> scheme, rule or method for performing mental acts, for playing games or for doing business, or a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for a computer;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INDIA: </w:t>
      </w:r>
      <w:r w:rsidRPr="00224732">
        <w:rPr>
          <w:rFonts w:eastAsia="Times New Roman"/>
          <w:i/>
          <w:szCs w:val="22"/>
          <w:lang w:eastAsia="en-US"/>
        </w:rPr>
        <w:t>Section 3 (k) of the Patent Act No. 39 of 1970 as last amended by the Patents Amendment Act No. 15 of 2005</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What are not </w:t>
      </w:r>
      <w:proofErr w:type="gramStart"/>
      <w:r w:rsidRPr="00452E88">
        <w:rPr>
          <w:rFonts w:eastAsia="Times New Roman"/>
          <w:szCs w:val="22"/>
          <w:lang w:eastAsia="en-US"/>
        </w:rPr>
        <w:t>inventions.</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The following are not inventions within the meaning of this Act,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(k) </w:t>
      </w:r>
      <w:proofErr w:type="gramStart"/>
      <w:r w:rsidRPr="00452E88">
        <w:rPr>
          <w:rFonts w:eastAsia="Times New Roman"/>
          <w:szCs w:val="22"/>
          <w:lang w:eastAsia="en-US"/>
        </w:rPr>
        <w:t>a</w:t>
      </w:r>
      <w:proofErr w:type="gramEnd"/>
      <w:r w:rsidRPr="00452E88">
        <w:rPr>
          <w:rFonts w:eastAsia="Times New Roman"/>
          <w:szCs w:val="22"/>
          <w:lang w:eastAsia="en-US"/>
        </w:rPr>
        <w:t xml:space="preserve"> mathematical or business method or a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per se or algorithms;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Manual of Patent Office Practice and Procedure, 2010</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08.03.06.10 </w:t>
      </w:r>
      <w:proofErr w:type="gramStart"/>
      <w:r w:rsidRPr="00452E88">
        <w:rPr>
          <w:rFonts w:eastAsia="Times New Roman"/>
          <w:szCs w:val="22"/>
          <w:lang w:eastAsia="en-US"/>
        </w:rPr>
        <w:t>A</w:t>
      </w:r>
      <w:proofErr w:type="gramEnd"/>
      <w:r w:rsidRPr="00452E88">
        <w:rPr>
          <w:rFonts w:eastAsia="Times New Roman"/>
          <w:szCs w:val="22"/>
          <w:lang w:eastAsia="en-US"/>
        </w:rPr>
        <w:t xml:space="preserve"> mathematical or business method or a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per se or algorithms are not patentable.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Under this provision (Section 3 (k)), mathematical methods, business methods, computer </w:t>
      </w:r>
      <w:proofErr w:type="spellStart"/>
      <w:r w:rsidRPr="00452E88">
        <w:rPr>
          <w:rFonts w:eastAsia="Times New Roman"/>
          <w:szCs w:val="22"/>
          <w:lang w:eastAsia="en-US"/>
        </w:rPr>
        <w:t>programmes</w:t>
      </w:r>
      <w:proofErr w:type="spellEnd"/>
      <w:r w:rsidRPr="00452E88">
        <w:rPr>
          <w:rFonts w:eastAsia="Times New Roman"/>
          <w:szCs w:val="22"/>
          <w:lang w:eastAsia="en-US"/>
        </w:rPr>
        <w:t xml:space="preserve"> per se and algorithms are not considered as patentable inventions. In relation to computer programs, the law provides a qualification that what is not patentable is only computer program per se.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d. Claims directed at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products’ are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per se stored in a computer readable medium and as such are not allowable.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e. If a claim in a patent application is not directed at a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per se it could be patentable, if all other patentability conditions are met. This provision thus necessitates distinguishing computer </w:t>
      </w:r>
      <w:proofErr w:type="spellStart"/>
      <w:r w:rsidRPr="00452E88">
        <w:rPr>
          <w:rFonts w:eastAsia="Times New Roman"/>
          <w:szCs w:val="22"/>
          <w:lang w:eastAsia="en-US"/>
        </w:rPr>
        <w:t>programmes</w:t>
      </w:r>
      <w:proofErr w:type="spellEnd"/>
      <w:r w:rsidRPr="00452E88">
        <w:rPr>
          <w:rFonts w:eastAsia="Times New Roman"/>
          <w:szCs w:val="22"/>
          <w:lang w:eastAsia="en-US"/>
        </w:rPr>
        <w:t xml:space="preserve"> per se from other types of inventions that uses or implements computer </w:t>
      </w:r>
      <w:proofErr w:type="spellStart"/>
      <w:r w:rsidRPr="00452E88">
        <w:rPr>
          <w:rFonts w:eastAsia="Times New Roman"/>
          <w:szCs w:val="22"/>
          <w:lang w:eastAsia="en-US"/>
        </w:rPr>
        <w:t>programmes</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f. The computer </w:t>
      </w:r>
      <w:proofErr w:type="spellStart"/>
      <w:r w:rsidRPr="00452E88">
        <w:rPr>
          <w:rFonts w:eastAsia="Times New Roman"/>
          <w:szCs w:val="22"/>
          <w:lang w:eastAsia="en-US"/>
        </w:rPr>
        <w:t>programmes</w:t>
      </w:r>
      <w:proofErr w:type="spellEnd"/>
      <w:r w:rsidRPr="00452E88">
        <w:rPr>
          <w:rFonts w:eastAsia="Times New Roman"/>
          <w:szCs w:val="22"/>
          <w:lang w:eastAsia="en-US"/>
        </w:rPr>
        <w:t xml:space="preserve"> are often claimed in the form of algorithms as method claims or system claims with some ‘means’ indicating the function of flow charts or process steps. The algorithm related claims may be even wider than the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claimed by itself, for a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represents a particular set, the algorithm expresses the principles generally and gives way for different </w:t>
      </w:r>
      <w:proofErr w:type="spellStart"/>
      <w:r w:rsidRPr="00452E88">
        <w:rPr>
          <w:rFonts w:eastAsia="Times New Roman"/>
          <w:szCs w:val="22"/>
          <w:lang w:eastAsia="en-US"/>
        </w:rPr>
        <w:t>programmes</w:t>
      </w:r>
      <w:proofErr w:type="spellEnd"/>
      <w:r w:rsidRPr="00452E88">
        <w:rPr>
          <w:rFonts w:eastAsia="Times New Roman"/>
          <w:szCs w:val="22"/>
          <w:lang w:eastAsia="en-US"/>
        </w:rPr>
        <w:t xml:space="preserve"> to be written based on the same algorithm and as such are not patentable.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g. Essentially, all computer </w:t>
      </w:r>
      <w:proofErr w:type="spellStart"/>
      <w:r w:rsidRPr="00452E88">
        <w:rPr>
          <w:rFonts w:eastAsia="Times New Roman"/>
          <w:szCs w:val="22"/>
          <w:lang w:eastAsia="en-US"/>
        </w:rPr>
        <w:t>programmes</w:t>
      </w:r>
      <w:proofErr w:type="spellEnd"/>
      <w:r w:rsidRPr="00452E88">
        <w:rPr>
          <w:rFonts w:eastAsia="Times New Roman"/>
          <w:szCs w:val="22"/>
          <w:lang w:eastAsia="en-US"/>
        </w:rPr>
        <w:t xml:space="preserve"> need a combination with some hardware for their functionality. In an application for patent for a new hardware system, the possibility of a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forming part of the claims cannot be ruled out. It has to be carefully considered as to how integrated is the novel hardware with the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Further, it is also to be considered whether the machine is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specific or the </w:t>
      </w:r>
      <w:proofErr w:type="spellStart"/>
      <w:r w:rsidRPr="00452E88">
        <w:rPr>
          <w:rFonts w:eastAsia="Times New Roman"/>
          <w:szCs w:val="22"/>
          <w:lang w:eastAsia="en-US"/>
        </w:rPr>
        <w:lastRenderedPageBreak/>
        <w:t>programme</w:t>
      </w:r>
      <w:proofErr w:type="spellEnd"/>
      <w:r w:rsidRPr="00452E88">
        <w:rPr>
          <w:rFonts w:eastAsia="Times New Roman"/>
          <w:szCs w:val="22"/>
          <w:lang w:eastAsia="en-US"/>
        </w:rPr>
        <w:t xml:space="preserve"> is machine specific. A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which may work on any general purpose known computer does not meet the requirement of patentability.</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h. Method claims, whether independent or dependent, reciting computer programs without process limitations in the form of hardware features are not allowable. For a method reciting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to be patentable, it must clearly recite into it limiting hardware integers that enable the program to function.</w:t>
      </w:r>
    </w:p>
    <w:p w:rsidR="00452E88" w:rsidRPr="00452E88" w:rsidRDefault="00452E88" w:rsidP="00452E88">
      <w:pPr>
        <w:rPr>
          <w:rFonts w:eastAsia="Times New Roman"/>
          <w:szCs w:val="22"/>
          <w:lang w:eastAsia="en-US"/>
        </w:rPr>
      </w:pPr>
      <w:proofErr w:type="spellStart"/>
      <w:r w:rsidRPr="00452E88">
        <w:rPr>
          <w:rFonts w:eastAsia="Times New Roman"/>
          <w:szCs w:val="22"/>
          <w:lang w:eastAsia="en-US"/>
        </w:rPr>
        <w:t>i</w:t>
      </w:r>
      <w:proofErr w:type="spellEnd"/>
      <w:r w:rsidRPr="00452E88">
        <w:rPr>
          <w:rFonts w:eastAsia="Times New Roman"/>
          <w:szCs w:val="22"/>
          <w:lang w:eastAsia="en-US"/>
        </w:rPr>
        <w:t>. Claims directed at computer programs coupled to hardware, enabling the hardware to perform a certain function may be allowable, if such an invention meets all other conditions of patentability.</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INDONESIA</w:t>
      </w:r>
      <w:r w:rsidRPr="00224732">
        <w:rPr>
          <w:rFonts w:eastAsia="Times New Roman"/>
          <w:i/>
          <w:szCs w:val="22"/>
          <w:lang w:eastAsia="en-US"/>
        </w:rPr>
        <w:t>: Law No. 14 of 10/08/2001 regarding Patents</w:t>
      </w:r>
    </w:p>
    <w:p w:rsidR="00EB1897" w:rsidRPr="00452E88" w:rsidRDefault="00EB1897"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EB1897">
        <w:rPr>
          <w:rFonts w:eastAsia="Times New Roman"/>
          <w:szCs w:val="22"/>
          <w:lang w:eastAsia="en-US"/>
        </w:rPr>
        <w:t>l</w:t>
      </w:r>
      <w:r w:rsidRPr="00452E88">
        <w:rPr>
          <w:rFonts w:eastAsia="Times New Roman"/>
          <w:szCs w:val="22"/>
          <w:lang w:eastAsia="en-US"/>
        </w:rPr>
        <w:t>aw</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IRAN (ISLAMIC REPUBLIC OF): </w:t>
      </w:r>
      <w:r w:rsidRPr="00224732">
        <w:rPr>
          <w:rFonts w:eastAsia="Times New Roman"/>
          <w:i/>
          <w:szCs w:val="22"/>
          <w:lang w:eastAsia="en-US"/>
        </w:rPr>
        <w:t>Patent, Industrial Design and Trademark Registration Act of 29/10/2007</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Law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IRAQ</w:t>
      </w:r>
      <w:r w:rsidRPr="00224732">
        <w:rPr>
          <w:rFonts w:eastAsia="Times New Roman"/>
          <w:i/>
          <w:szCs w:val="22"/>
          <w:lang w:eastAsia="en-US"/>
        </w:rPr>
        <w:t>: Law No. 28 of 1999</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EB1897">
        <w:rPr>
          <w:rFonts w:eastAsia="Times New Roman"/>
          <w:szCs w:val="22"/>
          <w:lang w:eastAsia="en-US"/>
        </w:rPr>
        <w:t>l</w:t>
      </w:r>
      <w:r w:rsidRPr="00452E88">
        <w:rPr>
          <w:rFonts w:eastAsia="Times New Roman"/>
          <w:szCs w:val="22"/>
          <w:lang w:eastAsia="en-US"/>
        </w:rPr>
        <w:t>aw</w:t>
      </w:r>
      <w:r w:rsidR="00EB1897">
        <w:rPr>
          <w:rFonts w:eastAsia="Times New Roman"/>
          <w:szCs w:val="22"/>
          <w:lang w:eastAsia="en-US"/>
        </w:rPr>
        <w:t>.</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IRELAND (EU): </w:t>
      </w:r>
      <w:r w:rsidRPr="00224732">
        <w:rPr>
          <w:rFonts w:eastAsia="Times New Roman"/>
          <w:i/>
          <w:szCs w:val="22"/>
          <w:lang w:eastAsia="en-US"/>
        </w:rPr>
        <w:t>Section 9(2) (c) and (3) of the Patent Act No. 1 of 27/02/1992, as last amended by Law No. 31 of 2006</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9.-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(2) Any of the following in particular shall not be regarded as an invention within the meaning of subsection (1):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(c) </w:t>
      </w:r>
      <w:proofErr w:type="gramStart"/>
      <w:r w:rsidRPr="00452E88">
        <w:rPr>
          <w:rFonts w:eastAsia="Times New Roman"/>
          <w:szCs w:val="22"/>
          <w:lang w:eastAsia="en-US"/>
        </w:rPr>
        <w:t>a</w:t>
      </w:r>
      <w:proofErr w:type="gramEnd"/>
      <w:r w:rsidRPr="00452E88">
        <w:rPr>
          <w:rFonts w:eastAsia="Times New Roman"/>
          <w:szCs w:val="22"/>
          <w:lang w:eastAsia="en-US"/>
        </w:rPr>
        <w:t xml:space="preserve"> scheme, rule or method for performing a mental act, playing a game or doing business, or a program for a computer,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(3) The provisions of subsection (2) shall exclude patentability of subject-matter or activities referred to in that subsection only to the extent to which a patent application or patent relates to such subject-matter or activities as such. </w:t>
      </w:r>
    </w:p>
    <w:p w:rsidR="00452E88" w:rsidRDefault="00452E88" w:rsidP="00452E88">
      <w:pPr>
        <w:rPr>
          <w:rFonts w:eastAsia="Times New Roman"/>
          <w:szCs w:val="22"/>
          <w:lang w:eastAsia="en-US"/>
        </w:rPr>
      </w:pPr>
    </w:p>
    <w:p w:rsidR="00E379FE" w:rsidRPr="00452E88" w:rsidRDefault="00E379FE"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ISRAEL: </w:t>
      </w:r>
      <w:r w:rsidRPr="00224732">
        <w:rPr>
          <w:rFonts w:eastAsia="Times New Roman"/>
          <w:i/>
          <w:szCs w:val="22"/>
          <w:lang w:eastAsia="en-US"/>
        </w:rPr>
        <w:t>Patent Law no. 5727 of 1967 as last amended by Law No. 5760-1999</w:t>
      </w:r>
    </w:p>
    <w:p w:rsidR="00EB1897" w:rsidRPr="00224732" w:rsidRDefault="00EB1897"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EB1897">
        <w:rPr>
          <w:rFonts w:eastAsia="Times New Roman"/>
          <w:szCs w:val="22"/>
          <w:lang w:eastAsia="en-US"/>
        </w:rPr>
        <w:t>l</w:t>
      </w:r>
      <w:r w:rsidRPr="00452E88">
        <w:rPr>
          <w:rFonts w:eastAsia="Times New Roman"/>
          <w:szCs w:val="22"/>
          <w:lang w:eastAsia="en-US"/>
        </w:rPr>
        <w:t>aw</w:t>
      </w:r>
      <w:r w:rsidR="00EB1897">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(ITALY (EU): </w:t>
      </w:r>
      <w:r w:rsidRPr="00224732">
        <w:rPr>
          <w:rFonts w:eastAsia="Times New Roman"/>
          <w:i/>
          <w:szCs w:val="22"/>
          <w:lang w:eastAsia="en-US"/>
        </w:rPr>
        <w:t>Article 45 (2) (b) and (3) of the Industrial Property Code, Legislative Decree No. 30 of 15/02/2005</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val="it-IT" w:eastAsia="en-US"/>
        </w:rPr>
      </w:pPr>
      <w:r w:rsidRPr="00452E88">
        <w:rPr>
          <w:rFonts w:eastAsia="Times New Roman"/>
          <w:szCs w:val="22"/>
          <w:lang w:val="it-IT" w:eastAsia="en-US"/>
        </w:rPr>
        <w:t>Article 45 (Oggetto del brevetto)</w:t>
      </w:r>
    </w:p>
    <w:p w:rsidR="00452E88" w:rsidRPr="00452E88" w:rsidRDefault="00452E88" w:rsidP="00452E88">
      <w:pPr>
        <w:rPr>
          <w:rFonts w:eastAsia="Times New Roman"/>
          <w:szCs w:val="22"/>
          <w:lang w:val="it-IT" w:eastAsia="en-US"/>
        </w:rPr>
      </w:pPr>
      <w:r w:rsidRPr="00452E88">
        <w:rPr>
          <w:rFonts w:eastAsia="Times New Roman"/>
          <w:szCs w:val="22"/>
          <w:lang w:val="it-IT" w:eastAsia="en-US"/>
        </w:rPr>
        <w:t>2. Non sono considerate come invenzioni ai sensi del comma 1 in particolare:</w:t>
      </w:r>
    </w:p>
    <w:p w:rsidR="00452E88" w:rsidRPr="00452E88" w:rsidRDefault="00452E88" w:rsidP="00452E88">
      <w:pPr>
        <w:rPr>
          <w:rFonts w:eastAsia="Times New Roman"/>
          <w:szCs w:val="22"/>
          <w:lang w:val="it-IT" w:eastAsia="en-US"/>
        </w:rPr>
      </w:pPr>
      <w:r w:rsidRPr="00452E88">
        <w:rPr>
          <w:rFonts w:eastAsia="Times New Roman"/>
          <w:szCs w:val="22"/>
          <w:lang w:val="it-IT" w:eastAsia="en-US"/>
        </w:rPr>
        <w:t>b) i piani, i principi ed i metodi per attività intellettuali, per gioco o per attività commerciale ed i programmi di elaboratore;</w:t>
      </w:r>
    </w:p>
    <w:p w:rsidR="00452E88" w:rsidRPr="00452E88" w:rsidRDefault="00452E88" w:rsidP="00452E88">
      <w:pPr>
        <w:rPr>
          <w:rFonts w:eastAsia="Times New Roman"/>
          <w:szCs w:val="22"/>
          <w:lang w:val="it-IT" w:eastAsia="en-US"/>
        </w:rPr>
      </w:pPr>
      <w:r w:rsidRPr="00452E88">
        <w:rPr>
          <w:rFonts w:eastAsia="Times New Roman"/>
          <w:szCs w:val="22"/>
          <w:lang w:val="it-IT" w:eastAsia="en-US"/>
        </w:rPr>
        <w:t>3. Le disposizioni del comma 2 escludono la brevettabilità di ciò che in esse è nominato solo nella misura in cui la domanda di brevetto o il brevetto concerna scoperte, teorie, piani, principi, metodi, programmi e presentazioni di informazioni considerati in quanto tali.</w:t>
      </w:r>
    </w:p>
    <w:p w:rsidR="00452E88" w:rsidRPr="00452E88" w:rsidRDefault="00452E88" w:rsidP="00452E88">
      <w:pPr>
        <w:rPr>
          <w:rFonts w:eastAsia="Times New Roman"/>
          <w:szCs w:val="22"/>
          <w:lang w:val="it-IT" w:eastAsia="en-US"/>
        </w:rPr>
      </w:pPr>
    </w:p>
    <w:p w:rsidR="00452E88" w:rsidRPr="00452E88" w:rsidRDefault="00452E88" w:rsidP="00452E88">
      <w:pPr>
        <w:rPr>
          <w:rFonts w:eastAsia="Times New Roman"/>
          <w:szCs w:val="22"/>
          <w:lang w:val="it-IT"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JAMAICA: </w:t>
      </w:r>
      <w:r w:rsidRPr="00224732">
        <w:rPr>
          <w:rFonts w:eastAsia="Times New Roman"/>
          <w:i/>
          <w:szCs w:val="22"/>
          <w:lang w:eastAsia="en-US"/>
        </w:rPr>
        <w:t>Patents Act of 1857 as last amended in 1975</w:t>
      </w:r>
    </w:p>
    <w:p w:rsidR="00EB1897" w:rsidRPr="00224732" w:rsidRDefault="00EB1897"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EB1897">
        <w:rPr>
          <w:rFonts w:eastAsia="Times New Roman"/>
          <w:szCs w:val="22"/>
          <w:lang w:eastAsia="en-US"/>
        </w:rPr>
        <w:t>l</w:t>
      </w:r>
      <w:r w:rsidRPr="00452E88">
        <w:rPr>
          <w:rFonts w:eastAsia="Times New Roman"/>
          <w:szCs w:val="22"/>
          <w:lang w:eastAsia="en-US"/>
        </w:rPr>
        <w:t>aw</w:t>
      </w:r>
      <w:r w:rsidR="00EB1897">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JAPAN: </w:t>
      </w:r>
      <w:r w:rsidRPr="00224732">
        <w:rPr>
          <w:rFonts w:eastAsia="Times New Roman"/>
          <w:i/>
          <w:szCs w:val="22"/>
          <w:lang w:eastAsia="en-US"/>
        </w:rPr>
        <w:t>Article 2 (3) and (4) of the Patent Law No. 121 of 13/04/1959, as last amended by Act No. 63 of 2011</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2. Definitions</w:t>
      </w:r>
    </w:p>
    <w:p w:rsidR="00452E88" w:rsidRPr="00452E88" w:rsidRDefault="00452E88" w:rsidP="00452E88">
      <w:pPr>
        <w:rPr>
          <w:rFonts w:eastAsia="Times New Roman"/>
          <w:szCs w:val="22"/>
          <w:lang w:eastAsia="en-US"/>
        </w:rPr>
      </w:pPr>
      <w:r w:rsidRPr="00452E88">
        <w:rPr>
          <w:rFonts w:eastAsia="Times New Roman"/>
          <w:szCs w:val="22"/>
          <w:lang w:eastAsia="en-US"/>
        </w:rPr>
        <w:t>(3) “Working” of an invention in this Law means the following acts:</w:t>
      </w:r>
    </w:p>
    <w:p w:rsidR="00452E88" w:rsidRPr="00452E88" w:rsidRDefault="00452E88" w:rsidP="00452E88">
      <w:pPr>
        <w:rPr>
          <w:rFonts w:eastAsia="Times New Roman"/>
          <w:szCs w:val="22"/>
          <w:lang w:eastAsia="en-US"/>
        </w:rPr>
      </w:pPr>
      <w:r w:rsidRPr="00452E88">
        <w:rPr>
          <w:rFonts w:eastAsia="Times New Roman"/>
          <w:szCs w:val="22"/>
          <w:lang w:eastAsia="en-US"/>
        </w:rPr>
        <w:t>(</w:t>
      </w:r>
      <w:proofErr w:type="spellStart"/>
      <w:r w:rsidRPr="00452E88">
        <w:rPr>
          <w:rFonts w:eastAsia="Times New Roman"/>
          <w:szCs w:val="22"/>
          <w:lang w:eastAsia="en-US"/>
        </w:rPr>
        <w:t>i</w:t>
      </w:r>
      <w:proofErr w:type="spellEnd"/>
      <w:r w:rsidRPr="00452E88">
        <w:rPr>
          <w:rFonts w:eastAsia="Times New Roman"/>
          <w:szCs w:val="22"/>
          <w:lang w:eastAsia="en-US"/>
        </w:rPr>
        <w:t>) in the case of an invention of a product (including a computer program, etc., hereinafter the same), manufacturing, using, assigning, etc. (assigning and leasing and, in the case where the product is a computer program, etc., including providing through a telecommunications line, hereinafter the same), importing or offering for assignment, etc. (including displaying for the purpose of assignment, etc., hereinafter the same) thereof;</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(ii) </w:t>
      </w:r>
      <w:proofErr w:type="gramStart"/>
      <w:r w:rsidRPr="00452E88">
        <w:rPr>
          <w:rFonts w:eastAsia="Times New Roman"/>
          <w:szCs w:val="22"/>
          <w:lang w:eastAsia="en-US"/>
        </w:rPr>
        <w:t>in</w:t>
      </w:r>
      <w:proofErr w:type="gramEnd"/>
      <w:r w:rsidRPr="00452E88">
        <w:rPr>
          <w:rFonts w:eastAsia="Times New Roman"/>
          <w:szCs w:val="22"/>
          <w:lang w:eastAsia="en-US"/>
        </w:rPr>
        <w:t xml:space="preserve"> the case of an invention of a process, the use thereof; and</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(iii) </w:t>
      </w:r>
      <w:proofErr w:type="gramStart"/>
      <w:r w:rsidRPr="00452E88">
        <w:rPr>
          <w:rFonts w:eastAsia="Times New Roman"/>
          <w:szCs w:val="22"/>
          <w:lang w:eastAsia="en-US"/>
        </w:rPr>
        <w:t>in</w:t>
      </w:r>
      <w:proofErr w:type="gramEnd"/>
      <w:r w:rsidRPr="00452E88">
        <w:rPr>
          <w:rFonts w:eastAsia="Times New Roman"/>
          <w:szCs w:val="22"/>
          <w:lang w:eastAsia="en-US"/>
        </w:rPr>
        <w:t xml:space="preserve"> the case of an invention of a process for manufacturing a product, in addition to the action as provided in the preceding paragraph, acts of using, assigning, etc., importing or offering for assignment, etc. the product manufactured by the process.</w:t>
      </w:r>
    </w:p>
    <w:p w:rsidR="00452E88" w:rsidRPr="00452E88" w:rsidRDefault="00452E88" w:rsidP="00452E88">
      <w:pPr>
        <w:rPr>
          <w:rFonts w:eastAsia="Times New Roman"/>
          <w:szCs w:val="22"/>
          <w:lang w:eastAsia="en-US"/>
        </w:rPr>
      </w:pPr>
      <w:r w:rsidRPr="00452E88">
        <w:rPr>
          <w:rFonts w:eastAsia="Times New Roman"/>
          <w:szCs w:val="22"/>
          <w:lang w:eastAsia="en-US"/>
        </w:rPr>
        <w:t>(4) A “Computer program, etc.” in this Law means a computer program (a set of instructions given to an electronic computer which are combined in order to produce a specific result, hereinafter the same in this subsection) and any other data that is to be processed by an electronic computer equivalent to a computer program.</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224732">
        <w:rPr>
          <w:rFonts w:eastAsia="Times New Roman"/>
          <w:i/>
          <w:szCs w:val="22"/>
          <w:lang w:eastAsia="en-US"/>
        </w:rPr>
        <w:t>EXAMINATION GUIDELINES FOR PATENT AND UTILITY MODEL</w:t>
      </w:r>
    </w:p>
    <w:p w:rsidR="00452E88" w:rsidRPr="00224732" w:rsidRDefault="00452E88"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1.1.1 Categories of Software-Related Inventions</w:t>
      </w:r>
    </w:p>
    <w:p w:rsidR="00452E88" w:rsidRPr="00452E88" w:rsidRDefault="00452E88" w:rsidP="00452E88">
      <w:pPr>
        <w:rPr>
          <w:rFonts w:eastAsia="Times New Roman"/>
          <w:szCs w:val="22"/>
          <w:lang w:eastAsia="en-US"/>
        </w:rPr>
      </w:pPr>
      <w:r w:rsidRPr="00452E88">
        <w:rPr>
          <w:rFonts w:eastAsia="Times New Roman"/>
          <w:szCs w:val="22"/>
          <w:lang w:eastAsia="en-US"/>
        </w:rPr>
        <w:t>(1) Invention of a process</w:t>
      </w:r>
    </w:p>
    <w:p w:rsidR="00452E88" w:rsidRPr="00452E88" w:rsidRDefault="00452E88" w:rsidP="00452E88">
      <w:pPr>
        <w:rPr>
          <w:rFonts w:eastAsia="Times New Roman"/>
          <w:szCs w:val="22"/>
          <w:lang w:eastAsia="en-US"/>
        </w:rPr>
      </w:pPr>
      <w:r w:rsidRPr="00452E88">
        <w:rPr>
          <w:rFonts w:eastAsia="Times New Roman"/>
          <w:szCs w:val="22"/>
          <w:lang w:eastAsia="en-US"/>
        </w:rPr>
        <w:t>When a software-related invention is expressed in a sequence of processes or operations connected in time series, namely procedure, the invention can be defined as an invention of a process (including an invention of a process of manufacturing a product) by specifying such a procedure.</w:t>
      </w:r>
    </w:p>
    <w:p w:rsidR="00452E88" w:rsidRPr="00452E88" w:rsidRDefault="00452E88" w:rsidP="00452E88">
      <w:pPr>
        <w:rPr>
          <w:rFonts w:eastAsia="Times New Roman"/>
          <w:szCs w:val="22"/>
          <w:lang w:eastAsia="en-US"/>
        </w:rPr>
      </w:pPr>
      <w:r w:rsidRPr="00452E88">
        <w:rPr>
          <w:rFonts w:eastAsia="Times New Roman"/>
          <w:szCs w:val="22"/>
          <w:lang w:eastAsia="en-US"/>
        </w:rPr>
        <w:t>(2) Invention of a product</w:t>
      </w:r>
    </w:p>
    <w:p w:rsidR="00452E88" w:rsidRPr="00452E88" w:rsidRDefault="00452E88" w:rsidP="00452E88">
      <w:pPr>
        <w:rPr>
          <w:rFonts w:eastAsia="Times New Roman"/>
          <w:szCs w:val="22"/>
          <w:lang w:eastAsia="en-US"/>
        </w:rPr>
      </w:pPr>
      <w:r w:rsidRPr="00452E88">
        <w:rPr>
          <w:rFonts w:eastAsia="Times New Roman"/>
          <w:szCs w:val="22"/>
          <w:lang w:eastAsia="en-US"/>
        </w:rPr>
        <w:t>When a software-related invention is expressed as a combination of multiple functions performed by the invention, the invention can be defined as an invention of a product by specifying such functions.</w:t>
      </w:r>
    </w:p>
    <w:p w:rsidR="00452E88" w:rsidRPr="00452E88" w:rsidRDefault="00452E88" w:rsidP="00452E88">
      <w:pPr>
        <w:rPr>
          <w:rFonts w:eastAsia="Times New Roman"/>
          <w:szCs w:val="22"/>
          <w:lang w:eastAsia="en-US"/>
        </w:rPr>
      </w:pPr>
      <w:r w:rsidRPr="00452E88">
        <w:rPr>
          <w:rFonts w:eastAsia="Times New Roman"/>
          <w:szCs w:val="22"/>
          <w:lang w:eastAsia="en-US"/>
        </w:rPr>
        <w:t>A program or data can be defined in the following manners:</w:t>
      </w:r>
    </w:p>
    <w:p w:rsidR="00452E88" w:rsidRPr="00452E88" w:rsidRDefault="00452E88" w:rsidP="00452E88">
      <w:pPr>
        <w:rPr>
          <w:rFonts w:eastAsia="Times New Roman"/>
          <w:szCs w:val="22"/>
          <w:lang w:eastAsia="en-US"/>
        </w:rPr>
      </w:pPr>
      <w:r w:rsidRPr="00452E88">
        <w:rPr>
          <w:rFonts w:eastAsia="Times New Roman"/>
          <w:szCs w:val="22"/>
          <w:lang w:eastAsia="en-US"/>
        </w:rPr>
        <w:t>(a</w:t>
      </w:r>
      <w:proofErr w:type="gramStart"/>
      <w:r w:rsidRPr="00452E88">
        <w:rPr>
          <w:rFonts w:eastAsia="Times New Roman"/>
          <w:szCs w:val="22"/>
          <w:lang w:eastAsia="en-US"/>
        </w:rPr>
        <w:t>)“</w:t>
      </w:r>
      <w:proofErr w:type="gramEnd"/>
      <w:r w:rsidRPr="00452E88">
        <w:rPr>
          <w:rFonts w:eastAsia="Times New Roman"/>
          <w:szCs w:val="22"/>
          <w:lang w:eastAsia="en-US"/>
        </w:rPr>
        <w:t>A computer-readable storage medium having a program recorded thereon” can be defined as “an invention of a product.” “A computer-readable storage medium having structured data recorded thereon” can also be defined as an invention of a product, where processing performed by a computer is specified by the data structure recorded thereon.</w:t>
      </w:r>
    </w:p>
    <w:p w:rsidR="00452E88" w:rsidRPr="00452E88" w:rsidRDefault="00452E88" w:rsidP="00452E88">
      <w:pPr>
        <w:rPr>
          <w:rFonts w:eastAsia="Times New Roman"/>
          <w:szCs w:val="22"/>
          <w:lang w:eastAsia="en-US"/>
        </w:rPr>
      </w:pPr>
      <w:r w:rsidRPr="00452E88">
        <w:rPr>
          <w:rFonts w:eastAsia="Times New Roman"/>
          <w:szCs w:val="22"/>
          <w:lang w:eastAsia="en-US"/>
        </w:rPr>
        <w:t>(b</w:t>
      </w:r>
      <w:proofErr w:type="gramStart"/>
      <w:r w:rsidRPr="00452E88">
        <w:rPr>
          <w:rFonts w:eastAsia="Times New Roman"/>
          <w:szCs w:val="22"/>
          <w:lang w:eastAsia="en-US"/>
        </w:rPr>
        <w:t>)“</w:t>
      </w:r>
      <w:proofErr w:type="gramEnd"/>
      <w:r w:rsidRPr="00452E88">
        <w:rPr>
          <w:rFonts w:eastAsia="Times New Roman"/>
          <w:szCs w:val="22"/>
          <w:lang w:eastAsia="en-US"/>
        </w:rPr>
        <w:t>A program” which specifies a multiple of functions performed by a computer can be defined as “an invention of a product.”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2. Requirements for Patentability</w:t>
      </w:r>
    </w:p>
    <w:p w:rsidR="00452E88" w:rsidRPr="00452E88" w:rsidRDefault="00452E88" w:rsidP="00452E88">
      <w:pPr>
        <w:rPr>
          <w:rFonts w:eastAsia="Times New Roman"/>
          <w:szCs w:val="22"/>
          <w:lang w:eastAsia="en-US"/>
        </w:rPr>
      </w:pPr>
      <w:r w:rsidRPr="00452E88">
        <w:rPr>
          <w:rFonts w:eastAsia="Times New Roman"/>
          <w:szCs w:val="22"/>
          <w:lang w:eastAsia="en-US"/>
        </w:rPr>
        <w:t>This section explains requirements for patentability, statutory invention and inventive step which are particularly important in examining patent applications for software-related inventions.</w:t>
      </w:r>
    </w:p>
    <w:p w:rsidR="00452E88" w:rsidRPr="00452E88" w:rsidRDefault="00452E88" w:rsidP="00452E88">
      <w:pPr>
        <w:rPr>
          <w:rFonts w:eastAsia="Times New Roman"/>
          <w:szCs w:val="22"/>
          <w:lang w:eastAsia="en-US"/>
        </w:rPr>
      </w:pPr>
      <w:r w:rsidRPr="00452E88">
        <w:rPr>
          <w:rFonts w:eastAsia="Times New Roman"/>
          <w:szCs w:val="22"/>
          <w:lang w:eastAsia="en-US"/>
        </w:rPr>
        <w:t>However, it is not necessary to refer to this chapter when it can be judged based on “Part II: Chapter 1,” whether the claimed invention qualifies as a statutory invention.</w:t>
      </w:r>
    </w:p>
    <w:p w:rsidR="00452E88" w:rsidRPr="00452E88" w:rsidRDefault="00452E88" w:rsidP="00452E88">
      <w:pPr>
        <w:rPr>
          <w:rFonts w:eastAsia="Times New Roman"/>
          <w:szCs w:val="22"/>
          <w:lang w:eastAsia="en-US"/>
        </w:rPr>
      </w:pPr>
      <w:r w:rsidRPr="00452E88">
        <w:rPr>
          <w:rFonts w:eastAsia="Times New Roman"/>
          <w:szCs w:val="22"/>
          <w:lang w:eastAsia="en-US"/>
        </w:rPr>
        <w:t>2.1 Inventions ruled by Patentability Requirements</w:t>
      </w:r>
    </w:p>
    <w:p w:rsidR="00452E88" w:rsidRPr="00452E88" w:rsidRDefault="00452E88" w:rsidP="00452E88">
      <w:pPr>
        <w:rPr>
          <w:rFonts w:eastAsia="Times New Roman"/>
          <w:szCs w:val="22"/>
          <w:lang w:eastAsia="en-US"/>
        </w:rPr>
      </w:pPr>
      <w:r w:rsidRPr="00452E88">
        <w:rPr>
          <w:rFonts w:eastAsia="Times New Roman"/>
          <w:szCs w:val="22"/>
          <w:lang w:eastAsia="en-US"/>
        </w:rPr>
        <w:t>(1) Patentability requirements are applied to "claimed inventions”.</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(2) The claimed invention is identified on the basis of the statement in a claim. In this case, the significance of matters (terms) to define the invention is interpreted taking into consideration the descriptions of the specification, drawings and the common general knowledge as of the filing.</w:t>
      </w:r>
    </w:p>
    <w:p w:rsidR="00452E88" w:rsidRPr="00452E88" w:rsidRDefault="00452E88" w:rsidP="00452E88">
      <w:pPr>
        <w:rPr>
          <w:rFonts w:eastAsia="Times New Roman"/>
          <w:szCs w:val="22"/>
          <w:lang w:eastAsia="en-US"/>
        </w:rPr>
      </w:pPr>
      <w:r w:rsidRPr="00452E88">
        <w:rPr>
          <w:rFonts w:eastAsia="Times New Roman"/>
          <w:szCs w:val="22"/>
          <w:lang w:eastAsia="en-US"/>
        </w:rPr>
        <w:t>2.2 Statutory Invention</w:t>
      </w:r>
    </w:p>
    <w:p w:rsidR="00452E88" w:rsidRPr="00452E88" w:rsidRDefault="00452E88" w:rsidP="00452E88">
      <w:pPr>
        <w:rPr>
          <w:rFonts w:eastAsia="Times New Roman"/>
          <w:szCs w:val="22"/>
          <w:lang w:eastAsia="en-US"/>
        </w:rPr>
      </w:pPr>
      <w:r w:rsidRPr="00452E88">
        <w:rPr>
          <w:rFonts w:eastAsia="Times New Roman"/>
          <w:szCs w:val="22"/>
          <w:lang w:eastAsia="en-US"/>
        </w:rPr>
        <w:t>To be qualified as a "statutory invention" prescribed in the Patent Act, the claimed invention shall be “a creation of technical ideas utilizing a law of nature.” (See Part II: Chapter 1, 1)</w:t>
      </w:r>
    </w:p>
    <w:p w:rsidR="00452E88" w:rsidRPr="00452E88" w:rsidRDefault="00452E88" w:rsidP="00452E88">
      <w:pPr>
        <w:rPr>
          <w:rFonts w:eastAsia="Times New Roman"/>
          <w:szCs w:val="22"/>
          <w:lang w:eastAsia="en-US"/>
        </w:rPr>
      </w:pPr>
      <w:r w:rsidRPr="00452E88">
        <w:rPr>
          <w:rFonts w:eastAsia="Times New Roman"/>
          <w:szCs w:val="22"/>
          <w:lang w:eastAsia="en-US"/>
        </w:rPr>
        <w:t>2.2.1 Basic Concept</w:t>
      </w:r>
    </w:p>
    <w:p w:rsidR="00452E88" w:rsidRPr="00452E88" w:rsidRDefault="00452E88" w:rsidP="00452E88">
      <w:pPr>
        <w:rPr>
          <w:rFonts w:eastAsia="Times New Roman"/>
          <w:szCs w:val="22"/>
          <w:lang w:eastAsia="en-US"/>
        </w:rPr>
      </w:pPr>
      <w:r w:rsidRPr="00452E88">
        <w:rPr>
          <w:rFonts w:eastAsia="Times New Roman"/>
          <w:szCs w:val="22"/>
          <w:lang w:eastAsia="en-US"/>
        </w:rPr>
        <w:t>The basic concept to determine whether software-related invention constitutes “a creation of technical ideas utilizing a law of nature” is as follows.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(1) Where “information processing by software is concretely realized by using hardware resources,” the said software is deemed to be "a creation of technical ideas utilizing a law of nature.” (See 3. </w:t>
      </w:r>
      <w:proofErr w:type="gramStart"/>
      <w:r w:rsidRPr="00452E88">
        <w:rPr>
          <w:rFonts w:eastAsia="Times New Roman"/>
          <w:szCs w:val="22"/>
          <w:lang w:eastAsia="en-US"/>
        </w:rPr>
        <w:t>Examples 2-1 to 2-5 in this Chapter.)</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2.2.2 Actual Procedure for Judgment</w:t>
      </w:r>
    </w:p>
    <w:p w:rsidR="00452E88" w:rsidRPr="00452E88" w:rsidRDefault="00452E88" w:rsidP="00452E88">
      <w:pPr>
        <w:rPr>
          <w:rFonts w:eastAsia="Times New Roman"/>
          <w:szCs w:val="22"/>
          <w:lang w:eastAsia="en-US"/>
        </w:rPr>
      </w:pPr>
      <w:r w:rsidRPr="00452E88">
        <w:rPr>
          <w:rFonts w:eastAsia="Times New Roman"/>
          <w:szCs w:val="22"/>
          <w:lang w:eastAsia="en-US"/>
        </w:rPr>
        <w:t>The actual procedure to judge whether a software-related invention is "a creation of technical ideas utilizing a law of nature" (statutory invention) or not is as follows.</w:t>
      </w:r>
    </w:p>
    <w:p w:rsidR="00452E88" w:rsidRPr="00452E88" w:rsidRDefault="00452E88" w:rsidP="00452E88">
      <w:pPr>
        <w:rPr>
          <w:rFonts w:eastAsia="Times New Roman"/>
          <w:szCs w:val="22"/>
          <w:lang w:eastAsia="en-US"/>
        </w:rPr>
      </w:pPr>
      <w:r w:rsidRPr="00452E88">
        <w:rPr>
          <w:rFonts w:eastAsia="Times New Roman"/>
          <w:szCs w:val="22"/>
          <w:lang w:eastAsia="en-US"/>
        </w:rPr>
        <w:t>(1) Identify the claimed invention based on the definitions in a claim. When the identified invention does not require special judgment and treatment for software-related inventions in judging whether the claimed invention constitutes "a creation of technical ideas utilizing a law of nature," “Part II: Chapter 1. ‘Industrially Applicable Inventions’" shall be referred to. (Note*)</w:t>
      </w:r>
    </w:p>
    <w:p w:rsidR="00452E88" w:rsidRPr="00452E88" w:rsidRDefault="00452E88" w:rsidP="00452E88">
      <w:pPr>
        <w:rPr>
          <w:rFonts w:eastAsia="Times New Roman"/>
          <w:szCs w:val="22"/>
          <w:lang w:eastAsia="en-US"/>
        </w:rPr>
      </w:pPr>
      <w:r w:rsidRPr="00452E88">
        <w:rPr>
          <w:rFonts w:eastAsia="Times New Roman"/>
          <w:szCs w:val="22"/>
          <w:lang w:eastAsia="en-US"/>
        </w:rPr>
        <w:t>(2) Where information processing by software is concretely realized by using hardware resources (e.g. an arithmetic unit such as a CPU, a storage means such as memory) in the claimed invention, in other words, when information processing equipment (machine) or its operational method particularly suitable for the use purpose is constructed by concrete means in which software and hardware resources are cooperatively working so as to include arithmetic operation or manipulation of information depending on the said use purpose, the claimed invention constitutes "a creation of technical ideas utilizing a law of nature."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Where information processing by software is not concretely realized by using hardware resources, the claimed invention does not </w:t>
      </w:r>
      <w:proofErr w:type="gramStart"/>
      <w:r w:rsidRPr="00452E88">
        <w:rPr>
          <w:rFonts w:eastAsia="Times New Roman"/>
          <w:szCs w:val="22"/>
          <w:lang w:eastAsia="en-US"/>
        </w:rPr>
        <w:t>constitutes</w:t>
      </w:r>
      <w:proofErr w:type="gramEnd"/>
      <w:r w:rsidRPr="00452E88">
        <w:rPr>
          <w:rFonts w:eastAsia="Times New Roman"/>
          <w:szCs w:val="22"/>
          <w:lang w:eastAsia="en-US"/>
        </w:rPr>
        <w:t xml:space="preserve"> "a creation of technical ideas utilizing a law of nature."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2.2.3 Notes</w:t>
      </w:r>
    </w:p>
    <w:p w:rsidR="00452E88" w:rsidRPr="00452E88" w:rsidRDefault="00452E88" w:rsidP="00452E88">
      <w:pPr>
        <w:rPr>
          <w:rFonts w:eastAsia="Times New Roman"/>
          <w:szCs w:val="22"/>
          <w:lang w:eastAsia="en-US"/>
        </w:rPr>
      </w:pPr>
      <w:r w:rsidRPr="00452E88">
        <w:rPr>
          <w:rFonts w:eastAsia="Times New Roman"/>
          <w:szCs w:val="22"/>
          <w:lang w:eastAsia="en-US"/>
        </w:rPr>
        <w:t>(1) It should be noted that the invention to be judged is the claimed invention. Therefore, even if an invention wherein "information processing by software which is concretely realized by using hardware resources" is described in the detailed description of the invention or drawings, when the same effect is not stated in a claim, the claimed invention is deemed as “non-statutory.”</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(2) Even if the current claimed invention does not constitute "a creation of technical ideas utilizing a law of nature," when it can be turned into "a creation of technical ideas utilizing a law of nature" by amending the definition of the claim on the basis of the statements in the detailed description of the invention, it is recommendable that the examiner suggest how to amend the definition of the claim simultaneously when notifying the applicant of the reason for refusal.</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It should be noted that the </w:t>
      </w:r>
      <w:proofErr w:type="spellStart"/>
      <w:r w:rsidRPr="00452E88">
        <w:rPr>
          <w:rFonts w:eastAsia="Times New Roman"/>
          <w:szCs w:val="22"/>
          <w:lang w:eastAsia="en-US"/>
        </w:rPr>
        <w:t>judgement</w:t>
      </w:r>
      <w:proofErr w:type="spellEnd"/>
      <w:r w:rsidRPr="00452E88">
        <w:rPr>
          <w:rFonts w:eastAsia="Times New Roman"/>
          <w:szCs w:val="22"/>
          <w:lang w:eastAsia="en-US"/>
        </w:rPr>
        <w:t xml:space="preserve"> whether the claimed invention is "a creation of technical ideas utilizing a law of nature", should be made interpreting the significance of the matters (terms) to define the invention noting that the category of the invention is irrelevant (“an invention of a process” or “an invention of a product”).</w:t>
      </w:r>
    </w:p>
    <w:p w:rsidR="00452E88" w:rsidRPr="00452E88" w:rsidRDefault="00452E88" w:rsidP="00452E88">
      <w:pPr>
        <w:rPr>
          <w:rFonts w:eastAsia="Times New Roman"/>
          <w:szCs w:val="22"/>
          <w:lang w:eastAsia="en-US"/>
        </w:rPr>
      </w:pPr>
      <w:r w:rsidRPr="00452E88">
        <w:rPr>
          <w:rFonts w:eastAsia="Times New Roman"/>
          <w:szCs w:val="22"/>
          <w:lang w:eastAsia="en-US"/>
        </w:rPr>
        <w:t>(4) When a claimed invention is sought for “a program language” so that it is deemed to be an artificial arrangement, it is not "a creation of technical ideas utilizing a law of nature." (See Part II: Chapter 1, 1.1 (4))</w:t>
      </w:r>
    </w:p>
    <w:p w:rsidR="00452E88" w:rsidRPr="00452E88" w:rsidRDefault="00452E88" w:rsidP="00452E88">
      <w:pPr>
        <w:rPr>
          <w:rFonts w:eastAsia="Times New Roman"/>
          <w:szCs w:val="22"/>
          <w:lang w:eastAsia="en-US"/>
        </w:rPr>
      </w:pPr>
      <w:r w:rsidRPr="00452E88">
        <w:rPr>
          <w:rFonts w:eastAsia="Times New Roman"/>
          <w:szCs w:val="22"/>
          <w:lang w:eastAsia="en-US"/>
        </w:rPr>
        <w:t>(5) When a claimed invention is sought for “program listings” so that it is deemed to be a mere presentation of information, it is not "a creation of technical ideas utilizing a law of nature." (See Part II: Chapter 1, 1.1 (5</w:t>
      </w:r>
      <w:proofErr w:type="gramStart"/>
      <w:r w:rsidRPr="00452E88">
        <w:rPr>
          <w:rFonts w:eastAsia="Times New Roman"/>
          <w:szCs w:val="22"/>
          <w:lang w:eastAsia="en-US"/>
        </w:rPr>
        <w:t>)(</w:t>
      </w:r>
      <w:proofErr w:type="gramEnd"/>
      <w:r w:rsidRPr="00452E88">
        <w:rPr>
          <w:rFonts w:eastAsia="Times New Roman"/>
          <w:szCs w:val="22"/>
          <w:lang w:eastAsia="en-US"/>
        </w:rPr>
        <w:t>b))</w:t>
      </w:r>
    </w:p>
    <w:p w:rsidR="00452E88" w:rsidRPr="00452E88" w:rsidRDefault="00452E88" w:rsidP="00452E88">
      <w:pPr>
        <w:rPr>
          <w:rFonts w:eastAsia="Times New Roman"/>
          <w:szCs w:val="22"/>
          <w:lang w:eastAsia="en-US"/>
        </w:rPr>
      </w:pPr>
      <w:r w:rsidRPr="00452E88">
        <w:rPr>
          <w:rFonts w:eastAsia="Times New Roman"/>
          <w:szCs w:val="22"/>
          <w:lang w:eastAsia="en-US"/>
        </w:rPr>
        <w:t>2.2.4 "Structured Data" or "Data Structure"</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lastRenderedPageBreak/>
        <w:t>"Structured data" (including “a computer-readable storage medium having structured data recorded thereon”) or "data structure" should be judged based on “2.2.1 Basic Concept” in this Chapter.</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2.3 Inventive Step (</w:t>
      </w:r>
      <w:proofErr w:type="spellStart"/>
      <w:r w:rsidRPr="00452E88">
        <w:rPr>
          <w:rFonts w:eastAsia="Times New Roman"/>
          <w:szCs w:val="22"/>
          <w:lang w:eastAsia="en-US"/>
        </w:rPr>
        <w:t>Nonobviousness</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2.3.1 Basic Concept</w:t>
      </w:r>
    </w:p>
    <w:p w:rsidR="00452E88" w:rsidRPr="00452E88" w:rsidRDefault="00452E88" w:rsidP="00452E88">
      <w:pPr>
        <w:rPr>
          <w:rFonts w:eastAsia="Times New Roman"/>
          <w:szCs w:val="22"/>
          <w:lang w:eastAsia="en-US"/>
        </w:rPr>
      </w:pPr>
      <w:r w:rsidRPr="00452E88">
        <w:rPr>
          <w:rFonts w:eastAsia="Times New Roman"/>
          <w:szCs w:val="22"/>
          <w:lang w:eastAsia="en-US"/>
        </w:rPr>
        <w:t>(1) Whether or not a claimed invention involves an inventive step is determined whether the reasoning that a person skilled in the art could have easily arrived at a claimed invention based on cited inventions can be made by constantly considering what a person skilled in the art would do after precisely comprehending the state of the art in the field to which the invention pertains as of the filing. (See Part II: Chapter 2, 2.4 (1))</w:t>
      </w:r>
    </w:p>
    <w:p w:rsidR="00452E88" w:rsidRPr="00452E88" w:rsidRDefault="00452E88" w:rsidP="00452E88">
      <w:pPr>
        <w:rPr>
          <w:rFonts w:eastAsia="Times New Roman"/>
          <w:szCs w:val="22"/>
          <w:lang w:eastAsia="en-US"/>
        </w:rPr>
      </w:pPr>
      <w:r w:rsidRPr="00452E88">
        <w:rPr>
          <w:rFonts w:eastAsia="Times New Roman"/>
          <w:szCs w:val="22"/>
          <w:lang w:eastAsia="en-US"/>
        </w:rPr>
        <w:t>(2) Concretely, after finding the claimed invention and one or more cited inventions (Note*), one cited invention most suitable for the reasoning is selected. And comparison of the claimed invention with the cited invention is made, and the identicalness and the difference in matters defining the inventions are clarified. Then, the reasoning for lacking an inventive step of the claimed invention is attempted on the basis of the contents of the selected invention, other cited inventions (including well-known or commonly used art) and the common general knowledge. The reasoning can be made from various and extensive aspects. For example, the examiner evaluates whether the claimed invention falls under a selection of an optimal material, a workshop modification of design, a mere juxtaposition of features on the basis of cited inventions, or whether the contents of cited inventions disclose a cause or a motivation for a person skilled in the art to arrive at the claimed invention.</w:t>
      </w:r>
    </w:p>
    <w:p w:rsidR="00452E88" w:rsidRPr="00452E88" w:rsidRDefault="00452E88" w:rsidP="00452E88">
      <w:pPr>
        <w:rPr>
          <w:rFonts w:eastAsia="Times New Roman"/>
          <w:szCs w:val="22"/>
          <w:lang w:eastAsia="en-US"/>
        </w:rPr>
      </w:pPr>
      <w:r w:rsidRPr="00452E88">
        <w:rPr>
          <w:rFonts w:eastAsia="Times New Roman"/>
          <w:szCs w:val="22"/>
          <w:lang w:eastAsia="en-US"/>
        </w:rPr>
        <w:t>(Note*) Since the invention should be viewed as a whole, it is inappropriate to identify the claimed invention separating the aspect of artificial arrangement and that of automation technique.</w:t>
      </w:r>
    </w:p>
    <w:p w:rsidR="00452E88" w:rsidRPr="00452E88" w:rsidRDefault="00452E88" w:rsidP="00452E88">
      <w:pPr>
        <w:rPr>
          <w:rFonts w:eastAsia="Times New Roman"/>
          <w:szCs w:val="22"/>
          <w:lang w:eastAsia="en-US"/>
        </w:rPr>
      </w:pPr>
      <w:r w:rsidRPr="00452E88">
        <w:rPr>
          <w:rFonts w:eastAsia="Times New Roman"/>
          <w:szCs w:val="22"/>
          <w:lang w:eastAsia="en-US"/>
        </w:rPr>
        <w:t>(3) If advantageous effects of the claimed invention over a cited invention can be clearly found in the description in the specification, etc., it is taken into consideration as facts to support to affirmatively infer the involvement of an inventive step. (See Part II: Chapter 2, 2.4(2))</w:t>
      </w:r>
    </w:p>
    <w:p w:rsidR="00452E88" w:rsidRPr="00452E88" w:rsidRDefault="00452E88" w:rsidP="00452E88">
      <w:pPr>
        <w:rPr>
          <w:rFonts w:eastAsia="Times New Roman"/>
          <w:szCs w:val="22"/>
          <w:lang w:eastAsia="en-US"/>
        </w:rPr>
      </w:pPr>
      <w:r w:rsidRPr="00452E88">
        <w:rPr>
          <w:rFonts w:eastAsia="Times New Roman"/>
          <w:szCs w:val="22"/>
          <w:lang w:eastAsia="en-US"/>
        </w:rPr>
        <w:t>(4) When the reasoning can be made as a result of the above method, the claimed invention should be denied its inventive step. When the reasoning cannot be made, the claimed invention should not be denied its inventive step. (See</w:t>
      </w:r>
    </w:p>
    <w:p w:rsidR="00452E88" w:rsidRPr="00452E88" w:rsidRDefault="00452E88" w:rsidP="00452E88">
      <w:pPr>
        <w:rPr>
          <w:rFonts w:eastAsia="Times New Roman"/>
          <w:szCs w:val="22"/>
          <w:lang w:eastAsia="en-US"/>
        </w:rPr>
      </w:pPr>
      <w:r w:rsidRPr="00452E88">
        <w:rPr>
          <w:rFonts w:eastAsia="Times New Roman"/>
          <w:szCs w:val="22"/>
          <w:lang w:eastAsia="en-US"/>
        </w:rPr>
        <w:t>Part II: Chapter 2, 2.4(2))</w:t>
      </w:r>
    </w:p>
    <w:p w:rsidR="00452E88" w:rsidRPr="00452E88" w:rsidRDefault="00452E88" w:rsidP="00452E88">
      <w:pPr>
        <w:rPr>
          <w:rFonts w:eastAsia="Times New Roman"/>
          <w:szCs w:val="22"/>
          <w:lang w:eastAsia="en-US"/>
        </w:rPr>
      </w:pPr>
      <w:r w:rsidRPr="00452E88">
        <w:rPr>
          <w:rFonts w:eastAsia="Times New Roman"/>
          <w:szCs w:val="22"/>
          <w:lang w:eastAsia="en-US"/>
        </w:rPr>
        <w:t>(5) Attempts are usually made in the field of software technology to combine methods or means used in different fields or apply them to another field in order to achieve an intended object. Consequently, combining technologies used in different fields and applying them to another field is usually considered to be within the exercise of an ordinary creative activity of a person skilled in the art, so that when there is no technical difficulty (technical blocking factor) for such combination or application, the inventive step is not affirmatively inferred unless there exist special circumstances (such as remarkably advantageous effects).</w:t>
      </w:r>
    </w:p>
    <w:p w:rsidR="00452E88" w:rsidRPr="00452E88" w:rsidRDefault="00452E88" w:rsidP="00452E88">
      <w:pPr>
        <w:rPr>
          <w:rFonts w:eastAsia="Times New Roman"/>
          <w:szCs w:val="22"/>
          <w:lang w:eastAsia="en-US"/>
        </w:rPr>
      </w:pPr>
      <w:r w:rsidRPr="00452E88">
        <w:rPr>
          <w:rFonts w:eastAsia="Times New Roman"/>
          <w:szCs w:val="22"/>
          <w:lang w:eastAsia="en-US"/>
        </w:rPr>
        <w:t>2.3.2 Problems to be solved by the Invention</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The problems in connection with “software-implementation” or “computerization” are often mere general problems common to such computer technologies. "In order to improve the level of decision by using AI (Artificial Intelligence) or Fuzzy </w:t>
      </w:r>
      <w:proofErr w:type="gramStart"/>
      <w:r w:rsidRPr="00452E88">
        <w:rPr>
          <w:rFonts w:eastAsia="Times New Roman"/>
          <w:szCs w:val="22"/>
          <w:lang w:eastAsia="en-US"/>
        </w:rPr>
        <w:t>Logic," or "in order to make input –operation easier by using GUI (Graphical User Interface)"</w:t>
      </w:r>
      <w:proofErr w:type="gramEnd"/>
      <w:r w:rsidRPr="00452E88">
        <w:rPr>
          <w:rFonts w:eastAsia="Times New Roman"/>
          <w:szCs w:val="22"/>
          <w:lang w:eastAsia="en-US"/>
        </w:rPr>
        <w:t xml:space="preserve"> are examples of such problems to be solved by the invention. The </w:t>
      </w:r>
      <w:proofErr w:type="spellStart"/>
      <w:r w:rsidRPr="00452E88">
        <w:rPr>
          <w:rFonts w:eastAsia="Times New Roman"/>
          <w:szCs w:val="22"/>
          <w:lang w:eastAsia="en-US"/>
        </w:rPr>
        <w:t>judgement</w:t>
      </w:r>
      <w:proofErr w:type="spellEnd"/>
      <w:r w:rsidRPr="00452E88">
        <w:rPr>
          <w:rFonts w:eastAsia="Times New Roman"/>
          <w:szCs w:val="22"/>
          <w:lang w:eastAsia="en-US"/>
        </w:rPr>
        <w:t xml:space="preserve"> of “inventive step” should be made taking into consideration these generally known problems as of the filing.</w:t>
      </w:r>
    </w:p>
    <w:p w:rsidR="00452E88" w:rsidRPr="00452E88" w:rsidRDefault="00452E88" w:rsidP="00452E88">
      <w:pPr>
        <w:rPr>
          <w:rFonts w:eastAsia="Times New Roman"/>
          <w:szCs w:val="22"/>
          <w:lang w:eastAsia="en-US"/>
        </w:rPr>
      </w:pPr>
      <w:r w:rsidRPr="00452E88">
        <w:rPr>
          <w:rFonts w:eastAsia="Times New Roman"/>
          <w:szCs w:val="22"/>
          <w:lang w:eastAsia="en-US"/>
        </w:rPr>
        <w:t>2.3.3 A Person having Ordinary Skill in the Art</w:t>
      </w:r>
    </w:p>
    <w:p w:rsidR="00452E88" w:rsidRPr="00452E88" w:rsidRDefault="00452E88" w:rsidP="00452E88">
      <w:pPr>
        <w:rPr>
          <w:rFonts w:eastAsia="Times New Roman"/>
          <w:szCs w:val="22"/>
          <w:lang w:eastAsia="en-US"/>
        </w:rPr>
      </w:pPr>
      <w:r w:rsidRPr="00452E88">
        <w:rPr>
          <w:rFonts w:eastAsia="Times New Roman"/>
          <w:szCs w:val="22"/>
          <w:lang w:eastAsia="en-US"/>
        </w:rPr>
        <w:t>A person skilled in the art of software-related inventions is expected:</w:t>
      </w:r>
    </w:p>
    <w:p w:rsidR="00452E88" w:rsidRPr="00452E88" w:rsidRDefault="00452E88" w:rsidP="00452E88">
      <w:pPr>
        <w:rPr>
          <w:rFonts w:eastAsia="Times New Roman"/>
          <w:szCs w:val="22"/>
          <w:lang w:eastAsia="en-US"/>
        </w:rPr>
      </w:pPr>
      <w:r w:rsidRPr="00452E88">
        <w:rPr>
          <w:rFonts w:eastAsia="Times New Roman"/>
          <w:szCs w:val="22"/>
          <w:lang w:eastAsia="en-US"/>
        </w:rPr>
        <w:t>to have common general knowledge both of the applied field of the said software-related inventions and computer technology (e.g., systematization technology); to use ordinary technical means for research and development; to exercise ordinary creative activity in changing design; and to be able to comprehend all the state of the art in the field of technology to which the</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lastRenderedPageBreak/>
        <w:t>invention</w:t>
      </w:r>
      <w:proofErr w:type="gramEnd"/>
      <w:r w:rsidRPr="00452E88">
        <w:rPr>
          <w:rFonts w:eastAsia="Times New Roman"/>
          <w:szCs w:val="22"/>
          <w:lang w:eastAsia="en-US"/>
        </w:rPr>
        <w:t xml:space="preserve"> pertains (state of the art in the applied field of the said software and the computer technology) as of the filing.</w:t>
      </w:r>
    </w:p>
    <w:p w:rsidR="00452E88" w:rsidRPr="00452E88" w:rsidRDefault="00452E88" w:rsidP="00452E88">
      <w:pPr>
        <w:rPr>
          <w:rFonts w:eastAsia="Times New Roman"/>
          <w:szCs w:val="22"/>
          <w:lang w:eastAsia="en-US"/>
        </w:rPr>
      </w:pPr>
      <w:r w:rsidRPr="00452E88">
        <w:rPr>
          <w:rFonts w:eastAsia="Times New Roman"/>
          <w:szCs w:val="22"/>
          <w:lang w:eastAsia="en-US"/>
        </w:rPr>
        <w:t>In addition, a person skilled in the art is supposed to be able to comprehend as his/her own knowledge all technical matters in the field of technology relevant to a problem to be solved by an invention.</w:t>
      </w:r>
    </w:p>
    <w:p w:rsidR="00452E88" w:rsidRPr="00452E88" w:rsidRDefault="00452E88" w:rsidP="00452E88">
      <w:pPr>
        <w:rPr>
          <w:rFonts w:eastAsia="Times New Roman"/>
          <w:szCs w:val="22"/>
          <w:lang w:eastAsia="en-US"/>
        </w:rPr>
      </w:pPr>
      <w:r w:rsidRPr="00452E88">
        <w:rPr>
          <w:rFonts w:eastAsia="Times New Roman"/>
          <w:szCs w:val="22"/>
          <w:lang w:eastAsia="en-US"/>
        </w:rPr>
        <w:t>Further, there may be cases where it is more appropriate to think in terms of “a group of persons" than a single person. (See Part II: Chapter 2, 2.2 (2))</w:t>
      </w:r>
    </w:p>
    <w:p w:rsidR="00452E88" w:rsidRPr="00452E88" w:rsidRDefault="00452E88" w:rsidP="00452E88">
      <w:pPr>
        <w:rPr>
          <w:rFonts w:eastAsia="Times New Roman"/>
          <w:szCs w:val="22"/>
          <w:lang w:eastAsia="en-US"/>
        </w:rPr>
      </w:pPr>
      <w:r w:rsidRPr="00452E88">
        <w:rPr>
          <w:rFonts w:eastAsia="Times New Roman"/>
          <w:szCs w:val="22"/>
          <w:lang w:eastAsia="en-US"/>
        </w:rPr>
        <w:t>2.3.5 Effects of the Invention</w:t>
      </w:r>
    </w:p>
    <w:p w:rsidR="00452E88" w:rsidRPr="00452E88" w:rsidRDefault="00452E88" w:rsidP="00452E88">
      <w:pPr>
        <w:rPr>
          <w:rFonts w:eastAsia="Times New Roman"/>
          <w:szCs w:val="22"/>
          <w:lang w:eastAsia="en-US"/>
        </w:rPr>
      </w:pPr>
      <w:r w:rsidRPr="00452E88">
        <w:rPr>
          <w:rFonts w:eastAsia="Times New Roman"/>
          <w:szCs w:val="22"/>
          <w:lang w:eastAsia="en-US"/>
        </w:rPr>
        <w:t>Since alleged general effects such as "can be processed quickly”, "can process a large amount of data”, "can obtain uniform results" are often obtained as a result of computerization, the said results cannot usually be said to be unforeseeable from the knowledge of the state of the art.</w:t>
      </w:r>
    </w:p>
    <w:p w:rsidR="00452E88" w:rsidRPr="00452E88" w:rsidRDefault="00452E88" w:rsidP="00452E88">
      <w:pPr>
        <w:rPr>
          <w:rFonts w:eastAsia="Times New Roman"/>
          <w:szCs w:val="22"/>
          <w:lang w:eastAsia="en-US"/>
        </w:rPr>
      </w:pPr>
      <w:r w:rsidRPr="00452E88">
        <w:rPr>
          <w:rFonts w:eastAsia="Times New Roman"/>
          <w:szCs w:val="22"/>
          <w:lang w:eastAsia="en-US"/>
        </w:rPr>
        <w:t>2.3.6 Notes</w:t>
      </w:r>
    </w:p>
    <w:p w:rsidR="00452E88" w:rsidRPr="00452E88" w:rsidRDefault="00452E88" w:rsidP="00452E88">
      <w:pPr>
        <w:rPr>
          <w:rFonts w:eastAsia="Times New Roman"/>
          <w:szCs w:val="22"/>
          <w:lang w:eastAsia="en-US"/>
        </w:rPr>
      </w:pPr>
      <w:r w:rsidRPr="00452E88">
        <w:rPr>
          <w:rFonts w:eastAsia="Times New Roman"/>
          <w:szCs w:val="22"/>
          <w:lang w:eastAsia="en-US"/>
        </w:rPr>
        <w:t>(1) Reference to the fact of commercial success or the equivalent</w:t>
      </w:r>
    </w:p>
    <w:p w:rsidR="00452E88" w:rsidRPr="00452E88" w:rsidRDefault="00452E88" w:rsidP="00452E88">
      <w:pPr>
        <w:rPr>
          <w:rFonts w:eastAsia="Times New Roman"/>
          <w:szCs w:val="22"/>
          <w:lang w:eastAsia="en-US"/>
        </w:rPr>
      </w:pPr>
      <w:r w:rsidRPr="00452E88">
        <w:rPr>
          <w:rFonts w:eastAsia="Times New Roman"/>
          <w:szCs w:val="22"/>
          <w:lang w:eastAsia="en-US"/>
        </w:rPr>
        <w:t>The fact of commercial success or the equivalent can be referenced as the fact effective to affirmatively infer the existence of an inventive step. However, it is limited to cases where conviction is gained to believe that the fact is based on the feature of the claimed invention according to the assertion or the proof of the applicant, rather than other causes such as selling techniques or advertisement.</w:t>
      </w:r>
    </w:p>
    <w:p w:rsidR="00452E88" w:rsidRPr="00452E88" w:rsidRDefault="00452E88" w:rsidP="00452E88">
      <w:pPr>
        <w:rPr>
          <w:rFonts w:eastAsia="Times New Roman"/>
          <w:szCs w:val="22"/>
          <w:lang w:eastAsia="en-US"/>
        </w:rPr>
      </w:pPr>
      <w:r w:rsidRPr="00452E88">
        <w:rPr>
          <w:rFonts w:eastAsia="Times New Roman"/>
          <w:szCs w:val="22"/>
          <w:lang w:eastAsia="en-US"/>
        </w:rPr>
        <w:t>(2) Treatment of a case where a different feature merely exists in data contents</w:t>
      </w:r>
    </w:p>
    <w:p w:rsidR="00452E88" w:rsidRPr="00452E88" w:rsidRDefault="00452E88" w:rsidP="00452E88">
      <w:pPr>
        <w:rPr>
          <w:rFonts w:eastAsia="Times New Roman"/>
          <w:szCs w:val="22"/>
          <w:lang w:eastAsia="en-US"/>
        </w:rPr>
      </w:pPr>
      <w:r w:rsidRPr="00452E88">
        <w:rPr>
          <w:rFonts w:eastAsia="Times New Roman"/>
          <w:szCs w:val="22"/>
          <w:lang w:eastAsia="en-US"/>
        </w:rPr>
        <w:t>The novelty of the claimed invention cannot be affirmatively inferred when it is ascertained that a different feature between the claimed invention and the cited invention merely exists in data contents.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(3) Recording a program or data on a computer-readable storage medium</w:t>
      </w:r>
    </w:p>
    <w:p w:rsidR="00452E88" w:rsidRPr="00452E88" w:rsidRDefault="00452E88" w:rsidP="00452E88">
      <w:pPr>
        <w:rPr>
          <w:rFonts w:eastAsia="Times New Roman"/>
          <w:szCs w:val="22"/>
          <w:lang w:eastAsia="en-US"/>
        </w:rPr>
      </w:pPr>
      <w:r w:rsidRPr="00452E88">
        <w:rPr>
          <w:rFonts w:eastAsia="Times New Roman"/>
          <w:szCs w:val="22"/>
          <w:lang w:eastAsia="en-US"/>
        </w:rPr>
        <w:t>Where the different feature between the original claimed invention and the cited invention is within the scope of the ordinary creative activity of a person skilled in the art, inventive step cannot be affirmatively inferred, even if a limitation of "recording a program or data on a computer-readable storage medium" is added to the claim.</w:t>
      </w:r>
    </w:p>
    <w:p w:rsidR="00452E88" w:rsidRPr="00452E88" w:rsidRDefault="00452E88" w:rsidP="00452E88">
      <w:pPr>
        <w:rPr>
          <w:rFonts w:eastAsia="Times New Roman"/>
          <w:szCs w:val="22"/>
          <w:lang w:eastAsia="en-US"/>
        </w:rPr>
      </w:pPr>
      <w:r w:rsidRPr="00452E88">
        <w:rPr>
          <w:rFonts w:eastAsia="Times New Roman"/>
          <w:szCs w:val="22"/>
          <w:lang w:eastAsia="en-US"/>
        </w:rPr>
        <w:t>(4) A medium which can transmit information</w:t>
      </w:r>
    </w:p>
    <w:p w:rsidR="00452E88" w:rsidRPr="00452E88" w:rsidRDefault="00452E88" w:rsidP="00452E88">
      <w:pPr>
        <w:rPr>
          <w:rFonts w:eastAsia="Times New Roman"/>
          <w:szCs w:val="22"/>
          <w:lang w:eastAsia="en-US"/>
        </w:rPr>
      </w:pPr>
      <w:r w:rsidRPr="00452E88">
        <w:rPr>
          <w:rFonts w:eastAsia="Times New Roman"/>
          <w:szCs w:val="22"/>
          <w:lang w:eastAsia="en-US"/>
        </w:rPr>
        <w:t>When the claimed invention is only specified by a feature inherent to the information transmission medium, for example, "a medium which transmits, or can transmit certain information," the claimed invention cannot be patented because of a lack of “novelty” or “inventive step.”</w:t>
      </w:r>
    </w:p>
    <w:p w:rsidR="00452E88" w:rsidRPr="00452E88" w:rsidRDefault="00452E88" w:rsidP="00452E88">
      <w:pPr>
        <w:rPr>
          <w:rFonts w:eastAsia="Times New Roman"/>
          <w:szCs w:val="22"/>
          <w:lang w:eastAsia="en-US"/>
        </w:rPr>
      </w:pPr>
      <w:r w:rsidRPr="00452E88">
        <w:rPr>
          <w:rFonts w:eastAsia="Times New Roman"/>
          <w:szCs w:val="22"/>
          <w:lang w:eastAsia="en-US"/>
        </w:rPr>
        <w:t>Since the feature “a medium which can transmit certain information such as a program or data” is a feature inherent to an ordinary communication network, “a medium which can transmit certain information” is not effective to specify the "information transmission medium" as a product. There is thus no difference between the claimed invention and an ordinary communication network, causing the claimed invention to lack novelty.</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br w:type="page"/>
      </w:r>
    </w:p>
    <w:p w:rsidR="00452E88" w:rsidRPr="00224732" w:rsidRDefault="00452E88" w:rsidP="00452E88">
      <w:pPr>
        <w:rPr>
          <w:rFonts w:eastAsia="Times New Roman"/>
          <w:i/>
          <w:szCs w:val="22"/>
          <w:lang w:eastAsia="en-US"/>
        </w:rPr>
      </w:pPr>
      <w:r w:rsidRPr="00452E88">
        <w:rPr>
          <w:rFonts w:eastAsia="Times New Roman"/>
          <w:szCs w:val="22"/>
          <w:lang w:eastAsia="en-US"/>
        </w:rPr>
        <w:lastRenderedPageBreak/>
        <w:t xml:space="preserve">JORDAN: </w:t>
      </w:r>
      <w:r w:rsidRPr="00224732">
        <w:rPr>
          <w:rFonts w:eastAsia="Times New Roman"/>
          <w:i/>
          <w:szCs w:val="22"/>
          <w:lang w:eastAsia="en-US"/>
        </w:rPr>
        <w:t>Law on Patents No. 32 of 1999, as last amended by Law No. 28 of 2007</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EB1897">
        <w:rPr>
          <w:rFonts w:eastAsia="Times New Roman"/>
          <w:szCs w:val="22"/>
          <w:lang w:eastAsia="en-US"/>
        </w:rPr>
        <w:t>l</w:t>
      </w:r>
      <w:r w:rsidRPr="00452E88">
        <w:rPr>
          <w:rFonts w:eastAsia="Times New Roman"/>
          <w:szCs w:val="22"/>
          <w:lang w:eastAsia="en-US"/>
        </w:rPr>
        <w:t>aw</w:t>
      </w:r>
      <w:r w:rsidR="00EB1897">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3E2F9D">
      <w:pPr>
        <w:rPr>
          <w:rFonts w:eastAsia="Times New Roman"/>
          <w:szCs w:val="22"/>
          <w:lang w:eastAsia="en-US"/>
        </w:rPr>
      </w:pPr>
      <w:r w:rsidRPr="00452E88">
        <w:rPr>
          <w:rFonts w:eastAsia="Times New Roman"/>
          <w:szCs w:val="22"/>
          <w:lang w:eastAsia="en-US"/>
        </w:rPr>
        <w:t xml:space="preserve">KAZAKHSTAN: </w:t>
      </w:r>
      <w:r w:rsidR="003E2F9D" w:rsidRPr="00224732">
        <w:rPr>
          <w:rFonts w:eastAsia="Times New Roman"/>
          <w:i/>
          <w:szCs w:val="22"/>
          <w:lang w:eastAsia="en-US"/>
        </w:rPr>
        <w:t xml:space="preserve">Article 6 (3) of the Law on Patents of the Republic of Kazakhstan No. 427-I of July 16, 1999 (as amended up to Law of the Republic of Kazakhstan No. 34-V of July 10, 2012) </w:t>
      </w:r>
    </w:p>
    <w:p w:rsidR="003E2F9D" w:rsidRPr="003E2F9D" w:rsidRDefault="003E2F9D" w:rsidP="003E2F9D">
      <w:pPr>
        <w:rPr>
          <w:rFonts w:eastAsia="Times New Roman"/>
          <w:szCs w:val="22"/>
          <w:lang w:eastAsia="en-US"/>
        </w:rPr>
      </w:pPr>
      <w:proofErr w:type="gramStart"/>
      <w:r w:rsidRPr="003E2F9D">
        <w:rPr>
          <w:rFonts w:eastAsia="Times New Roman"/>
          <w:szCs w:val="22"/>
          <w:lang w:eastAsia="en-US"/>
        </w:rPr>
        <w:t>Article 6.</w:t>
      </w:r>
      <w:proofErr w:type="gramEnd"/>
      <w:r w:rsidRPr="003E2F9D">
        <w:rPr>
          <w:rFonts w:eastAsia="Times New Roman"/>
          <w:szCs w:val="22"/>
          <w:lang w:eastAsia="en-US"/>
        </w:rPr>
        <w:t xml:space="preserve"> Conditions of Patentability of an Invention</w:t>
      </w:r>
    </w:p>
    <w:p w:rsidR="003E2F9D" w:rsidRPr="003E2F9D" w:rsidRDefault="003E2F9D" w:rsidP="003E2F9D">
      <w:pPr>
        <w:rPr>
          <w:rFonts w:eastAsia="Times New Roman"/>
          <w:szCs w:val="22"/>
          <w:lang w:eastAsia="en-US"/>
        </w:rPr>
      </w:pPr>
      <w:r w:rsidRPr="003E2F9D">
        <w:rPr>
          <w:rFonts w:eastAsia="Times New Roman"/>
          <w:szCs w:val="22"/>
          <w:lang w:eastAsia="en-US"/>
        </w:rPr>
        <w:t>3. Protectable inventions shall not include:</w:t>
      </w:r>
    </w:p>
    <w:p w:rsidR="003E2F9D" w:rsidRPr="003E2F9D" w:rsidRDefault="003E2F9D" w:rsidP="003E2F9D">
      <w:pPr>
        <w:rPr>
          <w:rFonts w:eastAsia="Times New Roman"/>
          <w:szCs w:val="22"/>
          <w:lang w:eastAsia="en-US"/>
        </w:rPr>
      </w:pPr>
      <w:r w:rsidRPr="003E2F9D">
        <w:rPr>
          <w:rFonts w:eastAsia="Times New Roman"/>
          <w:szCs w:val="22"/>
          <w:lang w:eastAsia="en-US"/>
        </w:rPr>
        <w:t xml:space="preserve">1) </w:t>
      </w:r>
      <w:proofErr w:type="gramStart"/>
      <w:r w:rsidRPr="003E2F9D">
        <w:rPr>
          <w:rFonts w:eastAsia="Times New Roman"/>
          <w:szCs w:val="22"/>
          <w:lang w:eastAsia="en-US"/>
        </w:rPr>
        <w:t>discoveries</w:t>
      </w:r>
      <w:proofErr w:type="gramEnd"/>
      <w:r w:rsidRPr="003E2F9D">
        <w:rPr>
          <w:rFonts w:eastAsia="Times New Roman"/>
          <w:szCs w:val="22"/>
          <w:lang w:eastAsia="en-US"/>
        </w:rPr>
        <w:t>, scientific theories or mathematical methods;</w:t>
      </w:r>
    </w:p>
    <w:p w:rsidR="003E2F9D" w:rsidRPr="003E2F9D" w:rsidRDefault="003E2F9D" w:rsidP="003E2F9D">
      <w:pPr>
        <w:rPr>
          <w:rFonts w:eastAsia="Times New Roman"/>
          <w:szCs w:val="22"/>
          <w:lang w:eastAsia="en-US"/>
        </w:rPr>
      </w:pPr>
      <w:r w:rsidRPr="003E2F9D">
        <w:rPr>
          <w:rFonts w:eastAsia="Times New Roman"/>
          <w:szCs w:val="22"/>
          <w:lang w:eastAsia="en-US"/>
        </w:rPr>
        <w:t xml:space="preserve">2) </w:t>
      </w:r>
      <w:proofErr w:type="gramStart"/>
      <w:r w:rsidRPr="003E2F9D">
        <w:rPr>
          <w:rFonts w:eastAsia="Times New Roman"/>
          <w:szCs w:val="22"/>
          <w:lang w:eastAsia="en-US"/>
        </w:rPr>
        <w:t>business</w:t>
      </w:r>
      <w:proofErr w:type="gramEnd"/>
      <w:r w:rsidRPr="003E2F9D">
        <w:rPr>
          <w:rFonts w:eastAsia="Times New Roman"/>
          <w:szCs w:val="22"/>
          <w:lang w:eastAsia="en-US"/>
        </w:rPr>
        <w:t xml:space="preserve"> organization and management techniques;</w:t>
      </w:r>
    </w:p>
    <w:p w:rsidR="003E2F9D" w:rsidRPr="003E2F9D" w:rsidRDefault="003E2F9D" w:rsidP="003E2F9D">
      <w:pPr>
        <w:rPr>
          <w:rFonts w:eastAsia="Times New Roman"/>
          <w:szCs w:val="22"/>
          <w:lang w:eastAsia="en-US"/>
        </w:rPr>
      </w:pPr>
      <w:r w:rsidRPr="003E2F9D">
        <w:rPr>
          <w:rFonts w:eastAsia="Times New Roman"/>
          <w:szCs w:val="22"/>
          <w:lang w:eastAsia="en-US"/>
        </w:rPr>
        <w:t xml:space="preserve">3) </w:t>
      </w:r>
      <w:proofErr w:type="gramStart"/>
      <w:r w:rsidRPr="003E2F9D">
        <w:rPr>
          <w:rFonts w:eastAsia="Times New Roman"/>
          <w:szCs w:val="22"/>
          <w:lang w:eastAsia="en-US"/>
        </w:rPr>
        <w:t>nomenclatures</w:t>
      </w:r>
      <w:proofErr w:type="gramEnd"/>
      <w:r w:rsidRPr="003E2F9D">
        <w:rPr>
          <w:rFonts w:eastAsia="Times New Roman"/>
          <w:szCs w:val="22"/>
          <w:lang w:eastAsia="en-US"/>
        </w:rPr>
        <w:t>, schedules or rules.</w:t>
      </w:r>
    </w:p>
    <w:p w:rsidR="003E2F9D" w:rsidRPr="003E2F9D" w:rsidRDefault="003E2F9D" w:rsidP="003E2F9D">
      <w:pPr>
        <w:rPr>
          <w:rFonts w:eastAsia="Times New Roman"/>
          <w:szCs w:val="22"/>
          <w:lang w:eastAsia="en-US"/>
        </w:rPr>
      </w:pPr>
      <w:r w:rsidRPr="003E2F9D">
        <w:rPr>
          <w:rFonts w:eastAsia="Times New Roman"/>
          <w:szCs w:val="22"/>
          <w:lang w:eastAsia="en-US"/>
        </w:rPr>
        <w:t xml:space="preserve">4) </w:t>
      </w:r>
      <w:proofErr w:type="gramStart"/>
      <w:r w:rsidRPr="003E2F9D">
        <w:rPr>
          <w:rFonts w:eastAsia="Times New Roman"/>
          <w:szCs w:val="22"/>
          <w:lang w:eastAsia="en-US"/>
        </w:rPr>
        <w:t>rules</w:t>
      </w:r>
      <w:proofErr w:type="gramEnd"/>
      <w:r w:rsidRPr="003E2F9D">
        <w:rPr>
          <w:rFonts w:eastAsia="Times New Roman"/>
          <w:szCs w:val="22"/>
          <w:lang w:eastAsia="en-US"/>
        </w:rPr>
        <w:t xml:space="preserve"> and techniques of intellectual operations, or gaming;</w:t>
      </w:r>
    </w:p>
    <w:p w:rsidR="00452E88" w:rsidRDefault="003E2F9D" w:rsidP="003E2F9D">
      <w:pPr>
        <w:rPr>
          <w:rFonts w:eastAsia="Times New Roman"/>
          <w:szCs w:val="22"/>
          <w:lang w:eastAsia="en-US"/>
        </w:rPr>
      </w:pPr>
      <w:r w:rsidRPr="003E2F9D">
        <w:rPr>
          <w:rFonts w:eastAsia="Times New Roman"/>
          <w:szCs w:val="22"/>
          <w:lang w:eastAsia="en-US"/>
        </w:rPr>
        <w:t xml:space="preserve">5) </w:t>
      </w:r>
      <w:proofErr w:type="gramStart"/>
      <w:r w:rsidRPr="003E2F9D">
        <w:rPr>
          <w:rFonts w:eastAsia="Times New Roman"/>
          <w:szCs w:val="22"/>
          <w:lang w:eastAsia="en-US"/>
        </w:rPr>
        <w:t>computer</w:t>
      </w:r>
      <w:proofErr w:type="gramEnd"/>
      <w:r w:rsidRPr="003E2F9D">
        <w:rPr>
          <w:rFonts w:eastAsia="Times New Roman"/>
          <w:szCs w:val="22"/>
          <w:lang w:eastAsia="en-US"/>
        </w:rPr>
        <w:t xml:space="preserve"> programs or algorithms per se;</w:t>
      </w:r>
    </w:p>
    <w:p w:rsidR="003E2F9D" w:rsidRPr="00452E88" w:rsidRDefault="003E2F9D" w:rsidP="003E2F9D">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KENYA</w:t>
      </w:r>
      <w:r w:rsidRPr="00224732">
        <w:rPr>
          <w:rFonts w:eastAsia="Times New Roman"/>
          <w:i/>
          <w:szCs w:val="22"/>
          <w:lang w:eastAsia="en-US"/>
        </w:rPr>
        <w:t>: Industrial Property Act No. 3 of 27/07/2001</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224732">
        <w:rPr>
          <w:rFonts w:eastAsia="Times New Roman"/>
          <w:i/>
          <w:szCs w:val="22"/>
          <w:lang w:eastAsia="en-US"/>
        </w:rPr>
        <w:t>Guideline for the examination of Patents, Utility Models, and Industrial Designs</w:t>
      </w:r>
    </w:p>
    <w:p w:rsidR="00EB1897" w:rsidRPr="00224732" w:rsidRDefault="00EB1897"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6.7 Computer programs</w:t>
      </w:r>
    </w:p>
    <w:p w:rsidR="00452E88" w:rsidRPr="00452E88" w:rsidRDefault="00452E88" w:rsidP="00452E88">
      <w:pPr>
        <w:rPr>
          <w:rFonts w:eastAsia="Times New Roman"/>
          <w:szCs w:val="22"/>
          <w:lang w:eastAsia="en-US"/>
        </w:rPr>
      </w:pPr>
      <w:r w:rsidRPr="00452E88">
        <w:rPr>
          <w:rFonts w:eastAsia="Times New Roman"/>
          <w:szCs w:val="22"/>
          <w:lang w:eastAsia="en-US"/>
        </w:rPr>
        <w:t>In the particular case of inventions in the computer field, program listings in programming languages cannot be relied on as the sole disclosure of the invention. The description, as in other technical fields, should be written substantially in normal language, possibly accompanied by flow diagrams or other aids to understanding, so that the invention may be understood by those skilled in the art who are deemed not to be programming specialists.</w:t>
      </w:r>
    </w:p>
    <w:p w:rsidR="00452E88" w:rsidRPr="00452E88" w:rsidRDefault="00452E88" w:rsidP="00452E88">
      <w:pPr>
        <w:rPr>
          <w:rFonts w:eastAsia="Times New Roman"/>
          <w:szCs w:val="22"/>
          <w:lang w:eastAsia="en-US"/>
        </w:rPr>
      </w:pPr>
      <w:r w:rsidRPr="00452E88">
        <w:rPr>
          <w:rFonts w:eastAsia="Times New Roman"/>
          <w:szCs w:val="22"/>
          <w:lang w:eastAsia="en-US"/>
        </w:rPr>
        <w:t>Short excerpts from programs written in commonly used programming languages can be accepted if they serve to illustrate an embodiment of the invention.</w:t>
      </w:r>
    </w:p>
    <w:p w:rsidR="00452E88" w:rsidRPr="00452E88" w:rsidRDefault="00452E88" w:rsidP="00452E88">
      <w:pPr>
        <w:rPr>
          <w:rFonts w:eastAsia="Times New Roman"/>
          <w:szCs w:val="22"/>
          <w:lang w:eastAsia="en-US"/>
        </w:rPr>
      </w:pPr>
      <w:r w:rsidRPr="00452E88">
        <w:rPr>
          <w:rFonts w:eastAsia="Times New Roman"/>
          <w:szCs w:val="22"/>
          <w:lang w:eastAsia="en-US"/>
        </w:rPr>
        <w:t>Matters excluded from patentability</w:t>
      </w:r>
    </w:p>
    <w:p w:rsidR="00452E88" w:rsidRPr="00452E88" w:rsidRDefault="00452E88" w:rsidP="00452E88">
      <w:pPr>
        <w:rPr>
          <w:rFonts w:eastAsia="Times New Roman"/>
          <w:szCs w:val="22"/>
          <w:lang w:eastAsia="en-US"/>
        </w:rPr>
      </w:pPr>
      <w:r w:rsidRPr="00452E88">
        <w:rPr>
          <w:rFonts w:eastAsia="Times New Roman"/>
          <w:szCs w:val="22"/>
          <w:lang w:eastAsia="en-US"/>
        </w:rPr>
        <w:t>Section 21(3) sets out a list of exclusions from patentability, namely:</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2l(</w:t>
      </w:r>
      <w:proofErr w:type="gramEnd"/>
      <w:r w:rsidRPr="00452E88">
        <w:rPr>
          <w:rFonts w:eastAsia="Times New Roman"/>
          <w:szCs w:val="22"/>
          <w:lang w:eastAsia="en-US"/>
        </w:rPr>
        <w:t>3)(a) -a discovery, scientific theory or mathematical method;</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Note. The fact that a known material has an unknown property is a discovery and as such is not itself patentable, but an application or use of that material may be patentable </w:t>
      </w:r>
      <w:proofErr w:type="spellStart"/>
      <w:r w:rsidRPr="00452E88">
        <w:rPr>
          <w:rFonts w:eastAsia="Times New Roman"/>
          <w:szCs w:val="22"/>
          <w:lang w:eastAsia="en-US"/>
        </w:rPr>
        <w:t>eg</w:t>
      </w:r>
      <w:proofErr w:type="spellEnd"/>
      <w:r w:rsidRPr="00452E88">
        <w:rPr>
          <w:rFonts w:eastAsia="Times New Roman"/>
          <w:szCs w:val="22"/>
          <w:lang w:eastAsia="en-US"/>
        </w:rPr>
        <w:t xml:space="preserve"> in a particular process. Similarly, finding a new substance or micro-organism occurring in nature is a discovery, but the process of isolating and extracting it, and the material so obtained, could be patentable.</w:t>
      </w:r>
    </w:p>
    <w:p w:rsidR="00452E88" w:rsidRPr="00452E88" w:rsidRDefault="00452E88" w:rsidP="00452E88">
      <w:pPr>
        <w:rPr>
          <w:rFonts w:eastAsia="Times New Roman"/>
          <w:szCs w:val="22"/>
          <w:lang w:eastAsia="en-US"/>
        </w:rPr>
      </w:pPr>
      <w:r w:rsidRPr="00452E88">
        <w:rPr>
          <w:rFonts w:eastAsia="Times New Roman"/>
          <w:szCs w:val="22"/>
          <w:lang w:eastAsia="en-US"/>
        </w:rPr>
        <w:t>21(3</w:t>
      </w:r>
      <w:proofErr w:type="gramStart"/>
      <w:r w:rsidRPr="00452E88">
        <w:rPr>
          <w:rFonts w:eastAsia="Times New Roman"/>
          <w:szCs w:val="22"/>
          <w:lang w:eastAsia="en-US"/>
        </w:rPr>
        <w:t>)(</w:t>
      </w:r>
      <w:proofErr w:type="gramEnd"/>
      <w:r w:rsidRPr="00452E88">
        <w:rPr>
          <w:rFonts w:eastAsia="Times New Roman"/>
          <w:szCs w:val="22"/>
          <w:lang w:eastAsia="en-US"/>
        </w:rPr>
        <w:t>b) - a scheme, rule or method for performing a mental act, playing a game or doing business;</w:t>
      </w:r>
    </w:p>
    <w:p w:rsidR="00452E88" w:rsidRPr="00452E88" w:rsidRDefault="00452E88" w:rsidP="00452E88">
      <w:pPr>
        <w:rPr>
          <w:rFonts w:eastAsia="Times New Roman"/>
          <w:szCs w:val="22"/>
          <w:lang w:eastAsia="en-US"/>
        </w:rPr>
      </w:pPr>
      <w:r w:rsidRPr="00452E88">
        <w:rPr>
          <w:rFonts w:eastAsia="Times New Roman"/>
          <w:szCs w:val="22"/>
          <w:lang w:eastAsia="en-US"/>
        </w:rPr>
        <w:t>What is the position in regard to patents on computer programs?</w:t>
      </w:r>
    </w:p>
    <w:p w:rsidR="00452E88" w:rsidRPr="00452E88" w:rsidRDefault="00452E88" w:rsidP="00452E88">
      <w:pPr>
        <w:rPr>
          <w:rFonts w:eastAsia="Times New Roman"/>
          <w:szCs w:val="22"/>
          <w:lang w:eastAsia="en-US"/>
        </w:rPr>
      </w:pPr>
      <w:r w:rsidRPr="00452E88">
        <w:rPr>
          <w:rFonts w:eastAsia="Times New Roman"/>
          <w:szCs w:val="22"/>
          <w:lang w:eastAsia="en-US"/>
        </w:rPr>
        <w:t>Note:</w:t>
      </w:r>
    </w:p>
    <w:p w:rsidR="00452E88" w:rsidRPr="00452E88" w:rsidRDefault="00452E88" w:rsidP="00452E88">
      <w:pPr>
        <w:rPr>
          <w:rFonts w:eastAsia="Times New Roman"/>
          <w:szCs w:val="22"/>
          <w:lang w:eastAsia="en-US"/>
        </w:rPr>
      </w:pPr>
      <w:r w:rsidRPr="00452E88">
        <w:rPr>
          <w:rFonts w:eastAsia="Times New Roman"/>
          <w:szCs w:val="22"/>
          <w:lang w:eastAsia="en-US"/>
        </w:rPr>
        <w:t>(</w:t>
      </w:r>
      <w:proofErr w:type="spellStart"/>
      <w:r w:rsidRPr="00452E88">
        <w:rPr>
          <w:rFonts w:eastAsia="Times New Roman"/>
          <w:szCs w:val="22"/>
          <w:lang w:eastAsia="en-US"/>
        </w:rPr>
        <w:t>i</w:t>
      </w:r>
      <w:proofErr w:type="spellEnd"/>
      <w:r w:rsidRPr="00452E88">
        <w:rPr>
          <w:rFonts w:eastAsia="Times New Roman"/>
          <w:szCs w:val="22"/>
          <w:lang w:eastAsia="en-US"/>
        </w:rPr>
        <w:t xml:space="preserve">) </w:t>
      </w:r>
      <w:proofErr w:type="gramStart"/>
      <w:r w:rsidRPr="00452E88">
        <w:rPr>
          <w:rFonts w:eastAsia="Times New Roman"/>
          <w:szCs w:val="22"/>
          <w:lang w:eastAsia="en-US"/>
        </w:rPr>
        <w:t>although</w:t>
      </w:r>
      <w:proofErr w:type="gramEnd"/>
      <w:r w:rsidRPr="00452E88">
        <w:rPr>
          <w:rFonts w:eastAsia="Times New Roman"/>
          <w:szCs w:val="22"/>
          <w:lang w:eastAsia="en-US"/>
        </w:rPr>
        <w:t xml:space="preserve"> rules for games cannot be patented (again they are covered by copyright), apparatus for playing a particular game (</w:t>
      </w:r>
      <w:proofErr w:type="spellStart"/>
      <w:r w:rsidRPr="00452E88">
        <w:rPr>
          <w:rFonts w:eastAsia="Times New Roman"/>
          <w:szCs w:val="22"/>
          <w:lang w:eastAsia="en-US"/>
        </w:rPr>
        <w:t>eg</w:t>
      </w:r>
      <w:proofErr w:type="spellEnd"/>
      <w:r w:rsidRPr="00452E88">
        <w:rPr>
          <w:rFonts w:eastAsia="Times New Roman"/>
          <w:szCs w:val="22"/>
          <w:lang w:eastAsia="en-US"/>
        </w:rPr>
        <w:t xml:space="preserve"> comprising board, pieces and rules) may be patentable</w:t>
      </w:r>
    </w:p>
    <w:p w:rsidR="00452E88" w:rsidRPr="00452E88" w:rsidRDefault="00452E88" w:rsidP="00452E88">
      <w:pPr>
        <w:rPr>
          <w:rFonts w:eastAsia="Times New Roman"/>
          <w:szCs w:val="22"/>
          <w:lang w:eastAsia="en-US"/>
        </w:rPr>
      </w:pPr>
      <w:r w:rsidRPr="00452E88">
        <w:rPr>
          <w:rFonts w:eastAsia="Times New Roman"/>
          <w:szCs w:val="22"/>
          <w:lang w:eastAsia="en-US"/>
        </w:rPr>
        <w:t>(ii) "</w:t>
      </w:r>
      <w:proofErr w:type="gramStart"/>
      <w:r w:rsidRPr="00452E88">
        <w:rPr>
          <w:rFonts w:eastAsia="Times New Roman"/>
          <w:szCs w:val="22"/>
          <w:lang w:eastAsia="en-US"/>
        </w:rPr>
        <w:t>methods</w:t>
      </w:r>
      <w:proofErr w:type="gramEnd"/>
      <w:r w:rsidRPr="00452E88">
        <w:rPr>
          <w:rFonts w:eastAsia="Times New Roman"/>
          <w:szCs w:val="22"/>
          <w:lang w:eastAsia="en-US"/>
        </w:rPr>
        <w:t xml:space="preserve"> of doing business" is an exclusion of importance. Methods of book keeping, trading stocks and shares </w:t>
      </w:r>
      <w:proofErr w:type="spellStart"/>
      <w:r w:rsidRPr="00452E88">
        <w:rPr>
          <w:rFonts w:eastAsia="Times New Roman"/>
          <w:szCs w:val="22"/>
          <w:lang w:eastAsia="en-US"/>
        </w:rPr>
        <w:t>etc</w:t>
      </w:r>
      <w:proofErr w:type="spellEnd"/>
      <w:r w:rsidRPr="00452E88">
        <w:rPr>
          <w:rFonts w:eastAsia="Times New Roman"/>
          <w:szCs w:val="22"/>
          <w:lang w:eastAsia="en-US"/>
        </w:rPr>
        <w:t xml:space="preserve"> are generally not patentable</w:t>
      </w:r>
    </w:p>
    <w:p w:rsidR="00452E88" w:rsidRPr="00452E88" w:rsidRDefault="00452E88" w:rsidP="00452E88">
      <w:pPr>
        <w:rPr>
          <w:rFonts w:eastAsia="Times New Roman"/>
          <w:szCs w:val="22"/>
          <w:lang w:eastAsia="en-US"/>
        </w:rPr>
      </w:pPr>
      <w:r w:rsidRPr="00452E88">
        <w:rPr>
          <w:rFonts w:eastAsia="Times New Roman"/>
          <w:szCs w:val="22"/>
          <w:lang w:eastAsia="en-US"/>
        </w:rPr>
        <w:t>26(b)</w:t>
      </w:r>
    </w:p>
    <w:p w:rsidR="00452E88" w:rsidRPr="00452E88" w:rsidRDefault="00452E88" w:rsidP="00452E88">
      <w:pPr>
        <w:rPr>
          <w:rFonts w:eastAsia="Times New Roman"/>
          <w:szCs w:val="22"/>
          <w:lang w:eastAsia="en-US"/>
        </w:rPr>
      </w:pPr>
      <w:r w:rsidRPr="00452E88">
        <w:rPr>
          <w:rFonts w:eastAsia="Times New Roman"/>
          <w:szCs w:val="22"/>
          <w:lang w:eastAsia="en-US"/>
        </w:rPr>
        <w:t>- Inventions contrary to public order, morality, public health and safety, principles of humanity and environmental conservation.</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Probably the most important exclusions, as indicated above, are business methods and methods of medically treating humans and animals. It is particularly important to note that such methods may be patentable in some other countries, including the United States, so IPERs drawn up by USPTO and US equivalent patents should be checked carefully to </w:t>
      </w:r>
      <w:r w:rsidRPr="00452E88">
        <w:rPr>
          <w:rFonts w:eastAsia="Times New Roman"/>
          <w:szCs w:val="22"/>
          <w:lang w:eastAsia="en-US"/>
        </w:rPr>
        <w:lastRenderedPageBreak/>
        <w:t>ensure that they do not cover claims to business methods or to diagnostic, therapeutic or surgical methods for the treatment of humans or animals.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Equally it important to note that sections 21(3) and 26 does not exclude computer </w:t>
      </w:r>
      <w:proofErr w:type="spellStart"/>
      <w:r w:rsidRPr="00452E88">
        <w:rPr>
          <w:rFonts w:eastAsia="Times New Roman"/>
          <w:szCs w:val="22"/>
          <w:lang w:eastAsia="en-US"/>
        </w:rPr>
        <w:t>programmes</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KUWAIT:  </w:t>
      </w:r>
      <w:r w:rsidRPr="00224732">
        <w:rPr>
          <w:rFonts w:eastAsia="Times New Roman"/>
          <w:i/>
          <w:szCs w:val="22"/>
          <w:lang w:eastAsia="en-US"/>
        </w:rPr>
        <w:t>Law No. 4 of 1962 relating to Patents, Designs and Industrial Models as amended by Law No. 3 of 2001</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Available only in Arabic</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DF0355">
        <w:rPr>
          <w:rFonts w:eastAsia="Times New Roman"/>
          <w:szCs w:val="22"/>
          <w:lang w:eastAsia="en-US"/>
        </w:rPr>
        <w:t xml:space="preserve">KYRGYZSTAN: </w:t>
      </w:r>
      <w:r w:rsidRPr="00224732">
        <w:rPr>
          <w:rFonts w:eastAsia="Times New Roman"/>
          <w:i/>
          <w:szCs w:val="22"/>
          <w:lang w:eastAsia="en-US"/>
        </w:rPr>
        <w:t xml:space="preserve">Article </w:t>
      </w:r>
      <w:r w:rsidR="00DF0355" w:rsidRPr="00224732">
        <w:rPr>
          <w:rFonts w:eastAsia="Times New Roman"/>
          <w:i/>
          <w:szCs w:val="22"/>
          <w:lang w:eastAsia="en-US"/>
        </w:rPr>
        <w:t xml:space="preserve">5 (9) 6) </w:t>
      </w:r>
      <w:r w:rsidRPr="00224732">
        <w:rPr>
          <w:rFonts w:eastAsia="Times New Roman"/>
          <w:i/>
          <w:szCs w:val="22"/>
          <w:lang w:eastAsia="en-US"/>
        </w:rPr>
        <w:t xml:space="preserve">of the Patent Law </w:t>
      </w:r>
      <w:r w:rsidR="00DF0355" w:rsidRPr="00224732">
        <w:rPr>
          <w:rFonts w:eastAsia="Times New Roman"/>
          <w:i/>
          <w:szCs w:val="22"/>
          <w:lang w:eastAsia="en-US"/>
        </w:rPr>
        <w:t xml:space="preserve">No. 8 </w:t>
      </w:r>
      <w:r w:rsidRPr="00224732">
        <w:rPr>
          <w:rFonts w:eastAsia="Times New Roman"/>
          <w:i/>
          <w:szCs w:val="22"/>
          <w:lang w:eastAsia="en-US"/>
        </w:rPr>
        <w:t xml:space="preserve">of 14/01/1998 as last </w:t>
      </w:r>
      <w:proofErr w:type="gramStart"/>
      <w:r w:rsidRPr="00224732">
        <w:rPr>
          <w:rFonts w:eastAsia="Times New Roman"/>
          <w:i/>
          <w:szCs w:val="22"/>
          <w:lang w:eastAsia="en-US"/>
        </w:rPr>
        <w:t xml:space="preserve">amended </w:t>
      </w:r>
      <w:r w:rsidR="00DF0355" w:rsidRPr="00224732">
        <w:rPr>
          <w:i/>
        </w:rPr>
        <w:t xml:space="preserve"> </w:t>
      </w:r>
      <w:r w:rsidR="00DF0355" w:rsidRPr="00224732">
        <w:rPr>
          <w:rFonts w:eastAsia="Times New Roman"/>
          <w:i/>
          <w:szCs w:val="22"/>
          <w:lang w:eastAsia="en-US"/>
        </w:rPr>
        <w:t>by</w:t>
      </w:r>
      <w:proofErr w:type="gramEnd"/>
      <w:r w:rsidR="00DF0355" w:rsidRPr="00224732">
        <w:rPr>
          <w:rFonts w:eastAsia="Times New Roman"/>
          <w:i/>
          <w:szCs w:val="22"/>
          <w:lang w:eastAsia="en-US"/>
        </w:rPr>
        <w:t xml:space="preserve"> Law No. 8 of 25/01/2013</w:t>
      </w:r>
    </w:p>
    <w:p w:rsidR="00452E88" w:rsidRDefault="00452E88" w:rsidP="00452E88">
      <w:pPr>
        <w:rPr>
          <w:rFonts w:eastAsia="Times New Roman"/>
          <w:szCs w:val="22"/>
          <w:lang w:eastAsia="en-US"/>
        </w:rPr>
      </w:pPr>
    </w:p>
    <w:p w:rsidR="00DF0355" w:rsidRDefault="00DF0355" w:rsidP="00452E88">
      <w:pPr>
        <w:rPr>
          <w:rFonts w:eastAsia="Times New Roman"/>
          <w:szCs w:val="22"/>
          <w:lang w:eastAsia="en-US"/>
        </w:rPr>
      </w:pPr>
      <w:r>
        <w:rPr>
          <w:rFonts w:eastAsia="Times New Roman"/>
          <w:szCs w:val="22"/>
          <w:lang w:eastAsia="en-US"/>
        </w:rPr>
        <w:t>Article 5</w:t>
      </w:r>
    </w:p>
    <w:p w:rsidR="00DF0355" w:rsidRDefault="00DF0355" w:rsidP="00452E88">
      <w:pPr>
        <w:rPr>
          <w:rFonts w:eastAsia="Times New Roman"/>
          <w:szCs w:val="22"/>
          <w:lang w:eastAsia="en-US"/>
        </w:rPr>
      </w:pPr>
    </w:p>
    <w:p w:rsidR="00DF0355" w:rsidRDefault="00DF0355" w:rsidP="00452E88">
      <w:pPr>
        <w:rPr>
          <w:rFonts w:eastAsia="Times New Roman"/>
          <w:szCs w:val="22"/>
          <w:lang w:eastAsia="en-US"/>
        </w:rPr>
      </w:pPr>
      <w:r w:rsidRPr="00DF0355">
        <w:rPr>
          <w:rFonts w:eastAsia="Times New Roman"/>
          <w:szCs w:val="22"/>
          <w:lang w:eastAsia="en-US"/>
        </w:rPr>
        <w:t>Shall not be deemed as inventions:</w:t>
      </w:r>
    </w:p>
    <w:p w:rsidR="00DF0355" w:rsidRDefault="00DF0355" w:rsidP="00452E88">
      <w:pPr>
        <w:rPr>
          <w:rFonts w:eastAsia="Times New Roman"/>
          <w:szCs w:val="22"/>
          <w:lang w:eastAsia="en-US"/>
        </w:rPr>
      </w:pPr>
    </w:p>
    <w:p w:rsidR="00DF0355" w:rsidRPr="00DF0355" w:rsidRDefault="00DF0355" w:rsidP="00DF0355">
      <w:pPr>
        <w:rPr>
          <w:rFonts w:eastAsia="Times New Roman"/>
          <w:szCs w:val="22"/>
          <w:lang w:eastAsia="en-US"/>
        </w:rPr>
      </w:pPr>
      <w:r w:rsidRPr="00DF0355">
        <w:rPr>
          <w:rFonts w:eastAsia="Times New Roman"/>
          <w:szCs w:val="22"/>
          <w:lang w:eastAsia="en-US"/>
        </w:rPr>
        <w:t xml:space="preserve">6) </w:t>
      </w:r>
      <w:proofErr w:type="gramStart"/>
      <w:r w:rsidRPr="00DF0355">
        <w:rPr>
          <w:rFonts w:eastAsia="Times New Roman"/>
          <w:szCs w:val="22"/>
          <w:lang w:eastAsia="en-US"/>
        </w:rPr>
        <w:t>algorithms</w:t>
      </w:r>
      <w:proofErr w:type="gramEnd"/>
      <w:r w:rsidRPr="00DF0355">
        <w:rPr>
          <w:rFonts w:eastAsia="Times New Roman"/>
          <w:szCs w:val="22"/>
          <w:lang w:eastAsia="en-US"/>
        </w:rPr>
        <w:t xml:space="preserve"> and computer programs as such;</w:t>
      </w:r>
    </w:p>
    <w:p w:rsidR="00DF0355" w:rsidRPr="00DF0355" w:rsidRDefault="00DF0355" w:rsidP="00DF0355">
      <w:pPr>
        <w:rPr>
          <w:rFonts w:eastAsia="Times New Roman"/>
          <w:szCs w:val="22"/>
          <w:lang w:eastAsia="en-US"/>
        </w:rPr>
      </w:pPr>
    </w:p>
    <w:p w:rsidR="00DF0355" w:rsidRDefault="00DF0355" w:rsidP="00DF0355">
      <w:pPr>
        <w:rPr>
          <w:rFonts w:eastAsia="Times New Roman"/>
          <w:szCs w:val="22"/>
          <w:lang w:eastAsia="en-US"/>
        </w:rPr>
      </w:pPr>
      <w:r w:rsidRPr="00DF0355">
        <w:rPr>
          <w:rFonts w:eastAsia="Times New Roman"/>
          <w:szCs w:val="22"/>
          <w:lang w:eastAsia="en-US"/>
        </w:rPr>
        <w:t>The objects listed in items 6, 10, 11 of paragraph 9 shall be protected by separate laws.</w:t>
      </w:r>
    </w:p>
    <w:p w:rsidR="00DF0355" w:rsidRPr="00452E88" w:rsidRDefault="00DF0355" w:rsidP="00DF0355">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LAO PEOPLE’S DEMOCRATIC REPUBLIC</w:t>
      </w:r>
      <w:r w:rsidRPr="00224732">
        <w:rPr>
          <w:rFonts w:eastAsia="Times New Roman"/>
          <w:i/>
          <w:szCs w:val="22"/>
          <w:lang w:eastAsia="en-US"/>
        </w:rPr>
        <w:t>: Intellectual Property Law of 14/01/2008</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EB1897">
        <w:rPr>
          <w:rFonts w:eastAsia="Times New Roman"/>
          <w:szCs w:val="22"/>
          <w:lang w:eastAsia="en-US"/>
        </w:rPr>
        <w:t>l</w:t>
      </w:r>
      <w:r w:rsidRPr="00452E88">
        <w:rPr>
          <w:rFonts w:eastAsia="Times New Roman"/>
          <w:szCs w:val="22"/>
          <w:lang w:eastAsia="en-US"/>
        </w:rPr>
        <w:t>aw</w:t>
      </w:r>
      <w:r w:rsidR="00EB1897">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LATVIA (EU</w:t>
      </w:r>
      <w:r w:rsidRPr="00224732">
        <w:rPr>
          <w:rFonts w:eastAsia="Times New Roman"/>
          <w:i/>
          <w:szCs w:val="22"/>
          <w:lang w:eastAsia="en-US"/>
        </w:rPr>
        <w:t>): Section 9 (2) 3) and (3) of the Patent Law of 15/02/2007</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Section 9.</w:t>
      </w:r>
      <w:proofErr w:type="gramEnd"/>
      <w:r w:rsidRPr="00452E88">
        <w:rPr>
          <w:rFonts w:eastAsia="Times New Roman"/>
          <w:szCs w:val="22"/>
          <w:lang w:eastAsia="en-US"/>
        </w:rPr>
        <w:t xml:space="preserve"> Subject-matter of an Invention and Non-patentable Subject-matter</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(2) Within the meaning of this Law, the following shall not be considered as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t>
      </w:r>
      <w:proofErr w:type="gramStart"/>
      <w:r w:rsidRPr="00452E88">
        <w:rPr>
          <w:rFonts w:eastAsia="Times New Roman"/>
          <w:szCs w:val="22"/>
          <w:lang w:eastAsia="en-US"/>
        </w:rPr>
        <w:t>schemes</w:t>
      </w:r>
      <w:proofErr w:type="gramEnd"/>
      <w:r w:rsidRPr="00452E88">
        <w:rPr>
          <w:rFonts w:eastAsia="Times New Roman"/>
          <w:szCs w:val="22"/>
          <w:lang w:eastAsia="en-US"/>
        </w:rPr>
        <w:t>, methods of performing mental acts, playing games or doing business, as well as computer programs; and</w:t>
      </w:r>
    </w:p>
    <w:p w:rsidR="00452E88" w:rsidRPr="00452E88" w:rsidRDefault="00452E88" w:rsidP="00452E88">
      <w:pPr>
        <w:rPr>
          <w:rFonts w:eastAsia="Times New Roman"/>
          <w:szCs w:val="22"/>
          <w:lang w:eastAsia="en-US"/>
        </w:rPr>
      </w:pPr>
      <w:r w:rsidRPr="00452E88">
        <w:rPr>
          <w:rFonts w:eastAsia="Times New Roman"/>
          <w:szCs w:val="22"/>
          <w:lang w:eastAsia="en-US"/>
        </w:rPr>
        <w:t>(3) The patenting of the subject-matter referred to in Paragraph two of this Section shall be excluded only to the extent to which patent protection is sought for the se subject-matters as such.</w:t>
      </w:r>
    </w:p>
    <w:p w:rsidR="00452E88" w:rsidRPr="00452E88" w:rsidRDefault="00452E88" w:rsidP="00452E88">
      <w:pPr>
        <w:rPr>
          <w:rFonts w:eastAsia="Times New Roman"/>
          <w:szCs w:val="22"/>
          <w:lang w:eastAsia="en-US"/>
        </w:rPr>
      </w:pPr>
    </w:p>
    <w:p w:rsidR="000A2DC4" w:rsidRPr="00452E88" w:rsidRDefault="000A2DC4" w:rsidP="00452E88">
      <w:pPr>
        <w:rPr>
          <w:rFonts w:eastAsia="Times New Roman"/>
          <w:szCs w:val="22"/>
          <w:lang w:eastAsia="en-US"/>
        </w:rPr>
      </w:pPr>
    </w:p>
    <w:p w:rsidR="00452E88" w:rsidRDefault="00452E88" w:rsidP="00452E88">
      <w:pPr>
        <w:rPr>
          <w:rFonts w:eastAsia="Times New Roman"/>
          <w:szCs w:val="22"/>
          <w:lang w:eastAsia="en-US"/>
        </w:rPr>
      </w:pPr>
      <w:r w:rsidRPr="00452E88">
        <w:rPr>
          <w:rFonts w:eastAsia="Times New Roman"/>
          <w:szCs w:val="22"/>
          <w:lang w:eastAsia="en-US"/>
        </w:rPr>
        <w:t xml:space="preserve">LEBANON: </w:t>
      </w:r>
      <w:r w:rsidRPr="00224732">
        <w:rPr>
          <w:rFonts w:eastAsia="Times New Roman"/>
          <w:i/>
          <w:szCs w:val="22"/>
          <w:lang w:eastAsia="en-US"/>
        </w:rPr>
        <w:t>Patents Law No. 240 of 07/08/2000</w:t>
      </w:r>
    </w:p>
    <w:p w:rsidR="000A2DC4" w:rsidRPr="00452E88" w:rsidRDefault="000A2DC4"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0A2DC4">
        <w:rPr>
          <w:rFonts w:eastAsia="Times New Roman"/>
          <w:szCs w:val="22"/>
          <w:lang w:eastAsia="en-US"/>
        </w:rPr>
        <w:t>l</w:t>
      </w:r>
      <w:r w:rsidRPr="00452E88">
        <w:rPr>
          <w:rFonts w:eastAsia="Times New Roman"/>
          <w:szCs w:val="22"/>
          <w:lang w:eastAsia="en-US"/>
        </w:rPr>
        <w:t>aw</w:t>
      </w:r>
      <w:r w:rsidR="000A2DC4">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LESOTHO: </w:t>
      </w:r>
      <w:r w:rsidRPr="00224732">
        <w:rPr>
          <w:rFonts w:eastAsia="Times New Roman"/>
          <w:i/>
          <w:szCs w:val="22"/>
          <w:lang w:eastAsia="en-US"/>
        </w:rPr>
        <w:t>Industrial Property Order No. 5 of 1989, as last amended by Act No. 4 of 1997</w:t>
      </w:r>
    </w:p>
    <w:p w:rsidR="000A2DC4" w:rsidRPr="00452E88" w:rsidRDefault="000A2DC4"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0A2DC4">
        <w:rPr>
          <w:rFonts w:eastAsia="Times New Roman"/>
          <w:szCs w:val="22"/>
          <w:lang w:eastAsia="en-US"/>
        </w:rPr>
        <w:t>l</w:t>
      </w:r>
      <w:r w:rsidRPr="00452E88">
        <w:rPr>
          <w:rFonts w:eastAsia="Times New Roman"/>
          <w:szCs w:val="22"/>
          <w:lang w:eastAsia="en-US"/>
        </w:rPr>
        <w:t>aw</w:t>
      </w:r>
      <w:r w:rsidR="000A2DC4">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LIBERIA</w:t>
      </w:r>
      <w:r w:rsidRPr="00224732">
        <w:rPr>
          <w:rFonts w:eastAsia="Times New Roman"/>
          <w:i/>
          <w:szCs w:val="22"/>
          <w:lang w:eastAsia="en-US"/>
        </w:rPr>
        <w:t>: Industrial Property Act of 2003</w:t>
      </w:r>
    </w:p>
    <w:p w:rsidR="000A2DC4" w:rsidRPr="00452E88" w:rsidRDefault="000A2DC4"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0A2DC4">
        <w:rPr>
          <w:rFonts w:eastAsia="Times New Roman"/>
          <w:szCs w:val="22"/>
          <w:lang w:eastAsia="en-US"/>
        </w:rPr>
        <w:t>l</w:t>
      </w:r>
      <w:r w:rsidRPr="00452E88">
        <w:rPr>
          <w:rFonts w:eastAsia="Times New Roman"/>
          <w:szCs w:val="22"/>
          <w:lang w:eastAsia="en-US"/>
        </w:rPr>
        <w:t>aw</w:t>
      </w:r>
      <w:r w:rsidR="000A2DC4">
        <w:rPr>
          <w:rFonts w:eastAsia="Times New Roman"/>
          <w:szCs w:val="22"/>
          <w:lang w:eastAsia="en-US"/>
        </w:rPr>
        <w:t>.</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lastRenderedPageBreak/>
        <w:t xml:space="preserve">LIBYA: </w:t>
      </w:r>
      <w:r w:rsidRPr="00224732">
        <w:rPr>
          <w:rFonts w:eastAsia="Times New Roman"/>
          <w:i/>
          <w:szCs w:val="22"/>
          <w:lang w:eastAsia="en-US"/>
        </w:rPr>
        <w:t>Law on Patents and Industrial Designs and Models No. 8 of 1959</w:t>
      </w:r>
    </w:p>
    <w:p w:rsidR="000A2DC4" w:rsidRPr="00224732" w:rsidRDefault="000A2DC4"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0A2DC4">
        <w:rPr>
          <w:rFonts w:eastAsia="Times New Roman"/>
          <w:szCs w:val="22"/>
          <w:lang w:eastAsia="en-US"/>
        </w:rPr>
        <w:t>l</w:t>
      </w:r>
      <w:r w:rsidRPr="00452E88">
        <w:rPr>
          <w:rFonts w:eastAsia="Times New Roman"/>
          <w:szCs w:val="22"/>
          <w:lang w:eastAsia="en-US"/>
        </w:rPr>
        <w:t>aw</w:t>
      </w:r>
      <w:r w:rsidR="000A2DC4">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LITHUANIA (EU): </w:t>
      </w:r>
      <w:r w:rsidRPr="00224732">
        <w:rPr>
          <w:rFonts w:eastAsia="Times New Roman"/>
          <w:i/>
          <w:szCs w:val="22"/>
          <w:lang w:eastAsia="en-US"/>
        </w:rPr>
        <w:t>Article 2 (2) 3) of the Patent Law No. I-372 of 18/01/1994 as last amended by Law No. X-1119 of 10/05/2007</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Article 2.</w:t>
      </w:r>
      <w:proofErr w:type="gramEnd"/>
      <w:r w:rsidRPr="00452E88">
        <w:rPr>
          <w:rFonts w:eastAsia="Times New Roman"/>
          <w:szCs w:val="22"/>
          <w:lang w:eastAsia="en-US"/>
        </w:rPr>
        <w:t xml:space="preserve"> Patentable Inventions</w:t>
      </w:r>
    </w:p>
    <w:p w:rsidR="00452E88" w:rsidRPr="00452E88" w:rsidRDefault="00452E88" w:rsidP="00452E88">
      <w:pPr>
        <w:rPr>
          <w:rFonts w:eastAsia="Times New Roman"/>
          <w:szCs w:val="22"/>
          <w:lang w:eastAsia="en-US"/>
        </w:rPr>
      </w:pPr>
      <w:r w:rsidRPr="00452E88">
        <w:rPr>
          <w:rFonts w:eastAsia="Times New Roman"/>
          <w:szCs w:val="22"/>
          <w:lang w:eastAsia="en-US"/>
        </w:rPr>
        <w:t>The following shall not be regarded as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t>
      </w:r>
      <w:proofErr w:type="gramStart"/>
      <w:r w:rsidRPr="00452E88">
        <w:rPr>
          <w:rFonts w:eastAsia="Times New Roman"/>
          <w:szCs w:val="22"/>
          <w:lang w:eastAsia="en-US"/>
        </w:rPr>
        <w:t>schemes</w:t>
      </w:r>
      <w:proofErr w:type="gramEnd"/>
      <w:r w:rsidRPr="00452E88">
        <w:rPr>
          <w:rFonts w:eastAsia="Times New Roman"/>
          <w:szCs w:val="22"/>
          <w:lang w:eastAsia="en-US"/>
        </w:rPr>
        <w:t xml:space="preserve">, rules and methods of games, intellectual or economic activities, as well as </w:t>
      </w:r>
      <w:proofErr w:type="spellStart"/>
      <w:r w:rsidRPr="00452E88">
        <w:rPr>
          <w:rFonts w:eastAsia="Times New Roman"/>
          <w:szCs w:val="22"/>
          <w:lang w:eastAsia="en-US"/>
        </w:rPr>
        <w:t>programmes</w:t>
      </w:r>
      <w:proofErr w:type="spellEnd"/>
      <w:r w:rsidRPr="00452E88">
        <w:rPr>
          <w:rFonts w:eastAsia="Times New Roman"/>
          <w:szCs w:val="22"/>
          <w:lang w:eastAsia="en-US"/>
        </w:rPr>
        <w:t xml:space="preserve"> for computers;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LUXEMBOURG (EU): </w:t>
      </w:r>
      <w:r w:rsidRPr="00224732">
        <w:rPr>
          <w:rFonts w:eastAsia="Times New Roman"/>
          <w:i/>
          <w:szCs w:val="22"/>
          <w:lang w:eastAsia="en-US"/>
        </w:rPr>
        <w:t>Article 4 (2) (c) and (3) of the Patent Act of 20/07/1992</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 Inventions.</w:t>
      </w:r>
      <w:proofErr w:type="gramEnd"/>
      <w:r w:rsidRPr="00452E88">
        <w:rPr>
          <w:rFonts w:eastAsia="Times New Roman"/>
          <w:szCs w:val="22"/>
          <w:lang w:eastAsia="en-US"/>
        </w:rPr>
        <w:t xml:space="preserve"> Art. 4</w:t>
      </w:r>
    </w:p>
    <w:p w:rsidR="00452E88" w:rsidRPr="00452E88" w:rsidRDefault="00452E88" w:rsidP="00452E88">
      <w:pPr>
        <w:rPr>
          <w:rFonts w:eastAsia="Times New Roman"/>
          <w:szCs w:val="22"/>
          <w:lang w:eastAsia="en-US"/>
        </w:rPr>
      </w:pPr>
      <w:r w:rsidRPr="00452E88">
        <w:rPr>
          <w:rFonts w:eastAsia="Times New Roman"/>
          <w:szCs w:val="22"/>
          <w:lang w:eastAsia="en-US"/>
        </w:rPr>
        <w:t>2. The following in particular shall not be regarded as inventions within the meaning of paragraph 1:</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schemes</w:t>
      </w:r>
      <w:proofErr w:type="gramEnd"/>
      <w:r w:rsidRPr="00452E88">
        <w:rPr>
          <w:rFonts w:eastAsia="Times New Roman"/>
          <w:szCs w:val="22"/>
          <w:lang w:eastAsia="en-US"/>
        </w:rPr>
        <w:t xml:space="preserve">, rules an </w:t>
      </w:r>
      <w:proofErr w:type="spellStart"/>
      <w:r w:rsidRPr="00452E88">
        <w:rPr>
          <w:rFonts w:eastAsia="Times New Roman"/>
          <w:szCs w:val="22"/>
          <w:lang w:eastAsia="en-US"/>
        </w:rPr>
        <w:t>dmethods</w:t>
      </w:r>
      <w:proofErr w:type="spellEnd"/>
      <w:r w:rsidRPr="00452E88">
        <w:rPr>
          <w:rFonts w:eastAsia="Times New Roman"/>
          <w:szCs w:val="22"/>
          <w:lang w:eastAsia="en-US"/>
        </w:rPr>
        <w:t xml:space="preserve"> for </w:t>
      </w:r>
      <w:proofErr w:type="spellStart"/>
      <w:r w:rsidRPr="00452E88">
        <w:rPr>
          <w:rFonts w:eastAsia="Times New Roman"/>
          <w:szCs w:val="22"/>
          <w:lang w:eastAsia="en-US"/>
        </w:rPr>
        <w:t>performnig</w:t>
      </w:r>
      <w:proofErr w:type="spellEnd"/>
      <w:r w:rsidRPr="00452E88">
        <w:rPr>
          <w:rFonts w:eastAsia="Times New Roman"/>
          <w:szCs w:val="22"/>
          <w:lang w:eastAsia="en-US"/>
        </w:rPr>
        <w:t xml:space="preserve"> mental acts, playing games or doing business, and programs for computers;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3. The provisions of paragraph 2 shall exclude patentability of the subject matter or activities referred to in that provision only to the extent to which a patent application or a patent relates to those subject matters or activities as such.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MADAGASCAR</w:t>
      </w:r>
      <w:r w:rsidRPr="00224732">
        <w:rPr>
          <w:rFonts w:eastAsia="Times New Roman"/>
          <w:i/>
          <w:szCs w:val="22"/>
          <w:lang w:eastAsia="en-US"/>
        </w:rPr>
        <w:t>: Industrial Property Law, Ordinance No. 89—019 of 31/07/1989</w:t>
      </w:r>
    </w:p>
    <w:p w:rsidR="000A2DC4" w:rsidRPr="00452E88" w:rsidRDefault="000A2DC4"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0A2DC4">
        <w:rPr>
          <w:rFonts w:eastAsia="Times New Roman"/>
          <w:szCs w:val="22"/>
          <w:lang w:eastAsia="en-US"/>
        </w:rPr>
        <w:t>l</w:t>
      </w:r>
      <w:r w:rsidRPr="00452E88">
        <w:rPr>
          <w:rFonts w:eastAsia="Times New Roman"/>
          <w:szCs w:val="22"/>
          <w:lang w:eastAsia="en-US"/>
        </w:rPr>
        <w:t>aw</w:t>
      </w:r>
      <w:r w:rsidR="000A2DC4">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szCs w:val="22"/>
          <w:lang w:eastAsia="en-US"/>
        </w:rPr>
      </w:pPr>
      <w:r w:rsidRPr="00452E88">
        <w:rPr>
          <w:rFonts w:eastAsia="Times New Roman"/>
          <w:szCs w:val="22"/>
          <w:lang w:eastAsia="en-US"/>
        </w:rPr>
        <w:t xml:space="preserve">MALAWI: </w:t>
      </w:r>
      <w:r w:rsidRPr="00224732">
        <w:rPr>
          <w:rFonts w:eastAsia="Times New Roman"/>
          <w:i/>
          <w:szCs w:val="22"/>
          <w:lang w:eastAsia="en-US"/>
        </w:rPr>
        <w:t>Patents Act, Chapter 49:02 of 1957</w:t>
      </w:r>
    </w:p>
    <w:p w:rsidR="000A2DC4" w:rsidRPr="00452E88" w:rsidRDefault="000A2DC4"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0A2DC4">
        <w:rPr>
          <w:rFonts w:eastAsia="Times New Roman"/>
          <w:szCs w:val="22"/>
          <w:lang w:eastAsia="en-US"/>
        </w:rPr>
        <w:t>l</w:t>
      </w:r>
      <w:r w:rsidRPr="00452E88">
        <w:rPr>
          <w:rFonts w:eastAsia="Times New Roman"/>
          <w:szCs w:val="22"/>
          <w:lang w:eastAsia="en-US"/>
        </w:rPr>
        <w:t>aw</w:t>
      </w:r>
      <w:r w:rsidR="000A2DC4">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szCs w:val="22"/>
          <w:lang w:eastAsia="en-US"/>
        </w:rPr>
      </w:pPr>
      <w:r w:rsidRPr="00452E88">
        <w:rPr>
          <w:rFonts w:eastAsia="Times New Roman"/>
          <w:szCs w:val="22"/>
          <w:lang w:eastAsia="en-US"/>
        </w:rPr>
        <w:t xml:space="preserve">MALAYSIA: </w:t>
      </w:r>
      <w:r w:rsidRPr="00224732">
        <w:rPr>
          <w:rFonts w:eastAsia="Times New Roman"/>
          <w:i/>
          <w:szCs w:val="22"/>
          <w:lang w:eastAsia="en-US"/>
        </w:rPr>
        <w:t>Patents Act No. 291 of 1983 as last amended on 2006</w:t>
      </w:r>
    </w:p>
    <w:p w:rsidR="000A2DC4" w:rsidRPr="00452E88" w:rsidRDefault="000A2DC4"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224732">
        <w:rPr>
          <w:rFonts w:eastAsia="Times New Roman"/>
          <w:i/>
          <w:szCs w:val="22"/>
          <w:lang w:eastAsia="en-US"/>
        </w:rPr>
        <w:t>Guidelines for patent examination of 2011</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3.6 </w:t>
      </w:r>
      <w:proofErr w:type="spellStart"/>
      <w:r w:rsidRPr="00452E88">
        <w:rPr>
          <w:rFonts w:eastAsia="Times New Roman"/>
          <w:szCs w:val="22"/>
          <w:lang w:eastAsia="en-US"/>
        </w:rPr>
        <w:t>Programmes</w:t>
      </w:r>
      <w:proofErr w:type="spellEnd"/>
      <w:r w:rsidRPr="00452E88">
        <w:rPr>
          <w:rFonts w:eastAsia="Times New Roman"/>
          <w:szCs w:val="22"/>
          <w:lang w:eastAsia="en-US"/>
        </w:rPr>
        <w:t xml:space="preserve"> for computers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computer program is a set of instructions for controlling a sequence of operations of a data-processing system. It closely resembles a mathematical method. It may be expressed in various forms and may be presented in a format suitable for direct entry into a particular computer or may require transcription into a different format. It may be presented in terms either of software or in combination with hardware. A data-processing operation can be implemented either by means of a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or by means of special circuits and the choice may have nothing to do with the inventive concept but be determined purely by factors of economy or practicality. With this point in mind, examination in this area should be guided by the following approach:</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claimed by itself or as a record on a carrier is not patentable, irrespective of its content. The situation is not normally changed when the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is loaded into a known computer. If, however, the subject-matter as claimed </w:t>
      </w:r>
      <w:r w:rsidRPr="00452E88">
        <w:rPr>
          <w:rFonts w:eastAsia="Times New Roman"/>
          <w:szCs w:val="22"/>
          <w:lang w:eastAsia="en-US"/>
        </w:rPr>
        <w:lastRenderedPageBreak/>
        <w:t xml:space="preserve">makes a technical contribution to the prior art, patentability should not be denied merely on the ground that a computer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is involved in its implementation. This means, for example, that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-controlled machines and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-controlled manufacturing and control processes should normally be regarded as patentable subject-matter. It follows also that, where the claimed subject-matter is concerned only with the </w:t>
      </w:r>
      <w:proofErr w:type="spellStart"/>
      <w:r w:rsidRPr="00452E88">
        <w:rPr>
          <w:rFonts w:eastAsia="Times New Roman"/>
          <w:szCs w:val="22"/>
          <w:lang w:eastAsia="en-US"/>
        </w:rPr>
        <w:t>programme</w:t>
      </w:r>
      <w:proofErr w:type="spellEnd"/>
      <w:r w:rsidRPr="00452E88">
        <w:rPr>
          <w:rFonts w:eastAsia="Times New Roman"/>
          <w:szCs w:val="22"/>
          <w:lang w:eastAsia="en-US"/>
        </w:rPr>
        <w:t>-controlled internal working of a known computer, the subject-matter could be patentable if it provides a technical effect.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As an example, consider the case of a known data-processing system with a small fast working memory and a larger but slower further memory. Suppose that the two memories are </w:t>
      </w:r>
      <w:proofErr w:type="spellStart"/>
      <w:r w:rsidRPr="00452E88">
        <w:rPr>
          <w:rFonts w:eastAsia="Times New Roman"/>
          <w:szCs w:val="22"/>
          <w:lang w:eastAsia="en-US"/>
        </w:rPr>
        <w:t>organised</w:t>
      </w:r>
      <w:proofErr w:type="spellEnd"/>
      <w:r w:rsidRPr="00452E88">
        <w:rPr>
          <w:rFonts w:eastAsia="Times New Roman"/>
          <w:szCs w:val="22"/>
          <w:lang w:eastAsia="en-US"/>
        </w:rPr>
        <w:t xml:space="preserve"> under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control, in such a way that a process which needs more address space than the capacity of the fast working memory can be executed at substantially the same speed as if the process data were loaded entirely in that fast memory. The effect of the </w:t>
      </w:r>
      <w:proofErr w:type="spellStart"/>
      <w:r w:rsidRPr="00452E88">
        <w:rPr>
          <w:rFonts w:eastAsia="Times New Roman"/>
          <w:szCs w:val="22"/>
          <w:lang w:eastAsia="en-US"/>
        </w:rPr>
        <w:t>programme</w:t>
      </w:r>
      <w:proofErr w:type="spellEnd"/>
      <w:r w:rsidRPr="00452E88">
        <w:rPr>
          <w:rFonts w:eastAsia="Times New Roman"/>
          <w:szCs w:val="22"/>
          <w:lang w:eastAsia="en-US"/>
        </w:rPr>
        <w:t xml:space="preserve"> in virtually extending the working memory is of a technical character and might therefore support patentability. Where patentability depends on a technical effect, the claims must be so drafted as to include all the technical features of the invention which are essential for the technical effect.</w:t>
      </w:r>
    </w:p>
    <w:p w:rsidR="00452E88" w:rsidRPr="00452E88" w:rsidRDefault="00452E88" w:rsidP="00452E88">
      <w:pPr>
        <w:rPr>
          <w:rFonts w:eastAsia="Times New Roman"/>
          <w:szCs w:val="22"/>
          <w:lang w:eastAsia="en-US"/>
        </w:rPr>
      </w:pPr>
      <w:r w:rsidRPr="00452E88">
        <w:rPr>
          <w:rFonts w:eastAsia="Times New Roman"/>
          <w:szCs w:val="22"/>
          <w:lang w:eastAsia="en-US"/>
        </w:rPr>
        <w:t>Where patentability is admitted then, generally speaking, product, process and use claims would be allowable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br w:type="page"/>
      </w:r>
      <w:r w:rsidRPr="00452E88">
        <w:rPr>
          <w:rFonts w:eastAsia="Times New Roman"/>
          <w:szCs w:val="22"/>
          <w:lang w:eastAsia="en-US"/>
        </w:rPr>
        <w:lastRenderedPageBreak/>
        <w:t xml:space="preserve">MALTA (EU): </w:t>
      </w:r>
      <w:r w:rsidRPr="00224732">
        <w:rPr>
          <w:rFonts w:eastAsia="Times New Roman"/>
          <w:i/>
          <w:szCs w:val="22"/>
          <w:lang w:eastAsia="en-US"/>
        </w:rPr>
        <w:t>Article 4 (2) (c) and (3) of the Patents and Designs Act, Chapter 417, of 01/06/2002, as amended by Acts IX of 2003 and XVIII of 2005</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4 - Patentable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(2) The following, in particular, shall not be regarded as inventions within the meaning of </w:t>
      </w:r>
      <w:proofErr w:type="spellStart"/>
      <w:r w:rsidRPr="00452E88">
        <w:rPr>
          <w:rFonts w:eastAsia="Times New Roman"/>
          <w:szCs w:val="22"/>
          <w:lang w:eastAsia="en-US"/>
        </w:rPr>
        <w:t>subarticle</w:t>
      </w:r>
      <w:proofErr w:type="spellEnd"/>
      <w:r w:rsidRPr="00452E88">
        <w:rPr>
          <w:rFonts w:eastAsia="Times New Roman"/>
          <w:szCs w:val="22"/>
          <w:lang w:eastAsia="en-US"/>
        </w:rPr>
        <w:t xml:space="preserve"> (1):</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 and programs for computers;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The provisions of </w:t>
      </w:r>
      <w:proofErr w:type="spellStart"/>
      <w:r w:rsidRPr="00452E88">
        <w:rPr>
          <w:rFonts w:eastAsia="Times New Roman"/>
          <w:szCs w:val="22"/>
          <w:lang w:eastAsia="en-US"/>
        </w:rPr>
        <w:t>subarticle</w:t>
      </w:r>
      <w:proofErr w:type="spellEnd"/>
      <w:r w:rsidRPr="00452E88">
        <w:rPr>
          <w:rFonts w:eastAsia="Times New Roman"/>
          <w:szCs w:val="22"/>
          <w:lang w:eastAsia="en-US"/>
        </w:rPr>
        <w:t xml:space="preserve"> (2) shall exclude the patentability of the subject matter or activities referred to in that </w:t>
      </w:r>
      <w:proofErr w:type="spellStart"/>
      <w:r w:rsidRPr="00452E88">
        <w:rPr>
          <w:rFonts w:eastAsia="Times New Roman"/>
          <w:szCs w:val="22"/>
          <w:lang w:eastAsia="en-US"/>
        </w:rPr>
        <w:t>subarticle</w:t>
      </w:r>
      <w:proofErr w:type="spellEnd"/>
      <w:r w:rsidRPr="00452E88">
        <w:rPr>
          <w:rFonts w:eastAsia="Times New Roman"/>
          <w:szCs w:val="22"/>
          <w:lang w:eastAsia="en-US"/>
        </w:rPr>
        <w:t xml:space="preserve"> only to the extent to which a patent application or patent relates to such subject matter or activities as such.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MAURITIUS: </w:t>
      </w:r>
      <w:r w:rsidRPr="00224732">
        <w:rPr>
          <w:rFonts w:eastAsia="Times New Roman"/>
          <w:i/>
          <w:szCs w:val="22"/>
          <w:lang w:eastAsia="en-US"/>
        </w:rPr>
        <w:t>Patents, Industrial Designs and Trademarks Act No. 25 of 2002</w:t>
      </w:r>
    </w:p>
    <w:p w:rsidR="000A2DC4" w:rsidRPr="00224732" w:rsidRDefault="000A2DC4"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0A2DC4">
        <w:rPr>
          <w:rFonts w:eastAsia="Times New Roman"/>
          <w:szCs w:val="22"/>
          <w:lang w:eastAsia="en-US"/>
        </w:rPr>
        <w:t>l</w:t>
      </w:r>
      <w:r w:rsidRPr="00452E88">
        <w:rPr>
          <w:rFonts w:eastAsia="Times New Roman"/>
          <w:szCs w:val="22"/>
          <w:lang w:eastAsia="en-US"/>
        </w:rPr>
        <w:t>aw</w:t>
      </w:r>
      <w:r w:rsidR="000A2DC4">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MEXICO: </w:t>
      </w:r>
      <w:r w:rsidRPr="00224732">
        <w:rPr>
          <w:rFonts w:eastAsia="Times New Roman"/>
          <w:i/>
          <w:szCs w:val="22"/>
          <w:lang w:eastAsia="en-US"/>
        </w:rPr>
        <w:t>Article 19 IV of the Industrial Property Law of 2</w:t>
      </w:r>
      <w:r w:rsidR="00C45B15" w:rsidRPr="00224732">
        <w:rPr>
          <w:rFonts w:eastAsia="Times New Roman"/>
          <w:i/>
          <w:szCs w:val="22"/>
          <w:lang w:eastAsia="en-US"/>
        </w:rPr>
        <w:t>7</w:t>
      </w:r>
      <w:r w:rsidRPr="00224732">
        <w:rPr>
          <w:rFonts w:eastAsia="Times New Roman"/>
          <w:i/>
          <w:szCs w:val="22"/>
          <w:lang w:eastAsia="en-US"/>
        </w:rPr>
        <w:t xml:space="preserve">/06/1991, </w:t>
      </w:r>
      <w:r w:rsidR="009B02A7" w:rsidRPr="00224732">
        <w:rPr>
          <w:rFonts w:eastAsia="Times New Roman"/>
          <w:i/>
          <w:szCs w:val="22"/>
          <w:lang w:eastAsia="en-US"/>
        </w:rPr>
        <w:t xml:space="preserve">as </w:t>
      </w:r>
      <w:r w:rsidRPr="00224732">
        <w:rPr>
          <w:rFonts w:eastAsia="Times New Roman"/>
          <w:i/>
          <w:szCs w:val="22"/>
          <w:lang w:eastAsia="en-US"/>
        </w:rPr>
        <w:t xml:space="preserve">last amended </w:t>
      </w:r>
      <w:r w:rsidR="009B02A7" w:rsidRPr="00224732">
        <w:rPr>
          <w:rFonts w:eastAsia="Times New Roman"/>
          <w:i/>
          <w:szCs w:val="22"/>
          <w:lang w:eastAsia="en-US"/>
        </w:rPr>
        <w:t>on 09/04/2012</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val="es-CO" w:eastAsia="en-US"/>
        </w:rPr>
      </w:pPr>
      <w:r w:rsidRPr="00452E88">
        <w:rPr>
          <w:rFonts w:eastAsia="Times New Roman"/>
          <w:szCs w:val="22"/>
          <w:lang w:val="es-CO" w:eastAsia="en-US"/>
        </w:rPr>
        <w:t>Artículo 19</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w:t>
      </w:r>
      <w:r w:rsidRPr="00452E88">
        <w:rPr>
          <w:rFonts w:eastAsia="Times New Roman"/>
          <w:szCs w:val="22"/>
          <w:lang w:val="es-CO" w:eastAsia="en-US"/>
        </w:rPr>
        <w:tab/>
        <w:t>No se considerarán invenciones para los efectos de esta Ley:</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IV.-Los programas de computación;</w:t>
      </w:r>
    </w:p>
    <w:p w:rsidR="00452E88" w:rsidRPr="00452E88" w:rsidRDefault="00452E88" w:rsidP="00452E88">
      <w:pPr>
        <w:rPr>
          <w:rFonts w:eastAsia="Times New Roman"/>
          <w:szCs w:val="22"/>
          <w:lang w:val="es-CO" w:eastAsia="en-US"/>
        </w:rPr>
      </w:pPr>
    </w:p>
    <w:p w:rsidR="00452E88" w:rsidRPr="00452E88" w:rsidRDefault="00452E88" w:rsidP="00452E88">
      <w:pPr>
        <w:rPr>
          <w:rFonts w:eastAsia="Times New Roman"/>
          <w:szCs w:val="22"/>
          <w:lang w:val="es-CO" w:eastAsia="en-US"/>
        </w:rPr>
      </w:pPr>
    </w:p>
    <w:p w:rsidR="00452E88" w:rsidRPr="00224732" w:rsidRDefault="00452E88" w:rsidP="00452E88">
      <w:pPr>
        <w:rPr>
          <w:rFonts w:eastAsia="Times New Roman"/>
          <w:i/>
          <w:szCs w:val="22"/>
          <w:lang w:eastAsia="en-US"/>
        </w:rPr>
      </w:pPr>
      <w:proofErr w:type="gramStart"/>
      <w:r w:rsidRPr="00452E88">
        <w:rPr>
          <w:rFonts w:eastAsia="Times New Roman"/>
          <w:szCs w:val="22"/>
          <w:lang w:eastAsia="en-US"/>
        </w:rPr>
        <w:t>MONGOLIA :</w:t>
      </w:r>
      <w:proofErr w:type="gramEnd"/>
      <w:r w:rsidRPr="00452E88">
        <w:rPr>
          <w:rFonts w:eastAsia="Times New Roman"/>
          <w:szCs w:val="22"/>
          <w:lang w:eastAsia="en-US"/>
        </w:rPr>
        <w:t xml:space="preserve"> </w:t>
      </w:r>
      <w:r w:rsidRPr="00224732">
        <w:rPr>
          <w:rFonts w:eastAsia="Times New Roman"/>
          <w:i/>
          <w:szCs w:val="22"/>
          <w:lang w:eastAsia="en-US"/>
        </w:rPr>
        <w:t>Article 4 (5) 2) of the Patent Law of 25/06/1993, as last amended in 1999</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Article 4.</w:t>
      </w:r>
      <w:proofErr w:type="gramEnd"/>
      <w:r w:rsidRPr="00452E88">
        <w:rPr>
          <w:rFonts w:eastAsia="Times New Roman"/>
          <w:szCs w:val="22"/>
          <w:lang w:eastAsia="en-US"/>
        </w:rPr>
        <w:t xml:space="preserve"> Criteria and eligibility for patents</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5.The</w:t>
      </w:r>
      <w:proofErr w:type="gramEnd"/>
      <w:r w:rsidRPr="00452E88">
        <w:rPr>
          <w:rFonts w:eastAsia="Times New Roman"/>
          <w:szCs w:val="22"/>
          <w:lang w:eastAsia="en-US"/>
        </w:rPr>
        <w:t xml:space="preserve"> following shall not be considered as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2) </w:t>
      </w:r>
      <w:proofErr w:type="gramStart"/>
      <w:r w:rsidRPr="00452E88">
        <w:rPr>
          <w:rFonts w:eastAsia="Times New Roman"/>
          <w:szCs w:val="22"/>
          <w:lang w:eastAsia="en-US"/>
        </w:rPr>
        <w:t>computer</w:t>
      </w:r>
      <w:proofErr w:type="gramEnd"/>
      <w:r w:rsidRPr="00452E88">
        <w:rPr>
          <w:rFonts w:eastAsia="Times New Roman"/>
          <w:szCs w:val="22"/>
          <w:lang w:eastAsia="en-US"/>
        </w:rPr>
        <w:t xml:space="preserve"> programs and algorithms;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MONTENEGRO: </w:t>
      </w:r>
      <w:r w:rsidRPr="00224732">
        <w:rPr>
          <w:rFonts w:eastAsia="Times New Roman"/>
          <w:i/>
          <w:szCs w:val="22"/>
          <w:lang w:eastAsia="en-US"/>
        </w:rPr>
        <w:t>Article 5 (2) 4) and (3) of the Law on Patents of 22/10/2008</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Article 5.</w:t>
      </w:r>
      <w:proofErr w:type="gramEnd"/>
      <w:r w:rsidRPr="00452E88">
        <w:rPr>
          <w:rFonts w:eastAsia="Times New Roman"/>
          <w:szCs w:val="22"/>
          <w:lang w:eastAsia="en-US"/>
        </w:rPr>
        <w:t xml:space="preserve"> Patentable Inventions</w:t>
      </w:r>
    </w:p>
    <w:p w:rsidR="00452E88" w:rsidRPr="00452E88" w:rsidRDefault="00452E88" w:rsidP="00452E88">
      <w:pPr>
        <w:rPr>
          <w:rFonts w:eastAsia="Times New Roman"/>
          <w:szCs w:val="22"/>
          <w:lang w:eastAsia="en-US"/>
        </w:rPr>
      </w:pPr>
      <w:r w:rsidRPr="00452E88">
        <w:rPr>
          <w:rFonts w:eastAsia="Times New Roman"/>
          <w:szCs w:val="22"/>
          <w:lang w:eastAsia="en-US"/>
        </w:rPr>
        <w:t>(2)The following, in particular, shall not be regarded as inventions, within the meaning of this Law:</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4) </w:t>
      </w:r>
      <w:proofErr w:type="gramStart"/>
      <w:r w:rsidRPr="00452E88">
        <w:rPr>
          <w:rFonts w:eastAsia="Times New Roman"/>
          <w:szCs w:val="22"/>
          <w:lang w:eastAsia="en-US"/>
        </w:rPr>
        <w:t>computer</w:t>
      </w:r>
      <w:proofErr w:type="gramEnd"/>
      <w:r w:rsidRPr="00452E88">
        <w:rPr>
          <w:rFonts w:eastAsia="Times New Roman"/>
          <w:szCs w:val="22"/>
          <w:lang w:eastAsia="en-US"/>
        </w:rPr>
        <w:t xml:space="preserve"> programs, </w:t>
      </w:r>
    </w:p>
    <w:p w:rsidR="00452E88" w:rsidRPr="00452E88" w:rsidRDefault="00452E88" w:rsidP="00452E88">
      <w:pPr>
        <w:rPr>
          <w:rFonts w:eastAsia="Times New Roman"/>
          <w:szCs w:val="22"/>
          <w:lang w:eastAsia="en-US"/>
        </w:rPr>
      </w:pPr>
      <w:r w:rsidRPr="00452E88">
        <w:rPr>
          <w:rFonts w:eastAsia="Times New Roman"/>
          <w:szCs w:val="22"/>
          <w:lang w:eastAsia="en-US"/>
        </w:rPr>
        <w:t>(3)The provisions of paragraph 4 of this Article shall exclude patentability of subject matter or activities only to the extent to which the application for a patent or a patent relate to the subject matter or activity as such.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MOROCCO: </w:t>
      </w:r>
      <w:r w:rsidRPr="00224732">
        <w:rPr>
          <w:rFonts w:eastAsia="Times New Roman"/>
          <w:i/>
          <w:szCs w:val="22"/>
          <w:lang w:eastAsia="en-US"/>
        </w:rPr>
        <w:t>Article 23 (3) of the Law No. 17-97 of 15/02/2000 concerning Protection of Industrial Property as implemented by the Decree No. 2-00-368 of 07/06/2004</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23. The following shall not be considered inventions for the purposes of Article 22 above: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 and computer programs;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The provisions of this Article shall only preclude the patentability of the elements enumerated in said provisions where the patent application or patent concerns only one of these elements considered as such.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MOZAMBIQUE: </w:t>
      </w:r>
      <w:r w:rsidRPr="00224732">
        <w:rPr>
          <w:rFonts w:eastAsia="Times New Roman"/>
          <w:i/>
          <w:szCs w:val="22"/>
          <w:lang w:eastAsia="en-US"/>
        </w:rPr>
        <w:t>Article 30 (1) d) of the Industrial Property Code, Decree No. 4 of 12/04/2006</w:t>
      </w:r>
    </w:p>
    <w:p w:rsidR="00452E88" w:rsidRPr="00224732" w:rsidRDefault="00452E88"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30 Exceptions to patentability</w:t>
      </w:r>
    </w:p>
    <w:p w:rsidR="00452E88" w:rsidRPr="00452E88" w:rsidRDefault="00452E88" w:rsidP="00452E88">
      <w:pPr>
        <w:rPr>
          <w:rFonts w:eastAsia="Times New Roman"/>
          <w:szCs w:val="22"/>
          <w:lang w:eastAsia="en-US"/>
        </w:rPr>
      </w:pPr>
      <w:r w:rsidRPr="00452E88">
        <w:rPr>
          <w:rFonts w:eastAsia="Times New Roman"/>
          <w:szCs w:val="22"/>
          <w:lang w:eastAsia="en-US"/>
        </w:rPr>
        <w:t>1. The following shall not be considered inventions for the purposes of this diploma:</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d) Computer </w:t>
      </w:r>
      <w:proofErr w:type="spellStart"/>
      <w:r w:rsidRPr="00452E88">
        <w:rPr>
          <w:rFonts w:eastAsia="Times New Roman"/>
          <w:szCs w:val="22"/>
          <w:lang w:eastAsia="en-US"/>
        </w:rPr>
        <w:t>programmes</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Default="00452E88" w:rsidP="00452E88">
      <w:pPr>
        <w:rPr>
          <w:rFonts w:eastAsia="Times New Roman"/>
          <w:i/>
          <w:szCs w:val="22"/>
          <w:lang w:eastAsia="en-US"/>
        </w:rPr>
      </w:pPr>
      <w:r w:rsidRPr="00452E88">
        <w:rPr>
          <w:rFonts w:eastAsia="Times New Roman"/>
          <w:szCs w:val="22"/>
          <w:lang w:eastAsia="en-US"/>
        </w:rPr>
        <w:t xml:space="preserve">NEPAL: </w:t>
      </w:r>
      <w:r w:rsidRPr="00224732">
        <w:rPr>
          <w:rFonts w:eastAsia="Times New Roman"/>
          <w:i/>
          <w:szCs w:val="22"/>
          <w:lang w:eastAsia="en-US"/>
        </w:rPr>
        <w:t>The Patent, Design and Trade Mark Act No. 2022 of 1965 (version of 2006)</w:t>
      </w:r>
    </w:p>
    <w:p w:rsidR="000A2DC4" w:rsidRPr="00452E88" w:rsidRDefault="000A2DC4"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0A2DC4">
        <w:rPr>
          <w:rFonts w:eastAsia="Times New Roman"/>
          <w:szCs w:val="22"/>
          <w:lang w:eastAsia="en-US"/>
        </w:rPr>
        <w:t>l</w:t>
      </w:r>
      <w:r w:rsidRPr="00452E88">
        <w:rPr>
          <w:rFonts w:eastAsia="Times New Roman"/>
          <w:szCs w:val="22"/>
          <w:lang w:eastAsia="en-US"/>
        </w:rPr>
        <w:t>aw</w:t>
      </w:r>
      <w:r w:rsidR="000A2DC4">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NETHERLANDS (EU): </w:t>
      </w:r>
      <w:r w:rsidRPr="00224732">
        <w:rPr>
          <w:rFonts w:eastAsia="Times New Roman"/>
          <w:i/>
          <w:szCs w:val="22"/>
          <w:lang w:eastAsia="en-US"/>
        </w:rPr>
        <w:t>Article 2 (2) (c) and (3) of the Patent Act of 15/12/1994, (Text as it applies on 03/06/2009)</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Article 2.</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2. The following in particular shall not be regarded as inventions within the meaning of the first paragraph:</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c</w:t>
      </w:r>
      <w:proofErr w:type="gramEnd"/>
      <w:r w:rsidRPr="00452E88">
        <w:rPr>
          <w:rFonts w:eastAsia="Times New Roman"/>
          <w:szCs w:val="22"/>
          <w:lang w:eastAsia="en-US"/>
        </w:rPr>
        <w:t>. schemes, rules and methods for performing mental acts, playing games or doing business, as well as computer programs;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3. The second paragraph applies only insofar as it concerns the subject matter or activities</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referred</w:t>
      </w:r>
      <w:proofErr w:type="gramEnd"/>
      <w:r w:rsidRPr="00452E88">
        <w:rPr>
          <w:rFonts w:eastAsia="Times New Roman"/>
          <w:szCs w:val="22"/>
          <w:lang w:eastAsia="en-US"/>
        </w:rPr>
        <w:t xml:space="preserve"> to as such.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NEW ZEALAND: </w:t>
      </w:r>
      <w:r w:rsidRPr="00224732">
        <w:rPr>
          <w:rFonts w:eastAsia="Times New Roman"/>
          <w:i/>
          <w:szCs w:val="22"/>
          <w:lang w:eastAsia="en-US"/>
        </w:rPr>
        <w:t>Section 11 of the Patents Act No. 68 of 2013</w:t>
      </w:r>
    </w:p>
    <w:p w:rsidR="00452E88" w:rsidRPr="00224732" w:rsidRDefault="00452E88"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11 Computer programs</w:t>
      </w:r>
    </w:p>
    <w:p w:rsidR="00452E88" w:rsidRPr="00452E88" w:rsidRDefault="00452E88" w:rsidP="00452E88">
      <w:pPr>
        <w:rPr>
          <w:rFonts w:eastAsia="Times New Roman"/>
          <w:szCs w:val="22"/>
          <w:lang w:eastAsia="en-US"/>
        </w:rPr>
      </w:pPr>
      <w:r w:rsidRPr="00452E88">
        <w:rPr>
          <w:rFonts w:eastAsia="Times New Roman"/>
          <w:szCs w:val="22"/>
          <w:lang w:eastAsia="en-US"/>
        </w:rPr>
        <w:t>(1) A computer program is not an invention and not a manner of manufacture for the purposes of this Act.</w:t>
      </w:r>
    </w:p>
    <w:p w:rsidR="00452E88" w:rsidRPr="00452E88" w:rsidRDefault="00452E88" w:rsidP="00452E88">
      <w:pPr>
        <w:rPr>
          <w:rFonts w:eastAsia="Times New Roman"/>
          <w:szCs w:val="22"/>
          <w:lang w:eastAsia="en-US"/>
        </w:rPr>
      </w:pPr>
      <w:r w:rsidRPr="00452E88">
        <w:rPr>
          <w:rFonts w:eastAsia="Times New Roman"/>
          <w:szCs w:val="22"/>
          <w:lang w:eastAsia="en-US"/>
        </w:rPr>
        <w:t>(2) Subsection (1) prevents anything from being an invention or a manner of manufacture for the purposes of this Act only to the extent that a claim in a patent or an application relates to a computer program as such.</w:t>
      </w:r>
    </w:p>
    <w:p w:rsidR="00452E88" w:rsidRPr="00452E88" w:rsidRDefault="00452E88" w:rsidP="00452E88">
      <w:pPr>
        <w:rPr>
          <w:rFonts w:eastAsia="Times New Roman"/>
          <w:szCs w:val="22"/>
          <w:lang w:eastAsia="en-US"/>
        </w:rPr>
      </w:pPr>
      <w:r w:rsidRPr="00452E88">
        <w:rPr>
          <w:rFonts w:eastAsia="Times New Roman"/>
          <w:szCs w:val="22"/>
          <w:lang w:eastAsia="en-US"/>
        </w:rPr>
        <w:t>(3) A claim in a patent or an application relates to a computer program as such if the actual contribution made by the alleged invention lies solely in it being a computer program.</w:t>
      </w:r>
    </w:p>
    <w:p w:rsidR="00452E88" w:rsidRPr="00452E88" w:rsidRDefault="00452E88" w:rsidP="00452E88">
      <w:pPr>
        <w:rPr>
          <w:rFonts w:eastAsia="Times New Roman"/>
          <w:szCs w:val="22"/>
          <w:lang w:eastAsia="en-US"/>
        </w:rPr>
      </w:pPr>
      <w:r w:rsidRPr="00452E88">
        <w:rPr>
          <w:rFonts w:eastAsia="Times New Roman"/>
          <w:szCs w:val="22"/>
          <w:lang w:eastAsia="en-US"/>
        </w:rPr>
        <w:t>Examples</w:t>
      </w:r>
    </w:p>
    <w:p w:rsidR="00452E88" w:rsidRPr="00452E88" w:rsidRDefault="00452E88" w:rsidP="00452E88">
      <w:pPr>
        <w:rPr>
          <w:rFonts w:eastAsia="Times New Roman"/>
          <w:szCs w:val="22"/>
          <w:lang w:eastAsia="en-US"/>
        </w:rPr>
      </w:pPr>
      <w:r w:rsidRPr="00452E88">
        <w:rPr>
          <w:rFonts w:eastAsia="Times New Roman"/>
          <w:szCs w:val="22"/>
          <w:lang w:eastAsia="en-US"/>
        </w:rPr>
        <w:t>A process that may be an invention</w:t>
      </w:r>
    </w:p>
    <w:p w:rsidR="00452E88" w:rsidRPr="00452E88" w:rsidRDefault="00452E88" w:rsidP="00452E88">
      <w:pPr>
        <w:rPr>
          <w:rFonts w:eastAsia="Times New Roman"/>
          <w:szCs w:val="22"/>
          <w:lang w:eastAsia="en-US"/>
        </w:rPr>
      </w:pPr>
      <w:r w:rsidRPr="00452E88">
        <w:rPr>
          <w:rFonts w:eastAsia="Times New Roman"/>
          <w:szCs w:val="22"/>
          <w:lang w:eastAsia="en-US"/>
        </w:rPr>
        <w:t>A claim in an application provides for a better method of washing clothes when using an existing washing machine. That method is implemented through a computer program on a computer chip that is inserted into the washing machine. The computer program controls the operation of the washing machine. The washing machine is not materially altered in any way to perform the invention.</w:t>
      </w:r>
    </w:p>
    <w:p w:rsidR="00452E88" w:rsidRPr="00452E88" w:rsidRDefault="00452E88" w:rsidP="00452E88">
      <w:pPr>
        <w:rPr>
          <w:rFonts w:eastAsia="Times New Roman"/>
          <w:szCs w:val="22"/>
          <w:lang w:eastAsia="en-US"/>
        </w:rPr>
      </w:pPr>
      <w:r w:rsidRPr="00452E88">
        <w:rPr>
          <w:rFonts w:eastAsia="Times New Roman"/>
          <w:szCs w:val="22"/>
          <w:lang w:eastAsia="en-US"/>
        </w:rPr>
        <w:t>The Commissioner considers that the actual contribution is a new and improved way of operating a washing machine that gets clothes cleaner and uses less electricity.</w:t>
      </w:r>
    </w:p>
    <w:p w:rsidR="00452E88" w:rsidRPr="00452E88" w:rsidRDefault="00452E88" w:rsidP="00452E88">
      <w:pPr>
        <w:rPr>
          <w:rFonts w:eastAsia="Times New Roman"/>
          <w:szCs w:val="22"/>
          <w:lang w:eastAsia="en-US"/>
        </w:rPr>
      </w:pPr>
      <w:r w:rsidRPr="00452E88">
        <w:rPr>
          <w:rFonts w:eastAsia="Times New Roman"/>
          <w:szCs w:val="22"/>
          <w:lang w:eastAsia="en-US"/>
        </w:rPr>
        <w:t>While the only thing that is different about the washing machine is the computer program, the actual contribution lies in the way in which the washing machine works (rather than in the computer program per se). The computer program is only the way in which that new method, with its resulting contribution, is implemented.</w:t>
      </w:r>
    </w:p>
    <w:p w:rsidR="00452E88" w:rsidRPr="00452E88" w:rsidRDefault="00452E88" w:rsidP="00452E88">
      <w:pPr>
        <w:rPr>
          <w:rFonts w:eastAsia="Times New Roman"/>
          <w:szCs w:val="22"/>
          <w:lang w:eastAsia="en-US"/>
        </w:rPr>
      </w:pPr>
      <w:r w:rsidRPr="00452E88">
        <w:rPr>
          <w:rFonts w:eastAsia="Times New Roman"/>
          <w:szCs w:val="22"/>
          <w:lang w:eastAsia="en-US"/>
        </w:rPr>
        <w:t>The actual contribution does not lie solely in it being a computer program. Accordingly, the claim involves an invention that may be patented (namely, the washing machine when using the new method of washing clothes).</w:t>
      </w:r>
    </w:p>
    <w:p w:rsidR="00452E88" w:rsidRPr="00452E88" w:rsidRDefault="00452E88" w:rsidP="00452E88">
      <w:pPr>
        <w:rPr>
          <w:rFonts w:eastAsia="Times New Roman"/>
          <w:szCs w:val="22"/>
          <w:lang w:eastAsia="en-US"/>
        </w:rPr>
      </w:pPr>
      <w:r w:rsidRPr="00452E88">
        <w:rPr>
          <w:rFonts w:eastAsia="Times New Roman"/>
          <w:szCs w:val="22"/>
          <w:lang w:eastAsia="en-US"/>
        </w:rPr>
        <w:t>A process that is not an invention</w:t>
      </w:r>
    </w:p>
    <w:p w:rsidR="00452E88" w:rsidRPr="00452E88" w:rsidRDefault="00452E88" w:rsidP="00452E88">
      <w:pPr>
        <w:rPr>
          <w:rFonts w:eastAsia="Times New Roman"/>
          <w:szCs w:val="22"/>
          <w:lang w:eastAsia="en-US"/>
        </w:rPr>
      </w:pPr>
      <w:r w:rsidRPr="00452E88">
        <w:rPr>
          <w:rFonts w:eastAsia="Times New Roman"/>
          <w:szCs w:val="22"/>
          <w:lang w:eastAsia="en-US"/>
        </w:rPr>
        <w:t>An inventor has developed a process for automatically completing the legal documents necessary to register an entity.</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The claimed process involves a computer asking questions of a user. The answers are stored in a database and the information is processed using a computer program to produce the required legal documents, which are then sent to the user.</w:t>
      </w:r>
    </w:p>
    <w:p w:rsidR="00452E88" w:rsidRPr="00452E88" w:rsidRDefault="00452E88" w:rsidP="00452E88">
      <w:pPr>
        <w:rPr>
          <w:rFonts w:eastAsia="Times New Roman"/>
          <w:szCs w:val="22"/>
          <w:lang w:eastAsia="en-US"/>
        </w:rPr>
      </w:pPr>
      <w:r w:rsidRPr="00452E88">
        <w:rPr>
          <w:rFonts w:eastAsia="Times New Roman"/>
          <w:szCs w:val="22"/>
          <w:lang w:eastAsia="en-US"/>
        </w:rPr>
        <w:t>The hardware used is conventional. The only novel aspect is the computer program.</w:t>
      </w:r>
    </w:p>
    <w:p w:rsidR="00452E88" w:rsidRPr="00452E88" w:rsidRDefault="00452E88" w:rsidP="00452E88">
      <w:pPr>
        <w:rPr>
          <w:rFonts w:eastAsia="Times New Roman"/>
          <w:szCs w:val="22"/>
          <w:lang w:eastAsia="en-US"/>
        </w:rPr>
      </w:pPr>
      <w:r w:rsidRPr="00452E88">
        <w:rPr>
          <w:rFonts w:eastAsia="Times New Roman"/>
          <w:szCs w:val="22"/>
          <w:lang w:eastAsia="en-US"/>
        </w:rPr>
        <w:t>The Commissioner considers that the actual contribution of the claim lies solely in it being a computer program. The mere execution of a method within a computer does not allow the method to be patented. Accordingly, the process is not an invention for the purposes of the Act.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(4) The Commissioner or the court (as the case may be) must, in identifying the actual contribution made by the alleged invention, consider the following:</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w:t>
      </w:r>
      <w:proofErr w:type="gramStart"/>
      <w:r w:rsidRPr="00452E88">
        <w:rPr>
          <w:rFonts w:eastAsia="Times New Roman"/>
          <w:szCs w:val="22"/>
          <w:lang w:eastAsia="en-US"/>
        </w:rPr>
        <w:t>the</w:t>
      </w:r>
      <w:proofErr w:type="gramEnd"/>
      <w:r w:rsidRPr="00452E88">
        <w:rPr>
          <w:rFonts w:eastAsia="Times New Roman"/>
          <w:szCs w:val="22"/>
          <w:lang w:eastAsia="en-US"/>
        </w:rPr>
        <w:t xml:space="preserve"> substance of the claim (rather than its form and the contribution alleged by the applicant) and the actual contribution it makes: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(b) </w:t>
      </w:r>
      <w:proofErr w:type="gramStart"/>
      <w:r w:rsidRPr="00452E88">
        <w:rPr>
          <w:rFonts w:eastAsia="Times New Roman"/>
          <w:szCs w:val="22"/>
          <w:lang w:eastAsia="en-US"/>
        </w:rPr>
        <w:t>what</w:t>
      </w:r>
      <w:proofErr w:type="gramEnd"/>
      <w:r w:rsidRPr="00452E88">
        <w:rPr>
          <w:rFonts w:eastAsia="Times New Roman"/>
          <w:szCs w:val="22"/>
          <w:lang w:eastAsia="en-US"/>
        </w:rPr>
        <w:t xml:space="preserve"> problem or other issue is to be solved or addressed:</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how</w:t>
      </w:r>
      <w:proofErr w:type="gramEnd"/>
      <w:r w:rsidRPr="00452E88">
        <w:rPr>
          <w:rFonts w:eastAsia="Times New Roman"/>
          <w:szCs w:val="22"/>
          <w:lang w:eastAsia="en-US"/>
        </w:rPr>
        <w:t xml:space="preserve"> the relevant product or process solves or addresses the problem or other issue: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(d) </w:t>
      </w:r>
      <w:proofErr w:type="gramStart"/>
      <w:r w:rsidRPr="00452E88">
        <w:rPr>
          <w:rFonts w:eastAsia="Times New Roman"/>
          <w:szCs w:val="22"/>
          <w:lang w:eastAsia="en-US"/>
        </w:rPr>
        <w:t>the</w:t>
      </w:r>
      <w:proofErr w:type="gramEnd"/>
      <w:r w:rsidRPr="00452E88">
        <w:rPr>
          <w:rFonts w:eastAsia="Times New Roman"/>
          <w:szCs w:val="22"/>
          <w:lang w:eastAsia="en-US"/>
        </w:rPr>
        <w:t xml:space="preserve"> advantages or benefits of solving or addressing the problem or other issue in that manner:</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(e) </w:t>
      </w:r>
      <w:proofErr w:type="gramStart"/>
      <w:r w:rsidRPr="00452E88">
        <w:rPr>
          <w:rFonts w:eastAsia="Times New Roman"/>
          <w:szCs w:val="22"/>
          <w:lang w:eastAsia="en-US"/>
        </w:rPr>
        <w:t>any</w:t>
      </w:r>
      <w:proofErr w:type="gramEnd"/>
      <w:r w:rsidRPr="00452E88">
        <w:rPr>
          <w:rFonts w:eastAsia="Times New Roman"/>
          <w:szCs w:val="22"/>
          <w:lang w:eastAsia="en-US"/>
        </w:rPr>
        <w:t xml:space="preserve"> other matters the Commissioner or the court thinks relevant.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(5) To avoid doubt, a patent must not be granted for anything that is not an invention and not a manner of manufacture under this section.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NICARAGUA: </w:t>
      </w:r>
      <w:r w:rsidRPr="00224732">
        <w:rPr>
          <w:rFonts w:eastAsia="Times New Roman"/>
          <w:i/>
          <w:szCs w:val="22"/>
          <w:lang w:eastAsia="en-US"/>
        </w:rPr>
        <w:t>Section 6 (f) of the Industrial Property Law No. 354 of 19/09/2000 as last amended by Decree No. 16-2006</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Subject Matter not </w:t>
      </w:r>
      <w:proofErr w:type="gramStart"/>
      <w:r w:rsidRPr="00452E88">
        <w:rPr>
          <w:rFonts w:eastAsia="Times New Roman"/>
          <w:szCs w:val="22"/>
          <w:lang w:eastAsia="en-US"/>
        </w:rPr>
        <w:t>Constituting</w:t>
      </w:r>
      <w:proofErr w:type="gramEnd"/>
      <w:r w:rsidRPr="00452E88">
        <w:rPr>
          <w:rFonts w:eastAsia="Times New Roman"/>
          <w:szCs w:val="22"/>
          <w:lang w:eastAsia="en-US"/>
        </w:rPr>
        <w:t xml:space="preserve"> an Invention 6.</w:t>
      </w:r>
    </w:p>
    <w:p w:rsidR="00452E88" w:rsidRPr="00452E88" w:rsidRDefault="00452E88" w:rsidP="00452E88">
      <w:pPr>
        <w:rPr>
          <w:rFonts w:eastAsia="Times New Roman"/>
          <w:szCs w:val="22"/>
          <w:lang w:eastAsia="en-US"/>
        </w:rPr>
      </w:pPr>
      <w:r w:rsidRPr="00452E88">
        <w:rPr>
          <w:rFonts w:eastAsia="Times New Roman"/>
          <w:szCs w:val="22"/>
          <w:lang w:eastAsia="en-US"/>
        </w:rPr>
        <w:t>The following among other things shall not constitute inventions:</w:t>
      </w:r>
    </w:p>
    <w:p w:rsidR="00452E88" w:rsidRPr="00452E88" w:rsidRDefault="00452E88" w:rsidP="00452E88">
      <w:pPr>
        <w:rPr>
          <w:rFonts w:eastAsia="Times New Roman"/>
          <w:szCs w:val="22"/>
          <w:lang w:eastAsia="en-US"/>
        </w:rPr>
      </w:pPr>
      <w:r w:rsidRPr="00452E88">
        <w:rPr>
          <w:rFonts w:eastAsia="Times New Roman"/>
          <w:szCs w:val="22"/>
          <w:lang w:eastAsia="en-US"/>
        </w:rPr>
        <w:t>(f) economic, advertising or business plans, principles, rules or methods, and those relating to purely mental or intellectual activities or the playing of games; computer programs in isolation.</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NIGERIA: Industrial Property Act (Chapter 344) No. 60 of 1970 (as last amended in 1990)</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Law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NORWAY: </w:t>
      </w:r>
      <w:r w:rsidRPr="00224732">
        <w:rPr>
          <w:rFonts w:eastAsia="Times New Roman"/>
          <w:i/>
          <w:szCs w:val="22"/>
          <w:lang w:eastAsia="en-US"/>
        </w:rPr>
        <w:t>Section 1, §2 3) of the Patent Act No. 9 of 15/12/1967 (as amended up to Act No. 8 of 01/07/2010)</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Section 1.</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Subject matters not regarded as inventions include anything which merely consists of:</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t>
      </w:r>
      <w:proofErr w:type="gramStart"/>
      <w:r w:rsidRPr="00452E88">
        <w:rPr>
          <w:rFonts w:eastAsia="Times New Roman"/>
          <w:szCs w:val="22"/>
          <w:lang w:eastAsia="en-US"/>
        </w:rPr>
        <w:t>schemes</w:t>
      </w:r>
      <w:proofErr w:type="gramEnd"/>
      <w:r w:rsidRPr="00452E88">
        <w:rPr>
          <w:rFonts w:eastAsia="Times New Roman"/>
          <w:szCs w:val="22"/>
          <w:lang w:eastAsia="en-US"/>
        </w:rPr>
        <w:t>, rules or methods for performing mental acts, playing games or doing business, or programs for computers;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OMAN: </w:t>
      </w:r>
      <w:r w:rsidRPr="00224732">
        <w:rPr>
          <w:rFonts w:eastAsia="Times New Roman"/>
          <w:i/>
          <w:szCs w:val="22"/>
          <w:lang w:eastAsia="en-US"/>
        </w:rPr>
        <w:t>Section 2 (2) of the Royal Decree No. 67/2008 on Industrial Property Rights and their Enforcement</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Section 2</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(2) The provisions of subsection (1) (dealing with exclusions from patentability, </w:t>
      </w:r>
      <w:proofErr w:type="spellStart"/>
      <w:r w:rsidRPr="00452E88">
        <w:rPr>
          <w:rFonts w:eastAsia="Times New Roman"/>
          <w:szCs w:val="22"/>
          <w:lang w:eastAsia="en-US"/>
        </w:rPr>
        <w:t>n.d.r</w:t>
      </w:r>
      <w:proofErr w:type="spellEnd"/>
      <w:r w:rsidRPr="00452E88">
        <w:rPr>
          <w:rFonts w:eastAsia="Times New Roman"/>
          <w:szCs w:val="22"/>
          <w:lang w:eastAsia="en-US"/>
        </w:rPr>
        <w:t>.) shall not apply to the following inventions:</w:t>
      </w:r>
    </w:p>
    <w:p w:rsidR="00452E88" w:rsidRPr="00452E88" w:rsidRDefault="00452E88" w:rsidP="00452E88">
      <w:pPr>
        <w:rPr>
          <w:rFonts w:eastAsia="Times New Roman"/>
          <w:szCs w:val="22"/>
          <w:lang w:eastAsia="en-US"/>
        </w:rPr>
      </w:pPr>
      <w:r w:rsidRPr="00452E88">
        <w:rPr>
          <w:rFonts w:eastAsia="Times New Roman"/>
          <w:szCs w:val="22"/>
          <w:lang w:eastAsia="en-US"/>
        </w:rPr>
        <w:t>(a) Process inventions which, in whole or in part, consist of steps that are performed by a computer and are directed by a computer program; and</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(b) Product inventions consisting of elements of a computer-implemented invention, including in particular:</w:t>
      </w:r>
    </w:p>
    <w:p w:rsidR="00452E88" w:rsidRPr="00452E88" w:rsidRDefault="00452E88" w:rsidP="00452E88">
      <w:pPr>
        <w:rPr>
          <w:rFonts w:eastAsia="Times New Roman"/>
          <w:szCs w:val="22"/>
          <w:lang w:eastAsia="en-US"/>
        </w:rPr>
      </w:pPr>
      <w:r w:rsidRPr="00452E88">
        <w:rPr>
          <w:rFonts w:eastAsia="Times New Roman"/>
          <w:szCs w:val="22"/>
          <w:lang w:eastAsia="en-US"/>
        </w:rPr>
        <w:t>(</w:t>
      </w:r>
      <w:proofErr w:type="spellStart"/>
      <w:r w:rsidRPr="00452E88">
        <w:rPr>
          <w:rFonts w:eastAsia="Times New Roman"/>
          <w:szCs w:val="22"/>
          <w:lang w:eastAsia="en-US"/>
        </w:rPr>
        <w:t>i</w:t>
      </w:r>
      <w:proofErr w:type="spellEnd"/>
      <w:r w:rsidRPr="00452E88">
        <w:rPr>
          <w:rFonts w:eastAsia="Times New Roman"/>
          <w:szCs w:val="22"/>
          <w:lang w:eastAsia="en-US"/>
        </w:rPr>
        <w:t xml:space="preserve">) Machine-readable computer program code stored on a tangible medium such as a floppy disk, computer hard drive or computer </w:t>
      </w:r>
      <w:proofErr w:type="spellStart"/>
      <w:r w:rsidRPr="00452E88">
        <w:rPr>
          <w:rFonts w:eastAsia="Times New Roman"/>
          <w:szCs w:val="22"/>
          <w:lang w:eastAsia="en-US"/>
        </w:rPr>
        <w:t>memory</w:t>
      </w:r>
      <w:proofErr w:type="gramStart"/>
      <w:r w:rsidRPr="00452E88">
        <w:rPr>
          <w:rFonts w:eastAsia="Times New Roman"/>
          <w:szCs w:val="22"/>
          <w:lang w:eastAsia="en-US"/>
        </w:rPr>
        <w:t>;and</w:t>
      </w:r>
      <w:proofErr w:type="spellEnd"/>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(ii) </w:t>
      </w:r>
      <w:proofErr w:type="gramStart"/>
      <w:r w:rsidRPr="00452E88">
        <w:rPr>
          <w:rFonts w:eastAsia="Times New Roman"/>
          <w:szCs w:val="22"/>
          <w:lang w:eastAsia="en-US"/>
        </w:rPr>
        <w:t>a</w:t>
      </w:r>
      <w:proofErr w:type="gramEnd"/>
      <w:r w:rsidRPr="00452E88">
        <w:rPr>
          <w:rFonts w:eastAsia="Times New Roman"/>
          <w:szCs w:val="22"/>
          <w:lang w:eastAsia="en-US"/>
        </w:rPr>
        <w:t xml:space="preserve"> general purpose computer whose novelty over the prior art arises primarily due to its combination with a specific computer program.</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PAKISTAN: </w:t>
      </w:r>
      <w:r w:rsidRPr="00224732">
        <w:rPr>
          <w:rFonts w:eastAsia="Times New Roman"/>
          <w:i/>
          <w:szCs w:val="22"/>
          <w:lang w:eastAsia="en-US"/>
        </w:rPr>
        <w:t>Patents Ordinance No. LXI of 02/12/2000 (as amended by the Patents Amendment Ordinance of 2002)</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0A2DC4">
        <w:rPr>
          <w:rFonts w:eastAsia="Times New Roman"/>
          <w:szCs w:val="22"/>
          <w:lang w:eastAsia="en-US"/>
        </w:rPr>
        <w:t>l</w:t>
      </w:r>
      <w:r w:rsidRPr="00452E88">
        <w:rPr>
          <w:rFonts w:eastAsia="Times New Roman"/>
          <w:szCs w:val="22"/>
          <w:lang w:eastAsia="en-US"/>
        </w:rPr>
        <w:t>aw</w:t>
      </w:r>
      <w:r w:rsidR="000A2DC4">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From the Intellectual Property Organization of Pakistan (http://www.ipo.gov.pk/patent/Default.aspx</w:t>
      </w:r>
      <w:proofErr w:type="gramStart"/>
      <w:r w:rsidRPr="00452E88">
        <w:rPr>
          <w:rFonts w:eastAsia="Times New Roman"/>
          <w:szCs w:val="22"/>
          <w:lang w:eastAsia="en-US"/>
        </w:rPr>
        <w:t>) :</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spellStart"/>
      <w:r w:rsidRPr="00452E88">
        <w:rPr>
          <w:rFonts w:eastAsia="Times New Roman"/>
          <w:szCs w:val="22"/>
          <w:lang w:eastAsia="en-US"/>
        </w:rPr>
        <w:t>Unpatentable</w:t>
      </w:r>
      <w:proofErr w:type="spellEnd"/>
      <w:r w:rsidRPr="00452E88">
        <w:rPr>
          <w:rFonts w:eastAsia="Times New Roman"/>
          <w:szCs w:val="22"/>
          <w:lang w:eastAsia="en-US"/>
        </w:rPr>
        <w:t xml:space="preserve"> Inventions </w:t>
      </w:r>
      <w:proofErr w:type="gramStart"/>
      <w:r w:rsidRPr="00452E88">
        <w:rPr>
          <w:rFonts w:eastAsia="Times New Roman"/>
          <w:szCs w:val="22"/>
          <w:lang w:eastAsia="en-US"/>
        </w:rPr>
        <w:t>In</w:t>
      </w:r>
      <w:proofErr w:type="gramEnd"/>
      <w:r w:rsidRPr="00452E88">
        <w:rPr>
          <w:rFonts w:eastAsia="Times New Roman"/>
          <w:szCs w:val="22"/>
          <w:lang w:eastAsia="en-US"/>
        </w:rPr>
        <w:t xml:space="preserve"> Pakistan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Discoveries of Laws of nature.</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A productions</w:t>
      </w:r>
      <w:proofErr w:type="gram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Method or producing sound.</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Computer Programs (Software).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Perpetual motion machines.</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a</w:t>
      </w:r>
      <w:proofErr w:type="gramEnd"/>
      <w:r w:rsidRPr="00452E88">
        <w:rPr>
          <w:rFonts w:eastAsia="Times New Roman"/>
          <w:szCs w:val="22"/>
          <w:lang w:eastAsia="en-US"/>
        </w:rPr>
        <w:t xml:space="preserve"> method of writing music.</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A fancy name for an article.</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A trade mark.</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The discovery of new properties of known substance.</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A system of alphabet.</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Chemical &amp; Pharmaceutical product (till 2004).</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A system of shorthand.</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Literary, dramatic, musical and artistic works.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Doctor’s prescriptions and Patent Medicines.</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A system of indexing.</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Mere charts, diagrams, or printed sheets.</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A surgical operation.</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 xml:space="preserve">Articles harmful to public </w:t>
      </w:r>
      <w:proofErr w:type="spellStart"/>
      <w:r w:rsidRPr="00452E88">
        <w:rPr>
          <w:rFonts w:eastAsia="Times New Roman"/>
          <w:szCs w:val="22"/>
          <w:lang w:eastAsia="en-US"/>
        </w:rPr>
        <w:t>heath</w:t>
      </w:r>
      <w:proofErr w:type="spellEnd"/>
      <w:r w:rsidRPr="00452E88">
        <w:rPr>
          <w:rFonts w:eastAsia="Times New Roman"/>
          <w:szCs w:val="22"/>
          <w:lang w:eastAsia="en-US"/>
        </w:rPr>
        <w:t xml:space="preserve"> &amp; their prosperity.</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Treatment of human beings, animals, flowers &amp; plants.</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Purely scientific &amp; mathematical formulas &amp; principles.</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PANAMA: </w:t>
      </w:r>
      <w:r w:rsidRPr="00224732">
        <w:rPr>
          <w:rFonts w:eastAsia="Times New Roman"/>
          <w:i/>
          <w:szCs w:val="22"/>
          <w:lang w:eastAsia="en-US"/>
        </w:rPr>
        <w:t>Article 14 4) of the Law No. 35 of 10/05/1996 on Industrial Property</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Article 14.</w:t>
      </w:r>
      <w:proofErr w:type="gramEnd"/>
      <w:r w:rsidRPr="00452E88">
        <w:rPr>
          <w:rFonts w:eastAsia="Times New Roman"/>
          <w:szCs w:val="22"/>
          <w:lang w:eastAsia="en-US"/>
        </w:rPr>
        <w:t xml:space="preserve"> For the purpose of this Law the following, among others, shall not be considered inventions:</w:t>
      </w:r>
    </w:p>
    <w:p w:rsidR="00452E88" w:rsidRPr="00452E88" w:rsidRDefault="00452E88" w:rsidP="00452E88">
      <w:pPr>
        <w:rPr>
          <w:rFonts w:eastAsia="Times New Roman"/>
          <w:szCs w:val="22"/>
          <w:lang w:eastAsia="en-US"/>
        </w:rPr>
      </w:pPr>
      <w:r w:rsidRPr="00452E88">
        <w:rPr>
          <w:rFonts w:eastAsia="Times New Roman"/>
          <w:szCs w:val="22"/>
          <w:lang w:eastAsia="en-US"/>
        </w:rPr>
        <w:t>4. Software programs per se, that refer to uses designated for computers;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PAPUA NEW GUINEA</w:t>
      </w:r>
      <w:r w:rsidRPr="00224732">
        <w:rPr>
          <w:rFonts w:eastAsia="Times New Roman"/>
          <w:i/>
          <w:szCs w:val="22"/>
          <w:lang w:eastAsia="en-US"/>
        </w:rPr>
        <w:t>: Industrial Property Act No. 30 of 19/07/2000</w:t>
      </w:r>
    </w:p>
    <w:p w:rsidR="000A2DC4" w:rsidRPr="00224732" w:rsidRDefault="000A2DC4"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0A2DC4">
        <w:rPr>
          <w:rFonts w:eastAsia="Times New Roman"/>
          <w:szCs w:val="22"/>
          <w:lang w:eastAsia="en-US"/>
        </w:rPr>
        <w:t>l</w:t>
      </w:r>
      <w:r w:rsidRPr="00452E88">
        <w:rPr>
          <w:rFonts w:eastAsia="Times New Roman"/>
          <w:szCs w:val="22"/>
          <w:lang w:eastAsia="en-US"/>
        </w:rPr>
        <w:t>aw</w:t>
      </w:r>
      <w:r w:rsidR="000A2DC4">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PARAGUAY: </w:t>
      </w:r>
      <w:r w:rsidRPr="00224732">
        <w:rPr>
          <w:rFonts w:eastAsia="Times New Roman"/>
          <w:i/>
          <w:szCs w:val="22"/>
          <w:lang w:eastAsia="en-US"/>
        </w:rPr>
        <w:t>Article 4 (d) of the Patents Law No. 1630 of 29/11/2000 as last amended by Law No. 2.593/2005</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val="es-CO" w:eastAsia="en-US"/>
        </w:rPr>
      </w:pPr>
      <w:r w:rsidRPr="00452E88">
        <w:rPr>
          <w:rFonts w:eastAsia="Times New Roman"/>
          <w:szCs w:val="22"/>
          <w:lang w:val="es-CO" w:eastAsia="en-US"/>
        </w:rPr>
        <w:t>Artículo 4.- De las materias excluidas como invención.</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No se considerarán invenciones, entre otros, los siguientes: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lastRenderedPageBreak/>
        <w:t>d) los programas de computación aisladamente considerados;</w:t>
      </w:r>
    </w:p>
    <w:p w:rsidR="00452E88" w:rsidRPr="00452E88" w:rsidRDefault="00452E88" w:rsidP="00452E88">
      <w:pPr>
        <w:rPr>
          <w:rFonts w:eastAsia="Times New Roman"/>
          <w:szCs w:val="22"/>
          <w:lang w:val="es-CO" w:eastAsia="en-US"/>
        </w:rPr>
      </w:pPr>
    </w:p>
    <w:p w:rsidR="00452E88" w:rsidRPr="00452E88" w:rsidRDefault="00452E88" w:rsidP="00452E88">
      <w:pPr>
        <w:rPr>
          <w:rFonts w:eastAsia="Times New Roman"/>
          <w:szCs w:val="22"/>
          <w:lang w:val="es-CO"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PHILIPPINES: </w:t>
      </w:r>
      <w:r w:rsidRPr="00224732">
        <w:rPr>
          <w:rFonts w:eastAsia="Times New Roman"/>
          <w:i/>
          <w:szCs w:val="22"/>
          <w:lang w:eastAsia="en-US"/>
        </w:rPr>
        <w:t>Section 22 2of the Intellectual Property Code, Act No. 8293 of 06/06/1997(as last amended by Act No. 9502 of 2008)</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Non-Patentable Inventions 22.</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The following shall be excluded from patent protection:</w:t>
      </w:r>
    </w:p>
    <w:p w:rsidR="00452E88" w:rsidRPr="00452E88" w:rsidRDefault="00452E88" w:rsidP="00452E88">
      <w:pPr>
        <w:rPr>
          <w:rFonts w:eastAsia="Times New Roman"/>
          <w:szCs w:val="22"/>
          <w:lang w:eastAsia="en-US"/>
        </w:rPr>
      </w:pPr>
      <w:r w:rsidRPr="00452E88">
        <w:rPr>
          <w:rFonts w:eastAsia="Times New Roman"/>
          <w:szCs w:val="22"/>
          <w:lang w:eastAsia="en-US"/>
        </w:rPr>
        <w:t>2. Schemes, rules and methods of performing mental acts, playing games or doing business, and programs for computers;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POLAND (EU): </w:t>
      </w:r>
      <w:r w:rsidRPr="00224732">
        <w:rPr>
          <w:rFonts w:eastAsia="Times New Roman"/>
          <w:i/>
          <w:szCs w:val="22"/>
          <w:lang w:eastAsia="en-US"/>
        </w:rPr>
        <w:t>Article 28 (v) of the Industrial Property Law of 30/06/2000, as amended by Act of 23/01/2004 and Act of 29/06/2007</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28</w:t>
      </w:r>
    </w:p>
    <w:p w:rsidR="00452E88" w:rsidRPr="00452E88" w:rsidRDefault="00452E88" w:rsidP="00452E88">
      <w:pPr>
        <w:rPr>
          <w:rFonts w:eastAsia="Times New Roman"/>
          <w:szCs w:val="22"/>
          <w:lang w:eastAsia="en-US"/>
        </w:rPr>
      </w:pPr>
      <w:r w:rsidRPr="00452E88">
        <w:rPr>
          <w:rFonts w:eastAsia="Times New Roman"/>
          <w:szCs w:val="22"/>
          <w:lang w:eastAsia="en-US"/>
        </w:rPr>
        <w:t>The following in particular shall not be regarded as inventions within the meaning of Article 24:</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(v) </w:t>
      </w:r>
      <w:proofErr w:type="gramStart"/>
      <w:r w:rsidRPr="00452E88">
        <w:rPr>
          <w:rFonts w:eastAsia="Times New Roman"/>
          <w:szCs w:val="22"/>
          <w:lang w:eastAsia="en-US"/>
        </w:rPr>
        <w:t>programs</w:t>
      </w:r>
      <w:proofErr w:type="gramEnd"/>
      <w:r w:rsidRPr="00452E88">
        <w:rPr>
          <w:rFonts w:eastAsia="Times New Roman"/>
          <w:szCs w:val="22"/>
          <w:lang w:eastAsia="en-US"/>
        </w:rPr>
        <w:t xml:space="preserve"> for computers,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PORTUGAL (EU): </w:t>
      </w:r>
      <w:r w:rsidRPr="00224732">
        <w:rPr>
          <w:rFonts w:eastAsia="Times New Roman"/>
          <w:i/>
          <w:szCs w:val="22"/>
          <w:lang w:eastAsia="en-US"/>
        </w:rPr>
        <w:t>Article 52 (1) d) of the Industrial Property Code, Decree-Law No. 36 of 05/03/2003 as last amended by Law No. 16 of 01/04/2008</w:t>
      </w:r>
    </w:p>
    <w:p w:rsidR="00452E88" w:rsidRPr="00224732" w:rsidRDefault="00452E88" w:rsidP="00452E88">
      <w:pPr>
        <w:rPr>
          <w:rFonts w:eastAsia="Times New Roman"/>
          <w:i/>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Article 52.</w:t>
      </w:r>
      <w:proofErr w:type="gramEnd"/>
      <w:r w:rsidRPr="00452E88">
        <w:rPr>
          <w:rFonts w:eastAsia="Times New Roman"/>
          <w:szCs w:val="22"/>
          <w:lang w:eastAsia="en-US"/>
        </w:rPr>
        <w:t xml:space="preserve"> Limitations on Object</w:t>
      </w:r>
    </w:p>
    <w:p w:rsidR="00452E88" w:rsidRPr="00452E88" w:rsidRDefault="00452E88" w:rsidP="00452E88">
      <w:pPr>
        <w:rPr>
          <w:rFonts w:eastAsia="Times New Roman"/>
          <w:szCs w:val="22"/>
          <w:lang w:eastAsia="en-US"/>
        </w:rPr>
      </w:pPr>
      <w:r w:rsidRPr="00452E88">
        <w:rPr>
          <w:rFonts w:eastAsia="Times New Roman"/>
          <w:szCs w:val="22"/>
          <w:lang w:eastAsia="en-US"/>
        </w:rPr>
        <w:t>1 The following are exceptions to the previous article: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d) Schemes, rules or methods for intellectual acts, </w:t>
      </w:r>
      <w:proofErr w:type="gramStart"/>
      <w:r w:rsidRPr="00452E88">
        <w:rPr>
          <w:rFonts w:eastAsia="Times New Roman"/>
          <w:szCs w:val="22"/>
          <w:lang w:eastAsia="en-US"/>
        </w:rPr>
        <w:t>playing  a</w:t>
      </w:r>
      <w:proofErr w:type="gramEnd"/>
      <w:r w:rsidRPr="00452E88">
        <w:rPr>
          <w:rFonts w:eastAsia="Times New Roman"/>
          <w:szCs w:val="22"/>
          <w:lang w:eastAsia="en-US"/>
        </w:rPr>
        <w:t xml:space="preserve"> game or doing business and computer programs, as such, with no contributions;</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224732">
        <w:rPr>
          <w:rFonts w:eastAsia="Times New Roman"/>
          <w:i/>
          <w:szCs w:val="22"/>
          <w:lang w:eastAsia="en-US"/>
        </w:rPr>
        <w:t>COMPUTER IMPLEMENTED INVENTIONS (CII) – from the Portuguese Institute of Industrial Property website: http://www.marcasepatentes.pt/index.php?section=340 -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Conditions which need to be checked for a CII</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In order for a CII not to be excluded from patentability, according to Art.</w:t>
      </w:r>
      <w:proofErr w:type="gramEnd"/>
      <w:r w:rsidRPr="00452E88">
        <w:rPr>
          <w:rFonts w:eastAsia="Times New Roman"/>
          <w:szCs w:val="22"/>
          <w:lang w:eastAsia="en-US"/>
        </w:rPr>
        <w:t xml:space="preserve"> º52 of the IPC (Industrial Property Code), it has to be a technical solution to a technical problem and has to involve technical considerations or represent a technical contribution in a technological domain.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The cases which are excluded from patentability, according to Art.</w:t>
      </w:r>
      <w:proofErr w:type="gramEnd"/>
      <w:r w:rsidRPr="00452E88">
        <w:rPr>
          <w:rFonts w:eastAsia="Times New Roman"/>
          <w:szCs w:val="22"/>
          <w:lang w:eastAsia="en-US"/>
        </w:rPr>
        <w:t xml:space="preserve"> º52 of the </w:t>
      </w:r>
      <w:proofErr w:type="gramStart"/>
      <w:r w:rsidRPr="00452E88">
        <w:rPr>
          <w:rFonts w:eastAsia="Times New Roman"/>
          <w:szCs w:val="22"/>
          <w:lang w:eastAsia="en-US"/>
        </w:rPr>
        <w:t>IPC,</w:t>
      </w:r>
      <w:proofErr w:type="gramEnd"/>
      <w:r w:rsidRPr="00452E88">
        <w:rPr>
          <w:rFonts w:eastAsia="Times New Roman"/>
          <w:szCs w:val="22"/>
          <w:lang w:eastAsia="en-US"/>
        </w:rPr>
        <w:t xml:space="preserve"> are those that do not present any technical contribution, as such; a mathematical method, as such, a method of negotiation, as such </w:t>
      </w:r>
      <w:proofErr w:type="spellStart"/>
      <w:r w:rsidRPr="00452E88">
        <w:rPr>
          <w:rFonts w:eastAsia="Times New Roman"/>
          <w:szCs w:val="22"/>
          <w:lang w:eastAsia="en-US"/>
        </w:rPr>
        <w:t>etc</w:t>
      </w:r>
      <w:proofErr w:type="spellEnd"/>
      <w:r w:rsidRPr="00452E88">
        <w:rPr>
          <w:rFonts w:eastAsia="Times New Roman"/>
          <w:szCs w:val="22"/>
          <w:lang w:eastAsia="en-US"/>
        </w:rPr>
        <w:t>, or which does not present any technical contribution. In addition, there are computer programs, as such, without any technical contribution.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What is the meaning of “as such” in for example, “mathematical method as such”?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The expression ‘as such’ limits the object in question to its stated elements, that is, to its essential characteristics, those which do not </w:t>
      </w:r>
      <w:proofErr w:type="spellStart"/>
      <w:r w:rsidRPr="00452E88">
        <w:rPr>
          <w:rFonts w:eastAsia="Times New Roman"/>
          <w:szCs w:val="22"/>
          <w:lang w:eastAsia="en-US"/>
        </w:rPr>
        <w:t>posses</w:t>
      </w:r>
      <w:proofErr w:type="spellEnd"/>
      <w:r w:rsidRPr="00452E88">
        <w:rPr>
          <w:rFonts w:eastAsia="Times New Roman"/>
          <w:szCs w:val="22"/>
          <w:lang w:eastAsia="en-US"/>
        </w:rPr>
        <w:t xml:space="preserve"> a technical nature. In the case of a mathematical method, the aforementioned limitation consists of a mere description, for example, of the steps to an algorithm of calculation.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What is an invention with a “technical” character?</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An invention that shows technical character is an invention in any field of technology. By this we mean that for technology, knowledge is the use of tools in all the practical services (trade </w:t>
      </w:r>
      <w:r w:rsidRPr="00452E88">
        <w:rPr>
          <w:rFonts w:eastAsia="Times New Roman"/>
          <w:szCs w:val="22"/>
          <w:lang w:eastAsia="en-US"/>
        </w:rPr>
        <w:lastRenderedPageBreak/>
        <w:t>services, craft services), as such with the capacity for adaptation or modification to the environment.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technical problem is, therefore, a problem that appears in one or more technological areas, as a technical solution to the relevant problem a solution framed by the relevant areas. The technical considerations are the arguments, in the midst of the technical areas in question tending to show the relevance of the invention which presents a technical solution to a technical problem. In this context, we use the expression technical contribution to qualify an invention that presents a technical solution to a technical problem that goes beyond the general knowledge for the technical area in question.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Examples of technical characteristics in a CII are the processor, permanent physical support for data and programs (hard disc, CD), volatile memory (RAM), BUS and motherboard.</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What is considered “non-technical”?</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few of the many examples of non-technical areas are: discoveries, scientific theories, mathematical methods, methods of negotiation, methods relating to a game, linguistic methods, computer presentations and aesthetic creations,  as long as they are considered or exhibited as such.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Can technical and non-technical characteristics coexist in an invention?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Yes, though non-technical characteristics limit the protective environment afforded an invention, as with claimed. Beyond this, only the explicit technical characteristics in the claimed inventions are taken into account in order to verify the applications for patentability (novelty, inventive activity and industrial application).</w:t>
      </w:r>
    </w:p>
    <w:p w:rsidR="00452E88" w:rsidRPr="00452E88" w:rsidRDefault="00452E88" w:rsidP="00452E88">
      <w:pPr>
        <w:rPr>
          <w:rFonts w:eastAsia="Times New Roman"/>
          <w:szCs w:val="22"/>
          <w:lang w:eastAsia="en-US"/>
        </w:rPr>
      </w:pPr>
      <w:r w:rsidRPr="00452E88">
        <w:rPr>
          <w:rFonts w:eastAsia="Times New Roman"/>
          <w:szCs w:val="22"/>
          <w:lang w:eastAsia="en-US"/>
        </w:rPr>
        <w:t>Domains where CIIs appear</w:t>
      </w:r>
    </w:p>
    <w:p w:rsidR="00452E88" w:rsidRPr="00452E88" w:rsidRDefault="00452E88" w:rsidP="00452E88">
      <w:pPr>
        <w:rPr>
          <w:rFonts w:eastAsia="Times New Roman"/>
          <w:szCs w:val="22"/>
          <w:lang w:eastAsia="en-US"/>
        </w:rPr>
      </w:pPr>
      <w:r w:rsidRPr="00452E88">
        <w:rPr>
          <w:rFonts w:eastAsia="Times New Roman"/>
          <w:szCs w:val="22"/>
          <w:lang w:eastAsia="en-US"/>
        </w:rPr>
        <w:t>Typically, the CIIs appear in the following domains: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w:t>
      </w:r>
      <w:proofErr w:type="gramStart"/>
      <w:r w:rsidRPr="00452E88">
        <w:rPr>
          <w:rFonts w:eastAsia="Times New Roman"/>
          <w:szCs w:val="22"/>
          <w:lang w:eastAsia="en-US"/>
        </w:rPr>
        <w:t>mathematical</w:t>
      </w:r>
      <w:proofErr w:type="gramEnd"/>
      <w:r w:rsidRPr="00452E88">
        <w:rPr>
          <w:rFonts w:eastAsia="Times New Roman"/>
          <w:szCs w:val="22"/>
          <w:lang w:eastAsia="en-US"/>
        </w:rPr>
        <w:t xml:space="preserve"> methods;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b) </w:t>
      </w:r>
      <w:proofErr w:type="gramStart"/>
      <w:r w:rsidRPr="00452E88">
        <w:rPr>
          <w:rFonts w:eastAsia="Times New Roman"/>
          <w:szCs w:val="22"/>
          <w:lang w:eastAsia="en-US"/>
        </w:rPr>
        <w:t>methods</w:t>
      </w:r>
      <w:proofErr w:type="gramEnd"/>
      <w:r w:rsidRPr="00452E88">
        <w:rPr>
          <w:rFonts w:eastAsia="Times New Roman"/>
          <w:szCs w:val="22"/>
          <w:lang w:eastAsia="en-US"/>
        </w:rPr>
        <w:t xml:space="preserve"> of negotiation;</w:t>
      </w:r>
    </w:p>
    <w:p w:rsidR="00452E88" w:rsidRPr="006D1D80" w:rsidRDefault="00452E88" w:rsidP="00452E88">
      <w:pPr>
        <w:rPr>
          <w:rFonts w:eastAsia="Times New Roman"/>
          <w:szCs w:val="22"/>
          <w:lang w:eastAsia="en-US"/>
        </w:rPr>
      </w:pPr>
      <w:r w:rsidRPr="006D1D80">
        <w:rPr>
          <w:rFonts w:eastAsia="Times New Roman"/>
          <w:szCs w:val="22"/>
          <w:lang w:eastAsia="en-US"/>
        </w:rPr>
        <w:t xml:space="preserve">c) </w:t>
      </w:r>
      <w:proofErr w:type="gramStart"/>
      <w:r w:rsidRPr="006D1D80">
        <w:rPr>
          <w:rFonts w:eastAsia="Times New Roman"/>
          <w:szCs w:val="22"/>
          <w:lang w:eastAsia="en-US"/>
        </w:rPr>
        <w:t>games</w:t>
      </w:r>
      <w:proofErr w:type="gramEnd"/>
      <w:r w:rsidRPr="006D1D80">
        <w:rPr>
          <w:rFonts w:eastAsia="Times New Roman"/>
          <w:szCs w:val="22"/>
          <w:lang w:eastAsia="en-US"/>
        </w:rPr>
        <w:t>;</w:t>
      </w:r>
    </w:p>
    <w:p w:rsidR="00452E88" w:rsidRPr="006D1D80" w:rsidRDefault="00452E88" w:rsidP="00452E88">
      <w:pPr>
        <w:rPr>
          <w:rFonts w:eastAsia="Times New Roman"/>
          <w:szCs w:val="22"/>
          <w:lang w:eastAsia="en-US"/>
        </w:rPr>
      </w:pPr>
      <w:r w:rsidRPr="006D1D80">
        <w:rPr>
          <w:rFonts w:eastAsia="Times New Roman"/>
          <w:szCs w:val="22"/>
          <w:lang w:eastAsia="en-US"/>
        </w:rPr>
        <w:t>d) presentations/information management;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e) </w:t>
      </w:r>
      <w:proofErr w:type="gramStart"/>
      <w:r w:rsidRPr="00452E88">
        <w:rPr>
          <w:rFonts w:eastAsia="Times New Roman"/>
          <w:szCs w:val="22"/>
          <w:lang w:eastAsia="en-US"/>
        </w:rPr>
        <w:t>word</w:t>
      </w:r>
      <w:proofErr w:type="gramEnd"/>
      <w:r w:rsidRPr="00452E88">
        <w:rPr>
          <w:rFonts w:eastAsia="Times New Roman"/>
          <w:szCs w:val="22"/>
          <w:lang w:eastAsia="en-US"/>
        </w:rPr>
        <w:t xml:space="preserve"> processing;</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f) </w:t>
      </w:r>
      <w:proofErr w:type="gramStart"/>
      <w:r w:rsidRPr="00452E88">
        <w:rPr>
          <w:rFonts w:eastAsia="Times New Roman"/>
          <w:szCs w:val="22"/>
          <w:lang w:eastAsia="en-US"/>
        </w:rPr>
        <w:t>linguistic</w:t>
      </w:r>
      <w:proofErr w:type="gramEnd"/>
      <w:r w:rsidRPr="00452E88">
        <w:rPr>
          <w:rFonts w:eastAsia="Times New Roman"/>
          <w:szCs w:val="22"/>
          <w:lang w:eastAsia="en-US"/>
        </w:rPr>
        <w:t xml:space="preserve"> methods;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g) </w:t>
      </w:r>
      <w:proofErr w:type="gramStart"/>
      <w:r w:rsidRPr="00452E88">
        <w:rPr>
          <w:rFonts w:eastAsia="Times New Roman"/>
          <w:szCs w:val="22"/>
          <w:lang w:eastAsia="en-US"/>
        </w:rPr>
        <w:t>management</w:t>
      </w:r>
      <w:proofErr w:type="gramEnd"/>
      <w:r w:rsidRPr="00452E88">
        <w:rPr>
          <w:rFonts w:eastAsia="Times New Roman"/>
          <w:szCs w:val="22"/>
          <w:lang w:eastAsia="en-US"/>
        </w:rPr>
        <w:t xml:space="preserve"> of human resources;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h) </w:t>
      </w:r>
      <w:proofErr w:type="gramStart"/>
      <w:r w:rsidRPr="00452E88">
        <w:rPr>
          <w:rFonts w:eastAsia="Times New Roman"/>
          <w:szCs w:val="22"/>
          <w:lang w:eastAsia="en-US"/>
        </w:rPr>
        <w:t>administrative</w:t>
      </w:r>
      <w:proofErr w:type="gramEnd"/>
      <w:r w:rsidRPr="00452E88">
        <w:rPr>
          <w:rFonts w:eastAsia="Times New Roman"/>
          <w:szCs w:val="22"/>
          <w:lang w:eastAsia="en-US"/>
        </w:rPr>
        <w:t xml:space="preserve"> efficiency;</w:t>
      </w:r>
    </w:p>
    <w:p w:rsidR="00452E88" w:rsidRPr="00452E88" w:rsidRDefault="00452E88" w:rsidP="00452E88">
      <w:pPr>
        <w:rPr>
          <w:rFonts w:eastAsia="Times New Roman"/>
          <w:szCs w:val="22"/>
          <w:lang w:eastAsia="en-US"/>
        </w:rPr>
      </w:pPr>
      <w:proofErr w:type="spellStart"/>
      <w:r w:rsidRPr="00452E88">
        <w:rPr>
          <w:rFonts w:eastAsia="Times New Roman"/>
          <w:szCs w:val="22"/>
          <w:lang w:eastAsia="en-US"/>
        </w:rPr>
        <w:t>i</w:t>
      </w:r>
      <w:proofErr w:type="spellEnd"/>
      <w:r w:rsidRPr="00452E88">
        <w:rPr>
          <w:rFonts w:eastAsia="Times New Roman"/>
          <w:szCs w:val="22"/>
          <w:lang w:eastAsia="en-US"/>
        </w:rPr>
        <w:t xml:space="preserve">) </w:t>
      </w:r>
      <w:proofErr w:type="gramStart"/>
      <w:r w:rsidRPr="00452E88">
        <w:rPr>
          <w:rFonts w:eastAsia="Times New Roman"/>
          <w:szCs w:val="22"/>
          <w:lang w:eastAsia="en-US"/>
        </w:rPr>
        <w:t>accounting</w:t>
      </w:r>
      <w:proofErr w:type="gramEnd"/>
      <w:r w:rsidRPr="00452E88">
        <w:rPr>
          <w:rFonts w:eastAsia="Times New Roman"/>
          <w:szCs w:val="22"/>
          <w:lang w:eastAsia="en-US"/>
        </w:rPr>
        <w:t xml:space="preserve"> and financial methods;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j) </w:t>
      </w:r>
      <w:proofErr w:type="gramStart"/>
      <w:r w:rsidRPr="00452E88">
        <w:rPr>
          <w:rFonts w:eastAsia="Times New Roman"/>
          <w:szCs w:val="22"/>
          <w:lang w:eastAsia="en-US"/>
        </w:rPr>
        <w:t>machine</w:t>
      </w:r>
      <w:proofErr w:type="gramEnd"/>
      <w:r w:rsidRPr="00452E88">
        <w:rPr>
          <w:rFonts w:eastAsia="Times New Roman"/>
          <w:szCs w:val="22"/>
          <w:lang w:eastAsia="en-US"/>
        </w:rPr>
        <w:t xml:space="preserve"> control;</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k) </w:t>
      </w:r>
      <w:proofErr w:type="gramStart"/>
      <w:r w:rsidRPr="00452E88">
        <w:rPr>
          <w:rFonts w:eastAsia="Times New Roman"/>
          <w:szCs w:val="22"/>
          <w:lang w:eastAsia="en-US"/>
        </w:rPr>
        <w:t>control</w:t>
      </w:r>
      <w:proofErr w:type="gramEnd"/>
      <w:r w:rsidRPr="00452E88">
        <w:rPr>
          <w:rFonts w:eastAsia="Times New Roman"/>
          <w:szCs w:val="22"/>
          <w:lang w:eastAsia="en-US"/>
        </w:rPr>
        <w:t xml:space="preserve"> of computing operations.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How can we distinguish a patentable CII from a non-patentable one?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For each of the domains listed above, the following examples merit illustration: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w:t>
      </w:r>
      <w:proofErr w:type="gramStart"/>
      <w:r w:rsidRPr="00452E88">
        <w:rPr>
          <w:rFonts w:eastAsia="Times New Roman"/>
          <w:szCs w:val="22"/>
          <w:lang w:eastAsia="en-US"/>
        </w:rPr>
        <w:t>mathematical</w:t>
      </w:r>
      <w:proofErr w:type="gramEnd"/>
      <w:r w:rsidRPr="00452E88">
        <w:rPr>
          <w:rFonts w:eastAsia="Times New Roman"/>
          <w:szCs w:val="22"/>
          <w:lang w:eastAsia="en-US"/>
        </w:rPr>
        <w:t xml:space="preserve"> methods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non-patentable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w:t>
      </w:r>
      <w:proofErr w:type="gramEnd"/>
      <w:r w:rsidRPr="00452E88">
        <w:rPr>
          <w:rFonts w:eastAsia="Times New Roman"/>
          <w:szCs w:val="22"/>
          <w:lang w:eastAsia="en-US"/>
        </w:rPr>
        <w:t xml:space="preserve"> simplified algorithm to calculate the division isn’t, as such, patentable, as it is a mathematical method as such, that does not present any technical contribution and is limited to being a purely abstract or intellectual activity;</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calculator constructed so that it can be used in accordance with the method referred to above, could be patentable, if there is a technical solution (e.g. the machine itself) to a technical problem (e.g. a reduced mental load on the user) and it involves technical considerations regarding hardware and software. </w:t>
      </w:r>
      <w:proofErr w:type="gramStart"/>
      <w:r w:rsidRPr="00452E88">
        <w:rPr>
          <w:rFonts w:eastAsia="Times New Roman"/>
          <w:szCs w:val="22"/>
          <w:lang w:eastAsia="en-US"/>
        </w:rPr>
        <w:t>i.e</w:t>
      </w:r>
      <w:proofErr w:type="gramEnd"/>
      <w:r w:rsidRPr="00452E88">
        <w:rPr>
          <w:rFonts w:eastAsia="Times New Roman"/>
          <w:szCs w:val="22"/>
          <w:lang w:eastAsia="en-US"/>
        </w:rPr>
        <w:t>. the aforementioned mathematical method becomes eligible for patentability, merely as an integral part of an invention with technical character (e.g. the calculator);</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b) </w:t>
      </w:r>
      <w:proofErr w:type="gramStart"/>
      <w:r w:rsidRPr="00452E88">
        <w:rPr>
          <w:rFonts w:eastAsia="Times New Roman"/>
          <w:szCs w:val="22"/>
          <w:lang w:eastAsia="en-US"/>
        </w:rPr>
        <w:t>methods</w:t>
      </w:r>
      <w:proofErr w:type="gramEnd"/>
      <w:r w:rsidRPr="00452E88">
        <w:rPr>
          <w:rFonts w:eastAsia="Times New Roman"/>
          <w:szCs w:val="22"/>
          <w:lang w:eastAsia="en-US"/>
        </w:rPr>
        <w:t xml:space="preserve"> of negotiation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non-patentable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method to gain clients by offering discounts is not patentable because it is a method of negotiation and, as such, does not present any technical contribution and is limited to being an intellectual activity in the domain of economic activities;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computer that has a client database with an installed application that will </w:t>
      </w:r>
      <w:proofErr w:type="spellStart"/>
      <w:r w:rsidRPr="00452E88">
        <w:rPr>
          <w:rFonts w:eastAsia="Times New Roman"/>
          <w:szCs w:val="22"/>
          <w:lang w:eastAsia="en-US"/>
        </w:rPr>
        <w:t>recognise</w:t>
      </w:r>
      <w:proofErr w:type="spellEnd"/>
      <w:r w:rsidRPr="00452E88">
        <w:rPr>
          <w:rFonts w:eastAsia="Times New Roman"/>
          <w:szCs w:val="22"/>
          <w:lang w:eastAsia="en-US"/>
        </w:rPr>
        <w:t xml:space="preserve"> a previous client and apply a discount on a specific purchase could be patentable, if it has been claimed as a technical solution (e.g. a computer) to a technical problem (e.g. the automatic reply of the current updated database), therefore what will eventually confer patentability on a method of negotiation is the technical contribution that might be in your implementation (hardware, software) and may ultimately be independent of the framework that provided the motivation;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games</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non-patentable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program that consists of a virtual roulette table and includes a representation of the table that revolves and throws the roulette ball and has the novelty of including an option to make a type of bet of a different value to that in the usual game of roulette, is not patentable because the method of playing is non-technical and the new option of betting is only a rule of the game;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w:t>
      </w:r>
      <w:proofErr w:type="gramEnd"/>
      <w:r w:rsidRPr="00452E88">
        <w:rPr>
          <w:rFonts w:eastAsia="Times New Roman"/>
          <w:szCs w:val="22"/>
          <w:lang w:eastAsia="en-US"/>
        </w:rPr>
        <w:t xml:space="preserve"> game implemented in a hardware system, where it claims the means of playing (processor, RAM, BUS), but is never the game itself;</w:t>
      </w:r>
    </w:p>
    <w:p w:rsidR="00452E88" w:rsidRPr="00452E88" w:rsidRDefault="00452E88" w:rsidP="00452E88">
      <w:pPr>
        <w:rPr>
          <w:rFonts w:eastAsia="Times New Roman"/>
          <w:szCs w:val="22"/>
          <w:lang w:eastAsia="en-US"/>
        </w:rPr>
      </w:pPr>
    </w:p>
    <w:p w:rsidR="00452E88" w:rsidRPr="00BA6E0A" w:rsidRDefault="00452E88" w:rsidP="00452E88">
      <w:pPr>
        <w:rPr>
          <w:rFonts w:eastAsia="Times New Roman"/>
          <w:szCs w:val="22"/>
          <w:lang w:eastAsia="en-US"/>
        </w:rPr>
      </w:pPr>
      <w:r w:rsidRPr="00BA6E0A">
        <w:rPr>
          <w:rFonts w:eastAsia="Times New Roman"/>
          <w:szCs w:val="22"/>
          <w:lang w:eastAsia="en-US"/>
        </w:rPr>
        <w:t>d) presentations/information management</w:t>
      </w:r>
    </w:p>
    <w:p w:rsidR="00452E88" w:rsidRPr="00BA6E0A" w:rsidRDefault="00452E88" w:rsidP="00452E88">
      <w:pPr>
        <w:rPr>
          <w:rFonts w:eastAsia="Times New Roman"/>
          <w:szCs w:val="22"/>
          <w:lang w:eastAsia="en-US"/>
        </w:rPr>
      </w:pPr>
    </w:p>
    <w:p w:rsidR="00452E88" w:rsidRPr="00BA6E0A" w:rsidRDefault="00452E88" w:rsidP="00452E88">
      <w:pPr>
        <w:rPr>
          <w:rFonts w:eastAsia="Times New Roman"/>
          <w:szCs w:val="22"/>
          <w:lang w:eastAsia="en-US"/>
        </w:rPr>
      </w:pPr>
      <w:proofErr w:type="gramStart"/>
      <w:r w:rsidRPr="00BA6E0A">
        <w:rPr>
          <w:rFonts w:eastAsia="Times New Roman"/>
          <w:szCs w:val="22"/>
          <w:lang w:eastAsia="en-US"/>
        </w:rPr>
        <w:t>non-patentable</w:t>
      </w:r>
      <w:proofErr w:type="gramEnd"/>
    </w:p>
    <w:p w:rsidR="00452E88" w:rsidRPr="00BA6E0A"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process or method of presenting information about free spaces in a car park, which only involves conventional hardware and software is not patentable, because it does not present any technical contribution and is limited to being the information within or a presentation of information as such;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w:t>
      </w:r>
      <w:proofErr w:type="gramEnd"/>
      <w:r w:rsidRPr="00452E88">
        <w:rPr>
          <w:rFonts w:eastAsia="Times New Roman"/>
          <w:szCs w:val="22"/>
          <w:lang w:eastAsia="en-US"/>
        </w:rPr>
        <w:t xml:space="preserve"> process for exhibiting information (e.g. a monitor) relating to a specific event, which occurs on a particular programmable device (e.g. a memory full alert), could be patentable, if there </w:t>
      </w:r>
      <w:r w:rsidRPr="00452E88">
        <w:rPr>
          <w:rFonts w:eastAsia="Times New Roman"/>
          <w:szCs w:val="22"/>
          <w:lang w:eastAsia="en-US"/>
        </w:rPr>
        <w:lastRenderedPageBreak/>
        <w:t>is a technical solution to a technical problem relating to the internal functioning of the same appliance.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e) </w:t>
      </w:r>
      <w:proofErr w:type="gramStart"/>
      <w:r w:rsidRPr="00452E88">
        <w:rPr>
          <w:rFonts w:eastAsia="Times New Roman"/>
          <w:szCs w:val="22"/>
          <w:lang w:eastAsia="en-US"/>
        </w:rPr>
        <w:t>word</w:t>
      </w:r>
      <w:proofErr w:type="gramEnd"/>
      <w:r w:rsidRPr="00452E88">
        <w:rPr>
          <w:rFonts w:eastAsia="Times New Roman"/>
          <w:szCs w:val="22"/>
          <w:lang w:eastAsia="en-US"/>
        </w:rPr>
        <w:t xml:space="preserve"> processing</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non-patentable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routine that, when executed, formats part or all of the text of a document with a determined font and font size is not patentable, as it is not a technical solution and only produces a graphic or aesthetic effect;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word processing program that presents advantages in terms of better interaction with the user and the functions presented could be patentable, if it clearly contributes to reducing the mental strain on the user;</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f) </w:t>
      </w:r>
      <w:proofErr w:type="gramStart"/>
      <w:r w:rsidRPr="00452E88">
        <w:rPr>
          <w:rFonts w:eastAsia="Times New Roman"/>
          <w:szCs w:val="22"/>
          <w:lang w:eastAsia="en-US"/>
        </w:rPr>
        <w:t>linguistic</w:t>
      </w:r>
      <w:proofErr w:type="gramEnd"/>
      <w:r w:rsidRPr="00452E88">
        <w:rPr>
          <w:rFonts w:eastAsia="Times New Roman"/>
          <w:szCs w:val="22"/>
          <w:lang w:eastAsia="en-US"/>
        </w:rPr>
        <w:t xml:space="preserve"> methods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non-patentable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program for translating a text from one language to another using new linguistic knowledge, but involving only technical computing aspects of general knowledge in the field of automatic translation, is not patentable, as although it involves technical considerations in terms of function, it does not present any technical contribution and is limited to being an exercise in the domain of linguistics, which is a non-technical domain;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an intercom in an office with keys and monitors at the terminal on the door and on the interior terminals and which allows people with oral and/or aural disabilities to communicate with others, who are not, by instantly converting the keyed-in words into both audible sounds very similar to the human voice and simultaneously in legible text on the monitor, could be patentable as it is a technical solution (e.g. the intercom equipment) to a technical problem (e.g. an instant and efficient transmission of identification data that can be presented in different forms) and involves technical considerations in terms of hardware and software;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g) </w:t>
      </w:r>
      <w:proofErr w:type="gramStart"/>
      <w:r w:rsidRPr="00452E88">
        <w:rPr>
          <w:rFonts w:eastAsia="Times New Roman"/>
          <w:szCs w:val="22"/>
          <w:lang w:eastAsia="en-US"/>
        </w:rPr>
        <w:t>management</w:t>
      </w:r>
      <w:proofErr w:type="gramEnd"/>
      <w:r w:rsidRPr="00452E88">
        <w:rPr>
          <w:rFonts w:eastAsia="Times New Roman"/>
          <w:szCs w:val="22"/>
          <w:lang w:eastAsia="en-US"/>
        </w:rPr>
        <w:t xml:space="preserve"> of human resources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non-patentable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method to control the entry and exit of workers from an </w:t>
      </w:r>
      <w:proofErr w:type="spellStart"/>
      <w:r w:rsidRPr="00452E88">
        <w:rPr>
          <w:rFonts w:eastAsia="Times New Roman"/>
          <w:szCs w:val="22"/>
          <w:lang w:eastAsia="en-US"/>
        </w:rPr>
        <w:t>organisation</w:t>
      </w:r>
      <w:proofErr w:type="spellEnd"/>
      <w:r w:rsidRPr="00452E88">
        <w:rPr>
          <w:rFonts w:eastAsia="Times New Roman"/>
          <w:szCs w:val="22"/>
          <w:lang w:eastAsia="en-US"/>
        </w:rPr>
        <w:t xml:space="preserve"> that limits itself to manually inserting data in an application in use, is not patentable as it does not present any technical contribution and is limited to implementing management rules and mathematical formulas through existing methods;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method to control the entry and exit of workers from an </w:t>
      </w:r>
      <w:proofErr w:type="spellStart"/>
      <w:r w:rsidRPr="00452E88">
        <w:rPr>
          <w:rFonts w:eastAsia="Times New Roman"/>
          <w:szCs w:val="22"/>
          <w:lang w:eastAsia="en-US"/>
        </w:rPr>
        <w:t>organisation</w:t>
      </w:r>
      <w:proofErr w:type="spellEnd"/>
      <w:r w:rsidRPr="00452E88">
        <w:rPr>
          <w:rFonts w:eastAsia="Times New Roman"/>
          <w:szCs w:val="22"/>
          <w:lang w:eastAsia="en-US"/>
        </w:rPr>
        <w:t xml:space="preserve"> that relies on an automatic gathering of data for entries and exits by reading and processing information activated by clock-in cards, could be patentable as it is a technical solution (e.g. the management of the inserted data) to a technical problem (e.g. the inclusion of a card-reading terminal at clock-in) and involves new technical questions, relating equally, to both hardware and software;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 xml:space="preserve">h) </w:t>
      </w:r>
      <w:proofErr w:type="gramStart"/>
      <w:r w:rsidRPr="00452E88">
        <w:rPr>
          <w:rFonts w:eastAsia="Times New Roman"/>
          <w:szCs w:val="22"/>
          <w:lang w:eastAsia="en-US"/>
        </w:rPr>
        <w:t>administrative</w:t>
      </w:r>
      <w:proofErr w:type="gramEnd"/>
      <w:r w:rsidRPr="00452E88">
        <w:rPr>
          <w:rFonts w:eastAsia="Times New Roman"/>
          <w:szCs w:val="22"/>
          <w:lang w:eastAsia="en-US"/>
        </w:rPr>
        <w:t xml:space="preserve"> efficiency</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non-patentable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method that automatically opens a new window on the monitor with a specific set of instructions at a given phase of any administrative process and furthermore does not imply that the considerations of the administrative point of view, and a simple programming exercise for a computing expert, do not provide any technical contribution, and therefore is not patentable;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program or routine that permits the opening of a word processor that presents a specific set of instructions, included in an application in use, for the execution of a certain administrative process, can be patentable in the measure that it is a technical solution (e.g. a coordination action of the aforementioned program or routine about the application of the information in question – that which is used to make the administrative process and the word processor) to a technical problem (e.g. the reduced mental load for the user in command of a computing tool that permits the integrated update of a database) and that involves non-immediate technical considerations for an expert on the articulation between elements of software of a different nature;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spellStart"/>
      <w:r w:rsidRPr="00452E88">
        <w:rPr>
          <w:rFonts w:eastAsia="Times New Roman"/>
          <w:szCs w:val="22"/>
          <w:lang w:eastAsia="en-US"/>
        </w:rPr>
        <w:t>i</w:t>
      </w:r>
      <w:proofErr w:type="spellEnd"/>
      <w:r w:rsidRPr="00452E88">
        <w:rPr>
          <w:rFonts w:eastAsia="Times New Roman"/>
          <w:szCs w:val="22"/>
          <w:lang w:eastAsia="en-US"/>
        </w:rPr>
        <w:t xml:space="preserve">) </w:t>
      </w:r>
      <w:proofErr w:type="gramStart"/>
      <w:r w:rsidRPr="00452E88">
        <w:rPr>
          <w:rFonts w:eastAsia="Times New Roman"/>
          <w:szCs w:val="22"/>
          <w:lang w:eastAsia="en-US"/>
        </w:rPr>
        <w:t>accounting</w:t>
      </w:r>
      <w:proofErr w:type="gramEnd"/>
      <w:r w:rsidRPr="00452E88">
        <w:rPr>
          <w:rFonts w:eastAsia="Times New Roman"/>
          <w:szCs w:val="22"/>
          <w:lang w:eastAsia="en-US"/>
        </w:rPr>
        <w:t xml:space="preserve"> or financial methods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non-patentable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the use of a current calculation sheet with the aim of controlling the accounts of a specific </w:t>
      </w:r>
      <w:proofErr w:type="spellStart"/>
      <w:r w:rsidRPr="00452E88">
        <w:rPr>
          <w:rFonts w:eastAsia="Times New Roman"/>
          <w:szCs w:val="22"/>
          <w:lang w:eastAsia="en-US"/>
        </w:rPr>
        <w:t>organisation</w:t>
      </w:r>
      <w:proofErr w:type="spellEnd"/>
      <w:r w:rsidRPr="00452E88">
        <w:rPr>
          <w:rFonts w:eastAsia="Times New Roman"/>
          <w:szCs w:val="22"/>
          <w:lang w:eastAsia="en-US"/>
        </w:rPr>
        <w:t xml:space="preserve"> is not patentable as it is nothing more than a permitted use for the aforementioned calculation sheet that only implements certain mathematical formulas that translate an accounting method followed by the aforementioned </w:t>
      </w:r>
      <w:proofErr w:type="spellStart"/>
      <w:r w:rsidRPr="00452E88">
        <w:rPr>
          <w:rFonts w:eastAsia="Times New Roman"/>
          <w:szCs w:val="22"/>
          <w:lang w:eastAsia="en-US"/>
        </w:rPr>
        <w:t>organisation</w:t>
      </w:r>
      <w:proofErr w:type="spellEnd"/>
      <w:r w:rsidRPr="00452E88">
        <w:rPr>
          <w:rFonts w:eastAsia="Times New Roman"/>
          <w:szCs w:val="22"/>
          <w:lang w:eastAsia="en-US"/>
        </w:rPr>
        <w:t>, with no technical contribution;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system that contains one or more servers linked to the internet and capable of receiving fiscal data of any registered user, storing and processing all the data inserted by the users within a specific date can be patentable, if the technical solution presented (e.g. the type of server and the type of communication with the terminals of the users) resolves a technical problem (e.g. the dependency of the computer processing of all the fiscal information in the means and the form of the introduction of data), and this technical solution is over and above what is generally acknowledged in computer networks by an expert;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j) </w:t>
      </w:r>
      <w:proofErr w:type="gramStart"/>
      <w:r w:rsidRPr="00452E88">
        <w:rPr>
          <w:rFonts w:eastAsia="Times New Roman"/>
          <w:szCs w:val="22"/>
          <w:lang w:eastAsia="en-US"/>
        </w:rPr>
        <w:t>machine</w:t>
      </w:r>
      <w:proofErr w:type="gramEnd"/>
      <w:r w:rsidRPr="00452E88">
        <w:rPr>
          <w:rFonts w:eastAsia="Times New Roman"/>
          <w:szCs w:val="22"/>
          <w:lang w:eastAsia="en-US"/>
        </w:rPr>
        <w:t xml:space="preserve"> control</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non-patentable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program applied to an industrial robot that illuminates a red light when the robot moves an articulated arm to the left and a green light when it moves to the right is not admissible for being patented, given that it does not present any technical contribution to resolve a technical problem and it is merely an exercise in programming;</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program that regulates the function of a flight control system for a specific model of aircraft can be patentable as it constitutes a technical solution to the technical problem of </w:t>
      </w:r>
      <w:r w:rsidRPr="00452E88">
        <w:rPr>
          <w:rFonts w:eastAsia="Times New Roman"/>
          <w:szCs w:val="22"/>
          <w:lang w:eastAsia="en-US"/>
        </w:rPr>
        <w:lastRenderedPageBreak/>
        <w:t>aerodynamic instability; in addition to this, it involves the interaction between all the software and the mechanical surfaces of the aircraft, which implicates the inclusion of technical considerations in the process of development of the same software;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k) </w:t>
      </w:r>
      <w:proofErr w:type="gramStart"/>
      <w:r w:rsidRPr="00452E88">
        <w:rPr>
          <w:rFonts w:eastAsia="Times New Roman"/>
          <w:szCs w:val="22"/>
          <w:lang w:eastAsia="en-US"/>
        </w:rPr>
        <w:t>control</w:t>
      </w:r>
      <w:proofErr w:type="gramEnd"/>
      <w:r w:rsidRPr="00452E88">
        <w:rPr>
          <w:rFonts w:eastAsia="Times New Roman"/>
          <w:szCs w:val="22"/>
          <w:lang w:eastAsia="en-US"/>
        </w:rPr>
        <w:t xml:space="preserve"> of computing operations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non-patentable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configurable operation that when installed in a computer, allows for example, the </w:t>
      </w:r>
      <w:proofErr w:type="spellStart"/>
      <w:r w:rsidRPr="00452E88">
        <w:rPr>
          <w:rFonts w:eastAsia="Times New Roman"/>
          <w:szCs w:val="22"/>
          <w:lang w:eastAsia="en-US"/>
        </w:rPr>
        <w:t>colour</w:t>
      </w:r>
      <w:proofErr w:type="spellEnd"/>
      <w:r w:rsidRPr="00452E88">
        <w:rPr>
          <w:rFonts w:eastAsia="Times New Roman"/>
          <w:szCs w:val="22"/>
          <w:lang w:eastAsia="en-US"/>
        </w:rPr>
        <w:t xml:space="preserve"> of the monitor to be changed depending on which application is being used at that moment, does not solve any technical problem but simply presents an aesthetic effect;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w:t>
      </w:r>
      <w:proofErr w:type="gramEnd"/>
      <w:r w:rsidRPr="00452E88">
        <w:rPr>
          <w:rFonts w:eastAsia="Times New Roman"/>
          <w:szCs w:val="22"/>
          <w:lang w:eastAsia="en-US"/>
        </w:rPr>
        <w:t xml:space="preserve"> process or a method of coordinating and controlling programs and data files that involves various interlinked processors independent of the nature of the data and the operation of programs about them can be patentable, if it technically resolves a technical problem, which is a basic function of a group of processors in a network.</w:t>
      </w:r>
    </w:p>
    <w:p w:rsidR="00452E88" w:rsidRPr="00452E88" w:rsidRDefault="00452E88" w:rsidP="00452E88">
      <w:pPr>
        <w:rPr>
          <w:rFonts w:eastAsia="Times New Roman"/>
          <w:szCs w:val="22"/>
          <w:lang w:eastAsia="en-US"/>
        </w:rPr>
      </w:pPr>
      <w:r w:rsidRPr="00452E88">
        <w:rPr>
          <w:rFonts w:eastAsia="Times New Roman"/>
          <w:szCs w:val="22"/>
          <w:lang w:eastAsia="en-US"/>
        </w:rPr>
        <w:t>Can a computer program be patented?</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computer program can be claimed and patented, as long as it is not claimed as such and it presents technical character.</w:t>
      </w:r>
    </w:p>
    <w:p w:rsidR="00452E88" w:rsidRPr="00452E88" w:rsidRDefault="00452E88" w:rsidP="00452E88">
      <w:pPr>
        <w:rPr>
          <w:rFonts w:eastAsia="Times New Roman"/>
          <w:szCs w:val="22"/>
          <w:lang w:eastAsia="en-US"/>
        </w:rPr>
      </w:pPr>
      <w:r w:rsidRPr="00452E88">
        <w:rPr>
          <w:rFonts w:eastAsia="Times New Roman"/>
          <w:szCs w:val="22"/>
          <w:lang w:eastAsia="en-US"/>
        </w:rPr>
        <w:t>By this we mean that a computer program is as such the mere presentation of a programming code, in a specific programming language. However, the written form of a claim can include the presentation of a computer program written in natural language or algorithm, which is essential to the functioning of the invention in question.</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Once again, the technical character is fundamental. By this we mean that a computer program has technical character if, when the computer is running, it produces or could produce an additional technical effect that goes beyond the mere physical effects (e.g. electrical currents in the computer) inherent in its execution. Additional technical effects are, for example, the control of a machine or an industrial process, as well as the management of the resources of a computing system or the regulation of the transfer rate of data in a communication network.     </w:t>
      </w:r>
    </w:p>
    <w:p w:rsidR="00452E88" w:rsidRPr="00452E88" w:rsidRDefault="00452E88" w:rsidP="00452E88">
      <w:pPr>
        <w:rPr>
          <w:rFonts w:eastAsia="Times New Roman"/>
          <w:szCs w:val="22"/>
          <w:lang w:eastAsia="en-US"/>
        </w:rPr>
      </w:pPr>
      <w:r w:rsidRPr="00452E88">
        <w:rPr>
          <w:rFonts w:eastAsia="Times New Roman"/>
          <w:szCs w:val="22"/>
          <w:lang w:eastAsia="en-US"/>
        </w:rPr>
        <w:t>A computer program could be part of a claim sent to an entity (e.g. a machine where the program is essential to its functioning) or an activity (e.g. a process, where the program is essential to its development) or even the same program, since it meets the aforementioned requirements;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Here are two examples of computer programs: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w:t>
      </w:r>
      <w:proofErr w:type="gramStart"/>
      <w:r w:rsidRPr="00452E88">
        <w:rPr>
          <w:rFonts w:eastAsia="Times New Roman"/>
          <w:szCs w:val="22"/>
          <w:lang w:eastAsia="en-US"/>
        </w:rPr>
        <w:t>non-patentable</w:t>
      </w:r>
      <w:proofErr w:type="gramEnd"/>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an</w:t>
      </w:r>
      <w:proofErr w:type="gramEnd"/>
      <w:r w:rsidRPr="00452E88">
        <w:rPr>
          <w:rFonts w:eastAsia="Times New Roman"/>
          <w:szCs w:val="22"/>
          <w:lang w:eastAsia="en-US"/>
        </w:rPr>
        <w:t xml:space="preserve"> executable program that only produces the expression of an idea, for example a mathematical theory;</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b) </w:t>
      </w:r>
      <w:proofErr w:type="gramStart"/>
      <w:r w:rsidRPr="00452E88">
        <w:rPr>
          <w:rFonts w:eastAsia="Times New Roman"/>
          <w:szCs w:val="22"/>
          <w:lang w:eastAsia="en-US"/>
        </w:rPr>
        <w:t>patentable</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a program to coordinate two memories, one small but fast and the other large but slow, so that if a process needs more space for addressing than the fast memory, it can be executed with the same speed as if the processed data were loaded entirely in the fast memory; in virtually increasing the used memory, the effect of the program is the necessary additional technical effect.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QATAR: </w:t>
      </w:r>
      <w:r w:rsidRPr="00224732">
        <w:rPr>
          <w:rFonts w:eastAsia="Times New Roman"/>
          <w:i/>
          <w:szCs w:val="22"/>
          <w:lang w:eastAsia="en-US"/>
        </w:rPr>
        <w:t xml:space="preserve">Article 4 (2) (a) of the Decree Law No. 30 of 2006 </w:t>
      </w:r>
      <w:proofErr w:type="gramStart"/>
      <w:r w:rsidRPr="00224732">
        <w:rPr>
          <w:rFonts w:eastAsia="Times New Roman"/>
          <w:i/>
          <w:szCs w:val="22"/>
          <w:lang w:eastAsia="en-US"/>
        </w:rPr>
        <w:t>To</w:t>
      </w:r>
      <w:proofErr w:type="gramEnd"/>
      <w:r w:rsidRPr="00224732">
        <w:rPr>
          <w:rFonts w:eastAsia="Times New Roman"/>
          <w:i/>
          <w:szCs w:val="22"/>
          <w:lang w:eastAsia="en-US"/>
        </w:rPr>
        <w:t xml:space="preserve"> Issue Patents Law</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4</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Subject to the law hereby, patentability shall not include:</w:t>
      </w:r>
    </w:p>
    <w:p w:rsidR="00452E88" w:rsidRPr="00452E88" w:rsidRDefault="00452E88" w:rsidP="00452E88">
      <w:pPr>
        <w:rPr>
          <w:rFonts w:eastAsia="Times New Roman"/>
          <w:szCs w:val="22"/>
          <w:lang w:eastAsia="en-US"/>
        </w:rPr>
      </w:pPr>
      <w:r w:rsidRPr="00452E88">
        <w:rPr>
          <w:rFonts w:eastAsia="Times New Roman"/>
          <w:szCs w:val="22"/>
          <w:lang w:eastAsia="en-US"/>
        </w:rPr>
        <w:t>a) Scientific theories, mathematical methods, computer programs, exercise of pure intellectual activities, or practice of a specific game;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REPUBLIC OF KOREA: </w:t>
      </w:r>
      <w:r w:rsidRPr="00224732">
        <w:rPr>
          <w:rFonts w:eastAsia="Times New Roman"/>
          <w:i/>
          <w:szCs w:val="22"/>
          <w:lang w:eastAsia="en-US"/>
        </w:rPr>
        <w:t>Patent Act promulgated on 28/11/1949 by Military Act No. 950, as last amended by Act No. 11117 of 02/12/2012</w:t>
      </w:r>
    </w:p>
    <w:p w:rsidR="00D50FFD" w:rsidRPr="00452E88" w:rsidRDefault="00D50FFD"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r w:rsidR="00D50FFD">
        <w:rPr>
          <w:rFonts w:eastAsia="Times New Roman"/>
          <w:szCs w:val="22"/>
          <w:lang w:eastAsia="en-US"/>
        </w:rPr>
        <w:t>.</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224732">
        <w:rPr>
          <w:rFonts w:eastAsia="Times New Roman"/>
          <w:i/>
          <w:szCs w:val="22"/>
          <w:lang w:eastAsia="en-US"/>
        </w:rPr>
        <w:t>Patent Examination Guidelines: Part III, Chapter 1, Rule 4.1.8</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4.1.8 Computer programming language or computer program</w:t>
      </w:r>
    </w:p>
    <w:p w:rsidR="00452E88" w:rsidRPr="00452E88" w:rsidRDefault="00452E88" w:rsidP="00452E88">
      <w:pPr>
        <w:rPr>
          <w:rFonts w:eastAsia="Times New Roman"/>
          <w:szCs w:val="22"/>
          <w:lang w:eastAsia="en-US"/>
        </w:rPr>
      </w:pPr>
      <w:r w:rsidRPr="00452E88">
        <w:rPr>
          <w:rFonts w:eastAsia="Times New Roman"/>
          <w:szCs w:val="22"/>
          <w:lang w:eastAsia="en-US"/>
        </w:rPr>
        <w:t>A Computer program is a mere list of orders to have a computer operated.</w:t>
      </w:r>
    </w:p>
    <w:p w:rsidR="00452E88" w:rsidRPr="00452E88" w:rsidRDefault="00452E88" w:rsidP="00452E88">
      <w:pPr>
        <w:rPr>
          <w:rFonts w:eastAsia="Times New Roman"/>
          <w:szCs w:val="22"/>
          <w:lang w:eastAsia="en-US"/>
        </w:rPr>
      </w:pPr>
      <w:r w:rsidRPr="00452E88">
        <w:rPr>
          <w:rFonts w:eastAsia="Times New Roman"/>
          <w:szCs w:val="22"/>
          <w:lang w:eastAsia="en-US"/>
        </w:rPr>
        <w:t>Therefore, a computer program is not considered as a statutory invention. However, in the case of an invention where data processing with a computer program is specifically executed using a hardware, a data processing unit (machine) operating in association with the computer program, its operating method, and a computer readable medium carrying the computer program, the invention is viewed as a statutory invention.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REPUBLIC OF MOLDOVA: </w:t>
      </w:r>
      <w:r w:rsidRPr="00224732">
        <w:rPr>
          <w:rFonts w:eastAsia="Times New Roman"/>
          <w:i/>
          <w:szCs w:val="22"/>
          <w:lang w:eastAsia="en-US"/>
        </w:rPr>
        <w:t>Article 6 (2) (c) and (3) of the Law on the protection of Inventions No. 50-XVI of 07/03/2008</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Article 6.</w:t>
      </w:r>
      <w:proofErr w:type="gramEnd"/>
      <w:r w:rsidRPr="00452E88">
        <w:rPr>
          <w:rFonts w:eastAsia="Times New Roman"/>
          <w:szCs w:val="22"/>
          <w:lang w:eastAsia="en-US"/>
        </w:rPr>
        <w:t xml:space="preserve"> Patentable inventions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2. The following shall not be regarded as inventions within the meaning of paragraph (1):</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 and programs for computers.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3. The provision of paragraph (2) shall exclude the patentability of subject matter or activities referred to therein only to the extent of which a patent application or patent relates to such subject matter or activities as such.</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ROMANIA (EU): </w:t>
      </w:r>
      <w:r w:rsidRPr="00224732">
        <w:rPr>
          <w:rFonts w:eastAsia="Times New Roman"/>
          <w:i/>
          <w:szCs w:val="22"/>
          <w:lang w:eastAsia="en-US"/>
        </w:rPr>
        <w:t>Article 8 (1) (c) and (2) of the Patent Law no. 64 of 1991 as republished in the Official Gazette of Romania, Part I, No. 456/18.VI.2008</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 8</w:t>
      </w:r>
    </w:p>
    <w:p w:rsidR="00452E88" w:rsidRPr="00452E88" w:rsidRDefault="00452E88" w:rsidP="00452E88">
      <w:pPr>
        <w:rPr>
          <w:rFonts w:eastAsia="Times New Roman"/>
          <w:szCs w:val="22"/>
          <w:lang w:eastAsia="en-US"/>
        </w:rPr>
      </w:pPr>
      <w:r w:rsidRPr="00452E88">
        <w:rPr>
          <w:rFonts w:eastAsia="Times New Roman"/>
          <w:szCs w:val="22"/>
          <w:lang w:eastAsia="en-US"/>
        </w:rPr>
        <w:t>- The following in particular shall not be considered as inventions, within the meaning of Art. 7:</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 as well as computer programs;</w:t>
      </w:r>
    </w:p>
    <w:p w:rsidR="00452E88" w:rsidRPr="00452E88" w:rsidRDefault="00452E88" w:rsidP="00452E88">
      <w:pPr>
        <w:rPr>
          <w:rFonts w:eastAsia="Times New Roman"/>
          <w:szCs w:val="22"/>
          <w:lang w:eastAsia="en-US"/>
        </w:rPr>
      </w:pPr>
      <w:r w:rsidRPr="00452E88">
        <w:rPr>
          <w:rFonts w:eastAsia="Times New Roman"/>
          <w:szCs w:val="22"/>
          <w:lang w:eastAsia="en-US"/>
        </w:rPr>
        <w:t>The provisions of paragraph 1 shall exclude the patentability of the subject-matters or activities referred to therein, only to the extent to which the patent application or patent relates to such subject-matter or activities as such.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RUSSIAN FEDERATION: </w:t>
      </w:r>
      <w:r w:rsidRPr="00224732">
        <w:rPr>
          <w:rFonts w:eastAsia="Times New Roman"/>
          <w:i/>
          <w:szCs w:val="22"/>
          <w:lang w:eastAsia="en-US"/>
        </w:rPr>
        <w:t xml:space="preserve">Article 1350 (5) 5) of the </w:t>
      </w:r>
      <w:r w:rsidR="00002074" w:rsidRPr="00224732">
        <w:rPr>
          <w:rFonts w:eastAsia="Times New Roman"/>
          <w:i/>
          <w:szCs w:val="22"/>
          <w:lang w:eastAsia="en-US"/>
        </w:rPr>
        <w:t xml:space="preserve">Civil Code </w:t>
      </w:r>
      <w:r w:rsidRPr="00224732">
        <w:rPr>
          <w:rFonts w:eastAsia="Times New Roman"/>
          <w:i/>
          <w:szCs w:val="22"/>
          <w:lang w:eastAsia="en-US"/>
        </w:rPr>
        <w:t>(Chapter 72)</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Article 1350.</w:t>
      </w:r>
      <w:proofErr w:type="gramEnd"/>
      <w:r w:rsidRPr="00452E88">
        <w:rPr>
          <w:rFonts w:eastAsia="Times New Roman"/>
          <w:szCs w:val="22"/>
          <w:lang w:eastAsia="en-US"/>
        </w:rPr>
        <w:t xml:space="preserve"> Conditions of Patentability of an Invention</w:t>
      </w:r>
    </w:p>
    <w:p w:rsidR="00452E88" w:rsidRPr="00452E88" w:rsidRDefault="00452E88" w:rsidP="00452E88">
      <w:pPr>
        <w:rPr>
          <w:rFonts w:eastAsia="Times New Roman"/>
          <w:szCs w:val="22"/>
          <w:lang w:eastAsia="en-US"/>
        </w:rPr>
      </w:pPr>
      <w:r w:rsidRPr="00452E88">
        <w:rPr>
          <w:rFonts w:eastAsia="Times New Roman"/>
          <w:szCs w:val="22"/>
          <w:lang w:eastAsia="en-US"/>
        </w:rPr>
        <w:t>5. The following shall not be deemed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5) </w:t>
      </w:r>
      <w:proofErr w:type="gramStart"/>
      <w:r w:rsidRPr="00452E88">
        <w:rPr>
          <w:rFonts w:eastAsia="Times New Roman"/>
          <w:szCs w:val="22"/>
          <w:lang w:eastAsia="en-US"/>
        </w:rPr>
        <w:t>computer</w:t>
      </w:r>
      <w:proofErr w:type="gramEnd"/>
      <w:r w:rsidRPr="00452E88">
        <w:rPr>
          <w:rFonts w:eastAsia="Times New Roman"/>
          <w:szCs w:val="22"/>
          <w:lang w:eastAsia="en-US"/>
        </w:rPr>
        <w:t xml:space="preserve"> programs;</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br w:type="page"/>
      </w:r>
      <w:r w:rsidRPr="00452E88">
        <w:rPr>
          <w:rFonts w:eastAsia="Times New Roman"/>
          <w:szCs w:val="22"/>
          <w:lang w:eastAsia="en-US"/>
        </w:rPr>
        <w:lastRenderedPageBreak/>
        <w:t xml:space="preserve">RWANDA: </w:t>
      </w:r>
      <w:r w:rsidRPr="00224732">
        <w:rPr>
          <w:rFonts w:eastAsia="Times New Roman"/>
          <w:i/>
          <w:szCs w:val="22"/>
          <w:lang w:eastAsia="en-US"/>
        </w:rPr>
        <w:t>Article 18 (2) of the Law No. 31/2009 of 26/10/2009 on the Protection of Intellectual Property</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18: Matters excluded from patent protection</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The provisions of paragraph one of this </w:t>
      </w:r>
      <w:proofErr w:type="gramStart"/>
      <w:r w:rsidRPr="00452E88">
        <w:rPr>
          <w:rFonts w:eastAsia="Times New Roman"/>
          <w:szCs w:val="22"/>
          <w:lang w:eastAsia="en-US"/>
        </w:rPr>
        <w:t>article</w:t>
      </w:r>
      <w:proofErr w:type="gramEnd"/>
      <w:r w:rsidRPr="00452E88">
        <w:rPr>
          <w:rFonts w:eastAsia="Times New Roman"/>
          <w:szCs w:val="22"/>
          <w:lang w:eastAsia="en-US"/>
        </w:rPr>
        <w:t xml:space="preserve"> shall not apply to the following inventions:</w:t>
      </w:r>
    </w:p>
    <w:p w:rsidR="00452E88" w:rsidRPr="00452E88" w:rsidRDefault="00452E88" w:rsidP="00452E88">
      <w:pPr>
        <w:rPr>
          <w:rFonts w:eastAsia="Times New Roman"/>
          <w:szCs w:val="22"/>
          <w:lang w:eastAsia="en-US"/>
        </w:rPr>
      </w:pPr>
      <w:r w:rsidRPr="00452E88">
        <w:rPr>
          <w:rFonts w:eastAsia="Times New Roman"/>
          <w:szCs w:val="22"/>
          <w:lang w:eastAsia="en-US"/>
        </w:rPr>
        <w:t>1° process inventions which, in whole or in part, consist of steps that are performed by a computer and are directed by a computer program; and</w:t>
      </w:r>
    </w:p>
    <w:p w:rsidR="00452E88" w:rsidRPr="00452E88" w:rsidRDefault="00452E88" w:rsidP="00452E88">
      <w:pPr>
        <w:rPr>
          <w:rFonts w:eastAsia="Times New Roman"/>
          <w:szCs w:val="22"/>
          <w:lang w:eastAsia="en-US"/>
        </w:rPr>
      </w:pPr>
      <w:r w:rsidRPr="00452E88">
        <w:rPr>
          <w:rFonts w:eastAsia="Times New Roman"/>
          <w:szCs w:val="22"/>
          <w:lang w:eastAsia="en-US"/>
        </w:rPr>
        <w:t>2° product inventions consisting of elements of a computer-implemented invention, including in particular:</w:t>
      </w:r>
    </w:p>
    <w:p w:rsidR="00452E88" w:rsidRPr="00452E88" w:rsidRDefault="00452E88" w:rsidP="00452E88">
      <w:pPr>
        <w:rPr>
          <w:rFonts w:eastAsia="Times New Roman"/>
          <w:szCs w:val="22"/>
          <w:lang w:eastAsia="en-US"/>
        </w:rPr>
      </w:pPr>
      <w:r w:rsidRPr="00452E88">
        <w:rPr>
          <w:rFonts w:eastAsia="Times New Roman"/>
          <w:szCs w:val="22"/>
          <w:lang w:eastAsia="en-US"/>
        </w:rPr>
        <w:t>a) machine-readable computer program code stored on a tangible medium such as a floppy disk, or any kind of disks or computer memory; and</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b) </w:t>
      </w:r>
      <w:proofErr w:type="gramStart"/>
      <w:r w:rsidRPr="00452E88">
        <w:rPr>
          <w:rFonts w:eastAsia="Times New Roman"/>
          <w:szCs w:val="22"/>
          <w:lang w:eastAsia="en-US"/>
        </w:rPr>
        <w:t>a</w:t>
      </w:r>
      <w:proofErr w:type="gramEnd"/>
      <w:r w:rsidRPr="00452E88">
        <w:rPr>
          <w:rFonts w:eastAsia="Times New Roman"/>
          <w:szCs w:val="22"/>
          <w:lang w:eastAsia="en-US"/>
        </w:rPr>
        <w:t xml:space="preserve"> general purpose computer whose novelty over the prior art arises primarily due to its combination with a specific computer program.</w:t>
      </w:r>
    </w:p>
    <w:p w:rsidR="00452E88" w:rsidRPr="00452E88" w:rsidRDefault="00452E88" w:rsidP="00452E88">
      <w:pPr>
        <w:rPr>
          <w:rFonts w:eastAsia="Times New Roman"/>
          <w:szCs w:val="22"/>
          <w:lang w:eastAsia="en-US"/>
        </w:rPr>
      </w:pPr>
      <w:r w:rsidRPr="00452E88">
        <w:rPr>
          <w:rFonts w:eastAsia="Times New Roman"/>
          <w:szCs w:val="22"/>
          <w:lang w:eastAsia="en-US"/>
        </w:rPr>
        <w:t>The applicant who has filed patent applications for computer programs and computer-related inventions listed in paragraph (2) of this article has waived from his right of seeking copyright protection.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SAINT KITTS AND NEVIS: </w:t>
      </w:r>
      <w:r w:rsidRPr="00224732">
        <w:rPr>
          <w:rFonts w:eastAsia="Times New Roman"/>
          <w:i/>
          <w:szCs w:val="22"/>
          <w:lang w:eastAsia="en-US"/>
        </w:rPr>
        <w:t>Patents Act (Cap. 18.25) of 31/12/2002</w:t>
      </w:r>
    </w:p>
    <w:p w:rsidR="00D50FFD" w:rsidRPr="00452E88" w:rsidRDefault="00D50FFD"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D50FFD">
        <w:rPr>
          <w:rFonts w:eastAsia="Times New Roman"/>
          <w:szCs w:val="22"/>
          <w:lang w:eastAsia="en-US"/>
        </w:rPr>
        <w:t>l</w:t>
      </w:r>
      <w:r w:rsidRPr="00452E88">
        <w:rPr>
          <w:rFonts w:eastAsia="Times New Roman"/>
          <w:szCs w:val="22"/>
          <w:lang w:eastAsia="en-US"/>
        </w:rPr>
        <w:t>aw</w:t>
      </w:r>
      <w:r w:rsidR="00D50FFD">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szCs w:val="22"/>
          <w:lang w:eastAsia="en-US"/>
        </w:rPr>
      </w:pPr>
      <w:r w:rsidRPr="00452E88">
        <w:rPr>
          <w:rFonts w:eastAsia="Times New Roman"/>
          <w:szCs w:val="22"/>
          <w:lang w:eastAsia="en-US"/>
        </w:rPr>
        <w:t xml:space="preserve">SAINT LUCIA: </w:t>
      </w:r>
      <w:r w:rsidRPr="00224732">
        <w:rPr>
          <w:rFonts w:eastAsia="Times New Roman"/>
          <w:i/>
          <w:szCs w:val="22"/>
          <w:lang w:eastAsia="en-US"/>
        </w:rPr>
        <w:t>Section 9 (2) (a) (iii) of the Patents Act No. 16 of 27/08/2001</w:t>
      </w:r>
    </w:p>
    <w:p w:rsidR="00D50FFD" w:rsidRPr="00452E88" w:rsidRDefault="00D50FFD"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 inventions.</w:t>
      </w:r>
      <w:proofErr w:type="gramEnd"/>
      <w:r w:rsidRPr="00452E88">
        <w:rPr>
          <w:rFonts w:eastAsia="Times New Roman"/>
          <w:szCs w:val="22"/>
          <w:lang w:eastAsia="en-US"/>
        </w:rPr>
        <w:t xml:space="preserve"> 9-</w:t>
      </w:r>
    </w:p>
    <w:p w:rsidR="00452E88" w:rsidRPr="00452E88" w:rsidRDefault="00452E88" w:rsidP="00452E88">
      <w:pPr>
        <w:rPr>
          <w:rFonts w:eastAsia="Times New Roman"/>
          <w:szCs w:val="22"/>
          <w:lang w:eastAsia="en-US"/>
        </w:rPr>
      </w:pPr>
      <w:r w:rsidRPr="00452E88">
        <w:rPr>
          <w:rFonts w:eastAsia="Times New Roman"/>
          <w:szCs w:val="22"/>
          <w:lang w:eastAsia="en-US"/>
        </w:rPr>
        <w:t>(2) The following, among other things, are not inventions for the purposes of this Act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w:t>
      </w:r>
      <w:proofErr w:type="gramStart"/>
      <w:r w:rsidRPr="00452E88">
        <w:rPr>
          <w:rFonts w:eastAsia="Times New Roman"/>
          <w:szCs w:val="22"/>
          <w:lang w:eastAsia="en-US"/>
        </w:rPr>
        <w:t>anything</w:t>
      </w:r>
      <w:proofErr w:type="gramEnd"/>
      <w:r w:rsidRPr="00452E88">
        <w:rPr>
          <w:rFonts w:eastAsia="Times New Roman"/>
          <w:szCs w:val="22"/>
          <w:lang w:eastAsia="en-US"/>
        </w:rPr>
        <w:t xml:space="preserve"> which consists of-</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(iii) </w:t>
      </w:r>
      <w:proofErr w:type="gramStart"/>
      <w:r w:rsidRPr="00452E88">
        <w:rPr>
          <w:rFonts w:eastAsia="Times New Roman"/>
          <w:szCs w:val="22"/>
          <w:lang w:eastAsia="en-US"/>
        </w:rPr>
        <w:t>a</w:t>
      </w:r>
      <w:proofErr w:type="gramEnd"/>
      <w:r w:rsidRPr="00452E88">
        <w:rPr>
          <w:rFonts w:eastAsia="Times New Roman"/>
          <w:szCs w:val="22"/>
          <w:lang w:eastAsia="en-US"/>
        </w:rPr>
        <w:t xml:space="preserve"> scheme, rule or method for performing a mental act, playing a game or doing business, or a program for a computer;</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SAINT VINCENT AND THE GRENADINES: </w:t>
      </w:r>
      <w:r w:rsidRPr="00224732">
        <w:rPr>
          <w:rFonts w:eastAsia="Times New Roman"/>
          <w:i/>
          <w:szCs w:val="22"/>
          <w:lang w:eastAsia="en-US"/>
        </w:rPr>
        <w:t>Patents Act (Act No. 39 of 2004)</w:t>
      </w:r>
    </w:p>
    <w:p w:rsidR="00D50FFD" w:rsidRPr="00452E88" w:rsidRDefault="00D50FFD"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D50FFD">
        <w:rPr>
          <w:rFonts w:eastAsia="Times New Roman"/>
          <w:szCs w:val="22"/>
          <w:lang w:eastAsia="en-US"/>
        </w:rPr>
        <w:t>l</w:t>
      </w:r>
      <w:r w:rsidRPr="00452E88">
        <w:rPr>
          <w:rFonts w:eastAsia="Times New Roman"/>
          <w:szCs w:val="22"/>
          <w:lang w:eastAsia="en-US"/>
        </w:rPr>
        <w:t>aw</w:t>
      </w:r>
      <w:r w:rsidR="00D50FFD">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SAMOA: </w:t>
      </w:r>
      <w:r w:rsidRPr="00224732">
        <w:rPr>
          <w:rFonts w:eastAsia="Times New Roman"/>
          <w:i/>
          <w:szCs w:val="22"/>
          <w:lang w:eastAsia="en-US"/>
        </w:rPr>
        <w:t>Patents Act of 1972</w:t>
      </w:r>
    </w:p>
    <w:p w:rsidR="00D50FFD" w:rsidRPr="00452E88" w:rsidRDefault="00D50FFD"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SAN MARINO: </w:t>
      </w:r>
      <w:r w:rsidRPr="00224732">
        <w:rPr>
          <w:rFonts w:eastAsia="Times New Roman"/>
          <w:i/>
          <w:szCs w:val="22"/>
          <w:lang w:eastAsia="en-US"/>
        </w:rPr>
        <w:t>Article 2 (2) (c) and (3) of the Law No. 79 of 25/05/2005 - Industrial Property Consolidation Act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2 (Subject-matter of the patent and exclusions from patentability)</w:t>
      </w:r>
    </w:p>
    <w:p w:rsidR="00452E88" w:rsidRPr="00452E88" w:rsidRDefault="00452E88" w:rsidP="00452E88">
      <w:pPr>
        <w:rPr>
          <w:rFonts w:eastAsia="Times New Roman"/>
          <w:szCs w:val="22"/>
          <w:lang w:eastAsia="en-US"/>
        </w:rPr>
      </w:pPr>
      <w:r w:rsidRPr="00452E88">
        <w:rPr>
          <w:rFonts w:eastAsia="Times New Roman"/>
          <w:szCs w:val="22"/>
          <w:lang w:eastAsia="en-US"/>
        </w:rPr>
        <w:t>2. Under Article 1, the following, in particular, shall not be regarded as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 and programs for computers;</w:t>
      </w:r>
    </w:p>
    <w:p w:rsidR="00452E88" w:rsidRPr="00452E88" w:rsidRDefault="00452E88" w:rsidP="00452E88">
      <w:pPr>
        <w:rPr>
          <w:rFonts w:eastAsia="Times New Roman"/>
          <w:szCs w:val="22"/>
          <w:lang w:eastAsia="en-US"/>
        </w:rPr>
      </w:pPr>
      <w:r w:rsidRPr="00452E88">
        <w:rPr>
          <w:rFonts w:eastAsia="Times New Roman"/>
          <w:szCs w:val="22"/>
          <w:lang w:eastAsia="en-US"/>
        </w:rPr>
        <w:t>3. The provisions of paragraph 2 shall exclude patentability of the subject-matter or activities referred to therein only to the extent to which an application or a patent relates to such subject-matter or activities as such.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SAO TOME AND PRINCIPE: </w:t>
      </w:r>
      <w:r w:rsidRPr="00224732">
        <w:rPr>
          <w:rFonts w:eastAsia="Times New Roman"/>
          <w:i/>
          <w:szCs w:val="22"/>
          <w:lang w:eastAsia="en-US"/>
        </w:rPr>
        <w:t>Law No. 4/2001 of 31/12/2001 on Industrial Property</w:t>
      </w:r>
    </w:p>
    <w:p w:rsidR="00D50FFD" w:rsidRDefault="00D50FFD"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SAUDI ARABIA: </w:t>
      </w:r>
      <w:r w:rsidRPr="00224732">
        <w:rPr>
          <w:rFonts w:eastAsia="Times New Roman"/>
          <w:i/>
          <w:szCs w:val="22"/>
          <w:lang w:eastAsia="en-US"/>
        </w:rPr>
        <w:t>Law of Patents, Layout-Designs of Integrated Circuits, Plant Varieties, and Industrial Designs of 16/07/2004</w:t>
      </w:r>
    </w:p>
    <w:p w:rsidR="00D50FFD" w:rsidRPr="00224732" w:rsidRDefault="00D50FFD"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SERBIA: </w:t>
      </w:r>
      <w:r w:rsidRPr="00224732">
        <w:rPr>
          <w:rFonts w:eastAsia="Times New Roman"/>
          <w:i/>
          <w:szCs w:val="22"/>
          <w:lang w:eastAsia="en-US"/>
        </w:rPr>
        <w:t>Article 7, paragraph (5) 4) and (6), of the Law on Patents of 27/12/2011</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The following, in particular, shall not be regarded as inventions, within the terms of this Law:</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4) </w:t>
      </w:r>
      <w:proofErr w:type="gramStart"/>
      <w:r w:rsidRPr="00452E88">
        <w:rPr>
          <w:rFonts w:eastAsia="Times New Roman"/>
          <w:szCs w:val="22"/>
          <w:lang w:eastAsia="en-US"/>
        </w:rPr>
        <w:t>computer</w:t>
      </w:r>
      <w:proofErr w:type="gramEnd"/>
      <w:r w:rsidRPr="00452E88">
        <w:rPr>
          <w:rFonts w:eastAsia="Times New Roman"/>
          <w:szCs w:val="22"/>
          <w:lang w:eastAsia="en-US"/>
        </w:rPr>
        <w:t xml:space="preserve"> programs,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Subject matter or activities referred to in paragraph 5 of this Article shall exclude from patentability only to the extent to which the application for a patent relates to the subject matter or activity as such.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SEYCHELLES: </w:t>
      </w:r>
      <w:r w:rsidRPr="00224732">
        <w:rPr>
          <w:rFonts w:eastAsia="Times New Roman"/>
          <w:i/>
          <w:szCs w:val="22"/>
          <w:lang w:eastAsia="en-US"/>
        </w:rPr>
        <w:t>Patents Act, Chapter 156 of 1901 (version of 1991)</w:t>
      </w:r>
    </w:p>
    <w:p w:rsidR="00D50FFD" w:rsidRPr="00452E88" w:rsidRDefault="00D50FFD"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D50FFD">
        <w:rPr>
          <w:rFonts w:eastAsia="Times New Roman"/>
          <w:szCs w:val="22"/>
          <w:lang w:eastAsia="en-US"/>
        </w:rPr>
        <w:t>l</w:t>
      </w:r>
      <w:r w:rsidRPr="00452E88">
        <w:rPr>
          <w:rFonts w:eastAsia="Times New Roman"/>
          <w:szCs w:val="22"/>
          <w:lang w:eastAsia="en-US"/>
        </w:rPr>
        <w:t>aw</w:t>
      </w:r>
      <w:r w:rsidR="00D50FFD">
        <w:rPr>
          <w:rFonts w:eastAsia="Times New Roman"/>
          <w:szCs w:val="22"/>
          <w:lang w:eastAsia="en-US"/>
        </w:rPr>
        <w:t>.</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szCs w:val="22"/>
          <w:lang w:eastAsia="en-US"/>
        </w:rPr>
      </w:pPr>
      <w:r w:rsidRPr="00452E88">
        <w:rPr>
          <w:rFonts w:eastAsia="Times New Roman"/>
          <w:szCs w:val="22"/>
          <w:lang w:eastAsia="en-US"/>
        </w:rPr>
        <w:t xml:space="preserve">SINGAPORE: </w:t>
      </w:r>
      <w:r w:rsidRPr="00224732">
        <w:rPr>
          <w:rFonts w:eastAsia="Times New Roman"/>
          <w:i/>
          <w:szCs w:val="22"/>
          <w:lang w:eastAsia="en-US"/>
        </w:rPr>
        <w:t>Patents Act No. 21 of 25/11/1994 as of 09/10/2009</w:t>
      </w:r>
    </w:p>
    <w:p w:rsidR="00D50FFD" w:rsidRPr="00452E88" w:rsidRDefault="00D50FFD"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 explicit provision of Law</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SLOVAKIA (EU): </w:t>
      </w:r>
      <w:r w:rsidRPr="00224732">
        <w:rPr>
          <w:rFonts w:eastAsia="Times New Roman"/>
          <w:i/>
          <w:szCs w:val="22"/>
          <w:lang w:eastAsia="en-US"/>
        </w:rPr>
        <w:t>Article 5 (3) d) and (4) of the Act No. 435/2001 Coll. on Patents, Supplementary Protection Certificates as last amended by Act No. 202/ 2009 Coll.</w:t>
      </w:r>
    </w:p>
    <w:p w:rsidR="00452E88" w:rsidRPr="00224732" w:rsidRDefault="00452E88" w:rsidP="00452E88">
      <w:pPr>
        <w:rPr>
          <w:rFonts w:eastAsia="Times New Roman"/>
          <w:i/>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Article 5.</w:t>
      </w:r>
      <w:proofErr w:type="gramEnd"/>
      <w:r w:rsidRPr="00452E88">
        <w:rPr>
          <w:rFonts w:eastAsia="Times New Roman"/>
          <w:szCs w:val="22"/>
          <w:lang w:eastAsia="en-US"/>
        </w:rPr>
        <w:t xml:space="preserve"> Patentability of inventions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(3) The following shall not be regarded as inventions pursuant to paragraph 1:</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d) </w:t>
      </w:r>
      <w:proofErr w:type="gramStart"/>
      <w:r w:rsidRPr="00452E88">
        <w:rPr>
          <w:rFonts w:eastAsia="Times New Roman"/>
          <w:szCs w:val="22"/>
          <w:lang w:eastAsia="en-US"/>
        </w:rPr>
        <w:t>computer</w:t>
      </w:r>
      <w:proofErr w:type="gramEnd"/>
      <w:r w:rsidRPr="00452E88">
        <w:rPr>
          <w:rFonts w:eastAsia="Times New Roman"/>
          <w:szCs w:val="22"/>
          <w:lang w:eastAsia="en-US"/>
        </w:rPr>
        <w:t xml:space="preserve"> </w:t>
      </w:r>
      <w:proofErr w:type="spellStart"/>
      <w:r w:rsidRPr="00452E88">
        <w:rPr>
          <w:rFonts w:eastAsia="Times New Roman"/>
          <w:szCs w:val="22"/>
          <w:lang w:eastAsia="en-US"/>
        </w:rPr>
        <w:t>programmes</w:t>
      </w:r>
      <w:proofErr w:type="spellEnd"/>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(4) Subject-matters or activities stated in paragraph 3 shall be excluded from patentability only to the extent to which a patent application relates to these subject-matters or activities.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SLOVENIA (EU): </w:t>
      </w:r>
      <w:r w:rsidRPr="00224732">
        <w:rPr>
          <w:rFonts w:eastAsia="Times New Roman"/>
          <w:i/>
          <w:szCs w:val="22"/>
          <w:lang w:eastAsia="en-US"/>
        </w:rPr>
        <w:t>Industrial Property Act of 23/05/2001 as last amended on 06/02/2006</w:t>
      </w:r>
    </w:p>
    <w:p w:rsidR="00D50FFD" w:rsidRPr="00224732" w:rsidRDefault="00D50FFD"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D50FFD">
        <w:rPr>
          <w:rFonts w:eastAsia="Times New Roman"/>
          <w:szCs w:val="22"/>
          <w:lang w:eastAsia="en-US"/>
        </w:rPr>
        <w:t>l</w:t>
      </w:r>
      <w:r w:rsidRPr="00452E88">
        <w:rPr>
          <w:rFonts w:eastAsia="Times New Roman"/>
          <w:szCs w:val="22"/>
          <w:lang w:eastAsia="en-US"/>
        </w:rPr>
        <w:t>aw</w:t>
      </w:r>
      <w:r w:rsidR="00D50FFD">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SOUTH AFRICA: </w:t>
      </w:r>
      <w:r w:rsidRPr="00224732">
        <w:rPr>
          <w:rFonts w:eastAsia="Times New Roman"/>
          <w:i/>
          <w:szCs w:val="22"/>
          <w:lang w:eastAsia="en-US"/>
        </w:rPr>
        <w:t>Section 25 (2) f) and (3) of the Patents Act No. 57 of 1978 as last amended by Act, No. 20 of 2005</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(2) Anything which consists of—</w:t>
      </w:r>
    </w:p>
    <w:p w:rsidR="00452E88" w:rsidRPr="00452E88" w:rsidRDefault="00452E88" w:rsidP="00452E88">
      <w:pPr>
        <w:rPr>
          <w:rFonts w:eastAsia="Times New Roman"/>
          <w:szCs w:val="22"/>
          <w:lang w:eastAsia="en-US"/>
        </w:rPr>
      </w:pPr>
      <w:r w:rsidRPr="00452E88">
        <w:rPr>
          <w:rFonts w:eastAsia="Times New Roman"/>
          <w:szCs w:val="22"/>
          <w:lang w:eastAsia="en-US"/>
        </w:rPr>
        <w:t>(</w:t>
      </w:r>
      <w:proofErr w:type="gramStart"/>
      <w:r w:rsidRPr="00452E88">
        <w:rPr>
          <w:rFonts w:eastAsia="Times New Roman"/>
          <w:szCs w:val="22"/>
          <w:lang w:eastAsia="en-US"/>
        </w:rPr>
        <w:t>f )</w:t>
      </w:r>
      <w:proofErr w:type="gramEnd"/>
      <w:r w:rsidRPr="00452E88">
        <w:rPr>
          <w:rFonts w:eastAsia="Times New Roman"/>
          <w:szCs w:val="22"/>
          <w:lang w:eastAsia="en-US"/>
        </w:rPr>
        <w:t xml:space="preserve"> a program for a computer; </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shall</w:t>
      </w:r>
      <w:proofErr w:type="gramEnd"/>
      <w:r w:rsidRPr="00452E88">
        <w:rPr>
          <w:rFonts w:eastAsia="Times New Roman"/>
          <w:szCs w:val="22"/>
          <w:lang w:eastAsia="en-US"/>
        </w:rPr>
        <w:t xml:space="preserve"> not be an invention for the purposes of this Act.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(3) The provisions of subsection (2) shall prevent, only to the extent to which a patent or an application for a patent relates to that thing as such, anything from being treated as an invention for the purposes of this Act.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SPAIN (EU): </w:t>
      </w:r>
      <w:r w:rsidRPr="00224732">
        <w:rPr>
          <w:rFonts w:eastAsia="Times New Roman"/>
          <w:i/>
          <w:szCs w:val="22"/>
          <w:lang w:eastAsia="en-US"/>
        </w:rPr>
        <w:t>Article 4 4) (c) and 5) of the Law about Patents of Invention and Utility Models No. 11 of 20/03/1986 as last amended by Law No. 14/2011.</w:t>
      </w:r>
    </w:p>
    <w:p w:rsidR="00452E88" w:rsidRPr="00224732" w:rsidRDefault="00452E88" w:rsidP="00452E88">
      <w:pPr>
        <w:rPr>
          <w:rFonts w:eastAsia="Times New Roman"/>
          <w:i/>
          <w:szCs w:val="22"/>
          <w:lang w:eastAsia="en-US"/>
        </w:rPr>
      </w:pPr>
    </w:p>
    <w:p w:rsidR="00452E88" w:rsidRPr="00452E88" w:rsidRDefault="00452E88" w:rsidP="00452E88">
      <w:pPr>
        <w:rPr>
          <w:rFonts w:eastAsia="Times New Roman"/>
          <w:szCs w:val="22"/>
          <w:lang w:val="es-CO" w:eastAsia="en-US"/>
        </w:rPr>
      </w:pPr>
      <w:r w:rsidRPr="00452E88">
        <w:rPr>
          <w:rFonts w:eastAsia="Times New Roman"/>
          <w:szCs w:val="22"/>
          <w:lang w:val="es-CO" w:eastAsia="en-US"/>
        </w:rPr>
        <w:t>Artículo 4.</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4. No se considerarán invenciones en el sentido de los apartados anteriores, en particular:</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c) Los planes, reglas y métodos para el ejercicio de actividades intelectuales, para juegos o para actividades económico-comerciales, así como los programas de ordenadores.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5. Lo dispuesto en el apartado anterior excluye la </w:t>
      </w:r>
      <w:proofErr w:type="spellStart"/>
      <w:r w:rsidRPr="00452E88">
        <w:rPr>
          <w:rFonts w:eastAsia="Times New Roman"/>
          <w:szCs w:val="22"/>
          <w:lang w:val="es-CO" w:eastAsia="en-US"/>
        </w:rPr>
        <w:t>patentabilidad</w:t>
      </w:r>
      <w:proofErr w:type="spellEnd"/>
      <w:r w:rsidRPr="00452E88">
        <w:rPr>
          <w:rFonts w:eastAsia="Times New Roman"/>
          <w:szCs w:val="22"/>
          <w:lang w:val="es-CO" w:eastAsia="en-US"/>
        </w:rPr>
        <w:t xml:space="preserve"> de las invenciones mencionadas en el mismo solamente en la medida en que el objeto para el que la patente se solicita comprenda una de ellas.</w:t>
      </w:r>
    </w:p>
    <w:p w:rsidR="00452E88" w:rsidRPr="00452E88" w:rsidRDefault="00452E88" w:rsidP="00452E88">
      <w:pPr>
        <w:rPr>
          <w:rFonts w:eastAsia="Times New Roman"/>
          <w:szCs w:val="22"/>
          <w:lang w:val="es-CO" w:eastAsia="en-US"/>
        </w:rPr>
      </w:pPr>
    </w:p>
    <w:p w:rsidR="00452E88" w:rsidRPr="00224732" w:rsidRDefault="00452E88" w:rsidP="00452E88">
      <w:pPr>
        <w:rPr>
          <w:rFonts w:eastAsia="Times New Roman"/>
          <w:i/>
          <w:szCs w:val="22"/>
          <w:lang w:val="es-CO" w:eastAsia="en-US"/>
        </w:rPr>
      </w:pPr>
      <w:r w:rsidRPr="00224732">
        <w:rPr>
          <w:rFonts w:eastAsia="Times New Roman"/>
          <w:i/>
          <w:szCs w:val="22"/>
          <w:lang w:val="es-CO" w:eastAsia="en-US"/>
        </w:rPr>
        <w:t>DIRECTRICES DE EXAMEN DE SOLICITUDES DE PATENTE (2006)</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6.2 EXCEPCIONES A LA PATENTABILIDAD</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El primero de los requisitos básicos de la </w:t>
      </w:r>
      <w:proofErr w:type="spellStart"/>
      <w:r w:rsidRPr="00452E88">
        <w:rPr>
          <w:rFonts w:eastAsia="Times New Roman"/>
          <w:szCs w:val="22"/>
          <w:lang w:val="es-CO" w:eastAsia="en-US"/>
        </w:rPr>
        <w:t>patentabilidad</w:t>
      </w:r>
      <w:proofErr w:type="spellEnd"/>
      <w:r w:rsidRPr="00452E88">
        <w:rPr>
          <w:rFonts w:eastAsia="Times New Roman"/>
          <w:szCs w:val="22"/>
          <w:lang w:val="es-CO" w:eastAsia="en-US"/>
        </w:rPr>
        <w:t xml:space="preserve"> es que debe haber una invención.</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La LP no define qué debe entenderse por invención, no obstante se incluye una lista de objetos o actividades que no se consideran invenciones a los efectos de establecer la </w:t>
      </w:r>
      <w:proofErr w:type="spellStart"/>
      <w:r w:rsidRPr="00452E88">
        <w:rPr>
          <w:rFonts w:eastAsia="Times New Roman"/>
          <w:szCs w:val="22"/>
          <w:lang w:val="es-CO" w:eastAsia="en-US"/>
        </w:rPr>
        <w:t>patentabilidad</w:t>
      </w:r>
      <w:proofErr w:type="spellEnd"/>
      <w:r w:rsidRPr="00452E88">
        <w:rPr>
          <w:rFonts w:eastAsia="Times New Roman"/>
          <w:szCs w:val="22"/>
          <w:lang w:val="es-CO" w:eastAsia="en-US"/>
        </w:rPr>
        <w:t xml:space="preserve"> de la materia reivindicada, en particular:</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a. Los descubrimientos, las teorías científicas y los métodos matemáticos.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b. Las obras literarias, artísticas o cualquier otra creación estética, así como las obras científicas.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c. Los planes, reglas y métodos para el ejercicio de actividades intelectuales, para juegos o para actividades económico-comerciales, así como los programas de ordenadores.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d. Las formas de presentar informaciones.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Los elementos que integran esta relación son de naturaleza abstracta como una teoría científica o un método matemático, o bien adolecen de falta de carácter técnico como una creación estética o las formas de presentar informaciones.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La expresión “en particular” indica que esta lista no es exhaustiva. Pueden existir otras materias que no constituyen una invención en el sentido de la Ley de Patentes y que no estén enunciadas en ella, o lo que es lo mismo, aunque un determinado elemento no esté expresamente referido en la relación de materias excluidas de los derechos conferidos por la LP, esto no significa que dicho elemento se considere automáticamente una invención en el sentido de la mencionada ley y, por tanto, susceptible de protección.</w:t>
      </w:r>
    </w:p>
    <w:p w:rsidR="00452E88" w:rsidRPr="00452E88" w:rsidRDefault="00452E88" w:rsidP="00452E88">
      <w:pPr>
        <w:rPr>
          <w:rFonts w:eastAsia="Times New Roman"/>
          <w:szCs w:val="22"/>
          <w:lang w:val="es-CO" w:eastAsia="en-US"/>
        </w:rPr>
      </w:pP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No obstante lo anterior, los componentes de la lista no están excluidos de la protección que otorga el Derecho de Patentes en todas las circunstancias. No se trata de una exclusión absoluta o total, sino que se excluye la </w:t>
      </w:r>
      <w:proofErr w:type="spellStart"/>
      <w:r w:rsidRPr="00452E88">
        <w:rPr>
          <w:rFonts w:eastAsia="Times New Roman"/>
          <w:szCs w:val="22"/>
          <w:lang w:val="es-CO" w:eastAsia="en-US"/>
        </w:rPr>
        <w:t>patentabilidad</w:t>
      </w:r>
      <w:proofErr w:type="spellEnd"/>
      <w:r w:rsidRPr="00452E88">
        <w:rPr>
          <w:rFonts w:eastAsia="Times New Roman"/>
          <w:szCs w:val="22"/>
          <w:lang w:val="es-CO" w:eastAsia="en-US"/>
        </w:rPr>
        <w:t xml:space="preserve"> de las materias que conforman la referida lista “solamente en la medida en que el objeto para el que la patente se solicita comprenda una de ellas”. Se trata, pues, de una exclusión de la </w:t>
      </w:r>
      <w:proofErr w:type="spellStart"/>
      <w:r w:rsidRPr="00452E88">
        <w:rPr>
          <w:rFonts w:eastAsia="Times New Roman"/>
          <w:szCs w:val="22"/>
          <w:lang w:val="es-CO" w:eastAsia="en-US"/>
        </w:rPr>
        <w:t>patentabilidad</w:t>
      </w:r>
      <w:proofErr w:type="spellEnd"/>
      <w:r w:rsidRPr="00452E88">
        <w:rPr>
          <w:rFonts w:eastAsia="Times New Roman"/>
          <w:szCs w:val="22"/>
          <w:lang w:val="es-CO" w:eastAsia="en-US"/>
        </w:rPr>
        <w:t xml:space="preserve"> restringida al cumplimiento de la condición expresada en este mismo apartado.</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Una interpretación literal o estricta de este apartado 4 del artículo 4 implica expulsar del ámbito de las materias patentables a toda invención de la que forme parte, en mayor o menor medida, uno cualquiera de los elementos de dicha lista. Conforme a esto, siempre que uno cualquiera de los componentes incluidos en la lista forme parte del objeto de la solicitud de patente, la invención se considera ajena al Derecho de Patentes.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La situación opuesta, dentro de esta interpretación, sólo se produce cuando el objeto de la solicitud no contiene ninguno de los componentes de la antedicha lista de materias excluidas, en cuyo caso la invención correspondiente podría integrar el objeto de una solicitud de patente o de una patente. Esta interpretación restrictiva deja vacío de contenido al antedicho apartado, puesto que en todo caso se concluye la imposibilidad de patentar una solicitud cuyo objeto comprenda una de las materias de la lista.</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lastRenderedPageBreak/>
        <w:t xml:space="preserve">Una interpretación más acorde con el presente desarrollo tecnológico es admitir que cuando la materia reivindicada, ya sea como aparato o como procedimiento, o en formulación más amplia como entidad física o como actividad, presenta carácter técnico y, por tanto, es susceptible de constituir una invención patentable, dicha materia no pierde ese carácter técnico por el hecho de que se añadan o superpongan a ella elementos que, en sí mismos o como tales, no se consideran invenciones. Una combinación de características técnicas y no técnicas </w:t>
      </w:r>
      <w:proofErr w:type="gramStart"/>
      <w:r w:rsidRPr="00452E88">
        <w:rPr>
          <w:rFonts w:eastAsia="Times New Roman"/>
          <w:szCs w:val="22"/>
          <w:lang w:val="es-CO" w:eastAsia="en-US"/>
        </w:rPr>
        <w:t>pueden</w:t>
      </w:r>
      <w:proofErr w:type="gramEnd"/>
      <w:r w:rsidRPr="00452E88">
        <w:rPr>
          <w:rFonts w:eastAsia="Times New Roman"/>
          <w:szCs w:val="22"/>
          <w:lang w:val="es-CO" w:eastAsia="en-US"/>
        </w:rPr>
        <w:t xml:space="preserve"> conformar la solución a un problema técnico y de esta manera integrar una invención contenida en el ámbito de las materias patentables. (…)</w:t>
      </w:r>
    </w:p>
    <w:p w:rsidR="00452E88" w:rsidRPr="00452E88" w:rsidRDefault="00452E88" w:rsidP="00452E88">
      <w:pPr>
        <w:rPr>
          <w:rFonts w:eastAsia="Times New Roman"/>
          <w:szCs w:val="22"/>
          <w:lang w:val="es-CO" w:eastAsia="en-US"/>
        </w:rPr>
      </w:pPr>
    </w:p>
    <w:p w:rsidR="00452E88" w:rsidRPr="00452E88" w:rsidRDefault="00452E88" w:rsidP="00452E88">
      <w:pPr>
        <w:rPr>
          <w:rFonts w:eastAsia="Times New Roman"/>
          <w:szCs w:val="22"/>
          <w:lang w:val="es-CO" w:eastAsia="en-US"/>
        </w:rPr>
      </w:pPr>
      <w:r w:rsidRPr="00452E88">
        <w:rPr>
          <w:rFonts w:eastAsia="Times New Roman"/>
          <w:szCs w:val="22"/>
          <w:lang w:val="es-CO" w:eastAsia="en-US"/>
        </w:rPr>
        <w:t>Programas de ordenadores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Los programas de ordenadores son una forma de invenciones implementadas en ordenador. Se entiende por invención implementada en ordenador: “aquella invención que para su puesta en práctica requiere la utilización de un ordenador, una red informática u otro aparato programable en los que la ejecución de, al menos, un programa informático produce un efecto técnico que forma parte de la solución al problema técnico planteado”.</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Los programas de ordenadores están recogidos en la lista de exclusiones de la </w:t>
      </w:r>
      <w:proofErr w:type="spellStart"/>
      <w:r w:rsidRPr="00452E88">
        <w:rPr>
          <w:rFonts w:eastAsia="Times New Roman"/>
          <w:szCs w:val="22"/>
          <w:lang w:val="es-CO" w:eastAsia="en-US"/>
        </w:rPr>
        <w:t>patentabilidad</w:t>
      </w:r>
      <w:proofErr w:type="spellEnd"/>
      <w:r w:rsidRPr="00452E88">
        <w:rPr>
          <w:rFonts w:eastAsia="Times New Roman"/>
          <w:szCs w:val="22"/>
          <w:lang w:val="es-CO" w:eastAsia="en-US"/>
        </w:rPr>
        <w:t>, pero, al igual que para el resto de elementos de dicha lista, el alcance de la exclusión está limitado, es decir, solamente se aplicará la exclusión de la invención en la medida en que el objeto para el que se solicita la protección comprenda una de dichas invenciones.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El Real Decreto Legislativo 1/1996, de 12 de abril, por el que se aprueba el Texto Refundido de la Ley de Propiedad Intelectual en su título sobre programas de ordenador establece que el objeto de la protección prevista en dicha Ley se aplicará a cualquier forma de expresión de un programa de ordenador y añade que:</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“Cuando los programas de ordenador formen parte de una patente o un modelo de utilidad gozarán, sin perjuicio de lo dispuesto en la presente Ley, de la protección que pudiera corresponderles por aplicación del régimen jurídico de la propiedad industrial”.</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La protección prevista en dicha Ley se aplica a cualquier forma de expresión de un programa de ordenador y quedan fuera de su ámbito de aplicación las ideas y principios en los que se basan cualquiera de los elementos de un programa de ordenador incluidos los que sirven de fundamento a sus interfaces.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El artículo 9.2 del Acuerdo sobre los ADPIC establece que la protección del derecho de autor abarcará las expresiones, pero no las ideas, procedimientos, métodos de operación o conceptos matemáticos en sí.</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Así pues, el ordenamiento jurídico español admite de manera expresa la incorporación de programas de ordenador en las patentes y les atribuye, además de la protección otorgada por el derecho de la propiedad intelectual, la protección conferida por el régimen jurídico de la propiedad industrial.</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En principio, cualquier operación de tratamiento de datos realizada mediante la ejecución de un programa de ordenador en el correspondiente aparato o sistema programable puede igualmente, en teoría, implementarse por medio de circuitos electrónicos especiales, en este mismo sentido, hay que señalar que la ejecución de un programa siempre implica la generación de, como mínimo, ciertos efectos físicos, por ejemplo las corrientes eléctricas. La aceptación de estos efectos físicos habituales, comunes, presentes en la ejecución de todos los programas, como prueba de su carácter técnico, llevaría a concluir que todos los programas de ordenador tienen carácter técnico y, por tanto, son susceptibles de conformar invenciones patentables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Dado que la LP determina que hay programas de ordenador que no pueden ser el objeto de protección en una solicitud de patente o en una patente, no cabe otra posibilidad que convenir que estos efectos físicos normales no son en sí mismos suficientes para conferir a una invención implementada en ordenador el carácter técnico necesario para que esa invención pueda ser objeto de protección por el Derecho de Patentes. Por tanto, si un programa de ordenador es capaz de producir, cuando se ejecuta en el correspondiente aparato o sistema programable, un efecto técnico adicional que va </w:t>
      </w:r>
      <w:proofErr w:type="spellStart"/>
      <w:proofErr w:type="gramStart"/>
      <w:r w:rsidRPr="00452E88">
        <w:rPr>
          <w:rFonts w:eastAsia="Times New Roman"/>
          <w:szCs w:val="22"/>
          <w:lang w:val="es-CO" w:eastAsia="en-US"/>
        </w:rPr>
        <w:t>mas</w:t>
      </w:r>
      <w:proofErr w:type="spellEnd"/>
      <w:proofErr w:type="gramEnd"/>
      <w:r w:rsidRPr="00452E88">
        <w:rPr>
          <w:rFonts w:eastAsia="Times New Roman"/>
          <w:szCs w:val="22"/>
          <w:lang w:val="es-CO" w:eastAsia="en-US"/>
        </w:rPr>
        <w:t xml:space="preserve"> allá de aquellos efectos físicos normales, la invención implementada mediante la ejecución de dicho </w:t>
      </w:r>
      <w:r w:rsidRPr="00452E88">
        <w:rPr>
          <w:rFonts w:eastAsia="Times New Roman"/>
          <w:szCs w:val="22"/>
          <w:lang w:val="es-CO" w:eastAsia="en-US"/>
        </w:rPr>
        <w:lastRenderedPageBreak/>
        <w:t xml:space="preserve">programa de ordenador no está excluida de la </w:t>
      </w:r>
      <w:proofErr w:type="spellStart"/>
      <w:r w:rsidRPr="00452E88">
        <w:rPr>
          <w:rFonts w:eastAsia="Times New Roman"/>
          <w:szCs w:val="22"/>
          <w:lang w:val="es-CO" w:eastAsia="en-US"/>
        </w:rPr>
        <w:t>patentabilidad</w:t>
      </w:r>
      <w:proofErr w:type="spellEnd"/>
      <w:r w:rsidRPr="00452E88">
        <w:rPr>
          <w:rFonts w:eastAsia="Times New Roman"/>
          <w:szCs w:val="22"/>
          <w:lang w:val="es-CO" w:eastAsia="en-US"/>
        </w:rPr>
        <w:t>. Este efecto técnico adicional puede ser conocido en el estado de la técnica.</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No es menos importante señalar que una invención considerada como patentable conforme a los criterios convencionales de </w:t>
      </w:r>
      <w:proofErr w:type="spellStart"/>
      <w:r w:rsidRPr="00452E88">
        <w:rPr>
          <w:rFonts w:eastAsia="Times New Roman"/>
          <w:szCs w:val="22"/>
          <w:lang w:val="es-CO" w:eastAsia="en-US"/>
        </w:rPr>
        <w:t>patentabilidad</w:t>
      </w:r>
      <w:proofErr w:type="spellEnd"/>
      <w:r w:rsidRPr="00452E88">
        <w:rPr>
          <w:rFonts w:eastAsia="Times New Roman"/>
          <w:szCs w:val="22"/>
          <w:lang w:val="es-CO" w:eastAsia="en-US"/>
        </w:rPr>
        <w:t xml:space="preserve"> no debe excluirse de la protección simplemente porque para su implementación se empleen medios técnicos modernos en la forma de un ordenador, una red de ordenadores u otro aparato programable.</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Las consideraciones básicas a tener en cuenta en el examen de las invenciones implementadas en ordenador son, en principio, las mismas que para el resto de las materias relacionadas en la lista de exclusiones de </w:t>
      </w:r>
      <w:proofErr w:type="spellStart"/>
      <w:r w:rsidRPr="00452E88">
        <w:rPr>
          <w:rFonts w:eastAsia="Times New Roman"/>
          <w:szCs w:val="22"/>
          <w:lang w:val="es-CO" w:eastAsia="en-US"/>
        </w:rPr>
        <w:t>patentabilidad</w:t>
      </w:r>
      <w:proofErr w:type="spellEnd"/>
      <w:r w:rsidRPr="00452E88">
        <w:rPr>
          <w:rFonts w:eastAsia="Times New Roman"/>
          <w:szCs w:val="22"/>
          <w:lang w:val="es-CO" w:eastAsia="en-US"/>
        </w:rPr>
        <w:t>. De esta manera, las invenciones implementadas en ordenador, cuya puesta en práctica, por definición, implica la ejecución de uno o más programas de ordenador, no están a priori excluidas de la protección por patente de invención en virtud de los artículos 4.4 y 4.5 LP si la materia reivindicada, considerada en su conjunto, tiene carácter técnico.</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El carácter técnico de una invención constituye una característica intrínseca de la invención y su existencia debe establecerse sin comparar la referida invención con el estado de la técnica. Si una determinada materia es considerada técnica, conserva, en principio, este carácter técnico con independencia de las materias que sucesivamente se incorporan al estado de la técnica con el paso del tiempo. Esta situación es contraria a la que concurre en la evaluación de la actividad inventiva, donde el contenido del estado de la técnica en el momento de la comparación determina si la invención implica o no actividad inventiva.</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Al igual que no existe una definición de invención, la LP tampoco incluye una definición de lo que debe entenderse por técnico. Por otra parte, el alcance de lo que se quiere significar con la palabra “técnica” está en cierta medida condicionado por el contenido global del estado de la técnica. Elementos o actividades que hace un tiempo no se consideraban materias técnicas, hoy día sí lo son, por ejemplo la traducción de idiomas era una actividad exclusivamente realizada por seres humanos, actualmente, esta tarea se puede llevar a cabo por máquinas lo que en algunos casos da lugar a que este procedimiento de traducción se convierta en una actividad técnica. Lo mismo puede aplicarse al reconocimiento automático de la voz o de la imagen de personas. Este traslado de elementos desde el terreno de las materias desprovistas de carácter técnico al ámbito de la técnica es consecuencia justamente de la divulgación de desarrollos</w:t>
      </w:r>
    </w:p>
    <w:p w:rsidR="00452E88" w:rsidRPr="00452E88" w:rsidRDefault="00452E88" w:rsidP="00452E88">
      <w:pPr>
        <w:rPr>
          <w:rFonts w:eastAsia="Times New Roman"/>
          <w:szCs w:val="22"/>
          <w:lang w:val="es-CO" w:eastAsia="en-US"/>
        </w:rPr>
      </w:pPr>
      <w:proofErr w:type="gramStart"/>
      <w:r w:rsidRPr="00452E88">
        <w:rPr>
          <w:rFonts w:eastAsia="Times New Roman"/>
          <w:szCs w:val="22"/>
          <w:lang w:val="es-CO" w:eastAsia="en-US"/>
        </w:rPr>
        <w:t>tecnológicos</w:t>
      </w:r>
      <w:proofErr w:type="gramEnd"/>
      <w:r w:rsidRPr="00452E88">
        <w:rPr>
          <w:rFonts w:eastAsia="Times New Roman"/>
          <w:szCs w:val="22"/>
          <w:lang w:val="es-CO" w:eastAsia="en-US"/>
        </w:rPr>
        <w:t xml:space="preserve"> que permiten arrancar una determinada actividad del entorno de lo exclusivamente humano e incorporar la al campo de la tecnología.</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Una definición particular del concepto técnica podría provocar una barrera infranqueable para que algunos avances en determinados campos de la tecnología pudieran acceder a la protección otorgada por las patentes o exigir una constante revisión de dicha definición. Resulta más práctico acercarse al concepto de técnica a través de ejemplos de materias que se consideran incluidas o no en el significado de invención exigido por la Ley de Patentes.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Las siguientes indicaciones de carácter general se refieren a materias en las que puede aparecer un efecto técnico adicional que justifique que el objeto cuya protección se pretende constituye una invención en el sentido de la ley, por ejemplo: el procesamiento de datos que representan magnitudes físicas, el control de un proceso industrial, el funcionamiento interno de un ordenador, una red de ordenadores u otro aparato programable, la necesidad ineludible de realizar consideraciones técnicas para la puesta en práctica de la invención reivindicada A continuación se citan, a modo de ejemplo, algunas invenciones implementadas en ordenador patentables y otras no patentables.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Ejemplos de materias patentables: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Un método para acceder de forma anónima, desde un teléfono móvil, a un servicio ofrecido en una dirección de Internet (URL) determinada, donde el usuario está identificado por un identificador fijo (MSISDN). El método se basa en la obtención de una dirección IP temporal (IP) para el usuario y un identificador temporal (ID) asociado al identificador fijo (MSISDN) y a la dirección de Internet determinada (URL). La conexión con la dirección de Internet (URL) determinada se establece sin transmitir el identificador fijo (MSISDN) a Internet, de manera que el usuario se identifica ante la dirección de Internet (URL) determinada con la dirección IP temporal (IP) y con su identificador temporal (ID).</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lastRenderedPageBreak/>
        <w:t>Un dispositivo para la detección en tiempo real de objetos en movimiento basado en visión artificial mediante la captura de imágenes en escala de grises y su procesamiento en tiempo real para extraer características que permiten identificar objetos en movimiento.</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Una </w:t>
      </w:r>
      <w:proofErr w:type="spellStart"/>
      <w:r w:rsidRPr="00452E88">
        <w:rPr>
          <w:rFonts w:eastAsia="Times New Roman"/>
          <w:szCs w:val="22"/>
          <w:lang w:val="es-CO" w:eastAsia="en-US"/>
        </w:rPr>
        <w:t>maquina</w:t>
      </w:r>
      <w:proofErr w:type="spellEnd"/>
      <w:r w:rsidRPr="00452E88">
        <w:rPr>
          <w:rFonts w:eastAsia="Times New Roman"/>
          <w:szCs w:val="22"/>
          <w:lang w:val="es-CO" w:eastAsia="en-US"/>
        </w:rPr>
        <w:t xml:space="preserve"> para la fabricación de tubos de conducción de gas que comprende una cámara que genera una señal de video indicativa de la imagen que incorpora un área luminosa y un pre-arco producido en el campo visual. Un procesador de imagen transforma la señal de video en un modelo de distribución de luminancia y mediante una unidad de inferencia es posible establecer una condición de soldadura defectuosa basada en dicho modelo de distribución.</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Unidad de construcción de trazas destinada a capturar una secuencia dinámica de instrucciones que comprende un mecanismo de verificación para comprobar si las instrucciones que componen dicha secuencia dinámica de instrucciones son consecutivas o no, de manera que la secuencia dinámica de instrucciones puede ser obtenida directamente desde la cache de instrucciones.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 xml:space="preserve">Procesador a alta velocidad y su método de utilización que incluye: una CPU que tiene una memoria cache primaria; una memoria cache secundaria dispuesta a un nivel jerárquico inferior al de la CPU, esta memoria cache secundaria tiene una primera MPU; y una pluralidad de memorias principales conectadas a la memoria cache secundaria y dispuestas en paralelo entre sí. Cada una de las memorias principales tiene una memoria cache terciaria provista de una segunda MPU; la primera MPU y cada una de las segundas </w:t>
      </w:r>
      <w:proofErr w:type="spellStart"/>
      <w:r w:rsidRPr="00452E88">
        <w:rPr>
          <w:rFonts w:eastAsia="Times New Roman"/>
          <w:szCs w:val="22"/>
          <w:lang w:val="es-CO" w:eastAsia="en-US"/>
        </w:rPr>
        <w:t>MPUs</w:t>
      </w:r>
      <w:proofErr w:type="spellEnd"/>
      <w:r w:rsidRPr="00452E88">
        <w:rPr>
          <w:rFonts w:eastAsia="Times New Roman"/>
          <w:szCs w:val="22"/>
          <w:lang w:val="es-CO" w:eastAsia="en-US"/>
        </w:rPr>
        <w:t xml:space="preserve"> tiene una función lógica cache y una función procesadora, por lo que es posible el procesado simultáneo distribuido.</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Ejemplos de materias no patentables</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Un procedimiento para realizar transacciones de activos financieros a través de una red informática en un momento preciso para optimizar la rentabilidad económica de la operación teniendo en cuenta la situación de los mercados internacionales, la legislación impositiva del país de residencia del titular de los activos y el resultado de operaciones anteriores no constituye la solución a un problema técnico. No obstante, si la implementación del procedimiento exige la participación de características técnicas para asegurar aspectos tales como la integridad, el secreto, la inalterabilidad, el no repudio de los mensajes necesarios para la realización de la transacción el referido procedimiento puede conformar una invención patentable.</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Comprobar y, en su caso, corregir la ortografía de un texto mediante la ejecución de un programa en un aparato programable no va más allá de la automatización de una actividad de carácter intelectual.</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Un sistema informático integrado por medios físicos definidos por las respectivas funciones que ejecutan para ayudar en el cumplimiento de la declaración del impuesto sobre la renta de las personas físicas conforme a la norma que regula dicho tributo en el que los datos procesados son de carácter económico o personal no hace que el sistema informático así definido se considere una invención en el sentido de la LP.</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Un procedimiento de gestión y promoción de ventas de un negocio al por menor en el que se asignan números únicos de identificación a cada producto y a cada cliente que quedan almacenados en sendas bases de datos, se fijan unos objetivos de venta para cada producto durante un periodo de tiempo determinado y se recompensa a los clientes que más unidades han adquirido aquellos productos cuyos objetivos de venta se han cumplido.</w:t>
      </w:r>
    </w:p>
    <w:p w:rsidR="00452E88" w:rsidRPr="00452E88" w:rsidRDefault="00452E88" w:rsidP="00452E88">
      <w:pPr>
        <w:rPr>
          <w:rFonts w:eastAsia="Times New Roman"/>
          <w:szCs w:val="22"/>
          <w:lang w:val="es-CO" w:eastAsia="en-US"/>
        </w:rPr>
      </w:pPr>
      <w:r w:rsidRPr="00452E88">
        <w:rPr>
          <w:rFonts w:eastAsia="Times New Roman"/>
          <w:szCs w:val="22"/>
          <w:lang w:val="es-CO" w:eastAsia="en-US"/>
        </w:rPr>
        <w:t>El hecho de que en una reivindicación de método o procedimiento se especifique la utilización de medios técnicos, por ejemplo un ordenador, para ejecutar algunas o todas las etapas de dicho método o procedimiento no es suficiente para concluir que el método considerado en sí mismo tiene carácter técnico, y puede, por tanto, constituir el objeto de la protección otorgada por el Derecho de Patentes. Si estos medios técnicos se utilizan para una finalidad puramente no técnica o para procesar información puramente no técnica, la invención no es una invención en el sentido del artículo 4.1 de la Ley de patentes. En este mismo sentido, la simple enunciación de los elementos que conforman un sistema informático definidos por la función implícita en la denominación de dichos elementos físicos no confiere necesariamente carácter técnico a la reivindicación en su conjunto.</w:t>
      </w:r>
    </w:p>
    <w:p w:rsidR="00452E88" w:rsidRPr="00452E88" w:rsidRDefault="00452E88" w:rsidP="00452E88">
      <w:pPr>
        <w:rPr>
          <w:rFonts w:eastAsia="Times New Roman"/>
          <w:szCs w:val="22"/>
          <w:lang w:val="es-CO" w:eastAsia="en-US"/>
        </w:rPr>
      </w:pPr>
    </w:p>
    <w:p w:rsidR="00452E88" w:rsidRPr="00452E88" w:rsidRDefault="00452E88" w:rsidP="00452E88">
      <w:pPr>
        <w:rPr>
          <w:rFonts w:eastAsia="Times New Roman"/>
          <w:szCs w:val="22"/>
          <w:lang w:val="es-CO" w:eastAsia="en-US"/>
        </w:rPr>
      </w:pPr>
    </w:p>
    <w:p w:rsidR="00452E88" w:rsidRDefault="00452E88" w:rsidP="00452E88">
      <w:pPr>
        <w:rPr>
          <w:rFonts w:eastAsia="Times New Roman"/>
          <w:szCs w:val="22"/>
          <w:lang w:eastAsia="en-US"/>
        </w:rPr>
      </w:pPr>
      <w:r w:rsidRPr="00452E88">
        <w:rPr>
          <w:rFonts w:eastAsia="Times New Roman"/>
          <w:szCs w:val="22"/>
          <w:lang w:eastAsia="en-US"/>
        </w:rPr>
        <w:t xml:space="preserve">SRI LANKA: </w:t>
      </w:r>
      <w:r w:rsidRPr="00224732">
        <w:rPr>
          <w:rFonts w:eastAsia="Times New Roman"/>
          <w:i/>
          <w:szCs w:val="22"/>
          <w:lang w:eastAsia="en-US"/>
        </w:rPr>
        <w:t>Intellectual Property Act No. 36 of 2003</w:t>
      </w:r>
    </w:p>
    <w:p w:rsidR="00D50FFD" w:rsidRPr="00452E88" w:rsidRDefault="00D50FFD"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D50FFD">
        <w:rPr>
          <w:rFonts w:eastAsia="Times New Roman"/>
          <w:szCs w:val="22"/>
          <w:lang w:eastAsia="en-US"/>
        </w:rPr>
        <w:t>l</w:t>
      </w:r>
      <w:r w:rsidRPr="00452E88">
        <w:rPr>
          <w:rFonts w:eastAsia="Times New Roman"/>
          <w:szCs w:val="22"/>
          <w:lang w:eastAsia="en-US"/>
        </w:rPr>
        <w:t>aw</w:t>
      </w:r>
      <w:r w:rsidR="00D50FFD">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SUDAN: </w:t>
      </w:r>
      <w:r w:rsidRPr="00224732">
        <w:rPr>
          <w:rFonts w:eastAsia="Times New Roman"/>
          <w:i/>
          <w:szCs w:val="22"/>
          <w:lang w:eastAsia="en-US"/>
        </w:rPr>
        <w:t>Patent Law No. 58 of 1971</w:t>
      </w:r>
    </w:p>
    <w:p w:rsidR="00D50FFD" w:rsidRDefault="00D50FFD"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D50FFD">
        <w:rPr>
          <w:rFonts w:eastAsia="Times New Roman"/>
          <w:szCs w:val="22"/>
          <w:lang w:eastAsia="en-US"/>
        </w:rPr>
        <w:t>l</w:t>
      </w:r>
      <w:r w:rsidRPr="00452E88">
        <w:rPr>
          <w:rFonts w:eastAsia="Times New Roman"/>
          <w:szCs w:val="22"/>
          <w:lang w:eastAsia="en-US"/>
        </w:rPr>
        <w:t>aw</w:t>
      </w:r>
      <w:r w:rsidR="00D50FFD">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SWAZILAND: </w:t>
      </w:r>
      <w:r w:rsidRPr="00224732">
        <w:rPr>
          <w:rFonts w:eastAsia="Times New Roman"/>
          <w:i/>
          <w:szCs w:val="22"/>
          <w:lang w:eastAsia="en-US"/>
        </w:rPr>
        <w:t>Patents, Utility Models and Industrial Designs Act No. 6 of 1997</w:t>
      </w:r>
    </w:p>
    <w:p w:rsidR="00D50FFD" w:rsidRPr="00224732" w:rsidRDefault="00D50FFD" w:rsidP="00452E88">
      <w:pPr>
        <w:rPr>
          <w:rFonts w:eastAsia="Times New Roman"/>
          <w:i/>
          <w:szCs w:val="22"/>
          <w:lang w:eastAsia="en-US"/>
        </w:rPr>
      </w:pPr>
    </w:p>
    <w:p w:rsidR="00D50FFD"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D50FFD">
        <w:rPr>
          <w:rFonts w:eastAsia="Times New Roman"/>
          <w:szCs w:val="22"/>
          <w:lang w:eastAsia="en-US"/>
        </w:rPr>
        <w:t>l</w:t>
      </w:r>
      <w:r w:rsidRPr="00452E88">
        <w:rPr>
          <w:rFonts w:eastAsia="Times New Roman"/>
          <w:szCs w:val="22"/>
          <w:lang w:eastAsia="en-US"/>
        </w:rPr>
        <w:t>aw</w:t>
      </w:r>
      <w:r w:rsidR="00D50FFD">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SWEDEN (EU): </w:t>
      </w:r>
      <w:r w:rsidRPr="00224732">
        <w:rPr>
          <w:rFonts w:eastAsia="Times New Roman"/>
          <w:i/>
          <w:szCs w:val="22"/>
          <w:lang w:eastAsia="en-US"/>
        </w:rPr>
        <w:t>Article 1(2) 3) of the Patents Act 1967:837, as amended up to 01/07/2011</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Article 1.</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The following shall never be regarded as an invention: that which is merely</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t>
      </w:r>
      <w:proofErr w:type="gramStart"/>
      <w:r w:rsidRPr="00452E88">
        <w:rPr>
          <w:rFonts w:eastAsia="Times New Roman"/>
          <w:szCs w:val="22"/>
          <w:lang w:eastAsia="en-US"/>
        </w:rPr>
        <w:t>a</w:t>
      </w:r>
      <w:proofErr w:type="gramEnd"/>
      <w:r w:rsidRPr="00452E88">
        <w:rPr>
          <w:rFonts w:eastAsia="Times New Roman"/>
          <w:szCs w:val="22"/>
          <w:lang w:eastAsia="en-US"/>
        </w:rPr>
        <w:t xml:space="preserve"> scheme, rule or method for performing mental acts, for playing games or for doing business or a computer program,</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SWITZERLAND: </w:t>
      </w:r>
      <w:r w:rsidRPr="00224732">
        <w:rPr>
          <w:rFonts w:eastAsia="Times New Roman"/>
          <w:i/>
          <w:szCs w:val="22"/>
          <w:lang w:eastAsia="en-US"/>
        </w:rPr>
        <w:t>Federal Patents Law of 25/06/1954 as on 01/01/2012</w:t>
      </w:r>
    </w:p>
    <w:p w:rsidR="00D50FFD" w:rsidRPr="00224732" w:rsidRDefault="00D50FFD" w:rsidP="00452E88">
      <w:pPr>
        <w:rPr>
          <w:rFonts w:eastAsia="Times New Roman"/>
          <w:i/>
          <w:szCs w:val="22"/>
          <w:lang w:eastAsia="en-US"/>
        </w:rPr>
      </w:pPr>
    </w:p>
    <w:p w:rsidR="00452E88" w:rsidRPr="00364771" w:rsidRDefault="00452E88" w:rsidP="00452E88">
      <w:pPr>
        <w:rPr>
          <w:rFonts w:eastAsia="Times New Roman"/>
          <w:szCs w:val="22"/>
          <w:lang w:eastAsia="en-US"/>
        </w:rPr>
      </w:pPr>
      <w:r w:rsidRPr="00364771">
        <w:rPr>
          <w:rFonts w:eastAsia="Times New Roman"/>
          <w:szCs w:val="22"/>
          <w:lang w:eastAsia="en-US"/>
        </w:rPr>
        <w:t xml:space="preserve">No explicit provision of </w:t>
      </w:r>
      <w:r w:rsidR="00D50FFD">
        <w:rPr>
          <w:rFonts w:eastAsia="Times New Roman"/>
          <w:szCs w:val="22"/>
          <w:lang w:eastAsia="en-US"/>
        </w:rPr>
        <w:t>l</w:t>
      </w:r>
      <w:r w:rsidRPr="00364771">
        <w:rPr>
          <w:rFonts w:eastAsia="Times New Roman"/>
          <w:szCs w:val="22"/>
          <w:lang w:eastAsia="en-US"/>
        </w:rPr>
        <w:t>aw</w:t>
      </w:r>
      <w:r w:rsidR="00D50FFD">
        <w:rPr>
          <w:rFonts w:eastAsia="Times New Roman"/>
          <w:szCs w:val="22"/>
          <w:lang w:eastAsia="en-US"/>
        </w:rPr>
        <w:t>.</w:t>
      </w:r>
    </w:p>
    <w:p w:rsidR="00452E88" w:rsidRPr="00364771" w:rsidRDefault="00452E88" w:rsidP="00452E88">
      <w:pPr>
        <w:rPr>
          <w:rFonts w:eastAsia="Times New Roman"/>
          <w:szCs w:val="22"/>
          <w:lang w:eastAsia="en-US"/>
        </w:rPr>
      </w:pPr>
    </w:p>
    <w:p w:rsidR="00452E88" w:rsidRPr="00224732" w:rsidRDefault="00452E88" w:rsidP="00452E88">
      <w:pPr>
        <w:rPr>
          <w:rFonts w:eastAsia="Times New Roman"/>
          <w:i/>
          <w:szCs w:val="22"/>
          <w:lang w:val="fr-CH" w:eastAsia="en-US"/>
        </w:rPr>
      </w:pPr>
      <w:r w:rsidRPr="00224732">
        <w:rPr>
          <w:rFonts w:eastAsia="Times New Roman"/>
          <w:i/>
          <w:szCs w:val="22"/>
          <w:lang w:val="fr-CH" w:eastAsia="en-US"/>
        </w:rPr>
        <w:t>DIRECTRICES POUR L’EXAMEN</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Inventions mises en œuvre par ordinateur (CII)</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Généralités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Définition:</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xml:space="preserve">Une «invention mise en œuvre par ordinateur» (CII: computer </w:t>
      </w:r>
      <w:proofErr w:type="spellStart"/>
      <w:r w:rsidRPr="00452E88">
        <w:rPr>
          <w:rFonts w:eastAsia="Times New Roman"/>
          <w:szCs w:val="22"/>
          <w:lang w:val="fr-CH" w:eastAsia="en-US"/>
        </w:rPr>
        <w:t>implemented</w:t>
      </w:r>
      <w:proofErr w:type="spellEnd"/>
      <w:r w:rsidRPr="00452E88">
        <w:rPr>
          <w:rFonts w:eastAsia="Times New Roman"/>
          <w:szCs w:val="22"/>
          <w:lang w:val="fr-CH" w:eastAsia="en-US"/>
        </w:rPr>
        <w:t xml:space="preserve"> invention) est une invention dont l’exécution implique l’utilisation d’un ordinateur, d’un réseau informatique ou d’un autre appareil programmable et présentant une ou plusieurs caractéristiques qui sont réalisées totalement ou en partie par un programme d’ordinateur. Elle présente un caractère technique et est donc brevetable.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Une demande portant sur une CII est traitée comme toute autre demande.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Pour ce type d’invention, les conditions et critères suivants doivent être remplis: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En ce qui concerne la notion de caractère technique (appelé également technicité), les explications données plus haut sont applicables (cf. ch.2.1 p.16). Il convient en outre de tenir compte des précisions exposées ci-après.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Bien que l’exécution d’un programme d’ordinateur implique toujours des effets physiques, de pareils effets physiques considérés comme normaux ne sauraient suffire à eux seuls à conférer un caractère technique au programme d’ordinateur.</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Lorsqu'on évalue si l'on est en présence d’une CII dans le sens ci-dessus, la technicité de l’objet dans son ensemble (principe de l’appréciation globale) est déterminante et non, en premier lieu, son appartenance à une catégorie de revendication; de plus, la technicité ne dépend pas de la catégorie.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xml:space="preserve">Dans le cas de ces inventions, il faut plutôt s’attendre à des problèmes avec les revendications de procédé, bien qu’une revendication de procédé comportant des caractéristiques d’un programme d’ordinateur ne doive pas automatiquement perdre son caractère de base. Il faut toujours que l’homme de métier puisse directement en déduire la </w:t>
      </w:r>
      <w:r w:rsidRPr="00452E88">
        <w:rPr>
          <w:rFonts w:eastAsia="Times New Roman"/>
          <w:szCs w:val="22"/>
          <w:lang w:val="fr-CH" w:eastAsia="en-US"/>
        </w:rPr>
        <w:lastRenderedPageBreak/>
        <w:t>règle technique ou les règles ciblées pour une activité technique; elles doivent donc faire l’objet d’un exposé suffisant.</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Le principe de l’appréciation globale appliqué à tous les objets d’invention dans la procédure d’examen exige que toute revendication soit considérée dans son ensemble afin d’en déterminer l’éventuel caractère technique. Ce caractère technique, qui remplit de fait la condition obligatoire de technicité, n’est en aucun cas détruit, dans le cadre d’une telle considération d’ensemble, par l’introduction de caractéristiques non techniques à côté de caractéristiques techniques.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Une particularité des CII réside dans les questions de délimitation complexes qu’elles soulèvent fréquemment et qui proviennent justement de la coexistence subtile entre caractéristiques techniques et caractéristiques non techniques. Il convient d’insister sur le fait que les caractéristiques des objets considérés ne doivent en aucun cas être toutes de nature purement technique pour satisfaire à la condition de technicité.</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Le caractère technique d'une CII résulte: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-du problème qui est à la base de la CII revendiquée et qui est résolu grâce à cette invention;</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-des moyens, en d’autres mots des caractéristiques techniques constituant la solution au  problème posé;</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-des effets produits grâce à la solution du problème;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-de la nécessité de se livrer à des réflexions techniques afin de saisir l’CII revendiquée.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Le critère de technicité peut aussi être satisfait lorsque les quatre points ne sont pas remplis simultanément.</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Examen quant au fond d’une CII</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Lors de l’examen concret d’une CII visant à déterminer si les conditions susmentionnées sont remplies, les points suivants («critères» 1 à 5) peuvent se révéler utiles: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Critère 1: revendications typiques de logiciels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Les programmes de calcul, les programmes d’ordinateur ou les logiciels en tant que tels ne sont pas brevetables à eux seuls, car la règle qu’ils impliquent et peut-être même les éventuelles instructions qu’ils contiennent demeurent en général du domaine de l’abstraction et ne comportent ni des mesures concrètes pour une activité technique, ni des réflexions techniques clairement compréhensibles pour l’homme de métier telles que décrites ci-dessus; ces instructions sont souvent définies comme des «instructions qui ne s’adressent qu’à l’esprit humain »).</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Une revendication de procédé ne présentant aucune autre caractéristique en plus des caractères du programme d’ordinateur n’est pas acceptable car une telle revendication ne concerne que le programme d’ordinateur en tant que tel.</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Il est fondamental de distinguer, d’une part, l’«algorithme abstrait» et, d’autre part, son utilisation en pratique. L’algorithme abstrait est ainsi une construction théorique considérée séparément de son environnement physique et ne peut y produire d’effets; de ce fait, l’algorithme abstrait doit être considéré, de par sa nature, comme non technique et donc comme non brevetable.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Exemples illustrant le critère 1</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Ne sont pas brevetables: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 procédé permettant de trier des données (seul l’algorithme est en substance revendiqué);</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-une méthode d’analyse fonctionnelle, la méthode revendiquée étant mise en œuvre au moyen d’un ordinateur; ce qui suit est cependant décisif: la description comprend des exemples issus de domaines techniques aussi bien que non techniques, ce qui démontre que le problème que résout cette méthode mathématique est indépendant du domaine d’application et relève donc des mathématiques et non pas du domaine technique; il y a donc absence de technicité.</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Invention brevetable: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 procédé permettant d’identifier des attaques dirigées contre des systèmes serveurs de prestataires et d’utilisateurs de réseaux et de s’en protéger.</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Critère 2: combinaison de caractéristiques techniques et non techniques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lastRenderedPageBreak/>
        <w:t>Un procédé dont la définition inclut, en plus des caractéristiques du programme d’ordinateur, d’autres caractéristiques (de nature technique) intrinsèquement associées au programme d’ordinateur revendiqué et directement liées à la solution du problème technique à résoudre, peut remplir la condition de technicité applicable aux CII.</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 «procédé de mise en action d’un dispositif» comportant des caractéristiques de programme est précisément admissible, car la présence d’un dispositif implique l’existence de caractéristiques de nature technique dans la définition du procédé.</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Exemples illustrant le critère 2</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Ne sont pas brevetables: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-les programmes de conversion (p. ex. conversion d’un code binaire en code décimal);</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-le modelage de processus et/ou systèmes non techniques;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-les simples programmes de traduction.</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Inventions brevetables: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 procédé de mise en action d’un ordinateur défini au moyen d’un «programme de système»;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 procédé de mise en action d’un système de mémoire hiérarchique à plusieurs niveaux d’une installation de traitement des données qui gère simultanément plusieurs processus, ainsi qu’un circuit pour la mise en œuvre dudit procédé;</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 procédé permettant la gestion d’éléments de voie tels que des aiguillages ou des signaux dans un poste électronique d’aiguillage;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 procédé de commande des dispositifs placés dans un réseau de communication.</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Critère 3: applications et utilisations équivalant à des procédés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Les critères précédents s’appliquent par analogie aux revendications d’utilisation équivalant à des procédés (cf. ch.6.5.4 p.61) et aux revendications d’application (cf. ch.6.5.2 p.59).</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Exemples illustrant le critère 3</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Ne sont pas brevetables: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les algorithmes mathématiques optimisés servant uniquement au dépouillement des données (dépourvus de tout caractère de saisie/mesure, sans traitement de signaux physiques);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-le domaine d’application étant dépourvu de caractère technique (et par conséquent détachés de la pratique!).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Inventions brevetables: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un circuit à semi- conducteurs et son application dans une unité arithmétique logique, un transducteur de mesure et un système de traitement des signaux;</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un procédé permettant la saisie de données par le biais d’instruments de mesure et leur dépouillement.</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Critère 4: dispositifs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Habituellement, un dispositif est admissible sans autre car le critère de technicité est rempli dans le cas d’une définition correctement formulée dans une revendication de dispositif.</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xml:space="preserve">Un dispositif peut être défini par des caractères fonctionnels, dans la mesure où ceux-ci désignent une structure particulière (cf. ch.6.5.3 p.58). Lorsque de </w:t>
      </w:r>
      <w:proofErr w:type="gramStart"/>
      <w:r w:rsidRPr="00452E88">
        <w:rPr>
          <w:rFonts w:eastAsia="Times New Roman"/>
          <w:szCs w:val="22"/>
          <w:lang w:val="fr-CH" w:eastAsia="en-US"/>
        </w:rPr>
        <w:t>tels</w:t>
      </w:r>
      <w:proofErr w:type="gramEnd"/>
      <w:r w:rsidRPr="00452E88">
        <w:rPr>
          <w:rFonts w:eastAsia="Times New Roman"/>
          <w:szCs w:val="22"/>
          <w:lang w:val="fr-CH" w:eastAsia="en-US"/>
        </w:rPr>
        <w:t xml:space="preserve"> caractéristiques apparaissent sous la forme d’un programme intégré au dispositif, elles sont aussi admissibles, pour autant que la revendication contienne d’autres caractéristiques constructives du dispositif avec lesquels le programme est en relation pour résoudre le problème technique posé par l’invention, permettant ainsi de conférer aussi bien un caractère technique à l’invention que de remplir la condition de technicité.</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La contribution à l’état de la technique est le plus souvent l’obstacle majeur à la brevetabilité des dispositifs. Mais comme l’activité technique n’est pas appréciée au cours de l’examen (art. 59, al. 4, LBI), cette question, qui va au-delà du critère de technicité, n’est pas examinée.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Exemples illustrant le critère 4</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Ne sont pas brevetables: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-les systèmes d’experts qui se définissent uniquement par des liens fonctionnels.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Invention brevetable: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lastRenderedPageBreak/>
        <w:t>-les ordinateurs de plongée, en particulier s’ils sont dotés de tables de plongée intégrées à un support électronique.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Critère 5: procédés informatisés intervenant dans la technique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 procédé informatisé permettant de commander une étape intermédiaire dans le cadre de la fabrication d’objets techniques assistée par ordinateur par l’examen et la comparaison de données est susceptible de remplir le critère de technicité, à condition que cette solution soit caractérisée par un résultat basé sur une réflexion technique pour sa conception et pour sa mise en œuvre.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Remplit en général la condition de technicité un programme qui est intégré dans des processus techniques de sorte qu’il met par exemple à jour des résultats de mesure, qu’il commande les processus d’installations techniques ou qu’il accomplisse d’une façon générale des tâches de commande en fonction des signaux de mesure basés sur des données.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Dans ce cas, les données traitées en tant que signaux passent du niveau abstrait de l’information au niveau plus concret du monde physique de la technique des signaux qui sont en interaction avec les forces et énergies de la nature.</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En général, le traitement des signaux présuppose un lien plus fort à la technique que la simple manipulation de données.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Exemples illustrant le critère 5</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Ne peuvent faire l’objet d’un brevet:</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 terminal pour la gestion de droits numériques d’utilisation (gestion de billets électroniques);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 système basé sur des données permettant l’arbitrage du marché et l’analyse des tendances.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Inventions brevetables: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xml:space="preserve">-un système </w:t>
      </w:r>
      <w:proofErr w:type="spellStart"/>
      <w:r w:rsidRPr="00452E88">
        <w:rPr>
          <w:rFonts w:eastAsia="Times New Roman"/>
          <w:szCs w:val="22"/>
          <w:lang w:val="fr-CH" w:eastAsia="en-US"/>
        </w:rPr>
        <w:t>anti-blocage</w:t>
      </w:r>
      <w:proofErr w:type="spellEnd"/>
      <w:r w:rsidRPr="00452E88">
        <w:rPr>
          <w:rFonts w:eastAsia="Times New Roman"/>
          <w:szCs w:val="22"/>
          <w:lang w:val="fr-CH" w:eastAsia="en-US"/>
        </w:rPr>
        <w:t xml:space="preserve"> pour les freins de véhicule; l’objet revendiqué est caractérisé par une disposition spéciale des moyens de commande électroniques pour la mesure des valeurs de décélération des roues; en fonction de ces résultats de mesure, le système assisté par programme commande la pression dans le cylindre du frein;</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un procédé permettant le contrôle de la qualité des enregistrements numériques d’images en couleur;</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xml:space="preserve">-un procédé de contrôle du flux de l’eau dans le système de purge d’une installation pour la </w:t>
      </w:r>
      <w:proofErr w:type="spellStart"/>
      <w:r w:rsidRPr="00452E88">
        <w:rPr>
          <w:rFonts w:eastAsia="Times New Roman"/>
          <w:szCs w:val="22"/>
          <w:lang w:val="fr-CH" w:eastAsia="en-US"/>
        </w:rPr>
        <w:t>galvanotechnique</w:t>
      </w:r>
      <w:proofErr w:type="spellEnd"/>
      <w:r w:rsidRPr="00452E88">
        <w:rPr>
          <w:rFonts w:eastAsia="Times New Roman"/>
          <w:szCs w:val="22"/>
          <w:lang w:val="fr-CH" w:eastAsia="en-US"/>
        </w:rPr>
        <w:t xml:space="preserve"> et pour le traitement de surfaces;</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-un ordinateur permettant le traitement des signaux de la tomographie par résonance magnétique nucléaire, ainsi que le tomographe par résonance magnétique nucléaire équipé dudit ordinateur.</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Présentation des «inventions mises en œuvre par ordinateur»</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Comme dans les autres domaines techniques, l’invention doit être exposée de sorte que l’homme de métier puisse l’exécuter et soit ensuite capable, par exemple, d’exécuter une CII ainsi que d’écrire le programme d’ordinateur nécessaire à cet effet. Il est dès lors opportun de présenter les CII et les programmes d’ordinateur inhérents sous une forme compréhensible pour l’homme de métier. L’utilisation de schémas fonctionnels, d’organigrammes ou de pseudocodes peut convenir; une simple liste d’instructions en langage de programmation</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 xml:space="preserve">(« </w:t>
      </w:r>
      <w:proofErr w:type="gramStart"/>
      <w:r w:rsidRPr="00452E88">
        <w:rPr>
          <w:rFonts w:eastAsia="Times New Roman"/>
          <w:szCs w:val="22"/>
          <w:lang w:val="fr-CH" w:eastAsia="en-US"/>
        </w:rPr>
        <w:t>program</w:t>
      </w:r>
      <w:proofErr w:type="gramEnd"/>
      <w:r w:rsidRPr="00452E88">
        <w:rPr>
          <w:rFonts w:eastAsia="Times New Roman"/>
          <w:szCs w:val="22"/>
          <w:lang w:val="fr-CH" w:eastAsia="en-US"/>
        </w:rPr>
        <w:t xml:space="preserve"> listing») ne satisfait le plus souvent pas à cette condition et est donc en général d'aucune utilité.</w:t>
      </w:r>
    </w:p>
    <w:p w:rsidR="00452E88" w:rsidRPr="00452E88" w:rsidRDefault="00452E88" w:rsidP="00452E88">
      <w:pPr>
        <w:rPr>
          <w:rFonts w:eastAsia="Times New Roman"/>
          <w:szCs w:val="22"/>
          <w:lang w:val="fr-CH" w:eastAsia="en-US"/>
        </w:rPr>
      </w:pPr>
      <w:r w:rsidRPr="00452E88">
        <w:rPr>
          <w:rFonts w:eastAsia="Times New Roman"/>
          <w:szCs w:val="22"/>
          <w:lang w:val="fr-CH" w:eastAsia="en-US"/>
        </w:rPr>
        <w:t>Dans la description, il est toutefois admissible de donner à titre complémentaire le(s) programme(s) en langage de programmation. Si les pages de programme(s) répondent aux exigences réglementaires pour les dessins, elles sont traitées comme des feuilles de dessin.</w:t>
      </w:r>
    </w:p>
    <w:p w:rsidR="00452E88" w:rsidRPr="00452E88" w:rsidRDefault="00452E88" w:rsidP="00452E88">
      <w:pPr>
        <w:rPr>
          <w:rFonts w:eastAsia="Times New Roman"/>
          <w:szCs w:val="22"/>
          <w:lang w:val="fr-CH" w:eastAsia="en-US"/>
        </w:rPr>
      </w:pPr>
    </w:p>
    <w:p w:rsidR="00452E88" w:rsidRPr="00452E88" w:rsidRDefault="00452E88" w:rsidP="00452E88">
      <w:pPr>
        <w:rPr>
          <w:rFonts w:eastAsia="Times New Roman"/>
          <w:szCs w:val="22"/>
          <w:lang w:val="fr-CH"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TAJIKISTAN: </w:t>
      </w:r>
      <w:r w:rsidRPr="00224732">
        <w:rPr>
          <w:rFonts w:eastAsia="Times New Roman"/>
          <w:i/>
          <w:szCs w:val="22"/>
          <w:lang w:eastAsia="en-US"/>
        </w:rPr>
        <w:t>Article 6 (6) of the Law on Inventions of 28/02/2004</w:t>
      </w:r>
    </w:p>
    <w:p w:rsidR="00D50FFD" w:rsidRPr="00452E88" w:rsidRDefault="00D50FFD"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The following shall not be regarded as inventions within the meaning of the provisions of this Law:</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-algorithms and programs for computers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THAILAND: </w:t>
      </w:r>
      <w:r w:rsidRPr="00224732">
        <w:rPr>
          <w:rFonts w:eastAsia="Times New Roman"/>
          <w:i/>
          <w:szCs w:val="22"/>
          <w:lang w:eastAsia="en-US"/>
        </w:rPr>
        <w:t>Section 9 (3) of the Patent Act B.E. 2522 of 11/03/1979 as amended by the Patent Act No.3 B.E. 2542 of 1999</w:t>
      </w:r>
    </w:p>
    <w:p w:rsidR="00452E88" w:rsidRPr="00224732" w:rsidRDefault="00452E88"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9. The following inventions are not protected under this Act: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t>
      </w:r>
      <w:proofErr w:type="gramStart"/>
      <w:r w:rsidRPr="00452E88">
        <w:rPr>
          <w:rFonts w:eastAsia="Times New Roman"/>
          <w:szCs w:val="22"/>
          <w:lang w:eastAsia="en-US"/>
        </w:rPr>
        <w:t>computer</w:t>
      </w:r>
      <w:proofErr w:type="gramEnd"/>
      <w:r w:rsidRPr="00452E88">
        <w:rPr>
          <w:rFonts w:eastAsia="Times New Roman"/>
          <w:szCs w:val="22"/>
          <w:lang w:eastAsia="en-US"/>
        </w:rPr>
        <w:t xml:space="preserve"> programs;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THE FORMER YUGOSLAV REPUBLIC OF MACEDONIA: </w:t>
      </w:r>
      <w:r w:rsidRPr="00224732">
        <w:rPr>
          <w:rFonts w:eastAsia="Times New Roman"/>
          <w:i/>
          <w:szCs w:val="22"/>
          <w:lang w:eastAsia="en-US"/>
        </w:rPr>
        <w:t>Article 25 (3) 3) of the Law on Industrial Property No. 07-1006/1 of 12/02/2009</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25 - Patentable Inventions</w:t>
      </w:r>
    </w:p>
    <w:p w:rsidR="00452E88" w:rsidRPr="00452E88" w:rsidRDefault="00452E88" w:rsidP="00452E88">
      <w:pPr>
        <w:rPr>
          <w:rFonts w:eastAsia="Times New Roman"/>
          <w:szCs w:val="22"/>
          <w:lang w:eastAsia="en-US"/>
        </w:rPr>
      </w:pPr>
      <w:r w:rsidRPr="00452E88">
        <w:rPr>
          <w:rFonts w:eastAsia="Times New Roman"/>
          <w:szCs w:val="22"/>
          <w:lang w:eastAsia="en-US"/>
        </w:rPr>
        <w:t>(3) An invention shall not be considered as invention within the meaning of paragraphs (1) and (2) of this Article if it is: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3) </w:t>
      </w:r>
      <w:proofErr w:type="gramStart"/>
      <w:r w:rsidRPr="00452E88">
        <w:rPr>
          <w:rFonts w:eastAsia="Times New Roman"/>
          <w:szCs w:val="22"/>
          <w:lang w:eastAsia="en-US"/>
        </w:rPr>
        <w:t>a</w:t>
      </w:r>
      <w:proofErr w:type="gramEnd"/>
      <w:r w:rsidRPr="00452E88">
        <w:rPr>
          <w:rFonts w:eastAsia="Times New Roman"/>
          <w:szCs w:val="22"/>
          <w:lang w:eastAsia="en-US"/>
        </w:rPr>
        <w:t xml:space="preserve"> plan, rule and a procedure for carrying out intellectual activities, for games, or for carrying out business activity, as well as computer program;</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TONGA</w:t>
      </w:r>
      <w:r w:rsidRPr="00224732">
        <w:rPr>
          <w:rFonts w:eastAsia="Times New Roman"/>
          <w:i/>
          <w:szCs w:val="22"/>
          <w:lang w:eastAsia="en-US"/>
        </w:rPr>
        <w:t>: Industrial Property Act No. 19 of 09/11/1994</w:t>
      </w:r>
    </w:p>
    <w:p w:rsidR="00D50FFD" w:rsidRPr="00224732" w:rsidRDefault="00D50FFD"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D50FFD">
        <w:rPr>
          <w:rFonts w:eastAsia="Times New Roman"/>
          <w:szCs w:val="22"/>
          <w:lang w:eastAsia="en-US"/>
        </w:rPr>
        <w:t>l</w:t>
      </w:r>
      <w:r w:rsidRPr="00452E88">
        <w:rPr>
          <w:rFonts w:eastAsia="Times New Roman"/>
          <w:szCs w:val="22"/>
          <w:lang w:eastAsia="en-US"/>
        </w:rPr>
        <w:t>aw</w:t>
      </w:r>
      <w:r w:rsidR="00D50FFD">
        <w:rPr>
          <w:rFonts w:eastAsia="Times New Roman"/>
          <w:szCs w:val="22"/>
          <w:lang w:eastAsia="en-US"/>
        </w:rPr>
        <w:t>.</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TRINIDAD AND TOBAGO: </w:t>
      </w:r>
      <w:r w:rsidRPr="00224732">
        <w:rPr>
          <w:rFonts w:eastAsia="Times New Roman"/>
          <w:i/>
          <w:szCs w:val="22"/>
          <w:lang w:eastAsia="en-US"/>
        </w:rPr>
        <w:t>Patents Act No. 21 of 1996 as last amended by the Act No. 18 of 2000</w:t>
      </w:r>
    </w:p>
    <w:p w:rsidR="00D50FFD" w:rsidRPr="00224732" w:rsidRDefault="00D50FFD"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D50FFD">
        <w:rPr>
          <w:rFonts w:eastAsia="Times New Roman"/>
          <w:szCs w:val="22"/>
          <w:lang w:eastAsia="en-US"/>
        </w:rPr>
        <w:t>l</w:t>
      </w:r>
      <w:r w:rsidRPr="00452E88">
        <w:rPr>
          <w:rFonts w:eastAsia="Times New Roman"/>
          <w:szCs w:val="22"/>
          <w:lang w:eastAsia="en-US"/>
        </w:rPr>
        <w:t>aw</w:t>
      </w:r>
      <w:r w:rsidR="00D50FFD">
        <w:rPr>
          <w:rFonts w:eastAsia="Times New Roman"/>
          <w:szCs w:val="22"/>
          <w:lang w:eastAsia="en-US"/>
        </w:rPr>
        <w:t>.</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TUNISIA: </w:t>
      </w:r>
      <w:r w:rsidRPr="00224732">
        <w:rPr>
          <w:rFonts w:eastAsia="Times New Roman"/>
          <w:i/>
          <w:szCs w:val="22"/>
          <w:lang w:eastAsia="en-US"/>
        </w:rPr>
        <w:t>Chapter I, Article 2 (2) (c) of the Patents Law No. 2000-84 of 24/08/2000</w:t>
      </w:r>
    </w:p>
    <w:p w:rsidR="00766FE3" w:rsidRPr="00224732" w:rsidRDefault="00766FE3"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The following in particular shall not be considered inventions within the meaning of the first paragraph of this Article: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intended for use: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in</w:t>
      </w:r>
      <w:proofErr w:type="gramEnd"/>
      <w:r w:rsidRPr="00452E88">
        <w:rPr>
          <w:rFonts w:eastAsia="Times New Roman"/>
          <w:szCs w:val="22"/>
          <w:lang w:eastAsia="en-US"/>
        </w:rPr>
        <w:t xml:space="preserve"> the performance of purely mental acts,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in</w:t>
      </w:r>
      <w:proofErr w:type="gramEnd"/>
      <w:r w:rsidRPr="00452E88">
        <w:rPr>
          <w:rFonts w:eastAsia="Times New Roman"/>
          <w:szCs w:val="22"/>
          <w:lang w:eastAsia="en-US"/>
        </w:rPr>
        <w:t xml:space="preserve"> games,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in</w:t>
      </w:r>
      <w:proofErr w:type="gramEnd"/>
      <w:r w:rsidRPr="00452E88">
        <w:rPr>
          <w:rFonts w:eastAsia="Times New Roman"/>
          <w:szCs w:val="22"/>
          <w:lang w:eastAsia="en-US"/>
        </w:rPr>
        <w:t xml:space="preserve"> the field of economic activity,</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roofErr w:type="gramStart"/>
      <w:r w:rsidRPr="00452E88">
        <w:rPr>
          <w:rFonts w:eastAsia="Times New Roman"/>
          <w:szCs w:val="22"/>
          <w:lang w:eastAsia="en-US"/>
        </w:rPr>
        <w:t>in</w:t>
      </w:r>
      <w:proofErr w:type="gramEnd"/>
      <w:r w:rsidRPr="00452E88">
        <w:rPr>
          <w:rFonts w:eastAsia="Times New Roman"/>
          <w:szCs w:val="22"/>
          <w:lang w:eastAsia="en-US"/>
        </w:rPr>
        <w:t xml:space="preserve"> connection with software;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TURKEY: </w:t>
      </w:r>
      <w:r w:rsidRPr="00224732">
        <w:rPr>
          <w:rFonts w:eastAsia="Times New Roman"/>
          <w:i/>
          <w:szCs w:val="22"/>
          <w:lang w:eastAsia="en-US"/>
        </w:rPr>
        <w:t>Article 6 (1) (c) of the Decree-Law on the Protection of Patent Rights No. 551 of 27/06/1995 (version of 2009 available only in Turkish)</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Non-Patentable Subject Matter and Inventions</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Article 6.</w:t>
      </w:r>
      <w:proofErr w:type="gramEnd"/>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r w:rsidRPr="00452E88">
        <w:rPr>
          <w:rFonts w:eastAsia="Times New Roman"/>
          <w:szCs w:val="22"/>
          <w:lang w:eastAsia="en-US"/>
        </w:rPr>
        <w:t>The following, not being inventions by nature, shall remain outside the scope of this Decree-Law:</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literary</w:t>
      </w:r>
      <w:proofErr w:type="gramEnd"/>
      <w:r w:rsidRPr="00452E88">
        <w:rPr>
          <w:rFonts w:eastAsia="Times New Roman"/>
          <w:szCs w:val="22"/>
          <w:lang w:eastAsia="en-US"/>
        </w:rPr>
        <w:t xml:space="preserve"> and artistic works, scientific works, creations having aesthetic characteristics, computer programs;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DF0355" w:rsidRPr="00452E88" w:rsidRDefault="00DF0355"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UGANDA: </w:t>
      </w:r>
      <w:r w:rsidRPr="00224732">
        <w:rPr>
          <w:rFonts w:eastAsia="Times New Roman"/>
          <w:i/>
          <w:szCs w:val="22"/>
          <w:lang w:eastAsia="en-US"/>
        </w:rPr>
        <w:t>Patents Act of 15/10/1993 as last amended in 2002</w:t>
      </w:r>
    </w:p>
    <w:p w:rsidR="00766FE3" w:rsidRPr="00452E88" w:rsidRDefault="00766FE3"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766FE3">
        <w:rPr>
          <w:rFonts w:eastAsia="Times New Roman"/>
          <w:szCs w:val="22"/>
          <w:lang w:eastAsia="en-US"/>
        </w:rPr>
        <w:t>l</w:t>
      </w:r>
      <w:r w:rsidRPr="00452E88">
        <w:rPr>
          <w:rFonts w:eastAsia="Times New Roman"/>
          <w:szCs w:val="22"/>
          <w:lang w:eastAsia="en-US"/>
        </w:rPr>
        <w:t>aw</w:t>
      </w:r>
      <w:r w:rsidR="00766FE3">
        <w:rPr>
          <w:rFonts w:eastAsia="Times New Roman"/>
          <w:szCs w:val="22"/>
          <w:lang w:eastAsia="en-US"/>
        </w:rPr>
        <w:t>.</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UKRAINE: </w:t>
      </w:r>
      <w:r w:rsidRPr="00224732">
        <w:rPr>
          <w:rFonts w:eastAsia="Times New Roman"/>
          <w:i/>
          <w:szCs w:val="22"/>
          <w:lang w:eastAsia="en-US"/>
        </w:rPr>
        <w:t xml:space="preserve">Law on the Protection of Rights to Inventions and </w:t>
      </w:r>
      <w:proofErr w:type="spellStart"/>
      <w:r w:rsidRPr="00224732">
        <w:rPr>
          <w:rFonts w:eastAsia="Times New Roman"/>
          <w:i/>
          <w:szCs w:val="22"/>
          <w:lang w:eastAsia="en-US"/>
        </w:rPr>
        <w:t>UtilityModels</w:t>
      </w:r>
      <w:proofErr w:type="spellEnd"/>
      <w:r w:rsidRPr="00224732">
        <w:rPr>
          <w:rFonts w:eastAsia="Times New Roman"/>
          <w:i/>
          <w:szCs w:val="22"/>
          <w:lang w:eastAsia="en-US"/>
        </w:rPr>
        <w:t xml:space="preserve"> No. 3687-XII of 15/12/1993 as last amended in 2003</w:t>
      </w:r>
      <w:r w:rsidR="00766FE3">
        <w:rPr>
          <w:rFonts w:eastAsia="Times New Roman"/>
          <w:i/>
          <w:szCs w:val="22"/>
          <w:lang w:eastAsia="en-US"/>
        </w:rPr>
        <w:t xml:space="preserve"> (version of 2009 available only in </w:t>
      </w:r>
      <w:proofErr w:type="spellStart"/>
      <w:r w:rsidR="00766FE3">
        <w:rPr>
          <w:rFonts w:eastAsia="Times New Roman"/>
          <w:i/>
          <w:szCs w:val="22"/>
          <w:lang w:eastAsia="en-US"/>
        </w:rPr>
        <w:t>Ukranian</w:t>
      </w:r>
      <w:proofErr w:type="spellEnd"/>
      <w:r w:rsidR="00766FE3">
        <w:rPr>
          <w:rFonts w:eastAsia="Times New Roman"/>
          <w:i/>
          <w:szCs w:val="22"/>
          <w:lang w:eastAsia="en-US"/>
        </w:rPr>
        <w:t>)</w:t>
      </w:r>
    </w:p>
    <w:p w:rsidR="00452E88" w:rsidRPr="00452E88" w:rsidRDefault="00452E88" w:rsidP="00452E88">
      <w:pPr>
        <w:rPr>
          <w:rFonts w:eastAsia="Times New Roman"/>
          <w:szCs w:val="22"/>
          <w:lang w:eastAsia="en-US"/>
        </w:rPr>
      </w:pPr>
    </w:p>
    <w:p w:rsidR="00452E88" w:rsidRDefault="00452E88" w:rsidP="00452E88">
      <w:pPr>
        <w:rPr>
          <w:rFonts w:eastAsia="Times New Roman"/>
          <w:szCs w:val="22"/>
          <w:lang w:eastAsia="en-US"/>
        </w:rPr>
      </w:pPr>
    </w:p>
    <w:p w:rsidR="00766FE3" w:rsidRPr="00452E88" w:rsidRDefault="00766FE3" w:rsidP="00452E88">
      <w:pPr>
        <w:rPr>
          <w:rFonts w:eastAsia="Times New Roman"/>
          <w:szCs w:val="22"/>
          <w:lang w:eastAsia="en-US"/>
        </w:rPr>
      </w:pPr>
    </w:p>
    <w:p w:rsidR="00452E88" w:rsidRDefault="00452E88" w:rsidP="00452E88">
      <w:pPr>
        <w:rPr>
          <w:rFonts w:eastAsia="Times New Roman"/>
          <w:szCs w:val="22"/>
          <w:lang w:eastAsia="en-US"/>
        </w:rPr>
      </w:pPr>
      <w:r w:rsidRPr="00452E88">
        <w:rPr>
          <w:rFonts w:eastAsia="Times New Roman"/>
          <w:szCs w:val="22"/>
          <w:lang w:eastAsia="en-US"/>
        </w:rPr>
        <w:t xml:space="preserve">UNITED ARAB EMIRATES: </w:t>
      </w:r>
      <w:r w:rsidRPr="00224732">
        <w:rPr>
          <w:rFonts w:eastAsia="Times New Roman"/>
          <w:i/>
          <w:szCs w:val="22"/>
          <w:lang w:eastAsia="en-US"/>
        </w:rPr>
        <w:t>Federal Law No. 31 of 2006 Pertaining to the Industrial Regulation and Protection of Patents, Industrial Drawings, and Designs</w:t>
      </w:r>
    </w:p>
    <w:p w:rsidR="00766FE3" w:rsidRPr="00452E88" w:rsidRDefault="00766FE3"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766FE3">
        <w:rPr>
          <w:rFonts w:eastAsia="Times New Roman"/>
          <w:szCs w:val="22"/>
          <w:lang w:eastAsia="en-US"/>
        </w:rPr>
        <w:t>l</w:t>
      </w:r>
      <w:r w:rsidRPr="00452E88">
        <w:rPr>
          <w:rFonts w:eastAsia="Times New Roman"/>
          <w:szCs w:val="22"/>
          <w:lang w:eastAsia="en-US"/>
        </w:rPr>
        <w:t>aw</w:t>
      </w:r>
      <w:r w:rsidR="00766FE3">
        <w:rPr>
          <w:rFonts w:eastAsia="Times New Roman"/>
          <w:szCs w:val="22"/>
          <w:lang w:eastAsia="en-US"/>
        </w:rPr>
        <w:t>.</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UNITED KINGDOM (EU): </w:t>
      </w:r>
      <w:r w:rsidRPr="00224732">
        <w:rPr>
          <w:rFonts w:eastAsia="Times New Roman"/>
          <w:i/>
          <w:szCs w:val="22"/>
          <w:lang w:eastAsia="en-US"/>
        </w:rPr>
        <w:t>Section 1 (2) (c) of the Patents Act of 1977(unofficial consolidation of 01/10/2011)</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Patentable inventions 1.-</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(2) It is hereby declared that the following (among other things) are not inventions for the purposes of this Act, that is to say, anything which consists of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a</w:t>
      </w:r>
      <w:proofErr w:type="gramEnd"/>
      <w:r w:rsidRPr="00452E88">
        <w:rPr>
          <w:rFonts w:eastAsia="Times New Roman"/>
          <w:szCs w:val="22"/>
          <w:lang w:eastAsia="en-US"/>
        </w:rPr>
        <w:t xml:space="preserve"> scheme, rule or method for performing a mental act, playing a game or doing business, or a program for a computer;</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but</w:t>
      </w:r>
      <w:proofErr w:type="gramEnd"/>
      <w:r w:rsidRPr="00452E88">
        <w:rPr>
          <w:rFonts w:eastAsia="Times New Roman"/>
          <w:szCs w:val="22"/>
          <w:lang w:eastAsia="en-US"/>
        </w:rPr>
        <w:t xml:space="preserve"> the foregoing provision shall prevent anything from being treated as an invention for the purposes of this Act only to the extent that a patent or application for a patent relates to that thing as such.</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224732">
        <w:rPr>
          <w:rFonts w:eastAsia="Times New Roman"/>
          <w:i/>
          <w:szCs w:val="22"/>
          <w:lang w:eastAsia="en-US"/>
        </w:rPr>
        <w:t>MANUAL OF PATENT PRACTICE (as of 01/07/2013)</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Computer Programs </w:t>
      </w:r>
    </w:p>
    <w:p w:rsidR="00452E88" w:rsidRPr="00452E88" w:rsidRDefault="00452E88" w:rsidP="00452E88">
      <w:pPr>
        <w:rPr>
          <w:rFonts w:eastAsia="Times New Roman"/>
          <w:szCs w:val="22"/>
          <w:lang w:eastAsia="en-US"/>
        </w:rPr>
      </w:pPr>
      <w:r w:rsidRPr="00452E88">
        <w:rPr>
          <w:rFonts w:eastAsia="Times New Roman"/>
          <w:szCs w:val="22"/>
          <w:lang w:eastAsia="en-US"/>
        </w:rPr>
        <w:t>1.28</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In a case where claims to a method performed by running a suitably programmed computer or to a computer programmed to carry out the method are allowable then, in principle, a claim to the program itself should also be allowable. However, the program claim must be drawn to reflect the features of the invention which would ensure the patentability of the method which the program is intended to carry out when it is run. So </w:t>
      </w:r>
      <w:proofErr w:type="spellStart"/>
      <w:r w:rsidRPr="00452E88">
        <w:rPr>
          <w:rFonts w:eastAsia="Times New Roman"/>
          <w:szCs w:val="22"/>
          <w:lang w:eastAsia="en-US"/>
        </w:rPr>
        <w:t>Kitchin</w:t>
      </w:r>
      <w:proofErr w:type="spellEnd"/>
      <w:r w:rsidRPr="00452E88">
        <w:rPr>
          <w:rFonts w:eastAsia="Times New Roman"/>
          <w:szCs w:val="22"/>
          <w:lang w:eastAsia="en-US"/>
        </w:rPr>
        <w:t xml:space="preserve"> J. held in his judgment in </w:t>
      </w:r>
      <w:proofErr w:type="spellStart"/>
      <w:r w:rsidRPr="00452E88">
        <w:rPr>
          <w:rFonts w:eastAsia="Times New Roman"/>
          <w:szCs w:val="22"/>
          <w:lang w:eastAsia="en-US"/>
        </w:rPr>
        <w:t>Astron</w:t>
      </w:r>
      <w:proofErr w:type="spellEnd"/>
      <w:r w:rsidRPr="00452E88">
        <w:rPr>
          <w:rFonts w:eastAsia="Times New Roman"/>
          <w:szCs w:val="22"/>
          <w:lang w:eastAsia="en-US"/>
        </w:rPr>
        <w:t xml:space="preserve"> </w:t>
      </w:r>
      <w:proofErr w:type="spellStart"/>
      <w:r w:rsidRPr="00452E88">
        <w:rPr>
          <w:rFonts w:eastAsia="Times New Roman"/>
          <w:szCs w:val="22"/>
          <w:lang w:eastAsia="en-US"/>
        </w:rPr>
        <w:t>Clinica</w:t>
      </w:r>
      <w:proofErr w:type="spellEnd"/>
      <w:r w:rsidRPr="00452E88">
        <w:rPr>
          <w:rFonts w:eastAsia="Times New Roman"/>
          <w:szCs w:val="22"/>
          <w:lang w:eastAsia="en-US"/>
        </w:rPr>
        <w:t xml:space="preserve"> and other's Applications [2008] EWHC 85(Pat). In arriving at this conclusion he said in paragraph 49 of the judgment: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"Thus, in the case of a computer related invention which produces a substantive technical contribution, the application of step ii) [of the "four step approach" of </w:t>
      </w:r>
      <w:proofErr w:type="spellStart"/>
      <w:r w:rsidRPr="00452E88">
        <w:rPr>
          <w:rFonts w:eastAsia="Times New Roman"/>
          <w:szCs w:val="22"/>
          <w:lang w:eastAsia="en-US"/>
        </w:rPr>
        <w:t>Aerotel</w:t>
      </w:r>
      <w:proofErr w:type="spellEnd"/>
      <w:r w:rsidRPr="00452E88">
        <w:rPr>
          <w:rFonts w:eastAsia="Times New Roman"/>
          <w:szCs w:val="22"/>
          <w:lang w:eastAsia="en-US"/>
        </w:rPr>
        <w:t>/</w:t>
      </w:r>
      <w:proofErr w:type="spellStart"/>
      <w:r w:rsidRPr="00452E88">
        <w:rPr>
          <w:rFonts w:eastAsia="Times New Roman"/>
          <w:szCs w:val="22"/>
          <w:lang w:eastAsia="en-US"/>
        </w:rPr>
        <w:t>Macrossan</w:t>
      </w:r>
      <w:proofErr w:type="spellEnd"/>
      <w:r w:rsidRPr="00452E88">
        <w:rPr>
          <w:rFonts w:eastAsia="Times New Roman"/>
          <w:szCs w:val="22"/>
          <w:lang w:eastAsia="en-US"/>
        </w:rPr>
        <w:t xml:space="preserve">] will identify that contribution and the application of step iii) will lead to the answer that it does not fall wholly within excluded matter. Any computer related invention which passes step iii) but does not involve a substantive technical contribution will fail step </w:t>
      </w:r>
      <w:proofErr w:type="gramStart"/>
      <w:r w:rsidRPr="00452E88">
        <w:rPr>
          <w:rFonts w:eastAsia="Times New Roman"/>
          <w:szCs w:val="22"/>
          <w:lang w:eastAsia="en-US"/>
        </w:rPr>
        <w:t>iv</w:t>
      </w:r>
      <w:proofErr w:type="gramEnd"/>
      <w:r w:rsidRPr="00452E88">
        <w:rPr>
          <w:rFonts w:eastAsia="Times New Roman"/>
          <w:szCs w:val="22"/>
          <w:lang w:eastAsia="en-US"/>
        </w:rPr>
        <w:t>). The answer to these questions will be the same irrespective of whether the invention is claimed in the form of a programmed computer, a method involving the use of that programmed computer or the program itself.</w:t>
      </w:r>
    </w:p>
    <w:p w:rsidR="00452E88" w:rsidRPr="00452E88" w:rsidRDefault="00452E88" w:rsidP="00452E88">
      <w:pPr>
        <w:rPr>
          <w:rFonts w:eastAsia="Times New Roman"/>
          <w:szCs w:val="22"/>
          <w:lang w:eastAsia="en-US"/>
        </w:rPr>
      </w:pPr>
      <w:proofErr w:type="spellStart"/>
      <w:r w:rsidRPr="00452E88">
        <w:rPr>
          <w:rFonts w:eastAsia="Times New Roman"/>
          <w:szCs w:val="22"/>
          <w:lang w:eastAsia="en-US"/>
        </w:rPr>
        <w:t>Aerotel</w:t>
      </w:r>
      <w:proofErr w:type="spellEnd"/>
      <w:r w:rsidRPr="00452E88">
        <w:rPr>
          <w:rFonts w:eastAsia="Times New Roman"/>
          <w:szCs w:val="22"/>
          <w:lang w:eastAsia="en-US"/>
        </w:rPr>
        <w:t>/</w:t>
      </w:r>
      <w:proofErr w:type="spellStart"/>
      <w:r w:rsidRPr="00452E88">
        <w:rPr>
          <w:rFonts w:eastAsia="Times New Roman"/>
          <w:szCs w:val="22"/>
          <w:lang w:eastAsia="en-US"/>
        </w:rPr>
        <w:t>Macrossan</w:t>
      </w:r>
      <w:proofErr w:type="spellEnd"/>
      <w:r w:rsidRPr="00452E88">
        <w:rPr>
          <w:rFonts w:eastAsia="Times New Roman"/>
          <w:szCs w:val="22"/>
          <w:lang w:eastAsia="en-US"/>
        </w:rPr>
        <w:t xml:space="preserve"> requires the analysis to be carried out as a matter of substance not form, just as did Genentech, Merrill Lynch, Gale and Fujitsu. True it is that the first step requires the scope of the monopoly to be determined and, in the case of a </w:t>
      </w:r>
      <w:proofErr w:type="gramStart"/>
      <w:r w:rsidRPr="00452E88">
        <w:rPr>
          <w:rFonts w:eastAsia="Times New Roman"/>
          <w:szCs w:val="22"/>
          <w:lang w:eastAsia="en-US"/>
        </w:rPr>
        <w:t>program, that</w:t>
      </w:r>
      <w:proofErr w:type="gramEnd"/>
      <w:r w:rsidRPr="00452E88">
        <w:rPr>
          <w:rFonts w:eastAsia="Times New Roman"/>
          <w:szCs w:val="22"/>
          <w:lang w:eastAsia="en-US"/>
        </w:rPr>
        <w:t xml:space="preserve"> will necessarily be limited. However the contribution of that monopoly must still be assessed by reference to the process it will cause a computer to perform."</w:t>
      </w:r>
    </w:p>
    <w:p w:rsidR="00452E88" w:rsidRPr="00452E88" w:rsidRDefault="00452E88" w:rsidP="00452E88">
      <w:pPr>
        <w:rPr>
          <w:rFonts w:eastAsia="Times New Roman"/>
          <w:szCs w:val="22"/>
          <w:lang w:eastAsia="en-US"/>
        </w:rPr>
      </w:pPr>
      <w:r w:rsidRPr="00452E88">
        <w:rPr>
          <w:rFonts w:eastAsia="Times New Roman"/>
          <w:szCs w:val="22"/>
          <w:lang w:eastAsia="en-US"/>
        </w:rPr>
        <w:t>1.29</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As a general rule, any invention which may be considered as </w:t>
      </w:r>
      <w:proofErr w:type="spellStart"/>
      <w:r w:rsidRPr="00452E88">
        <w:rPr>
          <w:rFonts w:eastAsia="Times New Roman"/>
          <w:szCs w:val="22"/>
          <w:lang w:eastAsia="en-US"/>
        </w:rPr>
        <w:t>computerising</w:t>
      </w:r>
      <w:proofErr w:type="spellEnd"/>
      <w:r w:rsidRPr="00452E88">
        <w:rPr>
          <w:rFonts w:eastAsia="Times New Roman"/>
          <w:szCs w:val="22"/>
          <w:lang w:eastAsia="en-US"/>
        </w:rPr>
        <w:t xml:space="preserve"> a system or process that might conventionally be performed manually is likely to be regarded as involving only an advance in an excluded field.</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1.29.1</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In </w:t>
      </w:r>
      <w:proofErr w:type="spellStart"/>
      <w:r w:rsidRPr="00452E88">
        <w:rPr>
          <w:rFonts w:eastAsia="Times New Roman"/>
          <w:szCs w:val="22"/>
          <w:lang w:eastAsia="en-US"/>
        </w:rPr>
        <w:t>Aerotel</w:t>
      </w:r>
      <w:proofErr w:type="spellEnd"/>
      <w:r w:rsidRPr="00452E88">
        <w:rPr>
          <w:rFonts w:eastAsia="Times New Roman"/>
          <w:szCs w:val="22"/>
          <w:lang w:eastAsia="en-US"/>
        </w:rPr>
        <w:t>/</w:t>
      </w:r>
      <w:proofErr w:type="spellStart"/>
      <w:r w:rsidRPr="00452E88">
        <w:rPr>
          <w:rFonts w:eastAsia="Times New Roman"/>
          <w:szCs w:val="22"/>
          <w:lang w:eastAsia="en-US"/>
        </w:rPr>
        <w:t>Macrossan</w:t>
      </w:r>
      <w:proofErr w:type="spellEnd"/>
      <w:r w:rsidRPr="00452E88">
        <w:rPr>
          <w:rFonts w:eastAsia="Times New Roman"/>
          <w:szCs w:val="22"/>
          <w:lang w:eastAsia="en-US"/>
        </w:rPr>
        <w:t xml:space="preserve">, </w:t>
      </w:r>
      <w:proofErr w:type="spellStart"/>
      <w:r w:rsidRPr="00452E88">
        <w:rPr>
          <w:rFonts w:eastAsia="Times New Roman"/>
          <w:szCs w:val="22"/>
          <w:lang w:eastAsia="en-US"/>
        </w:rPr>
        <w:t>Macrossan’s</w:t>
      </w:r>
      <w:proofErr w:type="spellEnd"/>
      <w:r w:rsidRPr="00452E88">
        <w:rPr>
          <w:rFonts w:eastAsia="Times New Roman"/>
          <w:szCs w:val="22"/>
          <w:lang w:eastAsia="en-US"/>
        </w:rPr>
        <w:t xml:space="preserve"> application was found to fall within the computer program exclusion. The second step of the “four step approach” identified the contribution as being the provision of a computer program, probably in the form of an interactive website, which can be used to carry out the method of the invention. There was no contribution from hardware, with standard components being used. As the contribution lay solely in the provision of the computer program, the third step determined that the contribution fell within the computer programs exclusion. The fourth step was applied as a check, and found that the contribution was not technical.</w:t>
      </w:r>
    </w:p>
    <w:p w:rsidR="00452E88" w:rsidRPr="00452E88" w:rsidRDefault="00452E88" w:rsidP="00452E88">
      <w:pPr>
        <w:rPr>
          <w:rFonts w:eastAsia="Times New Roman"/>
          <w:szCs w:val="22"/>
          <w:lang w:eastAsia="en-US"/>
        </w:rPr>
      </w:pPr>
      <w:r w:rsidRPr="00452E88">
        <w:rPr>
          <w:rFonts w:eastAsia="Times New Roman"/>
          <w:szCs w:val="22"/>
          <w:lang w:eastAsia="en-US"/>
        </w:rPr>
        <w:t>1.29.2</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In Rockwell First Point Contact’s </w:t>
      </w:r>
      <w:proofErr w:type="spellStart"/>
      <w:r w:rsidRPr="00452E88">
        <w:rPr>
          <w:rFonts w:eastAsia="Times New Roman"/>
          <w:szCs w:val="22"/>
          <w:lang w:eastAsia="en-US"/>
        </w:rPr>
        <w:t>Appn</w:t>
      </w:r>
      <w:proofErr w:type="spellEnd"/>
      <w:r w:rsidRPr="00452E88">
        <w:rPr>
          <w:rFonts w:eastAsia="Times New Roman"/>
          <w:szCs w:val="22"/>
          <w:lang w:eastAsia="en-US"/>
        </w:rPr>
        <w:t xml:space="preserve"> (BL O/355/06), the contribution identified under step 2 of the “four step approach” lay in the features of a simulator wrapper that processed characteristics of an </w:t>
      </w:r>
      <w:proofErr w:type="spellStart"/>
      <w:r w:rsidRPr="00452E88">
        <w:rPr>
          <w:rFonts w:eastAsia="Times New Roman"/>
          <w:szCs w:val="22"/>
          <w:lang w:eastAsia="en-US"/>
        </w:rPr>
        <w:t>analysed</w:t>
      </w:r>
      <w:proofErr w:type="spellEnd"/>
      <w:r w:rsidRPr="00452E88">
        <w:rPr>
          <w:rFonts w:eastAsia="Times New Roman"/>
          <w:szCs w:val="22"/>
          <w:lang w:eastAsia="en-US"/>
        </w:rPr>
        <w:t xml:space="preserve"> signal. This contribution was wholly implemented by a computer and thus failed the third step. Next Page </w:t>
      </w:r>
      <w:proofErr w:type="spellStart"/>
      <w:r w:rsidRPr="00452E88">
        <w:rPr>
          <w:rFonts w:eastAsia="Times New Roman"/>
          <w:szCs w:val="22"/>
          <w:lang w:eastAsia="en-US"/>
        </w:rPr>
        <w:t>Inc’s</w:t>
      </w:r>
      <w:proofErr w:type="spellEnd"/>
      <w:r w:rsidRPr="00452E88">
        <w:rPr>
          <w:rFonts w:eastAsia="Times New Roman"/>
          <w:szCs w:val="22"/>
          <w:lang w:eastAsia="en-US"/>
        </w:rPr>
        <w:t xml:space="preserve"> Application (BL O/030/07), Kabushiki Kaisha Toshiba’s Application (BL O/031/07) and Fisher-Rosemount Systems’ Application (BL O/026/07) each involved an automated process that the applicants argued went above and beyond a mere computer program. However, in each case the Hearing Officers held that the invention lay solely in the excluded category of computer programs, and the applications were refused.</w:t>
      </w:r>
    </w:p>
    <w:p w:rsidR="00452E88" w:rsidRPr="00452E88" w:rsidRDefault="00452E88" w:rsidP="00452E88">
      <w:pPr>
        <w:rPr>
          <w:rFonts w:eastAsia="Times New Roman"/>
          <w:szCs w:val="22"/>
          <w:lang w:eastAsia="en-US"/>
        </w:rPr>
      </w:pPr>
      <w:r w:rsidRPr="00452E88">
        <w:rPr>
          <w:rFonts w:eastAsia="Times New Roman"/>
          <w:szCs w:val="22"/>
          <w:lang w:eastAsia="en-US"/>
        </w:rPr>
        <w:t>1.29.3</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In Symbian </w:t>
      </w:r>
      <w:proofErr w:type="spellStart"/>
      <w:r w:rsidRPr="00452E88">
        <w:rPr>
          <w:rFonts w:eastAsia="Times New Roman"/>
          <w:szCs w:val="22"/>
          <w:lang w:eastAsia="en-US"/>
        </w:rPr>
        <w:t>Ltd’s</w:t>
      </w:r>
      <w:proofErr w:type="spellEnd"/>
      <w:r w:rsidRPr="00452E88">
        <w:rPr>
          <w:rFonts w:eastAsia="Times New Roman"/>
          <w:szCs w:val="22"/>
          <w:lang w:eastAsia="en-US"/>
        </w:rPr>
        <w:t xml:space="preserve"> Application [2008] EWCA </w:t>
      </w:r>
      <w:proofErr w:type="spellStart"/>
      <w:r w:rsidRPr="00452E88">
        <w:rPr>
          <w:rFonts w:eastAsia="Times New Roman"/>
          <w:szCs w:val="22"/>
          <w:lang w:eastAsia="en-US"/>
        </w:rPr>
        <w:t>Civ</w:t>
      </w:r>
      <w:proofErr w:type="spellEnd"/>
      <w:r w:rsidRPr="00452E88">
        <w:rPr>
          <w:rFonts w:eastAsia="Times New Roman"/>
          <w:szCs w:val="22"/>
          <w:lang w:eastAsia="en-US"/>
        </w:rPr>
        <w:t xml:space="preserve"> 1066, [2009] RPC 1 (“Symbian”), the Court of Appeal held that the contribution made by the invention was not a computer program “as such” because “it has the knock-on effect of the computer working better as a matter of practical reality”. This judgment (especially paragraphs 54-56) provides an insight into what can be considered to constitute a “technical contribution” (a test which dates back to the EPO Board of Appeal decision in </w:t>
      </w:r>
      <w:proofErr w:type="spellStart"/>
      <w:r w:rsidRPr="00452E88">
        <w:rPr>
          <w:rFonts w:eastAsia="Times New Roman"/>
          <w:szCs w:val="22"/>
          <w:lang w:eastAsia="en-US"/>
        </w:rPr>
        <w:t>Vicom</w:t>
      </w:r>
      <w:proofErr w:type="spellEnd"/>
      <w:r w:rsidRPr="00452E88">
        <w:rPr>
          <w:rFonts w:eastAsia="Times New Roman"/>
          <w:szCs w:val="22"/>
          <w:lang w:eastAsia="en-US"/>
        </w:rPr>
        <w:t>/Computer-related invention [1987] 1 OJEPO 14 (T208/84)); in other words a contribution which is more than solely a computer program. An important factor is what the program does as a matter of practical reality.</w:t>
      </w:r>
    </w:p>
    <w:p w:rsidR="00452E88" w:rsidRPr="00452E88" w:rsidRDefault="00452E88" w:rsidP="00452E88">
      <w:pPr>
        <w:rPr>
          <w:rFonts w:eastAsia="Times New Roman"/>
          <w:szCs w:val="22"/>
          <w:lang w:eastAsia="en-US"/>
        </w:rPr>
      </w:pPr>
      <w:r w:rsidRPr="00452E88">
        <w:rPr>
          <w:rFonts w:eastAsia="Times New Roman"/>
          <w:szCs w:val="22"/>
          <w:lang w:eastAsia="en-US"/>
        </w:rPr>
        <w:t>An invention which either solves a technical problem external to the computer or solves a technical problem within the computer does not fall under the computer program exclusion.</w:t>
      </w:r>
    </w:p>
    <w:p w:rsidR="00452E88" w:rsidRPr="00452E88" w:rsidRDefault="00452E88" w:rsidP="00452E88">
      <w:pPr>
        <w:rPr>
          <w:rFonts w:eastAsia="Times New Roman"/>
          <w:szCs w:val="22"/>
          <w:lang w:eastAsia="en-US"/>
        </w:rPr>
      </w:pPr>
      <w:r w:rsidRPr="00452E88">
        <w:rPr>
          <w:rFonts w:eastAsia="Times New Roman"/>
          <w:szCs w:val="22"/>
          <w:lang w:eastAsia="en-US"/>
        </w:rPr>
        <w:t>Symbian shows that improving the operation of a computer by solving a problem arising from the way the computer was programmed (in that case a tendency to crash due to conflicting library program calls) can be regarded as solving a technical problem within the computer if it leads to a more reliable computer. Thus, a program that results in a computer running faster or more reliably may be considered to provide a technical contribution even if the invention solely addresses a problem in the programming.</w:t>
      </w:r>
    </w:p>
    <w:p w:rsidR="00452E88" w:rsidRPr="00452E88" w:rsidRDefault="00452E88" w:rsidP="00452E88">
      <w:pPr>
        <w:rPr>
          <w:rFonts w:eastAsia="Times New Roman"/>
          <w:szCs w:val="22"/>
          <w:lang w:eastAsia="en-US"/>
        </w:rPr>
      </w:pPr>
      <w:r w:rsidRPr="00452E88">
        <w:rPr>
          <w:rFonts w:eastAsia="Times New Roman"/>
          <w:szCs w:val="22"/>
          <w:lang w:eastAsia="en-US"/>
        </w:rPr>
        <w:t>The Court of Appeal considered that such a technical contribution rendered the claim patentable.</w:t>
      </w:r>
    </w:p>
    <w:p w:rsidR="00452E88" w:rsidRPr="00452E88" w:rsidRDefault="00452E88" w:rsidP="00452E88">
      <w:pPr>
        <w:rPr>
          <w:rFonts w:eastAsia="Times New Roman"/>
          <w:szCs w:val="22"/>
          <w:lang w:eastAsia="en-US"/>
        </w:rPr>
      </w:pPr>
      <w:r w:rsidRPr="00452E88">
        <w:rPr>
          <w:rFonts w:eastAsia="Times New Roman"/>
          <w:szCs w:val="22"/>
          <w:lang w:eastAsia="en-US"/>
        </w:rPr>
        <w:t>1.29.4</w:t>
      </w:r>
    </w:p>
    <w:p w:rsidR="00452E88" w:rsidRPr="00452E88" w:rsidRDefault="00452E88" w:rsidP="00452E88">
      <w:pPr>
        <w:rPr>
          <w:rFonts w:eastAsia="Times New Roman"/>
          <w:szCs w:val="22"/>
          <w:lang w:eastAsia="en-US"/>
        </w:rPr>
      </w:pPr>
      <w:r w:rsidRPr="00452E88">
        <w:rPr>
          <w:rFonts w:eastAsia="Times New Roman"/>
          <w:szCs w:val="22"/>
          <w:lang w:eastAsia="en-US"/>
        </w:rPr>
        <w:t>It remains the case that whilst an invention involving a computer is undoubtedly "technical", in law the mere presence of conventional computing hardware does not of itself mean an invention makes a technical contribution and so avoids the computer program exclusion. This is in contrast to the practice of the European Patent Office, which the Court of Appeal rejected in Symbian.</w:t>
      </w:r>
    </w:p>
    <w:p w:rsidR="00452E88" w:rsidRPr="00452E88" w:rsidRDefault="00452E88" w:rsidP="00452E88">
      <w:pPr>
        <w:rPr>
          <w:rFonts w:eastAsia="Times New Roman"/>
          <w:szCs w:val="22"/>
          <w:lang w:eastAsia="en-US"/>
        </w:rPr>
      </w:pPr>
      <w:r w:rsidRPr="00452E88">
        <w:rPr>
          <w:rFonts w:eastAsia="Times New Roman"/>
          <w:szCs w:val="22"/>
          <w:lang w:eastAsia="en-US"/>
        </w:rPr>
        <w:t>1.29.5</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Further guidance as to what constitutes a “technical contribution” can be found in the decision of </w:t>
      </w:r>
      <w:proofErr w:type="spellStart"/>
      <w:r w:rsidRPr="00452E88">
        <w:rPr>
          <w:rFonts w:eastAsia="Times New Roman"/>
          <w:szCs w:val="22"/>
          <w:lang w:eastAsia="en-US"/>
        </w:rPr>
        <w:t>Lewison</w:t>
      </w:r>
      <w:proofErr w:type="spellEnd"/>
      <w:r w:rsidRPr="00452E88">
        <w:rPr>
          <w:rFonts w:eastAsia="Times New Roman"/>
          <w:szCs w:val="22"/>
          <w:lang w:eastAsia="en-US"/>
        </w:rPr>
        <w:t xml:space="preserve"> J in AT&amp;T Knowledge Ventures’ Application and CVON Innovations </w:t>
      </w:r>
      <w:proofErr w:type="spellStart"/>
      <w:r w:rsidRPr="00452E88">
        <w:rPr>
          <w:rFonts w:eastAsia="Times New Roman"/>
          <w:szCs w:val="22"/>
          <w:lang w:eastAsia="en-US"/>
        </w:rPr>
        <w:t>Ltd’s</w:t>
      </w:r>
      <w:proofErr w:type="spellEnd"/>
      <w:r w:rsidRPr="00452E88">
        <w:rPr>
          <w:rFonts w:eastAsia="Times New Roman"/>
          <w:szCs w:val="22"/>
          <w:lang w:eastAsia="en-US"/>
        </w:rPr>
        <w:t xml:space="preserve"> Application [2009] FSR 19(“AT&amp;T”). In his decision the Judge considered the previous case law on the subject of computer programs and set out five signposts that he considered indicated that a program made a relevant technical contribution that would overcome an excluded matter objection.</w:t>
      </w:r>
    </w:p>
    <w:p w:rsidR="00452E88" w:rsidRPr="00452E88" w:rsidRDefault="00452E88" w:rsidP="00452E88">
      <w:pPr>
        <w:rPr>
          <w:rFonts w:eastAsia="Times New Roman"/>
          <w:szCs w:val="22"/>
          <w:lang w:eastAsia="en-US"/>
        </w:rPr>
      </w:pPr>
      <w:proofErr w:type="spellStart"/>
      <w:r w:rsidRPr="00452E88">
        <w:rPr>
          <w:rFonts w:eastAsia="Times New Roman"/>
          <w:szCs w:val="22"/>
          <w:lang w:eastAsia="en-US"/>
        </w:rPr>
        <w:t>Lewison</w:t>
      </w:r>
      <w:proofErr w:type="spellEnd"/>
      <w:r w:rsidRPr="00452E88">
        <w:rPr>
          <w:rFonts w:eastAsia="Times New Roman"/>
          <w:szCs w:val="22"/>
          <w:lang w:eastAsia="en-US"/>
        </w:rPr>
        <w:t xml:space="preserve"> LJ further considered the signposts in HTC Europe Co Ltd v Apple </w:t>
      </w:r>
      <w:proofErr w:type="spellStart"/>
      <w:r w:rsidRPr="00452E88">
        <w:rPr>
          <w:rFonts w:eastAsia="Times New Roman"/>
          <w:szCs w:val="22"/>
          <w:lang w:eastAsia="en-US"/>
        </w:rPr>
        <w:t>Inc</w:t>
      </w:r>
      <w:proofErr w:type="spellEnd"/>
      <w:r w:rsidRPr="00452E88">
        <w:rPr>
          <w:rFonts w:eastAsia="Times New Roman"/>
          <w:szCs w:val="22"/>
          <w:lang w:eastAsia="en-US"/>
        </w:rPr>
        <w:t xml:space="preserve"> [2013] EWCA </w:t>
      </w:r>
      <w:proofErr w:type="spellStart"/>
      <w:r w:rsidRPr="00452E88">
        <w:rPr>
          <w:rFonts w:eastAsia="Times New Roman"/>
          <w:szCs w:val="22"/>
          <w:lang w:eastAsia="en-US"/>
        </w:rPr>
        <w:t>Civ</w:t>
      </w:r>
      <w:proofErr w:type="spellEnd"/>
      <w:r w:rsidRPr="00452E88">
        <w:rPr>
          <w:rFonts w:eastAsia="Times New Roman"/>
          <w:szCs w:val="22"/>
          <w:lang w:eastAsia="en-US"/>
        </w:rPr>
        <w:t xml:space="preserve"> 451 and in doing so he revised the fourth signpost so that they now read:-</w:t>
      </w:r>
    </w:p>
    <w:p w:rsidR="00452E88" w:rsidRPr="00452E88" w:rsidRDefault="00452E88" w:rsidP="00452E88">
      <w:pPr>
        <w:rPr>
          <w:rFonts w:eastAsia="Times New Roman"/>
          <w:szCs w:val="22"/>
          <w:lang w:eastAsia="en-US"/>
        </w:rPr>
      </w:pPr>
      <w:proofErr w:type="spellStart"/>
      <w:r w:rsidRPr="00452E88">
        <w:rPr>
          <w:rFonts w:eastAsia="Times New Roman"/>
          <w:szCs w:val="22"/>
          <w:lang w:eastAsia="en-US"/>
        </w:rPr>
        <w:t>i</w:t>
      </w:r>
      <w:proofErr w:type="spellEnd"/>
      <w:r w:rsidRPr="00452E88">
        <w:rPr>
          <w:rFonts w:eastAsia="Times New Roman"/>
          <w:szCs w:val="22"/>
          <w:lang w:eastAsia="en-US"/>
        </w:rPr>
        <w:t xml:space="preserve">) </w:t>
      </w:r>
      <w:proofErr w:type="gramStart"/>
      <w:r w:rsidRPr="00452E88">
        <w:rPr>
          <w:rFonts w:eastAsia="Times New Roman"/>
          <w:szCs w:val="22"/>
          <w:lang w:eastAsia="en-US"/>
        </w:rPr>
        <w:t>whether</w:t>
      </w:r>
      <w:proofErr w:type="gramEnd"/>
      <w:r w:rsidRPr="00452E88">
        <w:rPr>
          <w:rFonts w:eastAsia="Times New Roman"/>
          <w:szCs w:val="22"/>
          <w:lang w:eastAsia="en-US"/>
        </w:rPr>
        <w:t xml:space="preserve"> the claimed technical effect has a technical effect on a process which is carried on outside the computer;</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 xml:space="preserve">ii) </w:t>
      </w:r>
      <w:proofErr w:type="gramStart"/>
      <w:r w:rsidRPr="00452E88">
        <w:rPr>
          <w:rFonts w:eastAsia="Times New Roman"/>
          <w:szCs w:val="22"/>
          <w:lang w:eastAsia="en-US"/>
        </w:rPr>
        <w:t>whether</w:t>
      </w:r>
      <w:proofErr w:type="gramEnd"/>
      <w:r w:rsidRPr="00452E88">
        <w:rPr>
          <w:rFonts w:eastAsia="Times New Roman"/>
          <w:szCs w:val="22"/>
          <w:lang w:eastAsia="en-US"/>
        </w:rPr>
        <w:t xml:space="preserve"> the claimed technical effect operates at the level of the architecture of the computer; that is to say whether the effect is produced irrespective of the data being processed or the applications being run;</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iii) </w:t>
      </w:r>
      <w:proofErr w:type="gramStart"/>
      <w:r w:rsidRPr="00452E88">
        <w:rPr>
          <w:rFonts w:eastAsia="Times New Roman"/>
          <w:szCs w:val="22"/>
          <w:lang w:eastAsia="en-US"/>
        </w:rPr>
        <w:t>whether</w:t>
      </w:r>
      <w:proofErr w:type="gramEnd"/>
      <w:r w:rsidRPr="00452E88">
        <w:rPr>
          <w:rFonts w:eastAsia="Times New Roman"/>
          <w:szCs w:val="22"/>
          <w:lang w:eastAsia="en-US"/>
        </w:rPr>
        <w:t xml:space="preserve"> the claimed technical effect results in the computer being made to operate in a new way;</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iv) </w:t>
      </w:r>
      <w:proofErr w:type="gramStart"/>
      <w:r w:rsidRPr="00452E88">
        <w:rPr>
          <w:rFonts w:eastAsia="Times New Roman"/>
          <w:szCs w:val="22"/>
          <w:lang w:eastAsia="en-US"/>
        </w:rPr>
        <w:t>whether</w:t>
      </w:r>
      <w:proofErr w:type="gramEnd"/>
      <w:r w:rsidRPr="00452E88">
        <w:rPr>
          <w:rFonts w:eastAsia="Times New Roman"/>
          <w:szCs w:val="22"/>
          <w:lang w:eastAsia="en-US"/>
        </w:rPr>
        <w:t xml:space="preserve"> the program made the computer a better computer in the sense of running more efficiently and effectively as a computer;</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v) </w:t>
      </w:r>
      <w:proofErr w:type="gramStart"/>
      <w:r w:rsidRPr="00452E88">
        <w:rPr>
          <w:rFonts w:eastAsia="Times New Roman"/>
          <w:szCs w:val="22"/>
          <w:lang w:eastAsia="en-US"/>
        </w:rPr>
        <w:t>whether</w:t>
      </w:r>
      <w:proofErr w:type="gramEnd"/>
      <w:r w:rsidRPr="00452E88">
        <w:rPr>
          <w:rFonts w:eastAsia="Times New Roman"/>
          <w:szCs w:val="22"/>
          <w:lang w:eastAsia="en-US"/>
        </w:rPr>
        <w:t xml:space="preserve"> the perceived problem is overcome by the claimed invention as opposed to merely being circumvented.</w:t>
      </w:r>
    </w:p>
    <w:p w:rsidR="00452E88" w:rsidRPr="00452E88" w:rsidRDefault="00452E88" w:rsidP="00452E88">
      <w:pPr>
        <w:rPr>
          <w:rFonts w:eastAsia="Times New Roman"/>
          <w:szCs w:val="22"/>
          <w:lang w:eastAsia="en-US"/>
        </w:rPr>
      </w:pPr>
      <w:r w:rsidRPr="00452E88">
        <w:rPr>
          <w:rFonts w:eastAsia="Times New Roman"/>
          <w:szCs w:val="22"/>
          <w:lang w:eastAsia="en-US"/>
        </w:rPr>
        <w:t>1.29.6</w:t>
      </w:r>
    </w:p>
    <w:p w:rsidR="00452E88" w:rsidRPr="00452E88" w:rsidRDefault="00452E88" w:rsidP="00452E88">
      <w:pPr>
        <w:rPr>
          <w:rFonts w:eastAsia="Times New Roman"/>
          <w:szCs w:val="22"/>
          <w:lang w:eastAsia="en-US"/>
        </w:rPr>
      </w:pPr>
      <w:r w:rsidRPr="00452E88">
        <w:rPr>
          <w:rFonts w:eastAsia="Times New Roman"/>
          <w:szCs w:val="22"/>
          <w:lang w:eastAsia="en-US"/>
        </w:rPr>
        <w:t>The five signposts have been considered and applied by the courts in a number of judgments.</w:t>
      </w:r>
    </w:p>
    <w:p w:rsidR="00452E88" w:rsidRPr="00452E88" w:rsidRDefault="00452E88" w:rsidP="00452E88">
      <w:pPr>
        <w:rPr>
          <w:rFonts w:eastAsia="Times New Roman"/>
          <w:szCs w:val="22"/>
          <w:lang w:eastAsia="en-US"/>
        </w:rPr>
      </w:pPr>
      <w:r w:rsidRPr="00452E88">
        <w:rPr>
          <w:rFonts w:eastAsia="Times New Roman"/>
          <w:szCs w:val="22"/>
          <w:lang w:eastAsia="en-US"/>
        </w:rPr>
        <w:t>In Really Virtual Co Ltd v UK Intellectual Property Office [2012] EWHC 1086 (</w:t>
      </w:r>
      <w:proofErr w:type="spellStart"/>
      <w:r w:rsidRPr="00452E88">
        <w:rPr>
          <w:rFonts w:eastAsia="Times New Roman"/>
          <w:szCs w:val="22"/>
          <w:lang w:eastAsia="en-US"/>
        </w:rPr>
        <w:t>Ch</w:t>
      </w:r>
      <w:proofErr w:type="spellEnd"/>
      <w:r w:rsidRPr="00452E88">
        <w:rPr>
          <w:rFonts w:eastAsia="Times New Roman"/>
          <w:szCs w:val="22"/>
          <w:lang w:eastAsia="en-US"/>
        </w:rPr>
        <w:t>) John Baldwin QC (sitting as a Deputy Judge) noted that the AT&amp;T signposts, although useful, are no more than signposts and that there will be some cases in which they are more helpful than in others.</w:t>
      </w:r>
    </w:p>
    <w:p w:rsidR="00452E88" w:rsidRPr="00452E88" w:rsidRDefault="00452E88" w:rsidP="00452E88">
      <w:pPr>
        <w:rPr>
          <w:rFonts w:eastAsia="Times New Roman"/>
          <w:szCs w:val="22"/>
          <w:lang w:eastAsia="en-US"/>
        </w:rPr>
      </w:pPr>
      <w:r w:rsidRPr="00452E88">
        <w:rPr>
          <w:rFonts w:eastAsia="Times New Roman"/>
          <w:szCs w:val="22"/>
          <w:lang w:eastAsia="en-US"/>
        </w:rPr>
        <w:t>In Protecting Kids the World Over (PKTWO) LTD’s Patent application [2012] RPC 13 the invention was found to solve a technical problem lying outside the computer, namely how to improve the generation of an alarm in response to inappropriate communication, and therefore was not excluded from patentability.</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In HTC Europe Co Ltd v Apple </w:t>
      </w:r>
      <w:proofErr w:type="spellStart"/>
      <w:r w:rsidRPr="00452E88">
        <w:rPr>
          <w:rFonts w:eastAsia="Times New Roman"/>
          <w:szCs w:val="22"/>
          <w:lang w:eastAsia="en-US"/>
        </w:rPr>
        <w:t>Inc</w:t>
      </w:r>
      <w:proofErr w:type="spellEnd"/>
      <w:r w:rsidRPr="00452E88">
        <w:rPr>
          <w:rFonts w:eastAsia="Times New Roman"/>
          <w:szCs w:val="22"/>
          <w:lang w:eastAsia="en-US"/>
        </w:rPr>
        <w:t xml:space="preserve"> [2013] EWCA </w:t>
      </w:r>
      <w:proofErr w:type="spellStart"/>
      <w:r w:rsidRPr="00452E88">
        <w:rPr>
          <w:rFonts w:eastAsia="Times New Roman"/>
          <w:szCs w:val="22"/>
          <w:lang w:eastAsia="en-US"/>
        </w:rPr>
        <w:t>Civ</w:t>
      </w:r>
      <w:proofErr w:type="spellEnd"/>
      <w:r w:rsidRPr="00452E88">
        <w:rPr>
          <w:rFonts w:eastAsia="Times New Roman"/>
          <w:szCs w:val="22"/>
          <w:lang w:eastAsia="en-US"/>
        </w:rPr>
        <w:t xml:space="preserve"> 451 a system using flags to indicate whether a view on a touchscreen computer could handle single or multi-touch events was found to be patentable. In </w:t>
      </w:r>
      <w:proofErr w:type="spellStart"/>
      <w:r w:rsidRPr="00452E88">
        <w:rPr>
          <w:rFonts w:eastAsia="Times New Roman"/>
          <w:szCs w:val="22"/>
          <w:lang w:eastAsia="en-US"/>
        </w:rPr>
        <w:t>emphasising</w:t>
      </w:r>
      <w:proofErr w:type="spellEnd"/>
      <w:r w:rsidRPr="00452E88">
        <w:rPr>
          <w:rFonts w:eastAsia="Times New Roman"/>
          <w:szCs w:val="22"/>
          <w:lang w:eastAsia="en-US"/>
        </w:rPr>
        <w:t xml:space="preserve"> that the analysis of a claim must be a matter of substance over form Kitchen LJ considered that the contribution was concerned with the basic operation of a computer and operated irrespective of particular application being used.</w:t>
      </w:r>
    </w:p>
    <w:p w:rsidR="00452E88" w:rsidRPr="00452E88" w:rsidRDefault="00452E88" w:rsidP="00452E88">
      <w:pPr>
        <w:rPr>
          <w:rFonts w:eastAsia="Times New Roman"/>
          <w:szCs w:val="22"/>
          <w:lang w:eastAsia="en-US"/>
        </w:rPr>
      </w:pPr>
      <w:r w:rsidRPr="00452E88">
        <w:rPr>
          <w:rFonts w:eastAsia="Times New Roman"/>
          <w:szCs w:val="22"/>
          <w:lang w:eastAsia="en-US"/>
        </w:rPr>
        <w:t>In using flags to provide a solution to the technical problem of how to deal with multiple touches on the screen, Kitchen LJ held:</w:t>
      </w:r>
    </w:p>
    <w:p w:rsidR="00452E88" w:rsidRPr="00452E88" w:rsidRDefault="00452E88" w:rsidP="00452E88">
      <w:pPr>
        <w:rPr>
          <w:rFonts w:eastAsia="Times New Roman"/>
          <w:szCs w:val="22"/>
          <w:lang w:eastAsia="en-US"/>
        </w:rPr>
      </w:pPr>
      <w:r w:rsidRPr="00452E88">
        <w:rPr>
          <w:rFonts w:eastAsia="Times New Roman"/>
          <w:szCs w:val="22"/>
          <w:lang w:eastAsia="en-US"/>
        </w:rPr>
        <w:t>“It causes the device to operate in a new and improved way and it presents an improved interface to application software writers.”</w:t>
      </w:r>
    </w:p>
    <w:p w:rsidR="00452E88" w:rsidRPr="00452E88" w:rsidRDefault="00452E88" w:rsidP="00452E88">
      <w:pPr>
        <w:rPr>
          <w:rFonts w:eastAsia="Times New Roman"/>
          <w:szCs w:val="22"/>
          <w:lang w:eastAsia="en-US"/>
        </w:rPr>
      </w:pPr>
      <w:proofErr w:type="spellStart"/>
      <w:r w:rsidRPr="00452E88">
        <w:rPr>
          <w:rFonts w:eastAsia="Times New Roman"/>
          <w:szCs w:val="22"/>
          <w:lang w:eastAsia="en-US"/>
        </w:rPr>
        <w:t>Lewison</w:t>
      </w:r>
      <w:proofErr w:type="spellEnd"/>
      <w:r w:rsidRPr="00452E88">
        <w:rPr>
          <w:rFonts w:eastAsia="Times New Roman"/>
          <w:szCs w:val="22"/>
          <w:lang w:eastAsia="en-US"/>
        </w:rPr>
        <w:t xml:space="preserve"> LJ held:</w:t>
      </w:r>
    </w:p>
    <w:p w:rsidR="00452E88" w:rsidRPr="00452E88" w:rsidRDefault="00452E88" w:rsidP="00452E88">
      <w:pPr>
        <w:rPr>
          <w:rFonts w:eastAsia="Times New Roman"/>
          <w:szCs w:val="22"/>
          <w:lang w:eastAsia="en-US"/>
        </w:rPr>
      </w:pPr>
      <w:r w:rsidRPr="00452E88">
        <w:rPr>
          <w:rFonts w:eastAsia="Times New Roman"/>
          <w:szCs w:val="22"/>
          <w:lang w:eastAsia="en-US"/>
        </w:rPr>
        <w:t>“This invention operates at the level of the operating system of the device. It works with any application that is programmed to run on it irrespective of the data processed by the application. It will work just as well with a game as a currency converter.”</w:t>
      </w:r>
    </w:p>
    <w:p w:rsidR="00452E88" w:rsidRPr="00452E88" w:rsidRDefault="00452E88" w:rsidP="00452E88">
      <w:pPr>
        <w:rPr>
          <w:rFonts w:eastAsia="Times New Roman"/>
          <w:szCs w:val="22"/>
          <w:lang w:eastAsia="en-US"/>
        </w:rPr>
      </w:pPr>
      <w:r w:rsidRPr="00452E88">
        <w:rPr>
          <w:rFonts w:eastAsia="Times New Roman"/>
          <w:szCs w:val="22"/>
          <w:lang w:eastAsia="en-US"/>
        </w:rPr>
        <w:t>1.29.7</w:t>
      </w:r>
    </w:p>
    <w:p w:rsidR="00452E88" w:rsidRPr="00452E88" w:rsidRDefault="00452E88" w:rsidP="00452E88">
      <w:pPr>
        <w:rPr>
          <w:rFonts w:eastAsia="Times New Roman"/>
          <w:szCs w:val="22"/>
          <w:lang w:eastAsia="en-US"/>
        </w:rPr>
      </w:pPr>
      <w:r w:rsidRPr="00452E88">
        <w:rPr>
          <w:rFonts w:eastAsia="Times New Roman"/>
          <w:szCs w:val="22"/>
          <w:lang w:eastAsia="en-US"/>
        </w:rPr>
        <w:t>The President of the EPO referred four questions on the patentability of computer programs to the Enlarged Board of Appeal in October 2008 (G3/08). The Enlarged Board subsequently found the referral to be inadmissible and as a consequence declined to answer the questions. The comments of the Board are thus concerned only with their findings on the admissibility of the referral and cannot be read any wider. The Board in refusing the referral decided that the decisions of the Technical Boards were “a legitimate development of the law” in this area. They also noted that they saw a convergence of practice across a number of jurisdictions, including the UK, but accepted that this had not yet reached an authoritative conclusion or statement of fact as to what was and was not patentable in the area of computer programs.</w:t>
      </w:r>
    </w:p>
    <w:p w:rsidR="00452E88" w:rsidRPr="00452E88" w:rsidRDefault="00452E88" w:rsidP="00452E88">
      <w:pPr>
        <w:rPr>
          <w:rFonts w:eastAsia="Times New Roman"/>
          <w:szCs w:val="22"/>
          <w:lang w:eastAsia="en-US"/>
        </w:rPr>
      </w:pPr>
      <w:r w:rsidRPr="00452E88">
        <w:rPr>
          <w:rFonts w:eastAsia="Times New Roman"/>
          <w:szCs w:val="22"/>
          <w:lang w:eastAsia="en-US"/>
        </w:rPr>
        <w:t>1.29.8</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In Merrell Dow Pharmaceuticals v N H Norton [1996] RPC 76 and more recently in </w:t>
      </w:r>
      <w:proofErr w:type="spellStart"/>
      <w:r w:rsidRPr="00452E88">
        <w:rPr>
          <w:rFonts w:eastAsia="Times New Roman"/>
          <w:szCs w:val="22"/>
          <w:lang w:eastAsia="en-US"/>
        </w:rPr>
        <w:t>Actavis</w:t>
      </w:r>
      <w:proofErr w:type="spellEnd"/>
      <w:r w:rsidRPr="00452E88">
        <w:rPr>
          <w:rFonts w:eastAsia="Times New Roman"/>
          <w:szCs w:val="22"/>
          <w:lang w:eastAsia="en-US"/>
        </w:rPr>
        <w:t xml:space="preserve"> UK Ltd v Merck &amp; Co Inc. [2008] RPC 26 the courts set out a presumption that where the case-law of the EPO Boards of Appeal is settled then the UK courts should follow unless (in the words of Jacob LJ in </w:t>
      </w:r>
      <w:proofErr w:type="spellStart"/>
      <w:r w:rsidRPr="00452E88">
        <w:rPr>
          <w:rFonts w:eastAsia="Times New Roman"/>
          <w:szCs w:val="22"/>
          <w:lang w:eastAsia="en-US"/>
        </w:rPr>
        <w:t>Actavis</w:t>
      </w:r>
      <w:proofErr w:type="spellEnd"/>
      <w:r w:rsidRPr="00452E88">
        <w:rPr>
          <w:rFonts w:eastAsia="Times New Roman"/>
          <w:szCs w:val="22"/>
          <w:lang w:eastAsia="en-US"/>
        </w:rPr>
        <w:t xml:space="preserve">) “we are convinced that the commodore is steering the convoy towards the rocks [in which case] we can steer our ship away”. In the absence of such settled EPO practice or case-law, and bearing in mind the views of the Court of Appeal expressed in both Symbian and </w:t>
      </w:r>
      <w:proofErr w:type="spellStart"/>
      <w:r w:rsidRPr="00452E88">
        <w:rPr>
          <w:rFonts w:eastAsia="Times New Roman"/>
          <w:szCs w:val="22"/>
          <w:lang w:eastAsia="en-US"/>
        </w:rPr>
        <w:t>Aerotel</w:t>
      </w:r>
      <w:proofErr w:type="spellEnd"/>
      <w:r w:rsidRPr="00452E88">
        <w:rPr>
          <w:rFonts w:eastAsia="Times New Roman"/>
          <w:szCs w:val="22"/>
          <w:lang w:eastAsia="en-US"/>
        </w:rPr>
        <w:t xml:space="preserve">, the Office is not bound to follow the EPO practice. In any event, the Office remains bound by the precedents set by the UK Courts. Consequently, the assessment of whether an invention is no more than a computer Page 12 of 15 July 2013 program as such is set out in the Court of Appeal’s decisions in </w:t>
      </w:r>
      <w:proofErr w:type="spellStart"/>
      <w:r w:rsidRPr="00452E88">
        <w:rPr>
          <w:rFonts w:eastAsia="Times New Roman"/>
          <w:szCs w:val="22"/>
          <w:lang w:eastAsia="en-US"/>
        </w:rPr>
        <w:t>Aerotel</w:t>
      </w:r>
      <w:proofErr w:type="spellEnd"/>
      <w:r w:rsidRPr="00452E88">
        <w:rPr>
          <w:rFonts w:eastAsia="Times New Roman"/>
          <w:szCs w:val="22"/>
          <w:lang w:eastAsia="en-US"/>
        </w:rPr>
        <w:t xml:space="preserve"> and Symbian.</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This approach is illustrated by the decision of the hearing officer in Dell Products LP’s Application BL 0/321/10.</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UNITED REPUBLIC OF TANZANIA: </w:t>
      </w:r>
      <w:r w:rsidRPr="00224732">
        <w:rPr>
          <w:rFonts w:eastAsia="Times New Roman"/>
          <w:i/>
          <w:szCs w:val="22"/>
          <w:lang w:eastAsia="en-US"/>
        </w:rPr>
        <w:t>Patents Act No. 1 of 1987, Chapter 217, as last revised in 1994</w:t>
      </w:r>
    </w:p>
    <w:p w:rsidR="00766FE3" w:rsidRPr="00224732" w:rsidRDefault="00766FE3"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766FE3">
        <w:rPr>
          <w:rFonts w:eastAsia="Times New Roman"/>
          <w:szCs w:val="22"/>
          <w:lang w:eastAsia="en-US"/>
        </w:rPr>
        <w:t>l</w:t>
      </w:r>
      <w:r w:rsidRPr="00452E88">
        <w:rPr>
          <w:rFonts w:eastAsia="Times New Roman"/>
          <w:szCs w:val="22"/>
          <w:lang w:eastAsia="en-US"/>
        </w:rPr>
        <w:t>aw</w:t>
      </w:r>
      <w:r w:rsidR="00766FE3">
        <w:rPr>
          <w:rFonts w:eastAsia="Times New Roman"/>
          <w:szCs w:val="22"/>
          <w:lang w:eastAsia="en-US"/>
        </w:rPr>
        <w:t>.</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UNITED STATES OF AMERICA: </w:t>
      </w:r>
      <w:r w:rsidRPr="00224732">
        <w:rPr>
          <w:rFonts w:eastAsia="Times New Roman"/>
          <w:i/>
          <w:szCs w:val="22"/>
          <w:lang w:eastAsia="en-US"/>
        </w:rPr>
        <w:t>Title 35 of the USC of 19/07/1952 as last amended on 14/01/2013</w:t>
      </w:r>
    </w:p>
    <w:p w:rsidR="00766FE3" w:rsidRPr="00224732" w:rsidRDefault="00766FE3"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766FE3">
        <w:rPr>
          <w:rFonts w:eastAsia="Times New Roman"/>
          <w:szCs w:val="22"/>
          <w:lang w:eastAsia="en-US"/>
        </w:rPr>
        <w:t>l</w:t>
      </w:r>
      <w:r w:rsidRPr="00452E88">
        <w:rPr>
          <w:rFonts w:eastAsia="Times New Roman"/>
          <w:szCs w:val="22"/>
          <w:lang w:eastAsia="en-US"/>
        </w:rPr>
        <w:t>aw</w:t>
      </w:r>
      <w:r w:rsidR="00766FE3">
        <w:rPr>
          <w:rFonts w:eastAsia="Times New Roman"/>
          <w:szCs w:val="22"/>
          <w:lang w:eastAsia="en-US"/>
        </w:rPr>
        <w:t>.</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224732">
        <w:rPr>
          <w:rFonts w:eastAsia="Times New Roman"/>
          <w:i/>
          <w:szCs w:val="22"/>
          <w:lang w:eastAsia="en-US"/>
        </w:rPr>
        <w:t>EXAMINATION GUIDELINES FOR COMPUTER-RELATED INVENTIONS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1.Non</w:t>
      </w:r>
      <w:proofErr w:type="gramEnd"/>
      <w:r w:rsidRPr="00452E88">
        <w:rPr>
          <w:rFonts w:eastAsia="Times New Roman"/>
          <w:szCs w:val="22"/>
          <w:lang w:eastAsia="en-US"/>
        </w:rPr>
        <w:t>-Statutory Subject Matter</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Claims to computer-related inventions that are clearly non-statutory fall into the same general categories as non-statutory claims in other arts, namely natural phenomena such as magnetism, and abstract ideas or laws of nature which constitute "descriptive material."</w:t>
      </w:r>
      <w:proofErr w:type="gramEnd"/>
      <w:r w:rsidRPr="00452E88">
        <w:rPr>
          <w:rFonts w:eastAsia="Times New Roman"/>
          <w:szCs w:val="22"/>
          <w:lang w:eastAsia="en-US"/>
        </w:rPr>
        <w:t xml:space="preserve"> Descriptive material can be characterized as either "functional descriptive material" or "non-functional descriptive material." In this context, "functional descriptive material" consists of data structures and computer programs which impart functionality when encoded on a computer-readable medium. "Non-functional descriptive material" includes but is not limited to music, literary works and a compilation or mere arrangement of data.</w:t>
      </w:r>
    </w:p>
    <w:p w:rsidR="00452E88" w:rsidRPr="00452E88" w:rsidRDefault="00452E88" w:rsidP="00452E88">
      <w:pPr>
        <w:rPr>
          <w:rFonts w:eastAsia="Times New Roman"/>
          <w:szCs w:val="22"/>
          <w:lang w:eastAsia="en-US"/>
        </w:rPr>
      </w:pPr>
      <w:r w:rsidRPr="00452E88">
        <w:rPr>
          <w:rFonts w:eastAsia="Times New Roman"/>
          <w:szCs w:val="22"/>
          <w:lang w:eastAsia="en-US"/>
        </w:rPr>
        <w:t>Both types of "descriptive material" are non-statutory when claimed as descriptive material per se. When functional descriptive material is recorded on some computer-readable medium it becomes structurally and functionally interrelated to the medium and will be statutory in most cases.</w:t>
      </w:r>
    </w:p>
    <w:p w:rsidR="00452E88" w:rsidRPr="00452E88" w:rsidRDefault="00452E88" w:rsidP="00452E88">
      <w:pPr>
        <w:rPr>
          <w:rFonts w:eastAsia="Times New Roman"/>
          <w:szCs w:val="22"/>
          <w:lang w:eastAsia="en-US"/>
        </w:rPr>
      </w:pPr>
      <w:r w:rsidRPr="00452E88">
        <w:rPr>
          <w:rFonts w:eastAsia="Times New Roman"/>
          <w:szCs w:val="22"/>
          <w:lang w:eastAsia="en-US"/>
        </w:rPr>
        <w:t>When non-functional descriptive material is recorded on some computer-readable medium, it is not structurally and functionally interrelated to the medium but is merely carried by the medium.</w:t>
      </w:r>
    </w:p>
    <w:p w:rsidR="00452E88" w:rsidRPr="00452E88" w:rsidRDefault="00452E88" w:rsidP="00452E88">
      <w:pPr>
        <w:rPr>
          <w:rFonts w:eastAsia="Times New Roman"/>
          <w:szCs w:val="22"/>
          <w:lang w:eastAsia="en-US"/>
        </w:rPr>
      </w:pPr>
      <w:r w:rsidRPr="00452E88">
        <w:rPr>
          <w:rFonts w:eastAsia="Times New Roman"/>
          <w:szCs w:val="22"/>
          <w:lang w:eastAsia="en-US"/>
        </w:rPr>
        <w:t>Merely claiming non-functional descriptive material stored in a computer-readable medium does not make it statutory. Such a result would exalt form over substance.</w:t>
      </w:r>
    </w:p>
    <w:p w:rsidR="00452E88" w:rsidRPr="00452E88" w:rsidRDefault="00452E88" w:rsidP="00452E88">
      <w:pPr>
        <w:rPr>
          <w:rFonts w:eastAsia="Times New Roman"/>
          <w:szCs w:val="22"/>
          <w:lang w:eastAsia="en-US"/>
        </w:rPr>
      </w:pPr>
      <w:r w:rsidRPr="00452E88">
        <w:rPr>
          <w:rFonts w:eastAsia="Times New Roman"/>
          <w:szCs w:val="22"/>
          <w:lang w:eastAsia="en-US"/>
        </w:rPr>
        <w:t>Thus, non-statutory music does not become statutory by merely recording it on a compact disk. Protection for this type of work is provided under the copyright law.</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Claims to processes that do nothing more than solve mathematical problems or manipulate abstract ideas or concepts are more complex to analyze and are addressed below. See sections </w:t>
      </w:r>
      <w:proofErr w:type="gramStart"/>
      <w:r w:rsidRPr="00452E88">
        <w:rPr>
          <w:rFonts w:eastAsia="Times New Roman"/>
          <w:szCs w:val="22"/>
          <w:lang w:eastAsia="en-US"/>
        </w:rPr>
        <w:t>IV.B.2(</w:t>
      </w:r>
      <w:proofErr w:type="gramEnd"/>
      <w:r w:rsidRPr="00452E88">
        <w:rPr>
          <w:rFonts w:eastAsia="Times New Roman"/>
          <w:szCs w:val="22"/>
          <w:lang w:eastAsia="en-US"/>
        </w:rPr>
        <w:t>d) and IV.B.2(e).</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 Functional Descriptive Material: "Data Structures" Representing Descriptive Material Per Se or Computer Programs Representing Computer Listings Per Se</w:t>
      </w:r>
    </w:p>
    <w:p w:rsidR="00452E88" w:rsidRPr="00452E88" w:rsidRDefault="00452E88" w:rsidP="00452E88">
      <w:pPr>
        <w:rPr>
          <w:rFonts w:eastAsia="Times New Roman"/>
          <w:szCs w:val="22"/>
          <w:lang w:eastAsia="en-US"/>
        </w:rPr>
      </w:pPr>
      <w:r w:rsidRPr="00452E88">
        <w:rPr>
          <w:rFonts w:eastAsia="Times New Roman"/>
          <w:szCs w:val="22"/>
          <w:lang w:eastAsia="en-US"/>
        </w:rPr>
        <w:t>Data structures not claimed as embodied in computer-readable media are descriptive material per se and are not statutory because they are neither physical "things" nor statutory processes.</w:t>
      </w:r>
    </w:p>
    <w:p w:rsidR="00452E88" w:rsidRPr="00452E88" w:rsidRDefault="00452E88" w:rsidP="00452E88">
      <w:pPr>
        <w:rPr>
          <w:rFonts w:eastAsia="Times New Roman"/>
          <w:szCs w:val="22"/>
          <w:lang w:eastAsia="en-US"/>
        </w:rPr>
      </w:pPr>
      <w:r w:rsidRPr="00452E88">
        <w:rPr>
          <w:rFonts w:eastAsia="Times New Roman"/>
          <w:szCs w:val="22"/>
          <w:lang w:eastAsia="en-US"/>
        </w:rPr>
        <w:t>Such claimed data structures do not define any structural and functional interrelationships between the data structure and other claimed aspects of the invention which permit the data structure's functionality to be realized.</w:t>
      </w:r>
    </w:p>
    <w:p w:rsidR="00452E88" w:rsidRPr="00452E88" w:rsidRDefault="00452E88" w:rsidP="00452E88">
      <w:pPr>
        <w:rPr>
          <w:rFonts w:eastAsia="Times New Roman"/>
          <w:szCs w:val="22"/>
          <w:lang w:eastAsia="en-US"/>
        </w:rPr>
      </w:pPr>
      <w:r w:rsidRPr="00452E88">
        <w:rPr>
          <w:rFonts w:eastAsia="Times New Roman"/>
          <w:szCs w:val="22"/>
          <w:lang w:eastAsia="en-US"/>
        </w:rPr>
        <w:t>In contrast, a claimed computer-readable medium encoded with a data structure defines structural and functional interrelationships between the data structure and the medium which permit the data structure's functionality to be realized, and is thus statutory.</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Similarly, computer programs claimed as computer listings per se, i.e., the descriptions or expressions of the programs, are not physical "things," nor are they statutory processes, as they are not "acts" being performed. Such claimed computer programs do not define any </w:t>
      </w:r>
      <w:r w:rsidRPr="00452E88">
        <w:rPr>
          <w:rFonts w:eastAsia="Times New Roman"/>
          <w:szCs w:val="22"/>
          <w:lang w:eastAsia="en-US"/>
        </w:rPr>
        <w:lastRenderedPageBreak/>
        <w:t>structural and functional interrelationships between the computer program and other claimed aspects of the invention which permit the computer program's functionality to be realized. In contrast, a claimed computer-readable medium encoded with a computer program defines structural and functional interrelationships between the computer program and the medium which permit the computer program's functionality to be realized, and is thus statutory.</w:t>
      </w:r>
    </w:p>
    <w:p w:rsidR="00452E88" w:rsidRPr="00452E88" w:rsidRDefault="00452E88" w:rsidP="00452E88">
      <w:pPr>
        <w:rPr>
          <w:rFonts w:eastAsia="Times New Roman"/>
          <w:szCs w:val="22"/>
          <w:lang w:eastAsia="en-US"/>
        </w:rPr>
      </w:pPr>
      <w:r w:rsidRPr="00452E88">
        <w:rPr>
          <w:rFonts w:eastAsia="Times New Roman"/>
          <w:szCs w:val="22"/>
          <w:lang w:eastAsia="en-US"/>
        </w:rPr>
        <w:t>Accordingly, it is important to distinguish claims that define descriptive material per se from claims that define statutory inventions.</w:t>
      </w:r>
    </w:p>
    <w:p w:rsidR="00452E88" w:rsidRPr="00452E88" w:rsidRDefault="00452E88" w:rsidP="00452E88">
      <w:pPr>
        <w:rPr>
          <w:rFonts w:eastAsia="Times New Roman"/>
          <w:szCs w:val="22"/>
          <w:lang w:eastAsia="en-US"/>
        </w:rPr>
      </w:pPr>
      <w:r w:rsidRPr="00452E88">
        <w:rPr>
          <w:rFonts w:eastAsia="Times New Roman"/>
          <w:szCs w:val="22"/>
          <w:lang w:eastAsia="en-US"/>
        </w:rPr>
        <w:t>Computer programs are often recited as part of a claim.</w:t>
      </w:r>
    </w:p>
    <w:p w:rsidR="00452E88" w:rsidRPr="00452E88" w:rsidRDefault="00452E88" w:rsidP="00452E88">
      <w:pPr>
        <w:rPr>
          <w:rFonts w:eastAsia="Times New Roman"/>
          <w:szCs w:val="22"/>
          <w:lang w:eastAsia="en-US"/>
        </w:rPr>
      </w:pPr>
      <w:r w:rsidRPr="00452E88">
        <w:rPr>
          <w:rFonts w:eastAsia="Times New Roman"/>
          <w:szCs w:val="22"/>
          <w:lang w:eastAsia="en-US"/>
        </w:rPr>
        <w:t>Office personnel should determine whether the computer program is being claimed as part of an otherwise statutory manufacture or machine. In such a case, the claim remains statutory irrespective of the fact that a computer program is included in the claim. The same result occurs when a computer program is used in a computerized process where the computer executes the instructions set forth in the computer program. Only when the claimed invention taken as a whole is directed to a mere program listing, i.e., to only its description or expression, is it descriptive material per se and hence non-statutory.</w:t>
      </w:r>
    </w:p>
    <w:p w:rsidR="00452E88" w:rsidRPr="00452E88" w:rsidRDefault="00452E88" w:rsidP="00452E88">
      <w:pPr>
        <w:rPr>
          <w:rFonts w:eastAsia="Times New Roman"/>
          <w:szCs w:val="22"/>
          <w:lang w:eastAsia="en-US"/>
        </w:rPr>
      </w:pPr>
      <w:r w:rsidRPr="00452E88">
        <w:rPr>
          <w:rFonts w:eastAsia="Times New Roman"/>
          <w:szCs w:val="22"/>
          <w:lang w:eastAsia="en-US"/>
        </w:rPr>
        <w:t>Since a computer program is merely a set of instructions capable of being executed by a computer, the computer program itself is not a process and Office personnel should treat a claim for a computer program, without the computer-readable medium needed to realize the computer program's functionality, as non-statutory functional descriptive material. When a computer program is claimed in a process where the computer is executing the computer program's instructions, Office personnel should treat the claim as a process claim.</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See Sections </w:t>
      </w:r>
      <w:proofErr w:type="gramStart"/>
      <w:r w:rsidRPr="00452E88">
        <w:rPr>
          <w:rFonts w:eastAsia="Times New Roman"/>
          <w:szCs w:val="22"/>
          <w:lang w:eastAsia="en-US"/>
        </w:rPr>
        <w:t>IV.B.2(</w:t>
      </w:r>
      <w:proofErr w:type="gramEnd"/>
      <w:r w:rsidRPr="00452E88">
        <w:rPr>
          <w:rFonts w:eastAsia="Times New Roman"/>
          <w:szCs w:val="22"/>
          <w:lang w:eastAsia="en-US"/>
        </w:rPr>
        <w:t>b)-(e).</w:t>
      </w:r>
    </w:p>
    <w:p w:rsidR="00452E88" w:rsidRPr="00452E88" w:rsidRDefault="00452E88" w:rsidP="00452E88">
      <w:pPr>
        <w:rPr>
          <w:rFonts w:eastAsia="Times New Roman"/>
          <w:szCs w:val="22"/>
          <w:lang w:eastAsia="en-US"/>
        </w:rPr>
      </w:pPr>
      <w:r w:rsidRPr="00452E88">
        <w:rPr>
          <w:rFonts w:eastAsia="Times New Roman"/>
          <w:szCs w:val="22"/>
          <w:lang w:eastAsia="en-US"/>
        </w:rPr>
        <w:t>When a computer program is recited in conjunction with a physical structure, such as a computer memory, Office personnel should treat the claim as a product claim.</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See Section </w:t>
      </w:r>
      <w:proofErr w:type="gramStart"/>
      <w:r w:rsidRPr="00452E88">
        <w:rPr>
          <w:rFonts w:eastAsia="Times New Roman"/>
          <w:szCs w:val="22"/>
          <w:lang w:eastAsia="en-US"/>
        </w:rPr>
        <w:t>IV.B.2(</w:t>
      </w:r>
      <w:proofErr w:type="gramEnd"/>
      <w:r w:rsidRPr="00452E88">
        <w:rPr>
          <w:rFonts w:eastAsia="Times New Roman"/>
          <w:szCs w:val="22"/>
          <w:lang w:eastAsia="en-US"/>
        </w:rPr>
        <w:t>a).</w:t>
      </w:r>
    </w:p>
    <w:p w:rsidR="00452E88" w:rsidRPr="00452E88" w:rsidRDefault="00452E88" w:rsidP="00452E88">
      <w:pPr>
        <w:rPr>
          <w:rFonts w:eastAsia="Times New Roman"/>
          <w:szCs w:val="22"/>
          <w:lang w:eastAsia="en-US"/>
        </w:rPr>
      </w:pPr>
      <w:r w:rsidRPr="00452E88">
        <w:rPr>
          <w:rFonts w:eastAsia="Times New Roman"/>
          <w:szCs w:val="22"/>
          <w:lang w:eastAsia="en-US"/>
        </w:rPr>
        <w:t>(b) Non-Functional Descriptive Material</w:t>
      </w:r>
    </w:p>
    <w:p w:rsidR="00452E88" w:rsidRPr="00452E88" w:rsidRDefault="00452E88" w:rsidP="00452E88">
      <w:pPr>
        <w:rPr>
          <w:rFonts w:eastAsia="Times New Roman"/>
          <w:szCs w:val="22"/>
          <w:lang w:eastAsia="en-US"/>
        </w:rPr>
      </w:pPr>
      <w:r w:rsidRPr="00452E88">
        <w:rPr>
          <w:rFonts w:eastAsia="Times New Roman"/>
          <w:szCs w:val="22"/>
          <w:lang w:eastAsia="en-US"/>
        </w:rPr>
        <w:t>Descriptive material that cannot exhibit any functional interrelationship with the way in which computing processes are performed does not constitute a statutory process, machine, manufacture or composition of matter and should be rejected under § 101. Thus, Office personnel should consider the claimed invention as a whole to determine whether the necessary functional interrelationship is provided.</w:t>
      </w:r>
    </w:p>
    <w:p w:rsidR="00452E88" w:rsidRPr="00452E88" w:rsidRDefault="00452E88" w:rsidP="00452E88">
      <w:pPr>
        <w:rPr>
          <w:rFonts w:eastAsia="Times New Roman"/>
          <w:szCs w:val="22"/>
          <w:lang w:eastAsia="en-US"/>
        </w:rPr>
      </w:pPr>
      <w:r w:rsidRPr="00452E88">
        <w:rPr>
          <w:rFonts w:eastAsia="Times New Roman"/>
          <w:szCs w:val="22"/>
          <w:lang w:eastAsia="en-US"/>
        </w:rPr>
        <w:t>Where certain types of descriptive material, such as music, literature, art, photographs and mere arrangements or compilations of facts or data, are merely stored so as to be read or outputted by a computer without creating any functional interrelationship, either as part of the stored data or as part of the computing processes performed by the computer, then such descriptive material alone does not impart functionality either to the data as so structured, or to the computer. Such "descriptive material" is not a process, machine, manufacture or composition of matter.</w:t>
      </w:r>
    </w:p>
    <w:p w:rsidR="00452E88" w:rsidRPr="00452E88" w:rsidRDefault="00452E88" w:rsidP="00452E88">
      <w:pPr>
        <w:rPr>
          <w:rFonts w:eastAsia="Times New Roman"/>
          <w:szCs w:val="22"/>
          <w:lang w:eastAsia="en-US"/>
        </w:rPr>
      </w:pPr>
      <w:r w:rsidRPr="00452E88">
        <w:rPr>
          <w:rFonts w:eastAsia="Times New Roman"/>
          <w:szCs w:val="22"/>
          <w:lang w:eastAsia="en-US"/>
        </w:rPr>
        <w:t>The policy that precludes the patenting of non-functional descriptive material would be easily frustrated if the same descriptive material could be patented when claimed as an article of manufacture.</w:t>
      </w:r>
    </w:p>
    <w:p w:rsidR="00452E88" w:rsidRPr="00452E88" w:rsidRDefault="00452E88" w:rsidP="00452E88">
      <w:pPr>
        <w:rPr>
          <w:rFonts w:eastAsia="Times New Roman"/>
          <w:szCs w:val="22"/>
          <w:lang w:eastAsia="en-US"/>
        </w:rPr>
      </w:pPr>
      <w:r w:rsidRPr="00452E88">
        <w:rPr>
          <w:rFonts w:eastAsia="Times New Roman"/>
          <w:szCs w:val="22"/>
          <w:lang w:eastAsia="en-US"/>
        </w:rPr>
        <w:t>For example, music is commonly sold to consumers in the format of a compact disc. In such cases, the known compact disc acts as nothing more than a carrier for non-functional descriptive material. The purely non-functional descriptive material cannot alone provide the practical application for the manufacture.</w:t>
      </w:r>
    </w:p>
    <w:p w:rsidR="00452E88" w:rsidRPr="00452E88" w:rsidRDefault="00452E88" w:rsidP="00452E88">
      <w:pPr>
        <w:rPr>
          <w:rFonts w:eastAsia="Times New Roman"/>
          <w:szCs w:val="22"/>
          <w:lang w:eastAsia="en-US"/>
        </w:rPr>
      </w:pPr>
      <w:r w:rsidRPr="00452E88">
        <w:rPr>
          <w:rFonts w:eastAsia="Times New Roman"/>
          <w:szCs w:val="22"/>
          <w:lang w:eastAsia="en-US"/>
        </w:rPr>
        <w:t>Office personnel should be prudent in applying the foregoing guidance. Non-functional descriptive material may be claimed in combination with other functional descriptive material 11 on a computer-readable medium to provide the necessary functional and structural interrelationship to satisfy the requirements of § 101. The presence of the claimed non-functional descriptive material is not necessarily determinative of non-statutory subject matter. For example, a computer that recognizes a particular grouping of musical notes read from memory and upon recognizing that particular sequence, causes another defined series of notes to be played, defines a functional interrelationship among that data and the computing processes performed when utilizing that data, and as such is statutory because it implements a statutory process.</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(c) Natural Phenomena Such as Electricity and Magnetism</w:t>
      </w:r>
    </w:p>
    <w:p w:rsidR="00452E88" w:rsidRPr="00452E88" w:rsidRDefault="00452E88" w:rsidP="00452E88">
      <w:pPr>
        <w:rPr>
          <w:rFonts w:eastAsia="Times New Roman"/>
          <w:szCs w:val="22"/>
          <w:lang w:eastAsia="en-US"/>
        </w:rPr>
      </w:pPr>
      <w:r w:rsidRPr="00452E88">
        <w:rPr>
          <w:rFonts w:eastAsia="Times New Roman"/>
          <w:szCs w:val="22"/>
          <w:lang w:eastAsia="en-US"/>
        </w:rPr>
        <w:t>Claims that recite nothing but the physical characteristics of a form of energy, such as a frequency, voltage, or the strength of a magnetic field, define energy or magnetism, per se, and as such are non-statutory natural phenomena.</w:t>
      </w:r>
    </w:p>
    <w:p w:rsidR="00452E88" w:rsidRPr="00452E88" w:rsidRDefault="00452E88" w:rsidP="00452E88">
      <w:pPr>
        <w:rPr>
          <w:rFonts w:eastAsia="Times New Roman"/>
          <w:szCs w:val="22"/>
          <w:lang w:eastAsia="en-US"/>
        </w:rPr>
      </w:pPr>
      <w:r w:rsidRPr="00452E88">
        <w:rPr>
          <w:rFonts w:eastAsia="Times New Roman"/>
          <w:szCs w:val="22"/>
          <w:lang w:eastAsia="en-US"/>
        </w:rPr>
        <w:t>However, a claim directed to a practical application of a natural phenomenon such as energy or magnetism is statutory.</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2.Statutory</w:t>
      </w:r>
      <w:proofErr w:type="gramEnd"/>
      <w:r w:rsidRPr="00452E88">
        <w:rPr>
          <w:rFonts w:eastAsia="Times New Roman"/>
          <w:szCs w:val="22"/>
          <w:lang w:eastAsia="en-US"/>
        </w:rPr>
        <w:t xml:space="preserve"> Subject Matter</w:t>
      </w:r>
    </w:p>
    <w:p w:rsidR="00452E88" w:rsidRPr="00452E88" w:rsidRDefault="00452E88" w:rsidP="00452E88">
      <w:pPr>
        <w:rPr>
          <w:rFonts w:eastAsia="Times New Roman"/>
          <w:szCs w:val="22"/>
          <w:lang w:eastAsia="en-US"/>
        </w:rPr>
      </w:pPr>
      <w:r w:rsidRPr="00452E88">
        <w:rPr>
          <w:rFonts w:eastAsia="Times New Roman"/>
          <w:szCs w:val="22"/>
          <w:lang w:eastAsia="en-US"/>
        </w:rPr>
        <w:t>(a) Statutory Product Claims</w:t>
      </w:r>
    </w:p>
    <w:p w:rsidR="00452E88" w:rsidRPr="00452E88" w:rsidRDefault="00452E88" w:rsidP="00452E88">
      <w:pPr>
        <w:rPr>
          <w:rFonts w:eastAsia="Times New Roman"/>
          <w:szCs w:val="22"/>
          <w:lang w:eastAsia="en-US"/>
        </w:rPr>
      </w:pPr>
      <w:r w:rsidRPr="00452E88">
        <w:rPr>
          <w:rFonts w:eastAsia="Times New Roman"/>
          <w:szCs w:val="22"/>
          <w:lang w:eastAsia="en-US"/>
        </w:rPr>
        <w:t>If a claim defines a useful machine or manufacture by identifying the physical structure of the machine or manufacture in terms of its hardware or hardware and software combination, it defines a statutory product.</w:t>
      </w:r>
    </w:p>
    <w:p w:rsidR="00452E88" w:rsidRPr="00452E88" w:rsidRDefault="00452E88" w:rsidP="00452E88">
      <w:pPr>
        <w:rPr>
          <w:rFonts w:eastAsia="Times New Roman"/>
          <w:szCs w:val="22"/>
          <w:lang w:eastAsia="en-US"/>
        </w:rPr>
      </w:pPr>
      <w:r w:rsidRPr="00452E88">
        <w:rPr>
          <w:rFonts w:eastAsia="Times New Roman"/>
          <w:szCs w:val="22"/>
          <w:lang w:eastAsia="en-US"/>
        </w:rPr>
        <w:t>A machine or manufacture claim may be one of two types: (1) a claim that encompasses any and every machine for performing the underlying process or any and every manufacture that can cause a computer to perform the underlying process, or (2) a claim that defines a specific machine or manufacture. When a claim is of the first type, Office personnel are to evaluate the underlying process the computer will perform in order to determine the patentability of the product.</w:t>
      </w:r>
    </w:p>
    <w:p w:rsidR="00452E88" w:rsidRPr="00452E88" w:rsidRDefault="00452E88" w:rsidP="00452E88">
      <w:pPr>
        <w:rPr>
          <w:rFonts w:eastAsia="Times New Roman"/>
          <w:szCs w:val="22"/>
          <w:lang w:eastAsia="en-US"/>
        </w:rPr>
      </w:pPr>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(b) Statutory Process Claims</w:t>
      </w:r>
    </w:p>
    <w:p w:rsidR="00452E88" w:rsidRPr="00452E88" w:rsidRDefault="00452E88" w:rsidP="00452E88">
      <w:pPr>
        <w:rPr>
          <w:rFonts w:eastAsia="Times New Roman"/>
          <w:szCs w:val="22"/>
          <w:lang w:eastAsia="en-US"/>
        </w:rPr>
      </w:pPr>
      <w:r w:rsidRPr="00452E88">
        <w:rPr>
          <w:rFonts w:eastAsia="Times New Roman"/>
          <w:szCs w:val="22"/>
          <w:lang w:eastAsia="en-US"/>
        </w:rPr>
        <w:t>A claim that requires one or more acts to be performed defines a process. However, not all processes are statutory under § 101. To be statutory, a claimed computer-related process must either: (1) result in a physical transformation outside the computer for which a practical application in the technological arts is either disclosed in the specification or would have been known to a skilled artisan (discussed in (</w:t>
      </w:r>
      <w:proofErr w:type="spellStart"/>
      <w:r w:rsidRPr="00452E88">
        <w:rPr>
          <w:rFonts w:eastAsia="Times New Roman"/>
          <w:szCs w:val="22"/>
          <w:lang w:eastAsia="en-US"/>
        </w:rPr>
        <w:t>i</w:t>
      </w:r>
      <w:proofErr w:type="spellEnd"/>
      <w:r w:rsidRPr="00452E88">
        <w:rPr>
          <w:rFonts w:eastAsia="Times New Roman"/>
          <w:szCs w:val="22"/>
          <w:lang w:eastAsia="en-US"/>
        </w:rPr>
        <w:t>) below), or (2) be limited by the language in the claim to a practical application within the technological arts (discussed in (ii) below).</w:t>
      </w:r>
    </w:p>
    <w:p w:rsidR="00452E88" w:rsidRPr="00452E88" w:rsidRDefault="00452E88" w:rsidP="00452E88">
      <w:pPr>
        <w:rPr>
          <w:rFonts w:eastAsia="Times New Roman"/>
          <w:szCs w:val="22"/>
          <w:lang w:eastAsia="en-US"/>
        </w:rPr>
      </w:pPr>
      <w:r w:rsidRPr="00452E88">
        <w:rPr>
          <w:rFonts w:eastAsia="Times New Roman"/>
          <w:szCs w:val="22"/>
          <w:lang w:eastAsia="en-US"/>
        </w:rPr>
        <w:t>The claimed practical application must be a further limitation upon the claimed subject matter if the process is confined to the internal operations of the computer. If a physical transformation occurs outside the computer, it is not necessary to claim the practical application. A disclosure that permits a skilled artisan to practice the claimed invention, i.e., to put it to a practical use, is sufficient. On the other hand, it is necessary to claim the practical application if there is no physical transformation or if the process merely manipulates concepts or converts one set of numbers into another.</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claimed process is clearly statutory if it results in a physical transformation outside the computer, i.e., falls into one or both of the following specific categories ("safe harbors"). </w:t>
      </w:r>
    </w:p>
    <w:p w:rsidR="00452E88" w:rsidRPr="00452E88" w:rsidRDefault="00452E88" w:rsidP="00452E88">
      <w:pPr>
        <w:rPr>
          <w:rFonts w:eastAsia="Times New Roman"/>
          <w:szCs w:val="22"/>
          <w:lang w:eastAsia="en-US"/>
        </w:rPr>
      </w:pPr>
      <w:r w:rsidRPr="00452E88">
        <w:rPr>
          <w:rFonts w:eastAsia="Times New Roman"/>
          <w:szCs w:val="22"/>
          <w:lang w:eastAsia="en-US"/>
        </w:rPr>
        <w:t>(…)</w:t>
      </w:r>
    </w:p>
    <w:p w:rsidR="00452E88" w:rsidRPr="00452E88" w:rsidRDefault="00452E88" w:rsidP="00452E88">
      <w:pPr>
        <w:rPr>
          <w:rFonts w:eastAsia="Times New Roman"/>
          <w:szCs w:val="22"/>
          <w:lang w:eastAsia="en-US"/>
        </w:rPr>
      </w:pPr>
      <w:r w:rsidRPr="00452E88">
        <w:rPr>
          <w:rFonts w:eastAsia="Times New Roman"/>
          <w:szCs w:val="22"/>
          <w:lang w:eastAsia="en-US"/>
        </w:rPr>
        <w:t>(c) Non-Statutory Process Claims</w:t>
      </w:r>
    </w:p>
    <w:p w:rsidR="00452E88" w:rsidRPr="00452E88" w:rsidRDefault="00452E88" w:rsidP="00452E88">
      <w:pPr>
        <w:rPr>
          <w:rFonts w:eastAsia="Times New Roman"/>
          <w:szCs w:val="22"/>
          <w:lang w:eastAsia="en-US"/>
        </w:rPr>
      </w:pPr>
      <w:r w:rsidRPr="00452E88">
        <w:rPr>
          <w:rFonts w:eastAsia="Times New Roman"/>
          <w:szCs w:val="22"/>
          <w:lang w:eastAsia="en-US"/>
        </w:rPr>
        <w:t>If the "acts" of a claimed process manipulate only numbers, abstract concepts or ideas, or signals representing any of the foregoing, the acts are not being applied to appropriate subject matter. Thus, a process consisting solely of mathematical operations, i.e., converting one set of numbers into another set of numbers, does not manipulate appropriate subject matter and thus cannot constitute a statutory process.</w:t>
      </w:r>
    </w:p>
    <w:p w:rsidR="00452E88" w:rsidRPr="00452E88" w:rsidRDefault="00452E88" w:rsidP="00452E88">
      <w:pPr>
        <w:rPr>
          <w:rFonts w:eastAsia="Times New Roman"/>
          <w:szCs w:val="22"/>
          <w:lang w:eastAsia="en-US"/>
        </w:rPr>
      </w:pPr>
      <w:r w:rsidRPr="00452E88">
        <w:rPr>
          <w:rFonts w:eastAsia="Times New Roman"/>
          <w:szCs w:val="22"/>
          <w:lang w:eastAsia="en-US"/>
        </w:rPr>
        <w:t>In practical terms, claims define non-statutory processes if they:</w:t>
      </w:r>
    </w:p>
    <w:p w:rsidR="00452E88" w:rsidRPr="00452E88" w:rsidRDefault="00452E88" w:rsidP="00452E88">
      <w:pPr>
        <w:rPr>
          <w:rFonts w:eastAsia="Times New Roman"/>
          <w:szCs w:val="22"/>
          <w:lang w:eastAsia="en-US"/>
        </w:rPr>
      </w:pPr>
      <w:r w:rsidRPr="00452E88">
        <w:rPr>
          <w:rFonts w:eastAsia="Times New Roman"/>
          <w:szCs w:val="22"/>
          <w:lang w:eastAsia="en-US"/>
        </w:rPr>
        <w:t>-</w:t>
      </w:r>
      <w:r w:rsidRPr="00452E88">
        <w:rPr>
          <w:rFonts w:eastAsia="Times New Roman"/>
          <w:szCs w:val="22"/>
          <w:lang w:eastAsia="en-US"/>
        </w:rPr>
        <w:tab/>
        <w:t>consist solely of mathematical operations without some claimed practical application (i.e., executing a "mathematical algorithm"); or</w:t>
      </w:r>
    </w:p>
    <w:p w:rsidR="00452E88" w:rsidRPr="00452E88" w:rsidRDefault="00452E88" w:rsidP="00452E88">
      <w:pPr>
        <w:rPr>
          <w:rFonts w:eastAsia="Times New Roman"/>
          <w:szCs w:val="22"/>
          <w:lang w:eastAsia="en-US"/>
        </w:rPr>
      </w:pPr>
      <w:r w:rsidRPr="00452E88">
        <w:rPr>
          <w:rFonts w:eastAsia="Times New Roman"/>
          <w:szCs w:val="22"/>
          <w:lang w:eastAsia="en-US"/>
        </w:rPr>
        <w:t>-</w:t>
      </w:r>
      <w:r w:rsidRPr="00452E88">
        <w:rPr>
          <w:rFonts w:eastAsia="Times New Roman"/>
          <w:szCs w:val="22"/>
          <w:lang w:eastAsia="en-US"/>
        </w:rPr>
        <w:tab/>
      </w:r>
      <w:proofErr w:type="gramStart"/>
      <w:r w:rsidRPr="00452E88">
        <w:rPr>
          <w:rFonts w:eastAsia="Times New Roman"/>
          <w:szCs w:val="22"/>
          <w:lang w:eastAsia="en-US"/>
        </w:rPr>
        <w:t>simply</w:t>
      </w:r>
      <w:proofErr w:type="gramEnd"/>
      <w:r w:rsidRPr="00452E88">
        <w:rPr>
          <w:rFonts w:eastAsia="Times New Roman"/>
          <w:szCs w:val="22"/>
          <w:lang w:eastAsia="en-US"/>
        </w:rPr>
        <w:t xml:space="preserve"> manipulate abstract ideas, e.g., a bid or a bubble hierarchy, without some claimed practical application.</w:t>
      </w:r>
    </w:p>
    <w:p w:rsidR="00452E88" w:rsidRPr="00452E88" w:rsidRDefault="00452E88" w:rsidP="00452E88">
      <w:pPr>
        <w:rPr>
          <w:rFonts w:eastAsia="Times New Roman"/>
          <w:szCs w:val="22"/>
          <w:lang w:eastAsia="en-US"/>
        </w:rPr>
      </w:pPr>
      <w:r w:rsidRPr="00452E88">
        <w:rPr>
          <w:rFonts w:eastAsia="Times New Roman"/>
          <w:szCs w:val="22"/>
          <w:lang w:eastAsia="en-US"/>
        </w:rPr>
        <w:t>A claimed process that consists solely of mathematical operations is non-statutory whether or not it is performed on a computer. Courts have recognized a distinction between types of mathematical algorithms, namely, some define a "law of nature" in mathematical terms and others merely describe an "abstract idea."</w:t>
      </w:r>
    </w:p>
    <w:p w:rsidR="00452E88" w:rsidRPr="00452E88" w:rsidRDefault="00452E88" w:rsidP="00452E88">
      <w:pPr>
        <w:rPr>
          <w:rFonts w:eastAsia="Times New Roman"/>
          <w:szCs w:val="22"/>
          <w:lang w:eastAsia="en-US"/>
        </w:rPr>
      </w:pPr>
      <w:r w:rsidRPr="00452E88">
        <w:rPr>
          <w:rFonts w:eastAsia="Times New Roman"/>
          <w:szCs w:val="22"/>
          <w:lang w:eastAsia="en-US"/>
        </w:rPr>
        <w:t>Certain mathematical algorithms have been held to be non-statutory because they represent a mathematical definition of a law of nature or a natural phenomenon. For example, a mathematical algorithm representing the formula E=mc2 is a "law of nature"--it defines a "fundamental scientific truth" (</w:t>
      </w:r>
      <w:proofErr w:type="spellStart"/>
      <w:r w:rsidRPr="00452E88">
        <w:rPr>
          <w:rFonts w:eastAsia="Times New Roman"/>
          <w:szCs w:val="22"/>
          <w:lang w:eastAsia="en-US"/>
        </w:rPr>
        <w:t>i.e.</w:t>
      </w:r>
      <w:proofErr w:type="gramStart"/>
      <w:r w:rsidRPr="00452E88">
        <w:rPr>
          <w:rFonts w:eastAsia="Times New Roman"/>
          <w:szCs w:val="22"/>
          <w:lang w:eastAsia="en-US"/>
        </w:rPr>
        <w:t>,the</w:t>
      </w:r>
      <w:proofErr w:type="spellEnd"/>
      <w:proofErr w:type="gramEnd"/>
      <w:r w:rsidRPr="00452E88">
        <w:rPr>
          <w:rFonts w:eastAsia="Times New Roman"/>
          <w:szCs w:val="22"/>
          <w:lang w:eastAsia="en-US"/>
        </w:rPr>
        <w:t xml:space="preserve"> relationship between energy and mass). To comprehend how the law of nature relates to any object, one invariably has to perform </w:t>
      </w:r>
      <w:r w:rsidRPr="00452E88">
        <w:rPr>
          <w:rFonts w:eastAsia="Times New Roman"/>
          <w:szCs w:val="22"/>
          <w:lang w:eastAsia="en-US"/>
        </w:rPr>
        <w:lastRenderedPageBreak/>
        <w:t>certain steps (e.g., multiplying a number representing the mass of an object by the square of a number representing the speed of light). In such a case, a claimed process which consists solely of the steps that one must follow to solve the mathematical representation of E=mc2 is indistinguishable from the law of nature and would "preempt" the law of nature. A patent cannot be granted on such a process.</w:t>
      </w:r>
    </w:p>
    <w:p w:rsidR="00452E88" w:rsidRPr="00452E88" w:rsidRDefault="00452E88" w:rsidP="00452E88">
      <w:pPr>
        <w:rPr>
          <w:rFonts w:eastAsia="Times New Roman"/>
          <w:szCs w:val="22"/>
          <w:lang w:eastAsia="en-US"/>
        </w:rPr>
      </w:pPr>
      <w:r w:rsidRPr="00452E88">
        <w:rPr>
          <w:rFonts w:eastAsia="Times New Roman"/>
          <w:szCs w:val="22"/>
          <w:lang w:eastAsia="en-US"/>
        </w:rPr>
        <w:t>Other mathematical algorithms have been held to be non-statutory because they merely describe an abstract idea. An "abstract idea" may simply be any sequence of mathematical operations that are combined to solve a mathematical problem.</w:t>
      </w:r>
    </w:p>
    <w:p w:rsidR="00452E88" w:rsidRPr="00452E88" w:rsidRDefault="00452E88" w:rsidP="00452E88">
      <w:pPr>
        <w:rPr>
          <w:rFonts w:eastAsia="Times New Roman"/>
          <w:szCs w:val="22"/>
          <w:lang w:eastAsia="en-US"/>
        </w:rPr>
      </w:pPr>
      <w:r w:rsidRPr="00452E88">
        <w:rPr>
          <w:rFonts w:eastAsia="Times New Roman"/>
          <w:szCs w:val="22"/>
          <w:lang w:eastAsia="en-US"/>
        </w:rPr>
        <w:t>The concern addressed by holding such subject matter non-statutory is that the mathematical operations merely describe an idea and do not define a process that represents a practical application of the idea.</w:t>
      </w:r>
    </w:p>
    <w:p w:rsidR="00452E88" w:rsidRPr="00452E88" w:rsidRDefault="00452E88" w:rsidP="00452E88">
      <w:pPr>
        <w:rPr>
          <w:rFonts w:eastAsia="Times New Roman"/>
          <w:szCs w:val="22"/>
          <w:lang w:eastAsia="en-US"/>
        </w:rPr>
      </w:pPr>
      <w:r w:rsidRPr="00452E88">
        <w:rPr>
          <w:rFonts w:eastAsia="Times New Roman"/>
          <w:szCs w:val="22"/>
          <w:lang w:eastAsia="en-US"/>
        </w:rPr>
        <w:t>Accordingly, when a claim reciting a mathematical algorithm is found to define non-statutory subject matter the basis of the § 101 rejection must be that, when taken as a whole, the claim recites a law of nature, a natural phenomenon, or an abstract idea.</w:t>
      </w:r>
    </w:p>
    <w:p w:rsidR="00452E88" w:rsidRPr="00452E88" w:rsidRDefault="00452E88" w:rsidP="00452E88">
      <w:pPr>
        <w:rPr>
          <w:rFonts w:eastAsia="Times New Roman"/>
          <w:szCs w:val="22"/>
          <w:lang w:eastAsia="en-US"/>
        </w:rPr>
      </w:pPr>
      <w:r w:rsidRPr="00452E88">
        <w:rPr>
          <w:rFonts w:eastAsia="Times New Roman"/>
          <w:szCs w:val="22"/>
          <w:lang w:eastAsia="en-US"/>
        </w:rPr>
        <w:br w:type="page"/>
      </w:r>
    </w:p>
    <w:p w:rsidR="00452E88" w:rsidRDefault="00452E88" w:rsidP="00452E88">
      <w:pPr>
        <w:rPr>
          <w:rFonts w:eastAsia="Times New Roman"/>
          <w:i/>
          <w:szCs w:val="22"/>
          <w:lang w:eastAsia="en-US"/>
        </w:rPr>
      </w:pPr>
      <w:r w:rsidRPr="00224732">
        <w:rPr>
          <w:rFonts w:eastAsia="Times New Roman"/>
          <w:i/>
          <w:szCs w:val="22"/>
          <w:lang w:eastAsia="en-US"/>
        </w:rPr>
        <w:lastRenderedPageBreak/>
        <w:t>MANUAL OF PATENT EXAMINATION PROCEDURE, Chapter 2100, Section 2181</w:t>
      </w:r>
    </w:p>
    <w:p w:rsidR="00766FE3" w:rsidRPr="00224732" w:rsidRDefault="00766FE3"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2181    Identifying a 35 U.S.C. 112, Sixth Paragraph Limitation [R-9]</w:t>
      </w:r>
    </w:p>
    <w:p w:rsidR="00452E88" w:rsidRPr="00452E88" w:rsidRDefault="00452E88" w:rsidP="00452E88">
      <w:pPr>
        <w:rPr>
          <w:rFonts w:eastAsia="Times New Roman"/>
          <w:szCs w:val="22"/>
          <w:lang w:eastAsia="en-US"/>
        </w:rPr>
      </w:pPr>
      <w:r w:rsidRPr="00452E88">
        <w:rPr>
          <w:rFonts w:eastAsia="Times New Roman"/>
          <w:szCs w:val="22"/>
          <w:lang w:eastAsia="en-US"/>
        </w:rPr>
        <w:t>II.   DESCRIPTION NECESSARY TO SUPPORT A CLAIM LIMITATION WHICH INVOKES 35 U.S.C. 112, SIXTH PARAGRAPH</w:t>
      </w:r>
    </w:p>
    <w:p w:rsidR="00452E88" w:rsidRPr="00452E88" w:rsidRDefault="00452E88" w:rsidP="00452E88">
      <w:pPr>
        <w:rPr>
          <w:rFonts w:eastAsia="Times New Roman"/>
          <w:szCs w:val="22"/>
          <w:lang w:eastAsia="en-US"/>
        </w:rPr>
      </w:pPr>
      <w:r w:rsidRPr="00452E88">
        <w:rPr>
          <w:rFonts w:eastAsia="Times New Roman"/>
          <w:szCs w:val="22"/>
          <w:lang w:eastAsia="en-US"/>
        </w:rPr>
        <w:t>B.   Computer-Implemented Means-Plus-Function Limitations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For a computer-implemented means-plus-function claim limitation invoking 35 U.S.C. 112, sixth paragraph, a general purpose computer is usually sufficient for the corresponding structure for performing a general computing function (e.g., “means for storing data”), but the corresponding structure for performing a specific function is required to be more than simply a general purpose computer or microprocessor. In In re Katz Interactive Call Processing Patent Litigation, </w:t>
      </w:r>
      <w:proofErr w:type="gramStart"/>
      <w:r w:rsidRPr="00452E88">
        <w:rPr>
          <w:rFonts w:eastAsia="Times New Roman"/>
          <w:szCs w:val="22"/>
          <w:lang w:eastAsia="en-US"/>
        </w:rPr>
        <w:t>639 F.3d 1303,</w:t>
      </w:r>
      <w:proofErr w:type="gramEnd"/>
      <w:r w:rsidRPr="00452E88">
        <w:rPr>
          <w:rFonts w:eastAsia="Times New Roman"/>
          <w:szCs w:val="22"/>
          <w:lang w:eastAsia="en-US"/>
        </w:rPr>
        <w:t xml:space="preserve"> 1316 (Fed. Cir. 2011), the court stated:</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    Those cases involved specific functions that would need to be implemented by programming a general purpose computer to convert it into a special purpose computer capable of performing those specified functions. … By contrast, in the seven claims identified above, Katz has not claimed a specific function performed by a special purpose computer, but has simply recited the claimed functions of ‘processing,’ ‘receiving,’ and ‘storing.’ Absent a possible narrower construction of the terms ‘processing,’ ‘receiving,’ and ‘storing,’ discussed below, those functions can be achieved by any general purpose computer without special programming. As such, it was not necessary to disclose more structure than the general purpose processor that performs those functions. Those seven claims do not run afoul of the rule against purely functional claiming, because the functions of ‘processing,’ ‘receiving,’ and ‘storing’ are coextensive with the structure disclosed, i.e., a general purpose processor.).</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To claim a means for performing a specific computer-implemented function and then to disclose only a general purpose computer as the structure designed to perform that function amounts to pure functional claiming. Aristocrat, </w:t>
      </w:r>
      <w:proofErr w:type="gramStart"/>
      <w:r w:rsidRPr="00452E88">
        <w:rPr>
          <w:rFonts w:eastAsia="Times New Roman"/>
          <w:szCs w:val="22"/>
          <w:lang w:eastAsia="en-US"/>
        </w:rPr>
        <w:t>521 F.3d 1328 at 1333</w:t>
      </w:r>
      <w:proofErr w:type="gramEnd"/>
      <w:r w:rsidRPr="00452E88">
        <w:rPr>
          <w:rFonts w:eastAsia="Times New Roman"/>
          <w:szCs w:val="22"/>
          <w:lang w:eastAsia="en-US"/>
        </w:rPr>
        <w:t xml:space="preserve">. In this instance, the structure corresponding to a 35 U.S.C. 112, sixth paragraph claim limitation for a computer-implemented function must include the algorithm needed to transform the general purpose computer or microprocessor disclosed in the specification. Aristocrat, 521 F.3d at 1333; </w:t>
      </w:r>
      <w:proofErr w:type="spellStart"/>
      <w:r w:rsidRPr="00452E88">
        <w:rPr>
          <w:rFonts w:eastAsia="Times New Roman"/>
          <w:szCs w:val="22"/>
          <w:lang w:eastAsia="en-US"/>
        </w:rPr>
        <w:t>Finisar</w:t>
      </w:r>
      <w:proofErr w:type="spellEnd"/>
      <w:r w:rsidRPr="00452E88">
        <w:rPr>
          <w:rFonts w:eastAsia="Times New Roman"/>
          <w:szCs w:val="22"/>
          <w:lang w:eastAsia="en-US"/>
        </w:rPr>
        <w:t xml:space="preserve"> Corp. v. DirecTV Group, Inc., 523 F.3d 1323, 1340 (Fed. Cir. 2008); WMS Gaming, Inc. v. Int’l Game Tech., 184 F.3d 1339, 1349 (Fed. </w:t>
      </w:r>
      <w:proofErr w:type="gramStart"/>
      <w:r w:rsidRPr="00452E88">
        <w:rPr>
          <w:rFonts w:eastAsia="Times New Roman"/>
          <w:szCs w:val="22"/>
          <w:lang w:eastAsia="en-US"/>
        </w:rPr>
        <w:t>Cir. 1999).</w:t>
      </w:r>
      <w:proofErr w:type="gramEnd"/>
      <w:r w:rsidRPr="00452E88">
        <w:rPr>
          <w:rFonts w:eastAsia="Times New Roman"/>
          <w:szCs w:val="22"/>
          <w:lang w:eastAsia="en-US"/>
        </w:rPr>
        <w:t xml:space="preserve"> The corresponding structure is not simply a general purpose computer by itself but the special purpose computer as programmed to perform the disclosed algorithm. Aristocrat, </w:t>
      </w:r>
      <w:proofErr w:type="gramStart"/>
      <w:r w:rsidRPr="00452E88">
        <w:rPr>
          <w:rFonts w:eastAsia="Times New Roman"/>
          <w:szCs w:val="22"/>
          <w:lang w:eastAsia="en-US"/>
        </w:rPr>
        <w:t>521 F.3d at 1333</w:t>
      </w:r>
      <w:proofErr w:type="gramEnd"/>
      <w:r w:rsidRPr="00452E88">
        <w:rPr>
          <w:rFonts w:eastAsia="Times New Roman"/>
          <w:szCs w:val="22"/>
          <w:lang w:eastAsia="en-US"/>
        </w:rPr>
        <w:t xml:space="preserve">. Thus, the specification must sufficiently disclose an algorithm to transform a general purpose microprocessor to the special purpose computer. Aristocrat, 521 F.3d at 1338 (“Aristocrat was not required to produce a listing of source code or a highly detailed description of the algorithm to be used to achieve the claimed functions in order to satisfy 35 U.S.C. 112 P 6. It was required, however, to at least disclose the algorithm that transforms the general purpose microprocessor to a ‘special purpose computer programmed to perform the disclosed algorithm.’ WMS Gaming, </w:t>
      </w:r>
      <w:proofErr w:type="gramStart"/>
      <w:r w:rsidRPr="00452E88">
        <w:rPr>
          <w:rFonts w:eastAsia="Times New Roman"/>
          <w:szCs w:val="22"/>
          <w:lang w:eastAsia="en-US"/>
        </w:rPr>
        <w:t>184 F.3d at 1349</w:t>
      </w:r>
      <w:proofErr w:type="gramEnd"/>
      <w:r w:rsidRPr="00452E88">
        <w:rPr>
          <w:rFonts w:eastAsia="Times New Roman"/>
          <w:szCs w:val="22"/>
          <w:lang w:eastAsia="en-US"/>
        </w:rPr>
        <w:t xml:space="preserve">.”) An algorithm is defined, for example, as “a finite sequence of steps for solving a logical or mathematical problem or performing a task.” Microsoft Computer Dictionary, Microsoft Press, 5th edition, 2002. Applicant may express the algorithm in any understandable terms including as a mathematical formula, in prose, in a flow chart, or “in any other manner that provides sufficient structure.” </w:t>
      </w:r>
      <w:proofErr w:type="spellStart"/>
      <w:r w:rsidRPr="00452E88">
        <w:rPr>
          <w:rFonts w:eastAsia="Times New Roman"/>
          <w:szCs w:val="22"/>
          <w:lang w:eastAsia="en-US"/>
        </w:rPr>
        <w:t>Finisar</w:t>
      </w:r>
      <w:proofErr w:type="spellEnd"/>
      <w:r w:rsidRPr="00452E88">
        <w:rPr>
          <w:rFonts w:eastAsia="Times New Roman"/>
          <w:szCs w:val="22"/>
          <w:lang w:eastAsia="en-US"/>
        </w:rPr>
        <w:t xml:space="preserve">, 523 F.3d at 1340; see also Intel Corp. v. VIA Techs., Inc., 319 F.3d 1357, 1366 (Fed. Cir. 2003); In re </w:t>
      </w:r>
      <w:proofErr w:type="spellStart"/>
      <w:r w:rsidRPr="00452E88">
        <w:rPr>
          <w:rFonts w:eastAsia="Times New Roman"/>
          <w:szCs w:val="22"/>
          <w:lang w:eastAsia="en-US"/>
        </w:rPr>
        <w:t>Dossel</w:t>
      </w:r>
      <w:proofErr w:type="spellEnd"/>
      <w:r w:rsidRPr="00452E88">
        <w:rPr>
          <w:rFonts w:eastAsia="Times New Roman"/>
          <w:szCs w:val="22"/>
          <w:lang w:eastAsia="en-US"/>
        </w:rPr>
        <w:t xml:space="preserve">, 115 F.3d 942, 946-47 (Fed. Cir.1997); Typhoon Touch Inc. v. Dell Inc., 659 F.3d 1376, 1385 (Fed. Cir. 2011); In re Aoyama, 656 F.3d 1293, 1306 (Fed. </w:t>
      </w:r>
      <w:proofErr w:type="gramStart"/>
      <w:r w:rsidRPr="00452E88">
        <w:rPr>
          <w:rFonts w:eastAsia="Times New Roman"/>
          <w:szCs w:val="22"/>
          <w:lang w:eastAsia="en-US"/>
        </w:rPr>
        <w:t>Cir. 2011).</w:t>
      </w:r>
      <w:proofErr w:type="gramEnd"/>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rejection under 35 U.S.C. 112, second paragraph is appropriate if the specification discloses no corresponding algorithm associated with a computer or microprocessor. Aristocrat, </w:t>
      </w:r>
      <w:proofErr w:type="gramStart"/>
      <w:r w:rsidRPr="00452E88">
        <w:rPr>
          <w:rFonts w:eastAsia="Times New Roman"/>
          <w:szCs w:val="22"/>
          <w:lang w:eastAsia="en-US"/>
        </w:rPr>
        <w:t>521 F.3d at 1337-38</w:t>
      </w:r>
      <w:proofErr w:type="gramEnd"/>
      <w:r w:rsidRPr="00452E88">
        <w:rPr>
          <w:rFonts w:eastAsia="Times New Roman"/>
          <w:szCs w:val="22"/>
          <w:lang w:eastAsia="en-US"/>
        </w:rPr>
        <w:t xml:space="preserve">. For example, mere reference to a general purpose computer </w:t>
      </w:r>
      <w:r w:rsidRPr="00452E88">
        <w:rPr>
          <w:rFonts w:eastAsia="Times New Roman"/>
          <w:szCs w:val="22"/>
          <w:lang w:eastAsia="en-US"/>
        </w:rPr>
        <w:lastRenderedPageBreak/>
        <w:t xml:space="preserve">with appropriate programming without providing an explanation of the appropriate programming, or simply reciting “software” without providing detail about the means to accomplish the software function, would not be an adequate disclosure of the corresponding structure to satisfy the requirements of 35 U.S.C. 112, second paragraph. Aristocrat, </w:t>
      </w:r>
      <w:proofErr w:type="gramStart"/>
      <w:r w:rsidRPr="00452E88">
        <w:rPr>
          <w:rFonts w:eastAsia="Times New Roman"/>
          <w:szCs w:val="22"/>
          <w:lang w:eastAsia="en-US"/>
        </w:rPr>
        <w:t>521 F.3d at 1334</w:t>
      </w:r>
      <w:proofErr w:type="gramEnd"/>
      <w:r w:rsidRPr="00452E88">
        <w:rPr>
          <w:rFonts w:eastAsia="Times New Roman"/>
          <w:szCs w:val="22"/>
          <w:lang w:eastAsia="en-US"/>
        </w:rPr>
        <w:t xml:space="preserve">; </w:t>
      </w:r>
      <w:proofErr w:type="spellStart"/>
      <w:r w:rsidRPr="00452E88">
        <w:rPr>
          <w:rFonts w:eastAsia="Times New Roman"/>
          <w:szCs w:val="22"/>
          <w:lang w:eastAsia="en-US"/>
        </w:rPr>
        <w:t>Finisar</w:t>
      </w:r>
      <w:proofErr w:type="spellEnd"/>
      <w:r w:rsidRPr="00452E88">
        <w:rPr>
          <w:rFonts w:eastAsia="Times New Roman"/>
          <w:szCs w:val="22"/>
          <w:lang w:eastAsia="en-US"/>
        </w:rPr>
        <w:t xml:space="preserve">, 523 F.3d at 1340-41. In addition, merely referencing a specialized computer (e.g., a “bank computer”), some undefined component of a computer system (e.g., “access control manager”), “logic,” “code,” or elements that are essentially a black box designed to perform the recited function, will not be sufficient because there must be some explanation of how the computer or the computer component performs the claimed function. Blackboard, Inc. v. Desire2Learn, Inc., </w:t>
      </w:r>
      <w:proofErr w:type="gramStart"/>
      <w:r w:rsidRPr="00452E88">
        <w:rPr>
          <w:rFonts w:eastAsia="Times New Roman"/>
          <w:szCs w:val="22"/>
          <w:lang w:eastAsia="en-US"/>
        </w:rPr>
        <w:t>574 F.3d 1371</w:t>
      </w:r>
      <w:proofErr w:type="gramEnd"/>
      <w:r w:rsidRPr="00452E88">
        <w:rPr>
          <w:rFonts w:eastAsia="Times New Roman"/>
          <w:szCs w:val="22"/>
          <w:lang w:eastAsia="en-US"/>
        </w:rPr>
        <w:t xml:space="preserve">, 1383-1385 (Fed. Cir. 2009); Net </w:t>
      </w:r>
      <w:proofErr w:type="spellStart"/>
      <w:r w:rsidRPr="00452E88">
        <w:rPr>
          <w:rFonts w:eastAsia="Times New Roman"/>
          <w:szCs w:val="22"/>
          <w:lang w:eastAsia="en-US"/>
        </w:rPr>
        <w:t>MoneyIN</w:t>
      </w:r>
      <w:proofErr w:type="spellEnd"/>
      <w:r w:rsidRPr="00452E88">
        <w:rPr>
          <w:rFonts w:eastAsia="Times New Roman"/>
          <w:szCs w:val="22"/>
          <w:lang w:eastAsia="en-US"/>
        </w:rPr>
        <w:t xml:space="preserve">, Inc. v. VeriSign, Inc., 545 F.3d 1359, </w:t>
      </w:r>
      <w:proofErr w:type="gramStart"/>
      <w:r w:rsidRPr="00452E88">
        <w:rPr>
          <w:rFonts w:eastAsia="Times New Roman"/>
          <w:szCs w:val="22"/>
          <w:lang w:eastAsia="en-US"/>
        </w:rPr>
        <w:t>1366</w:t>
      </w:r>
      <w:proofErr w:type="gramEnd"/>
      <w:r w:rsidRPr="00452E88">
        <w:rPr>
          <w:rFonts w:eastAsia="Times New Roman"/>
          <w:szCs w:val="22"/>
          <w:lang w:eastAsia="en-US"/>
        </w:rPr>
        <w:t>-67 (Fed. Cir. 2008); Rodriguez, 92 USPQ2d at 1405-06.</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In several Federal Circuit cases, the patentees argued that the requirement for the disclosure of an algorithm can be avoided if one of ordinary skill in the art is capable of writing the software to convert a general purpose computer to a special purpose computer to perform the claimed function. </w:t>
      </w:r>
      <w:proofErr w:type="gramStart"/>
      <w:r w:rsidRPr="00452E88">
        <w:rPr>
          <w:rFonts w:eastAsia="Times New Roman"/>
          <w:szCs w:val="22"/>
          <w:lang w:eastAsia="en-US"/>
        </w:rPr>
        <w:t xml:space="preserve">See, e.g., Blackboard, 574 F.3d at 1385; </w:t>
      </w:r>
      <w:proofErr w:type="spellStart"/>
      <w:r w:rsidRPr="00452E88">
        <w:rPr>
          <w:rFonts w:eastAsia="Times New Roman"/>
          <w:szCs w:val="22"/>
          <w:lang w:eastAsia="en-US"/>
        </w:rPr>
        <w:t>Biomedino</w:t>
      </w:r>
      <w:proofErr w:type="spellEnd"/>
      <w:r w:rsidRPr="00452E88">
        <w:rPr>
          <w:rFonts w:eastAsia="Times New Roman"/>
          <w:szCs w:val="22"/>
          <w:lang w:eastAsia="en-US"/>
        </w:rPr>
        <w:t>, 490 F.3d at 952; Atmel Corp., 198 F.3d at 1380.</w:t>
      </w:r>
      <w:proofErr w:type="gramEnd"/>
      <w:r w:rsidRPr="00452E88">
        <w:rPr>
          <w:rFonts w:eastAsia="Times New Roman"/>
          <w:szCs w:val="22"/>
          <w:lang w:eastAsia="en-US"/>
        </w:rPr>
        <w:t xml:space="preserve"> Such argument was found to be unpersuasive because the understanding of one skilled in the art does not relieve the patentee of the duty to disclose sufficient structure to support means-plus-function claim terms. Blackboard, 574 F.3d at 1385 (“A patentee cannot avoid providing specificity as to structure simply because someone of ordinary skill in the art would be able to devise a means to perform the claimed function.”); Atmel Corp., 198 F.3d at 1380 (“[C]</w:t>
      </w:r>
      <w:proofErr w:type="spellStart"/>
      <w:r w:rsidRPr="00452E88">
        <w:rPr>
          <w:rFonts w:eastAsia="Times New Roman"/>
          <w:szCs w:val="22"/>
          <w:lang w:eastAsia="en-US"/>
        </w:rPr>
        <w:t>onsideration</w:t>
      </w:r>
      <w:proofErr w:type="spellEnd"/>
      <w:r w:rsidRPr="00452E88">
        <w:rPr>
          <w:rFonts w:eastAsia="Times New Roman"/>
          <w:szCs w:val="22"/>
          <w:lang w:eastAsia="en-US"/>
        </w:rPr>
        <w:t xml:space="preserve"> of the understanding of one skilled in the art in no way relieves the patentee of adequately disclosing sufficient structure in the specification.”). The specification must explicitly disclose the algorithm for performing the claimed function, and simply reciting the claimed function in the specification will not be a sufficient disclosure for an algorithm which, by definition, must contain a sequence of steps. Blackboard, 574 F.3d at 1384 (stating that language that simply describes the function to be performed describes an outcome, not a means for achieving that outcome); Microsoft Computer Dictionary, Microsoft Press, 5th edition, 2002; see also </w:t>
      </w:r>
      <w:proofErr w:type="spellStart"/>
      <w:r w:rsidRPr="00452E88">
        <w:rPr>
          <w:rFonts w:eastAsia="Times New Roman"/>
          <w:szCs w:val="22"/>
          <w:lang w:eastAsia="en-US"/>
        </w:rPr>
        <w:t>Encyclopaedia</w:t>
      </w:r>
      <w:proofErr w:type="spellEnd"/>
      <w:r w:rsidRPr="00452E88">
        <w:rPr>
          <w:rFonts w:eastAsia="Times New Roman"/>
          <w:szCs w:val="22"/>
          <w:lang w:eastAsia="en-US"/>
        </w:rPr>
        <w:t xml:space="preserve"> Britannica, Inc. v. Alpine </w:t>
      </w:r>
      <w:proofErr w:type="spellStart"/>
      <w:r w:rsidRPr="00452E88">
        <w:rPr>
          <w:rFonts w:eastAsia="Times New Roman"/>
          <w:szCs w:val="22"/>
          <w:lang w:eastAsia="en-US"/>
        </w:rPr>
        <w:t>Elecs</w:t>
      </w:r>
      <w:proofErr w:type="spellEnd"/>
      <w:r w:rsidRPr="00452E88">
        <w:rPr>
          <w:rFonts w:eastAsia="Times New Roman"/>
          <w:szCs w:val="22"/>
          <w:lang w:eastAsia="en-US"/>
        </w:rPr>
        <w:t xml:space="preserve">., Inc., 355 Fed. </w:t>
      </w:r>
      <w:proofErr w:type="spellStart"/>
      <w:proofErr w:type="gramStart"/>
      <w:r w:rsidRPr="00452E88">
        <w:rPr>
          <w:rFonts w:eastAsia="Times New Roman"/>
          <w:szCs w:val="22"/>
          <w:lang w:eastAsia="en-US"/>
        </w:rPr>
        <w:t>Appx</w:t>
      </w:r>
      <w:proofErr w:type="spellEnd"/>
      <w:r w:rsidRPr="00452E88">
        <w:rPr>
          <w:rFonts w:eastAsia="Times New Roman"/>
          <w:szCs w:val="22"/>
          <w:lang w:eastAsia="en-US"/>
        </w:rPr>
        <w:t>.</w:t>
      </w:r>
      <w:proofErr w:type="gramEnd"/>
      <w:r w:rsidRPr="00452E88">
        <w:rPr>
          <w:rFonts w:eastAsia="Times New Roman"/>
          <w:szCs w:val="22"/>
          <w:lang w:eastAsia="en-US"/>
        </w:rPr>
        <w:t xml:space="preserve"> </w:t>
      </w:r>
      <w:proofErr w:type="gramStart"/>
      <w:r w:rsidRPr="00452E88">
        <w:rPr>
          <w:rFonts w:eastAsia="Times New Roman"/>
          <w:szCs w:val="22"/>
          <w:lang w:eastAsia="en-US"/>
        </w:rPr>
        <w:t>389, 394-95, 2009 U.S. App. Lexis.</w:t>
      </w:r>
      <w:proofErr w:type="gramEnd"/>
      <w:r w:rsidRPr="00452E88">
        <w:rPr>
          <w:rFonts w:eastAsia="Times New Roman"/>
          <w:szCs w:val="22"/>
          <w:lang w:eastAsia="en-US"/>
        </w:rPr>
        <w:t xml:space="preserve"> </w:t>
      </w:r>
      <w:proofErr w:type="gramStart"/>
      <w:r w:rsidRPr="00452E88">
        <w:rPr>
          <w:rFonts w:eastAsia="Times New Roman"/>
          <w:szCs w:val="22"/>
          <w:lang w:eastAsia="en-US"/>
        </w:rPr>
        <w:t>26358, 10-16 (Fed.</w:t>
      </w:r>
      <w:proofErr w:type="gramEnd"/>
      <w:r w:rsidRPr="00452E88">
        <w:rPr>
          <w:rFonts w:eastAsia="Times New Roman"/>
          <w:szCs w:val="22"/>
          <w:lang w:eastAsia="en-US"/>
        </w:rPr>
        <w:t xml:space="preserve"> Cir. 2009) (holding that implicit or inherent disclosure of a class of algorithms for performing the claimed functions is not sufficient, and the purported “one-step” algorithm is not an algorithm at all) (unpublished).</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If the specification explicitly discloses an algorithm, the sufficiency of the disclosure of the algorithm must be determined in light of the level of ordinary skill in the art. Aristocrat, 521 F.3d at 1337; </w:t>
      </w:r>
      <w:proofErr w:type="spellStart"/>
      <w:r w:rsidRPr="00452E88">
        <w:rPr>
          <w:rFonts w:eastAsia="Times New Roman"/>
          <w:szCs w:val="22"/>
          <w:lang w:eastAsia="en-US"/>
        </w:rPr>
        <w:t>AllVoice</w:t>
      </w:r>
      <w:proofErr w:type="spellEnd"/>
      <w:r w:rsidRPr="00452E88">
        <w:rPr>
          <w:rFonts w:eastAsia="Times New Roman"/>
          <w:szCs w:val="22"/>
          <w:lang w:eastAsia="en-US"/>
        </w:rPr>
        <w:t xml:space="preserve"> Computing PLC v. Nuance </w:t>
      </w:r>
      <w:proofErr w:type="spellStart"/>
      <w:r w:rsidRPr="00452E88">
        <w:rPr>
          <w:rFonts w:eastAsia="Times New Roman"/>
          <w:szCs w:val="22"/>
          <w:lang w:eastAsia="en-US"/>
        </w:rPr>
        <w:t>Commc’ns</w:t>
      </w:r>
      <w:proofErr w:type="spellEnd"/>
      <w:r w:rsidRPr="00452E88">
        <w:rPr>
          <w:rFonts w:eastAsia="Times New Roman"/>
          <w:szCs w:val="22"/>
          <w:lang w:eastAsia="en-US"/>
        </w:rPr>
        <w:t xml:space="preserve">, Inc., 504 F.3d 1236, 1245 (Fed. Cir. 2007); Intel Corp., 319 F.3d at 1366-67 (knowledge of a person of ordinary skill in the art can be used to make clear how to implement a disclosed algorithm). The examiner should determine whether one skilled in the art would know how to program the computer to perform the necessary steps described in the specification (i.e., the invention is enabled), and that the inventor was in possession of the invention (i.e., the invention meets the written description requirement). Thus, the specification must sufficiently disclose an algorithm to transform a general purpose microprocessor to a special purpose computer so that a person of ordinary skill in the art can implement the disclosed algorithm to achieve the claimed function. Aristocrat, </w:t>
      </w:r>
      <w:proofErr w:type="gramStart"/>
      <w:r w:rsidRPr="00452E88">
        <w:rPr>
          <w:rFonts w:eastAsia="Times New Roman"/>
          <w:szCs w:val="22"/>
          <w:lang w:eastAsia="en-US"/>
        </w:rPr>
        <w:t>521 F.3d at 1338</w:t>
      </w:r>
      <w:proofErr w:type="gramEnd"/>
      <w:r w:rsidRPr="00452E88">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Often the supporting disclosure for a computer-implemented invention discusses the implementation of the functionality of the invention through hardware, software, or a combination of both. In this situation, a question can arise as to which mode of implementation supports the means-plus-function limitation. The language of 35 U.S.C. 112, sixth paragraph requires that the recited “means” for performing the specified function shall be construed to cover the corresponding “structure or material” described in the specification and equivalents thereof. Therefore, by choosing to use a means-plus-function limitation and </w:t>
      </w:r>
      <w:r w:rsidRPr="00452E88">
        <w:rPr>
          <w:rFonts w:eastAsia="Times New Roman"/>
          <w:szCs w:val="22"/>
          <w:lang w:eastAsia="en-US"/>
        </w:rPr>
        <w:lastRenderedPageBreak/>
        <w:t>invoke 35 U.S.C. 112, sixth paragraph, applicant limits that claim limitation to the disclosed structure, i.e., implementation by hardware or the combination of hardware and software, and equivalents thereof. Therefore, the examiner should not construe the limitation as covering pure software implementation.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However, if there is no corresponding structure disclosed in the specification (i.e., the limitation is only supported by software and does not correspond to an algorithm and the computer or microprocessor programmed with the algorithm), the limitation should be deemed indefinite as discussed above, and the claim should be rejected under 35 U.S.C. 112, second paragraph. It is important to remember that claims must be interpreted as a whole; so, a claim that includes a means-plus-function limitation that corresponds to software per se (and is thus indefinite for lacking structural support in the specification) is not necessarily directed as a whole to software per se unless the claim lacks other structural limitations.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URUGUAY: </w:t>
      </w:r>
      <w:r w:rsidRPr="00224732">
        <w:rPr>
          <w:rFonts w:eastAsia="Times New Roman"/>
          <w:i/>
          <w:szCs w:val="22"/>
          <w:lang w:eastAsia="en-US"/>
        </w:rPr>
        <w:t>Article 13 (e) of the Law No. 17.164 of 02/09/1999 Regulating Rights and Obligations Relating to Patents, Utility Models and Industrial Designs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13.</w:t>
      </w:r>
    </w:p>
    <w:p w:rsidR="00452E88" w:rsidRPr="00452E88" w:rsidRDefault="00452E88" w:rsidP="00452E88">
      <w:pPr>
        <w:rPr>
          <w:rFonts w:eastAsia="Times New Roman"/>
          <w:szCs w:val="22"/>
          <w:lang w:eastAsia="en-US"/>
        </w:rPr>
      </w:pPr>
      <w:r w:rsidRPr="00452E88">
        <w:rPr>
          <w:rFonts w:eastAsia="Times New Roman"/>
          <w:szCs w:val="22"/>
          <w:lang w:eastAsia="en-US"/>
        </w:rPr>
        <w:t>The following shall not be considered inventions for the purposes of this Law:</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(e) </w:t>
      </w:r>
      <w:proofErr w:type="gramStart"/>
      <w:r w:rsidRPr="00452E88">
        <w:rPr>
          <w:rFonts w:eastAsia="Times New Roman"/>
          <w:szCs w:val="22"/>
          <w:lang w:eastAsia="en-US"/>
        </w:rPr>
        <w:t>computer</w:t>
      </w:r>
      <w:proofErr w:type="gramEnd"/>
      <w:r w:rsidRPr="00452E88">
        <w:rPr>
          <w:rFonts w:eastAsia="Times New Roman"/>
          <w:szCs w:val="22"/>
          <w:lang w:eastAsia="en-US"/>
        </w:rPr>
        <w:t xml:space="preserve"> programs considered in isolation</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UZBEKISTAN:</w:t>
      </w:r>
      <w:r w:rsidRPr="00224732">
        <w:rPr>
          <w:rFonts w:eastAsia="Times New Roman"/>
          <w:i/>
          <w:szCs w:val="22"/>
          <w:lang w:eastAsia="en-US"/>
        </w:rPr>
        <w:t xml:space="preserve"> </w:t>
      </w:r>
      <w:r w:rsidR="00766FE3" w:rsidRPr="00224732">
        <w:rPr>
          <w:rFonts w:eastAsia="Times New Roman"/>
          <w:i/>
          <w:szCs w:val="22"/>
          <w:lang w:eastAsia="en-US"/>
        </w:rPr>
        <w:t>Law No. 1062-XII of May 6, 1994 on Inventions, Utility Models and Industrial Designs (as last amended by Law of the Republic of Uzbekistan No. ZRU-312 of December 26, 2011).</w:t>
      </w:r>
      <w:r w:rsidR="00766FE3">
        <w:rPr>
          <w:rFonts w:eastAsia="Times New Roman"/>
          <w:szCs w:val="22"/>
          <w:lang w:eastAsia="en-US"/>
        </w:rPr>
        <w:t xml:space="preserve"> </w:t>
      </w:r>
    </w:p>
    <w:p w:rsidR="00452E88" w:rsidRDefault="00452E88" w:rsidP="00452E88">
      <w:pPr>
        <w:rPr>
          <w:rFonts w:eastAsia="Times New Roman"/>
          <w:szCs w:val="22"/>
          <w:lang w:eastAsia="en-US"/>
        </w:rPr>
      </w:pPr>
    </w:p>
    <w:p w:rsidR="00C735E5" w:rsidRPr="00C735E5" w:rsidRDefault="00C735E5" w:rsidP="00C735E5">
      <w:pPr>
        <w:rPr>
          <w:rFonts w:eastAsia="Times New Roman"/>
          <w:szCs w:val="22"/>
          <w:lang w:eastAsia="en-US"/>
        </w:rPr>
      </w:pPr>
      <w:proofErr w:type="gramStart"/>
      <w:r w:rsidRPr="00C735E5">
        <w:rPr>
          <w:rFonts w:eastAsia="Times New Roman"/>
          <w:szCs w:val="22"/>
          <w:lang w:eastAsia="en-US"/>
        </w:rPr>
        <w:t>Article 6.</w:t>
      </w:r>
      <w:proofErr w:type="gramEnd"/>
      <w:r w:rsidRPr="00C735E5">
        <w:rPr>
          <w:rFonts w:eastAsia="Times New Roman"/>
          <w:szCs w:val="22"/>
          <w:lang w:eastAsia="en-US"/>
        </w:rPr>
        <w:t xml:space="preserve"> Patentability requirements for an invention </w:t>
      </w:r>
    </w:p>
    <w:p w:rsidR="00C735E5" w:rsidRPr="00C735E5" w:rsidRDefault="00C735E5" w:rsidP="00C735E5">
      <w:pPr>
        <w:rPr>
          <w:rFonts w:eastAsia="Times New Roman"/>
          <w:szCs w:val="22"/>
          <w:lang w:eastAsia="en-US"/>
        </w:rPr>
      </w:pPr>
      <w:r w:rsidRPr="00C735E5">
        <w:rPr>
          <w:rFonts w:eastAsia="Times New Roman"/>
          <w:szCs w:val="22"/>
          <w:lang w:eastAsia="en-US"/>
        </w:rPr>
        <w:t xml:space="preserve">The following shall not be recognized as inventions: </w:t>
      </w:r>
    </w:p>
    <w:p w:rsidR="00C735E5" w:rsidRDefault="00C735E5" w:rsidP="00C735E5">
      <w:pPr>
        <w:rPr>
          <w:rFonts w:eastAsia="Times New Roman"/>
          <w:szCs w:val="22"/>
          <w:lang w:eastAsia="en-US"/>
        </w:rPr>
      </w:pPr>
      <w:r w:rsidRPr="00C735E5">
        <w:rPr>
          <w:rFonts w:eastAsia="Times New Roman"/>
          <w:szCs w:val="22"/>
          <w:lang w:eastAsia="en-US"/>
        </w:rPr>
        <w:t xml:space="preserve">- </w:t>
      </w:r>
      <w:proofErr w:type="gramStart"/>
      <w:r w:rsidRPr="00C735E5">
        <w:rPr>
          <w:rFonts w:eastAsia="Times New Roman"/>
          <w:szCs w:val="22"/>
          <w:lang w:eastAsia="en-US"/>
        </w:rPr>
        <w:t>algorithms</w:t>
      </w:r>
      <w:proofErr w:type="gramEnd"/>
      <w:r w:rsidRPr="00C735E5">
        <w:rPr>
          <w:rFonts w:eastAsia="Times New Roman"/>
          <w:szCs w:val="22"/>
          <w:lang w:eastAsia="en-US"/>
        </w:rPr>
        <w:t xml:space="preserve"> and programs for computers;</w:t>
      </w:r>
    </w:p>
    <w:p w:rsidR="00C735E5" w:rsidRPr="00452E88" w:rsidRDefault="00C735E5" w:rsidP="00C735E5">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VANUATU: </w:t>
      </w:r>
      <w:r w:rsidRPr="00224732">
        <w:rPr>
          <w:rFonts w:eastAsia="Times New Roman"/>
          <w:i/>
          <w:szCs w:val="22"/>
          <w:lang w:eastAsia="en-US"/>
        </w:rPr>
        <w:t>Section 3 (3) (f) of the Patents Act No. 2 of 2003</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3.</w:t>
      </w:r>
    </w:p>
    <w:p w:rsidR="00452E88" w:rsidRPr="00452E88" w:rsidRDefault="00452E88" w:rsidP="00452E88">
      <w:pPr>
        <w:rPr>
          <w:rFonts w:eastAsia="Times New Roman"/>
          <w:szCs w:val="22"/>
          <w:lang w:eastAsia="en-US"/>
        </w:rPr>
      </w:pPr>
      <w:r w:rsidRPr="00452E88">
        <w:rPr>
          <w:rFonts w:eastAsia="Times New Roman"/>
          <w:szCs w:val="22"/>
          <w:lang w:eastAsia="en-US"/>
        </w:rPr>
        <w:t>(3) The following inventions are not patentable:</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(f) </w:t>
      </w:r>
      <w:proofErr w:type="gramStart"/>
      <w:r w:rsidRPr="00452E88">
        <w:rPr>
          <w:rFonts w:eastAsia="Times New Roman"/>
          <w:szCs w:val="22"/>
          <w:lang w:eastAsia="en-US"/>
        </w:rPr>
        <w:t>a</w:t>
      </w:r>
      <w:proofErr w:type="gramEnd"/>
      <w:r w:rsidRPr="00452E88">
        <w:rPr>
          <w:rFonts w:eastAsia="Times New Roman"/>
          <w:szCs w:val="22"/>
          <w:lang w:eastAsia="en-US"/>
        </w:rPr>
        <w:t xml:space="preserve"> program for a computer.</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VIET NAM: </w:t>
      </w:r>
      <w:r w:rsidRPr="00224732">
        <w:rPr>
          <w:rFonts w:eastAsia="Times New Roman"/>
          <w:i/>
          <w:szCs w:val="22"/>
          <w:lang w:eastAsia="en-US"/>
        </w:rPr>
        <w:t>Article 59 2) of the Law on Intellectual Property No. 50/2005/QH11 of 29/11/2005 as last amended by Law No. 36/2009/QH12</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59</w:t>
      </w:r>
      <w:proofErr w:type="gramStart"/>
      <w:r w:rsidRPr="00452E88">
        <w:rPr>
          <w:rFonts w:eastAsia="Times New Roman"/>
          <w:szCs w:val="22"/>
          <w:lang w:eastAsia="en-US"/>
        </w:rPr>
        <w:t>.-</w:t>
      </w:r>
      <w:proofErr w:type="gramEnd"/>
      <w:r w:rsidRPr="00452E88">
        <w:rPr>
          <w:rFonts w:eastAsia="Times New Roman"/>
          <w:szCs w:val="22"/>
          <w:lang w:eastAsia="en-US"/>
        </w:rPr>
        <w:t xml:space="preserve"> Subject matters not protected as inventions</w:t>
      </w:r>
    </w:p>
    <w:p w:rsidR="00452E88" w:rsidRPr="00452E88" w:rsidRDefault="00452E88" w:rsidP="00452E88">
      <w:pPr>
        <w:rPr>
          <w:rFonts w:eastAsia="Times New Roman"/>
          <w:szCs w:val="22"/>
          <w:lang w:eastAsia="en-US"/>
        </w:rPr>
      </w:pPr>
      <w:r w:rsidRPr="00452E88">
        <w:rPr>
          <w:rFonts w:eastAsia="Times New Roman"/>
          <w:szCs w:val="22"/>
          <w:lang w:eastAsia="en-US"/>
        </w:rPr>
        <w:t>The following subject matters shall not be protected as inventions:</w:t>
      </w:r>
    </w:p>
    <w:p w:rsidR="00452E88" w:rsidRPr="00452E88" w:rsidRDefault="00452E88" w:rsidP="00452E88">
      <w:pPr>
        <w:rPr>
          <w:rFonts w:eastAsia="Times New Roman"/>
          <w:szCs w:val="22"/>
          <w:lang w:eastAsia="en-US"/>
        </w:rPr>
      </w:pPr>
      <w:r w:rsidRPr="00452E88">
        <w:rPr>
          <w:rFonts w:eastAsia="Times New Roman"/>
          <w:szCs w:val="22"/>
          <w:lang w:eastAsia="en-US"/>
        </w:rPr>
        <w:t>2. Schemes, plans, rules and methods for performing mental acts, training domestic animals, playing games, doing business; computer programs;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YEMEN: </w:t>
      </w:r>
      <w:r w:rsidRPr="00224732">
        <w:rPr>
          <w:rFonts w:eastAsia="Times New Roman"/>
          <w:i/>
          <w:szCs w:val="22"/>
          <w:lang w:eastAsia="en-US"/>
        </w:rPr>
        <w:t>Law No. 2 of 2011 on Patents, Utility Models, Layout Designs of Integrated Circuits and Undisclosed Information</w:t>
      </w:r>
    </w:p>
    <w:p w:rsidR="00766FE3" w:rsidRPr="00452E88" w:rsidRDefault="00766FE3"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766FE3">
        <w:rPr>
          <w:rFonts w:eastAsia="Times New Roman"/>
          <w:szCs w:val="22"/>
          <w:lang w:eastAsia="en-US"/>
        </w:rPr>
        <w:t>l</w:t>
      </w:r>
      <w:r w:rsidRPr="00452E88">
        <w:rPr>
          <w:rFonts w:eastAsia="Times New Roman"/>
          <w:szCs w:val="22"/>
          <w:lang w:eastAsia="en-US"/>
        </w:rPr>
        <w:t>aw</w:t>
      </w:r>
      <w:r w:rsidR="00766FE3">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ZAMBIA: </w:t>
      </w:r>
      <w:r w:rsidRPr="00224732">
        <w:rPr>
          <w:rFonts w:eastAsia="Times New Roman"/>
          <w:i/>
          <w:szCs w:val="22"/>
          <w:lang w:eastAsia="en-US"/>
        </w:rPr>
        <w:t>Patent Act of 1958 (Chapter 400) as last amended by Act No. 26 of 28/12/1987</w:t>
      </w:r>
    </w:p>
    <w:p w:rsidR="00766FE3" w:rsidRPr="00224732" w:rsidRDefault="00766FE3"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766FE3">
        <w:rPr>
          <w:rFonts w:eastAsia="Times New Roman"/>
          <w:szCs w:val="22"/>
          <w:lang w:eastAsia="en-US"/>
        </w:rPr>
        <w:t>l</w:t>
      </w:r>
      <w:r w:rsidRPr="00452E88">
        <w:rPr>
          <w:rFonts w:eastAsia="Times New Roman"/>
          <w:szCs w:val="22"/>
          <w:lang w:eastAsia="en-US"/>
        </w:rPr>
        <w:t>aw</w:t>
      </w:r>
      <w:r w:rsidR="00766FE3">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Default="00452E88" w:rsidP="00452E88">
      <w:pPr>
        <w:rPr>
          <w:rFonts w:eastAsia="Times New Roman"/>
          <w:i/>
          <w:szCs w:val="22"/>
          <w:lang w:eastAsia="en-US"/>
        </w:rPr>
      </w:pPr>
      <w:r w:rsidRPr="00452E88">
        <w:rPr>
          <w:rFonts w:eastAsia="Times New Roman"/>
          <w:szCs w:val="22"/>
          <w:lang w:eastAsia="en-US"/>
        </w:rPr>
        <w:t xml:space="preserve">ZIMBABWE: </w:t>
      </w:r>
      <w:r w:rsidRPr="00224732">
        <w:rPr>
          <w:rFonts w:eastAsia="Times New Roman"/>
          <w:i/>
          <w:szCs w:val="22"/>
          <w:lang w:eastAsia="en-US"/>
        </w:rPr>
        <w:t>Patent Act (Chapter 26:03) of 01/02/1972 as last amended by Act No. 14/2002</w:t>
      </w:r>
    </w:p>
    <w:p w:rsidR="00766FE3" w:rsidRPr="00224732" w:rsidRDefault="00766FE3" w:rsidP="00452E88">
      <w:pPr>
        <w:rPr>
          <w:rFonts w:eastAsia="Times New Roman"/>
          <w:i/>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766FE3">
        <w:rPr>
          <w:rFonts w:eastAsia="Times New Roman"/>
          <w:szCs w:val="22"/>
          <w:lang w:eastAsia="en-US"/>
        </w:rPr>
        <w:t>l</w:t>
      </w:r>
      <w:r w:rsidRPr="00452E88">
        <w:rPr>
          <w:rFonts w:eastAsia="Times New Roman"/>
          <w:szCs w:val="22"/>
          <w:lang w:eastAsia="en-US"/>
        </w:rPr>
        <w:t>aw</w:t>
      </w:r>
      <w:r w:rsidR="00766FE3">
        <w:rPr>
          <w:rFonts w:eastAsia="Times New Roman"/>
          <w:szCs w:val="22"/>
          <w:lang w:eastAsia="en-US"/>
        </w:rPr>
        <w: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Default="00452E88" w:rsidP="00452E88">
      <w:pPr>
        <w:rPr>
          <w:rFonts w:eastAsia="Times New Roman"/>
          <w:i/>
          <w:szCs w:val="22"/>
          <w:lang w:eastAsia="en-US"/>
        </w:rPr>
      </w:pPr>
      <w:r w:rsidRPr="00452E88">
        <w:rPr>
          <w:rFonts w:eastAsia="Times New Roman"/>
          <w:szCs w:val="22"/>
          <w:lang w:eastAsia="en-US"/>
        </w:rPr>
        <w:t xml:space="preserve">ARIPO: </w:t>
      </w:r>
      <w:r w:rsidRPr="00224732">
        <w:rPr>
          <w:rFonts w:eastAsia="Times New Roman"/>
          <w:i/>
          <w:szCs w:val="22"/>
          <w:lang w:eastAsia="en-US"/>
        </w:rPr>
        <w:t>Harare Protocol on Patents and Industrial Designs of 10/12/1982 as last amended on 14/11/2006</w:t>
      </w:r>
    </w:p>
    <w:p w:rsidR="00766FE3" w:rsidRPr="00452E88" w:rsidRDefault="00766FE3"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 xml:space="preserve">No explicit provision of </w:t>
      </w:r>
      <w:r w:rsidR="00766FE3">
        <w:rPr>
          <w:rFonts w:eastAsia="Times New Roman"/>
          <w:szCs w:val="22"/>
          <w:lang w:eastAsia="en-US"/>
        </w:rPr>
        <w:t>l</w:t>
      </w:r>
      <w:r w:rsidRPr="00452E88">
        <w:rPr>
          <w:rFonts w:eastAsia="Times New Roman"/>
          <w:szCs w:val="22"/>
          <w:lang w:eastAsia="en-US"/>
        </w:rPr>
        <w:t>aw</w:t>
      </w:r>
      <w:r w:rsidR="00766FE3">
        <w:rPr>
          <w:rFonts w:eastAsia="Times New Roman"/>
          <w:szCs w:val="22"/>
          <w:lang w:eastAsia="en-US"/>
        </w:rPr>
        <w:t>.</w:t>
      </w: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ANDEAN COMMUNITY: </w:t>
      </w:r>
      <w:r w:rsidRPr="00224732">
        <w:rPr>
          <w:rFonts w:eastAsia="Times New Roman"/>
          <w:i/>
          <w:szCs w:val="22"/>
          <w:lang w:eastAsia="en-US"/>
        </w:rPr>
        <w:t>Article 15 (e) of the Decision No. 486 of 14/09/ 2000 of the Commission of the Andean Community - Common Industrial Property Regime (Cartagena Agreement)</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15.</w:t>
      </w:r>
    </w:p>
    <w:p w:rsidR="00452E88" w:rsidRPr="00452E88" w:rsidRDefault="00452E88" w:rsidP="00452E88">
      <w:pPr>
        <w:rPr>
          <w:rFonts w:eastAsia="Times New Roman"/>
          <w:szCs w:val="22"/>
          <w:lang w:eastAsia="en-US"/>
        </w:rPr>
      </w:pPr>
      <w:r w:rsidRPr="00452E88">
        <w:rPr>
          <w:rFonts w:eastAsia="Times New Roman"/>
          <w:szCs w:val="22"/>
          <w:lang w:eastAsia="en-US"/>
        </w:rPr>
        <w:t>The following shall not be considered inventions: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(e) </w:t>
      </w:r>
      <w:proofErr w:type="gramStart"/>
      <w:r w:rsidRPr="00452E88">
        <w:rPr>
          <w:rFonts w:eastAsia="Times New Roman"/>
          <w:szCs w:val="22"/>
          <w:lang w:eastAsia="en-US"/>
        </w:rPr>
        <w:t>computer</w:t>
      </w:r>
      <w:proofErr w:type="gramEnd"/>
      <w:r w:rsidRPr="00452E88">
        <w:rPr>
          <w:rFonts w:eastAsia="Times New Roman"/>
          <w:szCs w:val="22"/>
          <w:lang w:eastAsia="en-US"/>
        </w:rPr>
        <w:t xml:space="preserve"> programs or software as such;</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 </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EUROPEAN PATENT ORGANIZATION: </w:t>
      </w:r>
      <w:r w:rsidRPr="00224732">
        <w:rPr>
          <w:rFonts w:eastAsia="Times New Roman"/>
          <w:i/>
          <w:szCs w:val="22"/>
          <w:lang w:eastAsia="en-US"/>
        </w:rPr>
        <w:t>Article 52 (2) (c) and (3) of the European Patent Convention</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52</w:t>
      </w:r>
    </w:p>
    <w:p w:rsidR="00452E88" w:rsidRPr="00452E88" w:rsidRDefault="00452E88" w:rsidP="00452E88">
      <w:pPr>
        <w:rPr>
          <w:rFonts w:eastAsia="Times New Roman"/>
          <w:szCs w:val="22"/>
          <w:lang w:eastAsia="en-US"/>
        </w:rPr>
      </w:pPr>
      <w:r w:rsidRPr="00452E88">
        <w:rPr>
          <w:rFonts w:eastAsia="Times New Roman"/>
          <w:szCs w:val="22"/>
          <w:lang w:eastAsia="en-US"/>
        </w:rPr>
        <w:t>Patentable inventions</w:t>
      </w:r>
    </w:p>
    <w:p w:rsidR="00452E88" w:rsidRPr="00452E88" w:rsidRDefault="00452E88" w:rsidP="00452E88">
      <w:pPr>
        <w:rPr>
          <w:rFonts w:eastAsia="Times New Roman"/>
          <w:szCs w:val="22"/>
          <w:lang w:eastAsia="en-US"/>
        </w:rPr>
      </w:pPr>
      <w:r w:rsidRPr="00452E88">
        <w:rPr>
          <w:rFonts w:eastAsia="Times New Roman"/>
          <w:szCs w:val="22"/>
          <w:lang w:eastAsia="en-US"/>
        </w:rPr>
        <w:t>(2) The following in particular shall not be regarded as inventions within the meaning of paragraph 1:</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(c) </w:t>
      </w:r>
      <w:proofErr w:type="gramStart"/>
      <w:r w:rsidRPr="00452E88">
        <w:rPr>
          <w:rFonts w:eastAsia="Times New Roman"/>
          <w:szCs w:val="22"/>
          <w:lang w:eastAsia="en-US"/>
        </w:rPr>
        <w:t>schemes</w:t>
      </w:r>
      <w:proofErr w:type="gramEnd"/>
      <w:r w:rsidRPr="00452E88">
        <w:rPr>
          <w:rFonts w:eastAsia="Times New Roman"/>
          <w:szCs w:val="22"/>
          <w:lang w:eastAsia="en-US"/>
        </w:rPr>
        <w:t>, rules and methods for performing mental acts, playing games or doing business, and programs for computers;</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(3) Paragraph 2 shall exclude the patentability of the subject-matter or activities referred to therein only to the extent to which a European patent application or European patent relates to such subject-matter or activities as such.</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224732">
        <w:rPr>
          <w:rFonts w:eastAsia="Times New Roman"/>
          <w:i/>
          <w:szCs w:val="22"/>
          <w:lang w:eastAsia="en-US"/>
        </w:rPr>
        <w:t>GUIDELINES FOR THE EXAMINATION OF THE EPO, Part G, Chapter II-5, Rule 3.6</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3.6 Programs for computers</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Programs for computers are a form of "computer-implemented invention", an expression intended to cover claims which involve computers, computer networks or other programmable apparatus whereby prima facie one or more of the features of the claimed invention are </w:t>
      </w:r>
      <w:proofErr w:type="spellStart"/>
      <w:r w:rsidRPr="00452E88">
        <w:rPr>
          <w:rFonts w:eastAsia="Times New Roman"/>
          <w:szCs w:val="22"/>
          <w:lang w:eastAsia="en-US"/>
        </w:rPr>
        <w:t>realised</w:t>
      </w:r>
      <w:proofErr w:type="spellEnd"/>
      <w:r w:rsidRPr="00452E88">
        <w:rPr>
          <w:rFonts w:eastAsia="Times New Roman"/>
          <w:szCs w:val="22"/>
          <w:lang w:eastAsia="en-US"/>
        </w:rPr>
        <w:t xml:space="preserve"> by means of a program or programs. Such claims may e.g. take the form of a method of operating said apparatus, the apparatus set up to execute the method, a readable medium carrying a program (see T 424/03) or, following T 1173/97, the program itself. The examiner should disregard the claim category and concentrate on its content in order to determine whether the claimed subject-matter, considered as a whole, has a technical character.</w:t>
      </w:r>
    </w:p>
    <w:p w:rsidR="00452E88" w:rsidRPr="00452E88" w:rsidRDefault="00452E88" w:rsidP="00452E88">
      <w:pPr>
        <w:rPr>
          <w:rFonts w:eastAsia="Times New Roman"/>
          <w:szCs w:val="22"/>
          <w:lang w:eastAsia="en-US"/>
        </w:rPr>
      </w:pPr>
      <w:r w:rsidRPr="00452E88">
        <w:rPr>
          <w:rFonts w:eastAsia="Times New Roman"/>
          <w:szCs w:val="22"/>
          <w:lang w:eastAsia="en-US"/>
        </w:rPr>
        <w:t>Moreover, insofar as the scheme for examination is concerned, no distinctions are made on the basis of the overall purpose of the invention, i.e. whether it is intended to fill a business niche, to provide some new entertainment, etc. Technical character should be assessed without regard to the prior art (see T 1173/97, confirmed by G 3/08).</w:t>
      </w:r>
    </w:p>
    <w:p w:rsidR="00452E88" w:rsidRPr="00452E88" w:rsidRDefault="00452E88" w:rsidP="00452E88">
      <w:pPr>
        <w:rPr>
          <w:rFonts w:eastAsia="Times New Roman"/>
          <w:szCs w:val="22"/>
          <w:lang w:eastAsia="en-US"/>
        </w:rPr>
      </w:pPr>
      <w:r w:rsidRPr="00452E88">
        <w:rPr>
          <w:rFonts w:eastAsia="Times New Roman"/>
          <w:szCs w:val="22"/>
          <w:lang w:eastAsia="en-US"/>
        </w:rPr>
        <w:lastRenderedPageBreak/>
        <w:t>Features of the computer program itself (see T 1173/97) as well as the presence of a device defined in the claim (see T 424/03 and T 258/03) may potentially lend technical character to the claimed subject-matter as explained below.</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The basic patentability considerations in respect of claims for computer programs are in principle the same as for other subject-matter. While "programs for computers" are included among the items listed in Art. 52(2), if the claimed subject-matter has a technical character it is not excluded from patentability by the provisions of Art. </w:t>
      </w:r>
      <w:proofErr w:type="gramStart"/>
      <w:r w:rsidRPr="00452E88">
        <w:rPr>
          <w:rFonts w:eastAsia="Times New Roman"/>
          <w:szCs w:val="22"/>
          <w:lang w:eastAsia="en-US"/>
        </w:rPr>
        <w:t>52 (2) and (3).</w:t>
      </w:r>
      <w:proofErr w:type="gramEnd"/>
    </w:p>
    <w:p w:rsidR="00452E88" w:rsidRPr="00452E88" w:rsidRDefault="00452E88" w:rsidP="00452E88">
      <w:pPr>
        <w:rPr>
          <w:rFonts w:eastAsia="Times New Roman"/>
          <w:szCs w:val="22"/>
          <w:lang w:eastAsia="en-US"/>
        </w:rPr>
      </w:pPr>
      <w:r w:rsidRPr="00452E88">
        <w:rPr>
          <w:rFonts w:eastAsia="Times New Roman"/>
          <w:szCs w:val="22"/>
          <w:lang w:eastAsia="en-US"/>
        </w:rPr>
        <w:t>Moreover, a data processing operation controlled by a computer program can equally, in theory, be implemented by means of special circuits, and the execution of a program always involves physical effects, e.g. electrical currents. According to T 1173/97, such normal physical effects are not in themselves sufficient to lend a computer program technical character (for the procedure at the search stage, see B-VIII, 2.2). However, if a computer program is capable of bringing about, when running on a computer, a further technical effect going beyond these normal physical effects, it is not excluded from patentability. This further technical effect may be known in the prior art.</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A further technical effect which lends technical character to a computer program may be found e.g. in the control of an industrial process or in processing data which represent physical entities or in the internal functioning of the computer itself or its interfaces under the influence of the program and could, for example, affect the efficiency or security of a process, the management of computer resources required or the rate of data transfer in a communication link. As a consequence, a computer program may be considered as an invention within the meaning of Art. 52(1) if the program has the potential to bring about, when running on a computer, a further technical </w:t>
      </w:r>
      <w:proofErr w:type="gramStart"/>
      <w:r w:rsidRPr="00452E88">
        <w:rPr>
          <w:rFonts w:eastAsia="Times New Roman"/>
          <w:szCs w:val="22"/>
          <w:lang w:eastAsia="en-US"/>
        </w:rPr>
        <w:t>effect</w:t>
      </w:r>
      <w:proofErr w:type="gramEnd"/>
      <w:r w:rsidRPr="00452E88">
        <w:rPr>
          <w:rFonts w:eastAsia="Times New Roman"/>
          <w:szCs w:val="22"/>
          <w:lang w:eastAsia="en-US"/>
        </w:rPr>
        <w:t xml:space="preserve"> which goes beyond the normal physical interactions between the program and the computer. A patent may be granted on such a claim if all the requirements of the EPC are met; see in particular Art. </w:t>
      </w:r>
      <w:proofErr w:type="gramStart"/>
      <w:r w:rsidRPr="00452E88">
        <w:rPr>
          <w:rFonts w:eastAsia="Times New Roman"/>
          <w:szCs w:val="22"/>
          <w:lang w:eastAsia="en-US"/>
        </w:rPr>
        <w:t>84, 83, 54 and 56, and G-III, 3 below.</w:t>
      </w:r>
      <w:proofErr w:type="gramEnd"/>
      <w:r w:rsidRPr="00452E88">
        <w:rPr>
          <w:rFonts w:eastAsia="Times New Roman"/>
          <w:szCs w:val="22"/>
          <w:lang w:eastAsia="en-US"/>
        </w:rPr>
        <w:t xml:space="preserve"> Such claims should not contain program listings (see F-II, 4.12), but should define all the features which assure patentability of the process which the program is intended to carry out when it is run (see F-IV, 4.5.2, last sentence).</w:t>
      </w:r>
    </w:p>
    <w:p w:rsidR="00452E88" w:rsidRPr="00452E88" w:rsidRDefault="00452E88" w:rsidP="00452E88">
      <w:pPr>
        <w:rPr>
          <w:rFonts w:eastAsia="Times New Roman"/>
          <w:szCs w:val="22"/>
          <w:lang w:eastAsia="en-US"/>
        </w:rPr>
      </w:pPr>
      <w:r w:rsidRPr="00452E88">
        <w:rPr>
          <w:rFonts w:eastAsia="Times New Roman"/>
          <w:szCs w:val="22"/>
          <w:lang w:eastAsia="en-US"/>
        </w:rPr>
        <w:t>Moreover, following T 769/92, the requirement for technical character may be satisfied if technical considerations are required to carry out the invention. Such technical considerations must be reflected in the claimed subject-matter.</w:t>
      </w:r>
    </w:p>
    <w:p w:rsidR="00452E88" w:rsidRPr="00452E88" w:rsidRDefault="00452E88" w:rsidP="00452E88">
      <w:pPr>
        <w:rPr>
          <w:rFonts w:eastAsia="Times New Roman"/>
          <w:szCs w:val="22"/>
          <w:lang w:eastAsia="en-US"/>
        </w:rPr>
      </w:pPr>
      <w:r w:rsidRPr="00452E88">
        <w:rPr>
          <w:rFonts w:eastAsia="Times New Roman"/>
          <w:szCs w:val="22"/>
          <w:lang w:eastAsia="en-US"/>
        </w:rPr>
        <w:t>Any claimed subject-matter defining or using technical means is an invention within the meaning of Art. 52(1) (</w:t>
      </w:r>
      <w:proofErr w:type="gramStart"/>
      <w:r w:rsidRPr="00452E88">
        <w:rPr>
          <w:rFonts w:eastAsia="Times New Roman"/>
          <w:szCs w:val="22"/>
          <w:lang w:eastAsia="en-US"/>
        </w:rPr>
        <w:t>see</w:t>
      </w:r>
      <w:proofErr w:type="gramEnd"/>
      <w:r w:rsidRPr="00452E88">
        <w:rPr>
          <w:rFonts w:eastAsia="Times New Roman"/>
          <w:szCs w:val="22"/>
          <w:lang w:eastAsia="en-US"/>
        </w:rPr>
        <w:t xml:space="preserve"> T 424/03 and T 258/03, and confirmed in G 3/08). Therefore the mere inclusion of a computer, a computer network, a readable medium carrying a program, etc. in a claim lends technical character to the claimed subject-matter.</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If claimed subject-matter does not have a prima facie technical character, it should be rejected under Art. </w:t>
      </w:r>
      <w:proofErr w:type="gramStart"/>
      <w:r w:rsidRPr="00452E88">
        <w:rPr>
          <w:rFonts w:eastAsia="Times New Roman"/>
          <w:szCs w:val="22"/>
          <w:lang w:eastAsia="en-US"/>
        </w:rPr>
        <w:t>52 (2) and (3).</w:t>
      </w:r>
      <w:proofErr w:type="gramEnd"/>
      <w:r w:rsidRPr="00452E88">
        <w:rPr>
          <w:rFonts w:eastAsia="Times New Roman"/>
          <w:szCs w:val="22"/>
          <w:lang w:eastAsia="en-US"/>
        </w:rPr>
        <w:t xml:space="preserve"> If the subject-matter passes this prima facie test for technicality, the examiner should then proceed to the questions of novelty and inventive step (see G-IV and VII).</w:t>
      </w:r>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GCC: </w:t>
      </w:r>
      <w:r w:rsidRPr="00224732">
        <w:rPr>
          <w:rFonts w:eastAsia="Times New Roman"/>
          <w:i/>
          <w:szCs w:val="22"/>
          <w:lang w:eastAsia="en-US"/>
        </w:rPr>
        <w:t>Article 3 (1) 1) of the Patent Regulation of the Cooperation Council for the Arab States of the Gulf (as at 23/04/2002)</w:t>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3</w:t>
      </w:r>
    </w:p>
    <w:p w:rsidR="00452E88" w:rsidRPr="00452E88" w:rsidRDefault="00452E88" w:rsidP="00452E88">
      <w:pPr>
        <w:rPr>
          <w:rFonts w:eastAsia="Times New Roman"/>
          <w:szCs w:val="22"/>
          <w:lang w:eastAsia="en-US"/>
        </w:rPr>
      </w:pPr>
      <w:r w:rsidRPr="00452E88">
        <w:rPr>
          <w:rFonts w:eastAsia="Times New Roman"/>
          <w:szCs w:val="22"/>
          <w:lang w:eastAsia="en-US"/>
        </w:rPr>
        <w:t>3/1 for the purposes of this Regulation, the following shall not be regarded as inventions:</w:t>
      </w:r>
    </w:p>
    <w:p w:rsidR="00452E88" w:rsidRPr="00452E88" w:rsidRDefault="00452E88" w:rsidP="00452E88">
      <w:pPr>
        <w:rPr>
          <w:rFonts w:eastAsia="Times New Roman"/>
          <w:szCs w:val="22"/>
          <w:lang w:eastAsia="en-US"/>
        </w:rPr>
      </w:pPr>
      <w:proofErr w:type="gramStart"/>
      <w:r w:rsidRPr="00452E88">
        <w:rPr>
          <w:rFonts w:eastAsia="Times New Roman"/>
          <w:szCs w:val="22"/>
          <w:lang w:eastAsia="en-US"/>
        </w:rPr>
        <w:t>3/1/1 Discoveries, scientific theories, mathematical methods, and computer programs.</w:t>
      </w:r>
      <w:proofErr w:type="gramEnd"/>
    </w:p>
    <w:p w:rsidR="00452E88" w:rsidRPr="00452E88" w:rsidRDefault="00452E88" w:rsidP="00452E88">
      <w:pPr>
        <w:rPr>
          <w:rFonts w:eastAsia="Times New Roman"/>
          <w:szCs w:val="22"/>
          <w:lang w:eastAsia="en-US"/>
        </w:rPr>
      </w:pPr>
    </w:p>
    <w:p w:rsidR="00452E88" w:rsidRPr="00224732" w:rsidRDefault="00452E88" w:rsidP="00452E88">
      <w:pPr>
        <w:rPr>
          <w:rFonts w:eastAsia="Times New Roman"/>
          <w:i/>
          <w:szCs w:val="22"/>
          <w:lang w:eastAsia="en-US"/>
        </w:rPr>
      </w:pPr>
      <w:r w:rsidRPr="00452E88">
        <w:rPr>
          <w:rFonts w:eastAsia="Times New Roman"/>
          <w:szCs w:val="22"/>
          <w:lang w:eastAsia="en-US"/>
        </w:rPr>
        <w:t xml:space="preserve">OAPI: </w:t>
      </w:r>
      <w:r w:rsidRPr="00224732">
        <w:rPr>
          <w:rFonts w:eastAsia="Times New Roman"/>
          <w:i/>
          <w:szCs w:val="22"/>
          <w:lang w:eastAsia="en-US"/>
        </w:rPr>
        <w:t>Article 6 (g) of the Agreement Revising the Bangui Agreement of 02/03/1977, on the Creation of an African Intellectual Property Organization (Bangui Agreement) as last revised in 1999</w:t>
      </w:r>
    </w:p>
    <w:p w:rsidR="00AD5B53" w:rsidRDefault="00AD5B53">
      <w:pPr>
        <w:rPr>
          <w:rFonts w:eastAsia="Times New Roman"/>
          <w:szCs w:val="22"/>
          <w:lang w:eastAsia="en-US"/>
        </w:rPr>
      </w:pPr>
      <w:r>
        <w:rPr>
          <w:rFonts w:eastAsia="Times New Roman"/>
          <w:szCs w:val="22"/>
          <w:lang w:eastAsia="en-US"/>
        </w:rPr>
        <w:br w:type="page"/>
      </w:r>
    </w:p>
    <w:p w:rsidR="00452E88" w:rsidRPr="00452E88" w:rsidRDefault="00452E88" w:rsidP="00452E88">
      <w:pPr>
        <w:rPr>
          <w:rFonts w:eastAsia="Times New Roman"/>
          <w:szCs w:val="22"/>
          <w:lang w:eastAsia="en-US"/>
        </w:rPr>
      </w:pPr>
    </w:p>
    <w:p w:rsidR="00452E88" w:rsidRPr="00452E88" w:rsidRDefault="00452E88" w:rsidP="00452E88">
      <w:pPr>
        <w:rPr>
          <w:rFonts w:eastAsia="Times New Roman"/>
          <w:szCs w:val="22"/>
          <w:lang w:eastAsia="en-US"/>
        </w:rPr>
      </w:pPr>
      <w:r w:rsidRPr="00452E88">
        <w:rPr>
          <w:rFonts w:eastAsia="Times New Roman"/>
          <w:szCs w:val="22"/>
          <w:lang w:eastAsia="en-US"/>
        </w:rPr>
        <w:t>Article 6</w:t>
      </w:r>
    </w:p>
    <w:p w:rsidR="00452E88" w:rsidRPr="00452E88" w:rsidRDefault="00452E88" w:rsidP="00452E88">
      <w:pPr>
        <w:rPr>
          <w:rFonts w:eastAsia="Times New Roman"/>
          <w:szCs w:val="22"/>
          <w:lang w:eastAsia="en-US"/>
        </w:rPr>
      </w:pPr>
      <w:r w:rsidRPr="00452E88">
        <w:rPr>
          <w:rFonts w:eastAsia="Times New Roman"/>
          <w:szCs w:val="22"/>
          <w:lang w:eastAsia="en-US"/>
        </w:rPr>
        <w:t>Non-Patentable Subject Matter</w:t>
      </w:r>
    </w:p>
    <w:p w:rsidR="00452E88" w:rsidRPr="00452E88" w:rsidRDefault="00452E88" w:rsidP="00452E88">
      <w:pPr>
        <w:rPr>
          <w:rFonts w:eastAsia="Times New Roman"/>
          <w:szCs w:val="22"/>
          <w:lang w:eastAsia="en-US"/>
        </w:rPr>
      </w:pPr>
      <w:r w:rsidRPr="00452E88">
        <w:rPr>
          <w:rFonts w:eastAsia="Times New Roman"/>
          <w:szCs w:val="22"/>
          <w:lang w:eastAsia="en-US"/>
        </w:rPr>
        <w:t>Patents shall not be granted for the following:</w:t>
      </w:r>
    </w:p>
    <w:p w:rsidR="00452E88" w:rsidRPr="00452E88" w:rsidRDefault="00452E88" w:rsidP="00452E88">
      <w:pPr>
        <w:rPr>
          <w:rFonts w:eastAsia="Times New Roman"/>
          <w:szCs w:val="22"/>
          <w:lang w:eastAsia="en-US"/>
        </w:rPr>
      </w:pPr>
      <w:r w:rsidRPr="00452E88">
        <w:rPr>
          <w:rFonts w:eastAsia="Times New Roman"/>
          <w:szCs w:val="22"/>
          <w:lang w:eastAsia="en-US"/>
        </w:rPr>
        <w:t xml:space="preserve">(g) </w:t>
      </w:r>
      <w:proofErr w:type="gramStart"/>
      <w:r w:rsidRPr="00452E88">
        <w:rPr>
          <w:rFonts w:eastAsia="Times New Roman"/>
          <w:szCs w:val="22"/>
          <w:lang w:eastAsia="en-US"/>
        </w:rPr>
        <w:t>computer</w:t>
      </w:r>
      <w:proofErr w:type="gramEnd"/>
      <w:r w:rsidRPr="00452E88">
        <w:rPr>
          <w:rFonts w:eastAsia="Times New Roman"/>
          <w:szCs w:val="22"/>
          <w:lang w:eastAsia="en-US"/>
        </w:rPr>
        <w:t xml:space="preserve"> programs;</w:t>
      </w:r>
    </w:p>
    <w:p w:rsidR="00452E88" w:rsidRPr="00452E88" w:rsidRDefault="00452E88" w:rsidP="00452E88">
      <w:pPr>
        <w:rPr>
          <w:rFonts w:eastAsia="Times New Roman"/>
          <w:szCs w:val="22"/>
          <w:lang w:eastAsia="en-US"/>
        </w:rPr>
      </w:pPr>
    </w:p>
    <w:p w:rsidR="00452E88" w:rsidRPr="00452E88" w:rsidRDefault="00452E88" w:rsidP="00452E88">
      <w:pPr>
        <w:ind w:left="5812"/>
        <w:jc w:val="right"/>
        <w:rPr>
          <w:rFonts w:eastAsia="Times New Roman"/>
          <w:szCs w:val="22"/>
          <w:lang w:eastAsia="en-US"/>
        </w:rPr>
      </w:pPr>
      <w:r w:rsidRPr="00452E88">
        <w:rPr>
          <w:rFonts w:eastAsia="Times New Roman"/>
          <w:szCs w:val="22"/>
          <w:lang w:eastAsia="en-US"/>
        </w:rPr>
        <w:t>[Annex II follows]</w:t>
      </w:r>
    </w:p>
    <w:p w:rsidR="0060657F" w:rsidRDefault="0060657F" w:rsidP="00C33539">
      <w:pPr>
        <w:jc w:val="right"/>
        <w:rPr>
          <w:szCs w:val="22"/>
        </w:rPr>
      </w:pPr>
    </w:p>
    <w:p w:rsidR="00452E88" w:rsidRDefault="00452E88" w:rsidP="00C33539">
      <w:pPr>
        <w:jc w:val="right"/>
        <w:rPr>
          <w:szCs w:val="22"/>
        </w:rPr>
      </w:pPr>
    </w:p>
    <w:p w:rsidR="00452E88" w:rsidRDefault="00452E88" w:rsidP="00C33539">
      <w:pPr>
        <w:jc w:val="right"/>
        <w:rPr>
          <w:szCs w:val="22"/>
        </w:rPr>
      </w:pPr>
    </w:p>
    <w:p w:rsidR="00452E88" w:rsidRDefault="00452E88" w:rsidP="00C33539">
      <w:pPr>
        <w:jc w:val="right"/>
        <w:rPr>
          <w:szCs w:val="22"/>
        </w:rPr>
        <w:sectPr w:rsidR="00452E88" w:rsidSect="00596A28">
          <w:headerReference w:type="default" r:id="rId11"/>
          <w:headerReference w:type="first" r:id="rId12"/>
          <w:pgSz w:w="11907" w:h="16840" w:code="9"/>
          <w:pgMar w:top="1417" w:right="1417" w:bottom="1417" w:left="1417" w:header="709" w:footer="709" w:gutter="0"/>
          <w:pgNumType w:start="1"/>
          <w:cols w:space="720"/>
          <w:titlePg/>
          <w:docGrid w:linePitch="299"/>
        </w:sectPr>
      </w:pPr>
    </w:p>
    <w:p w:rsidR="00452E88" w:rsidRPr="00452E88" w:rsidRDefault="00452E88"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(1)</w:t>
      </w:r>
      <w:r w:rsidRPr="00452E88">
        <w:rPr>
          <w:rFonts w:asciiTheme="minorHAnsi" w:eastAsiaTheme="minorHAnsi" w:hAnsiTheme="minorHAnsi" w:cstheme="minorBidi"/>
          <w:szCs w:val="22"/>
          <w:lang w:eastAsia="en-US"/>
        </w:rPr>
        <w:tab/>
        <w:t>THE SCOPE OF THE EXCLUSION FROM PATENTABILITY OF PLANTS</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119"/>
        <w:gridCol w:w="1276"/>
        <w:gridCol w:w="1275"/>
        <w:gridCol w:w="1276"/>
        <w:gridCol w:w="1134"/>
        <w:gridCol w:w="3827"/>
      </w:tblGrid>
      <w:tr w:rsidR="004F7FCD" w:rsidRPr="00452E88" w:rsidTr="009433B4">
        <w:trPr>
          <w:trHeight w:val="509"/>
          <w:tblHeader/>
        </w:trPr>
        <w:tc>
          <w:tcPr>
            <w:tcW w:w="2376" w:type="dxa"/>
            <w:vMerge w:val="restart"/>
            <w:shd w:val="clear" w:color="auto" w:fill="BFBFBF"/>
          </w:tcPr>
          <w:p w:rsidR="004F7FCD" w:rsidRPr="00452E88" w:rsidRDefault="004F7FCD" w:rsidP="00452E88">
            <w:pPr>
              <w:spacing w:after="200" w:line="276" w:lineRule="auto"/>
              <w:rPr>
                <w:rFonts w:asciiTheme="minorHAnsi" w:eastAsiaTheme="minorHAnsi" w:hAnsiTheme="minorHAnsi" w:cstheme="minorBidi"/>
                <w:b/>
                <w:szCs w:val="22"/>
                <w:lang w:eastAsia="en-US"/>
              </w:rPr>
            </w:pPr>
          </w:p>
          <w:p w:rsidR="004F7FCD" w:rsidRPr="00452E88" w:rsidRDefault="004F7FCD" w:rsidP="00452E88">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Country</w:t>
            </w:r>
          </w:p>
        </w:tc>
        <w:tc>
          <w:tcPr>
            <w:tcW w:w="3119" w:type="dxa"/>
            <w:vMerge w:val="restart"/>
            <w:shd w:val="clear" w:color="auto" w:fill="BFBFBF"/>
          </w:tcPr>
          <w:p w:rsidR="004F7FCD" w:rsidRPr="00452E88" w:rsidRDefault="004F7FCD" w:rsidP="00452E88">
            <w:pPr>
              <w:spacing w:after="200" w:line="276" w:lineRule="auto"/>
              <w:rPr>
                <w:rFonts w:asciiTheme="minorHAnsi" w:eastAsiaTheme="minorHAnsi" w:hAnsiTheme="minorHAnsi" w:cstheme="minorBidi"/>
                <w:b/>
                <w:szCs w:val="22"/>
                <w:lang w:eastAsia="en-US"/>
              </w:rPr>
            </w:pPr>
          </w:p>
          <w:p w:rsidR="004F7FCD" w:rsidRPr="00452E88" w:rsidRDefault="004F7FCD" w:rsidP="00452E88">
            <w:pPr>
              <w:spacing w:after="200" w:line="276" w:lineRule="auto"/>
              <w:rPr>
                <w:rFonts w:asciiTheme="minorHAnsi" w:eastAsiaTheme="minorHAnsi" w:hAnsiTheme="minorHAnsi" w:cstheme="minorBidi"/>
                <w:b/>
                <w:szCs w:val="22"/>
                <w:lang w:eastAsia="en-US"/>
              </w:rPr>
            </w:pPr>
          </w:p>
          <w:p w:rsidR="004F7FCD" w:rsidRPr="00452E88" w:rsidRDefault="004F7FCD" w:rsidP="00452E88">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Provision of Law</w:t>
            </w:r>
          </w:p>
        </w:tc>
        <w:tc>
          <w:tcPr>
            <w:tcW w:w="8788" w:type="dxa"/>
            <w:gridSpan w:val="5"/>
            <w:shd w:val="clear" w:color="auto" w:fill="BFBFBF" w:themeFill="background1" w:themeFillShade="BF"/>
          </w:tcPr>
          <w:p w:rsidR="004F7FCD" w:rsidRPr="004F7FCD" w:rsidRDefault="004F7FCD">
            <w:pPr>
              <w:rPr>
                <w:rFonts w:asciiTheme="minorHAnsi" w:hAnsiTheme="minorHAnsi"/>
                <w:b/>
                <w:highlight w:val="lightGray"/>
              </w:rPr>
            </w:pPr>
            <w:r w:rsidRPr="004F7FCD">
              <w:rPr>
                <w:rFonts w:asciiTheme="minorHAnsi" w:hAnsiTheme="minorHAnsi"/>
                <w:b/>
              </w:rPr>
              <w:t>Exclusion</w:t>
            </w:r>
          </w:p>
        </w:tc>
      </w:tr>
      <w:tr w:rsidR="009433B4" w:rsidRPr="00452E88" w:rsidTr="009433B4">
        <w:trPr>
          <w:trHeight w:val="719"/>
          <w:tblHeader/>
        </w:trPr>
        <w:tc>
          <w:tcPr>
            <w:tcW w:w="2376" w:type="dxa"/>
            <w:vMerge/>
            <w:shd w:val="clear" w:color="auto" w:fill="BFBFBF"/>
          </w:tcPr>
          <w:p w:rsidR="004F7FCD" w:rsidRPr="00452E88" w:rsidRDefault="004F7FCD" w:rsidP="00452E88">
            <w:pPr>
              <w:spacing w:after="200" w:line="276" w:lineRule="auto"/>
              <w:rPr>
                <w:rFonts w:asciiTheme="minorHAnsi" w:eastAsiaTheme="minorHAnsi" w:hAnsiTheme="minorHAnsi" w:cstheme="minorBidi"/>
                <w:b/>
                <w:szCs w:val="22"/>
                <w:lang w:eastAsia="en-US"/>
              </w:rPr>
            </w:pPr>
          </w:p>
        </w:tc>
        <w:tc>
          <w:tcPr>
            <w:tcW w:w="3119" w:type="dxa"/>
            <w:vMerge/>
            <w:shd w:val="clear" w:color="auto" w:fill="BFBFBF"/>
          </w:tcPr>
          <w:p w:rsidR="004F7FCD" w:rsidRPr="00452E88" w:rsidRDefault="004F7FCD" w:rsidP="00452E88">
            <w:pPr>
              <w:spacing w:after="200" w:line="276" w:lineRule="auto"/>
              <w:rPr>
                <w:rFonts w:asciiTheme="minorHAnsi" w:eastAsiaTheme="minorHAnsi" w:hAnsiTheme="minorHAnsi" w:cstheme="minorBidi"/>
                <w:b/>
                <w:szCs w:val="22"/>
                <w:lang w:eastAsia="en-US"/>
              </w:rPr>
            </w:pPr>
          </w:p>
        </w:tc>
        <w:tc>
          <w:tcPr>
            <w:tcW w:w="1276" w:type="dxa"/>
            <w:shd w:val="clear" w:color="auto" w:fill="BFBFBF"/>
          </w:tcPr>
          <w:p w:rsidR="004F7FCD" w:rsidRPr="00452E88" w:rsidRDefault="004F7FCD" w:rsidP="00452E88">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Plant</w:t>
            </w:r>
          </w:p>
        </w:tc>
        <w:tc>
          <w:tcPr>
            <w:tcW w:w="1275" w:type="dxa"/>
            <w:shd w:val="clear" w:color="auto" w:fill="BFBFBF"/>
          </w:tcPr>
          <w:p w:rsidR="004F7FCD" w:rsidRPr="00452E88" w:rsidRDefault="004F7FCD" w:rsidP="00452E88">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Plant Variety</w:t>
            </w:r>
          </w:p>
        </w:tc>
        <w:tc>
          <w:tcPr>
            <w:tcW w:w="1276" w:type="dxa"/>
            <w:shd w:val="clear" w:color="auto" w:fill="BFBFBF"/>
          </w:tcPr>
          <w:p w:rsidR="004F7FCD" w:rsidRPr="00452E88" w:rsidRDefault="004F7FCD" w:rsidP="00452E88">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Neither</w:t>
            </w:r>
          </w:p>
        </w:tc>
        <w:tc>
          <w:tcPr>
            <w:tcW w:w="1134" w:type="dxa"/>
            <w:shd w:val="clear" w:color="auto" w:fill="BFBFBF"/>
          </w:tcPr>
          <w:p w:rsidR="004F7FCD" w:rsidRPr="00452E88" w:rsidRDefault="004F7FCD" w:rsidP="00452E88">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Both</w:t>
            </w:r>
          </w:p>
        </w:tc>
        <w:tc>
          <w:tcPr>
            <w:tcW w:w="3827" w:type="dxa"/>
            <w:shd w:val="clear" w:color="auto" w:fill="BFBFBF"/>
          </w:tcPr>
          <w:p w:rsidR="004F7FCD" w:rsidRPr="00452E88" w:rsidRDefault="004F7FCD" w:rsidP="00452E88">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Essentially Biological Processes</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Albania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5 (5) (a), (b) and (c) of the</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Law No. 9947 of 07/ 07/2008 “On Industrial Property"</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Algeria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8(1) of the Ordinance No. 03-07 of 19/07/2003</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Andorra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Industrial Property Law of 10/06/1999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Angola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Law No. 3/92 on Industrial Property of 28/02/1992</w:t>
            </w:r>
          </w:p>
          <w:p w:rsidR="004F7FCD" w:rsidRPr="00452E88" w:rsidRDefault="004F7FCD" w:rsidP="00452E88">
            <w:pPr>
              <w:spacing w:after="200" w:line="276" w:lineRule="auto"/>
              <w:rPr>
                <w:rFonts w:asciiTheme="minorHAnsi" w:eastAsiaTheme="minorHAnsi" w:hAnsiTheme="minorHAnsi" w:cstheme="minorBidi"/>
                <w:iCs/>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Antigua and Barbuda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2 (2) (iv), (v) and (vi) of the Patents Act No. 23 of 29/12/2003</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Argentina</w:t>
            </w:r>
          </w:p>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(unclear law)</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7(b) of the of the Law No. 24.481 of 23/05/1995 on Patents and</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 xml:space="preserve">Utility Models (as last amended </w:t>
            </w:r>
            <w:r w:rsidRPr="00452E88">
              <w:rPr>
                <w:rFonts w:asciiTheme="minorHAnsi" w:eastAsiaTheme="minorHAnsi" w:hAnsiTheme="minorHAnsi" w:cstheme="minorBidi"/>
                <w:iCs/>
                <w:szCs w:val="22"/>
                <w:lang w:eastAsia="en-US"/>
              </w:rPr>
              <w:lastRenderedPageBreak/>
              <w:t>by Law No.</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25.859)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Armenia</w:t>
            </w:r>
          </w:p>
          <w:p w:rsidR="004F7FCD" w:rsidRPr="00452E88" w:rsidRDefault="004F7FCD" w:rsidP="00452E88">
            <w:pPr>
              <w:spacing w:after="200" w:line="276" w:lineRule="auto"/>
              <w:rPr>
                <w:rFonts w:asciiTheme="minorHAnsi" w:eastAsiaTheme="minorHAnsi" w:hAnsiTheme="minorHAnsi" w:cstheme="minorBidi"/>
                <w:szCs w:val="22"/>
                <w:lang w:eastAsia="en-US"/>
              </w:rPr>
            </w:pP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10 (3) (a) and (e) of the</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Industrial Property Law of 10/06/2008</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Australia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18 (3) and (4) of the Patents Act No. 83 of 1990 as last amended by Act No. 106 of 2006</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Austria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2 3) of the</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 xml:space="preserve">Patents Law </w:t>
            </w:r>
            <w:proofErr w:type="spellStart"/>
            <w:r w:rsidRPr="00452E88">
              <w:rPr>
                <w:rFonts w:asciiTheme="minorHAnsi" w:eastAsiaTheme="minorHAnsi" w:hAnsiTheme="minorHAnsi" w:cstheme="minorBidi"/>
                <w:iCs/>
                <w:szCs w:val="22"/>
                <w:lang w:eastAsia="en-US"/>
              </w:rPr>
              <w:t>BGBl</w:t>
            </w:r>
            <w:proofErr w:type="spellEnd"/>
            <w:r w:rsidRPr="00452E88">
              <w:rPr>
                <w:rFonts w:asciiTheme="minorHAnsi" w:eastAsiaTheme="minorHAnsi" w:hAnsiTheme="minorHAnsi" w:cstheme="minorBidi"/>
                <w:iCs/>
                <w:szCs w:val="22"/>
                <w:lang w:eastAsia="en-US"/>
              </w:rPr>
              <w:t xml:space="preserve">. No.259/1970 as last amended by </w:t>
            </w:r>
            <w:proofErr w:type="spellStart"/>
            <w:r w:rsidRPr="00452E88">
              <w:rPr>
                <w:rFonts w:asciiTheme="minorHAnsi" w:eastAsiaTheme="minorHAnsi" w:hAnsiTheme="minorHAnsi" w:cstheme="minorBidi"/>
                <w:iCs/>
                <w:szCs w:val="22"/>
                <w:lang w:eastAsia="en-US"/>
              </w:rPr>
              <w:t>BGBl</w:t>
            </w:r>
            <w:proofErr w:type="spellEnd"/>
            <w:r w:rsidRPr="00452E88">
              <w:rPr>
                <w:rFonts w:asciiTheme="minorHAnsi" w:eastAsiaTheme="minorHAnsi" w:hAnsiTheme="minorHAnsi" w:cstheme="minorBidi"/>
                <w:iCs/>
                <w:szCs w:val="22"/>
                <w:lang w:eastAsia="en-US"/>
              </w:rPr>
              <w:t>. No. 143/2001 (version of 2011 not available in English)</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Azerbaijan</w:t>
            </w:r>
          </w:p>
        </w:tc>
        <w:tc>
          <w:tcPr>
            <w:tcW w:w="3119" w:type="dxa"/>
            <w:shd w:val="clear" w:color="auto" w:fill="auto"/>
          </w:tcPr>
          <w:p w:rsidR="004F7FCD" w:rsidRPr="00452E88" w:rsidRDefault="004F7FCD" w:rsidP="00B1666C">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 xml:space="preserve">Article 7  (8) of the Law on Patents </w:t>
            </w:r>
            <w:r w:rsidRPr="00B1666C">
              <w:rPr>
                <w:rFonts w:asciiTheme="minorHAnsi" w:eastAsiaTheme="minorHAnsi" w:hAnsiTheme="minorHAnsi" w:cstheme="minorBidi"/>
                <w:iCs/>
                <w:szCs w:val="22"/>
                <w:lang w:eastAsia="en-US"/>
              </w:rPr>
              <w:t>1997N 312-IQ as amended in 2009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Bahamas</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9 (1) (b) of the Industrial Property Act of 1965 - Cap. 324</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Bahrain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szCs w:val="22"/>
                <w:lang w:eastAsia="en-US"/>
              </w:rPr>
              <w:t xml:space="preserve">Article 3 (1) and (2) of Law No. (14) for the year 2006 Amending some Provisions of </w:t>
            </w:r>
            <w:r w:rsidRPr="00452E88">
              <w:rPr>
                <w:rFonts w:asciiTheme="minorHAnsi" w:eastAsiaTheme="minorHAnsi" w:hAnsiTheme="minorHAnsi" w:cstheme="minorBidi"/>
                <w:szCs w:val="22"/>
                <w:lang w:eastAsia="en-US"/>
              </w:rPr>
              <w:lastRenderedPageBreak/>
              <w:t>Law Number (1) of the Year 2004 In respect of Patents and Utility Models</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Barbados</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11 (1) (e) of the Patents Act No. 18, Cap. 314, of 26/07/2001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Belarus</w:t>
            </w:r>
          </w:p>
        </w:tc>
        <w:tc>
          <w:tcPr>
            <w:tcW w:w="3119" w:type="dxa"/>
            <w:shd w:val="clear" w:color="auto" w:fill="auto"/>
          </w:tcPr>
          <w:p w:rsidR="004F7FCD" w:rsidRPr="00452E88" w:rsidRDefault="004F7FCD" w:rsidP="00B1666C">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 2 (3) of the Law No. 160-Z of 16/12/2002 on Patents for Inventions, Utility Models, Industrial Designs, as last amended </w:t>
            </w:r>
            <w:r w:rsidRPr="00B1666C">
              <w:rPr>
                <w:rFonts w:asciiTheme="minorHAnsi" w:eastAsiaTheme="minorHAnsi" w:hAnsiTheme="minorHAnsi" w:cstheme="minorBidi"/>
                <w:iCs/>
                <w:szCs w:val="22"/>
                <w:lang w:eastAsia="en-US"/>
              </w:rPr>
              <w:t>on 15/07/2010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Belgium</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4 of the Patent Law of 28/03/1984 (Consolidated version as of</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01/01/2010)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Belize</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Act - Cap. 253 of 21/06/2000 as last amended  by Act No. 40 of 2005</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Bhutan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Industrial Property Act of 13/07/2001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Bosnia and Herzegovina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6 (4) and (5) of the Patent Law of 28/05/2010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Botswana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9 (2) (c) and (d) of the Industrial Property Act of 24/04/2010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Brazil</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 10 (IX) </w:t>
            </w:r>
            <w:r>
              <w:rPr>
                <w:rFonts w:asciiTheme="minorHAnsi" w:eastAsiaTheme="minorHAnsi" w:hAnsiTheme="minorHAnsi" w:cstheme="minorBidi"/>
                <w:iCs/>
                <w:szCs w:val="22"/>
                <w:lang w:eastAsia="en-US"/>
              </w:rPr>
              <w:t xml:space="preserve">and 18 </w:t>
            </w:r>
            <w:r w:rsidRPr="00452E88">
              <w:rPr>
                <w:rFonts w:asciiTheme="minorHAnsi" w:eastAsiaTheme="minorHAnsi" w:hAnsiTheme="minorHAnsi" w:cstheme="minorBidi"/>
                <w:iCs/>
                <w:szCs w:val="22"/>
                <w:lang w:eastAsia="en-US"/>
              </w:rPr>
              <w:t>of the Industrial Property Law No. 9.279 of 14/05/1996 (as last amended by Law No.10.196, of 14/02/2001)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 xml:space="preserve">Brunei Darussalam </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Order of 12/10/2011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Bulgaria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7 (1) 3) and 4) and 7a (3) and (4) of the Law on Patents and Utility Model Registration No. 27/2 of 1993 as last amended on 20/07/2007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Burundi</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17 of the Law No. 1/13 of 28/07/2009 on Industrial Property</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Cambodia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 4 (v) and (vi) of the Law on Patents, Utility Models and </w:t>
            </w:r>
            <w:r w:rsidRPr="00452E88">
              <w:rPr>
                <w:rFonts w:asciiTheme="minorHAnsi" w:eastAsiaTheme="minorHAnsi" w:hAnsiTheme="minorHAnsi" w:cstheme="minorBidi"/>
                <w:iCs/>
                <w:szCs w:val="22"/>
                <w:lang w:eastAsia="en-US"/>
              </w:rPr>
              <w:lastRenderedPageBreak/>
              <w:t>Industrial Designs of 22/01/2003</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Canada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Article 2 and 27(8) of the Canadian Patent Act (R.S.C., 1985, c. P-4)</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Cape Verde</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Article 15 (1) (c) and (e), (2), and (3) of the Industrial property code, Law Decree No. 4/2007 of 20/08/2007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Chile</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37 (b) and (f) of the Industrial Property Law No. 19.039 of 24/01/1991 (consolidated version of 2005 as last amended on 2007)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China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25 4) of the</w:t>
            </w:r>
            <w:r w:rsidRPr="00452E88">
              <w:rPr>
                <w:rFonts w:asciiTheme="minorHAnsi" w:eastAsiaTheme="minorHAnsi" w:hAnsiTheme="minorHAnsi" w:cstheme="minorBidi"/>
                <w:szCs w:val="22"/>
                <w:lang w:eastAsia="en-US"/>
              </w:rPr>
              <w:t xml:space="preserve"> Patent Law of 28/12/2008</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Costa Rica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 (3) and (4) (c) and (d) of the Law No.6867 of 25/04/1983 as last amended by Law  No. 8632 of May 25, 2008</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Croatia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5 (4) and (5) and 6 1) of the Patent Act No. 173/2003 of 31/10/</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2003 as last amended by Law OG No 76/2008 of 23/07/2007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Cuba</w:t>
            </w:r>
          </w:p>
          <w:p w:rsidR="004F7FCD" w:rsidRPr="00452E88" w:rsidRDefault="004F7FCD" w:rsidP="00452E88">
            <w:pPr>
              <w:spacing w:after="200" w:line="276" w:lineRule="auto"/>
              <w:rPr>
                <w:rFonts w:asciiTheme="minorHAnsi" w:eastAsiaTheme="minorHAnsi" w:hAnsiTheme="minorHAnsi" w:cstheme="minorBidi"/>
                <w:szCs w:val="22"/>
                <w:lang w:eastAsia="en-US"/>
              </w:rPr>
            </w:pP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Articles 21 (2) (d) and (j) and (4) and 22 (1) (a) and (b) of the Decree-Law No. 290 of 20/11/2011 on Inventions and Industrial Designs and Models</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Czech Republic</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4 (b) of the of the Law on Inventions, Industrial</w:t>
            </w:r>
          </w:p>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Designs and Rationalization Proposals No. 527 of November 27/11/1990 as last amended by Law No.116 of 06/04/2000 and Sections 1, 2 (b) and (c) and 3 (c) of the Law of 21/06/2000, on the Protection of Biotechnological Inventions</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Denmark</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Section 1 (4),(5) and (6) of the </w:t>
            </w:r>
            <w:r w:rsidRPr="00452E88">
              <w:rPr>
                <w:rFonts w:asciiTheme="minorHAnsi" w:eastAsiaTheme="minorHAnsi" w:hAnsiTheme="minorHAnsi" w:cstheme="minorBidi"/>
                <w:iCs/>
                <w:szCs w:val="22"/>
                <w:lang w:eastAsia="en-US"/>
              </w:rPr>
              <w:lastRenderedPageBreak/>
              <w:t>Consolidated Patent Act No.108 of 24/01/2012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Democratic People’s Republic of Korea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Invention Law of 13/05/1998</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Democratic Republic of the Congo</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Law on Industrial Property No. 82-001 of 07/01/1982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 xml:space="preserve">Djibouti </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26 (a) and (d) and 27 (a) of the Protection of Industrial Property Law</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No.50/AN/09/6th L of 21/06/2009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Dominican Republic</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2(1) (a) and (g) and (2) (c) of the Industrial Property Law No. 20-00 of</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08/05/2000 as last amended by Law No. 424-06</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Ecuador</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126 (c) of the Intellectual Property Law, Codification No. 2006-013</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Egypt</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2(4) and (5) of the Law on the Protection of Intellectual Property Rights No 82 of</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03/06/2002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 xml:space="preserve">El Salvador </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Law on the Promotion and Protection of Intellectual Property Rights No. 604 of 15/07/1993</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Estonia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6 (1) and (2) 8) and 7 (2) 5) and 6) and (3) of the Patent Act (RT I 1994, 25, 406) of 16/03/1994 as last amended on 07/12/2011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Ethiopia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4 (1) (b) of the Proclamation concerning Inventions, Minor Inventions and</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Industrial Designs No. 123 of 10/05/1995</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Finland</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 xml:space="preserve">Section 1 (4), (5) and (6) of the Patents Act No. 550 of </w:t>
            </w:r>
            <w:r w:rsidRPr="00452E88">
              <w:rPr>
                <w:rFonts w:asciiTheme="minorHAnsi" w:eastAsiaTheme="minorHAnsi" w:hAnsiTheme="minorHAnsi" w:cstheme="minorBidi"/>
                <w:szCs w:val="22"/>
                <w:lang w:eastAsia="en-US"/>
              </w:rPr>
              <w:lastRenderedPageBreak/>
              <w:t>15/12/1967 as last amended by Act No. 743/2011 of 17/06/2011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France</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Article L 611-19 of the Intellectual Property Code of 01/07/1994, as last amended by Decree n° 2012-634</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Gambia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Section 3 (3) (ii) of the Industrial Property, Chapter 95:03; Act No. 12 of 1997, version of 2007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Georgia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17 (c) of the Patent Law of 05/02/1999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Germany</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2a (1) 1), (2) and (3) 2), 3) and 4) of the Patent Act of 16/12/1980 as last</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amended by Act of 31/07/2009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Ghana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2 (e), (f) and (g) of the Patents Act, Act No. 657 of 2003</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Greece</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 5 (8) (b) of the Law on "Technology transfer, </w:t>
            </w:r>
            <w:r w:rsidRPr="00452E88">
              <w:rPr>
                <w:rFonts w:asciiTheme="minorHAnsi" w:eastAsiaTheme="minorHAnsi" w:hAnsiTheme="minorHAnsi" w:cstheme="minorBidi"/>
                <w:iCs/>
                <w:szCs w:val="22"/>
                <w:lang w:eastAsia="en-US"/>
              </w:rPr>
              <w:lastRenderedPageBreak/>
              <w:t>inventions, and technological innovation" No. 1733/1987 (FEK 171, A' of 22/9/1987) as last amended by Law No. Law 3966/2011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Guatemala</w:t>
            </w:r>
          </w:p>
        </w:tc>
        <w:tc>
          <w:tcPr>
            <w:tcW w:w="3119" w:type="dxa"/>
            <w:shd w:val="clear" w:color="auto" w:fill="auto"/>
          </w:tcPr>
          <w:p w:rsidR="004F7FCD" w:rsidRPr="00452E88" w:rsidRDefault="004F7FCD" w:rsidP="00C45B15">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 xml:space="preserve">Article 91 (b) and (c) of the Industrial Property Law, Decree No. 57-2000 </w:t>
            </w:r>
            <w:r>
              <w:rPr>
                <w:rFonts w:asciiTheme="minorHAnsi" w:eastAsiaTheme="minorHAnsi" w:hAnsiTheme="minorHAnsi" w:cstheme="minorBidi"/>
                <w:iCs/>
                <w:szCs w:val="22"/>
                <w:lang w:eastAsia="en-US"/>
              </w:rPr>
              <w:t xml:space="preserve"> entered into force on 1/11/2000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Guyana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and Design Acts Cap 90:03 of 1937 as last revised in 1972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Honduras</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7 of the Industrial Property Law, Decree Law No. 12-99-E of 30/12/1999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Hungary</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6 (4), (5), (6), (7), (8) and (9) of the Act XXXIII of 1995 on the protection of inventions by patents (Consolidated text of 01.03.2011)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Iceland</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 1 §§ 4 and 5 of the </w:t>
            </w:r>
            <w:r w:rsidRPr="00452E88">
              <w:rPr>
                <w:rFonts w:asciiTheme="minorHAnsi" w:eastAsiaTheme="minorHAnsi" w:hAnsiTheme="minorHAnsi" w:cstheme="minorBidi"/>
                <w:iCs/>
                <w:szCs w:val="22"/>
                <w:lang w:eastAsia="en-US"/>
              </w:rPr>
              <w:lastRenderedPageBreak/>
              <w:t>Patents Act No. 17/1991 as last amended by Law no. 167/2007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India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3 (j) of the Patent Act No. 39 of 1970 as last amended by Act No. 15 of 2005</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Indonesia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7 (d) of the Law on Patents No. 14 of 01/08/2001 and Section 4 (1) and (2) (b) and (c) of the European Communities (Legal Protection of Biotechnological Inventions) Regulations of 2000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Ireland</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10 (b) of the Patent Act No. 1 of 1992 as last amended by Act no.</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31 of 2006</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Israel</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7 of the Patents Law No. 5727 of 08/08/1967 as last amended by Law No. 5760-1999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Italy</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 xml:space="preserve">Articles 45 (4) (b), (5) and (5 </w:t>
            </w:r>
            <w:proofErr w:type="spellStart"/>
            <w:r w:rsidRPr="00452E88">
              <w:rPr>
                <w:rFonts w:asciiTheme="minorHAnsi" w:eastAsiaTheme="minorHAnsi" w:hAnsiTheme="minorHAnsi" w:cstheme="minorBidi"/>
                <w:iCs/>
                <w:szCs w:val="22"/>
                <w:lang w:eastAsia="en-US"/>
              </w:rPr>
              <w:t>bis</w:t>
            </w:r>
            <w:proofErr w:type="spellEnd"/>
            <w:r w:rsidRPr="00452E88">
              <w:rPr>
                <w:rFonts w:asciiTheme="minorHAnsi" w:eastAsiaTheme="minorHAnsi" w:hAnsiTheme="minorHAnsi" w:cstheme="minorBidi"/>
                <w:iCs/>
                <w:szCs w:val="22"/>
                <w:lang w:eastAsia="en-US"/>
              </w:rPr>
              <w:t xml:space="preserve">), 81 </w:t>
            </w:r>
            <w:proofErr w:type="spellStart"/>
            <w:r w:rsidRPr="00452E88">
              <w:rPr>
                <w:rFonts w:asciiTheme="minorHAnsi" w:eastAsiaTheme="minorHAnsi" w:hAnsiTheme="minorHAnsi" w:cstheme="minorBidi"/>
                <w:iCs/>
                <w:szCs w:val="22"/>
                <w:lang w:eastAsia="en-US"/>
              </w:rPr>
              <w:t>ter</w:t>
            </w:r>
            <w:proofErr w:type="spellEnd"/>
            <w:r w:rsidRPr="00452E88">
              <w:rPr>
                <w:rFonts w:asciiTheme="minorHAnsi" w:eastAsiaTheme="minorHAnsi" w:hAnsiTheme="minorHAnsi" w:cstheme="minorBidi"/>
                <w:iCs/>
                <w:szCs w:val="22"/>
                <w:lang w:eastAsia="en-US"/>
              </w:rPr>
              <w:t xml:space="preserve"> (1) (b) and (2) and 81 </w:t>
            </w:r>
            <w:r w:rsidRPr="00452E88">
              <w:rPr>
                <w:rFonts w:asciiTheme="minorHAnsi" w:eastAsiaTheme="minorHAnsi" w:hAnsiTheme="minorHAnsi" w:cstheme="minorBidi"/>
                <w:iCs/>
                <w:szCs w:val="22"/>
                <w:lang w:eastAsia="en-US"/>
              </w:rPr>
              <w:lastRenderedPageBreak/>
              <w:t>quarter (1) (e) of the Code of the Industrial Property, Legislative Decree No. 30 of 15/02/2005 as last amended by Legislative Decree No. 131 of 13/08/2010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Japan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185EA2">
              <w:rPr>
                <w:rFonts w:asciiTheme="minorHAnsi" w:eastAsiaTheme="minorHAnsi" w:hAnsiTheme="minorHAnsi" w:cstheme="minorBidi"/>
                <w:iCs/>
                <w:szCs w:val="22"/>
                <w:lang w:eastAsia="en-US"/>
              </w:rPr>
              <w:t>Patent Act (Act No. 121 of 13/04/1959, as last amended by Act No. 30 of 08/05/2012)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Jordan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4 (6) and (7) of the Law on Patents of Invention No. 32 for the Year 1999(as last amended by Law No. 28 of 2007)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Kazakhstan </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8D3F4D">
              <w:rPr>
                <w:rFonts w:asciiTheme="minorHAnsi" w:eastAsiaTheme="minorHAnsi" w:hAnsiTheme="minorHAnsi" w:cstheme="minorBidi"/>
                <w:iCs/>
                <w:szCs w:val="22"/>
                <w:lang w:eastAsia="en-US"/>
              </w:rPr>
              <w:t>Article 6 (2) Law on Patents of the Republic of Kazakhstan No. 427-I of July 16, 1999 (as amended up to Law of the Republic of Kazakhstan No. 34-V of July 10, 2012)</w:t>
            </w:r>
          </w:p>
        </w:tc>
        <w:tc>
          <w:tcPr>
            <w:tcW w:w="1276" w:type="dxa"/>
            <w:shd w:val="clear" w:color="auto" w:fill="auto"/>
          </w:tcPr>
          <w:p w:rsidR="004F7FCD" w:rsidRPr="00452E88" w:rsidRDefault="004F7FCD">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Kenya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szCs w:val="22"/>
                <w:lang w:eastAsia="en-US"/>
              </w:rPr>
              <w:t xml:space="preserve">Sections 26(a) of </w:t>
            </w:r>
            <w:r w:rsidRPr="00452E88">
              <w:rPr>
                <w:rFonts w:asciiTheme="minorHAnsi" w:eastAsiaTheme="minorHAnsi" w:hAnsiTheme="minorHAnsi" w:cstheme="minorBidi"/>
                <w:i/>
                <w:szCs w:val="22"/>
                <w:lang w:val="en" w:eastAsia="en-US"/>
              </w:rPr>
              <w:t xml:space="preserve">The Industrial </w:t>
            </w:r>
            <w:r w:rsidRPr="00452E88">
              <w:rPr>
                <w:rFonts w:asciiTheme="minorHAnsi" w:eastAsiaTheme="minorHAnsi" w:hAnsiTheme="minorHAnsi" w:cstheme="minorBidi"/>
                <w:i/>
                <w:szCs w:val="22"/>
                <w:lang w:val="en" w:eastAsia="en-US"/>
              </w:rPr>
              <w:lastRenderedPageBreak/>
              <w:t>Property Act</w:t>
            </w:r>
            <w:r w:rsidRPr="00452E88">
              <w:rPr>
                <w:rFonts w:asciiTheme="minorHAnsi" w:eastAsiaTheme="minorHAnsi" w:hAnsiTheme="minorHAnsi" w:cstheme="minorBidi"/>
                <w:szCs w:val="22"/>
                <w:lang w:val="en" w:eastAsia="en-US"/>
              </w:rPr>
              <w:t>, 2001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Kyrgyzstan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5 (9) 9) of the Patent Law No. 8 of 14/01/1998, as last amended by Law No. 46 of 27/02/2003</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val="en" w:eastAsia="en-US"/>
              </w:rPr>
              <w:t xml:space="preserve">Lao People’s Democratic Republic  </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val="en" w:eastAsia="en-US"/>
              </w:rPr>
            </w:pPr>
            <w:r w:rsidRPr="00452E88">
              <w:rPr>
                <w:rFonts w:asciiTheme="minorHAnsi" w:eastAsiaTheme="minorHAnsi" w:hAnsiTheme="minorHAnsi" w:cstheme="minorBidi"/>
                <w:iCs/>
                <w:szCs w:val="22"/>
                <w:lang w:val="en" w:eastAsia="en-US"/>
              </w:rPr>
              <w:t>Section 21 of the Intellectual Property Law of</w:t>
            </w:r>
          </w:p>
          <w:p w:rsidR="004F7FCD" w:rsidRPr="00452E88" w:rsidRDefault="004F7FCD" w:rsidP="00452E88">
            <w:pPr>
              <w:spacing w:after="200" w:line="276" w:lineRule="auto"/>
              <w:rPr>
                <w:rFonts w:asciiTheme="minorHAnsi" w:eastAsiaTheme="minorHAnsi" w:hAnsiTheme="minorHAnsi" w:cstheme="minorBidi"/>
                <w:iCs/>
                <w:szCs w:val="22"/>
                <w:lang w:val="en" w:eastAsia="en-US"/>
              </w:rPr>
            </w:pPr>
            <w:r w:rsidRPr="00452E88">
              <w:rPr>
                <w:rFonts w:asciiTheme="minorHAnsi" w:eastAsiaTheme="minorHAnsi" w:hAnsiTheme="minorHAnsi" w:cstheme="minorBidi"/>
                <w:iCs/>
                <w:szCs w:val="22"/>
                <w:lang w:val="en" w:eastAsia="en-US"/>
              </w:rPr>
              <w:t>14704/2008</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Latvia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val="en" w:eastAsia="en-US"/>
              </w:rPr>
              <w:t>Sections 1 (13) and 14) and 10 (1) 2) and 3) and (2) of the Patent Law of 15/02/2007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Lebanon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2 (e) and (f) of the Patent Law No. 240 of 14/08/2000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Lesotho</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4 (b) of the</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Industrial Property Order, Order</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No. 5 of 1989, as last amended by Act No. 4 of 1997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 xml:space="preserve">Liberia </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Industrial Property Act of 20/03/2003</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Libya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Law No. 8 of 1959 on Patents and Industrial Designs and Models</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Lithuania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2, § 3 2) of the Patent Law No. I-372 of 18/01/1994 as last amended by Law No. X-1119 of 10/05/2007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Luxembourg</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5 (2) of the Patent Act of 20/07/1992 as last amended by Law of 24/05/1998</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Madagascar</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8 (1) (ii) of the Industrial Property Law, Ordinance No. 89 019 of 31/07/1989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Malawi</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Act, Chapter 49:02 OF 1959 as last revised in 1986</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rPr>
          <w:trHeight w:val="1340"/>
        </w:trPr>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Malaysia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13 (1) (b) of the Patents Act No. 291 of 1983 as last amended by Act No. 1264 of 2006</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Mali</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Law on the Protection of Industrial Property No. 87-</w:t>
            </w:r>
            <w:r w:rsidRPr="00452E88">
              <w:rPr>
                <w:rFonts w:asciiTheme="minorHAnsi" w:eastAsiaTheme="minorHAnsi" w:hAnsiTheme="minorHAnsi" w:cstheme="minorBidi"/>
                <w:iCs/>
                <w:szCs w:val="22"/>
                <w:lang w:eastAsia="en-US"/>
              </w:rPr>
              <w:lastRenderedPageBreak/>
              <w:t>18/AN-RM of  09/03/1987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Malta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4 (5) (e) and (f) and (6) of the Patents and Designs Act, Chapter 417, of</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01/06/2002 as last amended by Act XVIII of 2005</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Mauritius</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11 (3) (d), (e), (f) and (g) of the Patents, Industrial Designs and Trademarks Act No. 25 of 2002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Mexico</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16 I) and V) of the Industrial Property Law of 2</w:t>
            </w:r>
            <w:r>
              <w:rPr>
                <w:rFonts w:asciiTheme="minorHAnsi" w:eastAsiaTheme="minorHAnsi" w:hAnsiTheme="minorHAnsi" w:cstheme="minorBidi"/>
                <w:iCs/>
                <w:szCs w:val="22"/>
                <w:lang w:eastAsia="en-US"/>
              </w:rPr>
              <w:t>7</w:t>
            </w:r>
            <w:r w:rsidRPr="00452E88">
              <w:rPr>
                <w:rFonts w:asciiTheme="minorHAnsi" w:eastAsiaTheme="minorHAnsi" w:hAnsiTheme="minorHAnsi" w:cstheme="minorBidi"/>
                <w:iCs/>
                <w:szCs w:val="22"/>
                <w:lang w:eastAsia="en-US"/>
              </w:rPr>
              <w:t>/06/1991</w:t>
            </w:r>
            <w:r>
              <w:rPr>
                <w:rFonts w:asciiTheme="minorHAnsi" w:eastAsiaTheme="minorHAnsi" w:hAnsiTheme="minorHAnsi" w:cstheme="minorBidi"/>
                <w:iCs/>
                <w:szCs w:val="22"/>
                <w:lang w:eastAsia="en-US"/>
              </w:rPr>
              <w:t xml:space="preserve"> </w:t>
            </w:r>
            <w:r w:rsidRPr="00452E88">
              <w:rPr>
                <w:rFonts w:asciiTheme="minorHAnsi" w:eastAsiaTheme="minorHAnsi" w:hAnsiTheme="minorHAnsi" w:cstheme="minorBidi"/>
                <w:iCs/>
                <w:szCs w:val="22"/>
                <w:lang w:eastAsia="en-US"/>
              </w:rPr>
              <w:t>as last amended on</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0</w:t>
            </w:r>
            <w:r>
              <w:rPr>
                <w:rFonts w:asciiTheme="minorHAnsi" w:eastAsiaTheme="minorHAnsi" w:hAnsiTheme="minorHAnsi" w:cstheme="minorBidi"/>
                <w:iCs/>
                <w:szCs w:val="22"/>
                <w:lang w:eastAsia="en-US"/>
              </w:rPr>
              <w:t>9</w:t>
            </w:r>
            <w:r w:rsidRPr="00452E88">
              <w:rPr>
                <w:rFonts w:asciiTheme="minorHAnsi" w:eastAsiaTheme="minorHAnsi" w:hAnsiTheme="minorHAnsi" w:cstheme="minorBidi"/>
                <w:iCs/>
                <w:szCs w:val="22"/>
                <w:lang w:eastAsia="en-US"/>
              </w:rPr>
              <w:t>/04/2012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Mongolia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4 (5) 6) of the Patent Law of 25/06/1993, as last amended in 1999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Montenegro</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Articles 5 (2) and 7 (1) 3) and (2) of the Patent Law of </w:t>
            </w:r>
            <w:r w:rsidRPr="00452E88">
              <w:rPr>
                <w:rFonts w:asciiTheme="minorHAnsi" w:eastAsiaTheme="minorHAnsi" w:hAnsiTheme="minorHAnsi" w:cstheme="minorBidi"/>
                <w:iCs/>
                <w:szCs w:val="22"/>
                <w:lang w:eastAsia="en-US"/>
              </w:rPr>
              <w:lastRenderedPageBreak/>
              <w:t>31/10/2008</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Morocco</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24 (b) of the Law No. 17-97 concerning Protection of Industrial Property as implemented by Law No. 31-05 of 02/03/2006</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Mozambique</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30 (2) (b) of the Industrial Property Code, Decree No. 04 of 12/04/2006</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 xml:space="preserve">Nepal </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The Patent, Design and Trade Mark Act, Law No.2022 of 1965</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Netherlands</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1, 2a (1) (2) (c) and (d), and 3 (1) (c) and (d) of the Patents Act of 15/12/1995(Text as it applies on 03/06/2009)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New Zealand</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Act 1953 (as at 01/01/2011)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 xml:space="preserve">Nicaragua </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Articles 6 (c) and 7 (a) of the Law on Patents, Utility Models and Industrial Designs No. 354 of 19/09/2000 as last amended </w:t>
            </w:r>
            <w:r w:rsidRPr="00452E88">
              <w:rPr>
                <w:rFonts w:asciiTheme="minorHAnsi" w:eastAsiaTheme="minorHAnsi" w:hAnsiTheme="minorHAnsi" w:cstheme="minorBidi"/>
                <w:iCs/>
                <w:szCs w:val="22"/>
                <w:lang w:eastAsia="en-US"/>
              </w:rPr>
              <w:lastRenderedPageBreak/>
              <w:t>by Law No. 634 of 13/09/2007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Nigeria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1 (4) (a) of the Patents and Designs Act, Chapter 344, of 01/12/1971, version of 1990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Norway</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1, §§ 3, 4 and 5 of the Patents Acts No.9 of 15/12/1967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Oman</w:t>
            </w:r>
          </w:p>
        </w:tc>
        <w:tc>
          <w:tcPr>
            <w:tcW w:w="3119" w:type="dxa"/>
            <w:shd w:val="clear" w:color="auto" w:fill="auto"/>
          </w:tcPr>
          <w:p w:rsidR="004F7FCD" w:rsidRPr="00452E88" w:rsidRDefault="004F7FCD" w:rsidP="00033070">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val="en" w:eastAsia="en-US"/>
              </w:rPr>
              <w:t>Sections 2 (1) (e) and 11 (2) (c) and (d) and (4) (b)  of the Law on Industrial Property Rights, Royal Decree No. 67 of the 2008</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Pakistan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val="en" w:eastAsia="en-US"/>
              </w:rPr>
              <w:t>Section 7 (4) (b) of the Patent Ordinance No. LXI of 2000 as last amended by Patent Ordinance No. 2(1)/2002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Panama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val="en" w:eastAsia="en-US"/>
              </w:rPr>
              <w:t>Article 15 1), 2) and 5) of the Law No. 35 of 10/05/1996 Enacting Provisions on Industrial Property</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Papua New Guinea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val="en" w:eastAsia="en-US"/>
              </w:rPr>
            </w:pPr>
            <w:r w:rsidRPr="00452E88">
              <w:rPr>
                <w:rFonts w:asciiTheme="minorHAnsi" w:eastAsiaTheme="minorHAnsi" w:hAnsiTheme="minorHAnsi" w:cstheme="minorBidi"/>
                <w:iCs/>
                <w:szCs w:val="22"/>
                <w:lang w:val="en" w:eastAsia="en-US"/>
              </w:rPr>
              <w:t xml:space="preserve">Patents and Industrial Designs </w:t>
            </w:r>
            <w:r w:rsidRPr="00452E88">
              <w:rPr>
                <w:rFonts w:asciiTheme="minorHAnsi" w:eastAsiaTheme="minorHAnsi" w:hAnsiTheme="minorHAnsi" w:cstheme="minorBidi"/>
                <w:iCs/>
                <w:szCs w:val="22"/>
                <w:lang w:val="en" w:eastAsia="en-US"/>
              </w:rPr>
              <w:lastRenderedPageBreak/>
              <w:t>Act of 2000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Paraguay</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val="en" w:eastAsia="en-US"/>
              </w:rPr>
              <w:t>Article 5 (b) of the Patents Law No. 1630 of 29/11/2000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Philippines</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22 4) of the Intellectual Property Code, Act No. 8293 of 06/06/1997 as last amended by Act No. 9502 of 2008</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Poland</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29 (1) (ii) and (2), 75, 93 (iii) and 93 (iii) of the Industrial Property Law of 30/06/2000, as last amended by Act of 29/06/2007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Portugal</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53 (3) (b) and 54 (1) (d), (e) and (f), (2) and (3) of the Industrial Property Code, Decree-Law No. 36 of 05/03/2003 as last amended by Law No. 16 of 01/04/2008</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Qatar</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4 (b) of the Patent Law no. 30 of 2006</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Republic of Korea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 Act of the Republic of Korea, Act. No. 950 of 1949 as. last amended on 30/01/2009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Republic of Moldova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6 (4) (a), (b) and (c) and 7 (1) (b) and (c) of the Law on the</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Protection of Inventions No. 50-XVI of 07/03/ 2008</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Romania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7 (a), (b) and (c) and 9 (b) of the Patent Law No. 64/1991 as republished in the OJ, Part I, No. 638/18.IX.2007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Russian Federation</w:t>
            </w:r>
          </w:p>
        </w:tc>
        <w:tc>
          <w:tcPr>
            <w:tcW w:w="3119" w:type="dxa"/>
            <w:shd w:val="clear" w:color="auto" w:fill="auto"/>
          </w:tcPr>
          <w:p w:rsidR="004F7FCD" w:rsidRPr="00452E88" w:rsidRDefault="004F7FCD" w:rsidP="0000207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 1350 (1) and (6) 1) of the </w:t>
            </w:r>
            <w:r>
              <w:rPr>
                <w:rFonts w:asciiTheme="minorHAnsi" w:eastAsiaTheme="minorHAnsi" w:hAnsiTheme="minorHAnsi" w:cstheme="minorBidi"/>
                <w:iCs/>
                <w:szCs w:val="22"/>
                <w:lang w:eastAsia="en-US"/>
              </w:rPr>
              <w:t xml:space="preserve">Civil Code </w:t>
            </w:r>
            <w:r w:rsidRPr="00452E88">
              <w:rPr>
                <w:rFonts w:asciiTheme="minorHAnsi" w:eastAsiaTheme="minorHAnsi" w:hAnsiTheme="minorHAnsi" w:cstheme="minorBidi"/>
                <w:iCs/>
                <w:szCs w:val="22"/>
                <w:lang w:eastAsia="en-US"/>
              </w:rPr>
              <w:t>(Chapter 72)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Rwanda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18 6) and 7) of the Law No. 31/2009 of 26/10/2009 on the protection of intellectual property</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Saint Kitts and Nevis</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Act (Cap. 18.25) of  2002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Saint Lucia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Patens Act of 2001</w:t>
            </w:r>
          </w:p>
          <w:p w:rsidR="004F7FCD" w:rsidRPr="00452E88" w:rsidRDefault="004F7FCD" w:rsidP="00452E88">
            <w:pPr>
              <w:spacing w:after="200" w:line="276" w:lineRule="auto"/>
              <w:rPr>
                <w:rFonts w:asciiTheme="minorHAnsi" w:eastAsiaTheme="minorHAnsi" w:hAnsiTheme="minorHAnsi" w:cstheme="minorBidi"/>
                <w:iCs/>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Saint Vincent and the Grenadines</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13 (2) (h) of the Patents Act, Chapter 314, Act No. 39 of 2004</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Samoa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Act of 1972, consolidates version of 2008</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San Marino</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2 (4) (c), (5) and (7) (b) of the Law on Industrial Property No. 79</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of 25/05/2005 as last amended in 2011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Sao Tomé and Principe</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Law No. 4/2001 of 31/12/2001 on Industrial Property</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Saudi Arabia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45 (c) of the Law of Patents, Layout-Designs of Integrated Circuits, Plant Varieties, and Industrial Designs of 16/07/2004</w:t>
            </w:r>
          </w:p>
        </w:tc>
        <w:tc>
          <w:tcPr>
            <w:tcW w:w="1276" w:type="dxa"/>
            <w:shd w:val="clear" w:color="auto" w:fill="auto"/>
          </w:tcPr>
          <w:p w:rsidR="004F7FCD" w:rsidRPr="00452E88" w:rsidRDefault="004F7FCD" w:rsidP="006D1D80">
            <w:pPr>
              <w:tabs>
                <w:tab w:val="left" w:pos="660"/>
              </w:tabs>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Serbia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7, § 3 and 9, § 1 3) and § 2 of the Patent Law of 27/12/2011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Singapore</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szCs w:val="22"/>
                <w:lang w:eastAsia="en-US"/>
              </w:rPr>
              <w:t>Patents Act (Chapter 221) of 2005</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Slovakia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3 (a), (b), (c) and (d), 5 (2) (b) and (c), and 6 (1) (a) and (b) of the Patent Act No. 435/2001 as last amended by Act No. 202/ 2009 Coll.</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Slovenia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2 (1) (a),(b), (2) and (3) and 4 of the Decree on the legal protection of biotechnological inventions of 2003</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South Africa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25 (4) (b) of the Patents Act No. 37 of 1952 as last amended by Act No. 20 of 2005</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Spain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Articles 4 2) and 3) and 5 2) and 3) of the Law about Patents of Invention and Utility Models No. 11 of 20/03/1986 as last </w:t>
            </w:r>
            <w:r w:rsidRPr="00452E88">
              <w:rPr>
                <w:rFonts w:asciiTheme="minorHAnsi" w:eastAsiaTheme="minorHAnsi" w:hAnsiTheme="minorHAnsi" w:cstheme="minorBidi"/>
                <w:iCs/>
                <w:szCs w:val="22"/>
                <w:lang w:eastAsia="en-US"/>
              </w:rPr>
              <w:lastRenderedPageBreak/>
              <w:t>amended by Law No. Nº 14/2011, of 01/06/2011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Sri Lanka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62 (3) (b) of the Intellectual Property Act No. 36 of 2003</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Sudan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 Law No. 58 of 1971</w:t>
            </w:r>
          </w:p>
          <w:p w:rsidR="004F7FCD" w:rsidRPr="00452E88" w:rsidRDefault="004F7FCD" w:rsidP="00452E88">
            <w:pPr>
              <w:spacing w:after="200" w:line="276" w:lineRule="auto"/>
              <w:rPr>
                <w:rFonts w:asciiTheme="minorHAnsi" w:eastAsiaTheme="minorHAnsi" w:hAnsiTheme="minorHAnsi" w:cstheme="minorBidi"/>
                <w:iCs/>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Swaziland</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Utility Models and Industrial Designs Act of 1997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Sweden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1a §</w:t>
            </w:r>
            <w:r w:rsidRPr="00452E88">
              <w:rPr>
                <w:rFonts w:asciiTheme="minorHAnsi" w:eastAsiaTheme="minorHAnsi" w:hAnsiTheme="minorHAnsi" w:cstheme="minorBidi"/>
                <w:i/>
                <w:iCs/>
                <w:szCs w:val="22"/>
                <w:lang w:eastAsia="en-US"/>
              </w:rPr>
              <w:t>§</w:t>
            </w:r>
            <w:r w:rsidRPr="00452E88">
              <w:rPr>
                <w:rFonts w:asciiTheme="minorHAnsi" w:eastAsiaTheme="minorHAnsi" w:hAnsiTheme="minorHAnsi" w:cstheme="minorBidi"/>
                <w:iCs/>
                <w:szCs w:val="22"/>
                <w:lang w:eastAsia="en-US"/>
              </w:rPr>
              <w:t xml:space="preserve"> 1,2 and 3 of the Patents Act No. 837 of 01/12/1967 as amended up to 01/07/2011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Switzerland</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2 (2) (b) of the Federal Patents Law of 25/06/1954 as of 01/01/2012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Tajikistan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6, § 8 of the Law on Inventions of 28/02/2004</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Thailand</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Section 9 1) of the Patent Act </w:t>
            </w:r>
            <w:r w:rsidRPr="00452E88">
              <w:rPr>
                <w:rFonts w:asciiTheme="minorHAnsi" w:eastAsiaTheme="minorHAnsi" w:hAnsiTheme="minorHAnsi" w:cstheme="minorBidi"/>
                <w:iCs/>
                <w:szCs w:val="22"/>
                <w:lang w:eastAsia="en-US"/>
              </w:rPr>
              <w:lastRenderedPageBreak/>
              <w:t>B.E. 2522 of 11/03/1979 as amended by the Patent Act (No.2) B.E 2535 and the Patent Act (No.3) B.E. 2542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The Former Yugoslav Republic of Macedonia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3 and 26, §1, of the Law on Industrial Property No. 07-1006/1 of 12/02/2009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Tonga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Industrial Property Act, Act No. 19 of 1994</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Trinidad and Tobago</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Act of 1996</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as last amended by Act of 05/05/2000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Tunisia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3, § 1 of the Patents Law No.2000-84 of 24/08/2000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Turkey</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6, § 3 (b) of the Decree-Law No. 551 on the Protection of Patent Rights of</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27/06/1995 as last amended by Law No. 4128 of 7/11/1995</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Turkmenistan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805828">
              <w:rPr>
                <w:rFonts w:asciiTheme="minorHAnsi" w:eastAsiaTheme="minorHAnsi" w:hAnsiTheme="minorHAnsi" w:cstheme="minorBidi"/>
                <w:iCs/>
                <w:szCs w:val="22"/>
                <w:lang w:eastAsia="en-US"/>
              </w:rPr>
              <w:t xml:space="preserve">Article 5 </w:t>
            </w:r>
            <w:r>
              <w:rPr>
                <w:rFonts w:asciiTheme="minorHAnsi" w:eastAsiaTheme="minorHAnsi" w:hAnsiTheme="minorHAnsi" w:cstheme="minorBidi"/>
                <w:iCs/>
                <w:szCs w:val="22"/>
                <w:lang w:eastAsia="en-US"/>
              </w:rPr>
              <w:t xml:space="preserve">(3) and </w:t>
            </w:r>
            <w:r w:rsidRPr="00805828">
              <w:rPr>
                <w:rFonts w:asciiTheme="minorHAnsi" w:eastAsiaTheme="minorHAnsi" w:hAnsiTheme="minorHAnsi" w:cstheme="minorBidi"/>
                <w:iCs/>
                <w:szCs w:val="22"/>
                <w:lang w:eastAsia="en-US"/>
              </w:rPr>
              <w:t xml:space="preserve">(4) of the Law of Turkmenistan No. 220-III of </w:t>
            </w:r>
            <w:r w:rsidRPr="00805828">
              <w:rPr>
                <w:rFonts w:asciiTheme="minorHAnsi" w:eastAsiaTheme="minorHAnsi" w:hAnsiTheme="minorHAnsi" w:cstheme="minorBidi"/>
                <w:iCs/>
                <w:szCs w:val="22"/>
                <w:lang w:eastAsia="en-US"/>
              </w:rPr>
              <w:lastRenderedPageBreak/>
              <w:t xml:space="preserve">October 23, 2008, on Inventions and Industrial Designs (as amended up to Law No. 14-IV of June 22, 2013) </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Uganda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7 (2) (b) of the Patents Act of 15/10/1993 as last amended on 05/03/2002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Ukraine</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6 (2) and (3) of the Law on the Protection of Rights to Inventions and Utility Models No. 3687-XII of 15/12/1993 as last amended in 2003</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United Arab Emirates</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6 (1) (a) of the</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Federal Law No (31) of 2006 pertaining to the Industrial Regulation and Protection of Patents, Industrial Drawings, and Designs</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United Kingdom</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Schedule A2, section 76A (3) (f), (4) and (11) of the Patents Act of 1977, consolidated version of 01/10/2011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United Republic of Tanzania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7 (2) (b)of the Patents Act ,Chapter 217 of 1995</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United States of America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Patent Law, 35 U.S.C. of 01/01/1953, 2007 version</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Uruguay</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13 (b) of the Law No. 17.164 Regulating Rights and Obligations Relating to Patents, Utility Models and Industrial Designs No. 1.827*R of 02/09/1999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Uzbekistan</w:t>
            </w:r>
          </w:p>
        </w:tc>
        <w:tc>
          <w:tcPr>
            <w:tcW w:w="3119" w:type="dxa"/>
            <w:shd w:val="clear" w:color="auto" w:fill="auto"/>
          </w:tcPr>
          <w:p w:rsidR="004F7FCD" w:rsidRPr="00452E88" w:rsidRDefault="004F7FCD" w:rsidP="0080582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6, §§ 8 and 9 of the Law on Inventions, Utility Models and Industrial Designs of 29/08/2002</w:t>
            </w:r>
            <w:r>
              <w:rPr>
                <w:rFonts w:asciiTheme="minorHAnsi" w:eastAsiaTheme="minorHAnsi" w:hAnsiTheme="minorHAnsi" w:cstheme="minorBidi"/>
                <w:iCs/>
                <w:szCs w:val="22"/>
                <w:lang w:eastAsia="en-US"/>
              </w:rPr>
              <w:t xml:space="preserve"> </w:t>
            </w:r>
            <w:r w:rsidRPr="00805828">
              <w:rPr>
                <w:rFonts w:asciiTheme="minorHAnsi" w:eastAsiaTheme="minorHAnsi" w:hAnsiTheme="minorHAnsi" w:cstheme="minorBidi"/>
                <w:iCs/>
                <w:szCs w:val="22"/>
                <w:lang w:eastAsia="en-US"/>
              </w:rPr>
              <w:t>(as amended by Law of the Republic of Uzbekistan No. ZRU-312 of December 26, 2011)</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Vanuatu</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3 (3) (a) and (b) of the Patents Act No. 2 of 21/07/2003</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Vietnam</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 xml:space="preserve">Article 59 5) and 6) of the Law on Intellectual Property No. </w:t>
            </w:r>
            <w:r w:rsidRPr="00452E88">
              <w:rPr>
                <w:rFonts w:asciiTheme="minorHAnsi" w:eastAsiaTheme="minorHAnsi" w:hAnsiTheme="minorHAnsi" w:cstheme="minorBidi"/>
                <w:iCs/>
                <w:szCs w:val="22"/>
                <w:lang w:eastAsia="en-US"/>
              </w:rPr>
              <w:lastRenderedPageBreak/>
              <w:t>50/2005/QH11 of</w:t>
            </w:r>
          </w:p>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29/11/2005 as last amended by Order No. 12/2009/L-CTN of 29/06/2009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Yemen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6 4) and 5) of the Law No. 2 of 12/01/2011 on Patents, Utility Models, Layout Designs of Integrated Circuits and Undisclosed Information</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Zambia</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The Patents Act (Chapter 400) of 1958 as last amended by Act No. 26 of 1987</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Zimbabwe</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2A of the Patents Act (Chapter 26:03) No. 26 of 1971 as last amended by Act 9 of 2002</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Andean Community</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15 (b) and 20 (c) of the Decision No. 486 of 14/09/2000</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European Union</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 xml:space="preserve">Articles 2 and 4 of the  Directive 98/44/EC of 6/07/1998 on the legal protection of </w:t>
            </w:r>
            <w:r w:rsidRPr="00452E88">
              <w:rPr>
                <w:rFonts w:asciiTheme="minorHAnsi" w:eastAsiaTheme="minorHAnsi" w:hAnsiTheme="minorHAnsi" w:cstheme="minorBidi"/>
                <w:iCs/>
                <w:szCs w:val="22"/>
                <w:lang w:eastAsia="en-US"/>
              </w:rPr>
              <w:lastRenderedPageBreak/>
              <w:t>biotechnological inventions</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9433B4" w:rsidRPr="00452E88" w:rsidTr="009433B4">
        <w:tc>
          <w:tcPr>
            <w:tcW w:w="2376" w:type="dxa"/>
            <w:shd w:val="clear" w:color="auto" w:fill="auto"/>
          </w:tcPr>
          <w:p w:rsidR="004F7FCD" w:rsidRPr="00452E88" w:rsidRDefault="004F7FCD" w:rsidP="00452E88">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OAPI</w:t>
            </w:r>
          </w:p>
        </w:tc>
        <w:tc>
          <w:tcPr>
            <w:tcW w:w="3119" w:type="dxa"/>
            <w:shd w:val="clear" w:color="auto" w:fill="auto"/>
          </w:tcPr>
          <w:p w:rsidR="004F7FCD" w:rsidRPr="00452E88" w:rsidRDefault="004F7FCD" w:rsidP="00452E88">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6 (c) of the Bangui Agreement of 1977 as last revised in 1999</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4F7FCD" w:rsidRPr="00452E88" w:rsidRDefault="004F7FCD" w:rsidP="006D1D80">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bl>
    <w:p w:rsidR="00452E88" w:rsidRPr="00452E88" w:rsidRDefault="00452E88" w:rsidP="00452E88">
      <w:pPr>
        <w:spacing w:after="200" w:line="276" w:lineRule="auto"/>
        <w:rPr>
          <w:rFonts w:asciiTheme="minorHAnsi" w:eastAsiaTheme="minorHAnsi" w:hAnsiTheme="minorHAnsi" w:cstheme="minorBidi"/>
          <w:szCs w:val="22"/>
          <w:lang w:eastAsia="en-US"/>
        </w:rPr>
      </w:pPr>
    </w:p>
    <w:p w:rsidR="00452E88" w:rsidRPr="00452E88" w:rsidRDefault="00452E88" w:rsidP="00452E88">
      <w:pPr>
        <w:spacing w:after="200" w:line="276" w:lineRule="auto"/>
        <w:rPr>
          <w:rFonts w:asciiTheme="minorHAnsi" w:eastAsiaTheme="minorHAnsi" w:hAnsiTheme="minorHAnsi" w:cstheme="minorBidi"/>
          <w:szCs w:val="22"/>
          <w:lang w:eastAsia="en-US"/>
        </w:rPr>
      </w:pPr>
    </w:p>
    <w:p w:rsidR="00452E88" w:rsidRPr="00452E88" w:rsidRDefault="00452E88" w:rsidP="00452E88">
      <w:pPr>
        <w:spacing w:after="200" w:line="276" w:lineRule="auto"/>
        <w:rPr>
          <w:rFonts w:asciiTheme="minorHAnsi" w:eastAsiaTheme="minorHAnsi" w:hAnsiTheme="minorHAnsi" w:cstheme="minorBidi"/>
          <w:szCs w:val="22"/>
          <w:lang w:eastAsia="en-US"/>
        </w:rPr>
      </w:pPr>
    </w:p>
    <w:p w:rsidR="00452E88" w:rsidRPr="00452E88" w:rsidRDefault="00452E88" w:rsidP="00452E88">
      <w:pPr>
        <w:spacing w:after="200" w:line="276" w:lineRule="auto"/>
        <w:rPr>
          <w:rFonts w:asciiTheme="minorHAnsi" w:eastAsiaTheme="minorHAnsi" w:hAnsiTheme="minorHAnsi" w:cstheme="minorBidi"/>
          <w:szCs w:val="22"/>
          <w:lang w:eastAsia="en-US"/>
        </w:rPr>
      </w:pPr>
    </w:p>
    <w:p w:rsidR="00452E88" w:rsidRPr="00452E88" w:rsidRDefault="00452E88" w:rsidP="00452E88">
      <w:pPr>
        <w:spacing w:after="200" w:line="276" w:lineRule="auto"/>
        <w:rPr>
          <w:rFonts w:asciiTheme="minorHAnsi" w:eastAsiaTheme="minorHAnsi" w:hAnsiTheme="minorHAnsi" w:cstheme="minorBidi"/>
          <w:szCs w:val="22"/>
          <w:lang w:eastAsia="en-US"/>
        </w:rPr>
      </w:pPr>
    </w:p>
    <w:p w:rsidR="00452E88" w:rsidRPr="00452E88" w:rsidRDefault="00452E88" w:rsidP="00452E88">
      <w:pPr>
        <w:spacing w:after="200" w:line="276" w:lineRule="auto"/>
        <w:rPr>
          <w:rFonts w:asciiTheme="minorHAnsi" w:eastAsiaTheme="minorHAnsi" w:hAnsiTheme="minorHAnsi" w:cstheme="minorBidi"/>
          <w:szCs w:val="22"/>
          <w:lang w:eastAsia="en-US"/>
        </w:rPr>
      </w:pPr>
      <w:proofErr w:type="gramStart"/>
      <w:r w:rsidRPr="00452E88">
        <w:rPr>
          <w:rFonts w:asciiTheme="minorHAnsi" w:eastAsiaTheme="minorHAnsi" w:hAnsiTheme="minorHAnsi" w:cstheme="minorBidi"/>
          <w:szCs w:val="22"/>
          <w:lang w:eastAsia="en-US"/>
        </w:rPr>
        <w:t>(2)</w:t>
      </w:r>
      <w:r w:rsidRPr="00452E88">
        <w:rPr>
          <w:rFonts w:asciiTheme="minorHAnsi" w:eastAsiaTheme="minorHAnsi" w:hAnsiTheme="minorHAnsi" w:cstheme="minorBidi"/>
          <w:szCs w:val="22"/>
          <w:lang w:eastAsia="en-US"/>
        </w:rPr>
        <w:tab/>
        <w:t>PATENTABILITY, OR EXCLUSION FROM PATENTABILITY, OF SOFTWARE-RELATED INVENTIONS</w:t>
      </w:r>
      <w:proofErr w:type="gramEnd"/>
    </w:p>
    <w:tbl>
      <w:tblPr>
        <w:tblStyle w:val="TableGrid"/>
        <w:tblW w:w="15300" w:type="dxa"/>
        <w:tblInd w:w="-1062" w:type="dxa"/>
        <w:tblLayout w:type="fixed"/>
        <w:tblLook w:val="04A0" w:firstRow="1" w:lastRow="0" w:firstColumn="1" w:lastColumn="0" w:noHBand="0" w:noVBand="1"/>
      </w:tblPr>
      <w:tblGrid>
        <w:gridCol w:w="1620"/>
        <w:gridCol w:w="2430"/>
        <w:gridCol w:w="1170"/>
        <w:gridCol w:w="1350"/>
        <w:gridCol w:w="1260"/>
        <w:gridCol w:w="1530"/>
        <w:gridCol w:w="2880"/>
        <w:gridCol w:w="3060"/>
      </w:tblGrid>
      <w:tr w:rsidR="00452E88" w:rsidRPr="00452E88" w:rsidTr="00452E88">
        <w:trPr>
          <w:trHeight w:val="350"/>
          <w:tblHeader/>
        </w:trPr>
        <w:tc>
          <w:tcPr>
            <w:tcW w:w="1620" w:type="dxa"/>
            <w:vMerge w:val="restart"/>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Country</w:t>
            </w:r>
          </w:p>
        </w:tc>
        <w:tc>
          <w:tcPr>
            <w:tcW w:w="7740" w:type="dxa"/>
            <w:gridSpan w:val="5"/>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Statute</w:t>
            </w:r>
          </w:p>
        </w:tc>
        <w:tc>
          <w:tcPr>
            <w:tcW w:w="5940" w:type="dxa"/>
            <w:gridSpan w:val="2"/>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Guidelines (or Manual)</w:t>
            </w:r>
          </w:p>
        </w:tc>
      </w:tr>
      <w:tr w:rsidR="00452E88" w:rsidRPr="00452E88" w:rsidTr="00452E88">
        <w:trPr>
          <w:trHeight w:val="460"/>
          <w:tblHeader/>
        </w:trPr>
        <w:tc>
          <w:tcPr>
            <w:tcW w:w="1620" w:type="dxa"/>
            <w:vMerge/>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p>
        </w:tc>
        <w:tc>
          <w:tcPr>
            <w:tcW w:w="2430" w:type="dxa"/>
            <w:vMerge w:val="restart"/>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Provision of Law</w:t>
            </w:r>
          </w:p>
        </w:tc>
        <w:tc>
          <w:tcPr>
            <w:tcW w:w="5310" w:type="dxa"/>
            <w:gridSpan w:val="4"/>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 xml:space="preserve">Provision on patentability of </w:t>
            </w:r>
          </w:p>
          <w:p w:rsidR="00452E88" w:rsidRPr="00452E88" w:rsidRDefault="00452E88" w:rsidP="00452E88">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software</w:t>
            </w:r>
          </w:p>
          <w:p w:rsidR="00452E88" w:rsidRPr="00452E88" w:rsidRDefault="00452E88" w:rsidP="00452E88">
            <w:pPr>
              <w:spacing w:after="200" w:line="276" w:lineRule="auto"/>
              <w:rPr>
                <w:rFonts w:asciiTheme="minorHAnsi" w:eastAsiaTheme="minorHAnsi" w:hAnsiTheme="minorHAnsi" w:cstheme="minorBidi"/>
                <w:b/>
                <w:lang w:eastAsia="en-US"/>
              </w:rPr>
            </w:pPr>
          </w:p>
        </w:tc>
        <w:tc>
          <w:tcPr>
            <w:tcW w:w="2880" w:type="dxa"/>
            <w:vMerge w:val="restart"/>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Permissible form of claim</w:t>
            </w:r>
          </w:p>
        </w:tc>
        <w:tc>
          <w:tcPr>
            <w:tcW w:w="3060" w:type="dxa"/>
            <w:vMerge w:val="restart"/>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 xml:space="preserve">Explanation or </w:t>
            </w:r>
          </w:p>
          <w:p w:rsidR="00452E88" w:rsidRPr="00452E88" w:rsidRDefault="00452E88" w:rsidP="00452E88">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Requirements concerning software</w:t>
            </w:r>
          </w:p>
        </w:tc>
      </w:tr>
      <w:tr w:rsidR="00452E88" w:rsidRPr="00452E88" w:rsidTr="00452E88">
        <w:trPr>
          <w:trHeight w:val="998"/>
          <w:tblHeader/>
        </w:trPr>
        <w:tc>
          <w:tcPr>
            <w:tcW w:w="1620" w:type="dxa"/>
            <w:vMerge/>
            <w:tcBorders>
              <w:bottom w:val="single" w:sz="4" w:space="0" w:color="auto"/>
            </w:tcBorders>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p>
        </w:tc>
        <w:tc>
          <w:tcPr>
            <w:tcW w:w="2430" w:type="dxa"/>
            <w:vMerge/>
            <w:tcBorders>
              <w:bottom w:val="single" w:sz="4" w:space="0" w:color="auto"/>
            </w:tcBorders>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p>
        </w:tc>
        <w:tc>
          <w:tcPr>
            <w:tcW w:w="1170" w:type="dxa"/>
            <w:tcBorders>
              <w:bottom w:val="single" w:sz="4" w:space="0" w:color="auto"/>
            </w:tcBorders>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 xml:space="preserve">Excluded </w:t>
            </w:r>
          </w:p>
        </w:tc>
        <w:tc>
          <w:tcPr>
            <w:tcW w:w="1350" w:type="dxa"/>
            <w:tcBorders>
              <w:bottom w:val="single" w:sz="4" w:space="0" w:color="auto"/>
            </w:tcBorders>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Excluded as such</w:t>
            </w:r>
          </w:p>
        </w:tc>
        <w:tc>
          <w:tcPr>
            <w:tcW w:w="1260" w:type="dxa"/>
            <w:tcBorders>
              <w:bottom w:val="single" w:sz="4" w:space="0" w:color="auto"/>
            </w:tcBorders>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allowed</w:t>
            </w:r>
          </w:p>
        </w:tc>
        <w:tc>
          <w:tcPr>
            <w:tcW w:w="1530" w:type="dxa"/>
            <w:tcBorders>
              <w:bottom w:val="single" w:sz="4" w:space="0" w:color="auto"/>
            </w:tcBorders>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No explicit provision</w:t>
            </w:r>
          </w:p>
        </w:tc>
        <w:tc>
          <w:tcPr>
            <w:tcW w:w="2880" w:type="dxa"/>
            <w:vMerge/>
            <w:tcBorders>
              <w:bottom w:val="single" w:sz="4" w:space="0" w:color="auto"/>
            </w:tcBorders>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p>
        </w:tc>
        <w:tc>
          <w:tcPr>
            <w:tcW w:w="3060" w:type="dxa"/>
            <w:vMerge/>
            <w:tcBorders>
              <w:bottom w:val="single" w:sz="4" w:space="0" w:color="auto"/>
            </w:tcBorders>
            <w:shd w:val="clear" w:color="auto" w:fill="BFBFBF" w:themeFill="background1" w:themeFillShade="BF"/>
          </w:tcPr>
          <w:p w:rsidR="00452E88" w:rsidRPr="00452E88" w:rsidRDefault="00452E88" w:rsidP="00452E88">
            <w:pPr>
              <w:spacing w:after="200" w:line="276" w:lineRule="auto"/>
              <w:rPr>
                <w:rFonts w:asciiTheme="minorHAnsi" w:eastAsiaTheme="minorHAnsi" w:hAnsiTheme="minorHAnsi" w:cstheme="minorBidi"/>
                <w:b/>
                <w:lang w:eastAsia="en-US"/>
              </w:rPr>
            </w:pP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Albania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Articles 5(1), (2) and (3) and 112 of the Law on Industrial Property No. 9947 of 07/07/2008</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C02541"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Algeria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7 6) of the Ordinance No. 03-07 of 19/07/2003</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xml:space="preserve"> Not </w:t>
            </w:r>
            <w:proofErr w:type="spellStart"/>
            <w:r w:rsidRPr="00452E88">
              <w:rPr>
                <w:rFonts w:asciiTheme="minorHAnsi" w:eastAsiaTheme="minorHAnsi" w:hAnsiTheme="minorHAnsi" w:cstheme="minorBidi"/>
                <w:lang w:val="fr-CH" w:eastAsia="en-US"/>
              </w:rPr>
              <w:t>mentioned</w:t>
            </w:r>
            <w:proofErr w:type="spellEnd"/>
          </w:p>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(Guide pour l’élaboration d’une demande d’invention, 2001)</w:t>
            </w:r>
          </w:p>
        </w:tc>
        <w:tc>
          <w:tcPr>
            <w:tcW w:w="3060" w:type="dxa"/>
          </w:tcPr>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xml:space="preserve">Not </w:t>
            </w:r>
            <w:proofErr w:type="spellStart"/>
            <w:r w:rsidRPr="00452E88">
              <w:rPr>
                <w:rFonts w:asciiTheme="minorHAnsi" w:eastAsiaTheme="minorHAnsi" w:hAnsiTheme="minorHAnsi" w:cstheme="minorBidi"/>
                <w:lang w:val="fr-CH" w:eastAsia="en-US"/>
              </w:rPr>
              <w:t>mentioned</w:t>
            </w:r>
            <w:proofErr w:type="spellEnd"/>
          </w:p>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(Guide pour l’élaboration d’une demande d’invention, 2001)</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Andorra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2(2) (c) and (3) of the Patent Act of 10/06/1999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Angola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No. 3/92 on Industrial Property of 28/02/1992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Antigua and Barbuda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No. 23 of 2003</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672D96"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Argentina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6( c) of the Patents Act No. 24.481 of 1996 as amended by Law 25.859 of 2003 and Annex III of the Patentability Guidelines </w:t>
            </w:r>
            <w:r w:rsidRPr="00452E88">
              <w:rPr>
                <w:rFonts w:asciiTheme="minorHAnsi" w:eastAsiaTheme="minorHAnsi" w:hAnsiTheme="minorHAnsi" w:cstheme="minorBidi"/>
                <w:lang w:eastAsia="en-US"/>
              </w:rPr>
              <w:lastRenderedPageBreak/>
              <w:t>of INPI</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lastRenderedPageBreak/>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Patentable if it presents:</w:t>
            </w:r>
          </w:p>
          <w:p w:rsidR="00452E88" w:rsidRPr="00452E88" w:rsidRDefault="00452E88" w:rsidP="00452E88">
            <w:pPr>
              <w:numPr>
                <w:ilvl w:val="0"/>
                <w:numId w:val="31"/>
              </w:num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 xml:space="preserve">Carácter </w:t>
            </w:r>
            <w:proofErr w:type="spellStart"/>
            <w:r w:rsidRPr="00452E88">
              <w:rPr>
                <w:rFonts w:asciiTheme="minorHAnsi" w:eastAsiaTheme="minorHAnsi" w:hAnsiTheme="minorHAnsi" w:cstheme="minorBidi"/>
                <w:lang w:val="es-CO" w:eastAsia="en-US"/>
              </w:rPr>
              <w:t>tecnico</w:t>
            </w:r>
            <w:proofErr w:type="spellEnd"/>
            <w:r w:rsidRPr="00452E88">
              <w:rPr>
                <w:rFonts w:asciiTheme="minorHAnsi" w:eastAsiaTheme="minorHAnsi" w:hAnsiTheme="minorHAnsi" w:cstheme="minorBidi"/>
                <w:lang w:val="es-CO" w:eastAsia="en-US"/>
              </w:rPr>
              <w:t xml:space="preserve"> y efecto </w:t>
            </w:r>
            <w:proofErr w:type="spellStart"/>
            <w:r w:rsidRPr="00452E88">
              <w:rPr>
                <w:rFonts w:asciiTheme="minorHAnsi" w:eastAsiaTheme="minorHAnsi" w:hAnsiTheme="minorHAnsi" w:cstheme="minorBidi"/>
                <w:lang w:val="es-CO" w:eastAsia="en-US"/>
              </w:rPr>
              <w:t>tecnico</w:t>
            </w:r>
            <w:proofErr w:type="spellEnd"/>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lastRenderedPageBreak/>
              <w:t>Armenia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Law of 10/06/2008</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val="es-CO"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val="es-CO"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val="es-CO"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val="es-CO" w:eastAsia="en-US"/>
              </w:rPr>
            </w:pPr>
            <w:r w:rsidRPr="00452E88">
              <w:rPr>
                <w:rFonts w:asciiTheme="minorHAnsi" w:eastAsiaTheme="minorHAnsi" w:hAnsiTheme="minorHAnsi" w:cstheme="minorBidi"/>
                <w:lang w:val="es-CO"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Australia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No. 83 of 30/10/1990 as last amended by Act No. 35 of 2012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proofErr w:type="gramStart"/>
            <w:r w:rsidRPr="00452E88">
              <w:rPr>
                <w:rFonts w:asciiTheme="minorHAnsi" w:eastAsiaTheme="minorHAnsi" w:hAnsiTheme="minorHAnsi" w:cstheme="minorBidi"/>
                <w:lang w:eastAsia="en-US"/>
              </w:rPr>
              <w:t>the</w:t>
            </w:r>
            <w:proofErr w:type="gramEnd"/>
            <w:r w:rsidRPr="00452E88">
              <w:rPr>
                <w:rFonts w:asciiTheme="minorHAnsi" w:eastAsiaTheme="minorHAnsi" w:hAnsiTheme="minorHAnsi" w:cstheme="minorBidi"/>
                <w:lang w:eastAsia="en-US"/>
              </w:rPr>
              <w:t xml:space="preserve"> general manner of manufacture requirements still apply. Thus, for example, programs per se, to the extent that they reflect purely intellectual information, are not patentable.</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Examiners Manual)</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Austria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 (2) 3) and (3) of the Patents Law 1970 (</w:t>
            </w:r>
            <w:proofErr w:type="spellStart"/>
            <w:r w:rsidRPr="00452E88">
              <w:rPr>
                <w:rFonts w:asciiTheme="minorHAnsi" w:eastAsiaTheme="minorHAnsi" w:hAnsiTheme="minorHAnsi" w:cstheme="minorBidi"/>
                <w:lang w:eastAsia="en-US"/>
              </w:rPr>
              <w:t>BGBl</w:t>
            </w:r>
            <w:proofErr w:type="spellEnd"/>
            <w:r w:rsidRPr="00452E88">
              <w:rPr>
                <w:rFonts w:asciiTheme="minorHAnsi" w:eastAsiaTheme="minorHAnsi" w:hAnsiTheme="minorHAnsi" w:cstheme="minorBidi"/>
                <w:lang w:eastAsia="en-US"/>
              </w:rPr>
              <w:t xml:space="preserve">. No. 259/1970), as last amended by Act No. 143/2001 (last amended version of 2010 not </w:t>
            </w:r>
            <w:r w:rsidRPr="00452E88">
              <w:rPr>
                <w:rFonts w:asciiTheme="minorHAnsi" w:eastAsiaTheme="minorHAnsi" w:hAnsiTheme="minorHAnsi" w:cstheme="minorBidi"/>
                <w:lang w:eastAsia="en-US"/>
              </w:rPr>
              <w:lastRenderedPageBreak/>
              <w:t>available in English)</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(all in German)</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 </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(all in German)</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Azerbaijan</w:t>
            </w:r>
          </w:p>
        </w:tc>
        <w:tc>
          <w:tcPr>
            <w:tcW w:w="2430" w:type="dxa"/>
          </w:tcPr>
          <w:p w:rsidR="00452E88" w:rsidRPr="00452E88" w:rsidRDefault="0026570A" w:rsidP="00452E88">
            <w:pPr>
              <w:spacing w:after="200" w:line="276" w:lineRule="auto"/>
              <w:rPr>
                <w:rFonts w:asciiTheme="minorHAnsi" w:eastAsiaTheme="minorHAnsi" w:hAnsiTheme="minorHAnsi" w:cstheme="minorBidi"/>
                <w:lang w:eastAsia="en-US"/>
              </w:rPr>
            </w:pPr>
            <w:r w:rsidRPr="0026570A">
              <w:rPr>
                <w:rFonts w:asciiTheme="minorHAnsi" w:eastAsiaTheme="minorHAnsi" w:hAnsiTheme="minorHAnsi" w:cstheme="minorBidi"/>
                <w:lang w:eastAsia="en-US"/>
              </w:rPr>
              <w:t xml:space="preserve">Article 7 (8) of the Law on Patents N 312-IQ as amended in 2009 </w:t>
            </w:r>
          </w:p>
        </w:tc>
        <w:tc>
          <w:tcPr>
            <w:tcW w:w="1170" w:type="dxa"/>
          </w:tcPr>
          <w:p w:rsidR="00452E88" w:rsidRPr="00452E88" w:rsidRDefault="007325BE" w:rsidP="006D1D80">
            <w:pPr>
              <w:spacing w:after="200" w:line="276" w:lineRule="auto"/>
              <w:jc w:val="center"/>
              <w:rPr>
                <w:rFonts w:asciiTheme="minorHAnsi" w:eastAsiaTheme="minorHAnsi" w:hAnsiTheme="minorHAnsi" w:cstheme="minorBidi"/>
                <w:szCs w:val="20"/>
                <w:lang w:eastAsia="en-US"/>
              </w:rPr>
            </w:pPr>
            <w:r>
              <w:rPr>
                <w:rFonts w:asciiTheme="minorHAnsi" w:eastAsiaTheme="minorHAnsi" w:hAnsiTheme="minorHAnsi" w:cstheme="minorBidi"/>
                <w:szCs w:val="20"/>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326ED8" w:rsidP="00452E88">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c>
          <w:tcPr>
            <w:tcW w:w="3060" w:type="dxa"/>
          </w:tcPr>
          <w:p w:rsidR="00452E88" w:rsidRPr="00452E88" w:rsidRDefault="00326ED8" w:rsidP="00452E88">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Bahamas</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1965 - Cap. 324</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Bahrain</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No (1) for the year 2004 On Patents and Utility Models amended by 2006</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Barbados</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Cap. 314, No. 18 of 26/07/2001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Belarus</w:t>
            </w:r>
          </w:p>
        </w:tc>
        <w:tc>
          <w:tcPr>
            <w:tcW w:w="2430" w:type="dxa"/>
          </w:tcPr>
          <w:p w:rsidR="00452E88" w:rsidRPr="00452E88" w:rsidRDefault="007325BE" w:rsidP="007325BE">
            <w:pPr>
              <w:spacing w:after="200" w:line="276" w:lineRule="auto"/>
              <w:rPr>
                <w:rFonts w:asciiTheme="minorHAnsi" w:eastAsiaTheme="minorHAnsi" w:hAnsiTheme="minorHAnsi" w:cstheme="minorBidi"/>
                <w:lang w:eastAsia="en-US"/>
              </w:rPr>
            </w:pPr>
            <w:r w:rsidRPr="007325BE">
              <w:rPr>
                <w:rFonts w:asciiTheme="minorHAnsi" w:eastAsiaTheme="minorHAnsi" w:hAnsiTheme="minorHAnsi" w:cstheme="minorBidi"/>
                <w:lang w:eastAsia="en-US"/>
              </w:rPr>
              <w:t xml:space="preserve">Article 2 (2) of the </w:t>
            </w:r>
            <w:r w:rsidR="00452E88" w:rsidRPr="00452E88">
              <w:rPr>
                <w:rFonts w:asciiTheme="minorHAnsi" w:eastAsiaTheme="minorHAnsi" w:hAnsiTheme="minorHAnsi" w:cstheme="minorBidi"/>
                <w:lang w:eastAsia="en-US"/>
              </w:rPr>
              <w:t xml:space="preserve">Law No. 160-Z of 16/12/2002 on Patents for Inventions, Utility </w:t>
            </w:r>
            <w:r w:rsidR="00452E88" w:rsidRPr="00452E88">
              <w:rPr>
                <w:rFonts w:asciiTheme="minorHAnsi" w:eastAsiaTheme="minorHAnsi" w:hAnsiTheme="minorHAnsi" w:cstheme="minorBidi"/>
                <w:lang w:eastAsia="en-US"/>
              </w:rPr>
              <w:lastRenderedPageBreak/>
              <w:t>Models and Industrial Designs</w:t>
            </w:r>
            <w:r w:rsidRPr="007325BE">
              <w:rPr>
                <w:rFonts w:asciiTheme="minorHAnsi" w:eastAsiaTheme="minorHAnsi" w:hAnsiTheme="minorHAnsi" w:cstheme="minorBidi"/>
                <w:lang w:eastAsia="en-US"/>
              </w:rPr>
              <w:t xml:space="preserve"> as amended on 15/07/2010</w:t>
            </w:r>
            <w:r w:rsidR="00452E88" w:rsidRPr="00452E88">
              <w:rPr>
                <w:rFonts w:asciiTheme="minorHAnsi" w:eastAsiaTheme="minorHAnsi" w:hAnsiTheme="minorHAnsi" w:cstheme="minorBidi"/>
                <w:lang w:eastAsia="en-US"/>
              </w:rPr>
              <w:t xml:space="preserve"> </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7325BE" w:rsidP="006D1D80">
            <w:pPr>
              <w:spacing w:after="200" w:line="276" w:lineRule="auto"/>
              <w:jc w:val="center"/>
              <w:rPr>
                <w:rFonts w:asciiTheme="minorHAnsi" w:eastAsiaTheme="minorHAnsi" w:hAnsiTheme="minorHAnsi" w:cstheme="minorBidi"/>
                <w:szCs w:val="20"/>
                <w:lang w:eastAsia="en-US"/>
              </w:rPr>
            </w:pPr>
            <w:r>
              <w:rPr>
                <w:rFonts w:asciiTheme="minorHAnsi" w:eastAsiaTheme="minorHAnsi" w:hAnsiTheme="minorHAnsi" w:cstheme="minorBidi"/>
                <w:szCs w:val="20"/>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326ED8" w:rsidP="00452E88">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c>
          <w:tcPr>
            <w:tcW w:w="3060" w:type="dxa"/>
          </w:tcPr>
          <w:p w:rsidR="00452E88" w:rsidRPr="00452E88" w:rsidRDefault="00326ED8" w:rsidP="00452E88">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r>
      <w:tr w:rsidR="00452E88" w:rsidRPr="00C02541"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Belgium</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3 §§1 3) and 2 of the Patent Law of 28/03/1984 (Official Consolidation of 01/01/2010)</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tc>
        <w:tc>
          <w:tcPr>
            <w:tcW w:w="3060" w:type="dxa"/>
          </w:tcPr>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effet technique particulier ou si, en combinaison avec un équipement, il satisfait aux autres conditions de brevetabilité</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Belize</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Chapter 253, of 21/06/2000 as last amended in 2005</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val="fr-CH" w:eastAsia="en-US"/>
              </w:rPr>
            </w:pPr>
            <w:r w:rsidRPr="00452E88">
              <w:rPr>
                <w:rFonts w:asciiTheme="minorHAnsi" w:eastAsiaTheme="minorHAnsi" w:hAnsiTheme="minorHAnsi" w:cstheme="minorBidi"/>
                <w:lang w:val="fr-CH"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Bhutan</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of the Kingdom of Bhutan of 2001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Bosnia and Herzegovina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6 (6) and (7) of the Patent Law of </w:t>
            </w:r>
            <w:r w:rsidRPr="00452E88">
              <w:rPr>
                <w:rFonts w:asciiTheme="minorHAnsi" w:eastAsiaTheme="minorHAnsi" w:hAnsiTheme="minorHAnsi" w:cstheme="minorBidi"/>
                <w:lang w:eastAsia="en-US"/>
              </w:rPr>
              <w:lastRenderedPageBreak/>
              <w:t>28/05/2010</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Botswana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9 (1) (e) of the Industrial Property Act of 24/04/2010</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Brazil</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Article10 V of the Industrial Property Law No. 9.279 of 14/05/1996 as last amended by Law No. 10.196 of 14/02/2001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 (Guidelines for examination of 2002)</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 (Guidelines for examination of 2002)</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Brunei Darussalam</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Order of 17/10/2011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mentioned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Rules of 2012)</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mentioned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Rules of 2012)</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Bulgaria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6 (2) 3) and (3) of the Patent Law No. 27/2 of 1993 as last amended by Law No. 59/20 of July </w:t>
            </w:r>
            <w:r w:rsidRPr="00452E88">
              <w:rPr>
                <w:rFonts w:asciiTheme="minorHAnsi" w:eastAsiaTheme="minorHAnsi" w:hAnsiTheme="minorHAnsi" w:cstheme="minorBidi"/>
                <w:lang w:eastAsia="en-US"/>
              </w:rPr>
              <w:lastRenderedPageBreak/>
              <w:t>2007</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Burundi</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18 of the Law No. 1/13 of 28/07/2009 on Industrial Property</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Cambodia </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on Patents, Utility Models and Industrial Designs of 22/01/2003, as supplemented by Decree No. 706 of 29/06/2006</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Canada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 R.S., 1985, c. P-4, Act current to 28/02/2011)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Machine</w:t>
            </w: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Method</w:t>
            </w: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Product </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(MOPOP 16.2)</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 computer program is not, by itself, statutory subject-matter. </w:t>
            </w:r>
          </w:p>
          <w:p w:rsidR="00452E88" w:rsidRPr="00452E88" w:rsidRDefault="00452E88" w:rsidP="00452E88">
            <w:pPr>
              <w:spacing w:after="200" w:line="276" w:lineRule="auto"/>
              <w:rPr>
                <w:rFonts w:asciiTheme="minorHAnsi" w:eastAsiaTheme="minorHAnsi" w:hAnsiTheme="minorHAnsi" w:cstheme="minorBidi"/>
                <w:lang w:eastAsia="en-US"/>
              </w:rPr>
            </w:pP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Patentable if it provides a novel and inventive technological </w:t>
            </w:r>
            <w:r w:rsidRPr="00452E88">
              <w:rPr>
                <w:rFonts w:asciiTheme="minorHAnsi" w:eastAsiaTheme="minorHAnsi" w:hAnsiTheme="minorHAnsi" w:cstheme="minorBidi"/>
                <w:lang w:eastAsia="en-US"/>
              </w:rPr>
              <w:lastRenderedPageBreak/>
              <w:t>solution to a technological problem.</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(MOPOP 16.03.02)</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Cape Verde</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Code, Decree-Law No. 4/2007 of 20/08/2007 Industrial Property Code</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672D96"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Chile</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Law No. N° 19.039 (Consolidated Law of 2006)</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val="es-CO" w:eastAsia="en-US"/>
              </w:rPr>
            </w:pPr>
            <w:proofErr w:type="spellStart"/>
            <w:r w:rsidRPr="00452E88">
              <w:rPr>
                <w:rFonts w:asciiTheme="minorHAnsi" w:eastAsiaTheme="minorHAnsi" w:hAnsiTheme="minorHAnsi" w:cstheme="minorBidi"/>
                <w:lang w:val="es-CO" w:eastAsia="en-US"/>
              </w:rPr>
              <w:t>Not</w:t>
            </w:r>
            <w:proofErr w:type="spellEnd"/>
            <w:r w:rsidRPr="00452E88">
              <w:rPr>
                <w:rFonts w:asciiTheme="minorHAnsi" w:eastAsiaTheme="minorHAnsi" w:hAnsiTheme="minorHAnsi" w:cstheme="minorBidi"/>
                <w:lang w:val="es-CO" w:eastAsia="en-US"/>
              </w:rPr>
              <w:t xml:space="preserve"> </w:t>
            </w:r>
            <w:proofErr w:type="spellStart"/>
            <w:r w:rsidRPr="00452E88">
              <w:rPr>
                <w:rFonts w:asciiTheme="minorHAnsi" w:eastAsiaTheme="minorHAnsi" w:hAnsiTheme="minorHAnsi" w:cstheme="minorBidi"/>
                <w:lang w:val="es-CO" w:eastAsia="en-US"/>
              </w:rPr>
              <w:t>specified</w:t>
            </w:r>
            <w:proofErr w:type="spellEnd"/>
          </w:p>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(Guía para el examen de patentes, 2009)</w:t>
            </w:r>
          </w:p>
        </w:tc>
        <w:tc>
          <w:tcPr>
            <w:tcW w:w="3060" w:type="dxa"/>
          </w:tcPr>
          <w:p w:rsidR="00452E88" w:rsidRPr="00452E88" w:rsidRDefault="00452E88" w:rsidP="00452E88">
            <w:pPr>
              <w:spacing w:after="200" w:line="276" w:lineRule="auto"/>
              <w:rPr>
                <w:rFonts w:asciiTheme="minorHAnsi" w:eastAsiaTheme="minorHAnsi" w:hAnsiTheme="minorHAnsi" w:cstheme="minorBidi"/>
                <w:lang w:val="es-CO" w:eastAsia="en-US"/>
              </w:rPr>
            </w:pPr>
            <w:proofErr w:type="spellStart"/>
            <w:r w:rsidRPr="00452E88">
              <w:rPr>
                <w:rFonts w:asciiTheme="minorHAnsi" w:eastAsiaTheme="minorHAnsi" w:hAnsiTheme="minorHAnsi" w:cstheme="minorBidi"/>
                <w:lang w:val="es-CO" w:eastAsia="en-US"/>
              </w:rPr>
              <w:t>Not</w:t>
            </w:r>
            <w:proofErr w:type="spellEnd"/>
            <w:r w:rsidRPr="00452E88">
              <w:rPr>
                <w:rFonts w:asciiTheme="minorHAnsi" w:eastAsiaTheme="minorHAnsi" w:hAnsiTheme="minorHAnsi" w:cstheme="minorBidi"/>
                <w:lang w:val="es-CO" w:eastAsia="en-US"/>
              </w:rPr>
              <w:t xml:space="preserve"> </w:t>
            </w:r>
            <w:proofErr w:type="spellStart"/>
            <w:r w:rsidRPr="00452E88">
              <w:rPr>
                <w:rFonts w:asciiTheme="minorHAnsi" w:eastAsiaTheme="minorHAnsi" w:hAnsiTheme="minorHAnsi" w:cstheme="minorBidi"/>
                <w:lang w:val="es-CO" w:eastAsia="en-US"/>
              </w:rPr>
              <w:t>specified</w:t>
            </w:r>
            <w:proofErr w:type="spellEnd"/>
          </w:p>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(Guía para el examen de patentes, 2009)</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China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25 (2) of the Patent Law of 12/03/1984 as last amended on </w:t>
            </w:r>
            <w:r w:rsidRPr="00452E88">
              <w:rPr>
                <w:rFonts w:asciiTheme="minorHAnsi" w:eastAsiaTheme="minorHAnsi" w:hAnsiTheme="minorHAnsi" w:cstheme="minorBidi"/>
                <w:lang w:eastAsia="en-US"/>
              </w:rPr>
              <w:lastRenderedPageBreak/>
              <w:t>27/12/2008</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computer program per se not patentable since they are in the category of rules and methods for mental activities (excluded </w:t>
            </w:r>
            <w:r w:rsidRPr="00452E88">
              <w:rPr>
                <w:rFonts w:asciiTheme="minorHAnsi" w:eastAsiaTheme="minorHAnsi" w:hAnsiTheme="minorHAnsi" w:cstheme="minorBidi"/>
                <w:lang w:eastAsia="en-US"/>
              </w:rPr>
              <w:lastRenderedPageBreak/>
              <w:t>from patentability by Article 25 of the Patent Law)</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4.2, Chapter 2, Part II,  of the SIPO Guidelines of 2010)</w:t>
            </w:r>
          </w:p>
          <w:p w:rsidR="00452E88" w:rsidRPr="00452E88" w:rsidRDefault="00452E88" w:rsidP="00452E88">
            <w:pPr>
              <w:spacing w:after="200" w:line="276" w:lineRule="auto"/>
              <w:rPr>
                <w:rFonts w:asciiTheme="minorHAnsi" w:eastAsiaTheme="minorHAnsi" w:hAnsiTheme="minorHAnsi" w:cstheme="minorBidi"/>
                <w:lang w:eastAsia="en-US"/>
              </w:rPr>
            </w:pP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if all the contents of a claim include not only rules and methods for mental activities but also technical features, then the claim as a whole is not rules and methods for mental activities, and shall not be excluded from patentability in accordance with Article 25</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2.2; Chapter 9, Part II, of the SIPO Guidelines of 2010)</w:t>
            </w:r>
          </w:p>
        </w:tc>
      </w:tr>
      <w:tr w:rsidR="00452E88" w:rsidRPr="00C02541"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Costa Rica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 (2) (a) of the Law on Patents, Industrial Designs and Utility Models</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 6867 of 25/04/1983 as last amended by Law No. 8632 of 25/05/2008</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val="es-CO" w:eastAsia="en-US"/>
              </w:rPr>
            </w:pPr>
            <w:proofErr w:type="spellStart"/>
            <w:r w:rsidRPr="00452E88">
              <w:rPr>
                <w:rFonts w:asciiTheme="minorHAnsi" w:eastAsiaTheme="minorHAnsi" w:hAnsiTheme="minorHAnsi" w:cstheme="minorBidi"/>
                <w:lang w:val="es-CO" w:eastAsia="en-US"/>
              </w:rPr>
              <w:t>Not</w:t>
            </w:r>
            <w:proofErr w:type="spellEnd"/>
            <w:r w:rsidRPr="00452E88">
              <w:rPr>
                <w:rFonts w:asciiTheme="minorHAnsi" w:eastAsiaTheme="minorHAnsi" w:hAnsiTheme="minorHAnsi" w:cstheme="minorBidi"/>
                <w:lang w:val="es-CO" w:eastAsia="en-US"/>
              </w:rPr>
              <w:t xml:space="preserve"> </w:t>
            </w:r>
            <w:proofErr w:type="spellStart"/>
            <w:r w:rsidRPr="00452E88">
              <w:rPr>
                <w:rFonts w:asciiTheme="minorHAnsi" w:eastAsiaTheme="minorHAnsi" w:hAnsiTheme="minorHAnsi" w:cstheme="minorBidi"/>
                <w:lang w:val="es-CO" w:eastAsia="en-US"/>
              </w:rPr>
              <w:t>specified</w:t>
            </w:r>
            <w:proofErr w:type="spellEnd"/>
            <w:r w:rsidRPr="00452E88">
              <w:rPr>
                <w:rFonts w:asciiTheme="minorHAnsi" w:eastAsiaTheme="minorHAnsi" w:hAnsiTheme="minorHAnsi" w:cstheme="minorBidi"/>
                <w:lang w:val="es-CO" w:eastAsia="en-US"/>
              </w:rPr>
              <w:t xml:space="preserve"> in </w:t>
            </w:r>
            <w:proofErr w:type="spellStart"/>
            <w:r w:rsidRPr="00452E88">
              <w:rPr>
                <w:rFonts w:asciiTheme="minorHAnsi" w:eastAsiaTheme="minorHAnsi" w:hAnsiTheme="minorHAnsi" w:cstheme="minorBidi"/>
                <w:lang w:val="es-CO" w:eastAsia="en-US"/>
              </w:rPr>
              <w:t>the</w:t>
            </w:r>
            <w:proofErr w:type="spellEnd"/>
            <w:r w:rsidRPr="00452E88">
              <w:rPr>
                <w:rFonts w:asciiTheme="minorHAnsi" w:eastAsiaTheme="minorHAnsi" w:hAnsiTheme="minorHAnsi" w:cstheme="minorBidi"/>
                <w:lang w:val="es-CO" w:eastAsia="en-US"/>
              </w:rPr>
              <w:t xml:space="preserve"> </w:t>
            </w:r>
          </w:p>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 xml:space="preserve">“Manual de organización y examen de solicitudes de patentes de invención de las oficinas de propiedad industrial de los países del istmo </w:t>
            </w:r>
            <w:proofErr w:type="spellStart"/>
            <w:r w:rsidRPr="00452E88">
              <w:rPr>
                <w:rFonts w:asciiTheme="minorHAnsi" w:eastAsiaTheme="minorHAnsi" w:hAnsiTheme="minorHAnsi" w:cstheme="minorBidi"/>
                <w:lang w:val="es-CO" w:eastAsia="en-US"/>
              </w:rPr>
              <w:t>centroaméricano</w:t>
            </w:r>
            <w:proofErr w:type="spellEnd"/>
            <w:r w:rsidRPr="00452E88">
              <w:rPr>
                <w:rFonts w:asciiTheme="minorHAnsi" w:eastAsiaTheme="minorHAnsi" w:hAnsiTheme="minorHAnsi" w:cstheme="minorBidi"/>
                <w:lang w:val="es-CO" w:eastAsia="en-US"/>
              </w:rPr>
              <w:t xml:space="preserve"> y la república dominicana” </w:t>
            </w:r>
          </w:p>
        </w:tc>
        <w:tc>
          <w:tcPr>
            <w:tcW w:w="3060" w:type="dxa"/>
          </w:tcPr>
          <w:p w:rsidR="00452E88" w:rsidRPr="00452E88" w:rsidRDefault="00452E88" w:rsidP="00452E88">
            <w:pPr>
              <w:spacing w:after="200" w:line="276" w:lineRule="auto"/>
              <w:rPr>
                <w:rFonts w:asciiTheme="minorHAnsi" w:eastAsiaTheme="minorHAnsi" w:hAnsiTheme="minorHAnsi" w:cstheme="minorBidi"/>
                <w:lang w:val="es-CO" w:eastAsia="en-US"/>
              </w:rPr>
            </w:pPr>
            <w:proofErr w:type="spellStart"/>
            <w:r w:rsidRPr="00452E88">
              <w:rPr>
                <w:rFonts w:asciiTheme="minorHAnsi" w:eastAsiaTheme="minorHAnsi" w:hAnsiTheme="minorHAnsi" w:cstheme="minorBidi"/>
                <w:lang w:val="es-CO" w:eastAsia="en-US"/>
              </w:rPr>
              <w:t>Not</w:t>
            </w:r>
            <w:proofErr w:type="spellEnd"/>
            <w:r w:rsidRPr="00452E88">
              <w:rPr>
                <w:rFonts w:asciiTheme="minorHAnsi" w:eastAsiaTheme="minorHAnsi" w:hAnsiTheme="minorHAnsi" w:cstheme="minorBidi"/>
                <w:lang w:val="es-CO" w:eastAsia="en-US"/>
              </w:rPr>
              <w:t xml:space="preserve"> </w:t>
            </w:r>
            <w:proofErr w:type="spellStart"/>
            <w:r w:rsidRPr="00452E88">
              <w:rPr>
                <w:rFonts w:asciiTheme="minorHAnsi" w:eastAsiaTheme="minorHAnsi" w:hAnsiTheme="minorHAnsi" w:cstheme="minorBidi"/>
                <w:lang w:val="es-CO" w:eastAsia="en-US"/>
              </w:rPr>
              <w:t>specified</w:t>
            </w:r>
            <w:proofErr w:type="spellEnd"/>
            <w:r w:rsidRPr="00452E88">
              <w:rPr>
                <w:rFonts w:asciiTheme="minorHAnsi" w:eastAsiaTheme="minorHAnsi" w:hAnsiTheme="minorHAnsi" w:cstheme="minorBidi"/>
                <w:lang w:val="es-CO" w:eastAsia="en-US"/>
              </w:rPr>
              <w:t xml:space="preserve"> in </w:t>
            </w:r>
            <w:proofErr w:type="spellStart"/>
            <w:r w:rsidRPr="00452E88">
              <w:rPr>
                <w:rFonts w:asciiTheme="minorHAnsi" w:eastAsiaTheme="minorHAnsi" w:hAnsiTheme="minorHAnsi" w:cstheme="minorBidi"/>
                <w:lang w:val="es-CO" w:eastAsia="en-US"/>
              </w:rPr>
              <w:t>the</w:t>
            </w:r>
            <w:proofErr w:type="spellEnd"/>
            <w:r w:rsidRPr="00452E88">
              <w:rPr>
                <w:rFonts w:asciiTheme="minorHAnsi" w:eastAsiaTheme="minorHAnsi" w:hAnsiTheme="minorHAnsi" w:cstheme="minorBidi"/>
                <w:lang w:val="es-CO" w:eastAsia="en-US"/>
              </w:rPr>
              <w:t xml:space="preserve"> </w:t>
            </w:r>
          </w:p>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 xml:space="preserve">“Manual de organización y examen de solicitudes de patentes de invención de las oficinas de propiedad industrial de los países del istmo </w:t>
            </w:r>
            <w:proofErr w:type="spellStart"/>
            <w:r w:rsidRPr="00452E88">
              <w:rPr>
                <w:rFonts w:asciiTheme="minorHAnsi" w:eastAsiaTheme="minorHAnsi" w:hAnsiTheme="minorHAnsi" w:cstheme="minorBidi"/>
                <w:lang w:val="es-CO" w:eastAsia="en-US"/>
              </w:rPr>
              <w:t>centroaméricano</w:t>
            </w:r>
            <w:proofErr w:type="spellEnd"/>
            <w:r w:rsidRPr="00452E88">
              <w:rPr>
                <w:rFonts w:asciiTheme="minorHAnsi" w:eastAsiaTheme="minorHAnsi" w:hAnsiTheme="minorHAnsi" w:cstheme="minorBidi"/>
                <w:lang w:val="es-CO" w:eastAsia="en-US"/>
              </w:rPr>
              <w:t xml:space="preserve"> y la república dominicana”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val="es-CO" w:eastAsia="en-US"/>
              </w:rPr>
            </w:pPr>
            <w:proofErr w:type="spellStart"/>
            <w:r w:rsidRPr="00452E88">
              <w:rPr>
                <w:rFonts w:asciiTheme="minorHAnsi" w:eastAsiaTheme="minorHAnsi" w:hAnsiTheme="minorHAnsi" w:cstheme="minorBidi"/>
                <w:lang w:val="es-CO" w:eastAsia="en-US"/>
              </w:rPr>
              <w:t>Croatia</w:t>
            </w:r>
            <w:proofErr w:type="spellEnd"/>
          </w:p>
        </w:tc>
        <w:tc>
          <w:tcPr>
            <w:tcW w:w="2430" w:type="dxa"/>
          </w:tcPr>
          <w:p w:rsidR="00452E88" w:rsidRPr="00452E88" w:rsidRDefault="00452E88" w:rsidP="00452E88">
            <w:pPr>
              <w:spacing w:after="200" w:line="276" w:lineRule="auto"/>
              <w:rPr>
                <w:rFonts w:asciiTheme="minorHAnsi" w:eastAsiaTheme="minorHAnsi" w:hAnsiTheme="minorHAnsi" w:cstheme="minorBidi"/>
                <w:lang w:val="es-CO" w:eastAsia="en-US"/>
              </w:rPr>
            </w:pP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val="es-CO" w:eastAsia="en-US"/>
              </w:rPr>
            </w:pPr>
            <w:r w:rsidRPr="00452E88">
              <w:rPr>
                <w:rFonts w:asciiTheme="minorHAnsi" w:eastAsiaTheme="minorHAnsi" w:hAnsiTheme="minorHAnsi" w:cstheme="minorBidi"/>
                <w:lang w:val="es-CO"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val="es-CO"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val="es-CO"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val="es-CO"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“computer-implemented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invention", intend to cover claims which involve</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computers, computer networks or other programmable apparatus</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whereby one or more of the features of the claimed </w:t>
            </w:r>
            <w:r w:rsidRPr="00452E88">
              <w:rPr>
                <w:rFonts w:asciiTheme="minorHAnsi" w:eastAsiaTheme="minorHAnsi" w:hAnsiTheme="minorHAnsi" w:cstheme="minorBidi"/>
                <w:lang w:eastAsia="en-US"/>
              </w:rPr>
              <w:lastRenderedPageBreak/>
              <w:t>invention are</w:t>
            </w:r>
          </w:p>
          <w:p w:rsidR="00452E88" w:rsidRPr="00452E88" w:rsidRDefault="00452E88" w:rsidP="00452E88">
            <w:pPr>
              <w:spacing w:after="200" w:line="276" w:lineRule="auto"/>
              <w:rPr>
                <w:rFonts w:asciiTheme="minorHAnsi" w:eastAsiaTheme="minorHAnsi" w:hAnsiTheme="minorHAnsi" w:cstheme="minorBidi"/>
                <w:lang w:eastAsia="en-US"/>
              </w:rPr>
            </w:pPr>
            <w:proofErr w:type="spellStart"/>
            <w:proofErr w:type="gramStart"/>
            <w:r w:rsidRPr="00452E88">
              <w:rPr>
                <w:rFonts w:asciiTheme="minorHAnsi" w:eastAsiaTheme="minorHAnsi" w:hAnsiTheme="minorHAnsi" w:cstheme="minorBidi"/>
                <w:lang w:eastAsia="en-US"/>
              </w:rPr>
              <w:t>realised</w:t>
            </w:r>
            <w:proofErr w:type="spellEnd"/>
            <w:proofErr w:type="gramEnd"/>
            <w:r w:rsidRPr="00452E88">
              <w:rPr>
                <w:rFonts w:asciiTheme="minorHAnsi" w:eastAsiaTheme="minorHAnsi" w:hAnsiTheme="minorHAnsi" w:cstheme="minorBidi"/>
                <w:lang w:eastAsia="en-US"/>
              </w:rPr>
              <w:t xml:space="preserve"> by means of a program or programs. Such claims may e.g.</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take the form of a method of operating said apparatus, the apparatus</w:t>
            </w:r>
          </w:p>
          <w:p w:rsidR="00452E88" w:rsidRPr="00452E88" w:rsidRDefault="00452E88" w:rsidP="00452E88">
            <w:pPr>
              <w:spacing w:after="200" w:line="276" w:lineRule="auto"/>
              <w:rPr>
                <w:rFonts w:asciiTheme="minorHAnsi" w:eastAsiaTheme="minorHAnsi" w:hAnsiTheme="minorHAnsi" w:cstheme="minorBidi"/>
                <w:lang w:eastAsia="en-US"/>
              </w:rPr>
            </w:pPr>
            <w:proofErr w:type="gramStart"/>
            <w:r w:rsidRPr="00452E88">
              <w:rPr>
                <w:rFonts w:asciiTheme="minorHAnsi" w:eastAsiaTheme="minorHAnsi" w:hAnsiTheme="minorHAnsi" w:cstheme="minorBidi"/>
                <w:lang w:eastAsia="en-US"/>
              </w:rPr>
              <w:t>set</w:t>
            </w:r>
            <w:proofErr w:type="gramEnd"/>
            <w:r w:rsidRPr="00452E88">
              <w:rPr>
                <w:rFonts w:asciiTheme="minorHAnsi" w:eastAsiaTheme="minorHAnsi" w:hAnsiTheme="minorHAnsi" w:cstheme="minorBidi"/>
                <w:lang w:eastAsia="en-US"/>
              </w:rPr>
              <w:t xml:space="preserve"> up to execute the method, or the program itself. </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1.9, SIPO Guidelines, PART B, Chapter B –I)</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Basic patentability considerations: in principle the same as for other subject-matter (technical character).</w:t>
            </w:r>
          </w:p>
          <w:p w:rsidR="00452E88" w:rsidRPr="00452E88" w:rsidRDefault="00452E88" w:rsidP="001379B6">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1.9, Guidelines</w:t>
            </w:r>
            <w:r w:rsidR="001379B6">
              <w:rPr>
                <w:rFonts w:asciiTheme="minorHAnsi" w:eastAsiaTheme="minorHAnsi" w:hAnsiTheme="minorHAnsi" w:cstheme="minorBidi"/>
                <w:lang w:eastAsia="en-US"/>
              </w:rPr>
              <w:t xml:space="preserve"> of the State Intellectual Property Office</w:t>
            </w:r>
            <w:r w:rsidRPr="00452E88">
              <w:rPr>
                <w:rFonts w:asciiTheme="minorHAnsi" w:eastAsiaTheme="minorHAnsi" w:hAnsiTheme="minorHAnsi" w:cstheme="minorBidi"/>
                <w:lang w:eastAsia="en-US"/>
              </w:rPr>
              <w:t>, PART B, Chapter B –I)</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Cuba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Article21.3 (</w:t>
            </w:r>
            <w:proofErr w:type="spellStart"/>
            <w:r w:rsidRPr="00452E88">
              <w:rPr>
                <w:rFonts w:asciiTheme="minorHAnsi" w:eastAsiaTheme="minorHAnsi" w:hAnsiTheme="minorHAnsi" w:cstheme="minorBidi"/>
                <w:lang w:eastAsia="en-US"/>
              </w:rPr>
              <w:t>i</w:t>
            </w:r>
            <w:proofErr w:type="spellEnd"/>
            <w:r w:rsidRPr="00452E88">
              <w:rPr>
                <w:rFonts w:asciiTheme="minorHAnsi" w:eastAsiaTheme="minorHAnsi" w:hAnsiTheme="minorHAnsi" w:cstheme="minorBidi"/>
                <w:lang w:eastAsia="en-US"/>
              </w:rPr>
              <w:t xml:space="preserve">) of the Decree-Law No. 290 of 20/11/2011 on Inventions and </w:t>
            </w:r>
            <w:r w:rsidRPr="00452E88">
              <w:rPr>
                <w:rFonts w:asciiTheme="minorHAnsi" w:eastAsiaTheme="minorHAnsi" w:hAnsiTheme="minorHAnsi" w:cstheme="minorBidi"/>
                <w:lang w:eastAsia="en-US"/>
              </w:rPr>
              <w:lastRenderedPageBreak/>
              <w:t>Industrial Designs and Models</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lastRenderedPageBreak/>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Cyprus</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5 (2) (c) of the Patent Law of 01/04/1998, No. 16(1) (version of 2006 not available in English)</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Czech Republic</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3 (2) (c) and (3) of the Law on Inventions, Industrial Designs and Rationalization Proposals No. 527 of 27/11/1990 as last amended by Act No. 207/2000 Coll. and Act No. 378/2007</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(Czech only)</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(Czech only)</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Democratic People’s Republic of Korea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Invention Law of 13/05/1998</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Democratic Republic of the Congo</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12 of the Law No. 82-001 of 07/01/1982 on Industrial Property</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Denmark</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 (2) (iii) of the Consolidate Patent Act No. 108 of 24/01/2012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(Danish only)</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(Danish only)</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Djibouti</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26 (g) of the Protection of Industrial Property Law No. 50/AN/09/6th L of 21/06/2009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Dominica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Patent Act No. 8 of </w:t>
            </w:r>
            <w:r w:rsidRPr="00452E88">
              <w:rPr>
                <w:rFonts w:asciiTheme="minorHAnsi" w:eastAsiaTheme="minorHAnsi" w:hAnsiTheme="minorHAnsi" w:cstheme="minorBidi"/>
                <w:lang w:eastAsia="en-US"/>
              </w:rPr>
              <w:lastRenderedPageBreak/>
              <w:t>07/10/1999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(Patent Regulations of 2008)</w:t>
            </w:r>
          </w:p>
          <w:p w:rsidR="00452E88" w:rsidRPr="00452E88" w:rsidRDefault="00452E88" w:rsidP="00452E88">
            <w:pPr>
              <w:spacing w:after="200" w:line="276" w:lineRule="auto"/>
              <w:rPr>
                <w:rFonts w:asciiTheme="minorHAnsi" w:eastAsiaTheme="minorHAnsi" w:hAnsiTheme="minorHAnsi" w:cstheme="minorBidi"/>
                <w:lang w:eastAsia="en-US"/>
              </w:rPr>
            </w:pP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(Patent Regulations of 2008)</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Dominican Republic</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 (1) e) 3 of the Law on Industrial Property No. 20-00 of 18/04/2000 as least amended by Law No. No. 424-06 of 2006</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(rules nor </w:t>
            </w:r>
            <w:proofErr w:type="spellStart"/>
            <w:r w:rsidRPr="00452E88">
              <w:rPr>
                <w:rFonts w:asciiTheme="minorHAnsi" w:eastAsiaTheme="minorHAnsi" w:hAnsiTheme="minorHAnsi" w:cstheme="minorBidi"/>
                <w:lang w:eastAsia="en-US"/>
              </w:rPr>
              <w:t>guia</w:t>
            </w:r>
            <w:proofErr w:type="spellEnd"/>
            <w:r w:rsidRPr="00452E88">
              <w:rPr>
                <w:rFonts w:asciiTheme="minorHAnsi" w:eastAsiaTheme="minorHAnsi" w:hAnsiTheme="minorHAnsi" w:cstheme="minorBidi"/>
                <w:lang w:eastAsia="en-US"/>
              </w:rPr>
              <w:t xml:space="preserve"> de </w:t>
            </w:r>
            <w:proofErr w:type="spellStart"/>
            <w:r w:rsidRPr="00452E88">
              <w:rPr>
                <w:rFonts w:asciiTheme="minorHAnsi" w:eastAsiaTheme="minorHAnsi" w:hAnsiTheme="minorHAnsi" w:cstheme="minorBidi"/>
                <w:lang w:eastAsia="en-US"/>
              </w:rPr>
              <w:t>registro</w:t>
            </w:r>
            <w:proofErr w:type="spellEnd"/>
            <w:r w:rsidRPr="00452E88">
              <w:rPr>
                <w:rFonts w:asciiTheme="minorHAnsi" w:eastAsiaTheme="minorHAnsi" w:hAnsiTheme="minorHAnsi" w:cstheme="minorBidi"/>
                <w:lang w:eastAsia="en-US"/>
              </w:rPr>
              <w:t>)</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(rules nor </w:t>
            </w:r>
            <w:proofErr w:type="spellStart"/>
            <w:r w:rsidRPr="00452E88">
              <w:rPr>
                <w:rFonts w:asciiTheme="minorHAnsi" w:eastAsiaTheme="minorHAnsi" w:hAnsiTheme="minorHAnsi" w:cstheme="minorBidi"/>
                <w:lang w:eastAsia="en-US"/>
              </w:rPr>
              <w:t>guia</w:t>
            </w:r>
            <w:proofErr w:type="spellEnd"/>
            <w:r w:rsidRPr="00452E88">
              <w:rPr>
                <w:rFonts w:asciiTheme="minorHAnsi" w:eastAsiaTheme="minorHAnsi" w:hAnsiTheme="minorHAnsi" w:cstheme="minorBidi"/>
                <w:lang w:eastAsia="en-US"/>
              </w:rPr>
              <w:t xml:space="preserve"> de </w:t>
            </w:r>
            <w:proofErr w:type="spellStart"/>
            <w:r w:rsidRPr="00452E88">
              <w:rPr>
                <w:rFonts w:asciiTheme="minorHAnsi" w:eastAsiaTheme="minorHAnsi" w:hAnsiTheme="minorHAnsi" w:cstheme="minorBidi"/>
                <w:lang w:eastAsia="en-US"/>
              </w:rPr>
              <w:t>registro</w:t>
            </w:r>
            <w:proofErr w:type="spellEnd"/>
            <w:r w:rsidRPr="00452E88">
              <w:rPr>
                <w:rFonts w:asciiTheme="minorHAnsi" w:eastAsiaTheme="minorHAnsi" w:hAnsiTheme="minorHAnsi" w:cstheme="minorBidi"/>
                <w:lang w:eastAsia="en-US"/>
              </w:rPr>
              <w:t>)</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Ecuador</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125 (d) of the Intellectual Property Law (Consolidation No. 2006-13)</w:t>
            </w:r>
          </w:p>
        </w:tc>
        <w:tc>
          <w:tcPr>
            <w:tcW w:w="1170" w:type="dxa"/>
          </w:tcPr>
          <w:p w:rsidR="00452E88" w:rsidRPr="00452E88" w:rsidRDefault="000472A5" w:rsidP="006D1D80">
            <w:pPr>
              <w:spacing w:after="200" w:line="276" w:lineRule="auto"/>
              <w:jc w:val="center"/>
              <w:rPr>
                <w:rFonts w:asciiTheme="minorHAnsi" w:eastAsiaTheme="minorHAnsi" w:hAnsiTheme="minorHAnsi" w:cstheme="minorBidi"/>
                <w:szCs w:val="20"/>
                <w:lang w:eastAsia="en-US"/>
              </w:rPr>
            </w:pPr>
            <w:r>
              <w:rPr>
                <w:rFonts w:asciiTheme="minorHAnsi" w:eastAsiaTheme="minorHAnsi" w:hAnsiTheme="minorHAnsi" w:cstheme="minorBidi"/>
                <w:szCs w:val="20"/>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Egypt</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on the Protection of Intellectual Property Rights No. 82 of 2002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(Arabic only)</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(Arabic only)</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El Salvador </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Law on the Promotion </w:t>
            </w:r>
            <w:r w:rsidRPr="00452E88">
              <w:rPr>
                <w:rFonts w:asciiTheme="minorHAnsi" w:eastAsiaTheme="minorHAnsi" w:hAnsiTheme="minorHAnsi" w:cstheme="minorBidi"/>
                <w:lang w:eastAsia="en-US"/>
              </w:rPr>
              <w:lastRenderedPageBreak/>
              <w:t>and Protection of Intellectual Property Rights (Legislative Decree No. 604 of 15/07/1993)</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Estonia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6(2) 5) of the Patent Act (Act No. RT I 1994, 25, 406, as last amended by Act No. RT I, 28.12.2011 of 07/12/2011)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(Methodological Guidelines "Invention and Patent Claim" available only in Estonian)</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(Methodological Guidelines "Invention and Patent Claim" available only in Estonian)</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Ethiopia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4 (1) (c) of the Proclamation of the Industrial Property Law No. 123 of 10/05/1995</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Finland</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Section 1(2) 3) of the Patents Act No. 550 of 15/12/1967 as last </w:t>
            </w:r>
            <w:r w:rsidRPr="00452E88">
              <w:rPr>
                <w:rFonts w:asciiTheme="minorHAnsi" w:eastAsiaTheme="minorHAnsi" w:hAnsiTheme="minorHAnsi" w:cstheme="minorBidi"/>
                <w:lang w:eastAsia="en-US"/>
              </w:rPr>
              <w:lastRenderedPageBreak/>
              <w:t>amended by Act No. 743 of 17 /06/2011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(Guidelines for Search and </w:t>
            </w:r>
            <w:r w:rsidRPr="00452E88">
              <w:rPr>
                <w:rFonts w:asciiTheme="minorHAnsi" w:eastAsiaTheme="minorHAnsi" w:hAnsiTheme="minorHAnsi" w:cstheme="minorBidi"/>
                <w:lang w:eastAsia="en-US"/>
              </w:rPr>
              <w:lastRenderedPageBreak/>
              <w:t>Examination - Finnish only)</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(Guidelines for Search and </w:t>
            </w:r>
            <w:r w:rsidRPr="00452E88">
              <w:rPr>
                <w:rFonts w:asciiTheme="minorHAnsi" w:eastAsiaTheme="minorHAnsi" w:hAnsiTheme="minorHAnsi" w:cstheme="minorBidi"/>
                <w:lang w:eastAsia="en-US"/>
              </w:rPr>
              <w:lastRenderedPageBreak/>
              <w:t>Examination - Finnish only)</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France</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L611-10 (2) (c) and (3) of the Intellectual Property Code, Law No. 92-597 of 01/07/1992 (as last amended on 13/08/2013)</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les formulations suivantes sont acceptées:</w:t>
            </w:r>
          </w:p>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programme d’ordinateur comprenant des portions /moyens / instructions de code de programme pour l’exécution des étapes du procédé selon la revendication (X) lorsque ledit programme est exécuté sur un ordinateur</w:t>
            </w:r>
          </w:p>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xml:space="preserve">● produit programme d’ordinateur comprenant des portions / moyens / instructions de code de programme enregistré sur un </w:t>
            </w:r>
            <w:r w:rsidRPr="00452E88">
              <w:rPr>
                <w:rFonts w:asciiTheme="minorHAnsi" w:eastAsiaTheme="minorHAnsi" w:hAnsiTheme="minorHAnsi" w:cstheme="minorBidi"/>
                <w:lang w:val="fr-CH" w:eastAsia="en-US"/>
              </w:rPr>
              <w:lastRenderedPageBreak/>
              <w:t>support utilisable dans un ordinateur, comprenant :</w:t>
            </w:r>
          </w:p>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des moyens de programmation lisibles par ordinateur pour effectuer l’étape A,</w:t>
            </w:r>
          </w:p>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des moyens de programmation lisibles par ordinateur pour effectuer l’étape B,</w:t>
            </w:r>
          </w:p>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des moyens de programmation lisibles par ordinateur pour effectuer l’étape C.</w:t>
            </w:r>
          </w:p>
          <w:p w:rsidR="00452E88" w:rsidRPr="00452E88" w:rsidRDefault="00452E88" w:rsidP="00452E88">
            <w:pPr>
              <w:spacing w:after="200" w:line="276" w:lineRule="auto"/>
              <w:rPr>
                <w:rFonts w:asciiTheme="minorHAnsi" w:eastAsiaTheme="minorHAnsi" w:hAnsiTheme="minorHAnsi" w:cstheme="minorBidi"/>
                <w:lang w:val="fr-CH" w:eastAsia="en-US"/>
              </w:rPr>
            </w:pPr>
          </w:p>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xml:space="preserve">(Directives examen demande </w:t>
            </w:r>
            <w:r w:rsidRPr="00452E88">
              <w:rPr>
                <w:rFonts w:asciiTheme="minorHAnsi" w:eastAsiaTheme="minorHAnsi" w:hAnsiTheme="minorHAnsi" w:cstheme="minorBidi"/>
                <w:lang w:val="fr-CH" w:eastAsia="en-US"/>
              </w:rPr>
              <w:lastRenderedPageBreak/>
              <w:t xml:space="preserve">de brevet, Titre I, Section C, Chap. VII, </w:t>
            </w:r>
            <w:proofErr w:type="spellStart"/>
            <w:r w:rsidRPr="00452E88">
              <w:rPr>
                <w:rFonts w:asciiTheme="minorHAnsi" w:eastAsiaTheme="minorHAnsi" w:hAnsiTheme="minorHAnsi" w:cstheme="minorBidi"/>
                <w:lang w:val="fr-CH" w:eastAsia="en-US"/>
              </w:rPr>
              <w:t>rule</w:t>
            </w:r>
            <w:proofErr w:type="spellEnd"/>
            <w:r w:rsidRPr="00452E88">
              <w:rPr>
                <w:rFonts w:asciiTheme="minorHAnsi" w:eastAsiaTheme="minorHAnsi" w:hAnsiTheme="minorHAnsi" w:cstheme="minorBidi"/>
                <w:lang w:val="fr-CH" w:eastAsia="en-US"/>
              </w:rPr>
              <w:t xml:space="preserve"> 1.6)</w:t>
            </w:r>
          </w:p>
        </w:tc>
        <w:tc>
          <w:tcPr>
            <w:tcW w:w="3060" w:type="dxa"/>
          </w:tcPr>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lastRenderedPageBreak/>
              <w:t>caractère technique</w:t>
            </w:r>
          </w:p>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xml:space="preserve">(Directives examen demande de brevet, Titre I, Section C, Chap. VII, </w:t>
            </w:r>
            <w:proofErr w:type="spellStart"/>
            <w:r w:rsidRPr="00452E88">
              <w:rPr>
                <w:rFonts w:asciiTheme="minorHAnsi" w:eastAsiaTheme="minorHAnsi" w:hAnsiTheme="minorHAnsi" w:cstheme="minorBidi"/>
                <w:lang w:val="fr-CH" w:eastAsia="en-US"/>
              </w:rPr>
              <w:t>rule</w:t>
            </w:r>
            <w:proofErr w:type="spellEnd"/>
            <w:r w:rsidRPr="00452E88">
              <w:rPr>
                <w:rFonts w:asciiTheme="minorHAnsi" w:eastAsiaTheme="minorHAnsi" w:hAnsiTheme="minorHAnsi" w:cstheme="minorBidi"/>
                <w:lang w:val="fr-CH" w:eastAsia="en-US"/>
              </w:rPr>
              <w:t xml:space="preserve"> 1.6)</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val="fr-CH" w:eastAsia="en-US"/>
              </w:rPr>
            </w:pPr>
            <w:proofErr w:type="spellStart"/>
            <w:r w:rsidRPr="00452E88">
              <w:rPr>
                <w:rFonts w:asciiTheme="minorHAnsi" w:eastAsiaTheme="minorHAnsi" w:hAnsiTheme="minorHAnsi" w:cstheme="minorBidi"/>
                <w:lang w:val="fr-CH" w:eastAsia="en-US"/>
              </w:rPr>
              <w:lastRenderedPageBreak/>
              <w:t>Gambia</w:t>
            </w:r>
            <w:proofErr w:type="spellEnd"/>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of 1989 as last amended on 2007</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Georgia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16 (1) (c) of the Patent Law of 05/02/1999 as east amended on 2010</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(Instruction on Procedures Related with</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Drafting and Filing Applications for Inventions and Utility Models and Granting a Patent)</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(Instruction on Procedures Related with</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Drafting and Filing Applications for Inventions and Utility Models and Granting a Patent)</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Germany</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Section 1 (3) 3) and (4) of the Patent Law of 16/12/1980 (as last amended by the Act on </w:t>
            </w:r>
            <w:r w:rsidRPr="00452E88">
              <w:rPr>
                <w:rFonts w:asciiTheme="minorHAnsi" w:eastAsiaTheme="minorHAnsi" w:hAnsiTheme="minorHAnsi" w:cstheme="minorBidi"/>
                <w:lang w:eastAsia="en-US"/>
              </w:rPr>
              <w:lastRenderedPageBreak/>
              <w:t>Improvement of Enforcement of Intellectual Property Rights of 31/07/2009)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(Guidelines for the examination procedure as of </w:t>
            </w:r>
            <w:r w:rsidRPr="00452E88">
              <w:rPr>
                <w:rFonts w:asciiTheme="minorHAnsi" w:eastAsiaTheme="minorHAnsi" w:hAnsiTheme="minorHAnsi" w:cstheme="minorBidi"/>
                <w:lang w:eastAsia="en-US"/>
              </w:rPr>
              <w:lastRenderedPageBreak/>
              <w:t>2004, 4.3)</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The exclusion of the subject-matter or activities mentioned under a) to d) is only applicable to the extent that protection is </w:t>
            </w:r>
            <w:r w:rsidRPr="00452E88">
              <w:rPr>
                <w:rFonts w:asciiTheme="minorHAnsi" w:eastAsiaTheme="minorHAnsi" w:hAnsiTheme="minorHAnsi" w:cstheme="minorBidi"/>
                <w:lang w:eastAsia="en-US"/>
              </w:rPr>
              <w:lastRenderedPageBreak/>
              <w:t>sought for them as such (Sec. 1 (2), (3) Patent Law), i</w:t>
            </w:r>
            <w:r w:rsidR="00E20A54">
              <w:rPr>
                <w:rFonts w:asciiTheme="minorHAnsi" w:eastAsiaTheme="minorHAnsi" w:hAnsiTheme="minorHAnsi" w:cstheme="minorBidi"/>
                <w:lang w:eastAsia="en-US"/>
              </w:rPr>
              <w:t>.</w:t>
            </w:r>
            <w:r w:rsidRPr="00452E88">
              <w:rPr>
                <w:rFonts w:asciiTheme="minorHAnsi" w:eastAsiaTheme="minorHAnsi" w:hAnsiTheme="minorHAnsi" w:cstheme="minorBidi"/>
                <w:lang w:eastAsia="en-US"/>
              </w:rPr>
              <w:t xml:space="preserve">e. they are only excluded from patent protection insofar as they are claimed irrespective of any concrete implementation. Where they are </w:t>
            </w:r>
            <w:proofErr w:type="spellStart"/>
            <w:r w:rsidRPr="00452E88">
              <w:rPr>
                <w:rFonts w:asciiTheme="minorHAnsi" w:eastAsiaTheme="minorHAnsi" w:hAnsiTheme="minorHAnsi" w:cstheme="minorBidi"/>
                <w:lang w:eastAsia="en-US"/>
              </w:rPr>
              <w:t>utilised</w:t>
            </w:r>
            <w:proofErr w:type="spellEnd"/>
            <w:r w:rsidRPr="00452E88">
              <w:rPr>
                <w:rFonts w:asciiTheme="minorHAnsi" w:eastAsiaTheme="minorHAnsi" w:hAnsiTheme="minorHAnsi" w:cstheme="minorBidi"/>
                <w:lang w:eastAsia="en-US"/>
              </w:rPr>
              <w:t xml:space="preserve"> to solve a concrete technical problem, they are generally patentable in this context.</w:t>
            </w:r>
          </w:p>
          <w:p w:rsidR="00452E88" w:rsidRPr="00452E88" w:rsidRDefault="00452E88" w:rsidP="00452E88">
            <w:pPr>
              <w:spacing w:after="200" w:line="276" w:lineRule="auto"/>
              <w:rPr>
                <w:rFonts w:asciiTheme="minorHAnsi" w:eastAsiaTheme="minorHAnsi" w:hAnsiTheme="minorHAnsi" w:cstheme="minorBidi"/>
                <w:lang w:eastAsia="en-US"/>
              </w:rPr>
            </w:pP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4.3.1. Inventions involving a computer program, an arithmetical or </w:t>
            </w:r>
            <w:proofErr w:type="spellStart"/>
            <w:r w:rsidRPr="00452E88">
              <w:rPr>
                <w:rFonts w:asciiTheme="minorHAnsi" w:eastAsiaTheme="minorHAnsi" w:hAnsiTheme="minorHAnsi" w:cstheme="minorBidi"/>
                <w:lang w:eastAsia="en-US"/>
              </w:rPr>
              <w:t>organisational</w:t>
            </w:r>
            <w:proofErr w:type="spellEnd"/>
            <w:r w:rsidRPr="00452E88">
              <w:rPr>
                <w:rFonts w:asciiTheme="minorHAnsi" w:eastAsiaTheme="minorHAnsi" w:hAnsiTheme="minorHAnsi" w:cstheme="minorBidi"/>
                <w:lang w:eastAsia="en-US"/>
              </w:rPr>
              <w:t xml:space="preserve"> rule, other software characteristics or a program-related process are in principle eligible for patent protection </w:t>
            </w:r>
            <w:r w:rsidRPr="00452E88">
              <w:rPr>
                <w:rFonts w:asciiTheme="minorHAnsi" w:eastAsiaTheme="minorHAnsi" w:hAnsiTheme="minorHAnsi" w:cstheme="minorBidi"/>
                <w:lang w:eastAsia="en-US"/>
              </w:rPr>
              <w:lastRenderedPageBreak/>
              <w:t>provided they contain a technical teaching.</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(Guidelines for the examination procedure as of 2004, 3.3.3.2.1 and 4.3)</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Ghana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Act No. 657 of 2003</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Greece</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No. 1733/1987 on Technology Transfer, Inventions and Technological Innovation</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 Greek only)</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Guatemala</w:t>
            </w:r>
          </w:p>
        </w:tc>
        <w:tc>
          <w:tcPr>
            <w:tcW w:w="2430" w:type="dxa"/>
          </w:tcPr>
          <w:p w:rsidR="00452E88" w:rsidRPr="00452E88" w:rsidRDefault="00452E88" w:rsidP="00C45B15">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91 (g) of the Industrial Property Law, Decree No. 57</w:t>
            </w:r>
            <w:r w:rsidR="00C45B15">
              <w:rPr>
                <w:rFonts w:asciiTheme="minorHAnsi" w:eastAsiaTheme="minorHAnsi" w:hAnsiTheme="minorHAnsi" w:cstheme="minorBidi"/>
                <w:lang w:eastAsia="en-US"/>
              </w:rPr>
              <w:t xml:space="preserve">-2000 of </w:t>
            </w:r>
            <w:r w:rsidR="00C45B15">
              <w:rPr>
                <w:rFonts w:asciiTheme="minorHAnsi" w:eastAsiaTheme="minorHAnsi" w:hAnsiTheme="minorHAnsi" w:cstheme="minorBidi"/>
                <w:lang w:eastAsia="en-US"/>
              </w:rPr>
              <w:lastRenderedPageBreak/>
              <w:t>1/11/2000</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Regulations 2002)</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Regulations 2002)</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Guinea Bissau</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Code of 1996</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Guyana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and Designs Act (Cap. 90:03) of 01/01/1938 as last revised in 1972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 in Patent Regulations)</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 in Patent Regulations)</w:t>
            </w:r>
          </w:p>
        </w:tc>
      </w:tr>
      <w:tr w:rsidR="00452E88" w:rsidRPr="00672D96"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Honduras</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5 6) of the Industrial Property Law, Decree Law No. 12-99-E of 30/12/1999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val="es-CO" w:eastAsia="en-US"/>
              </w:rPr>
            </w:pPr>
            <w:proofErr w:type="spellStart"/>
            <w:r w:rsidRPr="00452E88">
              <w:rPr>
                <w:rFonts w:asciiTheme="minorHAnsi" w:eastAsiaTheme="minorHAnsi" w:hAnsiTheme="minorHAnsi" w:cstheme="minorBidi"/>
                <w:lang w:val="es-CO" w:eastAsia="en-US"/>
              </w:rPr>
              <w:t>Not</w:t>
            </w:r>
            <w:proofErr w:type="spellEnd"/>
            <w:r w:rsidRPr="00452E88">
              <w:rPr>
                <w:rFonts w:asciiTheme="minorHAnsi" w:eastAsiaTheme="minorHAnsi" w:hAnsiTheme="minorHAnsi" w:cstheme="minorBidi"/>
                <w:lang w:val="es-CO" w:eastAsia="en-US"/>
              </w:rPr>
              <w:t xml:space="preserve"> </w:t>
            </w:r>
            <w:proofErr w:type="spellStart"/>
            <w:r w:rsidRPr="00452E88">
              <w:rPr>
                <w:rFonts w:asciiTheme="minorHAnsi" w:eastAsiaTheme="minorHAnsi" w:hAnsiTheme="minorHAnsi" w:cstheme="minorBidi"/>
                <w:lang w:val="es-CO" w:eastAsia="en-US"/>
              </w:rPr>
              <w:t>specified</w:t>
            </w:r>
            <w:proofErr w:type="spellEnd"/>
          </w:p>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(Guía para usuarios de patentes)</w:t>
            </w:r>
          </w:p>
        </w:tc>
        <w:tc>
          <w:tcPr>
            <w:tcW w:w="3060" w:type="dxa"/>
          </w:tcPr>
          <w:p w:rsidR="00452E88" w:rsidRPr="00452E88" w:rsidRDefault="00452E88" w:rsidP="00452E88">
            <w:pPr>
              <w:spacing w:after="200" w:line="276" w:lineRule="auto"/>
              <w:rPr>
                <w:rFonts w:asciiTheme="minorHAnsi" w:eastAsiaTheme="minorHAnsi" w:hAnsiTheme="minorHAnsi" w:cstheme="minorBidi"/>
                <w:lang w:val="es-CO" w:eastAsia="en-US"/>
              </w:rPr>
            </w:pPr>
            <w:proofErr w:type="spellStart"/>
            <w:r w:rsidRPr="00452E88">
              <w:rPr>
                <w:rFonts w:asciiTheme="minorHAnsi" w:eastAsiaTheme="minorHAnsi" w:hAnsiTheme="minorHAnsi" w:cstheme="minorBidi"/>
                <w:lang w:val="es-CO" w:eastAsia="en-US"/>
              </w:rPr>
              <w:t>Not</w:t>
            </w:r>
            <w:proofErr w:type="spellEnd"/>
            <w:r w:rsidRPr="00452E88">
              <w:rPr>
                <w:rFonts w:asciiTheme="minorHAnsi" w:eastAsiaTheme="minorHAnsi" w:hAnsiTheme="minorHAnsi" w:cstheme="minorBidi"/>
                <w:lang w:val="es-CO" w:eastAsia="en-US"/>
              </w:rPr>
              <w:t xml:space="preserve"> </w:t>
            </w:r>
            <w:proofErr w:type="spellStart"/>
            <w:r w:rsidRPr="00452E88">
              <w:rPr>
                <w:rFonts w:asciiTheme="minorHAnsi" w:eastAsiaTheme="minorHAnsi" w:hAnsiTheme="minorHAnsi" w:cstheme="minorBidi"/>
                <w:lang w:val="es-CO" w:eastAsia="en-US"/>
              </w:rPr>
              <w:t>specified</w:t>
            </w:r>
            <w:proofErr w:type="spellEnd"/>
          </w:p>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(Guía para usuarios de patentes)</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Hungary</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1 (2) (c) and (3) of the Law on the Protection of Inventions by Patents No. XXXIII of 1995 (Consolidated text </w:t>
            </w:r>
            <w:r w:rsidRPr="00452E88">
              <w:rPr>
                <w:rFonts w:asciiTheme="minorHAnsi" w:eastAsiaTheme="minorHAnsi" w:hAnsiTheme="minorHAnsi" w:cstheme="minorBidi"/>
                <w:lang w:eastAsia="en-US"/>
              </w:rPr>
              <w:lastRenderedPageBreak/>
              <w:t>of 01/03/2011)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val="es-CO"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val="es-CO" w:eastAsia="en-US"/>
              </w:rPr>
            </w:pPr>
            <w:r w:rsidRPr="00452E88">
              <w:rPr>
                <w:rFonts w:asciiTheme="minorHAnsi" w:eastAsiaTheme="minorHAnsi" w:hAnsiTheme="minorHAnsi" w:cstheme="minorBidi"/>
                <w:lang w:val="es-CO"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val="es-CO"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val="es-CO"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(Available only in Hungarian) </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(Available only in Hungarian)</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Iceland</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 (2) 3) of the Patent Act No. 17 of 1991 as last amended by Act No. 167/2007</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3 (k) of the Patent Act No. 39 of 1970 as last amended by the Patents Amendment Act No. 15 of 2005</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application for patent for a new</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hardware system, the possibility of a computer</w:t>
            </w:r>
          </w:p>
          <w:p w:rsidR="00452E88" w:rsidRPr="00452E88" w:rsidRDefault="00452E88" w:rsidP="00452E88">
            <w:pPr>
              <w:spacing w:after="200" w:line="276" w:lineRule="auto"/>
              <w:rPr>
                <w:rFonts w:asciiTheme="minorHAnsi" w:eastAsiaTheme="minorHAnsi" w:hAnsiTheme="minorHAnsi" w:cstheme="minorBidi"/>
                <w:lang w:eastAsia="en-US"/>
              </w:rPr>
            </w:pPr>
            <w:proofErr w:type="spellStart"/>
            <w:r w:rsidRPr="00452E88">
              <w:rPr>
                <w:rFonts w:asciiTheme="minorHAnsi" w:eastAsiaTheme="minorHAnsi" w:hAnsiTheme="minorHAnsi" w:cstheme="minorBidi"/>
                <w:lang w:eastAsia="en-US"/>
              </w:rPr>
              <w:t>programme</w:t>
            </w:r>
            <w:proofErr w:type="spellEnd"/>
            <w:r w:rsidRPr="00452E88">
              <w:rPr>
                <w:rFonts w:asciiTheme="minorHAnsi" w:eastAsiaTheme="minorHAnsi" w:hAnsiTheme="minorHAnsi" w:cstheme="minorBidi"/>
                <w:lang w:eastAsia="en-US"/>
              </w:rPr>
              <w:t xml:space="preserve"> forming part of the claims depends on a case by case analysis</w:t>
            </w: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Method claims, whether independent or dependent, reciting </w:t>
            </w:r>
            <w:r w:rsidRPr="00452E88">
              <w:rPr>
                <w:rFonts w:asciiTheme="minorHAnsi" w:eastAsiaTheme="minorHAnsi" w:hAnsiTheme="minorHAnsi" w:cstheme="minorBidi"/>
                <w:lang w:eastAsia="en-US"/>
              </w:rPr>
              <w:lastRenderedPageBreak/>
              <w:t>computer programs without process limitations in the form of hardware features are not allowable</w:t>
            </w: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Claims directed at computer programs coupled to hardware: allowable</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(Manual of Patent Office Practice and Procedure of 2010, Rule 08.03.06.10)</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If a claim in a patent application is not directed at a computer </w:t>
            </w:r>
            <w:proofErr w:type="spellStart"/>
            <w:r w:rsidRPr="00452E88">
              <w:rPr>
                <w:rFonts w:asciiTheme="minorHAnsi" w:eastAsiaTheme="minorHAnsi" w:hAnsiTheme="minorHAnsi" w:cstheme="minorBidi"/>
                <w:lang w:eastAsia="en-US"/>
              </w:rPr>
              <w:t>programme</w:t>
            </w:r>
            <w:proofErr w:type="spellEnd"/>
            <w:r w:rsidRPr="00452E88">
              <w:rPr>
                <w:rFonts w:asciiTheme="minorHAnsi" w:eastAsiaTheme="minorHAnsi" w:hAnsiTheme="minorHAnsi" w:cstheme="minorBidi"/>
                <w:lang w:eastAsia="en-US"/>
              </w:rPr>
              <w:t xml:space="preserve"> per se it could be patentable, if all other patentability conditions are met</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(Manual of Patent Office Practice and Procedure of 2010, Rule 08.03.06.10)</w:t>
            </w:r>
          </w:p>
          <w:p w:rsidR="00452E88" w:rsidRPr="00452E88" w:rsidRDefault="00452E88" w:rsidP="00452E88">
            <w:pPr>
              <w:spacing w:after="200" w:line="276" w:lineRule="auto"/>
              <w:rPr>
                <w:rFonts w:asciiTheme="minorHAnsi" w:eastAsiaTheme="minorHAnsi" w:hAnsiTheme="minorHAnsi" w:cstheme="minorBidi"/>
                <w:lang w:eastAsia="en-US"/>
              </w:rPr>
            </w:pPr>
          </w:p>
          <w:p w:rsidR="00452E88" w:rsidRPr="00452E88" w:rsidRDefault="00452E88" w:rsidP="00452E88">
            <w:pPr>
              <w:spacing w:after="200" w:line="276" w:lineRule="auto"/>
              <w:rPr>
                <w:rFonts w:asciiTheme="minorHAnsi" w:eastAsiaTheme="minorHAnsi" w:hAnsiTheme="minorHAnsi" w:cstheme="minorBidi"/>
                <w:lang w:eastAsia="en-US"/>
              </w:rPr>
            </w:pP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Indonesia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No. 14 of 10/08/2001 regarding Patents</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Iran</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Industrial Design and Trademark Registration Act of 29/10/2007</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Iraq</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No. 28 of 1999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Ireland</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9(2) (c) and (3) of the Patent Act No. 1 of 27/02/1992, as last amended by Law No. 31 of 2006</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 (Patent application Guide of 2013)</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 (Patent application Guide of 2013</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Israel</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Law no. 5727 of 1967 as last amended by Law No. 5760-1999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(http://old.justice.gov.il/MOJEng/RashamHaptentim/Patents/Instruction/)</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(http://old.justice.gov.il/MOJEng/RashamHaptentim/Patents/Instruction/)</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Italy</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45 (2) (b) and (3) of the Industrial </w:t>
            </w:r>
            <w:r w:rsidRPr="00452E88">
              <w:rPr>
                <w:rFonts w:asciiTheme="minorHAnsi" w:eastAsiaTheme="minorHAnsi" w:hAnsiTheme="minorHAnsi" w:cstheme="minorBidi"/>
                <w:lang w:eastAsia="en-US"/>
              </w:rPr>
              <w:lastRenderedPageBreak/>
              <w:t>Property Code, Legislative Decree No. 30 of 15/02/2005</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Jamaica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of 1857 as last amended in 1975</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Japan</w:t>
            </w:r>
          </w:p>
        </w:tc>
        <w:tc>
          <w:tcPr>
            <w:tcW w:w="2430" w:type="dxa"/>
          </w:tcPr>
          <w:p w:rsidR="00452E88" w:rsidRPr="00452E88" w:rsidRDefault="00185EA2" w:rsidP="00185EA2">
            <w:pPr>
              <w:spacing w:after="200" w:line="276" w:lineRule="auto"/>
              <w:rPr>
                <w:rFonts w:asciiTheme="minorHAnsi" w:eastAsiaTheme="minorHAnsi" w:hAnsiTheme="minorHAnsi" w:cstheme="minorBidi"/>
                <w:lang w:eastAsia="en-US"/>
              </w:rPr>
            </w:pPr>
            <w:r w:rsidRPr="00185EA2">
              <w:rPr>
                <w:rFonts w:asciiTheme="minorHAnsi" w:eastAsiaTheme="minorHAnsi" w:hAnsiTheme="minorHAnsi" w:cstheme="minorBidi"/>
                <w:lang w:eastAsia="en-US"/>
              </w:rPr>
              <w:t xml:space="preserve">Article 2 (3) and (4) of Patent Act (Act No. 121 of 13/04/1959, as last amended by Act No. 30 </w:t>
            </w:r>
            <w:r>
              <w:rPr>
                <w:rFonts w:asciiTheme="minorHAnsi" w:eastAsiaTheme="minorHAnsi" w:hAnsiTheme="minorHAnsi" w:cstheme="minorBidi"/>
                <w:lang w:eastAsia="en-US"/>
              </w:rPr>
              <w:t>of 08/05/2012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Inventions of:</w:t>
            </w: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Product</w:t>
            </w: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-process </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1.1.1 of the Examination Guidelines for Patent and Utility Model as of July 2013)</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Statutory invention: the claimed invention shall be a creation of technical ideas utilizing a law of nature</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2.2 of the Examination Guidelines for Patent and Utility Model as of July 2013)</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Jordan</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Law on Patents No. 32 of 1999, as last amended by Law No. 28 </w:t>
            </w:r>
            <w:r w:rsidRPr="00452E88">
              <w:rPr>
                <w:rFonts w:asciiTheme="minorHAnsi" w:eastAsiaTheme="minorHAnsi" w:hAnsiTheme="minorHAnsi" w:cstheme="minorBidi"/>
                <w:lang w:eastAsia="en-US"/>
              </w:rPr>
              <w:lastRenderedPageBreak/>
              <w:t>of 2007</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7325BE" w:rsidRPr="00452E88" w:rsidTr="00452E88">
        <w:tc>
          <w:tcPr>
            <w:tcW w:w="1620" w:type="dxa"/>
          </w:tcPr>
          <w:p w:rsidR="007325BE" w:rsidRPr="00452E88" w:rsidRDefault="007325BE" w:rsidP="00452E88">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Kazakhstan</w:t>
            </w:r>
          </w:p>
        </w:tc>
        <w:tc>
          <w:tcPr>
            <w:tcW w:w="2430" w:type="dxa"/>
          </w:tcPr>
          <w:p w:rsidR="007325BE" w:rsidRPr="00452E88" w:rsidRDefault="007325BE" w:rsidP="00452E88">
            <w:pPr>
              <w:spacing w:after="200" w:line="276" w:lineRule="auto"/>
              <w:rPr>
                <w:rFonts w:asciiTheme="minorHAnsi" w:eastAsiaTheme="minorHAnsi" w:hAnsiTheme="minorHAnsi" w:cstheme="minorBidi"/>
                <w:lang w:eastAsia="en-US"/>
              </w:rPr>
            </w:pPr>
            <w:r w:rsidRPr="007325BE">
              <w:rPr>
                <w:rFonts w:asciiTheme="minorHAnsi" w:eastAsiaTheme="minorHAnsi" w:hAnsiTheme="minorHAnsi" w:cstheme="minorBidi"/>
                <w:lang w:eastAsia="en-US"/>
              </w:rPr>
              <w:t>Article 6 (3) of the Law on Patents of the Republic of Kazakhstan No. 427-I of July 16, 1999 (as amended up to Law of the Republic of Kazakhstan No. 34-V of July 10, 2012)</w:t>
            </w:r>
          </w:p>
        </w:tc>
        <w:tc>
          <w:tcPr>
            <w:tcW w:w="1170" w:type="dxa"/>
          </w:tcPr>
          <w:p w:rsidR="007325BE" w:rsidRPr="00452E88" w:rsidRDefault="007325BE">
            <w:pPr>
              <w:spacing w:after="200" w:line="276" w:lineRule="auto"/>
              <w:jc w:val="center"/>
              <w:rPr>
                <w:rFonts w:asciiTheme="minorHAnsi" w:eastAsiaTheme="minorHAnsi" w:hAnsiTheme="minorHAnsi" w:cstheme="minorBidi"/>
                <w:lang w:eastAsia="en-US"/>
              </w:rPr>
            </w:pPr>
          </w:p>
        </w:tc>
        <w:tc>
          <w:tcPr>
            <w:tcW w:w="1350" w:type="dxa"/>
          </w:tcPr>
          <w:p w:rsidR="007325BE" w:rsidRPr="00452E88" w:rsidRDefault="00367BAF">
            <w:pPr>
              <w:spacing w:after="200"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X</w:t>
            </w:r>
          </w:p>
        </w:tc>
        <w:tc>
          <w:tcPr>
            <w:tcW w:w="1260" w:type="dxa"/>
          </w:tcPr>
          <w:p w:rsidR="007325BE" w:rsidRPr="00452E88" w:rsidRDefault="007325BE">
            <w:pPr>
              <w:spacing w:after="200" w:line="276" w:lineRule="auto"/>
              <w:jc w:val="center"/>
              <w:rPr>
                <w:rFonts w:asciiTheme="minorHAnsi" w:eastAsiaTheme="minorHAnsi" w:hAnsiTheme="minorHAnsi" w:cstheme="minorBidi"/>
                <w:lang w:eastAsia="en-US"/>
              </w:rPr>
            </w:pPr>
          </w:p>
        </w:tc>
        <w:tc>
          <w:tcPr>
            <w:tcW w:w="1530" w:type="dxa"/>
          </w:tcPr>
          <w:p w:rsidR="007325BE" w:rsidRPr="00452E88" w:rsidRDefault="007325BE">
            <w:pPr>
              <w:spacing w:after="200" w:line="276" w:lineRule="auto"/>
              <w:jc w:val="center"/>
              <w:rPr>
                <w:rFonts w:asciiTheme="minorHAnsi" w:eastAsiaTheme="minorHAnsi" w:hAnsiTheme="minorHAnsi" w:cstheme="minorBidi"/>
                <w:lang w:eastAsia="en-US"/>
              </w:rPr>
            </w:pPr>
          </w:p>
        </w:tc>
        <w:tc>
          <w:tcPr>
            <w:tcW w:w="2880" w:type="dxa"/>
          </w:tcPr>
          <w:p w:rsidR="007325BE" w:rsidRPr="00452E88" w:rsidRDefault="00326ED8" w:rsidP="00452E88">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c>
          <w:tcPr>
            <w:tcW w:w="3060" w:type="dxa"/>
          </w:tcPr>
          <w:p w:rsidR="007325BE" w:rsidRPr="00452E88" w:rsidRDefault="00326ED8" w:rsidP="00452E88">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Kenya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No. 3 of 27/07/2001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(Guideline for the examination of Patents, Utility Models, and Industrial Designs of 2007)</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Description: requires to be written substantially in normal language, possibly accompanied by flow diagrams or other aids to understanding, so that the invention may be understood by those skilled in the art who are deemed not to be programming specialists.</w:t>
            </w:r>
          </w:p>
          <w:p w:rsidR="00452E88" w:rsidRPr="00452E88" w:rsidRDefault="00452E88" w:rsidP="00452E88">
            <w:pPr>
              <w:spacing w:after="200" w:line="276" w:lineRule="auto"/>
              <w:rPr>
                <w:rFonts w:asciiTheme="minorHAnsi" w:eastAsiaTheme="minorHAnsi" w:hAnsiTheme="minorHAnsi" w:cstheme="minorBidi"/>
                <w:lang w:eastAsia="en-US"/>
              </w:rPr>
            </w:pP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 specifications about patentability requirements</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6.7, Guideline for the examination of Patents, Utility Models, and Industrial Designs of 2007)</w:t>
            </w:r>
          </w:p>
          <w:p w:rsidR="00452E88" w:rsidRPr="00452E88" w:rsidRDefault="00452E88" w:rsidP="00452E88">
            <w:pPr>
              <w:spacing w:after="200" w:line="276" w:lineRule="auto"/>
              <w:rPr>
                <w:rFonts w:asciiTheme="minorHAnsi" w:eastAsiaTheme="minorHAnsi" w:hAnsiTheme="minorHAnsi" w:cstheme="minorBidi"/>
                <w:lang w:eastAsia="en-US"/>
              </w:rPr>
            </w:pPr>
          </w:p>
        </w:tc>
      </w:tr>
      <w:tr w:rsidR="00175C8B" w:rsidRPr="00452E88" w:rsidTr="00452E88">
        <w:tc>
          <w:tcPr>
            <w:tcW w:w="1620" w:type="dxa"/>
          </w:tcPr>
          <w:p w:rsidR="00175C8B" w:rsidRPr="00452E88" w:rsidRDefault="00175C8B" w:rsidP="00452E88">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Kyrgyzstan</w:t>
            </w:r>
          </w:p>
        </w:tc>
        <w:tc>
          <w:tcPr>
            <w:tcW w:w="2430" w:type="dxa"/>
          </w:tcPr>
          <w:p w:rsidR="00175C8B" w:rsidRPr="00452E88" w:rsidRDefault="00175C8B" w:rsidP="00452E88">
            <w:pPr>
              <w:spacing w:after="200" w:line="276" w:lineRule="auto"/>
              <w:rPr>
                <w:rFonts w:asciiTheme="minorHAnsi" w:eastAsiaTheme="minorHAnsi" w:hAnsiTheme="minorHAnsi" w:cstheme="minorBidi"/>
                <w:lang w:eastAsia="en-US"/>
              </w:rPr>
            </w:pPr>
            <w:r w:rsidRPr="00175C8B">
              <w:rPr>
                <w:rFonts w:asciiTheme="minorHAnsi" w:eastAsiaTheme="minorHAnsi" w:hAnsiTheme="minorHAnsi" w:cstheme="minorBidi"/>
                <w:lang w:eastAsia="en-US"/>
              </w:rPr>
              <w:t>Article 5 (9) 6) of the Patent Law No. 8 of 14/01/1998 as amended by Law No. 8 of 25/01/2013</w:t>
            </w:r>
          </w:p>
        </w:tc>
        <w:tc>
          <w:tcPr>
            <w:tcW w:w="1170" w:type="dxa"/>
          </w:tcPr>
          <w:p w:rsidR="00175C8B" w:rsidRPr="00452E88" w:rsidRDefault="00175C8B">
            <w:pPr>
              <w:spacing w:after="200" w:line="276" w:lineRule="auto"/>
              <w:jc w:val="center"/>
              <w:rPr>
                <w:rFonts w:asciiTheme="minorHAnsi" w:eastAsiaTheme="minorHAnsi" w:hAnsiTheme="minorHAnsi" w:cstheme="minorBidi"/>
                <w:lang w:eastAsia="en-US"/>
              </w:rPr>
            </w:pPr>
          </w:p>
        </w:tc>
        <w:tc>
          <w:tcPr>
            <w:tcW w:w="1350" w:type="dxa"/>
          </w:tcPr>
          <w:p w:rsidR="00175C8B" w:rsidRPr="00452E88" w:rsidRDefault="00175C8B">
            <w:pPr>
              <w:spacing w:after="200"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X</w:t>
            </w:r>
          </w:p>
        </w:tc>
        <w:tc>
          <w:tcPr>
            <w:tcW w:w="1260" w:type="dxa"/>
          </w:tcPr>
          <w:p w:rsidR="00175C8B" w:rsidRPr="00452E88" w:rsidRDefault="00175C8B">
            <w:pPr>
              <w:spacing w:after="200" w:line="276" w:lineRule="auto"/>
              <w:jc w:val="center"/>
              <w:rPr>
                <w:rFonts w:asciiTheme="minorHAnsi" w:eastAsiaTheme="minorHAnsi" w:hAnsiTheme="minorHAnsi" w:cstheme="minorBidi"/>
                <w:lang w:eastAsia="en-US"/>
              </w:rPr>
            </w:pPr>
          </w:p>
        </w:tc>
        <w:tc>
          <w:tcPr>
            <w:tcW w:w="1530" w:type="dxa"/>
          </w:tcPr>
          <w:p w:rsidR="00175C8B" w:rsidRPr="00452E88" w:rsidRDefault="00175C8B">
            <w:pPr>
              <w:spacing w:after="200" w:line="276" w:lineRule="auto"/>
              <w:jc w:val="center"/>
              <w:rPr>
                <w:rFonts w:asciiTheme="minorHAnsi" w:eastAsiaTheme="minorHAnsi" w:hAnsiTheme="minorHAnsi" w:cstheme="minorBidi"/>
                <w:lang w:eastAsia="en-US"/>
              </w:rPr>
            </w:pPr>
          </w:p>
        </w:tc>
        <w:tc>
          <w:tcPr>
            <w:tcW w:w="2880" w:type="dxa"/>
          </w:tcPr>
          <w:p w:rsidR="00175C8B" w:rsidRPr="00452E88" w:rsidRDefault="00326ED8" w:rsidP="00452E88">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c>
          <w:tcPr>
            <w:tcW w:w="3060" w:type="dxa"/>
          </w:tcPr>
          <w:p w:rsidR="00175C8B" w:rsidRPr="00452E88" w:rsidRDefault="00326ED8" w:rsidP="00452E88">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Lao People’s Democratic Republic</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Intellectual Property Law of 14/01/2008</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Latvia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9 (2) 3) and (3) of the Patent Law of 15/02/2007</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Lebanon</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Law No. 240 of 07/08/2000</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Lesotho</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Order No. 5 of 1989, as last amended by Act No. 4 of 1997</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Liberia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of 2003</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Libya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on Patents and Industrial Designs and Models No. 8 of 1959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Lithuania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2 (2) 3) of the Patent Law No. I-372 of </w:t>
            </w:r>
            <w:r w:rsidRPr="00452E88">
              <w:rPr>
                <w:rFonts w:asciiTheme="minorHAnsi" w:eastAsiaTheme="minorHAnsi" w:hAnsiTheme="minorHAnsi" w:cstheme="minorBidi"/>
                <w:lang w:eastAsia="en-US"/>
              </w:rPr>
              <w:lastRenderedPageBreak/>
              <w:t>18/01/1994 as last amended by Law No. X-1119 of 10/05/2007</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lastRenderedPageBreak/>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(Rules on filing, examination </w:t>
            </w:r>
            <w:r w:rsidRPr="00452E88">
              <w:rPr>
                <w:rFonts w:asciiTheme="minorHAnsi" w:eastAsiaTheme="minorHAnsi" w:hAnsiTheme="minorHAnsi" w:cstheme="minorBidi"/>
                <w:lang w:eastAsia="en-US"/>
              </w:rPr>
              <w:lastRenderedPageBreak/>
              <w:t xml:space="preserve">of patent applications and grant of patents available only in Lithuanian) </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(Rules on filing, examination of </w:t>
            </w:r>
            <w:r w:rsidRPr="00452E88">
              <w:rPr>
                <w:rFonts w:asciiTheme="minorHAnsi" w:eastAsiaTheme="minorHAnsi" w:hAnsiTheme="minorHAnsi" w:cstheme="minorBidi"/>
                <w:lang w:eastAsia="en-US"/>
              </w:rPr>
              <w:lastRenderedPageBreak/>
              <w:t>patent applications and grant of patents available only in Lithuanian)</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Luxembourg</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4 (2) (c) and (3) of the Patent Act of 20/07/1992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Madagascar</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Law, Ordinance No. 89—019 of 31/07/1989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Malawi</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Chapter 49:02 of 1957</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Malaysia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No. 291 of 1983 as last amended on 2006</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Claims on:</w:t>
            </w: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Product</w:t>
            </w: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Process</w:t>
            </w: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Use</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3.6 of the Guidelines for patent examination of 2011)</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A computer </w:t>
            </w:r>
            <w:proofErr w:type="spellStart"/>
            <w:r w:rsidRPr="00452E88">
              <w:rPr>
                <w:rFonts w:asciiTheme="minorHAnsi" w:eastAsiaTheme="minorHAnsi" w:hAnsiTheme="minorHAnsi" w:cstheme="minorBidi"/>
                <w:lang w:eastAsia="en-US"/>
              </w:rPr>
              <w:t>programme</w:t>
            </w:r>
            <w:proofErr w:type="spellEnd"/>
            <w:r w:rsidRPr="00452E88">
              <w:rPr>
                <w:rFonts w:asciiTheme="minorHAnsi" w:eastAsiaTheme="minorHAnsi" w:hAnsiTheme="minorHAnsi" w:cstheme="minorBidi"/>
                <w:lang w:eastAsia="en-US"/>
              </w:rPr>
              <w:t xml:space="preserve"> claimed by itself or as a record on a carrier is not patentable, irrespective of its content. The situation is not normally changed when the computer </w:t>
            </w:r>
            <w:proofErr w:type="spellStart"/>
            <w:r w:rsidRPr="00452E88">
              <w:rPr>
                <w:rFonts w:asciiTheme="minorHAnsi" w:eastAsiaTheme="minorHAnsi" w:hAnsiTheme="minorHAnsi" w:cstheme="minorBidi"/>
                <w:lang w:eastAsia="en-US"/>
              </w:rPr>
              <w:lastRenderedPageBreak/>
              <w:t>programme</w:t>
            </w:r>
            <w:proofErr w:type="spellEnd"/>
            <w:r w:rsidRPr="00452E88">
              <w:rPr>
                <w:rFonts w:asciiTheme="minorHAnsi" w:eastAsiaTheme="minorHAnsi" w:hAnsiTheme="minorHAnsi" w:cstheme="minorBidi"/>
                <w:lang w:eastAsia="en-US"/>
              </w:rPr>
              <w:t xml:space="preserve"> is loaded into a known computer. If, however, the subject-matter as claimed makes a technical contribution to the prior art, patentability should not be denied merely on the ground that a computer </w:t>
            </w:r>
            <w:proofErr w:type="spellStart"/>
            <w:r w:rsidRPr="00452E88">
              <w:rPr>
                <w:rFonts w:asciiTheme="minorHAnsi" w:eastAsiaTheme="minorHAnsi" w:hAnsiTheme="minorHAnsi" w:cstheme="minorBidi"/>
                <w:lang w:eastAsia="en-US"/>
              </w:rPr>
              <w:t>programme</w:t>
            </w:r>
            <w:proofErr w:type="spellEnd"/>
            <w:r w:rsidRPr="00452E88">
              <w:rPr>
                <w:rFonts w:asciiTheme="minorHAnsi" w:eastAsiaTheme="minorHAnsi" w:hAnsiTheme="minorHAnsi" w:cstheme="minorBidi"/>
                <w:lang w:eastAsia="en-US"/>
              </w:rPr>
              <w:t xml:space="preserve"> is involved in its implementation</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3.6 of the Guidelines for patent examination of 2011)</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Malta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4 (2) (c) and (3) of the Patents and Designs Act, Chapter 417, of 01/06/2002, as amended by Acts IX of 2003 and XVIII of 2005</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Mauritius</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Industrial Designs and Trademarks Act No. 25 of 2002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672D96"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Mexico</w:t>
            </w:r>
          </w:p>
        </w:tc>
        <w:tc>
          <w:tcPr>
            <w:tcW w:w="2430" w:type="dxa"/>
          </w:tcPr>
          <w:p w:rsidR="00452E88" w:rsidRPr="00452E88" w:rsidRDefault="00452E88" w:rsidP="00C45B15">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19 IV of the Industrial Property Law of 2</w:t>
            </w:r>
            <w:r w:rsidR="00C45B15">
              <w:rPr>
                <w:rFonts w:asciiTheme="minorHAnsi" w:eastAsiaTheme="minorHAnsi" w:hAnsiTheme="minorHAnsi" w:cstheme="minorBidi"/>
                <w:lang w:eastAsia="en-US"/>
              </w:rPr>
              <w:t>7</w:t>
            </w:r>
            <w:r w:rsidRPr="00452E88">
              <w:rPr>
                <w:rFonts w:asciiTheme="minorHAnsi" w:eastAsiaTheme="minorHAnsi" w:hAnsiTheme="minorHAnsi" w:cstheme="minorBidi"/>
                <w:lang w:eastAsia="en-US"/>
              </w:rPr>
              <w:t xml:space="preserve">/06/1991, last amended version of </w:t>
            </w:r>
            <w:r w:rsidR="00C45B15">
              <w:rPr>
                <w:rFonts w:asciiTheme="minorHAnsi" w:eastAsiaTheme="minorHAnsi" w:hAnsiTheme="minorHAnsi" w:cstheme="minorBidi"/>
                <w:lang w:eastAsia="en-US"/>
              </w:rPr>
              <w:t xml:space="preserve">09/04/2012 </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val="es-CO" w:eastAsia="en-US"/>
              </w:rPr>
            </w:pPr>
            <w:proofErr w:type="spellStart"/>
            <w:r w:rsidRPr="00452E88">
              <w:rPr>
                <w:rFonts w:asciiTheme="minorHAnsi" w:eastAsiaTheme="minorHAnsi" w:hAnsiTheme="minorHAnsi" w:cstheme="minorBidi"/>
                <w:lang w:val="es-CO" w:eastAsia="en-US"/>
              </w:rPr>
              <w:t>Not</w:t>
            </w:r>
            <w:proofErr w:type="spellEnd"/>
            <w:r w:rsidRPr="00452E88">
              <w:rPr>
                <w:rFonts w:asciiTheme="minorHAnsi" w:eastAsiaTheme="minorHAnsi" w:hAnsiTheme="minorHAnsi" w:cstheme="minorBidi"/>
                <w:lang w:val="es-CO" w:eastAsia="en-US"/>
              </w:rPr>
              <w:t xml:space="preserve"> </w:t>
            </w:r>
            <w:proofErr w:type="spellStart"/>
            <w:r w:rsidRPr="00452E88">
              <w:rPr>
                <w:rFonts w:asciiTheme="minorHAnsi" w:eastAsiaTheme="minorHAnsi" w:hAnsiTheme="minorHAnsi" w:cstheme="minorBidi"/>
                <w:lang w:val="es-CO" w:eastAsia="en-US"/>
              </w:rPr>
              <w:t>specified</w:t>
            </w:r>
            <w:proofErr w:type="spellEnd"/>
          </w:p>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(Guía del usuario de Patentes y Modelos de Utilidad de 2012)</w:t>
            </w:r>
          </w:p>
        </w:tc>
        <w:tc>
          <w:tcPr>
            <w:tcW w:w="3060" w:type="dxa"/>
          </w:tcPr>
          <w:p w:rsidR="00452E88" w:rsidRPr="00452E88" w:rsidRDefault="00452E88" w:rsidP="00452E88">
            <w:pPr>
              <w:spacing w:after="200" w:line="276" w:lineRule="auto"/>
              <w:rPr>
                <w:rFonts w:asciiTheme="minorHAnsi" w:eastAsiaTheme="minorHAnsi" w:hAnsiTheme="minorHAnsi" w:cstheme="minorBidi"/>
                <w:lang w:val="es-CO" w:eastAsia="en-US"/>
              </w:rPr>
            </w:pPr>
            <w:proofErr w:type="spellStart"/>
            <w:r w:rsidRPr="00452E88">
              <w:rPr>
                <w:rFonts w:asciiTheme="minorHAnsi" w:eastAsiaTheme="minorHAnsi" w:hAnsiTheme="minorHAnsi" w:cstheme="minorBidi"/>
                <w:lang w:val="es-CO" w:eastAsia="en-US"/>
              </w:rPr>
              <w:t>Not</w:t>
            </w:r>
            <w:proofErr w:type="spellEnd"/>
            <w:r w:rsidRPr="00452E88">
              <w:rPr>
                <w:rFonts w:asciiTheme="minorHAnsi" w:eastAsiaTheme="minorHAnsi" w:hAnsiTheme="minorHAnsi" w:cstheme="minorBidi"/>
                <w:lang w:val="es-CO" w:eastAsia="en-US"/>
              </w:rPr>
              <w:t xml:space="preserve"> </w:t>
            </w:r>
            <w:proofErr w:type="spellStart"/>
            <w:r w:rsidRPr="00452E88">
              <w:rPr>
                <w:rFonts w:asciiTheme="minorHAnsi" w:eastAsiaTheme="minorHAnsi" w:hAnsiTheme="minorHAnsi" w:cstheme="minorBidi"/>
                <w:lang w:val="es-CO" w:eastAsia="en-US"/>
              </w:rPr>
              <w:t>specified</w:t>
            </w:r>
            <w:proofErr w:type="spellEnd"/>
          </w:p>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(Guía del usuario de Patentes y Modelos de Utilidad de 2012)</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Mongolia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4 (5) 2) of the Patent Law of 25/06/1993, as last amended in 1999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Montenegro</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5 (2) 4) and (3) of the Law on Patents of 22/10/2008</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Morocco </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23 (3) of the Law No. 17-97 of </w:t>
            </w:r>
            <w:r w:rsidRPr="00452E88">
              <w:rPr>
                <w:rFonts w:asciiTheme="minorHAnsi" w:eastAsiaTheme="minorHAnsi" w:hAnsiTheme="minorHAnsi" w:cstheme="minorBidi"/>
                <w:lang w:eastAsia="en-US"/>
              </w:rPr>
              <w:lastRenderedPageBreak/>
              <w:t>15/02/2000 concerning Protection of Industrial Property as implemented by the Decree No. 2-00-368 of 07/06/2004</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w:t>
            </w:r>
            <w:r w:rsidR="004047CC">
              <w:rPr>
                <w:rFonts w:asciiTheme="minorHAnsi" w:eastAsiaTheme="minorHAnsi" w:hAnsiTheme="minorHAnsi" w:cstheme="minorBidi"/>
                <w:lang w:eastAsia="en-US"/>
              </w:rPr>
              <w:t>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Mozambique </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30 (1) d) of the Industrial Property Code, Decree No. 4 of 12/04/2006</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Nepal</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The Patent, Design and Trade Mark Act No. 2022 of 1965 (version of 2006)</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Netherlands</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2 (2) (c) and (3) of the Patent Act of 15/12/1994, (Text as it </w:t>
            </w:r>
            <w:r w:rsidRPr="00452E88">
              <w:rPr>
                <w:rFonts w:asciiTheme="minorHAnsi" w:eastAsiaTheme="minorHAnsi" w:hAnsiTheme="minorHAnsi" w:cstheme="minorBidi"/>
                <w:lang w:eastAsia="en-US"/>
              </w:rPr>
              <w:lastRenderedPageBreak/>
              <w:t>applies on 03/06/2009)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New Zealand</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11 of the Patents Act No. 68 of 2013</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Process or product</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11 Patent Act)</w:t>
            </w:r>
          </w:p>
          <w:p w:rsidR="00452E88" w:rsidRPr="00452E88" w:rsidRDefault="00452E88" w:rsidP="00452E88">
            <w:pPr>
              <w:spacing w:after="200" w:line="276" w:lineRule="auto"/>
              <w:rPr>
                <w:rFonts w:asciiTheme="minorHAnsi" w:eastAsiaTheme="minorHAnsi" w:hAnsiTheme="minorHAnsi" w:cstheme="minorBidi"/>
                <w:lang w:eastAsia="en-US"/>
              </w:rPr>
            </w:pP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(4) The Commissioner or the court (as the case may be) must, in identifying the actual contribution made by the alleged invention, consider the following:</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 the substance of the claim (rather than its form and the contribution alleged by the applicant) and the actual contribution it makes:</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 what problem or other issue is to be solved or addressed: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(c) how the relevant product or process solves or addresses the </w:t>
            </w:r>
            <w:r w:rsidRPr="00452E88">
              <w:rPr>
                <w:rFonts w:asciiTheme="minorHAnsi" w:eastAsiaTheme="minorHAnsi" w:hAnsiTheme="minorHAnsi" w:cstheme="minorBidi"/>
                <w:lang w:eastAsia="en-US"/>
              </w:rPr>
              <w:lastRenderedPageBreak/>
              <w:t>problem or other issue:</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 the advantages or benefits of solving or addressing the problem or other issue in that manner:</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(e) </w:t>
            </w:r>
            <w:proofErr w:type="gramStart"/>
            <w:r w:rsidRPr="00452E88">
              <w:rPr>
                <w:rFonts w:asciiTheme="minorHAnsi" w:eastAsiaTheme="minorHAnsi" w:hAnsiTheme="minorHAnsi" w:cstheme="minorBidi"/>
                <w:lang w:eastAsia="en-US"/>
              </w:rPr>
              <w:t>any</w:t>
            </w:r>
            <w:proofErr w:type="gramEnd"/>
            <w:r w:rsidRPr="00452E88">
              <w:rPr>
                <w:rFonts w:asciiTheme="minorHAnsi" w:eastAsiaTheme="minorHAnsi" w:hAnsiTheme="minorHAnsi" w:cstheme="minorBidi"/>
                <w:lang w:eastAsia="en-US"/>
              </w:rPr>
              <w:t xml:space="preserve"> other matters the Commissioner or the court thinks relevant.</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11 Patent Act)</w:t>
            </w:r>
          </w:p>
          <w:p w:rsidR="00452E88" w:rsidRPr="00452E88" w:rsidRDefault="00452E88" w:rsidP="00452E88">
            <w:pPr>
              <w:spacing w:after="200" w:line="276" w:lineRule="auto"/>
              <w:rPr>
                <w:rFonts w:asciiTheme="minorHAnsi" w:eastAsiaTheme="minorHAnsi" w:hAnsiTheme="minorHAnsi" w:cstheme="minorBidi"/>
                <w:lang w:eastAsia="en-US"/>
              </w:rPr>
            </w:pP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Nicaragua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6 (f) of the Industrial Property Law No. 354 of 19/09/2000 as last amended by Decree No. 16-2006</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Nigeria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(Chapter 344) No. 60 of 1970 (as last amended in 1990)</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Norway</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 §2 3) of the Patent Act No. 9 of 15/12/1967 (as amended up to Act No. 8 of 01/07/2010)</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(Guidelines for Search and Examination – Norwegian only)</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(Guidelines for Search and Examination – Norwegian only)</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Oman</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2 (2) of the Royal Decree No. 67/2008 on Industrial Property Rights and their Enforcement</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Pakistan</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Patents Ordinance No. LXI of 02/12/2000 (as amended by the Patents Amendment Ordinance </w:t>
            </w:r>
            <w:r w:rsidRPr="00452E88">
              <w:rPr>
                <w:rFonts w:asciiTheme="minorHAnsi" w:eastAsiaTheme="minorHAnsi" w:hAnsiTheme="minorHAnsi" w:cstheme="minorBidi"/>
                <w:lang w:eastAsia="en-US"/>
              </w:rPr>
              <w:lastRenderedPageBreak/>
              <w:t>of 2002)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Panama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14 4) of the Law No. 35 of 10/05/1996 on Industrial Property</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Papua New Guinea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No. 30 of 19/07/2000</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Paraguay</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4 (d) of the Patents Law No. 1630 of 29/11/2000 as last amended by Law No. 2.593/2005</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Philippines</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22 2</w:t>
            </w:r>
            <w:r w:rsidR="004047CC">
              <w:rPr>
                <w:rFonts w:asciiTheme="minorHAnsi" w:eastAsiaTheme="minorHAnsi" w:hAnsiTheme="minorHAnsi" w:cstheme="minorBidi"/>
                <w:lang w:eastAsia="en-US"/>
              </w:rPr>
              <w:t xml:space="preserve"> </w:t>
            </w:r>
            <w:r w:rsidRPr="00452E88">
              <w:rPr>
                <w:rFonts w:asciiTheme="minorHAnsi" w:eastAsiaTheme="minorHAnsi" w:hAnsiTheme="minorHAnsi" w:cstheme="minorBidi"/>
                <w:lang w:eastAsia="en-US"/>
              </w:rPr>
              <w:t xml:space="preserve">of the Intellectual Property Code, Act No. 8293 of 06/06/1997(as last amended by Act No. </w:t>
            </w:r>
            <w:r w:rsidRPr="00452E88">
              <w:rPr>
                <w:rFonts w:asciiTheme="minorHAnsi" w:eastAsiaTheme="minorHAnsi" w:hAnsiTheme="minorHAnsi" w:cstheme="minorBidi"/>
                <w:lang w:eastAsia="en-US"/>
              </w:rPr>
              <w:lastRenderedPageBreak/>
              <w:t>9502 of 2008)</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lastRenderedPageBreak/>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Poland </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28 (v) of the Industrial Property Law of 30/06/2000, as amended by Act of 23/01/2004 and Act of 29/06/2007</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(Guidance inventor. Methods of examination of the patentability of inventions and utility Models. –Polish only-)</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(Guidance inventor. Methods of examination of the patentability of inventions and utility Models. –Polish only-)</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Portugal</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52 (1) d) of the Industrial Property Code, Decree-Law No. 36 of 05/03/2003 as last amended by Law No. 16 of 01/04/2008</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(from the Portuguese Institute of Industrial Property website: </w:t>
            </w:r>
            <w:hyperlink r:id="rId13" w:history="1">
              <w:r w:rsidRPr="00452E88">
                <w:rPr>
                  <w:rFonts w:asciiTheme="minorHAnsi" w:eastAsiaTheme="minorHAnsi" w:hAnsiTheme="minorHAnsi" w:cstheme="minorBidi"/>
                  <w:color w:val="0000FF" w:themeColor="hyperlink"/>
                  <w:u w:val="single"/>
                  <w:lang w:eastAsia="en-US"/>
                </w:rPr>
                <w:t>http://www.marcasepatentes.pt/index.php?section=340</w:t>
              </w:r>
            </w:hyperlink>
            <w:r w:rsidRPr="00452E88">
              <w:rPr>
                <w:rFonts w:asciiTheme="minorHAnsi" w:eastAsiaTheme="minorHAnsi" w:hAnsiTheme="minorHAnsi" w:cstheme="minorBidi"/>
                <w:lang w:eastAsia="en-US"/>
              </w:rPr>
              <w:t xml:space="preserve"> )</w:t>
            </w:r>
          </w:p>
        </w:tc>
        <w:tc>
          <w:tcPr>
            <w:tcW w:w="3060" w:type="dxa"/>
          </w:tcPr>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 technical solution to a technical problem</w:t>
            </w: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 involve technical considerations or represent a technical contribution in a technological domain</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(from: the Portuguese Institute of Industrial Property website: </w:t>
            </w:r>
            <w:r w:rsidRPr="00452E88">
              <w:rPr>
                <w:rFonts w:asciiTheme="minorHAnsi" w:eastAsiaTheme="minorHAnsi" w:hAnsiTheme="minorHAnsi" w:cstheme="minorBidi"/>
                <w:lang w:eastAsia="en-US"/>
              </w:rPr>
              <w:lastRenderedPageBreak/>
              <w:t>http://www.marcasepatentes.pt/index.php?section=340 )</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Qatar</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4 (2) (a) of the Decree Law No. 30 of 2006 To Issue Patents Law</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Republic of Korea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promulgated on 28/11/1949 by Military Act No. 950, as last amended by Act No. 11117 of 02/12/2012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Examination Guidelines)</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where data processing with a computer program is specifically executed using a hardware, a data processing unit (machine) operating in association with the computer program, its operating method, and a computer readable medium carrying the computer program, the invention is viewed as a statutory invention</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(Patent Examination </w:t>
            </w:r>
            <w:r w:rsidRPr="00452E88">
              <w:rPr>
                <w:rFonts w:asciiTheme="minorHAnsi" w:eastAsiaTheme="minorHAnsi" w:hAnsiTheme="minorHAnsi" w:cstheme="minorBidi"/>
                <w:lang w:eastAsia="en-US"/>
              </w:rPr>
              <w:lastRenderedPageBreak/>
              <w:t>Guidelines: Part III, Chapter 1, Rule 4.1.8)</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Republic of Moldova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6 (2) (c) and (3) of the Law on the protection of Inventions No. 50-XVI of 07/03/2008</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Romania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8 (1) (c) and (2) of the Patent Law no. 64 of 1991 as republished in the Official Gazette of Romania, Part I, No. 456/18.VI.2008</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Not specified </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(The Patent Applicant’s Guide)</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Not specified </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(The Patent Applicant’s Guide)</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Russian Federation</w:t>
            </w:r>
          </w:p>
        </w:tc>
        <w:tc>
          <w:tcPr>
            <w:tcW w:w="2430" w:type="dxa"/>
          </w:tcPr>
          <w:p w:rsidR="00452E88" w:rsidRPr="00452E88" w:rsidRDefault="00452E88" w:rsidP="0000207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1350 (5) 5) of the </w:t>
            </w:r>
            <w:r w:rsidR="00002074">
              <w:rPr>
                <w:rFonts w:asciiTheme="minorHAnsi" w:eastAsiaTheme="minorHAnsi" w:hAnsiTheme="minorHAnsi" w:cstheme="minorBidi"/>
                <w:lang w:eastAsia="en-US"/>
              </w:rPr>
              <w:t xml:space="preserve">Civil Code </w:t>
            </w:r>
            <w:r w:rsidRPr="00452E88">
              <w:rPr>
                <w:rFonts w:asciiTheme="minorHAnsi" w:eastAsiaTheme="minorHAnsi" w:hAnsiTheme="minorHAnsi" w:cstheme="minorBidi"/>
                <w:lang w:eastAsia="en-US"/>
              </w:rPr>
              <w:t>(Chapter 72)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Rwanda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18 (2) of the Law No. 31/2009 of </w:t>
            </w:r>
            <w:r w:rsidRPr="00452E88">
              <w:rPr>
                <w:rFonts w:asciiTheme="minorHAnsi" w:eastAsiaTheme="minorHAnsi" w:hAnsiTheme="minorHAnsi" w:cstheme="minorBidi"/>
                <w:lang w:eastAsia="en-US"/>
              </w:rPr>
              <w:lastRenderedPageBreak/>
              <w:t>26/10/2009 on the Protection of Intellectual Property</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Saint Kitts and Nevis</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(Cap. 18.25) of 31/12/2002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Saint Lucia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9 (2) (a) (iii) of the Patents Act No. 16 of 27/08/2001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Saint Vincent and the Grenadines</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(Act No. 39 of 2004)</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Samoa </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of 1972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San Marino</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2 (2) (c) and (3) of the Law No. 79 of 25/05/2005 - Industrial Property Consolidation </w:t>
            </w:r>
            <w:r w:rsidRPr="00452E88">
              <w:rPr>
                <w:rFonts w:asciiTheme="minorHAnsi" w:eastAsiaTheme="minorHAnsi" w:hAnsiTheme="minorHAnsi" w:cstheme="minorBidi"/>
                <w:lang w:eastAsia="en-US"/>
              </w:rPr>
              <w:lastRenderedPageBreak/>
              <w:t>Act</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Sao Tome and Principe</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No. 4/2001 of 31/12/2001 on Industrial Property</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Saudi Arabia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of Patents, Layout-Designs of Integrated Circuits, Plant Varieties, and Industrial Designs of 16/07/2004</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Serbia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7, paragraph (5) 4) and (6), of the Law on Patents of 27/12/2011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Seychelles</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Chapter 156 of 1901 (version of 1991)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Singapore</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Patents Act No. 21 of </w:t>
            </w:r>
            <w:r w:rsidRPr="00452E88">
              <w:rPr>
                <w:rFonts w:asciiTheme="minorHAnsi" w:eastAsiaTheme="minorHAnsi" w:hAnsiTheme="minorHAnsi" w:cstheme="minorBidi"/>
                <w:lang w:eastAsia="en-US"/>
              </w:rPr>
              <w:lastRenderedPageBreak/>
              <w:t>25/11/1994 as of 09/10/2009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(Patent Rules of 1995 –revised edition of 2007-)</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(Patent Rules of 1995 –revised edition of 2007-)</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Slovakia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5 (3) d) and (4) of the Act No. 435/2001 Coll. on Patents, Supplementary Protection Certificates as last amended by Act No. 202/ 2009 Coll.</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(Instruction of the Industrial Property Office of the Slovak Republic Defining Uniform Layout of a Patent Application)</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(Instruction of the Industrial Property Office of the Slovak Republic Defining Uniform Layout of a Patent Application)</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Slovenia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of 23/05/2001 as last amended on 06/02/2006</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(Rules on the registers of applications and industrial property rights and on the certificate of the priority right available only in Slovenian)</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(Rules on the registers of applications and industrial property rights and on the certificate of the priority right available only in Slovenian)</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South Africa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Section 25 (2) f) and (3) of the Patents Act No. </w:t>
            </w:r>
            <w:r w:rsidRPr="00452E88">
              <w:rPr>
                <w:rFonts w:asciiTheme="minorHAnsi" w:eastAsiaTheme="minorHAnsi" w:hAnsiTheme="minorHAnsi" w:cstheme="minorBidi"/>
                <w:lang w:eastAsia="en-US"/>
              </w:rPr>
              <w:lastRenderedPageBreak/>
              <w:t>57 of 1978 as last amended by Act, No. 20 of 2005</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(Patent Regulations of 1978 as last amended in 2006)</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(Patent Regulations of 1978 as last amended in 2006)</w:t>
            </w:r>
          </w:p>
        </w:tc>
      </w:tr>
      <w:tr w:rsidR="00452E88" w:rsidRPr="00C02541"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Spain</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4 4) (c) and 5) of the Law about Patents of Invention and Utility Models No. 11 of 20/03/1986 as last amended by Law No. 14/2011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xml:space="preserve">Not </w:t>
            </w:r>
            <w:proofErr w:type="spellStart"/>
            <w:r w:rsidRPr="00452E88">
              <w:rPr>
                <w:rFonts w:asciiTheme="minorHAnsi" w:eastAsiaTheme="minorHAnsi" w:hAnsiTheme="minorHAnsi" w:cstheme="minorBidi"/>
                <w:lang w:val="fr-CH" w:eastAsia="en-US"/>
              </w:rPr>
              <w:t>specified</w:t>
            </w:r>
            <w:proofErr w:type="spellEnd"/>
          </w:p>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xml:space="preserve">(Directrices </w:t>
            </w:r>
            <w:proofErr w:type="gramStart"/>
            <w:r w:rsidRPr="00452E88">
              <w:rPr>
                <w:rFonts w:asciiTheme="minorHAnsi" w:eastAsiaTheme="minorHAnsi" w:hAnsiTheme="minorHAnsi" w:cstheme="minorBidi"/>
                <w:lang w:val="fr-CH" w:eastAsia="en-US"/>
              </w:rPr>
              <w:t>de examen</w:t>
            </w:r>
            <w:proofErr w:type="gramEnd"/>
            <w:r w:rsidRPr="00452E88">
              <w:rPr>
                <w:rFonts w:asciiTheme="minorHAnsi" w:eastAsiaTheme="minorHAnsi" w:hAnsiTheme="minorHAnsi" w:cstheme="minorBidi"/>
                <w:lang w:val="fr-CH" w:eastAsia="en-US"/>
              </w:rPr>
              <w:t xml:space="preserve"> de </w:t>
            </w:r>
            <w:proofErr w:type="spellStart"/>
            <w:r w:rsidRPr="00452E88">
              <w:rPr>
                <w:rFonts w:asciiTheme="minorHAnsi" w:eastAsiaTheme="minorHAnsi" w:hAnsiTheme="minorHAnsi" w:cstheme="minorBidi"/>
                <w:lang w:val="fr-CH" w:eastAsia="en-US"/>
              </w:rPr>
              <w:t>solicitudes</w:t>
            </w:r>
            <w:proofErr w:type="spellEnd"/>
            <w:r w:rsidRPr="00452E88">
              <w:rPr>
                <w:rFonts w:asciiTheme="minorHAnsi" w:eastAsiaTheme="minorHAnsi" w:hAnsiTheme="minorHAnsi" w:cstheme="minorBidi"/>
                <w:lang w:val="fr-CH" w:eastAsia="en-US"/>
              </w:rPr>
              <w:t xml:space="preserve"> de patentes-2006)</w:t>
            </w:r>
          </w:p>
        </w:tc>
        <w:tc>
          <w:tcPr>
            <w:tcW w:w="3060" w:type="dxa"/>
          </w:tcPr>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proofErr w:type="spellStart"/>
            <w:r w:rsidRPr="00452E88">
              <w:rPr>
                <w:rFonts w:asciiTheme="minorHAnsi" w:eastAsiaTheme="minorHAnsi" w:hAnsiTheme="minorHAnsi" w:cstheme="minorBidi"/>
                <w:lang w:eastAsia="en-US"/>
              </w:rPr>
              <w:t>Caracter</w:t>
            </w:r>
            <w:proofErr w:type="spellEnd"/>
            <w:r w:rsidRPr="00452E88">
              <w:rPr>
                <w:rFonts w:asciiTheme="minorHAnsi" w:eastAsiaTheme="minorHAnsi" w:hAnsiTheme="minorHAnsi" w:cstheme="minorBidi"/>
                <w:lang w:eastAsia="en-US"/>
              </w:rPr>
              <w:t xml:space="preserve"> </w:t>
            </w:r>
            <w:proofErr w:type="spellStart"/>
            <w:r w:rsidRPr="00452E88">
              <w:rPr>
                <w:rFonts w:asciiTheme="minorHAnsi" w:eastAsiaTheme="minorHAnsi" w:hAnsiTheme="minorHAnsi" w:cstheme="minorBidi"/>
                <w:lang w:eastAsia="en-US"/>
              </w:rPr>
              <w:t>tecnico</w:t>
            </w:r>
            <w:proofErr w:type="spellEnd"/>
          </w:p>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xml:space="preserve">(Directrices </w:t>
            </w:r>
            <w:proofErr w:type="gramStart"/>
            <w:r w:rsidRPr="00452E88">
              <w:rPr>
                <w:rFonts w:asciiTheme="minorHAnsi" w:eastAsiaTheme="minorHAnsi" w:hAnsiTheme="minorHAnsi" w:cstheme="minorBidi"/>
                <w:lang w:val="fr-CH" w:eastAsia="en-US"/>
              </w:rPr>
              <w:t>de examen</w:t>
            </w:r>
            <w:proofErr w:type="gramEnd"/>
            <w:r w:rsidRPr="00452E88">
              <w:rPr>
                <w:rFonts w:asciiTheme="minorHAnsi" w:eastAsiaTheme="minorHAnsi" w:hAnsiTheme="minorHAnsi" w:cstheme="minorBidi"/>
                <w:lang w:val="fr-CH" w:eastAsia="en-US"/>
              </w:rPr>
              <w:t xml:space="preserve"> de </w:t>
            </w:r>
            <w:proofErr w:type="spellStart"/>
            <w:r w:rsidRPr="00452E88">
              <w:rPr>
                <w:rFonts w:asciiTheme="minorHAnsi" w:eastAsiaTheme="minorHAnsi" w:hAnsiTheme="minorHAnsi" w:cstheme="minorBidi"/>
                <w:lang w:val="fr-CH" w:eastAsia="en-US"/>
              </w:rPr>
              <w:t>solicitudes</w:t>
            </w:r>
            <w:proofErr w:type="spellEnd"/>
            <w:r w:rsidRPr="00452E88">
              <w:rPr>
                <w:rFonts w:asciiTheme="minorHAnsi" w:eastAsiaTheme="minorHAnsi" w:hAnsiTheme="minorHAnsi" w:cstheme="minorBidi"/>
                <w:lang w:val="fr-CH" w:eastAsia="en-US"/>
              </w:rPr>
              <w:t xml:space="preserve"> de patentes-2006)</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Sri Lanka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Intellectual Property Act No. 36 of 2003</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Sudan</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Law No. 58 of 1971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Swaziland</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Patents, Utility Models and Industrial Designs </w:t>
            </w:r>
            <w:r w:rsidRPr="00452E88">
              <w:rPr>
                <w:rFonts w:asciiTheme="minorHAnsi" w:eastAsiaTheme="minorHAnsi" w:hAnsiTheme="minorHAnsi" w:cstheme="minorBidi"/>
                <w:lang w:eastAsia="en-US"/>
              </w:rPr>
              <w:lastRenderedPageBreak/>
              <w:t>Act No. 6 of 1997</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Sweden</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1(2) 3) of the Patents Act 1967:837, as amended up to 01/07/2011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(Swedish only, the Regulations)</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(Swedish only, the Regulations)</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Switzerland</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Federal Patents Law of 25/06/1954 as on 01/01/2012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proofErr w:type="spellStart"/>
            <w:r w:rsidRPr="00452E88">
              <w:rPr>
                <w:rFonts w:asciiTheme="minorHAnsi" w:eastAsiaTheme="minorHAnsi" w:hAnsiTheme="minorHAnsi" w:cstheme="minorBidi"/>
                <w:lang w:eastAsia="en-US"/>
              </w:rPr>
              <w:t>Procédé</w:t>
            </w:r>
            <w:proofErr w:type="spellEnd"/>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Dispositive</w:t>
            </w:r>
          </w:p>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(Examen quant au fond des demandes</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de brevet </w:t>
            </w:r>
            <w:proofErr w:type="spellStart"/>
            <w:r w:rsidRPr="00452E88">
              <w:rPr>
                <w:rFonts w:asciiTheme="minorHAnsi" w:eastAsiaTheme="minorHAnsi" w:hAnsiTheme="minorHAnsi" w:cstheme="minorBidi"/>
                <w:lang w:eastAsia="en-US"/>
              </w:rPr>
              <w:t>nationales</w:t>
            </w:r>
            <w:proofErr w:type="spellEnd"/>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-Directives- 2.1.1)</w:t>
            </w:r>
          </w:p>
        </w:tc>
        <w:tc>
          <w:tcPr>
            <w:tcW w:w="3060" w:type="dxa"/>
          </w:tcPr>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Caractère technique</w:t>
            </w:r>
          </w:p>
          <w:p w:rsidR="00452E88" w:rsidRPr="00452E88" w:rsidRDefault="00452E88" w:rsidP="00452E88">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(Examen quant au fond des demandes</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de brevet </w:t>
            </w:r>
            <w:proofErr w:type="spellStart"/>
            <w:r w:rsidRPr="00452E88">
              <w:rPr>
                <w:rFonts w:asciiTheme="minorHAnsi" w:eastAsiaTheme="minorHAnsi" w:hAnsiTheme="minorHAnsi" w:cstheme="minorBidi"/>
                <w:lang w:eastAsia="en-US"/>
              </w:rPr>
              <w:t>nationales</w:t>
            </w:r>
            <w:proofErr w:type="spellEnd"/>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-Directives- 2.1.1)</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Tajikistan</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6 (6) of the Law on Inventions of 28/02/2004</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Thailand</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9 (3) of the Patent Act B.E. 2522 of 11/03/1979 as amended by the Patent Act No.3 B.E. 2542 of 1999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The Former Yugoslav Republic of Macedonia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25 (3) 3) of the Law on Industrial Property No. 07-1006/1 of 12/02/2009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Tonga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No. 19 of 09/11/1994</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Trinidad and Tobago </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No. 21 of 1996 as last amended by the Act No. 18 of 2000</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Tunisia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Chapter I, Article 2 (2) (c) of the Patents Law No. 2000-84 of </w:t>
            </w:r>
            <w:r w:rsidRPr="00452E88">
              <w:rPr>
                <w:rFonts w:asciiTheme="minorHAnsi" w:eastAsiaTheme="minorHAnsi" w:hAnsiTheme="minorHAnsi" w:cstheme="minorBidi"/>
                <w:lang w:eastAsia="en-US"/>
              </w:rPr>
              <w:lastRenderedPageBreak/>
              <w:t>24/08/2000</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lastRenderedPageBreak/>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Turkey</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6 (1) (c) of the Decree-Law on the Protection of Patent Rights No. 551 of 27/06/1995 (version of 2009 available only in Turkish)</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Regulations)</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tc>
      </w:tr>
      <w:tr w:rsidR="00452E88" w:rsidRPr="00452E88" w:rsidTr="00452E88">
        <w:trPr>
          <w:trHeight w:val="845"/>
        </w:trPr>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Uganda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of 15/10/1993 as last amended in 2002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Ukraine</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Available only in Russian</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United Arab Emirates</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Federal Law No. 31 of 2006 Pertaining to the Industrial Regulation and Protection of Patents, Industrial </w:t>
            </w:r>
            <w:r w:rsidRPr="00452E88">
              <w:rPr>
                <w:rFonts w:asciiTheme="minorHAnsi" w:eastAsiaTheme="minorHAnsi" w:hAnsiTheme="minorHAnsi" w:cstheme="minorBidi"/>
                <w:lang w:eastAsia="en-US"/>
              </w:rPr>
              <w:lastRenderedPageBreak/>
              <w:t>Drawings, and Designs</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United Kingdom</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 (2) (c) of the Patents Act of 1977(unofficial consolidation of 01/10/2011)</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Not specified </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(Manual of Patent Practice as of 01/07/2013)</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Substantive technical contribution</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(Manual of Patent Practice as of 01/07/2013, Rule 1.28)</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United Republic of Tanzania </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No. 1 of 1987, Chapter 217, as last revised in 1994</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United States of America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Title 35 of the USC of 19/07/1952 as last amended on 14/01/2013</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Product claim (together with a hardware)</w:t>
            </w: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Process claim</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(Examination Guidelines for computer-related inventions, Rule 2)</w:t>
            </w:r>
          </w:p>
          <w:p w:rsidR="00452E88" w:rsidRPr="00452E88" w:rsidRDefault="00452E88" w:rsidP="00452E88">
            <w:pPr>
              <w:spacing w:after="200" w:line="276" w:lineRule="auto"/>
              <w:rPr>
                <w:rFonts w:asciiTheme="minorHAnsi" w:eastAsiaTheme="minorHAnsi" w:hAnsiTheme="minorHAnsi" w:cstheme="minorBidi"/>
                <w:lang w:eastAsia="en-US"/>
              </w:rPr>
            </w:pP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CII: need to disclose the implementation of the functionality through hardware, software or combination of both.</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 the case of software it has to indicate the means to accomplish the software function.</w:t>
            </w:r>
          </w:p>
          <w:p w:rsidR="00452E88" w:rsidRPr="006D1D80" w:rsidRDefault="00452E88" w:rsidP="00452E88">
            <w:pPr>
              <w:spacing w:after="200" w:line="276" w:lineRule="auto"/>
              <w:rPr>
                <w:rFonts w:asciiTheme="minorHAnsi" w:eastAsiaTheme="minorHAnsi" w:hAnsiTheme="minorHAnsi" w:cstheme="minorBidi"/>
                <w:lang w:val="fr-CH" w:eastAsia="en-US"/>
              </w:rPr>
            </w:pPr>
            <w:r w:rsidRPr="006D1D80">
              <w:rPr>
                <w:rFonts w:asciiTheme="minorHAnsi" w:eastAsiaTheme="minorHAnsi" w:hAnsiTheme="minorHAnsi" w:cstheme="minorBidi"/>
                <w:lang w:val="fr-CH" w:eastAsia="en-US"/>
              </w:rPr>
              <w:t xml:space="preserve">(MPEP, </w:t>
            </w:r>
            <w:proofErr w:type="spellStart"/>
            <w:r w:rsidRPr="006D1D80">
              <w:rPr>
                <w:rFonts w:asciiTheme="minorHAnsi" w:eastAsiaTheme="minorHAnsi" w:hAnsiTheme="minorHAnsi" w:cstheme="minorBidi"/>
                <w:lang w:val="fr-CH" w:eastAsia="en-US"/>
              </w:rPr>
              <w:t>Chapter</w:t>
            </w:r>
            <w:proofErr w:type="spellEnd"/>
            <w:r w:rsidRPr="006D1D80">
              <w:rPr>
                <w:rFonts w:asciiTheme="minorHAnsi" w:eastAsiaTheme="minorHAnsi" w:hAnsiTheme="minorHAnsi" w:cstheme="minorBidi"/>
                <w:lang w:val="fr-CH" w:eastAsia="en-US"/>
              </w:rPr>
              <w:t xml:space="preserve"> 2100, Section 2181, II, B)</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Distinction between descriptive material and non-descriptive material in relation to CII.</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_ pat</w:t>
            </w:r>
            <w:r w:rsidR="004047CC">
              <w:rPr>
                <w:rFonts w:asciiTheme="minorHAnsi" w:eastAsiaTheme="minorHAnsi" w:hAnsiTheme="minorHAnsi" w:cstheme="minorBidi"/>
                <w:lang w:eastAsia="en-US"/>
              </w:rPr>
              <w:t>e</w:t>
            </w:r>
            <w:r w:rsidRPr="00452E88">
              <w:rPr>
                <w:rFonts w:asciiTheme="minorHAnsi" w:eastAsiaTheme="minorHAnsi" w:hAnsiTheme="minorHAnsi" w:cstheme="minorBidi"/>
                <w:lang w:eastAsia="en-US"/>
              </w:rPr>
              <w:t>ntability: related to the structural and functional interrelation with the medium</w:t>
            </w: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Computer program per </w:t>
            </w:r>
            <w:r w:rsidRPr="00452E88">
              <w:rPr>
                <w:rFonts w:asciiTheme="minorHAnsi" w:eastAsiaTheme="minorHAnsi" w:hAnsiTheme="minorHAnsi" w:cstheme="minorBidi"/>
                <w:lang w:eastAsia="en-US"/>
              </w:rPr>
              <w:lastRenderedPageBreak/>
              <w:t>se not patentable</w:t>
            </w:r>
          </w:p>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Claimed computer readable medium encoded with a computer program: patentable</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(Examination Guidelines for computer-related inventions, Rule 1)</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Uruguay</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13 (e) of the Law No. 17.164 of 02/09/1999 Regulating Rights and Obligations Relating to Patents, </w:t>
            </w:r>
            <w:r w:rsidRPr="00452E88">
              <w:rPr>
                <w:rFonts w:asciiTheme="minorHAnsi" w:eastAsiaTheme="minorHAnsi" w:hAnsiTheme="minorHAnsi" w:cstheme="minorBidi"/>
                <w:lang w:eastAsia="en-US"/>
              </w:rPr>
              <w:lastRenderedPageBreak/>
              <w:t>Utility Models and Industrial Designs</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Utility Models and Industrial Designs Regulations of 2000)</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Utility Models and Industrial Designs Regulations of 2000)</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Uzbekistan</w:t>
            </w:r>
          </w:p>
        </w:tc>
        <w:tc>
          <w:tcPr>
            <w:tcW w:w="2430" w:type="dxa"/>
          </w:tcPr>
          <w:p w:rsidR="00452E88" w:rsidRPr="00452E88" w:rsidRDefault="00631171" w:rsidP="00452E88">
            <w:pPr>
              <w:spacing w:after="200" w:line="276" w:lineRule="auto"/>
              <w:rPr>
                <w:rFonts w:asciiTheme="minorHAnsi" w:eastAsiaTheme="minorHAnsi" w:hAnsiTheme="minorHAnsi" w:cstheme="minorBidi"/>
                <w:lang w:eastAsia="en-US"/>
              </w:rPr>
            </w:pPr>
            <w:r w:rsidRPr="00631171">
              <w:rPr>
                <w:rFonts w:asciiTheme="minorHAnsi" w:eastAsiaTheme="minorHAnsi" w:hAnsiTheme="minorHAnsi" w:cstheme="minorBidi"/>
                <w:lang w:eastAsia="en-US"/>
              </w:rPr>
              <w:t>Article 6, § 9 of the Law on Inventions, Utility Models and Industrial Designs (as amended by Law of the Republic of Uzbekistan No. ZRU-312 of December 26, 2011)</w:t>
            </w:r>
          </w:p>
        </w:tc>
        <w:tc>
          <w:tcPr>
            <w:tcW w:w="1170" w:type="dxa"/>
          </w:tcPr>
          <w:p w:rsidR="00452E88" w:rsidRPr="00452E88" w:rsidRDefault="00610223" w:rsidP="006D1D80">
            <w:pPr>
              <w:spacing w:after="200" w:line="276" w:lineRule="auto"/>
              <w:jc w:val="center"/>
              <w:rPr>
                <w:rFonts w:asciiTheme="minorHAnsi" w:eastAsiaTheme="minorHAnsi" w:hAnsiTheme="minorHAnsi" w:cstheme="minorBidi"/>
                <w:szCs w:val="20"/>
                <w:lang w:eastAsia="en-US"/>
              </w:rPr>
            </w:pPr>
            <w:r>
              <w:rPr>
                <w:rFonts w:asciiTheme="minorHAnsi" w:eastAsiaTheme="minorHAnsi" w:hAnsiTheme="minorHAnsi" w:cstheme="minorBidi"/>
                <w:szCs w:val="20"/>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326ED8" w:rsidP="00452E88">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c>
          <w:tcPr>
            <w:tcW w:w="3060" w:type="dxa"/>
          </w:tcPr>
          <w:p w:rsidR="00452E88" w:rsidRPr="00452E88" w:rsidRDefault="00326ED8" w:rsidP="00452E88">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Vanuatu</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3 (3) (f) of the Patents Act No. 2 of 2003</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Vietnam</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59 2) of the Law on Intellectual Property No. 50/2005/QH11 of 29/11/2005 as last amended by Law No. </w:t>
            </w:r>
            <w:r w:rsidRPr="00452E88">
              <w:rPr>
                <w:rFonts w:asciiTheme="minorHAnsi" w:eastAsiaTheme="minorHAnsi" w:hAnsiTheme="minorHAnsi" w:cstheme="minorBidi"/>
                <w:lang w:eastAsia="en-US"/>
              </w:rPr>
              <w:lastRenderedPageBreak/>
              <w:t>36/2009/QH12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lastRenderedPageBreak/>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Yemen</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No. 2 of 2011 on Patents, Utility Models, Layout Designs of Integrated Circuits and Undisclosed Information</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Zambia</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of 1958 (Chapter 400) as last amended by Act No. 26 of 28/12/1987</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Zimbabwe</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(Chapter 26:03) of 01/02/1972 as last amended by Act No. 14/2002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ARIPO</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Harare Protocol on Patents and Industrial Designs of 10/12/1982 </w:t>
            </w:r>
            <w:r w:rsidRPr="00452E88">
              <w:rPr>
                <w:rFonts w:asciiTheme="minorHAnsi" w:eastAsiaTheme="minorHAnsi" w:hAnsiTheme="minorHAnsi" w:cstheme="minorBidi"/>
                <w:lang w:eastAsia="en-US"/>
              </w:rPr>
              <w:lastRenderedPageBreak/>
              <w:t>as last amended on 14/11/2006</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(Harare Protocol Regulations)</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(Harare Protocol Regulations)</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Andean Community</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15 (e) of the Decision No. 486 of 14/09/ 2000 of the Commission of the Andean Community - Common Industrial Property Regime (Cartagena Agreement)</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_</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_</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European Patent Convention </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52 (2) (c) and (3) of the European Patent Convention</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The examiner should disregard the claim category and concentrate on its content in order to determine whether the claimed subject-matter, considered as a whole, has a technical character.</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(Rule 3.6, Part G, Chapter II-5 of the Guidelines for examination as of 2012)</w:t>
            </w:r>
          </w:p>
        </w:tc>
        <w:tc>
          <w:tcPr>
            <w:tcW w:w="3060" w:type="dxa"/>
          </w:tcPr>
          <w:p w:rsidR="00452E88" w:rsidRPr="00452E88" w:rsidRDefault="00452E88" w:rsidP="00452E88">
            <w:pPr>
              <w:numPr>
                <w:ilvl w:val="0"/>
                <w:numId w:val="31"/>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Technical character</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3.6, Part G, Chapter II-5 of the Guidelines for examination as of 2012)</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GCC</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3 (1) 1) of the Patent Regulation of the Cooperation Council for the Arab States of the Gulf (as at 23/04/2002)</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452E88" w:rsidRPr="00452E88" w:rsidTr="00452E88">
        <w:tc>
          <w:tcPr>
            <w:tcW w:w="162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OAPI</w:t>
            </w:r>
          </w:p>
        </w:tc>
        <w:tc>
          <w:tcPr>
            <w:tcW w:w="243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6 (g) of the Agreement Revising the Bangui Agreement of 02/03/1977, on the Creation of an African Intellectual Property Organization (Bangui Agreement) as last revised in 1999</w:t>
            </w:r>
          </w:p>
        </w:tc>
        <w:tc>
          <w:tcPr>
            <w:tcW w:w="117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26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1530" w:type="dxa"/>
          </w:tcPr>
          <w:p w:rsidR="00452E88" w:rsidRPr="00452E88" w:rsidRDefault="00452E88" w:rsidP="006D1D80">
            <w:pPr>
              <w:spacing w:after="200" w:line="276" w:lineRule="auto"/>
              <w:jc w:val="center"/>
              <w:rPr>
                <w:rFonts w:asciiTheme="minorHAnsi" w:eastAsiaTheme="minorHAnsi" w:hAnsiTheme="minorHAnsi" w:cstheme="minorBidi"/>
                <w:szCs w:val="20"/>
                <w:lang w:eastAsia="en-US"/>
              </w:rPr>
            </w:pPr>
          </w:p>
        </w:tc>
        <w:tc>
          <w:tcPr>
            <w:tcW w:w="288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Not specified </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(Regulations Under the Agreement Revising the Bangui Agreement and Guide du </w:t>
            </w:r>
            <w:proofErr w:type="spellStart"/>
            <w:r w:rsidRPr="00452E88">
              <w:rPr>
                <w:rFonts w:asciiTheme="minorHAnsi" w:eastAsiaTheme="minorHAnsi" w:hAnsiTheme="minorHAnsi" w:cstheme="minorBidi"/>
                <w:lang w:eastAsia="en-US"/>
              </w:rPr>
              <w:t>déposant</w:t>
            </w:r>
            <w:proofErr w:type="spellEnd"/>
            <w:r w:rsidRPr="00452E88">
              <w:rPr>
                <w:rFonts w:asciiTheme="minorHAnsi" w:eastAsiaTheme="minorHAnsi" w:hAnsiTheme="minorHAnsi" w:cstheme="minorBidi"/>
                <w:lang w:eastAsia="en-US"/>
              </w:rPr>
              <w:t>)</w:t>
            </w:r>
          </w:p>
        </w:tc>
        <w:tc>
          <w:tcPr>
            <w:tcW w:w="3060" w:type="dxa"/>
          </w:tcPr>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Not specified </w:t>
            </w:r>
          </w:p>
          <w:p w:rsidR="00452E88" w:rsidRPr="00452E88" w:rsidRDefault="00452E88" w:rsidP="00452E88">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(Regulations Under the Agreement Revising the Bangui Agreement and Guide du </w:t>
            </w:r>
            <w:proofErr w:type="spellStart"/>
            <w:r w:rsidRPr="00452E88">
              <w:rPr>
                <w:rFonts w:asciiTheme="minorHAnsi" w:eastAsiaTheme="minorHAnsi" w:hAnsiTheme="minorHAnsi" w:cstheme="minorBidi"/>
                <w:lang w:eastAsia="en-US"/>
              </w:rPr>
              <w:t>déposant</w:t>
            </w:r>
            <w:proofErr w:type="spellEnd"/>
            <w:r w:rsidRPr="00452E88">
              <w:rPr>
                <w:rFonts w:asciiTheme="minorHAnsi" w:eastAsiaTheme="minorHAnsi" w:hAnsiTheme="minorHAnsi" w:cstheme="minorBidi"/>
                <w:lang w:eastAsia="en-US"/>
              </w:rPr>
              <w:t>)</w:t>
            </w:r>
          </w:p>
        </w:tc>
      </w:tr>
    </w:tbl>
    <w:p w:rsidR="00452E88" w:rsidRPr="00C33539" w:rsidRDefault="00452E88" w:rsidP="00BE1A40">
      <w:pPr>
        <w:spacing w:after="200" w:line="276" w:lineRule="auto"/>
        <w:jc w:val="right"/>
        <w:rPr>
          <w:szCs w:val="22"/>
        </w:rPr>
      </w:pPr>
      <w:bookmarkStart w:id="6" w:name="_GoBack"/>
      <w:r w:rsidRPr="00596A28">
        <w:rPr>
          <w:rFonts w:eastAsiaTheme="minorHAnsi"/>
          <w:szCs w:val="22"/>
          <w:lang w:eastAsia="en-US"/>
        </w:rPr>
        <w:t>[End of Annex II and of document]</w:t>
      </w:r>
      <w:bookmarkEnd w:id="6"/>
    </w:p>
    <w:sectPr w:rsidR="00452E88" w:rsidRPr="00C33539" w:rsidSect="00452E88">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541" w:rsidRDefault="00C02541">
      <w:r>
        <w:separator/>
      </w:r>
    </w:p>
  </w:endnote>
  <w:endnote w:type="continuationSeparator" w:id="0">
    <w:p w:rsidR="00C02541" w:rsidRDefault="00C02541" w:rsidP="003B38C1">
      <w:r>
        <w:separator/>
      </w:r>
    </w:p>
    <w:p w:rsidR="00C02541" w:rsidRPr="003B38C1" w:rsidRDefault="00C02541" w:rsidP="003B38C1">
      <w:pPr>
        <w:spacing w:after="60"/>
        <w:rPr>
          <w:sz w:val="17"/>
        </w:rPr>
      </w:pPr>
      <w:r>
        <w:rPr>
          <w:sz w:val="17"/>
        </w:rPr>
        <w:t>[Endnote continued from previous page]</w:t>
      </w:r>
    </w:p>
  </w:endnote>
  <w:endnote w:type="continuationNotice" w:id="1">
    <w:p w:rsidR="00C02541" w:rsidRPr="003B38C1" w:rsidRDefault="00C0254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entury Schoolbook L">
    <w:altName w:val="Century Sch"/>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41" w:rsidRDefault="00C025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41" w:rsidRDefault="00C025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41" w:rsidRDefault="00C02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541" w:rsidRDefault="00C02541">
      <w:r>
        <w:separator/>
      </w:r>
    </w:p>
  </w:footnote>
  <w:footnote w:type="continuationSeparator" w:id="0">
    <w:p w:rsidR="00C02541" w:rsidRDefault="00C02541" w:rsidP="008B60B2">
      <w:r>
        <w:separator/>
      </w:r>
    </w:p>
    <w:p w:rsidR="00C02541" w:rsidRPr="00ED77FB" w:rsidRDefault="00C02541" w:rsidP="008B60B2">
      <w:pPr>
        <w:spacing w:after="60"/>
        <w:rPr>
          <w:sz w:val="17"/>
          <w:szCs w:val="17"/>
        </w:rPr>
      </w:pPr>
      <w:r w:rsidRPr="00ED77FB">
        <w:rPr>
          <w:sz w:val="17"/>
          <w:szCs w:val="17"/>
        </w:rPr>
        <w:t>[Footnote continued from previous page]</w:t>
      </w:r>
    </w:p>
  </w:footnote>
  <w:footnote w:type="continuationNotice" w:id="1">
    <w:p w:rsidR="00C02541" w:rsidRPr="00ED77FB" w:rsidRDefault="00C02541" w:rsidP="008B60B2">
      <w:pPr>
        <w:spacing w:before="60"/>
        <w:jc w:val="right"/>
        <w:rPr>
          <w:sz w:val="17"/>
          <w:szCs w:val="17"/>
        </w:rPr>
      </w:pPr>
      <w:r w:rsidRPr="00ED77FB">
        <w:rPr>
          <w:sz w:val="17"/>
          <w:szCs w:val="17"/>
        </w:rPr>
        <w:t>[Footnote continued on next page]</w:t>
      </w:r>
    </w:p>
  </w:footnote>
  <w:footnote w:id="2">
    <w:p w:rsidR="00C02541" w:rsidRPr="00462347" w:rsidRDefault="00C02541" w:rsidP="00CF75CC">
      <w:pPr>
        <w:pStyle w:val="FootnoteText"/>
        <w:ind w:left="567" w:hanging="567"/>
        <w:rPr>
          <w:szCs w:val="18"/>
        </w:rPr>
      </w:pPr>
      <w:r w:rsidRPr="001B4F91">
        <w:rPr>
          <w:rStyle w:val="FootnoteReference"/>
          <w:szCs w:val="18"/>
        </w:rPr>
        <w:footnoteRef/>
      </w:r>
      <w:r w:rsidRPr="001B4F91">
        <w:rPr>
          <w:szCs w:val="18"/>
        </w:rPr>
        <w:t xml:space="preserve"> </w:t>
      </w:r>
      <w:r w:rsidRPr="001B4F91">
        <w:rPr>
          <w:szCs w:val="18"/>
        </w:rPr>
        <w:tab/>
        <w:t>For the distinction between discoveries, which is</w:t>
      </w:r>
      <w:r w:rsidRPr="00EF632F">
        <w:rPr>
          <w:szCs w:val="18"/>
        </w:rPr>
        <w:t xml:space="preserve"> non patentable subject matter, and patentable inventions see WIPO document CDIP/7/3, page 8, available at </w:t>
      </w:r>
      <w:hyperlink r:id="rId1" w:history="1">
        <w:r w:rsidRPr="00462347">
          <w:rPr>
            <w:rStyle w:val="Hyperlink"/>
            <w:szCs w:val="18"/>
          </w:rPr>
          <w:t>http://www.wipo.int/edocs/mdocs/mdocs/en/cdip_7/cdip_7_3-main1.pdf</w:t>
        </w:r>
      </w:hyperlink>
      <w:r w:rsidRPr="00462347">
        <w:rPr>
          <w:szCs w:val="18"/>
        </w:rPr>
        <w:t xml:space="preserve"> </w:t>
      </w:r>
    </w:p>
  </w:footnote>
  <w:footnote w:id="3">
    <w:p w:rsidR="00C02541" w:rsidRPr="00462347" w:rsidRDefault="00C02541" w:rsidP="00CF75CC">
      <w:pPr>
        <w:pStyle w:val="FootnoteText"/>
        <w:ind w:left="567" w:hanging="567"/>
        <w:rPr>
          <w:color w:val="FF0000"/>
          <w:szCs w:val="18"/>
        </w:rPr>
      </w:pPr>
      <w:r w:rsidRPr="00462347">
        <w:rPr>
          <w:rStyle w:val="FootnoteReference"/>
          <w:szCs w:val="18"/>
        </w:rPr>
        <w:footnoteRef/>
      </w:r>
      <w:r w:rsidRPr="00462347">
        <w:rPr>
          <w:szCs w:val="18"/>
        </w:rPr>
        <w:t xml:space="preserve"> </w:t>
      </w:r>
      <w:r w:rsidRPr="00462347">
        <w:rPr>
          <w:szCs w:val="18"/>
        </w:rPr>
        <w:tab/>
        <w:t xml:space="preserve"> Australian Patent Office– Manual of practice and procedure, 2.9.2.14 (as last modified on 3 June 2013).</w:t>
      </w:r>
    </w:p>
  </w:footnote>
  <w:footnote w:id="4">
    <w:p w:rsidR="00C02541" w:rsidRPr="00462347" w:rsidRDefault="00C02541" w:rsidP="00CF75CC">
      <w:pPr>
        <w:pStyle w:val="FootnoteText"/>
        <w:ind w:left="567" w:hanging="567"/>
        <w:rPr>
          <w:szCs w:val="18"/>
        </w:rPr>
      </w:pPr>
      <w:r w:rsidRPr="00462347">
        <w:rPr>
          <w:rStyle w:val="FootnoteReference"/>
          <w:szCs w:val="18"/>
        </w:rPr>
        <w:footnoteRef/>
      </w:r>
      <w:r w:rsidRPr="00462347">
        <w:rPr>
          <w:szCs w:val="18"/>
        </w:rPr>
        <w:t xml:space="preserve"> </w:t>
      </w:r>
      <w:r w:rsidRPr="00462347">
        <w:rPr>
          <w:szCs w:val="18"/>
        </w:rPr>
        <w:tab/>
        <w:t>“Resource Book on TRIPS and Development”, UNCTAD-ICTSD, 2005, Cambridge University Press, page 389.  However, in the botanical language other definitions of plant might be fond: for instance, the one according to which a plant is “</w:t>
      </w:r>
      <w:r w:rsidRPr="00462347">
        <w:rPr>
          <w:i/>
          <w:iCs/>
          <w:szCs w:val="18"/>
        </w:rPr>
        <w:t>Any of various photosynthetic, eukaryotic, multicellular organisms of the kingdom Plantae characteristically producing embryos, containing chloroplasts, having cellulose cell walls, and lacking the power of locomotion</w:t>
      </w:r>
      <w:r w:rsidRPr="00462347">
        <w:rPr>
          <w:szCs w:val="18"/>
        </w:rPr>
        <w:t xml:space="preserve">”, available at </w:t>
      </w:r>
      <w:hyperlink r:id="rId2" w:history="1">
        <w:r w:rsidRPr="00462347">
          <w:rPr>
            <w:rStyle w:val="Hyperlink"/>
            <w:szCs w:val="18"/>
          </w:rPr>
          <w:t>http://www.thefreedictionary.com/plant</w:t>
        </w:r>
      </w:hyperlink>
      <w:r w:rsidRPr="00462347">
        <w:rPr>
          <w:szCs w:val="18"/>
        </w:rPr>
        <w:t xml:space="preserve"> or another explaining that a plant consists in “</w:t>
      </w:r>
      <w:r w:rsidRPr="00462347">
        <w:rPr>
          <w:i/>
          <w:iCs/>
          <w:szCs w:val="18"/>
        </w:rPr>
        <w:t>any living organism that typically synthesizes its food from inorganic substances, possesses cellulose cell walls, responds slowly and often permanently to a stimulus, lacks specialized sense organs and nervous system, and has no powers of locomotion</w:t>
      </w:r>
      <w:r w:rsidRPr="00462347">
        <w:rPr>
          <w:szCs w:val="18"/>
        </w:rPr>
        <w:t xml:space="preserve">”, taken from Life Sciences &amp; Allied Applications / Botany, also available at </w:t>
      </w:r>
      <w:hyperlink r:id="rId3" w:history="1">
        <w:r w:rsidRPr="00462347">
          <w:rPr>
            <w:rStyle w:val="Hyperlink"/>
            <w:szCs w:val="18"/>
          </w:rPr>
          <w:t>http://www.thefreedictionary.com/plant</w:t>
        </w:r>
      </w:hyperlink>
      <w:r w:rsidRPr="00462347">
        <w:rPr>
          <w:szCs w:val="18"/>
        </w:rPr>
        <w:t xml:space="preserve">. </w:t>
      </w:r>
    </w:p>
  </w:footnote>
  <w:footnote w:id="5">
    <w:p w:rsidR="00C02541" w:rsidRPr="00462347" w:rsidRDefault="00C02541" w:rsidP="00CF75CC">
      <w:pPr>
        <w:pStyle w:val="FootnoteText"/>
        <w:ind w:left="567" w:hanging="567"/>
        <w:rPr>
          <w:szCs w:val="18"/>
        </w:rPr>
      </w:pPr>
      <w:r w:rsidRPr="00462347">
        <w:rPr>
          <w:rStyle w:val="FootnoteReference"/>
          <w:szCs w:val="18"/>
        </w:rPr>
        <w:footnoteRef/>
      </w:r>
      <w:r w:rsidRPr="00462347">
        <w:rPr>
          <w:szCs w:val="18"/>
        </w:rPr>
        <w:t xml:space="preserve"> </w:t>
      </w:r>
      <w:r w:rsidRPr="00462347">
        <w:rPr>
          <w:szCs w:val="18"/>
        </w:rPr>
        <w:tab/>
        <w:t>Chinese Patent Guidelines Examination of 2010, Chapter 1, Article 25.1(4).</w:t>
      </w:r>
    </w:p>
  </w:footnote>
  <w:footnote w:id="6">
    <w:p w:rsidR="00C02541" w:rsidRPr="00462347" w:rsidRDefault="00C02541" w:rsidP="00CF75CC">
      <w:pPr>
        <w:pStyle w:val="FootnoteText"/>
        <w:ind w:left="567" w:hanging="567"/>
        <w:rPr>
          <w:szCs w:val="18"/>
        </w:rPr>
      </w:pPr>
      <w:r w:rsidRPr="00462347">
        <w:rPr>
          <w:rStyle w:val="FootnoteReference"/>
          <w:szCs w:val="18"/>
        </w:rPr>
        <w:footnoteRef/>
      </w:r>
      <w:r w:rsidRPr="00462347">
        <w:rPr>
          <w:szCs w:val="18"/>
        </w:rPr>
        <w:t xml:space="preserve"> </w:t>
      </w:r>
      <w:r w:rsidRPr="00462347">
        <w:rPr>
          <w:szCs w:val="18"/>
        </w:rPr>
        <w:tab/>
        <w:t>Part V</w:t>
      </w:r>
      <w:r>
        <w:rPr>
          <w:szCs w:val="18"/>
        </w:rPr>
        <w:t>II</w:t>
      </w:r>
      <w:r w:rsidRPr="00462347">
        <w:rPr>
          <w:szCs w:val="18"/>
        </w:rPr>
        <w:t xml:space="preserve">, Chapter 2 of the </w:t>
      </w:r>
      <w:r>
        <w:rPr>
          <w:szCs w:val="18"/>
        </w:rPr>
        <w:t xml:space="preserve">JPO Examination </w:t>
      </w:r>
      <w:r w:rsidRPr="00462347">
        <w:rPr>
          <w:szCs w:val="18"/>
        </w:rPr>
        <w:t xml:space="preserve">Guidelines for Inventions in Specific Fields: Biological Inventions. </w:t>
      </w:r>
      <w:r>
        <w:rPr>
          <w:szCs w:val="18"/>
        </w:rPr>
        <w:t xml:space="preserve">Section </w:t>
      </w:r>
      <w:r w:rsidRPr="00462347">
        <w:rPr>
          <w:szCs w:val="18"/>
        </w:rPr>
        <w:t>3 (April 2012).  I</w:t>
      </w:r>
      <w:r>
        <w:rPr>
          <w:szCs w:val="18"/>
        </w:rPr>
        <w:t>n</w:t>
      </w:r>
      <w:r w:rsidRPr="00462347">
        <w:rPr>
          <w:szCs w:val="18"/>
        </w:rPr>
        <w:t xml:space="preserve"> particular, this </w:t>
      </w:r>
      <w:proofErr w:type="spellStart"/>
      <w:r>
        <w:rPr>
          <w:szCs w:val="18"/>
        </w:rPr>
        <w:t>Section</w:t>
      </w:r>
      <w:r w:rsidRPr="00462347">
        <w:rPr>
          <w:szCs w:val="18"/>
        </w:rPr>
        <w:t>states</w:t>
      </w:r>
      <w:proofErr w:type="spellEnd"/>
      <w:r w:rsidRPr="00462347">
        <w:rPr>
          <w:szCs w:val="18"/>
        </w:rPr>
        <w:t xml:space="preserve"> that “The term "microorganisms" means yeasts, molds, mushrooms, bacteria, </w:t>
      </w:r>
      <w:proofErr w:type="spellStart"/>
      <w:r w:rsidRPr="00462347">
        <w:rPr>
          <w:szCs w:val="18"/>
        </w:rPr>
        <w:t>actinomycetes</w:t>
      </w:r>
      <w:proofErr w:type="spellEnd"/>
      <w:r w:rsidRPr="00462347">
        <w:rPr>
          <w:szCs w:val="18"/>
        </w:rPr>
        <w:t>, unicellular algae, viruses, protozoa, etc. and further includes undifferentiated animal or plant cells as well as animal or plant tissue cultures.”</w:t>
      </w:r>
    </w:p>
  </w:footnote>
  <w:footnote w:id="7">
    <w:p w:rsidR="00C02541" w:rsidRPr="0086465B" w:rsidRDefault="00C02541">
      <w:pPr>
        <w:pStyle w:val="FootnoteText"/>
      </w:pPr>
      <w:r>
        <w:rPr>
          <w:rStyle w:val="FootnoteReference"/>
        </w:rPr>
        <w:footnoteRef/>
      </w:r>
      <w:r>
        <w:t xml:space="preserve"> </w:t>
      </w:r>
      <w:r>
        <w:tab/>
      </w:r>
      <w:r w:rsidRPr="0086465B">
        <w:t>Article 1 (</w:t>
      </w:r>
      <w:proofErr w:type="gramStart"/>
      <w:r w:rsidRPr="0086465B">
        <w:t>vi</w:t>
      </w:r>
      <w:proofErr w:type="gramEnd"/>
      <w:r w:rsidRPr="0086465B">
        <w:t>) of the 1991 Act of the UPOV Convention.</w:t>
      </w:r>
    </w:p>
  </w:footnote>
  <w:footnote w:id="8">
    <w:p w:rsidR="00C02541" w:rsidRPr="005744D0" w:rsidRDefault="00C02541" w:rsidP="00F47B74">
      <w:pPr>
        <w:pStyle w:val="FootnoteText"/>
        <w:rPr>
          <w:szCs w:val="18"/>
        </w:rPr>
      </w:pPr>
      <w:r w:rsidRPr="00462347">
        <w:rPr>
          <w:rStyle w:val="FootnoteReference"/>
          <w:szCs w:val="18"/>
        </w:rPr>
        <w:footnoteRef/>
      </w:r>
      <w:r w:rsidRPr="005744D0">
        <w:rPr>
          <w:szCs w:val="18"/>
        </w:rPr>
        <w:t xml:space="preserve">  </w:t>
      </w:r>
      <w:r w:rsidRPr="005744D0">
        <w:rPr>
          <w:szCs w:val="18"/>
        </w:rPr>
        <w:tab/>
      </w:r>
      <w:r w:rsidRPr="005744D0">
        <w:rPr>
          <w:szCs w:val="18"/>
        </w:rPr>
        <w:t>T 49/83 (OJ 1984, 112).</w:t>
      </w:r>
    </w:p>
  </w:footnote>
  <w:footnote w:id="9">
    <w:p w:rsidR="00C02541" w:rsidRPr="005744D0" w:rsidRDefault="00C02541" w:rsidP="00F47B74">
      <w:pPr>
        <w:pStyle w:val="FootnoteText"/>
        <w:rPr>
          <w:szCs w:val="18"/>
        </w:rPr>
      </w:pPr>
      <w:r w:rsidRPr="00462347">
        <w:rPr>
          <w:rStyle w:val="FootnoteReference"/>
          <w:szCs w:val="18"/>
        </w:rPr>
        <w:footnoteRef/>
      </w:r>
      <w:r w:rsidRPr="005744D0">
        <w:rPr>
          <w:szCs w:val="18"/>
        </w:rPr>
        <w:t xml:space="preserve">  </w:t>
      </w:r>
      <w:r w:rsidRPr="005744D0">
        <w:rPr>
          <w:szCs w:val="18"/>
        </w:rPr>
        <w:tab/>
        <w:t>http://www.epo.org/law-practice/legal-texts/html/caselaw/2013/e/clr_i_b_3_1_1.htm.</w:t>
      </w:r>
    </w:p>
  </w:footnote>
  <w:footnote w:id="10">
    <w:p w:rsidR="00C02541" w:rsidRPr="00AF6E61" w:rsidRDefault="00C02541" w:rsidP="006C1014">
      <w:pPr>
        <w:pStyle w:val="FootnoteText"/>
        <w:rPr>
          <w:szCs w:val="18"/>
        </w:rPr>
      </w:pPr>
      <w:r w:rsidRPr="00851A64">
        <w:rPr>
          <w:rStyle w:val="FootnoteReference"/>
          <w:szCs w:val="18"/>
        </w:rPr>
        <w:footnoteRef/>
      </w:r>
      <w:r w:rsidRPr="00AF6E61">
        <w:rPr>
          <w:szCs w:val="18"/>
        </w:rPr>
        <w:t xml:space="preserve"> </w:t>
      </w:r>
      <w:r w:rsidRPr="00AF6E61">
        <w:rPr>
          <w:szCs w:val="18"/>
        </w:rPr>
        <w:tab/>
        <w:t xml:space="preserve"> Rule 26(4) EPC.</w:t>
      </w:r>
    </w:p>
  </w:footnote>
  <w:footnote w:id="11">
    <w:p w:rsidR="00C02541" w:rsidRPr="00E70223" w:rsidRDefault="00C02541" w:rsidP="006E6C48">
      <w:pPr>
        <w:pStyle w:val="FootnoteText"/>
        <w:tabs>
          <w:tab w:val="left" w:pos="567"/>
        </w:tabs>
        <w:ind w:left="567" w:hanging="567"/>
        <w:rPr>
          <w:szCs w:val="18"/>
        </w:rPr>
      </w:pPr>
      <w:r w:rsidRPr="005D16A3">
        <w:rPr>
          <w:rStyle w:val="FootnoteReference"/>
          <w:szCs w:val="18"/>
        </w:rPr>
        <w:footnoteRef/>
      </w:r>
      <w:r w:rsidRPr="00462347">
        <w:rPr>
          <w:szCs w:val="18"/>
        </w:rPr>
        <w:t xml:space="preserve"> </w:t>
      </w:r>
      <w:r w:rsidRPr="00462347">
        <w:rPr>
          <w:szCs w:val="18"/>
        </w:rPr>
        <w:tab/>
        <w:t>Genetic Inventions, Intellectual Property Rights and Licensing Practices, OECD, 2002, Page 11</w:t>
      </w:r>
      <w:r>
        <w:rPr>
          <w:szCs w:val="18"/>
        </w:rPr>
        <w:t>.</w:t>
      </w:r>
    </w:p>
  </w:footnote>
  <w:footnote w:id="12">
    <w:p w:rsidR="00C02541" w:rsidRPr="00410A8E" w:rsidRDefault="00C02541" w:rsidP="006E6C48">
      <w:pPr>
        <w:pStyle w:val="FootnoteText"/>
        <w:tabs>
          <w:tab w:val="left" w:pos="567"/>
        </w:tabs>
        <w:ind w:left="567" w:hanging="567"/>
        <w:rPr>
          <w:szCs w:val="18"/>
        </w:rPr>
      </w:pPr>
      <w:r w:rsidRPr="00AF6E61">
        <w:rPr>
          <w:rStyle w:val="FootnoteReference"/>
          <w:szCs w:val="18"/>
        </w:rPr>
        <w:footnoteRef/>
      </w:r>
      <w:r w:rsidRPr="00AF6E61">
        <w:rPr>
          <w:szCs w:val="18"/>
        </w:rPr>
        <w:t xml:space="preserve"> </w:t>
      </w:r>
      <w:r w:rsidRPr="00AF6E61">
        <w:rPr>
          <w:szCs w:val="18"/>
        </w:rPr>
        <w:tab/>
      </w:r>
      <w:proofErr w:type="gramStart"/>
      <w:r w:rsidRPr="00AF6E61">
        <w:rPr>
          <w:szCs w:val="18"/>
        </w:rPr>
        <w:t>FAO.</w:t>
      </w:r>
      <w:proofErr w:type="gramEnd"/>
      <w:r w:rsidRPr="00AF6E61">
        <w:rPr>
          <w:szCs w:val="18"/>
        </w:rPr>
        <w:t xml:space="preserve"> The State of Food and Agriculture: Lessons from the Past 50 Years. FAO: Rome, 2000.</w:t>
      </w:r>
    </w:p>
  </w:footnote>
  <w:footnote w:id="13">
    <w:p w:rsidR="00C02541" w:rsidRPr="005841D2" w:rsidRDefault="00C02541" w:rsidP="006E6C48">
      <w:pPr>
        <w:pStyle w:val="FootnoteText"/>
        <w:tabs>
          <w:tab w:val="left" w:pos="567"/>
        </w:tabs>
        <w:ind w:left="567" w:hanging="567"/>
        <w:rPr>
          <w:szCs w:val="18"/>
        </w:rPr>
      </w:pPr>
      <w:r w:rsidRPr="005D16A3">
        <w:rPr>
          <w:rStyle w:val="FootnoteReference"/>
          <w:szCs w:val="18"/>
        </w:rPr>
        <w:footnoteRef/>
      </w:r>
      <w:r w:rsidRPr="00462347">
        <w:rPr>
          <w:szCs w:val="18"/>
        </w:rPr>
        <w:t xml:space="preserve"> </w:t>
      </w:r>
      <w:r w:rsidRPr="00462347">
        <w:rPr>
          <w:szCs w:val="18"/>
        </w:rPr>
        <w:tab/>
        <w:t xml:space="preserve">Jonathan Hepburn. Patents, Trade and Food: How Strong Patent and Plant Variety Protection Affect Food Security. </w:t>
      </w:r>
      <w:proofErr w:type="gramStart"/>
      <w:r w:rsidRPr="00462347">
        <w:rPr>
          <w:szCs w:val="18"/>
        </w:rPr>
        <w:t>Quaker United Nations Office (Geneva) and Quaker International Affairs Program, Ottawa.</w:t>
      </w:r>
      <w:proofErr w:type="gramEnd"/>
      <w:r w:rsidRPr="00462347">
        <w:rPr>
          <w:szCs w:val="18"/>
        </w:rPr>
        <w:t xml:space="preserve"> 2004.</w:t>
      </w:r>
    </w:p>
  </w:footnote>
  <w:footnote w:id="14">
    <w:p w:rsidR="00C02541" w:rsidRPr="008C6FE8" w:rsidRDefault="00C02541" w:rsidP="006E6C48">
      <w:pPr>
        <w:pStyle w:val="FootnoteText"/>
        <w:tabs>
          <w:tab w:val="left" w:pos="567"/>
        </w:tabs>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For instance, the </w:t>
      </w:r>
      <w:proofErr w:type="spellStart"/>
      <w:proofErr w:type="gramStart"/>
      <w:r w:rsidRPr="008C6FE8">
        <w:rPr>
          <w:szCs w:val="18"/>
        </w:rPr>
        <w:t>Bt</w:t>
      </w:r>
      <w:proofErr w:type="spellEnd"/>
      <w:proofErr w:type="gramEnd"/>
      <w:r w:rsidRPr="008C6FE8">
        <w:rPr>
          <w:szCs w:val="18"/>
        </w:rPr>
        <w:t xml:space="preserve"> gene which confers insect resistance.  </w:t>
      </w:r>
      <w:proofErr w:type="spellStart"/>
      <w:r w:rsidRPr="008C6FE8">
        <w:rPr>
          <w:szCs w:val="18"/>
        </w:rPr>
        <w:t>Bt</w:t>
      </w:r>
      <w:proofErr w:type="spellEnd"/>
      <w:r w:rsidRPr="008C6FE8">
        <w:rPr>
          <w:szCs w:val="18"/>
        </w:rPr>
        <w:t xml:space="preserve"> Cotton and </w:t>
      </w:r>
      <w:proofErr w:type="spellStart"/>
      <w:proofErr w:type="gramStart"/>
      <w:r w:rsidRPr="008C6FE8">
        <w:rPr>
          <w:szCs w:val="18"/>
        </w:rPr>
        <w:t>Bt</w:t>
      </w:r>
      <w:proofErr w:type="spellEnd"/>
      <w:proofErr w:type="gramEnd"/>
      <w:r w:rsidRPr="008C6FE8">
        <w:rPr>
          <w:szCs w:val="18"/>
        </w:rPr>
        <w:t xml:space="preserve"> maize is now grown in at least five developing countries, and other countries may be interested.  </w:t>
      </w:r>
      <w:proofErr w:type="gramStart"/>
      <w:r w:rsidRPr="008C6FE8">
        <w:rPr>
          <w:szCs w:val="18"/>
        </w:rPr>
        <w:t>Report of the Commission on Intellectual Property Rights (CIPR), Integrating Intellectual Property Rights and Development Policy, London, 2002.</w:t>
      </w:r>
      <w:proofErr w:type="gramEnd"/>
      <w:r w:rsidRPr="008C6FE8">
        <w:rPr>
          <w:szCs w:val="18"/>
        </w:rPr>
        <w:t xml:space="preserve">  </w:t>
      </w:r>
    </w:p>
  </w:footnote>
  <w:footnote w:id="15">
    <w:p w:rsidR="00C02541" w:rsidRPr="005841D2" w:rsidRDefault="00C02541" w:rsidP="006E6C48">
      <w:pPr>
        <w:pStyle w:val="FootnoteText"/>
        <w:tabs>
          <w:tab w:val="left" w:pos="567"/>
        </w:tabs>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For other definitions see Mc </w:t>
      </w:r>
      <w:proofErr w:type="spellStart"/>
      <w:r w:rsidRPr="008C6FE8">
        <w:rPr>
          <w:szCs w:val="18"/>
        </w:rPr>
        <w:t>Grawhill</w:t>
      </w:r>
      <w:proofErr w:type="spellEnd"/>
      <w:r w:rsidRPr="008C6FE8">
        <w:rPr>
          <w:szCs w:val="18"/>
        </w:rPr>
        <w:t xml:space="preserve"> Encyclopedia of science:</w:t>
      </w:r>
      <w:r>
        <w:rPr>
          <w:szCs w:val="18"/>
        </w:rPr>
        <w:t xml:space="preserve"> </w:t>
      </w:r>
      <w:r w:rsidRPr="00E70223">
        <w:rPr>
          <w:szCs w:val="18"/>
        </w:rPr>
        <w:t xml:space="preserve"> “genet</w:t>
      </w:r>
      <w:r w:rsidRPr="004F30B2">
        <w:rPr>
          <w:szCs w:val="18"/>
        </w:rPr>
        <w:t>ic engineering is the artificial recombination of nucleic acid molecules in the test tube, their insertion into a virus, bacterial plasmid, or other vector system, and the subsequent incorporation of the chimeric molecules into a host organism in which the</w:t>
      </w:r>
      <w:r w:rsidRPr="00AF6E61">
        <w:rPr>
          <w:szCs w:val="18"/>
        </w:rPr>
        <w:t>y are capable of continued propagation. The construction of such molecules has also been termed gene manipulation because it usually involves the production of novel genetic combinations by biochemical means.  Genetic engineering provides the ability to pr</w:t>
      </w:r>
      <w:r w:rsidRPr="005D16A3">
        <w:rPr>
          <w:szCs w:val="18"/>
        </w:rPr>
        <w:t>opagate and grow in bulk a line of genetically identical organisms, all containing the same artificially recombinant molecule. Any genetic segment as well as the gen</w:t>
      </w:r>
      <w:r w:rsidRPr="005841D2">
        <w:rPr>
          <w:szCs w:val="18"/>
        </w:rPr>
        <w:t>e product encoded by it can therefore potentially be amplified.</w:t>
      </w:r>
    </w:p>
  </w:footnote>
  <w:footnote w:id="16">
    <w:p w:rsidR="00C02541" w:rsidRPr="00AF78A9" w:rsidRDefault="00C02541" w:rsidP="006E6C48">
      <w:pPr>
        <w:pStyle w:val="FootnoteText"/>
        <w:tabs>
          <w:tab w:val="left" w:pos="567"/>
        </w:tabs>
        <w:ind w:left="567" w:hanging="567"/>
        <w:rPr>
          <w:szCs w:val="18"/>
        </w:rPr>
      </w:pPr>
      <w:r w:rsidRPr="00BB14A9">
        <w:rPr>
          <w:rStyle w:val="FootnoteReference"/>
          <w:szCs w:val="18"/>
        </w:rPr>
        <w:footnoteRef/>
      </w:r>
      <w:r w:rsidRPr="00BB14A9">
        <w:rPr>
          <w:szCs w:val="18"/>
        </w:rPr>
        <w:t xml:space="preserve"> </w:t>
      </w:r>
      <w:r w:rsidRPr="00BB14A9">
        <w:rPr>
          <w:szCs w:val="18"/>
        </w:rPr>
        <w:tab/>
        <w:t xml:space="preserve">For instance in Canada, a global leader in the agro-food sector, has </w:t>
      </w:r>
      <w:r w:rsidRPr="00C52303">
        <w:rPr>
          <w:szCs w:val="18"/>
        </w:rPr>
        <w:t xml:space="preserve">established the </w:t>
      </w:r>
      <w:r w:rsidRPr="004F30B2">
        <w:rPr>
          <w:szCs w:val="18"/>
        </w:rPr>
        <w:t xml:space="preserve">Advancing Canadian Agriculture and </w:t>
      </w:r>
      <w:proofErr w:type="spellStart"/>
      <w:r w:rsidRPr="004F30B2">
        <w:rPr>
          <w:szCs w:val="18"/>
        </w:rPr>
        <w:t>Agri</w:t>
      </w:r>
      <w:proofErr w:type="spellEnd"/>
      <w:r w:rsidRPr="004F30B2">
        <w:rPr>
          <w:szCs w:val="18"/>
        </w:rPr>
        <w:t>-Food (ACAAF), a five-year, 240</w:t>
      </w:r>
      <w:r>
        <w:rPr>
          <w:szCs w:val="18"/>
        </w:rPr>
        <w:t xml:space="preserve"> </w:t>
      </w:r>
      <w:r w:rsidRPr="004F30B2">
        <w:rPr>
          <w:szCs w:val="18"/>
        </w:rPr>
        <w:t xml:space="preserve">million </w:t>
      </w:r>
      <w:r>
        <w:rPr>
          <w:szCs w:val="18"/>
        </w:rPr>
        <w:t xml:space="preserve">CAD </w:t>
      </w:r>
      <w:r w:rsidRPr="004F30B2">
        <w:rPr>
          <w:szCs w:val="18"/>
        </w:rPr>
        <w:t>program aimed at positioning Canada</w:t>
      </w:r>
      <w:r w:rsidRPr="00AF78A9">
        <w:rPr>
          <w:szCs w:val="18"/>
        </w:rPr>
        <w:t xml:space="preserve">'s agriculture and </w:t>
      </w:r>
      <w:proofErr w:type="spellStart"/>
      <w:r w:rsidRPr="00AF78A9">
        <w:rPr>
          <w:szCs w:val="18"/>
        </w:rPr>
        <w:t>agri</w:t>
      </w:r>
      <w:proofErr w:type="spellEnd"/>
      <w:r w:rsidRPr="00AF78A9">
        <w:rPr>
          <w:szCs w:val="18"/>
        </w:rPr>
        <w:t>-food sector at the leading edge to seize new opportunities.</w:t>
      </w:r>
    </w:p>
    <w:p w:rsidR="00C02541" w:rsidRPr="000B6CB9" w:rsidRDefault="00C02541" w:rsidP="006E6C48">
      <w:pPr>
        <w:pStyle w:val="FootnoteText"/>
        <w:tabs>
          <w:tab w:val="left" w:pos="567"/>
        </w:tabs>
        <w:ind w:left="567" w:hanging="567"/>
        <w:rPr>
          <w:szCs w:val="18"/>
        </w:rPr>
      </w:pPr>
      <w:r w:rsidRPr="00AF6E61">
        <w:rPr>
          <w:szCs w:val="18"/>
        </w:rPr>
        <w:tab/>
        <w:t xml:space="preserve">With that regard it has to be mentioned as well that in Canada there are several Centers of Research related to agriculture biotechnology, such as the Agriculture and </w:t>
      </w:r>
      <w:proofErr w:type="spellStart"/>
      <w:r w:rsidRPr="00AF6E61">
        <w:rPr>
          <w:szCs w:val="18"/>
        </w:rPr>
        <w:t>Agri</w:t>
      </w:r>
      <w:proofErr w:type="spellEnd"/>
      <w:r w:rsidRPr="00AF6E61">
        <w:rPr>
          <w:szCs w:val="18"/>
        </w:rPr>
        <w:t xml:space="preserve">-Food Reference Centre, the </w:t>
      </w:r>
      <w:proofErr w:type="spellStart"/>
      <w:r w:rsidRPr="00AF6E61">
        <w:rPr>
          <w:szCs w:val="18"/>
        </w:rPr>
        <w:t>Cintech</w:t>
      </w:r>
      <w:proofErr w:type="spellEnd"/>
      <w:r w:rsidRPr="00AF6E61">
        <w:rPr>
          <w:szCs w:val="18"/>
        </w:rPr>
        <w:t xml:space="preserve"> </w:t>
      </w:r>
      <w:proofErr w:type="spellStart"/>
      <w:r w:rsidRPr="00AF6E61">
        <w:rPr>
          <w:szCs w:val="18"/>
        </w:rPr>
        <w:t>Agroalimentaire</w:t>
      </w:r>
      <w:proofErr w:type="spellEnd"/>
      <w:r w:rsidRPr="00AF6E61">
        <w:rPr>
          <w:szCs w:val="18"/>
        </w:rPr>
        <w:t xml:space="preserve">, the </w:t>
      </w:r>
      <w:proofErr w:type="spellStart"/>
      <w:r w:rsidRPr="00AF6E61">
        <w:rPr>
          <w:szCs w:val="18"/>
        </w:rPr>
        <w:t>Nutraceuticals</w:t>
      </w:r>
      <w:proofErr w:type="spellEnd"/>
      <w:r w:rsidRPr="005D16A3">
        <w:rPr>
          <w:szCs w:val="18"/>
        </w:rPr>
        <w:t xml:space="preserve"> and Functional Food Institute, the Quebec Institute for </w:t>
      </w:r>
      <w:proofErr w:type="spellStart"/>
      <w:r w:rsidRPr="005D16A3">
        <w:rPr>
          <w:szCs w:val="18"/>
        </w:rPr>
        <w:t>Agri</w:t>
      </w:r>
      <w:proofErr w:type="spellEnd"/>
      <w:r w:rsidRPr="005D16A3">
        <w:rPr>
          <w:szCs w:val="18"/>
        </w:rPr>
        <w:t>-food Technology</w:t>
      </w:r>
      <w:r>
        <w:rPr>
          <w:szCs w:val="18"/>
        </w:rPr>
        <w:t>,</w:t>
      </w:r>
      <w:r w:rsidRPr="00AF78A9">
        <w:rPr>
          <w:szCs w:val="18"/>
        </w:rPr>
        <w:t xml:space="preserve"> and the Research and Development Institute for the </w:t>
      </w:r>
      <w:proofErr w:type="spellStart"/>
      <w:r w:rsidRPr="00AF78A9">
        <w:rPr>
          <w:szCs w:val="18"/>
        </w:rPr>
        <w:t>Agri</w:t>
      </w:r>
      <w:proofErr w:type="spellEnd"/>
      <w:r w:rsidRPr="00AF78A9">
        <w:rPr>
          <w:szCs w:val="18"/>
        </w:rPr>
        <w:t xml:space="preserve">-Environment. </w:t>
      </w:r>
      <w:r>
        <w:rPr>
          <w:szCs w:val="18"/>
        </w:rPr>
        <w:t xml:space="preserve"> </w:t>
      </w:r>
      <w:r w:rsidRPr="00AF78A9">
        <w:rPr>
          <w:szCs w:val="18"/>
        </w:rPr>
        <w:t xml:space="preserve">See </w:t>
      </w:r>
      <w:hyperlink r:id="rId4" w:history="1">
        <w:r w:rsidRPr="005841D2">
          <w:rPr>
            <w:rStyle w:val="Hyperlink"/>
            <w:szCs w:val="18"/>
          </w:rPr>
          <w:t>http://investincanada.gc.ca/eng/industry-sectors/ag-biotech.aspx</w:t>
        </w:r>
      </w:hyperlink>
      <w:r>
        <w:rPr>
          <w:szCs w:val="18"/>
        </w:rPr>
        <w:t>.</w:t>
      </w:r>
    </w:p>
  </w:footnote>
  <w:footnote w:id="17">
    <w:p w:rsidR="00C02541" w:rsidRPr="005841D2" w:rsidRDefault="00C02541" w:rsidP="006E6C48">
      <w:pPr>
        <w:pStyle w:val="FootnoteText"/>
        <w:tabs>
          <w:tab w:val="left" w:pos="567"/>
        </w:tabs>
        <w:ind w:left="567" w:hanging="567"/>
        <w:rPr>
          <w:szCs w:val="18"/>
        </w:rPr>
      </w:pPr>
      <w:r w:rsidRPr="000B6CB9">
        <w:rPr>
          <w:rStyle w:val="FootnoteReference"/>
          <w:szCs w:val="18"/>
        </w:rPr>
        <w:footnoteRef/>
      </w:r>
      <w:r w:rsidRPr="000B6CB9">
        <w:rPr>
          <w:szCs w:val="18"/>
        </w:rPr>
        <w:t xml:space="preserve"> </w:t>
      </w:r>
      <w:r w:rsidRPr="000B6CB9">
        <w:rPr>
          <w:szCs w:val="18"/>
        </w:rPr>
        <w:tab/>
        <w:t xml:space="preserve">For instance, China adopted an Agricultural Biotechnology Policy consisting, among others, in the launch of Key Breakthrough Science &amp; Technology Projects; the adoption of a National Biotechnology Development Policy Outline; the establishment of National Key Laboratories (NKL) on Biotechnology; the establishment of a High Technology Research and Development Plan (863 Plan); the creation </w:t>
      </w:r>
      <w:r w:rsidRPr="00AF6E61">
        <w:rPr>
          <w:szCs w:val="18"/>
        </w:rPr>
        <w:t xml:space="preserve">of the Natural Science Foundation of China, the adoption of Biosafety and Agricultural Biosafety Regulation; the adoption of the so called “973 Plan”; the launch of a five-year program in 1999 to promote research and commercialization of transgenic plants </w:t>
      </w:r>
      <w:r w:rsidRPr="005D16A3">
        <w:rPr>
          <w:szCs w:val="18"/>
        </w:rPr>
        <w:t>in China (Special Foundation for Transgenic Plant Research and Commercialization), whose budget was 500 millio</w:t>
      </w:r>
      <w:r w:rsidRPr="005841D2">
        <w:rPr>
          <w:szCs w:val="18"/>
        </w:rPr>
        <w:t>n RMB.</w:t>
      </w:r>
    </w:p>
    <w:p w:rsidR="00C02541" w:rsidRPr="005E5441" w:rsidRDefault="00C02541" w:rsidP="00CD78ED">
      <w:pPr>
        <w:pStyle w:val="FootnoteText"/>
        <w:tabs>
          <w:tab w:val="left" w:pos="567"/>
        </w:tabs>
        <w:ind w:left="567"/>
        <w:rPr>
          <w:szCs w:val="18"/>
        </w:rPr>
      </w:pPr>
      <w:r w:rsidRPr="005841D2">
        <w:rPr>
          <w:szCs w:val="18"/>
        </w:rPr>
        <w:t>India is another country keen on plants biotechnology:</w:t>
      </w:r>
      <w:r>
        <w:rPr>
          <w:szCs w:val="18"/>
        </w:rPr>
        <w:t xml:space="preserve"> </w:t>
      </w:r>
      <w:r w:rsidRPr="00DC6209">
        <w:rPr>
          <w:szCs w:val="18"/>
        </w:rPr>
        <w:t xml:space="preserve"> the Department of Biotechnology supported the establishment of seven centers for Plant Molecular Biology throughout the country and today there are about 50 public research units in India using tools of modern biotechnology for agriculture, especially techniques for cells and tissue culture. </w:t>
      </w:r>
      <w:r>
        <w:rPr>
          <w:szCs w:val="18"/>
        </w:rPr>
        <w:t xml:space="preserve"> </w:t>
      </w:r>
      <w:proofErr w:type="gramStart"/>
      <w:r w:rsidRPr="00DC6209">
        <w:rPr>
          <w:szCs w:val="18"/>
        </w:rPr>
        <w:t xml:space="preserve">See Randy A. </w:t>
      </w:r>
      <w:proofErr w:type="spellStart"/>
      <w:r w:rsidRPr="00DC6209">
        <w:rPr>
          <w:szCs w:val="18"/>
        </w:rPr>
        <w:t>Hautea</w:t>
      </w:r>
      <w:proofErr w:type="spellEnd"/>
      <w:r w:rsidRPr="00DC6209">
        <w:rPr>
          <w:szCs w:val="18"/>
        </w:rPr>
        <w:t xml:space="preserve"> and Margarita </w:t>
      </w:r>
      <w:proofErr w:type="spellStart"/>
      <w:r w:rsidRPr="00DC6209">
        <w:rPr>
          <w:szCs w:val="18"/>
        </w:rPr>
        <w:t>Escaler</w:t>
      </w:r>
      <w:proofErr w:type="spellEnd"/>
      <w:r w:rsidRPr="00DC6209">
        <w:rPr>
          <w:szCs w:val="18"/>
        </w:rPr>
        <w:t>, “Pla</w:t>
      </w:r>
      <w:r w:rsidRPr="001C39BF">
        <w:rPr>
          <w:szCs w:val="18"/>
        </w:rPr>
        <w:t xml:space="preserve">nt Biotechnology in Asia”, available at </w:t>
      </w:r>
      <w:hyperlink r:id="rId5" w:history="1">
        <w:r w:rsidRPr="005841D2">
          <w:rPr>
            <w:rStyle w:val="Hyperlink"/>
            <w:szCs w:val="18"/>
          </w:rPr>
          <w:t>http://www.agbioforum.org/v7n12/v7n12a01-hautea.htm</w:t>
        </w:r>
      </w:hyperlink>
      <w:r>
        <w:rPr>
          <w:rStyle w:val="Hyperlink"/>
          <w:szCs w:val="18"/>
        </w:rPr>
        <w:t>.</w:t>
      </w:r>
      <w:proofErr w:type="gramEnd"/>
      <w:r w:rsidRPr="001C39BF">
        <w:rPr>
          <w:szCs w:val="18"/>
        </w:rPr>
        <w:t xml:space="preserve"> </w:t>
      </w:r>
    </w:p>
    <w:p w:rsidR="00C02541" w:rsidRPr="00AF6E61" w:rsidRDefault="00C02541" w:rsidP="00CD78ED">
      <w:pPr>
        <w:pStyle w:val="FootnoteText"/>
        <w:ind w:left="567"/>
        <w:rPr>
          <w:szCs w:val="18"/>
        </w:rPr>
      </w:pPr>
      <w:r w:rsidRPr="005E5441">
        <w:rPr>
          <w:szCs w:val="18"/>
        </w:rPr>
        <w:t xml:space="preserve">There are as well Regional initiatives dealing with agricultural biotechnology among developing countries: </w:t>
      </w:r>
      <w:r>
        <w:rPr>
          <w:szCs w:val="18"/>
        </w:rPr>
        <w:t xml:space="preserve"> </w:t>
      </w:r>
      <w:r w:rsidRPr="005E5441">
        <w:rPr>
          <w:szCs w:val="18"/>
        </w:rPr>
        <w:t xml:space="preserve">see for example the Papaya Biotechnology network of South East Asia created by Indonesia, Malaysia, Philippines, Thailand and Vietnam to develop and commercialize transgenic papayas resistant to </w:t>
      </w:r>
      <w:proofErr w:type="spellStart"/>
      <w:r w:rsidRPr="005E5441">
        <w:rPr>
          <w:szCs w:val="18"/>
        </w:rPr>
        <w:t>ringspot</w:t>
      </w:r>
      <w:proofErr w:type="spellEnd"/>
      <w:r w:rsidRPr="005E5441">
        <w:rPr>
          <w:szCs w:val="18"/>
        </w:rPr>
        <w:t xml:space="preserve"> virus or with delayed ripening to enhanc</w:t>
      </w:r>
      <w:r w:rsidRPr="00AF6E61">
        <w:rPr>
          <w:szCs w:val="18"/>
        </w:rPr>
        <w:t>e shelf life.</w:t>
      </w:r>
    </w:p>
  </w:footnote>
  <w:footnote w:id="18">
    <w:p w:rsidR="00C02541" w:rsidRPr="00BB14A9" w:rsidRDefault="00C02541" w:rsidP="00CD78ED">
      <w:pPr>
        <w:pStyle w:val="FootnoteText"/>
        <w:ind w:left="567" w:hanging="567"/>
        <w:rPr>
          <w:szCs w:val="18"/>
        </w:rPr>
      </w:pPr>
      <w:r w:rsidRPr="00BB14A9">
        <w:rPr>
          <w:rStyle w:val="FootnoteReference"/>
          <w:szCs w:val="18"/>
        </w:rPr>
        <w:footnoteRef/>
      </w:r>
      <w:r w:rsidRPr="00BB14A9">
        <w:rPr>
          <w:szCs w:val="18"/>
        </w:rPr>
        <w:t xml:space="preserve"> </w:t>
      </w:r>
      <w:r w:rsidRPr="00BB14A9">
        <w:rPr>
          <w:szCs w:val="18"/>
        </w:rPr>
        <w:tab/>
      </w:r>
      <w:proofErr w:type="spellStart"/>
      <w:proofErr w:type="gramStart"/>
      <w:r w:rsidRPr="00BB14A9">
        <w:rPr>
          <w:szCs w:val="18"/>
        </w:rPr>
        <w:t>Ania</w:t>
      </w:r>
      <w:proofErr w:type="spellEnd"/>
      <w:r w:rsidRPr="00BB14A9">
        <w:rPr>
          <w:szCs w:val="18"/>
        </w:rPr>
        <w:t xml:space="preserve"> </w:t>
      </w:r>
      <w:proofErr w:type="spellStart"/>
      <w:r w:rsidRPr="00BB14A9">
        <w:rPr>
          <w:szCs w:val="18"/>
        </w:rPr>
        <w:t>Wieczorek</w:t>
      </w:r>
      <w:proofErr w:type="spellEnd"/>
      <w:r w:rsidRPr="00BB14A9">
        <w:rPr>
          <w:szCs w:val="18"/>
        </w:rPr>
        <w:t>, “Use of biotechnology in Agriculture- Benefits and Risks”, 2003, p</w:t>
      </w:r>
      <w:r>
        <w:rPr>
          <w:szCs w:val="18"/>
        </w:rPr>
        <w:t xml:space="preserve">. </w:t>
      </w:r>
      <w:r w:rsidRPr="00BB14A9">
        <w:rPr>
          <w:szCs w:val="18"/>
        </w:rPr>
        <w:t xml:space="preserve">2, available at </w:t>
      </w:r>
      <w:hyperlink r:id="rId6" w:history="1">
        <w:r w:rsidRPr="005841D2">
          <w:rPr>
            <w:rStyle w:val="Hyperlink"/>
            <w:szCs w:val="18"/>
          </w:rPr>
          <w:t>http://scholarspace.manoa.hawaii.edu/handle/10125/3349</w:t>
        </w:r>
      </w:hyperlink>
      <w:r>
        <w:rPr>
          <w:szCs w:val="18"/>
        </w:rPr>
        <w:t>.</w:t>
      </w:r>
      <w:proofErr w:type="gramEnd"/>
    </w:p>
  </w:footnote>
  <w:footnote w:id="19">
    <w:p w:rsidR="00C02541" w:rsidRPr="00BB14A9" w:rsidRDefault="00C02541" w:rsidP="007319AE">
      <w:pPr>
        <w:pStyle w:val="FootnoteText"/>
        <w:ind w:left="567" w:hanging="630"/>
        <w:rPr>
          <w:color w:val="C0504D" w:themeColor="accent2"/>
          <w:szCs w:val="18"/>
        </w:rPr>
      </w:pPr>
      <w:r w:rsidRPr="00BB14A9">
        <w:rPr>
          <w:rStyle w:val="FootnoteReference"/>
          <w:szCs w:val="18"/>
        </w:rPr>
        <w:footnoteRef/>
      </w:r>
      <w:r w:rsidRPr="00BB14A9">
        <w:rPr>
          <w:szCs w:val="18"/>
        </w:rPr>
        <w:t xml:space="preserve"> </w:t>
      </w:r>
      <w:r w:rsidRPr="00BB14A9">
        <w:rPr>
          <w:szCs w:val="18"/>
        </w:rPr>
        <w:tab/>
        <w:t>International patent applications via PCT confirm that trend.  Concerning Micro-organisms (class C12N 1/00 of the of the International Patent Classification IPC –that also covers Compositions; Processes of propagating, maintaining or preserving micro-organisms and Processes of preparing or isolating a composition containing a micro-organism), patent applications in 1995 were 2625, while in 2013 they amount 5061.  Class A01H (IPC), concerning new plants or processes for obtaining them and plant reproduction by tissue culture techniques, in 1995 where 699 patent applications, while in 2013 they amount 3306.  Also filings in relation to plant cells or tissues increased: patent applications in class CN 12 5/04 passed from 101 applications in 1995 to 716 in 2013.</w:t>
      </w:r>
    </w:p>
  </w:footnote>
  <w:footnote w:id="20">
    <w:p w:rsidR="00C02541" w:rsidRPr="00C52303" w:rsidRDefault="00C02541" w:rsidP="00DC0BD9">
      <w:pPr>
        <w:pStyle w:val="FootnoteText"/>
        <w:ind w:left="567" w:hanging="567"/>
        <w:rPr>
          <w:szCs w:val="18"/>
        </w:rPr>
      </w:pPr>
      <w:r w:rsidRPr="00BB14A9">
        <w:rPr>
          <w:rStyle w:val="FootnoteReference"/>
          <w:szCs w:val="18"/>
        </w:rPr>
        <w:footnoteRef/>
      </w:r>
      <w:r w:rsidRPr="00BB14A9">
        <w:rPr>
          <w:szCs w:val="18"/>
        </w:rPr>
        <w:t xml:space="preserve"> </w:t>
      </w:r>
      <w:r w:rsidRPr="00BB14A9">
        <w:rPr>
          <w:szCs w:val="18"/>
        </w:rPr>
        <w:tab/>
        <w:t xml:space="preserve">Stephen </w:t>
      </w:r>
      <w:proofErr w:type="spellStart"/>
      <w:r w:rsidRPr="00BB14A9">
        <w:rPr>
          <w:szCs w:val="18"/>
        </w:rPr>
        <w:t>Crespi</w:t>
      </w:r>
      <w:proofErr w:type="spellEnd"/>
      <w:r w:rsidRPr="00BB14A9">
        <w:rPr>
          <w:szCs w:val="18"/>
        </w:rPr>
        <w:t xml:space="preserve"> maintains that this distinction is only helpful up to a certain point, highlighting the point that traditional plant breeders would argue that their techniques were technical.  Stephen </w:t>
      </w:r>
      <w:proofErr w:type="spellStart"/>
      <w:r w:rsidRPr="00BB14A9">
        <w:rPr>
          <w:szCs w:val="18"/>
        </w:rPr>
        <w:t>Crespi</w:t>
      </w:r>
      <w:proofErr w:type="spellEnd"/>
      <w:r w:rsidRPr="00BB14A9">
        <w:rPr>
          <w:szCs w:val="18"/>
        </w:rPr>
        <w:t>. “Prospects for International Cooperation” in Animal</w:t>
      </w:r>
      <w:r w:rsidRPr="00AF6E61">
        <w:rPr>
          <w:szCs w:val="18"/>
        </w:rPr>
        <w:t xml:space="preserve"> Patents: The Legal, Economic and Social Issues. (Ed. William Lesser).UK:  Macmillan Publishers Ltd, 1989, </w:t>
      </w:r>
      <w:r>
        <w:rPr>
          <w:szCs w:val="18"/>
        </w:rPr>
        <w:t>p.</w:t>
      </w:r>
      <w:r w:rsidRPr="00BB14A9">
        <w:rPr>
          <w:szCs w:val="18"/>
        </w:rPr>
        <w:t xml:space="preserve"> 35.</w:t>
      </w:r>
    </w:p>
  </w:footnote>
  <w:footnote w:id="21">
    <w:p w:rsidR="00C02541" w:rsidRPr="005D16A3" w:rsidRDefault="00C02541" w:rsidP="00DC0BD9">
      <w:pPr>
        <w:pStyle w:val="FootnoteText"/>
        <w:ind w:left="567" w:hanging="567"/>
        <w:rPr>
          <w:szCs w:val="18"/>
        </w:rPr>
      </w:pPr>
      <w:r w:rsidRPr="00AF6E61">
        <w:rPr>
          <w:rStyle w:val="FootnoteReference"/>
          <w:szCs w:val="18"/>
        </w:rPr>
        <w:footnoteRef/>
      </w:r>
      <w:r w:rsidRPr="00AF6E61">
        <w:rPr>
          <w:rStyle w:val="FootnoteReference"/>
          <w:szCs w:val="18"/>
        </w:rPr>
        <w:t xml:space="preserve"> </w:t>
      </w:r>
      <w:r w:rsidRPr="00AF6E61">
        <w:rPr>
          <w:szCs w:val="18"/>
        </w:rPr>
        <w:tab/>
        <w:t xml:space="preserve">For instance, Rule 26(5) of the EPC considers a process for the production of plants or animals as essentially biological if it consists </w:t>
      </w:r>
      <w:r w:rsidRPr="005D16A3">
        <w:rPr>
          <w:szCs w:val="18"/>
        </w:rPr>
        <w:t xml:space="preserve">entirely of natural phenomena such as crossing or selection. </w:t>
      </w:r>
      <w:r>
        <w:rPr>
          <w:szCs w:val="18"/>
        </w:rPr>
        <w:t xml:space="preserve"> </w:t>
      </w:r>
      <w:r w:rsidRPr="00AF6E61">
        <w:rPr>
          <w:szCs w:val="18"/>
        </w:rPr>
        <w:t>However, it was not previously clear to what extent a process which contains steps of crossing and selection could avoid the exclusion from patentability by including any other feature of a technical nature until two recent enlightening decisions (G1/08 and G 0002/07).</w:t>
      </w:r>
    </w:p>
  </w:footnote>
  <w:footnote w:id="22">
    <w:p w:rsidR="00C02541" w:rsidRPr="005841D2" w:rsidRDefault="00C02541" w:rsidP="00021AE0">
      <w:pPr>
        <w:pStyle w:val="FootnoteText"/>
        <w:ind w:left="567" w:hanging="567"/>
        <w:rPr>
          <w:szCs w:val="18"/>
        </w:rPr>
      </w:pPr>
      <w:r w:rsidRPr="00AF6E61">
        <w:rPr>
          <w:rStyle w:val="FootnoteReference"/>
          <w:szCs w:val="18"/>
        </w:rPr>
        <w:footnoteRef/>
      </w:r>
      <w:r w:rsidRPr="00AF6E61">
        <w:rPr>
          <w:szCs w:val="18"/>
        </w:rPr>
        <w:t xml:space="preserve"> </w:t>
      </w:r>
      <w:r w:rsidRPr="00AF6E61">
        <w:rPr>
          <w:szCs w:val="18"/>
        </w:rPr>
        <w:tab/>
        <w:t>Thus, it is clear that remain out of the scope of this document, the protection of plant varieties or the patentability of microorganisms, as well as concerning animals and anima</w:t>
      </w:r>
      <w:r w:rsidRPr="005D16A3">
        <w:rPr>
          <w:szCs w:val="18"/>
        </w:rPr>
        <w:t>l races/varieties.</w:t>
      </w:r>
    </w:p>
  </w:footnote>
  <w:footnote w:id="23">
    <w:p w:rsidR="00C02541" w:rsidRPr="00AF6E61" w:rsidRDefault="00C02541" w:rsidP="00DC0BD9">
      <w:pPr>
        <w:pStyle w:val="FootnoteText"/>
        <w:ind w:left="567" w:hanging="567"/>
        <w:rPr>
          <w:szCs w:val="18"/>
        </w:rPr>
      </w:pPr>
      <w:r w:rsidRPr="00AF6E61">
        <w:rPr>
          <w:rStyle w:val="FootnoteReference"/>
          <w:szCs w:val="18"/>
        </w:rPr>
        <w:footnoteRef/>
      </w:r>
      <w:r w:rsidRPr="00AF6E61">
        <w:rPr>
          <w:szCs w:val="18"/>
        </w:rPr>
        <w:t xml:space="preserve"> </w:t>
      </w:r>
      <w:r w:rsidRPr="00AF6E61">
        <w:rPr>
          <w:szCs w:val="18"/>
        </w:rPr>
        <w:tab/>
      </w:r>
      <w:proofErr w:type="spellStart"/>
      <w:r w:rsidRPr="00AF6E61">
        <w:rPr>
          <w:szCs w:val="18"/>
        </w:rPr>
        <w:t>Subregional</w:t>
      </w:r>
      <w:proofErr w:type="spellEnd"/>
      <w:r w:rsidRPr="00AF6E61">
        <w:rPr>
          <w:szCs w:val="18"/>
        </w:rPr>
        <w:t xml:space="preserve"> Integration Agreement (Cartagena Agreement) Decision 486-Common Provisions on Industrial Property (of September 14, 2000 </w:t>
      </w:r>
      <w:hyperlink r:id="rId7" w:history="1">
        <w:r w:rsidRPr="00AF6E61">
          <w:rPr>
            <w:szCs w:val="18"/>
          </w:rPr>
          <w:t>http://www.wipo.int/wipolex/en/detai</w:t>
        </w:r>
        <w:r w:rsidRPr="002F70E5">
          <w:rPr>
            <w:szCs w:val="18"/>
          </w:rPr>
          <w:t>ls.jsp?id=9451</w:t>
        </w:r>
      </w:hyperlink>
      <w:r w:rsidRPr="00AF6E61">
        <w:rPr>
          <w:szCs w:val="18"/>
        </w:rPr>
        <w:t>.</w:t>
      </w:r>
    </w:p>
    <w:p w:rsidR="00C02541" w:rsidRPr="002F70E5" w:rsidRDefault="00C02541" w:rsidP="00CD78ED">
      <w:pPr>
        <w:pStyle w:val="FootnoteText"/>
        <w:ind w:left="567"/>
        <w:rPr>
          <w:szCs w:val="18"/>
        </w:rPr>
      </w:pPr>
      <w:proofErr w:type="gramStart"/>
      <w:r w:rsidRPr="005D16A3">
        <w:rPr>
          <w:szCs w:val="18"/>
        </w:rPr>
        <w:t>Article 20.</w:t>
      </w:r>
      <w:proofErr w:type="gramEnd"/>
      <w:r w:rsidRPr="005D16A3">
        <w:rPr>
          <w:szCs w:val="18"/>
        </w:rPr>
        <w:t xml:space="preserve"> The following shall not be patentable: (c) plants, animals and essentially biological p</w:t>
      </w:r>
      <w:r w:rsidRPr="00462347">
        <w:rPr>
          <w:szCs w:val="18"/>
        </w:rPr>
        <w:t>rocesses for the production of plants or animals that are not non-biological or microbiological processes</w:t>
      </w:r>
      <w:r>
        <w:rPr>
          <w:szCs w:val="18"/>
        </w:rPr>
        <w:t>.</w:t>
      </w:r>
      <w:r w:rsidRPr="002F70E5">
        <w:rPr>
          <w:szCs w:val="18"/>
        </w:rPr>
        <w:t>”</w:t>
      </w:r>
    </w:p>
  </w:footnote>
  <w:footnote w:id="24">
    <w:p w:rsidR="00C02541" w:rsidRPr="00FF7135" w:rsidRDefault="00C02541" w:rsidP="00CD78ED">
      <w:pPr>
        <w:pStyle w:val="FootnoteText"/>
        <w:rPr>
          <w:szCs w:val="18"/>
        </w:rPr>
      </w:pPr>
      <w:r w:rsidRPr="00AF2843">
        <w:rPr>
          <w:rStyle w:val="FootnoteReference"/>
          <w:szCs w:val="18"/>
        </w:rPr>
        <w:footnoteRef/>
      </w:r>
      <w:r w:rsidRPr="00FF7135">
        <w:rPr>
          <w:szCs w:val="18"/>
        </w:rPr>
        <w:t xml:space="preserve"> </w:t>
      </w:r>
      <w:r w:rsidRPr="00FF7135">
        <w:rPr>
          <w:szCs w:val="18"/>
        </w:rPr>
        <w:tab/>
      </w:r>
      <w:proofErr w:type="gramStart"/>
      <w:r w:rsidRPr="00FF7135">
        <w:rPr>
          <w:bCs/>
          <w:i/>
          <w:iCs/>
          <w:szCs w:val="18"/>
        </w:rPr>
        <w:t xml:space="preserve">Monsanto Canada Inc. v. </w:t>
      </w:r>
      <w:proofErr w:type="spellStart"/>
      <w:r w:rsidRPr="00FF7135">
        <w:rPr>
          <w:bCs/>
          <w:i/>
          <w:iCs/>
          <w:szCs w:val="18"/>
        </w:rPr>
        <w:t>Schmeiser</w:t>
      </w:r>
      <w:proofErr w:type="spellEnd"/>
      <w:r w:rsidRPr="00FF7135">
        <w:rPr>
          <w:szCs w:val="18"/>
        </w:rPr>
        <w:t xml:space="preserve"> [2004] 1 S.C.R. 902, 2004 SCC 34.</w:t>
      </w:r>
      <w:proofErr w:type="gramEnd"/>
    </w:p>
  </w:footnote>
  <w:footnote w:id="25">
    <w:p w:rsidR="00C02541" w:rsidRPr="001B4F91" w:rsidRDefault="00C02541" w:rsidP="00DC0BD9">
      <w:pPr>
        <w:pStyle w:val="FootnoteText"/>
        <w:tabs>
          <w:tab w:val="left" w:pos="567"/>
        </w:tabs>
        <w:ind w:left="567" w:hanging="567"/>
        <w:rPr>
          <w:szCs w:val="18"/>
        </w:rPr>
      </w:pPr>
      <w:r w:rsidRPr="00860E28">
        <w:rPr>
          <w:rStyle w:val="FootnoteReference"/>
          <w:szCs w:val="18"/>
        </w:rPr>
        <w:footnoteRef/>
      </w:r>
      <w:r w:rsidRPr="00C11023">
        <w:rPr>
          <w:szCs w:val="18"/>
        </w:rPr>
        <w:t xml:space="preserve"> </w:t>
      </w:r>
      <w:r w:rsidRPr="00C11023">
        <w:rPr>
          <w:szCs w:val="18"/>
        </w:rPr>
        <w:tab/>
      </w:r>
      <w:r w:rsidRPr="00ED7133">
        <w:rPr>
          <w:iCs/>
          <w:szCs w:val="18"/>
        </w:rPr>
        <w:t>Article 25(4) of the</w:t>
      </w:r>
      <w:r w:rsidRPr="00307DF4">
        <w:rPr>
          <w:szCs w:val="18"/>
        </w:rPr>
        <w:t xml:space="preserve"> </w:t>
      </w:r>
      <w:r w:rsidRPr="005841D2">
        <w:rPr>
          <w:szCs w:val="18"/>
        </w:rPr>
        <w:t>Patent Law</w:t>
      </w:r>
      <w:r w:rsidRPr="00C07B5B">
        <w:rPr>
          <w:szCs w:val="18"/>
        </w:rPr>
        <w:t xml:space="preserve"> of</w:t>
      </w:r>
      <w:r w:rsidRPr="00307DF4">
        <w:rPr>
          <w:szCs w:val="18"/>
        </w:rPr>
        <w:t xml:space="preserve"> 28/12/2008</w:t>
      </w:r>
      <w:r w:rsidRPr="00307DF4">
        <w:rPr>
          <w:bCs/>
          <w:szCs w:val="18"/>
        </w:rPr>
        <w:t xml:space="preserve"> states: </w:t>
      </w:r>
      <w:r>
        <w:rPr>
          <w:bCs/>
          <w:szCs w:val="18"/>
        </w:rPr>
        <w:t xml:space="preserve"> </w:t>
      </w:r>
      <w:r w:rsidRPr="00307DF4">
        <w:rPr>
          <w:szCs w:val="18"/>
        </w:rPr>
        <w:t>Patent rights shall not be granted for any of the following: (</w:t>
      </w:r>
      <w:r w:rsidRPr="001B4F91">
        <w:rPr>
          <w:szCs w:val="18"/>
        </w:rPr>
        <w:t>4) animal or plant varieties.</w:t>
      </w:r>
    </w:p>
  </w:footnote>
  <w:footnote w:id="26">
    <w:p w:rsidR="00C02541" w:rsidRPr="00792ED4" w:rsidRDefault="00C02541" w:rsidP="00DC0BD9">
      <w:pPr>
        <w:tabs>
          <w:tab w:val="left" w:pos="567"/>
        </w:tabs>
        <w:ind w:left="567" w:hanging="567"/>
        <w:rPr>
          <w:iCs/>
          <w:sz w:val="18"/>
          <w:szCs w:val="18"/>
        </w:rPr>
      </w:pPr>
      <w:r w:rsidRPr="005841D2">
        <w:rPr>
          <w:rStyle w:val="FootnoteReference"/>
          <w:sz w:val="18"/>
          <w:szCs w:val="18"/>
        </w:rPr>
        <w:footnoteRef/>
      </w:r>
      <w:r w:rsidRPr="005841D2">
        <w:rPr>
          <w:sz w:val="18"/>
          <w:szCs w:val="18"/>
        </w:rPr>
        <w:t xml:space="preserve"> </w:t>
      </w:r>
      <w:r w:rsidRPr="005841D2">
        <w:rPr>
          <w:sz w:val="18"/>
          <w:szCs w:val="18"/>
        </w:rPr>
        <w:tab/>
      </w:r>
      <w:r w:rsidRPr="001B4F91">
        <w:rPr>
          <w:iCs/>
          <w:sz w:val="18"/>
          <w:szCs w:val="18"/>
        </w:rPr>
        <w:t>Section 26(a) of The Industrial Property Act, 200</w:t>
      </w:r>
      <w:r w:rsidRPr="00EF632F">
        <w:rPr>
          <w:iCs/>
          <w:sz w:val="18"/>
          <w:szCs w:val="18"/>
        </w:rPr>
        <w:t xml:space="preserve">1: </w:t>
      </w:r>
      <w:r>
        <w:rPr>
          <w:iCs/>
          <w:sz w:val="18"/>
          <w:szCs w:val="18"/>
        </w:rPr>
        <w:t xml:space="preserve"> </w:t>
      </w:r>
      <w:r w:rsidRPr="00EF632F">
        <w:rPr>
          <w:iCs/>
          <w:sz w:val="18"/>
          <w:szCs w:val="18"/>
        </w:rPr>
        <w:t>The following shall not be patentable</w:t>
      </w:r>
      <w:proofErr w:type="gramStart"/>
      <w:r w:rsidRPr="00EF632F">
        <w:rPr>
          <w:iCs/>
          <w:sz w:val="18"/>
          <w:szCs w:val="18"/>
        </w:rPr>
        <w:t>:-</w:t>
      </w:r>
      <w:proofErr w:type="gramEnd"/>
      <w:r w:rsidRPr="00EF632F">
        <w:rPr>
          <w:iCs/>
          <w:sz w:val="18"/>
          <w:szCs w:val="18"/>
        </w:rPr>
        <w:t xml:space="preserve"> (a) plant varieties as provided for in the Seeds and Plant Varieties Act, but not parts thereof or produ</w:t>
      </w:r>
      <w:r w:rsidRPr="00AF2843">
        <w:rPr>
          <w:iCs/>
          <w:sz w:val="18"/>
          <w:szCs w:val="18"/>
        </w:rPr>
        <w:t>cts of biotechnological process.</w:t>
      </w:r>
    </w:p>
  </w:footnote>
  <w:footnote w:id="27">
    <w:p w:rsidR="00C02541" w:rsidRPr="00792ED4" w:rsidRDefault="00C02541" w:rsidP="00DC0BD9">
      <w:pPr>
        <w:pStyle w:val="FootnoteText"/>
        <w:tabs>
          <w:tab w:val="left" w:pos="567"/>
        </w:tabs>
        <w:ind w:left="567" w:hanging="567"/>
        <w:rPr>
          <w:szCs w:val="18"/>
        </w:rPr>
      </w:pPr>
      <w:r w:rsidRPr="00792ED4">
        <w:rPr>
          <w:rStyle w:val="FootnoteReference"/>
          <w:szCs w:val="18"/>
        </w:rPr>
        <w:footnoteRef/>
      </w:r>
      <w:r w:rsidRPr="003D1B3F">
        <w:rPr>
          <w:szCs w:val="18"/>
        </w:rPr>
        <w:t xml:space="preserve"> </w:t>
      </w:r>
      <w:r w:rsidRPr="00860E28">
        <w:rPr>
          <w:szCs w:val="18"/>
        </w:rPr>
        <w:tab/>
      </w:r>
      <w:r w:rsidRPr="001B4F91">
        <w:rPr>
          <w:szCs w:val="18"/>
        </w:rPr>
        <w:t>“Plant” is defined as something “which maintains its life by synthesizing carbohydrate and protein from the inorganics, such as water, carbon dioxide and inorganic salts, through photosynthesis, and usually is immovable.</w:t>
      </w:r>
      <w:r w:rsidRPr="00AF2843">
        <w:rPr>
          <w:i/>
          <w:szCs w:val="18"/>
        </w:rPr>
        <w:t xml:space="preserve"> </w:t>
      </w:r>
      <w:r w:rsidRPr="005841D2">
        <w:rPr>
          <w:szCs w:val="18"/>
        </w:rPr>
        <w:t>(Section 9.1.2.3, Chapter 10, Part II of</w:t>
      </w:r>
      <w:r w:rsidRPr="00AF2843">
        <w:rPr>
          <w:i/>
          <w:szCs w:val="18"/>
        </w:rPr>
        <w:t xml:space="preserve"> Guidelines to Examination of Patents in PCR </w:t>
      </w:r>
      <w:r w:rsidRPr="00792ED4">
        <w:rPr>
          <w:szCs w:val="18"/>
        </w:rPr>
        <w:t>(2010)).</w:t>
      </w:r>
    </w:p>
  </w:footnote>
  <w:footnote w:id="28">
    <w:p w:rsidR="00C02541" w:rsidRPr="00307DF4" w:rsidRDefault="00C02541" w:rsidP="00DC0BD9">
      <w:pPr>
        <w:pStyle w:val="FootnoteText"/>
        <w:tabs>
          <w:tab w:val="left" w:pos="567"/>
        </w:tabs>
        <w:ind w:left="567" w:hanging="567"/>
        <w:rPr>
          <w:szCs w:val="18"/>
        </w:rPr>
      </w:pPr>
      <w:r w:rsidRPr="00860E28">
        <w:rPr>
          <w:rStyle w:val="FootnoteReference"/>
          <w:szCs w:val="18"/>
        </w:rPr>
        <w:footnoteRef/>
      </w:r>
      <w:r w:rsidRPr="00C11023">
        <w:rPr>
          <w:szCs w:val="18"/>
        </w:rPr>
        <w:t xml:space="preserve"> </w:t>
      </w:r>
      <w:r w:rsidRPr="00C11023">
        <w:rPr>
          <w:szCs w:val="18"/>
        </w:rPr>
        <w:tab/>
      </w:r>
      <w:proofErr w:type="gramStart"/>
      <w:r w:rsidRPr="00C11023">
        <w:rPr>
          <w:szCs w:val="18"/>
        </w:rPr>
        <w:t xml:space="preserve">Section 9.1.2.4, Chapter 10, Part II of </w:t>
      </w:r>
      <w:r w:rsidRPr="00ED7133">
        <w:rPr>
          <w:i/>
          <w:szCs w:val="18"/>
        </w:rPr>
        <w:t>Guidelines to Examination of Patents in PCR</w:t>
      </w:r>
      <w:r w:rsidRPr="00307DF4">
        <w:rPr>
          <w:szCs w:val="18"/>
        </w:rPr>
        <w:t xml:space="preserve"> (2010)</w:t>
      </w:r>
      <w:r>
        <w:rPr>
          <w:szCs w:val="18"/>
        </w:rPr>
        <w:t>.</w:t>
      </w:r>
      <w:proofErr w:type="gramEnd"/>
    </w:p>
  </w:footnote>
  <w:footnote w:id="29">
    <w:p w:rsidR="00C02541" w:rsidRPr="001B4F91" w:rsidRDefault="00C02541" w:rsidP="00DC0BD9">
      <w:pPr>
        <w:pStyle w:val="FootnoteText"/>
        <w:tabs>
          <w:tab w:val="left" w:pos="567"/>
        </w:tabs>
        <w:ind w:left="567" w:hanging="567"/>
        <w:rPr>
          <w:szCs w:val="18"/>
        </w:rPr>
      </w:pPr>
      <w:r w:rsidRPr="00307DF4">
        <w:rPr>
          <w:rStyle w:val="FootnoteReference"/>
          <w:szCs w:val="18"/>
        </w:rPr>
        <w:footnoteRef/>
      </w:r>
      <w:r w:rsidRPr="00307DF4">
        <w:rPr>
          <w:szCs w:val="18"/>
        </w:rPr>
        <w:t xml:space="preserve"> </w:t>
      </w:r>
      <w:r w:rsidRPr="00307DF4">
        <w:rPr>
          <w:szCs w:val="18"/>
        </w:rPr>
        <w:tab/>
        <w:t>For example, the Intellectual Property Office of the U</w:t>
      </w:r>
      <w:r w:rsidRPr="001B4F91">
        <w:rPr>
          <w:szCs w:val="18"/>
        </w:rPr>
        <w:t>nited Kingdom issued the Examination Guidelines for Patent Applications relating to Biotechnological Inventions in the Intellectual Property Office, of April 2011 as last amended on July 2012.</w:t>
      </w:r>
    </w:p>
  </w:footnote>
  <w:footnote w:id="30">
    <w:p w:rsidR="00C02541" w:rsidRPr="00AF6E61" w:rsidRDefault="00C02541" w:rsidP="00DC0BD9">
      <w:pPr>
        <w:pStyle w:val="FootnoteText"/>
        <w:tabs>
          <w:tab w:val="left" w:pos="567"/>
        </w:tabs>
        <w:ind w:left="567" w:hanging="567"/>
        <w:rPr>
          <w:szCs w:val="18"/>
        </w:rPr>
      </w:pPr>
      <w:r w:rsidRPr="00AF2843">
        <w:rPr>
          <w:rStyle w:val="FootnoteReference"/>
          <w:szCs w:val="18"/>
        </w:rPr>
        <w:footnoteRef/>
      </w:r>
      <w:r w:rsidRPr="00AF2843">
        <w:rPr>
          <w:szCs w:val="18"/>
        </w:rPr>
        <w:t xml:space="preserve"> </w:t>
      </w:r>
      <w:r w:rsidRPr="00AF2843">
        <w:rPr>
          <w:szCs w:val="18"/>
        </w:rPr>
        <w:tab/>
      </w:r>
      <w:hyperlink r:id="rId8" w:history="1">
        <w:r w:rsidRPr="005841D2">
          <w:rPr>
            <w:rStyle w:val="Hyperlink"/>
            <w:szCs w:val="18"/>
          </w:rPr>
          <w:t>http://www.epo.org/news-issues/issues/melon.html</w:t>
        </w:r>
      </w:hyperlink>
      <w:r>
        <w:rPr>
          <w:rStyle w:val="Hyperlink"/>
          <w:szCs w:val="18"/>
        </w:rPr>
        <w:t>.</w:t>
      </w:r>
      <w:r w:rsidRPr="00AF6E61">
        <w:rPr>
          <w:szCs w:val="18"/>
        </w:rPr>
        <w:t xml:space="preserve"> </w:t>
      </w:r>
    </w:p>
  </w:footnote>
  <w:footnote w:id="31">
    <w:p w:rsidR="00C02541" w:rsidRPr="004A3F8E" w:rsidRDefault="00C02541" w:rsidP="00B1782A">
      <w:pPr>
        <w:pStyle w:val="FootnoteText"/>
        <w:tabs>
          <w:tab w:val="left" w:pos="567"/>
        </w:tabs>
        <w:ind w:left="567" w:hanging="567"/>
        <w:rPr>
          <w:szCs w:val="18"/>
        </w:rPr>
      </w:pPr>
      <w:r w:rsidRPr="00AF6E61">
        <w:rPr>
          <w:rStyle w:val="FootnoteReference"/>
          <w:szCs w:val="18"/>
        </w:rPr>
        <w:footnoteRef/>
      </w:r>
      <w:r w:rsidRPr="002F70E5">
        <w:rPr>
          <w:szCs w:val="18"/>
        </w:rPr>
        <w:t xml:space="preserve"> </w:t>
      </w:r>
      <w:r w:rsidRPr="002F70E5">
        <w:rPr>
          <w:szCs w:val="18"/>
        </w:rPr>
        <w:tab/>
        <w:t xml:space="preserve">In 2013 a patent </w:t>
      </w:r>
      <w:r>
        <w:rPr>
          <w:szCs w:val="18"/>
        </w:rPr>
        <w:t>was</w:t>
      </w:r>
      <w:r w:rsidRPr="002F70E5">
        <w:rPr>
          <w:szCs w:val="18"/>
        </w:rPr>
        <w:t xml:space="preserve"> granted on a cucumber fruit with an extended shelf life obtained by marker breeding. </w:t>
      </w:r>
      <w:r>
        <w:rPr>
          <w:szCs w:val="18"/>
        </w:rPr>
        <w:t xml:space="preserve"> </w:t>
      </w:r>
      <w:proofErr w:type="gramStart"/>
      <w:r w:rsidRPr="002F70E5">
        <w:rPr>
          <w:szCs w:val="18"/>
        </w:rPr>
        <w:t>EP 1931193.</w:t>
      </w:r>
      <w:proofErr w:type="gramEnd"/>
      <w:r w:rsidRPr="002F70E5">
        <w:rPr>
          <w:szCs w:val="18"/>
        </w:rPr>
        <w:t xml:space="preserve">  See also EPO’s website </w:t>
      </w:r>
      <w:hyperlink r:id="rId9" w:history="1">
        <w:r w:rsidRPr="004A3F8E">
          <w:rPr>
            <w:szCs w:val="18"/>
          </w:rPr>
          <w:t>http://www.epo.org/news-issues/issues/me</w:t>
        </w:r>
        <w:r w:rsidRPr="00023599">
          <w:rPr>
            <w:szCs w:val="18"/>
          </w:rPr>
          <w:t>lon.html</w:t>
        </w:r>
      </w:hyperlink>
      <w:r>
        <w:rPr>
          <w:szCs w:val="18"/>
        </w:rPr>
        <w:t>.</w:t>
      </w:r>
      <w:r w:rsidRPr="002F70E5">
        <w:rPr>
          <w:szCs w:val="18"/>
        </w:rPr>
        <w:t xml:space="preserve"> </w:t>
      </w:r>
    </w:p>
  </w:footnote>
  <w:footnote w:id="32">
    <w:p w:rsidR="00C02541" w:rsidRPr="00C65DA8" w:rsidRDefault="00C02541" w:rsidP="00B1782A">
      <w:pPr>
        <w:pStyle w:val="FootnoteText"/>
        <w:ind w:left="540" w:hanging="540"/>
        <w:rPr>
          <w:szCs w:val="18"/>
        </w:rPr>
      </w:pPr>
      <w:r w:rsidRPr="002F70E5">
        <w:rPr>
          <w:rStyle w:val="FootnoteReference"/>
          <w:szCs w:val="18"/>
        </w:rPr>
        <w:footnoteRef/>
      </w:r>
      <w:r w:rsidRPr="002F70E5">
        <w:rPr>
          <w:szCs w:val="18"/>
        </w:rPr>
        <w:t xml:space="preserve"> </w:t>
      </w:r>
      <w:r w:rsidRPr="001B4F91">
        <w:rPr>
          <w:szCs w:val="18"/>
        </w:rPr>
        <w:tab/>
        <w:t>P7_</w:t>
      </w:r>
      <w:proofErr w:type="gramStart"/>
      <w:r w:rsidRPr="001B4F91">
        <w:rPr>
          <w:szCs w:val="18"/>
        </w:rPr>
        <w:t>TA(</w:t>
      </w:r>
      <w:proofErr w:type="gramEnd"/>
      <w:r w:rsidRPr="001B4F91">
        <w:rPr>
          <w:szCs w:val="18"/>
        </w:rPr>
        <w:t xml:space="preserve">2012)0202 available at </w:t>
      </w:r>
      <w:hyperlink r:id="rId10" w:history="1">
        <w:r w:rsidRPr="002F70E5">
          <w:rPr>
            <w:szCs w:val="18"/>
          </w:rPr>
          <w:t>http://www.europarl.europa.eu/sides/getDoc.do?pubRef=-//EP//NONSGML+TA+P7-TA-2012-0202+0+DOC+P</w:t>
        </w:r>
        <w:r w:rsidRPr="000C028C">
          <w:rPr>
            <w:szCs w:val="18"/>
          </w:rPr>
          <w:t>DF+V0//EN</w:t>
        </w:r>
      </w:hyperlink>
      <w:r>
        <w:rPr>
          <w:szCs w:val="18"/>
        </w:rPr>
        <w:t>.</w:t>
      </w:r>
      <w:r w:rsidRPr="000C028C">
        <w:rPr>
          <w:szCs w:val="18"/>
        </w:rPr>
        <w:t xml:space="preserve"> </w:t>
      </w:r>
    </w:p>
  </w:footnote>
  <w:footnote w:id="33">
    <w:p w:rsidR="00C02541" w:rsidRPr="00A55483" w:rsidRDefault="00C02541" w:rsidP="00E24718">
      <w:pPr>
        <w:pStyle w:val="FootnoteText"/>
        <w:tabs>
          <w:tab w:val="left" w:pos="567"/>
        </w:tabs>
        <w:ind w:left="540" w:hanging="540"/>
        <w:rPr>
          <w:szCs w:val="18"/>
        </w:rPr>
      </w:pPr>
      <w:r w:rsidRPr="005D16A3">
        <w:rPr>
          <w:rStyle w:val="FootnoteReference"/>
          <w:szCs w:val="18"/>
        </w:rPr>
        <w:footnoteRef/>
      </w:r>
      <w:r w:rsidRPr="00A55483">
        <w:rPr>
          <w:szCs w:val="18"/>
        </w:rPr>
        <w:t xml:space="preserve"> </w:t>
      </w:r>
      <w:r w:rsidRPr="00A55483">
        <w:rPr>
          <w:szCs w:val="18"/>
        </w:rPr>
        <w:tab/>
      </w:r>
      <w:proofErr w:type="gramStart"/>
      <w:r w:rsidRPr="00A55483">
        <w:rPr>
          <w:szCs w:val="18"/>
        </w:rPr>
        <w:t>Antigua and Barbuda, Burundi, Cambodia, Chile, Cuba, Ghana, India, Mauritius, Mozambique, Panama and Rwanda.</w:t>
      </w:r>
      <w:proofErr w:type="gramEnd"/>
    </w:p>
  </w:footnote>
  <w:footnote w:id="34">
    <w:p w:rsidR="00C02541" w:rsidRPr="005841D2" w:rsidRDefault="00C02541" w:rsidP="00E24718">
      <w:pPr>
        <w:pStyle w:val="FootnoteText"/>
        <w:tabs>
          <w:tab w:val="left" w:pos="567"/>
        </w:tabs>
        <w:ind w:left="540" w:hanging="540"/>
        <w:rPr>
          <w:szCs w:val="18"/>
        </w:rPr>
      </w:pPr>
      <w:r w:rsidRPr="005841D2">
        <w:rPr>
          <w:rStyle w:val="FootnoteReference"/>
          <w:szCs w:val="18"/>
        </w:rPr>
        <w:footnoteRef/>
      </w:r>
      <w:r w:rsidRPr="005841D2">
        <w:rPr>
          <w:szCs w:val="18"/>
        </w:rPr>
        <w:t xml:space="preserve"> </w:t>
      </w:r>
      <w:r w:rsidRPr="005841D2">
        <w:rPr>
          <w:szCs w:val="18"/>
        </w:rPr>
        <w:tab/>
        <w:t xml:space="preserve">United States Patent and Trademark Office, </w:t>
      </w:r>
      <w:r w:rsidRPr="005841D2">
        <w:rPr>
          <w:i/>
          <w:szCs w:val="18"/>
          <w:lang w:val="en"/>
        </w:rPr>
        <w:t xml:space="preserve">Manual of Patent Examining Procedure </w:t>
      </w:r>
      <w:r w:rsidRPr="005841D2">
        <w:rPr>
          <w:szCs w:val="18"/>
          <w:lang w:val="en"/>
        </w:rPr>
        <w:t>(Eighth Edition, Revision August 2012) Chapter 1600, Section 1601.</w:t>
      </w:r>
    </w:p>
  </w:footnote>
  <w:footnote w:id="35">
    <w:p w:rsidR="00C02541" w:rsidRPr="005841D2" w:rsidRDefault="00C02541" w:rsidP="00E24718">
      <w:pPr>
        <w:pStyle w:val="FootnoteText"/>
        <w:tabs>
          <w:tab w:val="left" w:pos="567"/>
        </w:tabs>
        <w:ind w:left="540" w:hanging="540"/>
        <w:rPr>
          <w:szCs w:val="18"/>
        </w:rPr>
      </w:pPr>
      <w:r w:rsidRPr="005841D2">
        <w:rPr>
          <w:rStyle w:val="FootnoteReference"/>
          <w:szCs w:val="18"/>
        </w:rPr>
        <w:footnoteRef/>
      </w:r>
      <w:r w:rsidRPr="005841D2">
        <w:rPr>
          <w:szCs w:val="18"/>
        </w:rPr>
        <w:t xml:space="preserve"> </w:t>
      </w:r>
      <w:r w:rsidRPr="005841D2">
        <w:rPr>
          <w:szCs w:val="18"/>
        </w:rPr>
        <w:tab/>
      </w:r>
      <w:proofErr w:type="gramStart"/>
      <w:r w:rsidRPr="005841D2">
        <w:rPr>
          <w:i/>
          <w:szCs w:val="18"/>
        </w:rPr>
        <w:t xml:space="preserve">Diamond v. </w:t>
      </w:r>
      <w:proofErr w:type="spellStart"/>
      <w:r w:rsidRPr="005841D2">
        <w:rPr>
          <w:i/>
          <w:szCs w:val="18"/>
        </w:rPr>
        <w:t>Chakrabarty</w:t>
      </w:r>
      <w:proofErr w:type="spellEnd"/>
      <w:r w:rsidRPr="005841D2">
        <w:rPr>
          <w:szCs w:val="18"/>
        </w:rPr>
        <w:t>, 447 U.S. 303 (1980).</w:t>
      </w:r>
      <w:proofErr w:type="gramEnd"/>
    </w:p>
  </w:footnote>
  <w:footnote w:id="36">
    <w:p w:rsidR="00C02541" w:rsidRPr="005841D2" w:rsidRDefault="00C02541" w:rsidP="00E24718">
      <w:pPr>
        <w:pStyle w:val="FootnoteText"/>
        <w:tabs>
          <w:tab w:val="left" w:pos="567"/>
        </w:tabs>
        <w:ind w:left="540" w:hanging="540"/>
        <w:rPr>
          <w:szCs w:val="18"/>
          <w:lang w:val="en"/>
        </w:rPr>
      </w:pPr>
      <w:r w:rsidRPr="005841D2">
        <w:rPr>
          <w:rStyle w:val="FootnoteReference"/>
          <w:szCs w:val="18"/>
        </w:rPr>
        <w:footnoteRef/>
      </w:r>
      <w:r w:rsidRPr="005841D2">
        <w:rPr>
          <w:szCs w:val="18"/>
        </w:rPr>
        <w:t xml:space="preserve"> </w:t>
      </w:r>
      <w:r w:rsidRPr="005841D2">
        <w:rPr>
          <w:szCs w:val="18"/>
        </w:rPr>
        <w:tab/>
        <w:t xml:space="preserve">United States Patent and Trademark Office, </w:t>
      </w:r>
      <w:r w:rsidRPr="005841D2">
        <w:rPr>
          <w:i/>
          <w:szCs w:val="18"/>
          <w:lang w:val="en"/>
        </w:rPr>
        <w:t xml:space="preserve">Manual of Patent Examining Procedure </w:t>
      </w:r>
      <w:r w:rsidRPr="005841D2">
        <w:rPr>
          <w:szCs w:val="18"/>
          <w:lang w:val="en"/>
        </w:rPr>
        <w:t>(Eighth Edition, Revision August 2012) Chapter2100, Section 2105.</w:t>
      </w:r>
    </w:p>
  </w:footnote>
  <w:footnote w:id="37">
    <w:p w:rsidR="00C02541" w:rsidRPr="004A3F8E" w:rsidRDefault="00C02541" w:rsidP="00565977">
      <w:pPr>
        <w:pStyle w:val="FootnoteText"/>
        <w:tabs>
          <w:tab w:val="left" w:pos="567"/>
        </w:tabs>
        <w:ind w:left="567" w:hanging="567"/>
        <w:rPr>
          <w:szCs w:val="18"/>
        </w:rPr>
      </w:pPr>
      <w:r w:rsidRPr="005D16A3">
        <w:rPr>
          <w:rStyle w:val="FootnoteReference"/>
          <w:szCs w:val="18"/>
        </w:rPr>
        <w:footnoteRef/>
      </w:r>
      <w:r w:rsidRPr="00462347">
        <w:rPr>
          <w:szCs w:val="18"/>
        </w:rPr>
        <w:t xml:space="preserve"> </w:t>
      </w:r>
      <w:r w:rsidRPr="00462347">
        <w:rPr>
          <w:szCs w:val="18"/>
        </w:rPr>
        <w:tab/>
        <w:t xml:space="preserve">Concerning industrial applicability, the Guidelines provide the example of an invention whose utility is not described or cannot be inferred. Part VII, Chapter 2 of </w:t>
      </w:r>
      <w:r w:rsidRPr="005841D2">
        <w:rPr>
          <w:i/>
          <w:szCs w:val="18"/>
        </w:rPr>
        <w:t>Implementing Guidelines for Inventions in Specific Fields: Biological Inventions</w:t>
      </w:r>
      <w:r w:rsidRPr="005841D2">
        <w:rPr>
          <w:szCs w:val="18"/>
        </w:rPr>
        <w:t>. Japan Patent Office (April 2012)</w:t>
      </w:r>
      <w:r>
        <w:rPr>
          <w:szCs w:val="18"/>
        </w:rPr>
        <w:t>.</w:t>
      </w:r>
      <w:r w:rsidRPr="00C65DA8">
        <w:rPr>
          <w:szCs w:val="18"/>
        </w:rPr>
        <w:t xml:space="preserve"> </w:t>
      </w:r>
      <w:hyperlink r:id="rId11" w:history="1">
        <w:r w:rsidRPr="005841D2">
          <w:rPr>
            <w:rStyle w:val="Hyperlink"/>
            <w:szCs w:val="18"/>
          </w:rPr>
          <w:t>www.jpo.go.jp/tetuzuki_e/t_tokkyo_e/Guidelines/7_2.pdf</w:t>
        </w:r>
      </w:hyperlink>
      <w:r w:rsidRPr="002F70E5">
        <w:rPr>
          <w:szCs w:val="18"/>
        </w:rPr>
        <w:t xml:space="preserve"> Accessed on October 24, 2013. </w:t>
      </w:r>
      <w:proofErr w:type="gramStart"/>
      <w:r>
        <w:rPr>
          <w:szCs w:val="18"/>
        </w:rPr>
        <w:t xml:space="preserve">Section </w:t>
      </w:r>
      <w:r w:rsidRPr="002F70E5">
        <w:rPr>
          <w:szCs w:val="18"/>
        </w:rPr>
        <w:t>3.2.1.</w:t>
      </w:r>
      <w:proofErr w:type="gramEnd"/>
    </w:p>
  </w:footnote>
  <w:footnote w:id="38">
    <w:p w:rsidR="00C02541" w:rsidRPr="004A3F8E" w:rsidRDefault="00C02541" w:rsidP="00565977">
      <w:pPr>
        <w:pStyle w:val="FootnoteText"/>
        <w:tabs>
          <w:tab w:val="left" w:pos="567"/>
        </w:tabs>
        <w:ind w:left="567" w:hanging="567"/>
        <w:rPr>
          <w:szCs w:val="18"/>
        </w:rPr>
      </w:pPr>
      <w:r w:rsidRPr="005D16A3">
        <w:rPr>
          <w:rStyle w:val="FootnoteReference"/>
          <w:szCs w:val="18"/>
        </w:rPr>
        <w:footnoteRef/>
      </w:r>
      <w:r w:rsidRPr="00462347">
        <w:rPr>
          <w:szCs w:val="18"/>
        </w:rPr>
        <w:t xml:space="preserve"> </w:t>
      </w:r>
      <w:r w:rsidRPr="00462347">
        <w:rPr>
          <w:szCs w:val="18"/>
        </w:rPr>
        <w:tab/>
        <w:t>Regarding inventive step the Guidelines state:  “An invention of a plant per se does not have an inventive step, where characteristics of the plant created can be easily predicted from the characteristics of publicly known plants within the species to which the plant belong and where the invention does not have advantag</w:t>
      </w:r>
      <w:r w:rsidRPr="005841D2">
        <w:rPr>
          <w:szCs w:val="18"/>
        </w:rPr>
        <w:t>eous effects that a person skilled in the art cannot foresee.”</w:t>
      </w:r>
      <w:r>
        <w:rPr>
          <w:szCs w:val="18"/>
        </w:rPr>
        <w:t xml:space="preserve">  </w:t>
      </w:r>
      <w:r w:rsidRPr="008012F3">
        <w:rPr>
          <w:szCs w:val="18"/>
        </w:rPr>
        <w:t xml:space="preserve">Part VII, Chapter 2 of </w:t>
      </w:r>
      <w:r>
        <w:rPr>
          <w:i/>
          <w:szCs w:val="18"/>
        </w:rPr>
        <w:t xml:space="preserve">Examination </w:t>
      </w:r>
      <w:r w:rsidRPr="008012F3">
        <w:rPr>
          <w:i/>
          <w:szCs w:val="18"/>
        </w:rPr>
        <w:t>Guidelines for Inventions in Specific Fields: Biological Inventions</w:t>
      </w:r>
      <w:r w:rsidRPr="008012F3">
        <w:rPr>
          <w:szCs w:val="18"/>
        </w:rPr>
        <w:t xml:space="preserve">. </w:t>
      </w:r>
      <w:r>
        <w:rPr>
          <w:szCs w:val="18"/>
        </w:rPr>
        <w:t xml:space="preserve"> </w:t>
      </w:r>
      <w:r w:rsidRPr="008012F3">
        <w:rPr>
          <w:szCs w:val="18"/>
        </w:rPr>
        <w:t>Japan Patent Office (April 2012)</w:t>
      </w:r>
      <w:r>
        <w:rPr>
          <w:szCs w:val="18"/>
        </w:rPr>
        <w:t>.</w:t>
      </w:r>
      <w:r w:rsidRPr="008012F3">
        <w:rPr>
          <w:szCs w:val="18"/>
        </w:rPr>
        <w:t xml:space="preserve"> </w:t>
      </w:r>
      <w:hyperlink r:id="rId12" w:history="1">
        <w:r w:rsidRPr="005841D2">
          <w:rPr>
            <w:rStyle w:val="Hyperlink"/>
            <w:szCs w:val="18"/>
          </w:rPr>
          <w:t>www.jpo.go.jp/tetuzuki_e/t_tokkyo_e/Guidelines/7_2.pdf</w:t>
        </w:r>
      </w:hyperlink>
      <w:r w:rsidRPr="002F70E5">
        <w:rPr>
          <w:szCs w:val="18"/>
        </w:rPr>
        <w:t xml:space="preserve"> Ac</w:t>
      </w:r>
      <w:r>
        <w:rPr>
          <w:szCs w:val="18"/>
        </w:rPr>
        <w:t>cessed on October 24, 2013. Section</w:t>
      </w:r>
      <w:r w:rsidRPr="002F70E5">
        <w:rPr>
          <w:szCs w:val="18"/>
        </w:rPr>
        <w:t xml:space="preserve"> 3.2.2 </w:t>
      </w:r>
    </w:p>
  </w:footnote>
  <w:footnote w:id="39">
    <w:p w:rsidR="00C02541" w:rsidRPr="004A3F8E" w:rsidRDefault="00C02541" w:rsidP="00565977">
      <w:pPr>
        <w:pStyle w:val="FootnoteText"/>
        <w:tabs>
          <w:tab w:val="left" w:pos="567"/>
        </w:tabs>
        <w:ind w:left="567" w:hanging="567"/>
        <w:rPr>
          <w:szCs w:val="18"/>
        </w:rPr>
      </w:pPr>
      <w:r w:rsidRPr="00372D7A">
        <w:rPr>
          <w:rStyle w:val="FootnoteReference"/>
          <w:szCs w:val="18"/>
        </w:rPr>
        <w:footnoteRef/>
      </w:r>
      <w:r w:rsidRPr="00372D7A">
        <w:rPr>
          <w:szCs w:val="18"/>
        </w:rPr>
        <w:t xml:space="preserve"> </w:t>
      </w:r>
      <w:r w:rsidRPr="00372D7A">
        <w:rPr>
          <w:szCs w:val="18"/>
        </w:rPr>
        <w:tab/>
        <w:t xml:space="preserve">Part VII, Chapter 2 of </w:t>
      </w:r>
      <w:r>
        <w:rPr>
          <w:i/>
          <w:szCs w:val="18"/>
        </w:rPr>
        <w:t xml:space="preserve">Examination </w:t>
      </w:r>
      <w:r w:rsidRPr="00AE3AEB">
        <w:rPr>
          <w:i/>
          <w:szCs w:val="18"/>
        </w:rPr>
        <w:t>Guidelines for Inventions in Specific Fields: Biological Inventions</w:t>
      </w:r>
      <w:r w:rsidRPr="00410A8E">
        <w:rPr>
          <w:szCs w:val="18"/>
        </w:rPr>
        <w:t xml:space="preserve">. </w:t>
      </w:r>
      <w:r>
        <w:rPr>
          <w:szCs w:val="18"/>
        </w:rPr>
        <w:t xml:space="preserve"> </w:t>
      </w:r>
      <w:r w:rsidRPr="00372D7A">
        <w:rPr>
          <w:szCs w:val="18"/>
        </w:rPr>
        <w:t xml:space="preserve">Japan Patent Office (April 2012) </w:t>
      </w:r>
      <w:hyperlink r:id="rId13" w:history="1">
        <w:r w:rsidRPr="00003BC8">
          <w:rPr>
            <w:rStyle w:val="Hyperlink"/>
            <w:szCs w:val="18"/>
          </w:rPr>
          <w:t>www.jpo.go.jp/tetuzuki_e/t_tokkyo_e/Guidelines/7_2.pdf Accessed on</w:t>
        </w:r>
        <w:r w:rsidRPr="00646683">
          <w:rPr>
            <w:rStyle w:val="Hyperlink"/>
            <w:szCs w:val="18"/>
          </w:rPr>
          <w:t xml:space="preserve"> October 24</w:t>
        </w:r>
      </w:hyperlink>
      <w:r w:rsidRPr="002F70E5">
        <w:rPr>
          <w:szCs w:val="18"/>
        </w:rPr>
        <w:t>, 2013.</w:t>
      </w:r>
    </w:p>
  </w:footnote>
  <w:footnote w:id="40">
    <w:p w:rsidR="00C02541" w:rsidRPr="00AF2843" w:rsidRDefault="00C02541" w:rsidP="00E24718">
      <w:pPr>
        <w:ind w:left="567" w:hanging="567"/>
        <w:rPr>
          <w:sz w:val="18"/>
          <w:szCs w:val="18"/>
        </w:rPr>
      </w:pPr>
      <w:r w:rsidRPr="005841D2">
        <w:rPr>
          <w:rStyle w:val="FootnoteReference"/>
          <w:sz w:val="18"/>
          <w:szCs w:val="18"/>
        </w:rPr>
        <w:footnoteRef/>
      </w:r>
      <w:r w:rsidRPr="005841D2">
        <w:rPr>
          <w:sz w:val="18"/>
          <w:szCs w:val="18"/>
        </w:rPr>
        <w:t xml:space="preserve"> </w:t>
      </w:r>
      <w:r w:rsidRPr="005841D2">
        <w:rPr>
          <w:sz w:val="18"/>
          <w:szCs w:val="18"/>
        </w:rPr>
        <w:tab/>
      </w:r>
      <w:proofErr w:type="gramStart"/>
      <w:r w:rsidRPr="001B4F91">
        <w:rPr>
          <w:sz w:val="18"/>
          <w:szCs w:val="18"/>
        </w:rPr>
        <w:t xml:space="preserve">Adcock Mike and Llewellyn Margaret, </w:t>
      </w:r>
      <w:r w:rsidRPr="00EF632F">
        <w:rPr>
          <w:sz w:val="18"/>
          <w:szCs w:val="18"/>
        </w:rPr>
        <w:t>“TRIPS and the patentability of microorganisms,” in Bio-Science Law Review.</w:t>
      </w:r>
      <w:proofErr w:type="gramEnd"/>
      <w:r w:rsidRPr="00EF632F">
        <w:rPr>
          <w:sz w:val="18"/>
          <w:szCs w:val="18"/>
        </w:rPr>
        <w:t xml:space="preserve"> </w:t>
      </w:r>
      <w:proofErr w:type="spellStart"/>
      <w:r w:rsidRPr="00EF632F">
        <w:rPr>
          <w:sz w:val="18"/>
          <w:szCs w:val="18"/>
        </w:rPr>
        <w:t>Vol</w:t>
      </w:r>
      <w:proofErr w:type="spellEnd"/>
      <w:r w:rsidRPr="00EF632F">
        <w:rPr>
          <w:sz w:val="18"/>
          <w:szCs w:val="18"/>
        </w:rPr>
        <w:t xml:space="preserve"> 4, </w:t>
      </w:r>
      <w:proofErr w:type="spellStart"/>
      <w:r w:rsidRPr="00EF632F">
        <w:rPr>
          <w:sz w:val="18"/>
          <w:szCs w:val="18"/>
        </w:rPr>
        <w:t>Iss</w:t>
      </w:r>
      <w:proofErr w:type="spellEnd"/>
      <w:r w:rsidRPr="00EF632F">
        <w:rPr>
          <w:sz w:val="18"/>
          <w:szCs w:val="18"/>
        </w:rPr>
        <w:t xml:space="preserve">. 3. 2000/2001. </w:t>
      </w:r>
      <w:proofErr w:type="gramStart"/>
      <w:r w:rsidRPr="00EF632F">
        <w:rPr>
          <w:sz w:val="18"/>
          <w:szCs w:val="18"/>
        </w:rPr>
        <w:t>p. 91</w:t>
      </w:r>
      <w:r w:rsidRPr="00AF2843">
        <w:rPr>
          <w:sz w:val="18"/>
          <w:szCs w:val="18"/>
        </w:rPr>
        <w:t>.</w:t>
      </w:r>
      <w:proofErr w:type="gramEnd"/>
    </w:p>
  </w:footnote>
  <w:footnote w:id="41">
    <w:p w:rsidR="00C02541" w:rsidRPr="00EF632F" w:rsidRDefault="00C02541" w:rsidP="00E24718">
      <w:pPr>
        <w:ind w:left="567" w:hanging="567"/>
        <w:rPr>
          <w:sz w:val="18"/>
          <w:szCs w:val="18"/>
        </w:rPr>
      </w:pPr>
      <w:r w:rsidRPr="005841D2">
        <w:rPr>
          <w:sz w:val="18"/>
          <w:szCs w:val="18"/>
          <w:vertAlign w:val="superscript"/>
        </w:rPr>
        <w:footnoteRef/>
      </w:r>
      <w:r w:rsidRPr="005841D2">
        <w:rPr>
          <w:sz w:val="18"/>
          <w:szCs w:val="18"/>
          <w:vertAlign w:val="superscript"/>
        </w:rPr>
        <w:t xml:space="preserve"> </w:t>
      </w:r>
      <w:r w:rsidRPr="001B4F91">
        <w:rPr>
          <w:sz w:val="18"/>
          <w:szCs w:val="18"/>
        </w:rPr>
        <w:tab/>
        <w:t xml:space="preserve">Brazilian </w:t>
      </w:r>
      <w:r w:rsidRPr="00D85745">
        <w:rPr>
          <w:sz w:val="18"/>
          <w:szCs w:val="18"/>
        </w:rPr>
        <w:t>Guidelines for Examination of Patent Applications in the areas of Biotechnology and Pharmaceuticals filed after December 31, 1994, published in the Industrial Property Journal No. 1648 of August 6, 2002.</w:t>
      </w:r>
      <w:r>
        <w:rPr>
          <w:sz w:val="18"/>
          <w:szCs w:val="18"/>
        </w:rPr>
        <w:t xml:space="preserve">Section </w:t>
      </w:r>
      <w:r w:rsidRPr="00EF632F">
        <w:rPr>
          <w:sz w:val="18"/>
          <w:szCs w:val="18"/>
        </w:rPr>
        <w:t xml:space="preserve">2.28.2. </w:t>
      </w:r>
    </w:p>
  </w:footnote>
  <w:footnote w:id="42">
    <w:p w:rsidR="00C02541" w:rsidRPr="00EF632F" w:rsidRDefault="00C02541" w:rsidP="009140F7">
      <w:pPr>
        <w:ind w:left="567" w:hanging="567"/>
        <w:rPr>
          <w:sz w:val="18"/>
          <w:szCs w:val="18"/>
        </w:rPr>
      </w:pPr>
      <w:r w:rsidRPr="005841D2">
        <w:rPr>
          <w:rStyle w:val="FootnoteReference"/>
          <w:sz w:val="18"/>
          <w:szCs w:val="18"/>
        </w:rPr>
        <w:footnoteRef/>
      </w:r>
      <w:r w:rsidRPr="005841D2">
        <w:rPr>
          <w:sz w:val="18"/>
          <w:szCs w:val="18"/>
        </w:rPr>
        <w:t xml:space="preserve"> </w:t>
      </w:r>
      <w:r w:rsidRPr="005841D2">
        <w:rPr>
          <w:sz w:val="18"/>
          <w:szCs w:val="18"/>
        </w:rPr>
        <w:tab/>
      </w:r>
      <w:proofErr w:type="gramStart"/>
      <w:r w:rsidRPr="001B4F91">
        <w:rPr>
          <w:sz w:val="18"/>
          <w:szCs w:val="18"/>
        </w:rPr>
        <w:t>G 0002/07 (Broccoli/PLANT BIOSCIENCE) of 9.12.10</w:t>
      </w:r>
      <w:r w:rsidRPr="00EF632F">
        <w:rPr>
          <w:sz w:val="18"/>
          <w:szCs w:val="18"/>
        </w:rPr>
        <w:t>.</w:t>
      </w:r>
      <w:proofErr w:type="gramEnd"/>
    </w:p>
  </w:footnote>
  <w:footnote w:id="43">
    <w:p w:rsidR="00C02541" w:rsidRPr="00792ED4" w:rsidRDefault="00C02541" w:rsidP="009140F7">
      <w:pPr>
        <w:pStyle w:val="FootnoteText"/>
        <w:ind w:left="567" w:hanging="567"/>
        <w:rPr>
          <w:szCs w:val="18"/>
        </w:rPr>
      </w:pPr>
      <w:r w:rsidRPr="00AF2843">
        <w:rPr>
          <w:rStyle w:val="FootnoteReference"/>
          <w:szCs w:val="18"/>
        </w:rPr>
        <w:footnoteRef/>
      </w:r>
      <w:r w:rsidRPr="00AF2843">
        <w:rPr>
          <w:szCs w:val="18"/>
        </w:rPr>
        <w:t xml:space="preserve"> </w:t>
      </w:r>
      <w:r w:rsidRPr="00AF2843">
        <w:rPr>
          <w:szCs w:val="18"/>
        </w:rPr>
        <w:tab/>
        <w:t xml:space="preserve">The wrinkled tomato patent EP 1211926 is owned by the </w:t>
      </w:r>
      <w:r w:rsidRPr="00792ED4">
        <w:rPr>
          <w:szCs w:val="18"/>
        </w:rPr>
        <w:t>Ministry of Agriculture of the State of Israel.</w:t>
      </w:r>
    </w:p>
  </w:footnote>
  <w:footnote w:id="44">
    <w:p w:rsidR="00C02541" w:rsidRPr="001B4F91" w:rsidRDefault="00C02541" w:rsidP="009140F7">
      <w:pPr>
        <w:pStyle w:val="FootnoteText"/>
        <w:ind w:left="567" w:hanging="567"/>
        <w:rPr>
          <w:szCs w:val="18"/>
        </w:rPr>
      </w:pPr>
      <w:r w:rsidRPr="00860E28">
        <w:rPr>
          <w:rStyle w:val="FootnoteReference"/>
          <w:szCs w:val="18"/>
        </w:rPr>
        <w:footnoteRef/>
      </w:r>
      <w:r w:rsidRPr="00C11023">
        <w:rPr>
          <w:szCs w:val="18"/>
        </w:rPr>
        <w:t xml:space="preserve"> </w:t>
      </w:r>
      <w:r w:rsidRPr="00C11023">
        <w:rPr>
          <w:szCs w:val="18"/>
        </w:rPr>
        <w:tab/>
        <w:t>Part G-Chapter II-16, Section 5.4.2.</w:t>
      </w:r>
      <w:r w:rsidRPr="005841D2">
        <w:rPr>
          <w:i/>
          <w:szCs w:val="18"/>
        </w:rPr>
        <w:t>The Guidelines for Examination in the European Patent Office</w:t>
      </w:r>
      <w:r w:rsidRPr="00C11023">
        <w:rPr>
          <w:szCs w:val="18"/>
        </w:rPr>
        <w:t xml:space="preserve"> (June 2012)</w:t>
      </w:r>
      <w:r>
        <w:rPr>
          <w:szCs w:val="18"/>
        </w:rPr>
        <w:t>.</w:t>
      </w:r>
    </w:p>
  </w:footnote>
  <w:footnote w:id="45">
    <w:p w:rsidR="00C02541" w:rsidRPr="00203246" w:rsidRDefault="00C02541" w:rsidP="009140F7">
      <w:pPr>
        <w:ind w:left="567" w:hanging="567"/>
        <w:rPr>
          <w:sz w:val="18"/>
          <w:szCs w:val="18"/>
        </w:rPr>
      </w:pPr>
      <w:r w:rsidRPr="005841D2">
        <w:rPr>
          <w:rStyle w:val="FootnoteReference"/>
          <w:sz w:val="18"/>
          <w:szCs w:val="18"/>
        </w:rPr>
        <w:footnoteRef/>
      </w:r>
      <w:r w:rsidRPr="005841D2">
        <w:rPr>
          <w:sz w:val="18"/>
          <w:szCs w:val="18"/>
        </w:rPr>
        <w:t xml:space="preserve"> </w:t>
      </w:r>
      <w:r w:rsidRPr="005841D2">
        <w:rPr>
          <w:sz w:val="18"/>
          <w:szCs w:val="18"/>
        </w:rPr>
        <w:tab/>
      </w:r>
      <w:r w:rsidRPr="001B4F91">
        <w:rPr>
          <w:sz w:val="18"/>
          <w:szCs w:val="18"/>
        </w:rPr>
        <w:t>The guidelines list examples of what qualifies as essentially biological processes for the production of plants:</w:t>
      </w:r>
      <w:r>
        <w:rPr>
          <w:sz w:val="18"/>
          <w:szCs w:val="18"/>
        </w:rPr>
        <w:t xml:space="preserve"> </w:t>
      </w:r>
      <w:r w:rsidRPr="001B4F91">
        <w:rPr>
          <w:sz w:val="18"/>
          <w:szCs w:val="18"/>
        </w:rPr>
        <w:t xml:space="preserve"> a method of crossing, inter-breeding, selectively breeding for instan</w:t>
      </w:r>
      <w:r w:rsidRPr="00AF2843">
        <w:rPr>
          <w:sz w:val="18"/>
          <w:szCs w:val="18"/>
        </w:rPr>
        <w:t>ce horses which involve the mere selection for breeding and bringing the animals (or their gametes) together having certain traits would qualify as being an essential</w:t>
      </w:r>
      <w:r w:rsidRPr="00792ED4">
        <w:rPr>
          <w:sz w:val="18"/>
          <w:szCs w:val="18"/>
        </w:rPr>
        <w:t xml:space="preserve">ly biological process and thus </w:t>
      </w:r>
      <w:proofErr w:type="spellStart"/>
      <w:r w:rsidRPr="00792ED4">
        <w:rPr>
          <w:sz w:val="18"/>
          <w:szCs w:val="18"/>
        </w:rPr>
        <w:t>unpatentable</w:t>
      </w:r>
      <w:proofErr w:type="spellEnd"/>
      <w:r w:rsidRPr="00792ED4">
        <w:rPr>
          <w:sz w:val="18"/>
          <w:szCs w:val="18"/>
        </w:rPr>
        <w:t xml:space="preserve">.  This method remains essentially biological and </w:t>
      </w:r>
      <w:proofErr w:type="spellStart"/>
      <w:r w:rsidRPr="00792ED4">
        <w:rPr>
          <w:sz w:val="18"/>
          <w:szCs w:val="18"/>
        </w:rPr>
        <w:t>unpatentable</w:t>
      </w:r>
      <w:proofErr w:type="spellEnd"/>
      <w:r w:rsidRPr="00792ED4">
        <w:rPr>
          <w:sz w:val="18"/>
          <w:szCs w:val="18"/>
        </w:rPr>
        <w:t xml:space="preserve"> even if it contains an additional feature of a technical nature, for example the use of genetic molecular markers to select either parent or progeny. </w:t>
      </w:r>
      <w:r w:rsidRPr="00860E28">
        <w:rPr>
          <w:sz w:val="18"/>
          <w:szCs w:val="18"/>
        </w:rPr>
        <w:t xml:space="preserve"> On the other hand, a process involving inserting a gene or trait into a plant by genetic engineering does not rely on recombination of whole genomes and the natural mixing of plant genes, and hence is patentable. </w:t>
      </w:r>
    </w:p>
  </w:footnote>
  <w:footnote w:id="46">
    <w:p w:rsidR="00C02541" w:rsidRPr="00203246" w:rsidRDefault="00C02541" w:rsidP="009140F7">
      <w:pPr>
        <w:ind w:left="567" w:hanging="567"/>
        <w:rPr>
          <w:sz w:val="18"/>
          <w:szCs w:val="18"/>
        </w:rPr>
      </w:pPr>
      <w:r w:rsidRPr="005841D2">
        <w:rPr>
          <w:rStyle w:val="FootnoteReference"/>
          <w:sz w:val="18"/>
          <w:szCs w:val="18"/>
        </w:rPr>
        <w:footnoteRef/>
      </w:r>
      <w:r w:rsidRPr="001B4F91">
        <w:rPr>
          <w:sz w:val="18"/>
          <w:szCs w:val="18"/>
        </w:rPr>
        <w:t xml:space="preserve"> </w:t>
      </w:r>
      <w:r w:rsidRPr="001B4F91">
        <w:rPr>
          <w:sz w:val="18"/>
          <w:szCs w:val="18"/>
        </w:rPr>
        <w:tab/>
        <w:t>A process for treating a plant or animal to improve its properties or yield or to encourage or suppress its growth could be pate</w:t>
      </w:r>
      <w:r w:rsidRPr="00AF2843">
        <w:rPr>
          <w:sz w:val="18"/>
          <w:szCs w:val="18"/>
        </w:rPr>
        <w:t xml:space="preserve">ntable. For instance, the method of pruning a tree is not considered an essentially biological process for the production of plants or animals since it does not rely </w:t>
      </w:r>
      <w:r w:rsidRPr="00792ED4">
        <w:rPr>
          <w:sz w:val="18"/>
          <w:szCs w:val="18"/>
        </w:rPr>
        <w:t>on the sexual crossing of whole genomes and the subsequent selection of plant and animals. Similarly, a method of treating a plant typified by the treatment of a growth-stimulating substance or radiation is also not an essentially biological process for th</w:t>
      </w:r>
      <w:r w:rsidRPr="00860E28">
        <w:rPr>
          <w:sz w:val="18"/>
          <w:szCs w:val="18"/>
        </w:rPr>
        <w:t>e production of plants and animals. Likewise, the treatment of soil via a technical means to inhibit or promote plant growth is also not excluded from patentability.</w:t>
      </w:r>
    </w:p>
  </w:footnote>
  <w:footnote w:id="47">
    <w:p w:rsidR="00C02541" w:rsidRPr="001B4F91" w:rsidRDefault="00C02541" w:rsidP="009140F7">
      <w:pPr>
        <w:ind w:left="567" w:hanging="567"/>
        <w:rPr>
          <w:sz w:val="18"/>
          <w:szCs w:val="18"/>
        </w:rPr>
      </w:pPr>
      <w:r w:rsidRPr="005841D2">
        <w:rPr>
          <w:rStyle w:val="FootnoteReference"/>
          <w:sz w:val="18"/>
          <w:szCs w:val="18"/>
        </w:rPr>
        <w:footnoteRef/>
      </w:r>
      <w:r w:rsidRPr="005841D2">
        <w:rPr>
          <w:rStyle w:val="FootnoteReference"/>
          <w:sz w:val="18"/>
          <w:szCs w:val="18"/>
        </w:rPr>
        <w:t xml:space="preserve"> </w:t>
      </w:r>
      <w:r w:rsidRPr="005841D2">
        <w:rPr>
          <w:sz w:val="18"/>
          <w:szCs w:val="18"/>
        </w:rPr>
        <w:tab/>
      </w:r>
      <w:proofErr w:type="gramStart"/>
      <w:r w:rsidRPr="001B4F91">
        <w:rPr>
          <w:sz w:val="18"/>
          <w:szCs w:val="18"/>
        </w:rPr>
        <w:t>Section 3 (j) of the Patent Act No. 39 of 1970 as last amended by Act No. 15 of 2005</w:t>
      </w:r>
      <w:r>
        <w:rPr>
          <w:sz w:val="18"/>
          <w:szCs w:val="18"/>
        </w:rPr>
        <w:t>.</w:t>
      </w:r>
      <w:proofErr w:type="gramEnd"/>
    </w:p>
  </w:footnote>
  <w:footnote w:id="48">
    <w:p w:rsidR="00C02541" w:rsidRPr="00860E28" w:rsidRDefault="00C02541" w:rsidP="009140F7">
      <w:pPr>
        <w:pStyle w:val="FootnoteText"/>
        <w:ind w:left="567" w:hanging="567"/>
        <w:rPr>
          <w:szCs w:val="18"/>
        </w:rPr>
      </w:pPr>
      <w:r w:rsidRPr="00AF2843">
        <w:rPr>
          <w:rStyle w:val="FootnoteReference"/>
          <w:szCs w:val="18"/>
        </w:rPr>
        <w:footnoteRef/>
      </w:r>
      <w:r w:rsidRPr="00AF2843">
        <w:rPr>
          <w:szCs w:val="18"/>
        </w:rPr>
        <w:t xml:space="preserve"> </w:t>
      </w:r>
      <w:r w:rsidRPr="00AF2843">
        <w:rPr>
          <w:szCs w:val="18"/>
        </w:rPr>
        <w:tab/>
      </w:r>
      <w:proofErr w:type="spellStart"/>
      <w:proofErr w:type="gramStart"/>
      <w:r w:rsidRPr="00792ED4">
        <w:rPr>
          <w:rStyle w:val="Emphasis"/>
          <w:szCs w:val="18"/>
        </w:rPr>
        <w:t>Dimminaco</w:t>
      </w:r>
      <w:proofErr w:type="spellEnd"/>
      <w:r w:rsidRPr="00792ED4">
        <w:rPr>
          <w:rStyle w:val="Emphasis"/>
          <w:szCs w:val="18"/>
        </w:rPr>
        <w:t xml:space="preserve"> A.G. v Controller of Patents</w:t>
      </w:r>
      <w:r w:rsidRPr="00792ED4">
        <w:rPr>
          <w:szCs w:val="18"/>
        </w:rPr>
        <w:t xml:space="preserve"> &amp; </w:t>
      </w:r>
      <w:r w:rsidRPr="003D1B3F">
        <w:rPr>
          <w:rStyle w:val="Emphasis"/>
          <w:szCs w:val="18"/>
        </w:rPr>
        <w:t>Designs</w:t>
      </w:r>
      <w:r w:rsidRPr="003D1B3F">
        <w:rPr>
          <w:szCs w:val="18"/>
        </w:rPr>
        <w:t>.</w:t>
      </w:r>
      <w:proofErr w:type="gramEnd"/>
      <w:r w:rsidRPr="003D1B3F">
        <w:rPr>
          <w:szCs w:val="18"/>
        </w:rPr>
        <w:t xml:space="preserve"> Calcutta High Court, case No. 268/2002, January 15, 2002.</w:t>
      </w:r>
    </w:p>
  </w:footnote>
  <w:footnote w:id="49">
    <w:p w:rsidR="00C02541" w:rsidRPr="00F35E55" w:rsidRDefault="00C02541" w:rsidP="009140F7">
      <w:pPr>
        <w:pStyle w:val="FootnoteText"/>
        <w:ind w:left="567" w:hanging="567"/>
        <w:rPr>
          <w:szCs w:val="18"/>
        </w:rPr>
      </w:pPr>
      <w:r w:rsidRPr="00203246">
        <w:rPr>
          <w:rStyle w:val="FootnoteReference"/>
          <w:szCs w:val="18"/>
        </w:rPr>
        <w:footnoteRef/>
      </w:r>
      <w:r w:rsidRPr="00203246">
        <w:rPr>
          <w:szCs w:val="18"/>
        </w:rPr>
        <w:t xml:space="preserve"> </w:t>
      </w:r>
      <w:r w:rsidRPr="00203246">
        <w:rPr>
          <w:szCs w:val="18"/>
        </w:rPr>
        <w:tab/>
        <w:t>The patent application had been previously rejected by the Controller of Patents on the ground that a process for producing a vaccine containing a live organism did not constitute either a process of manufacture or a substance produced by manufacture, given that living organisms were not included in the term “manufacture” in the definition of an invention.  However, on appeal, the High Court of C</w:t>
      </w:r>
      <w:r w:rsidRPr="00F35E55">
        <w:rPr>
          <w:szCs w:val="18"/>
        </w:rPr>
        <w:t xml:space="preserve">alcutta found that the Controller of Patents erred in denying a patent merely because the end product of the process contained a living organism. The Court observed that Indian patent legislation does not exclude the patentability of micro-organisms produced in a controlled environment in the laboratories. The fact that the invented process for the creation of a vaccines results in a living end product did not render it </w:t>
      </w:r>
      <w:proofErr w:type="spellStart"/>
      <w:r w:rsidRPr="00F35E55">
        <w:rPr>
          <w:szCs w:val="18"/>
        </w:rPr>
        <w:t>unpatentable</w:t>
      </w:r>
      <w:proofErr w:type="spellEnd"/>
      <w:r w:rsidRPr="00F35E55">
        <w:rPr>
          <w:szCs w:val="18"/>
        </w:rPr>
        <w:t>. The Court held that as long as the process for creating the vaccine is new, capable of industrial application, involves an inventive step and results in a salable manufactured product, it was a patentable invention.</w:t>
      </w:r>
    </w:p>
  </w:footnote>
  <w:footnote w:id="50">
    <w:p w:rsidR="00C02541" w:rsidRPr="00C750A2" w:rsidRDefault="00C02541" w:rsidP="009140F7">
      <w:pPr>
        <w:pStyle w:val="FootnoteText"/>
        <w:ind w:left="567" w:hanging="567"/>
        <w:rPr>
          <w:szCs w:val="18"/>
        </w:rPr>
      </w:pPr>
      <w:r w:rsidRPr="00DA43AB">
        <w:rPr>
          <w:rStyle w:val="FootnoteReference"/>
          <w:szCs w:val="18"/>
        </w:rPr>
        <w:footnoteRef/>
      </w:r>
      <w:r w:rsidRPr="00DA43AB">
        <w:rPr>
          <w:szCs w:val="18"/>
        </w:rPr>
        <w:t xml:space="preserve"> </w:t>
      </w:r>
      <w:r w:rsidRPr="00DA43AB">
        <w:rPr>
          <w:szCs w:val="18"/>
        </w:rPr>
        <w:tab/>
      </w:r>
      <w:proofErr w:type="spellStart"/>
      <w:r w:rsidRPr="00DA43AB">
        <w:rPr>
          <w:szCs w:val="18"/>
        </w:rPr>
        <w:t>Swarup</w:t>
      </w:r>
      <w:proofErr w:type="spellEnd"/>
      <w:r w:rsidRPr="00DA43AB">
        <w:rPr>
          <w:szCs w:val="18"/>
        </w:rPr>
        <w:t xml:space="preserve"> Kumar. “Patentability of Biological Material(s)-Essentially, Therapeutic Antibodies-in India” in </w:t>
      </w:r>
      <w:r w:rsidRPr="00851A64">
        <w:rPr>
          <w:szCs w:val="18"/>
          <w:u w:val="single"/>
        </w:rPr>
        <w:t>Scripte</w:t>
      </w:r>
      <w:r w:rsidRPr="00AF6E61">
        <w:rPr>
          <w:szCs w:val="18"/>
          <w:u w:val="single"/>
        </w:rPr>
        <w:t>d</w:t>
      </w:r>
      <w:r w:rsidRPr="00410A8E">
        <w:rPr>
          <w:szCs w:val="18"/>
        </w:rPr>
        <w:t xml:space="preserve">. Volume 5, Issue 3, December 2008. </w:t>
      </w:r>
      <w:proofErr w:type="gramStart"/>
      <w:r w:rsidRPr="00410A8E">
        <w:rPr>
          <w:szCs w:val="18"/>
        </w:rPr>
        <w:t>P</w:t>
      </w:r>
      <w:r>
        <w:rPr>
          <w:szCs w:val="18"/>
        </w:rPr>
        <w:t>.</w:t>
      </w:r>
      <w:r w:rsidRPr="00410A8E">
        <w:rPr>
          <w:szCs w:val="18"/>
        </w:rPr>
        <w:t xml:space="preserve"> 585.</w:t>
      </w:r>
      <w:proofErr w:type="gramEnd"/>
    </w:p>
  </w:footnote>
  <w:footnote w:id="51">
    <w:p w:rsidR="00C02541" w:rsidRPr="005841D2" w:rsidRDefault="00C02541" w:rsidP="00AB4ACC">
      <w:pPr>
        <w:pStyle w:val="FootnoteText"/>
        <w:ind w:left="567" w:hanging="567"/>
        <w:rPr>
          <w:i/>
          <w:szCs w:val="18"/>
        </w:rPr>
      </w:pPr>
      <w:r w:rsidRPr="005D16A3">
        <w:rPr>
          <w:rStyle w:val="FootnoteReference"/>
          <w:szCs w:val="18"/>
        </w:rPr>
        <w:footnoteRef/>
      </w:r>
      <w:r w:rsidRPr="00462347">
        <w:rPr>
          <w:szCs w:val="18"/>
        </w:rPr>
        <w:t xml:space="preserve"> </w:t>
      </w:r>
      <w:r w:rsidRPr="00462347">
        <w:rPr>
          <w:szCs w:val="18"/>
        </w:rPr>
        <w:tab/>
        <w:t xml:space="preserve">Different terminologies and definitions are used from country to country to refer to this kind of invention.  For example, “computer-implemented invention” is used in the practice of EPO to ‘cover claims which involve </w:t>
      </w:r>
      <w:r w:rsidRPr="005841D2">
        <w:rPr>
          <w:szCs w:val="18"/>
        </w:rPr>
        <w:t>computers, computer networks or other programmable apparatus whereby prima facie one or more of the features of the claimed invention are realized by means of a program or programs’ (</w:t>
      </w:r>
      <w:r w:rsidRPr="005841D2">
        <w:rPr>
          <w:i/>
          <w:szCs w:val="18"/>
        </w:rPr>
        <w:t>See:</w:t>
      </w:r>
      <w:r w:rsidRPr="005841D2">
        <w:rPr>
          <w:szCs w:val="18"/>
        </w:rPr>
        <w:t xml:space="preserve"> Guidelines for Examination in the European Patent Office (status April 2010) (hereinafter “EPO Guideline”), Part C, Chapter IV).   On the other hand, </w:t>
      </w:r>
      <w:r>
        <w:rPr>
          <w:szCs w:val="18"/>
        </w:rPr>
        <w:t xml:space="preserve">the Japan Patent Office use the terminology </w:t>
      </w:r>
      <w:r w:rsidRPr="005841D2">
        <w:rPr>
          <w:szCs w:val="18"/>
        </w:rPr>
        <w:t>“computer software-related invention (</w:t>
      </w:r>
      <w:r w:rsidRPr="005841D2">
        <w:rPr>
          <w:i/>
          <w:szCs w:val="18"/>
        </w:rPr>
        <w:t>or</w:t>
      </w:r>
      <w:r w:rsidRPr="005841D2">
        <w:rPr>
          <w:szCs w:val="18"/>
        </w:rPr>
        <w:t xml:space="preserve"> software-related invention)</w:t>
      </w:r>
      <w:proofErr w:type="gramStart"/>
      <w:r w:rsidRPr="005841D2">
        <w:rPr>
          <w:szCs w:val="18"/>
        </w:rPr>
        <w:t xml:space="preserve">” </w:t>
      </w:r>
      <w:r>
        <w:rPr>
          <w:szCs w:val="18"/>
        </w:rPr>
        <w:t xml:space="preserve"> regarding</w:t>
      </w:r>
      <w:proofErr w:type="gramEnd"/>
      <w:r w:rsidRPr="005841D2">
        <w:rPr>
          <w:szCs w:val="18"/>
        </w:rPr>
        <w:t xml:space="preserve"> an invention that needs software for practicing the invention </w:t>
      </w:r>
      <w:r>
        <w:rPr>
          <w:szCs w:val="18"/>
        </w:rPr>
        <w:t xml:space="preserve">(JPO </w:t>
      </w:r>
      <w:r w:rsidRPr="005841D2">
        <w:rPr>
          <w:szCs w:val="18"/>
        </w:rPr>
        <w:t>Examination Guidelines for Patent and Utility Model in Japan</w:t>
      </w:r>
      <w:r>
        <w:rPr>
          <w:szCs w:val="18"/>
        </w:rPr>
        <w:t xml:space="preserve">, </w:t>
      </w:r>
      <w:r w:rsidRPr="005841D2">
        <w:rPr>
          <w:szCs w:val="18"/>
        </w:rPr>
        <w:t xml:space="preserve"> Part VII, Chapter I).  Some </w:t>
      </w:r>
      <w:proofErr w:type="gramStart"/>
      <w:r>
        <w:rPr>
          <w:szCs w:val="18"/>
        </w:rPr>
        <w:t xml:space="preserve">authors </w:t>
      </w:r>
      <w:r w:rsidRPr="005841D2">
        <w:rPr>
          <w:szCs w:val="18"/>
        </w:rPr>
        <w:t xml:space="preserve"> define</w:t>
      </w:r>
      <w:proofErr w:type="gramEnd"/>
      <w:r w:rsidRPr="005841D2">
        <w:rPr>
          <w:szCs w:val="18"/>
        </w:rPr>
        <w:t xml:space="preserve"> a “software invention” as “an invention within in a range of inventions which are implemented by means involving or including a programmed computer” (</w:t>
      </w:r>
      <w:r w:rsidRPr="005841D2">
        <w:rPr>
          <w:i/>
          <w:szCs w:val="18"/>
        </w:rPr>
        <w:t>See:</w:t>
      </w:r>
      <w:r w:rsidRPr="005841D2">
        <w:rPr>
          <w:szCs w:val="18"/>
        </w:rPr>
        <w:t xml:space="preserve"> Professor David Bainbridge, </w:t>
      </w:r>
      <w:r w:rsidRPr="005841D2">
        <w:rPr>
          <w:i/>
          <w:szCs w:val="18"/>
        </w:rPr>
        <w:t>Legal Protection of Computer Software</w:t>
      </w:r>
      <w:r w:rsidRPr="005841D2">
        <w:rPr>
          <w:szCs w:val="18"/>
        </w:rPr>
        <w:t xml:space="preserve">, Fifth Edition (2008), 284).  </w:t>
      </w:r>
    </w:p>
  </w:footnote>
  <w:footnote w:id="52">
    <w:p w:rsidR="00C02541" w:rsidRPr="008C6FE8" w:rsidRDefault="00C02541" w:rsidP="00C20FC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t xml:space="preserve">Among other authors see: Pamela Samuelson, </w:t>
      </w:r>
      <w:r w:rsidRPr="005841D2">
        <w:rPr>
          <w:i/>
          <w:szCs w:val="18"/>
        </w:rPr>
        <w:t>A Case Study on Computer Programs</w:t>
      </w:r>
      <w:r w:rsidRPr="005841D2">
        <w:rPr>
          <w:szCs w:val="18"/>
        </w:rPr>
        <w:t xml:space="preserve">, Global dimensions of intellectual property rights in science and technology, 284 (1993); </w:t>
      </w:r>
      <w:r>
        <w:rPr>
          <w:szCs w:val="18"/>
        </w:rPr>
        <w:t xml:space="preserve"> </w:t>
      </w:r>
      <w:r w:rsidRPr="004F6962">
        <w:rPr>
          <w:szCs w:val="18"/>
        </w:rPr>
        <w:t xml:space="preserve">John H. Barton, </w:t>
      </w:r>
      <w:r w:rsidRPr="004F6962">
        <w:rPr>
          <w:i/>
          <w:szCs w:val="18"/>
        </w:rPr>
        <w:t>Adapting the Intellectual Property System to New Technology</w:t>
      </w:r>
      <w:r w:rsidRPr="005D16A3">
        <w:rPr>
          <w:szCs w:val="18"/>
        </w:rPr>
        <w:t xml:space="preserve">, Global dimensions of intellectual property rights in science and technology, 256 (1993); </w:t>
      </w:r>
      <w:r>
        <w:rPr>
          <w:szCs w:val="18"/>
        </w:rPr>
        <w:t xml:space="preserve"> </w:t>
      </w:r>
      <w:r w:rsidRPr="004F6962">
        <w:rPr>
          <w:szCs w:val="18"/>
        </w:rPr>
        <w:t xml:space="preserve">Masako Kikuchi, </w:t>
      </w:r>
      <w:r w:rsidRPr="004F6962">
        <w:rPr>
          <w:i/>
          <w:szCs w:val="18"/>
        </w:rPr>
        <w:t xml:space="preserve">Patent Eligibility and Patentability </w:t>
      </w:r>
      <w:r w:rsidRPr="0043531E">
        <w:rPr>
          <w:i/>
          <w:szCs w:val="18"/>
        </w:rPr>
        <w:t>of Computer Software Patents in the United States, Europe and Japan</w:t>
      </w:r>
      <w:r w:rsidRPr="005D16A3">
        <w:rPr>
          <w:szCs w:val="18"/>
        </w:rPr>
        <w:t xml:space="preserve">, CASRIP Newsletter Summer 2009, Volume 16, Issue 3.  See Chapter II; and </w:t>
      </w:r>
      <w:proofErr w:type="spellStart"/>
      <w:r w:rsidRPr="005D16A3">
        <w:rPr>
          <w:szCs w:val="18"/>
        </w:rPr>
        <w:t>Talat</w:t>
      </w:r>
      <w:proofErr w:type="spellEnd"/>
      <w:r w:rsidRPr="005D16A3">
        <w:rPr>
          <w:szCs w:val="18"/>
        </w:rPr>
        <w:t xml:space="preserve"> Kaya, </w:t>
      </w:r>
      <w:r w:rsidRPr="005841D2">
        <w:rPr>
          <w:i/>
          <w:szCs w:val="18"/>
        </w:rPr>
        <w:t xml:space="preserve">A Comparative Analysis </w:t>
      </w:r>
      <w:proofErr w:type="gramStart"/>
      <w:r w:rsidRPr="005841D2">
        <w:rPr>
          <w:i/>
          <w:szCs w:val="18"/>
        </w:rPr>
        <w:t>Of</w:t>
      </w:r>
      <w:proofErr w:type="gramEnd"/>
      <w:r w:rsidRPr="005841D2">
        <w:rPr>
          <w:i/>
          <w:szCs w:val="18"/>
        </w:rPr>
        <w:t xml:space="preserve"> The Patentability Of The Computer Software Under The Trips Agreement: The U.S., The E.U., And Turkey</w:t>
      </w:r>
      <w:r w:rsidRPr="008C6FE8">
        <w:rPr>
          <w:szCs w:val="18"/>
        </w:rPr>
        <w:t>, 4 Ankara Law Review 1, 43, 64 (2007).</w:t>
      </w:r>
    </w:p>
  </w:footnote>
  <w:footnote w:id="53">
    <w:p w:rsidR="00C02541" w:rsidRPr="008C6FE8" w:rsidRDefault="00C02541" w:rsidP="00AB4ACC">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Eloise </w:t>
      </w:r>
      <w:proofErr w:type="spellStart"/>
      <w:r w:rsidRPr="008C6FE8">
        <w:rPr>
          <w:szCs w:val="18"/>
        </w:rPr>
        <w:t>Gratton</w:t>
      </w:r>
      <w:proofErr w:type="spellEnd"/>
      <w:r w:rsidRPr="008C6FE8">
        <w:rPr>
          <w:szCs w:val="18"/>
        </w:rPr>
        <w:t xml:space="preserve">, </w:t>
      </w:r>
      <w:r w:rsidRPr="008C6FE8">
        <w:rPr>
          <w:i/>
          <w:szCs w:val="18"/>
        </w:rPr>
        <w:t>Should patent protection be considered for computer software related inventions</w:t>
      </w:r>
      <w:proofErr w:type="gramStart"/>
      <w:r w:rsidRPr="008C6FE8">
        <w:rPr>
          <w:i/>
          <w:szCs w:val="18"/>
        </w:rPr>
        <w:t>?</w:t>
      </w:r>
      <w:r w:rsidRPr="008C6FE8">
        <w:rPr>
          <w:szCs w:val="18"/>
        </w:rPr>
        <w:t>,</w:t>
      </w:r>
      <w:proofErr w:type="gramEnd"/>
      <w:r w:rsidRPr="008C6FE8">
        <w:rPr>
          <w:szCs w:val="18"/>
        </w:rPr>
        <w:t xml:space="preserve"> 7 Comp. L. Rev. &amp; Tech. J. 223, 223 (2003).</w:t>
      </w:r>
    </w:p>
  </w:footnote>
  <w:footnote w:id="54">
    <w:p w:rsidR="00C02541" w:rsidRPr="008C6FE8" w:rsidRDefault="00C02541" w:rsidP="00E745C3">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Barton, </w:t>
      </w:r>
      <w:r w:rsidRPr="008C6FE8">
        <w:rPr>
          <w:i/>
          <w:szCs w:val="18"/>
        </w:rPr>
        <w:t>supra</w:t>
      </w:r>
      <w:r w:rsidRPr="008C6FE8">
        <w:rPr>
          <w:szCs w:val="18"/>
        </w:rPr>
        <w:t xml:space="preserve"> </w:t>
      </w:r>
      <w:r w:rsidRPr="00BA6E0A">
        <w:rPr>
          <w:szCs w:val="18"/>
        </w:rPr>
        <w:t>note 5</w:t>
      </w:r>
      <w:r>
        <w:rPr>
          <w:szCs w:val="18"/>
        </w:rPr>
        <w:t>1</w:t>
      </w:r>
      <w:r w:rsidRPr="008C6FE8">
        <w:rPr>
          <w:szCs w:val="18"/>
        </w:rPr>
        <w:t xml:space="preserve"> at 265.</w:t>
      </w:r>
    </w:p>
  </w:footnote>
  <w:footnote w:id="55">
    <w:p w:rsidR="00C02541" w:rsidRPr="008C6FE8" w:rsidRDefault="00C02541" w:rsidP="00E745C3">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For more details see Kikuchi, </w:t>
      </w:r>
      <w:r w:rsidRPr="008C6FE8">
        <w:rPr>
          <w:i/>
          <w:szCs w:val="18"/>
        </w:rPr>
        <w:t>supra</w:t>
      </w:r>
      <w:r w:rsidRPr="008C6FE8">
        <w:rPr>
          <w:szCs w:val="18"/>
        </w:rPr>
        <w:t xml:space="preserve"> </w:t>
      </w:r>
      <w:r w:rsidRPr="00BA6E0A">
        <w:rPr>
          <w:szCs w:val="18"/>
        </w:rPr>
        <w:t>note 5</w:t>
      </w:r>
      <w:r>
        <w:rPr>
          <w:szCs w:val="18"/>
        </w:rPr>
        <w:t>1</w:t>
      </w:r>
      <w:r w:rsidRPr="008C6FE8">
        <w:rPr>
          <w:szCs w:val="18"/>
        </w:rPr>
        <w:t xml:space="preserve"> at Chapter III and paragraph 65 of this document.</w:t>
      </w:r>
    </w:p>
  </w:footnote>
  <w:footnote w:id="56">
    <w:p w:rsidR="00C02541" w:rsidRPr="005841D2" w:rsidRDefault="00C02541" w:rsidP="00E745C3">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Not only the United States of America but also Japan and EPO have granted more and more patent for software-related inventions on some conditions.  See Samuelson and Kikuchi, </w:t>
      </w:r>
      <w:r w:rsidRPr="008C6FE8">
        <w:rPr>
          <w:i/>
          <w:szCs w:val="18"/>
        </w:rPr>
        <w:t>supra</w:t>
      </w:r>
      <w:r w:rsidRPr="008C6FE8">
        <w:rPr>
          <w:szCs w:val="18"/>
        </w:rPr>
        <w:t xml:space="preserve"> </w:t>
      </w:r>
      <w:r w:rsidRPr="00BA6E0A">
        <w:rPr>
          <w:szCs w:val="18"/>
        </w:rPr>
        <w:t>note 5</w:t>
      </w:r>
      <w:r>
        <w:rPr>
          <w:szCs w:val="18"/>
        </w:rPr>
        <w:t>1</w:t>
      </w:r>
      <w:r w:rsidRPr="008C6FE8">
        <w:rPr>
          <w:szCs w:val="18"/>
        </w:rPr>
        <w:t xml:space="preserve">;  Sigrid </w:t>
      </w:r>
      <w:proofErr w:type="spellStart"/>
      <w:r w:rsidRPr="008C6FE8">
        <w:rPr>
          <w:szCs w:val="18"/>
        </w:rPr>
        <w:t>Sterckx</w:t>
      </w:r>
      <w:proofErr w:type="spellEnd"/>
      <w:r w:rsidRPr="008C6FE8">
        <w:rPr>
          <w:szCs w:val="18"/>
        </w:rPr>
        <w:t xml:space="preserve"> and Julian </w:t>
      </w:r>
      <w:proofErr w:type="spellStart"/>
      <w:r w:rsidRPr="008C6FE8">
        <w:rPr>
          <w:szCs w:val="18"/>
        </w:rPr>
        <w:t>Cockbain</w:t>
      </w:r>
      <w:proofErr w:type="spellEnd"/>
      <w:r w:rsidRPr="008C6FE8">
        <w:rPr>
          <w:szCs w:val="18"/>
        </w:rPr>
        <w:t xml:space="preserve">, </w:t>
      </w:r>
      <w:r w:rsidRPr="008C6FE8">
        <w:rPr>
          <w:i/>
          <w:szCs w:val="18"/>
        </w:rPr>
        <w:t xml:space="preserve">The Patentability of Computer Programs in Europe: </w:t>
      </w:r>
      <w:r>
        <w:rPr>
          <w:i/>
          <w:szCs w:val="18"/>
        </w:rPr>
        <w:t xml:space="preserve"> </w:t>
      </w:r>
      <w:r w:rsidRPr="004F6962">
        <w:rPr>
          <w:i/>
          <w:szCs w:val="18"/>
        </w:rPr>
        <w:t>An Improved Interpretation of Articles 52(2) and (3) of the European Patent Convention</w:t>
      </w:r>
      <w:r w:rsidRPr="005D16A3">
        <w:rPr>
          <w:szCs w:val="18"/>
        </w:rPr>
        <w:t>, CH 51 Jan 2010 Vol. 13 No. 3 p. 366–402; Professor David Bainbridge,</w:t>
      </w:r>
      <w:r w:rsidRPr="005841D2">
        <w:rPr>
          <w:szCs w:val="18"/>
        </w:rPr>
        <w:t xml:space="preserve"> Legal Protection of Computer Software, 290 (2008). </w:t>
      </w:r>
    </w:p>
  </w:footnote>
  <w:footnote w:id="57">
    <w:p w:rsidR="00C02541" w:rsidRPr="008C6FE8" w:rsidRDefault="00C02541" w:rsidP="00AB4ACC">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The details are given in “Chapter 3” of this document and Annex I and II.</w:t>
      </w:r>
    </w:p>
  </w:footnote>
  <w:footnote w:id="58">
    <w:p w:rsidR="00C02541" w:rsidRPr="008C6FE8" w:rsidRDefault="00C02541" w:rsidP="00E745C3">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Kikuchi and Kaya, </w:t>
      </w:r>
      <w:r w:rsidRPr="008C6FE8">
        <w:rPr>
          <w:i/>
          <w:szCs w:val="18"/>
        </w:rPr>
        <w:t>supra</w:t>
      </w:r>
      <w:r w:rsidRPr="008C6FE8">
        <w:rPr>
          <w:szCs w:val="18"/>
        </w:rPr>
        <w:t xml:space="preserve"> </w:t>
      </w:r>
      <w:r w:rsidRPr="00BA6E0A">
        <w:rPr>
          <w:szCs w:val="18"/>
        </w:rPr>
        <w:t>note 5</w:t>
      </w:r>
      <w:r>
        <w:rPr>
          <w:szCs w:val="18"/>
        </w:rPr>
        <w:t>1</w:t>
      </w:r>
      <w:r w:rsidRPr="008C6FE8">
        <w:rPr>
          <w:szCs w:val="18"/>
        </w:rPr>
        <w:t>.</w:t>
      </w:r>
    </w:p>
  </w:footnote>
  <w:footnote w:id="59">
    <w:p w:rsidR="00C02541" w:rsidRPr="005841D2" w:rsidRDefault="00C02541" w:rsidP="00B21D4D">
      <w:pPr>
        <w:pStyle w:val="FootnoteText"/>
        <w:ind w:left="567" w:hanging="567"/>
        <w:rPr>
          <w:szCs w:val="18"/>
        </w:rPr>
      </w:pPr>
      <w:r w:rsidRPr="008C6FE8">
        <w:rPr>
          <w:rStyle w:val="FootnoteReference"/>
          <w:szCs w:val="18"/>
        </w:rPr>
        <w:footnoteRef/>
      </w:r>
      <w:r w:rsidRPr="008C6FE8">
        <w:rPr>
          <w:szCs w:val="18"/>
        </w:rPr>
        <w:t xml:space="preserve"> </w:t>
      </w:r>
      <w:r w:rsidRPr="005841D2">
        <w:rPr>
          <w:szCs w:val="18"/>
        </w:rPr>
        <w:tab/>
        <w:t xml:space="preserve">EU Parliament, Directorate-General for Research Working Paper, </w:t>
      </w:r>
      <w:r w:rsidRPr="005841D2">
        <w:rPr>
          <w:i/>
          <w:szCs w:val="18"/>
        </w:rPr>
        <w:t>The patentability of computer programs Discussion of European-level legislation in the field of patents for software</w:t>
      </w:r>
      <w:r w:rsidRPr="005841D2">
        <w:rPr>
          <w:szCs w:val="18"/>
        </w:rPr>
        <w:t>, at 25 (2002).</w:t>
      </w:r>
    </w:p>
  </w:footnote>
  <w:footnote w:id="60">
    <w:p w:rsidR="00C02541" w:rsidRPr="005841D2" w:rsidRDefault="00C02541" w:rsidP="00B21D4D">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r>
      <w:proofErr w:type="gramStart"/>
      <w:r w:rsidRPr="005841D2">
        <w:rPr>
          <w:i/>
          <w:szCs w:val="18"/>
        </w:rPr>
        <w:t>Id</w:t>
      </w:r>
      <w:r w:rsidRPr="005841D2">
        <w:rPr>
          <w:szCs w:val="18"/>
        </w:rPr>
        <w:t>, at 22.</w:t>
      </w:r>
      <w:proofErr w:type="gramEnd"/>
    </w:p>
  </w:footnote>
  <w:footnote w:id="61">
    <w:p w:rsidR="00C02541" w:rsidRPr="005841D2" w:rsidRDefault="00C02541" w:rsidP="00E745C3">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r>
      <w:r w:rsidRPr="005841D2">
        <w:rPr>
          <w:i/>
          <w:szCs w:val="18"/>
        </w:rPr>
        <w:t>Id</w:t>
      </w:r>
      <w:r w:rsidRPr="005841D2">
        <w:rPr>
          <w:szCs w:val="18"/>
        </w:rPr>
        <w:t xml:space="preserve">, at 25-26.  See also </w:t>
      </w:r>
      <w:proofErr w:type="gramStart"/>
      <w:r w:rsidRPr="005841D2">
        <w:rPr>
          <w:szCs w:val="18"/>
        </w:rPr>
        <w:t>Samuelson,</w:t>
      </w:r>
      <w:proofErr w:type="gramEnd"/>
      <w:r w:rsidRPr="005841D2">
        <w:rPr>
          <w:szCs w:val="18"/>
        </w:rPr>
        <w:t xml:space="preserve"> </w:t>
      </w:r>
      <w:r w:rsidRPr="005841D2">
        <w:rPr>
          <w:i/>
          <w:szCs w:val="18"/>
        </w:rPr>
        <w:t>supra</w:t>
      </w:r>
      <w:r w:rsidRPr="005841D2">
        <w:rPr>
          <w:szCs w:val="18"/>
        </w:rPr>
        <w:t xml:space="preserve"> </w:t>
      </w:r>
      <w:r w:rsidRPr="00BA6E0A">
        <w:rPr>
          <w:szCs w:val="18"/>
        </w:rPr>
        <w:t>note 5</w:t>
      </w:r>
      <w:r>
        <w:rPr>
          <w:szCs w:val="18"/>
        </w:rPr>
        <w:t>1</w:t>
      </w:r>
      <w:r w:rsidRPr="005841D2">
        <w:rPr>
          <w:szCs w:val="18"/>
        </w:rPr>
        <w:t>, at 302.</w:t>
      </w:r>
    </w:p>
  </w:footnote>
  <w:footnote w:id="62">
    <w:p w:rsidR="00C02541" w:rsidRPr="005841D2" w:rsidRDefault="00C02541" w:rsidP="00E745C3">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t xml:space="preserve">Samuelson, </w:t>
      </w:r>
      <w:r w:rsidRPr="005841D2">
        <w:rPr>
          <w:i/>
          <w:szCs w:val="18"/>
        </w:rPr>
        <w:t>supra</w:t>
      </w:r>
      <w:r w:rsidRPr="005841D2">
        <w:rPr>
          <w:szCs w:val="18"/>
        </w:rPr>
        <w:t xml:space="preserve"> </w:t>
      </w:r>
      <w:r w:rsidRPr="00BA6E0A">
        <w:rPr>
          <w:szCs w:val="18"/>
        </w:rPr>
        <w:t>note 5</w:t>
      </w:r>
      <w:r>
        <w:rPr>
          <w:szCs w:val="18"/>
        </w:rPr>
        <w:t>1</w:t>
      </w:r>
      <w:r w:rsidRPr="005841D2">
        <w:rPr>
          <w:szCs w:val="18"/>
        </w:rPr>
        <w:t xml:space="preserve">, at 301-302; Kaya, </w:t>
      </w:r>
      <w:r w:rsidRPr="005841D2">
        <w:rPr>
          <w:i/>
          <w:szCs w:val="18"/>
        </w:rPr>
        <w:t>supra</w:t>
      </w:r>
      <w:r w:rsidRPr="005841D2">
        <w:rPr>
          <w:szCs w:val="18"/>
        </w:rPr>
        <w:t xml:space="preserve"> </w:t>
      </w:r>
      <w:r w:rsidRPr="00BA6E0A">
        <w:rPr>
          <w:szCs w:val="18"/>
        </w:rPr>
        <w:t>note 5</w:t>
      </w:r>
      <w:r>
        <w:rPr>
          <w:szCs w:val="18"/>
        </w:rPr>
        <w:t>1</w:t>
      </w:r>
      <w:r w:rsidRPr="005841D2">
        <w:rPr>
          <w:szCs w:val="18"/>
        </w:rPr>
        <w:t>, at 66.</w:t>
      </w:r>
    </w:p>
  </w:footnote>
  <w:footnote w:id="63">
    <w:p w:rsidR="00C02541" w:rsidRPr="00AF6405" w:rsidRDefault="00C02541" w:rsidP="00B21D4D">
      <w:pPr>
        <w:pStyle w:val="FootnoteText"/>
        <w:ind w:left="567" w:hanging="567"/>
        <w:rPr>
          <w:szCs w:val="18"/>
        </w:rPr>
      </w:pPr>
      <w:r w:rsidRPr="00AF6405">
        <w:rPr>
          <w:rStyle w:val="FootnoteReference"/>
          <w:szCs w:val="18"/>
        </w:rPr>
        <w:footnoteRef/>
      </w:r>
      <w:r w:rsidRPr="00AF6405">
        <w:rPr>
          <w:szCs w:val="18"/>
        </w:rPr>
        <w:t xml:space="preserve"> </w:t>
      </w:r>
      <w:r w:rsidRPr="00AF6405">
        <w:rPr>
          <w:szCs w:val="18"/>
        </w:rPr>
        <w:tab/>
        <w:t>Article 10</w:t>
      </w:r>
      <w:r>
        <w:rPr>
          <w:szCs w:val="18"/>
        </w:rPr>
        <w:t>.</w:t>
      </w:r>
      <w:r w:rsidRPr="00AF6405">
        <w:rPr>
          <w:szCs w:val="18"/>
        </w:rPr>
        <w:t xml:space="preserve">1 of </w:t>
      </w:r>
      <w:r>
        <w:rPr>
          <w:szCs w:val="18"/>
        </w:rPr>
        <w:t xml:space="preserve">the </w:t>
      </w:r>
      <w:r w:rsidRPr="00AF6405">
        <w:rPr>
          <w:szCs w:val="18"/>
        </w:rPr>
        <w:t xml:space="preserve">TRIPS </w:t>
      </w:r>
      <w:r>
        <w:rPr>
          <w:szCs w:val="18"/>
        </w:rPr>
        <w:t xml:space="preserve">Agreement </w:t>
      </w:r>
      <w:r w:rsidRPr="00AF6405">
        <w:rPr>
          <w:szCs w:val="18"/>
        </w:rPr>
        <w:t xml:space="preserve">states: </w:t>
      </w:r>
      <w:r>
        <w:rPr>
          <w:szCs w:val="18"/>
        </w:rPr>
        <w:t xml:space="preserve"> </w:t>
      </w:r>
      <w:r w:rsidRPr="005841D2">
        <w:rPr>
          <w:szCs w:val="18"/>
        </w:rPr>
        <w:t>“1. Computer programs, whether in source or object code, shall be protected as literary works under the Berne Convention (1971).</w:t>
      </w:r>
      <w:r w:rsidRPr="00AF6405">
        <w:rPr>
          <w:szCs w:val="18"/>
        </w:rPr>
        <w:t>”</w:t>
      </w:r>
    </w:p>
  </w:footnote>
  <w:footnote w:id="64">
    <w:p w:rsidR="00C02541" w:rsidRPr="005841D2" w:rsidRDefault="00C02541" w:rsidP="00B21D4D">
      <w:pPr>
        <w:pStyle w:val="FootnoteText"/>
        <w:ind w:left="567" w:hanging="567"/>
        <w:rPr>
          <w:szCs w:val="18"/>
        </w:rPr>
      </w:pPr>
      <w:r w:rsidRPr="005D16A3">
        <w:rPr>
          <w:rStyle w:val="FootnoteReference"/>
          <w:szCs w:val="18"/>
        </w:rPr>
        <w:footnoteRef/>
      </w:r>
      <w:r w:rsidRPr="00462347">
        <w:rPr>
          <w:szCs w:val="18"/>
        </w:rPr>
        <w:t xml:space="preserve"> </w:t>
      </w:r>
      <w:r w:rsidRPr="00462347">
        <w:rPr>
          <w:szCs w:val="18"/>
        </w:rPr>
        <w:tab/>
      </w:r>
      <w:proofErr w:type="gramStart"/>
      <w:r w:rsidRPr="00462347">
        <w:rPr>
          <w:szCs w:val="18"/>
        </w:rPr>
        <w:t xml:space="preserve">Daniel </w:t>
      </w:r>
      <w:proofErr w:type="spellStart"/>
      <w:r w:rsidRPr="00462347">
        <w:rPr>
          <w:szCs w:val="18"/>
        </w:rPr>
        <w:t>Schiuma</w:t>
      </w:r>
      <w:proofErr w:type="spellEnd"/>
      <w:r w:rsidRPr="00462347">
        <w:rPr>
          <w:szCs w:val="18"/>
        </w:rPr>
        <w:t xml:space="preserve">, </w:t>
      </w:r>
      <w:r w:rsidRPr="00462347">
        <w:rPr>
          <w:i/>
          <w:szCs w:val="18"/>
        </w:rPr>
        <w:t>TRIPS and Exclusion of Software “as Such” from Patentability</w:t>
      </w:r>
      <w:r w:rsidRPr="00462347">
        <w:rPr>
          <w:szCs w:val="18"/>
        </w:rPr>
        <w:t>, IIC 2000-01, 36 (2000).</w:t>
      </w:r>
      <w:proofErr w:type="gramEnd"/>
      <w:r w:rsidRPr="00462347">
        <w:rPr>
          <w:szCs w:val="18"/>
        </w:rPr>
        <w:t xml:space="preserve">  The author also argues that this interpretation of Article 27 should be supported by the objective of </w:t>
      </w:r>
      <w:r>
        <w:rPr>
          <w:szCs w:val="18"/>
        </w:rPr>
        <w:t xml:space="preserve">the </w:t>
      </w:r>
      <w:r w:rsidRPr="002A1F87">
        <w:rPr>
          <w:szCs w:val="18"/>
        </w:rPr>
        <w:t xml:space="preserve">TRIPS </w:t>
      </w:r>
      <w:r>
        <w:rPr>
          <w:szCs w:val="18"/>
        </w:rPr>
        <w:t>A</w:t>
      </w:r>
      <w:r w:rsidRPr="002A1F87">
        <w:rPr>
          <w:szCs w:val="18"/>
        </w:rPr>
        <w:t>greement, i.e., “reducing distortions and impediments to international trade” and “promoting effective and adequate protection</w:t>
      </w:r>
      <w:r w:rsidRPr="005D16A3">
        <w:rPr>
          <w:szCs w:val="18"/>
        </w:rPr>
        <w:t xml:space="preserve"> of intellectual property rights”, under Article 31 of the Vienna Convention on the Law of Treaties (p.37).</w:t>
      </w:r>
    </w:p>
  </w:footnote>
  <w:footnote w:id="65">
    <w:p w:rsidR="00C02541" w:rsidRPr="005841D2" w:rsidRDefault="00C02541" w:rsidP="00B21D4D">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r>
      <w:r>
        <w:rPr>
          <w:szCs w:val="18"/>
        </w:rPr>
        <w:t>Workgroup of FFII, “</w:t>
      </w:r>
      <w:proofErr w:type="spellStart"/>
      <w:r w:rsidRPr="005841D2">
        <w:rPr>
          <w:i/>
          <w:szCs w:val="18"/>
        </w:rPr>
        <w:t>Schiuma</w:t>
      </w:r>
      <w:proofErr w:type="spellEnd"/>
      <w:r w:rsidRPr="005841D2">
        <w:rPr>
          <w:i/>
          <w:szCs w:val="18"/>
        </w:rPr>
        <w:t xml:space="preserve"> 2000: TRIPS and Exclusion of Software “as Such” from Patentability</w:t>
      </w:r>
      <w:r>
        <w:rPr>
          <w:i/>
          <w:szCs w:val="18"/>
        </w:rPr>
        <w:t>”</w:t>
      </w:r>
      <w:r w:rsidRPr="005841D2">
        <w:rPr>
          <w:szCs w:val="18"/>
        </w:rPr>
        <w:t xml:space="preserve">, </w:t>
      </w:r>
      <w:r>
        <w:rPr>
          <w:szCs w:val="18"/>
        </w:rPr>
        <w:t xml:space="preserve">2003, available at </w:t>
      </w:r>
      <w:hyperlink r:id="rId14" w:history="1">
        <w:r w:rsidRPr="000C1414">
          <w:rPr>
            <w:rStyle w:val="Hyperlink"/>
            <w:szCs w:val="18"/>
          </w:rPr>
          <w:t>http://swpat.ffii.org/papri/iic-schiuma00/index.en.html</w:t>
        </w:r>
      </w:hyperlink>
      <w:r>
        <w:rPr>
          <w:szCs w:val="18"/>
        </w:rPr>
        <w:t xml:space="preserve"> </w:t>
      </w:r>
      <w:r w:rsidRPr="005841D2">
        <w:rPr>
          <w:szCs w:val="18"/>
        </w:rPr>
        <w:t>.</w:t>
      </w:r>
    </w:p>
  </w:footnote>
  <w:footnote w:id="66">
    <w:p w:rsidR="00C02541" w:rsidRPr="005841D2" w:rsidRDefault="00C02541" w:rsidP="00B21D4D">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t xml:space="preserve">Aaron D. </w:t>
      </w:r>
      <w:proofErr w:type="spellStart"/>
      <w:r w:rsidRPr="005841D2">
        <w:rPr>
          <w:szCs w:val="18"/>
        </w:rPr>
        <w:t>Charfoos</w:t>
      </w:r>
      <w:proofErr w:type="spellEnd"/>
      <w:r w:rsidRPr="005841D2">
        <w:rPr>
          <w:szCs w:val="18"/>
        </w:rPr>
        <w:t xml:space="preserve">, </w:t>
      </w:r>
      <w:r w:rsidRPr="005841D2">
        <w:rPr>
          <w:i/>
          <w:szCs w:val="18"/>
        </w:rPr>
        <w:t>How Far Have We Come, and Where Do We Go From Here: The Status of Global Computer Software Protection Under the TRIPS Agreement</w:t>
      </w:r>
      <w:r w:rsidRPr="005841D2">
        <w:rPr>
          <w:szCs w:val="18"/>
        </w:rPr>
        <w:t xml:space="preserve">, 22 Nw. J. Int’l L. &amp; Bus. </w:t>
      </w:r>
      <w:proofErr w:type="gramStart"/>
      <w:r w:rsidRPr="005841D2">
        <w:rPr>
          <w:szCs w:val="18"/>
        </w:rPr>
        <w:t>261 (2002).</w:t>
      </w:r>
      <w:proofErr w:type="gramEnd"/>
      <w:r w:rsidRPr="005841D2">
        <w:rPr>
          <w:szCs w:val="18"/>
        </w:rPr>
        <w:t xml:space="preserve">  See Chapter VII.</w:t>
      </w:r>
    </w:p>
  </w:footnote>
  <w:footnote w:id="67">
    <w:p w:rsidR="00C02541" w:rsidRPr="005841D2" w:rsidRDefault="00C02541" w:rsidP="00DA564C">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t xml:space="preserve">Dr. Karl Friedrich Lenz, </w:t>
      </w:r>
      <w:r w:rsidRPr="005841D2">
        <w:rPr>
          <w:i/>
          <w:szCs w:val="18"/>
        </w:rPr>
        <w:t>TRIPS and European software patent legislation</w:t>
      </w:r>
      <w:r w:rsidRPr="005841D2">
        <w:rPr>
          <w:szCs w:val="18"/>
        </w:rPr>
        <w:t>, Aoyama Law Review Vol. 47,</w:t>
      </w:r>
    </w:p>
    <w:p w:rsidR="00C02541" w:rsidRPr="005841D2" w:rsidRDefault="00C02541" w:rsidP="00DA564C">
      <w:pPr>
        <w:pStyle w:val="FootnoteText"/>
        <w:ind w:left="567"/>
        <w:rPr>
          <w:szCs w:val="18"/>
        </w:rPr>
      </w:pPr>
      <w:proofErr w:type="gramStart"/>
      <w:r w:rsidRPr="005841D2">
        <w:rPr>
          <w:szCs w:val="18"/>
        </w:rPr>
        <w:t>No. 1, 1 (2005).</w:t>
      </w:r>
      <w:proofErr w:type="gramEnd"/>
    </w:p>
  </w:footnote>
  <w:footnote w:id="68">
    <w:p w:rsidR="00C02541" w:rsidRPr="005841D2" w:rsidRDefault="00C02541" w:rsidP="00CD78ED">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t>Albania, Algeria, Andorra, Argentina, Austria, Belgium, Bosnia and Herzegovina, Botswana, Brazil, Bulgaria, Costa Rica, Croatia, Cuba, Cyprus, Czech Republic, Democratic Republic of the Congo, Denmark, Djibouti, Dominican Republic, Ecuador, Estonia, Ethiopia, Finland, France, Georgia, Germany, Guatemala, Honduras, Hungary, Iceland, India, Ireland, Italy, Latvia, Lithuania, Luxembourg, Malta, Mexico, Mongolia, Montenegro, Morocco, Mozambique, Netherlands, New Zealand, Nicaragua, Norway, Panama, Paraguay, Philippines, Poland, Portugal, Qatar, Republic of Moldova, Romania, Russian Federation, Saint Lucia, San Marino, Serbia, Slovakia, South Africa, Spain, Sweden, Tajikistan, Thailand, The Former Yugoslav Republic of Macedonia, Tunisia, Turkey, United Kingdom, Uruguay, Vanuatu, Vietnam.  At Regional level the Andean Community, the European Patent Convention, the GCC and the OAPI provide for an explicit exclusion from patentability of software.</w:t>
      </w:r>
    </w:p>
  </w:footnote>
  <w:footnote w:id="69">
    <w:p w:rsidR="00C02541" w:rsidRPr="008B463B" w:rsidRDefault="00C02541" w:rsidP="00DA564C">
      <w:pPr>
        <w:pStyle w:val="FootnoteText"/>
        <w:ind w:left="567" w:hanging="567"/>
        <w:rPr>
          <w:szCs w:val="18"/>
        </w:rPr>
      </w:pPr>
      <w:r w:rsidRPr="00537F77">
        <w:rPr>
          <w:rStyle w:val="FootnoteReference"/>
          <w:szCs w:val="18"/>
        </w:rPr>
        <w:footnoteRef/>
      </w:r>
      <w:r w:rsidRPr="00537F77">
        <w:rPr>
          <w:szCs w:val="18"/>
        </w:rPr>
        <w:t xml:space="preserve"> </w:t>
      </w:r>
      <w:r w:rsidRPr="00537F77">
        <w:rPr>
          <w:szCs w:val="18"/>
        </w:rPr>
        <w:tab/>
      </w:r>
      <w:proofErr w:type="gramStart"/>
      <w:r w:rsidRPr="00537F77">
        <w:rPr>
          <w:szCs w:val="18"/>
        </w:rPr>
        <w:t>Japan, Burundi, Oman</w:t>
      </w:r>
      <w:r>
        <w:rPr>
          <w:szCs w:val="18"/>
        </w:rPr>
        <w:t>,</w:t>
      </w:r>
      <w:r w:rsidRPr="00537F77">
        <w:rPr>
          <w:szCs w:val="18"/>
        </w:rPr>
        <w:t xml:space="preserve"> and Rwanda</w:t>
      </w:r>
      <w:r w:rsidRPr="008B463B">
        <w:rPr>
          <w:color w:val="FF0000"/>
          <w:szCs w:val="18"/>
        </w:rPr>
        <w:t>.</w:t>
      </w:r>
      <w:proofErr w:type="gramEnd"/>
    </w:p>
  </w:footnote>
  <w:footnote w:id="70">
    <w:p w:rsidR="00C02541" w:rsidRPr="008C6FE8" w:rsidRDefault="00C02541" w:rsidP="00DA564C">
      <w:pPr>
        <w:pStyle w:val="FootnoteText"/>
        <w:ind w:left="567" w:hanging="567"/>
        <w:rPr>
          <w:szCs w:val="18"/>
        </w:rPr>
      </w:pPr>
      <w:r w:rsidRPr="005D16A3">
        <w:rPr>
          <w:rStyle w:val="FootnoteReference"/>
          <w:szCs w:val="18"/>
        </w:rPr>
        <w:footnoteRef/>
      </w:r>
      <w:r w:rsidRPr="00462347">
        <w:rPr>
          <w:szCs w:val="18"/>
        </w:rPr>
        <w:t xml:space="preserve"> </w:t>
      </w:r>
      <w:r w:rsidRPr="00462347">
        <w:rPr>
          <w:szCs w:val="18"/>
        </w:rPr>
        <w:tab/>
        <w:t>Angola, Antigua and Barbuda, Armenia, Australia, Bahamas, Bahrain, Barbados, Belize, Bhutan, Brunei Darussalam, Cambodia, Canada, Cape Verde, Chile, China, Democratic People’s Republic of Korea, Dominica, Egypt, El Salvador, Fiji, Gambia, Ghana, Guinea Bissau, G</w:t>
      </w:r>
      <w:r w:rsidRPr="005841D2">
        <w:rPr>
          <w:szCs w:val="18"/>
        </w:rPr>
        <w:t>uyana, Indonesia, Iran, Iraq, Israel, Jamaica, Jordan, Kenya, Lao’s People Democratic Republi</w:t>
      </w:r>
      <w:r w:rsidRPr="008C6FE8">
        <w:rPr>
          <w:szCs w:val="18"/>
        </w:rPr>
        <w:t xml:space="preserve">c, Lebanon, Lesotho, Liberia, Libya, Madagascar, Malawi, Malaysia, Mauritius, Nepal, Nigeria, Pakistan, Papua New Guinea, Republic of Korea, Saint Vincent and Nevis, Saint Vincent and the Grenadines, Samoa, Sao Tome and Principe, Saudi Arabia, Seychelles, Singapore, Slovenia, Sri Lanka, Sudan, Swaziland, Switzerland, Tonga, Trinidad and Tobago, Uganda, United Arab Emirates, United Republic of Tanzania, United States of America Yemen, Zambia and Zimbabwe.  </w:t>
      </w:r>
      <w:proofErr w:type="spellStart"/>
      <w:r w:rsidRPr="008C6FE8">
        <w:rPr>
          <w:szCs w:val="18"/>
        </w:rPr>
        <w:t>Ar</w:t>
      </w:r>
      <w:proofErr w:type="spellEnd"/>
      <w:r w:rsidRPr="008C6FE8">
        <w:rPr>
          <w:szCs w:val="18"/>
        </w:rPr>
        <w:t xml:space="preserve"> regional level ARIPO does not provide an explicit exclusion or inclusion concerning patentability of software</w:t>
      </w:r>
    </w:p>
  </w:footnote>
  <w:footnote w:id="71">
    <w:p w:rsidR="00C02541" w:rsidRPr="008C6FE8" w:rsidRDefault="00C02541" w:rsidP="00DA564C">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A typical example is the difference between practices of EPO and the United Kingdom (see section paragraphs 51 and 52 of this document) and see also Rachel Free and Paul Leaves, </w:t>
      </w:r>
      <w:r w:rsidRPr="008C6FE8">
        <w:rPr>
          <w:i/>
          <w:szCs w:val="18"/>
        </w:rPr>
        <w:t>Shifting sands of software patentability</w:t>
      </w:r>
      <w:r w:rsidRPr="008C6FE8">
        <w:rPr>
          <w:szCs w:val="18"/>
        </w:rPr>
        <w:t>, Patent World, No. 220, 15.</w:t>
      </w:r>
    </w:p>
  </w:footnote>
  <w:footnote w:id="72">
    <w:p w:rsidR="00C02541" w:rsidRPr="00DE5D22" w:rsidRDefault="00C02541" w:rsidP="00DA564C">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These countries prohibit patenting of software inventions “as such”:  Albania, Andorra, Austria, Belgium, Bosnia and Herzegovina, Brazil, Bulgaria, Costa Rica, Czech Republic, Denmark, Dominican Republic, Ecuador, Finland, France, Germany, Guatemala, Honduras, Hungary, India, Ireland, Italy, Latvia, Luxembourg, Malta, Montenegro, Morocco, Netherlands, New Zealand, Nicaragua, Panama, Paraguay, Portugal, Republic of Moldova, Romania, San Marino, Serbia, Slovakia, South Africa, Spain, United Kingdom and Uruguay.  At the regional level the Andean Community and the </w:t>
      </w:r>
      <w:r w:rsidRPr="00DE5D22">
        <w:rPr>
          <w:szCs w:val="18"/>
        </w:rPr>
        <w:t>European Patent Convention</w:t>
      </w:r>
      <w:r w:rsidRPr="008B463B">
        <w:rPr>
          <w:szCs w:val="18"/>
        </w:rPr>
        <w:t xml:space="preserve"> provide for the exclusion from patentability of the software “as such”.</w:t>
      </w:r>
    </w:p>
  </w:footnote>
  <w:footnote w:id="73">
    <w:p w:rsidR="00C02541" w:rsidRPr="008C6FE8" w:rsidRDefault="00C02541" w:rsidP="00DA564C">
      <w:pPr>
        <w:pStyle w:val="FootnoteText"/>
        <w:ind w:left="567" w:hanging="567"/>
        <w:rPr>
          <w:szCs w:val="18"/>
        </w:rPr>
      </w:pPr>
      <w:r w:rsidRPr="005D16A3">
        <w:rPr>
          <w:rStyle w:val="FootnoteReference"/>
          <w:szCs w:val="18"/>
        </w:rPr>
        <w:footnoteRef/>
      </w:r>
      <w:r w:rsidRPr="00462347">
        <w:rPr>
          <w:szCs w:val="18"/>
        </w:rPr>
        <w:t xml:space="preserve"> </w:t>
      </w:r>
      <w:r w:rsidRPr="00462347">
        <w:rPr>
          <w:szCs w:val="18"/>
        </w:rPr>
        <w:tab/>
        <w:t>These countries do not include the phrase “as such” in their prohibition of patents on software:  Argentina, Botswana, Croatia, Cuba, Cyprus, Democratic Republic of the Congo, Djibouti, Dominican Republic</w:t>
      </w:r>
      <w:r w:rsidRPr="005841D2">
        <w:rPr>
          <w:szCs w:val="18"/>
        </w:rPr>
        <w:t>, Estonia, Ethiopia, Georgia, Iceland, Lithuania, Mexico, Mongolia, Mozambique, Norway, Phili</w:t>
      </w:r>
      <w:r w:rsidRPr="008C6FE8">
        <w:rPr>
          <w:szCs w:val="18"/>
        </w:rPr>
        <w:t>ppines, Poland, Qatar, Russian Federation, Saint Lucia, Sweden, Tajikistan, Thailand, The Former Yugoslav Republic of Macedonia, Tunisia, Turkey, Vanuatu and Viet Nam.  At regional level GCC and OAPI exclude the patentability of software without specifying “as such”.</w:t>
      </w:r>
    </w:p>
  </w:footnote>
  <w:footnote w:id="74">
    <w:p w:rsidR="00C02541" w:rsidRPr="005841D2" w:rsidRDefault="00C02541" w:rsidP="008C2E15">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r>
      <w:r w:rsidRPr="005841D2">
        <w:rPr>
          <w:szCs w:val="18"/>
        </w:rPr>
        <w:t>EPC, Article 52 (2</w:t>
      </w:r>
      <w:proofErr w:type="gramStart"/>
      <w:r w:rsidRPr="005841D2">
        <w:rPr>
          <w:szCs w:val="18"/>
        </w:rPr>
        <w:t>)(</w:t>
      </w:r>
      <w:proofErr w:type="gramEnd"/>
      <w:r w:rsidRPr="005841D2">
        <w:rPr>
          <w:szCs w:val="18"/>
        </w:rPr>
        <w:t>c) and (3).</w:t>
      </w:r>
    </w:p>
  </w:footnote>
  <w:footnote w:id="75">
    <w:p w:rsidR="00C02541" w:rsidRPr="005841D2"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t xml:space="preserve">EPO </w:t>
      </w:r>
      <w:proofErr w:type="spellStart"/>
      <w:r w:rsidRPr="005841D2">
        <w:rPr>
          <w:szCs w:val="18"/>
        </w:rPr>
        <w:t>Guidelines</w:t>
      </w:r>
      <w:proofErr w:type="gramStart"/>
      <w:r w:rsidRPr="005841D2">
        <w:rPr>
          <w:szCs w:val="18"/>
        </w:rPr>
        <w:t>,</w:t>
      </w:r>
      <w:r w:rsidRPr="00A949F3">
        <w:rPr>
          <w:szCs w:val="18"/>
        </w:rPr>
        <w:t>Part</w:t>
      </w:r>
      <w:proofErr w:type="spellEnd"/>
      <w:proofErr w:type="gramEnd"/>
      <w:r w:rsidRPr="00A949F3">
        <w:rPr>
          <w:szCs w:val="18"/>
        </w:rPr>
        <w:t xml:space="preserve"> G, Chapter II-5, Rule 3.6</w:t>
      </w:r>
      <w:r w:rsidRPr="005841D2">
        <w:rPr>
          <w:szCs w:val="18"/>
        </w:rPr>
        <w:t>.  Technical character is mentioned in the Guideline as an “implicit requirement” for a subject matter to be an invention in the meaning of Article 52(1)</w:t>
      </w:r>
      <w:r>
        <w:rPr>
          <w:szCs w:val="18"/>
        </w:rPr>
        <w:t>.</w:t>
      </w:r>
    </w:p>
  </w:footnote>
  <w:footnote w:id="76">
    <w:p w:rsidR="00C02541" w:rsidRPr="0043531E" w:rsidRDefault="00C02541" w:rsidP="008C2E15">
      <w:pPr>
        <w:pStyle w:val="FootnoteText"/>
        <w:ind w:left="567" w:hanging="567"/>
        <w:rPr>
          <w:szCs w:val="18"/>
        </w:rPr>
      </w:pPr>
      <w:r w:rsidRPr="00236AEF">
        <w:rPr>
          <w:rStyle w:val="FootnoteReference"/>
          <w:szCs w:val="18"/>
        </w:rPr>
        <w:footnoteRef/>
      </w:r>
      <w:r w:rsidRPr="00236AEF">
        <w:rPr>
          <w:szCs w:val="18"/>
        </w:rPr>
        <w:t xml:space="preserve"> </w:t>
      </w:r>
      <w:r w:rsidRPr="00236AEF">
        <w:rPr>
          <w:szCs w:val="18"/>
        </w:rPr>
        <w:tab/>
      </w:r>
      <w:proofErr w:type="gramStart"/>
      <w:r w:rsidRPr="00236AEF">
        <w:rPr>
          <w:i/>
          <w:szCs w:val="18"/>
        </w:rPr>
        <w:t>Id</w:t>
      </w:r>
      <w:r w:rsidRPr="00B50E71">
        <w:rPr>
          <w:i/>
          <w:szCs w:val="18"/>
        </w:rPr>
        <w:t>,</w:t>
      </w:r>
      <w:r w:rsidRPr="0043531E">
        <w:rPr>
          <w:szCs w:val="18"/>
        </w:rPr>
        <w:t xml:space="preserve"> </w:t>
      </w:r>
      <w:r>
        <w:rPr>
          <w:szCs w:val="18"/>
        </w:rPr>
        <w:t>see supra.</w:t>
      </w:r>
      <w:proofErr w:type="gramEnd"/>
    </w:p>
  </w:footnote>
  <w:footnote w:id="77">
    <w:p w:rsidR="00C02541" w:rsidRPr="00462347" w:rsidRDefault="00C02541" w:rsidP="008C2E15">
      <w:pPr>
        <w:pStyle w:val="FootnoteText"/>
        <w:ind w:left="567" w:hanging="567"/>
        <w:rPr>
          <w:szCs w:val="18"/>
        </w:rPr>
      </w:pPr>
      <w:r w:rsidRPr="005D16A3">
        <w:rPr>
          <w:rStyle w:val="FootnoteReference"/>
          <w:szCs w:val="18"/>
        </w:rPr>
        <w:footnoteRef/>
      </w:r>
      <w:r w:rsidRPr="00462347">
        <w:rPr>
          <w:szCs w:val="18"/>
        </w:rPr>
        <w:t xml:space="preserve"> </w:t>
      </w:r>
      <w:r w:rsidRPr="00462347">
        <w:rPr>
          <w:szCs w:val="18"/>
        </w:rPr>
        <w:tab/>
        <w:t xml:space="preserve">Case T 258/03, </w:t>
      </w:r>
      <w:r w:rsidRPr="00462347">
        <w:rPr>
          <w:i/>
          <w:szCs w:val="18"/>
        </w:rPr>
        <w:t>In re</w:t>
      </w:r>
      <w:r w:rsidRPr="00462347">
        <w:rPr>
          <w:szCs w:val="18"/>
        </w:rPr>
        <w:t xml:space="preserve"> Hitachi, OJ EPO 575 (2004).</w:t>
      </w:r>
    </w:p>
  </w:footnote>
  <w:footnote w:id="78">
    <w:p w:rsidR="00C02541" w:rsidRPr="005841D2"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t>EPO Guidelines,</w:t>
      </w:r>
      <w:r w:rsidRPr="00A949F3">
        <w:t xml:space="preserve"> </w:t>
      </w:r>
      <w:r w:rsidRPr="00A949F3">
        <w:rPr>
          <w:szCs w:val="18"/>
        </w:rPr>
        <w:t>Part G, Chapter II-5, Rule 3.6</w:t>
      </w:r>
      <w:r w:rsidRPr="005841D2">
        <w:rPr>
          <w:szCs w:val="18"/>
        </w:rPr>
        <w:t>.</w:t>
      </w:r>
    </w:p>
  </w:footnote>
  <w:footnote w:id="79">
    <w:p w:rsidR="00C02541" w:rsidRPr="00236AEF" w:rsidRDefault="00C02541" w:rsidP="008C2E15">
      <w:pPr>
        <w:pStyle w:val="FootnoteText"/>
        <w:ind w:left="567" w:hanging="567"/>
        <w:rPr>
          <w:szCs w:val="18"/>
        </w:rPr>
      </w:pPr>
      <w:r w:rsidRPr="00236AEF">
        <w:rPr>
          <w:rStyle w:val="FootnoteReference"/>
          <w:szCs w:val="18"/>
        </w:rPr>
        <w:footnoteRef/>
      </w:r>
      <w:r w:rsidRPr="00236AEF">
        <w:rPr>
          <w:szCs w:val="18"/>
        </w:rPr>
        <w:t xml:space="preserve"> </w:t>
      </w:r>
      <w:r w:rsidRPr="00236AEF">
        <w:rPr>
          <w:szCs w:val="18"/>
        </w:rPr>
        <w:tab/>
        <w:t>E</w:t>
      </w:r>
      <w:r w:rsidRPr="00B50E71">
        <w:rPr>
          <w:szCs w:val="18"/>
        </w:rPr>
        <w:t>PO Guidelines, Part G, Chapter II-5, Rule 3.6</w:t>
      </w:r>
      <w:r>
        <w:rPr>
          <w:szCs w:val="18"/>
        </w:rPr>
        <w:t>.</w:t>
      </w:r>
    </w:p>
  </w:footnote>
  <w:footnote w:id="80">
    <w:p w:rsidR="00C02541" w:rsidRPr="00462347" w:rsidRDefault="00C02541" w:rsidP="00E745C3">
      <w:pPr>
        <w:pStyle w:val="FootnoteText"/>
        <w:ind w:left="567" w:hanging="567"/>
        <w:rPr>
          <w:szCs w:val="18"/>
        </w:rPr>
      </w:pPr>
      <w:r w:rsidRPr="00B50E71">
        <w:rPr>
          <w:rStyle w:val="FootnoteReference"/>
          <w:szCs w:val="18"/>
        </w:rPr>
        <w:footnoteRef/>
      </w:r>
      <w:r w:rsidRPr="00B50E71">
        <w:rPr>
          <w:szCs w:val="18"/>
        </w:rPr>
        <w:t xml:space="preserve"> </w:t>
      </w:r>
      <w:r w:rsidRPr="00B50E71">
        <w:rPr>
          <w:szCs w:val="18"/>
        </w:rPr>
        <w:tab/>
      </w:r>
      <w:r w:rsidRPr="0043531E">
        <w:rPr>
          <w:i/>
          <w:szCs w:val="18"/>
        </w:rPr>
        <w:t>Id</w:t>
      </w:r>
      <w:r w:rsidRPr="0043531E">
        <w:rPr>
          <w:szCs w:val="18"/>
        </w:rPr>
        <w:t xml:space="preserve">.  As for the details of a series of decision of EPO Board of Appeal, see </w:t>
      </w:r>
      <w:r w:rsidRPr="000B79F0">
        <w:rPr>
          <w:szCs w:val="18"/>
        </w:rPr>
        <w:t xml:space="preserve">also Kikuchi, </w:t>
      </w:r>
      <w:r w:rsidRPr="00FD0F16">
        <w:rPr>
          <w:i/>
          <w:szCs w:val="18"/>
        </w:rPr>
        <w:t>supra</w:t>
      </w:r>
      <w:r w:rsidRPr="00FD0F16">
        <w:rPr>
          <w:szCs w:val="18"/>
        </w:rPr>
        <w:t xml:space="preserve"> </w:t>
      </w:r>
      <w:r w:rsidRPr="008D6F74">
        <w:rPr>
          <w:szCs w:val="18"/>
        </w:rPr>
        <w:t>note 5</w:t>
      </w:r>
      <w:r>
        <w:rPr>
          <w:szCs w:val="18"/>
        </w:rPr>
        <w:t>1</w:t>
      </w:r>
      <w:r w:rsidRPr="00FD0F16">
        <w:rPr>
          <w:szCs w:val="18"/>
        </w:rPr>
        <w:t xml:space="preserve">, at Chapter III, B; </w:t>
      </w:r>
      <w:proofErr w:type="spellStart"/>
      <w:r w:rsidRPr="00FD0F16">
        <w:rPr>
          <w:szCs w:val="18"/>
        </w:rPr>
        <w:t>Sterckx</w:t>
      </w:r>
      <w:proofErr w:type="spellEnd"/>
      <w:r w:rsidRPr="00FD0F16">
        <w:rPr>
          <w:szCs w:val="18"/>
        </w:rPr>
        <w:t xml:space="preserve"> and </w:t>
      </w:r>
      <w:proofErr w:type="spellStart"/>
      <w:r w:rsidRPr="00FD0F16">
        <w:rPr>
          <w:szCs w:val="18"/>
        </w:rPr>
        <w:t>Cockbain</w:t>
      </w:r>
      <w:proofErr w:type="spellEnd"/>
      <w:r w:rsidRPr="00FD0F16">
        <w:rPr>
          <w:szCs w:val="18"/>
        </w:rPr>
        <w:t xml:space="preserve">, </w:t>
      </w:r>
      <w:r w:rsidRPr="005D16A3">
        <w:rPr>
          <w:i/>
          <w:szCs w:val="18"/>
        </w:rPr>
        <w:t>supra</w:t>
      </w:r>
      <w:r w:rsidRPr="00462347">
        <w:rPr>
          <w:szCs w:val="18"/>
        </w:rPr>
        <w:t xml:space="preserve"> </w:t>
      </w:r>
      <w:r w:rsidRPr="008D6F74">
        <w:rPr>
          <w:szCs w:val="18"/>
        </w:rPr>
        <w:t xml:space="preserve">note </w:t>
      </w:r>
      <w:r>
        <w:rPr>
          <w:szCs w:val="18"/>
        </w:rPr>
        <w:t>55</w:t>
      </w:r>
      <w:r w:rsidRPr="00462347">
        <w:rPr>
          <w:szCs w:val="18"/>
        </w:rPr>
        <w:t xml:space="preserve">; Bainbridge, </w:t>
      </w:r>
      <w:r w:rsidRPr="00462347">
        <w:rPr>
          <w:i/>
          <w:szCs w:val="18"/>
        </w:rPr>
        <w:t xml:space="preserve">supra </w:t>
      </w:r>
      <w:r w:rsidRPr="008D6F74">
        <w:rPr>
          <w:szCs w:val="18"/>
        </w:rPr>
        <w:t>note 5</w:t>
      </w:r>
      <w:r>
        <w:rPr>
          <w:szCs w:val="18"/>
        </w:rPr>
        <w:t>0</w:t>
      </w:r>
      <w:r w:rsidRPr="00462347">
        <w:rPr>
          <w:szCs w:val="18"/>
        </w:rPr>
        <w:t>, at 290.</w:t>
      </w:r>
    </w:p>
  </w:footnote>
  <w:footnote w:id="81">
    <w:p w:rsidR="00C02541" w:rsidRPr="005841D2" w:rsidRDefault="00C02541" w:rsidP="008C2E15">
      <w:pPr>
        <w:pStyle w:val="FootnoteText"/>
        <w:ind w:left="567" w:hanging="567"/>
        <w:rPr>
          <w:szCs w:val="18"/>
        </w:rPr>
      </w:pPr>
      <w:r w:rsidRPr="005841D2">
        <w:rPr>
          <w:rStyle w:val="FootnoteReference"/>
          <w:i/>
          <w:szCs w:val="18"/>
        </w:rPr>
        <w:footnoteRef/>
      </w:r>
      <w:r w:rsidRPr="005841D2">
        <w:rPr>
          <w:i/>
          <w:szCs w:val="18"/>
        </w:rPr>
        <w:t xml:space="preserve"> </w:t>
      </w:r>
      <w:r w:rsidRPr="005841D2">
        <w:rPr>
          <w:i/>
          <w:szCs w:val="18"/>
        </w:rPr>
        <w:tab/>
      </w:r>
      <w:proofErr w:type="spellStart"/>
      <w:proofErr w:type="gramStart"/>
      <w:r w:rsidRPr="005841D2">
        <w:rPr>
          <w:i/>
          <w:szCs w:val="18"/>
        </w:rPr>
        <w:t>Fujitsu.</w:t>
      </w:r>
      <w:r w:rsidRPr="005841D2">
        <w:rPr>
          <w:szCs w:val="18"/>
        </w:rPr>
        <w:t>RPC</w:t>
      </w:r>
      <w:proofErr w:type="spellEnd"/>
      <w:r w:rsidRPr="005841D2">
        <w:rPr>
          <w:szCs w:val="18"/>
        </w:rPr>
        <w:t xml:space="preserve"> 608 (1997).</w:t>
      </w:r>
      <w:proofErr w:type="gramEnd"/>
      <w:r w:rsidRPr="005841D2">
        <w:rPr>
          <w:szCs w:val="18"/>
        </w:rPr>
        <w:t xml:space="preserve">  See also: Manual of Patent Practice (hereinafter “UKIPO Guideline”), UKIPO, Part I, 1.09.</w:t>
      </w:r>
    </w:p>
  </w:footnote>
  <w:footnote w:id="82">
    <w:p w:rsidR="00C02541" w:rsidRPr="004D6181" w:rsidRDefault="00C02541" w:rsidP="004D6181">
      <w:pPr>
        <w:pStyle w:val="FootnoteText"/>
        <w:ind w:left="567" w:hanging="567"/>
        <w:rPr>
          <w:szCs w:val="18"/>
        </w:rPr>
      </w:pPr>
      <w:r w:rsidRPr="004D6181">
        <w:rPr>
          <w:rStyle w:val="FootnoteReference"/>
        </w:rPr>
        <w:footnoteRef/>
      </w:r>
      <w:r w:rsidRPr="004D6181">
        <w:rPr>
          <w:i/>
          <w:szCs w:val="18"/>
        </w:rPr>
        <w:t xml:space="preserve"> </w:t>
      </w:r>
      <w:r>
        <w:rPr>
          <w:i/>
          <w:szCs w:val="18"/>
        </w:rPr>
        <w:tab/>
      </w:r>
      <w:r w:rsidRPr="004D6181">
        <w:rPr>
          <w:szCs w:val="18"/>
        </w:rPr>
        <w:t xml:space="preserve">According to Case Law (Fujitsu Limited’s </w:t>
      </w:r>
      <w:proofErr w:type="spellStart"/>
      <w:r w:rsidRPr="004D6181">
        <w:rPr>
          <w:szCs w:val="18"/>
        </w:rPr>
        <w:t>Appn</w:t>
      </w:r>
      <w:proofErr w:type="spellEnd"/>
      <w:r w:rsidRPr="004D6181">
        <w:rPr>
          <w:szCs w:val="18"/>
        </w:rPr>
        <w:t xml:space="preserve"> [1997] RPC 608), the 4 step test consists in the following elements: 1) Properly construe the claim; (2) identify the actual contribution; (3) ask whether it falls solely within the excluded subject matter; and (4) check whether the actual or alleged contribution is actually technical in nature.</w:t>
      </w:r>
    </w:p>
  </w:footnote>
  <w:footnote w:id="83">
    <w:p w:rsidR="00C02541" w:rsidRPr="00A340D9"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r>
      <w:proofErr w:type="spellStart"/>
      <w:proofErr w:type="gramStart"/>
      <w:r w:rsidRPr="005841D2">
        <w:rPr>
          <w:i/>
          <w:szCs w:val="18"/>
        </w:rPr>
        <w:t>Aerotel</w:t>
      </w:r>
      <w:proofErr w:type="spellEnd"/>
      <w:r w:rsidRPr="005841D2">
        <w:rPr>
          <w:szCs w:val="18"/>
        </w:rPr>
        <w:t>.</w:t>
      </w:r>
      <w:proofErr w:type="gramEnd"/>
      <w:r w:rsidRPr="005841D2">
        <w:rPr>
          <w:szCs w:val="18"/>
        </w:rPr>
        <w:t xml:space="preserve"> </w:t>
      </w:r>
      <w:proofErr w:type="gramStart"/>
      <w:r w:rsidRPr="005841D2">
        <w:rPr>
          <w:szCs w:val="18"/>
        </w:rPr>
        <w:t>RPC 7 (2007).</w:t>
      </w:r>
      <w:proofErr w:type="gramEnd"/>
      <w:r>
        <w:rPr>
          <w:szCs w:val="18"/>
        </w:rPr>
        <w:t xml:space="preserve"> </w:t>
      </w:r>
      <w:r w:rsidRPr="00094450">
        <w:rPr>
          <w:szCs w:val="18"/>
        </w:rPr>
        <w:t xml:space="preserve"> See also: UKIPO Guideline, </w:t>
      </w:r>
      <w:r w:rsidRPr="00A340D9">
        <w:rPr>
          <w:szCs w:val="18"/>
        </w:rPr>
        <w:t>Part I, 1.10.</w:t>
      </w:r>
    </w:p>
  </w:footnote>
  <w:footnote w:id="84">
    <w:p w:rsidR="00C02541" w:rsidRPr="00203246" w:rsidRDefault="00C02541" w:rsidP="008C2E15">
      <w:pPr>
        <w:pStyle w:val="FootnoteText"/>
        <w:ind w:left="567" w:hanging="567"/>
        <w:rPr>
          <w:szCs w:val="18"/>
        </w:rPr>
      </w:pPr>
      <w:r w:rsidRPr="00203246">
        <w:rPr>
          <w:rStyle w:val="FootnoteReference"/>
          <w:szCs w:val="18"/>
        </w:rPr>
        <w:footnoteRef/>
      </w:r>
      <w:r w:rsidRPr="00203246">
        <w:rPr>
          <w:szCs w:val="18"/>
        </w:rPr>
        <w:t xml:space="preserve"> </w:t>
      </w:r>
      <w:r w:rsidRPr="00203246">
        <w:rPr>
          <w:szCs w:val="18"/>
        </w:rPr>
        <w:tab/>
      </w:r>
      <w:proofErr w:type="gramStart"/>
      <w:r w:rsidRPr="00203246">
        <w:rPr>
          <w:i/>
          <w:szCs w:val="18"/>
        </w:rPr>
        <w:t>Symbian</w:t>
      </w:r>
      <w:r w:rsidRPr="00203246">
        <w:rPr>
          <w:szCs w:val="18"/>
        </w:rPr>
        <w:t>.</w:t>
      </w:r>
      <w:proofErr w:type="gramEnd"/>
      <w:r w:rsidRPr="00203246">
        <w:rPr>
          <w:szCs w:val="18"/>
        </w:rPr>
        <w:t xml:space="preserve"> </w:t>
      </w:r>
      <w:proofErr w:type="gramStart"/>
      <w:r w:rsidRPr="00203246">
        <w:rPr>
          <w:szCs w:val="18"/>
        </w:rPr>
        <w:t>EWHC 518 (Pat) (2008).</w:t>
      </w:r>
      <w:proofErr w:type="gramEnd"/>
    </w:p>
  </w:footnote>
  <w:footnote w:id="85">
    <w:p w:rsidR="00C02541" w:rsidRPr="00F35E55" w:rsidRDefault="00C02541" w:rsidP="008C2E15">
      <w:pPr>
        <w:pStyle w:val="FootnoteText"/>
        <w:ind w:left="567" w:hanging="567"/>
        <w:rPr>
          <w:szCs w:val="18"/>
        </w:rPr>
      </w:pPr>
      <w:r w:rsidRPr="00203246">
        <w:rPr>
          <w:rStyle w:val="FootnoteReference"/>
          <w:szCs w:val="18"/>
        </w:rPr>
        <w:footnoteRef/>
      </w:r>
      <w:r w:rsidRPr="00203246">
        <w:rPr>
          <w:szCs w:val="18"/>
        </w:rPr>
        <w:t xml:space="preserve"> </w:t>
      </w:r>
      <w:r w:rsidRPr="00203246">
        <w:rPr>
          <w:szCs w:val="18"/>
        </w:rPr>
        <w:tab/>
      </w:r>
      <w:proofErr w:type="gramStart"/>
      <w:r w:rsidRPr="00203246">
        <w:rPr>
          <w:szCs w:val="18"/>
        </w:rPr>
        <w:t xml:space="preserve">UKIPO Guideline, </w:t>
      </w:r>
      <w:r w:rsidRPr="00F35E55">
        <w:rPr>
          <w:szCs w:val="18"/>
        </w:rPr>
        <w:t>Part I, 1.29.3.</w:t>
      </w:r>
      <w:proofErr w:type="gramEnd"/>
    </w:p>
  </w:footnote>
  <w:footnote w:id="86">
    <w:p w:rsidR="00C02541" w:rsidRPr="00F35E55" w:rsidRDefault="00C02541" w:rsidP="008C2E15">
      <w:pPr>
        <w:pStyle w:val="FootnoteText"/>
        <w:ind w:left="567" w:hanging="567"/>
        <w:rPr>
          <w:szCs w:val="18"/>
        </w:rPr>
      </w:pPr>
      <w:r w:rsidRPr="00F35E55">
        <w:rPr>
          <w:rStyle w:val="FootnoteReference"/>
          <w:szCs w:val="18"/>
        </w:rPr>
        <w:footnoteRef/>
      </w:r>
      <w:r w:rsidRPr="00F35E55">
        <w:rPr>
          <w:szCs w:val="18"/>
        </w:rPr>
        <w:t xml:space="preserve"> </w:t>
      </w:r>
      <w:r w:rsidRPr="00F35E55">
        <w:rPr>
          <w:szCs w:val="18"/>
        </w:rPr>
        <w:tab/>
      </w:r>
      <w:proofErr w:type="gramStart"/>
      <w:r>
        <w:rPr>
          <w:szCs w:val="18"/>
        </w:rPr>
        <w:t>Rule 08.03.06.10 of the Manual of Patent Office Practice and Procedure of India, 2010.</w:t>
      </w:r>
      <w:proofErr w:type="gramEnd"/>
    </w:p>
  </w:footnote>
  <w:footnote w:id="87">
    <w:p w:rsidR="00C02541" w:rsidRPr="00410A8E" w:rsidRDefault="00C02541" w:rsidP="008C2E15">
      <w:pPr>
        <w:pStyle w:val="FootnoteText"/>
        <w:ind w:left="567" w:hanging="567"/>
        <w:rPr>
          <w:szCs w:val="18"/>
        </w:rPr>
      </w:pPr>
      <w:r w:rsidRPr="00DA43AB">
        <w:rPr>
          <w:rStyle w:val="FootnoteReference"/>
          <w:szCs w:val="18"/>
        </w:rPr>
        <w:footnoteRef/>
      </w:r>
      <w:r w:rsidRPr="00DA43AB">
        <w:rPr>
          <w:szCs w:val="18"/>
        </w:rPr>
        <w:t xml:space="preserve"> </w:t>
      </w:r>
      <w:r w:rsidRPr="00DA43AB">
        <w:rPr>
          <w:szCs w:val="18"/>
        </w:rPr>
        <w:tab/>
      </w:r>
      <w:proofErr w:type="gramStart"/>
      <w:r w:rsidRPr="00851A64">
        <w:rPr>
          <w:i/>
          <w:szCs w:val="18"/>
        </w:rPr>
        <w:t>Id</w:t>
      </w:r>
      <w:r w:rsidRPr="00AF6E61">
        <w:rPr>
          <w:szCs w:val="18"/>
        </w:rPr>
        <w:t>, at 4.11.6.</w:t>
      </w:r>
      <w:proofErr w:type="gramEnd"/>
    </w:p>
  </w:footnote>
  <w:footnote w:id="88">
    <w:p w:rsidR="00C02541" w:rsidRPr="00462347" w:rsidRDefault="00C02541" w:rsidP="008C2E15">
      <w:pPr>
        <w:pStyle w:val="FootnoteText"/>
        <w:ind w:left="567" w:hanging="567"/>
        <w:rPr>
          <w:szCs w:val="18"/>
        </w:rPr>
      </w:pPr>
      <w:r w:rsidRPr="005D16A3">
        <w:rPr>
          <w:rStyle w:val="FootnoteReference"/>
          <w:szCs w:val="18"/>
        </w:rPr>
        <w:footnoteRef/>
      </w:r>
      <w:r w:rsidRPr="00462347">
        <w:rPr>
          <w:szCs w:val="18"/>
        </w:rPr>
        <w:t xml:space="preserve"> </w:t>
      </w:r>
      <w:r w:rsidRPr="00462347">
        <w:rPr>
          <w:szCs w:val="18"/>
        </w:rPr>
        <w:tab/>
      </w:r>
      <w:proofErr w:type="gramStart"/>
      <w:r w:rsidRPr="00462347">
        <w:rPr>
          <w:i/>
          <w:szCs w:val="18"/>
        </w:rPr>
        <w:t>Id</w:t>
      </w:r>
      <w:r w:rsidRPr="00462347">
        <w:rPr>
          <w:szCs w:val="18"/>
        </w:rPr>
        <w:t>, at 4.11.7.</w:t>
      </w:r>
      <w:proofErr w:type="gramEnd"/>
    </w:p>
  </w:footnote>
  <w:footnote w:id="89">
    <w:p w:rsidR="00C02541" w:rsidRPr="005841D2"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r>
      <w:proofErr w:type="gramStart"/>
      <w:r w:rsidRPr="005841D2">
        <w:rPr>
          <w:i/>
          <w:szCs w:val="18"/>
        </w:rPr>
        <w:t>Id</w:t>
      </w:r>
      <w:r w:rsidRPr="005841D2">
        <w:rPr>
          <w:szCs w:val="18"/>
        </w:rPr>
        <w:t>, at 4.11.8.</w:t>
      </w:r>
      <w:proofErr w:type="gramEnd"/>
    </w:p>
  </w:footnote>
  <w:footnote w:id="90">
    <w:p w:rsidR="00C02541" w:rsidRPr="005841D2"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r>
      <w:r w:rsidRPr="005841D2">
        <w:rPr>
          <w:i/>
          <w:szCs w:val="18"/>
        </w:rPr>
        <w:t>Id</w:t>
      </w:r>
      <w:r w:rsidRPr="005841D2">
        <w:rPr>
          <w:szCs w:val="18"/>
        </w:rPr>
        <w:t xml:space="preserve">.  The Indian Guideline deems a software program product as nothing but a computer program </w:t>
      </w:r>
      <w:r w:rsidRPr="005841D2">
        <w:rPr>
          <w:i/>
          <w:szCs w:val="18"/>
        </w:rPr>
        <w:t>per se</w:t>
      </w:r>
      <w:r w:rsidRPr="005841D2">
        <w:rPr>
          <w:szCs w:val="18"/>
        </w:rPr>
        <w:t>.</w:t>
      </w:r>
    </w:p>
  </w:footnote>
  <w:footnote w:id="91">
    <w:p w:rsidR="00C02541" w:rsidRPr="005841D2" w:rsidRDefault="00C02541" w:rsidP="00005184">
      <w:pPr>
        <w:pStyle w:val="FootnoteText"/>
        <w:rPr>
          <w:szCs w:val="18"/>
        </w:rPr>
      </w:pPr>
      <w:r w:rsidRPr="005841D2">
        <w:rPr>
          <w:rStyle w:val="FootnoteReference"/>
          <w:szCs w:val="18"/>
        </w:rPr>
        <w:footnoteRef/>
      </w:r>
      <w:r w:rsidRPr="005841D2">
        <w:rPr>
          <w:szCs w:val="18"/>
        </w:rPr>
        <w:t xml:space="preserve">  </w:t>
      </w:r>
      <w:r w:rsidRPr="005841D2">
        <w:rPr>
          <w:szCs w:val="18"/>
        </w:rPr>
        <w:tab/>
        <w:t>Act No. 68 of 13 September 2013.</w:t>
      </w:r>
    </w:p>
  </w:footnote>
  <w:footnote w:id="92">
    <w:p w:rsidR="00C02541" w:rsidRPr="005841D2"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t>Supplementary Order Paper (SOP) No. 237 of 14 May 2013.</w:t>
      </w:r>
    </w:p>
  </w:footnote>
  <w:footnote w:id="93">
    <w:p w:rsidR="00C02541" w:rsidRPr="005841D2"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r>
      <w:proofErr w:type="gramStart"/>
      <w:r w:rsidRPr="005841D2">
        <w:rPr>
          <w:szCs w:val="18"/>
        </w:rPr>
        <w:t>Manual for Substantive Examination Procedure, Intellectual Property Office of the Philippines.</w:t>
      </w:r>
      <w:proofErr w:type="gramEnd"/>
    </w:p>
  </w:footnote>
  <w:footnote w:id="94">
    <w:p w:rsidR="00C02541" w:rsidRPr="005841D2"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r>
      <w:proofErr w:type="gramStart"/>
      <w:r w:rsidRPr="005841D2">
        <w:rPr>
          <w:i/>
          <w:szCs w:val="18"/>
        </w:rPr>
        <w:t>Id</w:t>
      </w:r>
      <w:r w:rsidRPr="005841D2">
        <w:rPr>
          <w:szCs w:val="18"/>
        </w:rPr>
        <w:t>, at 2.2.</w:t>
      </w:r>
      <w:proofErr w:type="gramEnd"/>
    </w:p>
  </w:footnote>
  <w:footnote w:id="95">
    <w:p w:rsidR="00C02541" w:rsidRPr="005841D2"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t>Japan Patent Act (hereinafter “JPA”), Article 2(3</w:t>
      </w:r>
      <w:proofErr w:type="gramStart"/>
      <w:r w:rsidRPr="005841D2">
        <w:rPr>
          <w:szCs w:val="18"/>
        </w:rPr>
        <w:t>)(</w:t>
      </w:r>
      <w:proofErr w:type="spellStart"/>
      <w:proofErr w:type="gramEnd"/>
      <w:r w:rsidRPr="005841D2">
        <w:rPr>
          <w:szCs w:val="18"/>
        </w:rPr>
        <w:t>i</w:t>
      </w:r>
      <w:proofErr w:type="spellEnd"/>
      <w:r w:rsidRPr="005841D2">
        <w:rPr>
          <w:szCs w:val="18"/>
        </w:rPr>
        <w:t>) prescribes that computer program is one form of a product invention.</w:t>
      </w:r>
    </w:p>
  </w:footnote>
  <w:footnote w:id="96">
    <w:p w:rsidR="00C02541" w:rsidRPr="005841D2"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t>JPA, Article 2(1).</w:t>
      </w:r>
    </w:p>
  </w:footnote>
  <w:footnote w:id="97">
    <w:p w:rsidR="00C02541" w:rsidRPr="005841D2" w:rsidRDefault="00C02541" w:rsidP="00E745C3">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t xml:space="preserve">JPO Guidelines, </w:t>
      </w:r>
      <w:r w:rsidRPr="005841D2">
        <w:rPr>
          <w:i/>
          <w:szCs w:val="18"/>
        </w:rPr>
        <w:t>supra</w:t>
      </w:r>
      <w:r w:rsidRPr="005841D2">
        <w:rPr>
          <w:szCs w:val="18"/>
        </w:rPr>
        <w:t xml:space="preserve"> </w:t>
      </w:r>
      <w:r w:rsidRPr="008D6F74">
        <w:rPr>
          <w:szCs w:val="18"/>
        </w:rPr>
        <w:t>note 5</w:t>
      </w:r>
      <w:r>
        <w:rPr>
          <w:szCs w:val="18"/>
        </w:rPr>
        <w:t>1</w:t>
      </w:r>
      <w:r w:rsidRPr="005841D2">
        <w:rPr>
          <w:szCs w:val="18"/>
        </w:rPr>
        <w:t>.</w:t>
      </w:r>
    </w:p>
  </w:footnote>
  <w:footnote w:id="98">
    <w:p w:rsidR="00C02541" w:rsidRPr="005841D2"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r>
      <w:proofErr w:type="gramStart"/>
      <w:r w:rsidRPr="005841D2">
        <w:rPr>
          <w:i/>
          <w:szCs w:val="18"/>
        </w:rPr>
        <w:t>Id</w:t>
      </w:r>
      <w:r w:rsidRPr="005841D2">
        <w:rPr>
          <w:szCs w:val="18"/>
        </w:rPr>
        <w:t xml:space="preserve">, at Part </w:t>
      </w:r>
      <w:r>
        <w:rPr>
          <w:szCs w:val="18"/>
        </w:rPr>
        <w:t>VII</w:t>
      </w:r>
      <w:r w:rsidRPr="005841D2">
        <w:rPr>
          <w:szCs w:val="18"/>
        </w:rPr>
        <w:t>, Chapter I, 2.2.1(1).</w:t>
      </w:r>
      <w:proofErr w:type="gramEnd"/>
    </w:p>
  </w:footnote>
  <w:footnote w:id="99">
    <w:p w:rsidR="00C02541" w:rsidRPr="005841D2" w:rsidRDefault="00C02541" w:rsidP="00E745C3">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r>
      <w:proofErr w:type="gramStart"/>
      <w:r w:rsidRPr="005841D2">
        <w:rPr>
          <w:szCs w:val="18"/>
        </w:rPr>
        <w:t xml:space="preserve">Software </w:t>
      </w:r>
      <w:proofErr w:type="spellStart"/>
      <w:r w:rsidRPr="005841D2">
        <w:rPr>
          <w:szCs w:val="18"/>
        </w:rPr>
        <w:t>kanren</w:t>
      </w:r>
      <w:proofErr w:type="spellEnd"/>
      <w:r w:rsidRPr="005841D2">
        <w:rPr>
          <w:szCs w:val="18"/>
        </w:rPr>
        <w:t xml:space="preserve"> </w:t>
      </w:r>
      <w:proofErr w:type="spellStart"/>
      <w:r w:rsidRPr="005841D2">
        <w:rPr>
          <w:szCs w:val="18"/>
        </w:rPr>
        <w:t>hatsumei</w:t>
      </w:r>
      <w:proofErr w:type="spellEnd"/>
      <w:r w:rsidRPr="005841D2">
        <w:rPr>
          <w:szCs w:val="18"/>
        </w:rPr>
        <w:t xml:space="preserve"> no </w:t>
      </w:r>
      <w:proofErr w:type="spellStart"/>
      <w:r w:rsidRPr="005841D2">
        <w:rPr>
          <w:szCs w:val="18"/>
        </w:rPr>
        <w:t>chizai</w:t>
      </w:r>
      <w:proofErr w:type="spellEnd"/>
      <w:r w:rsidRPr="005841D2">
        <w:rPr>
          <w:szCs w:val="18"/>
        </w:rPr>
        <w:t xml:space="preserve"> </w:t>
      </w:r>
      <w:proofErr w:type="spellStart"/>
      <w:r w:rsidRPr="005841D2">
        <w:rPr>
          <w:szCs w:val="18"/>
        </w:rPr>
        <w:t>kousai</w:t>
      </w:r>
      <w:proofErr w:type="spellEnd"/>
      <w:r w:rsidRPr="005841D2">
        <w:rPr>
          <w:szCs w:val="18"/>
        </w:rPr>
        <w:t xml:space="preserve"> </w:t>
      </w:r>
      <w:proofErr w:type="spellStart"/>
      <w:r w:rsidRPr="005841D2">
        <w:rPr>
          <w:szCs w:val="18"/>
        </w:rPr>
        <w:t>hanketsu</w:t>
      </w:r>
      <w:proofErr w:type="spellEnd"/>
      <w:r w:rsidRPr="005841D2">
        <w:rPr>
          <w:szCs w:val="18"/>
        </w:rPr>
        <w:t xml:space="preserve"> </w:t>
      </w:r>
      <w:proofErr w:type="spellStart"/>
      <w:r w:rsidRPr="005841D2">
        <w:rPr>
          <w:szCs w:val="18"/>
        </w:rPr>
        <w:t>bunseki</w:t>
      </w:r>
      <w:proofErr w:type="spellEnd"/>
      <w:r w:rsidRPr="005841D2">
        <w:rPr>
          <w:szCs w:val="18"/>
        </w:rPr>
        <w:t xml:space="preserve"> (</w:t>
      </w:r>
      <w:proofErr w:type="spellStart"/>
      <w:r w:rsidRPr="005841D2">
        <w:rPr>
          <w:szCs w:val="18"/>
        </w:rPr>
        <w:t>hatsumei</w:t>
      </w:r>
      <w:proofErr w:type="spellEnd"/>
      <w:r w:rsidRPr="005841D2">
        <w:rPr>
          <w:szCs w:val="18"/>
        </w:rPr>
        <w:t xml:space="preserve"> </w:t>
      </w:r>
      <w:proofErr w:type="spellStart"/>
      <w:r w:rsidRPr="005841D2">
        <w:rPr>
          <w:szCs w:val="18"/>
        </w:rPr>
        <w:t>seiritsusei</w:t>
      </w:r>
      <w:proofErr w:type="spellEnd"/>
      <w:r w:rsidRPr="005841D2">
        <w:rPr>
          <w:szCs w:val="18"/>
        </w:rPr>
        <w:t>), Patent, Vol. 12 (2010).</w:t>
      </w:r>
      <w:proofErr w:type="gramEnd"/>
      <w:r w:rsidRPr="005841D2">
        <w:rPr>
          <w:szCs w:val="18"/>
        </w:rPr>
        <w:t xml:space="preserve">  As for related case laws, see also Masako </w:t>
      </w:r>
      <w:proofErr w:type="gramStart"/>
      <w:r w:rsidRPr="005841D2">
        <w:rPr>
          <w:szCs w:val="18"/>
        </w:rPr>
        <w:t>Kikuchi,</w:t>
      </w:r>
      <w:proofErr w:type="gramEnd"/>
      <w:r w:rsidRPr="005841D2">
        <w:rPr>
          <w:szCs w:val="18"/>
        </w:rPr>
        <w:t xml:space="preserve"> </w:t>
      </w:r>
      <w:r w:rsidRPr="005841D2">
        <w:rPr>
          <w:i/>
          <w:szCs w:val="18"/>
        </w:rPr>
        <w:t>supra</w:t>
      </w:r>
      <w:r w:rsidRPr="005841D2">
        <w:rPr>
          <w:szCs w:val="18"/>
        </w:rPr>
        <w:t xml:space="preserve"> </w:t>
      </w:r>
      <w:r w:rsidRPr="008D6F74">
        <w:rPr>
          <w:szCs w:val="18"/>
        </w:rPr>
        <w:t>note 5</w:t>
      </w:r>
      <w:r>
        <w:rPr>
          <w:szCs w:val="18"/>
        </w:rPr>
        <w:t>1</w:t>
      </w:r>
      <w:r w:rsidRPr="005841D2">
        <w:rPr>
          <w:szCs w:val="18"/>
        </w:rPr>
        <w:t xml:space="preserve">, at III.C.2. </w:t>
      </w:r>
    </w:p>
  </w:footnote>
  <w:footnote w:id="100">
    <w:p w:rsidR="00C02541" w:rsidRPr="005841D2"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r>
      <w:proofErr w:type="gramStart"/>
      <w:r w:rsidRPr="005841D2">
        <w:rPr>
          <w:szCs w:val="18"/>
        </w:rPr>
        <w:t xml:space="preserve">In re </w:t>
      </w:r>
      <w:proofErr w:type="spellStart"/>
      <w:r w:rsidRPr="005841D2">
        <w:rPr>
          <w:i/>
          <w:szCs w:val="18"/>
        </w:rPr>
        <w:t>Bilski</w:t>
      </w:r>
      <w:proofErr w:type="spellEnd"/>
      <w:r w:rsidRPr="005841D2">
        <w:rPr>
          <w:szCs w:val="18"/>
        </w:rPr>
        <w:t>.</w:t>
      </w:r>
      <w:proofErr w:type="gramEnd"/>
    </w:p>
  </w:footnote>
  <w:footnote w:id="101">
    <w:p w:rsidR="00C02541" w:rsidRPr="005D16A3" w:rsidRDefault="00C02541" w:rsidP="008C2E15">
      <w:pPr>
        <w:pStyle w:val="FootnoteText"/>
        <w:ind w:left="567" w:hanging="567"/>
        <w:rPr>
          <w:szCs w:val="18"/>
        </w:rPr>
      </w:pPr>
      <w:r w:rsidRPr="00E47EF0">
        <w:rPr>
          <w:rStyle w:val="FootnoteReference"/>
          <w:szCs w:val="18"/>
        </w:rPr>
        <w:footnoteRef/>
      </w:r>
      <w:r w:rsidRPr="00E47EF0">
        <w:rPr>
          <w:szCs w:val="18"/>
        </w:rPr>
        <w:t xml:space="preserve"> </w:t>
      </w:r>
      <w:r w:rsidRPr="00E47EF0">
        <w:rPr>
          <w:szCs w:val="18"/>
        </w:rPr>
        <w:tab/>
      </w:r>
      <w:r w:rsidRPr="00E47EF0">
        <w:rPr>
          <w:i/>
          <w:szCs w:val="18"/>
        </w:rPr>
        <w:t>Benson</w:t>
      </w:r>
      <w:r w:rsidRPr="00202526">
        <w:rPr>
          <w:szCs w:val="18"/>
        </w:rPr>
        <w:t>, 409 U.S. at 71, 175 USPQ at 676</w:t>
      </w:r>
      <w:proofErr w:type="gramStart"/>
      <w:r w:rsidRPr="00202526">
        <w:rPr>
          <w:szCs w:val="18"/>
        </w:rPr>
        <w:t xml:space="preserve">; </w:t>
      </w:r>
      <w:r>
        <w:rPr>
          <w:szCs w:val="18"/>
        </w:rPr>
        <w:t xml:space="preserve"> </w:t>
      </w:r>
      <w:proofErr w:type="spellStart"/>
      <w:r w:rsidRPr="00E47EF0">
        <w:rPr>
          <w:i/>
          <w:szCs w:val="18"/>
        </w:rPr>
        <w:t>Diehr</w:t>
      </w:r>
      <w:proofErr w:type="spellEnd"/>
      <w:proofErr w:type="gramEnd"/>
      <w:r w:rsidRPr="00E47EF0">
        <w:rPr>
          <w:szCs w:val="18"/>
        </w:rPr>
        <w:t>, 450 U.S. at 187, 209 USPQ at 8.  They are also referred in Manual of Patent Examining Procedure (hereinafter “MPEP”), at 2100-11.</w:t>
      </w:r>
    </w:p>
  </w:footnote>
  <w:footnote w:id="102">
    <w:p w:rsidR="00C02541" w:rsidRPr="00202526" w:rsidRDefault="00C02541" w:rsidP="008C2E15">
      <w:pPr>
        <w:pStyle w:val="FootnoteText"/>
        <w:ind w:left="567" w:hanging="567"/>
        <w:rPr>
          <w:i/>
          <w:szCs w:val="18"/>
        </w:rPr>
      </w:pPr>
      <w:r w:rsidRPr="00E47EF0">
        <w:rPr>
          <w:rStyle w:val="FootnoteReference"/>
          <w:szCs w:val="18"/>
        </w:rPr>
        <w:footnoteRef/>
      </w:r>
      <w:r w:rsidRPr="00E47EF0">
        <w:rPr>
          <w:szCs w:val="18"/>
        </w:rPr>
        <w:t xml:space="preserve"> </w:t>
      </w:r>
      <w:r w:rsidRPr="00E47EF0">
        <w:rPr>
          <w:szCs w:val="18"/>
        </w:rPr>
        <w:tab/>
      </w:r>
      <w:proofErr w:type="gramStart"/>
      <w:r w:rsidRPr="00E47EF0">
        <w:rPr>
          <w:szCs w:val="18"/>
        </w:rPr>
        <w:t>Latest version of August 2012 available at http://www.uspto.gov/web/offices/pac/mpep/</w:t>
      </w:r>
      <w:r>
        <w:rPr>
          <w:szCs w:val="18"/>
        </w:rPr>
        <w:t>.</w:t>
      </w:r>
      <w:proofErr w:type="gramEnd"/>
      <w:r w:rsidRPr="00E47EF0">
        <w:rPr>
          <w:szCs w:val="18"/>
        </w:rPr>
        <w:t xml:space="preserve"> </w:t>
      </w:r>
    </w:p>
  </w:footnote>
  <w:footnote w:id="103">
    <w:p w:rsidR="00C02541" w:rsidRPr="00202526" w:rsidRDefault="00C02541" w:rsidP="008C2E15">
      <w:pPr>
        <w:pStyle w:val="FootnoteText"/>
        <w:ind w:left="567" w:hanging="567"/>
        <w:rPr>
          <w:szCs w:val="18"/>
        </w:rPr>
      </w:pPr>
      <w:r w:rsidRPr="005D16A3">
        <w:rPr>
          <w:rStyle w:val="FootnoteReference"/>
          <w:szCs w:val="18"/>
        </w:rPr>
        <w:footnoteRef/>
      </w:r>
      <w:r w:rsidRPr="00462347">
        <w:rPr>
          <w:szCs w:val="18"/>
        </w:rPr>
        <w:t xml:space="preserve"> </w:t>
      </w:r>
      <w:r w:rsidRPr="00462347">
        <w:rPr>
          <w:szCs w:val="18"/>
        </w:rPr>
        <w:tab/>
      </w:r>
      <w:proofErr w:type="gramStart"/>
      <w:r w:rsidRPr="00462347">
        <w:rPr>
          <w:szCs w:val="18"/>
        </w:rPr>
        <w:t xml:space="preserve">Memorandum on New Interim Patent Subject Matter Eligibility Examination Instructions (hereinafter “Interim </w:t>
      </w:r>
      <w:proofErr w:type="spellStart"/>
      <w:r w:rsidRPr="005841D2">
        <w:rPr>
          <w:i/>
          <w:szCs w:val="18"/>
        </w:rPr>
        <w:t>Bilski</w:t>
      </w:r>
      <w:proofErr w:type="spellEnd"/>
      <w:r w:rsidRPr="005841D2">
        <w:rPr>
          <w:szCs w:val="18"/>
        </w:rPr>
        <w:t xml:space="preserve"> Instructions”), August 24, 2009 (published after </w:t>
      </w:r>
      <w:proofErr w:type="spellStart"/>
      <w:r w:rsidRPr="005841D2">
        <w:rPr>
          <w:i/>
          <w:szCs w:val="18"/>
        </w:rPr>
        <w:t>Bilski</w:t>
      </w:r>
      <w:proofErr w:type="spellEnd"/>
      <w:r w:rsidRPr="005841D2">
        <w:rPr>
          <w:szCs w:val="18"/>
        </w:rPr>
        <w:t xml:space="preserve"> decision of CAFC).</w:t>
      </w:r>
      <w:proofErr w:type="gramEnd"/>
      <w:r w:rsidRPr="005841D2">
        <w:rPr>
          <w:szCs w:val="18"/>
        </w:rPr>
        <w:t xml:space="preserve"> </w:t>
      </w:r>
      <w:r>
        <w:rPr>
          <w:szCs w:val="18"/>
        </w:rPr>
        <w:t xml:space="preserve"> </w:t>
      </w:r>
      <w:r w:rsidRPr="00202526">
        <w:rPr>
          <w:szCs w:val="18"/>
        </w:rPr>
        <w:t xml:space="preserve">Available at: </w:t>
      </w:r>
      <w:r>
        <w:rPr>
          <w:szCs w:val="18"/>
        </w:rPr>
        <w:t xml:space="preserve"> </w:t>
      </w:r>
      <w:r w:rsidRPr="00202526">
        <w:rPr>
          <w:szCs w:val="18"/>
        </w:rPr>
        <w:t>http://www.uspto.gov/patents/law/comments/2009-08-25_interim_101_instructions.pdf</w:t>
      </w:r>
      <w:r>
        <w:rPr>
          <w:szCs w:val="18"/>
        </w:rPr>
        <w:t>.</w:t>
      </w:r>
    </w:p>
  </w:footnote>
  <w:footnote w:id="104">
    <w:p w:rsidR="00C02541" w:rsidRPr="00114971" w:rsidRDefault="00C02541" w:rsidP="008C2E15">
      <w:pPr>
        <w:pStyle w:val="FootnoteText"/>
        <w:ind w:left="567" w:hanging="567"/>
        <w:rPr>
          <w:szCs w:val="18"/>
        </w:rPr>
      </w:pPr>
      <w:r w:rsidRPr="005D16A3">
        <w:rPr>
          <w:rStyle w:val="FootnoteReference"/>
          <w:szCs w:val="18"/>
        </w:rPr>
        <w:footnoteRef/>
      </w:r>
      <w:r w:rsidRPr="00462347">
        <w:rPr>
          <w:szCs w:val="18"/>
        </w:rPr>
        <w:t xml:space="preserve"> </w:t>
      </w:r>
      <w:r w:rsidRPr="00462347">
        <w:rPr>
          <w:szCs w:val="18"/>
        </w:rPr>
        <w:tab/>
        <w:t xml:space="preserve">Memorandum on Interim Guidance for Determining Subject Matter Eligibility for Process Claims in View of </w:t>
      </w:r>
      <w:proofErr w:type="spellStart"/>
      <w:r w:rsidRPr="005841D2">
        <w:rPr>
          <w:i/>
          <w:szCs w:val="18"/>
        </w:rPr>
        <w:t>Bilski</w:t>
      </w:r>
      <w:proofErr w:type="spellEnd"/>
      <w:r w:rsidRPr="005841D2">
        <w:rPr>
          <w:i/>
          <w:szCs w:val="18"/>
        </w:rPr>
        <w:t xml:space="preserve"> v. </w:t>
      </w:r>
      <w:proofErr w:type="spellStart"/>
      <w:r w:rsidRPr="005841D2">
        <w:rPr>
          <w:i/>
          <w:szCs w:val="18"/>
        </w:rPr>
        <w:t>Kappos</w:t>
      </w:r>
      <w:proofErr w:type="spellEnd"/>
      <w:r w:rsidRPr="005841D2">
        <w:rPr>
          <w:szCs w:val="18"/>
        </w:rPr>
        <w:t xml:space="preserve"> (hereinafter “Interim </w:t>
      </w:r>
      <w:proofErr w:type="spellStart"/>
      <w:r w:rsidRPr="005841D2">
        <w:rPr>
          <w:i/>
          <w:szCs w:val="18"/>
        </w:rPr>
        <w:t>Bilski</w:t>
      </w:r>
      <w:proofErr w:type="spellEnd"/>
      <w:r w:rsidRPr="005841D2">
        <w:rPr>
          <w:szCs w:val="18"/>
        </w:rPr>
        <w:t xml:space="preserve"> Guidance”), July 27,2010 (published after </w:t>
      </w:r>
      <w:proofErr w:type="spellStart"/>
      <w:r w:rsidRPr="005841D2">
        <w:rPr>
          <w:i/>
          <w:szCs w:val="18"/>
        </w:rPr>
        <w:t>Bilski</w:t>
      </w:r>
      <w:proofErr w:type="spellEnd"/>
      <w:r w:rsidRPr="005841D2">
        <w:rPr>
          <w:szCs w:val="18"/>
        </w:rPr>
        <w:t xml:space="preserve"> decision of the Supreme Court).  Available at: http://www.uspto.gov/patents/law/exam/bilski_guidance_27jul2010.pdf</w:t>
      </w:r>
      <w:r>
        <w:rPr>
          <w:szCs w:val="18"/>
        </w:rPr>
        <w:t>.</w:t>
      </w:r>
    </w:p>
  </w:footnote>
  <w:footnote w:id="105">
    <w:p w:rsidR="00C02541" w:rsidRPr="00462347" w:rsidRDefault="00C02541" w:rsidP="008C2E15">
      <w:pPr>
        <w:pStyle w:val="FootnoteText"/>
        <w:ind w:left="567" w:hanging="567"/>
        <w:rPr>
          <w:szCs w:val="18"/>
        </w:rPr>
      </w:pPr>
      <w:r w:rsidRPr="005D16A3">
        <w:rPr>
          <w:rStyle w:val="FootnoteReference"/>
          <w:szCs w:val="18"/>
        </w:rPr>
        <w:footnoteRef/>
      </w:r>
      <w:r w:rsidRPr="00462347">
        <w:rPr>
          <w:szCs w:val="18"/>
        </w:rPr>
        <w:t xml:space="preserve"> </w:t>
      </w:r>
      <w:r w:rsidRPr="00462347">
        <w:rPr>
          <w:szCs w:val="18"/>
        </w:rPr>
        <w:tab/>
        <w:t>These categories are specified in 35 U.S.C. 101.</w:t>
      </w:r>
    </w:p>
  </w:footnote>
  <w:footnote w:id="106">
    <w:p w:rsidR="00C02541" w:rsidRPr="00DC3296"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t xml:space="preserve">In particular, recently, in the case </w:t>
      </w:r>
      <w:proofErr w:type="spellStart"/>
      <w:r w:rsidRPr="005841D2">
        <w:rPr>
          <w:szCs w:val="18"/>
        </w:rPr>
        <w:t>Bilski</w:t>
      </w:r>
      <w:proofErr w:type="spellEnd"/>
      <w:r w:rsidRPr="005841D2">
        <w:rPr>
          <w:szCs w:val="18"/>
        </w:rPr>
        <w:t>, where the validity of a patent claim related to a method of hedging risk in the field of commodities trading was at stake, it has been stated that in order to verify if an invention related to</w:t>
      </w:r>
      <w:r w:rsidRPr="008C6FE8">
        <w:rPr>
          <w:szCs w:val="18"/>
        </w:rPr>
        <w:t xml:space="preserve"> a process can be patentable or not the test to be applied is the so called machine or transformation test.  In other words, for a process can be patent-eligible if: 1) it is tied to a particular machine or apparatus, or 2) it transforms a particular article into a different state of thing. </w:t>
      </w:r>
      <w:proofErr w:type="gramStart"/>
      <w:r w:rsidRPr="008C6FE8">
        <w:rPr>
          <w:szCs w:val="18"/>
        </w:rPr>
        <w:t xml:space="preserve">(Judge Michel, In re </w:t>
      </w:r>
      <w:proofErr w:type="spellStart"/>
      <w:r w:rsidRPr="008C6FE8">
        <w:rPr>
          <w:szCs w:val="18"/>
        </w:rPr>
        <w:t>Bilski</w:t>
      </w:r>
      <w:proofErr w:type="spellEnd"/>
      <w:r w:rsidRPr="008C6FE8">
        <w:rPr>
          <w:szCs w:val="18"/>
        </w:rPr>
        <w:t>)</w:t>
      </w:r>
      <w:r>
        <w:rPr>
          <w:szCs w:val="18"/>
        </w:rPr>
        <w:t>.</w:t>
      </w:r>
      <w:proofErr w:type="gramEnd"/>
    </w:p>
  </w:footnote>
  <w:footnote w:id="107">
    <w:p w:rsidR="00C02541" w:rsidRPr="00034B58" w:rsidRDefault="00C02541">
      <w:pPr>
        <w:pStyle w:val="FootnoteText"/>
        <w:rPr>
          <w:rFonts w:asciiTheme="minorHAnsi" w:eastAsiaTheme="minorHAnsi" w:hAnsiTheme="minorHAnsi" w:cstheme="minorBidi"/>
          <w:sz w:val="20"/>
          <w:lang w:eastAsia="en-US"/>
        </w:rPr>
      </w:pPr>
      <w:r>
        <w:rPr>
          <w:rStyle w:val="FootnoteReference"/>
        </w:rPr>
        <w:footnoteRef/>
      </w:r>
      <w:r>
        <w:t xml:space="preserve"> </w:t>
      </w:r>
      <w:r>
        <w:tab/>
      </w:r>
      <w:proofErr w:type="gramStart"/>
      <w:r w:rsidRPr="00034B58">
        <w:rPr>
          <w:rFonts w:asciiTheme="minorHAnsi" w:eastAsiaTheme="minorHAnsi" w:hAnsiTheme="minorHAnsi" w:cstheme="minorBidi"/>
          <w:sz w:val="20"/>
          <w:lang w:eastAsia="en-US"/>
        </w:rPr>
        <w:t>Examination Guidelines for Computer-Related Inventions, IV.B.1.</w:t>
      </w:r>
      <w:proofErr w:type="gramEnd"/>
    </w:p>
  </w:footnote>
  <w:footnote w:id="108">
    <w:p w:rsidR="00C02541" w:rsidRPr="002C3F31" w:rsidRDefault="00C02541" w:rsidP="002C3F31">
      <w:pPr>
        <w:ind w:left="630" w:hanging="630"/>
        <w:rPr>
          <w:rStyle w:val="FootnoteReference"/>
        </w:rPr>
      </w:pPr>
      <w:r>
        <w:rPr>
          <w:rStyle w:val="FootnoteReference"/>
        </w:rPr>
        <w:footnoteRef/>
      </w:r>
      <w:r w:rsidRPr="002C3F31">
        <w:rPr>
          <w:rStyle w:val="FootnoteReference"/>
        </w:rPr>
        <w:t xml:space="preserve"> </w:t>
      </w:r>
      <w:r>
        <w:tab/>
      </w:r>
      <w:r w:rsidRPr="002C3F31">
        <w:rPr>
          <w:sz w:val="18"/>
          <w:szCs w:val="18"/>
        </w:rPr>
        <w:t>"functional descriptive material" consists of data structures and computer programs which impart functionality when encoded on a computer-readable medium; thus, a claimed computer-readable medium encoded with a computer program defines structural and functional interrelationships between the computer program and the medium which permit the computer program’s functionality to be realized, and is thus statutory subject matter. Functional descriptive material, are not patentable per se, but only if embodied in a computer which enables them to perform their functionality in relation to the computer.</w:t>
      </w:r>
    </w:p>
  </w:footnote>
  <w:footnote w:id="109">
    <w:p w:rsidR="00C02541" w:rsidRDefault="00C02541" w:rsidP="002C3F31">
      <w:pPr>
        <w:pStyle w:val="FootnoteText"/>
        <w:ind w:left="630" w:hanging="630"/>
      </w:pPr>
      <w:r>
        <w:rPr>
          <w:rStyle w:val="FootnoteReference"/>
        </w:rPr>
        <w:footnoteRef/>
      </w:r>
      <w:r>
        <w:t xml:space="preserve"> </w:t>
      </w:r>
      <w:r>
        <w:tab/>
        <w:t>"Non-functional descriptive material" includes but is not limited to music, literary works and a compilation or mere arrangement of data.  These are not patentable, only for the fact of being recorded on some computer-readable medium: for instance, if a song is stored on a computer, that does not make the song patentable</w:t>
      </w:r>
    </w:p>
  </w:footnote>
  <w:footnote w:id="110">
    <w:p w:rsidR="00C02541" w:rsidRPr="005841D2" w:rsidRDefault="00C02541" w:rsidP="008C2E15">
      <w:pPr>
        <w:pStyle w:val="FootnoteText"/>
        <w:ind w:left="567" w:hanging="567"/>
        <w:rPr>
          <w:szCs w:val="18"/>
        </w:rPr>
      </w:pPr>
      <w:r w:rsidRPr="005D16A3">
        <w:rPr>
          <w:rStyle w:val="FootnoteReference"/>
          <w:szCs w:val="18"/>
        </w:rPr>
        <w:footnoteRef/>
      </w:r>
      <w:r w:rsidRPr="00462347">
        <w:rPr>
          <w:szCs w:val="18"/>
        </w:rPr>
        <w:t xml:space="preserve"> </w:t>
      </w:r>
      <w:r w:rsidRPr="00462347">
        <w:rPr>
          <w:szCs w:val="18"/>
        </w:rPr>
        <w:tab/>
      </w:r>
      <w:proofErr w:type="gramStart"/>
      <w:r w:rsidRPr="00447F87">
        <w:rPr>
          <w:i/>
          <w:szCs w:val="18"/>
        </w:rPr>
        <w:t xml:space="preserve">In re </w:t>
      </w:r>
      <w:proofErr w:type="spellStart"/>
      <w:r w:rsidRPr="00447F87">
        <w:rPr>
          <w:i/>
          <w:szCs w:val="18"/>
        </w:rPr>
        <w:t>Kuriappan</w:t>
      </w:r>
      <w:proofErr w:type="spellEnd"/>
      <w:r w:rsidRPr="00447F87">
        <w:rPr>
          <w:i/>
          <w:szCs w:val="18"/>
        </w:rPr>
        <w:t xml:space="preserve"> P. </w:t>
      </w:r>
      <w:proofErr w:type="spellStart"/>
      <w:r w:rsidRPr="00447F87">
        <w:rPr>
          <w:i/>
          <w:szCs w:val="18"/>
        </w:rPr>
        <w:t>Alappat</w:t>
      </w:r>
      <w:proofErr w:type="spellEnd"/>
      <w:r w:rsidRPr="00447F87">
        <w:rPr>
          <w:i/>
          <w:szCs w:val="18"/>
        </w:rPr>
        <w:t>, Edward E. Averill and James G. Larsen</w:t>
      </w:r>
      <w:r w:rsidRPr="00447F87">
        <w:rPr>
          <w:szCs w:val="18"/>
        </w:rPr>
        <w:t>, 33 F.3d 1526 (Federal Circuit, 1994).</w:t>
      </w:r>
      <w:proofErr w:type="gramEnd"/>
    </w:p>
  </w:footnote>
  <w:footnote w:id="111">
    <w:p w:rsidR="00C02541" w:rsidRPr="00D65071" w:rsidRDefault="00C02541" w:rsidP="008C2E15">
      <w:pPr>
        <w:pStyle w:val="FootnoteText"/>
        <w:ind w:left="567" w:hanging="567"/>
        <w:rPr>
          <w:szCs w:val="18"/>
        </w:rPr>
      </w:pPr>
      <w:r w:rsidRPr="00DC3296">
        <w:rPr>
          <w:rStyle w:val="FootnoteReference"/>
          <w:szCs w:val="18"/>
        </w:rPr>
        <w:footnoteRef/>
      </w:r>
      <w:r w:rsidRPr="00DC3296">
        <w:rPr>
          <w:szCs w:val="18"/>
        </w:rPr>
        <w:t xml:space="preserve"> </w:t>
      </w:r>
      <w:r w:rsidRPr="00DC3296">
        <w:rPr>
          <w:szCs w:val="18"/>
        </w:rPr>
        <w:tab/>
      </w:r>
      <w:proofErr w:type="spellStart"/>
      <w:proofErr w:type="gramStart"/>
      <w:r w:rsidRPr="008C6FE8">
        <w:rPr>
          <w:i/>
          <w:szCs w:val="18"/>
        </w:rPr>
        <w:t>Alappat</w:t>
      </w:r>
      <w:proofErr w:type="spellEnd"/>
      <w:r w:rsidRPr="00DC3296">
        <w:rPr>
          <w:szCs w:val="18"/>
        </w:rPr>
        <w:t>, at 1544.</w:t>
      </w:r>
      <w:proofErr w:type="gramEnd"/>
    </w:p>
  </w:footnote>
  <w:footnote w:id="112">
    <w:p w:rsidR="00C02541" w:rsidRPr="00F35E55" w:rsidRDefault="00C02541" w:rsidP="008C2E15">
      <w:pPr>
        <w:pStyle w:val="FootnoteText"/>
        <w:ind w:left="567" w:hanging="567"/>
        <w:rPr>
          <w:szCs w:val="18"/>
        </w:rPr>
      </w:pPr>
      <w:r w:rsidRPr="00202526">
        <w:rPr>
          <w:rStyle w:val="FootnoteReference"/>
          <w:szCs w:val="18"/>
        </w:rPr>
        <w:footnoteRef/>
      </w:r>
      <w:r w:rsidRPr="00202526">
        <w:rPr>
          <w:szCs w:val="18"/>
        </w:rPr>
        <w:t xml:space="preserve"> </w:t>
      </w:r>
      <w:r w:rsidRPr="00202526">
        <w:rPr>
          <w:szCs w:val="18"/>
        </w:rPr>
        <w:tab/>
      </w:r>
      <w:proofErr w:type="gramStart"/>
      <w:r w:rsidRPr="008C6FE8">
        <w:rPr>
          <w:i/>
          <w:szCs w:val="18"/>
        </w:rPr>
        <w:t>Schlumberger Canada Ltd. v. Canada (Commissioner of Patents)</w:t>
      </w:r>
      <w:r w:rsidRPr="00A9517C">
        <w:rPr>
          <w:szCs w:val="18"/>
        </w:rPr>
        <w:t>, [1982] 1 F.C. 845 (C.A.).</w:t>
      </w:r>
      <w:proofErr w:type="gramEnd"/>
      <w:r>
        <w:rPr>
          <w:szCs w:val="18"/>
        </w:rPr>
        <w:t xml:space="preserve"> </w:t>
      </w:r>
      <w:r w:rsidRPr="00A9517C">
        <w:rPr>
          <w:szCs w:val="18"/>
        </w:rPr>
        <w:t xml:space="preserve"> In </w:t>
      </w:r>
      <w:r w:rsidRPr="008C6FE8">
        <w:rPr>
          <w:i/>
          <w:szCs w:val="18"/>
        </w:rPr>
        <w:t>Schlumberger</w:t>
      </w:r>
      <w:r w:rsidRPr="00A9517C">
        <w:rPr>
          <w:szCs w:val="18"/>
        </w:rPr>
        <w:t>, the application involved a process whereby measurements obtained i</w:t>
      </w:r>
      <w:r w:rsidRPr="00203246">
        <w:rPr>
          <w:szCs w:val="18"/>
        </w:rPr>
        <w:t>n boreholes of geological formations are recorded on magnetic tapes, transmitted to a computer programmed according to the mathematical formulae set out in the specifications, subjected to analysis of seismic conditions, and converted into report format with charts, graphs and tables. In this case the patent claims were rejected because the Court found that the only novel aspect of the claimed invention was a mathematical formula – that the formula was programmed into a computer was insufficient to render t</w:t>
      </w:r>
      <w:r w:rsidRPr="00F35E55">
        <w:rPr>
          <w:szCs w:val="18"/>
        </w:rPr>
        <w:t>he claims patentable.</w:t>
      </w:r>
    </w:p>
  </w:footnote>
  <w:footnote w:id="113">
    <w:p w:rsidR="00C02541" w:rsidRPr="00DC3296" w:rsidRDefault="00C02541" w:rsidP="00E745C3">
      <w:pPr>
        <w:pStyle w:val="FootnoteText"/>
        <w:rPr>
          <w:szCs w:val="18"/>
        </w:rPr>
      </w:pPr>
      <w:r w:rsidRPr="00F35E55">
        <w:rPr>
          <w:rStyle w:val="FootnoteReference"/>
          <w:szCs w:val="18"/>
        </w:rPr>
        <w:t>11</w:t>
      </w:r>
      <w:r w:rsidRPr="00E745C3">
        <w:rPr>
          <w:sz w:val="16"/>
          <w:szCs w:val="16"/>
        </w:rPr>
        <w:t>2</w:t>
      </w:r>
      <w:r w:rsidRPr="00F35E55">
        <w:rPr>
          <w:rStyle w:val="FootnoteReference"/>
          <w:szCs w:val="18"/>
        </w:rPr>
        <w:t>.</w:t>
      </w:r>
      <w:r w:rsidRPr="00F35E55">
        <w:rPr>
          <w:szCs w:val="18"/>
        </w:rPr>
        <w:tab/>
        <w:t xml:space="preserve">See </w:t>
      </w:r>
      <w:hyperlink r:id="rId15" w:history="1">
        <w:r w:rsidRPr="008C6FE8">
          <w:rPr>
            <w:rStyle w:val="Hyperlink"/>
            <w:szCs w:val="18"/>
          </w:rPr>
          <w:t>http://www.cipo.ic.gc.ca/eic/site/cipointernet-internetopic.nsf/eng/h_wr00720.html</w:t>
        </w:r>
      </w:hyperlink>
      <w:r>
        <w:rPr>
          <w:rStyle w:val="Hyperlink"/>
          <w:szCs w:val="18"/>
        </w:rPr>
        <w:t>.</w:t>
      </w:r>
    </w:p>
  </w:footnote>
  <w:footnote w:id="114">
    <w:p w:rsidR="00C02541" w:rsidRPr="00462347" w:rsidRDefault="00C02541" w:rsidP="00231DB6">
      <w:pPr>
        <w:pStyle w:val="FootnoteText"/>
        <w:rPr>
          <w:szCs w:val="18"/>
        </w:rPr>
      </w:pPr>
      <w:r w:rsidRPr="005D16A3">
        <w:rPr>
          <w:rStyle w:val="FootnoteReference"/>
          <w:szCs w:val="18"/>
        </w:rPr>
        <w:footnoteRef/>
      </w:r>
      <w:r w:rsidRPr="00462347">
        <w:rPr>
          <w:szCs w:val="18"/>
        </w:rPr>
        <w:t xml:space="preserve"> </w:t>
      </w:r>
      <w:r w:rsidRPr="00462347">
        <w:rPr>
          <w:szCs w:val="18"/>
        </w:rPr>
        <w:tab/>
      </w:r>
      <w:proofErr w:type="gramStart"/>
      <w:r w:rsidRPr="00462347">
        <w:rPr>
          <w:szCs w:val="18"/>
        </w:rPr>
        <w:t>Rule 16.03.02 of the MOPOP.</w:t>
      </w:r>
      <w:proofErr w:type="gramEnd"/>
    </w:p>
  </w:footnote>
  <w:footnote w:id="115">
    <w:p w:rsidR="00C02541" w:rsidRPr="00D65071" w:rsidRDefault="00C02541" w:rsidP="008C2E15">
      <w:pPr>
        <w:pStyle w:val="FootnoteText"/>
        <w:ind w:left="567" w:hanging="567"/>
        <w:rPr>
          <w:szCs w:val="18"/>
        </w:rPr>
      </w:pPr>
      <w:r w:rsidRPr="00DC3296">
        <w:rPr>
          <w:rStyle w:val="FootnoteReference"/>
          <w:szCs w:val="18"/>
        </w:rPr>
        <w:footnoteRef/>
      </w:r>
      <w:r w:rsidRPr="00DC3296">
        <w:rPr>
          <w:szCs w:val="18"/>
        </w:rPr>
        <w:t xml:space="preserve"> </w:t>
      </w:r>
      <w:r w:rsidRPr="00DC3296">
        <w:rPr>
          <w:szCs w:val="18"/>
        </w:rPr>
        <w:tab/>
      </w:r>
      <w:r w:rsidRPr="00D65071">
        <w:rPr>
          <w:szCs w:val="18"/>
        </w:rPr>
        <w:t xml:space="preserve">David Weber, “Software Patents in Australia: Court prefers Curves to Asset Index, available at </w:t>
      </w:r>
      <w:hyperlink r:id="rId16" w:history="1">
        <w:r w:rsidRPr="008C6FE8">
          <w:rPr>
            <w:rStyle w:val="Hyperlink"/>
            <w:szCs w:val="18"/>
          </w:rPr>
          <w:t>http://www.davies.com.au/pub/detail/693/software-patents-in-australia-court-prefers-curves-to-asset-index</w:t>
        </w:r>
      </w:hyperlink>
      <w:r>
        <w:rPr>
          <w:rStyle w:val="Hyperlink"/>
          <w:szCs w:val="18"/>
        </w:rPr>
        <w:t>.</w:t>
      </w:r>
      <w:r w:rsidRPr="00DC3296">
        <w:rPr>
          <w:szCs w:val="18"/>
        </w:rPr>
        <w:t xml:space="preserve"> </w:t>
      </w:r>
    </w:p>
  </w:footnote>
  <w:footnote w:id="116">
    <w:p w:rsidR="00C02541" w:rsidRPr="00462347" w:rsidRDefault="00C02541" w:rsidP="008C2E15">
      <w:pPr>
        <w:pStyle w:val="FootnoteText"/>
        <w:ind w:left="567" w:hanging="567"/>
        <w:rPr>
          <w:szCs w:val="18"/>
        </w:rPr>
      </w:pPr>
      <w:r w:rsidRPr="005D16A3">
        <w:rPr>
          <w:rStyle w:val="FootnoteReference"/>
          <w:szCs w:val="18"/>
        </w:rPr>
        <w:footnoteRef/>
      </w:r>
      <w:r w:rsidRPr="00462347">
        <w:rPr>
          <w:szCs w:val="18"/>
        </w:rPr>
        <w:t xml:space="preserve"> </w:t>
      </w:r>
      <w:r w:rsidRPr="00462347">
        <w:rPr>
          <w:szCs w:val="18"/>
        </w:rPr>
        <w:tab/>
      </w:r>
      <w:proofErr w:type="gramStart"/>
      <w:r w:rsidRPr="00567D40">
        <w:rPr>
          <w:szCs w:val="18"/>
        </w:rPr>
        <w:t>Research Affiliates LLC v. Commissioner of Patents, FCA, 13 February 2013, §22.</w:t>
      </w:r>
      <w:proofErr w:type="gramEnd"/>
      <w:r>
        <w:rPr>
          <w:szCs w:val="18"/>
        </w:rPr>
        <w:t xml:space="preserve">  In particular, in this case it has been examined if a computer program may fall within the definition of invention in the sense of the expression “new manufacture” contained in Section 6 of the Statute of Monopolies.</w:t>
      </w:r>
    </w:p>
  </w:footnote>
  <w:footnote w:id="117">
    <w:p w:rsidR="00C02541" w:rsidRPr="005841D2" w:rsidRDefault="00C02541" w:rsidP="008C2E15">
      <w:pPr>
        <w:pStyle w:val="FootnoteText"/>
        <w:ind w:left="567" w:hanging="567"/>
        <w:rPr>
          <w:szCs w:val="18"/>
        </w:rPr>
      </w:pPr>
      <w:r w:rsidRPr="005841D2">
        <w:rPr>
          <w:rStyle w:val="FootnoteReference"/>
          <w:szCs w:val="18"/>
        </w:rPr>
        <w:footnoteRef/>
      </w:r>
      <w:r w:rsidRPr="005841D2">
        <w:rPr>
          <w:szCs w:val="18"/>
        </w:rPr>
        <w:t xml:space="preserve"> </w:t>
      </w:r>
      <w:r w:rsidRPr="005841D2">
        <w:rPr>
          <w:szCs w:val="18"/>
        </w:rPr>
        <w:tab/>
      </w:r>
      <w:proofErr w:type="gramStart"/>
      <w:r w:rsidRPr="005841D2">
        <w:rPr>
          <w:szCs w:val="18"/>
        </w:rPr>
        <w:t>Patent Examination Guidelines (Requirements for Patentability) (hereinafter “KIPO Guideline”), Korean Intellectual Property Office.</w:t>
      </w:r>
      <w:proofErr w:type="gramEnd"/>
      <w:r w:rsidRPr="005841D2">
        <w:rPr>
          <w:szCs w:val="18"/>
        </w:rPr>
        <w:t xml:space="preserve">  </w:t>
      </w:r>
      <w:proofErr w:type="gramStart"/>
      <w:r w:rsidRPr="005841D2">
        <w:rPr>
          <w:szCs w:val="18"/>
        </w:rPr>
        <w:t>See 4.1.8.</w:t>
      </w:r>
      <w:proofErr w:type="gramEnd"/>
    </w:p>
  </w:footnote>
  <w:footnote w:id="118">
    <w:p w:rsidR="00C02541" w:rsidRPr="008C6FE8" w:rsidRDefault="00C02541" w:rsidP="008C2E15">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r>
      <w:r w:rsidRPr="008C6FE8">
        <w:rPr>
          <w:i/>
          <w:szCs w:val="18"/>
        </w:rPr>
        <w:t>Id</w:t>
      </w:r>
      <w:r w:rsidRPr="008C6FE8">
        <w:rPr>
          <w:szCs w:val="18"/>
        </w:rPr>
        <w:t>.</w:t>
      </w:r>
    </w:p>
  </w:footnote>
  <w:footnote w:id="119">
    <w:p w:rsidR="00C02541" w:rsidRPr="008C6FE8" w:rsidRDefault="00C02541" w:rsidP="008C2E15">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Chinese Patent Law, Article 2(2).</w:t>
      </w:r>
    </w:p>
  </w:footnote>
  <w:footnote w:id="120">
    <w:p w:rsidR="00C02541" w:rsidRPr="008C6FE8" w:rsidRDefault="00C02541" w:rsidP="008C2E15">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r>
      <w:proofErr w:type="gramStart"/>
      <w:r w:rsidRPr="008C6FE8">
        <w:rPr>
          <w:szCs w:val="18"/>
        </w:rPr>
        <w:t>Guidelines for Patent Examination, State Intellectual Property Office of the People’s Republic of China (hereinafter “SIPO Guideline”).</w:t>
      </w:r>
      <w:proofErr w:type="gramEnd"/>
      <w:r w:rsidRPr="008C6FE8">
        <w:rPr>
          <w:szCs w:val="18"/>
        </w:rPr>
        <w:t xml:space="preserve">  See Part II, Chapter 1, 2</w:t>
      </w:r>
      <w:proofErr w:type="gramStart"/>
      <w:r w:rsidRPr="008C6FE8">
        <w:rPr>
          <w:szCs w:val="18"/>
        </w:rPr>
        <w:t>..</w:t>
      </w:r>
      <w:proofErr w:type="gramEnd"/>
    </w:p>
  </w:footnote>
  <w:footnote w:id="121">
    <w:p w:rsidR="00C02541" w:rsidRPr="008C6FE8" w:rsidRDefault="00C02541" w:rsidP="008C2E15">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r>
      <w:r w:rsidRPr="008C6FE8">
        <w:rPr>
          <w:i/>
          <w:szCs w:val="18"/>
        </w:rPr>
        <w:t>Id</w:t>
      </w:r>
      <w:r w:rsidRPr="008C6FE8">
        <w:rPr>
          <w:szCs w:val="18"/>
        </w:rPr>
        <w:t>.</w:t>
      </w:r>
    </w:p>
  </w:footnote>
  <w:footnote w:id="122">
    <w:p w:rsidR="00C02541" w:rsidRPr="008C6FE8" w:rsidRDefault="00C02541" w:rsidP="008C2E15">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r>
      <w:proofErr w:type="gramStart"/>
      <w:r w:rsidRPr="008C6FE8">
        <w:rPr>
          <w:i/>
          <w:szCs w:val="18"/>
        </w:rPr>
        <w:t>Id</w:t>
      </w:r>
      <w:r w:rsidRPr="008C6FE8">
        <w:rPr>
          <w:szCs w:val="18"/>
        </w:rPr>
        <w:t>, at Part II, Chapter 9, 2.</w:t>
      </w:r>
      <w:proofErr w:type="gramEnd"/>
    </w:p>
  </w:footnote>
  <w:footnote w:id="123">
    <w:p w:rsidR="00C02541" w:rsidRPr="008C6FE8" w:rsidRDefault="00C02541" w:rsidP="008C2E15">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“Technical character”, “technical contribution”, “technical idea”, “technical solution”, “technical problem”, “technical effect”, “a field of technology” and equivalents expre</w:t>
      </w:r>
      <w:r>
        <w:rPr>
          <w:szCs w:val="18"/>
        </w:rPr>
        <w:t>s</w:t>
      </w:r>
      <w:r w:rsidRPr="008C6FE8">
        <w:rPr>
          <w:szCs w:val="18"/>
        </w:rPr>
        <w:t>sions.</w:t>
      </w:r>
    </w:p>
  </w:footnote>
  <w:footnote w:id="124">
    <w:p w:rsidR="00C02541" w:rsidRPr="008C6FE8" w:rsidRDefault="00C02541" w:rsidP="008C2E15">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For example, Angola, Antigua and Barbuda, Armenia, Belize, Bhutan, Botswana, Cambodia, Chile, China, Dominica, Ethiopia, Ghana, Iran, Japan, Jordan, Malaysia, Philippines, Republic of Korea, Russian Federation, Viet Nam.  </w:t>
      </w:r>
      <w:proofErr w:type="gramStart"/>
      <w:r w:rsidRPr="008C6FE8">
        <w:rPr>
          <w:szCs w:val="18"/>
        </w:rPr>
        <w:t>As for actual provisions, See Annex I.</w:t>
      </w:r>
      <w:proofErr w:type="gramEnd"/>
    </w:p>
  </w:footnote>
  <w:footnote w:id="125">
    <w:p w:rsidR="00C02541" w:rsidRPr="008C6FE8" w:rsidRDefault="00C02541" w:rsidP="008C2E15">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r>
      <w:proofErr w:type="gramStart"/>
      <w:r w:rsidRPr="008C6FE8">
        <w:rPr>
          <w:szCs w:val="18"/>
        </w:rPr>
        <w:t>For example, Albania, Bulgaria, Croatia, Germany Hungary, Iceland, Ireland, EPO.</w:t>
      </w:r>
      <w:proofErr w:type="gramEnd"/>
      <w:r w:rsidRPr="008C6FE8">
        <w:rPr>
          <w:szCs w:val="18"/>
        </w:rPr>
        <w:t xml:space="preserve">  </w:t>
      </w:r>
      <w:proofErr w:type="gramStart"/>
      <w:r w:rsidRPr="008C6FE8">
        <w:rPr>
          <w:szCs w:val="18"/>
        </w:rPr>
        <w:t>As for actual provisions, See Annex I.</w:t>
      </w:r>
      <w:proofErr w:type="gramEnd"/>
    </w:p>
  </w:footnote>
  <w:footnote w:id="126">
    <w:p w:rsidR="00C02541" w:rsidRPr="008C6FE8" w:rsidRDefault="00C02541" w:rsidP="00E745C3">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United Kingdom by case law requires ‘technical contribution’ (see </w:t>
      </w:r>
      <w:r w:rsidRPr="00D27546">
        <w:rPr>
          <w:szCs w:val="18"/>
        </w:rPr>
        <w:t>note 8</w:t>
      </w:r>
      <w:r>
        <w:rPr>
          <w:szCs w:val="18"/>
        </w:rPr>
        <w:t>0</w:t>
      </w:r>
      <w:r w:rsidRPr="008C6FE8">
        <w:rPr>
          <w:szCs w:val="18"/>
        </w:rPr>
        <w:t xml:space="preserve">).  Canada and India also specify this requirement of technicality in the guidelines, even though it is not mentioned in the statutory provision (see </w:t>
      </w:r>
      <w:r w:rsidRPr="00D27546">
        <w:rPr>
          <w:szCs w:val="18"/>
        </w:rPr>
        <w:t>note 1</w:t>
      </w:r>
      <w:r>
        <w:rPr>
          <w:szCs w:val="18"/>
        </w:rPr>
        <w:t>13</w:t>
      </w:r>
      <w:r w:rsidRPr="008C6FE8">
        <w:rPr>
          <w:szCs w:val="18"/>
        </w:rPr>
        <w:t xml:space="preserve"> and </w:t>
      </w:r>
      <w:r w:rsidRPr="00D27546">
        <w:rPr>
          <w:szCs w:val="18"/>
        </w:rPr>
        <w:t xml:space="preserve">note </w:t>
      </w:r>
      <w:r>
        <w:rPr>
          <w:szCs w:val="18"/>
        </w:rPr>
        <w:t>85</w:t>
      </w:r>
      <w:r w:rsidRPr="008C6FE8">
        <w:rPr>
          <w:szCs w:val="18"/>
        </w:rPr>
        <w:t xml:space="preserve"> respectively).</w:t>
      </w:r>
    </w:p>
  </w:footnote>
  <w:footnote w:id="127">
    <w:p w:rsidR="00C02541" w:rsidRPr="008C6FE8" w:rsidRDefault="00C02541" w:rsidP="008C2E15">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r>
      <w:r w:rsidRPr="004F7C59">
        <w:rPr>
          <w:szCs w:val="18"/>
        </w:rPr>
        <w:t>For example, United States of America seems to require “utility” instead of technicality.</w:t>
      </w:r>
    </w:p>
  </w:footnote>
  <w:footnote w:id="128">
    <w:p w:rsidR="00C02541" w:rsidRPr="008C6FE8" w:rsidRDefault="00C02541" w:rsidP="004527CA">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r>
      <w:proofErr w:type="gramStart"/>
      <w:r w:rsidRPr="008C6FE8">
        <w:rPr>
          <w:szCs w:val="18"/>
        </w:rPr>
        <w:t xml:space="preserve">Interim </w:t>
      </w:r>
      <w:proofErr w:type="spellStart"/>
      <w:r w:rsidRPr="008C6FE8">
        <w:rPr>
          <w:i/>
          <w:szCs w:val="18"/>
        </w:rPr>
        <w:t>Bilski</w:t>
      </w:r>
      <w:proofErr w:type="spellEnd"/>
      <w:r w:rsidRPr="008C6FE8">
        <w:rPr>
          <w:szCs w:val="18"/>
        </w:rPr>
        <w:t xml:space="preserve"> Instructions, at Chapter I, 1.</w:t>
      </w:r>
      <w:proofErr w:type="gramEnd"/>
      <w:r w:rsidRPr="008C6FE8">
        <w:rPr>
          <w:szCs w:val="18"/>
        </w:rPr>
        <w:t xml:space="preserve">  It is because a computer program </w:t>
      </w:r>
      <w:r w:rsidRPr="008C6FE8">
        <w:rPr>
          <w:i/>
          <w:szCs w:val="18"/>
        </w:rPr>
        <w:t>per se</w:t>
      </w:r>
      <w:r w:rsidRPr="008C6FE8">
        <w:rPr>
          <w:szCs w:val="18"/>
        </w:rPr>
        <w:t xml:space="preserve"> does not fall within any of statutory categories specified in section 101.</w:t>
      </w:r>
    </w:p>
  </w:footnote>
  <w:footnote w:id="129">
    <w:p w:rsidR="00C02541" w:rsidRPr="008C6FE8" w:rsidRDefault="00C02541" w:rsidP="004527CA">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r>
      <w:proofErr w:type="gramStart"/>
      <w:r w:rsidRPr="008C6FE8">
        <w:rPr>
          <w:szCs w:val="18"/>
        </w:rPr>
        <w:t xml:space="preserve">Interim </w:t>
      </w:r>
      <w:proofErr w:type="spellStart"/>
      <w:r w:rsidRPr="008C6FE8">
        <w:rPr>
          <w:i/>
          <w:szCs w:val="18"/>
        </w:rPr>
        <w:t>Bilski</w:t>
      </w:r>
      <w:proofErr w:type="spellEnd"/>
      <w:r w:rsidRPr="008C6FE8">
        <w:rPr>
          <w:szCs w:val="18"/>
        </w:rPr>
        <w:t xml:space="preserve"> Instructions, at Chapter II; and Interim </w:t>
      </w:r>
      <w:proofErr w:type="spellStart"/>
      <w:r w:rsidRPr="008C6FE8">
        <w:rPr>
          <w:i/>
          <w:szCs w:val="18"/>
        </w:rPr>
        <w:t>Bilski</w:t>
      </w:r>
      <w:proofErr w:type="spellEnd"/>
      <w:r w:rsidRPr="008C6FE8">
        <w:rPr>
          <w:szCs w:val="18"/>
        </w:rPr>
        <w:t xml:space="preserve"> Guidance.</w:t>
      </w:r>
      <w:proofErr w:type="gramEnd"/>
      <w:r w:rsidRPr="008C6FE8">
        <w:rPr>
          <w:szCs w:val="18"/>
        </w:rPr>
        <w:t xml:space="preserve"> </w:t>
      </w:r>
    </w:p>
  </w:footnote>
  <w:footnote w:id="130">
    <w:p w:rsidR="00C02541" w:rsidRPr="008C6FE8" w:rsidRDefault="00C02541" w:rsidP="00A1487F">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KIPO Guideline, </w:t>
      </w:r>
      <w:r w:rsidRPr="008C6FE8">
        <w:rPr>
          <w:i/>
          <w:szCs w:val="18"/>
        </w:rPr>
        <w:t>supra</w:t>
      </w:r>
      <w:r w:rsidRPr="008C6FE8">
        <w:rPr>
          <w:szCs w:val="18"/>
        </w:rPr>
        <w:t xml:space="preserve"> </w:t>
      </w:r>
      <w:r w:rsidRPr="00D27546">
        <w:rPr>
          <w:szCs w:val="18"/>
        </w:rPr>
        <w:t>note 1</w:t>
      </w:r>
      <w:r>
        <w:rPr>
          <w:szCs w:val="18"/>
        </w:rPr>
        <w:t>16</w:t>
      </w:r>
      <w:r w:rsidRPr="008C6FE8">
        <w:rPr>
          <w:szCs w:val="18"/>
        </w:rPr>
        <w:t>, at 4.1.8.</w:t>
      </w:r>
    </w:p>
  </w:footnote>
  <w:footnote w:id="131">
    <w:p w:rsidR="00C02541" w:rsidRPr="008C6FE8" w:rsidRDefault="00C02541" w:rsidP="00A1487F">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Indian Guideline, </w:t>
      </w:r>
      <w:r w:rsidRPr="008C6FE8">
        <w:rPr>
          <w:i/>
          <w:szCs w:val="18"/>
        </w:rPr>
        <w:t>supra</w:t>
      </w:r>
      <w:r w:rsidRPr="008C6FE8">
        <w:rPr>
          <w:szCs w:val="18"/>
        </w:rPr>
        <w:t xml:space="preserve"> </w:t>
      </w:r>
      <w:r w:rsidRPr="00D27546">
        <w:rPr>
          <w:szCs w:val="18"/>
        </w:rPr>
        <w:t xml:space="preserve">note </w:t>
      </w:r>
      <w:r>
        <w:rPr>
          <w:szCs w:val="18"/>
        </w:rPr>
        <w:t>85</w:t>
      </w:r>
      <w:r w:rsidRPr="008C6FE8">
        <w:rPr>
          <w:szCs w:val="18"/>
        </w:rPr>
        <w:t xml:space="preserve">, at Chapter IV 4.11.5–4.11.8; and SIPO Guideline, </w:t>
      </w:r>
      <w:r w:rsidRPr="008C6FE8">
        <w:rPr>
          <w:i/>
          <w:szCs w:val="18"/>
        </w:rPr>
        <w:t>supra</w:t>
      </w:r>
      <w:r w:rsidRPr="008C6FE8">
        <w:rPr>
          <w:szCs w:val="18"/>
        </w:rPr>
        <w:t xml:space="preserve"> </w:t>
      </w:r>
      <w:r w:rsidRPr="00D27546">
        <w:rPr>
          <w:szCs w:val="18"/>
        </w:rPr>
        <w:t>note 1</w:t>
      </w:r>
      <w:r>
        <w:rPr>
          <w:szCs w:val="18"/>
        </w:rPr>
        <w:t>19</w:t>
      </w:r>
      <w:r w:rsidRPr="008C6FE8">
        <w:rPr>
          <w:szCs w:val="18"/>
        </w:rPr>
        <w:t xml:space="preserve">, at Part II, Chapter 9, 5.2. </w:t>
      </w:r>
    </w:p>
  </w:footnote>
  <w:footnote w:id="132">
    <w:p w:rsidR="00C02541" w:rsidRPr="008C6FE8" w:rsidRDefault="00C02541" w:rsidP="00A1487F">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MOPOP, </w:t>
      </w:r>
      <w:r w:rsidRPr="00B22980">
        <w:rPr>
          <w:i/>
          <w:iCs/>
          <w:szCs w:val="18"/>
        </w:rPr>
        <w:t>supra</w:t>
      </w:r>
      <w:r w:rsidRPr="008C6FE8">
        <w:rPr>
          <w:szCs w:val="18"/>
        </w:rPr>
        <w:t xml:space="preserve"> </w:t>
      </w:r>
      <w:r w:rsidRPr="00D27546">
        <w:rPr>
          <w:szCs w:val="18"/>
        </w:rPr>
        <w:t>note 1</w:t>
      </w:r>
      <w:r>
        <w:rPr>
          <w:szCs w:val="18"/>
        </w:rPr>
        <w:t>12</w:t>
      </w:r>
      <w:r w:rsidRPr="008C6FE8">
        <w:rPr>
          <w:szCs w:val="18"/>
        </w:rPr>
        <w:t xml:space="preserve"> Chapter 16 (16.08).</w:t>
      </w:r>
    </w:p>
  </w:footnote>
  <w:footnote w:id="133">
    <w:p w:rsidR="00C02541" w:rsidRPr="008C6FE8" w:rsidRDefault="00C02541" w:rsidP="004527CA">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EPO, United Kingdom, Germany are non-exhaustive examples of this type.</w:t>
      </w:r>
    </w:p>
  </w:footnote>
  <w:footnote w:id="134">
    <w:p w:rsidR="00C02541" w:rsidRPr="008C6FE8" w:rsidRDefault="00C02541" w:rsidP="00A1487F">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EPO Guideline, </w:t>
      </w:r>
      <w:r w:rsidRPr="008C6FE8">
        <w:rPr>
          <w:i/>
          <w:szCs w:val="18"/>
        </w:rPr>
        <w:t>supra</w:t>
      </w:r>
      <w:r w:rsidRPr="008C6FE8">
        <w:rPr>
          <w:szCs w:val="18"/>
        </w:rPr>
        <w:t xml:space="preserve"> </w:t>
      </w:r>
      <w:r w:rsidRPr="00D27546">
        <w:rPr>
          <w:szCs w:val="18"/>
        </w:rPr>
        <w:t>note 5</w:t>
      </w:r>
      <w:r>
        <w:rPr>
          <w:szCs w:val="18"/>
        </w:rPr>
        <w:t>2</w:t>
      </w:r>
      <w:r w:rsidRPr="008C6FE8">
        <w:rPr>
          <w:szCs w:val="18"/>
        </w:rPr>
        <w:t>, at 2.2.</w:t>
      </w:r>
    </w:p>
  </w:footnote>
  <w:footnote w:id="135">
    <w:p w:rsidR="00C02541" w:rsidRPr="008C6FE8" w:rsidRDefault="00C02541" w:rsidP="00A1487F">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t xml:space="preserve">UKIPO Guideline, </w:t>
      </w:r>
      <w:r w:rsidRPr="008C6FE8">
        <w:rPr>
          <w:i/>
          <w:szCs w:val="18"/>
        </w:rPr>
        <w:t>supra</w:t>
      </w:r>
      <w:r w:rsidRPr="008C6FE8">
        <w:rPr>
          <w:szCs w:val="18"/>
        </w:rPr>
        <w:t xml:space="preserve"> </w:t>
      </w:r>
      <w:r w:rsidRPr="00D27546">
        <w:rPr>
          <w:szCs w:val="18"/>
        </w:rPr>
        <w:t>note 8</w:t>
      </w:r>
      <w:r>
        <w:rPr>
          <w:szCs w:val="18"/>
        </w:rPr>
        <w:t>0</w:t>
      </w:r>
      <w:r w:rsidRPr="008C6FE8">
        <w:rPr>
          <w:szCs w:val="18"/>
        </w:rPr>
        <w:t>, at 1.28.</w:t>
      </w:r>
    </w:p>
  </w:footnote>
  <w:footnote w:id="136">
    <w:p w:rsidR="00C02541" w:rsidRPr="008C6FE8" w:rsidRDefault="00C02541" w:rsidP="004527CA">
      <w:pPr>
        <w:pStyle w:val="FootnoteText"/>
        <w:ind w:left="567" w:hanging="567"/>
        <w:rPr>
          <w:szCs w:val="18"/>
        </w:rPr>
      </w:pPr>
      <w:r w:rsidRPr="008C6FE8">
        <w:rPr>
          <w:rStyle w:val="FootnoteReference"/>
          <w:szCs w:val="18"/>
        </w:rPr>
        <w:footnoteRef/>
      </w:r>
      <w:r w:rsidRPr="008C6FE8">
        <w:rPr>
          <w:szCs w:val="18"/>
        </w:rPr>
        <w:t xml:space="preserve"> </w:t>
      </w:r>
      <w:r w:rsidRPr="008C6FE8">
        <w:rPr>
          <w:szCs w:val="18"/>
        </w:rPr>
        <w:tab/>
      </w:r>
      <w:proofErr w:type="gramStart"/>
      <w:r w:rsidRPr="008C6FE8">
        <w:rPr>
          <w:i/>
          <w:szCs w:val="18"/>
        </w:rPr>
        <w:t>Id</w:t>
      </w:r>
      <w:r w:rsidRPr="008C6FE8">
        <w:rPr>
          <w:szCs w:val="18"/>
        </w:rPr>
        <w:t>, at 1.29.3.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41" w:rsidRDefault="00C02541" w:rsidP="00477D6B">
    <w:pPr>
      <w:jc w:val="right"/>
    </w:pPr>
    <w:bookmarkStart w:id="5" w:name="Code2"/>
    <w:bookmarkEnd w:id="5"/>
    <w:r>
      <w:t>CDIP/13/10 Rev.</w:t>
    </w:r>
  </w:p>
  <w:p w:rsidR="00C02541" w:rsidRDefault="00C02541" w:rsidP="00477D6B">
    <w:pPr>
      <w:jc w:val="right"/>
    </w:pPr>
    <w:proofErr w:type="gramStart"/>
    <w:r>
      <w:t>page</w:t>
    </w:r>
    <w:proofErr w:type="gramEnd"/>
    <w:r>
      <w:t xml:space="preserve"> </w:t>
    </w:r>
    <w:r>
      <w:fldChar w:fldCharType="begin"/>
    </w:r>
    <w:r>
      <w:instrText xml:space="preserve"> PAGE  \* MERGEFORMAT </w:instrText>
    </w:r>
    <w:r>
      <w:fldChar w:fldCharType="separate"/>
    </w:r>
    <w:r w:rsidR="00671E25">
      <w:rPr>
        <w:noProof/>
      </w:rPr>
      <w:t>19</w:t>
    </w:r>
    <w:r>
      <w:fldChar w:fldCharType="end"/>
    </w:r>
  </w:p>
  <w:p w:rsidR="00C02541" w:rsidRDefault="00C0254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41" w:rsidRPr="00513DD8" w:rsidRDefault="00C02541" w:rsidP="00452E88">
    <w:pPr>
      <w:tabs>
        <w:tab w:val="center" w:pos="4536"/>
        <w:tab w:val="right" w:pos="9072"/>
      </w:tabs>
      <w:ind w:right="1"/>
      <w:jc w:val="right"/>
      <w:rPr>
        <w:szCs w:val="22"/>
      </w:rPr>
    </w:pPr>
    <w:r w:rsidRPr="00513DD8">
      <w:rPr>
        <w:szCs w:val="22"/>
      </w:rPr>
      <w:t>CDIP/13</w:t>
    </w:r>
    <w:r>
      <w:rPr>
        <w:szCs w:val="22"/>
      </w:rPr>
      <w:t>/10 Rev.</w:t>
    </w:r>
  </w:p>
  <w:p w:rsidR="00C02541" w:rsidRPr="00513DD8" w:rsidRDefault="00C02541" w:rsidP="00452E88">
    <w:pPr>
      <w:tabs>
        <w:tab w:val="center" w:pos="4536"/>
        <w:tab w:val="right" w:pos="9072"/>
      </w:tabs>
      <w:ind w:right="1"/>
      <w:jc w:val="right"/>
      <w:rPr>
        <w:szCs w:val="22"/>
      </w:rPr>
    </w:pPr>
    <w:r w:rsidRPr="00513DD8">
      <w:rPr>
        <w:szCs w:val="22"/>
      </w:rPr>
      <w:t xml:space="preserve">Annex I, page </w:t>
    </w:r>
    <w:r w:rsidRPr="00513DD8">
      <w:rPr>
        <w:szCs w:val="22"/>
      </w:rPr>
      <w:fldChar w:fldCharType="begin"/>
    </w:r>
    <w:r w:rsidRPr="00513DD8">
      <w:rPr>
        <w:szCs w:val="22"/>
      </w:rPr>
      <w:instrText xml:space="preserve">PAGE  </w:instrText>
    </w:r>
    <w:r w:rsidRPr="00513DD8">
      <w:rPr>
        <w:szCs w:val="22"/>
      </w:rPr>
      <w:fldChar w:fldCharType="separate"/>
    </w:r>
    <w:r w:rsidR="00671E25">
      <w:rPr>
        <w:noProof/>
        <w:szCs w:val="22"/>
      </w:rPr>
      <w:t>102</w:t>
    </w:r>
    <w:r w:rsidRPr="00513DD8">
      <w:rPr>
        <w:szCs w:val="22"/>
      </w:rPr>
      <w:fldChar w:fldCharType="end"/>
    </w:r>
  </w:p>
  <w:p w:rsidR="00C02541" w:rsidRDefault="00C025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41" w:rsidRPr="00513DD8" w:rsidRDefault="00C02541" w:rsidP="00452E88">
    <w:pPr>
      <w:tabs>
        <w:tab w:val="center" w:pos="4536"/>
        <w:tab w:val="right" w:pos="9072"/>
      </w:tabs>
      <w:jc w:val="right"/>
      <w:rPr>
        <w:szCs w:val="22"/>
      </w:rPr>
    </w:pPr>
    <w:r w:rsidRPr="00513DD8">
      <w:rPr>
        <w:szCs w:val="22"/>
      </w:rPr>
      <w:t>CDIP/13</w:t>
    </w:r>
    <w:r>
      <w:rPr>
        <w:szCs w:val="22"/>
      </w:rPr>
      <w:t>/10 Rev.</w:t>
    </w:r>
  </w:p>
  <w:p w:rsidR="00C02541" w:rsidRPr="00513DD8" w:rsidRDefault="00C02541" w:rsidP="00452E88">
    <w:pPr>
      <w:pStyle w:val="Header"/>
      <w:jc w:val="right"/>
      <w:rPr>
        <w:szCs w:val="22"/>
      </w:rPr>
    </w:pPr>
    <w:r w:rsidRPr="00513DD8">
      <w:rPr>
        <w:szCs w:val="22"/>
      </w:rPr>
      <w:t>ANNEX I</w:t>
    </w:r>
  </w:p>
  <w:p w:rsidR="00C02541" w:rsidRDefault="00C02541" w:rsidP="00452E88">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41" w:rsidRDefault="00C0254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41" w:rsidRPr="00C3638F" w:rsidRDefault="00C02541" w:rsidP="00452E88">
    <w:pPr>
      <w:tabs>
        <w:tab w:val="center" w:pos="4536"/>
        <w:tab w:val="right" w:pos="9072"/>
      </w:tabs>
      <w:ind w:right="1"/>
      <w:jc w:val="right"/>
      <w:rPr>
        <w:rFonts w:eastAsia="Times New Roman"/>
        <w:lang w:val="fr-CH"/>
      </w:rPr>
    </w:pPr>
    <w:r w:rsidRPr="00C3638F">
      <w:rPr>
        <w:rFonts w:eastAsia="Times New Roman"/>
        <w:lang w:val="fr-CH"/>
      </w:rPr>
      <w:t xml:space="preserve">CDIP/13/10 </w:t>
    </w:r>
    <w:proofErr w:type="spellStart"/>
    <w:r w:rsidRPr="00C3638F">
      <w:rPr>
        <w:rFonts w:eastAsia="Times New Roman"/>
        <w:lang w:val="fr-CH"/>
      </w:rPr>
      <w:t>Rev</w:t>
    </w:r>
    <w:proofErr w:type="spellEnd"/>
    <w:r w:rsidRPr="00C3638F">
      <w:rPr>
        <w:rFonts w:eastAsia="Times New Roman"/>
        <w:lang w:val="fr-CH"/>
      </w:rPr>
      <w:t>.</w:t>
    </w:r>
  </w:p>
  <w:p w:rsidR="00C02541" w:rsidRPr="00C3638F" w:rsidRDefault="00C02541" w:rsidP="00452E88">
    <w:pPr>
      <w:tabs>
        <w:tab w:val="center" w:pos="4536"/>
        <w:tab w:val="right" w:pos="9072"/>
      </w:tabs>
      <w:ind w:right="1"/>
      <w:jc w:val="right"/>
      <w:rPr>
        <w:rFonts w:eastAsia="Times New Roman"/>
        <w:lang w:val="fr-CH"/>
      </w:rPr>
    </w:pPr>
    <w:proofErr w:type="spellStart"/>
    <w:r w:rsidRPr="00C3638F">
      <w:rPr>
        <w:rFonts w:eastAsia="Times New Roman"/>
        <w:lang w:val="fr-CH"/>
      </w:rPr>
      <w:t>Annex</w:t>
    </w:r>
    <w:proofErr w:type="spellEnd"/>
    <w:r w:rsidRPr="00C3638F">
      <w:rPr>
        <w:rFonts w:eastAsia="Times New Roman"/>
        <w:lang w:val="fr-CH"/>
      </w:rPr>
      <w:t xml:space="preserve"> II, page </w:t>
    </w:r>
    <w:r w:rsidRPr="0051352E">
      <w:rPr>
        <w:rFonts w:eastAsia="Times New Roman"/>
      </w:rPr>
      <w:fldChar w:fldCharType="begin"/>
    </w:r>
    <w:r w:rsidRPr="00C3638F">
      <w:rPr>
        <w:rFonts w:eastAsia="Times New Roman"/>
        <w:lang w:val="fr-CH"/>
      </w:rPr>
      <w:instrText xml:space="preserve">PAGE  </w:instrText>
    </w:r>
    <w:r w:rsidRPr="0051352E">
      <w:rPr>
        <w:rFonts w:eastAsia="Times New Roman"/>
      </w:rPr>
      <w:fldChar w:fldCharType="separate"/>
    </w:r>
    <w:r w:rsidR="00671E25">
      <w:rPr>
        <w:rFonts w:eastAsia="Times New Roman"/>
        <w:noProof/>
        <w:lang w:val="fr-CH"/>
      </w:rPr>
      <w:t>78</w:t>
    </w:r>
    <w:r w:rsidRPr="0051352E">
      <w:rPr>
        <w:rFonts w:eastAsia="Times New Roman"/>
      </w:rPr>
      <w:fldChar w:fldCharType="end"/>
    </w:r>
  </w:p>
  <w:p w:rsidR="00C02541" w:rsidRPr="00C3638F" w:rsidRDefault="00C02541">
    <w:pPr>
      <w:pStyle w:val="Header"/>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41" w:rsidRDefault="00C02541" w:rsidP="00452E88">
    <w:pPr>
      <w:tabs>
        <w:tab w:val="center" w:pos="4536"/>
        <w:tab w:val="right" w:pos="9072"/>
      </w:tabs>
      <w:jc w:val="right"/>
      <w:rPr>
        <w:rFonts w:eastAsia="Times New Roman"/>
      </w:rPr>
    </w:pPr>
    <w:r w:rsidRPr="00AE206C">
      <w:rPr>
        <w:rFonts w:eastAsia="Times New Roman"/>
      </w:rPr>
      <w:t>CDIP/13</w:t>
    </w:r>
    <w:r>
      <w:rPr>
        <w:rFonts w:eastAsia="Times New Roman"/>
      </w:rPr>
      <w:t>/10 Rev.</w:t>
    </w:r>
  </w:p>
  <w:p w:rsidR="00C02541" w:rsidRPr="00AE206C" w:rsidRDefault="00C02541" w:rsidP="00452E88">
    <w:pPr>
      <w:tabs>
        <w:tab w:val="center" w:pos="4536"/>
        <w:tab w:val="right" w:pos="9072"/>
      </w:tabs>
      <w:jc w:val="right"/>
      <w:rPr>
        <w:rFonts w:eastAsia="Times New Roman"/>
      </w:rPr>
    </w:pPr>
    <w:r w:rsidRPr="00AE206C">
      <w:rPr>
        <w:rFonts w:eastAsia="Times New Roman"/>
      </w:rPr>
      <w:t>ANNEX I</w:t>
    </w:r>
    <w:r>
      <w:rPr>
        <w:rFonts w:eastAsia="Times New Roman"/>
      </w:rPr>
      <w:t>I</w:t>
    </w:r>
  </w:p>
  <w:p w:rsidR="00C02541" w:rsidRPr="0051352E" w:rsidRDefault="00C02541" w:rsidP="00452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5B3E30"/>
    <w:multiLevelType w:val="hybridMultilevel"/>
    <w:tmpl w:val="CCDCA52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B2D64FF"/>
    <w:multiLevelType w:val="hybridMultilevel"/>
    <w:tmpl w:val="F578ADE6"/>
    <w:lvl w:ilvl="0" w:tplc="B12A4D1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52B4BAA"/>
    <w:multiLevelType w:val="hybridMultilevel"/>
    <w:tmpl w:val="F0C2F256"/>
    <w:lvl w:ilvl="0" w:tplc="AF68B1B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7414296"/>
    <w:multiLevelType w:val="hybridMultilevel"/>
    <w:tmpl w:val="9CA60358"/>
    <w:lvl w:ilvl="0" w:tplc="F9F4C3C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E4E5C8B"/>
    <w:multiLevelType w:val="hybridMultilevel"/>
    <w:tmpl w:val="097C3D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E9587C"/>
    <w:multiLevelType w:val="hybridMultilevel"/>
    <w:tmpl w:val="4426D1F0"/>
    <w:lvl w:ilvl="0" w:tplc="A7481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3FF3723"/>
    <w:multiLevelType w:val="hybridMultilevel"/>
    <w:tmpl w:val="E354D3CE"/>
    <w:lvl w:ilvl="0" w:tplc="E8F0CB96">
      <w:start w:val="2"/>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2937615E"/>
    <w:multiLevelType w:val="hybridMultilevel"/>
    <w:tmpl w:val="3D6E3A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9D7ED0"/>
    <w:multiLevelType w:val="hybridMultilevel"/>
    <w:tmpl w:val="6FDCCF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BD5FF2"/>
    <w:multiLevelType w:val="multilevel"/>
    <w:tmpl w:val="128E44A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2E3A20C1"/>
    <w:multiLevelType w:val="multilevel"/>
    <w:tmpl w:val="99361F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nsid w:val="2E565296"/>
    <w:multiLevelType w:val="hybridMultilevel"/>
    <w:tmpl w:val="C45C9C00"/>
    <w:lvl w:ilvl="0" w:tplc="A18E6298">
      <w:start w:val="1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32E371F"/>
    <w:multiLevelType w:val="hybridMultilevel"/>
    <w:tmpl w:val="C5BC5B82"/>
    <w:lvl w:ilvl="0" w:tplc="04090017">
      <w:start w:val="1"/>
      <w:numFmt w:val="lowerLetter"/>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nsid w:val="365B78B4"/>
    <w:multiLevelType w:val="hybridMultilevel"/>
    <w:tmpl w:val="FEA6F372"/>
    <w:lvl w:ilvl="0" w:tplc="2020EF36">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78A5A83"/>
    <w:multiLevelType w:val="hybridMultilevel"/>
    <w:tmpl w:val="BAA4B912"/>
    <w:lvl w:ilvl="0" w:tplc="F6189976">
      <w:start w:val="1"/>
      <w:numFmt w:val="lowerLetter"/>
      <w:lvlText w:val="(%1)"/>
      <w:lvlJc w:val="left"/>
      <w:pPr>
        <w:tabs>
          <w:tab w:val="num" w:pos="1134"/>
        </w:tabs>
        <w:ind w:left="1134" w:hanging="360"/>
      </w:pPr>
      <w:rPr>
        <w:rFonts w:hint="default"/>
      </w:rPr>
    </w:lvl>
    <w:lvl w:ilvl="1" w:tplc="04090019" w:tentative="1">
      <w:start w:val="1"/>
      <w:numFmt w:val="lowerLetter"/>
      <w:lvlText w:val="%2."/>
      <w:lvlJc w:val="left"/>
      <w:pPr>
        <w:tabs>
          <w:tab w:val="num" w:pos="1854"/>
        </w:tabs>
        <w:ind w:left="1854" w:hanging="360"/>
      </w:pPr>
    </w:lvl>
    <w:lvl w:ilvl="2" w:tplc="0409001B" w:tentative="1">
      <w:start w:val="1"/>
      <w:numFmt w:val="lowerRoman"/>
      <w:lvlText w:val="%3."/>
      <w:lvlJc w:val="right"/>
      <w:pPr>
        <w:tabs>
          <w:tab w:val="num" w:pos="2574"/>
        </w:tabs>
        <w:ind w:left="2574" w:hanging="180"/>
      </w:pPr>
    </w:lvl>
    <w:lvl w:ilvl="3" w:tplc="0409000F" w:tentative="1">
      <w:start w:val="1"/>
      <w:numFmt w:val="decimal"/>
      <w:lvlText w:val="%4."/>
      <w:lvlJc w:val="left"/>
      <w:pPr>
        <w:tabs>
          <w:tab w:val="num" w:pos="3294"/>
        </w:tabs>
        <w:ind w:left="3294" w:hanging="360"/>
      </w:pPr>
    </w:lvl>
    <w:lvl w:ilvl="4" w:tplc="04090019" w:tentative="1">
      <w:start w:val="1"/>
      <w:numFmt w:val="lowerLetter"/>
      <w:lvlText w:val="%5."/>
      <w:lvlJc w:val="left"/>
      <w:pPr>
        <w:tabs>
          <w:tab w:val="num" w:pos="4014"/>
        </w:tabs>
        <w:ind w:left="4014" w:hanging="360"/>
      </w:pPr>
    </w:lvl>
    <w:lvl w:ilvl="5" w:tplc="0409001B" w:tentative="1">
      <w:start w:val="1"/>
      <w:numFmt w:val="lowerRoman"/>
      <w:lvlText w:val="%6."/>
      <w:lvlJc w:val="right"/>
      <w:pPr>
        <w:tabs>
          <w:tab w:val="num" w:pos="4734"/>
        </w:tabs>
        <w:ind w:left="4734" w:hanging="180"/>
      </w:pPr>
    </w:lvl>
    <w:lvl w:ilvl="6" w:tplc="0409000F" w:tentative="1">
      <w:start w:val="1"/>
      <w:numFmt w:val="decimal"/>
      <w:lvlText w:val="%7."/>
      <w:lvlJc w:val="left"/>
      <w:pPr>
        <w:tabs>
          <w:tab w:val="num" w:pos="5454"/>
        </w:tabs>
        <w:ind w:left="5454" w:hanging="360"/>
      </w:pPr>
    </w:lvl>
    <w:lvl w:ilvl="7" w:tplc="04090019" w:tentative="1">
      <w:start w:val="1"/>
      <w:numFmt w:val="lowerLetter"/>
      <w:lvlText w:val="%8."/>
      <w:lvlJc w:val="left"/>
      <w:pPr>
        <w:tabs>
          <w:tab w:val="num" w:pos="6174"/>
        </w:tabs>
        <w:ind w:left="6174" w:hanging="360"/>
      </w:pPr>
    </w:lvl>
    <w:lvl w:ilvl="8" w:tplc="0409001B" w:tentative="1">
      <w:start w:val="1"/>
      <w:numFmt w:val="lowerRoman"/>
      <w:lvlText w:val="%9."/>
      <w:lvlJc w:val="right"/>
      <w:pPr>
        <w:tabs>
          <w:tab w:val="num" w:pos="6894"/>
        </w:tabs>
        <w:ind w:left="6894" w:hanging="180"/>
      </w:pPr>
    </w:lvl>
  </w:abstractNum>
  <w:abstractNum w:abstractNumId="19">
    <w:nsid w:val="38D460B3"/>
    <w:multiLevelType w:val="hybridMultilevel"/>
    <w:tmpl w:val="F192FB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B851CB8"/>
    <w:multiLevelType w:val="hybridMultilevel"/>
    <w:tmpl w:val="C822652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2560A"/>
    <w:multiLevelType w:val="hybridMultilevel"/>
    <w:tmpl w:val="7BE202B8"/>
    <w:lvl w:ilvl="0" w:tplc="8938C94A">
      <w:start w:val="1"/>
      <w:numFmt w:val="upperLetter"/>
      <w:lvlText w:val="%1."/>
      <w:lvlJc w:val="left"/>
      <w:pPr>
        <w:ind w:left="360" w:hanging="360"/>
      </w:pPr>
      <w:rPr>
        <w:rFonts w:ascii="Arial" w:eastAsia="SimSu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969E3"/>
    <w:multiLevelType w:val="hybridMultilevel"/>
    <w:tmpl w:val="BBE61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05439C"/>
    <w:multiLevelType w:val="hybridMultilevel"/>
    <w:tmpl w:val="C31447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5C549F"/>
    <w:multiLevelType w:val="hybridMultilevel"/>
    <w:tmpl w:val="5FB2A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113927"/>
    <w:multiLevelType w:val="hybridMultilevel"/>
    <w:tmpl w:val="BFCA3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28699E"/>
    <w:multiLevelType w:val="hybridMultilevel"/>
    <w:tmpl w:val="A46A0C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BA4406"/>
    <w:multiLevelType w:val="hybridMultilevel"/>
    <w:tmpl w:val="15F6F7DC"/>
    <w:lvl w:ilvl="0" w:tplc="04E649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464F26"/>
    <w:multiLevelType w:val="hybridMultilevel"/>
    <w:tmpl w:val="966ADAF2"/>
    <w:lvl w:ilvl="0" w:tplc="0D2A40F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1">
    <w:nsid w:val="70775903"/>
    <w:multiLevelType w:val="multilevel"/>
    <w:tmpl w:val="E320FCD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74792873"/>
    <w:multiLevelType w:val="hybridMultilevel"/>
    <w:tmpl w:val="18A6D81E"/>
    <w:lvl w:ilvl="0" w:tplc="17009F4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A85C07"/>
    <w:multiLevelType w:val="hybridMultilevel"/>
    <w:tmpl w:val="47B8C8DA"/>
    <w:lvl w:ilvl="0" w:tplc="04090017">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7362F18"/>
    <w:multiLevelType w:val="hybridMultilevel"/>
    <w:tmpl w:val="C4B26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897914"/>
    <w:multiLevelType w:val="hybridMultilevel"/>
    <w:tmpl w:val="3B582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0"/>
  </w:num>
  <w:num w:numId="4">
    <w:abstractNumId w:val="24"/>
  </w:num>
  <w:num w:numId="5">
    <w:abstractNumId w:val="2"/>
  </w:num>
  <w:num w:numId="6">
    <w:abstractNumId w:val="9"/>
  </w:num>
  <w:num w:numId="7">
    <w:abstractNumId w:val="7"/>
  </w:num>
  <w:num w:numId="8">
    <w:abstractNumId w:val="8"/>
  </w:num>
  <w:num w:numId="9">
    <w:abstractNumId w:val="29"/>
  </w:num>
  <w:num w:numId="10">
    <w:abstractNumId w:val="27"/>
  </w:num>
  <w:num w:numId="11">
    <w:abstractNumId w:val="11"/>
  </w:num>
  <w:num w:numId="12">
    <w:abstractNumId w:val="35"/>
  </w:num>
  <w:num w:numId="13">
    <w:abstractNumId w:val="14"/>
  </w:num>
  <w:num w:numId="14">
    <w:abstractNumId w:val="18"/>
  </w:num>
  <w:num w:numId="15">
    <w:abstractNumId w:val="30"/>
  </w:num>
  <w:num w:numId="16">
    <w:abstractNumId w:val="16"/>
  </w:num>
  <w:num w:numId="17">
    <w:abstractNumId w:val="1"/>
  </w:num>
  <w:num w:numId="18">
    <w:abstractNumId w:val="21"/>
  </w:num>
  <w:num w:numId="19">
    <w:abstractNumId w:val="19"/>
  </w:num>
  <w:num w:numId="20">
    <w:abstractNumId w:val="33"/>
  </w:num>
  <w:num w:numId="21">
    <w:abstractNumId w:val="4"/>
  </w:num>
  <w:num w:numId="22">
    <w:abstractNumId w:val="17"/>
  </w:num>
  <w:num w:numId="23">
    <w:abstractNumId w:val="20"/>
  </w:num>
  <w:num w:numId="24">
    <w:abstractNumId w:val="10"/>
  </w:num>
  <w:num w:numId="25">
    <w:abstractNumId w:val="25"/>
  </w:num>
  <w:num w:numId="26">
    <w:abstractNumId w:val="28"/>
  </w:num>
  <w:num w:numId="27">
    <w:abstractNumId w:val="31"/>
  </w:num>
  <w:num w:numId="28">
    <w:abstractNumId w:val="13"/>
  </w:num>
  <w:num w:numId="29">
    <w:abstractNumId w:val="32"/>
  </w:num>
  <w:num w:numId="30">
    <w:abstractNumId w:val="3"/>
  </w:num>
  <w:num w:numId="31">
    <w:abstractNumId w:val="5"/>
  </w:num>
  <w:num w:numId="32">
    <w:abstractNumId w:val="15"/>
  </w:num>
  <w:num w:numId="33">
    <w:abstractNumId w:val="34"/>
  </w:num>
  <w:num w:numId="34">
    <w:abstractNumId w:val="23"/>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55"/>
    <w:rsid w:val="00002074"/>
    <w:rsid w:val="00003BC8"/>
    <w:rsid w:val="00005184"/>
    <w:rsid w:val="00007A87"/>
    <w:rsid w:val="00014D76"/>
    <w:rsid w:val="0002058E"/>
    <w:rsid w:val="00021AE0"/>
    <w:rsid w:val="00023599"/>
    <w:rsid w:val="00033070"/>
    <w:rsid w:val="000330F4"/>
    <w:rsid w:val="00033652"/>
    <w:rsid w:val="00034B58"/>
    <w:rsid w:val="00036372"/>
    <w:rsid w:val="00037599"/>
    <w:rsid w:val="00040302"/>
    <w:rsid w:val="00041803"/>
    <w:rsid w:val="00041B59"/>
    <w:rsid w:val="00042332"/>
    <w:rsid w:val="00043CAA"/>
    <w:rsid w:val="000463CF"/>
    <w:rsid w:val="000472A5"/>
    <w:rsid w:val="00066C80"/>
    <w:rsid w:val="00071E9F"/>
    <w:rsid w:val="00075432"/>
    <w:rsid w:val="000852E6"/>
    <w:rsid w:val="00087401"/>
    <w:rsid w:val="000874F0"/>
    <w:rsid w:val="00093633"/>
    <w:rsid w:val="00094450"/>
    <w:rsid w:val="000968ED"/>
    <w:rsid w:val="000976E8"/>
    <w:rsid w:val="00097EF3"/>
    <w:rsid w:val="000A04AB"/>
    <w:rsid w:val="000A0799"/>
    <w:rsid w:val="000A2DC4"/>
    <w:rsid w:val="000B6CB9"/>
    <w:rsid w:val="000B79F0"/>
    <w:rsid w:val="000C028C"/>
    <w:rsid w:val="000C5877"/>
    <w:rsid w:val="000D6774"/>
    <w:rsid w:val="000E0C29"/>
    <w:rsid w:val="000E436D"/>
    <w:rsid w:val="000E4D5D"/>
    <w:rsid w:val="000F5619"/>
    <w:rsid w:val="000F5E56"/>
    <w:rsid w:val="000F6D5F"/>
    <w:rsid w:val="001029C5"/>
    <w:rsid w:val="001059CC"/>
    <w:rsid w:val="001067A8"/>
    <w:rsid w:val="00107CCE"/>
    <w:rsid w:val="0011484A"/>
    <w:rsid w:val="00114971"/>
    <w:rsid w:val="001239E7"/>
    <w:rsid w:val="00125B3D"/>
    <w:rsid w:val="00125FBA"/>
    <w:rsid w:val="00132160"/>
    <w:rsid w:val="001362EE"/>
    <w:rsid w:val="001379B6"/>
    <w:rsid w:val="00142585"/>
    <w:rsid w:val="00143BB4"/>
    <w:rsid w:val="00144D9A"/>
    <w:rsid w:val="00151248"/>
    <w:rsid w:val="00152A8E"/>
    <w:rsid w:val="00162F8A"/>
    <w:rsid w:val="00175C8B"/>
    <w:rsid w:val="00180765"/>
    <w:rsid w:val="001816EA"/>
    <w:rsid w:val="001832A6"/>
    <w:rsid w:val="00185EA2"/>
    <w:rsid w:val="001919BB"/>
    <w:rsid w:val="00194B05"/>
    <w:rsid w:val="001A43C9"/>
    <w:rsid w:val="001B4A0C"/>
    <w:rsid w:val="001B4F91"/>
    <w:rsid w:val="001C05E7"/>
    <w:rsid w:val="001C39BF"/>
    <w:rsid w:val="001C66C5"/>
    <w:rsid w:val="001C6AF2"/>
    <w:rsid w:val="001D3511"/>
    <w:rsid w:val="001D41C6"/>
    <w:rsid w:val="001D4AEC"/>
    <w:rsid w:val="001D63A5"/>
    <w:rsid w:val="001E533C"/>
    <w:rsid w:val="001E7B3C"/>
    <w:rsid w:val="001F2371"/>
    <w:rsid w:val="001F2FCF"/>
    <w:rsid w:val="00202526"/>
    <w:rsid w:val="00203246"/>
    <w:rsid w:val="0020366A"/>
    <w:rsid w:val="002050CC"/>
    <w:rsid w:val="002147AE"/>
    <w:rsid w:val="00224732"/>
    <w:rsid w:val="00225091"/>
    <w:rsid w:val="00226843"/>
    <w:rsid w:val="00231DB6"/>
    <w:rsid w:val="00233C3B"/>
    <w:rsid w:val="00235A1C"/>
    <w:rsid w:val="00236AEF"/>
    <w:rsid w:val="00237F4F"/>
    <w:rsid w:val="00246091"/>
    <w:rsid w:val="00262FF0"/>
    <w:rsid w:val="002634C4"/>
    <w:rsid w:val="0026570A"/>
    <w:rsid w:val="0026583B"/>
    <w:rsid w:val="00270F40"/>
    <w:rsid w:val="0027544E"/>
    <w:rsid w:val="002759CF"/>
    <w:rsid w:val="002800E1"/>
    <w:rsid w:val="002928D3"/>
    <w:rsid w:val="002A1C6A"/>
    <w:rsid w:val="002A1F87"/>
    <w:rsid w:val="002C2C4D"/>
    <w:rsid w:val="002C2FE1"/>
    <w:rsid w:val="002C3F31"/>
    <w:rsid w:val="002D2535"/>
    <w:rsid w:val="002E0AD5"/>
    <w:rsid w:val="002E66D7"/>
    <w:rsid w:val="002E76B1"/>
    <w:rsid w:val="002F0552"/>
    <w:rsid w:val="002F0EA7"/>
    <w:rsid w:val="002F1FE6"/>
    <w:rsid w:val="002F4E68"/>
    <w:rsid w:val="002F4F7A"/>
    <w:rsid w:val="002F70E5"/>
    <w:rsid w:val="00300361"/>
    <w:rsid w:val="00307D63"/>
    <w:rsid w:val="00307DF4"/>
    <w:rsid w:val="00312F7F"/>
    <w:rsid w:val="00314410"/>
    <w:rsid w:val="00315A43"/>
    <w:rsid w:val="003208DD"/>
    <w:rsid w:val="0032272A"/>
    <w:rsid w:val="0032352E"/>
    <w:rsid w:val="00326ED8"/>
    <w:rsid w:val="003373C2"/>
    <w:rsid w:val="003435EF"/>
    <w:rsid w:val="00345B7C"/>
    <w:rsid w:val="003460BC"/>
    <w:rsid w:val="00353AA1"/>
    <w:rsid w:val="00356512"/>
    <w:rsid w:val="003605BF"/>
    <w:rsid w:val="00361450"/>
    <w:rsid w:val="00364771"/>
    <w:rsid w:val="003664AA"/>
    <w:rsid w:val="003673CF"/>
    <w:rsid w:val="00367BAF"/>
    <w:rsid w:val="00372D7A"/>
    <w:rsid w:val="00375B24"/>
    <w:rsid w:val="00381DDA"/>
    <w:rsid w:val="003845C1"/>
    <w:rsid w:val="0038540D"/>
    <w:rsid w:val="0039076D"/>
    <w:rsid w:val="00394A2B"/>
    <w:rsid w:val="003974DD"/>
    <w:rsid w:val="003A6F89"/>
    <w:rsid w:val="003B2BC4"/>
    <w:rsid w:val="003B38C1"/>
    <w:rsid w:val="003D1B3F"/>
    <w:rsid w:val="003D258E"/>
    <w:rsid w:val="003D7DAE"/>
    <w:rsid w:val="003E2F9D"/>
    <w:rsid w:val="003E3B7A"/>
    <w:rsid w:val="004047CC"/>
    <w:rsid w:val="0040575F"/>
    <w:rsid w:val="00410591"/>
    <w:rsid w:val="00410A8E"/>
    <w:rsid w:val="00422C40"/>
    <w:rsid w:val="00423E3E"/>
    <w:rsid w:val="00427AF4"/>
    <w:rsid w:val="00431FFA"/>
    <w:rsid w:val="00432A21"/>
    <w:rsid w:val="00434769"/>
    <w:rsid w:val="0043531E"/>
    <w:rsid w:val="004407F4"/>
    <w:rsid w:val="00445982"/>
    <w:rsid w:val="00446B2E"/>
    <w:rsid w:val="00447F87"/>
    <w:rsid w:val="00452562"/>
    <w:rsid w:val="004527CA"/>
    <w:rsid w:val="00452E88"/>
    <w:rsid w:val="00454E35"/>
    <w:rsid w:val="00457790"/>
    <w:rsid w:val="00462347"/>
    <w:rsid w:val="004647DA"/>
    <w:rsid w:val="00466650"/>
    <w:rsid w:val="00470308"/>
    <w:rsid w:val="00473340"/>
    <w:rsid w:val="00474062"/>
    <w:rsid w:val="00474727"/>
    <w:rsid w:val="00474E15"/>
    <w:rsid w:val="00477D6B"/>
    <w:rsid w:val="00490F6E"/>
    <w:rsid w:val="00491654"/>
    <w:rsid w:val="0049263A"/>
    <w:rsid w:val="004955C6"/>
    <w:rsid w:val="004A2F01"/>
    <w:rsid w:val="004A3F8E"/>
    <w:rsid w:val="004B1A64"/>
    <w:rsid w:val="004B2A35"/>
    <w:rsid w:val="004B4CA0"/>
    <w:rsid w:val="004C0229"/>
    <w:rsid w:val="004C3107"/>
    <w:rsid w:val="004C60C1"/>
    <w:rsid w:val="004D6181"/>
    <w:rsid w:val="004F15AE"/>
    <w:rsid w:val="004F2703"/>
    <w:rsid w:val="004F30B2"/>
    <w:rsid w:val="004F31EF"/>
    <w:rsid w:val="004F5C23"/>
    <w:rsid w:val="004F6962"/>
    <w:rsid w:val="004F7C59"/>
    <w:rsid w:val="004F7FCD"/>
    <w:rsid w:val="0050047B"/>
    <w:rsid w:val="005004C6"/>
    <w:rsid w:val="005019FF"/>
    <w:rsid w:val="00504593"/>
    <w:rsid w:val="00505B6F"/>
    <w:rsid w:val="00507235"/>
    <w:rsid w:val="005116CB"/>
    <w:rsid w:val="005134FE"/>
    <w:rsid w:val="005142CD"/>
    <w:rsid w:val="0051544D"/>
    <w:rsid w:val="0051799E"/>
    <w:rsid w:val="00521CED"/>
    <w:rsid w:val="005236D4"/>
    <w:rsid w:val="005259A7"/>
    <w:rsid w:val="0053057A"/>
    <w:rsid w:val="00532FDA"/>
    <w:rsid w:val="00533A6F"/>
    <w:rsid w:val="00537F77"/>
    <w:rsid w:val="00547F84"/>
    <w:rsid w:val="00560A29"/>
    <w:rsid w:val="00565977"/>
    <w:rsid w:val="00567D40"/>
    <w:rsid w:val="005744D0"/>
    <w:rsid w:val="00575322"/>
    <w:rsid w:val="005755F3"/>
    <w:rsid w:val="00575C0B"/>
    <w:rsid w:val="00580A70"/>
    <w:rsid w:val="005841D2"/>
    <w:rsid w:val="00596A28"/>
    <w:rsid w:val="00597C07"/>
    <w:rsid w:val="005A36CC"/>
    <w:rsid w:val="005A74B2"/>
    <w:rsid w:val="005B5E0D"/>
    <w:rsid w:val="005B7824"/>
    <w:rsid w:val="005C41F6"/>
    <w:rsid w:val="005C6649"/>
    <w:rsid w:val="005D16A3"/>
    <w:rsid w:val="005D1A55"/>
    <w:rsid w:val="005D4495"/>
    <w:rsid w:val="005D605D"/>
    <w:rsid w:val="005E02FA"/>
    <w:rsid w:val="005E075E"/>
    <w:rsid w:val="005E3FEB"/>
    <w:rsid w:val="005E5441"/>
    <w:rsid w:val="005F13F4"/>
    <w:rsid w:val="005F4475"/>
    <w:rsid w:val="005F50B9"/>
    <w:rsid w:val="005F5A23"/>
    <w:rsid w:val="00603751"/>
    <w:rsid w:val="00604B99"/>
    <w:rsid w:val="00605827"/>
    <w:rsid w:val="0060657F"/>
    <w:rsid w:val="00610223"/>
    <w:rsid w:val="00616BF1"/>
    <w:rsid w:val="00627F95"/>
    <w:rsid w:val="00631171"/>
    <w:rsid w:val="00646050"/>
    <w:rsid w:val="00646683"/>
    <w:rsid w:val="00647BD1"/>
    <w:rsid w:val="0065456A"/>
    <w:rsid w:val="00663850"/>
    <w:rsid w:val="0066422C"/>
    <w:rsid w:val="00665C88"/>
    <w:rsid w:val="00670E4F"/>
    <w:rsid w:val="00671283"/>
    <w:rsid w:val="006713CA"/>
    <w:rsid w:val="00671E25"/>
    <w:rsid w:val="00672D96"/>
    <w:rsid w:val="00673F31"/>
    <w:rsid w:val="006755E2"/>
    <w:rsid w:val="00675A69"/>
    <w:rsid w:val="00676246"/>
    <w:rsid w:val="00676C5C"/>
    <w:rsid w:val="006811BE"/>
    <w:rsid w:val="006907D9"/>
    <w:rsid w:val="006A0A0E"/>
    <w:rsid w:val="006A50CF"/>
    <w:rsid w:val="006A6CCE"/>
    <w:rsid w:val="006C1014"/>
    <w:rsid w:val="006D1D80"/>
    <w:rsid w:val="006D4A91"/>
    <w:rsid w:val="006D7F08"/>
    <w:rsid w:val="006E2101"/>
    <w:rsid w:val="006E6C48"/>
    <w:rsid w:val="006E7C9E"/>
    <w:rsid w:val="006F5108"/>
    <w:rsid w:val="00721425"/>
    <w:rsid w:val="007235E4"/>
    <w:rsid w:val="007319AE"/>
    <w:rsid w:val="007325BE"/>
    <w:rsid w:val="00741E1C"/>
    <w:rsid w:val="00745AB5"/>
    <w:rsid w:val="00753473"/>
    <w:rsid w:val="007564DF"/>
    <w:rsid w:val="00757BAF"/>
    <w:rsid w:val="00765F87"/>
    <w:rsid w:val="00766FE3"/>
    <w:rsid w:val="0077146E"/>
    <w:rsid w:val="00773825"/>
    <w:rsid w:val="007829D4"/>
    <w:rsid w:val="00783071"/>
    <w:rsid w:val="00786735"/>
    <w:rsid w:val="00791AA9"/>
    <w:rsid w:val="00792ED4"/>
    <w:rsid w:val="007A139A"/>
    <w:rsid w:val="007A310B"/>
    <w:rsid w:val="007A45BC"/>
    <w:rsid w:val="007A73ED"/>
    <w:rsid w:val="007D1613"/>
    <w:rsid w:val="007D6A58"/>
    <w:rsid w:val="007D79EF"/>
    <w:rsid w:val="007E5C1C"/>
    <w:rsid w:val="007E7FC5"/>
    <w:rsid w:val="007F6E0C"/>
    <w:rsid w:val="008012F3"/>
    <w:rsid w:val="008057B3"/>
    <w:rsid w:val="00805828"/>
    <w:rsid w:val="00805E87"/>
    <w:rsid w:val="00806D53"/>
    <w:rsid w:val="00815A72"/>
    <w:rsid w:val="008163D9"/>
    <w:rsid w:val="00823A4C"/>
    <w:rsid w:val="0084273E"/>
    <w:rsid w:val="00844849"/>
    <w:rsid w:val="00851A64"/>
    <w:rsid w:val="00855E7A"/>
    <w:rsid w:val="00860E28"/>
    <w:rsid w:val="00861E09"/>
    <w:rsid w:val="0086465B"/>
    <w:rsid w:val="00865D1C"/>
    <w:rsid w:val="00867E36"/>
    <w:rsid w:val="00875B7D"/>
    <w:rsid w:val="008800B0"/>
    <w:rsid w:val="008855E8"/>
    <w:rsid w:val="00885D8C"/>
    <w:rsid w:val="00895BB6"/>
    <w:rsid w:val="008A3345"/>
    <w:rsid w:val="008A4C2F"/>
    <w:rsid w:val="008B2CC1"/>
    <w:rsid w:val="008B3873"/>
    <w:rsid w:val="008B4555"/>
    <w:rsid w:val="008B463B"/>
    <w:rsid w:val="008B534E"/>
    <w:rsid w:val="008B60B2"/>
    <w:rsid w:val="008C150E"/>
    <w:rsid w:val="008C2E15"/>
    <w:rsid w:val="008C6FE8"/>
    <w:rsid w:val="008D3F4D"/>
    <w:rsid w:val="008D560D"/>
    <w:rsid w:val="008D6F74"/>
    <w:rsid w:val="008E0E99"/>
    <w:rsid w:val="008E13D8"/>
    <w:rsid w:val="008E4315"/>
    <w:rsid w:val="008E50D1"/>
    <w:rsid w:val="008F07AF"/>
    <w:rsid w:val="008F5244"/>
    <w:rsid w:val="00903D98"/>
    <w:rsid w:val="0090731E"/>
    <w:rsid w:val="009140F7"/>
    <w:rsid w:val="00916EE2"/>
    <w:rsid w:val="00932126"/>
    <w:rsid w:val="00934714"/>
    <w:rsid w:val="00934915"/>
    <w:rsid w:val="009433B4"/>
    <w:rsid w:val="00943E71"/>
    <w:rsid w:val="00945C70"/>
    <w:rsid w:val="00946FF3"/>
    <w:rsid w:val="00953292"/>
    <w:rsid w:val="00956B6A"/>
    <w:rsid w:val="00966A22"/>
    <w:rsid w:val="0096722F"/>
    <w:rsid w:val="00980843"/>
    <w:rsid w:val="00980E3E"/>
    <w:rsid w:val="00986D87"/>
    <w:rsid w:val="009A67D0"/>
    <w:rsid w:val="009B02A7"/>
    <w:rsid w:val="009B417C"/>
    <w:rsid w:val="009B67C4"/>
    <w:rsid w:val="009C1A0E"/>
    <w:rsid w:val="009D0E5F"/>
    <w:rsid w:val="009D366C"/>
    <w:rsid w:val="009E2791"/>
    <w:rsid w:val="009E3F6F"/>
    <w:rsid w:val="009F1E1E"/>
    <w:rsid w:val="009F20AE"/>
    <w:rsid w:val="009F499F"/>
    <w:rsid w:val="009F4C31"/>
    <w:rsid w:val="009F57DB"/>
    <w:rsid w:val="009F6123"/>
    <w:rsid w:val="009F6B2A"/>
    <w:rsid w:val="00A025BD"/>
    <w:rsid w:val="00A0331D"/>
    <w:rsid w:val="00A07438"/>
    <w:rsid w:val="00A12DBE"/>
    <w:rsid w:val="00A14601"/>
    <w:rsid w:val="00A1487F"/>
    <w:rsid w:val="00A176B6"/>
    <w:rsid w:val="00A26A13"/>
    <w:rsid w:val="00A26C77"/>
    <w:rsid w:val="00A33E56"/>
    <w:rsid w:val="00A340D9"/>
    <w:rsid w:val="00A3638B"/>
    <w:rsid w:val="00A37A3F"/>
    <w:rsid w:val="00A42DAF"/>
    <w:rsid w:val="00A45BD8"/>
    <w:rsid w:val="00A47EC2"/>
    <w:rsid w:val="00A55483"/>
    <w:rsid w:val="00A640EA"/>
    <w:rsid w:val="00A67D2A"/>
    <w:rsid w:val="00A72A97"/>
    <w:rsid w:val="00A80806"/>
    <w:rsid w:val="00A83989"/>
    <w:rsid w:val="00A843F6"/>
    <w:rsid w:val="00A869B7"/>
    <w:rsid w:val="00A949F3"/>
    <w:rsid w:val="00A94B43"/>
    <w:rsid w:val="00A9517C"/>
    <w:rsid w:val="00AA0555"/>
    <w:rsid w:val="00AA5058"/>
    <w:rsid w:val="00AA579A"/>
    <w:rsid w:val="00AB4ACC"/>
    <w:rsid w:val="00AB719C"/>
    <w:rsid w:val="00AC205C"/>
    <w:rsid w:val="00AC44C5"/>
    <w:rsid w:val="00AD114E"/>
    <w:rsid w:val="00AD5B53"/>
    <w:rsid w:val="00AE3AEB"/>
    <w:rsid w:val="00AF0A6B"/>
    <w:rsid w:val="00AF2843"/>
    <w:rsid w:val="00AF37C1"/>
    <w:rsid w:val="00AF6405"/>
    <w:rsid w:val="00AF6E61"/>
    <w:rsid w:val="00AF78A9"/>
    <w:rsid w:val="00AF7CD3"/>
    <w:rsid w:val="00B01707"/>
    <w:rsid w:val="00B0490D"/>
    <w:rsid w:val="00B05A69"/>
    <w:rsid w:val="00B06F9E"/>
    <w:rsid w:val="00B1364E"/>
    <w:rsid w:val="00B140A6"/>
    <w:rsid w:val="00B14230"/>
    <w:rsid w:val="00B1666C"/>
    <w:rsid w:val="00B1782A"/>
    <w:rsid w:val="00B17DC9"/>
    <w:rsid w:val="00B20D24"/>
    <w:rsid w:val="00B21D4D"/>
    <w:rsid w:val="00B22980"/>
    <w:rsid w:val="00B24BE7"/>
    <w:rsid w:val="00B24D86"/>
    <w:rsid w:val="00B3194A"/>
    <w:rsid w:val="00B3199D"/>
    <w:rsid w:val="00B47E33"/>
    <w:rsid w:val="00B47E85"/>
    <w:rsid w:val="00B50E71"/>
    <w:rsid w:val="00B524BE"/>
    <w:rsid w:val="00B55255"/>
    <w:rsid w:val="00B5551E"/>
    <w:rsid w:val="00B60A19"/>
    <w:rsid w:val="00B61F34"/>
    <w:rsid w:val="00B80196"/>
    <w:rsid w:val="00B8106D"/>
    <w:rsid w:val="00B84919"/>
    <w:rsid w:val="00B9734B"/>
    <w:rsid w:val="00BA0CC6"/>
    <w:rsid w:val="00BA6E0A"/>
    <w:rsid w:val="00BB14A9"/>
    <w:rsid w:val="00BB4B6F"/>
    <w:rsid w:val="00BB6DFE"/>
    <w:rsid w:val="00BC3271"/>
    <w:rsid w:val="00BC540F"/>
    <w:rsid w:val="00BD369E"/>
    <w:rsid w:val="00BD5A79"/>
    <w:rsid w:val="00BD6AA1"/>
    <w:rsid w:val="00BE0401"/>
    <w:rsid w:val="00BE1A40"/>
    <w:rsid w:val="00BF360B"/>
    <w:rsid w:val="00C01290"/>
    <w:rsid w:val="00C02541"/>
    <w:rsid w:val="00C046D1"/>
    <w:rsid w:val="00C07B5B"/>
    <w:rsid w:val="00C11023"/>
    <w:rsid w:val="00C11BFE"/>
    <w:rsid w:val="00C12E66"/>
    <w:rsid w:val="00C133F5"/>
    <w:rsid w:val="00C20BB3"/>
    <w:rsid w:val="00C20FC5"/>
    <w:rsid w:val="00C21FEF"/>
    <w:rsid w:val="00C33539"/>
    <w:rsid w:val="00C3369A"/>
    <w:rsid w:val="00C3638F"/>
    <w:rsid w:val="00C377D6"/>
    <w:rsid w:val="00C439FF"/>
    <w:rsid w:val="00C45B15"/>
    <w:rsid w:val="00C52303"/>
    <w:rsid w:val="00C536F3"/>
    <w:rsid w:val="00C56611"/>
    <w:rsid w:val="00C65DA8"/>
    <w:rsid w:val="00C735E5"/>
    <w:rsid w:val="00C750A2"/>
    <w:rsid w:val="00C845EB"/>
    <w:rsid w:val="00C8707C"/>
    <w:rsid w:val="00C91932"/>
    <w:rsid w:val="00C94831"/>
    <w:rsid w:val="00C957AB"/>
    <w:rsid w:val="00C972D1"/>
    <w:rsid w:val="00C97937"/>
    <w:rsid w:val="00CA2C71"/>
    <w:rsid w:val="00CA33CB"/>
    <w:rsid w:val="00CA3EB5"/>
    <w:rsid w:val="00CA6536"/>
    <w:rsid w:val="00CB72DB"/>
    <w:rsid w:val="00CD6BBC"/>
    <w:rsid w:val="00CD78ED"/>
    <w:rsid w:val="00CE4E5A"/>
    <w:rsid w:val="00CE7D25"/>
    <w:rsid w:val="00CF0455"/>
    <w:rsid w:val="00CF0CA3"/>
    <w:rsid w:val="00CF7259"/>
    <w:rsid w:val="00CF75CC"/>
    <w:rsid w:val="00D05FAB"/>
    <w:rsid w:val="00D21DC9"/>
    <w:rsid w:val="00D21F0D"/>
    <w:rsid w:val="00D27546"/>
    <w:rsid w:val="00D355DC"/>
    <w:rsid w:val="00D44938"/>
    <w:rsid w:val="00D45252"/>
    <w:rsid w:val="00D50FFD"/>
    <w:rsid w:val="00D5107D"/>
    <w:rsid w:val="00D56086"/>
    <w:rsid w:val="00D65071"/>
    <w:rsid w:val="00D71B4D"/>
    <w:rsid w:val="00D75301"/>
    <w:rsid w:val="00D76E09"/>
    <w:rsid w:val="00D823B8"/>
    <w:rsid w:val="00D84CB6"/>
    <w:rsid w:val="00D85745"/>
    <w:rsid w:val="00D903D5"/>
    <w:rsid w:val="00D9122E"/>
    <w:rsid w:val="00D934B3"/>
    <w:rsid w:val="00D93D55"/>
    <w:rsid w:val="00DA098C"/>
    <w:rsid w:val="00DA167F"/>
    <w:rsid w:val="00DA2A4D"/>
    <w:rsid w:val="00DA43AB"/>
    <w:rsid w:val="00DA564C"/>
    <w:rsid w:val="00DA7A34"/>
    <w:rsid w:val="00DB5FF1"/>
    <w:rsid w:val="00DC0BD9"/>
    <w:rsid w:val="00DC3296"/>
    <w:rsid w:val="00DC3E37"/>
    <w:rsid w:val="00DC6209"/>
    <w:rsid w:val="00DD3233"/>
    <w:rsid w:val="00DE4FA6"/>
    <w:rsid w:val="00DE5D22"/>
    <w:rsid w:val="00DF0355"/>
    <w:rsid w:val="00DF0B16"/>
    <w:rsid w:val="00DF3319"/>
    <w:rsid w:val="00DF687B"/>
    <w:rsid w:val="00DF7B58"/>
    <w:rsid w:val="00E13F2C"/>
    <w:rsid w:val="00E1736F"/>
    <w:rsid w:val="00E20A54"/>
    <w:rsid w:val="00E24718"/>
    <w:rsid w:val="00E32C06"/>
    <w:rsid w:val="00E335FE"/>
    <w:rsid w:val="00E366A4"/>
    <w:rsid w:val="00E379FE"/>
    <w:rsid w:val="00E40689"/>
    <w:rsid w:val="00E46149"/>
    <w:rsid w:val="00E46C84"/>
    <w:rsid w:val="00E47EF0"/>
    <w:rsid w:val="00E52BE4"/>
    <w:rsid w:val="00E54D54"/>
    <w:rsid w:val="00E651A6"/>
    <w:rsid w:val="00E65C5E"/>
    <w:rsid w:val="00E70223"/>
    <w:rsid w:val="00E74159"/>
    <w:rsid w:val="00E745C3"/>
    <w:rsid w:val="00E77290"/>
    <w:rsid w:val="00E87A08"/>
    <w:rsid w:val="00EA4D42"/>
    <w:rsid w:val="00EB1897"/>
    <w:rsid w:val="00EB2CDA"/>
    <w:rsid w:val="00EB4EE9"/>
    <w:rsid w:val="00EB6A46"/>
    <w:rsid w:val="00EB6DE2"/>
    <w:rsid w:val="00EC05FE"/>
    <w:rsid w:val="00EC3428"/>
    <w:rsid w:val="00EC4E49"/>
    <w:rsid w:val="00EC6C54"/>
    <w:rsid w:val="00ED4C35"/>
    <w:rsid w:val="00ED7133"/>
    <w:rsid w:val="00ED77FB"/>
    <w:rsid w:val="00EE45FA"/>
    <w:rsid w:val="00EE5774"/>
    <w:rsid w:val="00EE616E"/>
    <w:rsid w:val="00EF39DA"/>
    <w:rsid w:val="00EF632F"/>
    <w:rsid w:val="00EF7F40"/>
    <w:rsid w:val="00F01377"/>
    <w:rsid w:val="00F102AC"/>
    <w:rsid w:val="00F113EB"/>
    <w:rsid w:val="00F12EF3"/>
    <w:rsid w:val="00F179D7"/>
    <w:rsid w:val="00F22902"/>
    <w:rsid w:val="00F33130"/>
    <w:rsid w:val="00F35E55"/>
    <w:rsid w:val="00F43B06"/>
    <w:rsid w:val="00F47B74"/>
    <w:rsid w:val="00F5071D"/>
    <w:rsid w:val="00F50EA8"/>
    <w:rsid w:val="00F529E6"/>
    <w:rsid w:val="00F53205"/>
    <w:rsid w:val="00F553F0"/>
    <w:rsid w:val="00F60C27"/>
    <w:rsid w:val="00F62B74"/>
    <w:rsid w:val="00F62FA9"/>
    <w:rsid w:val="00F65A04"/>
    <w:rsid w:val="00F66152"/>
    <w:rsid w:val="00F70A5D"/>
    <w:rsid w:val="00F70BCC"/>
    <w:rsid w:val="00F725A0"/>
    <w:rsid w:val="00F75593"/>
    <w:rsid w:val="00F82345"/>
    <w:rsid w:val="00F84D01"/>
    <w:rsid w:val="00F936BE"/>
    <w:rsid w:val="00FA4388"/>
    <w:rsid w:val="00FB346F"/>
    <w:rsid w:val="00FC14EF"/>
    <w:rsid w:val="00FC6468"/>
    <w:rsid w:val="00FD0F16"/>
    <w:rsid w:val="00FD2152"/>
    <w:rsid w:val="00FD277B"/>
    <w:rsid w:val="00FD5E82"/>
    <w:rsid w:val="00FE1086"/>
    <w:rsid w:val="00FE16FA"/>
    <w:rsid w:val="00FE320F"/>
    <w:rsid w:val="00FE65FE"/>
    <w:rsid w:val="00FF2973"/>
    <w:rsid w:val="00FF64EB"/>
    <w:rsid w:val="00FF6D76"/>
    <w:rsid w:val="00FF6ECF"/>
    <w:rsid w:val="00FF7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uiPriority w:val="99"/>
    <w:rsid w:val="00AA0555"/>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AA0555"/>
    <w:rPr>
      <w:rFonts w:ascii="Tahoma" w:eastAsia="SimSun" w:hAnsi="Tahoma" w:cs="Tahoma"/>
      <w:sz w:val="16"/>
      <w:szCs w:val="16"/>
      <w:lang w:eastAsia="zh-CN"/>
    </w:rPr>
  </w:style>
  <w:style w:type="character" w:styleId="FootnoteReference">
    <w:name w:val="footnote reference"/>
    <w:uiPriority w:val="99"/>
    <w:rsid w:val="00A26A13"/>
    <w:rPr>
      <w:vertAlign w:val="superscript"/>
    </w:rPr>
  </w:style>
  <w:style w:type="character" w:styleId="Hyperlink">
    <w:name w:val="Hyperlink"/>
    <w:uiPriority w:val="99"/>
    <w:rsid w:val="00A26A13"/>
    <w:rPr>
      <w:color w:val="0000FF"/>
      <w:u w:val="single"/>
    </w:rPr>
  </w:style>
  <w:style w:type="character" w:styleId="Emphasis">
    <w:name w:val="Emphasis"/>
    <w:qFormat/>
    <w:rsid w:val="00A26A13"/>
    <w:rPr>
      <w:i/>
      <w:iCs/>
    </w:rPr>
  </w:style>
  <w:style w:type="paragraph" w:styleId="ListParagraph">
    <w:name w:val="List Paragraph"/>
    <w:basedOn w:val="Normal"/>
    <w:uiPriority w:val="34"/>
    <w:qFormat/>
    <w:rsid w:val="000976E8"/>
    <w:pPr>
      <w:ind w:left="720"/>
      <w:contextualSpacing/>
    </w:pPr>
  </w:style>
  <w:style w:type="character" w:customStyle="1" w:styleId="FootnoteTextChar">
    <w:name w:val="Footnote Text Char"/>
    <w:basedOn w:val="DefaultParagraphFont"/>
    <w:link w:val="FootnoteText"/>
    <w:semiHidden/>
    <w:rsid w:val="00005184"/>
    <w:rPr>
      <w:rFonts w:ascii="Arial" w:eastAsia="SimSun" w:hAnsi="Arial" w:cs="Arial"/>
      <w:sz w:val="18"/>
      <w:lang w:eastAsia="zh-CN"/>
    </w:rPr>
  </w:style>
  <w:style w:type="character" w:styleId="CommentReference">
    <w:name w:val="annotation reference"/>
    <w:basedOn w:val="DefaultParagraphFont"/>
    <w:rsid w:val="001919BB"/>
    <w:rPr>
      <w:sz w:val="16"/>
      <w:szCs w:val="16"/>
    </w:rPr>
  </w:style>
  <w:style w:type="paragraph" w:styleId="CommentSubject">
    <w:name w:val="annotation subject"/>
    <w:basedOn w:val="CommentText"/>
    <w:next w:val="CommentText"/>
    <w:link w:val="CommentSubjectChar"/>
    <w:rsid w:val="001919BB"/>
    <w:rPr>
      <w:b/>
      <w:bCs/>
      <w:sz w:val="20"/>
    </w:rPr>
  </w:style>
  <w:style w:type="character" w:customStyle="1" w:styleId="CommentTextChar">
    <w:name w:val="Comment Text Char"/>
    <w:basedOn w:val="DefaultParagraphFont"/>
    <w:link w:val="CommentText"/>
    <w:semiHidden/>
    <w:rsid w:val="001919BB"/>
    <w:rPr>
      <w:rFonts w:ascii="Arial" w:eastAsia="SimSun" w:hAnsi="Arial" w:cs="Arial"/>
      <w:sz w:val="18"/>
      <w:lang w:eastAsia="zh-CN"/>
    </w:rPr>
  </w:style>
  <w:style w:type="character" w:customStyle="1" w:styleId="CommentSubjectChar">
    <w:name w:val="Comment Subject Char"/>
    <w:basedOn w:val="CommentTextChar"/>
    <w:link w:val="CommentSubject"/>
    <w:rsid w:val="001919BB"/>
    <w:rPr>
      <w:rFonts w:ascii="Arial" w:eastAsia="SimSun" w:hAnsi="Arial" w:cs="Arial"/>
      <w:b/>
      <w:bCs/>
      <w:sz w:val="18"/>
      <w:lang w:eastAsia="zh-CN"/>
    </w:rPr>
  </w:style>
  <w:style w:type="paragraph" w:styleId="TOC1">
    <w:name w:val="toc 1"/>
    <w:basedOn w:val="Normal"/>
    <w:next w:val="Normal"/>
    <w:autoRedefine/>
    <w:rsid w:val="00474E15"/>
    <w:pPr>
      <w:tabs>
        <w:tab w:val="left" w:pos="1100"/>
        <w:tab w:val="left" w:pos="1134"/>
        <w:tab w:val="right" w:leader="dot" w:pos="9345"/>
      </w:tabs>
      <w:ind w:left="550" w:hanging="550"/>
    </w:pPr>
  </w:style>
  <w:style w:type="paragraph" w:styleId="TOC2">
    <w:name w:val="toc 2"/>
    <w:basedOn w:val="Normal"/>
    <w:next w:val="Normal"/>
    <w:autoRedefine/>
    <w:rsid w:val="00A07438"/>
    <w:pPr>
      <w:tabs>
        <w:tab w:val="right" w:leader="dot" w:pos="9345"/>
      </w:tabs>
      <w:ind w:left="1100" w:hanging="550"/>
    </w:pPr>
    <w:rPr>
      <w:noProof/>
    </w:rPr>
  </w:style>
  <w:style w:type="numbering" w:customStyle="1" w:styleId="NoList1">
    <w:name w:val="No List1"/>
    <w:next w:val="NoList"/>
    <w:semiHidden/>
    <w:rsid w:val="00452E88"/>
  </w:style>
  <w:style w:type="paragraph" w:customStyle="1" w:styleId="Default">
    <w:name w:val="Default"/>
    <w:rsid w:val="00452E88"/>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452E88"/>
  </w:style>
  <w:style w:type="character" w:styleId="HTMLDefinition">
    <w:name w:val="HTML Definition"/>
    <w:rsid w:val="00452E88"/>
    <w:rPr>
      <w:i/>
      <w:iCs/>
    </w:rPr>
  </w:style>
  <w:style w:type="paragraph" w:styleId="NormalWeb">
    <w:name w:val="Normal (Web)"/>
    <w:basedOn w:val="Normal"/>
    <w:rsid w:val="00452E88"/>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SP131099">
    <w:name w:val="SP131099"/>
    <w:basedOn w:val="Default"/>
    <w:next w:val="Default"/>
    <w:rsid w:val="00452E88"/>
    <w:rPr>
      <w:rFonts w:ascii="Times New Roman" w:hAnsi="Times New Roman" w:cs="Times New Roman"/>
      <w:color w:val="auto"/>
    </w:rPr>
  </w:style>
  <w:style w:type="character" w:customStyle="1" w:styleId="SC229382">
    <w:name w:val="SC229382"/>
    <w:rsid w:val="00452E88"/>
    <w:rPr>
      <w:color w:val="000000"/>
      <w:sz w:val="22"/>
      <w:szCs w:val="22"/>
    </w:rPr>
  </w:style>
  <w:style w:type="paragraph" w:customStyle="1" w:styleId="CM29">
    <w:name w:val="CM29"/>
    <w:basedOn w:val="Default"/>
    <w:next w:val="Default"/>
    <w:rsid w:val="00452E88"/>
    <w:rPr>
      <w:rFonts w:ascii="Times New Roman" w:hAnsi="Times New Roman" w:cs="Times New Roman"/>
      <w:color w:val="auto"/>
    </w:rPr>
  </w:style>
  <w:style w:type="paragraph" w:customStyle="1" w:styleId="CM33">
    <w:name w:val="CM33"/>
    <w:basedOn w:val="Default"/>
    <w:next w:val="Default"/>
    <w:rsid w:val="00452E88"/>
    <w:rPr>
      <w:rFonts w:ascii="Times New Roman" w:hAnsi="Times New Roman" w:cs="Times New Roman"/>
      <w:color w:val="auto"/>
    </w:rPr>
  </w:style>
  <w:style w:type="paragraph" w:customStyle="1" w:styleId="CM53">
    <w:name w:val="CM53"/>
    <w:basedOn w:val="Default"/>
    <w:next w:val="Default"/>
    <w:rsid w:val="00452E88"/>
    <w:rPr>
      <w:rFonts w:ascii="Times New Roman" w:hAnsi="Times New Roman" w:cs="Times New Roman"/>
      <w:color w:val="auto"/>
    </w:rPr>
  </w:style>
  <w:style w:type="numbering" w:customStyle="1" w:styleId="NoList2">
    <w:name w:val="No List2"/>
    <w:next w:val="NoList"/>
    <w:uiPriority w:val="99"/>
    <w:semiHidden/>
    <w:unhideWhenUsed/>
    <w:rsid w:val="00452E88"/>
  </w:style>
  <w:style w:type="table" w:styleId="TableGrid">
    <w:name w:val="Table Grid"/>
    <w:basedOn w:val="TableNormal"/>
    <w:rsid w:val="00452E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452E88"/>
    <w:rPr>
      <w:rFonts w:ascii="Arial" w:eastAsia="SimSun" w:hAnsi="Arial" w:cs="Arial"/>
      <w:sz w:val="22"/>
      <w:lang w:eastAsia="zh-CN"/>
    </w:rPr>
  </w:style>
  <w:style w:type="character" w:styleId="PageNumber">
    <w:name w:val="page number"/>
    <w:basedOn w:val="DefaultParagraphFont"/>
    <w:rsid w:val="00452E88"/>
  </w:style>
  <w:style w:type="character" w:customStyle="1" w:styleId="HeaderChar">
    <w:name w:val="Header Char"/>
    <w:basedOn w:val="DefaultParagraphFont"/>
    <w:link w:val="Header"/>
    <w:uiPriority w:val="99"/>
    <w:rsid w:val="00452E88"/>
    <w:rPr>
      <w:rFonts w:ascii="Arial" w:eastAsia="SimSun" w:hAnsi="Arial" w:cs="Arial"/>
      <w:sz w:val="22"/>
      <w:lang w:eastAsia="zh-CN"/>
    </w:rPr>
  </w:style>
  <w:style w:type="character" w:styleId="FollowedHyperlink">
    <w:name w:val="FollowedHyperlink"/>
    <w:basedOn w:val="DefaultParagraphFont"/>
    <w:rsid w:val="00A148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BalloonText">
    <w:name w:val="Balloon Text"/>
    <w:basedOn w:val="Normal"/>
    <w:link w:val="BalloonTextChar"/>
    <w:uiPriority w:val="99"/>
    <w:rsid w:val="00AA0555"/>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AA0555"/>
    <w:rPr>
      <w:rFonts w:ascii="Tahoma" w:eastAsia="SimSun" w:hAnsi="Tahoma" w:cs="Tahoma"/>
      <w:sz w:val="16"/>
      <w:szCs w:val="16"/>
      <w:lang w:eastAsia="zh-CN"/>
    </w:rPr>
  </w:style>
  <w:style w:type="character" w:styleId="FootnoteReference">
    <w:name w:val="footnote reference"/>
    <w:uiPriority w:val="99"/>
    <w:rsid w:val="00A26A13"/>
    <w:rPr>
      <w:vertAlign w:val="superscript"/>
    </w:rPr>
  </w:style>
  <w:style w:type="character" w:styleId="Hyperlink">
    <w:name w:val="Hyperlink"/>
    <w:uiPriority w:val="99"/>
    <w:rsid w:val="00A26A13"/>
    <w:rPr>
      <w:color w:val="0000FF"/>
      <w:u w:val="single"/>
    </w:rPr>
  </w:style>
  <w:style w:type="character" w:styleId="Emphasis">
    <w:name w:val="Emphasis"/>
    <w:qFormat/>
    <w:rsid w:val="00A26A13"/>
    <w:rPr>
      <w:i/>
      <w:iCs/>
    </w:rPr>
  </w:style>
  <w:style w:type="paragraph" w:styleId="ListParagraph">
    <w:name w:val="List Paragraph"/>
    <w:basedOn w:val="Normal"/>
    <w:uiPriority w:val="34"/>
    <w:qFormat/>
    <w:rsid w:val="000976E8"/>
    <w:pPr>
      <w:ind w:left="720"/>
      <w:contextualSpacing/>
    </w:pPr>
  </w:style>
  <w:style w:type="character" w:customStyle="1" w:styleId="FootnoteTextChar">
    <w:name w:val="Footnote Text Char"/>
    <w:basedOn w:val="DefaultParagraphFont"/>
    <w:link w:val="FootnoteText"/>
    <w:semiHidden/>
    <w:rsid w:val="00005184"/>
    <w:rPr>
      <w:rFonts w:ascii="Arial" w:eastAsia="SimSun" w:hAnsi="Arial" w:cs="Arial"/>
      <w:sz w:val="18"/>
      <w:lang w:eastAsia="zh-CN"/>
    </w:rPr>
  </w:style>
  <w:style w:type="character" w:styleId="CommentReference">
    <w:name w:val="annotation reference"/>
    <w:basedOn w:val="DefaultParagraphFont"/>
    <w:rsid w:val="001919BB"/>
    <w:rPr>
      <w:sz w:val="16"/>
      <w:szCs w:val="16"/>
    </w:rPr>
  </w:style>
  <w:style w:type="paragraph" w:styleId="CommentSubject">
    <w:name w:val="annotation subject"/>
    <w:basedOn w:val="CommentText"/>
    <w:next w:val="CommentText"/>
    <w:link w:val="CommentSubjectChar"/>
    <w:rsid w:val="001919BB"/>
    <w:rPr>
      <w:b/>
      <w:bCs/>
      <w:sz w:val="20"/>
    </w:rPr>
  </w:style>
  <w:style w:type="character" w:customStyle="1" w:styleId="CommentTextChar">
    <w:name w:val="Comment Text Char"/>
    <w:basedOn w:val="DefaultParagraphFont"/>
    <w:link w:val="CommentText"/>
    <w:semiHidden/>
    <w:rsid w:val="001919BB"/>
    <w:rPr>
      <w:rFonts w:ascii="Arial" w:eastAsia="SimSun" w:hAnsi="Arial" w:cs="Arial"/>
      <w:sz w:val="18"/>
      <w:lang w:eastAsia="zh-CN"/>
    </w:rPr>
  </w:style>
  <w:style w:type="character" w:customStyle="1" w:styleId="CommentSubjectChar">
    <w:name w:val="Comment Subject Char"/>
    <w:basedOn w:val="CommentTextChar"/>
    <w:link w:val="CommentSubject"/>
    <w:rsid w:val="001919BB"/>
    <w:rPr>
      <w:rFonts w:ascii="Arial" w:eastAsia="SimSun" w:hAnsi="Arial" w:cs="Arial"/>
      <w:b/>
      <w:bCs/>
      <w:sz w:val="18"/>
      <w:lang w:eastAsia="zh-CN"/>
    </w:rPr>
  </w:style>
  <w:style w:type="paragraph" w:styleId="TOC1">
    <w:name w:val="toc 1"/>
    <w:basedOn w:val="Normal"/>
    <w:next w:val="Normal"/>
    <w:autoRedefine/>
    <w:rsid w:val="00474E15"/>
    <w:pPr>
      <w:tabs>
        <w:tab w:val="left" w:pos="1100"/>
        <w:tab w:val="left" w:pos="1134"/>
        <w:tab w:val="right" w:leader="dot" w:pos="9345"/>
      </w:tabs>
      <w:ind w:left="550" w:hanging="550"/>
    </w:pPr>
  </w:style>
  <w:style w:type="paragraph" w:styleId="TOC2">
    <w:name w:val="toc 2"/>
    <w:basedOn w:val="Normal"/>
    <w:next w:val="Normal"/>
    <w:autoRedefine/>
    <w:rsid w:val="00A07438"/>
    <w:pPr>
      <w:tabs>
        <w:tab w:val="right" w:leader="dot" w:pos="9345"/>
      </w:tabs>
      <w:ind w:left="1100" w:hanging="550"/>
    </w:pPr>
    <w:rPr>
      <w:noProof/>
    </w:rPr>
  </w:style>
  <w:style w:type="numbering" w:customStyle="1" w:styleId="NoList1">
    <w:name w:val="No List1"/>
    <w:next w:val="NoList"/>
    <w:semiHidden/>
    <w:rsid w:val="00452E88"/>
  </w:style>
  <w:style w:type="paragraph" w:customStyle="1" w:styleId="Default">
    <w:name w:val="Default"/>
    <w:rsid w:val="00452E88"/>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452E88"/>
  </w:style>
  <w:style w:type="character" w:styleId="HTMLDefinition">
    <w:name w:val="HTML Definition"/>
    <w:rsid w:val="00452E88"/>
    <w:rPr>
      <w:i/>
      <w:iCs/>
    </w:rPr>
  </w:style>
  <w:style w:type="paragraph" w:styleId="NormalWeb">
    <w:name w:val="Normal (Web)"/>
    <w:basedOn w:val="Normal"/>
    <w:rsid w:val="00452E88"/>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SP131099">
    <w:name w:val="SP131099"/>
    <w:basedOn w:val="Default"/>
    <w:next w:val="Default"/>
    <w:rsid w:val="00452E88"/>
    <w:rPr>
      <w:rFonts w:ascii="Times New Roman" w:hAnsi="Times New Roman" w:cs="Times New Roman"/>
      <w:color w:val="auto"/>
    </w:rPr>
  </w:style>
  <w:style w:type="character" w:customStyle="1" w:styleId="SC229382">
    <w:name w:val="SC229382"/>
    <w:rsid w:val="00452E88"/>
    <w:rPr>
      <w:color w:val="000000"/>
      <w:sz w:val="22"/>
      <w:szCs w:val="22"/>
    </w:rPr>
  </w:style>
  <w:style w:type="paragraph" w:customStyle="1" w:styleId="CM29">
    <w:name w:val="CM29"/>
    <w:basedOn w:val="Default"/>
    <w:next w:val="Default"/>
    <w:rsid w:val="00452E88"/>
    <w:rPr>
      <w:rFonts w:ascii="Times New Roman" w:hAnsi="Times New Roman" w:cs="Times New Roman"/>
      <w:color w:val="auto"/>
    </w:rPr>
  </w:style>
  <w:style w:type="paragraph" w:customStyle="1" w:styleId="CM33">
    <w:name w:val="CM33"/>
    <w:basedOn w:val="Default"/>
    <w:next w:val="Default"/>
    <w:rsid w:val="00452E88"/>
    <w:rPr>
      <w:rFonts w:ascii="Times New Roman" w:hAnsi="Times New Roman" w:cs="Times New Roman"/>
      <w:color w:val="auto"/>
    </w:rPr>
  </w:style>
  <w:style w:type="paragraph" w:customStyle="1" w:styleId="CM53">
    <w:name w:val="CM53"/>
    <w:basedOn w:val="Default"/>
    <w:next w:val="Default"/>
    <w:rsid w:val="00452E88"/>
    <w:rPr>
      <w:rFonts w:ascii="Times New Roman" w:hAnsi="Times New Roman" w:cs="Times New Roman"/>
      <w:color w:val="auto"/>
    </w:rPr>
  </w:style>
  <w:style w:type="numbering" w:customStyle="1" w:styleId="NoList2">
    <w:name w:val="No List2"/>
    <w:next w:val="NoList"/>
    <w:uiPriority w:val="99"/>
    <w:semiHidden/>
    <w:unhideWhenUsed/>
    <w:rsid w:val="00452E88"/>
  </w:style>
  <w:style w:type="table" w:styleId="TableGrid">
    <w:name w:val="Table Grid"/>
    <w:basedOn w:val="TableNormal"/>
    <w:rsid w:val="00452E8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452E88"/>
    <w:rPr>
      <w:rFonts w:ascii="Arial" w:eastAsia="SimSun" w:hAnsi="Arial" w:cs="Arial"/>
      <w:sz w:val="22"/>
      <w:lang w:eastAsia="zh-CN"/>
    </w:rPr>
  </w:style>
  <w:style w:type="character" w:styleId="PageNumber">
    <w:name w:val="page number"/>
    <w:basedOn w:val="DefaultParagraphFont"/>
    <w:rsid w:val="00452E88"/>
  </w:style>
  <w:style w:type="character" w:customStyle="1" w:styleId="HeaderChar">
    <w:name w:val="Header Char"/>
    <w:basedOn w:val="DefaultParagraphFont"/>
    <w:link w:val="Header"/>
    <w:uiPriority w:val="99"/>
    <w:rsid w:val="00452E88"/>
    <w:rPr>
      <w:rFonts w:ascii="Arial" w:eastAsia="SimSun" w:hAnsi="Arial" w:cs="Arial"/>
      <w:sz w:val="22"/>
      <w:lang w:eastAsia="zh-CN"/>
    </w:rPr>
  </w:style>
  <w:style w:type="character" w:styleId="FollowedHyperlink">
    <w:name w:val="FollowedHyperlink"/>
    <w:basedOn w:val="DefaultParagraphFont"/>
    <w:rsid w:val="00A148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325">
      <w:bodyDiv w:val="1"/>
      <w:marLeft w:val="0"/>
      <w:marRight w:val="0"/>
      <w:marTop w:val="0"/>
      <w:marBottom w:val="0"/>
      <w:divBdr>
        <w:top w:val="none" w:sz="0" w:space="0" w:color="auto"/>
        <w:left w:val="none" w:sz="0" w:space="0" w:color="auto"/>
        <w:bottom w:val="none" w:sz="0" w:space="0" w:color="auto"/>
        <w:right w:val="none" w:sz="0" w:space="0" w:color="auto"/>
      </w:divBdr>
      <w:divsChild>
        <w:div w:id="1619337414">
          <w:marLeft w:val="0"/>
          <w:marRight w:val="0"/>
          <w:marTop w:val="0"/>
          <w:marBottom w:val="0"/>
          <w:divBdr>
            <w:top w:val="none" w:sz="0" w:space="0" w:color="auto"/>
            <w:left w:val="none" w:sz="0" w:space="0" w:color="auto"/>
            <w:bottom w:val="none" w:sz="0" w:space="0" w:color="auto"/>
            <w:right w:val="none" w:sz="0" w:space="0" w:color="auto"/>
          </w:divBdr>
        </w:div>
        <w:div w:id="1489244989">
          <w:marLeft w:val="0"/>
          <w:marRight w:val="0"/>
          <w:marTop w:val="0"/>
          <w:marBottom w:val="0"/>
          <w:divBdr>
            <w:top w:val="none" w:sz="0" w:space="0" w:color="auto"/>
            <w:left w:val="none" w:sz="0" w:space="0" w:color="auto"/>
            <w:bottom w:val="none" w:sz="0" w:space="0" w:color="auto"/>
            <w:right w:val="none" w:sz="0" w:space="0" w:color="auto"/>
          </w:divBdr>
        </w:div>
      </w:divsChild>
    </w:div>
    <w:div w:id="756362014">
      <w:bodyDiv w:val="1"/>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 w:id="1094473061">
          <w:marLeft w:val="0"/>
          <w:marRight w:val="0"/>
          <w:marTop w:val="0"/>
          <w:marBottom w:val="0"/>
          <w:divBdr>
            <w:top w:val="none" w:sz="0" w:space="0" w:color="auto"/>
            <w:left w:val="none" w:sz="0" w:space="0" w:color="auto"/>
            <w:bottom w:val="none" w:sz="0" w:space="0" w:color="auto"/>
            <w:right w:val="none" w:sz="0" w:space="0" w:color="auto"/>
          </w:divBdr>
        </w:div>
      </w:divsChild>
    </w:div>
    <w:div w:id="1096942913">
      <w:bodyDiv w:val="1"/>
      <w:marLeft w:val="0"/>
      <w:marRight w:val="0"/>
      <w:marTop w:val="0"/>
      <w:marBottom w:val="0"/>
      <w:divBdr>
        <w:top w:val="none" w:sz="0" w:space="0" w:color="auto"/>
        <w:left w:val="none" w:sz="0" w:space="0" w:color="auto"/>
        <w:bottom w:val="none" w:sz="0" w:space="0" w:color="auto"/>
        <w:right w:val="none" w:sz="0" w:space="0" w:color="auto"/>
      </w:divBdr>
      <w:divsChild>
        <w:div w:id="242758356">
          <w:marLeft w:val="0"/>
          <w:marRight w:val="0"/>
          <w:marTop w:val="0"/>
          <w:marBottom w:val="0"/>
          <w:divBdr>
            <w:top w:val="none" w:sz="0" w:space="0" w:color="auto"/>
            <w:left w:val="none" w:sz="0" w:space="0" w:color="auto"/>
            <w:bottom w:val="none" w:sz="0" w:space="0" w:color="auto"/>
            <w:right w:val="none" w:sz="0" w:space="0" w:color="auto"/>
          </w:divBdr>
        </w:div>
        <w:div w:id="25028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casepatentes.pt/index.php?section=340"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epo.org/news-issues/issues/melon.html" TargetMode="External"/><Relationship Id="rId13" Type="http://schemas.openxmlformats.org/officeDocument/2006/relationships/hyperlink" Target="http://www.jpo.go.jp/tetuzuki_e/t_tokkyo_e/Guidelines/7_2.pdf%20Accessed%20on%20October%2024" TargetMode="External"/><Relationship Id="rId3" Type="http://schemas.openxmlformats.org/officeDocument/2006/relationships/hyperlink" Target="http://www.thefreedictionary.com/plant" TargetMode="External"/><Relationship Id="rId7" Type="http://schemas.openxmlformats.org/officeDocument/2006/relationships/hyperlink" Target="http://www.wipo.int/wipolex/en/details.jsp?id=9451" TargetMode="External"/><Relationship Id="rId12" Type="http://schemas.openxmlformats.org/officeDocument/2006/relationships/hyperlink" Target="http://www.jpo.go.jp/tetuzuki_e/t_tokkyo_e/Guidelines/7_2.pdf" TargetMode="External"/><Relationship Id="rId2" Type="http://schemas.openxmlformats.org/officeDocument/2006/relationships/hyperlink" Target="http://www.thefreedictionary.com/plant" TargetMode="External"/><Relationship Id="rId16" Type="http://schemas.openxmlformats.org/officeDocument/2006/relationships/hyperlink" Target="http://www.davies.com.au/pub/detail/693/software-patents-in-australia-court-prefers-curves-to-asset-index" TargetMode="External"/><Relationship Id="rId1" Type="http://schemas.openxmlformats.org/officeDocument/2006/relationships/hyperlink" Target="http://www.wipo.int/edocs/mdocs/mdocs/en/cdip_7/cdip_7_3-main1.pdf" TargetMode="External"/><Relationship Id="rId6" Type="http://schemas.openxmlformats.org/officeDocument/2006/relationships/hyperlink" Target="http://scholarspace.manoa.hawaii.edu/handle/10125/3349" TargetMode="External"/><Relationship Id="rId11" Type="http://schemas.openxmlformats.org/officeDocument/2006/relationships/hyperlink" Target="http://www.jpo.go.jp/tetuzuki_e/t_tokkyo_e/Guidelines/7_2.pdf" TargetMode="External"/><Relationship Id="rId5" Type="http://schemas.openxmlformats.org/officeDocument/2006/relationships/hyperlink" Target="http://www.agbioforum.org/v7n12/v7n12a01-hautea.htm" TargetMode="External"/><Relationship Id="rId15" Type="http://schemas.openxmlformats.org/officeDocument/2006/relationships/hyperlink" Target="http://www.cipo.ic.gc.ca/eic/site/cipointernet-internetopic.nsf/eng/h_wr00720.html" TargetMode="External"/><Relationship Id="rId10" Type="http://schemas.openxmlformats.org/officeDocument/2006/relationships/hyperlink" Target="http://www.europarl.europa.eu/sides/getDoc.do?pubRef=-//EP//NONSGML+TA+P7-TA-2012-0202+0+DOC+PDF+V0//EN" TargetMode="External"/><Relationship Id="rId4" Type="http://schemas.openxmlformats.org/officeDocument/2006/relationships/hyperlink" Target="http://investincanada.gc.ca/eng/industry-sectors/ag-biotech.aspx" TargetMode="External"/><Relationship Id="rId9" Type="http://schemas.openxmlformats.org/officeDocument/2006/relationships/hyperlink" Target="http://www.epo.org/news-issues/issues/melon.html" TargetMode="External"/><Relationship Id="rId14" Type="http://schemas.openxmlformats.org/officeDocument/2006/relationships/hyperlink" Target="http://swpat.ffii.org/papri/iic-schiuma00/index.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2F708-3584-4C80-A6E3-7E43528D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(E).dot</Template>
  <TotalTime>7</TotalTime>
  <Pages>199</Pages>
  <Words>56481</Words>
  <Characters>302330</Characters>
  <Application>Microsoft Office Word</Application>
  <DocSecurity>0</DocSecurity>
  <Lines>2519</Lines>
  <Paragraphs>716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358095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RAGONESI Giulia</dc:creator>
  <cp:lastModifiedBy>SHOUSHA Sally</cp:lastModifiedBy>
  <cp:revision>9</cp:revision>
  <cp:lastPrinted>2015-02-25T16:04:00Z</cp:lastPrinted>
  <dcterms:created xsi:type="dcterms:W3CDTF">2015-02-25T15:59:00Z</dcterms:created>
  <dcterms:modified xsi:type="dcterms:W3CDTF">2015-02-26T15:52:00Z</dcterms:modified>
</cp:coreProperties>
</file>