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37BCF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3F7C8D" w:rsidRDefault="00DA31B9" w:rsidP="0077666B">
      <w:pPr>
        <w:bidi w:val="0"/>
        <w:rPr>
          <w:rFonts w:ascii="Arial Black" w:hAnsi="Arial Black"/>
          <w:caps/>
          <w:sz w:val="15"/>
          <w:szCs w:val="15"/>
          <w:rtl/>
          <w:lang w:val="en-GB" w:bidi="ar-LB"/>
        </w:rPr>
      </w:pPr>
      <w:r w:rsidRPr="00DA31B9">
        <w:rPr>
          <w:rFonts w:ascii="Arial Black" w:hAnsi="Arial Black"/>
          <w:caps/>
          <w:sz w:val="15"/>
          <w:szCs w:val="15"/>
        </w:rPr>
        <w:t>CDIP/</w:t>
      </w:r>
      <w:r w:rsidR="003F7C8D">
        <w:rPr>
          <w:rFonts w:ascii="Arial Black" w:hAnsi="Arial Black"/>
          <w:caps/>
          <w:sz w:val="15"/>
          <w:szCs w:val="15"/>
        </w:rPr>
        <w:t>30</w:t>
      </w:r>
      <w:r w:rsidRPr="00DA31B9">
        <w:rPr>
          <w:rFonts w:ascii="Arial Black" w:hAnsi="Arial Black"/>
          <w:caps/>
          <w:sz w:val="15"/>
          <w:szCs w:val="15"/>
        </w:rPr>
        <w:t>/</w:t>
      </w:r>
      <w:bookmarkStart w:id="0" w:name="Code"/>
      <w:bookmarkEnd w:id="0"/>
      <w:r w:rsidR="003F7C8D">
        <w:rPr>
          <w:rFonts w:ascii="Arial Black" w:hAnsi="Arial Black"/>
          <w:caps/>
          <w:sz w:val="15"/>
          <w:szCs w:val="15"/>
        </w:rPr>
        <w:t>3</w:t>
      </w:r>
    </w:p>
    <w:p w:rsidR="008B2CC1" w:rsidRPr="00CC3E2D" w:rsidRDefault="00CC3E2D" w:rsidP="00B40627">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3F7C8D">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F7C8D">
        <w:rPr>
          <w:rFonts w:asciiTheme="minorHAnsi" w:hAnsiTheme="minorHAnsi" w:cstheme="minorHAnsi" w:hint="cs"/>
          <w:b/>
          <w:bCs/>
          <w:caps/>
          <w:sz w:val="15"/>
          <w:szCs w:val="15"/>
          <w:rtl/>
        </w:rPr>
        <w:t>13</w:t>
      </w:r>
      <w:r w:rsidR="00B40627">
        <w:rPr>
          <w:rFonts w:asciiTheme="minorHAnsi" w:hAnsiTheme="minorHAnsi" w:cstheme="minorHAnsi" w:hint="cs"/>
          <w:b/>
          <w:bCs/>
          <w:caps/>
          <w:sz w:val="15"/>
          <w:szCs w:val="15"/>
          <w:rtl/>
        </w:rPr>
        <w:t xml:space="preserve"> </w:t>
      </w:r>
      <w:r w:rsidR="003F7C8D">
        <w:rPr>
          <w:rFonts w:asciiTheme="minorHAnsi" w:hAnsiTheme="minorHAnsi" w:cstheme="minorHAnsi" w:hint="cs"/>
          <w:b/>
          <w:bCs/>
          <w:caps/>
          <w:sz w:val="15"/>
          <w:szCs w:val="15"/>
          <w:rtl/>
        </w:rPr>
        <w:t>فبراير</w:t>
      </w:r>
      <w:r w:rsidR="00B40627">
        <w:rPr>
          <w:rFonts w:asciiTheme="minorHAnsi" w:hAnsiTheme="minorHAnsi" w:cstheme="minorHAnsi" w:hint="cs"/>
          <w:b/>
          <w:bCs/>
          <w:caps/>
          <w:sz w:val="15"/>
          <w:szCs w:val="15"/>
          <w:rtl/>
        </w:rPr>
        <w:t xml:space="preserve"> 202</w:t>
      </w:r>
      <w:r w:rsidR="003F7C8D">
        <w:rPr>
          <w:rFonts w:asciiTheme="minorHAnsi" w:hAnsiTheme="minorHAnsi" w:cstheme="minorHAnsi" w:hint="cs"/>
          <w:b/>
          <w:bCs/>
          <w:caps/>
          <w:sz w:val="15"/>
          <w:szCs w:val="15"/>
          <w:rtl/>
        </w:rPr>
        <w:t>3</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77666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F7C8D">
        <w:rPr>
          <w:rFonts w:asciiTheme="minorHAnsi" w:hAnsiTheme="minorHAnsi" w:cstheme="minorHAnsi" w:hint="cs"/>
          <w:bCs/>
          <w:sz w:val="24"/>
          <w:szCs w:val="24"/>
          <w:rtl/>
        </w:rPr>
        <w:t>الثلاثون</w:t>
      </w:r>
    </w:p>
    <w:p w:rsidR="008B2CC1" w:rsidRPr="00D67EAE" w:rsidRDefault="00D67EAE" w:rsidP="008862F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F7C8D">
        <w:rPr>
          <w:rFonts w:asciiTheme="minorHAnsi" w:hAnsiTheme="minorHAnsi" w:cstheme="minorHAnsi" w:hint="cs"/>
          <w:bCs/>
          <w:sz w:val="24"/>
          <w:szCs w:val="24"/>
          <w:rtl/>
        </w:rPr>
        <w:t>24</w:t>
      </w:r>
      <w:r w:rsidRPr="00D67EAE">
        <w:rPr>
          <w:rFonts w:asciiTheme="minorHAnsi" w:hAnsiTheme="minorHAnsi" w:cstheme="minorHAnsi" w:hint="cs"/>
          <w:bCs/>
          <w:sz w:val="24"/>
          <w:szCs w:val="24"/>
          <w:rtl/>
        </w:rPr>
        <w:t xml:space="preserve"> إلى </w:t>
      </w:r>
      <w:r w:rsidR="003F7C8D">
        <w:rPr>
          <w:rFonts w:asciiTheme="minorHAnsi" w:hAnsiTheme="minorHAnsi" w:cstheme="minorHAnsi" w:hint="cs"/>
          <w:bCs/>
          <w:sz w:val="24"/>
          <w:szCs w:val="24"/>
          <w:rtl/>
        </w:rPr>
        <w:t>28</w:t>
      </w:r>
      <w:r w:rsidRPr="00D67EAE">
        <w:rPr>
          <w:rFonts w:asciiTheme="minorHAnsi" w:hAnsiTheme="minorHAnsi" w:cstheme="minorHAnsi" w:hint="cs"/>
          <w:bCs/>
          <w:sz w:val="24"/>
          <w:szCs w:val="24"/>
          <w:rtl/>
        </w:rPr>
        <w:t xml:space="preserve"> </w:t>
      </w:r>
      <w:r w:rsidR="00E63165">
        <w:rPr>
          <w:rFonts w:asciiTheme="minorHAnsi" w:hAnsiTheme="minorHAnsi" w:cstheme="minorHAnsi" w:hint="cs"/>
          <w:bCs/>
          <w:sz w:val="24"/>
          <w:szCs w:val="24"/>
          <w:rtl/>
          <w:lang w:val="en-GB" w:bidi="ar-LB"/>
        </w:rPr>
        <w:t>أبريل</w:t>
      </w:r>
      <w:r w:rsidR="00516C1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w:t>
      </w:r>
      <w:r w:rsidR="008862F4">
        <w:rPr>
          <w:rFonts w:asciiTheme="minorHAnsi" w:hAnsiTheme="minorHAnsi" w:cstheme="minorHAnsi" w:hint="cs"/>
          <w:bCs/>
          <w:sz w:val="24"/>
          <w:szCs w:val="24"/>
          <w:rtl/>
        </w:rPr>
        <w:t>3</w:t>
      </w:r>
      <w:bookmarkStart w:id="3" w:name="_GoBack"/>
      <w:bookmarkEnd w:id="3"/>
    </w:p>
    <w:p w:rsidR="008B2CC1" w:rsidRPr="00D67EAE" w:rsidRDefault="003F7C8D"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المواصفات ل</w:t>
      </w:r>
      <w:r w:rsidR="000276E6">
        <w:rPr>
          <w:rFonts w:asciiTheme="minorHAnsi" w:hAnsiTheme="minorHAnsi" w:cstheme="minorHAnsi" w:hint="cs"/>
          <w:caps/>
          <w:sz w:val="28"/>
          <w:szCs w:val="24"/>
          <w:rtl/>
        </w:rPr>
        <w:t>إجراء استعراض خارجي مستقل للمساعدة التقنية التي تقدمها الويبو في مجال التعاون لأغراض التنمية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0276E6">
        <w:rPr>
          <w:rFonts w:asciiTheme="minorHAnsi" w:hAnsiTheme="minorHAnsi" w:cstheme="minorHAnsi" w:hint="cs"/>
          <w:iCs/>
          <w:rtl/>
        </w:rPr>
        <w:t xml:space="preserve"> الأمانة</w:t>
      </w:r>
    </w:p>
    <w:p w:rsidR="009B0855" w:rsidRDefault="00771DE8" w:rsidP="00602D4C">
      <w:pPr>
        <w:pStyle w:val="ONUMA"/>
        <w:rPr>
          <w:lang w:bidi="ar-EG"/>
        </w:rPr>
      </w:pPr>
      <w:r>
        <w:rPr>
          <w:rFonts w:hint="cs"/>
          <w:rtl/>
        </w:rPr>
        <w:t>نظرت</w:t>
      </w:r>
      <w:r w:rsidR="00602D4C">
        <w:rPr>
          <w:rFonts w:hint="cs"/>
          <w:rtl/>
        </w:rPr>
        <w:t xml:space="preserve"> </w:t>
      </w:r>
      <w:r>
        <w:rPr>
          <w:rFonts w:hint="cs"/>
          <w:rtl/>
        </w:rPr>
        <w:t>ا</w:t>
      </w:r>
      <w:r w:rsidR="00602D4C">
        <w:rPr>
          <w:rFonts w:hint="cs"/>
          <w:rtl/>
        </w:rPr>
        <w:t>لجنة المعنية بالتنمية والملكية الفكرية (لجنة التنمية)</w:t>
      </w:r>
      <w:r>
        <w:rPr>
          <w:rFonts w:hint="cs"/>
          <w:rtl/>
        </w:rPr>
        <w:t>، في دورتها التاسعة والعشرين المنعقدة في أكتوبر 2022، في اقتراح اللجنة</w:t>
      </w:r>
      <w:r w:rsidR="001039AF">
        <w:rPr>
          <w:rFonts w:hint="cs"/>
          <w:rtl/>
          <w:lang w:val="en-GB" w:bidi="ar-LB"/>
        </w:rPr>
        <w:t xml:space="preserve"> الأفريقية </w:t>
      </w:r>
      <w:r w:rsidR="00E63165">
        <w:rPr>
          <w:rFonts w:hint="cs"/>
          <w:rtl/>
          <w:lang w:val="en-GB" w:bidi="ar-LB"/>
        </w:rPr>
        <w:t>بإ</w:t>
      </w:r>
      <w:r w:rsidR="001039AF">
        <w:rPr>
          <w:rFonts w:hint="cs"/>
          <w:rtl/>
          <w:lang w:val="en-GB" w:bidi="ar-LB"/>
        </w:rPr>
        <w:t xml:space="preserve">جراء استعراض خارجي مستقل جديد للمساعدة التقنية التي تقدمها الويبو في مجال التعاون لأغراض التنمية (الوثيقة </w:t>
      </w:r>
      <w:r w:rsidR="001039AF">
        <w:rPr>
          <w:lang w:val="fr-FR" w:bidi="ar-LB"/>
        </w:rPr>
        <w:t>CDIP/29/9</w:t>
      </w:r>
      <w:r w:rsidR="001039AF">
        <w:rPr>
          <w:rFonts w:hint="cs"/>
          <w:rtl/>
          <w:lang w:val="en-GB" w:bidi="ar-LB"/>
        </w:rPr>
        <w:t>)</w:t>
      </w:r>
      <w:r w:rsidR="00602D4C">
        <w:rPr>
          <w:rFonts w:hint="cs"/>
          <w:rtl/>
        </w:rPr>
        <w:t>.</w:t>
      </w:r>
    </w:p>
    <w:p w:rsidR="00602D4C" w:rsidRPr="001039AF" w:rsidRDefault="00602D4C" w:rsidP="00602D4C">
      <w:pPr>
        <w:pStyle w:val="ONUMA"/>
        <w:rPr>
          <w:lang w:bidi="ar-EG"/>
        </w:rPr>
      </w:pPr>
      <w:r>
        <w:rPr>
          <w:rFonts w:hint="cs"/>
          <w:rtl/>
          <w:lang w:bidi="ar-EG"/>
        </w:rPr>
        <w:t>و</w:t>
      </w:r>
      <w:r w:rsidR="001039AF">
        <w:rPr>
          <w:rFonts w:hint="cs"/>
          <w:rtl/>
          <w:lang w:bidi="ar-EG"/>
        </w:rPr>
        <w:t xml:space="preserve">طلبت اللجنة من الأمانة أن تعدّ </w:t>
      </w:r>
      <w:r w:rsidR="00E63165">
        <w:rPr>
          <w:rFonts w:hint="cs"/>
          <w:rtl/>
          <w:lang w:bidi="ar-EG"/>
        </w:rPr>
        <w:t>مشروع</w:t>
      </w:r>
      <w:r w:rsidR="001039AF">
        <w:rPr>
          <w:rFonts w:hint="cs"/>
          <w:rtl/>
          <w:lang w:bidi="ar-EG"/>
        </w:rPr>
        <w:t xml:space="preserve"> مواصفات استنادً إلى قرارها الوارد في الفقرة </w:t>
      </w:r>
      <w:r w:rsidR="001039AF">
        <w:rPr>
          <w:lang w:val="fr-FR" w:bidi="ar-EG"/>
        </w:rPr>
        <w:t>6.5</w:t>
      </w:r>
      <w:r w:rsidR="001039AF">
        <w:rPr>
          <w:rFonts w:hint="cs"/>
          <w:rtl/>
          <w:lang w:val="en-GB" w:bidi="ar-LB"/>
        </w:rPr>
        <w:t xml:space="preserve"> من ملخص الرئيس للدورة التاسعة والعشرين للجنة التنمية، وأن تعرضها في الدورة الثلاثين للجنة التنمية. </w:t>
      </w:r>
    </w:p>
    <w:p w:rsidR="001039AF" w:rsidRDefault="00AE58C0" w:rsidP="00602D4C">
      <w:pPr>
        <w:pStyle w:val="ONUMA"/>
        <w:rPr>
          <w:lang w:bidi="ar-EG"/>
        </w:rPr>
      </w:pPr>
      <w:r>
        <w:rPr>
          <w:rFonts w:hint="cs"/>
          <w:rtl/>
          <w:lang w:val="en-GB" w:bidi="ar-LB"/>
        </w:rPr>
        <w:t>ويحتوي مرفق هذه الوثيقة المواصفات المذكورة التي أعدّتها الأمانة.</w:t>
      </w:r>
    </w:p>
    <w:p w:rsidR="00602D4C" w:rsidRPr="00602D4C" w:rsidRDefault="00602D4C" w:rsidP="00602D4C">
      <w:pPr>
        <w:pStyle w:val="ONUMA"/>
        <w:ind w:left="5528"/>
        <w:rPr>
          <w:lang w:bidi="ar-EG"/>
        </w:rPr>
      </w:pPr>
      <w:r>
        <w:rPr>
          <w:rFonts w:hint="cs"/>
          <w:i/>
          <w:iCs/>
          <w:rtl/>
          <w:lang w:bidi="ar-EG"/>
        </w:rPr>
        <w:t>إن لجنة التنمية مدعوة إلى النظر في مرفق هذه الوثيقة.</w:t>
      </w:r>
    </w:p>
    <w:p w:rsidR="00602D4C" w:rsidRDefault="00602D4C" w:rsidP="00602D4C">
      <w:pPr>
        <w:pStyle w:val="Endofdocument-Annex"/>
        <w:rPr>
          <w:lang w:bidi="ar-EG"/>
        </w:rPr>
      </w:pPr>
      <w:r>
        <w:rPr>
          <w:rFonts w:hint="cs"/>
          <w:rtl/>
          <w:lang w:bidi="ar-EG"/>
        </w:rPr>
        <w:t>[يلي ذلك المرفق]</w:t>
      </w:r>
    </w:p>
    <w:p w:rsidR="00602D4C" w:rsidRDefault="00602D4C" w:rsidP="00DA31B9">
      <w:pPr>
        <w:pStyle w:val="BodyText"/>
        <w:rPr>
          <w:rtl/>
        </w:rPr>
        <w:sectPr w:rsidR="00602D4C"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77666B" w:rsidRPr="00602D4C" w:rsidRDefault="001B6554" w:rsidP="001B6554">
      <w:pPr>
        <w:pStyle w:val="BodyText"/>
        <w:jc w:val="center"/>
        <w:rPr>
          <w:b/>
          <w:bCs/>
          <w:rtl/>
        </w:rPr>
      </w:pPr>
      <w:r>
        <w:rPr>
          <w:rFonts w:hint="cs"/>
          <w:b/>
          <w:bCs/>
          <w:rtl/>
        </w:rPr>
        <w:lastRenderedPageBreak/>
        <w:t>مواصفات</w:t>
      </w:r>
      <w:r w:rsidR="00602D4C" w:rsidRPr="00602D4C">
        <w:rPr>
          <w:rFonts w:hint="cs"/>
          <w:b/>
          <w:bCs/>
          <w:rtl/>
        </w:rPr>
        <w:t xml:space="preserve"> </w:t>
      </w:r>
      <w:r>
        <w:rPr>
          <w:rFonts w:hint="cs"/>
          <w:b/>
          <w:bCs/>
          <w:rtl/>
        </w:rPr>
        <w:t>ال</w:t>
      </w:r>
      <w:r w:rsidR="00602D4C" w:rsidRPr="00602D4C">
        <w:rPr>
          <w:rFonts w:hint="cs"/>
          <w:b/>
          <w:bCs/>
          <w:rtl/>
        </w:rPr>
        <w:t xml:space="preserve">استعراض </w:t>
      </w:r>
      <w:r>
        <w:rPr>
          <w:rFonts w:hint="cs"/>
          <w:b/>
          <w:bCs/>
          <w:rtl/>
        </w:rPr>
        <w:t>ال</w:t>
      </w:r>
      <w:r w:rsidR="00602D4C" w:rsidRPr="00602D4C">
        <w:rPr>
          <w:rFonts w:hint="cs"/>
          <w:b/>
          <w:bCs/>
          <w:rtl/>
        </w:rPr>
        <w:t xml:space="preserve">خارجي </w:t>
      </w:r>
      <w:r>
        <w:rPr>
          <w:rFonts w:hint="cs"/>
          <w:b/>
          <w:bCs/>
          <w:rtl/>
        </w:rPr>
        <w:t>ال</w:t>
      </w:r>
      <w:r w:rsidR="00602D4C" w:rsidRPr="00602D4C">
        <w:rPr>
          <w:rFonts w:hint="cs"/>
          <w:b/>
          <w:bCs/>
          <w:rtl/>
        </w:rPr>
        <w:t>مستقل للمساعدة التقنية التي تقدمها الويبو في مجال التعاون لأغراض التنمية</w:t>
      </w:r>
    </w:p>
    <w:p w:rsidR="00262E04" w:rsidRPr="00700DEE" w:rsidRDefault="001B07BB" w:rsidP="001B07BB">
      <w:pPr>
        <w:pStyle w:val="BodyText"/>
        <w:ind w:left="-1"/>
        <w:rPr>
          <w:b/>
          <w:bCs/>
          <w:rtl/>
        </w:rPr>
      </w:pPr>
      <w:r>
        <w:rPr>
          <w:rFonts w:hint="cs"/>
          <w:b/>
          <w:bCs/>
          <w:rtl/>
          <w:lang w:bidi="ar-EG"/>
        </w:rPr>
        <w:t>1.</w:t>
      </w:r>
      <w:r>
        <w:rPr>
          <w:rFonts w:hint="cs"/>
          <w:b/>
          <w:bCs/>
          <w:rtl/>
          <w:lang w:bidi="ar-EG"/>
        </w:rPr>
        <w:tab/>
      </w:r>
      <w:r w:rsidR="00262E04" w:rsidRPr="00700DEE">
        <w:rPr>
          <w:rFonts w:hint="cs"/>
          <w:b/>
          <w:bCs/>
          <w:rtl/>
        </w:rPr>
        <w:t>معلومات أساسية</w:t>
      </w:r>
    </w:p>
    <w:p w:rsidR="00602D4C" w:rsidRDefault="00602D4C" w:rsidP="00A14891">
      <w:pPr>
        <w:pStyle w:val="BodyText"/>
        <w:rPr>
          <w:rtl/>
        </w:rPr>
      </w:pPr>
      <w:r>
        <w:rPr>
          <w:rFonts w:hint="cs"/>
          <w:rtl/>
        </w:rPr>
        <w:t>اعتمدت اللجنة المعنية بالتنمية والملكية الفكرية (لجنة التنمية)، في دورتها الرابعة ال</w:t>
      </w:r>
      <w:r w:rsidR="00047EE5">
        <w:rPr>
          <w:rFonts w:hint="cs"/>
          <w:rtl/>
        </w:rPr>
        <w:t>تي عقدت</w:t>
      </w:r>
      <w:r>
        <w:rPr>
          <w:rFonts w:hint="cs"/>
          <w:rtl/>
        </w:rPr>
        <w:t xml:space="preserve"> في نوفمبر 2009، </w:t>
      </w:r>
      <w:r w:rsidR="00736BA2">
        <w:rPr>
          <w:rFonts w:hint="cs"/>
          <w:rtl/>
        </w:rPr>
        <w:t>"</w:t>
      </w:r>
      <w:r w:rsidR="00736BA2" w:rsidRPr="00736BA2">
        <w:rPr>
          <w:rtl/>
        </w:rPr>
        <w:t>مشروع تعزيز إطار الويبو للإدارة القائمة على النتائج بغية دعم عملية الرصد والتقييم للأنشطة الإنمائية</w:t>
      </w:r>
      <w:r w:rsidR="00736BA2">
        <w:rPr>
          <w:rFonts w:hint="cs"/>
          <w:rtl/>
        </w:rPr>
        <w:t>"</w:t>
      </w:r>
      <w:r w:rsidR="00CE7C49">
        <w:rPr>
          <w:rFonts w:hint="cs"/>
          <w:rtl/>
        </w:rPr>
        <w:t xml:space="preserve"> (الوثيقة </w:t>
      </w:r>
      <w:hyperlink r:id="rId13" w:history="1">
        <w:r w:rsidR="00CE7C49" w:rsidRPr="00D42B4F">
          <w:rPr>
            <w:rStyle w:val="Hyperlink"/>
            <w:lang w:val="fr-FR"/>
          </w:rPr>
          <w:t>CDIP/4/8/</w:t>
        </w:r>
        <w:proofErr w:type="spellStart"/>
        <w:r w:rsidR="00CE7C49" w:rsidRPr="00D42B4F">
          <w:rPr>
            <w:rStyle w:val="Hyperlink"/>
            <w:lang w:val="fr-FR"/>
          </w:rPr>
          <w:t>Re</w:t>
        </w:r>
        <w:r w:rsidR="00A14891">
          <w:rPr>
            <w:rStyle w:val="Hyperlink"/>
            <w:lang w:val="fr-FR"/>
          </w:rPr>
          <w:t>v</w:t>
        </w:r>
        <w:proofErr w:type="spellEnd"/>
        <w:r w:rsidR="00A14891">
          <w:rPr>
            <w:rStyle w:val="Hyperlink"/>
            <w:lang w:val="fr-FR"/>
          </w:rPr>
          <w:t>.</w:t>
        </w:r>
      </w:hyperlink>
      <w:r w:rsidR="00CE7C49">
        <w:rPr>
          <w:rFonts w:hint="cs"/>
          <w:rtl/>
          <w:lang w:val="en-GB" w:bidi="ar-LB"/>
        </w:rPr>
        <w:t>)</w:t>
      </w:r>
      <w:r w:rsidR="00CE7C49">
        <w:rPr>
          <w:rFonts w:hint="cs"/>
          <w:rtl/>
          <w:lang w:bidi="ar-LB"/>
        </w:rPr>
        <w:t xml:space="preserve">. </w:t>
      </w:r>
      <w:r w:rsidR="00047EE5">
        <w:rPr>
          <w:rFonts w:hint="cs"/>
          <w:rtl/>
          <w:lang w:bidi="ar-LB"/>
        </w:rPr>
        <w:t>ويضم هذا</w:t>
      </w:r>
      <w:r w:rsidR="00CE7C49">
        <w:rPr>
          <w:rFonts w:hint="cs"/>
          <w:rtl/>
          <w:lang w:bidi="ar-LB"/>
        </w:rPr>
        <w:t xml:space="preserve"> المشروع </w:t>
      </w:r>
      <w:r w:rsidR="00047EE5">
        <w:rPr>
          <w:rFonts w:hint="cs"/>
          <w:rtl/>
          <w:lang w:bidi="ar-LB"/>
        </w:rPr>
        <w:t xml:space="preserve">بندًا لإجراء </w:t>
      </w:r>
      <w:r w:rsidR="00761DE8">
        <w:rPr>
          <w:rFonts w:hint="cs"/>
          <w:rtl/>
        </w:rPr>
        <w:t xml:space="preserve">استعراض </w:t>
      </w:r>
      <w:r w:rsidR="00047EE5">
        <w:rPr>
          <w:rFonts w:hint="cs"/>
          <w:rtl/>
        </w:rPr>
        <w:t>ل</w:t>
      </w:r>
      <w:r w:rsidR="00761DE8">
        <w:rPr>
          <w:rFonts w:hint="cs"/>
          <w:rtl/>
        </w:rPr>
        <w:t xml:space="preserve">أنشطة المساعدة التقنية التي </w:t>
      </w:r>
      <w:r w:rsidR="004835EA">
        <w:rPr>
          <w:rFonts w:hint="cs"/>
          <w:rtl/>
        </w:rPr>
        <w:t>تقدمها</w:t>
      </w:r>
      <w:r w:rsidR="00761DE8">
        <w:rPr>
          <w:rFonts w:hint="cs"/>
          <w:rtl/>
        </w:rPr>
        <w:t xml:space="preserve"> الويبو في مجال التعاون لأغراض التنمية</w:t>
      </w:r>
      <w:r w:rsidR="00047EE5">
        <w:rPr>
          <w:rFonts w:hint="cs"/>
          <w:rtl/>
        </w:rPr>
        <w:t xml:space="preserve"> بما يتماشى مع ال</w:t>
      </w:r>
      <w:r w:rsidR="00761DE8">
        <w:rPr>
          <w:rFonts w:hint="cs"/>
          <w:rtl/>
        </w:rPr>
        <w:t>توصية 41</w:t>
      </w:r>
      <w:r w:rsidR="003E7366">
        <w:rPr>
          <w:rStyle w:val="FootnoteReference"/>
          <w:rtl/>
        </w:rPr>
        <w:footnoteReference w:id="2"/>
      </w:r>
      <w:r w:rsidR="00CE7C49">
        <w:rPr>
          <w:rFonts w:hint="cs"/>
          <w:rtl/>
        </w:rPr>
        <w:t xml:space="preserve"> </w:t>
      </w:r>
      <w:r w:rsidR="00761DE8">
        <w:rPr>
          <w:rFonts w:hint="cs"/>
          <w:rtl/>
        </w:rPr>
        <w:t>من توصيات أجندة التنمية.</w:t>
      </w:r>
    </w:p>
    <w:p w:rsidR="00761DE8" w:rsidRDefault="00761DE8" w:rsidP="009242DD">
      <w:pPr>
        <w:pStyle w:val="BodyText"/>
        <w:rPr>
          <w:lang w:val="fr-CH"/>
        </w:rPr>
      </w:pPr>
      <w:r>
        <w:rPr>
          <w:rFonts w:hint="cs"/>
          <w:rtl/>
          <w:lang w:val="fr-CH"/>
        </w:rPr>
        <w:t>و</w:t>
      </w:r>
      <w:r w:rsidR="00CE7C49">
        <w:rPr>
          <w:rFonts w:hint="cs"/>
          <w:rtl/>
          <w:lang w:val="fr-CH"/>
        </w:rPr>
        <w:t>أ</w:t>
      </w:r>
      <w:r>
        <w:rPr>
          <w:rFonts w:hint="cs"/>
          <w:rtl/>
          <w:lang w:val="fr-CH"/>
        </w:rPr>
        <w:t xml:space="preserve">جرى ذلك الاستعراض كل من السيدة كارولين دير </w:t>
      </w:r>
      <w:proofErr w:type="spellStart"/>
      <w:r>
        <w:rPr>
          <w:rFonts w:hint="cs"/>
          <w:rtl/>
          <w:lang w:val="fr-CH"/>
        </w:rPr>
        <w:t>بيركبيك</w:t>
      </w:r>
      <w:proofErr w:type="spellEnd"/>
      <w:r>
        <w:rPr>
          <w:rFonts w:hint="cs"/>
          <w:rtl/>
          <w:lang w:val="fr-CH"/>
        </w:rPr>
        <w:t xml:space="preserve"> والسيد سانتياغو روكا،</w:t>
      </w:r>
      <w:r w:rsidR="00CE7C49">
        <w:rPr>
          <w:rFonts w:hint="cs"/>
          <w:rtl/>
          <w:lang w:val="fr-CH"/>
        </w:rPr>
        <w:t xml:space="preserve"> </w:t>
      </w:r>
      <w:r w:rsidR="00CE7C49">
        <w:rPr>
          <w:rFonts w:hint="cs"/>
          <w:rtl/>
        </w:rPr>
        <w:t xml:space="preserve">بالاستناد إلى المواصفات التي نظرت فيها لجنة التنمية في عام 2010 والواردة في الوثيقة </w:t>
      </w:r>
      <w:hyperlink r:id="rId14" w:history="1">
        <w:r w:rsidR="00CE7C49" w:rsidRPr="00D42B4F">
          <w:rPr>
            <w:rStyle w:val="Hyperlink"/>
            <w:lang w:val="fr-CH"/>
          </w:rPr>
          <w:t>CDIP/4/8/REV/TOR</w:t>
        </w:r>
      </w:hyperlink>
      <w:r w:rsidR="00CE7C49">
        <w:rPr>
          <w:rFonts w:hint="cs"/>
          <w:rtl/>
          <w:lang w:val="fr-CH"/>
        </w:rPr>
        <w:t>.</w:t>
      </w:r>
      <w:r>
        <w:rPr>
          <w:rFonts w:hint="cs"/>
          <w:rtl/>
          <w:lang w:val="fr-CH"/>
        </w:rPr>
        <w:t xml:space="preserve"> وعُرض</w:t>
      </w:r>
      <w:r w:rsidR="00CE7C49">
        <w:rPr>
          <w:rFonts w:hint="cs"/>
          <w:rtl/>
          <w:lang w:val="fr-CH"/>
        </w:rPr>
        <w:t xml:space="preserve"> </w:t>
      </w:r>
      <w:r w:rsidR="00B63CE5">
        <w:rPr>
          <w:rFonts w:hint="cs"/>
          <w:rtl/>
          <w:lang w:val="fr-CH"/>
        </w:rPr>
        <w:t>تقرير</w:t>
      </w:r>
      <w:r w:rsidR="00CE7C49">
        <w:rPr>
          <w:rFonts w:hint="cs"/>
          <w:rtl/>
          <w:lang w:val="fr-CH"/>
        </w:rPr>
        <w:t xml:space="preserve"> الاستعراض (الوثيقة </w:t>
      </w:r>
      <w:hyperlink r:id="rId15" w:history="1">
        <w:r w:rsidR="00CE7C49" w:rsidRPr="00D42B4F">
          <w:rPr>
            <w:rStyle w:val="Hyperlink"/>
            <w:lang w:val="fr-FR"/>
          </w:rPr>
          <w:t>CDIP/8/INF/1</w:t>
        </w:r>
      </w:hyperlink>
      <w:r w:rsidR="00CE7C49">
        <w:rPr>
          <w:rFonts w:hint="cs"/>
          <w:rtl/>
          <w:lang w:val="en-GB" w:bidi="ar-LB"/>
        </w:rPr>
        <w:t>)</w:t>
      </w:r>
      <w:r>
        <w:rPr>
          <w:rFonts w:hint="cs"/>
          <w:rtl/>
          <w:lang w:val="fr-CH"/>
        </w:rPr>
        <w:t xml:space="preserve"> على لجنة التنم</w:t>
      </w:r>
      <w:r w:rsidR="009242DD">
        <w:rPr>
          <w:rFonts w:hint="cs"/>
          <w:rtl/>
          <w:lang w:val="fr-CH"/>
        </w:rPr>
        <w:t xml:space="preserve">ية في دورتها </w:t>
      </w:r>
      <w:r>
        <w:rPr>
          <w:rFonts w:hint="cs"/>
          <w:rtl/>
          <w:lang w:val="fr-CH"/>
        </w:rPr>
        <w:t>الثامنة، التي عُقدت في نوفمبر 2011</w:t>
      </w:r>
      <w:r w:rsidR="00FC3E1C">
        <w:rPr>
          <w:rFonts w:hint="cs"/>
          <w:rtl/>
          <w:lang w:val="fr-CH"/>
        </w:rPr>
        <w:t xml:space="preserve">، وتمت مناقشتها </w:t>
      </w:r>
      <w:r w:rsidR="00B63CE5">
        <w:rPr>
          <w:rFonts w:hint="cs"/>
          <w:rtl/>
          <w:lang w:val="fr-CH"/>
        </w:rPr>
        <w:t>على امتداد</w:t>
      </w:r>
      <w:r w:rsidR="00FC3E1C">
        <w:rPr>
          <w:rFonts w:hint="cs"/>
          <w:rtl/>
          <w:lang w:val="fr-CH"/>
        </w:rPr>
        <w:t xml:space="preserve"> عدة دورات من دورات اللجنة. </w:t>
      </w:r>
    </w:p>
    <w:p w:rsidR="003E7366" w:rsidRDefault="003E7366" w:rsidP="009242DD">
      <w:pPr>
        <w:pStyle w:val="BodyText"/>
        <w:rPr>
          <w:rtl/>
          <w:lang w:val="en-GB" w:bidi="ar-LB"/>
        </w:rPr>
      </w:pPr>
      <w:r w:rsidRPr="003E7366">
        <w:rPr>
          <w:rtl/>
          <w:lang w:val="fr-CH"/>
        </w:rPr>
        <w:t xml:space="preserve">وقدمت الأمانة استجابتين من الإدارة لذلك التقرير، ترد أولاهما في الوثيقة </w:t>
      </w:r>
      <w:hyperlink r:id="rId16" w:history="1">
        <w:r w:rsidRPr="00D42B4F">
          <w:rPr>
            <w:rStyle w:val="Hyperlink"/>
            <w:lang w:val="fr-CH"/>
          </w:rPr>
          <w:t>CDIP/9/14</w:t>
        </w:r>
      </w:hyperlink>
      <w:r w:rsidRPr="003E7366">
        <w:rPr>
          <w:rtl/>
          <w:lang w:val="fr-CH"/>
        </w:rPr>
        <w:t xml:space="preserve">، وثانيهما في الوثيقة </w:t>
      </w:r>
      <w:hyperlink r:id="rId17" w:history="1">
        <w:r w:rsidRPr="00D42B4F">
          <w:rPr>
            <w:rStyle w:val="Hyperlink"/>
            <w:lang w:val="fr-CH"/>
          </w:rPr>
          <w:t>CDIP/16/6</w:t>
        </w:r>
      </w:hyperlink>
      <w:r w:rsidRPr="003E7366">
        <w:rPr>
          <w:rtl/>
          <w:lang w:val="fr-CH"/>
        </w:rPr>
        <w:t>. وعرضت الأمانة</w:t>
      </w:r>
      <w:r w:rsidR="00B63CE5">
        <w:rPr>
          <w:rFonts w:hint="cs"/>
          <w:rtl/>
          <w:lang w:val="fr-CH"/>
        </w:rPr>
        <w:t xml:space="preserve"> كذلك</w:t>
      </w:r>
      <w:r w:rsidRPr="003E7366">
        <w:rPr>
          <w:rtl/>
          <w:lang w:val="fr-CH"/>
        </w:rPr>
        <w:t xml:space="preserve"> تقريرًا</w:t>
      </w:r>
      <w:r>
        <w:rPr>
          <w:rFonts w:hint="cs"/>
          <w:rtl/>
          <w:lang w:val="en-GB" w:bidi="ar-LB"/>
        </w:rPr>
        <w:t xml:space="preserve"> عن وضع تنفيذ التوصيات، وهي توصيات </w:t>
      </w:r>
      <w:r w:rsidR="00D940DE">
        <w:rPr>
          <w:rFonts w:hint="cs"/>
          <w:rtl/>
          <w:lang w:val="en-GB" w:bidi="ar-LB"/>
        </w:rPr>
        <w:t xml:space="preserve">كانت بالفعل جارية التنفيذ </w:t>
      </w:r>
      <w:r>
        <w:rPr>
          <w:rFonts w:hint="cs"/>
          <w:rtl/>
          <w:lang w:val="en-GB" w:bidi="ar-LB"/>
        </w:rPr>
        <w:t xml:space="preserve">في </w:t>
      </w:r>
      <w:r w:rsidR="00D940DE">
        <w:rPr>
          <w:rFonts w:hint="cs"/>
          <w:rtl/>
          <w:lang w:val="en-GB" w:bidi="ar-LB"/>
        </w:rPr>
        <w:t xml:space="preserve">أنشطة الويبو أو في برامج الإصلاحات آنذاك (الوثيقة </w:t>
      </w:r>
      <w:hyperlink r:id="rId18" w:history="1">
        <w:r w:rsidR="00D940DE" w:rsidRPr="00D42B4F">
          <w:rPr>
            <w:rStyle w:val="Hyperlink"/>
            <w:lang w:val="en-GB" w:bidi="ar-LB"/>
          </w:rPr>
          <w:t>CDIP/11/4</w:t>
        </w:r>
      </w:hyperlink>
      <w:r w:rsidR="00D940DE">
        <w:rPr>
          <w:rFonts w:hint="cs"/>
          <w:rtl/>
          <w:lang w:val="en-GB" w:bidi="ar-LB"/>
        </w:rPr>
        <w:t>).</w:t>
      </w:r>
    </w:p>
    <w:p w:rsidR="00842C82" w:rsidRDefault="00F8169B" w:rsidP="009242DD">
      <w:pPr>
        <w:pStyle w:val="BodyText"/>
        <w:rPr>
          <w:rtl/>
          <w:lang w:val="en-GB" w:bidi="ar-LB"/>
        </w:rPr>
      </w:pPr>
      <w:r>
        <w:rPr>
          <w:rFonts w:hint="cs"/>
          <w:rtl/>
          <w:lang w:val="en-GB" w:bidi="ar-LB"/>
        </w:rPr>
        <w:t xml:space="preserve">واعتمدت اللجنة، في دورتها الثامنة عشرة، اقتراحًا من ست نقاط </w:t>
      </w:r>
      <w:r w:rsidR="00B63CE5">
        <w:rPr>
          <w:rFonts w:hint="cs"/>
          <w:rtl/>
          <w:lang w:val="en-GB" w:bidi="ar-LB"/>
        </w:rPr>
        <w:t>بشأن</w:t>
      </w:r>
      <w:r>
        <w:rPr>
          <w:rFonts w:hint="cs"/>
          <w:rtl/>
          <w:lang w:val="en-GB" w:bidi="ar-LB"/>
        </w:rPr>
        <w:t xml:space="preserve"> المساعدة التقنية</w:t>
      </w:r>
      <w:r w:rsidR="00EE65DF">
        <w:rPr>
          <w:rStyle w:val="FootnoteReference"/>
          <w:rtl/>
          <w:lang w:val="en-GB" w:bidi="ar-LB"/>
        </w:rPr>
        <w:footnoteReference w:id="3"/>
      </w:r>
      <w:r w:rsidR="00B63CE5">
        <w:rPr>
          <w:rFonts w:hint="cs"/>
          <w:rtl/>
          <w:lang w:val="en-GB" w:bidi="ar-LB"/>
        </w:rPr>
        <w:t>،</w:t>
      </w:r>
      <w:r>
        <w:rPr>
          <w:rFonts w:hint="cs"/>
          <w:rtl/>
          <w:lang w:val="en-GB" w:bidi="ar-LB"/>
        </w:rPr>
        <w:t xml:space="preserve"> قدّمه وفد إسبانيا، </w:t>
      </w:r>
      <w:r w:rsidR="00F01DC4">
        <w:rPr>
          <w:rFonts w:hint="cs"/>
          <w:rtl/>
          <w:lang w:val="en-GB" w:bidi="ar-LB"/>
        </w:rPr>
        <w:t xml:space="preserve">على أن </w:t>
      </w:r>
      <w:r w:rsidR="00B63CE5">
        <w:rPr>
          <w:rFonts w:hint="cs"/>
          <w:rtl/>
          <w:lang w:val="en-GB" w:bidi="ar-LB"/>
        </w:rPr>
        <w:t>يُ</w:t>
      </w:r>
      <w:r>
        <w:rPr>
          <w:rFonts w:hint="cs"/>
          <w:rtl/>
          <w:lang w:val="en-GB" w:bidi="ar-LB"/>
        </w:rPr>
        <w:t xml:space="preserve">نفّذ على </w:t>
      </w:r>
      <w:r w:rsidR="00B63CE5">
        <w:rPr>
          <w:rFonts w:hint="cs"/>
          <w:rtl/>
          <w:lang w:val="en-GB" w:bidi="ar-LB"/>
        </w:rPr>
        <w:t>امتداد</w:t>
      </w:r>
      <w:r>
        <w:rPr>
          <w:rFonts w:hint="cs"/>
          <w:rtl/>
          <w:lang w:val="en-GB" w:bidi="ar-LB"/>
        </w:rPr>
        <w:t xml:space="preserve"> ست دورات. وقررت اللجنة أيضًا، ضمن جملة من الأمور، أن تفتح المناقشات بشأن المساعدة التقنية التي تقدمها الويبو في مجال</w:t>
      </w:r>
      <w:r w:rsidR="00985583">
        <w:rPr>
          <w:rFonts w:hint="cs"/>
          <w:rtl/>
          <w:lang w:val="en-GB" w:bidi="ar-LB"/>
        </w:rPr>
        <w:t xml:space="preserve"> التعاون لأغراض التنمية، في إطار بند </w:t>
      </w:r>
      <w:r w:rsidR="0090664E">
        <w:rPr>
          <w:rFonts w:hint="cs"/>
          <w:rtl/>
          <w:lang w:val="en-GB" w:bidi="ar-LB"/>
        </w:rPr>
        <w:t xml:space="preserve">فرعي </w:t>
      </w:r>
      <w:r w:rsidR="00985583">
        <w:rPr>
          <w:rFonts w:hint="cs"/>
          <w:rtl/>
          <w:lang w:val="en-GB" w:bidi="ar-LB"/>
        </w:rPr>
        <w:t xml:space="preserve">جديد </w:t>
      </w:r>
      <w:r w:rsidR="00B63CE5">
        <w:rPr>
          <w:rFonts w:hint="cs"/>
          <w:rtl/>
          <w:lang w:val="en-GB" w:bidi="ar-LB"/>
        </w:rPr>
        <w:t>من</w:t>
      </w:r>
      <w:r w:rsidR="00985583">
        <w:rPr>
          <w:rFonts w:hint="cs"/>
          <w:rtl/>
          <w:lang w:val="en-GB" w:bidi="ar-LB"/>
        </w:rPr>
        <w:t xml:space="preserve"> جدول الأعمال</w:t>
      </w:r>
      <w:r w:rsidR="00EE65DF">
        <w:rPr>
          <w:rFonts w:hint="cs"/>
          <w:rtl/>
          <w:lang w:val="en-GB" w:bidi="ar-LB"/>
        </w:rPr>
        <w:t xml:space="preserve"> </w:t>
      </w:r>
      <w:r w:rsidR="00B63CE5">
        <w:rPr>
          <w:rFonts w:hint="cs"/>
          <w:rtl/>
          <w:lang w:val="en-GB" w:bidi="ar-LB"/>
        </w:rPr>
        <w:t>يمتدّ على</w:t>
      </w:r>
      <w:r w:rsidR="0090664E">
        <w:rPr>
          <w:rFonts w:hint="cs"/>
          <w:rtl/>
          <w:lang w:val="en-GB" w:bidi="ar-LB"/>
        </w:rPr>
        <w:t xml:space="preserve"> </w:t>
      </w:r>
      <w:r w:rsidR="00EE65DF">
        <w:rPr>
          <w:rFonts w:hint="cs"/>
          <w:rtl/>
          <w:lang w:val="en-GB" w:bidi="ar-LB"/>
        </w:rPr>
        <w:t xml:space="preserve">ست دورات متتالية من دورات لجنة التنمية (من الدورة التاسعة عشرة إلى الدورة الرابعة والعشرين). </w:t>
      </w:r>
      <w:r w:rsidR="00B63CE5">
        <w:rPr>
          <w:rFonts w:hint="cs"/>
          <w:rtl/>
          <w:lang w:val="en-GB" w:bidi="ar-LB"/>
        </w:rPr>
        <w:t>وجرت</w:t>
      </w:r>
      <w:r w:rsidR="00EE65DF">
        <w:rPr>
          <w:rFonts w:hint="cs"/>
          <w:rtl/>
          <w:lang w:val="en-GB" w:bidi="ar-LB"/>
        </w:rPr>
        <w:t xml:space="preserve"> المناقشات في إطار ذلك البند </w:t>
      </w:r>
      <w:r w:rsidR="0090664E">
        <w:rPr>
          <w:rFonts w:hint="cs"/>
          <w:rtl/>
          <w:lang w:val="en-GB" w:bidi="ar-LB"/>
        </w:rPr>
        <w:t xml:space="preserve">الفرعي </w:t>
      </w:r>
      <w:r w:rsidR="00B63CE5">
        <w:rPr>
          <w:rFonts w:hint="cs"/>
          <w:rtl/>
          <w:lang w:val="en-GB" w:bidi="ar-LB"/>
        </w:rPr>
        <w:t>بناءً على</w:t>
      </w:r>
      <w:r w:rsidR="00EE65DF">
        <w:rPr>
          <w:rFonts w:hint="cs"/>
          <w:rtl/>
          <w:lang w:val="en-GB" w:bidi="ar-LB"/>
        </w:rPr>
        <w:t xml:space="preserve"> تنفيذ الاقتراح الإسباني. </w:t>
      </w:r>
    </w:p>
    <w:p w:rsidR="00EE65DF" w:rsidRDefault="00EE65DF" w:rsidP="009242DD">
      <w:pPr>
        <w:pStyle w:val="BodyText"/>
        <w:rPr>
          <w:rtl/>
          <w:lang w:val="en-GB" w:bidi="ar-LB"/>
        </w:rPr>
      </w:pPr>
      <w:r>
        <w:rPr>
          <w:rFonts w:hint="cs"/>
          <w:rtl/>
          <w:lang w:val="en-GB" w:bidi="ar-LB"/>
        </w:rPr>
        <w:t>وقدّمت الأمانة، في دورتها الرابعة والعشرين، تقريرًا عن تنفيذ الاقتراح الإسباني</w:t>
      </w:r>
      <w:r w:rsidR="00906003">
        <w:rPr>
          <w:rFonts w:hint="cs"/>
          <w:rtl/>
          <w:lang w:val="en-GB" w:bidi="ar-LB"/>
        </w:rPr>
        <w:t xml:space="preserve">، يرد في الوثيقة </w:t>
      </w:r>
      <w:hyperlink r:id="rId19" w:history="1">
        <w:r w:rsidR="00906003" w:rsidRPr="00D42B4F">
          <w:rPr>
            <w:rStyle w:val="Hyperlink"/>
            <w:lang w:val="fr-FR" w:bidi="ar-LB"/>
          </w:rPr>
          <w:t>CDIP/24/8</w:t>
        </w:r>
      </w:hyperlink>
      <w:r w:rsidR="00906003">
        <w:rPr>
          <w:rFonts w:hint="cs"/>
          <w:rtl/>
          <w:lang w:val="en-GB" w:bidi="ar-LB"/>
        </w:rPr>
        <w:t>. وقررت اللجنة</w:t>
      </w:r>
      <w:r w:rsidR="0090664E">
        <w:rPr>
          <w:rFonts w:hint="cs"/>
          <w:rtl/>
          <w:lang w:val="en-GB" w:bidi="ar-LB"/>
        </w:rPr>
        <w:t xml:space="preserve"> </w:t>
      </w:r>
      <w:r w:rsidR="00906003">
        <w:rPr>
          <w:rFonts w:hint="cs"/>
          <w:rtl/>
          <w:lang w:val="en-GB" w:bidi="ar-LB"/>
        </w:rPr>
        <w:t>"</w:t>
      </w:r>
      <w:r w:rsidR="00906003" w:rsidRPr="00906003">
        <w:rPr>
          <w:rtl/>
          <w:lang w:val="en-GB" w:bidi="ar-LB"/>
        </w:rPr>
        <w:t xml:space="preserve">أن تستخدم الوثيقة </w:t>
      </w:r>
      <w:r w:rsidR="00906003" w:rsidRPr="00906003">
        <w:rPr>
          <w:lang w:val="en-GB" w:bidi="ar-LB"/>
        </w:rPr>
        <w:t>CDIP/24/8</w:t>
      </w:r>
      <w:r w:rsidR="00906003" w:rsidRPr="00906003">
        <w:rPr>
          <w:rtl/>
          <w:lang w:val="en-GB" w:bidi="ar-LB"/>
        </w:rPr>
        <w:t xml:space="preserve"> وأي اقتراحات أخرى محتملة تقدِّمها الدول الأعضاء في المستقبل أساساً للمناقشات التالية</w:t>
      </w:r>
      <w:r w:rsidR="0090664E">
        <w:rPr>
          <w:rFonts w:hint="cs"/>
          <w:rtl/>
          <w:lang w:val="en-GB" w:bidi="ar-LB"/>
        </w:rPr>
        <w:t>"</w:t>
      </w:r>
      <w:r w:rsidR="00906003" w:rsidRPr="00906003">
        <w:rPr>
          <w:rtl/>
          <w:lang w:val="en-GB" w:bidi="ar-LB"/>
        </w:rPr>
        <w:t>.</w:t>
      </w:r>
      <w:r w:rsidR="0090664E">
        <w:rPr>
          <w:rFonts w:hint="cs"/>
          <w:rtl/>
          <w:lang w:val="en-GB" w:bidi="ar-LB"/>
        </w:rPr>
        <w:t xml:space="preserve"> وقررت اللجنة أيضًا خلال الدورة نفسها أن المناقشات المتعلقة بمساعدة الويبو التقنية ستستمر في إطار البند الفرعي من جدول الأعمال بشأن </w:t>
      </w:r>
      <w:r w:rsidR="00B63CE5">
        <w:rPr>
          <w:rFonts w:hint="cs"/>
          <w:rtl/>
          <w:lang w:val="en-GB" w:bidi="ar-LB"/>
        </w:rPr>
        <w:t>"</w:t>
      </w:r>
      <w:r w:rsidR="0090664E" w:rsidRPr="0090664E">
        <w:rPr>
          <w:rtl/>
          <w:lang w:val="en-GB" w:bidi="ar-LB"/>
        </w:rPr>
        <w:t>المساعدة التقنية التي تقدمها الويبو في مجال التعاون لأغراض التنمية</w:t>
      </w:r>
      <w:r w:rsidR="00B63CE5">
        <w:rPr>
          <w:rFonts w:hint="cs"/>
          <w:rtl/>
          <w:lang w:val="en-GB" w:bidi="ar-LB"/>
        </w:rPr>
        <w:t>"</w:t>
      </w:r>
      <w:r w:rsidR="0090664E" w:rsidRPr="0090664E">
        <w:rPr>
          <w:rtl/>
          <w:lang w:val="en-GB" w:bidi="ar-LB"/>
        </w:rPr>
        <w:t>.</w:t>
      </w:r>
      <w:r w:rsidR="0090664E">
        <w:rPr>
          <w:rFonts w:hint="cs"/>
          <w:rtl/>
          <w:lang w:val="en-GB" w:bidi="ar-LB"/>
        </w:rPr>
        <w:t xml:space="preserve"> واستأنفت اللجنة في دورتها الثامنة والعشرين المناقشات بشأن هذه المسألة، بعد أن وضعته</w:t>
      </w:r>
      <w:r w:rsidR="00B63CE5">
        <w:rPr>
          <w:rFonts w:hint="cs"/>
          <w:rtl/>
          <w:lang w:val="en-GB" w:bidi="ar-LB"/>
        </w:rPr>
        <w:t>ا</w:t>
      </w:r>
      <w:r w:rsidR="0090664E">
        <w:rPr>
          <w:rFonts w:hint="cs"/>
          <w:rtl/>
          <w:lang w:val="en-GB" w:bidi="ar-LB"/>
        </w:rPr>
        <w:t xml:space="preserve"> جانبًا لبضع دورات نظرًا لاختصار جدول أعمال اللجنة خلال فترة جائحة كوفيد-19. </w:t>
      </w:r>
    </w:p>
    <w:p w:rsidR="0090664E" w:rsidRDefault="00203902" w:rsidP="009242DD">
      <w:pPr>
        <w:pStyle w:val="BodyText"/>
        <w:rPr>
          <w:rtl/>
          <w:lang w:val="en-GB" w:bidi="ar-LB"/>
        </w:rPr>
      </w:pPr>
      <w:r>
        <w:rPr>
          <w:rFonts w:hint="cs"/>
          <w:rtl/>
          <w:lang w:val="en-GB" w:bidi="ar-LB"/>
        </w:rPr>
        <w:t xml:space="preserve">ونظرت اللجنة، في دورتها التاسعة والعشرين المنعقدة في أبريل 2022، في اقتراح المجموعة الأفريقية بإجراء استعراض خارجي مستقل جديد للمساعدة التي تقدمها الويبو في مجال التعاون لأغراض التنمية (الوثيقة </w:t>
      </w:r>
      <w:hyperlink r:id="rId20" w:history="1">
        <w:r w:rsidRPr="00D42B4F">
          <w:rPr>
            <w:rStyle w:val="Hyperlink"/>
            <w:lang w:val="fr-FR" w:bidi="ar-LB"/>
          </w:rPr>
          <w:t>CDIP/29/9</w:t>
        </w:r>
      </w:hyperlink>
      <w:r>
        <w:rPr>
          <w:rFonts w:hint="cs"/>
          <w:rtl/>
          <w:lang w:val="en-GB" w:bidi="ar-LB"/>
        </w:rPr>
        <w:t xml:space="preserve">). ورحّبت لجنة التنمية بالاقتراح الذي قدّمته المجموعة الأفريقية، وطلبت من الأمانة أن تعدّ </w:t>
      </w:r>
      <w:r w:rsidR="00B63CE5">
        <w:rPr>
          <w:rFonts w:hint="cs"/>
          <w:rtl/>
          <w:lang w:val="en-GB" w:bidi="ar-LB"/>
        </w:rPr>
        <w:t>مشروعًا</w:t>
      </w:r>
      <w:r>
        <w:rPr>
          <w:rFonts w:hint="cs"/>
          <w:rtl/>
          <w:lang w:val="en-GB" w:bidi="ar-LB"/>
        </w:rPr>
        <w:t xml:space="preserve"> للمواصفات استنادًا إلى المقدمة والهدف الواردين في المقترح المذك</w:t>
      </w:r>
      <w:r w:rsidR="00B63CE5">
        <w:rPr>
          <w:rFonts w:hint="cs"/>
          <w:rtl/>
          <w:lang w:val="en-GB" w:bidi="ar-LB"/>
        </w:rPr>
        <w:t>و</w:t>
      </w:r>
      <w:r>
        <w:rPr>
          <w:rFonts w:hint="cs"/>
          <w:rtl/>
          <w:lang w:val="en-GB" w:bidi="ar-LB"/>
        </w:rPr>
        <w:t>ر، وأن تعرضه</w:t>
      </w:r>
      <w:r w:rsidR="00B63CE5">
        <w:rPr>
          <w:rFonts w:hint="cs"/>
          <w:rtl/>
          <w:lang w:val="en-GB" w:bidi="ar-LB"/>
        </w:rPr>
        <w:t xml:space="preserve"> </w:t>
      </w:r>
      <w:r>
        <w:rPr>
          <w:rFonts w:hint="cs"/>
          <w:rtl/>
          <w:lang w:val="en-GB" w:bidi="ar-LB"/>
        </w:rPr>
        <w:t xml:space="preserve">على اللجنة في دورتها الثلاثين. </w:t>
      </w:r>
    </w:p>
    <w:p w:rsidR="00203902" w:rsidRPr="001B07BB" w:rsidRDefault="001B07BB" w:rsidP="001B07BB">
      <w:pPr>
        <w:pStyle w:val="BodyText"/>
        <w:keepNext/>
        <w:ind w:left="-1"/>
        <w:rPr>
          <w:b/>
          <w:bCs/>
          <w:rtl/>
          <w:lang w:bidi="ar-EG"/>
        </w:rPr>
      </w:pPr>
      <w:r>
        <w:rPr>
          <w:rFonts w:hint="cs"/>
          <w:b/>
          <w:bCs/>
          <w:rtl/>
          <w:lang w:bidi="ar-EG"/>
        </w:rPr>
        <w:t>2.</w:t>
      </w:r>
      <w:r>
        <w:rPr>
          <w:rFonts w:hint="cs"/>
          <w:b/>
          <w:bCs/>
          <w:rtl/>
          <w:lang w:bidi="ar-EG"/>
        </w:rPr>
        <w:tab/>
      </w:r>
      <w:r w:rsidR="00203902" w:rsidRPr="001B07BB">
        <w:rPr>
          <w:rFonts w:hint="cs"/>
          <w:b/>
          <w:bCs/>
          <w:rtl/>
          <w:lang w:bidi="ar-EG"/>
        </w:rPr>
        <w:t>السياق</w:t>
      </w:r>
    </w:p>
    <w:p w:rsidR="00203902" w:rsidRPr="00203902" w:rsidRDefault="00203902" w:rsidP="009242DD">
      <w:pPr>
        <w:pStyle w:val="BodyText"/>
        <w:rPr>
          <w:rtl/>
          <w:lang w:val="en-GB" w:bidi="ar-LB"/>
        </w:rPr>
      </w:pPr>
      <w:r>
        <w:rPr>
          <w:rFonts w:hint="cs"/>
          <w:rtl/>
          <w:lang w:val="en-GB" w:bidi="ar-LB"/>
        </w:rPr>
        <w:t xml:space="preserve">كما </w:t>
      </w:r>
      <w:r w:rsidR="006A4D9F">
        <w:rPr>
          <w:rFonts w:hint="cs"/>
          <w:rtl/>
          <w:lang w:val="en-GB" w:bidi="ar-LB"/>
        </w:rPr>
        <w:t>ورد في</w:t>
      </w:r>
      <w:r>
        <w:rPr>
          <w:rFonts w:hint="cs"/>
          <w:rtl/>
          <w:lang w:val="en-GB" w:bidi="ar-LB"/>
        </w:rPr>
        <w:t xml:space="preserve"> الوثيقة </w:t>
      </w:r>
      <w:r>
        <w:rPr>
          <w:lang w:val="fr-FR" w:bidi="ar-LB"/>
        </w:rPr>
        <w:t>CDIP/29/9</w:t>
      </w:r>
      <w:r>
        <w:rPr>
          <w:rFonts w:hint="cs"/>
          <w:rtl/>
          <w:lang w:val="en-GB" w:bidi="ar-LB"/>
        </w:rPr>
        <w:t>، طرأ منذ</w:t>
      </w:r>
      <w:r w:rsidR="006A4D9F">
        <w:rPr>
          <w:rFonts w:hint="cs"/>
          <w:rtl/>
          <w:lang w:val="en-GB" w:bidi="ar-LB"/>
        </w:rPr>
        <w:t xml:space="preserve"> آخر</w:t>
      </w:r>
      <w:r>
        <w:rPr>
          <w:rFonts w:hint="cs"/>
          <w:rtl/>
          <w:lang w:val="en-GB" w:bidi="ar-LB"/>
        </w:rPr>
        <w:t xml:space="preserve"> استعراض عدد من التطورات على سبيل تلك المذكورة أدناه، و</w:t>
      </w:r>
      <w:r w:rsidR="00F01DC4">
        <w:rPr>
          <w:rFonts w:hint="cs"/>
          <w:rtl/>
          <w:lang w:val="en-GB" w:bidi="ar-LB"/>
        </w:rPr>
        <w:t>هو ما استدعى</w:t>
      </w:r>
      <w:r>
        <w:rPr>
          <w:rFonts w:hint="cs"/>
          <w:rtl/>
          <w:lang w:val="en-GB" w:bidi="ar-LB"/>
        </w:rPr>
        <w:t xml:space="preserve"> إجراء استعراض خارجي مستقل جديد للمساعدة التقنية التي تقدمها الويبو في مجال التعاون لأغراض التنمية، </w:t>
      </w:r>
      <w:r w:rsidR="006A4D9F">
        <w:rPr>
          <w:rFonts w:hint="cs"/>
          <w:rtl/>
          <w:lang w:val="en-GB" w:bidi="ar-LB"/>
        </w:rPr>
        <w:t>ومن أبرز تلك التطورات:</w:t>
      </w:r>
    </w:p>
    <w:p w:rsidR="00725BD9" w:rsidRDefault="00725BD9" w:rsidP="009242DD">
      <w:pPr>
        <w:pStyle w:val="BodyText"/>
        <w:rPr>
          <w:rtl/>
        </w:rPr>
      </w:pPr>
      <w:r>
        <w:rPr>
          <w:rFonts w:hint="cs"/>
          <w:rtl/>
        </w:rPr>
        <w:t>-</w:t>
      </w:r>
      <w:r>
        <w:rPr>
          <w:rtl/>
        </w:rPr>
        <w:tab/>
      </w:r>
      <w:r>
        <w:rPr>
          <w:rFonts w:hint="cs"/>
          <w:rtl/>
        </w:rPr>
        <w:t>تغيّر أطر التعاون بين المؤسسات</w:t>
      </w:r>
      <w:r w:rsidR="00F9753A">
        <w:rPr>
          <w:rFonts w:hint="cs"/>
          <w:rtl/>
        </w:rPr>
        <w:t xml:space="preserve"> في منظومة الأمم المتحدة والمنظمات الدولية المعنية؛</w:t>
      </w:r>
    </w:p>
    <w:p w:rsidR="00F9753A" w:rsidRDefault="00F9753A" w:rsidP="00F9753A">
      <w:pPr>
        <w:pStyle w:val="BodyText"/>
        <w:rPr>
          <w:rtl/>
        </w:rPr>
      </w:pPr>
      <w:r>
        <w:rPr>
          <w:rFonts w:hint="cs"/>
          <w:rtl/>
        </w:rPr>
        <w:t>-</w:t>
      </w:r>
      <w:r>
        <w:rPr>
          <w:rtl/>
        </w:rPr>
        <w:tab/>
      </w:r>
      <w:r w:rsidR="00B26BA1">
        <w:rPr>
          <w:rFonts w:hint="cs"/>
          <w:rtl/>
        </w:rPr>
        <w:t>و</w:t>
      </w:r>
      <w:r>
        <w:rPr>
          <w:rFonts w:hint="cs"/>
          <w:rtl/>
        </w:rPr>
        <w:t>اعتماد وتنفيذ أهداف التنمية المستدامة لخطة عام 2030 وإطار الأمم المتحدة للتعاون من أجل التنمية المستدامة؛</w:t>
      </w:r>
    </w:p>
    <w:p w:rsidR="00F9753A" w:rsidRDefault="00F9753A" w:rsidP="00F9753A">
      <w:pPr>
        <w:pStyle w:val="BodyText"/>
        <w:rPr>
          <w:rtl/>
        </w:rPr>
      </w:pPr>
      <w:r>
        <w:rPr>
          <w:rFonts w:hint="cs"/>
          <w:rtl/>
        </w:rPr>
        <w:t>-</w:t>
      </w:r>
      <w:r>
        <w:rPr>
          <w:rtl/>
        </w:rPr>
        <w:tab/>
      </w:r>
      <w:r w:rsidR="00B26BA1">
        <w:rPr>
          <w:rFonts w:hint="cs"/>
          <w:rtl/>
        </w:rPr>
        <w:t>و</w:t>
      </w:r>
      <w:r>
        <w:rPr>
          <w:rFonts w:hint="cs"/>
          <w:rtl/>
        </w:rPr>
        <w:t>تزايد الطابع المعقد والمتنوع للتنمية والأنظمة الإيكولوجية للابتكار؛</w:t>
      </w:r>
    </w:p>
    <w:p w:rsidR="00F9753A" w:rsidRDefault="00F9753A" w:rsidP="00B26BA1">
      <w:pPr>
        <w:pStyle w:val="BodyText"/>
        <w:rPr>
          <w:rtl/>
        </w:rPr>
      </w:pPr>
      <w:r>
        <w:rPr>
          <w:rFonts w:hint="cs"/>
          <w:rtl/>
        </w:rPr>
        <w:t>-</w:t>
      </w:r>
      <w:r>
        <w:rPr>
          <w:rtl/>
        </w:rPr>
        <w:tab/>
      </w:r>
      <w:r w:rsidR="00B26BA1">
        <w:rPr>
          <w:rFonts w:hint="cs"/>
          <w:rtl/>
        </w:rPr>
        <w:t>و</w:t>
      </w:r>
      <w:r w:rsidR="00BC317E">
        <w:rPr>
          <w:rFonts w:hint="cs"/>
          <w:rtl/>
        </w:rPr>
        <w:t>الأثر الناجم ع</w:t>
      </w:r>
      <w:r w:rsidR="003E1AC4">
        <w:rPr>
          <w:rFonts w:hint="cs"/>
          <w:rtl/>
        </w:rPr>
        <w:t xml:space="preserve">ن التحوّل الرقمي، والذي يحدث </w:t>
      </w:r>
      <w:r w:rsidR="00B26BA1">
        <w:rPr>
          <w:rFonts w:hint="cs"/>
          <w:rtl/>
        </w:rPr>
        <w:t xml:space="preserve">حالياً </w:t>
      </w:r>
      <w:r w:rsidR="003E1AC4">
        <w:rPr>
          <w:rFonts w:hint="cs"/>
          <w:rtl/>
        </w:rPr>
        <w:t>ثورة في الاقتصادات والمجتمعات، فضلاً عن زيادة استخدام التكنولوجيات الرقمية الجديدة في الاضطلاع بأنشطة المساعدة التقنية؛</w:t>
      </w:r>
    </w:p>
    <w:p w:rsidR="003E1AC4" w:rsidRDefault="003E1AC4" w:rsidP="00B26BA1">
      <w:pPr>
        <w:pStyle w:val="BodyText"/>
        <w:rPr>
          <w:rtl/>
        </w:rPr>
      </w:pPr>
      <w:r>
        <w:rPr>
          <w:rFonts w:hint="cs"/>
          <w:rtl/>
        </w:rPr>
        <w:t>-</w:t>
      </w:r>
      <w:r>
        <w:rPr>
          <w:rtl/>
        </w:rPr>
        <w:tab/>
      </w:r>
      <w:r w:rsidR="00B26BA1">
        <w:rPr>
          <w:rFonts w:hint="cs"/>
          <w:rtl/>
        </w:rPr>
        <w:t>وتعزيز دور أصحاب المصلحة من القطاعين العام والخاص (المنظمات غير الحكومية والمؤسسات والجامعات وأصحاب المشاريع، وغير ذلك)؛</w:t>
      </w:r>
    </w:p>
    <w:p w:rsidR="00B26BA1" w:rsidRDefault="00B26BA1" w:rsidP="00B26BA1">
      <w:pPr>
        <w:pStyle w:val="BodyText"/>
        <w:rPr>
          <w:rtl/>
        </w:rPr>
      </w:pPr>
      <w:r>
        <w:rPr>
          <w:rFonts w:hint="cs"/>
          <w:rtl/>
        </w:rPr>
        <w:lastRenderedPageBreak/>
        <w:t>-</w:t>
      </w:r>
      <w:r>
        <w:rPr>
          <w:rtl/>
        </w:rPr>
        <w:tab/>
      </w:r>
      <w:r w:rsidR="00B207DF">
        <w:rPr>
          <w:rFonts w:hint="cs"/>
          <w:rtl/>
        </w:rPr>
        <w:t>وتوسيع نطاق عمل الويبو في المجالات الناشئة، مثل التكنولوجيات الحدودية والذكاء الاصطناعي.</w:t>
      </w:r>
    </w:p>
    <w:p w:rsidR="00436963" w:rsidRDefault="003045CB" w:rsidP="003045CB">
      <w:pPr>
        <w:tabs>
          <w:tab w:val="left" w:pos="8476"/>
        </w:tabs>
        <w:bidi w:val="0"/>
        <w:rPr>
          <w:rtl/>
        </w:rPr>
      </w:pPr>
      <w:r>
        <w:tab/>
      </w:r>
    </w:p>
    <w:p w:rsidR="003045CB" w:rsidRPr="00903923" w:rsidRDefault="001B07BB" w:rsidP="001B07BB">
      <w:pPr>
        <w:pStyle w:val="BodyText"/>
        <w:keepNext/>
        <w:ind w:left="-1"/>
        <w:rPr>
          <w:b/>
          <w:bCs/>
          <w:rtl/>
          <w:lang w:bidi="ar-EG"/>
        </w:rPr>
      </w:pPr>
      <w:r>
        <w:rPr>
          <w:rFonts w:hint="cs"/>
          <w:b/>
          <w:bCs/>
          <w:rtl/>
          <w:lang w:bidi="ar-EG"/>
        </w:rPr>
        <w:t>3.</w:t>
      </w:r>
      <w:r>
        <w:rPr>
          <w:rFonts w:hint="cs"/>
          <w:b/>
          <w:bCs/>
          <w:rtl/>
          <w:lang w:bidi="ar-EG"/>
        </w:rPr>
        <w:tab/>
      </w:r>
      <w:r w:rsidR="003045CB" w:rsidRPr="00903923">
        <w:rPr>
          <w:rFonts w:hint="cs"/>
          <w:b/>
          <w:bCs/>
          <w:rtl/>
          <w:lang w:bidi="ar-EG"/>
        </w:rPr>
        <w:t>المساعدة التقنية التي تقدمها الويبو في مجال التعاون لأغراض التنمية</w:t>
      </w:r>
    </w:p>
    <w:p w:rsidR="003045CB" w:rsidRDefault="003045CB" w:rsidP="003045CB">
      <w:pPr>
        <w:tabs>
          <w:tab w:val="left" w:pos="8476"/>
        </w:tabs>
        <w:rPr>
          <w:rtl/>
        </w:rPr>
      </w:pPr>
    </w:p>
    <w:p w:rsidR="003045CB" w:rsidRPr="000D737A" w:rsidRDefault="003045CB" w:rsidP="000D737A">
      <w:pPr>
        <w:tabs>
          <w:tab w:val="left" w:pos="8476"/>
        </w:tabs>
        <w:rPr>
          <w:rtl/>
          <w:lang w:val="en-GB" w:bidi="ar-LB"/>
        </w:rPr>
      </w:pPr>
      <w:r>
        <w:rPr>
          <w:rFonts w:hint="cs"/>
          <w:rtl/>
        </w:rPr>
        <w:t xml:space="preserve">تشكّل المساعدة التقنية حجر أساس في عمل الويبو. وعلى الرغم من أن الويبو تقدّم تلك المساعدة عن طريق معظم قطاعاتها (قطاع حق المؤلف والصناعات الإبداعية، وقطاع العلامات التجارية والتصاميم، وقطاع البراءات والتكنولوجيا، وقطاع التحديات والشراكات العالمية، وقطاع البنية التحتية والمنصات، وقطاع </w:t>
      </w:r>
      <w:r w:rsidR="00611E87">
        <w:rPr>
          <w:rFonts w:hint="cs"/>
          <w:rtl/>
        </w:rPr>
        <w:t>أنظمة الملكية الفكرية والابتكار)، فإن قطاع التنمية الإقليمية والوطنية</w:t>
      </w:r>
      <w:r w:rsidR="000D737A">
        <w:rPr>
          <w:rFonts w:hint="cs"/>
          <w:rtl/>
          <w:lang w:val="en-GB" w:bidi="ar-LB"/>
        </w:rPr>
        <w:t xml:space="preserve">، عن طريق فروعه الإقليمية الخمس، </w:t>
      </w:r>
      <w:r w:rsidR="00611E87">
        <w:rPr>
          <w:rFonts w:hint="cs"/>
          <w:rtl/>
        </w:rPr>
        <w:t xml:space="preserve">يضطلع بالدور الرئيسي في تقديم المساعدة التقنية وفي تنسيق العمل الذي تقوم به طائفة كبيرة متنوعة من أصحاب المصلحة، ومن بينهم المؤسسات الحكومية، وأصحاب حقوق الملكية الفكرية، وأعضاء في الأوساط الأكاديمية، والقطاع الخاص، وما إلى ذلك. </w:t>
      </w:r>
    </w:p>
    <w:p w:rsidR="003045CB" w:rsidRDefault="003045CB" w:rsidP="000D737A">
      <w:pPr>
        <w:tabs>
          <w:tab w:val="left" w:pos="8476"/>
        </w:tabs>
        <w:rPr>
          <w:rtl/>
        </w:rPr>
      </w:pPr>
    </w:p>
    <w:p w:rsidR="000D737A" w:rsidRDefault="000D737A" w:rsidP="000D737A">
      <w:pPr>
        <w:tabs>
          <w:tab w:val="left" w:pos="8476"/>
        </w:tabs>
        <w:rPr>
          <w:rtl/>
        </w:rPr>
      </w:pPr>
      <w:r>
        <w:rPr>
          <w:rFonts w:hint="cs"/>
          <w:rtl/>
        </w:rPr>
        <w:t xml:space="preserve">وتسترشد مساعدة الويبو التقنية، منذ اعتماد أجندة الويبو للتنمية، بالتوصيات الواردة في </w:t>
      </w:r>
      <w:r w:rsidRPr="000D737A">
        <w:rPr>
          <w:rtl/>
        </w:rPr>
        <w:t>الفئة ألف</w:t>
      </w:r>
      <w:r>
        <w:rPr>
          <w:rFonts w:hint="cs"/>
          <w:rtl/>
        </w:rPr>
        <w:t xml:space="preserve"> "</w:t>
      </w:r>
      <w:r w:rsidRPr="000D737A">
        <w:rPr>
          <w:rtl/>
        </w:rPr>
        <w:t>المساعدة التقنية وتكوين الكفاءات</w:t>
      </w:r>
      <w:r>
        <w:rPr>
          <w:rFonts w:hint="cs"/>
          <w:rtl/>
        </w:rPr>
        <w:t>"، و</w:t>
      </w:r>
      <w:r w:rsidR="00D93A4F">
        <w:rPr>
          <w:rFonts w:hint="cs"/>
          <w:rtl/>
        </w:rPr>
        <w:t>على وجه الخصوص بالمبادئ المدرجة في التوصية 1</w:t>
      </w:r>
      <w:r w:rsidR="00D93A4F">
        <w:rPr>
          <w:rStyle w:val="FootnoteReference"/>
          <w:rtl/>
        </w:rPr>
        <w:footnoteReference w:id="4"/>
      </w:r>
      <w:r w:rsidR="00D93A4F">
        <w:rPr>
          <w:rFonts w:hint="cs"/>
          <w:rtl/>
        </w:rPr>
        <w:t xml:space="preserve"> من توصيات أجندة الويبو للتنمية. </w:t>
      </w:r>
    </w:p>
    <w:p w:rsidR="00D93A4F" w:rsidRDefault="00D93A4F" w:rsidP="000D737A">
      <w:pPr>
        <w:tabs>
          <w:tab w:val="left" w:pos="8476"/>
        </w:tabs>
        <w:rPr>
          <w:rtl/>
        </w:rPr>
      </w:pPr>
    </w:p>
    <w:p w:rsidR="00D93A4F" w:rsidRDefault="00D93A4F" w:rsidP="000D737A">
      <w:pPr>
        <w:tabs>
          <w:tab w:val="left" w:pos="8476"/>
        </w:tabs>
        <w:rPr>
          <w:rtl/>
        </w:rPr>
      </w:pPr>
      <w:r>
        <w:rPr>
          <w:rFonts w:hint="cs"/>
          <w:rtl/>
        </w:rPr>
        <w:t xml:space="preserve">وسيستند تعريف المساعدة التقنية لأغراض هذا الاستعراض </w:t>
      </w:r>
      <w:r w:rsidR="00A23D34">
        <w:rPr>
          <w:rFonts w:hint="cs"/>
          <w:rtl/>
        </w:rPr>
        <w:t>إلى</w:t>
      </w:r>
      <w:r>
        <w:rPr>
          <w:rFonts w:hint="cs"/>
          <w:rtl/>
        </w:rPr>
        <w:t xml:space="preserve"> أنشطة الويبو</w:t>
      </w:r>
      <w:r w:rsidR="00A23D34">
        <w:rPr>
          <w:rFonts w:hint="cs"/>
          <w:rtl/>
        </w:rPr>
        <w:t xml:space="preserve"> المتعلقة بالمجالات التالية</w:t>
      </w:r>
      <w:r>
        <w:rPr>
          <w:rFonts w:hint="cs"/>
          <w:rtl/>
        </w:rPr>
        <w:t>:</w:t>
      </w:r>
    </w:p>
    <w:p w:rsidR="00D93A4F" w:rsidRDefault="00D93A4F" w:rsidP="000D737A">
      <w:pPr>
        <w:tabs>
          <w:tab w:val="left" w:pos="8476"/>
        </w:tabs>
        <w:rPr>
          <w:rtl/>
        </w:rPr>
      </w:pPr>
    </w:p>
    <w:p w:rsidR="00D93A4F" w:rsidRPr="00900D4A" w:rsidRDefault="003A3F04" w:rsidP="00D93A4F">
      <w:pPr>
        <w:pStyle w:val="ListParagraph"/>
        <w:numPr>
          <w:ilvl w:val="0"/>
          <w:numId w:val="9"/>
        </w:numPr>
        <w:tabs>
          <w:tab w:val="left" w:pos="8476"/>
        </w:tabs>
      </w:pPr>
      <w:r w:rsidRPr="003A3F04">
        <w:rPr>
          <w:rtl/>
          <w:lang w:val="en-GB" w:bidi="ar-LB"/>
        </w:rPr>
        <w:t>استراتيجيات الملكية الفكرية الوطنية وخطط التنمية</w:t>
      </w:r>
      <w:r w:rsidR="00A23D34">
        <w:rPr>
          <w:rFonts w:hint="cs"/>
          <w:rtl/>
          <w:lang w:val="en-GB" w:bidi="ar-LB"/>
        </w:rPr>
        <w:t>؛</w:t>
      </w:r>
    </w:p>
    <w:p w:rsidR="00900D4A" w:rsidRDefault="00900D4A" w:rsidP="00D93A4F">
      <w:pPr>
        <w:pStyle w:val="ListParagraph"/>
        <w:numPr>
          <w:ilvl w:val="0"/>
          <w:numId w:val="9"/>
        </w:numPr>
        <w:tabs>
          <w:tab w:val="left" w:pos="8476"/>
        </w:tabs>
      </w:pPr>
      <w:r>
        <w:rPr>
          <w:rFonts w:hint="cs"/>
          <w:rtl/>
          <w:lang w:bidi="ar-LB"/>
        </w:rPr>
        <w:t>البنية التحتية التقنية والإدارية (حلول لمكاتب الملكية الفكرية، وقواعد البيانات)؛</w:t>
      </w:r>
    </w:p>
    <w:p w:rsidR="00900D4A" w:rsidRDefault="00900D4A" w:rsidP="00D93A4F">
      <w:pPr>
        <w:pStyle w:val="ListParagraph"/>
        <w:numPr>
          <w:ilvl w:val="0"/>
          <w:numId w:val="9"/>
        </w:numPr>
        <w:tabs>
          <w:tab w:val="left" w:pos="8476"/>
        </w:tabs>
      </w:pPr>
      <w:r>
        <w:rPr>
          <w:rFonts w:hint="cs"/>
          <w:rtl/>
        </w:rPr>
        <w:t>تكوين الكفاءات؛</w:t>
      </w:r>
    </w:p>
    <w:p w:rsidR="00900D4A" w:rsidRDefault="00900D4A" w:rsidP="00D93A4F">
      <w:pPr>
        <w:pStyle w:val="ListParagraph"/>
        <w:numPr>
          <w:ilvl w:val="0"/>
          <w:numId w:val="9"/>
        </w:numPr>
        <w:tabs>
          <w:tab w:val="left" w:pos="8476"/>
        </w:tabs>
      </w:pPr>
      <w:r>
        <w:rPr>
          <w:rFonts w:hint="cs"/>
          <w:rtl/>
        </w:rPr>
        <w:t>المساعدة التشريعية؛</w:t>
      </w:r>
    </w:p>
    <w:p w:rsidR="00900D4A" w:rsidRDefault="003A3F04" w:rsidP="00D93A4F">
      <w:pPr>
        <w:pStyle w:val="ListParagraph"/>
        <w:numPr>
          <w:ilvl w:val="0"/>
          <w:numId w:val="9"/>
        </w:numPr>
        <w:tabs>
          <w:tab w:val="left" w:pos="8476"/>
        </w:tabs>
      </w:pPr>
      <w:r>
        <w:rPr>
          <w:rFonts w:hint="cs"/>
          <w:rtl/>
        </w:rPr>
        <w:t>المشاريع المرتبطة بأجندة التنمية؛</w:t>
      </w:r>
    </w:p>
    <w:p w:rsidR="003A3F04" w:rsidRDefault="003A3F04" w:rsidP="00D93A4F">
      <w:pPr>
        <w:pStyle w:val="ListParagraph"/>
        <w:numPr>
          <w:ilvl w:val="0"/>
          <w:numId w:val="9"/>
        </w:numPr>
        <w:tabs>
          <w:tab w:val="left" w:pos="8476"/>
        </w:tabs>
        <w:rPr>
          <w:rtl/>
        </w:rPr>
      </w:pPr>
      <w:r>
        <w:rPr>
          <w:rFonts w:hint="cs"/>
          <w:rtl/>
        </w:rPr>
        <w:t>الشراكات بين القطاعين العام والخاص (</w:t>
      </w:r>
      <w:r w:rsidRPr="003A3F04">
        <w:rPr>
          <w:rtl/>
        </w:rPr>
        <w:t>منصات أصحاب المصلحة المتعددين</w:t>
      </w:r>
      <w:r>
        <w:rPr>
          <w:rFonts w:hint="cs"/>
          <w:rtl/>
        </w:rPr>
        <w:t>)</w:t>
      </w:r>
      <w:r w:rsidR="00A23D34">
        <w:rPr>
          <w:rFonts w:hint="cs"/>
          <w:rtl/>
        </w:rPr>
        <w:t>.</w:t>
      </w:r>
    </w:p>
    <w:p w:rsidR="003045CB" w:rsidRDefault="003045CB" w:rsidP="00611E87">
      <w:pPr>
        <w:tabs>
          <w:tab w:val="left" w:pos="8476"/>
        </w:tabs>
        <w:rPr>
          <w:rtl/>
        </w:rPr>
      </w:pPr>
    </w:p>
    <w:p w:rsidR="003045CB" w:rsidRDefault="003045CB" w:rsidP="003045CB">
      <w:pPr>
        <w:tabs>
          <w:tab w:val="left" w:pos="8476"/>
        </w:tabs>
        <w:bidi w:val="0"/>
        <w:rPr>
          <w:rtl/>
        </w:rPr>
      </w:pPr>
    </w:p>
    <w:p w:rsidR="003045CB" w:rsidRPr="00903923" w:rsidRDefault="001B07BB" w:rsidP="001B07BB">
      <w:pPr>
        <w:pStyle w:val="BodyText"/>
        <w:keepNext/>
        <w:ind w:left="-1"/>
        <w:rPr>
          <w:b/>
          <w:bCs/>
          <w:rtl/>
          <w:lang w:bidi="ar-EG"/>
        </w:rPr>
      </w:pPr>
      <w:r>
        <w:rPr>
          <w:rFonts w:hint="cs"/>
          <w:b/>
          <w:bCs/>
          <w:rtl/>
          <w:lang w:bidi="ar-EG"/>
        </w:rPr>
        <w:t>4.</w:t>
      </w:r>
      <w:r>
        <w:rPr>
          <w:rFonts w:hint="cs"/>
          <w:b/>
          <w:bCs/>
          <w:rtl/>
          <w:lang w:bidi="ar-EG"/>
        </w:rPr>
        <w:tab/>
      </w:r>
      <w:r w:rsidR="003A3F04" w:rsidRPr="00903923">
        <w:rPr>
          <w:rFonts w:hint="cs"/>
          <w:b/>
          <w:bCs/>
          <w:rtl/>
          <w:lang w:bidi="ar-EG"/>
        </w:rPr>
        <w:t>الغرض من الاستعراض</w:t>
      </w:r>
    </w:p>
    <w:p w:rsidR="003045CB" w:rsidRDefault="003045CB" w:rsidP="003A3F04">
      <w:pPr>
        <w:tabs>
          <w:tab w:val="left" w:pos="8476"/>
        </w:tabs>
        <w:rPr>
          <w:rtl/>
        </w:rPr>
      </w:pPr>
    </w:p>
    <w:p w:rsidR="003A3F04" w:rsidRDefault="00B41F0B" w:rsidP="003A3F04">
      <w:pPr>
        <w:tabs>
          <w:tab w:val="left" w:pos="8476"/>
        </w:tabs>
        <w:rPr>
          <w:rtl/>
        </w:rPr>
      </w:pPr>
      <w:r>
        <w:rPr>
          <w:rFonts w:hint="cs"/>
          <w:rtl/>
          <w:lang w:val="en-GB" w:bidi="ar-LB"/>
        </w:rPr>
        <w:t xml:space="preserve">يتمثل الغرض الإجمالي </w:t>
      </w:r>
      <w:r>
        <w:rPr>
          <w:rFonts w:hint="cs"/>
          <w:rtl/>
          <w:lang w:bidi="ar-LB"/>
        </w:rPr>
        <w:t>ل</w:t>
      </w:r>
      <w:r w:rsidR="003A3F04">
        <w:rPr>
          <w:rFonts w:hint="cs"/>
          <w:rtl/>
        </w:rPr>
        <w:t xml:space="preserve">لاستعراض </w:t>
      </w:r>
      <w:r>
        <w:rPr>
          <w:rFonts w:hint="cs"/>
          <w:rtl/>
        </w:rPr>
        <w:t>في</w:t>
      </w:r>
      <w:r w:rsidR="003A3F04">
        <w:rPr>
          <w:rFonts w:hint="cs"/>
          <w:rtl/>
        </w:rPr>
        <w:t xml:space="preserve"> اقتراح طرق لتحسين أنشطة المساعدة التقنية التي تضطلع بها المنظمة، </w:t>
      </w:r>
      <w:r>
        <w:rPr>
          <w:rFonts w:hint="cs"/>
          <w:rtl/>
        </w:rPr>
        <w:t>و</w:t>
      </w:r>
      <w:r w:rsidR="003A3F04">
        <w:rPr>
          <w:rFonts w:hint="cs"/>
          <w:rtl/>
        </w:rPr>
        <w:t xml:space="preserve">يشمل </w:t>
      </w:r>
      <w:r>
        <w:rPr>
          <w:rFonts w:hint="cs"/>
          <w:rtl/>
        </w:rPr>
        <w:t xml:space="preserve">ذلك </w:t>
      </w:r>
      <w:r w:rsidR="003A3F04">
        <w:rPr>
          <w:rFonts w:hint="cs"/>
          <w:rtl/>
        </w:rPr>
        <w:t xml:space="preserve">كيفية تحسين إطار الإدارة القائم على النتائج من أجل تحسين مراقبة </w:t>
      </w:r>
      <w:r w:rsidR="00A93CFE">
        <w:rPr>
          <w:rFonts w:hint="cs"/>
          <w:rtl/>
          <w:lang w:val="en-GB" w:bidi="ar-LB"/>
        </w:rPr>
        <w:t xml:space="preserve">وقع </w:t>
      </w:r>
      <w:r w:rsidR="003A3F04">
        <w:rPr>
          <w:rFonts w:hint="cs"/>
          <w:rtl/>
        </w:rPr>
        <w:t>تلك الأنشطة على التنمية</w:t>
      </w:r>
      <w:r w:rsidR="00A93CFE">
        <w:rPr>
          <w:rFonts w:hint="cs"/>
          <w:rtl/>
        </w:rPr>
        <w:t xml:space="preserve"> وتقييمه</w:t>
      </w:r>
      <w:r w:rsidR="003A3F04">
        <w:rPr>
          <w:rFonts w:hint="cs"/>
          <w:rtl/>
        </w:rPr>
        <w:t>، مع مراعاة أهداف التنمية المستدامة، وخطة الويبو الاستراتيجية المتوسطة الأجل</w:t>
      </w:r>
      <w:r w:rsidR="0055353C">
        <w:rPr>
          <w:rFonts w:hint="cs"/>
          <w:rtl/>
        </w:rPr>
        <w:t xml:space="preserve"> للفترة 2022 </w:t>
      </w:r>
      <w:r w:rsidR="0055353C">
        <w:rPr>
          <w:rtl/>
        </w:rPr>
        <w:t>–</w:t>
      </w:r>
      <w:r w:rsidR="0055353C">
        <w:rPr>
          <w:rFonts w:hint="cs"/>
          <w:rtl/>
        </w:rPr>
        <w:t xml:space="preserve"> 2026، وتوصيات أجندة التنمية. </w:t>
      </w:r>
    </w:p>
    <w:p w:rsidR="0055353C" w:rsidRDefault="0055353C" w:rsidP="003A3F04">
      <w:pPr>
        <w:tabs>
          <w:tab w:val="left" w:pos="8476"/>
        </w:tabs>
        <w:rPr>
          <w:rtl/>
        </w:rPr>
      </w:pPr>
    </w:p>
    <w:p w:rsidR="00436963" w:rsidRDefault="0055353C" w:rsidP="005379E4">
      <w:pPr>
        <w:pStyle w:val="BodyText"/>
        <w:rPr>
          <w:rtl/>
          <w:lang w:bidi="ar-LB"/>
        </w:rPr>
      </w:pPr>
      <w:r>
        <w:rPr>
          <w:rFonts w:hint="cs"/>
          <w:rtl/>
        </w:rPr>
        <w:t>وسيقدم الاستعراض على وجه</w:t>
      </w:r>
      <w:r w:rsidR="002A7C65">
        <w:rPr>
          <w:rFonts w:hint="cs"/>
          <w:rtl/>
        </w:rPr>
        <w:t xml:space="preserve"> الخصوص</w:t>
      </w:r>
      <w:r>
        <w:rPr>
          <w:rFonts w:hint="cs"/>
          <w:rtl/>
        </w:rPr>
        <w:t xml:space="preserve"> </w:t>
      </w:r>
      <w:r w:rsidR="00436963" w:rsidRPr="00436963">
        <w:rPr>
          <w:rFonts w:hint="cs"/>
          <w:rtl/>
        </w:rPr>
        <w:t>تقييم</w:t>
      </w:r>
      <w:r>
        <w:rPr>
          <w:rFonts w:hint="cs"/>
          <w:rtl/>
        </w:rPr>
        <w:t xml:space="preserve">ًا </w:t>
      </w:r>
      <w:r w:rsidR="00436963" w:rsidRPr="00436963">
        <w:rPr>
          <w:rFonts w:hint="cs"/>
          <w:rtl/>
        </w:rPr>
        <w:t xml:space="preserve">على المستوى الكلي لما تنجزه الويبو من أنشطة </w:t>
      </w:r>
      <w:r w:rsidR="00F01DC4">
        <w:rPr>
          <w:rFonts w:hint="cs"/>
          <w:rtl/>
        </w:rPr>
        <w:t>ال</w:t>
      </w:r>
      <w:r w:rsidR="00436963" w:rsidRPr="00436963">
        <w:rPr>
          <w:rFonts w:hint="cs"/>
          <w:rtl/>
        </w:rPr>
        <w:t xml:space="preserve">مساعدة </w:t>
      </w:r>
      <w:r w:rsidR="00F01DC4">
        <w:rPr>
          <w:rFonts w:hint="cs"/>
          <w:rtl/>
        </w:rPr>
        <w:t>ال</w:t>
      </w:r>
      <w:r w:rsidR="00436963" w:rsidRPr="00436963">
        <w:rPr>
          <w:rFonts w:hint="cs"/>
          <w:rtl/>
        </w:rPr>
        <w:t xml:space="preserve">تقنية في مجال التعاون لأغراض التنمية </w:t>
      </w:r>
      <w:r w:rsidR="00A93CFE">
        <w:rPr>
          <w:rFonts w:hint="cs"/>
          <w:rtl/>
        </w:rPr>
        <w:t xml:space="preserve">من أجل </w:t>
      </w:r>
      <w:r w:rsidR="005723C2">
        <w:rPr>
          <w:rFonts w:hint="cs"/>
          <w:rtl/>
        </w:rPr>
        <w:t>تقدير</w:t>
      </w:r>
      <w:r w:rsidR="00436963" w:rsidRPr="00436963">
        <w:rPr>
          <w:rFonts w:hint="cs"/>
          <w:rtl/>
        </w:rPr>
        <w:t xml:space="preserve"> </w:t>
      </w:r>
      <w:r w:rsidR="00F3442B">
        <w:rPr>
          <w:rFonts w:hint="cs"/>
          <w:rtl/>
        </w:rPr>
        <w:t>وجاهة</w:t>
      </w:r>
      <w:r w:rsidR="00436963" w:rsidRPr="00436963">
        <w:rPr>
          <w:rFonts w:hint="cs"/>
          <w:rtl/>
        </w:rPr>
        <w:t xml:space="preserve"> تلك الأنشطة </w:t>
      </w:r>
      <w:r w:rsidR="002A7C65">
        <w:rPr>
          <w:rFonts w:hint="cs"/>
          <w:rtl/>
        </w:rPr>
        <w:t>و</w:t>
      </w:r>
      <w:r w:rsidR="00F3442B">
        <w:rPr>
          <w:rFonts w:hint="cs"/>
          <w:rtl/>
        </w:rPr>
        <w:t xml:space="preserve">اتساقها </w:t>
      </w:r>
      <w:r w:rsidR="00A93CFE">
        <w:rPr>
          <w:rFonts w:hint="cs"/>
          <w:rtl/>
        </w:rPr>
        <w:t xml:space="preserve">وفعاليتها </w:t>
      </w:r>
      <w:r w:rsidR="00F3442B">
        <w:rPr>
          <w:rFonts w:hint="cs"/>
          <w:rtl/>
        </w:rPr>
        <w:t>و</w:t>
      </w:r>
      <w:r w:rsidR="002A7C65">
        <w:rPr>
          <w:rFonts w:hint="cs"/>
          <w:rtl/>
        </w:rPr>
        <w:t xml:space="preserve">كفاءتها </w:t>
      </w:r>
      <w:r w:rsidR="00436963" w:rsidRPr="00436963">
        <w:rPr>
          <w:rFonts w:hint="cs"/>
          <w:rtl/>
        </w:rPr>
        <w:t>و</w:t>
      </w:r>
      <w:r w:rsidR="002A7C65">
        <w:rPr>
          <w:rFonts w:hint="cs"/>
          <w:rtl/>
        </w:rPr>
        <w:t>استدامتها و</w:t>
      </w:r>
      <w:r w:rsidR="00436963" w:rsidRPr="00436963">
        <w:rPr>
          <w:rFonts w:hint="cs"/>
          <w:rtl/>
        </w:rPr>
        <w:t>وقعه</w:t>
      </w:r>
      <w:r w:rsidR="002A7C65">
        <w:rPr>
          <w:rFonts w:hint="cs"/>
          <w:rtl/>
        </w:rPr>
        <w:t>ا</w:t>
      </w:r>
      <w:r w:rsidR="00436963" w:rsidRPr="00436963">
        <w:rPr>
          <w:rFonts w:hint="cs"/>
          <w:rtl/>
        </w:rPr>
        <w:t xml:space="preserve">. </w:t>
      </w:r>
      <w:r w:rsidR="00373654">
        <w:rPr>
          <w:rFonts w:hint="cs"/>
          <w:rtl/>
        </w:rPr>
        <w:t>وسيقيّم</w:t>
      </w:r>
      <w:r w:rsidR="00436963" w:rsidRPr="00436963">
        <w:rPr>
          <w:rFonts w:hint="cs"/>
          <w:rtl/>
        </w:rPr>
        <w:t xml:space="preserve"> </w:t>
      </w:r>
      <w:r w:rsidR="005723C2">
        <w:rPr>
          <w:rFonts w:hint="cs"/>
          <w:rtl/>
        </w:rPr>
        <w:t>الاستعراض</w:t>
      </w:r>
      <w:r w:rsidR="00436963" w:rsidRPr="00436963">
        <w:rPr>
          <w:rFonts w:hint="cs"/>
          <w:rtl/>
        </w:rPr>
        <w:t xml:space="preserve"> </w:t>
      </w:r>
      <w:r w:rsidR="00373654">
        <w:rPr>
          <w:rFonts w:hint="cs"/>
          <w:rtl/>
        </w:rPr>
        <w:t xml:space="preserve">أيضًا </w:t>
      </w:r>
      <w:r w:rsidR="00F3442B">
        <w:rPr>
          <w:rFonts w:hint="cs"/>
          <w:rtl/>
        </w:rPr>
        <w:t>ما إذا كانت</w:t>
      </w:r>
      <w:r w:rsidR="00A93CFE">
        <w:rPr>
          <w:rFonts w:hint="cs"/>
          <w:rtl/>
        </w:rPr>
        <w:t xml:space="preserve"> آليات</w:t>
      </w:r>
      <w:r w:rsidR="005723C2">
        <w:rPr>
          <w:rFonts w:hint="cs"/>
          <w:rtl/>
        </w:rPr>
        <w:t xml:space="preserve"> </w:t>
      </w:r>
      <w:r w:rsidR="00436963" w:rsidRPr="00436963">
        <w:rPr>
          <w:rFonts w:hint="cs"/>
          <w:rtl/>
        </w:rPr>
        <w:t xml:space="preserve">التنسيق الداخلي </w:t>
      </w:r>
      <w:r w:rsidR="005379E4">
        <w:rPr>
          <w:rFonts w:hint="cs"/>
          <w:rtl/>
        </w:rPr>
        <w:t>الحالية</w:t>
      </w:r>
      <w:r w:rsidR="00436963" w:rsidRPr="00436963">
        <w:rPr>
          <w:rFonts w:hint="cs"/>
          <w:rtl/>
        </w:rPr>
        <w:t xml:space="preserve"> </w:t>
      </w:r>
      <w:r w:rsidR="00F3442B">
        <w:rPr>
          <w:rFonts w:hint="cs"/>
          <w:rtl/>
        </w:rPr>
        <w:t>ملائمة ل</w:t>
      </w:r>
      <w:r w:rsidR="005723C2">
        <w:rPr>
          <w:rFonts w:hint="cs"/>
          <w:rtl/>
        </w:rPr>
        <w:t xml:space="preserve">ما </w:t>
      </w:r>
      <w:r w:rsidR="00436963" w:rsidRPr="00436963">
        <w:rPr>
          <w:rFonts w:hint="cs"/>
          <w:rtl/>
        </w:rPr>
        <w:t xml:space="preserve">تقدمه الويبو من مساعدة تقنية </w:t>
      </w:r>
      <w:r w:rsidR="00436963" w:rsidRPr="00436963">
        <w:rPr>
          <w:rFonts w:hint="cs"/>
          <w:rtl/>
          <w:lang w:bidi="ar-LB"/>
        </w:rPr>
        <w:t>لأغراض التنمية، علما</w:t>
      </w:r>
      <w:r w:rsidR="005723C2">
        <w:rPr>
          <w:rFonts w:hint="cs"/>
          <w:rtl/>
          <w:lang w:bidi="ar-LB"/>
        </w:rPr>
        <w:t>ً</w:t>
      </w:r>
      <w:r w:rsidR="00436963" w:rsidRPr="00436963">
        <w:rPr>
          <w:rFonts w:hint="cs"/>
          <w:rtl/>
          <w:lang w:bidi="ar-LB"/>
        </w:rPr>
        <w:t xml:space="preserve"> بأن </w:t>
      </w:r>
      <w:r w:rsidR="005723C2">
        <w:rPr>
          <w:rFonts w:hint="cs"/>
          <w:rtl/>
          <w:lang w:bidi="ar-LB"/>
        </w:rPr>
        <w:t>الاستعراض سيُ</w:t>
      </w:r>
      <w:r w:rsidR="00436963" w:rsidRPr="00436963">
        <w:rPr>
          <w:rFonts w:hint="cs"/>
          <w:rtl/>
          <w:lang w:bidi="ar-LB"/>
        </w:rPr>
        <w:t>نجز بينما تشهد المنظمة تغييرات رئيسية في طريقة عملها وتأدية خدماتها</w:t>
      </w:r>
      <w:r w:rsidR="004835EA">
        <w:rPr>
          <w:rFonts w:hint="cs"/>
          <w:rtl/>
          <w:lang w:bidi="ar-LB"/>
        </w:rPr>
        <w:t xml:space="preserve">، </w:t>
      </w:r>
      <w:r w:rsidR="00A93CFE">
        <w:rPr>
          <w:rFonts w:hint="cs"/>
          <w:rtl/>
          <w:lang w:bidi="ar-LB"/>
        </w:rPr>
        <w:t>بما يتماشى مع</w:t>
      </w:r>
      <w:r w:rsidR="004835EA">
        <w:rPr>
          <w:rFonts w:hint="cs"/>
          <w:rtl/>
          <w:lang w:bidi="ar-LB"/>
        </w:rPr>
        <w:t xml:space="preserve"> </w:t>
      </w:r>
      <w:r w:rsidR="00A93CFE">
        <w:rPr>
          <w:rFonts w:hint="cs"/>
          <w:rtl/>
          <w:lang w:bidi="ar-LB"/>
        </w:rPr>
        <w:t>ال</w:t>
      </w:r>
      <w:r w:rsidR="004835EA">
        <w:rPr>
          <w:rFonts w:hint="cs"/>
          <w:rtl/>
          <w:lang w:bidi="ar-LB"/>
        </w:rPr>
        <w:t xml:space="preserve">توجهات الاستراتيجية </w:t>
      </w:r>
      <w:r w:rsidR="00F3442B">
        <w:rPr>
          <w:rFonts w:hint="cs"/>
          <w:rtl/>
          <w:lang w:bidi="ar-LB"/>
        </w:rPr>
        <w:t xml:space="preserve">الجديدة </w:t>
      </w:r>
      <w:r w:rsidR="004835EA">
        <w:rPr>
          <w:rFonts w:hint="cs"/>
          <w:rtl/>
          <w:lang w:bidi="ar-LB"/>
        </w:rPr>
        <w:t>التي حدّدتها الإدارة</w:t>
      </w:r>
      <w:r w:rsidR="008E2C8F">
        <w:rPr>
          <w:rFonts w:hint="eastAsia"/>
          <w:rtl/>
          <w:lang w:bidi="ar-LB"/>
        </w:rPr>
        <w:t> </w:t>
      </w:r>
      <w:r w:rsidR="004835EA">
        <w:rPr>
          <w:rFonts w:hint="cs"/>
          <w:rtl/>
          <w:lang w:bidi="ar-LB"/>
        </w:rPr>
        <w:t>العليا</w:t>
      </w:r>
      <w:r w:rsidR="00436963" w:rsidRPr="00436963">
        <w:rPr>
          <w:rFonts w:hint="cs"/>
          <w:rtl/>
          <w:lang w:bidi="ar-LB"/>
        </w:rPr>
        <w:t>.</w:t>
      </w:r>
    </w:p>
    <w:p w:rsidR="004835EA" w:rsidRDefault="001B07BB" w:rsidP="001B07BB">
      <w:pPr>
        <w:pStyle w:val="BodyText"/>
        <w:keepNext/>
        <w:ind w:left="-1"/>
        <w:rPr>
          <w:b/>
          <w:bCs/>
          <w:rtl/>
          <w:lang w:bidi="ar-EG"/>
        </w:rPr>
      </w:pPr>
      <w:r>
        <w:rPr>
          <w:rFonts w:hint="cs"/>
          <w:b/>
          <w:bCs/>
          <w:rtl/>
          <w:lang w:bidi="ar-EG"/>
        </w:rPr>
        <w:t>5.</w:t>
      </w:r>
      <w:r>
        <w:rPr>
          <w:rFonts w:hint="cs"/>
          <w:b/>
          <w:bCs/>
          <w:rtl/>
          <w:lang w:bidi="ar-EG"/>
        </w:rPr>
        <w:tab/>
      </w:r>
      <w:r w:rsidR="004835EA" w:rsidRPr="004835EA">
        <w:rPr>
          <w:rFonts w:hint="cs"/>
          <w:b/>
          <w:bCs/>
          <w:rtl/>
          <w:lang w:bidi="ar-EG"/>
        </w:rPr>
        <w:t>النطاق</w:t>
      </w:r>
    </w:p>
    <w:p w:rsidR="00CB056C" w:rsidRDefault="00F3442B" w:rsidP="00CB056C">
      <w:pPr>
        <w:pStyle w:val="BodyText"/>
        <w:rPr>
          <w:rtl/>
        </w:rPr>
      </w:pPr>
      <w:r>
        <w:rPr>
          <w:rFonts w:hint="cs"/>
          <w:rtl/>
          <w:lang w:bidi="ar-LB"/>
        </w:rPr>
        <w:t>كما قررت لجنة التنمية،</w:t>
      </w:r>
      <w:r w:rsidR="00E32E9D">
        <w:rPr>
          <w:rFonts w:hint="cs"/>
          <w:rtl/>
          <w:lang w:bidi="ar-LB"/>
        </w:rPr>
        <w:t xml:space="preserve"> سي</w:t>
      </w:r>
      <w:r w:rsidR="004835EA" w:rsidRPr="004835EA">
        <w:rPr>
          <w:rFonts w:hint="cs"/>
          <w:rtl/>
          <w:lang w:bidi="ar-LB"/>
        </w:rPr>
        <w:t xml:space="preserve">غطي </w:t>
      </w:r>
      <w:r w:rsidR="00E32E9D">
        <w:rPr>
          <w:rFonts w:hint="cs"/>
          <w:rtl/>
          <w:lang w:bidi="ar-LB"/>
        </w:rPr>
        <w:t>الاستعراض</w:t>
      </w:r>
      <w:r w:rsidR="004835EA" w:rsidRPr="004835EA">
        <w:rPr>
          <w:rFonts w:hint="cs"/>
          <w:rtl/>
          <w:lang w:bidi="ar-LB"/>
        </w:rPr>
        <w:t xml:space="preserve"> </w:t>
      </w:r>
      <w:r>
        <w:rPr>
          <w:rFonts w:hint="cs"/>
          <w:rtl/>
          <w:lang w:bidi="ar-LB"/>
        </w:rPr>
        <w:t>الأنشطة التقنية التي تنفذها الويبو في مجال التعاون لأغراض التنمية من سنة 2017 إلى سنة 2022. وسيشمل الاستعراض</w:t>
      </w:r>
      <w:r w:rsidR="004835EA" w:rsidRPr="004835EA">
        <w:rPr>
          <w:rFonts w:hint="cs"/>
          <w:rtl/>
          <w:lang w:bidi="ar-LB"/>
        </w:rPr>
        <w:t xml:space="preserve"> </w:t>
      </w:r>
      <w:r w:rsidR="004835EA" w:rsidRPr="004835EA">
        <w:rPr>
          <w:rFonts w:hint="cs"/>
          <w:rtl/>
        </w:rPr>
        <w:t xml:space="preserve">كل </w:t>
      </w:r>
      <w:r w:rsidR="008B5874">
        <w:rPr>
          <w:rFonts w:hint="cs"/>
          <w:rtl/>
        </w:rPr>
        <w:t xml:space="preserve">أنشطة </w:t>
      </w:r>
      <w:r w:rsidR="004835EA" w:rsidRPr="004835EA">
        <w:rPr>
          <w:rFonts w:hint="cs"/>
          <w:rtl/>
        </w:rPr>
        <w:t xml:space="preserve">المساعدة التقنية التي </w:t>
      </w:r>
      <w:r>
        <w:rPr>
          <w:rFonts w:hint="cs"/>
          <w:rtl/>
        </w:rPr>
        <w:t>تقوم بها</w:t>
      </w:r>
      <w:r w:rsidR="008B5874">
        <w:rPr>
          <w:rFonts w:hint="cs"/>
          <w:rtl/>
        </w:rPr>
        <w:t xml:space="preserve"> جميع قطاعات الويبو</w:t>
      </w:r>
      <w:r>
        <w:rPr>
          <w:rFonts w:hint="cs"/>
          <w:rtl/>
        </w:rPr>
        <w:t xml:space="preserve"> المعن</w:t>
      </w:r>
      <w:r w:rsidR="00CB056C">
        <w:rPr>
          <w:rFonts w:hint="cs"/>
          <w:rtl/>
        </w:rPr>
        <w:t xml:space="preserve">ية والتي تُنجز عن طريق جميع أنواع الأنشطة الموصوفة في القسم الثالث أعلاه. وسيراعي أيضًا الأنشطة المُنجزة في جميع المناطق الجغرافية، والأدوات والمنهجيات المعتمدة والمستخدمة لتقديم المساعدة، والتغييرات في النهج المتّبع لتقديم المساعدة التي فرضتها جائحة كوفيد-19. </w:t>
      </w:r>
    </w:p>
    <w:p w:rsidR="00CB056C" w:rsidRDefault="00CB056C" w:rsidP="00CB056C">
      <w:pPr>
        <w:pStyle w:val="BodyText"/>
        <w:rPr>
          <w:rtl/>
        </w:rPr>
      </w:pPr>
    </w:p>
    <w:p w:rsidR="00CB056C" w:rsidRPr="00CB056C" w:rsidRDefault="001B07BB" w:rsidP="001B07BB">
      <w:pPr>
        <w:pStyle w:val="BodyText"/>
        <w:keepNext/>
        <w:ind w:left="-1"/>
        <w:rPr>
          <w:b/>
          <w:bCs/>
          <w:rtl/>
          <w:lang w:bidi="ar-EG"/>
        </w:rPr>
      </w:pPr>
      <w:r>
        <w:rPr>
          <w:rFonts w:hint="cs"/>
          <w:b/>
          <w:bCs/>
          <w:rtl/>
          <w:lang w:bidi="ar-EG"/>
        </w:rPr>
        <w:lastRenderedPageBreak/>
        <w:t>6.</w:t>
      </w:r>
      <w:r>
        <w:rPr>
          <w:rFonts w:hint="cs"/>
          <w:b/>
          <w:bCs/>
          <w:rtl/>
          <w:lang w:bidi="ar-EG"/>
        </w:rPr>
        <w:tab/>
      </w:r>
      <w:r w:rsidR="00CB056C" w:rsidRPr="00CB056C">
        <w:rPr>
          <w:rFonts w:hint="cs"/>
          <w:b/>
          <w:bCs/>
          <w:rtl/>
          <w:lang w:bidi="ar-EG"/>
        </w:rPr>
        <w:t>الأسئلة الرئيسية</w:t>
      </w:r>
    </w:p>
    <w:p w:rsidR="00CB056C" w:rsidRDefault="00A93CFE" w:rsidP="008B5874">
      <w:pPr>
        <w:pStyle w:val="BodyText"/>
        <w:rPr>
          <w:rtl/>
        </w:rPr>
      </w:pPr>
      <w:r>
        <w:rPr>
          <w:rFonts w:hint="cs"/>
          <w:rtl/>
        </w:rPr>
        <w:t>سيقيّم</w:t>
      </w:r>
      <w:r w:rsidR="00CB056C">
        <w:rPr>
          <w:rFonts w:hint="cs"/>
          <w:rtl/>
        </w:rPr>
        <w:t xml:space="preserve"> الاستعراض أنشطة المساعدة التقنية لأغراض التنمية التي تضطلع بها الويبو </w:t>
      </w:r>
      <w:r w:rsidR="00983894">
        <w:rPr>
          <w:rFonts w:hint="cs"/>
          <w:rtl/>
        </w:rPr>
        <w:t xml:space="preserve">من حيث وجاهتها </w:t>
      </w:r>
      <w:r w:rsidR="00CB056C">
        <w:rPr>
          <w:rFonts w:hint="cs"/>
          <w:rtl/>
        </w:rPr>
        <w:t xml:space="preserve">واتساقها وكفاءتها وفعاليتها واستدامتها وفي نهاية المطاف وقعها، </w:t>
      </w:r>
      <w:r>
        <w:rPr>
          <w:rFonts w:hint="cs"/>
          <w:rtl/>
        </w:rPr>
        <w:t>ليعالج بذلك</w:t>
      </w:r>
      <w:r w:rsidR="00CB056C">
        <w:rPr>
          <w:rFonts w:hint="cs"/>
          <w:rtl/>
        </w:rPr>
        <w:t xml:space="preserve"> أسئلة التقييم الرئيسية التالية:</w:t>
      </w:r>
    </w:p>
    <w:p w:rsidR="00503E66" w:rsidRDefault="00503E66" w:rsidP="008B5874">
      <w:pPr>
        <w:pStyle w:val="BodyText"/>
        <w:rPr>
          <w:i/>
          <w:iCs/>
          <w:rtl/>
        </w:rPr>
      </w:pPr>
      <w:r w:rsidRPr="00503E66">
        <w:rPr>
          <w:rFonts w:hint="cs"/>
          <w:i/>
          <w:iCs/>
          <w:rtl/>
        </w:rPr>
        <w:t>الوجاهة</w:t>
      </w:r>
      <w:r w:rsidR="004D343F">
        <w:rPr>
          <w:rFonts w:hint="cs"/>
          <w:i/>
          <w:iCs/>
          <w:rtl/>
        </w:rPr>
        <w:t>:</w:t>
      </w:r>
    </w:p>
    <w:p w:rsidR="00503E66" w:rsidRPr="006F6BD7" w:rsidRDefault="00934554" w:rsidP="00934554">
      <w:pPr>
        <w:pStyle w:val="BodyText"/>
        <w:numPr>
          <w:ilvl w:val="0"/>
          <w:numId w:val="10"/>
        </w:numPr>
        <w:rPr>
          <w:i/>
          <w:iCs/>
        </w:rPr>
      </w:pPr>
      <w:r w:rsidRPr="006F6BD7">
        <w:rPr>
          <w:rFonts w:hint="cs"/>
          <w:i/>
          <w:iCs/>
          <w:rtl/>
        </w:rPr>
        <w:t xml:space="preserve">إلى أي مدى </w:t>
      </w:r>
      <w:r w:rsidR="00983894">
        <w:rPr>
          <w:rFonts w:hint="cs"/>
          <w:i/>
          <w:iCs/>
          <w:rtl/>
        </w:rPr>
        <w:t>كانت</w:t>
      </w:r>
      <w:r w:rsidRPr="006F6BD7">
        <w:rPr>
          <w:rFonts w:hint="cs"/>
          <w:i/>
          <w:iCs/>
          <w:rtl/>
        </w:rPr>
        <w:t xml:space="preserve"> </w:t>
      </w:r>
      <w:r w:rsidR="00983894">
        <w:rPr>
          <w:rFonts w:hint="cs"/>
          <w:i/>
          <w:iCs/>
          <w:rtl/>
        </w:rPr>
        <w:t>مساعدة الويبو التقنية مكمّلة</w:t>
      </w:r>
      <w:r w:rsidRPr="006F6BD7">
        <w:rPr>
          <w:rFonts w:hint="cs"/>
          <w:i/>
          <w:iCs/>
          <w:rtl/>
        </w:rPr>
        <w:t xml:space="preserve"> </w:t>
      </w:r>
      <w:r w:rsidR="00983894">
        <w:rPr>
          <w:rFonts w:hint="cs"/>
          <w:i/>
          <w:iCs/>
          <w:rtl/>
        </w:rPr>
        <w:t>ل</w:t>
      </w:r>
      <w:r w:rsidRPr="006F6BD7">
        <w:rPr>
          <w:rFonts w:hint="cs"/>
          <w:i/>
          <w:iCs/>
          <w:rtl/>
        </w:rPr>
        <w:t>تنفيذ خطط التنمية الوطنية للدول الأعضاء؟</w:t>
      </w:r>
    </w:p>
    <w:p w:rsidR="00934554" w:rsidRPr="006F6BD7" w:rsidRDefault="00934554" w:rsidP="00934554">
      <w:pPr>
        <w:pStyle w:val="BodyText"/>
        <w:numPr>
          <w:ilvl w:val="0"/>
          <w:numId w:val="10"/>
        </w:numPr>
        <w:rPr>
          <w:i/>
          <w:iCs/>
        </w:rPr>
      </w:pPr>
      <w:r w:rsidRPr="006F6BD7">
        <w:rPr>
          <w:rFonts w:hint="cs"/>
          <w:i/>
          <w:iCs/>
          <w:rtl/>
        </w:rPr>
        <w:t xml:space="preserve">إلى أي مدى حدّدت الويبو الحاجات الحقيقية والجماهير </w:t>
      </w:r>
      <w:r w:rsidR="006F6BD7" w:rsidRPr="006F6BD7">
        <w:rPr>
          <w:rFonts w:hint="cs"/>
          <w:i/>
          <w:iCs/>
          <w:rtl/>
          <w:lang w:val="en-GB" w:bidi="ar-LB"/>
        </w:rPr>
        <w:t>المعنية بتدخلات</w:t>
      </w:r>
      <w:r w:rsidR="006F6BD7" w:rsidRPr="006F6BD7">
        <w:rPr>
          <w:rFonts w:hint="cs"/>
          <w:i/>
          <w:iCs/>
          <w:rtl/>
        </w:rPr>
        <w:t xml:space="preserve"> </w:t>
      </w:r>
      <w:r w:rsidRPr="006F6BD7">
        <w:rPr>
          <w:rFonts w:hint="cs"/>
          <w:i/>
          <w:iCs/>
          <w:rtl/>
        </w:rPr>
        <w:t>المساعدة التقنية</w:t>
      </w:r>
      <w:r w:rsidR="006F6BD7" w:rsidRPr="006F6BD7">
        <w:rPr>
          <w:rFonts w:hint="cs"/>
          <w:i/>
          <w:iCs/>
          <w:rtl/>
        </w:rPr>
        <w:t xml:space="preserve"> التي </w:t>
      </w:r>
      <w:r w:rsidR="00983894">
        <w:rPr>
          <w:rFonts w:hint="cs"/>
          <w:i/>
          <w:iCs/>
          <w:rtl/>
        </w:rPr>
        <w:t>تقوم بها</w:t>
      </w:r>
      <w:r w:rsidRPr="006F6BD7">
        <w:rPr>
          <w:rFonts w:hint="cs"/>
          <w:i/>
          <w:iCs/>
          <w:rtl/>
        </w:rPr>
        <w:t>؟</w:t>
      </w:r>
    </w:p>
    <w:p w:rsidR="006F6BD7" w:rsidRPr="006F6BD7" w:rsidRDefault="006F6BD7" w:rsidP="00934554">
      <w:pPr>
        <w:pStyle w:val="BodyText"/>
        <w:numPr>
          <w:ilvl w:val="0"/>
          <w:numId w:val="10"/>
        </w:numPr>
        <w:rPr>
          <w:i/>
          <w:iCs/>
        </w:rPr>
      </w:pPr>
      <w:r w:rsidRPr="006F6BD7">
        <w:rPr>
          <w:rFonts w:hint="cs"/>
          <w:i/>
          <w:iCs/>
          <w:rtl/>
        </w:rPr>
        <w:t>إلى أي مدى استجابت تدخلات المساعدة التقنية إلى حاجات مختلف الجهات الفاعلة الوطنية، ولاسيما صانعي السياسات، والوزارات المختصة، ومكاتب الملكية والفكرية، وغيرهم من أصحاب المصلحة ذوي الصلة؟</w:t>
      </w:r>
    </w:p>
    <w:p w:rsidR="006F6BD7" w:rsidRPr="006F6BD7" w:rsidRDefault="006F6BD7" w:rsidP="00934554">
      <w:pPr>
        <w:pStyle w:val="BodyText"/>
        <w:numPr>
          <w:ilvl w:val="0"/>
          <w:numId w:val="10"/>
        </w:numPr>
        <w:rPr>
          <w:i/>
          <w:iCs/>
        </w:rPr>
      </w:pPr>
      <w:r w:rsidRPr="006F6BD7">
        <w:rPr>
          <w:rFonts w:hint="cs"/>
          <w:i/>
          <w:iCs/>
          <w:rtl/>
        </w:rPr>
        <w:t xml:space="preserve">إلى أي </w:t>
      </w:r>
      <w:r w:rsidR="00983894">
        <w:rPr>
          <w:rFonts w:hint="cs"/>
          <w:i/>
          <w:iCs/>
          <w:rtl/>
        </w:rPr>
        <w:t>مدى</w:t>
      </w:r>
      <w:r w:rsidRPr="006F6BD7">
        <w:rPr>
          <w:rFonts w:hint="cs"/>
          <w:i/>
          <w:iCs/>
          <w:rtl/>
        </w:rPr>
        <w:t xml:space="preserve"> كانت تدخلات المساعدة التقنية متماشية مع توصيات أجندة الويبو للتنمية الواردة في الفئة ألف؟</w:t>
      </w:r>
    </w:p>
    <w:p w:rsidR="006F6BD7" w:rsidRDefault="006F6BD7" w:rsidP="00934554">
      <w:pPr>
        <w:pStyle w:val="BodyText"/>
        <w:numPr>
          <w:ilvl w:val="0"/>
          <w:numId w:val="10"/>
        </w:numPr>
        <w:rPr>
          <w:i/>
          <w:iCs/>
        </w:rPr>
      </w:pPr>
      <w:r w:rsidRPr="006F6BD7">
        <w:rPr>
          <w:rFonts w:hint="cs"/>
          <w:i/>
          <w:iCs/>
          <w:rtl/>
        </w:rPr>
        <w:t>هل عالجت تدخلات المساعدة التقنية مسائل التوازن بين الجنسين بما يتماشى مع سياسة الويبو للمساواة بين الجنسين لعام 2014؟ وكيف؟</w:t>
      </w:r>
    </w:p>
    <w:p w:rsidR="006F6BD7" w:rsidRPr="006F6BD7" w:rsidRDefault="006F6BD7" w:rsidP="006F6BD7">
      <w:pPr>
        <w:pStyle w:val="BodyText"/>
        <w:ind w:left="720"/>
        <w:rPr>
          <w:i/>
          <w:iCs/>
          <w:rtl/>
        </w:rPr>
      </w:pPr>
    </w:p>
    <w:p w:rsidR="00503E66" w:rsidRDefault="006F6BD7" w:rsidP="008B5874">
      <w:pPr>
        <w:pStyle w:val="BodyText"/>
        <w:rPr>
          <w:i/>
          <w:iCs/>
          <w:rtl/>
        </w:rPr>
      </w:pPr>
      <w:r w:rsidRPr="006F6BD7">
        <w:rPr>
          <w:rFonts w:hint="cs"/>
          <w:i/>
          <w:iCs/>
          <w:rtl/>
        </w:rPr>
        <w:t>الاتساق</w:t>
      </w:r>
      <w:r w:rsidR="004D343F">
        <w:rPr>
          <w:rFonts w:hint="cs"/>
          <w:i/>
          <w:iCs/>
          <w:rtl/>
        </w:rPr>
        <w:t>:</w:t>
      </w:r>
    </w:p>
    <w:p w:rsidR="006F6BD7" w:rsidRDefault="006F6BD7" w:rsidP="006F6BD7">
      <w:pPr>
        <w:pStyle w:val="BodyText"/>
        <w:numPr>
          <w:ilvl w:val="0"/>
          <w:numId w:val="11"/>
        </w:numPr>
        <w:rPr>
          <w:i/>
          <w:iCs/>
        </w:rPr>
      </w:pPr>
      <w:r>
        <w:rPr>
          <w:rFonts w:hint="cs"/>
          <w:i/>
          <w:iCs/>
          <w:rtl/>
        </w:rPr>
        <w:t xml:space="preserve">إلى أي مدى كانت أنشطة </w:t>
      </w:r>
      <w:r w:rsidR="00983894">
        <w:rPr>
          <w:rFonts w:hint="cs"/>
          <w:i/>
          <w:iCs/>
          <w:rtl/>
        </w:rPr>
        <w:t xml:space="preserve">مساعدة الويبو التقنية </w:t>
      </w:r>
      <w:r>
        <w:rPr>
          <w:rFonts w:hint="cs"/>
          <w:i/>
          <w:iCs/>
          <w:rtl/>
        </w:rPr>
        <w:t>مصممة بحيث تضمن</w:t>
      </w:r>
      <w:r w:rsidR="004D343F">
        <w:rPr>
          <w:rFonts w:hint="cs"/>
          <w:i/>
          <w:iCs/>
          <w:rtl/>
        </w:rPr>
        <w:t xml:space="preserve"> اتساق السياسات لأغراض التنمية؟</w:t>
      </w:r>
    </w:p>
    <w:p w:rsidR="004D343F" w:rsidRDefault="004D343F" w:rsidP="004D343F">
      <w:pPr>
        <w:pStyle w:val="BodyText"/>
        <w:ind w:left="360"/>
        <w:rPr>
          <w:i/>
          <w:iCs/>
          <w:rtl/>
        </w:rPr>
      </w:pPr>
    </w:p>
    <w:p w:rsidR="004D343F" w:rsidRDefault="004D343F" w:rsidP="004D343F">
      <w:pPr>
        <w:pStyle w:val="BodyText"/>
        <w:rPr>
          <w:i/>
          <w:iCs/>
          <w:rtl/>
        </w:rPr>
      </w:pPr>
      <w:r>
        <w:rPr>
          <w:rFonts w:hint="cs"/>
          <w:i/>
          <w:iCs/>
          <w:rtl/>
        </w:rPr>
        <w:t>الفعالية:</w:t>
      </w:r>
    </w:p>
    <w:p w:rsidR="004D343F" w:rsidRPr="000C46DA" w:rsidRDefault="004D343F" w:rsidP="004D343F">
      <w:pPr>
        <w:pStyle w:val="BodyText"/>
        <w:numPr>
          <w:ilvl w:val="0"/>
          <w:numId w:val="11"/>
        </w:numPr>
        <w:rPr>
          <w:i/>
          <w:iCs/>
        </w:rPr>
      </w:pPr>
      <w:r w:rsidRPr="000C46DA">
        <w:rPr>
          <w:rFonts w:hint="cs"/>
          <w:i/>
          <w:iCs/>
          <w:rtl/>
        </w:rPr>
        <w:t>إلى أي مدى كان نهج مساعدة الويبو التقنية فعالًا؟</w:t>
      </w:r>
    </w:p>
    <w:p w:rsidR="004D343F" w:rsidRPr="000C46DA" w:rsidRDefault="004D343F" w:rsidP="004D343F">
      <w:pPr>
        <w:pStyle w:val="BodyText"/>
        <w:numPr>
          <w:ilvl w:val="0"/>
          <w:numId w:val="11"/>
        </w:numPr>
        <w:rPr>
          <w:i/>
          <w:iCs/>
        </w:rPr>
      </w:pPr>
      <w:r w:rsidRPr="000C46DA">
        <w:rPr>
          <w:rFonts w:hint="cs"/>
          <w:i/>
          <w:iCs/>
          <w:rtl/>
        </w:rPr>
        <w:t xml:space="preserve">إلى أي مدى ساهمت تدخلات </w:t>
      </w:r>
      <w:r w:rsidR="0000780A">
        <w:rPr>
          <w:rFonts w:hint="cs"/>
          <w:i/>
          <w:iCs/>
          <w:rtl/>
        </w:rPr>
        <w:t xml:space="preserve">مساعدة الويبو التقنية </w:t>
      </w:r>
      <w:r w:rsidRPr="000C46DA">
        <w:rPr>
          <w:rFonts w:hint="cs"/>
          <w:i/>
          <w:iCs/>
          <w:rtl/>
        </w:rPr>
        <w:t>في تعظيم نقل المعرفة والمهارات والكفاءات إلى الدول الأعضاء من أجل تعزيز القدرة المؤسسية للبلدان على إدارة الملكية الفكرية وتسييرها واستخدامها؟</w:t>
      </w:r>
    </w:p>
    <w:p w:rsidR="004D343F" w:rsidRPr="000C46DA" w:rsidRDefault="004D343F" w:rsidP="004D343F">
      <w:pPr>
        <w:pStyle w:val="BodyText"/>
        <w:numPr>
          <w:ilvl w:val="0"/>
          <w:numId w:val="11"/>
        </w:numPr>
        <w:rPr>
          <w:i/>
          <w:iCs/>
        </w:rPr>
      </w:pPr>
      <w:r w:rsidRPr="000C46DA">
        <w:rPr>
          <w:rFonts w:hint="cs"/>
          <w:i/>
          <w:iCs/>
          <w:rtl/>
        </w:rPr>
        <w:t>هل نُظّمت جميع تدخلات المساعدة التقنية بفعالية وفي موعدها؟ وهل تحققت نتائجها في المواعيد المرجوة؟</w:t>
      </w:r>
    </w:p>
    <w:p w:rsidR="004D343F" w:rsidRPr="000C46DA" w:rsidRDefault="004D343F" w:rsidP="004D343F">
      <w:pPr>
        <w:pStyle w:val="BodyText"/>
        <w:numPr>
          <w:ilvl w:val="0"/>
          <w:numId w:val="11"/>
        </w:numPr>
        <w:rPr>
          <w:i/>
          <w:iCs/>
        </w:rPr>
      </w:pPr>
      <w:r w:rsidRPr="000C46DA">
        <w:rPr>
          <w:rFonts w:hint="cs"/>
          <w:i/>
          <w:iCs/>
          <w:rtl/>
        </w:rPr>
        <w:t>ما هي أنواع ومجالات المساعدة التقنية التي كانت الأكثر فعالية؟</w:t>
      </w:r>
    </w:p>
    <w:p w:rsidR="004D343F" w:rsidRPr="000C46DA" w:rsidRDefault="004D343F" w:rsidP="004D343F">
      <w:pPr>
        <w:pStyle w:val="BodyText"/>
        <w:numPr>
          <w:ilvl w:val="0"/>
          <w:numId w:val="11"/>
        </w:numPr>
        <w:rPr>
          <w:i/>
          <w:iCs/>
        </w:rPr>
      </w:pPr>
      <w:r w:rsidRPr="000C46DA">
        <w:rPr>
          <w:rFonts w:hint="cs"/>
          <w:i/>
          <w:iCs/>
          <w:rtl/>
        </w:rPr>
        <w:t>إلى أي مدى ساهمت أنشطة المساعدة التقنية في تحقيق النتائج المنشودة للويبو؟</w:t>
      </w:r>
    </w:p>
    <w:p w:rsidR="004D343F" w:rsidRPr="000C46DA" w:rsidRDefault="004D343F" w:rsidP="004D343F">
      <w:pPr>
        <w:pStyle w:val="BodyText"/>
        <w:numPr>
          <w:ilvl w:val="0"/>
          <w:numId w:val="11"/>
        </w:numPr>
        <w:rPr>
          <w:i/>
          <w:iCs/>
        </w:rPr>
      </w:pPr>
      <w:r w:rsidRPr="000C46DA">
        <w:rPr>
          <w:rFonts w:hint="cs"/>
          <w:i/>
          <w:iCs/>
          <w:rtl/>
        </w:rPr>
        <w:t xml:space="preserve">هل كانت المنظمة في موقع يمكّنها من الاستجابة إلى </w:t>
      </w:r>
      <w:r w:rsidR="000C46DA" w:rsidRPr="000C46DA">
        <w:rPr>
          <w:rFonts w:hint="cs"/>
          <w:i/>
          <w:iCs/>
          <w:rtl/>
        </w:rPr>
        <w:t>الطلبات التي يوجهها إليها الدول الأعضاء لمساعدتهم في تحقيق أهداف التنمية المستدامة؟</w:t>
      </w:r>
    </w:p>
    <w:p w:rsidR="000C46DA" w:rsidRDefault="000C46DA" w:rsidP="000C46DA">
      <w:pPr>
        <w:pStyle w:val="BodyText"/>
        <w:ind w:left="360"/>
        <w:rPr>
          <w:rtl/>
        </w:rPr>
      </w:pPr>
    </w:p>
    <w:p w:rsidR="000C46DA" w:rsidRDefault="000C46DA" w:rsidP="000C46DA">
      <w:pPr>
        <w:pStyle w:val="BodyText"/>
        <w:rPr>
          <w:i/>
          <w:iCs/>
          <w:rtl/>
        </w:rPr>
      </w:pPr>
      <w:r>
        <w:rPr>
          <w:rFonts w:hint="cs"/>
          <w:i/>
          <w:iCs/>
          <w:rtl/>
        </w:rPr>
        <w:t>الكفاءة</w:t>
      </w:r>
    </w:p>
    <w:p w:rsidR="001749E4" w:rsidRPr="004A1BCC" w:rsidRDefault="001749E4" w:rsidP="001749E4">
      <w:pPr>
        <w:pStyle w:val="BodyText"/>
        <w:numPr>
          <w:ilvl w:val="0"/>
          <w:numId w:val="12"/>
        </w:numPr>
        <w:rPr>
          <w:i/>
          <w:iCs/>
        </w:rPr>
      </w:pPr>
      <w:r w:rsidRPr="004A1BCC">
        <w:rPr>
          <w:rFonts w:hint="cs"/>
          <w:i/>
          <w:iCs/>
          <w:rtl/>
        </w:rPr>
        <w:t>إلى أي مدى قامت الويبو بالتخطيط ووضع الميزانية وإتاحة موارد</w:t>
      </w:r>
      <w:r w:rsidR="004A1BCC" w:rsidRPr="004A1BCC">
        <w:rPr>
          <w:rFonts w:hint="cs"/>
          <w:i/>
          <w:iCs/>
          <w:rtl/>
          <w:lang w:val="en-GB" w:bidi="ar-LB"/>
        </w:rPr>
        <w:t xml:space="preserve"> الموظفين</w:t>
      </w:r>
      <w:r w:rsidRPr="004A1BCC">
        <w:rPr>
          <w:rFonts w:hint="cs"/>
          <w:i/>
          <w:iCs/>
          <w:rtl/>
        </w:rPr>
        <w:t xml:space="preserve"> لأنشطة المساعدة التقنية التي تقدمها بطريقة متسقة وملائمة من حيث التكلفة؟</w:t>
      </w:r>
    </w:p>
    <w:p w:rsidR="001749E4" w:rsidRPr="004A1BCC" w:rsidRDefault="004A1BCC" w:rsidP="001749E4">
      <w:pPr>
        <w:pStyle w:val="BodyText"/>
        <w:numPr>
          <w:ilvl w:val="0"/>
          <w:numId w:val="12"/>
        </w:numPr>
        <w:rPr>
          <w:i/>
          <w:iCs/>
        </w:rPr>
      </w:pPr>
      <w:r w:rsidRPr="004A1BCC">
        <w:rPr>
          <w:rFonts w:hint="cs"/>
          <w:i/>
          <w:iCs/>
          <w:rtl/>
        </w:rPr>
        <w:t>إلى أي مدى كان نهج الويبو للمساعدة التقنية متماشيًا مع أهدافها المنشودة؟</w:t>
      </w:r>
    </w:p>
    <w:p w:rsidR="004A1BCC" w:rsidRPr="004A1BCC" w:rsidRDefault="004A1BCC" w:rsidP="001749E4">
      <w:pPr>
        <w:pStyle w:val="BodyText"/>
        <w:numPr>
          <w:ilvl w:val="0"/>
          <w:numId w:val="12"/>
        </w:numPr>
        <w:rPr>
          <w:i/>
          <w:iCs/>
        </w:rPr>
      </w:pPr>
      <w:r w:rsidRPr="004A1BCC">
        <w:rPr>
          <w:rFonts w:hint="cs"/>
          <w:i/>
          <w:iCs/>
          <w:rtl/>
        </w:rPr>
        <w:t>إلى أي مدى استُخدمت الموارد بطريقة اقتصادية؟ كيف كان يمكن للويبو أن تحسّن استخدام الموارد؟</w:t>
      </w:r>
    </w:p>
    <w:p w:rsidR="004A1BCC" w:rsidRPr="004A1BCC" w:rsidRDefault="004A1BCC" w:rsidP="001749E4">
      <w:pPr>
        <w:pStyle w:val="BodyText"/>
        <w:numPr>
          <w:ilvl w:val="0"/>
          <w:numId w:val="12"/>
        </w:numPr>
        <w:rPr>
          <w:i/>
          <w:iCs/>
        </w:rPr>
      </w:pPr>
      <w:r w:rsidRPr="004A1BCC">
        <w:rPr>
          <w:rFonts w:hint="cs"/>
          <w:i/>
          <w:iCs/>
          <w:rtl/>
        </w:rPr>
        <w:t>ما</w:t>
      </w:r>
      <w:r w:rsidR="0000780A">
        <w:rPr>
          <w:rFonts w:hint="cs"/>
          <w:i/>
          <w:iCs/>
          <w:rtl/>
        </w:rPr>
        <w:t xml:space="preserve"> </w:t>
      </w:r>
      <w:r w:rsidRPr="004A1BCC">
        <w:rPr>
          <w:rFonts w:hint="cs"/>
          <w:i/>
          <w:iCs/>
          <w:rtl/>
        </w:rPr>
        <w:t>كانت نقاط القوة ومواطن الضعف في تدخلات المساعدة التقنية؟</w:t>
      </w:r>
    </w:p>
    <w:p w:rsidR="004A1BCC" w:rsidRPr="004A1BCC" w:rsidRDefault="004A1BCC" w:rsidP="001749E4">
      <w:pPr>
        <w:pStyle w:val="BodyText"/>
        <w:numPr>
          <w:ilvl w:val="0"/>
          <w:numId w:val="12"/>
        </w:numPr>
        <w:rPr>
          <w:i/>
          <w:iCs/>
        </w:rPr>
      </w:pPr>
      <w:r w:rsidRPr="004A1BCC">
        <w:rPr>
          <w:rFonts w:hint="cs"/>
          <w:i/>
          <w:iCs/>
          <w:rtl/>
        </w:rPr>
        <w:lastRenderedPageBreak/>
        <w:t>ما كانت الآليات المعتمدة لتتبع عمليات تخصيص الموارد للأنشطة المرتبطة بالتنمية؟</w:t>
      </w:r>
    </w:p>
    <w:p w:rsidR="004A1BCC" w:rsidRDefault="004A1BCC" w:rsidP="001749E4">
      <w:pPr>
        <w:pStyle w:val="BodyText"/>
        <w:numPr>
          <w:ilvl w:val="0"/>
          <w:numId w:val="12"/>
        </w:numPr>
        <w:rPr>
          <w:i/>
          <w:iCs/>
        </w:rPr>
      </w:pPr>
      <w:r w:rsidRPr="004A1BCC">
        <w:rPr>
          <w:rFonts w:hint="cs"/>
          <w:i/>
          <w:iCs/>
          <w:rtl/>
        </w:rPr>
        <w:t>هل استُخدمت الوسائل الصحيحة لتحقيق هدف المساعدة التقنية من أجل التنمية المستدامة؟</w:t>
      </w:r>
    </w:p>
    <w:p w:rsidR="004A1BCC" w:rsidRDefault="004A1BCC" w:rsidP="004A1BCC">
      <w:pPr>
        <w:pStyle w:val="BodyText"/>
        <w:rPr>
          <w:i/>
          <w:iCs/>
          <w:rtl/>
        </w:rPr>
      </w:pPr>
    </w:p>
    <w:p w:rsidR="004A1BCC" w:rsidRDefault="004A1BCC" w:rsidP="004A1BCC">
      <w:pPr>
        <w:pStyle w:val="BodyText"/>
        <w:rPr>
          <w:i/>
          <w:iCs/>
          <w:rtl/>
        </w:rPr>
      </w:pPr>
      <w:r>
        <w:rPr>
          <w:rFonts w:hint="cs"/>
          <w:i/>
          <w:iCs/>
          <w:rtl/>
        </w:rPr>
        <w:t>الاستدامة:</w:t>
      </w:r>
    </w:p>
    <w:p w:rsidR="004A1BCC" w:rsidRPr="00700DEE" w:rsidRDefault="00766845" w:rsidP="00766845">
      <w:pPr>
        <w:pStyle w:val="BodyText"/>
        <w:numPr>
          <w:ilvl w:val="0"/>
          <w:numId w:val="13"/>
        </w:numPr>
        <w:rPr>
          <w:i/>
          <w:iCs/>
          <w:lang w:val="fr-FR"/>
        </w:rPr>
      </w:pPr>
      <w:r w:rsidRPr="00700DEE">
        <w:rPr>
          <w:rFonts w:hint="cs"/>
          <w:i/>
          <w:iCs/>
          <w:rtl/>
          <w:lang w:val="en-GB" w:bidi="ar-LB"/>
        </w:rPr>
        <w:t>إلى أي مدى كانت آثار تدخلات مساعدة</w:t>
      </w:r>
      <w:r w:rsidR="0000780A">
        <w:rPr>
          <w:rFonts w:hint="cs"/>
          <w:i/>
          <w:iCs/>
          <w:rtl/>
          <w:lang w:val="en-GB" w:bidi="ar-LB"/>
        </w:rPr>
        <w:t xml:space="preserve"> الويبو</w:t>
      </w:r>
      <w:r w:rsidRPr="00700DEE">
        <w:rPr>
          <w:rFonts w:hint="cs"/>
          <w:i/>
          <w:iCs/>
          <w:rtl/>
          <w:lang w:val="en-GB" w:bidi="ar-LB"/>
        </w:rPr>
        <w:t xml:space="preserve"> التقنية مستدامة منذ تقديمها وحتى الآن؟</w:t>
      </w:r>
    </w:p>
    <w:p w:rsidR="00766845" w:rsidRPr="00700DEE" w:rsidRDefault="00766845" w:rsidP="00766845">
      <w:pPr>
        <w:pStyle w:val="BodyText"/>
        <w:numPr>
          <w:ilvl w:val="0"/>
          <w:numId w:val="13"/>
        </w:numPr>
        <w:rPr>
          <w:i/>
          <w:iCs/>
          <w:lang w:val="fr-FR"/>
        </w:rPr>
      </w:pPr>
      <w:r w:rsidRPr="00700DEE">
        <w:rPr>
          <w:rFonts w:hint="cs"/>
          <w:i/>
          <w:iCs/>
          <w:rtl/>
          <w:lang w:val="fr-FR"/>
        </w:rPr>
        <w:t>إلى أي مدى تم الإبقاء على المساعدة التقنية التي قدمتها الويبو و</w:t>
      </w:r>
      <w:r w:rsidR="008E2C8F">
        <w:rPr>
          <w:rFonts w:hint="cs"/>
          <w:i/>
          <w:iCs/>
          <w:rtl/>
          <w:lang w:val="fr-FR"/>
        </w:rPr>
        <w:t xml:space="preserve">إلى أي مدى تم </w:t>
      </w:r>
      <w:r w:rsidRPr="00700DEE">
        <w:rPr>
          <w:rFonts w:hint="cs"/>
          <w:i/>
          <w:iCs/>
          <w:rtl/>
          <w:lang w:val="fr-FR"/>
        </w:rPr>
        <w:t>إدماجها في عمل البلدان والمنظمات</w:t>
      </w:r>
      <w:r w:rsidR="008E2C8F">
        <w:rPr>
          <w:rFonts w:hint="eastAsia"/>
          <w:i/>
          <w:iCs/>
          <w:rtl/>
          <w:lang w:val="fr-FR"/>
        </w:rPr>
        <w:t> </w:t>
      </w:r>
      <w:r w:rsidRPr="00700DEE">
        <w:rPr>
          <w:rFonts w:hint="cs"/>
          <w:i/>
          <w:iCs/>
          <w:rtl/>
          <w:lang w:val="fr-FR"/>
        </w:rPr>
        <w:t>المعنية؟</w:t>
      </w:r>
    </w:p>
    <w:p w:rsidR="00766845" w:rsidRPr="00700DEE" w:rsidRDefault="00766845" w:rsidP="00766845">
      <w:pPr>
        <w:pStyle w:val="BodyText"/>
        <w:numPr>
          <w:ilvl w:val="0"/>
          <w:numId w:val="13"/>
        </w:numPr>
        <w:rPr>
          <w:i/>
          <w:iCs/>
          <w:lang w:val="fr-FR"/>
        </w:rPr>
      </w:pPr>
      <w:r w:rsidRPr="00700DEE">
        <w:rPr>
          <w:rFonts w:hint="cs"/>
          <w:i/>
          <w:iCs/>
          <w:rtl/>
          <w:lang w:val="fr-FR"/>
        </w:rPr>
        <w:t>ماذا فعلت الويبو لاكتساب قدر كبير من الخبرة في مجالات الكفاءات ذات الصلة بطريقة مستدامة؟</w:t>
      </w:r>
    </w:p>
    <w:p w:rsidR="000C46DA" w:rsidRPr="00700DEE" w:rsidRDefault="000C46DA" w:rsidP="000C46DA">
      <w:pPr>
        <w:pStyle w:val="BodyText"/>
        <w:rPr>
          <w:i/>
          <w:iCs/>
          <w:rtl/>
        </w:rPr>
      </w:pPr>
    </w:p>
    <w:p w:rsidR="00700DEE" w:rsidRPr="00700DEE" w:rsidRDefault="00700DEE" w:rsidP="000C46DA">
      <w:pPr>
        <w:pStyle w:val="BodyText"/>
        <w:rPr>
          <w:i/>
          <w:iCs/>
          <w:rtl/>
        </w:rPr>
      </w:pPr>
      <w:r w:rsidRPr="00700DEE">
        <w:rPr>
          <w:rFonts w:hint="cs"/>
          <w:i/>
          <w:iCs/>
          <w:rtl/>
        </w:rPr>
        <w:t>الوقع:</w:t>
      </w:r>
    </w:p>
    <w:p w:rsidR="00700DEE" w:rsidRPr="00700DEE" w:rsidRDefault="00700DEE" w:rsidP="00700DEE">
      <w:pPr>
        <w:pStyle w:val="BodyText"/>
        <w:numPr>
          <w:ilvl w:val="0"/>
          <w:numId w:val="14"/>
        </w:numPr>
        <w:rPr>
          <w:i/>
          <w:iCs/>
        </w:rPr>
      </w:pPr>
      <w:r w:rsidRPr="00700DEE">
        <w:rPr>
          <w:rFonts w:hint="cs"/>
          <w:i/>
          <w:iCs/>
          <w:rtl/>
        </w:rPr>
        <w:t xml:space="preserve">هل كان لتدخلات المساعدة التقنية أي وقع إيجابي أو سلبي على المستوى </w:t>
      </w:r>
      <w:proofErr w:type="spellStart"/>
      <w:r w:rsidRPr="00700DEE">
        <w:rPr>
          <w:rFonts w:hint="cs"/>
          <w:i/>
          <w:iCs/>
          <w:rtl/>
        </w:rPr>
        <w:t>السياساتي</w:t>
      </w:r>
      <w:proofErr w:type="spellEnd"/>
      <w:r w:rsidRPr="00700DEE">
        <w:rPr>
          <w:rFonts w:hint="cs"/>
          <w:i/>
          <w:iCs/>
          <w:rtl/>
        </w:rPr>
        <w:t xml:space="preserve"> والقانوني والمؤسسي وعلى مستوى مهارات الموارد البشرية؟</w:t>
      </w:r>
    </w:p>
    <w:p w:rsidR="00700DEE" w:rsidRPr="00700DEE" w:rsidRDefault="00700DEE" w:rsidP="00700DEE">
      <w:pPr>
        <w:pStyle w:val="BodyText"/>
        <w:numPr>
          <w:ilvl w:val="0"/>
          <w:numId w:val="14"/>
        </w:numPr>
        <w:rPr>
          <w:i/>
          <w:iCs/>
        </w:rPr>
      </w:pPr>
      <w:r w:rsidRPr="00700DEE">
        <w:rPr>
          <w:rFonts w:hint="cs"/>
          <w:i/>
          <w:iCs/>
          <w:rtl/>
        </w:rPr>
        <w:t>ما كانت العوامل والظروف التي عززت أو أثبطت فعالية تدخلات المساعدة التقنية ووقعها محليًا؟</w:t>
      </w:r>
    </w:p>
    <w:p w:rsidR="00700DEE" w:rsidRPr="00700DEE" w:rsidRDefault="00700DEE" w:rsidP="00700DEE">
      <w:pPr>
        <w:pStyle w:val="BodyText"/>
        <w:numPr>
          <w:ilvl w:val="0"/>
          <w:numId w:val="14"/>
        </w:numPr>
        <w:rPr>
          <w:i/>
          <w:iCs/>
        </w:rPr>
      </w:pPr>
      <w:r w:rsidRPr="00700DEE">
        <w:rPr>
          <w:rFonts w:hint="cs"/>
          <w:i/>
          <w:iCs/>
          <w:rtl/>
        </w:rPr>
        <w:t>هل أسفرت أي من تدخلات المساعدة التقنية عن نتائج أو آثار غير مقصودة؟</w:t>
      </w:r>
    </w:p>
    <w:p w:rsidR="006F6BD7" w:rsidRPr="00700DEE" w:rsidRDefault="00700DEE" w:rsidP="00700DEE">
      <w:pPr>
        <w:pStyle w:val="BodyText"/>
        <w:numPr>
          <w:ilvl w:val="0"/>
          <w:numId w:val="14"/>
        </w:numPr>
        <w:rPr>
          <w:i/>
          <w:iCs/>
          <w:rtl/>
        </w:rPr>
      </w:pPr>
      <w:r w:rsidRPr="00700DEE">
        <w:rPr>
          <w:rFonts w:hint="cs"/>
          <w:i/>
          <w:iCs/>
          <w:rtl/>
        </w:rPr>
        <w:t>ما كان دور أصحاب المصلحة الآخرين (مثل الحكومات و</w:t>
      </w:r>
      <w:r w:rsidRPr="00700DEE">
        <w:rPr>
          <w:rFonts w:hint="cs"/>
          <w:i/>
          <w:iCs/>
          <w:rtl/>
          <w:lang w:bidi="ar-LB"/>
        </w:rPr>
        <w:t>مكاتب الملكية الفكرية والجامعات ومعاهد البحث والتطوير والمنظمات غير الحكومية والمجتمع المدني) في تحقيق الوقع؟</w:t>
      </w:r>
    </w:p>
    <w:p w:rsidR="006F6BD7" w:rsidRDefault="006F6BD7" w:rsidP="008B5874">
      <w:pPr>
        <w:pStyle w:val="BodyText"/>
        <w:rPr>
          <w:rtl/>
        </w:rPr>
      </w:pPr>
    </w:p>
    <w:p w:rsidR="00D46681" w:rsidRPr="00DA0882" w:rsidRDefault="001B07BB" w:rsidP="001B07BB">
      <w:pPr>
        <w:pStyle w:val="BodyText"/>
        <w:keepNext/>
        <w:ind w:left="-1"/>
        <w:rPr>
          <w:b/>
          <w:bCs/>
          <w:rtl/>
          <w:lang w:bidi="ar-EG"/>
        </w:rPr>
      </w:pPr>
      <w:r>
        <w:rPr>
          <w:rFonts w:hint="cs"/>
          <w:b/>
          <w:bCs/>
          <w:rtl/>
          <w:lang w:bidi="ar-EG"/>
        </w:rPr>
        <w:t>7.</w:t>
      </w:r>
      <w:r>
        <w:rPr>
          <w:rFonts w:hint="cs"/>
          <w:b/>
          <w:bCs/>
          <w:rtl/>
          <w:lang w:bidi="ar-EG"/>
        </w:rPr>
        <w:tab/>
      </w:r>
      <w:r w:rsidR="00D46681" w:rsidRPr="00D46681">
        <w:rPr>
          <w:rFonts w:hint="cs"/>
          <w:b/>
          <w:bCs/>
          <w:rtl/>
          <w:lang w:bidi="ar-EG"/>
        </w:rPr>
        <w:t>المنهجية</w:t>
      </w:r>
    </w:p>
    <w:p w:rsidR="00A86AEA" w:rsidRDefault="004F5348" w:rsidP="00087D07">
      <w:pPr>
        <w:pStyle w:val="BodyText"/>
        <w:rPr>
          <w:rtl/>
        </w:rPr>
      </w:pPr>
      <w:r>
        <w:rPr>
          <w:rFonts w:hint="cs"/>
          <w:rtl/>
        </w:rPr>
        <w:t>سي</w:t>
      </w:r>
      <w:r w:rsidR="00345635">
        <w:rPr>
          <w:rFonts w:hint="cs"/>
          <w:rtl/>
          <w:lang w:val="en-GB"/>
        </w:rPr>
        <w:t>ُطبّق</w:t>
      </w:r>
      <w:r>
        <w:rPr>
          <w:rFonts w:hint="cs"/>
          <w:rtl/>
        </w:rPr>
        <w:t xml:space="preserve"> فريق الاستعراض في عمله باقة من طرق تقييم المساعدة التقنية لمعالجة أسئلة التقييم المطروحة أعلاه. وسيتكوّن الاستعراض من خمس مراحل رئيسية هي: '1' مرحلة التصميم والاستعراض المكتبي؛ '2' ومرحلة الاستهلال؛ '3' ومرحلة مقابلات أصحاب المصلحة؛ '4' ومرحلة إعداد التقارير؛ '5' ومرحلة المتابعة والنشر.</w:t>
      </w:r>
    </w:p>
    <w:p w:rsidR="00D46681" w:rsidRDefault="004F5348" w:rsidP="00087D07">
      <w:pPr>
        <w:pStyle w:val="BodyText"/>
        <w:rPr>
          <w:rtl/>
          <w:lang w:val="en-GB" w:bidi="ar-LB"/>
        </w:rPr>
      </w:pPr>
      <w:r>
        <w:rPr>
          <w:rFonts w:hint="cs"/>
          <w:rtl/>
        </w:rPr>
        <w:t>و</w:t>
      </w:r>
      <w:r w:rsidR="00EF215C" w:rsidRPr="00EF215C">
        <w:rPr>
          <w:rFonts w:hint="cs"/>
          <w:rtl/>
        </w:rPr>
        <w:t>سي</w:t>
      </w:r>
      <w:r w:rsidR="00EF215C">
        <w:rPr>
          <w:rFonts w:hint="cs"/>
          <w:rtl/>
        </w:rPr>
        <w:t>ُ</w:t>
      </w:r>
      <w:r w:rsidR="00EF215C" w:rsidRPr="00EF215C">
        <w:rPr>
          <w:rFonts w:hint="cs"/>
          <w:rtl/>
        </w:rPr>
        <w:t xml:space="preserve">نجز </w:t>
      </w:r>
      <w:r>
        <w:rPr>
          <w:rFonts w:hint="cs"/>
          <w:rtl/>
        </w:rPr>
        <w:t>الاستعراض المكتبي</w:t>
      </w:r>
      <w:r w:rsidR="00EF215C" w:rsidRPr="00EF215C">
        <w:rPr>
          <w:rFonts w:hint="cs"/>
          <w:rtl/>
        </w:rPr>
        <w:t xml:space="preserve"> </w:t>
      </w:r>
      <w:r w:rsidR="00D94483">
        <w:rPr>
          <w:rFonts w:hint="cs"/>
          <w:rtl/>
        </w:rPr>
        <w:t>عن طريق</w:t>
      </w:r>
      <w:r w:rsidR="00EF215C" w:rsidRPr="00EF215C">
        <w:rPr>
          <w:rFonts w:hint="cs"/>
          <w:rtl/>
        </w:rPr>
        <w:t xml:space="preserve"> </w:t>
      </w:r>
      <w:r>
        <w:rPr>
          <w:rFonts w:hint="cs"/>
          <w:rtl/>
        </w:rPr>
        <w:t>تحليل</w:t>
      </w:r>
      <w:r w:rsidR="00EF215C" w:rsidRPr="00EF215C">
        <w:rPr>
          <w:rFonts w:hint="cs"/>
          <w:rtl/>
        </w:rPr>
        <w:t xml:space="preserve"> </w:t>
      </w:r>
      <w:r>
        <w:rPr>
          <w:rFonts w:hint="cs"/>
          <w:rtl/>
        </w:rPr>
        <w:t>خطط العمل</w:t>
      </w:r>
      <w:r w:rsidR="00EF215C" w:rsidRPr="00EF215C">
        <w:rPr>
          <w:rFonts w:hint="cs"/>
          <w:rtl/>
        </w:rPr>
        <w:t xml:space="preserve"> </w:t>
      </w:r>
      <w:r>
        <w:rPr>
          <w:rFonts w:hint="cs"/>
          <w:rtl/>
        </w:rPr>
        <w:t>ووثائق المشاريع والتقارير وغيرها من الوثائق</w:t>
      </w:r>
      <w:r w:rsidR="00EF215C" w:rsidRPr="00EF215C">
        <w:rPr>
          <w:rFonts w:hint="cs"/>
          <w:rtl/>
        </w:rPr>
        <w:t xml:space="preserve"> </w:t>
      </w:r>
      <w:r w:rsidR="000F40A8" w:rsidRPr="00EF215C">
        <w:rPr>
          <w:rFonts w:hint="cs"/>
          <w:rtl/>
        </w:rPr>
        <w:t>الوجيهة</w:t>
      </w:r>
      <w:r w:rsidR="000F40A8">
        <w:rPr>
          <w:rFonts w:hint="cs"/>
          <w:rtl/>
        </w:rPr>
        <w:t xml:space="preserve"> </w:t>
      </w:r>
      <w:r w:rsidR="00EF215C" w:rsidRPr="00EF215C">
        <w:rPr>
          <w:rFonts w:hint="cs"/>
          <w:rtl/>
        </w:rPr>
        <w:t xml:space="preserve">الصادرة عن </w:t>
      </w:r>
      <w:r w:rsidR="000F40A8">
        <w:rPr>
          <w:rFonts w:hint="cs"/>
          <w:rtl/>
        </w:rPr>
        <w:t>الأقسام في جميع قطاعات الويبو المعنية حسب الاقتضاء</w:t>
      </w:r>
      <w:r w:rsidR="00EF215C" w:rsidRPr="00EF215C">
        <w:rPr>
          <w:rFonts w:hint="cs"/>
          <w:rtl/>
        </w:rPr>
        <w:t xml:space="preserve">. وسيشمل ذلك </w:t>
      </w:r>
      <w:r w:rsidR="000F40A8">
        <w:rPr>
          <w:rFonts w:hint="cs"/>
          <w:rtl/>
        </w:rPr>
        <w:t xml:space="preserve">أيضًا الوثائق ذات الصلة بعمل جمعيات الويبو </w:t>
      </w:r>
      <w:r w:rsidR="00EF215C" w:rsidRPr="00EF215C">
        <w:rPr>
          <w:rFonts w:hint="cs"/>
          <w:rtl/>
        </w:rPr>
        <w:t>ولجنة البرنامج والميزانية ولجنة التنمية</w:t>
      </w:r>
      <w:r w:rsidR="000F40A8">
        <w:rPr>
          <w:rFonts w:hint="cs"/>
          <w:rtl/>
        </w:rPr>
        <w:t xml:space="preserve">. وسيستعرض الفريق على وجه الخصوص الوثيقة </w:t>
      </w:r>
      <w:hyperlink r:id="rId21" w:history="1">
        <w:r w:rsidR="000F40A8" w:rsidRPr="00D42B4F">
          <w:rPr>
            <w:rStyle w:val="Hyperlink"/>
            <w:lang w:val="fr-FR" w:bidi="ar-LB"/>
          </w:rPr>
          <w:t>CDIP/12/7</w:t>
        </w:r>
      </w:hyperlink>
      <w:r w:rsidR="000F40A8">
        <w:rPr>
          <w:rFonts w:hint="cs"/>
          <w:rtl/>
          <w:lang w:val="en-GB" w:bidi="ar-LB"/>
        </w:rPr>
        <w:t xml:space="preserve"> "</w:t>
      </w:r>
      <w:r w:rsidR="000F40A8" w:rsidRPr="000F40A8">
        <w:rPr>
          <w:rtl/>
          <w:lang w:val="en-GB" w:bidi="ar-LB"/>
        </w:rPr>
        <w:t>دليل بشأن تقديم مساعدة الويبو التقنية</w:t>
      </w:r>
      <w:r w:rsidR="000F40A8">
        <w:rPr>
          <w:rFonts w:hint="cs"/>
          <w:rtl/>
          <w:lang w:val="en-GB" w:bidi="ar-LB"/>
        </w:rPr>
        <w:t xml:space="preserve">"، والوثيقة </w:t>
      </w:r>
      <w:hyperlink r:id="rId22" w:history="1">
        <w:r w:rsidR="000F40A8" w:rsidRPr="00D42B4F">
          <w:rPr>
            <w:rStyle w:val="Hyperlink"/>
            <w:lang w:val="fr-FR" w:bidi="ar-LB"/>
          </w:rPr>
          <w:t>CDIP/21/4</w:t>
        </w:r>
      </w:hyperlink>
      <w:r w:rsidR="000F40A8">
        <w:rPr>
          <w:rFonts w:hint="cs"/>
          <w:rtl/>
          <w:lang w:val="en-GB" w:bidi="ar-LB"/>
        </w:rPr>
        <w:t xml:space="preserve"> "</w:t>
      </w:r>
      <w:r w:rsidR="000F40A8" w:rsidRPr="000F40A8">
        <w:rPr>
          <w:rtl/>
          <w:lang w:val="en-GB" w:bidi="ar-LB"/>
        </w:rPr>
        <w:t>مجموعة ممارسات ومنهجيات وأدوات الويبو القائمة لتقديم المساعدة التقنية</w:t>
      </w:r>
      <w:r w:rsidR="000F40A8">
        <w:rPr>
          <w:rFonts w:hint="cs"/>
          <w:rtl/>
          <w:lang w:val="en-GB" w:bidi="ar-LB"/>
        </w:rPr>
        <w:t>".</w:t>
      </w:r>
    </w:p>
    <w:p w:rsidR="00D35D58" w:rsidRPr="00D35D58" w:rsidRDefault="00345635" w:rsidP="00D35D58">
      <w:pPr>
        <w:pStyle w:val="BodyText"/>
        <w:rPr>
          <w:rtl/>
          <w:lang w:val="fr-FR" w:bidi="ar-LB"/>
        </w:rPr>
      </w:pPr>
      <w:r>
        <w:rPr>
          <w:rFonts w:hint="cs"/>
          <w:rtl/>
          <w:lang w:val="fr-FR" w:bidi="ar-LB"/>
        </w:rPr>
        <w:t>وس</w:t>
      </w:r>
      <w:r w:rsidR="003F585F">
        <w:rPr>
          <w:rFonts w:hint="cs"/>
          <w:rtl/>
          <w:lang w:val="fr-FR" w:bidi="ar-LB"/>
        </w:rPr>
        <w:t>ي</w:t>
      </w:r>
      <w:r>
        <w:rPr>
          <w:rFonts w:hint="cs"/>
          <w:rtl/>
          <w:lang w:val="fr-FR" w:bidi="ar-LB"/>
        </w:rPr>
        <w:t>ُ</w:t>
      </w:r>
      <w:r w:rsidR="003F585F">
        <w:rPr>
          <w:rFonts w:hint="cs"/>
          <w:rtl/>
          <w:lang w:val="fr-FR" w:bidi="ar-LB"/>
        </w:rPr>
        <w:t>ستكمل</w:t>
      </w:r>
      <w:r>
        <w:rPr>
          <w:rFonts w:hint="cs"/>
          <w:rtl/>
          <w:lang w:val="fr-FR" w:bidi="ar-LB"/>
        </w:rPr>
        <w:t xml:space="preserve"> الاستعراض المكتبي </w:t>
      </w:r>
      <w:r w:rsidR="003F585F">
        <w:rPr>
          <w:rFonts w:hint="cs"/>
          <w:rtl/>
          <w:lang w:val="fr-FR" w:bidi="ar-LB"/>
        </w:rPr>
        <w:t>ب</w:t>
      </w:r>
      <w:r>
        <w:rPr>
          <w:rFonts w:hint="cs"/>
          <w:rtl/>
          <w:lang w:val="fr-FR" w:bidi="ar-LB"/>
        </w:rPr>
        <w:t>مجموعة من تقنيات جمع البيانات، كالمقابلات الشخصية والافتراضية مع أصحاب المصلحة الداخليين والخارجيين</w:t>
      </w:r>
      <w:r w:rsidR="000D0757">
        <w:rPr>
          <w:rFonts w:hint="cs"/>
          <w:rtl/>
          <w:lang w:val="fr-FR" w:bidi="ar-LB"/>
        </w:rPr>
        <w:t xml:space="preserve">، </w:t>
      </w:r>
      <w:proofErr w:type="spellStart"/>
      <w:r w:rsidR="000D0757">
        <w:rPr>
          <w:rFonts w:hint="cs"/>
          <w:rtl/>
          <w:lang w:val="fr-FR" w:bidi="ar-LB"/>
        </w:rPr>
        <w:t>واستقصاءات</w:t>
      </w:r>
      <w:proofErr w:type="spellEnd"/>
      <w:r w:rsidR="000D0757">
        <w:rPr>
          <w:rFonts w:hint="cs"/>
          <w:rtl/>
          <w:lang w:val="fr-FR" w:bidi="ar-LB"/>
        </w:rPr>
        <w:t xml:space="preserve"> التقييم الذاتي، والتحليل المنظّم للوثائق (بما في ذلك تحليل البيانات المالية وغير المالية). وسيُنفّذ تحليل كمي ونوعي للمعلومات يولي اهتمامًا خاصًا للتحقق المتقاطع من البيانات (التثليث).</w:t>
      </w:r>
    </w:p>
    <w:p w:rsidR="001E532E" w:rsidRDefault="00E82D75" w:rsidP="001E532E">
      <w:pPr>
        <w:pStyle w:val="BodyText"/>
        <w:rPr>
          <w:rtl/>
        </w:rPr>
      </w:pPr>
      <w:r>
        <w:rPr>
          <w:rFonts w:hint="cs"/>
          <w:rtl/>
        </w:rPr>
        <w:t>وس</w:t>
      </w:r>
      <w:r w:rsidR="001E532E" w:rsidRPr="001E532E">
        <w:rPr>
          <w:rtl/>
        </w:rPr>
        <w:t>ت</w:t>
      </w:r>
      <w:r w:rsidR="001E532E">
        <w:rPr>
          <w:rFonts w:hint="cs"/>
          <w:rtl/>
        </w:rPr>
        <w:t>ُ</w:t>
      </w:r>
      <w:r w:rsidR="001E532E">
        <w:rPr>
          <w:rtl/>
        </w:rPr>
        <w:t xml:space="preserve">ستكمل </w:t>
      </w:r>
      <w:r>
        <w:rPr>
          <w:rFonts w:hint="cs"/>
          <w:rtl/>
        </w:rPr>
        <w:t xml:space="preserve">المعلومات المُلتمسة </w:t>
      </w:r>
      <w:r w:rsidR="00D94483">
        <w:rPr>
          <w:rFonts w:hint="cs"/>
          <w:rtl/>
        </w:rPr>
        <w:t>في</w:t>
      </w:r>
      <w:r>
        <w:rPr>
          <w:rFonts w:hint="cs"/>
          <w:rtl/>
        </w:rPr>
        <w:t xml:space="preserve"> الاستبيانات</w:t>
      </w:r>
      <w:r w:rsidR="001E532E">
        <w:rPr>
          <w:rFonts w:hint="cs"/>
          <w:rtl/>
        </w:rPr>
        <w:t xml:space="preserve"> </w:t>
      </w:r>
      <w:r w:rsidR="00D94483">
        <w:rPr>
          <w:rFonts w:hint="cs"/>
          <w:rtl/>
        </w:rPr>
        <w:t>بالردود المقدمة خلال</w:t>
      </w:r>
      <w:r>
        <w:rPr>
          <w:rFonts w:hint="cs"/>
          <w:rtl/>
        </w:rPr>
        <w:t xml:space="preserve"> المقابلات. وستُنتقى البلدان المستجوبة</w:t>
      </w:r>
      <w:r w:rsidR="001E532E" w:rsidRPr="001E532E">
        <w:rPr>
          <w:rtl/>
        </w:rPr>
        <w:t xml:space="preserve"> </w:t>
      </w:r>
      <w:r>
        <w:rPr>
          <w:rFonts w:hint="cs"/>
          <w:rtl/>
        </w:rPr>
        <w:t xml:space="preserve">على </w:t>
      </w:r>
      <w:r w:rsidR="001E532E" w:rsidRPr="001E532E">
        <w:rPr>
          <w:rtl/>
        </w:rPr>
        <w:t xml:space="preserve">أساس </w:t>
      </w:r>
      <w:r>
        <w:rPr>
          <w:rFonts w:hint="cs"/>
          <w:rtl/>
        </w:rPr>
        <w:t>عدة معايير، من بينها</w:t>
      </w:r>
      <w:r w:rsidR="001E532E" w:rsidRPr="001E532E">
        <w:rPr>
          <w:rtl/>
        </w:rPr>
        <w:t>:</w:t>
      </w:r>
    </w:p>
    <w:p w:rsidR="00E82D75" w:rsidRDefault="00087D07" w:rsidP="00E82D75">
      <w:pPr>
        <w:pStyle w:val="BodyText"/>
        <w:numPr>
          <w:ilvl w:val="0"/>
          <w:numId w:val="17"/>
        </w:numPr>
        <w:rPr>
          <w:rtl/>
        </w:rPr>
      </w:pPr>
      <w:r w:rsidRPr="00087D07">
        <w:rPr>
          <w:rtl/>
        </w:rPr>
        <w:t>التوازن الجغرافي ومرحلة التنمية</w:t>
      </w:r>
      <w:r w:rsidR="00E82D75">
        <w:rPr>
          <w:rFonts w:hint="cs"/>
          <w:rtl/>
        </w:rPr>
        <w:t>؛</w:t>
      </w:r>
    </w:p>
    <w:p w:rsidR="00E82D75" w:rsidRDefault="00E82D75" w:rsidP="00E82D75">
      <w:pPr>
        <w:pStyle w:val="BodyText"/>
        <w:numPr>
          <w:ilvl w:val="0"/>
          <w:numId w:val="17"/>
        </w:numPr>
      </w:pPr>
      <w:r>
        <w:rPr>
          <w:rFonts w:hint="cs"/>
          <w:rtl/>
        </w:rPr>
        <w:t>التوازن بين الجنسين في صفوف الأشخاص المُستجوبين؛</w:t>
      </w:r>
    </w:p>
    <w:p w:rsidR="00087D07" w:rsidRDefault="00087D07" w:rsidP="00E82D75">
      <w:pPr>
        <w:pStyle w:val="BodyText"/>
        <w:numPr>
          <w:ilvl w:val="0"/>
          <w:numId w:val="17"/>
        </w:numPr>
      </w:pPr>
      <w:r w:rsidRPr="00087D07">
        <w:rPr>
          <w:rtl/>
        </w:rPr>
        <w:t>تمثيل البلدان النامية والبلدان الأقل نموا</w:t>
      </w:r>
      <w:r>
        <w:rPr>
          <w:rFonts w:hint="cs"/>
          <w:rtl/>
        </w:rPr>
        <w:t>ً</w:t>
      </w:r>
      <w:r w:rsidRPr="00087D07">
        <w:rPr>
          <w:rtl/>
        </w:rPr>
        <w:t>؛</w:t>
      </w:r>
    </w:p>
    <w:p w:rsidR="00087D07" w:rsidRDefault="00087D07" w:rsidP="00E82D75">
      <w:pPr>
        <w:pStyle w:val="BodyText"/>
        <w:numPr>
          <w:ilvl w:val="0"/>
          <w:numId w:val="17"/>
        </w:numPr>
      </w:pPr>
      <w:r w:rsidRPr="00087D07">
        <w:rPr>
          <w:rtl/>
        </w:rPr>
        <w:lastRenderedPageBreak/>
        <w:t>البلدان التي حصلت على مساعدة تقنية كبيرة من الويبو أثناء الفترة قيد النظر؛</w:t>
      </w:r>
    </w:p>
    <w:p w:rsidR="00087D07" w:rsidRDefault="00087D07" w:rsidP="00E82D75">
      <w:pPr>
        <w:pStyle w:val="BodyText"/>
        <w:numPr>
          <w:ilvl w:val="0"/>
          <w:numId w:val="17"/>
        </w:numPr>
        <w:rPr>
          <w:rtl/>
        </w:rPr>
      </w:pPr>
      <w:r w:rsidRPr="00087D07">
        <w:rPr>
          <w:rtl/>
        </w:rPr>
        <w:t>الموازنة بين الحالات الناجحة والحالات الأقل نجاحا</w:t>
      </w:r>
      <w:r>
        <w:rPr>
          <w:rFonts w:hint="cs"/>
          <w:rtl/>
        </w:rPr>
        <w:t>ً</w:t>
      </w:r>
      <w:r w:rsidRPr="00087D07">
        <w:rPr>
          <w:rtl/>
        </w:rPr>
        <w:t xml:space="preserve"> بالا</w:t>
      </w:r>
      <w:r>
        <w:rPr>
          <w:rtl/>
        </w:rPr>
        <w:t>ستناد إلى الردود على الاستبيان</w:t>
      </w:r>
      <w:r w:rsidR="00E82D75">
        <w:rPr>
          <w:rFonts w:hint="cs"/>
          <w:rtl/>
        </w:rPr>
        <w:t>؛</w:t>
      </w:r>
    </w:p>
    <w:p w:rsidR="00E82D75" w:rsidRDefault="00E82D75" w:rsidP="00E82D75">
      <w:pPr>
        <w:pStyle w:val="BodyText"/>
        <w:numPr>
          <w:ilvl w:val="0"/>
          <w:numId w:val="17"/>
        </w:numPr>
        <w:rPr>
          <w:rtl/>
        </w:rPr>
      </w:pPr>
      <w:r>
        <w:rPr>
          <w:rFonts w:hint="cs"/>
          <w:rtl/>
        </w:rPr>
        <w:t>البلدان التي تلقت المساعدة باعتبارها جزءًا من تجمّعات/ منظمات إقليمية.</w:t>
      </w:r>
    </w:p>
    <w:p w:rsidR="00087D07" w:rsidRDefault="00087D07" w:rsidP="001E532E">
      <w:pPr>
        <w:pStyle w:val="BodyText"/>
        <w:rPr>
          <w:rtl/>
        </w:rPr>
      </w:pPr>
      <w:r w:rsidRPr="00087D07">
        <w:rPr>
          <w:rtl/>
        </w:rPr>
        <w:t>وقد يقر</w:t>
      </w:r>
      <w:r>
        <w:rPr>
          <w:rFonts w:hint="cs"/>
          <w:rtl/>
        </w:rPr>
        <w:t>ّ</w:t>
      </w:r>
      <w:r w:rsidRPr="00087D07">
        <w:rPr>
          <w:rtl/>
        </w:rPr>
        <w:t xml:space="preserve">ر فريق </w:t>
      </w:r>
      <w:r w:rsidR="00E82D75">
        <w:rPr>
          <w:rFonts w:hint="cs"/>
          <w:rtl/>
        </w:rPr>
        <w:t>الاستعراض</w:t>
      </w:r>
      <w:r w:rsidRPr="00087D07">
        <w:rPr>
          <w:rtl/>
        </w:rPr>
        <w:t xml:space="preserve"> اعتماد معايير إضافية</w:t>
      </w:r>
      <w:r w:rsidR="008272B0">
        <w:rPr>
          <w:rFonts w:hint="cs"/>
          <w:rtl/>
        </w:rPr>
        <w:t xml:space="preserve"> بالتشاور مع شعبة تنسيق أجندة التنمية.</w:t>
      </w:r>
    </w:p>
    <w:p w:rsidR="00087D07" w:rsidRDefault="00087D07" w:rsidP="0014209D">
      <w:pPr>
        <w:pStyle w:val="BodyText"/>
        <w:rPr>
          <w:rtl/>
        </w:rPr>
      </w:pPr>
      <w:r>
        <w:rPr>
          <w:rtl/>
        </w:rPr>
        <w:t>وس</w:t>
      </w:r>
      <w:r>
        <w:rPr>
          <w:rFonts w:hint="cs"/>
          <w:rtl/>
        </w:rPr>
        <w:t>يُ</w:t>
      </w:r>
      <w:r w:rsidRPr="00087D07">
        <w:rPr>
          <w:rtl/>
        </w:rPr>
        <w:t>نج</w:t>
      </w:r>
      <w:r w:rsidR="00D94483">
        <w:rPr>
          <w:rFonts w:hint="cs"/>
          <w:rtl/>
        </w:rPr>
        <w:t>َ</w:t>
      </w:r>
      <w:r w:rsidRPr="00087D07">
        <w:rPr>
          <w:rtl/>
        </w:rPr>
        <w:t xml:space="preserve">ز </w:t>
      </w:r>
      <w:r>
        <w:rPr>
          <w:rFonts w:hint="cs"/>
          <w:rtl/>
        </w:rPr>
        <w:t>الاستعراض</w:t>
      </w:r>
      <w:r w:rsidRPr="00087D07">
        <w:rPr>
          <w:rtl/>
        </w:rPr>
        <w:t xml:space="preserve"> وفقا</w:t>
      </w:r>
      <w:r>
        <w:rPr>
          <w:rFonts w:hint="cs"/>
          <w:rtl/>
        </w:rPr>
        <w:t>ً</w:t>
      </w:r>
      <w:r w:rsidRPr="00087D07">
        <w:rPr>
          <w:rtl/>
        </w:rPr>
        <w:t xml:space="preserve"> لمعايير التقييم التي يطبقها فريق الأمم المتحدة المعني بالتق</w:t>
      </w:r>
      <w:r>
        <w:rPr>
          <w:rtl/>
        </w:rPr>
        <w:t xml:space="preserve">ييم في منظومة الأمم المتحدة </w:t>
      </w:r>
      <w:r w:rsidRPr="00087D07">
        <w:rPr>
          <w:rtl/>
        </w:rPr>
        <w:t>ومدونة السلوك التي يطبقها الفريق المذكور عند ا</w:t>
      </w:r>
      <w:r>
        <w:rPr>
          <w:rtl/>
        </w:rPr>
        <w:t xml:space="preserve">لتقييم في </w:t>
      </w:r>
      <w:r w:rsidR="0014209D">
        <w:rPr>
          <w:rFonts w:hint="cs"/>
          <w:rtl/>
        </w:rPr>
        <w:t>تلك ال</w:t>
      </w:r>
      <w:r>
        <w:rPr>
          <w:rtl/>
        </w:rPr>
        <w:t>منظومة</w:t>
      </w:r>
      <w:r w:rsidRPr="00087D07">
        <w:rPr>
          <w:rtl/>
        </w:rPr>
        <w:t>.</w:t>
      </w:r>
    </w:p>
    <w:p w:rsidR="008272B0" w:rsidRDefault="008272B0" w:rsidP="004220E1">
      <w:pPr>
        <w:pStyle w:val="BodyText"/>
        <w:keepNext/>
        <w:rPr>
          <w:b/>
          <w:bCs/>
          <w:rtl/>
        </w:rPr>
      </w:pPr>
    </w:p>
    <w:p w:rsidR="004220E1" w:rsidRPr="00DA0882" w:rsidRDefault="001B07BB" w:rsidP="001B07BB">
      <w:pPr>
        <w:pStyle w:val="BodyText"/>
        <w:keepNext/>
        <w:ind w:left="-1"/>
        <w:rPr>
          <w:b/>
          <w:bCs/>
          <w:rtl/>
          <w:lang w:bidi="ar-EG"/>
        </w:rPr>
      </w:pPr>
      <w:r>
        <w:rPr>
          <w:rFonts w:hint="cs"/>
          <w:b/>
          <w:bCs/>
          <w:rtl/>
          <w:lang w:bidi="ar-EG"/>
        </w:rPr>
        <w:t>8.</w:t>
      </w:r>
      <w:r>
        <w:rPr>
          <w:rFonts w:hint="cs"/>
          <w:b/>
          <w:bCs/>
          <w:rtl/>
          <w:lang w:bidi="ar-EG"/>
        </w:rPr>
        <w:tab/>
      </w:r>
      <w:r w:rsidR="004220E1" w:rsidRPr="004220E1">
        <w:rPr>
          <w:b/>
          <w:bCs/>
          <w:rtl/>
          <w:lang w:bidi="ar-EG"/>
        </w:rPr>
        <w:t xml:space="preserve">فريق </w:t>
      </w:r>
      <w:r w:rsidR="00ED6813" w:rsidRPr="001B07BB">
        <w:rPr>
          <w:rFonts w:hint="cs"/>
          <w:b/>
          <w:bCs/>
          <w:rtl/>
          <w:lang w:bidi="ar-EG"/>
        </w:rPr>
        <w:t>الاستعراض</w:t>
      </w:r>
      <w:r w:rsidR="004220E1" w:rsidRPr="004220E1">
        <w:rPr>
          <w:b/>
          <w:bCs/>
          <w:rtl/>
          <w:lang w:bidi="ar-EG"/>
        </w:rPr>
        <w:t xml:space="preserve"> الخارجي</w:t>
      </w:r>
    </w:p>
    <w:p w:rsidR="004220E1" w:rsidRDefault="00574F22" w:rsidP="00DA0882">
      <w:pPr>
        <w:pStyle w:val="BodyText"/>
        <w:rPr>
          <w:rtl/>
        </w:rPr>
      </w:pPr>
      <w:r w:rsidRPr="00574F22">
        <w:rPr>
          <w:rtl/>
        </w:rPr>
        <w:t xml:space="preserve">ينبغي أن يكون </w:t>
      </w:r>
      <w:r>
        <w:rPr>
          <w:rFonts w:hint="cs"/>
          <w:rtl/>
        </w:rPr>
        <w:t xml:space="preserve">لفريق </w:t>
      </w:r>
      <w:r w:rsidR="00ED6813">
        <w:rPr>
          <w:rFonts w:hint="cs"/>
          <w:rtl/>
        </w:rPr>
        <w:t>الاستعراض</w:t>
      </w:r>
      <w:r w:rsidRPr="00574F22">
        <w:rPr>
          <w:rtl/>
        </w:rPr>
        <w:t xml:space="preserve"> ما يلزم من المهارات والدراية لإنجاز </w:t>
      </w:r>
      <w:r>
        <w:rPr>
          <w:rFonts w:hint="cs"/>
          <w:rtl/>
        </w:rPr>
        <w:t>استعراض</w:t>
      </w:r>
      <w:r>
        <w:rPr>
          <w:rtl/>
        </w:rPr>
        <w:t xml:space="preserve"> </w:t>
      </w:r>
      <w:r>
        <w:rPr>
          <w:rFonts w:hint="cs"/>
          <w:rtl/>
        </w:rPr>
        <w:t>ي</w:t>
      </w:r>
      <w:r w:rsidRPr="00574F22">
        <w:rPr>
          <w:rtl/>
        </w:rPr>
        <w:t>تميز بالمصداقية والاستقلالية. و</w:t>
      </w:r>
      <w:r>
        <w:rPr>
          <w:rFonts w:hint="cs"/>
          <w:rtl/>
        </w:rPr>
        <w:t xml:space="preserve">عليه، </w:t>
      </w:r>
      <w:r w:rsidRPr="00574F22">
        <w:rPr>
          <w:rtl/>
        </w:rPr>
        <w:t xml:space="preserve">ينبغي </w:t>
      </w:r>
      <w:r>
        <w:rPr>
          <w:rtl/>
        </w:rPr>
        <w:t>أن ي</w:t>
      </w:r>
      <w:r w:rsidR="00ED6813">
        <w:rPr>
          <w:rFonts w:hint="cs"/>
          <w:rtl/>
        </w:rPr>
        <w:t>تألف</w:t>
      </w:r>
      <w:r>
        <w:rPr>
          <w:rtl/>
        </w:rPr>
        <w:t xml:space="preserve"> الفريق </w:t>
      </w:r>
      <w:r w:rsidR="00ED6813">
        <w:rPr>
          <w:rFonts w:hint="cs"/>
          <w:rtl/>
        </w:rPr>
        <w:t xml:space="preserve">من </w:t>
      </w:r>
      <w:r>
        <w:rPr>
          <w:rtl/>
        </w:rPr>
        <w:t>خبير</w:t>
      </w:r>
      <w:r w:rsidR="00D94483">
        <w:rPr>
          <w:rFonts w:hint="cs"/>
          <w:rtl/>
        </w:rPr>
        <w:t>َ</w:t>
      </w:r>
      <w:r>
        <w:rPr>
          <w:rFonts w:hint="cs"/>
          <w:rtl/>
        </w:rPr>
        <w:t xml:space="preserve">ين </w:t>
      </w:r>
      <w:r w:rsidRPr="00574F22">
        <w:rPr>
          <w:rtl/>
        </w:rPr>
        <w:t xml:space="preserve">في الملكية الفكرية والتنمية وخبير في </w:t>
      </w:r>
      <w:r w:rsidR="00ED6813">
        <w:rPr>
          <w:rFonts w:hint="cs"/>
          <w:rtl/>
        </w:rPr>
        <w:t xml:space="preserve">إجراء </w:t>
      </w:r>
      <w:r w:rsidR="00D94483">
        <w:rPr>
          <w:rFonts w:hint="cs"/>
          <w:rtl/>
        </w:rPr>
        <w:t>ال</w:t>
      </w:r>
      <w:r w:rsidR="00ED6813">
        <w:rPr>
          <w:rFonts w:hint="cs"/>
          <w:rtl/>
        </w:rPr>
        <w:t>تقييمات لأنشطة/ مشاريع/ برامج</w:t>
      </w:r>
      <w:r w:rsidRPr="00574F22">
        <w:rPr>
          <w:rtl/>
        </w:rPr>
        <w:t xml:space="preserve"> التنمية</w:t>
      </w:r>
      <w:r w:rsidR="00ED6813">
        <w:rPr>
          <w:rFonts w:hint="cs"/>
          <w:rtl/>
        </w:rPr>
        <w:t>. وسيكون هذا الأخير المقيّم الرئيسي أيضًا. وست</w:t>
      </w:r>
      <w:r w:rsidR="008E2C8F">
        <w:rPr>
          <w:rFonts w:hint="cs"/>
          <w:rtl/>
        </w:rPr>
        <w:t>ُعطى</w:t>
      </w:r>
      <w:r w:rsidR="00ED6813">
        <w:rPr>
          <w:rFonts w:hint="cs"/>
          <w:rtl/>
        </w:rPr>
        <w:t xml:space="preserve"> الأفضلية للخبراء الملم</w:t>
      </w:r>
      <w:r w:rsidR="00D94483">
        <w:rPr>
          <w:rFonts w:hint="cs"/>
          <w:rtl/>
        </w:rPr>
        <w:t>ّ</w:t>
      </w:r>
      <w:r w:rsidR="00ED6813">
        <w:rPr>
          <w:rFonts w:hint="cs"/>
          <w:rtl/>
        </w:rPr>
        <w:t>ين</w:t>
      </w:r>
      <w:r w:rsidRPr="00574F22">
        <w:rPr>
          <w:rtl/>
        </w:rPr>
        <w:t xml:space="preserve"> </w:t>
      </w:r>
      <w:r w:rsidR="00ED6813">
        <w:rPr>
          <w:rFonts w:hint="cs"/>
          <w:rtl/>
        </w:rPr>
        <w:t>إلمامًا جيدًا</w:t>
      </w:r>
      <w:r w:rsidRPr="00574F22">
        <w:rPr>
          <w:rtl/>
        </w:rPr>
        <w:t xml:space="preserve"> بال</w:t>
      </w:r>
      <w:r>
        <w:rPr>
          <w:rFonts w:hint="cs"/>
          <w:rtl/>
        </w:rPr>
        <w:t>م</w:t>
      </w:r>
      <w:r w:rsidRPr="00574F22">
        <w:rPr>
          <w:rtl/>
        </w:rPr>
        <w:t xml:space="preserve">سائل المرتبطة بالملكية الفكرية </w:t>
      </w:r>
      <w:r w:rsidR="00ED6813">
        <w:rPr>
          <w:rFonts w:hint="cs"/>
          <w:rtl/>
        </w:rPr>
        <w:t>وذوي</w:t>
      </w:r>
      <w:r w:rsidRPr="00574F22">
        <w:rPr>
          <w:rtl/>
        </w:rPr>
        <w:t xml:space="preserve"> </w:t>
      </w:r>
      <w:r w:rsidR="00ED6813">
        <w:rPr>
          <w:rFonts w:hint="cs"/>
          <w:rtl/>
        </w:rPr>
        <w:t>ال</w:t>
      </w:r>
      <w:r w:rsidRPr="00574F22">
        <w:rPr>
          <w:rtl/>
        </w:rPr>
        <w:t>خبرة في تقديم المساعدة التقنية وتكوين الكفاءات في البلدان النامية والبلدان الأقل نموا</w:t>
      </w:r>
      <w:r>
        <w:rPr>
          <w:rFonts w:hint="cs"/>
          <w:rtl/>
        </w:rPr>
        <w:t>ً</w:t>
      </w:r>
      <w:r w:rsidRPr="00574F22">
        <w:rPr>
          <w:rtl/>
        </w:rPr>
        <w:t xml:space="preserve">. </w:t>
      </w:r>
      <w:r w:rsidR="00ED6813">
        <w:rPr>
          <w:rFonts w:hint="cs"/>
          <w:rtl/>
        </w:rPr>
        <w:t xml:space="preserve">وسيكون فريق الاستعراض </w:t>
      </w:r>
      <w:r w:rsidR="00D94483">
        <w:rPr>
          <w:rFonts w:hint="cs"/>
          <w:rtl/>
        </w:rPr>
        <w:t>الذي يقوده</w:t>
      </w:r>
      <w:r w:rsidR="00ED6813">
        <w:rPr>
          <w:rFonts w:hint="cs"/>
          <w:rtl/>
        </w:rPr>
        <w:t xml:space="preserve"> المقيّم الرئيسي </w:t>
      </w:r>
      <w:r w:rsidR="00D94483">
        <w:rPr>
          <w:rFonts w:hint="cs"/>
          <w:rtl/>
        </w:rPr>
        <w:t>وتشرف</w:t>
      </w:r>
      <w:r w:rsidR="00ED6813">
        <w:rPr>
          <w:rFonts w:hint="cs"/>
          <w:rtl/>
        </w:rPr>
        <w:t xml:space="preserve"> </w:t>
      </w:r>
      <w:r w:rsidR="00D94483">
        <w:rPr>
          <w:rFonts w:hint="cs"/>
          <w:rtl/>
        </w:rPr>
        <w:t>عليه</w:t>
      </w:r>
      <w:r w:rsidR="00ED6813">
        <w:rPr>
          <w:rFonts w:hint="cs"/>
          <w:rtl/>
        </w:rPr>
        <w:t xml:space="preserve"> شعبة تنسيق أجندة التنمية مسؤولًا</w:t>
      </w:r>
      <w:r w:rsidRPr="00574F22">
        <w:rPr>
          <w:rtl/>
        </w:rPr>
        <w:t xml:space="preserve"> عن إنجاز </w:t>
      </w:r>
      <w:r w:rsidR="00DA0882">
        <w:rPr>
          <w:rFonts w:hint="cs"/>
          <w:rtl/>
        </w:rPr>
        <w:t>الاستعراض</w:t>
      </w:r>
      <w:r w:rsidRPr="00574F22">
        <w:rPr>
          <w:rtl/>
        </w:rPr>
        <w:t xml:space="preserve"> وفقا</w:t>
      </w:r>
      <w:r w:rsidR="00DA0882">
        <w:rPr>
          <w:rFonts w:hint="cs"/>
          <w:rtl/>
        </w:rPr>
        <w:t>ً</w:t>
      </w:r>
      <w:r w:rsidRPr="00574F22">
        <w:rPr>
          <w:rtl/>
        </w:rPr>
        <w:t xml:space="preserve"> للمواصفات.</w:t>
      </w:r>
    </w:p>
    <w:p w:rsidR="00D65887" w:rsidRDefault="00D65887" w:rsidP="00DA0882">
      <w:pPr>
        <w:pStyle w:val="BodyText"/>
        <w:rPr>
          <w:rtl/>
        </w:rPr>
      </w:pPr>
    </w:p>
    <w:p w:rsidR="00D65887" w:rsidRDefault="001B07BB" w:rsidP="001B07BB">
      <w:pPr>
        <w:pStyle w:val="BodyText"/>
        <w:keepNext/>
        <w:ind w:left="-1"/>
        <w:rPr>
          <w:b/>
          <w:bCs/>
          <w:rtl/>
          <w:lang w:bidi="ar-EG"/>
        </w:rPr>
      </w:pPr>
      <w:r>
        <w:rPr>
          <w:rFonts w:hint="cs"/>
          <w:b/>
          <w:bCs/>
          <w:rtl/>
          <w:lang w:bidi="ar-EG"/>
        </w:rPr>
        <w:t>9.</w:t>
      </w:r>
      <w:r>
        <w:rPr>
          <w:rFonts w:hint="cs"/>
          <w:b/>
          <w:bCs/>
          <w:rtl/>
          <w:lang w:bidi="ar-EG"/>
        </w:rPr>
        <w:tab/>
      </w:r>
      <w:r w:rsidR="00D65887" w:rsidRPr="0014209D">
        <w:rPr>
          <w:b/>
          <w:bCs/>
          <w:rtl/>
          <w:lang w:bidi="ar-EG"/>
        </w:rPr>
        <w:t xml:space="preserve">التخطيط </w:t>
      </w:r>
      <w:r w:rsidR="00D65887">
        <w:rPr>
          <w:rFonts w:hint="cs"/>
          <w:b/>
          <w:bCs/>
          <w:rtl/>
          <w:lang w:bidi="ar-EG"/>
        </w:rPr>
        <w:t>للاستعراض</w:t>
      </w:r>
      <w:r w:rsidR="00D65887">
        <w:rPr>
          <w:b/>
          <w:bCs/>
          <w:rtl/>
          <w:lang w:bidi="ar-EG"/>
        </w:rPr>
        <w:t xml:space="preserve"> وتنفيذه وإدارته</w:t>
      </w:r>
    </w:p>
    <w:p w:rsidR="00D65887" w:rsidRDefault="00C84315" w:rsidP="00DA0882">
      <w:pPr>
        <w:pStyle w:val="BodyText"/>
        <w:rPr>
          <w:rtl/>
        </w:rPr>
      </w:pPr>
      <w:r>
        <w:rPr>
          <w:rFonts w:hint="cs"/>
          <w:rtl/>
        </w:rPr>
        <w:t>سينفّ</w:t>
      </w:r>
      <w:r w:rsidR="00D94483">
        <w:rPr>
          <w:rFonts w:hint="cs"/>
          <w:rtl/>
        </w:rPr>
        <w:t>َ</w:t>
      </w:r>
      <w:r>
        <w:rPr>
          <w:rFonts w:hint="cs"/>
          <w:rtl/>
        </w:rPr>
        <w:t xml:space="preserve">ذ الاستعراض تحت إشراف شعبة تنسيق أجندة التنمية. وحرصًا على موضوعية الاستعراض واستقلاليته، سينحصر دور الشعبة في التنسيق وتقديم الدعم إلى الفريق المنتقى المؤلف من مستشارين خارجيين مستقلين (المشار إليه فيما يلي </w:t>
      </w:r>
      <w:proofErr w:type="gramStart"/>
      <w:r>
        <w:rPr>
          <w:rFonts w:hint="cs"/>
          <w:rtl/>
        </w:rPr>
        <w:t>بـ"</w:t>
      </w:r>
      <w:proofErr w:type="gramEnd"/>
      <w:r>
        <w:rPr>
          <w:rFonts w:hint="cs"/>
          <w:rtl/>
        </w:rPr>
        <w:t xml:space="preserve">فريق الاستعراض"). وستتعاون </w:t>
      </w:r>
      <w:r w:rsidR="00D94483">
        <w:rPr>
          <w:rFonts w:hint="cs"/>
          <w:rtl/>
        </w:rPr>
        <w:t xml:space="preserve">شعبة تنسيق أجندة التنمية </w:t>
      </w:r>
      <w:r>
        <w:rPr>
          <w:rFonts w:hint="cs"/>
          <w:rtl/>
        </w:rPr>
        <w:t xml:space="preserve">عن كثب مع شعبة الويبو المعنية بالرقابة الداخلية في جميع مراحل التقييم. </w:t>
      </w:r>
    </w:p>
    <w:p w:rsidR="00C84315" w:rsidRDefault="00C84315" w:rsidP="00DA0882">
      <w:pPr>
        <w:pStyle w:val="BodyText"/>
        <w:rPr>
          <w:rtl/>
        </w:rPr>
      </w:pPr>
      <w:r>
        <w:rPr>
          <w:rFonts w:hint="cs"/>
          <w:rtl/>
        </w:rPr>
        <w:t>وس</w:t>
      </w:r>
      <w:r w:rsidR="00D94483">
        <w:rPr>
          <w:rFonts w:hint="cs"/>
          <w:rtl/>
        </w:rPr>
        <w:t>ي</w:t>
      </w:r>
      <w:r>
        <w:rPr>
          <w:rFonts w:hint="cs"/>
          <w:rtl/>
        </w:rPr>
        <w:t xml:space="preserve">تألف فريق الاستعراض من ثلاثة مستشارين خارجيين مستقلين تختارهم الويبو. وسيعقد فريق الاستعراض </w:t>
      </w:r>
      <w:r w:rsidR="00D57CE6">
        <w:rPr>
          <w:rFonts w:hint="cs"/>
          <w:rtl/>
        </w:rPr>
        <w:t xml:space="preserve">دورتين إعلاميتين للدول الأعضاء، الأولى لعرض تقرير </w:t>
      </w:r>
      <w:r w:rsidR="00EF04EE">
        <w:rPr>
          <w:rFonts w:hint="cs"/>
          <w:rtl/>
        </w:rPr>
        <w:t>ال</w:t>
      </w:r>
      <w:r w:rsidR="00D57CE6">
        <w:rPr>
          <w:rFonts w:hint="cs"/>
          <w:rtl/>
        </w:rPr>
        <w:t xml:space="preserve">استهلال (أدناه)، والثانية لعرض </w:t>
      </w:r>
      <w:r w:rsidR="00E03A46">
        <w:rPr>
          <w:rFonts w:hint="cs"/>
          <w:rtl/>
        </w:rPr>
        <w:t>الاستنتاجات</w:t>
      </w:r>
      <w:r w:rsidR="00D57CE6">
        <w:rPr>
          <w:rFonts w:hint="cs"/>
          <w:rtl/>
        </w:rPr>
        <w:t xml:space="preserve"> </w:t>
      </w:r>
      <w:r w:rsidR="00E03A46">
        <w:rPr>
          <w:rFonts w:hint="cs"/>
          <w:rtl/>
        </w:rPr>
        <w:t>والملاحظات</w:t>
      </w:r>
      <w:r w:rsidR="00D57CE6">
        <w:rPr>
          <w:rFonts w:hint="cs"/>
          <w:rtl/>
        </w:rPr>
        <w:t xml:space="preserve"> الرئيسية للاستعراض. </w:t>
      </w:r>
    </w:p>
    <w:p w:rsidR="00D57CE6" w:rsidRDefault="00D57CE6" w:rsidP="00DA0882">
      <w:pPr>
        <w:pStyle w:val="BodyText"/>
        <w:rPr>
          <w:rtl/>
        </w:rPr>
      </w:pPr>
      <w:r>
        <w:rPr>
          <w:rFonts w:hint="cs"/>
          <w:rtl/>
        </w:rPr>
        <w:t xml:space="preserve">وسيُعرض تقرير الاستعراض النهائي على لجنة التنمية. </w:t>
      </w:r>
    </w:p>
    <w:p w:rsidR="00D65887" w:rsidRDefault="00D65887" w:rsidP="00DA0882">
      <w:pPr>
        <w:pStyle w:val="BodyText"/>
        <w:rPr>
          <w:rtl/>
        </w:rPr>
      </w:pPr>
    </w:p>
    <w:p w:rsidR="00DA0882" w:rsidRPr="001B07BB" w:rsidRDefault="001B07BB" w:rsidP="001B07BB">
      <w:pPr>
        <w:pStyle w:val="BodyText"/>
        <w:keepNext/>
        <w:ind w:left="-1"/>
        <w:rPr>
          <w:b/>
          <w:bCs/>
          <w:lang w:bidi="ar-EG"/>
        </w:rPr>
      </w:pPr>
      <w:r>
        <w:rPr>
          <w:rFonts w:hint="cs"/>
          <w:b/>
          <w:bCs/>
          <w:rtl/>
          <w:lang w:bidi="ar-EG"/>
        </w:rPr>
        <w:t>10.</w:t>
      </w:r>
      <w:r>
        <w:rPr>
          <w:rFonts w:hint="cs"/>
          <w:b/>
          <w:bCs/>
          <w:rtl/>
          <w:lang w:bidi="ar-EG"/>
        </w:rPr>
        <w:tab/>
      </w:r>
      <w:r w:rsidR="00DA0882" w:rsidRPr="00DA0882">
        <w:rPr>
          <w:b/>
          <w:bCs/>
          <w:rtl/>
          <w:lang w:bidi="ar-EG"/>
        </w:rPr>
        <w:t>النتائج المرتقبة والجدول الزمني</w:t>
      </w:r>
    </w:p>
    <w:p w:rsidR="00DA0882" w:rsidRDefault="00DA0882" w:rsidP="00D6089D">
      <w:pPr>
        <w:pStyle w:val="BodyText"/>
        <w:rPr>
          <w:rtl/>
          <w:lang w:val="en-GB" w:bidi="ar-LB"/>
        </w:rPr>
      </w:pPr>
      <w:r>
        <w:rPr>
          <w:rtl/>
        </w:rPr>
        <w:t xml:space="preserve">من المرتقب أن </w:t>
      </w:r>
      <w:r>
        <w:rPr>
          <w:rFonts w:hint="cs"/>
          <w:rtl/>
        </w:rPr>
        <w:t>يُ</w:t>
      </w:r>
      <w:r w:rsidRPr="00DA0882">
        <w:rPr>
          <w:rtl/>
        </w:rPr>
        <w:t xml:space="preserve">نجز </w:t>
      </w:r>
      <w:r>
        <w:rPr>
          <w:rFonts w:hint="cs"/>
          <w:rtl/>
        </w:rPr>
        <w:t>الاستعراض</w:t>
      </w:r>
      <w:r w:rsidRPr="00DA0882">
        <w:rPr>
          <w:rtl/>
        </w:rPr>
        <w:t xml:space="preserve"> </w:t>
      </w:r>
      <w:r w:rsidR="00E03A46">
        <w:rPr>
          <w:rFonts w:hint="cs"/>
          <w:rtl/>
          <w:lang w:val="en-GB" w:bidi="ar-LB"/>
        </w:rPr>
        <w:t xml:space="preserve">في فترة ثمانية أشهر، بعد موافقة لجنة التنمية على المواصفات وانتقاء فريق الاستعراض. ويرد في </w:t>
      </w:r>
      <w:r w:rsidR="00F01DC4">
        <w:rPr>
          <w:rFonts w:hint="cs"/>
          <w:rtl/>
          <w:lang w:val="en-GB" w:bidi="ar-LB"/>
        </w:rPr>
        <w:t>القسم</w:t>
      </w:r>
      <w:r w:rsidR="00E03A46">
        <w:rPr>
          <w:rFonts w:hint="cs"/>
          <w:rtl/>
          <w:lang w:val="en-GB" w:bidi="ar-LB"/>
        </w:rPr>
        <w:t xml:space="preserve"> </w:t>
      </w:r>
      <w:r w:rsidR="00F01DC4">
        <w:rPr>
          <w:rFonts w:hint="cs"/>
          <w:rtl/>
          <w:lang w:val="en-GB" w:bidi="ar-LB"/>
        </w:rPr>
        <w:t>الثاني عشر</w:t>
      </w:r>
      <w:r w:rsidR="00E03A46">
        <w:rPr>
          <w:rFonts w:hint="cs"/>
          <w:rtl/>
          <w:lang w:val="en-GB" w:bidi="ar-LB"/>
        </w:rPr>
        <w:t xml:space="preserve"> أدناه جدول زمني مؤقت.</w:t>
      </w:r>
    </w:p>
    <w:p w:rsidR="00E03A46" w:rsidRDefault="00E03A46" w:rsidP="00D6089D">
      <w:pPr>
        <w:pStyle w:val="BodyText"/>
        <w:rPr>
          <w:rtl/>
          <w:lang w:val="en-GB" w:bidi="ar-LB"/>
        </w:rPr>
      </w:pPr>
      <w:r>
        <w:rPr>
          <w:rFonts w:hint="cs"/>
          <w:rtl/>
          <w:lang w:val="en-GB" w:bidi="ar-LB"/>
        </w:rPr>
        <w:t>وسيقوم فريق الاستعراض بما يلي:</w:t>
      </w:r>
    </w:p>
    <w:p w:rsidR="00E03A46" w:rsidRDefault="00E03A46" w:rsidP="00E03A46">
      <w:pPr>
        <w:pStyle w:val="BodyText"/>
        <w:numPr>
          <w:ilvl w:val="0"/>
          <w:numId w:val="19"/>
        </w:numPr>
        <w:rPr>
          <w:lang w:val="en-GB" w:bidi="ar-LB"/>
        </w:rPr>
      </w:pPr>
      <w:r>
        <w:rPr>
          <w:rFonts w:hint="cs"/>
          <w:rtl/>
          <w:lang w:val="en-GB" w:bidi="ar-LB"/>
        </w:rPr>
        <w:t>عرض تقرير استهلال يصف منهجية الاستعراض ومسودة أسئلة الاستبيان وقائمة أصحاب المصلحة المختارين؛</w:t>
      </w:r>
    </w:p>
    <w:p w:rsidR="00E03A46" w:rsidRPr="00E03A46" w:rsidRDefault="00E03A46" w:rsidP="00E03A46">
      <w:pPr>
        <w:pStyle w:val="BodyText"/>
        <w:numPr>
          <w:ilvl w:val="0"/>
          <w:numId w:val="19"/>
        </w:numPr>
        <w:rPr>
          <w:lang w:val="en-GB" w:bidi="ar-LB"/>
        </w:rPr>
      </w:pPr>
      <w:r>
        <w:rPr>
          <w:rFonts w:hint="cs"/>
          <w:rtl/>
          <w:lang w:val="en-GB" w:bidi="ar-LB"/>
        </w:rPr>
        <w:t xml:space="preserve">وعقد دورة إعلامية واحدة للدول الأعضاء لعرض تقرير الاستهلال، ودورة إعلامية ثانية لعرض </w:t>
      </w:r>
      <w:r w:rsidRPr="00DA0882">
        <w:rPr>
          <w:rtl/>
        </w:rPr>
        <w:t xml:space="preserve">مشروع تقرير </w:t>
      </w:r>
      <w:r>
        <w:rPr>
          <w:rFonts w:hint="cs"/>
          <w:rtl/>
        </w:rPr>
        <w:t>أولي يشتمل على ملاحظات</w:t>
      </w:r>
      <w:r>
        <w:rPr>
          <w:rtl/>
        </w:rPr>
        <w:t xml:space="preserve"> </w:t>
      </w:r>
      <w:r w:rsidRPr="00DA0882">
        <w:rPr>
          <w:rtl/>
        </w:rPr>
        <w:t xml:space="preserve">أولية </w:t>
      </w:r>
      <w:r>
        <w:rPr>
          <w:rFonts w:hint="cs"/>
          <w:rtl/>
        </w:rPr>
        <w:t>وتوصيات؛</w:t>
      </w:r>
    </w:p>
    <w:p w:rsidR="00E03A46" w:rsidRPr="00E03A46" w:rsidRDefault="00E03A46" w:rsidP="00E03A46">
      <w:pPr>
        <w:pStyle w:val="BodyText"/>
        <w:numPr>
          <w:ilvl w:val="0"/>
          <w:numId w:val="19"/>
        </w:numPr>
        <w:rPr>
          <w:lang w:val="en-GB" w:bidi="ar-LB"/>
        </w:rPr>
      </w:pPr>
      <w:r>
        <w:rPr>
          <w:rFonts w:hint="cs"/>
          <w:rtl/>
        </w:rPr>
        <w:t>وتقديم التقرير النهائي إلى شعبة تنسيق أجندة التنمية في إطار الجدول الزمني المتفق عليه؛</w:t>
      </w:r>
    </w:p>
    <w:p w:rsidR="00E03A46" w:rsidRPr="00E03A46" w:rsidRDefault="00E03A46" w:rsidP="00E03A46">
      <w:pPr>
        <w:pStyle w:val="BodyText"/>
        <w:numPr>
          <w:ilvl w:val="0"/>
          <w:numId w:val="19"/>
        </w:numPr>
        <w:rPr>
          <w:lang w:val="en-GB" w:bidi="ar-LB"/>
        </w:rPr>
      </w:pPr>
      <w:r>
        <w:rPr>
          <w:rFonts w:hint="cs"/>
          <w:rtl/>
        </w:rPr>
        <w:t>وعرض التقرير النهائي على لجنة التنمية.</w:t>
      </w:r>
    </w:p>
    <w:p w:rsidR="00903923" w:rsidRDefault="00E03A46" w:rsidP="00903923">
      <w:pPr>
        <w:pStyle w:val="BodyText"/>
        <w:rPr>
          <w:rtl/>
          <w:lang w:val="en-GB" w:bidi="ar-LB"/>
        </w:rPr>
      </w:pPr>
      <w:r>
        <w:rPr>
          <w:rFonts w:hint="cs"/>
          <w:rtl/>
          <w:lang w:val="en-GB" w:bidi="ar-LB"/>
        </w:rPr>
        <w:t>وسيضم التقرير النهائي ملاحظات واستنتاجات</w:t>
      </w:r>
      <w:r w:rsidR="00903923">
        <w:rPr>
          <w:rFonts w:hint="cs"/>
          <w:rtl/>
          <w:lang w:val="en-GB" w:bidi="ar-LB"/>
        </w:rPr>
        <w:t xml:space="preserve">، وكذلك توصيات </w:t>
      </w:r>
      <w:r w:rsidR="00903923" w:rsidRPr="00903923">
        <w:rPr>
          <w:rtl/>
          <w:lang w:val="en-GB" w:bidi="ar-LB"/>
        </w:rPr>
        <w:t xml:space="preserve">محدّدة وقابلة للقياس </w:t>
      </w:r>
      <w:r w:rsidR="00903923">
        <w:rPr>
          <w:rFonts w:hint="cs"/>
          <w:rtl/>
          <w:lang w:val="en-GB" w:bidi="ar-LB"/>
        </w:rPr>
        <w:t>وممكنة التحقيق</w:t>
      </w:r>
      <w:r w:rsidR="00903923" w:rsidRPr="00903923">
        <w:rPr>
          <w:rtl/>
          <w:lang w:val="en-GB" w:bidi="ar-LB"/>
        </w:rPr>
        <w:t xml:space="preserve"> ووجيهة </w:t>
      </w:r>
      <w:proofErr w:type="spellStart"/>
      <w:r w:rsidR="00903923">
        <w:rPr>
          <w:rFonts w:hint="cs"/>
          <w:rtl/>
          <w:lang w:val="en-GB" w:bidi="ar-LB"/>
        </w:rPr>
        <w:t>ومؤطّرة</w:t>
      </w:r>
      <w:proofErr w:type="spellEnd"/>
      <w:r w:rsidR="00903923">
        <w:rPr>
          <w:rFonts w:hint="cs"/>
          <w:rtl/>
          <w:lang w:val="en-GB" w:bidi="ar-LB"/>
        </w:rPr>
        <w:t xml:space="preserve"> زمنيًا.</w:t>
      </w:r>
    </w:p>
    <w:p w:rsidR="00903923" w:rsidRPr="001B07BB" w:rsidRDefault="001B07BB" w:rsidP="001B07BB">
      <w:pPr>
        <w:pStyle w:val="BodyText"/>
        <w:keepNext/>
        <w:ind w:left="-1"/>
        <w:rPr>
          <w:b/>
          <w:bCs/>
          <w:lang w:bidi="ar-EG"/>
        </w:rPr>
      </w:pPr>
      <w:r>
        <w:rPr>
          <w:rFonts w:hint="cs"/>
          <w:b/>
          <w:bCs/>
          <w:rtl/>
          <w:lang w:bidi="ar-EG"/>
        </w:rPr>
        <w:lastRenderedPageBreak/>
        <w:t>11.</w:t>
      </w:r>
      <w:r>
        <w:rPr>
          <w:rFonts w:hint="cs"/>
          <w:b/>
          <w:bCs/>
          <w:rtl/>
          <w:lang w:bidi="ar-EG"/>
        </w:rPr>
        <w:tab/>
      </w:r>
      <w:r w:rsidR="00903923" w:rsidRPr="00DA0882">
        <w:rPr>
          <w:b/>
          <w:bCs/>
          <w:rtl/>
          <w:lang w:bidi="ar-EG"/>
        </w:rPr>
        <w:t>الميزانية</w:t>
      </w:r>
    </w:p>
    <w:tbl>
      <w:tblPr>
        <w:tblStyle w:val="TableGrid"/>
        <w:bidiVisual/>
        <w:tblW w:w="0" w:type="auto"/>
        <w:tblInd w:w="-5" w:type="dxa"/>
        <w:tblLook w:val="01E0" w:firstRow="1" w:lastRow="1" w:firstColumn="1" w:lastColumn="1" w:noHBand="0" w:noVBand="0"/>
        <w:tblCaption w:val="XI. Budget"/>
        <w:tblDescription w:val="Budget Item Description"/>
      </w:tblPr>
      <w:tblGrid>
        <w:gridCol w:w="5004"/>
        <w:gridCol w:w="1917"/>
        <w:gridCol w:w="1720"/>
      </w:tblGrid>
      <w:tr w:rsidR="00295A55" w:rsidRPr="0079559C" w:rsidTr="00295A55">
        <w:trPr>
          <w:tblHeader/>
        </w:trPr>
        <w:tc>
          <w:tcPr>
            <w:tcW w:w="5004" w:type="dxa"/>
            <w:tcMar>
              <w:top w:w="85" w:type="dxa"/>
              <w:bottom w:w="85" w:type="dxa"/>
            </w:tcMar>
          </w:tcPr>
          <w:p w:rsidR="00295A55" w:rsidRPr="00295A55" w:rsidRDefault="00295A55" w:rsidP="004548B0">
            <w:pPr>
              <w:rPr>
                <w:rFonts w:asciiTheme="minorHAnsi" w:hAnsiTheme="minorHAnsi" w:cstheme="minorHAnsi"/>
                <w:bCs/>
              </w:rPr>
            </w:pPr>
            <w:r w:rsidRPr="00295A55">
              <w:rPr>
                <w:rFonts w:asciiTheme="minorHAnsi" w:hAnsiTheme="minorHAnsi" w:cstheme="minorHAnsi" w:hint="cs"/>
                <w:bCs/>
                <w:rtl/>
              </w:rPr>
              <w:t>وصف أبواب الميزانية</w:t>
            </w:r>
          </w:p>
        </w:tc>
        <w:tc>
          <w:tcPr>
            <w:tcW w:w="1917" w:type="dxa"/>
            <w:tcMar>
              <w:top w:w="85" w:type="dxa"/>
              <w:bottom w:w="85" w:type="dxa"/>
            </w:tcMar>
            <w:vAlign w:val="center"/>
          </w:tcPr>
          <w:p w:rsidR="00295A55" w:rsidRPr="00295A55" w:rsidRDefault="00295A55" w:rsidP="004548B0">
            <w:pPr>
              <w:rPr>
                <w:bCs/>
              </w:rPr>
            </w:pPr>
            <w:r w:rsidRPr="00295A55">
              <w:rPr>
                <w:bCs/>
                <w:rtl/>
              </w:rPr>
              <w:t>تكلفة الوحدة بالفرنك السويسري</w:t>
            </w:r>
          </w:p>
        </w:tc>
        <w:tc>
          <w:tcPr>
            <w:tcW w:w="1720" w:type="dxa"/>
            <w:tcMar>
              <w:top w:w="85" w:type="dxa"/>
              <w:bottom w:w="85" w:type="dxa"/>
            </w:tcMar>
          </w:tcPr>
          <w:p w:rsidR="00295A55" w:rsidRPr="00295A55" w:rsidRDefault="00295A55" w:rsidP="004548B0">
            <w:pPr>
              <w:rPr>
                <w:bCs/>
              </w:rPr>
            </w:pPr>
            <w:r w:rsidRPr="00295A55">
              <w:rPr>
                <w:rFonts w:hint="cs"/>
                <w:bCs/>
                <w:rtl/>
              </w:rPr>
              <w:t>المجموع بالفرنك السويسري</w:t>
            </w:r>
          </w:p>
        </w:tc>
      </w:tr>
      <w:tr w:rsidR="00295A55" w:rsidRPr="0079559C" w:rsidTr="00295A55">
        <w:tc>
          <w:tcPr>
            <w:tcW w:w="5004" w:type="dxa"/>
            <w:tcMar>
              <w:top w:w="85" w:type="dxa"/>
              <w:bottom w:w="85" w:type="dxa"/>
            </w:tcMar>
          </w:tcPr>
          <w:p w:rsidR="00295A55" w:rsidRPr="00295A55" w:rsidRDefault="00295A55" w:rsidP="004548B0">
            <w:pPr>
              <w:rPr>
                <w:rFonts w:asciiTheme="minorHAnsi" w:hAnsiTheme="minorHAnsi" w:cstheme="minorHAnsi"/>
              </w:rPr>
            </w:pPr>
            <w:r>
              <w:rPr>
                <w:rFonts w:asciiTheme="minorHAnsi" w:hAnsiTheme="minorHAnsi" w:cstheme="minorHAnsi" w:hint="cs"/>
                <w:rtl/>
              </w:rPr>
              <w:t>أتعاب المقيّم الرئيسي</w:t>
            </w:r>
          </w:p>
        </w:tc>
        <w:tc>
          <w:tcPr>
            <w:tcW w:w="1917" w:type="dxa"/>
            <w:tcMar>
              <w:top w:w="85" w:type="dxa"/>
              <w:bottom w:w="85" w:type="dxa"/>
            </w:tcMar>
            <w:vAlign w:val="center"/>
          </w:tcPr>
          <w:p w:rsidR="00295A55" w:rsidRPr="0079559C" w:rsidRDefault="00295A55" w:rsidP="004548B0">
            <w:r w:rsidRPr="0079559C">
              <w:t>20,000</w:t>
            </w:r>
            <w:r>
              <w:t xml:space="preserve"> </w:t>
            </w:r>
          </w:p>
        </w:tc>
        <w:tc>
          <w:tcPr>
            <w:tcW w:w="1720" w:type="dxa"/>
            <w:tcMar>
              <w:top w:w="85" w:type="dxa"/>
              <w:bottom w:w="85" w:type="dxa"/>
            </w:tcMar>
          </w:tcPr>
          <w:p w:rsidR="00295A55" w:rsidRPr="0079559C" w:rsidRDefault="00295A55" w:rsidP="004548B0">
            <w:r w:rsidRPr="0079559C">
              <w:t>20,000</w:t>
            </w:r>
            <w:r>
              <w:t xml:space="preserve"> </w:t>
            </w:r>
          </w:p>
        </w:tc>
      </w:tr>
      <w:tr w:rsidR="00295A55" w:rsidRPr="0079559C" w:rsidTr="00295A55">
        <w:tc>
          <w:tcPr>
            <w:tcW w:w="5004" w:type="dxa"/>
            <w:tcMar>
              <w:top w:w="85" w:type="dxa"/>
              <w:bottom w:w="85" w:type="dxa"/>
            </w:tcMar>
          </w:tcPr>
          <w:p w:rsidR="00295A55" w:rsidRPr="00295A55" w:rsidRDefault="00295A55" w:rsidP="004548B0">
            <w:pPr>
              <w:rPr>
                <w:rFonts w:asciiTheme="minorHAnsi" w:hAnsiTheme="minorHAnsi" w:cstheme="minorHAnsi"/>
              </w:rPr>
            </w:pPr>
            <w:r>
              <w:rPr>
                <w:rFonts w:asciiTheme="minorHAnsi" w:hAnsiTheme="minorHAnsi" w:cstheme="minorHAnsi" w:hint="cs"/>
                <w:rtl/>
              </w:rPr>
              <w:t>أتعاب الخبراء (خبيران)</w:t>
            </w:r>
          </w:p>
        </w:tc>
        <w:tc>
          <w:tcPr>
            <w:tcW w:w="1917" w:type="dxa"/>
            <w:tcMar>
              <w:top w:w="85" w:type="dxa"/>
              <w:bottom w:w="85" w:type="dxa"/>
            </w:tcMar>
            <w:vAlign w:val="center"/>
          </w:tcPr>
          <w:p w:rsidR="00295A55" w:rsidRPr="0079559C" w:rsidRDefault="00295A55" w:rsidP="004548B0">
            <w:r w:rsidRPr="0079559C">
              <w:t>15,000</w:t>
            </w:r>
          </w:p>
        </w:tc>
        <w:tc>
          <w:tcPr>
            <w:tcW w:w="1720" w:type="dxa"/>
            <w:tcMar>
              <w:top w:w="85" w:type="dxa"/>
              <w:bottom w:w="85" w:type="dxa"/>
            </w:tcMar>
          </w:tcPr>
          <w:p w:rsidR="00295A55" w:rsidRPr="0079559C" w:rsidRDefault="00295A55" w:rsidP="004548B0">
            <w:r w:rsidRPr="0079559C">
              <w:t>30,000</w:t>
            </w:r>
          </w:p>
        </w:tc>
      </w:tr>
      <w:tr w:rsidR="00295A55" w:rsidRPr="0079559C" w:rsidTr="00295A55">
        <w:tc>
          <w:tcPr>
            <w:tcW w:w="5004" w:type="dxa"/>
            <w:tcMar>
              <w:top w:w="85" w:type="dxa"/>
              <w:bottom w:w="85" w:type="dxa"/>
            </w:tcMar>
          </w:tcPr>
          <w:p w:rsidR="00295A55" w:rsidRPr="00295A55" w:rsidRDefault="00295A55" w:rsidP="004548B0">
            <w:pPr>
              <w:rPr>
                <w:rFonts w:asciiTheme="minorHAnsi" w:hAnsiTheme="minorHAnsi" w:cstheme="minorHAnsi"/>
              </w:rPr>
            </w:pPr>
            <w:r>
              <w:rPr>
                <w:rFonts w:asciiTheme="minorHAnsi" w:hAnsiTheme="minorHAnsi" w:cstheme="minorHAnsi" w:hint="cs"/>
                <w:rtl/>
              </w:rPr>
              <w:t>دورتان إعلاميتان للدول الأعضاء في جنيف (3 خبراء، 3 أيام/للخبير/ للمهمة)</w:t>
            </w:r>
          </w:p>
        </w:tc>
        <w:tc>
          <w:tcPr>
            <w:tcW w:w="1917" w:type="dxa"/>
            <w:tcMar>
              <w:top w:w="85" w:type="dxa"/>
              <w:bottom w:w="85" w:type="dxa"/>
            </w:tcMar>
            <w:vAlign w:val="center"/>
          </w:tcPr>
          <w:p w:rsidR="00295A55" w:rsidRPr="0079559C" w:rsidRDefault="00295A55" w:rsidP="004548B0">
            <w:r w:rsidRPr="0079559C">
              <w:t>4000</w:t>
            </w:r>
            <w:r>
              <w:rPr>
                <w:rFonts w:hint="cs"/>
                <w:rtl/>
              </w:rPr>
              <w:t>/ للمهمة</w:t>
            </w:r>
          </w:p>
        </w:tc>
        <w:tc>
          <w:tcPr>
            <w:tcW w:w="1720" w:type="dxa"/>
            <w:tcMar>
              <w:top w:w="85" w:type="dxa"/>
              <w:bottom w:w="85" w:type="dxa"/>
            </w:tcMar>
          </w:tcPr>
          <w:p w:rsidR="00295A55" w:rsidRPr="0079559C" w:rsidRDefault="00295A55" w:rsidP="004548B0">
            <w:pPr>
              <w:spacing w:before="120" w:line="360" w:lineRule="auto"/>
            </w:pPr>
            <w:r w:rsidRPr="0079559C">
              <w:t>24,000</w:t>
            </w:r>
          </w:p>
        </w:tc>
      </w:tr>
      <w:tr w:rsidR="00295A55" w:rsidRPr="0079559C" w:rsidTr="00295A55">
        <w:tc>
          <w:tcPr>
            <w:tcW w:w="5004" w:type="dxa"/>
            <w:tcMar>
              <w:top w:w="85" w:type="dxa"/>
              <w:bottom w:w="85" w:type="dxa"/>
            </w:tcMar>
          </w:tcPr>
          <w:p w:rsidR="00295A55" w:rsidRPr="00295A55" w:rsidRDefault="00295A55" w:rsidP="004548B0">
            <w:pPr>
              <w:rPr>
                <w:rFonts w:asciiTheme="minorHAnsi" w:hAnsiTheme="minorHAnsi" w:cstheme="minorHAnsi"/>
              </w:rPr>
            </w:pPr>
            <w:r>
              <w:rPr>
                <w:rFonts w:asciiTheme="minorHAnsi" w:hAnsiTheme="minorHAnsi" w:cstheme="minorHAnsi" w:hint="cs"/>
                <w:rtl/>
              </w:rPr>
              <w:t>الترجمة</w:t>
            </w:r>
            <w:r w:rsidRPr="00295A55">
              <w:rPr>
                <w:rFonts w:asciiTheme="minorHAnsi" w:hAnsiTheme="minorHAnsi" w:cstheme="minorHAnsi"/>
              </w:rPr>
              <w:t xml:space="preserve"> </w:t>
            </w:r>
          </w:p>
        </w:tc>
        <w:tc>
          <w:tcPr>
            <w:tcW w:w="1917" w:type="dxa"/>
            <w:tcMar>
              <w:top w:w="85" w:type="dxa"/>
              <w:bottom w:w="85" w:type="dxa"/>
            </w:tcMar>
            <w:vAlign w:val="center"/>
          </w:tcPr>
          <w:p w:rsidR="00295A55" w:rsidRPr="0079559C" w:rsidRDefault="00295A55" w:rsidP="004548B0">
            <w:r w:rsidRPr="0079559C">
              <w:t>5000</w:t>
            </w:r>
          </w:p>
        </w:tc>
        <w:tc>
          <w:tcPr>
            <w:tcW w:w="1720" w:type="dxa"/>
            <w:tcMar>
              <w:top w:w="85" w:type="dxa"/>
              <w:bottom w:w="85" w:type="dxa"/>
            </w:tcMar>
          </w:tcPr>
          <w:p w:rsidR="00295A55" w:rsidRPr="0079559C" w:rsidRDefault="00295A55" w:rsidP="004548B0">
            <w:r w:rsidRPr="0079559C">
              <w:t>5000</w:t>
            </w:r>
          </w:p>
        </w:tc>
      </w:tr>
      <w:tr w:rsidR="00295A55" w:rsidRPr="0079559C" w:rsidTr="00295A55">
        <w:tc>
          <w:tcPr>
            <w:tcW w:w="5004" w:type="dxa"/>
            <w:tcMar>
              <w:top w:w="85" w:type="dxa"/>
              <w:bottom w:w="85" w:type="dxa"/>
            </w:tcMar>
          </w:tcPr>
          <w:p w:rsidR="00295A55" w:rsidRPr="00295A55" w:rsidRDefault="00295A55" w:rsidP="004548B0">
            <w:pPr>
              <w:rPr>
                <w:rFonts w:asciiTheme="minorHAnsi" w:hAnsiTheme="minorHAnsi" w:cstheme="minorHAnsi"/>
              </w:rPr>
            </w:pPr>
            <w:r>
              <w:rPr>
                <w:rFonts w:asciiTheme="minorHAnsi" w:hAnsiTheme="minorHAnsi" w:cstheme="minorHAnsi" w:hint="cs"/>
                <w:rtl/>
              </w:rPr>
              <w:t>احتياط التكاليف الأخرى/ غير المرتقبة</w:t>
            </w:r>
          </w:p>
        </w:tc>
        <w:tc>
          <w:tcPr>
            <w:tcW w:w="1917" w:type="dxa"/>
            <w:tcMar>
              <w:top w:w="85" w:type="dxa"/>
              <w:bottom w:w="85" w:type="dxa"/>
            </w:tcMar>
            <w:vAlign w:val="center"/>
          </w:tcPr>
          <w:p w:rsidR="00295A55" w:rsidRPr="0079559C" w:rsidRDefault="00295A55" w:rsidP="004548B0">
            <w:r w:rsidRPr="0079559C">
              <w:t>15,000</w:t>
            </w:r>
          </w:p>
        </w:tc>
        <w:tc>
          <w:tcPr>
            <w:tcW w:w="1720" w:type="dxa"/>
            <w:tcMar>
              <w:top w:w="85" w:type="dxa"/>
              <w:bottom w:w="85" w:type="dxa"/>
            </w:tcMar>
          </w:tcPr>
          <w:p w:rsidR="00295A55" w:rsidRPr="0079559C" w:rsidRDefault="00295A55" w:rsidP="004548B0">
            <w:r w:rsidRPr="0079559C">
              <w:t>15,000</w:t>
            </w:r>
          </w:p>
        </w:tc>
      </w:tr>
      <w:tr w:rsidR="00295A55" w:rsidRPr="0079559C" w:rsidTr="00295A55">
        <w:tc>
          <w:tcPr>
            <w:tcW w:w="5004" w:type="dxa"/>
            <w:tcMar>
              <w:top w:w="85" w:type="dxa"/>
              <w:bottom w:w="85" w:type="dxa"/>
            </w:tcMar>
          </w:tcPr>
          <w:p w:rsidR="00295A55" w:rsidRPr="00295A55" w:rsidRDefault="00295A55" w:rsidP="004548B0">
            <w:pPr>
              <w:rPr>
                <w:rFonts w:asciiTheme="minorHAnsi" w:hAnsiTheme="minorHAnsi" w:cstheme="minorHAnsi"/>
                <w:bCs/>
              </w:rPr>
            </w:pPr>
            <w:r w:rsidRPr="00295A55">
              <w:rPr>
                <w:rFonts w:asciiTheme="minorHAnsi" w:hAnsiTheme="minorHAnsi" w:cstheme="minorHAnsi" w:hint="cs"/>
                <w:bCs/>
                <w:rtl/>
              </w:rPr>
              <w:t>الميزانية الإجمالية</w:t>
            </w:r>
          </w:p>
        </w:tc>
        <w:tc>
          <w:tcPr>
            <w:tcW w:w="1917" w:type="dxa"/>
            <w:tcMar>
              <w:top w:w="85" w:type="dxa"/>
              <w:bottom w:w="85" w:type="dxa"/>
            </w:tcMar>
          </w:tcPr>
          <w:p w:rsidR="00295A55" w:rsidRPr="0079559C" w:rsidRDefault="00295A55" w:rsidP="004548B0">
            <w:pPr>
              <w:rPr>
                <w:b/>
              </w:rPr>
            </w:pPr>
            <w:r w:rsidRPr="0079559C">
              <w:rPr>
                <w:b/>
              </w:rPr>
              <w:t>-</w:t>
            </w:r>
          </w:p>
        </w:tc>
        <w:tc>
          <w:tcPr>
            <w:tcW w:w="1720" w:type="dxa"/>
            <w:tcMar>
              <w:top w:w="85" w:type="dxa"/>
              <w:bottom w:w="85" w:type="dxa"/>
            </w:tcMar>
          </w:tcPr>
          <w:p w:rsidR="00295A55" w:rsidRPr="0079559C" w:rsidRDefault="00295A55" w:rsidP="004548B0">
            <w:pPr>
              <w:rPr>
                <w:b/>
              </w:rPr>
            </w:pPr>
            <w:r w:rsidRPr="0079559C">
              <w:rPr>
                <w:b/>
              </w:rPr>
              <w:t>94,000</w:t>
            </w:r>
          </w:p>
        </w:tc>
      </w:tr>
    </w:tbl>
    <w:p w:rsidR="00295A55" w:rsidRDefault="00295A55" w:rsidP="00295A55">
      <w:pPr>
        <w:pStyle w:val="BodyText"/>
        <w:rPr>
          <w:rtl/>
          <w:lang w:val="en-GB" w:bidi="ar-LB"/>
        </w:rPr>
      </w:pPr>
    </w:p>
    <w:p w:rsidR="00C247FE" w:rsidRPr="001B07BB" w:rsidRDefault="001B07BB" w:rsidP="001B07BB">
      <w:pPr>
        <w:pStyle w:val="BodyText"/>
        <w:keepNext/>
        <w:ind w:left="-1"/>
        <w:rPr>
          <w:b/>
          <w:bCs/>
          <w:lang w:bidi="ar-EG"/>
        </w:rPr>
      </w:pPr>
      <w:r>
        <w:rPr>
          <w:rFonts w:hint="cs"/>
          <w:b/>
          <w:bCs/>
          <w:rtl/>
          <w:lang w:bidi="ar-EG"/>
        </w:rPr>
        <w:t>12.</w:t>
      </w:r>
      <w:r>
        <w:rPr>
          <w:rFonts w:hint="cs"/>
          <w:b/>
          <w:bCs/>
          <w:rtl/>
          <w:lang w:bidi="ar-EG"/>
        </w:rPr>
        <w:tab/>
      </w:r>
      <w:r w:rsidR="00C247FE" w:rsidRPr="001B07BB">
        <w:rPr>
          <w:rFonts w:hint="cs"/>
          <w:b/>
          <w:bCs/>
          <w:rtl/>
          <w:lang w:bidi="ar-EG"/>
        </w:rPr>
        <w:t>الجدول الزمني المفصّل</w:t>
      </w:r>
    </w:p>
    <w:tbl>
      <w:tblPr>
        <w:tblStyle w:val="TableGrid"/>
        <w:bidiVisual/>
        <w:tblW w:w="8647" w:type="dxa"/>
        <w:tblInd w:w="-5" w:type="dxa"/>
        <w:tblLayout w:type="fixed"/>
        <w:tblLook w:val="04A0" w:firstRow="1" w:lastRow="0" w:firstColumn="1" w:lastColumn="0" w:noHBand="0" w:noVBand="1"/>
        <w:tblCaption w:val="XII. Deatialed Timeline"/>
        <w:tblDescription w:val="Detailed timeline:"/>
      </w:tblPr>
      <w:tblGrid>
        <w:gridCol w:w="3544"/>
        <w:gridCol w:w="425"/>
        <w:gridCol w:w="426"/>
        <w:gridCol w:w="425"/>
        <w:gridCol w:w="425"/>
        <w:gridCol w:w="425"/>
        <w:gridCol w:w="426"/>
        <w:gridCol w:w="425"/>
        <w:gridCol w:w="425"/>
        <w:gridCol w:w="425"/>
        <w:gridCol w:w="426"/>
        <w:gridCol w:w="433"/>
        <w:gridCol w:w="417"/>
      </w:tblGrid>
      <w:tr w:rsidR="00C247FE" w:rsidRPr="0079559C" w:rsidTr="00C247FE">
        <w:trPr>
          <w:tblHeader/>
        </w:trPr>
        <w:tc>
          <w:tcPr>
            <w:tcW w:w="3544" w:type="dxa"/>
            <w:vMerge w:val="restart"/>
          </w:tcPr>
          <w:p w:rsidR="00C247FE" w:rsidRPr="00616D6B" w:rsidRDefault="00C247FE" w:rsidP="004548B0">
            <w:pPr>
              <w:jc w:val="center"/>
            </w:pPr>
            <w:r w:rsidRPr="00616D6B">
              <w:rPr>
                <w:rFonts w:hint="cs"/>
                <w:rtl/>
              </w:rPr>
              <w:t>المهام</w:t>
            </w:r>
          </w:p>
        </w:tc>
        <w:tc>
          <w:tcPr>
            <w:tcW w:w="5103" w:type="dxa"/>
            <w:gridSpan w:val="12"/>
          </w:tcPr>
          <w:p w:rsidR="00C247FE" w:rsidRPr="00616D6B" w:rsidRDefault="00C266DD" w:rsidP="004548B0">
            <w:pPr>
              <w:jc w:val="center"/>
            </w:pPr>
            <w:r>
              <w:rPr>
                <w:rFonts w:hint="cs"/>
                <w:rtl/>
              </w:rPr>
              <w:t>السنة/ الشهر</w:t>
            </w:r>
          </w:p>
        </w:tc>
      </w:tr>
      <w:tr w:rsidR="00C247FE" w:rsidRPr="0079559C" w:rsidTr="00C247FE">
        <w:tc>
          <w:tcPr>
            <w:tcW w:w="3544" w:type="dxa"/>
            <w:vMerge/>
          </w:tcPr>
          <w:p w:rsidR="00C247FE" w:rsidRPr="00616D6B" w:rsidRDefault="00C247FE" w:rsidP="004548B0"/>
        </w:tc>
        <w:tc>
          <w:tcPr>
            <w:tcW w:w="425" w:type="dxa"/>
          </w:tcPr>
          <w:p w:rsidR="00C247FE" w:rsidRPr="0079559C" w:rsidRDefault="00C247FE" w:rsidP="004548B0">
            <w:pPr>
              <w:jc w:val="center"/>
              <w:rPr>
                <w:sz w:val="18"/>
                <w:szCs w:val="16"/>
              </w:rPr>
            </w:pPr>
            <w:r w:rsidRPr="0079559C">
              <w:rPr>
                <w:sz w:val="18"/>
                <w:szCs w:val="16"/>
              </w:rPr>
              <w:t>1</w:t>
            </w:r>
          </w:p>
        </w:tc>
        <w:tc>
          <w:tcPr>
            <w:tcW w:w="426" w:type="dxa"/>
          </w:tcPr>
          <w:p w:rsidR="00C247FE" w:rsidRPr="0079559C" w:rsidRDefault="00C247FE" w:rsidP="004548B0">
            <w:pPr>
              <w:jc w:val="center"/>
              <w:rPr>
                <w:sz w:val="18"/>
                <w:szCs w:val="16"/>
              </w:rPr>
            </w:pPr>
            <w:r w:rsidRPr="0079559C">
              <w:rPr>
                <w:sz w:val="18"/>
                <w:szCs w:val="16"/>
              </w:rPr>
              <w:t>2</w:t>
            </w:r>
          </w:p>
        </w:tc>
        <w:tc>
          <w:tcPr>
            <w:tcW w:w="425" w:type="dxa"/>
          </w:tcPr>
          <w:p w:rsidR="00C247FE" w:rsidRPr="0079559C" w:rsidRDefault="00C247FE" w:rsidP="004548B0">
            <w:pPr>
              <w:jc w:val="center"/>
              <w:rPr>
                <w:sz w:val="18"/>
                <w:szCs w:val="16"/>
              </w:rPr>
            </w:pPr>
            <w:r w:rsidRPr="0079559C">
              <w:rPr>
                <w:sz w:val="18"/>
                <w:szCs w:val="16"/>
              </w:rPr>
              <w:t>3</w:t>
            </w:r>
          </w:p>
        </w:tc>
        <w:tc>
          <w:tcPr>
            <w:tcW w:w="425" w:type="dxa"/>
          </w:tcPr>
          <w:p w:rsidR="00C247FE" w:rsidRPr="0079559C" w:rsidRDefault="00C247FE" w:rsidP="004548B0">
            <w:pPr>
              <w:jc w:val="center"/>
              <w:rPr>
                <w:sz w:val="18"/>
                <w:szCs w:val="16"/>
              </w:rPr>
            </w:pPr>
            <w:r w:rsidRPr="0079559C">
              <w:rPr>
                <w:sz w:val="18"/>
                <w:szCs w:val="16"/>
              </w:rPr>
              <w:t>4</w:t>
            </w:r>
          </w:p>
        </w:tc>
        <w:tc>
          <w:tcPr>
            <w:tcW w:w="425" w:type="dxa"/>
          </w:tcPr>
          <w:p w:rsidR="00C247FE" w:rsidRPr="0079559C" w:rsidRDefault="00C247FE" w:rsidP="004548B0">
            <w:pPr>
              <w:jc w:val="center"/>
              <w:rPr>
                <w:sz w:val="18"/>
                <w:szCs w:val="16"/>
              </w:rPr>
            </w:pPr>
            <w:r w:rsidRPr="0079559C">
              <w:rPr>
                <w:sz w:val="18"/>
                <w:szCs w:val="16"/>
              </w:rPr>
              <w:t>5</w:t>
            </w:r>
          </w:p>
        </w:tc>
        <w:tc>
          <w:tcPr>
            <w:tcW w:w="426" w:type="dxa"/>
          </w:tcPr>
          <w:p w:rsidR="00C247FE" w:rsidRPr="0079559C" w:rsidRDefault="00C247FE" w:rsidP="004548B0">
            <w:pPr>
              <w:jc w:val="center"/>
              <w:rPr>
                <w:sz w:val="18"/>
                <w:szCs w:val="16"/>
              </w:rPr>
            </w:pPr>
            <w:r w:rsidRPr="0079559C">
              <w:rPr>
                <w:sz w:val="18"/>
                <w:szCs w:val="16"/>
              </w:rPr>
              <w:t>6</w:t>
            </w:r>
          </w:p>
        </w:tc>
        <w:tc>
          <w:tcPr>
            <w:tcW w:w="425" w:type="dxa"/>
          </w:tcPr>
          <w:p w:rsidR="00C247FE" w:rsidRPr="0079559C" w:rsidRDefault="00C247FE" w:rsidP="004548B0">
            <w:pPr>
              <w:jc w:val="center"/>
              <w:rPr>
                <w:sz w:val="18"/>
                <w:szCs w:val="16"/>
              </w:rPr>
            </w:pPr>
            <w:r w:rsidRPr="0079559C">
              <w:rPr>
                <w:sz w:val="18"/>
                <w:szCs w:val="16"/>
              </w:rPr>
              <w:t>7</w:t>
            </w:r>
          </w:p>
        </w:tc>
        <w:tc>
          <w:tcPr>
            <w:tcW w:w="425" w:type="dxa"/>
          </w:tcPr>
          <w:p w:rsidR="00C247FE" w:rsidRPr="0079559C" w:rsidRDefault="00C247FE" w:rsidP="004548B0">
            <w:pPr>
              <w:jc w:val="center"/>
              <w:rPr>
                <w:sz w:val="18"/>
                <w:szCs w:val="16"/>
              </w:rPr>
            </w:pPr>
            <w:r w:rsidRPr="0079559C">
              <w:rPr>
                <w:sz w:val="18"/>
                <w:szCs w:val="16"/>
              </w:rPr>
              <w:t>8</w:t>
            </w:r>
          </w:p>
        </w:tc>
        <w:tc>
          <w:tcPr>
            <w:tcW w:w="425" w:type="dxa"/>
          </w:tcPr>
          <w:p w:rsidR="00C247FE" w:rsidRPr="0079559C" w:rsidRDefault="00C247FE" w:rsidP="004548B0">
            <w:pPr>
              <w:jc w:val="center"/>
              <w:rPr>
                <w:sz w:val="18"/>
                <w:szCs w:val="16"/>
              </w:rPr>
            </w:pPr>
            <w:r w:rsidRPr="0079559C">
              <w:rPr>
                <w:sz w:val="18"/>
                <w:szCs w:val="16"/>
              </w:rPr>
              <w:t>9</w:t>
            </w:r>
          </w:p>
        </w:tc>
        <w:tc>
          <w:tcPr>
            <w:tcW w:w="426" w:type="dxa"/>
          </w:tcPr>
          <w:p w:rsidR="00C247FE" w:rsidRPr="0079559C" w:rsidRDefault="00C247FE" w:rsidP="004548B0">
            <w:pPr>
              <w:jc w:val="center"/>
              <w:rPr>
                <w:sz w:val="18"/>
                <w:szCs w:val="16"/>
              </w:rPr>
            </w:pPr>
            <w:r w:rsidRPr="0079559C">
              <w:rPr>
                <w:sz w:val="18"/>
                <w:szCs w:val="16"/>
              </w:rPr>
              <w:t>10</w:t>
            </w:r>
          </w:p>
        </w:tc>
        <w:tc>
          <w:tcPr>
            <w:tcW w:w="433" w:type="dxa"/>
          </w:tcPr>
          <w:p w:rsidR="00C247FE" w:rsidRPr="0079559C" w:rsidRDefault="00C247FE" w:rsidP="004548B0">
            <w:pPr>
              <w:jc w:val="center"/>
              <w:rPr>
                <w:sz w:val="18"/>
                <w:szCs w:val="16"/>
              </w:rPr>
            </w:pPr>
            <w:r w:rsidRPr="0079559C">
              <w:rPr>
                <w:sz w:val="18"/>
                <w:szCs w:val="16"/>
              </w:rPr>
              <w:t>11</w:t>
            </w:r>
          </w:p>
        </w:tc>
        <w:tc>
          <w:tcPr>
            <w:tcW w:w="417" w:type="dxa"/>
          </w:tcPr>
          <w:p w:rsidR="00C247FE" w:rsidRPr="0079559C" w:rsidRDefault="00C247FE" w:rsidP="004548B0">
            <w:pPr>
              <w:jc w:val="center"/>
              <w:rPr>
                <w:sz w:val="18"/>
                <w:szCs w:val="16"/>
              </w:rPr>
            </w:pPr>
            <w:r w:rsidRPr="0079559C">
              <w:rPr>
                <w:sz w:val="18"/>
                <w:szCs w:val="16"/>
              </w:rPr>
              <w:t>12</w:t>
            </w:r>
          </w:p>
        </w:tc>
      </w:tr>
      <w:tr w:rsidR="00C247FE" w:rsidRPr="0079559C" w:rsidTr="00C247FE">
        <w:tc>
          <w:tcPr>
            <w:tcW w:w="3544" w:type="dxa"/>
          </w:tcPr>
          <w:p w:rsidR="00C247FE" w:rsidRPr="00616D6B" w:rsidRDefault="00C247FE" w:rsidP="00616D6B">
            <w:pPr>
              <w:jc w:val="center"/>
              <w:rPr>
                <w:b/>
                <w:bCs/>
                <w:u w:val="single"/>
                <w:rtl/>
              </w:rPr>
            </w:pPr>
            <w:r w:rsidRPr="00616D6B">
              <w:rPr>
                <w:rFonts w:hint="cs"/>
                <w:b/>
                <w:bCs/>
                <w:u w:val="single"/>
                <w:rtl/>
              </w:rPr>
              <w:t>المرحلة صفر:</w:t>
            </w:r>
          </w:p>
          <w:p w:rsidR="00616D6B" w:rsidRPr="00616D6B" w:rsidRDefault="00616D6B" w:rsidP="00616D6B">
            <w:pPr>
              <w:jc w:val="center"/>
              <w:rPr>
                <w:b/>
                <w:bCs/>
                <w:u w:val="single"/>
                <w:rtl/>
              </w:rPr>
            </w:pPr>
          </w:p>
          <w:p w:rsidR="00C247FE" w:rsidRDefault="00C247FE" w:rsidP="00C247FE">
            <w:pPr>
              <w:pStyle w:val="ListParagraph"/>
              <w:numPr>
                <w:ilvl w:val="0"/>
                <w:numId w:val="23"/>
              </w:numPr>
            </w:pPr>
            <w:r w:rsidRPr="00616D6B">
              <w:rPr>
                <w:rFonts w:hint="cs"/>
                <w:rtl/>
              </w:rPr>
              <w:t>نظر لجنة التنمية في المواصفات وموافقتها عليها</w:t>
            </w:r>
          </w:p>
          <w:p w:rsidR="00EF04EE" w:rsidRPr="00616D6B" w:rsidRDefault="00EF04EE" w:rsidP="00EF04EE">
            <w:pPr>
              <w:pStyle w:val="ListParagraph"/>
            </w:pPr>
          </w:p>
          <w:p w:rsidR="00C247FE" w:rsidRDefault="00616D6B" w:rsidP="00C247FE">
            <w:pPr>
              <w:pStyle w:val="ListParagraph"/>
              <w:numPr>
                <w:ilvl w:val="0"/>
                <w:numId w:val="23"/>
              </w:numPr>
            </w:pPr>
            <w:r w:rsidRPr="00616D6B">
              <w:rPr>
                <w:rFonts w:hint="cs"/>
                <w:rtl/>
              </w:rPr>
              <w:t xml:space="preserve">الدعوة </w:t>
            </w:r>
            <w:r w:rsidR="008E2C8F">
              <w:rPr>
                <w:rFonts w:hint="cs"/>
                <w:rtl/>
              </w:rPr>
              <w:t>لإبداء الاهتمام با</w:t>
            </w:r>
            <w:r w:rsidRPr="00616D6B">
              <w:rPr>
                <w:rFonts w:hint="cs"/>
                <w:rtl/>
              </w:rPr>
              <w:t xml:space="preserve">لترشّح </w:t>
            </w:r>
            <w:r w:rsidR="008E2C8F">
              <w:rPr>
                <w:rFonts w:hint="cs"/>
                <w:rtl/>
              </w:rPr>
              <w:t>ل</w:t>
            </w:r>
            <w:r w:rsidRPr="00616D6B">
              <w:rPr>
                <w:rFonts w:hint="cs"/>
                <w:rtl/>
              </w:rPr>
              <w:t>فريق الاستعراض</w:t>
            </w:r>
          </w:p>
          <w:p w:rsidR="00EF04EE" w:rsidRPr="00616D6B" w:rsidRDefault="00EF04EE" w:rsidP="00EF04EE"/>
          <w:p w:rsidR="00616D6B" w:rsidRPr="00616D6B" w:rsidRDefault="00616D6B" w:rsidP="00C247FE">
            <w:pPr>
              <w:pStyle w:val="ListParagraph"/>
              <w:numPr>
                <w:ilvl w:val="0"/>
                <w:numId w:val="23"/>
              </w:numPr>
            </w:pPr>
            <w:r w:rsidRPr="00616D6B">
              <w:rPr>
                <w:rFonts w:hint="cs"/>
                <w:rtl/>
              </w:rPr>
              <w:t>تشكيل فريق الاستعراض</w:t>
            </w:r>
          </w:p>
        </w:tc>
        <w:tc>
          <w:tcPr>
            <w:tcW w:w="425" w:type="dxa"/>
            <w:shd w:val="clear" w:color="auto" w:fill="auto"/>
          </w:tcPr>
          <w:p w:rsidR="00C247FE" w:rsidRPr="00FB77A1" w:rsidRDefault="00C247FE" w:rsidP="004548B0"/>
        </w:tc>
        <w:tc>
          <w:tcPr>
            <w:tcW w:w="426" w:type="dxa"/>
            <w:shd w:val="clear" w:color="auto" w:fill="auto"/>
          </w:tcPr>
          <w:p w:rsidR="00C247FE" w:rsidRPr="00FB77A1" w:rsidRDefault="00C247FE" w:rsidP="004548B0"/>
        </w:tc>
        <w:tc>
          <w:tcPr>
            <w:tcW w:w="425" w:type="dxa"/>
            <w:shd w:val="clear" w:color="auto" w:fill="auto"/>
          </w:tcPr>
          <w:p w:rsidR="00C247FE" w:rsidRPr="00FB77A1" w:rsidRDefault="00C247FE" w:rsidP="004548B0"/>
        </w:tc>
        <w:tc>
          <w:tcPr>
            <w:tcW w:w="425" w:type="dxa"/>
          </w:tcPr>
          <w:p w:rsidR="00C247FE" w:rsidRPr="0079559C" w:rsidRDefault="00C247FE" w:rsidP="004548B0"/>
        </w:tc>
        <w:tc>
          <w:tcPr>
            <w:tcW w:w="425" w:type="dxa"/>
          </w:tcPr>
          <w:p w:rsidR="00C247FE" w:rsidRPr="0079559C" w:rsidRDefault="00C247FE" w:rsidP="004548B0"/>
        </w:tc>
        <w:tc>
          <w:tcPr>
            <w:tcW w:w="426" w:type="dxa"/>
          </w:tcPr>
          <w:p w:rsidR="00C247FE" w:rsidRPr="0079559C" w:rsidRDefault="00C247FE" w:rsidP="004548B0"/>
        </w:tc>
        <w:tc>
          <w:tcPr>
            <w:tcW w:w="425" w:type="dxa"/>
          </w:tcPr>
          <w:p w:rsidR="00C247FE" w:rsidRPr="0079559C" w:rsidRDefault="00C247FE" w:rsidP="004548B0"/>
        </w:tc>
        <w:tc>
          <w:tcPr>
            <w:tcW w:w="425" w:type="dxa"/>
          </w:tcPr>
          <w:p w:rsidR="00C247FE" w:rsidRPr="0079559C" w:rsidRDefault="00C247FE" w:rsidP="004548B0"/>
        </w:tc>
        <w:tc>
          <w:tcPr>
            <w:tcW w:w="425" w:type="dxa"/>
          </w:tcPr>
          <w:p w:rsidR="00C247FE" w:rsidRPr="0079559C" w:rsidRDefault="00C247FE" w:rsidP="004548B0"/>
        </w:tc>
        <w:tc>
          <w:tcPr>
            <w:tcW w:w="426" w:type="dxa"/>
          </w:tcPr>
          <w:p w:rsidR="00C247FE" w:rsidRPr="0079559C" w:rsidRDefault="00C247FE" w:rsidP="004548B0"/>
        </w:tc>
        <w:tc>
          <w:tcPr>
            <w:tcW w:w="433" w:type="dxa"/>
          </w:tcPr>
          <w:p w:rsidR="00C247FE" w:rsidRPr="0079559C" w:rsidRDefault="00C247FE" w:rsidP="004548B0"/>
        </w:tc>
        <w:tc>
          <w:tcPr>
            <w:tcW w:w="417" w:type="dxa"/>
          </w:tcPr>
          <w:p w:rsidR="00C247FE" w:rsidRPr="0079559C" w:rsidRDefault="00C247FE" w:rsidP="004548B0"/>
        </w:tc>
      </w:tr>
      <w:tr w:rsidR="00C247FE" w:rsidRPr="0079559C" w:rsidTr="00C247FE">
        <w:tc>
          <w:tcPr>
            <w:tcW w:w="3544" w:type="dxa"/>
          </w:tcPr>
          <w:p w:rsidR="00C247FE" w:rsidRPr="00616D6B" w:rsidRDefault="00616D6B" w:rsidP="004548B0">
            <w:r w:rsidRPr="00616D6B">
              <w:rPr>
                <w:rFonts w:hint="cs"/>
                <w:rtl/>
              </w:rPr>
              <w:t>الاستعراض المكتبي</w:t>
            </w:r>
          </w:p>
        </w:tc>
        <w:tc>
          <w:tcPr>
            <w:tcW w:w="425" w:type="dxa"/>
            <w:shd w:val="clear" w:color="auto" w:fill="D6E3BC" w:themeFill="accent3" w:themeFillTint="66"/>
          </w:tcPr>
          <w:p w:rsidR="00C247FE" w:rsidRPr="0079559C" w:rsidRDefault="00C247FE" w:rsidP="004548B0">
            <w:pPr>
              <w:rPr>
                <w:sz w:val="18"/>
                <w:szCs w:val="16"/>
              </w:rPr>
            </w:pPr>
          </w:p>
        </w:tc>
        <w:tc>
          <w:tcPr>
            <w:tcW w:w="426" w:type="dxa"/>
            <w:shd w:val="clear" w:color="auto" w:fill="D6E3BC" w:themeFill="accent3" w:themeFillTint="66"/>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33" w:type="dxa"/>
            <w:shd w:val="clear" w:color="auto" w:fill="FFFFFF" w:themeFill="background1"/>
          </w:tcPr>
          <w:p w:rsidR="00C247FE" w:rsidRPr="0079559C" w:rsidRDefault="00C247FE" w:rsidP="004548B0">
            <w:pPr>
              <w:rPr>
                <w:sz w:val="18"/>
                <w:szCs w:val="16"/>
              </w:rPr>
            </w:pPr>
          </w:p>
        </w:tc>
        <w:tc>
          <w:tcPr>
            <w:tcW w:w="417" w:type="dxa"/>
            <w:shd w:val="clear" w:color="auto" w:fill="FFFFFF" w:themeFill="background1"/>
          </w:tcPr>
          <w:p w:rsidR="00C247FE" w:rsidRPr="0079559C" w:rsidRDefault="00C247FE" w:rsidP="004548B0">
            <w:pPr>
              <w:rPr>
                <w:sz w:val="18"/>
                <w:szCs w:val="16"/>
              </w:rPr>
            </w:pPr>
          </w:p>
        </w:tc>
      </w:tr>
      <w:tr w:rsidR="00C247FE" w:rsidRPr="0079559C" w:rsidTr="00C247FE">
        <w:tc>
          <w:tcPr>
            <w:tcW w:w="3544" w:type="dxa"/>
          </w:tcPr>
          <w:p w:rsidR="00C247FE" w:rsidRPr="00616D6B" w:rsidRDefault="00616D6B" w:rsidP="004548B0">
            <w:r>
              <w:rPr>
                <w:rFonts w:hint="cs"/>
                <w:rtl/>
              </w:rPr>
              <w:t>تقرير الاستهلال</w:t>
            </w: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33" w:type="dxa"/>
            <w:shd w:val="clear" w:color="auto" w:fill="FFFFFF" w:themeFill="background1"/>
          </w:tcPr>
          <w:p w:rsidR="00C247FE" w:rsidRPr="0079559C" w:rsidRDefault="00C247FE" w:rsidP="004548B0">
            <w:pPr>
              <w:rPr>
                <w:sz w:val="18"/>
                <w:szCs w:val="16"/>
              </w:rPr>
            </w:pPr>
          </w:p>
        </w:tc>
        <w:tc>
          <w:tcPr>
            <w:tcW w:w="417" w:type="dxa"/>
            <w:shd w:val="clear" w:color="auto" w:fill="FFFFFF" w:themeFill="background1"/>
          </w:tcPr>
          <w:p w:rsidR="00C247FE" w:rsidRPr="0079559C" w:rsidRDefault="00C247FE" w:rsidP="004548B0">
            <w:pPr>
              <w:rPr>
                <w:sz w:val="18"/>
                <w:szCs w:val="16"/>
              </w:rPr>
            </w:pPr>
          </w:p>
        </w:tc>
      </w:tr>
      <w:tr w:rsidR="00C247FE" w:rsidRPr="0079559C" w:rsidTr="00C247FE">
        <w:tc>
          <w:tcPr>
            <w:tcW w:w="3544" w:type="dxa"/>
          </w:tcPr>
          <w:p w:rsidR="00C247FE" w:rsidRPr="00616D6B" w:rsidRDefault="00616D6B" w:rsidP="004548B0">
            <w:r>
              <w:rPr>
                <w:rFonts w:hint="cs"/>
                <w:rtl/>
              </w:rPr>
              <w:t>دورة إعلامية للدول الأعضاء</w:t>
            </w:r>
            <w:r w:rsidR="00C247FE" w:rsidRPr="00616D6B">
              <w:t xml:space="preserve"> </w:t>
            </w: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33" w:type="dxa"/>
            <w:shd w:val="clear" w:color="auto" w:fill="FFFFFF" w:themeFill="background1"/>
          </w:tcPr>
          <w:p w:rsidR="00C247FE" w:rsidRPr="0079559C" w:rsidRDefault="00C247FE" w:rsidP="004548B0">
            <w:pPr>
              <w:rPr>
                <w:sz w:val="18"/>
                <w:szCs w:val="16"/>
              </w:rPr>
            </w:pPr>
          </w:p>
        </w:tc>
        <w:tc>
          <w:tcPr>
            <w:tcW w:w="417" w:type="dxa"/>
            <w:shd w:val="clear" w:color="auto" w:fill="FFFFFF" w:themeFill="background1"/>
          </w:tcPr>
          <w:p w:rsidR="00C247FE" w:rsidRPr="0079559C" w:rsidRDefault="00C247FE" w:rsidP="004548B0">
            <w:pPr>
              <w:rPr>
                <w:sz w:val="18"/>
                <w:szCs w:val="16"/>
              </w:rPr>
            </w:pPr>
          </w:p>
        </w:tc>
      </w:tr>
      <w:tr w:rsidR="00C247FE" w:rsidRPr="0079559C" w:rsidTr="00C247FE">
        <w:tc>
          <w:tcPr>
            <w:tcW w:w="3544" w:type="dxa"/>
          </w:tcPr>
          <w:p w:rsidR="00C247FE" w:rsidRPr="00616D6B" w:rsidRDefault="00616D6B" w:rsidP="004548B0">
            <w:r>
              <w:rPr>
                <w:rFonts w:hint="cs"/>
                <w:rtl/>
              </w:rPr>
              <w:t>تقديم مشروع التقرير الأولي</w:t>
            </w: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shd w:val="clear" w:color="auto" w:fill="D6E3BC" w:themeFill="accent3" w:themeFillTint="66"/>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33" w:type="dxa"/>
            <w:shd w:val="clear" w:color="auto" w:fill="FFFFFF" w:themeFill="background1"/>
          </w:tcPr>
          <w:p w:rsidR="00C247FE" w:rsidRPr="0079559C" w:rsidRDefault="00C247FE" w:rsidP="004548B0">
            <w:pPr>
              <w:rPr>
                <w:sz w:val="18"/>
                <w:szCs w:val="16"/>
              </w:rPr>
            </w:pPr>
          </w:p>
        </w:tc>
        <w:tc>
          <w:tcPr>
            <w:tcW w:w="417" w:type="dxa"/>
            <w:shd w:val="clear" w:color="auto" w:fill="FFFFFF" w:themeFill="background1"/>
          </w:tcPr>
          <w:p w:rsidR="00C247FE" w:rsidRPr="0079559C" w:rsidRDefault="00C247FE" w:rsidP="004548B0">
            <w:pPr>
              <w:rPr>
                <w:sz w:val="18"/>
                <w:szCs w:val="16"/>
              </w:rPr>
            </w:pPr>
          </w:p>
        </w:tc>
      </w:tr>
      <w:tr w:rsidR="00C247FE" w:rsidRPr="0079559C" w:rsidTr="00C247FE">
        <w:tc>
          <w:tcPr>
            <w:tcW w:w="3544" w:type="dxa"/>
          </w:tcPr>
          <w:p w:rsidR="00C247FE" w:rsidRPr="00616D6B" w:rsidRDefault="00616D6B" w:rsidP="004548B0">
            <w:r>
              <w:rPr>
                <w:rFonts w:hint="cs"/>
                <w:rtl/>
              </w:rPr>
              <w:t>دورة إعلامية ثانية للدول الأعضاء</w:t>
            </w: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5" w:type="dxa"/>
            <w:shd w:val="clear" w:color="auto" w:fill="FFFFFF" w:themeFill="background1"/>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33" w:type="dxa"/>
            <w:shd w:val="clear" w:color="auto" w:fill="FFFFFF" w:themeFill="background1"/>
          </w:tcPr>
          <w:p w:rsidR="00C247FE" w:rsidRPr="0079559C" w:rsidRDefault="00C247FE" w:rsidP="004548B0">
            <w:pPr>
              <w:rPr>
                <w:sz w:val="18"/>
                <w:szCs w:val="16"/>
              </w:rPr>
            </w:pPr>
          </w:p>
        </w:tc>
        <w:tc>
          <w:tcPr>
            <w:tcW w:w="417" w:type="dxa"/>
            <w:shd w:val="clear" w:color="auto" w:fill="FFFFFF" w:themeFill="background1"/>
          </w:tcPr>
          <w:p w:rsidR="00C247FE" w:rsidRPr="0079559C" w:rsidRDefault="00C247FE" w:rsidP="004548B0">
            <w:pPr>
              <w:rPr>
                <w:sz w:val="18"/>
                <w:szCs w:val="16"/>
              </w:rPr>
            </w:pPr>
          </w:p>
        </w:tc>
      </w:tr>
      <w:tr w:rsidR="00C247FE" w:rsidRPr="0079559C" w:rsidTr="00C247FE">
        <w:tc>
          <w:tcPr>
            <w:tcW w:w="3544" w:type="dxa"/>
          </w:tcPr>
          <w:p w:rsidR="00C247FE" w:rsidRPr="00616D6B" w:rsidRDefault="00616D6B" w:rsidP="004548B0">
            <w:r>
              <w:rPr>
                <w:rFonts w:hint="cs"/>
                <w:rtl/>
              </w:rPr>
              <w:t>تقديم تقرير الاستعراض النهائي</w:t>
            </w: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shd w:val="clear" w:color="auto" w:fill="FFFFFF" w:themeFill="background1"/>
          </w:tcPr>
          <w:p w:rsidR="00C247FE" w:rsidRPr="0079559C" w:rsidRDefault="00C247FE" w:rsidP="004548B0">
            <w:pPr>
              <w:rPr>
                <w:sz w:val="18"/>
                <w:szCs w:val="16"/>
              </w:rPr>
            </w:pPr>
          </w:p>
        </w:tc>
        <w:tc>
          <w:tcPr>
            <w:tcW w:w="433" w:type="dxa"/>
            <w:shd w:val="clear" w:color="auto" w:fill="FFFFFF" w:themeFill="background1"/>
          </w:tcPr>
          <w:p w:rsidR="00C247FE" w:rsidRPr="0079559C" w:rsidRDefault="00C247FE" w:rsidP="004548B0">
            <w:pPr>
              <w:rPr>
                <w:sz w:val="18"/>
                <w:szCs w:val="16"/>
              </w:rPr>
            </w:pPr>
          </w:p>
        </w:tc>
        <w:tc>
          <w:tcPr>
            <w:tcW w:w="417" w:type="dxa"/>
          </w:tcPr>
          <w:p w:rsidR="00C247FE" w:rsidRPr="0079559C" w:rsidRDefault="00C247FE" w:rsidP="004548B0">
            <w:pPr>
              <w:rPr>
                <w:sz w:val="18"/>
                <w:szCs w:val="16"/>
              </w:rPr>
            </w:pPr>
          </w:p>
        </w:tc>
      </w:tr>
      <w:tr w:rsidR="00C247FE" w:rsidRPr="0079559C" w:rsidTr="00C247FE">
        <w:tc>
          <w:tcPr>
            <w:tcW w:w="3544" w:type="dxa"/>
          </w:tcPr>
          <w:p w:rsidR="00C247FE" w:rsidRPr="00616D6B" w:rsidRDefault="00616D6B" w:rsidP="004548B0">
            <w:r>
              <w:rPr>
                <w:rFonts w:hint="cs"/>
                <w:rtl/>
              </w:rPr>
              <w:t>الترجمة والنشر</w:t>
            </w: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shd w:val="clear" w:color="auto" w:fill="D6E3BC" w:themeFill="accent3" w:themeFillTint="66"/>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33" w:type="dxa"/>
          </w:tcPr>
          <w:p w:rsidR="00C247FE" w:rsidRPr="0079559C" w:rsidRDefault="00C247FE" w:rsidP="004548B0">
            <w:pPr>
              <w:rPr>
                <w:sz w:val="18"/>
                <w:szCs w:val="16"/>
              </w:rPr>
            </w:pPr>
          </w:p>
        </w:tc>
        <w:tc>
          <w:tcPr>
            <w:tcW w:w="417" w:type="dxa"/>
          </w:tcPr>
          <w:p w:rsidR="00C247FE" w:rsidRPr="0079559C" w:rsidRDefault="00C247FE" w:rsidP="004548B0">
            <w:pPr>
              <w:rPr>
                <w:sz w:val="18"/>
                <w:szCs w:val="16"/>
              </w:rPr>
            </w:pPr>
          </w:p>
        </w:tc>
      </w:tr>
      <w:tr w:rsidR="00C247FE" w:rsidRPr="0079559C" w:rsidTr="00616D6B">
        <w:trPr>
          <w:trHeight w:val="28"/>
        </w:trPr>
        <w:tc>
          <w:tcPr>
            <w:tcW w:w="3544" w:type="dxa"/>
          </w:tcPr>
          <w:p w:rsidR="00C247FE" w:rsidRPr="00616D6B" w:rsidRDefault="00616D6B" w:rsidP="004548B0">
            <w:r>
              <w:rPr>
                <w:rFonts w:hint="cs"/>
                <w:rtl/>
              </w:rPr>
              <w:t>عرض التقرير على لجنة التنمية</w:t>
            </w: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5" w:type="dxa"/>
          </w:tcPr>
          <w:p w:rsidR="00C247FE" w:rsidRPr="0079559C" w:rsidRDefault="00C247FE" w:rsidP="004548B0">
            <w:pPr>
              <w:rPr>
                <w:sz w:val="18"/>
                <w:szCs w:val="16"/>
              </w:rPr>
            </w:pPr>
          </w:p>
        </w:tc>
        <w:tc>
          <w:tcPr>
            <w:tcW w:w="426" w:type="dxa"/>
            <w:shd w:val="clear" w:color="auto" w:fill="D6E3BC" w:themeFill="accent3" w:themeFillTint="66"/>
          </w:tcPr>
          <w:p w:rsidR="00C247FE" w:rsidRPr="0079559C" w:rsidRDefault="00C247FE" w:rsidP="004548B0">
            <w:pPr>
              <w:rPr>
                <w:sz w:val="18"/>
                <w:szCs w:val="16"/>
              </w:rPr>
            </w:pPr>
          </w:p>
        </w:tc>
        <w:tc>
          <w:tcPr>
            <w:tcW w:w="433" w:type="dxa"/>
            <w:shd w:val="clear" w:color="auto" w:fill="D6E3BC" w:themeFill="accent3" w:themeFillTint="66"/>
          </w:tcPr>
          <w:p w:rsidR="00C247FE" w:rsidRPr="0079559C" w:rsidRDefault="00C247FE" w:rsidP="004548B0">
            <w:pPr>
              <w:rPr>
                <w:sz w:val="18"/>
                <w:szCs w:val="16"/>
              </w:rPr>
            </w:pPr>
          </w:p>
        </w:tc>
        <w:tc>
          <w:tcPr>
            <w:tcW w:w="417" w:type="dxa"/>
          </w:tcPr>
          <w:p w:rsidR="00C247FE" w:rsidRPr="0079559C" w:rsidRDefault="00C247FE" w:rsidP="004548B0">
            <w:pPr>
              <w:rPr>
                <w:sz w:val="18"/>
                <w:szCs w:val="16"/>
              </w:rPr>
            </w:pPr>
          </w:p>
        </w:tc>
      </w:tr>
    </w:tbl>
    <w:p w:rsidR="00C247FE" w:rsidRPr="00C247FE" w:rsidRDefault="00C247FE" w:rsidP="00C247FE">
      <w:pPr>
        <w:pStyle w:val="BodyText"/>
        <w:rPr>
          <w:rtl/>
          <w:lang w:val="en-GB" w:bidi="ar-LB"/>
        </w:rPr>
      </w:pPr>
    </w:p>
    <w:p w:rsidR="00D6089D" w:rsidRPr="0077666B" w:rsidRDefault="00D6089D" w:rsidP="00D6089D">
      <w:pPr>
        <w:pStyle w:val="Endofdocument-Annex"/>
        <w:spacing w:before="480"/>
      </w:pPr>
      <w:r>
        <w:rPr>
          <w:rFonts w:hint="cs"/>
          <w:rtl/>
        </w:rPr>
        <w:t>[نهاية المرفق والوثيقة]</w:t>
      </w:r>
    </w:p>
    <w:sectPr w:rsidR="00D6089D" w:rsidRPr="0077666B" w:rsidSect="007837CC">
      <w:headerReference w:type="default" r:id="rId23"/>
      <w:headerReference w:type="first" r:id="rId2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A9F" w:rsidRDefault="00CD5A9F">
      <w:r>
        <w:separator/>
      </w:r>
    </w:p>
  </w:endnote>
  <w:endnote w:type="continuationSeparator" w:id="0">
    <w:p w:rsidR="00CD5A9F" w:rsidRDefault="00CD5A9F" w:rsidP="003B38C1">
      <w:r>
        <w:separator/>
      </w:r>
    </w:p>
    <w:p w:rsidR="00CD5A9F" w:rsidRPr="003B38C1" w:rsidRDefault="00CD5A9F" w:rsidP="003B38C1">
      <w:pPr>
        <w:spacing w:after="60"/>
        <w:rPr>
          <w:sz w:val="17"/>
        </w:rPr>
      </w:pPr>
      <w:r>
        <w:rPr>
          <w:sz w:val="17"/>
        </w:rPr>
        <w:t>[Endnote continued from previous page]</w:t>
      </w:r>
    </w:p>
  </w:endnote>
  <w:endnote w:type="continuationNotice" w:id="1">
    <w:p w:rsidR="00CD5A9F" w:rsidRPr="003B38C1" w:rsidRDefault="00CD5A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A9F" w:rsidRDefault="00CD5A9F">
      <w:r>
        <w:separator/>
      </w:r>
    </w:p>
  </w:footnote>
  <w:footnote w:type="continuationSeparator" w:id="0">
    <w:p w:rsidR="00CD5A9F" w:rsidRDefault="00CD5A9F" w:rsidP="008B60B2">
      <w:r>
        <w:separator/>
      </w:r>
    </w:p>
    <w:p w:rsidR="00CD5A9F" w:rsidRPr="00ED77FB" w:rsidRDefault="00CD5A9F" w:rsidP="008B60B2">
      <w:pPr>
        <w:spacing w:after="60"/>
        <w:rPr>
          <w:sz w:val="17"/>
          <w:szCs w:val="17"/>
        </w:rPr>
      </w:pPr>
      <w:r w:rsidRPr="00ED77FB">
        <w:rPr>
          <w:sz w:val="17"/>
          <w:szCs w:val="17"/>
        </w:rPr>
        <w:t>[Footnote continued from previous page]</w:t>
      </w:r>
    </w:p>
  </w:footnote>
  <w:footnote w:type="continuationNotice" w:id="1">
    <w:p w:rsidR="00CD5A9F" w:rsidRPr="00ED77FB" w:rsidRDefault="00CD5A9F" w:rsidP="008B60B2">
      <w:pPr>
        <w:spacing w:before="60"/>
        <w:jc w:val="right"/>
        <w:rPr>
          <w:sz w:val="17"/>
          <w:szCs w:val="17"/>
        </w:rPr>
      </w:pPr>
      <w:r w:rsidRPr="00ED77FB">
        <w:rPr>
          <w:sz w:val="17"/>
          <w:szCs w:val="17"/>
        </w:rPr>
        <w:t>[Footnote continued on next page]</w:t>
      </w:r>
    </w:p>
  </w:footnote>
  <w:footnote w:id="2">
    <w:p w:rsidR="003E7366" w:rsidRDefault="003E7366" w:rsidP="003E7366">
      <w:pPr>
        <w:pStyle w:val="FootnoteText"/>
      </w:pPr>
      <w:r>
        <w:rPr>
          <w:rStyle w:val="FootnoteReference"/>
        </w:rPr>
        <w:footnoteRef/>
      </w:r>
      <w:r>
        <w:rPr>
          <w:rtl/>
        </w:rPr>
        <w:t xml:space="preserve"> </w:t>
      </w:r>
      <w:r>
        <w:rPr>
          <w:rFonts w:hint="cs"/>
          <w:rtl/>
        </w:rPr>
        <w:t xml:space="preserve">التوصية 41: </w:t>
      </w:r>
      <w:r w:rsidRPr="00761DE8">
        <w:rPr>
          <w:rtl/>
        </w:rPr>
        <w:t>جرد أنشطة الويبو الحالية لتقديم المساعدة التقنية في مجال التعاون والتنمية</w:t>
      </w:r>
      <w:r w:rsidRPr="00761DE8">
        <w:t>.</w:t>
      </w:r>
    </w:p>
  </w:footnote>
  <w:footnote w:id="3">
    <w:p w:rsidR="00EE65DF" w:rsidRDefault="00EE65DF">
      <w:pPr>
        <w:pStyle w:val="FootnoteText"/>
      </w:pPr>
      <w:r>
        <w:rPr>
          <w:rStyle w:val="FootnoteReference"/>
        </w:rPr>
        <w:footnoteRef/>
      </w:r>
      <w:r>
        <w:rPr>
          <w:rtl/>
        </w:rPr>
        <w:t xml:space="preserve"> </w:t>
      </w:r>
      <w:r w:rsidR="00047EE5">
        <w:rPr>
          <w:rFonts w:hint="cs"/>
          <w:rtl/>
        </w:rPr>
        <w:t xml:space="preserve">الاقتراح الإسباني مُلحق بالمرفق الأول لملخص الدورة السابعة عشرة للجنة التنمية، وهو متاح على الرابط: </w:t>
      </w:r>
      <w:hyperlink r:id="rId1" w:history="1">
        <w:r w:rsidR="00A14891">
          <w:rPr>
            <w:rStyle w:val="Hyperlink"/>
          </w:rPr>
          <w:t>https://www.wipo.int/meetings/ar/doc_details.jsp?doc_id=335277</w:t>
        </w:r>
      </w:hyperlink>
    </w:p>
  </w:footnote>
  <w:footnote w:id="4">
    <w:p w:rsidR="00D93A4F" w:rsidRDefault="00D93A4F">
      <w:pPr>
        <w:pStyle w:val="FootnoteText"/>
      </w:pPr>
      <w:r>
        <w:rPr>
          <w:rStyle w:val="FootnoteReference"/>
        </w:rPr>
        <w:footnoteRef/>
      </w:r>
      <w:r>
        <w:rPr>
          <w:rtl/>
        </w:rPr>
        <w:t xml:space="preserve"> </w:t>
      </w:r>
      <w:r w:rsidRPr="00D93A4F">
        <w:rPr>
          <w:rtl/>
        </w:rPr>
        <w:t>التوصية 1: يجب أن تتميز أنشطة الويبو في مجال المساعدة التقنية بعدة ميزات ومنها أنها موجهة نحو التنمية وقائمة على الطلب وتتميز بالشفافية، وتأخذ بعين الاعتبار الأولويات والاحتياجات الخاصة بالبلدان النامية والبلدان الأقل نموا على وجه الخصوص، فضلا عن اختلاف مستويات التنمية المحققة في الدول الأعضاء، وينبغي إدراج الأنشطة في أطر زمنية لتنفيذ البرامج.</w:t>
      </w:r>
      <w:r>
        <w:rPr>
          <w:rFonts w:hint="cs"/>
          <w:rtl/>
        </w:rPr>
        <w:t xml:space="preserve"> </w:t>
      </w:r>
      <w:r w:rsidRPr="00D93A4F">
        <w:rPr>
          <w:rtl/>
        </w:rPr>
        <w:t>وفي هذا الصدد، ينبغي أن يكون تصميم برامج المساعدة التقنية وآليات تسليمها وعمليات تقييمها وفقا لاحتياجات كل بلد.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DA" w:rsidRPr="00E571B4" w:rsidRDefault="007D7BDA" w:rsidP="0077666B">
    <w:pPr>
      <w:bidi w:val="0"/>
    </w:pPr>
    <w:r w:rsidRPr="00E571B4">
      <w:t>CDIP/2</w:t>
    </w:r>
    <w:r>
      <w:t>9</w:t>
    </w:r>
    <w:r w:rsidRPr="00E571B4">
      <w:t>/-</w:t>
    </w:r>
  </w:p>
  <w:p w:rsidR="007D7BDA" w:rsidRPr="00E571B4" w:rsidRDefault="007D7BDA" w:rsidP="00210D5F">
    <w:pPr>
      <w:bidi w:val="0"/>
    </w:pPr>
    <w:r w:rsidRPr="00E571B4">
      <w:fldChar w:fldCharType="begin"/>
    </w:r>
    <w:r w:rsidRPr="00E571B4">
      <w:instrText xml:space="preserve"> PAGE  \* MERGEFORMAT </w:instrText>
    </w:r>
    <w:r w:rsidRPr="00E571B4">
      <w:fldChar w:fldCharType="separate"/>
    </w:r>
    <w:r>
      <w:rPr>
        <w:noProof/>
      </w:rPr>
      <w:t>3</w:t>
    </w:r>
    <w:r w:rsidRPr="00E571B4">
      <w:fldChar w:fldCharType="end"/>
    </w:r>
  </w:p>
  <w:p w:rsidR="007D7BDA" w:rsidRPr="00E571B4" w:rsidRDefault="007D7BDA" w:rsidP="00210D5F">
    <w:pPr>
      <w:bidi w:val="0"/>
    </w:pPr>
  </w:p>
  <w:p w:rsidR="007D7BDA" w:rsidRPr="00E571B4" w:rsidRDefault="007D7BDA"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DA" w:rsidRDefault="007D7BDA" w:rsidP="007837CC">
    <w:pPr>
      <w:bidi w:val="0"/>
    </w:pPr>
    <w:r w:rsidRPr="00E571B4">
      <w:t>CDIP/</w:t>
    </w:r>
    <w:r w:rsidR="00AE2E66">
      <w:t>30</w:t>
    </w:r>
    <w:r w:rsidRPr="00E571B4">
      <w:t>/</w:t>
    </w:r>
    <w:r w:rsidR="00AE2E66">
      <w:t>3</w:t>
    </w:r>
  </w:p>
  <w:p w:rsidR="007D7BDA" w:rsidRPr="00E571B4" w:rsidRDefault="007D7BDA" w:rsidP="007837CC">
    <w:pPr>
      <w:bidi w:val="0"/>
    </w:pPr>
    <w:r>
      <w:t>Annex</w:t>
    </w:r>
  </w:p>
  <w:p w:rsidR="007D7BDA" w:rsidRPr="00E571B4" w:rsidRDefault="007D7BDA" w:rsidP="00210D5F">
    <w:pPr>
      <w:bidi w:val="0"/>
    </w:pPr>
    <w:r w:rsidRPr="00E571B4">
      <w:fldChar w:fldCharType="begin"/>
    </w:r>
    <w:r w:rsidRPr="00E571B4">
      <w:instrText xml:space="preserve"> PAGE  \* MERGEFORMAT </w:instrText>
    </w:r>
    <w:r w:rsidRPr="00E571B4">
      <w:fldChar w:fldCharType="separate"/>
    </w:r>
    <w:r w:rsidR="008862F4">
      <w:rPr>
        <w:noProof/>
      </w:rPr>
      <w:t>6</w:t>
    </w:r>
    <w:r w:rsidRPr="00E571B4">
      <w:fldChar w:fldCharType="end"/>
    </w:r>
  </w:p>
  <w:p w:rsidR="007D7BDA" w:rsidRPr="00E571B4" w:rsidRDefault="007D7BDA"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DA" w:rsidRPr="00744C5B" w:rsidRDefault="007D7BDA" w:rsidP="00744C5B">
    <w:pPr>
      <w:pStyle w:val="Header"/>
      <w:bidi w:val="0"/>
      <w:rPr>
        <w:lang w:val="fr-CH"/>
      </w:rPr>
    </w:pPr>
    <w:r w:rsidRPr="00744C5B">
      <w:rPr>
        <w:lang w:val="fr-CH"/>
      </w:rPr>
      <w:t>CDIP/</w:t>
    </w:r>
    <w:r w:rsidR="00AE2E66">
      <w:rPr>
        <w:lang w:val="fr-CH"/>
      </w:rPr>
      <w:t>30</w:t>
    </w:r>
    <w:r w:rsidRPr="00744C5B">
      <w:rPr>
        <w:lang w:val="fr-CH"/>
      </w:rPr>
      <w:t>/</w:t>
    </w:r>
    <w:r w:rsidR="00AE2E66">
      <w:rPr>
        <w:lang w:val="fr-CH"/>
      </w:rPr>
      <w:t>3</w:t>
    </w:r>
  </w:p>
  <w:p w:rsidR="007D7BDA" w:rsidRDefault="007D7BDA" w:rsidP="00744C5B">
    <w:pPr>
      <w:pStyle w:val="Header"/>
      <w:bidi w:val="0"/>
    </w:pPr>
    <w:r>
      <w:t>ANNEX</w:t>
    </w:r>
  </w:p>
  <w:p w:rsidR="007D7BDA" w:rsidRDefault="001B07BB" w:rsidP="00744C5B">
    <w:pPr>
      <w:pStyle w:val="Header"/>
      <w:bidi w:val="0"/>
      <w:rPr>
        <w:rtl/>
        <w:lang w:bidi="ar-EG"/>
      </w:rPr>
    </w:pPr>
    <w:r>
      <w:rPr>
        <w:rFonts w:hint="cs"/>
        <w:rtl/>
        <w:lang w:bidi="ar-EG"/>
      </w:rPr>
      <w:t>المرفق</w:t>
    </w:r>
  </w:p>
  <w:p w:rsidR="007D7BDA" w:rsidRDefault="007D7BDA" w:rsidP="00744C5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94518"/>
    <w:multiLevelType w:val="hybridMultilevel"/>
    <w:tmpl w:val="E3B41E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7734C"/>
    <w:multiLevelType w:val="hybridMultilevel"/>
    <w:tmpl w:val="FDFE88F8"/>
    <w:lvl w:ilvl="0" w:tplc="E50ED50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9378D7"/>
    <w:multiLevelType w:val="hybridMultilevel"/>
    <w:tmpl w:val="0E1EE51A"/>
    <w:lvl w:ilvl="0" w:tplc="AB988996">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871E9"/>
    <w:multiLevelType w:val="hybridMultilevel"/>
    <w:tmpl w:val="94F05F8C"/>
    <w:lvl w:ilvl="0" w:tplc="55B8F462">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0BB3620"/>
    <w:multiLevelType w:val="hybridMultilevel"/>
    <w:tmpl w:val="6E1A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02F0DE3"/>
    <w:multiLevelType w:val="hybridMultilevel"/>
    <w:tmpl w:val="B9822114"/>
    <w:lvl w:ilvl="0" w:tplc="E50ED50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43FEA"/>
    <w:multiLevelType w:val="hybridMultilevel"/>
    <w:tmpl w:val="753A8BF4"/>
    <w:lvl w:ilvl="0" w:tplc="D3BC7B5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EA7830"/>
    <w:multiLevelType w:val="hybridMultilevel"/>
    <w:tmpl w:val="0E1EE51A"/>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464C2D"/>
    <w:multiLevelType w:val="hybridMultilevel"/>
    <w:tmpl w:val="3AD6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582079FC"/>
    <w:multiLevelType w:val="hybridMultilevel"/>
    <w:tmpl w:val="F606DC92"/>
    <w:lvl w:ilvl="0" w:tplc="D3BC7B5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D244C"/>
    <w:multiLevelType w:val="hybridMultilevel"/>
    <w:tmpl w:val="77A0C386"/>
    <w:lvl w:ilvl="0" w:tplc="D3BC7B5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518FF"/>
    <w:multiLevelType w:val="hybridMultilevel"/>
    <w:tmpl w:val="62DE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61987"/>
    <w:multiLevelType w:val="hybridMultilevel"/>
    <w:tmpl w:val="82A4444C"/>
    <w:lvl w:ilvl="0" w:tplc="A2F8A1B0">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C4570"/>
    <w:multiLevelType w:val="hybridMultilevel"/>
    <w:tmpl w:val="450A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43D99"/>
    <w:multiLevelType w:val="hybridMultilevel"/>
    <w:tmpl w:val="A6DC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4"/>
  </w:num>
  <w:num w:numId="5">
    <w:abstractNumId w:val="3"/>
  </w:num>
  <w:num w:numId="6">
    <w:abstractNumId w:val="7"/>
  </w:num>
  <w:num w:numId="7">
    <w:abstractNumId w:val="16"/>
  </w:num>
  <w:num w:numId="8">
    <w:abstractNumId w:val="9"/>
  </w:num>
  <w:num w:numId="9">
    <w:abstractNumId w:val="10"/>
  </w:num>
  <w:num w:numId="10">
    <w:abstractNumId w:val="15"/>
  </w:num>
  <w:num w:numId="11">
    <w:abstractNumId w:val="22"/>
  </w:num>
  <w:num w:numId="12">
    <w:abstractNumId w:val="8"/>
  </w:num>
  <w:num w:numId="13">
    <w:abstractNumId w:val="21"/>
  </w:num>
  <w:num w:numId="14">
    <w:abstractNumId w:val="19"/>
  </w:num>
  <w:num w:numId="15">
    <w:abstractNumId w:val="17"/>
  </w:num>
  <w:num w:numId="16">
    <w:abstractNumId w:val="18"/>
  </w:num>
  <w:num w:numId="17">
    <w:abstractNumId w:val="11"/>
  </w:num>
  <w:num w:numId="18">
    <w:abstractNumId w:val="20"/>
  </w:num>
  <w:num w:numId="19">
    <w:abstractNumId w:val="5"/>
  </w:num>
  <w:num w:numId="20">
    <w:abstractNumId w:val="4"/>
  </w:num>
  <w:num w:numId="21">
    <w:abstractNumId w:val="1"/>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05"/>
    <w:rsid w:val="0000780A"/>
    <w:rsid w:val="000276E6"/>
    <w:rsid w:val="00043CAA"/>
    <w:rsid w:val="00047EE5"/>
    <w:rsid w:val="00056816"/>
    <w:rsid w:val="00065E86"/>
    <w:rsid w:val="00075432"/>
    <w:rsid w:val="00087D07"/>
    <w:rsid w:val="000968ED"/>
    <w:rsid w:val="000A3D97"/>
    <w:rsid w:val="000B476F"/>
    <w:rsid w:val="000C46DA"/>
    <w:rsid w:val="000D0757"/>
    <w:rsid w:val="000D14EB"/>
    <w:rsid w:val="000D737A"/>
    <w:rsid w:val="000F40A8"/>
    <w:rsid w:val="000F5E56"/>
    <w:rsid w:val="001039AF"/>
    <w:rsid w:val="001362EE"/>
    <w:rsid w:val="001406E1"/>
    <w:rsid w:val="0014209D"/>
    <w:rsid w:val="00155D8A"/>
    <w:rsid w:val="001647D5"/>
    <w:rsid w:val="001749E4"/>
    <w:rsid w:val="001832A6"/>
    <w:rsid w:val="00184E57"/>
    <w:rsid w:val="0019592A"/>
    <w:rsid w:val="001B07BB"/>
    <w:rsid w:val="001B575C"/>
    <w:rsid w:val="001B6554"/>
    <w:rsid w:val="001D4107"/>
    <w:rsid w:val="001E532E"/>
    <w:rsid w:val="001F0945"/>
    <w:rsid w:val="00203902"/>
    <w:rsid w:val="00203D24"/>
    <w:rsid w:val="00210D5F"/>
    <w:rsid w:val="0021217E"/>
    <w:rsid w:val="00222187"/>
    <w:rsid w:val="002326AB"/>
    <w:rsid w:val="00243430"/>
    <w:rsid w:val="00262E04"/>
    <w:rsid w:val="002634C4"/>
    <w:rsid w:val="002928D3"/>
    <w:rsid w:val="00295A55"/>
    <w:rsid w:val="002A7C65"/>
    <w:rsid w:val="002F1FE6"/>
    <w:rsid w:val="002F4E68"/>
    <w:rsid w:val="003045CB"/>
    <w:rsid w:val="00312F7F"/>
    <w:rsid w:val="003259B4"/>
    <w:rsid w:val="00341950"/>
    <w:rsid w:val="00345635"/>
    <w:rsid w:val="00361450"/>
    <w:rsid w:val="003673CF"/>
    <w:rsid w:val="00373654"/>
    <w:rsid w:val="003750C0"/>
    <w:rsid w:val="003845C1"/>
    <w:rsid w:val="003867E3"/>
    <w:rsid w:val="0039368C"/>
    <w:rsid w:val="003A3F04"/>
    <w:rsid w:val="003A6F89"/>
    <w:rsid w:val="003B355C"/>
    <w:rsid w:val="003B38C1"/>
    <w:rsid w:val="003C34E9"/>
    <w:rsid w:val="003C5EF2"/>
    <w:rsid w:val="003E1AC4"/>
    <w:rsid w:val="003E7366"/>
    <w:rsid w:val="003F585F"/>
    <w:rsid w:val="003F7C8D"/>
    <w:rsid w:val="004220E1"/>
    <w:rsid w:val="00423E3E"/>
    <w:rsid w:val="00427AF4"/>
    <w:rsid w:val="00436963"/>
    <w:rsid w:val="004647DA"/>
    <w:rsid w:val="00474062"/>
    <w:rsid w:val="00477D6B"/>
    <w:rsid w:val="004835EA"/>
    <w:rsid w:val="00486D76"/>
    <w:rsid w:val="004A1BCC"/>
    <w:rsid w:val="004D343F"/>
    <w:rsid w:val="004F5348"/>
    <w:rsid w:val="005019FF"/>
    <w:rsid w:val="00501B4B"/>
    <w:rsid w:val="00503E66"/>
    <w:rsid w:val="00512973"/>
    <w:rsid w:val="00516C18"/>
    <w:rsid w:val="0053057A"/>
    <w:rsid w:val="005379E4"/>
    <w:rsid w:val="005515F4"/>
    <w:rsid w:val="0055353C"/>
    <w:rsid w:val="00556076"/>
    <w:rsid w:val="00556B87"/>
    <w:rsid w:val="00560A29"/>
    <w:rsid w:val="005723C2"/>
    <w:rsid w:val="00574F22"/>
    <w:rsid w:val="005B7FED"/>
    <w:rsid w:val="005C6649"/>
    <w:rsid w:val="005E7B89"/>
    <w:rsid w:val="005F71D2"/>
    <w:rsid w:val="00602D4C"/>
    <w:rsid w:val="00605827"/>
    <w:rsid w:val="00611E87"/>
    <w:rsid w:val="00616D6B"/>
    <w:rsid w:val="00646050"/>
    <w:rsid w:val="006713CA"/>
    <w:rsid w:val="00676C5C"/>
    <w:rsid w:val="006A4D9F"/>
    <w:rsid w:val="006B1C2C"/>
    <w:rsid w:val="006B5C12"/>
    <w:rsid w:val="006F6BD7"/>
    <w:rsid w:val="00700111"/>
    <w:rsid w:val="00700DEE"/>
    <w:rsid w:val="00720EFD"/>
    <w:rsid w:val="00725BD9"/>
    <w:rsid w:val="00736BA2"/>
    <w:rsid w:val="00744C5B"/>
    <w:rsid w:val="00761DE8"/>
    <w:rsid w:val="00766845"/>
    <w:rsid w:val="00771DE8"/>
    <w:rsid w:val="0077666B"/>
    <w:rsid w:val="007837CC"/>
    <w:rsid w:val="007854AF"/>
    <w:rsid w:val="00793A7C"/>
    <w:rsid w:val="007A398A"/>
    <w:rsid w:val="007C4902"/>
    <w:rsid w:val="007D1613"/>
    <w:rsid w:val="007D29B7"/>
    <w:rsid w:val="007D2A05"/>
    <w:rsid w:val="007D7BDA"/>
    <w:rsid w:val="007E4C0E"/>
    <w:rsid w:val="007E5E40"/>
    <w:rsid w:val="008272B0"/>
    <w:rsid w:val="00842C82"/>
    <w:rsid w:val="008862F4"/>
    <w:rsid w:val="008A134B"/>
    <w:rsid w:val="008B2CC1"/>
    <w:rsid w:val="008B5874"/>
    <w:rsid w:val="008B60B2"/>
    <w:rsid w:val="008E2C8F"/>
    <w:rsid w:val="00900D4A"/>
    <w:rsid w:val="00903923"/>
    <w:rsid w:val="00906003"/>
    <w:rsid w:val="0090664E"/>
    <w:rsid w:val="0090731E"/>
    <w:rsid w:val="00916EE2"/>
    <w:rsid w:val="009242DD"/>
    <w:rsid w:val="00934554"/>
    <w:rsid w:val="00966A22"/>
    <w:rsid w:val="0096722F"/>
    <w:rsid w:val="00980843"/>
    <w:rsid w:val="00983894"/>
    <w:rsid w:val="00985583"/>
    <w:rsid w:val="009B0855"/>
    <w:rsid w:val="009C2CEF"/>
    <w:rsid w:val="009E2791"/>
    <w:rsid w:val="009E3F6F"/>
    <w:rsid w:val="009F499F"/>
    <w:rsid w:val="00A14891"/>
    <w:rsid w:val="00A20348"/>
    <w:rsid w:val="00A23D34"/>
    <w:rsid w:val="00A3356E"/>
    <w:rsid w:val="00A35231"/>
    <w:rsid w:val="00A37342"/>
    <w:rsid w:val="00A42DAF"/>
    <w:rsid w:val="00A45BD8"/>
    <w:rsid w:val="00A869B7"/>
    <w:rsid w:val="00A86AEA"/>
    <w:rsid w:val="00A90F0A"/>
    <w:rsid w:val="00A93057"/>
    <w:rsid w:val="00A93CFE"/>
    <w:rsid w:val="00AB6732"/>
    <w:rsid w:val="00AC205C"/>
    <w:rsid w:val="00AE2E66"/>
    <w:rsid w:val="00AE58C0"/>
    <w:rsid w:val="00AF0A6B"/>
    <w:rsid w:val="00B04A1B"/>
    <w:rsid w:val="00B05A69"/>
    <w:rsid w:val="00B207DF"/>
    <w:rsid w:val="00B26BA1"/>
    <w:rsid w:val="00B40627"/>
    <w:rsid w:val="00B41F0B"/>
    <w:rsid w:val="00B42CA9"/>
    <w:rsid w:val="00B51FF7"/>
    <w:rsid w:val="00B63CE5"/>
    <w:rsid w:val="00B75281"/>
    <w:rsid w:val="00B92F1F"/>
    <w:rsid w:val="00B9734B"/>
    <w:rsid w:val="00BA30E2"/>
    <w:rsid w:val="00BC317E"/>
    <w:rsid w:val="00C07F2A"/>
    <w:rsid w:val="00C11BFE"/>
    <w:rsid w:val="00C247FE"/>
    <w:rsid w:val="00C266DD"/>
    <w:rsid w:val="00C5068F"/>
    <w:rsid w:val="00C84315"/>
    <w:rsid w:val="00C86D74"/>
    <w:rsid w:val="00CB056C"/>
    <w:rsid w:val="00CB3DBA"/>
    <w:rsid w:val="00CC3E2D"/>
    <w:rsid w:val="00CC4723"/>
    <w:rsid w:val="00CD04F1"/>
    <w:rsid w:val="00CD5A9F"/>
    <w:rsid w:val="00CE19F8"/>
    <w:rsid w:val="00CE7C49"/>
    <w:rsid w:val="00CF681A"/>
    <w:rsid w:val="00D03064"/>
    <w:rsid w:val="00D07C78"/>
    <w:rsid w:val="00D27334"/>
    <w:rsid w:val="00D35D58"/>
    <w:rsid w:val="00D42B4F"/>
    <w:rsid w:val="00D45252"/>
    <w:rsid w:val="00D46681"/>
    <w:rsid w:val="00D57CE6"/>
    <w:rsid w:val="00D6089D"/>
    <w:rsid w:val="00D60B2C"/>
    <w:rsid w:val="00D65887"/>
    <w:rsid w:val="00D67EAE"/>
    <w:rsid w:val="00D71B4D"/>
    <w:rsid w:val="00D90B96"/>
    <w:rsid w:val="00D93A4F"/>
    <w:rsid w:val="00D93D55"/>
    <w:rsid w:val="00D940DE"/>
    <w:rsid w:val="00D94483"/>
    <w:rsid w:val="00DA0882"/>
    <w:rsid w:val="00DA31B9"/>
    <w:rsid w:val="00DD7A8F"/>
    <w:rsid w:val="00DD7B7F"/>
    <w:rsid w:val="00E03A46"/>
    <w:rsid w:val="00E15015"/>
    <w:rsid w:val="00E226D7"/>
    <w:rsid w:val="00E319DF"/>
    <w:rsid w:val="00E32E9D"/>
    <w:rsid w:val="00E335FE"/>
    <w:rsid w:val="00E43E27"/>
    <w:rsid w:val="00E571B4"/>
    <w:rsid w:val="00E63165"/>
    <w:rsid w:val="00E66CC5"/>
    <w:rsid w:val="00E82D75"/>
    <w:rsid w:val="00EA7D6E"/>
    <w:rsid w:val="00EB2F76"/>
    <w:rsid w:val="00EB6F85"/>
    <w:rsid w:val="00EC0EEC"/>
    <w:rsid w:val="00EC4E49"/>
    <w:rsid w:val="00ED6813"/>
    <w:rsid w:val="00ED77FB"/>
    <w:rsid w:val="00EE45FA"/>
    <w:rsid w:val="00EE65DF"/>
    <w:rsid w:val="00EF04EE"/>
    <w:rsid w:val="00EF215C"/>
    <w:rsid w:val="00F01DC4"/>
    <w:rsid w:val="00F043DE"/>
    <w:rsid w:val="00F3442B"/>
    <w:rsid w:val="00F61D42"/>
    <w:rsid w:val="00F66152"/>
    <w:rsid w:val="00F8169B"/>
    <w:rsid w:val="00F9165B"/>
    <w:rsid w:val="00F9753A"/>
    <w:rsid w:val="00FC3E1C"/>
    <w:rsid w:val="00FC482F"/>
    <w:rsid w:val="00FC65C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A7595"/>
  <w15:docId w15:val="{406FB9D6-793B-4B8E-BAD9-5933BCB6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761DE8"/>
    <w:rPr>
      <w:vertAlign w:val="superscript"/>
    </w:rPr>
  </w:style>
  <w:style w:type="character" w:customStyle="1" w:styleId="HeaderChar">
    <w:name w:val="Header Char"/>
    <w:basedOn w:val="DefaultParagraphFont"/>
    <w:link w:val="Header"/>
    <w:uiPriority w:val="99"/>
    <w:rsid w:val="00744C5B"/>
    <w:rPr>
      <w:rFonts w:ascii="Arial" w:eastAsia="SimSun" w:hAnsi="Arial" w:cs="Calibri"/>
      <w:sz w:val="22"/>
      <w:szCs w:val="22"/>
      <w:lang w:val="en-US" w:eastAsia="zh-CN"/>
    </w:rPr>
  </w:style>
  <w:style w:type="paragraph" w:styleId="ListParagraph">
    <w:name w:val="List Paragraph"/>
    <w:basedOn w:val="Normal"/>
    <w:uiPriority w:val="34"/>
    <w:qFormat/>
    <w:rsid w:val="00D93A4F"/>
    <w:pPr>
      <w:ind w:left="720"/>
      <w:contextualSpacing/>
    </w:pPr>
  </w:style>
  <w:style w:type="character" w:customStyle="1" w:styleId="BodyTextChar">
    <w:name w:val="Body Text Char"/>
    <w:basedOn w:val="DefaultParagraphFont"/>
    <w:link w:val="BodyText"/>
    <w:rsid w:val="00D35D58"/>
    <w:rPr>
      <w:rFonts w:ascii="Arial" w:eastAsia="SimSun" w:hAnsi="Arial" w:cs="Calibri"/>
      <w:sz w:val="22"/>
      <w:szCs w:val="22"/>
      <w:lang w:val="en-US" w:eastAsia="zh-CN"/>
    </w:rPr>
  </w:style>
  <w:style w:type="table" w:styleId="TableGrid">
    <w:name w:val="Table Grid"/>
    <w:basedOn w:val="TableNormal"/>
    <w:rsid w:val="00295A5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2B4F"/>
    <w:rPr>
      <w:color w:val="0000FF" w:themeColor="hyperlink"/>
      <w:u w:val="single"/>
    </w:rPr>
  </w:style>
  <w:style w:type="character" w:customStyle="1" w:styleId="UnresolvedMention">
    <w:name w:val="Unresolved Mention"/>
    <w:basedOn w:val="DefaultParagraphFont"/>
    <w:uiPriority w:val="99"/>
    <w:semiHidden/>
    <w:unhideWhenUsed/>
    <w:rsid w:val="00D42B4F"/>
    <w:rPr>
      <w:color w:val="605E5C"/>
      <w:shd w:val="clear" w:color="auto" w:fill="E1DFDD"/>
    </w:rPr>
  </w:style>
  <w:style w:type="character" w:styleId="FollowedHyperlink">
    <w:name w:val="FollowedHyperlink"/>
    <w:basedOn w:val="DefaultParagraphFont"/>
    <w:semiHidden/>
    <w:unhideWhenUsed/>
    <w:rsid w:val="00047E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131422" TargetMode="External"/><Relationship Id="rId18" Type="http://schemas.openxmlformats.org/officeDocument/2006/relationships/hyperlink" Target="https://www.wipo.int/meetings/ar/doc_details.jsp?doc_id=2813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meetings/ar/doc_details.jsp?doc_id=26824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meetings/ar/doc_details.jsp?doc_id=3143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ar/doc_details.jsp?doc_id=267883" TargetMode="External"/><Relationship Id="rId20" Type="http://schemas.openxmlformats.org/officeDocument/2006/relationships/hyperlink" Target="https://www.wipo.int/meetings/ar/doc_details.jsp?doc_id=5824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ipo.int/meetings/ar/doc_details.jsp?doc_id=182842" TargetMode="Externa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www.wipo.int/meetings/ar/doc_details.jsp?doc_id=4523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147456" TargetMode="External"/><Relationship Id="rId22" Type="http://schemas.openxmlformats.org/officeDocument/2006/relationships/hyperlink" Target="https://www.wipo.int/meetings/ar/doc_details.jsp?doc_id=40179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oc_details.jsp?doc_id=3352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509C-D252-48E3-8742-49E33A1E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CDIP_29_AR.dotx</Template>
  <TotalTime>1099</TotalTime>
  <Pages>7</Pages>
  <Words>2174</Words>
  <Characters>13105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CDIP/30/3 (Arabic)</vt:lpstr>
      <vt:lpstr>CDIP/29/9 (Arabic)</vt:lpstr>
    </vt:vector>
  </TitlesOfParts>
  <Company>WIPO</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CDIP/30/3 (Arabic)</dc:title>
  <dc:creator>WIPO</dc:creator>
  <cp:keywords>FOR OFFICIAL USE ONLY</cp:keywords>
  <cp:lastModifiedBy>AHMIDOUCH Noureddine</cp:lastModifiedBy>
  <cp:revision>38</cp:revision>
  <cp:lastPrinted>2023-03-02T13:25:00Z</cp:lastPrinted>
  <dcterms:created xsi:type="dcterms:W3CDTF">2023-03-01T16:43:00Z</dcterms:created>
  <dcterms:modified xsi:type="dcterms:W3CDTF">2023-03-10T14:44:00Z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