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057082" w:rsidP="006865AE">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CDIP/22/</w:t>
      </w:r>
      <w:r w:rsidR="006865AE">
        <w:rPr>
          <w:rFonts w:ascii="Arial Black" w:eastAsia="SimSun" w:hAnsi="Arial Black" w:cs="Arial"/>
          <w:b/>
          <w:caps/>
          <w:noProof/>
          <w:sz w:val="16"/>
          <w:szCs w:val="16"/>
          <w:lang w:eastAsia="zh-CN"/>
        </w:rPr>
        <w:t>7</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3047CC">
        <w:rPr>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3047CC">
        <w:rPr>
          <w:b/>
          <w:bCs/>
          <w:sz w:val="30"/>
          <w:szCs w:val="30"/>
          <w:rtl/>
        </w:rPr>
        <w:t>26 سبتمبر 2018</w:t>
      </w:r>
    </w:p>
    <w:p w:rsidR="002E7810" w:rsidRPr="00FD6D15" w:rsidRDefault="00057082" w:rsidP="009B7572">
      <w:pPr>
        <w:pStyle w:val="Heading1"/>
        <w:spacing w:after="600" w:line="240" w:lineRule="auto"/>
        <w:rPr>
          <w:rtl/>
        </w:rPr>
      </w:pPr>
      <w:r>
        <w:rPr>
          <w:rFonts w:hint="eastAsia"/>
          <w:rtl/>
        </w:rPr>
        <w:t>اللجنة</w:t>
      </w:r>
      <w:r>
        <w:rPr>
          <w:rtl/>
        </w:rPr>
        <w:t xml:space="preserve"> </w:t>
      </w:r>
      <w:r>
        <w:rPr>
          <w:rFonts w:hint="eastAsia"/>
          <w:rtl/>
        </w:rPr>
        <w:t>المعنية</w:t>
      </w:r>
      <w:r>
        <w:rPr>
          <w:rtl/>
        </w:rPr>
        <w:t xml:space="preserve"> </w:t>
      </w:r>
      <w:r>
        <w:rPr>
          <w:rFonts w:hint="eastAsia"/>
          <w:rtl/>
        </w:rPr>
        <w:t>بالتنمية</w:t>
      </w:r>
      <w:r>
        <w:rPr>
          <w:rtl/>
        </w:rPr>
        <w:t xml:space="preserve"> </w:t>
      </w:r>
      <w:r>
        <w:rPr>
          <w:rFonts w:hint="eastAsia"/>
          <w:rtl/>
        </w:rPr>
        <w:t>والملكية</w:t>
      </w:r>
      <w:r>
        <w:rPr>
          <w:rtl/>
        </w:rPr>
        <w:t xml:space="preserve"> </w:t>
      </w:r>
      <w:r>
        <w:rPr>
          <w:rFonts w:hint="eastAsia"/>
          <w:rtl/>
        </w:rPr>
        <w:t>الفكرية</w:t>
      </w:r>
    </w:p>
    <w:p w:rsidR="002E7810" w:rsidRPr="002E7810" w:rsidRDefault="00057082"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الثانية</w:t>
      </w:r>
      <w:r>
        <w:rPr>
          <w:rFonts w:ascii="Arial Black" w:hAnsi="Arial Black" w:cs="PT Bold Heading"/>
          <w:sz w:val="30"/>
          <w:szCs w:val="30"/>
          <w:rtl/>
        </w:rPr>
        <w:t xml:space="preserve"> </w:t>
      </w:r>
      <w:r>
        <w:rPr>
          <w:rFonts w:ascii="Arial Black" w:hAnsi="Arial Black" w:cs="PT Bold Heading" w:hint="eastAsia"/>
          <w:sz w:val="30"/>
          <w:szCs w:val="30"/>
          <w:rtl/>
        </w:rPr>
        <w:t>والعشرون</w:t>
      </w:r>
    </w:p>
    <w:p w:rsidR="002E7810" w:rsidRPr="002E7810" w:rsidRDefault="00057082" w:rsidP="00874721">
      <w:pPr>
        <w:spacing w:line="600" w:lineRule="auto"/>
        <w:rPr>
          <w:b/>
          <w:bCs/>
          <w:rtl/>
        </w:rPr>
      </w:pPr>
      <w:r>
        <w:rPr>
          <w:b/>
          <w:bCs/>
          <w:rtl/>
        </w:rPr>
        <w:t>جنيف، من 19 إلى 23 نوفمبر 2018</w:t>
      </w:r>
    </w:p>
    <w:p w:rsidR="002E7810" w:rsidRPr="002E7810" w:rsidRDefault="003047CC" w:rsidP="006865AE">
      <w:pPr>
        <w:rPr>
          <w:rFonts w:ascii="Arial Black" w:hAnsi="Arial Black" w:cs="PT Bold Heading"/>
          <w:sz w:val="26"/>
          <w:szCs w:val="26"/>
          <w:rtl/>
        </w:rPr>
      </w:pPr>
      <w:r>
        <w:rPr>
          <w:rFonts w:ascii="Arial Black" w:hAnsi="Arial Black" w:cs="PT Bold Heading" w:hint="eastAsia"/>
          <w:sz w:val="26"/>
          <w:szCs w:val="26"/>
          <w:rtl/>
        </w:rPr>
        <w:t>قائمة</w:t>
      </w:r>
      <w:r>
        <w:rPr>
          <w:rFonts w:ascii="Arial Black" w:hAnsi="Arial Black" w:cs="PT Bold Heading"/>
          <w:sz w:val="26"/>
          <w:szCs w:val="26"/>
          <w:rtl/>
        </w:rPr>
        <w:t xml:space="preserve"> </w:t>
      </w:r>
      <w:r>
        <w:rPr>
          <w:rFonts w:ascii="Arial Black" w:hAnsi="Arial Black" w:cs="PT Bold Heading" w:hint="eastAsia"/>
          <w:sz w:val="26"/>
          <w:szCs w:val="26"/>
          <w:rtl/>
        </w:rPr>
        <w:t>مؤشرات</w:t>
      </w:r>
      <w:r>
        <w:rPr>
          <w:rFonts w:ascii="Arial Black" w:hAnsi="Arial Black" w:cs="PT Bold Heading"/>
          <w:sz w:val="26"/>
          <w:szCs w:val="26"/>
          <w:rtl/>
        </w:rPr>
        <w:t xml:space="preserve"> </w:t>
      </w:r>
      <w:r>
        <w:rPr>
          <w:rFonts w:ascii="Arial Black" w:hAnsi="Arial Black" w:cs="PT Bold Heading" w:hint="eastAsia"/>
          <w:sz w:val="26"/>
          <w:szCs w:val="26"/>
          <w:rtl/>
        </w:rPr>
        <w:t>لتقييم</w:t>
      </w:r>
      <w:r>
        <w:rPr>
          <w:rFonts w:ascii="Arial Black" w:hAnsi="Arial Black" w:cs="PT Bold Heading"/>
          <w:sz w:val="26"/>
          <w:szCs w:val="26"/>
          <w:rtl/>
        </w:rPr>
        <w:t xml:space="preserve"> </w:t>
      </w:r>
      <w:r>
        <w:rPr>
          <w:rFonts w:ascii="Arial Black" w:hAnsi="Arial Black" w:cs="PT Bold Heading" w:hint="eastAsia"/>
          <w:sz w:val="26"/>
          <w:szCs w:val="26"/>
          <w:rtl/>
        </w:rPr>
        <w:t>خدمات</w:t>
      </w:r>
      <w:r>
        <w:rPr>
          <w:rFonts w:ascii="Arial Black" w:hAnsi="Arial Black" w:cs="PT Bold Heading"/>
          <w:sz w:val="26"/>
          <w:szCs w:val="26"/>
          <w:rtl/>
        </w:rPr>
        <w:t xml:space="preserve"> </w:t>
      </w:r>
      <w:r>
        <w:rPr>
          <w:rFonts w:ascii="Arial Black" w:hAnsi="Arial Black" w:cs="PT Bold Heading" w:hint="eastAsia"/>
          <w:sz w:val="26"/>
          <w:szCs w:val="26"/>
          <w:rtl/>
        </w:rPr>
        <w:t>الويبو</w:t>
      </w:r>
      <w:r>
        <w:rPr>
          <w:rFonts w:ascii="Arial Black" w:hAnsi="Arial Black" w:cs="PT Bold Heading"/>
          <w:sz w:val="26"/>
          <w:szCs w:val="26"/>
          <w:rtl/>
        </w:rPr>
        <w:t xml:space="preserve"> </w:t>
      </w:r>
      <w:r>
        <w:rPr>
          <w:rFonts w:ascii="Arial Black" w:hAnsi="Arial Black" w:cs="PT Bold Heading" w:hint="eastAsia"/>
          <w:sz w:val="26"/>
          <w:szCs w:val="26"/>
          <w:rtl/>
        </w:rPr>
        <w:t>وأنشطتها</w:t>
      </w:r>
      <w:r>
        <w:rPr>
          <w:rFonts w:ascii="Arial Black" w:hAnsi="Arial Black" w:cs="PT Bold Heading"/>
          <w:sz w:val="26"/>
          <w:szCs w:val="26"/>
          <w:rtl/>
        </w:rPr>
        <w:t xml:space="preserve"> </w:t>
      </w:r>
      <w:r w:rsidR="006865AE">
        <w:rPr>
          <w:rFonts w:ascii="Arial Black" w:hAnsi="Arial Black" w:cs="PT Bold Heading" w:hint="cs"/>
          <w:sz w:val="26"/>
          <w:szCs w:val="26"/>
          <w:rtl/>
        </w:rPr>
        <w:t>المتعلقة</w:t>
      </w:r>
      <w:r>
        <w:rPr>
          <w:rFonts w:ascii="Arial Black" w:hAnsi="Arial Black" w:cs="PT Bold Heading"/>
          <w:sz w:val="26"/>
          <w:szCs w:val="26"/>
          <w:rtl/>
        </w:rPr>
        <w:t xml:space="preserve"> </w:t>
      </w:r>
      <w:r>
        <w:rPr>
          <w:rFonts w:ascii="Arial Black" w:hAnsi="Arial Black" w:cs="PT Bold Heading" w:hint="eastAsia"/>
          <w:sz w:val="26"/>
          <w:szCs w:val="26"/>
          <w:rtl/>
        </w:rPr>
        <w:t>بنقل</w:t>
      </w:r>
      <w:r>
        <w:rPr>
          <w:rFonts w:ascii="Arial Black" w:hAnsi="Arial Black" w:cs="PT Bold Heading"/>
          <w:sz w:val="26"/>
          <w:szCs w:val="26"/>
          <w:rtl/>
        </w:rPr>
        <w:t xml:space="preserve"> </w:t>
      </w:r>
      <w:r>
        <w:rPr>
          <w:rFonts w:ascii="Arial Black" w:hAnsi="Arial Black" w:cs="PT Bold Heading" w:hint="eastAsia"/>
          <w:sz w:val="26"/>
          <w:szCs w:val="26"/>
          <w:rtl/>
        </w:rPr>
        <w:t>التكنولوجيا</w:t>
      </w:r>
    </w:p>
    <w:p w:rsidR="003F7284" w:rsidRPr="00BB6440" w:rsidRDefault="003F7284" w:rsidP="00874721">
      <w:pPr>
        <w:spacing w:before="200" w:after="960"/>
        <w:rPr>
          <w:i/>
          <w:iCs/>
          <w:rtl/>
        </w:rPr>
      </w:pPr>
      <w:bookmarkStart w:id="3" w:name="_GoBack"/>
      <w:r w:rsidRPr="00BB6440">
        <w:rPr>
          <w:i/>
          <w:iCs/>
          <w:rtl/>
        </w:rPr>
        <w:t>من إعداد</w:t>
      </w:r>
      <w:r w:rsidR="005D79F6" w:rsidRPr="00BB6440">
        <w:rPr>
          <w:rFonts w:hint="cs"/>
          <w:i/>
          <w:iCs/>
          <w:rtl/>
        </w:rPr>
        <w:t xml:space="preserve"> </w:t>
      </w:r>
      <w:r w:rsidR="003047CC">
        <w:rPr>
          <w:rFonts w:hint="eastAsia"/>
          <w:i/>
          <w:iCs/>
          <w:rtl/>
        </w:rPr>
        <w:t>الأمانة</w:t>
      </w:r>
      <w:bookmarkEnd w:id="3"/>
    </w:p>
    <w:p w:rsidR="00E3612C" w:rsidRDefault="006914BD" w:rsidP="00BD2D7E">
      <w:pPr>
        <w:pStyle w:val="BodyText"/>
        <w:numPr>
          <w:ilvl w:val="0"/>
          <w:numId w:val="13"/>
        </w:numPr>
        <w:ind w:left="-5" w:firstLine="0"/>
      </w:pPr>
      <w:r>
        <w:rPr>
          <w:rFonts w:hint="cs"/>
          <w:rtl/>
        </w:rPr>
        <w:t xml:space="preserve">قررت </w:t>
      </w:r>
      <w:r w:rsidR="006865AE" w:rsidRPr="006865AE">
        <w:rPr>
          <w:rtl/>
        </w:rPr>
        <w:t>اللجنة المعنية بالتنمية والملكية الفكرية (لجنة</w:t>
      </w:r>
      <w:r w:rsidR="00BC2FCF">
        <w:rPr>
          <w:rFonts w:hint="cs"/>
          <w:rtl/>
        </w:rPr>
        <w:t xml:space="preserve"> التنمية</w:t>
      </w:r>
      <w:r w:rsidR="006865AE" w:rsidRPr="006865AE">
        <w:rPr>
          <w:rtl/>
        </w:rPr>
        <w:t xml:space="preserve">) في دورتها الحادية والعشرين، أثناء مناقشة </w:t>
      </w:r>
      <w:r w:rsidR="00BC2FCF" w:rsidRPr="00BC2FCF">
        <w:rPr>
          <w:rtl/>
        </w:rPr>
        <w:t>تحليل أوجه القصور في خدمات وأنشطة الويبو الجارية المتعلقة بنقل التكنولوجيا بناء</w:t>
      </w:r>
      <w:r w:rsidR="00BD2D7E">
        <w:rPr>
          <w:rFonts w:hint="cs"/>
          <w:rtl/>
        </w:rPr>
        <w:t>ً</w:t>
      </w:r>
      <w:r w:rsidR="00BC2FCF" w:rsidRPr="00BC2FCF">
        <w:rPr>
          <w:rtl/>
        </w:rPr>
        <w:t xml:space="preserve"> على توصيات "الفئة جيم" من أجندة الويبو للتنمية </w:t>
      </w:r>
      <w:r w:rsidR="006865AE" w:rsidRPr="006865AE">
        <w:rPr>
          <w:rtl/>
        </w:rPr>
        <w:t xml:space="preserve">الوارد في الوثيقة </w:t>
      </w:r>
      <w:r w:rsidR="006865AE" w:rsidRPr="006865AE">
        <w:t>CDIP/21/5</w:t>
      </w:r>
      <w:r w:rsidR="006865AE" w:rsidRPr="006865AE">
        <w:rPr>
          <w:rtl/>
        </w:rPr>
        <w:t>،</w:t>
      </w:r>
      <w:r>
        <w:rPr>
          <w:rFonts w:hint="cs"/>
          <w:rtl/>
        </w:rPr>
        <w:t xml:space="preserve"> أن "</w:t>
      </w:r>
      <w:r w:rsidRPr="006914BD">
        <w:rPr>
          <w:rtl/>
        </w:rPr>
        <w:t>ت</w:t>
      </w:r>
      <w:r>
        <w:rPr>
          <w:rFonts w:hint="cs"/>
          <w:rtl/>
        </w:rPr>
        <w:t>ُ</w:t>
      </w:r>
      <w:r w:rsidRPr="006914BD">
        <w:rPr>
          <w:rtl/>
        </w:rPr>
        <w:t>قد</w:t>
      </w:r>
      <w:r>
        <w:rPr>
          <w:rFonts w:hint="cs"/>
          <w:rtl/>
        </w:rPr>
        <w:t>ِّ</w:t>
      </w:r>
      <w:r w:rsidRPr="006914BD">
        <w:rPr>
          <w:rtl/>
        </w:rPr>
        <w:t xml:space="preserve">م الوفود المهتمة إلى الأمانة قائمة مؤشرات </w:t>
      </w:r>
      <w:r w:rsidR="009B48A3">
        <w:rPr>
          <w:rtl/>
        </w:rPr>
        <w:t>لتق</w:t>
      </w:r>
      <w:r w:rsidR="0080687D">
        <w:rPr>
          <w:rFonts w:hint="cs"/>
          <w:rtl/>
        </w:rPr>
        <w:t>ييم</w:t>
      </w:r>
      <w:r w:rsidR="009B48A3">
        <w:rPr>
          <w:rtl/>
        </w:rPr>
        <w:t xml:space="preserve"> الأنشطة الواردة </w:t>
      </w:r>
      <w:r w:rsidRPr="006914BD">
        <w:rPr>
          <w:rtl/>
        </w:rPr>
        <w:t>في الوثيقة لأغراض دمجها وعرضها على اللجنة في دورتها المقبلة</w:t>
      </w:r>
      <w:r w:rsidR="006865AE" w:rsidRPr="006865AE">
        <w:rPr>
          <w:rtl/>
        </w:rPr>
        <w:t xml:space="preserve">. </w:t>
      </w:r>
      <w:r w:rsidR="0063348D" w:rsidRPr="0063348D">
        <w:rPr>
          <w:rtl/>
        </w:rPr>
        <w:t>وينبغي أن تصل مساهمات الدول الأعضاء إلى الأمانة قبل 10 سبتمبر 2018</w:t>
      </w:r>
      <w:r w:rsidR="00FC017A">
        <w:rPr>
          <w:rFonts w:hint="cs"/>
          <w:rtl/>
        </w:rPr>
        <w:t>."</w:t>
      </w:r>
      <w:r w:rsidR="0063348D" w:rsidRPr="0063348D">
        <w:rPr>
          <w:rtl/>
        </w:rPr>
        <w:t>.</w:t>
      </w:r>
    </w:p>
    <w:p w:rsidR="00FC017A" w:rsidRDefault="00FC017A" w:rsidP="0080687D">
      <w:pPr>
        <w:pStyle w:val="BodyText"/>
        <w:numPr>
          <w:ilvl w:val="0"/>
          <w:numId w:val="13"/>
        </w:numPr>
        <w:ind w:left="-5" w:firstLine="0"/>
      </w:pPr>
      <w:r>
        <w:rPr>
          <w:rFonts w:hint="cs"/>
          <w:rtl/>
        </w:rPr>
        <w:t>و</w:t>
      </w:r>
      <w:r w:rsidRPr="00FC017A">
        <w:rPr>
          <w:rtl/>
        </w:rPr>
        <w:t xml:space="preserve">تحتوي مرفقات هذه الوثيقة على </w:t>
      </w:r>
      <w:r>
        <w:rPr>
          <w:rFonts w:hint="cs"/>
          <w:rtl/>
        </w:rPr>
        <w:t>المساهمات التي قُدِّمت</w:t>
      </w:r>
      <w:r w:rsidRPr="00FC017A">
        <w:rPr>
          <w:rtl/>
        </w:rPr>
        <w:t xml:space="preserve"> بشأن الموضوع المذكور أعلاه من وفد سويسرا </w:t>
      </w:r>
      <w:r w:rsidR="0080687D">
        <w:rPr>
          <w:rFonts w:hint="cs"/>
          <w:rtl/>
        </w:rPr>
        <w:t>باسم</w:t>
      </w:r>
      <w:r w:rsidR="00441899">
        <w:rPr>
          <w:rFonts w:hint="cs"/>
          <w:rtl/>
        </w:rPr>
        <w:t xml:space="preserve"> </w:t>
      </w:r>
      <w:r w:rsidRPr="00FC017A">
        <w:rPr>
          <w:rtl/>
        </w:rPr>
        <w:t>المجموعة باء</w:t>
      </w:r>
      <w:r w:rsidR="00441899">
        <w:rPr>
          <w:rFonts w:hint="cs"/>
          <w:rtl/>
        </w:rPr>
        <w:t>،</w:t>
      </w:r>
      <w:r w:rsidRPr="00FC017A">
        <w:rPr>
          <w:rtl/>
        </w:rPr>
        <w:t xml:space="preserve"> ووفد إكوادور</w:t>
      </w:r>
      <w:r w:rsidR="00441899">
        <w:rPr>
          <w:rFonts w:hint="cs"/>
          <w:rtl/>
        </w:rPr>
        <w:t>،</w:t>
      </w:r>
      <w:r w:rsidRPr="00FC017A">
        <w:rPr>
          <w:rtl/>
        </w:rPr>
        <w:t xml:space="preserve"> ووفد جنوب أفريقيا.</w:t>
      </w:r>
    </w:p>
    <w:p w:rsidR="00441899" w:rsidRPr="00685267" w:rsidRDefault="00441899" w:rsidP="00C15C40">
      <w:pPr>
        <w:pStyle w:val="BodyText"/>
        <w:numPr>
          <w:ilvl w:val="0"/>
          <w:numId w:val="13"/>
        </w:numPr>
        <w:ind w:left="5485" w:firstLine="0"/>
        <w:rPr>
          <w:i/>
          <w:iCs/>
          <w:rtl/>
        </w:rPr>
      </w:pPr>
      <w:r w:rsidRPr="00685267">
        <w:rPr>
          <w:rFonts w:hint="cs"/>
          <w:i/>
          <w:iCs/>
          <w:rtl/>
        </w:rPr>
        <w:t xml:space="preserve">واللجنة </w:t>
      </w:r>
      <w:r w:rsidRPr="00685267">
        <w:rPr>
          <w:i/>
          <w:iCs/>
          <w:rtl/>
        </w:rPr>
        <w:t>م</w:t>
      </w:r>
      <w:r w:rsidRPr="00685267">
        <w:rPr>
          <w:rFonts w:hint="cs"/>
          <w:i/>
          <w:iCs/>
          <w:rtl/>
        </w:rPr>
        <w:t>ُ</w:t>
      </w:r>
      <w:r w:rsidRPr="00685267">
        <w:rPr>
          <w:i/>
          <w:iCs/>
          <w:rtl/>
        </w:rPr>
        <w:t>طال</w:t>
      </w:r>
      <w:r w:rsidRPr="00685267">
        <w:rPr>
          <w:rFonts w:hint="cs"/>
          <w:i/>
          <w:iCs/>
          <w:rtl/>
        </w:rPr>
        <w:t>َ</w:t>
      </w:r>
      <w:r w:rsidRPr="00685267">
        <w:rPr>
          <w:i/>
          <w:iCs/>
          <w:rtl/>
        </w:rPr>
        <w:t>بة</w:t>
      </w:r>
      <w:r w:rsidRPr="00685267">
        <w:rPr>
          <w:rFonts w:hint="cs"/>
          <w:i/>
          <w:iCs/>
          <w:rtl/>
        </w:rPr>
        <w:t>ٌ</w:t>
      </w:r>
      <w:r w:rsidRPr="00685267">
        <w:rPr>
          <w:i/>
          <w:iCs/>
          <w:rtl/>
        </w:rPr>
        <w:t xml:space="preserve"> بالنظر في المعلومات الواردة في مرفقات هذه الوثيقة.</w:t>
      </w:r>
    </w:p>
    <w:p w:rsidR="00685267" w:rsidRDefault="00441899" w:rsidP="00685267">
      <w:pPr>
        <w:pStyle w:val="BodyText"/>
        <w:ind w:left="5485"/>
        <w:rPr>
          <w:rtl/>
        </w:rPr>
        <w:sectPr w:rsidR="00685267" w:rsidSect="00EB7752">
          <w:headerReference w:type="default" r:id="rId9"/>
          <w:pgSz w:w="11907" w:h="16840" w:code="9"/>
          <w:pgMar w:top="567" w:right="1418" w:bottom="1418" w:left="1134" w:header="510" w:footer="1021" w:gutter="0"/>
          <w:cols w:space="720"/>
          <w:titlePg/>
          <w:docGrid w:linePitch="299"/>
        </w:sectPr>
      </w:pPr>
      <w:r w:rsidRPr="00441899">
        <w:rPr>
          <w:rtl/>
        </w:rPr>
        <w:t>[تلي ذلك المرفقات]</w:t>
      </w:r>
    </w:p>
    <w:p w:rsidR="00C41AE0" w:rsidRPr="00ED7555" w:rsidRDefault="000A1749" w:rsidP="0080687D">
      <w:pPr>
        <w:pStyle w:val="Heading2"/>
        <w:rPr>
          <w:rtl/>
          <w:lang w:bidi="ar-EG"/>
        </w:rPr>
      </w:pPr>
      <w:r>
        <w:rPr>
          <w:rFonts w:hint="cs"/>
          <w:rtl/>
        </w:rPr>
        <w:lastRenderedPageBreak/>
        <w:t xml:space="preserve">المساهمة التي تلقتها الأمانة </w:t>
      </w:r>
      <w:r w:rsidRPr="000A1749">
        <w:rPr>
          <w:rtl/>
          <w:lang w:bidi="ar-EG"/>
        </w:rPr>
        <w:t xml:space="preserve">من وفد سويسرا </w:t>
      </w:r>
      <w:r>
        <w:rPr>
          <w:rFonts w:hint="cs"/>
          <w:rtl/>
        </w:rPr>
        <w:t xml:space="preserve">الذي قدمها </w:t>
      </w:r>
      <w:r w:rsidR="0080687D">
        <w:rPr>
          <w:rFonts w:hint="cs"/>
          <w:rtl/>
        </w:rPr>
        <w:t xml:space="preserve">باسم </w:t>
      </w:r>
      <w:r>
        <w:rPr>
          <w:rFonts w:hint="cs"/>
          <w:rtl/>
        </w:rPr>
        <w:t>المجموعة باء</w:t>
      </w:r>
    </w:p>
    <w:p w:rsidR="000D7E81" w:rsidRDefault="003A5B2C" w:rsidP="003A5B2C">
      <w:pPr>
        <w:pStyle w:val="BodyText"/>
        <w:jc w:val="center"/>
        <w:rPr>
          <w:b/>
          <w:bCs/>
          <w:sz w:val="40"/>
          <w:szCs w:val="40"/>
          <w:rtl/>
        </w:rPr>
      </w:pPr>
      <w:r w:rsidRPr="003A5B2C">
        <w:rPr>
          <w:b/>
          <w:bCs/>
          <w:sz w:val="40"/>
          <w:szCs w:val="40"/>
          <w:rtl/>
        </w:rPr>
        <w:t>قائمة مؤشرات لتقييم خدمات الويبو وأنشطتها المتعلقة بنقل التكنولوجيا</w:t>
      </w:r>
    </w:p>
    <w:p w:rsidR="003A5B2C" w:rsidRPr="003A5B2C" w:rsidRDefault="003A5B2C" w:rsidP="003A5B2C">
      <w:pPr>
        <w:pStyle w:val="BodyText"/>
        <w:jc w:val="center"/>
        <w:rPr>
          <w:b/>
          <w:bCs/>
          <w:sz w:val="40"/>
          <w:szCs w:val="40"/>
          <w:rtl/>
        </w:rPr>
      </w:pPr>
      <w:r>
        <w:rPr>
          <w:rFonts w:hint="cs"/>
          <w:b/>
          <w:bCs/>
          <w:sz w:val="40"/>
          <w:szCs w:val="40"/>
          <w:rtl/>
        </w:rPr>
        <w:t>مساهمة المجموعة باء</w:t>
      </w:r>
    </w:p>
    <w:p w:rsidR="00FD6D15" w:rsidRDefault="00E67A7F" w:rsidP="00656BBA">
      <w:pPr>
        <w:pStyle w:val="BodyText"/>
        <w:rPr>
          <w:rtl/>
        </w:rPr>
      </w:pPr>
      <w:r w:rsidRPr="00E67A7F">
        <w:rPr>
          <w:rtl/>
        </w:rPr>
        <w:t xml:space="preserve">ناقشت اللجنة، خلال دورتها الحادية والعشرين، الوثيقة </w:t>
      </w:r>
      <w:r w:rsidRPr="00E67A7F">
        <w:t>CDIP/21/5</w:t>
      </w:r>
      <w:r w:rsidRPr="00E67A7F">
        <w:rPr>
          <w:rtl/>
        </w:rPr>
        <w:t>، "</w:t>
      </w:r>
      <w:r w:rsidR="006420F4" w:rsidRPr="006420F4">
        <w:rPr>
          <w:rtl/>
        </w:rPr>
        <w:t>تحليل أوجه القصور في خدمات وأنشطة الويبو الجارية المتعلقة بنقل التكنولوجيا بناء على توصيات "الفئة جيم" من أجندة الويبو للتنمية</w:t>
      </w:r>
      <w:r w:rsidRPr="00E67A7F">
        <w:rPr>
          <w:rtl/>
        </w:rPr>
        <w:t>". و</w:t>
      </w:r>
      <w:r w:rsidR="006420F4">
        <w:rPr>
          <w:rFonts w:hint="cs"/>
          <w:rtl/>
        </w:rPr>
        <w:t xml:space="preserve">ذكرت </w:t>
      </w:r>
      <w:r w:rsidRPr="00E67A7F">
        <w:rPr>
          <w:rtl/>
        </w:rPr>
        <w:t>الأمانة أن الوثيقة ت</w:t>
      </w:r>
      <w:r w:rsidR="006420F4">
        <w:rPr>
          <w:rFonts w:hint="cs"/>
          <w:rtl/>
        </w:rPr>
        <w:t>ُ</w:t>
      </w:r>
      <w:r w:rsidRPr="00E67A7F">
        <w:rPr>
          <w:rtl/>
        </w:rPr>
        <w:t>قد</w:t>
      </w:r>
      <w:r w:rsidR="006420F4">
        <w:rPr>
          <w:rFonts w:hint="cs"/>
          <w:rtl/>
        </w:rPr>
        <w:t>ِّ</w:t>
      </w:r>
      <w:r w:rsidRPr="00E67A7F">
        <w:rPr>
          <w:rtl/>
        </w:rPr>
        <w:t xml:space="preserve">م </w:t>
      </w:r>
      <w:r w:rsidR="00E3634A" w:rsidRPr="00E3634A">
        <w:rPr>
          <w:rtl/>
        </w:rPr>
        <w:t>تحليلا</w:t>
      </w:r>
      <w:r w:rsidR="00E3634A">
        <w:rPr>
          <w:rFonts w:hint="cs"/>
          <w:rtl/>
        </w:rPr>
        <w:t>ً</w:t>
      </w:r>
      <w:r w:rsidR="00E3634A" w:rsidRPr="00E3634A">
        <w:rPr>
          <w:rtl/>
        </w:rPr>
        <w:t xml:space="preserve"> عاما</w:t>
      </w:r>
      <w:r w:rsidR="00E3634A">
        <w:rPr>
          <w:rFonts w:hint="cs"/>
          <w:rtl/>
        </w:rPr>
        <w:t xml:space="preserve">ً، وليس </w:t>
      </w:r>
      <w:r w:rsidR="00E3634A" w:rsidRPr="00E3634A">
        <w:rPr>
          <w:rtl/>
        </w:rPr>
        <w:t>تحليل</w:t>
      </w:r>
      <w:r w:rsidR="00E3634A">
        <w:rPr>
          <w:rFonts w:hint="cs"/>
          <w:rtl/>
        </w:rPr>
        <w:t>اً</w:t>
      </w:r>
      <w:r w:rsidR="00E3634A" w:rsidRPr="00E3634A">
        <w:rPr>
          <w:rtl/>
        </w:rPr>
        <w:t xml:space="preserve"> يتناول بالتحديد أوجه القصور في الأنشطة المذكورة في كل </w:t>
      </w:r>
      <w:r w:rsidR="00A94432">
        <w:rPr>
          <w:rFonts w:hint="cs"/>
          <w:rtl/>
        </w:rPr>
        <w:t xml:space="preserve">توصية </w:t>
      </w:r>
      <w:r w:rsidR="00E3634A" w:rsidRPr="00E3634A">
        <w:rPr>
          <w:rtl/>
        </w:rPr>
        <w:t xml:space="preserve">من توصيات الفئة جيم، ذلك أنه </w:t>
      </w:r>
      <w:r w:rsidR="00E3634A">
        <w:rPr>
          <w:rFonts w:hint="cs"/>
          <w:rtl/>
        </w:rPr>
        <w:t>"</w:t>
      </w:r>
      <w:r w:rsidR="00E3634A" w:rsidRPr="00E3634A">
        <w:rPr>
          <w:rtl/>
        </w:rPr>
        <w:t>لم يسبق بيان أية مؤشرات أو معالم بما يمكّن من إجراء تحليل موضوعي لأوجه القصور في تقدير الكيفية والكمية التي أسهمت بهما الأنشطة المُنفذة من قبل الويبو بناء على توصيات محدّدة في تحقيق</w:t>
      </w:r>
      <w:r w:rsidR="003548FA">
        <w:rPr>
          <w:rFonts w:hint="cs"/>
          <w:rtl/>
        </w:rPr>
        <w:t>"</w:t>
      </w:r>
      <w:r w:rsidR="00E3634A" w:rsidRPr="00E3634A">
        <w:rPr>
          <w:rtl/>
        </w:rPr>
        <w:t xml:space="preserve"> </w:t>
      </w:r>
      <w:r w:rsidR="003548FA">
        <w:rPr>
          <w:rFonts w:hint="cs"/>
          <w:rtl/>
        </w:rPr>
        <w:t xml:space="preserve">تلك </w:t>
      </w:r>
      <w:r w:rsidR="00E3634A" w:rsidRPr="00E3634A">
        <w:rPr>
          <w:rtl/>
        </w:rPr>
        <w:t>التوصيات</w:t>
      </w:r>
      <w:r w:rsidRPr="00E67A7F">
        <w:rPr>
          <w:rtl/>
        </w:rPr>
        <w:t>. ولذلك، قررت اللجنة أن "</w:t>
      </w:r>
      <w:r w:rsidR="003548FA" w:rsidRPr="003548FA">
        <w:rPr>
          <w:rtl/>
        </w:rPr>
        <w:t>ت</w:t>
      </w:r>
      <w:r w:rsidR="003548FA">
        <w:rPr>
          <w:rFonts w:hint="cs"/>
          <w:rtl/>
        </w:rPr>
        <w:t>ُ</w:t>
      </w:r>
      <w:r w:rsidR="003548FA" w:rsidRPr="003548FA">
        <w:rPr>
          <w:rtl/>
        </w:rPr>
        <w:t>قد</w:t>
      </w:r>
      <w:r w:rsidR="003548FA">
        <w:rPr>
          <w:rFonts w:hint="cs"/>
          <w:rtl/>
        </w:rPr>
        <w:t>ِّ</w:t>
      </w:r>
      <w:r w:rsidR="003548FA" w:rsidRPr="003548FA">
        <w:rPr>
          <w:rtl/>
        </w:rPr>
        <w:t xml:space="preserve">م الوفود المهتمة إلى الأمانة قائمة مؤشرات </w:t>
      </w:r>
      <w:r w:rsidR="009B48A3">
        <w:rPr>
          <w:rtl/>
        </w:rPr>
        <w:t>لتق</w:t>
      </w:r>
      <w:r w:rsidR="00A94432">
        <w:rPr>
          <w:rFonts w:hint="cs"/>
          <w:rtl/>
        </w:rPr>
        <w:t>ييم</w:t>
      </w:r>
      <w:r w:rsidR="009B48A3">
        <w:rPr>
          <w:rtl/>
        </w:rPr>
        <w:t xml:space="preserve"> الأنشطة الواردة </w:t>
      </w:r>
      <w:r w:rsidR="003548FA" w:rsidRPr="003548FA">
        <w:rPr>
          <w:rtl/>
        </w:rPr>
        <w:t>في الوثيقة لأغراض دمجها وعرضها على اللجنة في دورتها المقبلة</w:t>
      </w:r>
      <w:r w:rsidR="003548FA">
        <w:rPr>
          <w:rFonts w:hint="cs"/>
          <w:rtl/>
        </w:rPr>
        <w:t>"</w:t>
      </w:r>
      <w:r w:rsidR="003548FA" w:rsidRPr="003548FA">
        <w:rPr>
          <w:rtl/>
        </w:rPr>
        <w:t>.</w:t>
      </w:r>
    </w:p>
    <w:p w:rsidR="003548FA" w:rsidRDefault="003913CB" w:rsidP="00656BBA">
      <w:pPr>
        <w:pStyle w:val="BodyText"/>
        <w:rPr>
          <w:rtl/>
        </w:rPr>
      </w:pPr>
      <w:r>
        <w:rPr>
          <w:rFonts w:hint="cs"/>
          <w:rtl/>
        </w:rPr>
        <w:t>و</w:t>
      </w:r>
      <w:r w:rsidRPr="003913CB">
        <w:rPr>
          <w:rtl/>
        </w:rPr>
        <w:t xml:space="preserve">تتطلب </w:t>
      </w:r>
      <w:r w:rsidR="00085397">
        <w:rPr>
          <w:rFonts w:hint="cs"/>
          <w:rtl/>
        </w:rPr>
        <w:t>ال</w:t>
      </w:r>
      <w:r w:rsidRPr="003913CB">
        <w:rPr>
          <w:rtl/>
        </w:rPr>
        <w:t xml:space="preserve">ممارسات الجيدة للإدارة القائمة على النتائج ربط الأهداف على جميع المستويات بمؤشرات </w:t>
      </w:r>
      <w:r w:rsidR="00CC4B10" w:rsidRPr="00CC4B10">
        <w:rPr>
          <w:rtl/>
        </w:rPr>
        <w:t>يمكن التحقق منها بموضوعية</w:t>
      </w:r>
      <w:r w:rsidRPr="003913CB">
        <w:rPr>
          <w:rtl/>
        </w:rPr>
        <w:t>،</w:t>
      </w:r>
      <w:r w:rsidR="00085397">
        <w:rPr>
          <w:rFonts w:hint="cs"/>
          <w:rtl/>
        </w:rPr>
        <w:t xml:space="preserve"> وينبغي أن تكون هذه المؤشرات</w:t>
      </w:r>
      <w:r w:rsidRPr="003913CB">
        <w:rPr>
          <w:rtl/>
        </w:rPr>
        <w:t xml:space="preserve"> </w:t>
      </w:r>
      <w:r w:rsidR="00085397" w:rsidRPr="00CC4B10">
        <w:rPr>
          <w:b/>
          <w:bCs/>
          <w:rtl/>
        </w:rPr>
        <w:t>مُحدَّدةً</w:t>
      </w:r>
      <w:r w:rsidR="00A94432" w:rsidRPr="00A94432">
        <w:rPr>
          <w:rFonts w:hint="cs"/>
          <w:rtl/>
        </w:rPr>
        <w:t>،</w:t>
      </w:r>
      <w:r w:rsidR="00085397" w:rsidRPr="00A94432">
        <w:rPr>
          <w:rtl/>
        </w:rPr>
        <w:t xml:space="preserve"> و</w:t>
      </w:r>
      <w:r w:rsidR="00085397" w:rsidRPr="00CC4B10">
        <w:rPr>
          <w:b/>
          <w:bCs/>
          <w:rtl/>
        </w:rPr>
        <w:t>قابلةً للقياس</w:t>
      </w:r>
      <w:r w:rsidR="00A94432" w:rsidRPr="00A94432">
        <w:rPr>
          <w:rFonts w:hint="cs"/>
          <w:rtl/>
        </w:rPr>
        <w:t>،</w:t>
      </w:r>
      <w:r w:rsidR="00085397" w:rsidRPr="00A94432">
        <w:rPr>
          <w:rtl/>
        </w:rPr>
        <w:t xml:space="preserve"> و</w:t>
      </w:r>
      <w:r w:rsidR="00CC4B10" w:rsidRPr="00CC4B10">
        <w:rPr>
          <w:b/>
          <w:bCs/>
          <w:rtl/>
        </w:rPr>
        <w:t>قابلة</w:t>
      </w:r>
      <w:r w:rsidR="00CC4B10">
        <w:rPr>
          <w:rFonts w:hint="cs"/>
          <w:b/>
          <w:bCs/>
          <w:rtl/>
        </w:rPr>
        <w:t>ً</w:t>
      </w:r>
      <w:r w:rsidR="00CC4B10" w:rsidRPr="00CC4B10">
        <w:rPr>
          <w:b/>
          <w:bCs/>
          <w:rtl/>
        </w:rPr>
        <w:t xml:space="preserve"> للتحقيق</w:t>
      </w:r>
      <w:r w:rsidR="00A94432" w:rsidRPr="00A94432">
        <w:rPr>
          <w:rFonts w:hint="cs"/>
          <w:rtl/>
        </w:rPr>
        <w:t>،</w:t>
      </w:r>
      <w:r w:rsidR="00085397" w:rsidRPr="00A94432">
        <w:rPr>
          <w:rtl/>
        </w:rPr>
        <w:t xml:space="preserve"> و</w:t>
      </w:r>
      <w:r w:rsidR="00085397" w:rsidRPr="00CC4B10">
        <w:rPr>
          <w:b/>
          <w:bCs/>
          <w:rtl/>
        </w:rPr>
        <w:t>ذات صلة</w:t>
      </w:r>
      <w:r w:rsidR="00A94432" w:rsidRPr="00A94432">
        <w:rPr>
          <w:rFonts w:hint="cs"/>
          <w:rtl/>
        </w:rPr>
        <w:t>،</w:t>
      </w:r>
      <w:r w:rsidR="00085397" w:rsidRPr="00A94432">
        <w:rPr>
          <w:rtl/>
        </w:rPr>
        <w:t xml:space="preserve"> و</w:t>
      </w:r>
      <w:r w:rsidR="00085397" w:rsidRPr="00CC4B10">
        <w:rPr>
          <w:b/>
          <w:bCs/>
          <w:rtl/>
        </w:rPr>
        <w:t>م</w:t>
      </w:r>
      <w:r w:rsidR="00A94432">
        <w:rPr>
          <w:rFonts w:hint="cs"/>
          <w:b/>
          <w:bCs/>
          <w:rtl/>
        </w:rPr>
        <w:t>ُ</w:t>
      </w:r>
      <w:r w:rsidR="00085397" w:rsidRPr="00CC4B10">
        <w:rPr>
          <w:b/>
          <w:bCs/>
          <w:rtl/>
        </w:rPr>
        <w:t>حد</w:t>
      </w:r>
      <w:r w:rsidR="00A94432">
        <w:rPr>
          <w:rFonts w:hint="cs"/>
          <w:b/>
          <w:bCs/>
          <w:rtl/>
        </w:rPr>
        <w:t>َّ</w:t>
      </w:r>
      <w:r w:rsidR="00085397" w:rsidRPr="00CC4B10">
        <w:rPr>
          <w:b/>
          <w:bCs/>
          <w:rtl/>
        </w:rPr>
        <w:t>دة المدة (مؤشرات "</w:t>
      </w:r>
      <w:r w:rsidR="00085397" w:rsidRPr="00CC4B10">
        <w:rPr>
          <w:b/>
          <w:bCs/>
        </w:rPr>
        <w:t>SMART</w:t>
      </w:r>
      <w:r w:rsidR="00085397" w:rsidRPr="00CC4B10">
        <w:rPr>
          <w:b/>
          <w:bCs/>
          <w:rtl/>
        </w:rPr>
        <w:t>")</w:t>
      </w:r>
      <w:r w:rsidRPr="003913CB">
        <w:rPr>
          <w:rtl/>
        </w:rPr>
        <w:t>.</w:t>
      </w:r>
    </w:p>
    <w:p w:rsidR="00485A89" w:rsidRDefault="00485A89" w:rsidP="00656BBA">
      <w:pPr>
        <w:pStyle w:val="BodyText"/>
        <w:rPr>
          <w:rtl/>
        </w:rPr>
        <w:sectPr w:rsidR="00485A89" w:rsidSect="000A1B79">
          <w:headerReference w:type="default" r:id="rId10"/>
          <w:pgSz w:w="11907" w:h="16840" w:code="9"/>
          <w:pgMar w:top="567" w:right="1418" w:bottom="1418" w:left="1134" w:header="510" w:footer="1021" w:gutter="0"/>
          <w:cols w:space="720"/>
          <w:docGrid w:linePitch="490"/>
        </w:sectPr>
      </w:pPr>
      <w:r>
        <w:rPr>
          <w:rFonts w:hint="cs"/>
          <w:rtl/>
        </w:rPr>
        <w:t xml:space="preserve">وترد بالملحق الأول </w:t>
      </w:r>
      <w:r w:rsidR="00CC4B10" w:rsidRPr="00CC4B10">
        <w:rPr>
          <w:rtl/>
        </w:rPr>
        <w:t xml:space="preserve">قائمة غير </w:t>
      </w:r>
      <w:r>
        <w:rPr>
          <w:rFonts w:hint="cs"/>
          <w:rtl/>
        </w:rPr>
        <w:t>حصرية</w:t>
      </w:r>
      <w:r w:rsidR="00CC4B10" w:rsidRPr="00CC4B10">
        <w:rPr>
          <w:rtl/>
        </w:rPr>
        <w:t xml:space="preserve"> </w:t>
      </w:r>
      <w:r>
        <w:rPr>
          <w:rFonts w:hint="cs"/>
          <w:rtl/>
        </w:rPr>
        <w:t>با</w:t>
      </w:r>
      <w:r w:rsidR="00CC4B10" w:rsidRPr="00CC4B10">
        <w:rPr>
          <w:rtl/>
        </w:rPr>
        <w:t xml:space="preserve">لمؤشرات التي تقترحها المجموعة باء لتقييم مدى مساهمة خدمات </w:t>
      </w:r>
      <w:r>
        <w:rPr>
          <w:rFonts w:hint="cs"/>
          <w:rtl/>
        </w:rPr>
        <w:t xml:space="preserve">الويبو </w:t>
      </w:r>
      <w:r w:rsidR="00CC4B10" w:rsidRPr="00CC4B10">
        <w:rPr>
          <w:rtl/>
        </w:rPr>
        <w:t>وأنشط</w:t>
      </w:r>
      <w:r>
        <w:rPr>
          <w:rFonts w:hint="cs"/>
          <w:rtl/>
        </w:rPr>
        <w:t xml:space="preserve">تها </w:t>
      </w:r>
      <w:r w:rsidR="00B86231">
        <w:rPr>
          <w:rFonts w:hint="cs"/>
          <w:rtl/>
        </w:rPr>
        <w:t>المتعلقة</w:t>
      </w:r>
      <w:r>
        <w:rPr>
          <w:rFonts w:hint="cs"/>
          <w:rtl/>
        </w:rPr>
        <w:t xml:space="preserve"> ب</w:t>
      </w:r>
      <w:r w:rsidR="00CC4B10" w:rsidRPr="00CC4B10">
        <w:rPr>
          <w:rtl/>
        </w:rPr>
        <w:t>نقل التكنولوجيا في تنفيذ توصيات "</w:t>
      </w:r>
      <w:r w:rsidRPr="00E3634A">
        <w:rPr>
          <w:rtl/>
        </w:rPr>
        <w:t>الفئة جيم</w:t>
      </w:r>
      <w:r w:rsidR="00CC4B10" w:rsidRPr="00CC4B10">
        <w:rPr>
          <w:rtl/>
        </w:rPr>
        <w:t xml:space="preserve">" </w:t>
      </w:r>
      <w:r w:rsidR="00B86231">
        <w:rPr>
          <w:rFonts w:hint="cs"/>
          <w:rtl/>
        </w:rPr>
        <w:t>المرتبطة</w:t>
      </w:r>
      <w:r>
        <w:rPr>
          <w:rFonts w:hint="cs"/>
          <w:rtl/>
        </w:rPr>
        <w:t xml:space="preserve"> ب</w:t>
      </w:r>
      <w:r w:rsidR="00CC4B10" w:rsidRPr="00CC4B10">
        <w:rPr>
          <w:rtl/>
        </w:rPr>
        <w:t>نقل التكنولوجيا.</w:t>
      </w:r>
    </w:p>
    <w:p w:rsidR="00CC4B10" w:rsidRPr="005A6A8E" w:rsidRDefault="005A6A8E" w:rsidP="005A6A8E">
      <w:pPr>
        <w:pStyle w:val="BodyText"/>
        <w:jc w:val="center"/>
        <w:rPr>
          <w:b/>
          <w:bCs/>
          <w:rtl/>
        </w:rPr>
      </w:pPr>
      <w:r w:rsidRPr="005A6A8E">
        <w:rPr>
          <w:b/>
          <w:bCs/>
          <w:rtl/>
        </w:rPr>
        <w:lastRenderedPageBreak/>
        <w:t>الملحق الأول: توصيات "الفئة جيم" من أجندة الويبو للتنمية</w:t>
      </w:r>
      <w:r w:rsidRPr="005A6A8E">
        <w:rPr>
          <w:rFonts w:hint="cs"/>
          <w:b/>
          <w:bCs/>
          <w:rtl/>
        </w:rPr>
        <w:t xml:space="preserve"> </w:t>
      </w:r>
      <w:r w:rsidRPr="005A6A8E">
        <w:rPr>
          <w:b/>
          <w:bCs/>
          <w:rtl/>
        </w:rPr>
        <w:t>–</w:t>
      </w:r>
      <w:r w:rsidRPr="005A6A8E">
        <w:rPr>
          <w:rFonts w:hint="cs"/>
          <w:b/>
          <w:bCs/>
          <w:rtl/>
        </w:rPr>
        <w:t xml:space="preserve"> الإدارة القائمة على النتائج </w:t>
      </w:r>
      <w:r>
        <w:rPr>
          <w:b/>
          <w:bCs/>
          <w:rtl/>
        </w:rPr>
        <w:t>–</w:t>
      </w:r>
      <w:r w:rsidRPr="005A6A8E">
        <w:rPr>
          <w:rFonts w:hint="cs"/>
          <w:b/>
          <w:bCs/>
          <w:rtl/>
        </w:rPr>
        <w:t xml:space="preserve"> </w:t>
      </w:r>
      <w:r w:rsidRPr="005A6A8E">
        <w:rPr>
          <w:b/>
          <w:bCs/>
          <w:rtl/>
        </w:rPr>
        <w:t>المنهجية المقترحة</w:t>
      </w:r>
    </w:p>
    <w:tbl>
      <w:tblPr>
        <w:tblStyle w:val="TableGrid"/>
        <w:bidiVisual/>
        <w:tblW w:w="14835" w:type="dxa"/>
        <w:tblLook w:val="04A0" w:firstRow="1" w:lastRow="0" w:firstColumn="1" w:lastColumn="0" w:noHBand="0" w:noVBand="1"/>
      </w:tblPr>
      <w:tblGrid>
        <w:gridCol w:w="7365"/>
        <w:gridCol w:w="7470"/>
      </w:tblGrid>
      <w:tr w:rsidR="005A6A8E" w:rsidTr="003F795F">
        <w:trPr>
          <w:tblHeader/>
        </w:trPr>
        <w:tc>
          <w:tcPr>
            <w:tcW w:w="7365" w:type="dxa"/>
            <w:shd w:val="clear" w:color="auto" w:fill="F2F2F2"/>
          </w:tcPr>
          <w:p w:rsidR="005A6A8E" w:rsidRPr="00B86231" w:rsidRDefault="005A6A8E" w:rsidP="00B86231">
            <w:pPr>
              <w:pStyle w:val="BodyText"/>
              <w:spacing w:before="0"/>
              <w:jc w:val="center"/>
              <w:rPr>
                <w:b/>
                <w:bCs/>
                <w:rtl/>
              </w:rPr>
            </w:pPr>
            <w:r w:rsidRPr="00B86231">
              <w:rPr>
                <w:rFonts w:hint="cs"/>
                <w:b/>
                <w:bCs/>
                <w:rtl/>
              </w:rPr>
              <w:t>توصية الفئة جيم</w:t>
            </w:r>
          </w:p>
        </w:tc>
        <w:tc>
          <w:tcPr>
            <w:tcW w:w="7470" w:type="dxa"/>
            <w:shd w:val="clear" w:color="auto" w:fill="F2F2F2"/>
          </w:tcPr>
          <w:p w:rsidR="005A6A8E" w:rsidRPr="00B86231" w:rsidRDefault="00B86231" w:rsidP="00B86231">
            <w:pPr>
              <w:pStyle w:val="BodyText"/>
              <w:spacing w:before="0"/>
              <w:jc w:val="center"/>
              <w:rPr>
                <w:b/>
                <w:bCs/>
                <w:rtl/>
              </w:rPr>
            </w:pPr>
            <w:r w:rsidRPr="00B86231">
              <w:rPr>
                <w:b/>
                <w:bCs/>
                <w:rtl/>
              </w:rPr>
              <w:t xml:space="preserve">مؤشرات </w:t>
            </w:r>
            <w:r w:rsidRPr="00B86231">
              <w:rPr>
                <w:rFonts w:hint="cs"/>
                <w:b/>
                <w:bCs/>
                <w:rtl/>
              </w:rPr>
              <w:t>ال</w:t>
            </w:r>
            <w:r w:rsidRPr="00B86231">
              <w:rPr>
                <w:b/>
                <w:bCs/>
                <w:rtl/>
              </w:rPr>
              <w:t>أداء</w:t>
            </w:r>
          </w:p>
        </w:tc>
      </w:tr>
      <w:tr w:rsidR="005A6A8E" w:rsidTr="00611745">
        <w:tc>
          <w:tcPr>
            <w:tcW w:w="7365" w:type="dxa"/>
          </w:tcPr>
          <w:p w:rsidR="005A6A8E" w:rsidRDefault="00B86231" w:rsidP="00B86231">
            <w:pPr>
              <w:pStyle w:val="BodyText"/>
              <w:spacing w:before="0"/>
              <w:rPr>
                <w:rtl/>
              </w:rPr>
            </w:pPr>
            <w:r w:rsidRPr="00B86231">
              <w:rPr>
                <w:b/>
                <w:bCs/>
                <w:rtl/>
              </w:rPr>
              <w:t>25</w:t>
            </w:r>
            <w:r w:rsidRPr="00B86231">
              <w:rPr>
                <w:rFonts w:hint="cs"/>
                <w:b/>
                <w:bCs/>
                <w:rtl/>
              </w:rPr>
              <w:t>.</w:t>
            </w:r>
            <w:r w:rsidRPr="00B86231">
              <w:rPr>
                <w:rtl/>
              </w:rPr>
              <w:t xml:space="preserve"> استكشاف السياسات والمبادرات المرتبطة بالملكية الفكرية والضرورية لتشجيع نقل التكنولوجيا ونشرها لفائدة البلدان النامية واتخاذ التدابير الملائمة لتمكين البلدان المذكورة من فهم جوانب المرونة التي تتيحها الاتفاقات الدولية المعنية بها ومن الاستفادة منها بأكبر قدر، حسب ما يكون مناسبا</w:t>
            </w:r>
            <w:r w:rsidR="00633B25">
              <w:rPr>
                <w:rFonts w:hint="cs"/>
                <w:rtl/>
              </w:rPr>
              <w:t>ً</w:t>
            </w:r>
            <w:r w:rsidRPr="00B86231">
              <w:rPr>
                <w:rtl/>
              </w:rPr>
              <w:t>.</w:t>
            </w:r>
          </w:p>
        </w:tc>
        <w:tc>
          <w:tcPr>
            <w:tcW w:w="7470" w:type="dxa"/>
            <w:tcBorders>
              <w:bottom w:val="single" w:sz="4" w:space="0" w:color="auto"/>
            </w:tcBorders>
          </w:tcPr>
          <w:p w:rsidR="005A6A8E" w:rsidRDefault="00AD5FFE" w:rsidP="00C15C40">
            <w:pPr>
              <w:pStyle w:val="BodyText"/>
              <w:numPr>
                <w:ilvl w:val="0"/>
                <w:numId w:val="14"/>
              </w:numPr>
              <w:spacing w:before="0"/>
              <w:ind w:left="360"/>
            </w:pPr>
            <w:r w:rsidRPr="00AD5FFE">
              <w:rPr>
                <w:rtl/>
              </w:rPr>
              <w:t>عدد</w:t>
            </w:r>
            <w:r w:rsidR="00431067">
              <w:rPr>
                <w:rFonts w:hint="cs"/>
                <w:rtl/>
              </w:rPr>
              <w:t xml:space="preserve"> ما أُقيم </w:t>
            </w:r>
            <w:r w:rsidR="00431067" w:rsidRPr="00AD5FFE">
              <w:rPr>
                <w:rtl/>
              </w:rPr>
              <w:t>في الدول الأعضاء النامية</w:t>
            </w:r>
            <w:r w:rsidR="00431067">
              <w:rPr>
                <w:rFonts w:hint="cs"/>
                <w:rtl/>
              </w:rPr>
              <w:t xml:space="preserve"> </w:t>
            </w:r>
            <w:r w:rsidR="00431067" w:rsidRPr="00AD5FFE">
              <w:rPr>
                <w:rtl/>
              </w:rPr>
              <w:t xml:space="preserve">أو </w:t>
            </w:r>
            <w:r w:rsidR="00431067">
              <w:rPr>
                <w:rFonts w:hint="cs"/>
                <w:rtl/>
              </w:rPr>
              <w:t>ل</w:t>
            </w:r>
            <w:r w:rsidR="00431067" w:rsidRPr="00AD5FFE">
              <w:rPr>
                <w:rtl/>
              </w:rPr>
              <w:t>أجل</w:t>
            </w:r>
            <w:r w:rsidR="00431067">
              <w:rPr>
                <w:rFonts w:hint="cs"/>
                <w:rtl/>
              </w:rPr>
              <w:t>ها</w:t>
            </w:r>
            <w:r w:rsidR="00AA260A">
              <w:rPr>
                <w:rFonts w:hint="cs"/>
                <w:rtl/>
              </w:rPr>
              <w:t xml:space="preserve"> </w:t>
            </w:r>
            <w:r w:rsidR="00431067">
              <w:rPr>
                <w:rFonts w:hint="cs"/>
                <w:rtl/>
              </w:rPr>
              <w:t xml:space="preserve">من </w:t>
            </w:r>
            <w:r w:rsidR="00AA260A" w:rsidRPr="00AA260A">
              <w:rPr>
                <w:rtl/>
              </w:rPr>
              <w:t>برامج وفعاليات</w:t>
            </w:r>
            <w:r w:rsidR="00AA260A">
              <w:rPr>
                <w:rFonts w:hint="cs"/>
                <w:rtl/>
              </w:rPr>
              <w:t xml:space="preserve"> تدريب</w:t>
            </w:r>
            <w:r w:rsidR="000E638D">
              <w:rPr>
                <w:rFonts w:hint="cs"/>
                <w:rtl/>
              </w:rPr>
              <w:t>ية بشأن</w:t>
            </w:r>
            <w:r w:rsidR="00AA260A">
              <w:rPr>
                <w:rFonts w:hint="cs"/>
                <w:rtl/>
              </w:rPr>
              <w:t xml:space="preserve"> </w:t>
            </w:r>
            <w:r w:rsidRPr="00AD5FFE">
              <w:rPr>
                <w:rtl/>
              </w:rPr>
              <w:t xml:space="preserve">السياسات والمبادرات </w:t>
            </w:r>
            <w:r w:rsidR="00AA260A">
              <w:rPr>
                <w:rFonts w:hint="cs"/>
                <w:rtl/>
              </w:rPr>
              <w:t>المرتبطة</w:t>
            </w:r>
            <w:r w:rsidRPr="00AD5FFE">
              <w:rPr>
                <w:rtl/>
              </w:rPr>
              <w:t xml:space="preserve"> بالملكية الفكرية لتشجيع نقل التكنولوجيا، فضلاً عن مواطن المرونة المتعلقة بالملكية الفكرية، </w:t>
            </w:r>
            <w:r w:rsidR="00431067">
              <w:rPr>
                <w:rFonts w:hint="cs"/>
                <w:rtl/>
              </w:rPr>
              <w:t>و</w:t>
            </w:r>
            <w:r>
              <w:rPr>
                <w:rFonts w:hint="cs"/>
                <w:rtl/>
              </w:rPr>
              <w:t xml:space="preserve">معدل </w:t>
            </w:r>
            <w:r w:rsidR="00431067">
              <w:rPr>
                <w:rFonts w:hint="cs"/>
                <w:rtl/>
              </w:rPr>
              <w:t>ال</w:t>
            </w:r>
            <w:r>
              <w:rPr>
                <w:rFonts w:hint="cs"/>
                <w:rtl/>
              </w:rPr>
              <w:t>رضا</w:t>
            </w:r>
            <w:r w:rsidR="00431067">
              <w:rPr>
                <w:rFonts w:hint="cs"/>
                <w:rtl/>
              </w:rPr>
              <w:t xml:space="preserve"> عن هذه البرامج والفعاليات</w:t>
            </w:r>
          </w:p>
          <w:p w:rsidR="00431067" w:rsidRDefault="00BF39FE" w:rsidP="00C15C40">
            <w:pPr>
              <w:pStyle w:val="BodyText"/>
              <w:numPr>
                <w:ilvl w:val="0"/>
                <w:numId w:val="14"/>
              </w:numPr>
              <w:spacing w:before="0"/>
              <w:ind w:left="360"/>
            </w:pPr>
            <w:r w:rsidRPr="00BF39FE">
              <w:rPr>
                <w:rtl/>
              </w:rPr>
              <w:t xml:space="preserve">استخدام قواعد البيانات التي جمعتها الويبو بشأن </w:t>
            </w:r>
            <w:r w:rsidR="0094127A">
              <w:rPr>
                <w:rFonts w:hint="cs"/>
                <w:rtl/>
              </w:rPr>
              <w:t>ال</w:t>
            </w:r>
            <w:r w:rsidRPr="00BF39FE">
              <w:rPr>
                <w:rtl/>
              </w:rPr>
              <w:t>سياسات و</w:t>
            </w:r>
            <w:r w:rsidR="0094127A">
              <w:rPr>
                <w:rFonts w:hint="cs"/>
                <w:rtl/>
              </w:rPr>
              <w:t>مواطن ال</w:t>
            </w:r>
            <w:r w:rsidRPr="00BF39FE">
              <w:rPr>
                <w:rtl/>
              </w:rPr>
              <w:t>مرونة</w:t>
            </w:r>
            <w:r w:rsidR="0094127A">
              <w:rPr>
                <w:rFonts w:hint="cs"/>
                <w:rtl/>
              </w:rPr>
              <w:t xml:space="preserve"> </w:t>
            </w:r>
            <w:r w:rsidR="003415D4">
              <w:rPr>
                <w:rFonts w:hint="cs"/>
                <w:rtl/>
              </w:rPr>
              <w:t>المرتبطة</w:t>
            </w:r>
            <w:r w:rsidR="0094127A">
              <w:rPr>
                <w:rFonts w:hint="cs"/>
                <w:rtl/>
              </w:rPr>
              <w:t xml:space="preserve"> </w:t>
            </w:r>
            <w:r w:rsidRPr="00BF39FE">
              <w:rPr>
                <w:rtl/>
              </w:rPr>
              <w:t>بنقل التكنولوجيا</w:t>
            </w:r>
            <w:r w:rsidR="0094127A">
              <w:rPr>
                <w:rFonts w:hint="cs"/>
                <w:rtl/>
              </w:rPr>
              <w:t>،</w:t>
            </w:r>
            <w:r w:rsidRPr="00BF39FE">
              <w:rPr>
                <w:rtl/>
              </w:rPr>
              <w:t xml:space="preserve"> والمتاحة للدول الأعضاء</w:t>
            </w:r>
            <w:r w:rsidR="00D2100F">
              <w:rPr>
                <w:rFonts w:hint="cs"/>
                <w:rtl/>
              </w:rPr>
              <w:t>،</w:t>
            </w:r>
            <w:r>
              <w:rPr>
                <w:rFonts w:hint="cs"/>
                <w:rtl/>
              </w:rPr>
              <w:t xml:space="preserve"> </w:t>
            </w:r>
            <w:r w:rsidR="0094127A">
              <w:rPr>
                <w:rFonts w:hint="cs"/>
                <w:rtl/>
              </w:rPr>
              <w:t>والانتفاع به</w:t>
            </w:r>
            <w:r>
              <w:rPr>
                <w:rFonts w:hint="cs"/>
                <w:rtl/>
              </w:rPr>
              <w:t>ا</w:t>
            </w:r>
          </w:p>
          <w:p w:rsidR="00D2100F" w:rsidRDefault="00435C0A" w:rsidP="00C15C40">
            <w:pPr>
              <w:pStyle w:val="BodyText"/>
              <w:numPr>
                <w:ilvl w:val="0"/>
                <w:numId w:val="14"/>
              </w:numPr>
              <w:spacing w:before="0"/>
              <w:ind w:left="360"/>
            </w:pPr>
            <w:r w:rsidRPr="00435C0A">
              <w:rPr>
                <w:rtl/>
              </w:rPr>
              <w:t xml:space="preserve">عدد المنشورات والدراسات وغيرها من الموارد </w:t>
            </w:r>
            <w:r>
              <w:rPr>
                <w:rFonts w:hint="cs"/>
                <w:rtl/>
              </w:rPr>
              <w:t xml:space="preserve">الفائقة </w:t>
            </w:r>
            <w:r w:rsidRPr="00435C0A">
              <w:rPr>
                <w:rtl/>
              </w:rPr>
              <w:t xml:space="preserve">الجودة التي </w:t>
            </w:r>
            <w:r w:rsidR="003415D4">
              <w:rPr>
                <w:rFonts w:hint="cs"/>
                <w:rtl/>
              </w:rPr>
              <w:t xml:space="preserve">أجرتها الويبو أو جمعتها أو </w:t>
            </w:r>
            <w:r w:rsidRPr="00435C0A">
              <w:rPr>
                <w:rtl/>
              </w:rPr>
              <w:t>كل</w:t>
            </w:r>
            <w:r w:rsidR="003415D4">
              <w:rPr>
                <w:rFonts w:hint="cs"/>
                <w:rtl/>
              </w:rPr>
              <w:t>َّ</w:t>
            </w:r>
            <w:r w:rsidRPr="00435C0A">
              <w:rPr>
                <w:rtl/>
              </w:rPr>
              <w:t xml:space="preserve">فت </w:t>
            </w:r>
            <w:r w:rsidR="003415D4">
              <w:rPr>
                <w:rFonts w:hint="cs"/>
                <w:rtl/>
              </w:rPr>
              <w:t xml:space="preserve">بإجرائها فيما يخص السياسات ومواطن المرونة المرتبطة </w:t>
            </w:r>
            <w:r w:rsidRPr="00435C0A">
              <w:rPr>
                <w:rtl/>
              </w:rPr>
              <w:t>بنقل التكنولوجيا</w:t>
            </w:r>
            <w:r w:rsidR="001630EB">
              <w:rPr>
                <w:rFonts w:hint="cs"/>
                <w:rtl/>
              </w:rPr>
              <w:t>،</w:t>
            </w:r>
            <w:r w:rsidRPr="00435C0A">
              <w:rPr>
                <w:rtl/>
              </w:rPr>
              <w:t xml:space="preserve"> والتي استعرضها الأقران و</w:t>
            </w:r>
            <w:r w:rsidR="001630EB">
              <w:rPr>
                <w:rFonts w:hint="cs"/>
                <w:rtl/>
              </w:rPr>
              <w:t xml:space="preserve">أصبحت متاحة </w:t>
            </w:r>
            <w:r w:rsidRPr="00435C0A">
              <w:rPr>
                <w:rtl/>
              </w:rPr>
              <w:t>للدول الأعضاء</w:t>
            </w:r>
          </w:p>
          <w:p w:rsidR="00EC0C1A" w:rsidRDefault="00CD491F" w:rsidP="00C15C40">
            <w:pPr>
              <w:pStyle w:val="BodyText"/>
              <w:numPr>
                <w:ilvl w:val="0"/>
                <w:numId w:val="14"/>
              </w:numPr>
              <w:spacing w:before="0"/>
              <w:ind w:left="360"/>
            </w:pPr>
            <w:r w:rsidRPr="00CD491F">
              <w:rPr>
                <w:rtl/>
              </w:rPr>
              <w:t>عدد</w:t>
            </w:r>
            <w:r w:rsidR="00EE4BEE">
              <w:rPr>
                <w:rFonts w:hint="cs"/>
                <w:rtl/>
              </w:rPr>
              <w:t xml:space="preserve"> ما قدَّمته الويبو أو نظَّمته أو عقدته لصالح الدول الأعضاء النامية من</w:t>
            </w:r>
            <w:r w:rsidRPr="00CD491F">
              <w:rPr>
                <w:rtl/>
              </w:rPr>
              <w:t xml:space="preserve"> </w:t>
            </w:r>
            <w:r w:rsidR="00EE4BEE">
              <w:rPr>
                <w:rFonts w:hint="cs"/>
                <w:rtl/>
              </w:rPr>
              <w:t>ال</w:t>
            </w:r>
            <w:r>
              <w:rPr>
                <w:rFonts w:hint="cs"/>
                <w:rtl/>
              </w:rPr>
              <w:t xml:space="preserve">منح </w:t>
            </w:r>
            <w:r w:rsidR="00EE4BEE">
              <w:rPr>
                <w:rFonts w:hint="cs"/>
                <w:rtl/>
              </w:rPr>
              <w:t>ال</w:t>
            </w:r>
            <w:r>
              <w:rPr>
                <w:rFonts w:hint="cs"/>
                <w:rtl/>
              </w:rPr>
              <w:t>دراسية،</w:t>
            </w:r>
            <w:r w:rsidRPr="00CD491F">
              <w:rPr>
                <w:rtl/>
              </w:rPr>
              <w:t xml:space="preserve"> وبرامج </w:t>
            </w:r>
            <w:r w:rsidR="00EE4BEE">
              <w:rPr>
                <w:rFonts w:hint="cs"/>
                <w:rtl/>
              </w:rPr>
              <w:t>ال</w:t>
            </w:r>
            <w:r w:rsidRPr="00CD491F">
              <w:rPr>
                <w:rtl/>
              </w:rPr>
              <w:t>ماجستير</w:t>
            </w:r>
            <w:r>
              <w:rPr>
                <w:rFonts w:hint="cs"/>
                <w:rtl/>
              </w:rPr>
              <w:t>،</w:t>
            </w:r>
            <w:r w:rsidRPr="00CD491F">
              <w:rPr>
                <w:rtl/>
              </w:rPr>
              <w:t xml:space="preserve"> ودورات</w:t>
            </w:r>
            <w:r>
              <w:rPr>
                <w:rFonts w:hint="cs"/>
                <w:rtl/>
              </w:rPr>
              <w:t xml:space="preserve"> المدارس</w:t>
            </w:r>
            <w:r w:rsidRPr="00CD491F">
              <w:rPr>
                <w:rtl/>
              </w:rPr>
              <w:t xml:space="preserve"> الصيفية</w:t>
            </w:r>
            <w:r>
              <w:rPr>
                <w:rFonts w:hint="cs"/>
                <w:rtl/>
              </w:rPr>
              <w:t>،</w:t>
            </w:r>
            <w:r w:rsidRPr="00CD491F">
              <w:rPr>
                <w:rtl/>
              </w:rPr>
              <w:t xml:space="preserve"> ودورات التعلم عن بعد </w:t>
            </w:r>
            <w:r>
              <w:rPr>
                <w:rFonts w:hint="cs"/>
                <w:rtl/>
              </w:rPr>
              <w:t>الخاصة ب</w:t>
            </w:r>
            <w:r w:rsidRPr="00CD491F">
              <w:rPr>
                <w:rtl/>
              </w:rPr>
              <w:t>السياسات والمبادرات ال</w:t>
            </w:r>
            <w:r>
              <w:rPr>
                <w:rFonts w:hint="cs"/>
                <w:rtl/>
              </w:rPr>
              <w:t xml:space="preserve">مرتبطة </w:t>
            </w:r>
            <w:r w:rsidRPr="00CD491F">
              <w:rPr>
                <w:rtl/>
              </w:rPr>
              <w:t>بالملكية الفكرية لتشجيع نقل التكنولوجيا</w:t>
            </w:r>
          </w:p>
          <w:p w:rsidR="006F4A83" w:rsidRDefault="006F4A83" w:rsidP="00C15C40">
            <w:pPr>
              <w:pStyle w:val="BodyText"/>
              <w:numPr>
                <w:ilvl w:val="0"/>
                <w:numId w:val="14"/>
              </w:numPr>
              <w:spacing w:before="0"/>
              <w:ind w:left="360"/>
            </w:pPr>
            <w:r w:rsidRPr="006F4A83">
              <w:rPr>
                <w:rtl/>
              </w:rPr>
              <w:t>عدد/</w:t>
            </w:r>
            <w:r>
              <w:rPr>
                <w:rFonts w:hint="cs"/>
                <w:rtl/>
              </w:rPr>
              <w:t>مجموع</w:t>
            </w:r>
            <w:r w:rsidRPr="006F4A83">
              <w:rPr>
                <w:rtl/>
              </w:rPr>
              <w:t xml:space="preserve"> اجتماعات لجنة التنمية أو اجتماعات لجان الويبو الأخرى التي </w:t>
            </w:r>
            <w:r w:rsidR="00BE504B">
              <w:rPr>
                <w:rFonts w:hint="cs"/>
                <w:rtl/>
              </w:rPr>
              <w:t xml:space="preserve">نُوقِشت رسمياً* </w:t>
            </w:r>
            <w:r w:rsidRPr="006F4A83">
              <w:rPr>
                <w:rtl/>
              </w:rPr>
              <w:t xml:space="preserve">خلالها قضايا أو دراسات </w:t>
            </w:r>
            <w:r w:rsidR="00BE504B">
              <w:rPr>
                <w:rFonts w:hint="cs"/>
                <w:rtl/>
              </w:rPr>
              <w:t xml:space="preserve">تتعلق </w:t>
            </w:r>
            <w:r w:rsidRPr="006F4A83">
              <w:rPr>
                <w:rtl/>
              </w:rPr>
              <w:t>ب</w:t>
            </w:r>
            <w:r w:rsidR="00BE504B">
              <w:rPr>
                <w:rFonts w:hint="cs"/>
                <w:rtl/>
              </w:rPr>
              <w:t xml:space="preserve">نقل </w:t>
            </w:r>
            <w:r w:rsidRPr="006F4A83">
              <w:rPr>
                <w:rtl/>
              </w:rPr>
              <w:t>التكنولوجيا</w:t>
            </w:r>
          </w:p>
          <w:p w:rsidR="00EC2049" w:rsidRDefault="005C4D61" w:rsidP="005E6462">
            <w:pPr>
              <w:pStyle w:val="BodyText"/>
              <w:numPr>
                <w:ilvl w:val="0"/>
                <w:numId w:val="14"/>
              </w:numPr>
              <w:spacing w:before="0"/>
              <w:ind w:left="360"/>
            </w:pPr>
            <w:r w:rsidRPr="005C4D61">
              <w:rPr>
                <w:rtl/>
              </w:rPr>
              <w:t xml:space="preserve">عدد </w:t>
            </w:r>
            <w:r w:rsidR="005E6462">
              <w:rPr>
                <w:rFonts w:hint="cs"/>
                <w:rtl/>
              </w:rPr>
              <w:t xml:space="preserve">ما شاركت فيه الويبو من </w:t>
            </w:r>
            <w:r w:rsidR="00875F88">
              <w:rPr>
                <w:rFonts w:hint="cs"/>
                <w:rtl/>
              </w:rPr>
              <w:t>فعاليات</w:t>
            </w:r>
            <w:r w:rsidRPr="005C4D61">
              <w:rPr>
                <w:rtl/>
              </w:rPr>
              <w:t xml:space="preserve"> الأمم المتحدة المتعلقة بنقل التكنولوجيا</w:t>
            </w:r>
          </w:p>
          <w:p w:rsidR="00B7367F" w:rsidRDefault="00B7367F" w:rsidP="00C15C40">
            <w:pPr>
              <w:pStyle w:val="BodyText"/>
              <w:numPr>
                <w:ilvl w:val="0"/>
                <w:numId w:val="14"/>
              </w:numPr>
              <w:spacing w:before="0"/>
              <w:ind w:left="360"/>
            </w:pPr>
            <w:r w:rsidRPr="00B7367F">
              <w:rPr>
                <w:rtl/>
              </w:rPr>
              <w:t>عدد/</w:t>
            </w:r>
            <w:r>
              <w:rPr>
                <w:rFonts w:hint="cs"/>
                <w:rtl/>
              </w:rPr>
              <w:t>مجموع</w:t>
            </w:r>
            <w:r w:rsidRPr="00B7367F">
              <w:rPr>
                <w:rtl/>
              </w:rPr>
              <w:t xml:space="preserve"> </w:t>
            </w:r>
            <w:r>
              <w:rPr>
                <w:rFonts w:hint="cs"/>
                <w:rtl/>
              </w:rPr>
              <w:t>ا</w:t>
            </w:r>
            <w:r w:rsidRPr="00B7367F">
              <w:rPr>
                <w:rtl/>
              </w:rPr>
              <w:t xml:space="preserve">لمشروعات </w:t>
            </w:r>
            <w:r>
              <w:rPr>
                <w:rFonts w:hint="cs"/>
                <w:rtl/>
              </w:rPr>
              <w:t>المتعلقة بنقل</w:t>
            </w:r>
            <w:r w:rsidRPr="00B7367F">
              <w:rPr>
                <w:rtl/>
              </w:rPr>
              <w:t xml:space="preserve"> التكنولوجيا </w:t>
            </w:r>
            <w:r>
              <w:rPr>
                <w:rFonts w:hint="cs"/>
                <w:rtl/>
              </w:rPr>
              <w:t xml:space="preserve">التي قدمتها </w:t>
            </w:r>
            <w:r w:rsidRPr="00B7367F">
              <w:rPr>
                <w:rtl/>
              </w:rPr>
              <w:t xml:space="preserve">الويبو </w:t>
            </w:r>
            <w:r>
              <w:rPr>
                <w:rFonts w:hint="cs"/>
                <w:rtl/>
              </w:rPr>
              <w:t>إلى</w:t>
            </w:r>
            <w:r w:rsidRPr="00B7367F">
              <w:rPr>
                <w:rtl/>
              </w:rPr>
              <w:t xml:space="preserve"> البلدان النامية</w:t>
            </w:r>
            <w:r>
              <w:rPr>
                <w:rFonts w:hint="cs"/>
                <w:rtl/>
              </w:rPr>
              <w:t xml:space="preserve"> ومعدل الرضا عن هذه المشروعات</w:t>
            </w:r>
          </w:p>
          <w:p w:rsidR="00B7367F" w:rsidRDefault="00B7367F" w:rsidP="005258CD">
            <w:pPr>
              <w:pStyle w:val="BodyText"/>
              <w:spacing w:before="0"/>
              <w:rPr>
                <w:rtl/>
              </w:rPr>
            </w:pPr>
            <w:r w:rsidRPr="00B7367F">
              <w:rPr>
                <w:rtl/>
              </w:rPr>
              <w:t xml:space="preserve">*رسمياً: </w:t>
            </w:r>
            <w:r w:rsidR="005258CD">
              <w:rPr>
                <w:rFonts w:hint="cs"/>
                <w:rtl/>
              </w:rPr>
              <w:t xml:space="preserve">أيْ </w:t>
            </w:r>
            <w:r w:rsidR="005258CD" w:rsidRPr="005258CD">
              <w:rPr>
                <w:rFonts w:hint="cs"/>
                <w:rtl/>
              </w:rPr>
              <w:t>على النحو ال</w:t>
            </w:r>
            <w:r w:rsidR="00C81722" w:rsidRPr="005258CD">
              <w:rPr>
                <w:rFonts w:hint="cs"/>
                <w:rtl/>
              </w:rPr>
              <w:t>و</w:t>
            </w:r>
            <w:r w:rsidR="005258CD" w:rsidRPr="005258CD">
              <w:rPr>
                <w:rFonts w:hint="cs"/>
                <w:rtl/>
              </w:rPr>
              <w:t>ا</w:t>
            </w:r>
            <w:r w:rsidRPr="005258CD">
              <w:rPr>
                <w:rFonts w:hint="cs"/>
                <w:rtl/>
              </w:rPr>
              <w:t>رد</w:t>
            </w:r>
            <w:r>
              <w:rPr>
                <w:rFonts w:hint="cs"/>
                <w:rtl/>
              </w:rPr>
              <w:t xml:space="preserve"> </w:t>
            </w:r>
            <w:r w:rsidRPr="00B7367F">
              <w:rPr>
                <w:rtl/>
              </w:rPr>
              <w:t xml:space="preserve">في جدول أعمال الاجتماع أو </w:t>
            </w:r>
            <w:r w:rsidR="005258CD">
              <w:rPr>
                <w:rFonts w:hint="cs"/>
                <w:rtl/>
              </w:rPr>
              <w:t xml:space="preserve">في </w:t>
            </w:r>
            <w:r w:rsidRPr="00B7367F">
              <w:rPr>
                <w:rtl/>
              </w:rPr>
              <w:t>ملخص الرئيس.</w:t>
            </w:r>
          </w:p>
        </w:tc>
      </w:tr>
      <w:tr w:rsidR="00611745" w:rsidTr="00611745">
        <w:trPr>
          <w:trHeight w:val="2780"/>
        </w:trPr>
        <w:tc>
          <w:tcPr>
            <w:tcW w:w="7365" w:type="dxa"/>
            <w:vMerge w:val="restart"/>
          </w:tcPr>
          <w:p w:rsidR="00611745" w:rsidRPr="00B86231" w:rsidRDefault="00611745" w:rsidP="00633B25">
            <w:pPr>
              <w:pStyle w:val="BodyText"/>
              <w:spacing w:before="0"/>
              <w:rPr>
                <w:b/>
                <w:bCs/>
                <w:rtl/>
              </w:rPr>
            </w:pPr>
            <w:r w:rsidRPr="00633B25">
              <w:rPr>
                <w:b/>
                <w:bCs/>
                <w:rtl/>
              </w:rPr>
              <w:lastRenderedPageBreak/>
              <w:t>26</w:t>
            </w:r>
            <w:r>
              <w:rPr>
                <w:rFonts w:hint="cs"/>
                <w:b/>
                <w:bCs/>
                <w:rtl/>
              </w:rPr>
              <w:t>.</w:t>
            </w:r>
            <w:r w:rsidRPr="00633B25">
              <w:rPr>
                <w:rFonts w:hint="cs"/>
                <w:rtl/>
              </w:rPr>
              <w:t xml:space="preserve"> </w:t>
            </w:r>
            <w:r w:rsidRPr="00633B25">
              <w:rPr>
                <w:rtl/>
              </w:rPr>
              <w:t>حثّ الدول الأعضاء</w:t>
            </w:r>
            <w:r>
              <w:rPr>
                <w:rFonts w:hint="cs"/>
                <w:rtl/>
              </w:rPr>
              <w:t>،</w:t>
            </w:r>
            <w:r w:rsidRPr="00633B25">
              <w:rPr>
                <w:rtl/>
              </w:rPr>
              <w:t xml:space="preserve"> ولا سيما البلدان المتقدمة، على تشجيع مؤسسات البحث العلمي لديها على تعزيز تعاونها مع مؤسسات البحث والتطوير في البلدان النامية والبلدان الأقل نمواً على وجه الخصوص وتبادل المعلومات معها.</w:t>
            </w:r>
          </w:p>
        </w:tc>
        <w:tc>
          <w:tcPr>
            <w:tcW w:w="7470" w:type="dxa"/>
            <w:tcBorders>
              <w:bottom w:val="dotted" w:sz="4" w:space="0" w:color="auto"/>
            </w:tcBorders>
          </w:tcPr>
          <w:p w:rsidR="00611745" w:rsidRDefault="00611745" w:rsidP="00C15C40">
            <w:pPr>
              <w:pStyle w:val="BodyText"/>
              <w:numPr>
                <w:ilvl w:val="0"/>
                <w:numId w:val="14"/>
              </w:numPr>
              <w:spacing w:before="0"/>
              <w:ind w:left="360"/>
            </w:pPr>
            <w:r w:rsidRPr="00AD5FFE">
              <w:rPr>
                <w:rtl/>
              </w:rPr>
              <w:t>عدد</w:t>
            </w:r>
            <w:r>
              <w:rPr>
                <w:rFonts w:hint="cs"/>
                <w:rtl/>
              </w:rPr>
              <w:t xml:space="preserve"> ما أُقيم </w:t>
            </w:r>
            <w:r w:rsidRPr="00AD5FFE">
              <w:rPr>
                <w:rtl/>
              </w:rPr>
              <w:t>في الدول الأعضاء النامية</w:t>
            </w:r>
            <w:r>
              <w:rPr>
                <w:rFonts w:hint="cs"/>
                <w:rtl/>
              </w:rPr>
              <w:t xml:space="preserve"> </w:t>
            </w:r>
            <w:r w:rsidRPr="00AD5FFE">
              <w:rPr>
                <w:rtl/>
              </w:rPr>
              <w:t xml:space="preserve">أو </w:t>
            </w:r>
            <w:r>
              <w:rPr>
                <w:rFonts w:hint="cs"/>
                <w:rtl/>
              </w:rPr>
              <w:t>ل</w:t>
            </w:r>
            <w:r w:rsidRPr="00AD5FFE">
              <w:rPr>
                <w:rtl/>
              </w:rPr>
              <w:t>أجل</w:t>
            </w:r>
            <w:r>
              <w:rPr>
                <w:rFonts w:hint="cs"/>
                <w:rtl/>
              </w:rPr>
              <w:t xml:space="preserve">ها من </w:t>
            </w:r>
            <w:r w:rsidRPr="00AA260A">
              <w:rPr>
                <w:rtl/>
              </w:rPr>
              <w:t xml:space="preserve">برامج </w:t>
            </w:r>
            <w:r>
              <w:rPr>
                <w:rFonts w:hint="cs"/>
                <w:rtl/>
              </w:rPr>
              <w:t>أ</w:t>
            </w:r>
            <w:r w:rsidRPr="00AA260A">
              <w:rPr>
                <w:rtl/>
              </w:rPr>
              <w:t>و</w:t>
            </w:r>
            <w:r>
              <w:rPr>
                <w:rFonts w:hint="cs"/>
                <w:rtl/>
              </w:rPr>
              <w:t xml:space="preserve"> </w:t>
            </w:r>
            <w:r w:rsidRPr="00AA260A">
              <w:rPr>
                <w:rtl/>
              </w:rPr>
              <w:t>فعاليات</w:t>
            </w:r>
            <w:r>
              <w:rPr>
                <w:rFonts w:hint="cs"/>
                <w:rtl/>
              </w:rPr>
              <w:t xml:space="preserve"> التوعية والتدريب بشأن </w:t>
            </w:r>
            <w:r w:rsidRPr="00AD5FFE">
              <w:rPr>
                <w:rtl/>
              </w:rPr>
              <w:t>نقل التكنولوجيا</w:t>
            </w:r>
            <w:r>
              <w:rPr>
                <w:rFonts w:hint="cs"/>
                <w:rtl/>
              </w:rPr>
              <w:t xml:space="preserve"> أو تسويقها أو ترخيصها</w:t>
            </w:r>
            <w:r w:rsidRPr="00AD5FFE">
              <w:rPr>
                <w:rtl/>
              </w:rPr>
              <w:t xml:space="preserve">، </w:t>
            </w:r>
            <w:r>
              <w:rPr>
                <w:rFonts w:hint="cs"/>
                <w:rtl/>
              </w:rPr>
              <w:t>ومعدل الرضا عن هذه البرامج أو الفعاليات</w:t>
            </w:r>
          </w:p>
          <w:p w:rsidR="00611745" w:rsidRDefault="00611745" w:rsidP="00C15C40">
            <w:pPr>
              <w:pStyle w:val="BodyText"/>
              <w:numPr>
                <w:ilvl w:val="0"/>
                <w:numId w:val="14"/>
              </w:numPr>
              <w:spacing w:before="0"/>
              <w:ind w:left="360"/>
            </w:pPr>
            <w:r w:rsidRPr="00435C0A">
              <w:rPr>
                <w:rtl/>
              </w:rPr>
              <w:t xml:space="preserve">عدد المنشورات والدراسات وغيرها من الموارد </w:t>
            </w:r>
            <w:r>
              <w:rPr>
                <w:rFonts w:hint="cs"/>
                <w:rtl/>
              </w:rPr>
              <w:t xml:space="preserve">الفائقة </w:t>
            </w:r>
            <w:r w:rsidRPr="00435C0A">
              <w:rPr>
                <w:rtl/>
              </w:rPr>
              <w:t xml:space="preserve">الجودة التي </w:t>
            </w:r>
            <w:r>
              <w:rPr>
                <w:rFonts w:hint="cs"/>
                <w:rtl/>
              </w:rPr>
              <w:t xml:space="preserve">أجرتها الويبو أو جمعتها أو </w:t>
            </w:r>
            <w:r w:rsidRPr="00435C0A">
              <w:rPr>
                <w:rtl/>
              </w:rPr>
              <w:t>كل</w:t>
            </w:r>
            <w:r>
              <w:rPr>
                <w:rFonts w:hint="cs"/>
                <w:rtl/>
              </w:rPr>
              <w:t>َّ</w:t>
            </w:r>
            <w:r w:rsidRPr="00435C0A">
              <w:rPr>
                <w:rtl/>
              </w:rPr>
              <w:t xml:space="preserve">فت </w:t>
            </w:r>
            <w:r>
              <w:rPr>
                <w:rFonts w:hint="cs"/>
                <w:rtl/>
              </w:rPr>
              <w:t>بإجرائها فيما يخص نقل التكنولوجيا أو تسويقها أو ترخيصها،</w:t>
            </w:r>
            <w:r w:rsidRPr="00435C0A">
              <w:rPr>
                <w:rtl/>
              </w:rPr>
              <w:t xml:space="preserve"> </w:t>
            </w:r>
            <w:r>
              <w:rPr>
                <w:rFonts w:hint="cs"/>
                <w:rtl/>
              </w:rPr>
              <w:t>و</w:t>
            </w:r>
            <w:r w:rsidRPr="00435C0A">
              <w:rPr>
                <w:rtl/>
              </w:rPr>
              <w:t>التي استعرضها الأقران و</w:t>
            </w:r>
            <w:r>
              <w:rPr>
                <w:rFonts w:hint="cs"/>
                <w:rtl/>
              </w:rPr>
              <w:t xml:space="preserve">أصبحت متاحة </w:t>
            </w:r>
            <w:r w:rsidRPr="00435C0A">
              <w:rPr>
                <w:rtl/>
              </w:rPr>
              <w:t>للدول الأعضاء</w:t>
            </w:r>
          </w:p>
          <w:p w:rsidR="00611745" w:rsidRDefault="00611745" w:rsidP="00C15C40">
            <w:pPr>
              <w:pStyle w:val="BodyText"/>
              <w:numPr>
                <w:ilvl w:val="0"/>
                <w:numId w:val="14"/>
              </w:numPr>
              <w:spacing w:before="0"/>
              <w:ind w:left="360"/>
              <w:rPr>
                <w:rtl/>
              </w:rPr>
            </w:pPr>
            <w:r w:rsidRPr="00DA7161">
              <w:rPr>
                <w:rtl/>
              </w:rPr>
              <w:t xml:space="preserve">عدد </w:t>
            </w:r>
            <w:r>
              <w:rPr>
                <w:rFonts w:hint="cs"/>
                <w:rtl/>
              </w:rPr>
              <w:t>ال</w:t>
            </w:r>
            <w:r w:rsidRPr="00DA7161">
              <w:rPr>
                <w:rtl/>
              </w:rPr>
              <w:t xml:space="preserve">خبراء </w:t>
            </w:r>
            <w:r>
              <w:rPr>
                <w:rFonts w:hint="cs"/>
                <w:rtl/>
              </w:rPr>
              <w:t>من ال</w:t>
            </w:r>
            <w:r w:rsidRPr="00DA7161">
              <w:rPr>
                <w:rtl/>
              </w:rPr>
              <w:t xml:space="preserve">بلدان </w:t>
            </w:r>
            <w:r>
              <w:rPr>
                <w:rFonts w:hint="cs"/>
                <w:rtl/>
              </w:rPr>
              <w:t>ال</w:t>
            </w:r>
            <w:r w:rsidRPr="00DA7161">
              <w:rPr>
                <w:rtl/>
              </w:rPr>
              <w:t>متقدمة ال</w:t>
            </w:r>
            <w:r>
              <w:rPr>
                <w:rFonts w:hint="cs"/>
                <w:rtl/>
              </w:rPr>
              <w:t>تي شاركت ف</w:t>
            </w:r>
            <w:r w:rsidRPr="00DA7161">
              <w:rPr>
                <w:rtl/>
              </w:rPr>
              <w:t>ي برامج الويبو المتعلقة بنقل التكنولوجيا</w:t>
            </w:r>
          </w:p>
        </w:tc>
      </w:tr>
      <w:tr w:rsidR="00611745" w:rsidTr="00611745">
        <w:trPr>
          <w:trHeight w:val="4580"/>
        </w:trPr>
        <w:tc>
          <w:tcPr>
            <w:tcW w:w="7365" w:type="dxa"/>
            <w:vMerge/>
          </w:tcPr>
          <w:p w:rsidR="00611745" w:rsidRPr="00633B25" w:rsidRDefault="00611745" w:rsidP="00633B25">
            <w:pPr>
              <w:pStyle w:val="BodyText"/>
              <w:spacing w:before="0"/>
              <w:rPr>
                <w:b/>
                <w:bCs/>
                <w:rtl/>
              </w:rPr>
            </w:pPr>
          </w:p>
        </w:tc>
        <w:tc>
          <w:tcPr>
            <w:tcW w:w="7470" w:type="dxa"/>
            <w:tcBorders>
              <w:top w:val="dotted" w:sz="4" w:space="0" w:color="auto"/>
            </w:tcBorders>
          </w:tcPr>
          <w:p w:rsidR="00611745" w:rsidRDefault="00611745" w:rsidP="00C15C40">
            <w:pPr>
              <w:pStyle w:val="BodyText"/>
              <w:numPr>
                <w:ilvl w:val="0"/>
                <w:numId w:val="14"/>
              </w:numPr>
              <w:spacing w:before="0"/>
              <w:ind w:left="360"/>
            </w:pPr>
            <w:r w:rsidRPr="000B482B">
              <w:rPr>
                <w:rtl/>
              </w:rPr>
              <w:t>عدد</w:t>
            </w:r>
            <w:r>
              <w:rPr>
                <w:rFonts w:hint="cs"/>
                <w:rtl/>
              </w:rPr>
              <w:t xml:space="preserve"> ما دخلت فيه </w:t>
            </w:r>
            <w:r w:rsidRPr="000B482B">
              <w:rPr>
                <w:rtl/>
              </w:rPr>
              <w:t>المؤسسات البحثية والعلمية</w:t>
            </w:r>
            <w:r>
              <w:rPr>
                <w:rFonts w:hint="cs"/>
                <w:rtl/>
              </w:rPr>
              <w:t xml:space="preserve"> من</w:t>
            </w:r>
            <w:r w:rsidRPr="000B482B">
              <w:rPr>
                <w:rtl/>
              </w:rPr>
              <w:t xml:space="preserve"> شراكات </w:t>
            </w:r>
            <w:r>
              <w:rPr>
                <w:rFonts w:hint="cs"/>
                <w:rtl/>
              </w:rPr>
              <w:t>يسَّرتها الويبو وتتعلق بنقل التكنولوجيا أو تسويقها أو ترخيصها</w:t>
            </w:r>
            <w:r w:rsidRPr="000B482B">
              <w:rPr>
                <w:rtl/>
              </w:rPr>
              <w:t xml:space="preserve"> (مثل </w:t>
            </w:r>
            <w:r w:rsidRPr="000B482B">
              <w:t>WIPO GREEN</w:t>
            </w:r>
            <w:r w:rsidRPr="000B482B">
              <w:rPr>
                <w:rtl/>
              </w:rPr>
              <w:t xml:space="preserve"> أو </w:t>
            </w:r>
            <w:r w:rsidRPr="000B482B">
              <w:t>WIPO Re: Search</w:t>
            </w:r>
            <w:r w:rsidRPr="000B482B">
              <w:rPr>
                <w:rtl/>
              </w:rPr>
              <w:t xml:space="preserve"> أو </w:t>
            </w:r>
            <w:r w:rsidRPr="000B482B">
              <w:t>WIPO Match</w:t>
            </w:r>
            <w:r w:rsidRPr="000B482B">
              <w:rPr>
                <w:rtl/>
              </w:rPr>
              <w:t xml:space="preserve"> أو أي منصات أخرى)</w:t>
            </w:r>
          </w:p>
          <w:p w:rsidR="00611745" w:rsidRDefault="00611745" w:rsidP="00C15C40">
            <w:pPr>
              <w:pStyle w:val="BodyText"/>
              <w:numPr>
                <w:ilvl w:val="0"/>
                <w:numId w:val="14"/>
              </w:numPr>
              <w:spacing w:before="0"/>
              <w:ind w:left="360"/>
            </w:pPr>
            <w:r w:rsidRPr="00831795">
              <w:rPr>
                <w:rtl/>
              </w:rPr>
              <w:t xml:space="preserve">استخدام قواعد البيانات التي جمعتها الويبو بشأن </w:t>
            </w:r>
            <w:r>
              <w:rPr>
                <w:rFonts w:hint="cs"/>
                <w:rtl/>
              </w:rPr>
              <w:t xml:space="preserve">نقل التكنولوجيا أو تسويقها أو ترخيصها، </w:t>
            </w:r>
            <w:r w:rsidRPr="00831795">
              <w:rPr>
                <w:rtl/>
              </w:rPr>
              <w:t>والمتاحة للدول الأعضاء، والانتفاع بها</w:t>
            </w:r>
          </w:p>
          <w:p w:rsidR="00611745" w:rsidRDefault="00611745" w:rsidP="00C15C40">
            <w:pPr>
              <w:pStyle w:val="BodyText"/>
              <w:numPr>
                <w:ilvl w:val="0"/>
                <w:numId w:val="14"/>
              </w:numPr>
              <w:spacing w:before="0"/>
              <w:ind w:left="360"/>
            </w:pPr>
            <w:r>
              <w:rPr>
                <w:rFonts w:hint="cs"/>
                <w:rtl/>
              </w:rPr>
              <w:t>عدد قواعد البيانات التي جمعتها الدول الأعضاء بشأن نقل التكنولوجيا أو تسويقها أو ترخيصها، والتي أُخطِرت بها الويبو وجرى الإعلان عنها وترويجها من خلال الويبو، واستخدام قواعد البيانات هذه والانتفاع بها</w:t>
            </w:r>
          </w:p>
          <w:p w:rsidR="00611745" w:rsidRPr="00AD5FFE" w:rsidRDefault="00611745" w:rsidP="0051705F">
            <w:pPr>
              <w:pStyle w:val="BodyText"/>
              <w:numPr>
                <w:ilvl w:val="0"/>
                <w:numId w:val="14"/>
              </w:numPr>
              <w:spacing w:before="0"/>
              <w:ind w:left="360"/>
              <w:rPr>
                <w:rtl/>
              </w:rPr>
            </w:pPr>
            <w:r w:rsidRPr="007D384B">
              <w:rPr>
                <w:rtl/>
              </w:rPr>
              <w:t xml:space="preserve">عدد الأنشطة الترويجية التي </w:t>
            </w:r>
            <w:r w:rsidR="0051705F">
              <w:rPr>
                <w:rFonts w:hint="cs"/>
                <w:rtl/>
              </w:rPr>
              <w:t>اضطلعت</w:t>
            </w:r>
            <w:r w:rsidRPr="007D384B">
              <w:rPr>
                <w:rtl/>
              </w:rPr>
              <w:t xml:space="preserve"> بها الويبو لزيادة استخدام قواعد البيانات </w:t>
            </w:r>
            <w:r>
              <w:rPr>
                <w:rFonts w:hint="cs"/>
                <w:rtl/>
              </w:rPr>
              <w:t>الخاصة ب</w:t>
            </w:r>
            <w:r>
              <w:rPr>
                <w:rtl/>
              </w:rPr>
              <w:t>نقل التكنولوجيا أو تسويقها أو ترخيصها</w:t>
            </w:r>
            <w:r w:rsidR="0051705F">
              <w:rPr>
                <w:rFonts w:hint="cs"/>
                <w:rtl/>
              </w:rPr>
              <w:t>،</w:t>
            </w:r>
            <w:r>
              <w:rPr>
                <w:rFonts w:hint="cs"/>
                <w:rtl/>
              </w:rPr>
              <w:t xml:space="preserve"> ولزيادة الانتفاع ب</w:t>
            </w:r>
            <w:r w:rsidR="0051705F">
              <w:rPr>
                <w:rFonts w:hint="cs"/>
                <w:rtl/>
              </w:rPr>
              <w:t>ها</w:t>
            </w:r>
          </w:p>
        </w:tc>
      </w:tr>
      <w:tr w:rsidR="004A4A26" w:rsidTr="004A4A26">
        <w:trPr>
          <w:trHeight w:val="3580"/>
        </w:trPr>
        <w:tc>
          <w:tcPr>
            <w:tcW w:w="7365" w:type="dxa"/>
            <w:vMerge w:val="restart"/>
          </w:tcPr>
          <w:p w:rsidR="004A4A26" w:rsidRPr="00633B25" w:rsidRDefault="004A4A26" w:rsidP="00926CF3">
            <w:pPr>
              <w:pStyle w:val="BodyText"/>
              <w:spacing w:before="0"/>
              <w:rPr>
                <w:b/>
                <w:bCs/>
                <w:rtl/>
              </w:rPr>
            </w:pPr>
            <w:r w:rsidRPr="00926CF3">
              <w:rPr>
                <w:b/>
                <w:bCs/>
                <w:rtl/>
              </w:rPr>
              <w:lastRenderedPageBreak/>
              <w:t>28</w:t>
            </w:r>
            <w:r w:rsidRPr="00926CF3">
              <w:rPr>
                <w:rFonts w:hint="cs"/>
                <w:b/>
                <w:bCs/>
                <w:rtl/>
              </w:rPr>
              <w:t>.</w:t>
            </w:r>
            <w:r w:rsidRPr="00926CF3">
              <w:rPr>
                <w:rtl/>
              </w:rPr>
              <w:t xml:space="preserve"> تدارس ما يمكن للدول الأعضاء، ولا سيما البلدان المتقدمة، اعتماده من السياسات والتدابير المرتبطة بالملكية الفكرية في سبيل تعزيز نقل التكنولوجيا ونشرها في البلدان النامية.</w:t>
            </w:r>
          </w:p>
        </w:tc>
        <w:tc>
          <w:tcPr>
            <w:tcW w:w="7470" w:type="dxa"/>
            <w:tcBorders>
              <w:bottom w:val="dotted" w:sz="4" w:space="0" w:color="auto"/>
            </w:tcBorders>
          </w:tcPr>
          <w:p w:rsidR="004A4A26" w:rsidRDefault="004A4A26" w:rsidP="00C15C40">
            <w:pPr>
              <w:pStyle w:val="BodyText"/>
              <w:numPr>
                <w:ilvl w:val="0"/>
                <w:numId w:val="14"/>
              </w:numPr>
              <w:spacing w:before="0"/>
              <w:ind w:left="360"/>
            </w:pPr>
            <w:r w:rsidRPr="00AD5FFE">
              <w:rPr>
                <w:rtl/>
              </w:rPr>
              <w:t>عدد</w:t>
            </w:r>
            <w:r>
              <w:rPr>
                <w:rFonts w:hint="cs"/>
                <w:rtl/>
              </w:rPr>
              <w:t xml:space="preserve"> ما أُقيم </w:t>
            </w:r>
            <w:r w:rsidRPr="00AD5FFE">
              <w:rPr>
                <w:rtl/>
              </w:rPr>
              <w:t>في الدول الأعضاء النامية</w:t>
            </w:r>
            <w:r>
              <w:rPr>
                <w:rFonts w:hint="cs"/>
                <w:rtl/>
              </w:rPr>
              <w:t xml:space="preserve"> </w:t>
            </w:r>
            <w:r w:rsidRPr="00AD5FFE">
              <w:rPr>
                <w:rtl/>
              </w:rPr>
              <w:t xml:space="preserve">أو </w:t>
            </w:r>
            <w:r>
              <w:rPr>
                <w:rFonts w:hint="cs"/>
                <w:rtl/>
              </w:rPr>
              <w:t>ل</w:t>
            </w:r>
            <w:r w:rsidRPr="00AD5FFE">
              <w:rPr>
                <w:rtl/>
              </w:rPr>
              <w:t>أجل</w:t>
            </w:r>
            <w:r>
              <w:rPr>
                <w:rFonts w:hint="cs"/>
                <w:rtl/>
              </w:rPr>
              <w:t xml:space="preserve">ها من </w:t>
            </w:r>
            <w:r w:rsidRPr="00AA260A">
              <w:rPr>
                <w:rtl/>
              </w:rPr>
              <w:t>برامج وفعاليات</w:t>
            </w:r>
            <w:r>
              <w:rPr>
                <w:rFonts w:hint="cs"/>
                <w:rtl/>
              </w:rPr>
              <w:t xml:space="preserve"> تدريبية بشأن </w:t>
            </w:r>
            <w:r w:rsidRPr="00AD5FFE">
              <w:rPr>
                <w:rtl/>
              </w:rPr>
              <w:t xml:space="preserve">السياسات والمبادرات </w:t>
            </w:r>
            <w:r>
              <w:rPr>
                <w:rFonts w:hint="cs"/>
                <w:rtl/>
              </w:rPr>
              <w:t>المرتبطة</w:t>
            </w:r>
            <w:r w:rsidRPr="00AD5FFE">
              <w:rPr>
                <w:rtl/>
              </w:rPr>
              <w:t xml:space="preserve"> بالملكية الفكرية لتشجيع نقل التكنولوجيا، </w:t>
            </w:r>
            <w:r>
              <w:rPr>
                <w:rFonts w:hint="cs"/>
                <w:rtl/>
              </w:rPr>
              <w:t>ومعدل الرضا عن هذه البرامج والفعاليات</w:t>
            </w:r>
          </w:p>
          <w:p w:rsidR="004A4A26" w:rsidRDefault="004A4A26" w:rsidP="00C15C40">
            <w:pPr>
              <w:pStyle w:val="BodyText"/>
              <w:numPr>
                <w:ilvl w:val="0"/>
                <w:numId w:val="14"/>
              </w:numPr>
              <w:spacing w:before="0"/>
              <w:ind w:left="360"/>
            </w:pPr>
            <w:r w:rsidRPr="00BF39FE">
              <w:rPr>
                <w:rtl/>
              </w:rPr>
              <w:t xml:space="preserve">استخدام قواعد البيانات التي جمعتها الويبو بشأن </w:t>
            </w:r>
            <w:r>
              <w:rPr>
                <w:rFonts w:hint="cs"/>
                <w:rtl/>
              </w:rPr>
              <w:t>ال</w:t>
            </w:r>
            <w:r w:rsidRPr="00BF39FE">
              <w:rPr>
                <w:rtl/>
              </w:rPr>
              <w:t xml:space="preserve">سياسات </w:t>
            </w:r>
            <w:r>
              <w:rPr>
                <w:rFonts w:hint="cs"/>
                <w:rtl/>
              </w:rPr>
              <w:t xml:space="preserve">والمبادرات المرتبطة </w:t>
            </w:r>
            <w:r w:rsidRPr="00BF39FE">
              <w:rPr>
                <w:rtl/>
              </w:rPr>
              <w:t>بنقل التكنولوجيا</w:t>
            </w:r>
            <w:r>
              <w:rPr>
                <w:rFonts w:hint="cs"/>
                <w:rtl/>
              </w:rPr>
              <w:t>،</w:t>
            </w:r>
            <w:r w:rsidRPr="00BF39FE">
              <w:rPr>
                <w:rtl/>
              </w:rPr>
              <w:t xml:space="preserve"> والمتاحة للدول الأعضاء</w:t>
            </w:r>
            <w:r>
              <w:rPr>
                <w:rFonts w:hint="cs"/>
                <w:rtl/>
              </w:rPr>
              <w:t>، والانتفاع بها</w:t>
            </w:r>
          </w:p>
          <w:p w:rsidR="004A4A26" w:rsidRDefault="004A4A26" w:rsidP="00C15C40">
            <w:pPr>
              <w:pStyle w:val="BodyText"/>
              <w:numPr>
                <w:ilvl w:val="0"/>
                <w:numId w:val="14"/>
              </w:numPr>
              <w:spacing w:before="0"/>
              <w:ind w:left="360"/>
            </w:pPr>
            <w:r w:rsidRPr="00435C0A">
              <w:rPr>
                <w:rtl/>
              </w:rPr>
              <w:t xml:space="preserve">عدد المنشورات والدراسات وغيرها من الموارد </w:t>
            </w:r>
            <w:r>
              <w:rPr>
                <w:rFonts w:hint="cs"/>
                <w:rtl/>
              </w:rPr>
              <w:t xml:space="preserve">الفائقة </w:t>
            </w:r>
            <w:r w:rsidRPr="00435C0A">
              <w:rPr>
                <w:rtl/>
              </w:rPr>
              <w:t xml:space="preserve">الجودة التي </w:t>
            </w:r>
            <w:r>
              <w:rPr>
                <w:rFonts w:hint="cs"/>
                <w:rtl/>
              </w:rPr>
              <w:t xml:space="preserve">أجرتها الويبو أو جمعتها أو </w:t>
            </w:r>
            <w:r w:rsidRPr="00435C0A">
              <w:rPr>
                <w:rtl/>
              </w:rPr>
              <w:t>كل</w:t>
            </w:r>
            <w:r>
              <w:rPr>
                <w:rFonts w:hint="cs"/>
                <w:rtl/>
              </w:rPr>
              <w:t>َّ</w:t>
            </w:r>
            <w:r w:rsidRPr="00435C0A">
              <w:rPr>
                <w:rtl/>
              </w:rPr>
              <w:t xml:space="preserve">فت </w:t>
            </w:r>
            <w:r>
              <w:rPr>
                <w:rFonts w:hint="cs"/>
                <w:rtl/>
              </w:rPr>
              <w:t xml:space="preserve">بإجرائها فيما يخص السياسات والمبادرات المرتبطة </w:t>
            </w:r>
            <w:r w:rsidRPr="00435C0A">
              <w:rPr>
                <w:rtl/>
              </w:rPr>
              <w:t>بنقل التكنولوجيا</w:t>
            </w:r>
            <w:r>
              <w:rPr>
                <w:rFonts w:hint="cs"/>
                <w:rtl/>
              </w:rPr>
              <w:t>،</w:t>
            </w:r>
            <w:r w:rsidRPr="00435C0A">
              <w:rPr>
                <w:rtl/>
              </w:rPr>
              <w:t xml:space="preserve"> والتي استعرضها الأقران و</w:t>
            </w:r>
            <w:r>
              <w:rPr>
                <w:rFonts w:hint="cs"/>
                <w:rtl/>
              </w:rPr>
              <w:t xml:space="preserve">أصبحت متاحة </w:t>
            </w:r>
            <w:r w:rsidRPr="00435C0A">
              <w:rPr>
                <w:rtl/>
              </w:rPr>
              <w:t>للدول الأعضاء</w:t>
            </w:r>
          </w:p>
          <w:p w:rsidR="004A4A26" w:rsidRDefault="004A4A26" w:rsidP="004A4A26">
            <w:pPr>
              <w:pStyle w:val="BodyText"/>
              <w:numPr>
                <w:ilvl w:val="0"/>
                <w:numId w:val="14"/>
              </w:numPr>
              <w:spacing w:before="0"/>
              <w:ind w:left="360"/>
              <w:rPr>
                <w:rtl/>
              </w:rPr>
            </w:pPr>
            <w:r w:rsidRPr="00CD491F">
              <w:rPr>
                <w:rtl/>
              </w:rPr>
              <w:t>عدد</w:t>
            </w:r>
            <w:r>
              <w:rPr>
                <w:rFonts w:hint="cs"/>
                <w:rtl/>
              </w:rPr>
              <w:t xml:space="preserve"> ما قدَّمته الويبو أو نظَّمته أو عقدته لصالح الدول الأعضاء النامية من</w:t>
            </w:r>
            <w:r w:rsidRPr="00CD491F">
              <w:rPr>
                <w:rtl/>
              </w:rPr>
              <w:t xml:space="preserve"> </w:t>
            </w:r>
            <w:r>
              <w:rPr>
                <w:rFonts w:hint="cs"/>
                <w:rtl/>
              </w:rPr>
              <w:t>المنح الدراسية،</w:t>
            </w:r>
            <w:r w:rsidRPr="00CD491F">
              <w:rPr>
                <w:rtl/>
              </w:rPr>
              <w:t xml:space="preserve"> وبرامج </w:t>
            </w:r>
            <w:r>
              <w:rPr>
                <w:rFonts w:hint="cs"/>
                <w:rtl/>
              </w:rPr>
              <w:t>ال</w:t>
            </w:r>
            <w:r w:rsidRPr="00CD491F">
              <w:rPr>
                <w:rtl/>
              </w:rPr>
              <w:t>ماجستير</w:t>
            </w:r>
            <w:r>
              <w:rPr>
                <w:rFonts w:hint="cs"/>
                <w:rtl/>
              </w:rPr>
              <w:t>،</w:t>
            </w:r>
            <w:r w:rsidRPr="00CD491F">
              <w:rPr>
                <w:rtl/>
              </w:rPr>
              <w:t xml:space="preserve"> ودورات</w:t>
            </w:r>
            <w:r>
              <w:rPr>
                <w:rFonts w:hint="cs"/>
                <w:rtl/>
              </w:rPr>
              <w:t xml:space="preserve"> المدارس</w:t>
            </w:r>
            <w:r w:rsidRPr="00CD491F">
              <w:rPr>
                <w:rtl/>
              </w:rPr>
              <w:t xml:space="preserve"> الصيفية</w:t>
            </w:r>
            <w:r>
              <w:rPr>
                <w:rFonts w:hint="cs"/>
                <w:rtl/>
              </w:rPr>
              <w:t>،</w:t>
            </w:r>
            <w:r w:rsidRPr="00CD491F">
              <w:rPr>
                <w:rtl/>
              </w:rPr>
              <w:t xml:space="preserve"> ودورات التعلم عن بعد </w:t>
            </w:r>
            <w:r>
              <w:rPr>
                <w:rFonts w:hint="cs"/>
                <w:rtl/>
              </w:rPr>
              <w:t>الخاصة ب</w:t>
            </w:r>
            <w:r w:rsidRPr="00CD491F">
              <w:rPr>
                <w:rtl/>
              </w:rPr>
              <w:t>السياسات والمبادرات ال</w:t>
            </w:r>
            <w:r>
              <w:rPr>
                <w:rFonts w:hint="cs"/>
                <w:rtl/>
              </w:rPr>
              <w:t xml:space="preserve">مرتبطة </w:t>
            </w:r>
            <w:r w:rsidRPr="00CD491F">
              <w:rPr>
                <w:rtl/>
              </w:rPr>
              <w:t>بالملكية الفكرية لتشجيع نقل التكنولوجيا</w:t>
            </w:r>
          </w:p>
        </w:tc>
      </w:tr>
      <w:tr w:rsidR="004A4A26" w:rsidTr="004A4A26">
        <w:trPr>
          <w:trHeight w:val="1910"/>
        </w:trPr>
        <w:tc>
          <w:tcPr>
            <w:tcW w:w="7365" w:type="dxa"/>
            <w:vMerge/>
          </w:tcPr>
          <w:p w:rsidR="004A4A26" w:rsidRPr="00926CF3" w:rsidRDefault="004A4A26" w:rsidP="00926CF3">
            <w:pPr>
              <w:pStyle w:val="BodyText"/>
              <w:spacing w:before="0"/>
              <w:rPr>
                <w:b/>
                <w:bCs/>
                <w:rtl/>
              </w:rPr>
            </w:pPr>
          </w:p>
        </w:tc>
        <w:tc>
          <w:tcPr>
            <w:tcW w:w="7470" w:type="dxa"/>
            <w:tcBorders>
              <w:top w:val="dotted" w:sz="4" w:space="0" w:color="auto"/>
            </w:tcBorders>
          </w:tcPr>
          <w:p w:rsidR="004A4A26" w:rsidRDefault="004A4A26" w:rsidP="00C15C40">
            <w:pPr>
              <w:pStyle w:val="BodyText"/>
              <w:numPr>
                <w:ilvl w:val="0"/>
                <w:numId w:val="14"/>
              </w:numPr>
              <w:spacing w:before="0"/>
              <w:ind w:left="360"/>
            </w:pPr>
            <w:r w:rsidRPr="006F4A83">
              <w:rPr>
                <w:rtl/>
              </w:rPr>
              <w:t>عدد/</w:t>
            </w:r>
            <w:r>
              <w:rPr>
                <w:rFonts w:hint="cs"/>
                <w:rtl/>
              </w:rPr>
              <w:t>مجموع</w:t>
            </w:r>
            <w:r w:rsidRPr="006F4A83">
              <w:rPr>
                <w:rtl/>
              </w:rPr>
              <w:t xml:space="preserve"> اجتماعات لجنة التنمية أو اجتماعات لجان الويبو الأخرى التي </w:t>
            </w:r>
            <w:r>
              <w:rPr>
                <w:rFonts w:hint="cs"/>
                <w:rtl/>
              </w:rPr>
              <w:t xml:space="preserve">نُوقِشت رسمياً* </w:t>
            </w:r>
            <w:r w:rsidRPr="006F4A83">
              <w:rPr>
                <w:rtl/>
              </w:rPr>
              <w:t xml:space="preserve">خلالها قضايا أو دراسات </w:t>
            </w:r>
            <w:r>
              <w:rPr>
                <w:rFonts w:hint="cs"/>
                <w:rtl/>
              </w:rPr>
              <w:t xml:space="preserve">تتعلق </w:t>
            </w:r>
            <w:r w:rsidRPr="006F4A83">
              <w:rPr>
                <w:rtl/>
              </w:rPr>
              <w:t>ب</w:t>
            </w:r>
            <w:r>
              <w:rPr>
                <w:rFonts w:hint="cs"/>
                <w:rtl/>
              </w:rPr>
              <w:t xml:space="preserve">نقل </w:t>
            </w:r>
            <w:r w:rsidRPr="006F4A83">
              <w:rPr>
                <w:rtl/>
              </w:rPr>
              <w:t>التكنولوجيا</w:t>
            </w:r>
          </w:p>
          <w:p w:rsidR="004A4A26" w:rsidRDefault="004A4A26" w:rsidP="00C15C40">
            <w:pPr>
              <w:pStyle w:val="BodyText"/>
              <w:numPr>
                <w:ilvl w:val="0"/>
                <w:numId w:val="14"/>
              </w:numPr>
              <w:spacing w:before="0"/>
              <w:ind w:left="360"/>
            </w:pPr>
            <w:r w:rsidRPr="005C4D61">
              <w:rPr>
                <w:rtl/>
              </w:rPr>
              <w:t xml:space="preserve">عدد </w:t>
            </w:r>
            <w:r>
              <w:rPr>
                <w:rFonts w:hint="cs"/>
                <w:rtl/>
              </w:rPr>
              <w:t>فعاليات</w:t>
            </w:r>
            <w:r w:rsidRPr="005C4D61">
              <w:rPr>
                <w:rtl/>
              </w:rPr>
              <w:t xml:space="preserve"> الأمم المتحدة المتعلقة بنقل التكنولوجيا التي شاركت فيها الويبو</w:t>
            </w:r>
          </w:p>
          <w:p w:rsidR="004A4A26" w:rsidRPr="00AD5FFE" w:rsidRDefault="004A4A26" w:rsidP="003F2DCA">
            <w:pPr>
              <w:pStyle w:val="BodyText"/>
              <w:spacing w:before="0"/>
              <w:rPr>
                <w:rtl/>
              </w:rPr>
            </w:pPr>
            <w:r>
              <w:rPr>
                <w:rtl/>
              </w:rPr>
              <w:t>*رسمياً: أيْ على النحو الوارد في جدول أعمال الاجتماع أو في ملخص الرئيس.</w:t>
            </w:r>
          </w:p>
        </w:tc>
      </w:tr>
      <w:tr w:rsidR="00926CF3" w:rsidTr="0018535C">
        <w:tc>
          <w:tcPr>
            <w:tcW w:w="7365" w:type="dxa"/>
          </w:tcPr>
          <w:p w:rsidR="00926CF3" w:rsidRPr="00926CF3" w:rsidRDefault="00926CF3" w:rsidP="00926CF3">
            <w:pPr>
              <w:pStyle w:val="BodyText"/>
              <w:spacing w:before="0"/>
              <w:rPr>
                <w:b/>
                <w:bCs/>
                <w:rtl/>
              </w:rPr>
            </w:pPr>
            <w:r w:rsidRPr="00926CF3">
              <w:rPr>
                <w:b/>
                <w:bCs/>
                <w:rtl/>
              </w:rPr>
              <w:t>29.</w:t>
            </w:r>
            <w:r w:rsidRPr="00153023">
              <w:rPr>
                <w:rtl/>
              </w:rPr>
              <w:t xml:space="preserve"> إدراج المناقشات حول قضايا نقل التكنولوجيا المرتبطة بالملكية الفكرية ضمن الاختصاصات المناطة بإحدى هيئات الويبو المناسبة.</w:t>
            </w:r>
          </w:p>
        </w:tc>
        <w:tc>
          <w:tcPr>
            <w:tcW w:w="7470" w:type="dxa"/>
          </w:tcPr>
          <w:p w:rsidR="00796AD0" w:rsidRDefault="00796AD0" w:rsidP="00C15C40">
            <w:pPr>
              <w:pStyle w:val="BodyText"/>
              <w:numPr>
                <w:ilvl w:val="0"/>
                <w:numId w:val="14"/>
              </w:numPr>
              <w:spacing w:before="0"/>
              <w:ind w:left="360"/>
            </w:pPr>
            <w:r w:rsidRPr="006F4A83">
              <w:rPr>
                <w:rtl/>
              </w:rPr>
              <w:t>عدد/</w:t>
            </w:r>
            <w:r>
              <w:rPr>
                <w:rFonts w:hint="cs"/>
                <w:rtl/>
              </w:rPr>
              <w:t>مجموع</w:t>
            </w:r>
            <w:r w:rsidRPr="006F4A83">
              <w:rPr>
                <w:rtl/>
              </w:rPr>
              <w:t xml:space="preserve"> اجتماعات لجنة التنمية أو اجتماعات لجان الويبو الأخرى التي </w:t>
            </w:r>
            <w:r>
              <w:rPr>
                <w:rFonts w:hint="cs"/>
                <w:rtl/>
              </w:rPr>
              <w:t xml:space="preserve">نُوقِشت رسمياً* </w:t>
            </w:r>
            <w:r w:rsidRPr="006F4A83">
              <w:rPr>
                <w:rtl/>
              </w:rPr>
              <w:t xml:space="preserve">خلالها </w:t>
            </w:r>
            <w:r>
              <w:rPr>
                <w:rFonts w:hint="cs"/>
                <w:rtl/>
              </w:rPr>
              <w:t xml:space="preserve">مشروعات أو </w:t>
            </w:r>
            <w:r w:rsidRPr="006F4A83">
              <w:rPr>
                <w:rtl/>
              </w:rPr>
              <w:t xml:space="preserve">قضايا أو دراسات </w:t>
            </w:r>
            <w:r>
              <w:rPr>
                <w:rFonts w:hint="cs"/>
                <w:rtl/>
              </w:rPr>
              <w:t xml:space="preserve">تتعلق </w:t>
            </w:r>
            <w:r w:rsidRPr="006F4A83">
              <w:rPr>
                <w:rtl/>
              </w:rPr>
              <w:t>ب</w:t>
            </w:r>
            <w:r>
              <w:rPr>
                <w:rFonts w:hint="cs"/>
                <w:rtl/>
              </w:rPr>
              <w:t xml:space="preserve">نقل </w:t>
            </w:r>
            <w:r w:rsidRPr="006F4A83">
              <w:rPr>
                <w:rtl/>
              </w:rPr>
              <w:t>التكنولوجيا</w:t>
            </w:r>
          </w:p>
          <w:p w:rsidR="00796AD0" w:rsidRDefault="00796AD0" w:rsidP="00466353">
            <w:pPr>
              <w:pStyle w:val="BodyText"/>
              <w:numPr>
                <w:ilvl w:val="0"/>
                <w:numId w:val="14"/>
              </w:numPr>
              <w:spacing w:before="0"/>
              <w:ind w:left="360"/>
            </w:pPr>
            <w:r w:rsidRPr="005C4D61">
              <w:rPr>
                <w:rtl/>
              </w:rPr>
              <w:t xml:space="preserve">عدد </w:t>
            </w:r>
            <w:r w:rsidR="00466353">
              <w:rPr>
                <w:rFonts w:hint="cs"/>
                <w:rtl/>
              </w:rPr>
              <w:t xml:space="preserve">ما شاركت فيه الويبو من </w:t>
            </w:r>
            <w:r>
              <w:rPr>
                <w:rFonts w:hint="cs"/>
                <w:rtl/>
              </w:rPr>
              <w:t>فعاليات</w:t>
            </w:r>
            <w:r w:rsidRPr="005C4D61">
              <w:rPr>
                <w:rtl/>
              </w:rPr>
              <w:t xml:space="preserve"> الأمم المتحدة المتعلقة بنقل التكنولوجيا</w:t>
            </w:r>
          </w:p>
          <w:p w:rsidR="00926CF3" w:rsidRPr="00796AD0" w:rsidRDefault="005258CD" w:rsidP="00B86231">
            <w:pPr>
              <w:pStyle w:val="BodyText"/>
              <w:spacing w:before="0"/>
              <w:rPr>
                <w:rtl/>
              </w:rPr>
            </w:pPr>
            <w:r>
              <w:rPr>
                <w:rtl/>
              </w:rPr>
              <w:t>*رسمياً: أيْ على النحو الوارد في جدول أعمال الاجتماع أو في ملخص الرئيس.</w:t>
            </w:r>
          </w:p>
        </w:tc>
      </w:tr>
      <w:tr w:rsidR="004D6E7D" w:rsidTr="004D6E7D">
        <w:trPr>
          <w:trHeight w:val="2290"/>
        </w:trPr>
        <w:tc>
          <w:tcPr>
            <w:tcW w:w="7365" w:type="dxa"/>
            <w:vMerge w:val="restart"/>
          </w:tcPr>
          <w:p w:rsidR="004D6E7D" w:rsidRPr="00926CF3" w:rsidRDefault="004D6E7D" w:rsidP="00926CF3">
            <w:pPr>
              <w:pStyle w:val="BodyText"/>
              <w:spacing w:before="0"/>
              <w:rPr>
                <w:b/>
                <w:bCs/>
                <w:rtl/>
              </w:rPr>
            </w:pPr>
            <w:r w:rsidRPr="00153023">
              <w:rPr>
                <w:b/>
                <w:bCs/>
                <w:rtl/>
              </w:rPr>
              <w:t>31.</w:t>
            </w:r>
            <w:r w:rsidRPr="00153023">
              <w:rPr>
                <w:rtl/>
              </w:rPr>
              <w:t xml:space="preserve"> اتخاذ مبادرات تتفق عليها الدول الأعضاء وتسهم في نقل التكنولوجيا إلى البلدان النامية، كتوجيه التماس إلى الويبو بتسهيل نفاذ محسّن إلى المعلومات العلنية الواردة في سندات البراءات.</w:t>
            </w:r>
          </w:p>
        </w:tc>
        <w:tc>
          <w:tcPr>
            <w:tcW w:w="7470" w:type="dxa"/>
            <w:tcBorders>
              <w:bottom w:val="dotted" w:sz="4" w:space="0" w:color="auto"/>
            </w:tcBorders>
          </w:tcPr>
          <w:p w:rsidR="004D6E7D" w:rsidRDefault="004D6E7D" w:rsidP="00C15C40">
            <w:pPr>
              <w:pStyle w:val="BodyText"/>
              <w:numPr>
                <w:ilvl w:val="0"/>
                <w:numId w:val="14"/>
              </w:numPr>
              <w:spacing w:before="0"/>
              <w:ind w:left="360"/>
            </w:pPr>
            <w:r>
              <w:rPr>
                <w:rFonts w:hint="cs"/>
                <w:rtl/>
              </w:rPr>
              <w:t xml:space="preserve">عدد/مجموع مشروعات </w:t>
            </w:r>
            <w:r w:rsidRPr="00F96177">
              <w:rPr>
                <w:rtl/>
              </w:rPr>
              <w:t>أجندة التنمية</w:t>
            </w:r>
            <w:r>
              <w:rPr>
                <w:rFonts w:hint="cs"/>
                <w:rtl/>
              </w:rPr>
              <w:t xml:space="preserve"> المرتبطة بنقل التكنولوجيا التي ناقشتها لجنة التنمية رسمياً* ووافقت عليها</w:t>
            </w:r>
          </w:p>
          <w:p w:rsidR="004D6E7D" w:rsidRDefault="004D6E7D" w:rsidP="00C15C40">
            <w:pPr>
              <w:pStyle w:val="BodyText"/>
              <w:numPr>
                <w:ilvl w:val="0"/>
                <w:numId w:val="14"/>
              </w:numPr>
              <w:spacing w:before="0"/>
              <w:ind w:left="360"/>
            </w:pPr>
            <w:r w:rsidRPr="006F4A83">
              <w:rPr>
                <w:rtl/>
              </w:rPr>
              <w:t>عدد/</w:t>
            </w:r>
            <w:r>
              <w:rPr>
                <w:rFonts w:hint="cs"/>
                <w:rtl/>
              </w:rPr>
              <w:t>مجموع</w:t>
            </w:r>
            <w:r w:rsidRPr="006F4A83">
              <w:rPr>
                <w:rtl/>
              </w:rPr>
              <w:t xml:space="preserve"> اجتماعات لجنة التنمية التي </w:t>
            </w:r>
            <w:r>
              <w:rPr>
                <w:rFonts w:hint="cs"/>
                <w:rtl/>
              </w:rPr>
              <w:t xml:space="preserve">نُوقِشت رسمياً* </w:t>
            </w:r>
            <w:r w:rsidRPr="006F4A83">
              <w:rPr>
                <w:rtl/>
              </w:rPr>
              <w:t xml:space="preserve">خلالها </w:t>
            </w:r>
            <w:r>
              <w:rPr>
                <w:rFonts w:hint="cs"/>
                <w:rtl/>
              </w:rPr>
              <w:t xml:space="preserve">مشروعات تتعلق </w:t>
            </w:r>
            <w:r w:rsidRPr="006F4A83">
              <w:rPr>
                <w:rtl/>
              </w:rPr>
              <w:t>ب</w:t>
            </w:r>
            <w:r>
              <w:rPr>
                <w:rFonts w:hint="cs"/>
                <w:rtl/>
              </w:rPr>
              <w:t xml:space="preserve">نقل </w:t>
            </w:r>
            <w:r w:rsidRPr="006F4A83">
              <w:rPr>
                <w:rtl/>
              </w:rPr>
              <w:t>التكنولوجيا</w:t>
            </w:r>
          </w:p>
          <w:p w:rsidR="004D6E7D" w:rsidRDefault="004D6E7D" w:rsidP="004D6E7D">
            <w:pPr>
              <w:pStyle w:val="BodyText"/>
              <w:spacing w:before="0"/>
              <w:rPr>
                <w:rtl/>
              </w:rPr>
            </w:pPr>
            <w:r>
              <w:rPr>
                <w:rtl/>
              </w:rPr>
              <w:t>*رسمياً: أيْ على النحو الوارد في جدول أعمال الاجتماع أو في ملخص الرئيس.</w:t>
            </w:r>
          </w:p>
        </w:tc>
      </w:tr>
      <w:tr w:rsidR="004D6E7D" w:rsidTr="004D6E7D">
        <w:trPr>
          <w:trHeight w:val="2370"/>
        </w:trPr>
        <w:tc>
          <w:tcPr>
            <w:tcW w:w="7365" w:type="dxa"/>
            <w:vMerge/>
          </w:tcPr>
          <w:p w:rsidR="004D6E7D" w:rsidRPr="00153023" w:rsidRDefault="004D6E7D" w:rsidP="00926CF3">
            <w:pPr>
              <w:pStyle w:val="BodyText"/>
              <w:spacing w:before="0"/>
              <w:rPr>
                <w:b/>
                <w:bCs/>
                <w:rtl/>
              </w:rPr>
            </w:pPr>
          </w:p>
        </w:tc>
        <w:tc>
          <w:tcPr>
            <w:tcW w:w="7470" w:type="dxa"/>
            <w:tcBorders>
              <w:top w:val="dotted" w:sz="4" w:space="0" w:color="auto"/>
            </w:tcBorders>
          </w:tcPr>
          <w:p w:rsidR="004D6E7D" w:rsidRDefault="004D6E7D" w:rsidP="00C15C40">
            <w:pPr>
              <w:pStyle w:val="BodyText"/>
              <w:numPr>
                <w:ilvl w:val="0"/>
                <w:numId w:val="14"/>
              </w:numPr>
              <w:spacing w:before="0"/>
              <w:ind w:left="360"/>
            </w:pPr>
            <w:r w:rsidRPr="001C707F">
              <w:rPr>
                <w:rtl/>
              </w:rPr>
              <w:t>عدد مراكز دعم التكنولوجيا والابتكار في الدول الأعضاء النامية</w:t>
            </w:r>
          </w:p>
          <w:p w:rsidR="004D6E7D" w:rsidRDefault="004D6E7D" w:rsidP="006D6EED">
            <w:pPr>
              <w:pStyle w:val="BodyText"/>
              <w:numPr>
                <w:ilvl w:val="0"/>
                <w:numId w:val="14"/>
              </w:numPr>
              <w:spacing w:before="0"/>
              <w:ind w:left="360"/>
            </w:pPr>
            <w:r w:rsidRPr="001C707F">
              <w:rPr>
                <w:rtl/>
              </w:rPr>
              <w:t xml:space="preserve">عدد </w:t>
            </w:r>
            <w:r>
              <w:rPr>
                <w:rFonts w:hint="cs"/>
                <w:rtl/>
              </w:rPr>
              <w:t>البرامج أو الفعاليات أو الخدمات التدريبية التي</w:t>
            </w:r>
            <w:r w:rsidR="006D6EED">
              <w:rPr>
                <w:rFonts w:hint="cs"/>
                <w:rtl/>
              </w:rPr>
              <w:t xml:space="preserve"> أدارتها وقدمتها</w:t>
            </w:r>
            <w:r>
              <w:rPr>
                <w:rFonts w:hint="cs"/>
                <w:rtl/>
              </w:rPr>
              <w:t xml:space="preserve"> </w:t>
            </w:r>
            <w:r w:rsidRPr="001C707F">
              <w:rPr>
                <w:rtl/>
              </w:rPr>
              <w:t>مراكز دعم التكنولوجيا والابتكار</w:t>
            </w:r>
            <w:r w:rsidR="006D6EED">
              <w:rPr>
                <w:rFonts w:hint="cs"/>
                <w:rtl/>
              </w:rPr>
              <w:t>،</w:t>
            </w:r>
            <w:r>
              <w:rPr>
                <w:rFonts w:hint="cs"/>
                <w:rtl/>
              </w:rPr>
              <w:t xml:space="preserve"> ومعدل الرضا عن هذه البرامج أو الفعاليات أو الخدمات</w:t>
            </w:r>
          </w:p>
          <w:p w:rsidR="004D6E7D" w:rsidRDefault="004D6E7D" w:rsidP="00C15C40">
            <w:pPr>
              <w:pStyle w:val="BodyText"/>
              <w:numPr>
                <w:ilvl w:val="0"/>
                <w:numId w:val="14"/>
              </w:numPr>
              <w:spacing w:before="0"/>
              <w:ind w:left="360"/>
              <w:rPr>
                <w:rtl/>
              </w:rPr>
            </w:pPr>
            <w:r w:rsidRPr="003E227B">
              <w:rPr>
                <w:rtl/>
              </w:rPr>
              <w:t>عدد برامج التدريب و</w:t>
            </w:r>
            <w:r>
              <w:rPr>
                <w:rFonts w:hint="cs"/>
                <w:rtl/>
              </w:rPr>
              <w:t xml:space="preserve">فعاليات تكوين الكفاءات </w:t>
            </w:r>
            <w:r w:rsidRPr="003E227B">
              <w:rPr>
                <w:rtl/>
              </w:rPr>
              <w:t>التي نظم</w:t>
            </w:r>
            <w:r>
              <w:rPr>
                <w:rFonts w:hint="cs"/>
                <w:rtl/>
              </w:rPr>
              <w:t>ت</w:t>
            </w:r>
            <w:r w:rsidRPr="003E227B">
              <w:rPr>
                <w:rtl/>
              </w:rPr>
              <w:t xml:space="preserve">ها الويبو لمراكز دعم التكنولوجيا والابتكار </w:t>
            </w:r>
            <w:r>
              <w:rPr>
                <w:rFonts w:hint="cs"/>
                <w:rtl/>
              </w:rPr>
              <w:t xml:space="preserve">من أجل </w:t>
            </w:r>
            <w:r w:rsidRPr="003E227B">
              <w:rPr>
                <w:rtl/>
              </w:rPr>
              <w:t xml:space="preserve">تحسين خدماتها وزيادة </w:t>
            </w:r>
            <w:r>
              <w:rPr>
                <w:rFonts w:hint="cs"/>
                <w:rtl/>
              </w:rPr>
              <w:t xml:space="preserve">كفاءات </w:t>
            </w:r>
            <w:r w:rsidRPr="003E227B">
              <w:rPr>
                <w:rtl/>
              </w:rPr>
              <w:t>الموظفين</w:t>
            </w:r>
            <w:r w:rsidR="006D6EED">
              <w:rPr>
                <w:rFonts w:hint="cs"/>
                <w:rtl/>
              </w:rPr>
              <w:t>، ومعدل الرضا عن هذه البرامج والفعاليات</w:t>
            </w:r>
          </w:p>
        </w:tc>
      </w:tr>
    </w:tbl>
    <w:p w:rsidR="00153023" w:rsidRDefault="00153023" w:rsidP="00366F11">
      <w:pPr>
        <w:pStyle w:val="BodyText"/>
        <w:ind w:left="11075"/>
        <w:rPr>
          <w:rtl/>
        </w:rPr>
      </w:pPr>
      <w:r>
        <w:rPr>
          <w:rFonts w:hint="cs"/>
          <w:rtl/>
        </w:rPr>
        <w:t>[</w:t>
      </w:r>
      <w:r w:rsidRPr="00153023">
        <w:rPr>
          <w:rtl/>
        </w:rPr>
        <w:t>يلي ذلك المرفق الثاني</w:t>
      </w:r>
      <w:r>
        <w:rPr>
          <w:rFonts w:hint="cs"/>
          <w:rtl/>
        </w:rPr>
        <w:t>]</w:t>
      </w:r>
    </w:p>
    <w:p w:rsidR="00153023" w:rsidRDefault="00153023" w:rsidP="00485A89">
      <w:pPr>
        <w:pStyle w:val="BodyText"/>
        <w:rPr>
          <w:rtl/>
        </w:rPr>
      </w:pPr>
    </w:p>
    <w:p w:rsidR="00153023" w:rsidRDefault="00153023" w:rsidP="00485A89">
      <w:pPr>
        <w:pStyle w:val="BodyText"/>
        <w:rPr>
          <w:rtl/>
        </w:rPr>
        <w:sectPr w:rsidR="00153023" w:rsidSect="00656BBA">
          <w:headerReference w:type="default" r:id="rId11"/>
          <w:headerReference w:type="first" r:id="rId12"/>
          <w:pgSz w:w="16840" w:h="11907" w:orient="landscape" w:code="9"/>
          <w:pgMar w:top="1134" w:right="567" w:bottom="1418" w:left="1418" w:header="510" w:footer="1021" w:gutter="0"/>
          <w:pgNumType w:start="1"/>
          <w:cols w:space="720"/>
          <w:titlePg/>
          <w:docGrid w:linePitch="490"/>
        </w:sectPr>
      </w:pPr>
    </w:p>
    <w:p w:rsidR="005A6A8E" w:rsidRDefault="00EF1791" w:rsidP="00EF1791">
      <w:pPr>
        <w:pStyle w:val="Heading2"/>
        <w:rPr>
          <w:rtl/>
        </w:rPr>
      </w:pPr>
      <w:r w:rsidRPr="00EF1791">
        <w:rPr>
          <w:rtl/>
        </w:rPr>
        <w:t>المساهمة التي تلقتها الأمانة من وفد إكوادور</w:t>
      </w:r>
    </w:p>
    <w:p w:rsidR="00366F11" w:rsidRPr="00C40E48" w:rsidRDefault="00C40E48" w:rsidP="00C40E48">
      <w:pPr>
        <w:pStyle w:val="Heading2"/>
        <w:rPr>
          <w:b w:val="0"/>
          <w:bCs w:val="0"/>
          <w:rtl/>
        </w:rPr>
      </w:pPr>
      <w:r w:rsidRPr="00C40E48">
        <w:rPr>
          <w:b w:val="0"/>
          <w:bCs w:val="0"/>
          <w:rtl/>
        </w:rPr>
        <w:t>ترجمة (النص الأصلي باللغة الإسبانية)</w:t>
      </w:r>
    </w:p>
    <w:p w:rsidR="00C40E48" w:rsidRDefault="00C40E48" w:rsidP="00485A89">
      <w:pPr>
        <w:pStyle w:val="BodyText"/>
        <w:rPr>
          <w:rtl/>
        </w:rPr>
      </w:pPr>
      <w:r>
        <w:rPr>
          <w:noProof/>
          <w:lang w:bidi="ar-SA"/>
        </w:rPr>
        <mc:AlternateContent>
          <mc:Choice Requires="wps">
            <w:drawing>
              <wp:anchor distT="0" distB="0" distL="114300" distR="114300" simplePos="0" relativeHeight="251663360" behindDoc="0" locked="0" layoutInCell="1" allowOverlap="1" wp14:anchorId="38A2FFBB" wp14:editId="6039786E">
                <wp:simplePos x="0" y="0"/>
                <wp:positionH relativeFrom="column">
                  <wp:posOffset>27623</wp:posOffset>
                </wp:positionH>
                <wp:positionV relativeFrom="paragraph">
                  <wp:posOffset>260350</wp:posOffset>
                </wp:positionV>
                <wp:extent cx="1785620" cy="648653"/>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648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E48" w:rsidRPr="00C40E48" w:rsidRDefault="00C40E48" w:rsidP="00C40E48">
                            <w:pPr>
                              <w:rPr>
                                <w:color w:val="595959" w:themeColor="text1" w:themeTint="A6"/>
                                <w:sz w:val="26"/>
                                <w:szCs w:val="26"/>
                                <w:rtl/>
                              </w:rPr>
                            </w:pPr>
                            <w:r w:rsidRPr="00C40E48">
                              <w:rPr>
                                <w:color w:val="595959" w:themeColor="text1" w:themeTint="A6"/>
                                <w:sz w:val="26"/>
                                <w:szCs w:val="26"/>
                                <w:rtl/>
                              </w:rPr>
                              <w:t>وزارة</w:t>
                            </w:r>
                          </w:p>
                          <w:p w:rsidR="00C40E48" w:rsidRPr="00C40E48" w:rsidRDefault="00C40E48" w:rsidP="00C40E48">
                            <w:pPr>
                              <w:rPr>
                                <w:b/>
                                <w:bCs/>
                                <w:color w:val="595959" w:themeColor="text1" w:themeTint="A6"/>
                                <w:sz w:val="26"/>
                                <w:szCs w:val="26"/>
                                <w:rtl/>
                              </w:rPr>
                            </w:pPr>
                            <w:r w:rsidRPr="00C40E48">
                              <w:rPr>
                                <w:b/>
                                <w:bCs/>
                                <w:color w:val="595959" w:themeColor="text1" w:themeTint="A6"/>
                                <w:sz w:val="26"/>
                                <w:szCs w:val="26"/>
                                <w:rtl/>
                              </w:rPr>
                              <w:t>العلاقات الخارجية</w:t>
                            </w:r>
                          </w:p>
                          <w:p w:rsidR="00C40E48" w:rsidRPr="00C40E48" w:rsidRDefault="00C40E48" w:rsidP="00C40E48">
                            <w:pPr>
                              <w:rPr>
                                <w:b/>
                                <w:bCs/>
                                <w:color w:val="595959" w:themeColor="text1" w:themeTint="A6"/>
                                <w:sz w:val="26"/>
                                <w:szCs w:val="26"/>
                              </w:rPr>
                            </w:pPr>
                            <w:r w:rsidRPr="00C40E48">
                              <w:rPr>
                                <w:rFonts w:hint="cs"/>
                                <w:b/>
                                <w:bCs/>
                                <w:color w:val="595959" w:themeColor="text1" w:themeTint="A6"/>
                                <w:sz w:val="26"/>
                                <w:szCs w:val="26"/>
                                <w:rtl/>
                              </w:rPr>
                              <w:t>والتنقل البشري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A2FFBB" id="_x0000_t202" coordsize="21600,21600" o:spt="202" path="m,l,21600r21600,l21600,xe">
                <v:stroke joinstyle="miter"/>
                <v:path gradientshapeok="t" o:connecttype="rect"/>
              </v:shapetype>
              <v:shape id="Text Box 2" o:spid="_x0000_s1026" type="#_x0000_t202" style="position:absolute;left:0;text-align:left;margin-left:2.2pt;margin-top:20.5pt;width:140.6pt;height:5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E5ZtAIAALk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" filled="f" stroked="f">
                <v:textbox>
                  <w:txbxContent>
                    <w:p w:rsidR="00C40E48" w:rsidRPr="00C40E48" w:rsidRDefault="00C40E48" w:rsidP="00C40E48">
                      <w:pPr>
                        <w:rPr>
                          <w:color w:val="595959" w:themeColor="text1" w:themeTint="A6"/>
                          <w:sz w:val="26"/>
                          <w:szCs w:val="26"/>
                          <w:rtl/>
                        </w:rPr>
                      </w:pPr>
                      <w:r w:rsidRPr="00C40E48">
                        <w:rPr>
                          <w:color w:val="595959" w:themeColor="text1" w:themeTint="A6"/>
                          <w:sz w:val="26"/>
                          <w:szCs w:val="26"/>
                          <w:rtl/>
                        </w:rPr>
                        <w:t>وزارة</w:t>
                      </w:r>
                    </w:p>
                    <w:p w:rsidR="00C40E48" w:rsidRPr="00C40E48" w:rsidRDefault="00C40E48" w:rsidP="00C40E48">
                      <w:pPr>
                        <w:rPr>
                          <w:b/>
                          <w:bCs/>
                          <w:color w:val="595959" w:themeColor="text1" w:themeTint="A6"/>
                          <w:sz w:val="26"/>
                          <w:szCs w:val="26"/>
                          <w:rtl/>
                        </w:rPr>
                      </w:pPr>
                      <w:r w:rsidRPr="00C40E48">
                        <w:rPr>
                          <w:b/>
                          <w:bCs/>
                          <w:color w:val="595959" w:themeColor="text1" w:themeTint="A6"/>
                          <w:sz w:val="26"/>
                          <w:szCs w:val="26"/>
                          <w:rtl/>
                        </w:rPr>
                        <w:t>العلاقات الخارجية</w:t>
                      </w:r>
                    </w:p>
                    <w:p w:rsidR="00C40E48" w:rsidRPr="00C40E48" w:rsidRDefault="00C40E48" w:rsidP="00C40E48">
                      <w:pPr>
                        <w:rPr>
                          <w:b/>
                          <w:bCs/>
                          <w:color w:val="595959" w:themeColor="text1" w:themeTint="A6"/>
                          <w:sz w:val="26"/>
                          <w:szCs w:val="26"/>
                        </w:rPr>
                      </w:pPr>
                      <w:r w:rsidRPr="00C40E48">
                        <w:rPr>
                          <w:rFonts w:hint="cs"/>
                          <w:b/>
                          <w:bCs/>
                          <w:color w:val="595959" w:themeColor="text1" w:themeTint="A6"/>
                          <w:sz w:val="26"/>
                          <w:szCs w:val="26"/>
                          <w:rtl/>
                        </w:rPr>
                        <w:t>والتنقل البشري</w:t>
                      </w:r>
                    </w:p>
                  </w:txbxContent>
                </v:textbox>
              </v:shape>
            </w:pict>
          </mc:Fallback>
        </mc:AlternateContent>
      </w:r>
      <w:r>
        <w:rPr>
          <w:noProof/>
          <w:lang w:bidi="ar-SA"/>
        </w:rPr>
        <w:drawing>
          <wp:anchor distT="0" distB="0" distL="114300" distR="114300" simplePos="0" relativeHeight="251661312" behindDoc="0" locked="0" layoutInCell="1" allowOverlap="1" wp14:anchorId="749ABA54" wp14:editId="6EEB1E13">
            <wp:simplePos x="0" y="0"/>
            <wp:positionH relativeFrom="column">
              <wp:posOffset>1815465</wp:posOffset>
            </wp:positionH>
            <wp:positionV relativeFrom="paragraph">
              <wp:posOffset>302895</wp:posOffset>
            </wp:positionV>
            <wp:extent cx="695960" cy="588010"/>
            <wp:effectExtent l="0" t="0" r="0" b="0"/>
            <wp:wrapNone/>
            <wp:docPr id="3" name="Picture 3" descr="Image result for ministerio de relaciones exteriores Y MOVILIDAD HU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inisterio de relaciones exteriores Y MOVILIDAD HUMAN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5960" cy="5880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7"/>
          <w:szCs w:val="17"/>
          <w:lang w:bidi="ar-SA"/>
        </w:rPr>
        <w:drawing>
          <wp:anchor distT="0" distB="0" distL="114300" distR="114300" simplePos="0" relativeHeight="251659264" behindDoc="0" locked="0" layoutInCell="1" allowOverlap="1" wp14:anchorId="23FEF581" wp14:editId="071D1183">
            <wp:simplePos x="0" y="0"/>
            <wp:positionH relativeFrom="margin">
              <wp:align>right</wp:align>
            </wp:positionH>
            <wp:positionV relativeFrom="paragraph">
              <wp:posOffset>285115</wp:posOffset>
            </wp:positionV>
            <wp:extent cx="1650530" cy="644055"/>
            <wp:effectExtent l="0" t="0" r="6985"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50530" cy="644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6F11" w:rsidRDefault="00366F11" w:rsidP="00485A89">
      <w:pPr>
        <w:pStyle w:val="BodyText"/>
        <w:rPr>
          <w:rtl/>
        </w:rPr>
      </w:pPr>
    </w:p>
    <w:p w:rsidR="00C40E48" w:rsidRDefault="00897325" w:rsidP="00897325">
      <w:pPr>
        <w:pStyle w:val="BodyText"/>
        <w:rPr>
          <w:rtl/>
        </w:rPr>
      </w:pPr>
      <w:r>
        <w:rPr>
          <w:rFonts w:ascii="Times New Roman" w:hAnsi="Times New Roman" w:cs="Times New Roman"/>
          <w:noProof/>
          <w:color w:val="313131"/>
          <w:lang w:bidi="ar-SA"/>
        </w:rPr>
        <mc:AlternateContent>
          <mc:Choice Requires="wps">
            <w:drawing>
              <wp:anchor distT="0" distB="0" distL="114300" distR="114300" simplePos="0" relativeHeight="251665408" behindDoc="0" locked="0" layoutInCell="1" allowOverlap="1" wp14:anchorId="7D9FA107" wp14:editId="6FF18266">
                <wp:simplePos x="0" y="0"/>
                <wp:positionH relativeFrom="margin">
                  <wp:align>right</wp:align>
                </wp:positionH>
                <wp:positionV relativeFrom="paragraph">
                  <wp:posOffset>311150</wp:posOffset>
                </wp:positionV>
                <wp:extent cx="1724343" cy="36576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343"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325" w:rsidRPr="0091295A" w:rsidRDefault="00897325" w:rsidP="00897325">
                            <w:pPr>
                              <w:spacing w:before="9" w:line="170" w:lineRule="exact"/>
                              <w:ind w:left="-142"/>
                              <w:jc w:val="center"/>
                              <w:rPr>
                                <w:bCs/>
                                <w:color w:val="595959" w:themeColor="text1" w:themeTint="A6"/>
                                <w:w w:val="106"/>
                                <w:sz w:val="28"/>
                                <w:szCs w:val="28"/>
                                <w:rtl/>
                              </w:rPr>
                            </w:pPr>
                            <w:r w:rsidRPr="0091295A">
                              <w:rPr>
                                <w:bCs/>
                                <w:color w:val="595959" w:themeColor="text1" w:themeTint="A6"/>
                                <w:w w:val="106"/>
                                <w:sz w:val="28"/>
                                <w:szCs w:val="28"/>
                                <w:rtl/>
                              </w:rPr>
                              <w:t>البعثة الدائمة</w:t>
                            </w:r>
                          </w:p>
                          <w:p w:rsidR="00897325" w:rsidRPr="0091295A" w:rsidRDefault="00897325" w:rsidP="00897325">
                            <w:pPr>
                              <w:spacing w:before="9" w:line="170" w:lineRule="exact"/>
                              <w:ind w:left="-142"/>
                              <w:jc w:val="center"/>
                              <w:rPr>
                                <w:bCs/>
                                <w:color w:val="595959" w:themeColor="text1" w:themeTint="A6"/>
                                <w:sz w:val="28"/>
                                <w:szCs w:val="28"/>
                              </w:rPr>
                            </w:pPr>
                            <w:r w:rsidRPr="0091295A">
                              <w:rPr>
                                <w:bCs/>
                                <w:color w:val="595959" w:themeColor="text1" w:themeTint="A6"/>
                                <w:w w:val="106"/>
                                <w:sz w:val="28"/>
                                <w:szCs w:val="28"/>
                                <w:rtl/>
                              </w:rPr>
                              <w:t>لدى منظمة التجارة العالمية في جنيف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9FA107" id="Text Box 6" o:spid="_x0000_s1027" type="#_x0000_t202" style="position:absolute;left:0;text-align:left;margin-left:84.6pt;margin-top:24.5pt;width:135.8pt;height:28.8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" filled="f" stroked="f">
                <v:textbox>
                  <w:txbxContent>
                    <w:p w:rsidR="00897325" w:rsidRPr="0091295A" w:rsidRDefault="00897325" w:rsidP="00897325">
                      <w:pPr>
                        <w:spacing w:before="9" w:line="170" w:lineRule="exact"/>
                        <w:ind w:left="-142"/>
                        <w:jc w:val="center"/>
                        <w:rPr>
                          <w:bCs/>
                          <w:color w:val="595959" w:themeColor="text1" w:themeTint="A6"/>
                          <w:w w:val="106"/>
                          <w:sz w:val="28"/>
                          <w:szCs w:val="28"/>
                          <w:rtl/>
                        </w:rPr>
                      </w:pPr>
                      <w:r w:rsidRPr="0091295A">
                        <w:rPr>
                          <w:bCs/>
                          <w:color w:val="595959" w:themeColor="text1" w:themeTint="A6"/>
                          <w:w w:val="106"/>
                          <w:sz w:val="28"/>
                          <w:szCs w:val="28"/>
                          <w:rtl/>
                        </w:rPr>
                        <w:t>البعثة الدائمة</w:t>
                      </w:r>
                    </w:p>
                    <w:p w:rsidR="00897325" w:rsidRPr="0091295A" w:rsidRDefault="00897325" w:rsidP="00897325">
                      <w:pPr>
                        <w:spacing w:before="9" w:line="170" w:lineRule="exact"/>
                        <w:ind w:left="-142"/>
                        <w:jc w:val="center"/>
                        <w:rPr>
                          <w:bCs/>
                          <w:color w:val="595959" w:themeColor="text1" w:themeTint="A6"/>
                          <w:sz w:val="28"/>
                          <w:szCs w:val="28"/>
                        </w:rPr>
                      </w:pPr>
                      <w:r w:rsidRPr="0091295A">
                        <w:rPr>
                          <w:bCs/>
                          <w:color w:val="595959" w:themeColor="text1" w:themeTint="A6"/>
                          <w:w w:val="106"/>
                          <w:sz w:val="28"/>
                          <w:szCs w:val="28"/>
                          <w:rtl/>
                        </w:rPr>
                        <w:t>لدى منظمة التجارة العالمية في جنيف</w:t>
                      </w:r>
                    </w:p>
                  </w:txbxContent>
                </v:textbox>
                <w10:wrap anchorx="margin"/>
              </v:shape>
            </w:pict>
          </mc:Fallback>
        </mc:AlternateContent>
      </w:r>
    </w:p>
    <w:p w:rsidR="00C40E48" w:rsidRDefault="00C40E48" w:rsidP="00485A89">
      <w:pPr>
        <w:pStyle w:val="BodyText"/>
        <w:rPr>
          <w:rtl/>
        </w:rPr>
      </w:pPr>
    </w:p>
    <w:p w:rsidR="00C40E48" w:rsidRDefault="00057D3D" w:rsidP="0091295A">
      <w:pPr>
        <w:pStyle w:val="BodyText"/>
        <w:jc w:val="right"/>
        <w:rPr>
          <w:rtl/>
        </w:rPr>
      </w:pPr>
      <w:r>
        <w:rPr>
          <w:rFonts w:hint="cs"/>
          <w:rtl/>
        </w:rPr>
        <w:t>مذكرة</w:t>
      </w:r>
      <w:r w:rsidR="00296B0A">
        <w:rPr>
          <w:rFonts w:hint="cs"/>
          <w:rtl/>
        </w:rPr>
        <w:t xml:space="preserve"> رقم</w:t>
      </w:r>
      <w:r>
        <w:rPr>
          <w:rFonts w:hint="cs"/>
          <w:rtl/>
        </w:rPr>
        <w:t xml:space="preserve"> 4-7-100/2018</w:t>
      </w:r>
    </w:p>
    <w:p w:rsidR="00C40E48" w:rsidRDefault="00296B0A" w:rsidP="003C6CF6">
      <w:pPr>
        <w:pStyle w:val="BodyText"/>
        <w:jc w:val="both"/>
      </w:pPr>
      <w:r w:rsidRPr="00296B0A">
        <w:rPr>
          <w:rtl/>
        </w:rPr>
        <w:t>ت</w:t>
      </w:r>
      <w:r>
        <w:rPr>
          <w:rFonts w:hint="cs"/>
          <w:rtl/>
        </w:rPr>
        <w:t xml:space="preserve">تقدم </w:t>
      </w:r>
      <w:r w:rsidRPr="00296B0A">
        <w:rPr>
          <w:rtl/>
        </w:rPr>
        <w:t xml:space="preserve">بعثة </w:t>
      </w:r>
      <w:r>
        <w:rPr>
          <w:rFonts w:hint="cs"/>
          <w:rtl/>
        </w:rPr>
        <w:t xml:space="preserve">إكوادور </w:t>
      </w:r>
      <w:r w:rsidRPr="00296B0A">
        <w:rPr>
          <w:rtl/>
        </w:rPr>
        <w:t xml:space="preserve">الدائمة لدى منظمة التجارة العالمية والمنظمات الاقتصادية الأخرى في جنيف </w:t>
      </w:r>
      <w:r w:rsidR="008B4E3D">
        <w:rPr>
          <w:rFonts w:hint="cs"/>
          <w:rtl/>
        </w:rPr>
        <w:t xml:space="preserve">بأطيب </w:t>
      </w:r>
      <w:r w:rsidRPr="00296B0A">
        <w:rPr>
          <w:rtl/>
        </w:rPr>
        <w:t>تحياتها إلى المنظمة العالمية للملكية الفكرية (الويبو/ قطاع التنمية)</w:t>
      </w:r>
      <w:r w:rsidR="008B4E3D">
        <w:rPr>
          <w:rFonts w:hint="cs"/>
          <w:rtl/>
        </w:rPr>
        <w:t>،</w:t>
      </w:r>
      <w:r w:rsidRPr="00296B0A">
        <w:rPr>
          <w:rtl/>
        </w:rPr>
        <w:t xml:space="preserve"> و</w:t>
      </w:r>
      <w:r w:rsidR="008B4E3D">
        <w:rPr>
          <w:rFonts w:hint="cs"/>
          <w:rtl/>
        </w:rPr>
        <w:t>ي</w:t>
      </w:r>
      <w:r w:rsidRPr="00296B0A">
        <w:rPr>
          <w:rtl/>
        </w:rPr>
        <w:t>شرف</w:t>
      </w:r>
      <w:r w:rsidR="008B4E3D">
        <w:rPr>
          <w:rFonts w:hint="cs"/>
          <w:rtl/>
        </w:rPr>
        <w:t>ها</w:t>
      </w:r>
      <w:r w:rsidRPr="00296B0A">
        <w:rPr>
          <w:rtl/>
        </w:rPr>
        <w:t xml:space="preserve"> أن تشير إلى </w:t>
      </w:r>
      <w:r w:rsidR="008B4E3D">
        <w:rPr>
          <w:rFonts w:hint="cs"/>
          <w:rtl/>
        </w:rPr>
        <w:t>القرار</w:t>
      </w:r>
      <w:r w:rsidRPr="00296B0A">
        <w:rPr>
          <w:rtl/>
        </w:rPr>
        <w:t xml:space="preserve"> المعتمد في الدورة الحادية والعشرين </w:t>
      </w:r>
      <w:r w:rsidR="00D32547">
        <w:rPr>
          <w:rFonts w:hint="cs"/>
          <w:rtl/>
        </w:rPr>
        <w:t>لل</w:t>
      </w:r>
      <w:r w:rsidRPr="00296B0A">
        <w:rPr>
          <w:rtl/>
        </w:rPr>
        <w:t xml:space="preserve">جنة </w:t>
      </w:r>
      <w:r w:rsidR="00D32547">
        <w:rPr>
          <w:rFonts w:hint="cs"/>
          <w:rtl/>
        </w:rPr>
        <w:t>المعنية</w:t>
      </w:r>
      <w:r w:rsidRPr="00296B0A">
        <w:rPr>
          <w:rtl/>
        </w:rPr>
        <w:t xml:space="preserve"> </w:t>
      </w:r>
      <w:r w:rsidR="00D32547">
        <w:rPr>
          <w:rFonts w:hint="cs"/>
          <w:rtl/>
        </w:rPr>
        <w:t>ب</w:t>
      </w:r>
      <w:r w:rsidRPr="00296B0A">
        <w:rPr>
          <w:rtl/>
        </w:rPr>
        <w:t>التنمية والملكية الفكرية</w:t>
      </w:r>
      <w:r w:rsidR="00E00AF1">
        <w:rPr>
          <w:rFonts w:hint="cs"/>
          <w:rtl/>
        </w:rPr>
        <w:t>،</w:t>
      </w:r>
      <w:r w:rsidRPr="00296B0A">
        <w:rPr>
          <w:rtl/>
        </w:rPr>
        <w:t xml:space="preserve"> </w:t>
      </w:r>
      <w:r w:rsidR="00D32547">
        <w:rPr>
          <w:rFonts w:hint="cs"/>
          <w:rtl/>
        </w:rPr>
        <w:t xml:space="preserve">التي عُقدت </w:t>
      </w:r>
      <w:r w:rsidRPr="00296B0A">
        <w:rPr>
          <w:rtl/>
        </w:rPr>
        <w:t>ف</w:t>
      </w:r>
      <w:r w:rsidR="00D32547">
        <w:rPr>
          <w:rtl/>
        </w:rPr>
        <w:t>ي الفترة من 14 إلى 18 مايو 2018</w:t>
      </w:r>
      <w:r w:rsidRPr="00296B0A">
        <w:rPr>
          <w:rtl/>
        </w:rPr>
        <w:t xml:space="preserve">، بشأن </w:t>
      </w:r>
      <w:r w:rsidR="00D32547" w:rsidRPr="00D32547">
        <w:rPr>
          <w:rtl/>
        </w:rPr>
        <w:t>تحليل أوجه القصور في خدمات وأنشطة الويبو الجارية المتعلقة بنقل التكنولوجيا بناء على توصيات الفئة جيم من أجندة الويبو للتنمية</w:t>
      </w:r>
      <w:r w:rsidR="003C6CF6">
        <w:rPr>
          <w:rFonts w:hint="cs"/>
          <w:rtl/>
        </w:rPr>
        <w:t>،</w:t>
      </w:r>
      <w:r w:rsidR="00D32547">
        <w:rPr>
          <w:rFonts w:hint="cs"/>
          <w:rtl/>
        </w:rPr>
        <w:t xml:space="preserve"> </w:t>
      </w:r>
      <w:r w:rsidRPr="00296B0A">
        <w:rPr>
          <w:rtl/>
        </w:rPr>
        <w:t xml:space="preserve">الوارد في الوثيقة </w:t>
      </w:r>
      <w:r w:rsidRPr="00296B0A">
        <w:t>CDIP/21/5</w:t>
      </w:r>
      <w:r w:rsidRPr="00296B0A">
        <w:rPr>
          <w:rtl/>
        </w:rPr>
        <w:t>.</w:t>
      </w:r>
    </w:p>
    <w:p w:rsidR="00C40E48" w:rsidRDefault="00A13F3A" w:rsidP="007A03CE">
      <w:pPr>
        <w:pStyle w:val="BodyText"/>
        <w:rPr>
          <w:rtl/>
        </w:rPr>
      </w:pPr>
      <w:r>
        <w:rPr>
          <w:rFonts w:hint="cs"/>
          <w:rtl/>
        </w:rPr>
        <w:t>و</w:t>
      </w:r>
      <w:r w:rsidRPr="00A13F3A">
        <w:rPr>
          <w:rtl/>
        </w:rPr>
        <w:t xml:space="preserve">ترسل </w:t>
      </w:r>
      <w:r w:rsidRPr="00296B0A">
        <w:rPr>
          <w:rtl/>
        </w:rPr>
        <w:t xml:space="preserve">بعثة </w:t>
      </w:r>
      <w:r>
        <w:rPr>
          <w:rFonts w:hint="cs"/>
          <w:rtl/>
        </w:rPr>
        <w:t xml:space="preserve">إكوادور </w:t>
      </w:r>
      <w:r w:rsidRPr="00296B0A">
        <w:rPr>
          <w:rtl/>
        </w:rPr>
        <w:t>الدائمة لدى منظمة التجارة العالمية والمنظمات الاقتصادية الأخرى في جنيف</w:t>
      </w:r>
      <w:r w:rsidRPr="00A13F3A">
        <w:rPr>
          <w:rtl/>
        </w:rPr>
        <w:t xml:space="preserve"> المساهمات التالية </w:t>
      </w:r>
      <w:r>
        <w:rPr>
          <w:rFonts w:hint="cs"/>
          <w:rtl/>
        </w:rPr>
        <w:t>المُقدَّمة من</w:t>
      </w:r>
      <w:r w:rsidRPr="00A13F3A">
        <w:rPr>
          <w:rtl/>
        </w:rPr>
        <w:t xml:space="preserve"> </w:t>
      </w:r>
      <w:r w:rsidR="007A03CE">
        <w:rPr>
          <w:rFonts w:hint="cs"/>
          <w:rtl/>
        </w:rPr>
        <w:t>الدائرة</w:t>
      </w:r>
      <w:r w:rsidRPr="00A13F3A">
        <w:rPr>
          <w:rtl/>
        </w:rPr>
        <w:t xml:space="preserve"> الوطنية للحقوق الفكرية</w:t>
      </w:r>
      <w:r w:rsidR="004F0A05">
        <w:rPr>
          <w:rFonts w:hint="cs"/>
          <w:rtl/>
        </w:rPr>
        <w:t>، للإحاطة بها</w:t>
      </w:r>
      <w:r w:rsidRPr="00A13F3A">
        <w:rPr>
          <w:rtl/>
        </w:rPr>
        <w:t>.</w:t>
      </w:r>
    </w:p>
    <w:p w:rsidR="004F0A05" w:rsidRDefault="007A03CE" w:rsidP="00696EE3">
      <w:pPr>
        <w:pStyle w:val="BodyText"/>
        <w:rPr>
          <w:rtl/>
        </w:rPr>
      </w:pPr>
      <w:r>
        <w:rPr>
          <w:rFonts w:hint="cs"/>
          <w:rtl/>
        </w:rPr>
        <w:t>و</w:t>
      </w:r>
      <w:r>
        <w:rPr>
          <w:rtl/>
        </w:rPr>
        <w:t>وفقا</w:t>
      </w:r>
      <w:r>
        <w:rPr>
          <w:rFonts w:hint="cs"/>
          <w:rtl/>
        </w:rPr>
        <w:t>ً</w:t>
      </w:r>
      <w:r w:rsidRPr="007A03CE">
        <w:rPr>
          <w:rtl/>
        </w:rPr>
        <w:t xml:space="preserve"> لتحليل </w:t>
      </w:r>
      <w:r w:rsidRPr="00D32547">
        <w:rPr>
          <w:rtl/>
        </w:rPr>
        <w:t>أوجه القصور في خدمات وأنشطة الويبو الجارية المتعلقة بنقل التكنولوجيا</w:t>
      </w:r>
      <w:r w:rsidRPr="007A03CE">
        <w:rPr>
          <w:rtl/>
        </w:rPr>
        <w:t xml:space="preserve"> </w:t>
      </w:r>
      <w:r>
        <w:rPr>
          <w:rFonts w:hint="cs"/>
          <w:rtl/>
        </w:rPr>
        <w:t>في إطار برنامج التنمية</w:t>
      </w:r>
      <w:r w:rsidRPr="007A03CE">
        <w:rPr>
          <w:rtl/>
        </w:rPr>
        <w:t>، ي</w:t>
      </w:r>
      <w:r w:rsidR="00696EE3">
        <w:rPr>
          <w:rFonts w:hint="cs"/>
          <w:rtl/>
        </w:rPr>
        <w:t>ُ</w:t>
      </w:r>
      <w:r w:rsidRPr="007A03CE">
        <w:rPr>
          <w:rtl/>
        </w:rPr>
        <w:t>وصى بإدراج المؤشرات ال</w:t>
      </w:r>
      <w:r w:rsidR="00696EE3">
        <w:rPr>
          <w:rtl/>
        </w:rPr>
        <w:t>تالية من أجل تقييم الأنشطة ال</w:t>
      </w:r>
      <w:r w:rsidR="00696EE3">
        <w:rPr>
          <w:rFonts w:hint="cs"/>
          <w:rtl/>
        </w:rPr>
        <w:t>م</w:t>
      </w:r>
      <w:r w:rsidR="006F2833">
        <w:rPr>
          <w:rFonts w:hint="cs"/>
          <w:rtl/>
        </w:rPr>
        <w:t>ُ</w:t>
      </w:r>
      <w:r w:rsidR="00696EE3">
        <w:rPr>
          <w:rFonts w:hint="cs"/>
          <w:rtl/>
        </w:rPr>
        <w:t xml:space="preserve">ضطلع بها </w:t>
      </w:r>
      <w:r w:rsidRPr="007A03CE">
        <w:rPr>
          <w:rtl/>
        </w:rPr>
        <w:t xml:space="preserve">لتحقيق </w:t>
      </w:r>
      <w:r w:rsidR="00696EE3">
        <w:rPr>
          <w:rFonts w:hint="cs"/>
          <w:rtl/>
        </w:rPr>
        <w:t>ذلك</w:t>
      </w:r>
      <w:r w:rsidRPr="007A03CE">
        <w:rPr>
          <w:rtl/>
        </w:rPr>
        <w:t xml:space="preserve"> الهدف:</w:t>
      </w:r>
    </w:p>
    <w:p w:rsidR="00C40E48" w:rsidRDefault="00245703" w:rsidP="007010C9">
      <w:pPr>
        <w:pStyle w:val="BodyText"/>
        <w:numPr>
          <w:ilvl w:val="0"/>
          <w:numId w:val="15"/>
        </w:numPr>
      </w:pPr>
      <w:r w:rsidRPr="00245703">
        <w:rPr>
          <w:rtl/>
        </w:rPr>
        <w:t xml:space="preserve">تحليل ما قبل التنفيذ للحالة التكنولوجية للبلد أو </w:t>
      </w:r>
      <w:r w:rsidR="007010C9">
        <w:rPr>
          <w:rFonts w:hint="cs"/>
          <w:rtl/>
        </w:rPr>
        <w:t>الإقليم</w:t>
      </w:r>
      <w:r w:rsidRPr="00245703">
        <w:rPr>
          <w:rtl/>
        </w:rPr>
        <w:t xml:space="preserve"> المستهدف بالنشاط من أجل زيادة احتمال</w:t>
      </w:r>
      <w:r>
        <w:rPr>
          <w:rFonts w:hint="cs"/>
          <w:rtl/>
        </w:rPr>
        <w:t>ات</w:t>
      </w:r>
      <w:r w:rsidRPr="00245703">
        <w:rPr>
          <w:rtl/>
        </w:rPr>
        <w:t xml:space="preserve"> النجاح؛</w:t>
      </w:r>
    </w:p>
    <w:p w:rsidR="00245703" w:rsidRDefault="00EF6D31" w:rsidP="003E57AF">
      <w:pPr>
        <w:pStyle w:val="BodyText"/>
        <w:numPr>
          <w:ilvl w:val="0"/>
          <w:numId w:val="15"/>
        </w:numPr>
      </w:pPr>
      <w:r w:rsidRPr="00EF6D31">
        <w:rPr>
          <w:rtl/>
        </w:rPr>
        <w:t xml:space="preserve">الأثر الوطني </w:t>
      </w:r>
      <w:r w:rsidR="006F2833">
        <w:rPr>
          <w:rFonts w:hint="cs"/>
          <w:rtl/>
        </w:rPr>
        <w:t xml:space="preserve">للفعالية </w:t>
      </w:r>
      <w:r w:rsidRPr="00EF6D31">
        <w:rPr>
          <w:rtl/>
        </w:rPr>
        <w:t>على المدى الق</w:t>
      </w:r>
      <w:r w:rsidR="00E71C62">
        <w:rPr>
          <w:rFonts w:hint="cs"/>
          <w:rtl/>
        </w:rPr>
        <w:t>ريب</w:t>
      </w:r>
      <w:r w:rsidRPr="00EF6D31">
        <w:rPr>
          <w:rtl/>
        </w:rPr>
        <w:t xml:space="preserve"> والمتوسط </w:t>
      </w:r>
      <w:r w:rsidRPr="00EF6D31">
        <w:rPr>
          <w:rFonts w:hint="cs"/>
          <w:rtl/>
        </w:rPr>
        <w:t>وال</w:t>
      </w:r>
      <w:r w:rsidR="00E71C62">
        <w:rPr>
          <w:rFonts w:hint="cs"/>
          <w:rtl/>
        </w:rPr>
        <w:t>بعيد</w:t>
      </w:r>
      <w:r w:rsidRPr="00EF6D31">
        <w:rPr>
          <w:rFonts w:hint="cs"/>
          <w:rtl/>
        </w:rPr>
        <w:t>؛</w:t>
      </w:r>
    </w:p>
    <w:p w:rsidR="006F2833" w:rsidRDefault="00E71C62" w:rsidP="003E57AF">
      <w:pPr>
        <w:pStyle w:val="BodyText"/>
        <w:numPr>
          <w:ilvl w:val="0"/>
          <w:numId w:val="15"/>
        </w:numPr>
      </w:pPr>
      <w:r>
        <w:rPr>
          <w:rFonts w:hint="cs"/>
          <w:rtl/>
        </w:rPr>
        <w:t>الأثر</w:t>
      </w:r>
      <w:r w:rsidRPr="00E71C62">
        <w:rPr>
          <w:rtl/>
        </w:rPr>
        <w:t xml:space="preserve"> الإقليمي </w:t>
      </w:r>
      <w:r>
        <w:rPr>
          <w:rFonts w:hint="cs"/>
          <w:rtl/>
        </w:rPr>
        <w:t xml:space="preserve">للفعالية </w:t>
      </w:r>
      <w:r w:rsidRPr="00E71C62">
        <w:rPr>
          <w:rtl/>
        </w:rPr>
        <w:t xml:space="preserve">على المدى المتوسط </w:t>
      </w:r>
      <w:r w:rsidRPr="00E71C62">
        <w:rPr>
          <w:rFonts w:hint="cs"/>
          <w:rtl/>
        </w:rPr>
        <w:t>والبعيد؛</w:t>
      </w:r>
    </w:p>
    <w:p w:rsidR="00E71C62" w:rsidRDefault="00E71C62" w:rsidP="007010C9">
      <w:pPr>
        <w:pStyle w:val="BodyText"/>
        <w:numPr>
          <w:ilvl w:val="0"/>
          <w:numId w:val="15"/>
        </w:numPr>
      </w:pPr>
      <w:r w:rsidRPr="00E71C62">
        <w:rPr>
          <w:rtl/>
        </w:rPr>
        <w:t>فائدة الخدمة مع مرور الوقت في ضوء هدفها الإقليمي (</w:t>
      </w:r>
      <w:r w:rsidR="00511B15" w:rsidRPr="007010C9">
        <w:rPr>
          <w:rtl/>
        </w:rPr>
        <w:t>نامية أو متقدمة</w:t>
      </w:r>
      <w:r w:rsidRPr="00E71C62">
        <w:rPr>
          <w:rtl/>
        </w:rPr>
        <w:t>)؛</w:t>
      </w:r>
    </w:p>
    <w:p w:rsidR="00511B15" w:rsidRDefault="00511B15" w:rsidP="00C15C40">
      <w:pPr>
        <w:pStyle w:val="BodyText"/>
        <w:numPr>
          <w:ilvl w:val="0"/>
          <w:numId w:val="15"/>
        </w:numPr>
        <w:rPr>
          <w:rtl/>
        </w:rPr>
      </w:pPr>
      <w:r w:rsidRPr="00511B15">
        <w:rPr>
          <w:rtl/>
        </w:rPr>
        <w:t xml:space="preserve">استمرارية </w:t>
      </w:r>
      <w:r>
        <w:rPr>
          <w:rFonts w:hint="cs"/>
          <w:rtl/>
        </w:rPr>
        <w:t>الفعالية</w:t>
      </w:r>
      <w:r w:rsidRPr="00511B15">
        <w:rPr>
          <w:rtl/>
        </w:rPr>
        <w:t xml:space="preserve"> و</w:t>
      </w:r>
      <w:r>
        <w:rPr>
          <w:rFonts w:hint="cs"/>
          <w:rtl/>
        </w:rPr>
        <w:t>صلتها ب</w:t>
      </w:r>
      <w:r w:rsidRPr="00511B15">
        <w:rPr>
          <w:rtl/>
        </w:rPr>
        <w:t xml:space="preserve">التنفيذ </w:t>
      </w:r>
      <w:r>
        <w:rPr>
          <w:rFonts w:hint="cs"/>
          <w:rtl/>
        </w:rPr>
        <w:t>البعيد المدى</w:t>
      </w:r>
      <w:r w:rsidRPr="00511B15">
        <w:rPr>
          <w:rtl/>
        </w:rPr>
        <w:t>.</w:t>
      </w:r>
    </w:p>
    <w:p w:rsidR="00C40E48" w:rsidRDefault="00927D2A" w:rsidP="007010C9">
      <w:pPr>
        <w:pStyle w:val="BodyText"/>
        <w:rPr>
          <w:rtl/>
        </w:rPr>
      </w:pPr>
      <w:r w:rsidRPr="00927D2A">
        <w:rPr>
          <w:rtl/>
        </w:rPr>
        <w:t>وي</w:t>
      </w:r>
      <w:r>
        <w:rPr>
          <w:rFonts w:hint="cs"/>
          <w:rtl/>
        </w:rPr>
        <w:t>ُ</w:t>
      </w:r>
      <w:r w:rsidRPr="00927D2A">
        <w:rPr>
          <w:rtl/>
        </w:rPr>
        <w:t xml:space="preserve">وصى بهذه المؤشرات لضمان أن الأنشطة </w:t>
      </w:r>
      <w:r>
        <w:rPr>
          <w:rFonts w:hint="cs"/>
          <w:rtl/>
        </w:rPr>
        <w:t xml:space="preserve">تتوافق </w:t>
      </w:r>
      <w:r w:rsidRPr="00927D2A">
        <w:rPr>
          <w:rtl/>
        </w:rPr>
        <w:t xml:space="preserve">مع ظروف الحياة </w:t>
      </w:r>
      <w:r>
        <w:rPr>
          <w:rFonts w:hint="cs"/>
          <w:rtl/>
        </w:rPr>
        <w:t>الفعلية</w:t>
      </w:r>
      <w:r w:rsidRPr="00927D2A">
        <w:rPr>
          <w:rtl/>
        </w:rPr>
        <w:t xml:space="preserve"> </w:t>
      </w:r>
      <w:r w:rsidR="007010C9">
        <w:rPr>
          <w:rFonts w:hint="cs"/>
          <w:rtl/>
        </w:rPr>
        <w:t>في ا</w:t>
      </w:r>
      <w:r w:rsidRPr="00927D2A">
        <w:rPr>
          <w:rtl/>
        </w:rPr>
        <w:t>لبلدان</w:t>
      </w:r>
      <w:r>
        <w:rPr>
          <w:rFonts w:hint="cs"/>
          <w:rtl/>
        </w:rPr>
        <w:t xml:space="preserve">، ومن ثمَّ </w:t>
      </w:r>
      <w:r w:rsidRPr="00927D2A">
        <w:rPr>
          <w:rtl/>
        </w:rPr>
        <w:t xml:space="preserve">تدفع </w:t>
      </w:r>
      <w:r>
        <w:rPr>
          <w:rFonts w:hint="cs"/>
          <w:rtl/>
        </w:rPr>
        <w:t xml:space="preserve">عجلة </w:t>
      </w:r>
      <w:r w:rsidRPr="00927D2A">
        <w:rPr>
          <w:rtl/>
        </w:rPr>
        <w:t>النمو</w:t>
      </w:r>
      <w:r>
        <w:rPr>
          <w:rFonts w:hint="cs"/>
          <w:rtl/>
        </w:rPr>
        <w:t xml:space="preserve"> الإيجابي</w:t>
      </w:r>
      <w:r w:rsidRPr="00927D2A">
        <w:rPr>
          <w:rtl/>
        </w:rPr>
        <w:t xml:space="preserve"> </w:t>
      </w:r>
      <w:r>
        <w:rPr>
          <w:rFonts w:hint="cs"/>
          <w:rtl/>
        </w:rPr>
        <w:t>في</w:t>
      </w:r>
      <w:r w:rsidRPr="00927D2A">
        <w:rPr>
          <w:rtl/>
        </w:rPr>
        <w:t xml:space="preserve"> خدمة نقل التكنولوجيا.</w:t>
      </w:r>
    </w:p>
    <w:p w:rsidR="00927D2A" w:rsidRDefault="00AB4A3A" w:rsidP="00AB4A3A">
      <w:pPr>
        <w:pStyle w:val="BodyText"/>
        <w:rPr>
          <w:rtl/>
        </w:rPr>
      </w:pPr>
      <w:r w:rsidRPr="00AB4A3A">
        <w:rPr>
          <w:rtl/>
        </w:rPr>
        <w:t xml:space="preserve">وتغتنم </w:t>
      </w:r>
      <w:r w:rsidRPr="00296B0A">
        <w:rPr>
          <w:rtl/>
        </w:rPr>
        <w:t xml:space="preserve">بعثة </w:t>
      </w:r>
      <w:r>
        <w:rPr>
          <w:rFonts w:hint="cs"/>
          <w:rtl/>
        </w:rPr>
        <w:t xml:space="preserve">إكوادور </w:t>
      </w:r>
      <w:r w:rsidRPr="00296B0A">
        <w:rPr>
          <w:rtl/>
        </w:rPr>
        <w:t xml:space="preserve">الدائمة لدى منظمة التجارة العالمية والمنظمات الاقتصادية الأخرى في جنيف </w:t>
      </w:r>
      <w:r w:rsidRPr="00AB4A3A">
        <w:rPr>
          <w:rtl/>
        </w:rPr>
        <w:t xml:space="preserve">هذه الفرصة لتعرب من جديد </w:t>
      </w:r>
      <w:r>
        <w:rPr>
          <w:rFonts w:hint="cs"/>
          <w:rtl/>
        </w:rPr>
        <w:t xml:space="preserve">عن </w:t>
      </w:r>
      <w:r w:rsidRPr="00AB4A3A">
        <w:rPr>
          <w:rtl/>
        </w:rPr>
        <w:t>أسمى آيات التقدير</w:t>
      </w:r>
      <w:r>
        <w:rPr>
          <w:rFonts w:hint="cs"/>
          <w:rtl/>
        </w:rPr>
        <w:t xml:space="preserve"> والاحترام </w:t>
      </w:r>
      <w:r w:rsidRPr="00AB4A3A">
        <w:rPr>
          <w:rtl/>
        </w:rPr>
        <w:t>للمنظمة العالمية للملكية الفكرية.</w:t>
      </w:r>
    </w:p>
    <w:p w:rsidR="006168B5" w:rsidRDefault="006168B5" w:rsidP="00AB4A3A">
      <w:pPr>
        <w:pStyle w:val="BodyText"/>
        <w:rPr>
          <w:rtl/>
        </w:rPr>
      </w:pPr>
    </w:p>
    <w:p w:rsidR="006168B5" w:rsidRDefault="006168B5" w:rsidP="006168B5">
      <w:pPr>
        <w:pStyle w:val="BodyText"/>
        <w:jc w:val="right"/>
        <w:rPr>
          <w:rtl/>
        </w:rPr>
      </w:pPr>
      <w:r w:rsidRPr="006168B5">
        <w:rPr>
          <w:rtl/>
        </w:rPr>
        <w:t>جنيف، 5 سبتمبر 2018</w:t>
      </w:r>
    </w:p>
    <w:p w:rsidR="006168B5" w:rsidRPr="006168B5" w:rsidRDefault="006168B5" w:rsidP="006168B5">
      <w:pPr>
        <w:pStyle w:val="BodyText"/>
        <w:spacing w:before="0"/>
        <w:rPr>
          <w:b/>
          <w:bCs/>
          <w:rtl/>
        </w:rPr>
      </w:pPr>
      <w:r>
        <w:rPr>
          <w:rFonts w:ascii="Times New Roman" w:hAnsi="Times New Roman" w:cs="Times New Roman"/>
          <w:noProof/>
          <w:lang w:bidi="ar-SA"/>
        </w:rPr>
        <w:drawing>
          <wp:anchor distT="0" distB="0" distL="114300" distR="114300" simplePos="0" relativeHeight="251667456" behindDoc="1" locked="0" layoutInCell="1" allowOverlap="1" wp14:anchorId="306D5F7C" wp14:editId="6EF4ED03">
            <wp:simplePos x="0" y="0"/>
            <wp:positionH relativeFrom="margin">
              <wp:align>left</wp:align>
            </wp:positionH>
            <wp:positionV relativeFrom="paragraph">
              <wp:posOffset>57785</wp:posOffset>
            </wp:positionV>
            <wp:extent cx="1594485" cy="1426210"/>
            <wp:effectExtent l="0" t="0" r="5715"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4485" cy="1426210"/>
                    </a:xfrm>
                    <a:prstGeom prst="rect">
                      <a:avLst/>
                    </a:prstGeom>
                    <a:noFill/>
                  </pic:spPr>
                </pic:pic>
              </a:graphicData>
            </a:graphic>
            <wp14:sizeRelH relativeFrom="page">
              <wp14:pctWidth>0</wp14:pctWidth>
            </wp14:sizeRelH>
            <wp14:sizeRelV relativeFrom="page">
              <wp14:pctHeight>0</wp14:pctHeight>
            </wp14:sizeRelV>
          </wp:anchor>
        </w:drawing>
      </w:r>
      <w:r w:rsidRPr="006168B5">
        <w:rPr>
          <w:b/>
          <w:bCs/>
          <w:rtl/>
        </w:rPr>
        <w:t>إلى</w:t>
      </w:r>
    </w:p>
    <w:p w:rsidR="006168B5" w:rsidRPr="006168B5" w:rsidRDefault="006168B5" w:rsidP="006168B5">
      <w:pPr>
        <w:pStyle w:val="BodyText"/>
        <w:spacing w:before="0"/>
        <w:rPr>
          <w:b/>
          <w:bCs/>
          <w:rtl/>
        </w:rPr>
      </w:pPr>
      <w:r w:rsidRPr="006168B5">
        <w:rPr>
          <w:b/>
          <w:bCs/>
          <w:rtl/>
        </w:rPr>
        <w:t>المنظمة العالمية للملكية الفكرية</w:t>
      </w:r>
    </w:p>
    <w:p w:rsidR="006168B5" w:rsidRPr="006168B5" w:rsidRDefault="006168B5" w:rsidP="006168B5">
      <w:pPr>
        <w:pStyle w:val="BodyText"/>
        <w:spacing w:before="0"/>
        <w:rPr>
          <w:b/>
          <w:bCs/>
          <w:rtl/>
        </w:rPr>
      </w:pPr>
      <w:r w:rsidRPr="006168B5">
        <w:rPr>
          <w:b/>
          <w:bCs/>
          <w:rtl/>
        </w:rPr>
        <w:t>قطاع التنمية</w:t>
      </w:r>
    </w:p>
    <w:p w:rsidR="00366F11" w:rsidRPr="006168B5" w:rsidRDefault="006168B5" w:rsidP="006168B5">
      <w:pPr>
        <w:pStyle w:val="BodyText"/>
        <w:spacing w:before="0"/>
        <w:rPr>
          <w:b/>
          <w:bCs/>
          <w:rtl/>
        </w:rPr>
      </w:pPr>
      <w:r w:rsidRPr="006168B5">
        <w:rPr>
          <w:b/>
          <w:bCs/>
          <w:rtl/>
        </w:rPr>
        <w:t>جنيف</w:t>
      </w:r>
    </w:p>
    <w:p w:rsidR="00366F11" w:rsidRDefault="00366F11" w:rsidP="00485A89">
      <w:pPr>
        <w:pStyle w:val="BodyText"/>
        <w:rPr>
          <w:rtl/>
        </w:rPr>
      </w:pPr>
    </w:p>
    <w:p w:rsidR="006168B5" w:rsidRDefault="006168B5" w:rsidP="00127135">
      <w:pPr>
        <w:pStyle w:val="BodyText"/>
        <w:bidi w:val="0"/>
        <w:spacing w:before="0"/>
      </w:pPr>
      <w:r>
        <w:t>15 Av. de Secheron, 1202 Geneva. Telephone +41 (022) 731.82.51.Fax +41 (022) 731.83.91</w:t>
      </w:r>
      <w:r>
        <w:rPr>
          <w:rtl/>
        </w:rPr>
        <w:t xml:space="preserve"> </w:t>
      </w:r>
    </w:p>
    <w:p w:rsidR="00366F11" w:rsidRDefault="006168B5" w:rsidP="00127135">
      <w:pPr>
        <w:pStyle w:val="BodyText"/>
        <w:spacing w:before="0"/>
        <w:jc w:val="center"/>
        <w:rPr>
          <w:rtl/>
        </w:rPr>
      </w:pPr>
      <w:r>
        <w:t>omcginebra@mmrree.gob.ec</w:t>
      </w:r>
    </w:p>
    <w:p w:rsidR="00366F11" w:rsidRDefault="00366F11" w:rsidP="00485A89">
      <w:pPr>
        <w:pStyle w:val="BodyText"/>
        <w:rPr>
          <w:rtl/>
        </w:rPr>
      </w:pPr>
    </w:p>
    <w:p w:rsidR="00127135" w:rsidRDefault="00127135" w:rsidP="00127135">
      <w:pPr>
        <w:pStyle w:val="BodyText"/>
        <w:jc w:val="right"/>
        <w:rPr>
          <w:rtl/>
        </w:rPr>
      </w:pPr>
      <w:r w:rsidRPr="00127135">
        <w:rPr>
          <w:rtl/>
        </w:rPr>
        <w:t>[يلي ذلك المرفق الثالث]</w:t>
      </w:r>
    </w:p>
    <w:p w:rsidR="0043065B" w:rsidRDefault="0043065B" w:rsidP="00485A89">
      <w:pPr>
        <w:pStyle w:val="BodyText"/>
        <w:rPr>
          <w:rtl/>
        </w:rPr>
        <w:sectPr w:rsidR="0043065B" w:rsidSect="00656BBA">
          <w:headerReference w:type="default" r:id="rId16"/>
          <w:headerReference w:type="first" r:id="rId17"/>
          <w:pgSz w:w="11907" w:h="16840" w:code="9"/>
          <w:pgMar w:top="567" w:right="1418" w:bottom="1418" w:left="1134" w:header="510" w:footer="1021" w:gutter="0"/>
          <w:pgNumType w:start="1"/>
          <w:cols w:space="720"/>
          <w:titlePg/>
          <w:docGrid w:linePitch="490"/>
        </w:sectPr>
      </w:pPr>
    </w:p>
    <w:p w:rsidR="00366F11" w:rsidRPr="0043065B" w:rsidRDefault="0043065B" w:rsidP="007010C9">
      <w:pPr>
        <w:pStyle w:val="Heading2"/>
        <w:rPr>
          <w:rtl/>
        </w:rPr>
      </w:pPr>
      <w:r w:rsidRPr="0043065B">
        <w:rPr>
          <w:rtl/>
        </w:rPr>
        <w:t>المساهمة التي تلقتها الأمانة من وفد جنوب أفريقيا</w:t>
      </w:r>
    </w:p>
    <w:p w:rsidR="002C20E0" w:rsidRPr="0043065B" w:rsidRDefault="0043065B" w:rsidP="00F405C8">
      <w:pPr>
        <w:pStyle w:val="BodyText"/>
        <w:rPr>
          <w:sz w:val="40"/>
          <w:szCs w:val="40"/>
          <w:rtl/>
        </w:rPr>
      </w:pPr>
      <w:r w:rsidRPr="0043065B">
        <w:rPr>
          <w:sz w:val="40"/>
          <w:szCs w:val="40"/>
          <w:rtl/>
        </w:rPr>
        <w:t xml:space="preserve">مؤشرات مقترحة لاستخدامها في </w:t>
      </w:r>
      <w:r w:rsidR="002C20E0" w:rsidRPr="00D32547">
        <w:rPr>
          <w:rtl/>
        </w:rPr>
        <w:t>تحليل خدمات وأنشطة الويبو الجارية المتعلقة بنقل التكنولوجيا بناء على توصيات الفئة جيم من أجندة الويبو للتنمية</w:t>
      </w:r>
      <w:r w:rsidR="009B48A3">
        <w:rPr>
          <w:rFonts w:hint="cs"/>
          <w:sz w:val="40"/>
          <w:szCs w:val="40"/>
          <w:rtl/>
        </w:rPr>
        <w:t>، الوارد في</w:t>
      </w:r>
      <w:r w:rsidR="002C20E0" w:rsidRPr="0043065B">
        <w:rPr>
          <w:sz w:val="40"/>
          <w:szCs w:val="40"/>
          <w:rtl/>
        </w:rPr>
        <w:t xml:space="preserve"> </w:t>
      </w:r>
      <w:r w:rsidR="009B48A3">
        <w:rPr>
          <w:rFonts w:hint="cs"/>
          <w:sz w:val="40"/>
          <w:szCs w:val="40"/>
          <w:rtl/>
        </w:rPr>
        <w:t>ا</w:t>
      </w:r>
      <w:r w:rsidR="002C20E0">
        <w:rPr>
          <w:rFonts w:hint="cs"/>
          <w:sz w:val="40"/>
          <w:szCs w:val="40"/>
          <w:rtl/>
        </w:rPr>
        <w:t xml:space="preserve">لوثيقة </w:t>
      </w:r>
      <w:r w:rsidR="002C20E0" w:rsidRPr="002C20E0">
        <w:rPr>
          <w:sz w:val="40"/>
          <w:szCs w:val="40"/>
        </w:rPr>
        <w:t>CDIP/21/5</w:t>
      </w:r>
    </w:p>
    <w:p w:rsidR="0043065B" w:rsidRPr="00C90F0B" w:rsidRDefault="009B48A3" w:rsidP="00F405C8">
      <w:pPr>
        <w:pStyle w:val="BodyText"/>
        <w:numPr>
          <w:ilvl w:val="0"/>
          <w:numId w:val="16"/>
        </w:numPr>
      </w:pPr>
      <w:r w:rsidRPr="00F405C8">
        <w:rPr>
          <w:rFonts w:hint="cs"/>
          <w:rtl/>
        </w:rPr>
        <w:t>ورد</w:t>
      </w:r>
      <w:r w:rsidR="00325494" w:rsidRPr="00F405C8">
        <w:rPr>
          <w:rtl/>
        </w:rPr>
        <w:t xml:space="preserve"> </w:t>
      </w:r>
      <w:r w:rsidRPr="00F405C8">
        <w:rPr>
          <w:rFonts w:hint="cs"/>
          <w:rtl/>
        </w:rPr>
        <w:t>في</w:t>
      </w:r>
      <w:r>
        <w:rPr>
          <w:rFonts w:hint="cs"/>
          <w:rtl/>
        </w:rPr>
        <w:t xml:space="preserve"> </w:t>
      </w:r>
      <w:r w:rsidR="00325494" w:rsidRPr="00325494">
        <w:rPr>
          <w:rtl/>
        </w:rPr>
        <w:t xml:space="preserve">ملخص </w:t>
      </w:r>
      <w:r>
        <w:rPr>
          <w:rFonts w:hint="cs"/>
          <w:rtl/>
        </w:rPr>
        <w:t>ال</w:t>
      </w:r>
      <w:r w:rsidR="00325494" w:rsidRPr="00325494">
        <w:rPr>
          <w:rtl/>
        </w:rPr>
        <w:t xml:space="preserve">رئيس </w:t>
      </w:r>
      <w:r>
        <w:rPr>
          <w:rFonts w:hint="cs"/>
          <w:rtl/>
        </w:rPr>
        <w:t xml:space="preserve">للدورة الحادية والعشرين </w:t>
      </w:r>
      <w:r w:rsidR="00325494" w:rsidRPr="00325494">
        <w:rPr>
          <w:rtl/>
        </w:rPr>
        <w:t>للجنة</w:t>
      </w:r>
      <w:r>
        <w:rPr>
          <w:rFonts w:hint="cs"/>
          <w:rtl/>
        </w:rPr>
        <w:t xml:space="preserve"> </w:t>
      </w:r>
      <w:r w:rsidR="00325494" w:rsidRPr="00325494">
        <w:rPr>
          <w:rtl/>
        </w:rPr>
        <w:t>التنمية</w:t>
      </w:r>
      <w:r>
        <w:rPr>
          <w:rFonts w:hint="cs"/>
          <w:rtl/>
        </w:rPr>
        <w:t xml:space="preserve"> أنه قد</w:t>
      </w:r>
      <w:r w:rsidR="00325494" w:rsidRPr="00325494">
        <w:rPr>
          <w:rtl/>
        </w:rPr>
        <w:t xml:space="preserve"> </w:t>
      </w:r>
      <w:r w:rsidR="00325494" w:rsidRPr="00C90F0B">
        <w:rPr>
          <w:i/>
          <w:iCs/>
          <w:rtl/>
        </w:rPr>
        <w:t>"</w:t>
      </w:r>
      <w:r w:rsidRPr="00C90F0B">
        <w:rPr>
          <w:i/>
          <w:iCs/>
          <w:rtl/>
        </w:rPr>
        <w:t>نظرت اللجنة في المعلومات المُقدمة في الوثيقة. وتقرّر أن تقدم الوفود المهتمة إلى الأمانة قائمة مؤشرات لتق</w:t>
      </w:r>
      <w:r w:rsidR="00F405C8">
        <w:rPr>
          <w:rFonts w:hint="cs"/>
          <w:i/>
          <w:iCs/>
          <w:rtl/>
        </w:rPr>
        <w:t>ييم</w:t>
      </w:r>
      <w:r w:rsidRPr="00C90F0B">
        <w:rPr>
          <w:i/>
          <w:iCs/>
          <w:rtl/>
        </w:rPr>
        <w:t xml:space="preserve"> الأنشطة الواردة في الوثيقة لأغراض دمجها وعرضها على اللجنة في دورتها المقبلة. وينبغي أن تصل مساهمات الدول الأعضاء إلى الأمانة قبل 10 سبتمبر 2018.</w:t>
      </w:r>
      <w:r w:rsidR="00C90F0B">
        <w:rPr>
          <w:rFonts w:hint="cs"/>
          <w:i/>
          <w:iCs/>
          <w:rtl/>
        </w:rPr>
        <w:t>"</w:t>
      </w:r>
    </w:p>
    <w:p w:rsidR="00C90F0B" w:rsidRDefault="00D96148" w:rsidP="00757CB0">
      <w:pPr>
        <w:pStyle w:val="BodyText"/>
        <w:numPr>
          <w:ilvl w:val="0"/>
          <w:numId w:val="16"/>
        </w:numPr>
      </w:pPr>
      <w:r>
        <w:rPr>
          <w:rFonts w:hint="cs"/>
          <w:rtl/>
        </w:rPr>
        <w:t>و</w:t>
      </w:r>
      <w:r w:rsidR="00F405C8">
        <w:rPr>
          <w:rFonts w:hint="cs"/>
          <w:rtl/>
        </w:rPr>
        <w:t xml:space="preserve">لذلك </w:t>
      </w:r>
      <w:r w:rsidR="00773DE8" w:rsidRPr="00773DE8">
        <w:rPr>
          <w:rtl/>
        </w:rPr>
        <w:t>ي</w:t>
      </w:r>
      <w:r>
        <w:rPr>
          <w:rFonts w:hint="cs"/>
          <w:rtl/>
        </w:rPr>
        <w:t>ُ</w:t>
      </w:r>
      <w:r w:rsidR="00773DE8" w:rsidRPr="00773DE8">
        <w:rPr>
          <w:rtl/>
        </w:rPr>
        <w:t>قد</w:t>
      </w:r>
      <w:r>
        <w:rPr>
          <w:rFonts w:hint="cs"/>
          <w:rtl/>
        </w:rPr>
        <w:t>ِّ</w:t>
      </w:r>
      <w:r w:rsidR="00773DE8" w:rsidRPr="00773DE8">
        <w:rPr>
          <w:rtl/>
        </w:rPr>
        <w:t>م وفد جنوب أفريقيا الم</w:t>
      </w:r>
      <w:r>
        <w:rPr>
          <w:rFonts w:hint="cs"/>
          <w:rtl/>
        </w:rPr>
        <w:t xml:space="preserve">ساهمات </w:t>
      </w:r>
      <w:r w:rsidR="00773DE8" w:rsidRPr="00773DE8">
        <w:rPr>
          <w:rtl/>
        </w:rPr>
        <w:t>التالية للنظر في</w:t>
      </w:r>
      <w:r>
        <w:rPr>
          <w:rFonts w:hint="cs"/>
          <w:rtl/>
        </w:rPr>
        <w:t>ها،</w:t>
      </w:r>
      <w:r w:rsidR="00773DE8" w:rsidRPr="00773DE8">
        <w:rPr>
          <w:rtl/>
        </w:rPr>
        <w:t xml:space="preserve"> </w:t>
      </w:r>
      <w:r w:rsidR="00177D29">
        <w:rPr>
          <w:rFonts w:hint="cs"/>
          <w:rtl/>
        </w:rPr>
        <w:t xml:space="preserve">فيما يخص </w:t>
      </w:r>
      <w:r w:rsidRPr="00177D29">
        <w:rPr>
          <w:rtl/>
        </w:rPr>
        <w:t xml:space="preserve">الفئة جيم </w:t>
      </w:r>
      <w:r w:rsidR="00177D29" w:rsidRPr="00177D29">
        <w:rPr>
          <w:rFonts w:hint="cs"/>
          <w:rtl/>
        </w:rPr>
        <w:t>ال</w:t>
      </w:r>
      <w:r w:rsidRPr="00177D29">
        <w:rPr>
          <w:rFonts w:hint="cs"/>
          <w:rtl/>
        </w:rPr>
        <w:t>مُعنونة</w:t>
      </w:r>
      <w:r>
        <w:rPr>
          <w:rFonts w:hint="cs"/>
          <w:rtl/>
        </w:rPr>
        <w:t xml:space="preserve"> </w:t>
      </w:r>
      <w:r w:rsidRPr="00D96148">
        <w:rPr>
          <w:rtl/>
        </w:rPr>
        <w:t>"نقل التكنولوجيا، وتكنولوجيا المعلومات والاتصال</w:t>
      </w:r>
      <w:r w:rsidR="00580D0B">
        <w:rPr>
          <w:rFonts w:hint="cs"/>
          <w:rtl/>
        </w:rPr>
        <w:t>ات</w:t>
      </w:r>
      <w:r w:rsidRPr="00D96148">
        <w:rPr>
          <w:rtl/>
        </w:rPr>
        <w:t>، والحصول على المعرفة"</w:t>
      </w:r>
      <w:r w:rsidR="00773DE8" w:rsidRPr="00773DE8">
        <w:rPr>
          <w:rtl/>
        </w:rPr>
        <w:t>.</w:t>
      </w:r>
    </w:p>
    <w:p w:rsidR="00580D0B" w:rsidRDefault="00E51B92" w:rsidP="00235529">
      <w:pPr>
        <w:pStyle w:val="BodyText"/>
        <w:numPr>
          <w:ilvl w:val="0"/>
          <w:numId w:val="16"/>
        </w:numPr>
      </w:pPr>
      <w:r>
        <w:rPr>
          <w:rFonts w:hint="cs"/>
          <w:rtl/>
        </w:rPr>
        <w:t>و</w:t>
      </w:r>
      <w:r w:rsidR="009569C1" w:rsidRPr="009569C1">
        <w:rPr>
          <w:rtl/>
        </w:rPr>
        <w:t xml:space="preserve">كملاحظة عامة، </w:t>
      </w:r>
      <w:r>
        <w:rPr>
          <w:rFonts w:hint="cs"/>
          <w:rtl/>
        </w:rPr>
        <w:t>يُذكر أن</w:t>
      </w:r>
      <w:r w:rsidR="009569C1" w:rsidRPr="009569C1">
        <w:rPr>
          <w:rtl/>
        </w:rPr>
        <w:t xml:space="preserve">ه </w:t>
      </w:r>
      <w:r w:rsidR="00235529">
        <w:rPr>
          <w:rFonts w:hint="cs"/>
          <w:rtl/>
        </w:rPr>
        <w:t xml:space="preserve">باستثناء </w:t>
      </w:r>
      <w:r w:rsidR="009569C1" w:rsidRPr="009569C1">
        <w:rPr>
          <w:rtl/>
        </w:rPr>
        <w:t xml:space="preserve">التوصية 26، فإن معظم التدخلات المتعلقة بتوصيات </w:t>
      </w:r>
      <w:r w:rsidR="009569C1" w:rsidRPr="00D32547">
        <w:rPr>
          <w:rtl/>
        </w:rPr>
        <w:t>الفئة جيم من أجندة الويبو للتنمية</w:t>
      </w:r>
      <w:r w:rsidR="009569C1" w:rsidRPr="009569C1">
        <w:rPr>
          <w:rtl/>
        </w:rPr>
        <w:t xml:space="preserve"> تستند إلى </w:t>
      </w:r>
      <w:r w:rsidR="009569C1">
        <w:rPr>
          <w:rFonts w:hint="cs"/>
          <w:rtl/>
        </w:rPr>
        <w:t>فعاليات</w:t>
      </w:r>
      <w:r w:rsidR="009569C1" w:rsidRPr="009569C1">
        <w:rPr>
          <w:rtl/>
        </w:rPr>
        <w:t xml:space="preserve">. </w:t>
      </w:r>
      <w:r w:rsidR="00121731">
        <w:rPr>
          <w:rFonts w:hint="cs"/>
          <w:rtl/>
        </w:rPr>
        <w:t xml:space="preserve">ولذلك </w:t>
      </w:r>
      <w:r w:rsidR="009569C1" w:rsidRPr="009569C1">
        <w:rPr>
          <w:rtl/>
        </w:rPr>
        <w:t>سيكون من الإنصاف استنتاج أن "</w:t>
      </w:r>
      <w:r w:rsidR="00121731">
        <w:rPr>
          <w:rFonts w:hint="cs"/>
          <w:rtl/>
        </w:rPr>
        <w:t>أوجه القصور</w:t>
      </w:r>
      <w:r w:rsidR="009569C1" w:rsidRPr="009569C1">
        <w:rPr>
          <w:rtl/>
        </w:rPr>
        <w:t>" في خدمات الويبو وأنشطتها في هذا المجال لا تتعلق ب</w:t>
      </w:r>
      <w:r w:rsidR="00121731">
        <w:rPr>
          <w:rFonts w:hint="cs"/>
          <w:rtl/>
        </w:rPr>
        <w:t xml:space="preserve">الفعاليات، بل </w:t>
      </w:r>
      <w:r w:rsidR="009569C1" w:rsidRPr="009569C1">
        <w:rPr>
          <w:rtl/>
        </w:rPr>
        <w:t>تتعلق، على سبيل المثال لا الحصر، بالمساعدة التقنية والمشر</w:t>
      </w:r>
      <w:r w:rsidR="00121731">
        <w:rPr>
          <w:rFonts w:hint="cs"/>
          <w:rtl/>
        </w:rPr>
        <w:t>و</w:t>
      </w:r>
      <w:r w:rsidR="009569C1" w:rsidRPr="009569C1">
        <w:rPr>
          <w:rtl/>
        </w:rPr>
        <w:t>ع</w:t>
      </w:r>
      <w:r w:rsidR="00121731">
        <w:rPr>
          <w:rFonts w:hint="cs"/>
          <w:rtl/>
        </w:rPr>
        <w:t>ات</w:t>
      </w:r>
      <w:r w:rsidR="009569C1" w:rsidRPr="009569C1">
        <w:rPr>
          <w:rtl/>
        </w:rPr>
        <w:t xml:space="preserve"> والشراكات </w:t>
      </w:r>
      <w:r w:rsidR="00121731">
        <w:rPr>
          <w:rFonts w:hint="cs"/>
          <w:rtl/>
        </w:rPr>
        <w:t>والتجميعات</w:t>
      </w:r>
      <w:r w:rsidR="009569C1" w:rsidRPr="009569C1">
        <w:rPr>
          <w:rtl/>
        </w:rPr>
        <w:t>.</w:t>
      </w:r>
    </w:p>
    <w:p w:rsidR="00121731" w:rsidRDefault="00594AF2" w:rsidP="00235529">
      <w:pPr>
        <w:pStyle w:val="BodyText"/>
        <w:numPr>
          <w:ilvl w:val="0"/>
          <w:numId w:val="16"/>
        </w:numPr>
      </w:pPr>
      <w:r>
        <w:rPr>
          <w:rFonts w:hint="cs"/>
          <w:rtl/>
        </w:rPr>
        <w:t>ول</w:t>
      </w:r>
      <w:r w:rsidRPr="00594AF2">
        <w:rPr>
          <w:rtl/>
        </w:rPr>
        <w:t>ل</w:t>
      </w:r>
      <w:r w:rsidR="00235529">
        <w:rPr>
          <w:rFonts w:hint="cs"/>
          <w:rtl/>
        </w:rPr>
        <w:t xml:space="preserve">غياب </w:t>
      </w:r>
      <w:r w:rsidRPr="00594AF2">
        <w:rPr>
          <w:rtl/>
        </w:rPr>
        <w:t>الملحوظ لتنمية القدرات</w:t>
      </w:r>
      <w:r>
        <w:rPr>
          <w:rFonts w:hint="cs"/>
          <w:rtl/>
        </w:rPr>
        <w:t xml:space="preserve"> أهمية بالغة</w:t>
      </w:r>
      <w:r w:rsidRPr="00594AF2">
        <w:rPr>
          <w:rtl/>
        </w:rPr>
        <w:t>. وفي هذا الصدد، نذكرك</w:t>
      </w:r>
      <w:r w:rsidR="003935EF">
        <w:rPr>
          <w:rFonts w:hint="cs"/>
          <w:rtl/>
        </w:rPr>
        <w:t>م</w:t>
      </w:r>
      <w:r w:rsidRPr="00594AF2">
        <w:rPr>
          <w:rtl/>
        </w:rPr>
        <w:t xml:space="preserve"> </w:t>
      </w:r>
      <w:r w:rsidRPr="00F93119">
        <w:rPr>
          <w:rtl/>
        </w:rPr>
        <w:t>بموقف</w:t>
      </w:r>
      <w:r w:rsidRPr="00594AF2">
        <w:rPr>
          <w:rtl/>
        </w:rPr>
        <w:t xml:space="preserve"> جنوب أفريقيا </w:t>
      </w:r>
      <w:r w:rsidR="003935EF">
        <w:rPr>
          <w:rFonts w:hint="cs"/>
          <w:rtl/>
        </w:rPr>
        <w:t xml:space="preserve">من </w:t>
      </w:r>
      <w:r w:rsidR="003935EF" w:rsidRPr="00594AF2">
        <w:rPr>
          <w:rtl/>
        </w:rPr>
        <w:t xml:space="preserve">المساعدة </w:t>
      </w:r>
      <w:r w:rsidR="003935EF">
        <w:rPr>
          <w:rFonts w:hint="cs"/>
          <w:rtl/>
        </w:rPr>
        <w:t xml:space="preserve">التقنية </w:t>
      </w:r>
      <w:r w:rsidRPr="00594AF2">
        <w:rPr>
          <w:rtl/>
        </w:rPr>
        <w:t xml:space="preserve">في غياب </w:t>
      </w:r>
      <w:r w:rsidR="003935EF">
        <w:rPr>
          <w:rFonts w:hint="cs"/>
          <w:rtl/>
        </w:rPr>
        <w:t xml:space="preserve">تنمية </w:t>
      </w:r>
      <w:r w:rsidRPr="00594AF2">
        <w:rPr>
          <w:rtl/>
        </w:rPr>
        <w:t xml:space="preserve">القدرات. </w:t>
      </w:r>
      <w:r w:rsidR="003935EF">
        <w:rPr>
          <w:rFonts w:hint="cs"/>
          <w:rtl/>
        </w:rPr>
        <w:t>ف</w:t>
      </w:r>
      <w:r w:rsidRPr="00594AF2">
        <w:rPr>
          <w:rtl/>
        </w:rPr>
        <w:t>بدون تنمية القدرات، لا يمكن أبداً نشر المساعدة التقنية بفعالية. و</w:t>
      </w:r>
      <w:r w:rsidR="003935EF">
        <w:rPr>
          <w:rFonts w:hint="cs"/>
          <w:rtl/>
        </w:rPr>
        <w:t>لذلك</w:t>
      </w:r>
      <w:r w:rsidRPr="00594AF2">
        <w:rPr>
          <w:rtl/>
        </w:rPr>
        <w:t xml:space="preserve"> و</w:t>
      </w:r>
      <w:r w:rsidR="003935EF">
        <w:rPr>
          <w:rFonts w:hint="cs"/>
          <w:rtl/>
        </w:rPr>
        <w:t>ُ</w:t>
      </w:r>
      <w:r w:rsidRPr="00594AF2">
        <w:rPr>
          <w:rtl/>
        </w:rPr>
        <w:t>ض</w:t>
      </w:r>
      <w:r w:rsidR="003935EF">
        <w:rPr>
          <w:rFonts w:hint="cs"/>
          <w:rtl/>
        </w:rPr>
        <w:t>ِ</w:t>
      </w:r>
      <w:r w:rsidRPr="00594AF2">
        <w:rPr>
          <w:rtl/>
        </w:rPr>
        <w:t xml:space="preserve">ع مؤشر لكل توصية </w:t>
      </w:r>
      <w:r w:rsidR="003935EF">
        <w:rPr>
          <w:rFonts w:hint="cs"/>
          <w:rtl/>
        </w:rPr>
        <w:t>لتناول</w:t>
      </w:r>
      <w:r w:rsidRPr="00594AF2">
        <w:rPr>
          <w:rtl/>
        </w:rPr>
        <w:t xml:space="preserve"> تنمية القدرات.</w:t>
      </w:r>
    </w:p>
    <w:p w:rsidR="003935EF" w:rsidRPr="003935EF" w:rsidRDefault="003935EF" w:rsidP="003935EF">
      <w:pPr>
        <w:pStyle w:val="BodyText"/>
        <w:rPr>
          <w:b/>
          <w:bCs/>
          <w:rtl/>
        </w:rPr>
      </w:pPr>
      <w:r w:rsidRPr="003935EF">
        <w:rPr>
          <w:b/>
          <w:bCs/>
          <w:rtl/>
        </w:rPr>
        <w:t>التوصية 24:</w:t>
      </w:r>
    </w:p>
    <w:p w:rsidR="003935EF" w:rsidRDefault="007E2397" w:rsidP="003935EF">
      <w:pPr>
        <w:pStyle w:val="BodyText"/>
        <w:rPr>
          <w:rtl/>
        </w:rPr>
      </w:pPr>
      <w:r w:rsidRPr="007E2397">
        <w:rPr>
          <w:rtl/>
        </w:rPr>
        <w:t>مطالبة الويبو، في إطار ولايتها، بتوسيع نطاق نشاطها الموجّه لردم الهوّة الرقمية تماشياً مع مقررات مؤتمر القمة العالمي بشأن مجتمع المعلومات</w:t>
      </w:r>
      <w:r>
        <w:rPr>
          <w:rStyle w:val="FootnoteReference"/>
          <w:rtl/>
        </w:rPr>
        <w:footnoteReference w:id="1"/>
      </w:r>
      <w:r w:rsidRPr="007E2397">
        <w:rPr>
          <w:rtl/>
        </w:rPr>
        <w:t xml:space="preserve"> مع مراعاة أهمية صندوق التضامن الرقمي.</w:t>
      </w:r>
    </w:p>
    <w:p w:rsidR="007E2397" w:rsidRDefault="007E2397" w:rsidP="003935EF">
      <w:pPr>
        <w:pStyle w:val="BodyText"/>
        <w:rPr>
          <w:rtl/>
        </w:rPr>
      </w:pPr>
      <w:r>
        <w:rPr>
          <w:rFonts w:hint="cs"/>
          <w:rtl/>
        </w:rPr>
        <w:t>المؤشرات المقترحة:</w:t>
      </w:r>
    </w:p>
    <w:p w:rsidR="007E2397" w:rsidRDefault="007E2397" w:rsidP="00D032F7">
      <w:pPr>
        <w:pStyle w:val="BodyText"/>
        <w:numPr>
          <w:ilvl w:val="0"/>
          <w:numId w:val="17"/>
        </w:numPr>
        <w:tabs>
          <w:tab w:val="left" w:pos="1133"/>
        </w:tabs>
        <w:ind w:left="850" w:hanging="567"/>
      </w:pPr>
      <w:r w:rsidRPr="007E2397">
        <w:rPr>
          <w:rtl/>
        </w:rPr>
        <w:t>عدد مبادرات تنمية القدرات الم</w:t>
      </w:r>
      <w:r>
        <w:rPr>
          <w:rFonts w:hint="cs"/>
          <w:rtl/>
        </w:rPr>
        <w:t>ُ</w:t>
      </w:r>
      <w:r w:rsidRPr="007E2397">
        <w:rPr>
          <w:rtl/>
        </w:rPr>
        <w:t>نف</w:t>
      </w:r>
      <w:r>
        <w:rPr>
          <w:rFonts w:hint="cs"/>
          <w:rtl/>
        </w:rPr>
        <w:t>َّ</w:t>
      </w:r>
      <w:r w:rsidRPr="007E2397">
        <w:rPr>
          <w:rtl/>
        </w:rPr>
        <w:t>ذة لردم الهوّة الرقمية فيما يتعلق بتنفيذ معايير الويبو (</w:t>
      </w:r>
      <w:r w:rsidR="00134C68">
        <w:rPr>
          <w:rFonts w:hint="cs"/>
          <w:rtl/>
        </w:rPr>
        <w:t>المقرر</w:t>
      </w:r>
      <w:r w:rsidRPr="007E2397">
        <w:rPr>
          <w:rtl/>
        </w:rPr>
        <w:t xml:space="preserve"> 4 </w:t>
      </w:r>
      <w:r w:rsidR="00134C68">
        <w:rPr>
          <w:rFonts w:hint="cs"/>
          <w:rtl/>
        </w:rPr>
        <w:t>ل</w:t>
      </w:r>
      <w:r w:rsidR="00134C68" w:rsidRPr="007E2397">
        <w:rPr>
          <w:rtl/>
        </w:rPr>
        <w:t>مؤتمر القمة العالمي بشأن مجتمع المعلومات</w:t>
      </w:r>
      <w:r w:rsidRPr="007E2397">
        <w:rPr>
          <w:rtl/>
        </w:rPr>
        <w:t>)</w:t>
      </w:r>
    </w:p>
    <w:p w:rsidR="00134C68" w:rsidRDefault="00B04235" w:rsidP="00D032F7">
      <w:pPr>
        <w:pStyle w:val="BodyText"/>
        <w:numPr>
          <w:ilvl w:val="0"/>
          <w:numId w:val="17"/>
        </w:numPr>
        <w:tabs>
          <w:tab w:val="left" w:pos="1133"/>
        </w:tabs>
        <w:ind w:left="850" w:hanging="567"/>
      </w:pPr>
      <w:r w:rsidRPr="00B04235">
        <w:rPr>
          <w:rtl/>
        </w:rPr>
        <w:t xml:space="preserve">عدد معايير الويبو التي </w:t>
      </w:r>
      <w:r>
        <w:rPr>
          <w:rFonts w:hint="cs"/>
          <w:rtl/>
        </w:rPr>
        <w:t xml:space="preserve">يتعذر </w:t>
      </w:r>
      <w:r w:rsidRPr="00B04235">
        <w:rPr>
          <w:rtl/>
        </w:rPr>
        <w:t xml:space="preserve">تنفيذها </w:t>
      </w:r>
      <w:r>
        <w:rPr>
          <w:rFonts w:hint="cs"/>
          <w:rtl/>
        </w:rPr>
        <w:t xml:space="preserve">على </w:t>
      </w:r>
      <w:r w:rsidRPr="00B04235">
        <w:rPr>
          <w:rtl/>
        </w:rPr>
        <w:t>البلدان النامية وأقل البلدان نمواً بسبب الافتقار إلى بنية تحتية (</w:t>
      </w:r>
      <w:r>
        <w:rPr>
          <w:rFonts w:hint="cs"/>
          <w:rtl/>
        </w:rPr>
        <w:t>المقرر</w:t>
      </w:r>
      <w:r w:rsidRPr="007E2397">
        <w:rPr>
          <w:rtl/>
        </w:rPr>
        <w:t xml:space="preserve"> 4 </w:t>
      </w:r>
      <w:r>
        <w:rPr>
          <w:rFonts w:hint="cs"/>
          <w:rtl/>
        </w:rPr>
        <w:t>ل</w:t>
      </w:r>
      <w:r w:rsidRPr="007E2397">
        <w:rPr>
          <w:rtl/>
        </w:rPr>
        <w:t>مؤتمر القمة العالمي بشأن مجتمع المعلومات</w:t>
      </w:r>
      <w:r w:rsidRPr="00B04235">
        <w:rPr>
          <w:rtl/>
        </w:rPr>
        <w:t>)</w:t>
      </w:r>
    </w:p>
    <w:p w:rsidR="00B04235" w:rsidRDefault="00B04235" w:rsidP="00D032F7">
      <w:pPr>
        <w:pStyle w:val="BodyText"/>
        <w:numPr>
          <w:ilvl w:val="0"/>
          <w:numId w:val="17"/>
        </w:numPr>
        <w:tabs>
          <w:tab w:val="left" w:pos="1133"/>
        </w:tabs>
        <w:ind w:left="850" w:hanging="567"/>
      </w:pPr>
      <w:r w:rsidRPr="00B04235">
        <w:rPr>
          <w:rtl/>
        </w:rPr>
        <w:t xml:space="preserve">عدد </w:t>
      </w:r>
      <w:r w:rsidR="008C4AC8">
        <w:rPr>
          <w:rFonts w:hint="cs"/>
          <w:rtl/>
        </w:rPr>
        <w:t>التعديلات</w:t>
      </w:r>
      <w:r w:rsidRPr="00B04235">
        <w:rPr>
          <w:rtl/>
        </w:rPr>
        <w:t xml:space="preserve"> القائمة على تكنولوجيا المعلومات والاتصالات (الموارد المتخصصة) لبرنامج </w:t>
      </w:r>
      <w:r w:rsidR="00FE7B1B">
        <w:rPr>
          <w:rFonts w:hint="cs"/>
          <w:rtl/>
        </w:rPr>
        <w:t xml:space="preserve">"تدريس الملكية الفكرية للشباب" </w:t>
      </w:r>
      <w:r w:rsidRPr="00B04235">
        <w:rPr>
          <w:rtl/>
        </w:rPr>
        <w:t>الم</w:t>
      </w:r>
      <w:r w:rsidR="00FE7B1B">
        <w:rPr>
          <w:rFonts w:hint="cs"/>
          <w:rtl/>
        </w:rPr>
        <w:t>ُ</w:t>
      </w:r>
      <w:r w:rsidRPr="00B04235">
        <w:rPr>
          <w:rtl/>
        </w:rPr>
        <w:t>صم</w:t>
      </w:r>
      <w:r w:rsidR="00FE7B1B">
        <w:rPr>
          <w:rFonts w:hint="cs"/>
          <w:rtl/>
        </w:rPr>
        <w:t>َّ</w:t>
      </w:r>
      <w:r w:rsidRPr="00B04235">
        <w:rPr>
          <w:rtl/>
        </w:rPr>
        <w:t xml:space="preserve">م </w:t>
      </w:r>
      <w:r w:rsidR="008C4AC8">
        <w:rPr>
          <w:rFonts w:hint="cs"/>
          <w:rtl/>
        </w:rPr>
        <w:t>لإكساب</w:t>
      </w:r>
      <w:r w:rsidRPr="00B04235">
        <w:rPr>
          <w:rtl/>
        </w:rPr>
        <w:t xml:space="preserve"> الشباب مهارات الابتكار والإبداع من أجل تمكين</w:t>
      </w:r>
      <w:r w:rsidR="008C4AC8">
        <w:rPr>
          <w:rFonts w:hint="cs"/>
          <w:rtl/>
        </w:rPr>
        <w:t>هم</w:t>
      </w:r>
      <w:r w:rsidRPr="00B04235">
        <w:rPr>
          <w:rtl/>
        </w:rPr>
        <w:t xml:space="preserve"> و</w:t>
      </w:r>
      <w:r w:rsidR="008C4AC8">
        <w:rPr>
          <w:rFonts w:hint="cs"/>
          <w:rtl/>
        </w:rPr>
        <w:t xml:space="preserve">إتاحة </w:t>
      </w:r>
      <w:r w:rsidRPr="00B04235">
        <w:rPr>
          <w:rtl/>
        </w:rPr>
        <w:t>فرص لتحقيق النمو الاقتصادي (</w:t>
      </w:r>
      <w:r w:rsidR="008C4AC8">
        <w:rPr>
          <w:rFonts w:hint="cs"/>
          <w:rtl/>
        </w:rPr>
        <w:t>المقرران</w:t>
      </w:r>
      <w:r w:rsidR="008C4AC8" w:rsidRPr="007E2397">
        <w:rPr>
          <w:rtl/>
        </w:rPr>
        <w:t xml:space="preserve"> </w:t>
      </w:r>
      <w:r w:rsidRPr="00B04235">
        <w:rPr>
          <w:rtl/>
        </w:rPr>
        <w:t>1 و6).</w:t>
      </w:r>
    </w:p>
    <w:p w:rsidR="008C4AC8" w:rsidRPr="008C4AC8" w:rsidRDefault="008C4AC8" w:rsidP="008C4AC8">
      <w:pPr>
        <w:pStyle w:val="BodyText"/>
        <w:rPr>
          <w:b/>
          <w:bCs/>
          <w:rtl/>
        </w:rPr>
      </w:pPr>
      <w:r w:rsidRPr="008C4AC8">
        <w:rPr>
          <w:b/>
          <w:bCs/>
          <w:rtl/>
        </w:rPr>
        <w:t>التوصية 25:</w:t>
      </w:r>
    </w:p>
    <w:p w:rsidR="008C4AC8" w:rsidRDefault="008C4AC8" w:rsidP="008C4AC8">
      <w:pPr>
        <w:pStyle w:val="BodyText"/>
        <w:rPr>
          <w:rtl/>
        </w:rPr>
      </w:pPr>
      <w:r w:rsidRPr="008C4AC8">
        <w:rPr>
          <w:rtl/>
        </w:rPr>
        <w:t>استكشاف السياسات والمبادرات المرتبطة بالملكية الفكرية والضرورية لتشجيع نقل التكنولوجيا ونشرها لفائدة البلدان النامية واتخاذ التدابير الملائمة لتمكين البلدان المذكورة من فهم جوانب المرونة التي تتيحها الاتفاقات الدولية المعنية بها ومن الاستفادة منها بأكبر قدر، حسب ما يكون مناسبا</w:t>
      </w:r>
      <w:r>
        <w:rPr>
          <w:rFonts w:hint="cs"/>
          <w:rtl/>
        </w:rPr>
        <w:t>ً</w:t>
      </w:r>
      <w:r w:rsidRPr="008C4AC8">
        <w:rPr>
          <w:rtl/>
        </w:rPr>
        <w:t>.</w:t>
      </w:r>
    </w:p>
    <w:p w:rsidR="008C4AC8" w:rsidRDefault="00E93FF2" w:rsidP="008C4AC8">
      <w:pPr>
        <w:pStyle w:val="BodyText"/>
        <w:rPr>
          <w:rtl/>
        </w:rPr>
      </w:pPr>
      <w:r w:rsidRPr="00E93FF2">
        <w:rPr>
          <w:rtl/>
        </w:rPr>
        <w:t>المؤشرات المقترحة:</w:t>
      </w:r>
    </w:p>
    <w:p w:rsidR="00E93FF2" w:rsidRDefault="00630B9F" w:rsidP="00D032F7">
      <w:pPr>
        <w:pStyle w:val="BodyText"/>
        <w:numPr>
          <w:ilvl w:val="0"/>
          <w:numId w:val="26"/>
        </w:numPr>
        <w:tabs>
          <w:tab w:val="left" w:pos="1133"/>
        </w:tabs>
      </w:pPr>
      <w:r>
        <w:rPr>
          <w:rFonts w:hint="cs"/>
          <w:rtl/>
        </w:rPr>
        <w:t xml:space="preserve">إجمالي </w:t>
      </w:r>
      <w:r w:rsidR="00E93FF2" w:rsidRPr="00E93FF2">
        <w:rPr>
          <w:rtl/>
        </w:rPr>
        <w:t xml:space="preserve">عدد مبادرات تنمية القدرات </w:t>
      </w:r>
      <w:r>
        <w:rPr>
          <w:rFonts w:hint="cs"/>
          <w:rtl/>
        </w:rPr>
        <w:t xml:space="preserve">التي نُفِّذت </w:t>
      </w:r>
      <w:r w:rsidR="00E93FF2" w:rsidRPr="00E93FF2">
        <w:rPr>
          <w:rtl/>
        </w:rPr>
        <w:t>في غضون سنة مالية</w:t>
      </w:r>
      <w:r>
        <w:rPr>
          <w:rFonts w:hint="cs"/>
          <w:rtl/>
        </w:rPr>
        <w:t>، والعدد</w:t>
      </w:r>
      <w:r w:rsidR="00E93FF2" w:rsidRPr="00E93FF2">
        <w:rPr>
          <w:rtl/>
        </w:rPr>
        <w:t xml:space="preserve"> </w:t>
      </w:r>
      <w:r>
        <w:rPr>
          <w:rFonts w:hint="cs"/>
          <w:rtl/>
        </w:rPr>
        <w:t>ال</w:t>
      </w:r>
      <w:r w:rsidR="00E93FF2" w:rsidRPr="00E93FF2">
        <w:rPr>
          <w:rtl/>
        </w:rPr>
        <w:t>تراكمي حتى الآن</w:t>
      </w:r>
      <w:r>
        <w:rPr>
          <w:rFonts w:hint="cs"/>
          <w:rtl/>
        </w:rPr>
        <w:t>،</w:t>
      </w:r>
      <w:r w:rsidR="00E93FF2" w:rsidRPr="00E93FF2">
        <w:rPr>
          <w:rtl/>
        </w:rPr>
        <w:t xml:space="preserve"> لمساعدة البلدان على فهم مواطن المرونة المتاحة في القانون الدولي.</w:t>
      </w:r>
    </w:p>
    <w:p w:rsidR="00630B9F" w:rsidRDefault="009205F5" w:rsidP="00D032F7">
      <w:pPr>
        <w:pStyle w:val="BodyText"/>
        <w:numPr>
          <w:ilvl w:val="0"/>
          <w:numId w:val="26"/>
        </w:numPr>
        <w:tabs>
          <w:tab w:val="left" w:pos="1133"/>
        </w:tabs>
        <w:ind w:left="850" w:hanging="567"/>
      </w:pPr>
      <w:r w:rsidRPr="009205F5">
        <w:rPr>
          <w:rtl/>
        </w:rPr>
        <w:t xml:space="preserve">عدد البلدان التي استفادت من مبادرات المساعدة التقنية وتنمية القدرات المصممة خصيصاً </w:t>
      </w:r>
      <w:r>
        <w:rPr>
          <w:rFonts w:hint="cs"/>
          <w:rtl/>
        </w:rPr>
        <w:t xml:space="preserve">لتعزيز فهم البلد المعني </w:t>
      </w:r>
      <w:r w:rsidRPr="009205F5">
        <w:rPr>
          <w:rtl/>
        </w:rPr>
        <w:t>لمواطن المرونة المتاحة ل</w:t>
      </w:r>
      <w:r>
        <w:rPr>
          <w:rFonts w:hint="cs"/>
          <w:rtl/>
        </w:rPr>
        <w:t xml:space="preserve">تشجيع </w:t>
      </w:r>
      <w:r w:rsidRPr="009205F5">
        <w:rPr>
          <w:rtl/>
        </w:rPr>
        <w:t>نقل التكنولوجيا ونشرها.</w:t>
      </w:r>
    </w:p>
    <w:p w:rsidR="009205F5" w:rsidRDefault="00CA2B58" w:rsidP="00D032F7">
      <w:pPr>
        <w:pStyle w:val="BodyText"/>
        <w:numPr>
          <w:ilvl w:val="0"/>
          <w:numId w:val="26"/>
        </w:numPr>
        <w:tabs>
          <w:tab w:val="left" w:pos="1133"/>
        </w:tabs>
        <w:ind w:left="850" w:hanging="567"/>
      </w:pPr>
      <w:r w:rsidRPr="00CA2B58">
        <w:rPr>
          <w:rtl/>
        </w:rPr>
        <w:t xml:space="preserve">عدد البلدان التي أدرجت مواطن مرونة </w:t>
      </w:r>
      <w:r w:rsidR="006F0F85">
        <w:rPr>
          <w:rFonts w:hint="cs"/>
          <w:rtl/>
        </w:rPr>
        <w:t>مُحدَّدة</w:t>
      </w:r>
      <w:r w:rsidRPr="00CA2B58">
        <w:rPr>
          <w:rtl/>
        </w:rPr>
        <w:t xml:space="preserve"> في سياساتها </w:t>
      </w:r>
      <w:r w:rsidR="001E498B">
        <w:rPr>
          <w:rFonts w:hint="cs"/>
          <w:rtl/>
        </w:rPr>
        <w:t>عقب</w:t>
      </w:r>
      <w:r w:rsidRPr="00CA2B58">
        <w:rPr>
          <w:rtl/>
        </w:rPr>
        <w:t xml:space="preserve"> </w:t>
      </w:r>
      <w:r w:rsidR="0077572A">
        <w:rPr>
          <w:rFonts w:hint="cs"/>
          <w:rtl/>
        </w:rPr>
        <w:t>ما توسطت الويبو في تقديمه من ال</w:t>
      </w:r>
      <w:r w:rsidRPr="00CA2B58">
        <w:rPr>
          <w:rtl/>
        </w:rPr>
        <w:t>مساعدة التقنية و</w:t>
      </w:r>
      <w:r w:rsidR="006F0F85">
        <w:rPr>
          <w:rFonts w:hint="cs"/>
          <w:rtl/>
        </w:rPr>
        <w:t xml:space="preserve">تنمية </w:t>
      </w:r>
      <w:r w:rsidRPr="00CA2B58">
        <w:rPr>
          <w:rtl/>
        </w:rPr>
        <w:t>القدرات</w:t>
      </w:r>
      <w:r w:rsidR="006F0F85">
        <w:rPr>
          <w:rFonts w:hint="cs"/>
          <w:rtl/>
        </w:rPr>
        <w:t xml:space="preserve"> </w:t>
      </w:r>
      <w:r w:rsidRPr="00CA2B58">
        <w:rPr>
          <w:rtl/>
        </w:rPr>
        <w:t>لتسهيل نقل التكنولوجيا ونشرها.</w:t>
      </w:r>
    </w:p>
    <w:p w:rsidR="006F0F85" w:rsidRDefault="006F0F85" w:rsidP="00D032F7">
      <w:pPr>
        <w:pStyle w:val="BodyText"/>
        <w:numPr>
          <w:ilvl w:val="0"/>
          <w:numId w:val="26"/>
        </w:numPr>
        <w:tabs>
          <w:tab w:val="left" w:pos="1133"/>
        </w:tabs>
        <w:ind w:left="850" w:hanging="567"/>
      </w:pPr>
      <w:r w:rsidRPr="006F0F85">
        <w:rPr>
          <w:rtl/>
        </w:rPr>
        <w:t>عدد المبادرات التي ركزت على تنمية القدرات في فهم اتفاقات نقل التكنولوجيا (اتفاقات نموذجية</w:t>
      </w:r>
      <w:r>
        <w:rPr>
          <w:rFonts w:hint="cs"/>
          <w:rtl/>
        </w:rPr>
        <w:t xml:space="preserve"> في الغالب</w:t>
      </w:r>
      <w:r w:rsidRPr="006F0F85">
        <w:rPr>
          <w:rtl/>
        </w:rPr>
        <w:t>) وأساليب التفاوض بشأن المزالق.</w:t>
      </w:r>
    </w:p>
    <w:p w:rsidR="00704D36" w:rsidRPr="00704D36" w:rsidRDefault="00704D36" w:rsidP="00704D36">
      <w:pPr>
        <w:pStyle w:val="BodyText"/>
        <w:rPr>
          <w:b/>
          <w:bCs/>
          <w:rtl/>
        </w:rPr>
      </w:pPr>
      <w:r w:rsidRPr="00704D36">
        <w:rPr>
          <w:b/>
          <w:bCs/>
          <w:rtl/>
        </w:rPr>
        <w:t>التوصية 26:</w:t>
      </w:r>
    </w:p>
    <w:p w:rsidR="00704D36" w:rsidRDefault="00B357BE" w:rsidP="00704D36">
      <w:pPr>
        <w:pStyle w:val="BodyText"/>
        <w:rPr>
          <w:rtl/>
        </w:rPr>
      </w:pPr>
      <w:r w:rsidRPr="00B357BE">
        <w:rPr>
          <w:rtl/>
        </w:rPr>
        <w:t>حثّ الدول الأعضاء ولا سيما البلدان المتقدمة، على تشجيع مؤسسات البحث العلمي لديها على تعزيز تعاونها مع مؤسسات البحث والتطوير في البلدان النامية والبلدان الأقل نمواً على وجه الخصوص وتبادل المعلومات معها.</w:t>
      </w:r>
    </w:p>
    <w:p w:rsidR="00B357BE" w:rsidRDefault="00B357BE" w:rsidP="006F7C2F">
      <w:pPr>
        <w:pStyle w:val="BodyText"/>
        <w:rPr>
          <w:rtl/>
        </w:rPr>
      </w:pPr>
      <w:r w:rsidRPr="00B357BE">
        <w:rPr>
          <w:rtl/>
        </w:rPr>
        <w:t>المؤشرا</w:t>
      </w:r>
      <w:r w:rsidR="006F7C2F">
        <w:rPr>
          <w:rFonts w:hint="cs"/>
          <w:rtl/>
        </w:rPr>
        <w:t>ن</w:t>
      </w:r>
      <w:r w:rsidRPr="00B357BE">
        <w:rPr>
          <w:rtl/>
        </w:rPr>
        <w:t xml:space="preserve"> المقترح</w:t>
      </w:r>
      <w:r w:rsidR="006F7C2F">
        <w:rPr>
          <w:rFonts w:hint="cs"/>
          <w:rtl/>
        </w:rPr>
        <w:t>ان</w:t>
      </w:r>
      <w:r w:rsidRPr="00B357BE">
        <w:rPr>
          <w:rtl/>
        </w:rPr>
        <w:t>:</w:t>
      </w:r>
    </w:p>
    <w:p w:rsidR="00B357BE" w:rsidRDefault="00B357BE" w:rsidP="00D032F7">
      <w:pPr>
        <w:pStyle w:val="BodyText"/>
        <w:numPr>
          <w:ilvl w:val="0"/>
          <w:numId w:val="27"/>
        </w:numPr>
        <w:tabs>
          <w:tab w:val="left" w:pos="1133"/>
        </w:tabs>
      </w:pPr>
      <w:r w:rsidRPr="00B357BE">
        <w:rPr>
          <w:rtl/>
        </w:rPr>
        <w:t xml:space="preserve">عدد طلبات معاهدة التعاون بشأن البراءات التي </w:t>
      </w:r>
      <w:r>
        <w:rPr>
          <w:rFonts w:hint="cs"/>
          <w:rtl/>
        </w:rPr>
        <w:t>ي</w:t>
      </w:r>
      <w:r w:rsidR="001821FC">
        <w:rPr>
          <w:rFonts w:hint="cs"/>
          <w:rtl/>
        </w:rPr>
        <w:t xml:space="preserve">مثل </w:t>
      </w:r>
      <w:r>
        <w:rPr>
          <w:rFonts w:hint="cs"/>
          <w:rtl/>
        </w:rPr>
        <w:t xml:space="preserve">مودعوها </w:t>
      </w:r>
      <w:r w:rsidR="001821FC">
        <w:rPr>
          <w:rFonts w:hint="cs"/>
          <w:rtl/>
        </w:rPr>
        <w:t xml:space="preserve">مؤسسة </w:t>
      </w:r>
      <w:r w:rsidRPr="00B357BE">
        <w:rPr>
          <w:rtl/>
        </w:rPr>
        <w:t>واحدة أو أكثر من مؤسسات البحث والتطوير من بلد متقدم</w:t>
      </w:r>
      <w:r w:rsidR="001821FC">
        <w:rPr>
          <w:rFonts w:hint="cs"/>
          <w:rtl/>
        </w:rPr>
        <w:t>ٍ</w:t>
      </w:r>
      <w:r w:rsidRPr="00B357BE">
        <w:rPr>
          <w:rtl/>
        </w:rPr>
        <w:t xml:space="preserve"> و</w:t>
      </w:r>
      <w:r w:rsidR="001821FC">
        <w:rPr>
          <w:rtl/>
        </w:rPr>
        <w:t>نام</w:t>
      </w:r>
      <w:r w:rsidR="001821FC">
        <w:rPr>
          <w:rFonts w:hint="cs"/>
          <w:rtl/>
        </w:rPr>
        <w:t>ٍ</w:t>
      </w:r>
      <w:r w:rsidRPr="00B357BE">
        <w:rPr>
          <w:rtl/>
        </w:rPr>
        <w:t xml:space="preserve"> (لا سيما بلد واحد أو أكثر من </w:t>
      </w:r>
      <w:r w:rsidR="001821FC">
        <w:rPr>
          <w:rFonts w:hint="cs"/>
          <w:rtl/>
        </w:rPr>
        <w:t>البلدان ال</w:t>
      </w:r>
      <w:r w:rsidRPr="00B357BE">
        <w:rPr>
          <w:rtl/>
        </w:rPr>
        <w:t>أقل نمواً).</w:t>
      </w:r>
    </w:p>
    <w:p w:rsidR="001821FC" w:rsidRDefault="00FC5D92" w:rsidP="00D032F7">
      <w:pPr>
        <w:pStyle w:val="BodyText"/>
        <w:numPr>
          <w:ilvl w:val="0"/>
          <w:numId w:val="27"/>
        </w:numPr>
        <w:tabs>
          <w:tab w:val="left" w:pos="1133"/>
        </w:tabs>
        <w:ind w:left="850" w:hanging="567"/>
      </w:pPr>
      <w:r w:rsidRPr="00FC5D92">
        <w:rPr>
          <w:rtl/>
        </w:rPr>
        <w:t>عدد الدورات التدريبية التي ن</w:t>
      </w:r>
      <w:r>
        <w:rPr>
          <w:rFonts w:hint="cs"/>
          <w:rtl/>
        </w:rPr>
        <w:t>ُ</w:t>
      </w:r>
      <w:r w:rsidRPr="00FC5D92">
        <w:rPr>
          <w:rtl/>
        </w:rPr>
        <w:t>شر</w:t>
      </w:r>
      <w:r>
        <w:rPr>
          <w:rFonts w:hint="cs"/>
          <w:rtl/>
        </w:rPr>
        <w:t>ت</w:t>
      </w:r>
      <w:r w:rsidRPr="00FC5D92">
        <w:rPr>
          <w:rtl/>
        </w:rPr>
        <w:t xml:space="preserve"> من خلال مراكز دعم التكنولوجيا والابتكار </w:t>
      </w:r>
      <w:r w:rsidR="00173F32">
        <w:rPr>
          <w:rFonts w:hint="cs"/>
          <w:rtl/>
        </w:rPr>
        <w:t>و</w:t>
      </w:r>
      <w:r w:rsidRPr="00FC5D92">
        <w:rPr>
          <w:rtl/>
        </w:rPr>
        <w:t xml:space="preserve">ركزت على تحليلات </w:t>
      </w:r>
      <w:r w:rsidR="00173F32">
        <w:rPr>
          <w:rFonts w:hint="cs"/>
          <w:rtl/>
        </w:rPr>
        <w:t>ال</w:t>
      </w:r>
      <w:r w:rsidRPr="00FC5D92">
        <w:rPr>
          <w:rtl/>
        </w:rPr>
        <w:t xml:space="preserve">براءات لتحديد </w:t>
      </w:r>
      <w:r w:rsidR="00173F32">
        <w:rPr>
          <w:rFonts w:hint="cs"/>
          <w:rtl/>
        </w:rPr>
        <w:t>ال</w:t>
      </w:r>
      <w:r w:rsidRPr="00FC5D92">
        <w:rPr>
          <w:rtl/>
        </w:rPr>
        <w:t>فرص</w:t>
      </w:r>
      <w:r w:rsidR="00173F32">
        <w:rPr>
          <w:rFonts w:hint="cs"/>
          <w:rtl/>
        </w:rPr>
        <w:t xml:space="preserve"> المتاحة ل</w:t>
      </w:r>
      <w:r w:rsidRPr="00FC5D92">
        <w:rPr>
          <w:rtl/>
        </w:rPr>
        <w:t>لتعاون مع</w:t>
      </w:r>
      <w:r w:rsidR="00173F32">
        <w:rPr>
          <w:rFonts w:hint="cs"/>
          <w:rtl/>
        </w:rPr>
        <w:t xml:space="preserve"> </w:t>
      </w:r>
      <w:r w:rsidRPr="00FC5D92">
        <w:rPr>
          <w:rtl/>
        </w:rPr>
        <w:t xml:space="preserve">بلدان </w:t>
      </w:r>
      <w:r w:rsidR="00173F32">
        <w:rPr>
          <w:rtl/>
        </w:rPr>
        <w:t>أخرى في مجالات البحوث وال</w:t>
      </w:r>
      <w:r w:rsidR="00173F32">
        <w:rPr>
          <w:rFonts w:hint="cs"/>
          <w:rtl/>
        </w:rPr>
        <w:t xml:space="preserve">مساعي </w:t>
      </w:r>
      <w:r w:rsidRPr="00FC5D92">
        <w:rPr>
          <w:rtl/>
        </w:rPr>
        <w:t>العلمية.</w:t>
      </w:r>
    </w:p>
    <w:p w:rsidR="00173F32" w:rsidRPr="006F7C2F" w:rsidRDefault="006F7C2F" w:rsidP="006C6C8E">
      <w:pPr>
        <w:pStyle w:val="BodyText"/>
        <w:keepNext/>
        <w:rPr>
          <w:b/>
          <w:bCs/>
          <w:rtl/>
        </w:rPr>
      </w:pPr>
      <w:r w:rsidRPr="006F7C2F">
        <w:rPr>
          <w:b/>
          <w:bCs/>
          <w:rtl/>
        </w:rPr>
        <w:t>التوصية 27:</w:t>
      </w:r>
    </w:p>
    <w:p w:rsidR="006F7C2F" w:rsidRDefault="006F7C2F" w:rsidP="006F7C2F">
      <w:pPr>
        <w:pStyle w:val="BodyText"/>
        <w:rPr>
          <w:rtl/>
        </w:rPr>
      </w:pPr>
      <w:r w:rsidRPr="006F7C2F">
        <w:rPr>
          <w:rtl/>
        </w:rPr>
        <w:t>تسهيل الجوانب المتصلة بالملكية الفكرية من تكنولوجيا المعلومات والاتصال تحقيقا للنمو والتنمية بضمان إمكانية إجراء نقاشات في إطار هيئة مناسبة من هيئات الويبو، والتركيز على أهمية الجوانب المتصلة بالملكية الفكرية من تكنولوجيا المعلومات والاتصال ودورها في التنمية الاقتصادية والثقافية. وإيلاء انتباه خاص لمساعدة الدول الأعضاء على تشخيص الاستراتيجيات العملية المرتبطة بالملكية الفكرية للانتفاع بتكنولوجيا المعلومات والاتصال في سبيل تنميتها الاقتصادية والاجتماعية والثقافية.</w:t>
      </w:r>
    </w:p>
    <w:p w:rsidR="006F7C2F" w:rsidRDefault="006F7C2F" w:rsidP="006F7C2F">
      <w:pPr>
        <w:pStyle w:val="BodyText"/>
        <w:keepNext/>
        <w:rPr>
          <w:rtl/>
        </w:rPr>
      </w:pPr>
      <w:r w:rsidRPr="00B357BE">
        <w:rPr>
          <w:rtl/>
        </w:rPr>
        <w:t>المؤشرا</w:t>
      </w:r>
      <w:r>
        <w:rPr>
          <w:rFonts w:hint="cs"/>
          <w:rtl/>
        </w:rPr>
        <w:t>ن</w:t>
      </w:r>
      <w:r w:rsidRPr="00B357BE">
        <w:rPr>
          <w:rtl/>
        </w:rPr>
        <w:t xml:space="preserve"> المقترح</w:t>
      </w:r>
      <w:r>
        <w:rPr>
          <w:rFonts w:hint="cs"/>
          <w:rtl/>
        </w:rPr>
        <w:t>ان</w:t>
      </w:r>
      <w:r w:rsidRPr="00B357BE">
        <w:rPr>
          <w:rtl/>
        </w:rPr>
        <w:t>:</w:t>
      </w:r>
    </w:p>
    <w:p w:rsidR="006F7C2F" w:rsidRDefault="006F7C2F" w:rsidP="00D032F7">
      <w:pPr>
        <w:pStyle w:val="BodyText"/>
        <w:numPr>
          <w:ilvl w:val="0"/>
          <w:numId w:val="28"/>
        </w:numPr>
        <w:tabs>
          <w:tab w:val="left" w:pos="1133"/>
        </w:tabs>
      </w:pPr>
      <w:r w:rsidRPr="006F7C2F">
        <w:rPr>
          <w:rtl/>
        </w:rPr>
        <w:t xml:space="preserve">عدد </w:t>
      </w:r>
      <w:r w:rsidR="009078AA">
        <w:rPr>
          <w:rFonts w:hint="cs"/>
          <w:rtl/>
        </w:rPr>
        <w:t>ال</w:t>
      </w:r>
      <w:r w:rsidRPr="006F7C2F">
        <w:rPr>
          <w:rtl/>
        </w:rPr>
        <w:t>مبادرا</w:t>
      </w:r>
      <w:r w:rsidR="009078AA">
        <w:rPr>
          <w:rFonts w:hint="cs"/>
          <w:rtl/>
        </w:rPr>
        <w:t>ت العملية ل</w:t>
      </w:r>
      <w:r w:rsidRPr="006F7C2F">
        <w:rPr>
          <w:rtl/>
        </w:rPr>
        <w:t>لمساعدة التقنية وتنمية القدرات بشأن وضع استراتيجيات/ خر</w:t>
      </w:r>
      <w:r w:rsidR="009078AA">
        <w:rPr>
          <w:rFonts w:hint="cs"/>
          <w:rtl/>
        </w:rPr>
        <w:t>ائ</w:t>
      </w:r>
      <w:r w:rsidRPr="006F7C2F">
        <w:rPr>
          <w:rtl/>
        </w:rPr>
        <w:t>ط طر</w:t>
      </w:r>
      <w:r w:rsidR="0077572A">
        <w:rPr>
          <w:rFonts w:hint="cs"/>
          <w:rtl/>
        </w:rPr>
        <w:t>ي</w:t>
      </w:r>
      <w:r w:rsidRPr="006F7C2F">
        <w:rPr>
          <w:rtl/>
        </w:rPr>
        <w:t xml:space="preserve">ق للملكية الفكرية </w:t>
      </w:r>
      <w:r w:rsidR="009078AA">
        <w:rPr>
          <w:rFonts w:hint="cs"/>
          <w:rtl/>
        </w:rPr>
        <w:t>من أجل الانتفاع ب</w:t>
      </w:r>
      <w:r w:rsidRPr="006F7C2F">
        <w:rPr>
          <w:rtl/>
        </w:rPr>
        <w:t>الملكية الفكرية ومن ثم</w:t>
      </w:r>
      <w:r w:rsidR="009078AA">
        <w:rPr>
          <w:rFonts w:hint="cs"/>
          <w:rtl/>
        </w:rPr>
        <w:t>َّ</w:t>
      </w:r>
      <w:r w:rsidRPr="006F7C2F">
        <w:rPr>
          <w:rtl/>
        </w:rPr>
        <w:t xml:space="preserve"> نشر معارف جديدة</w:t>
      </w:r>
      <w:r w:rsidR="004B6CBE">
        <w:rPr>
          <w:rFonts w:hint="cs"/>
          <w:rtl/>
        </w:rPr>
        <w:t xml:space="preserve"> تحقيقاً</w:t>
      </w:r>
      <w:r w:rsidRPr="006F7C2F">
        <w:rPr>
          <w:rtl/>
        </w:rPr>
        <w:t xml:space="preserve"> للتنمية الاقتصادية أو الاجتماعية أو الثقافية في البلدان النامية.</w:t>
      </w:r>
    </w:p>
    <w:p w:rsidR="004B6CBE" w:rsidRDefault="003F3363" w:rsidP="00D032F7">
      <w:pPr>
        <w:pStyle w:val="BodyText"/>
        <w:numPr>
          <w:ilvl w:val="0"/>
          <w:numId w:val="28"/>
        </w:numPr>
        <w:tabs>
          <w:tab w:val="left" w:pos="1133"/>
        </w:tabs>
        <w:ind w:left="850" w:hanging="567"/>
      </w:pPr>
      <w:r w:rsidRPr="003F3363">
        <w:rPr>
          <w:rtl/>
        </w:rPr>
        <w:t xml:space="preserve">عدد طلبات معاهدة التعاون بشأن البراءات المقدمة من </w:t>
      </w:r>
      <w:r>
        <w:rPr>
          <w:rFonts w:hint="cs"/>
          <w:rtl/>
        </w:rPr>
        <w:t xml:space="preserve">مُودِع </w:t>
      </w:r>
      <w:r w:rsidRPr="003F3363">
        <w:rPr>
          <w:rtl/>
        </w:rPr>
        <w:t>من بلد نام باستخدام</w:t>
      </w:r>
      <w:r>
        <w:rPr>
          <w:rFonts w:hint="cs"/>
          <w:rtl/>
        </w:rPr>
        <w:t xml:space="preserve"> </w:t>
      </w:r>
      <w:r w:rsidRPr="003F3363">
        <w:rPr>
          <w:rtl/>
        </w:rPr>
        <w:t>رمز التصنيف الدولي للبراءات</w:t>
      </w:r>
      <w:r>
        <w:rPr>
          <w:rFonts w:hint="cs"/>
          <w:rtl/>
        </w:rPr>
        <w:t xml:space="preserve"> </w:t>
      </w:r>
      <w:r w:rsidRPr="003F3363">
        <w:t>G06Q</w:t>
      </w:r>
      <w:r>
        <w:rPr>
          <w:rFonts w:hint="cs"/>
          <w:rtl/>
        </w:rPr>
        <w:t>،</w:t>
      </w:r>
      <w:r w:rsidRPr="003F3363">
        <w:rPr>
          <w:rtl/>
        </w:rPr>
        <w:t xml:space="preserve"> و</w:t>
      </w:r>
      <w:r w:rsidRPr="003F3363">
        <w:t>G06F</w:t>
      </w:r>
      <w:r>
        <w:rPr>
          <w:rFonts w:hint="cs"/>
          <w:rtl/>
        </w:rPr>
        <w:t>،</w:t>
      </w:r>
      <w:r w:rsidRPr="003F3363">
        <w:rPr>
          <w:rtl/>
        </w:rPr>
        <w:t xml:space="preserve"> و</w:t>
      </w:r>
      <w:r w:rsidRPr="003F3363">
        <w:t>H04M</w:t>
      </w:r>
      <w:r>
        <w:rPr>
          <w:rFonts w:hint="cs"/>
          <w:rtl/>
        </w:rPr>
        <w:t>،</w:t>
      </w:r>
      <w:r w:rsidRPr="003F3363">
        <w:rPr>
          <w:rtl/>
        </w:rPr>
        <w:t xml:space="preserve"> و</w:t>
      </w:r>
      <w:r w:rsidRPr="003F3363">
        <w:t>H04B</w:t>
      </w:r>
      <w:r>
        <w:rPr>
          <w:rFonts w:hint="cs"/>
          <w:rtl/>
        </w:rPr>
        <w:t>،</w:t>
      </w:r>
      <w:r w:rsidRPr="003F3363">
        <w:rPr>
          <w:rtl/>
        </w:rPr>
        <w:t xml:space="preserve"> و</w:t>
      </w:r>
      <w:r w:rsidRPr="003F3363">
        <w:t>H04L</w:t>
      </w:r>
      <w:r w:rsidRPr="003F3363">
        <w:rPr>
          <w:rtl/>
        </w:rPr>
        <w:t>.</w:t>
      </w:r>
    </w:p>
    <w:p w:rsidR="003F3363" w:rsidRPr="003F3363" w:rsidRDefault="003F3363" w:rsidP="003F3363">
      <w:pPr>
        <w:pStyle w:val="BodyText"/>
        <w:rPr>
          <w:b/>
          <w:bCs/>
          <w:rtl/>
        </w:rPr>
      </w:pPr>
      <w:r w:rsidRPr="003F3363">
        <w:rPr>
          <w:b/>
          <w:bCs/>
          <w:rtl/>
        </w:rPr>
        <w:t>التوصية 28:</w:t>
      </w:r>
    </w:p>
    <w:p w:rsidR="003F3363" w:rsidRDefault="003F3363" w:rsidP="003F3363">
      <w:pPr>
        <w:pStyle w:val="BodyText"/>
        <w:rPr>
          <w:rtl/>
        </w:rPr>
      </w:pPr>
      <w:r w:rsidRPr="003F3363">
        <w:rPr>
          <w:rtl/>
        </w:rPr>
        <w:t>تدارس ما يمكن للدول الأعضاء، ولا سيما البلدان المتقدمة، اعتماده من السياسات والتدابير المرتبطة بالملكية الفكرية في سبيل تعزيز نقل التكنولوجيا ونشرها في البلدان النامية.</w:t>
      </w:r>
    </w:p>
    <w:p w:rsidR="003F3363" w:rsidRDefault="003F3363" w:rsidP="003F3363">
      <w:pPr>
        <w:pStyle w:val="BodyText"/>
        <w:keepNext/>
        <w:rPr>
          <w:rtl/>
        </w:rPr>
      </w:pPr>
      <w:r w:rsidRPr="00B357BE">
        <w:rPr>
          <w:rtl/>
        </w:rPr>
        <w:t>المؤشرا</w:t>
      </w:r>
      <w:r>
        <w:rPr>
          <w:rFonts w:hint="cs"/>
          <w:rtl/>
        </w:rPr>
        <w:t>ن</w:t>
      </w:r>
      <w:r w:rsidRPr="00B357BE">
        <w:rPr>
          <w:rtl/>
        </w:rPr>
        <w:t xml:space="preserve"> المقترح</w:t>
      </w:r>
      <w:r>
        <w:rPr>
          <w:rFonts w:hint="cs"/>
          <w:rtl/>
        </w:rPr>
        <w:t>ان</w:t>
      </w:r>
      <w:r w:rsidRPr="00B357BE">
        <w:rPr>
          <w:rtl/>
        </w:rPr>
        <w:t>:</w:t>
      </w:r>
    </w:p>
    <w:p w:rsidR="006F7C2F" w:rsidRDefault="002A72F8" w:rsidP="006E0462">
      <w:pPr>
        <w:pStyle w:val="BodyText"/>
        <w:numPr>
          <w:ilvl w:val="0"/>
          <w:numId w:val="29"/>
        </w:numPr>
        <w:tabs>
          <w:tab w:val="left" w:pos="1133"/>
        </w:tabs>
      </w:pPr>
      <w:r w:rsidRPr="002A72F8">
        <w:rPr>
          <w:rtl/>
        </w:rPr>
        <w:t xml:space="preserve">عدد </w:t>
      </w:r>
      <w:r>
        <w:rPr>
          <w:rFonts w:hint="cs"/>
          <w:rtl/>
        </w:rPr>
        <w:t>جلسات</w:t>
      </w:r>
      <w:r w:rsidRPr="002A72F8">
        <w:rPr>
          <w:rtl/>
        </w:rPr>
        <w:t xml:space="preserve"> تبادل المعلومات </w:t>
      </w:r>
      <w:r w:rsidRPr="0077572A">
        <w:rPr>
          <w:rFonts w:hint="cs"/>
          <w:rtl/>
        </w:rPr>
        <w:t>التي عُقدت من أجل ا</w:t>
      </w:r>
      <w:r w:rsidRPr="0077572A">
        <w:rPr>
          <w:rtl/>
        </w:rPr>
        <w:t>لبلدان النامية ل</w:t>
      </w:r>
      <w:r w:rsidR="00A14F6B" w:rsidRPr="0077572A">
        <w:rPr>
          <w:rFonts w:hint="cs"/>
          <w:rtl/>
        </w:rPr>
        <w:t xml:space="preserve">تعريف </w:t>
      </w:r>
      <w:r w:rsidRPr="0077572A">
        <w:rPr>
          <w:rtl/>
        </w:rPr>
        <w:t xml:space="preserve">البلدان المتقدمة </w:t>
      </w:r>
      <w:r w:rsidR="00A14F6B" w:rsidRPr="0077572A">
        <w:rPr>
          <w:rFonts w:hint="cs"/>
          <w:rtl/>
        </w:rPr>
        <w:t>بالاحتياجات ال</w:t>
      </w:r>
      <w:r w:rsidR="00A14F6B" w:rsidRPr="0077572A">
        <w:rPr>
          <w:rtl/>
        </w:rPr>
        <w:t>تصاعدي</w:t>
      </w:r>
      <w:r w:rsidR="00A14F6B" w:rsidRPr="0077572A">
        <w:rPr>
          <w:rFonts w:hint="cs"/>
          <w:rtl/>
        </w:rPr>
        <w:t>ة</w:t>
      </w:r>
      <w:r w:rsidR="00A14F6B" w:rsidRPr="0077572A">
        <w:rPr>
          <w:rtl/>
        </w:rPr>
        <w:t xml:space="preserve"> </w:t>
      </w:r>
      <w:r w:rsidR="00A14F6B" w:rsidRPr="0077572A">
        <w:rPr>
          <w:rFonts w:hint="cs"/>
          <w:rtl/>
        </w:rPr>
        <w:t xml:space="preserve">لتلقي التكنولوجيا </w:t>
      </w:r>
      <w:r w:rsidR="0077572A">
        <w:rPr>
          <w:rFonts w:hint="cs"/>
          <w:rtl/>
        </w:rPr>
        <w:t xml:space="preserve">المنقولة </w:t>
      </w:r>
      <w:r w:rsidR="00A14F6B" w:rsidRPr="0077572A">
        <w:rPr>
          <w:rFonts w:hint="cs"/>
          <w:rtl/>
        </w:rPr>
        <w:t>ونشرها</w:t>
      </w:r>
      <w:r w:rsidRPr="002A72F8">
        <w:rPr>
          <w:rtl/>
        </w:rPr>
        <w:t>.</w:t>
      </w:r>
    </w:p>
    <w:p w:rsidR="00A14F6B" w:rsidRDefault="00407D63" w:rsidP="006E0462">
      <w:pPr>
        <w:pStyle w:val="BodyText"/>
        <w:numPr>
          <w:ilvl w:val="0"/>
          <w:numId w:val="29"/>
        </w:numPr>
        <w:tabs>
          <w:tab w:val="left" w:pos="1133"/>
        </w:tabs>
        <w:ind w:left="850" w:hanging="567"/>
      </w:pPr>
      <w:r w:rsidRPr="00407D63">
        <w:rPr>
          <w:rtl/>
        </w:rPr>
        <w:t xml:space="preserve">عدد أدلة أفضل الممارسات التي </w:t>
      </w:r>
      <w:r>
        <w:rPr>
          <w:rFonts w:hint="cs"/>
          <w:rtl/>
        </w:rPr>
        <w:t xml:space="preserve">أعدتها </w:t>
      </w:r>
      <w:r w:rsidRPr="00407D63">
        <w:rPr>
          <w:rtl/>
        </w:rPr>
        <w:t xml:space="preserve">الويبو، </w:t>
      </w:r>
      <w:r>
        <w:rPr>
          <w:rFonts w:hint="cs"/>
          <w:rtl/>
        </w:rPr>
        <w:t xml:space="preserve">عقب جلسة تبادل </w:t>
      </w:r>
      <w:r w:rsidRPr="00407D63">
        <w:rPr>
          <w:rtl/>
        </w:rPr>
        <w:t xml:space="preserve">المعلومات، بشأن السياسات المتعلقة بالملكية الفكرية التي يتعين على البلدان النامية </w:t>
      </w:r>
      <w:r>
        <w:rPr>
          <w:rFonts w:hint="cs"/>
          <w:rtl/>
        </w:rPr>
        <w:t xml:space="preserve">وضعها </w:t>
      </w:r>
      <w:r w:rsidRPr="00407D63">
        <w:rPr>
          <w:rtl/>
        </w:rPr>
        <w:t xml:space="preserve">وتنفيذها للنهوض على النحو الأمثل بنقل التكنولوجيا ونشرها </w:t>
      </w:r>
      <w:r>
        <w:rPr>
          <w:rFonts w:hint="cs"/>
          <w:rtl/>
        </w:rPr>
        <w:t xml:space="preserve">في </w:t>
      </w:r>
      <w:r w:rsidRPr="00407D63">
        <w:rPr>
          <w:rtl/>
        </w:rPr>
        <w:t>البلدان النامية.</w:t>
      </w:r>
    </w:p>
    <w:p w:rsidR="00407D63" w:rsidRPr="00407D63" w:rsidRDefault="00407D63" w:rsidP="00407D63">
      <w:pPr>
        <w:pStyle w:val="BodyText"/>
        <w:rPr>
          <w:b/>
          <w:bCs/>
          <w:rtl/>
        </w:rPr>
      </w:pPr>
      <w:r w:rsidRPr="00407D63">
        <w:rPr>
          <w:b/>
          <w:bCs/>
          <w:rtl/>
        </w:rPr>
        <w:t>التوصية 29:</w:t>
      </w:r>
    </w:p>
    <w:p w:rsidR="00407D63" w:rsidRDefault="00407D63" w:rsidP="00407D63">
      <w:pPr>
        <w:pStyle w:val="BodyText"/>
        <w:rPr>
          <w:rtl/>
        </w:rPr>
      </w:pPr>
      <w:r w:rsidRPr="00407D63">
        <w:rPr>
          <w:rtl/>
        </w:rPr>
        <w:t>إدراج المناقشات حول قضايا نقل التكنولوجيا المرتبطة بالملكية الفكرية ضمن الاختصاصات المناطة بإحدى هيئات الويبو المناسبة.</w:t>
      </w:r>
    </w:p>
    <w:p w:rsidR="0043065B" w:rsidRDefault="00AF69FA" w:rsidP="006C6C8E">
      <w:pPr>
        <w:pStyle w:val="BodyText"/>
        <w:keepNext/>
        <w:rPr>
          <w:rtl/>
        </w:rPr>
      </w:pPr>
      <w:r w:rsidRPr="00AF69FA">
        <w:rPr>
          <w:rtl/>
        </w:rPr>
        <w:t>المؤشرات المقترحة:</w:t>
      </w:r>
    </w:p>
    <w:p w:rsidR="00AF69FA" w:rsidRDefault="00AF69FA" w:rsidP="006E0462">
      <w:pPr>
        <w:pStyle w:val="BodyText"/>
        <w:numPr>
          <w:ilvl w:val="0"/>
          <w:numId w:val="30"/>
        </w:numPr>
        <w:tabs>
          <w:tab w:val="left" w:pos="1133"/>
        </w:tabs>
      </w:pPr>
      <w:r w:rsidRPr="00AF69FA">
        <w:rPr>
          <w:rtl/>
        </w:rPr>
        <w:t>عدد المناقشات الموضوعية</w:t>
      </w:r>
      <w:r>
        <w:rPr>
          <w:rStyle w:val="FootnoteReference"/>
          <w:rtl/>
        </w:rPr>
        <w:footnoteReference w:id="2"/>
      </w:r>
      <w:r w:rsidRPr="00AF69FA">
        <w:rPr>
          <w:rtl/>
        </w:rPr>
        <w:t xml:space="preserve"> بشأن </w:t>
      </w:r>
      <w:r>
        <w:rPr>
          <w:rFonts w:hint="cs"/>
          <w:rtl/>
        </w:rPr>
        <w:t>الانتفاع ب</w:t>
      </w:r>
      <w:r w:rsidRPr="00AF69FA">
        <w:rPr>
          <w:rtl/>
        </w:rPr>
        <w:t>الملكية الفكرية (</w:t>
      </w:r>
      <w:r>
        <w:rPr>
          <w:rFonts w:hint="cs"/>
          <w:rtl/>
        </w:rPr>
        <w:t>ب</w:t>
      </w:r>
      <w:r w:rsidRPr="00AF69FA">
        <w:rPr>
          <w:rtl/>
        </w:rPr>
        <w:t>جميع أشكال</w:t>
      </w:r>
      <w:r>
        <w:rPr>
          <w:rFonts w:hint="cs"/>
          <w:rtl/>
        </w:rPr>
        <w:t>ها</w:t>
      </w:r>
      <w:r w:rsidRPr="00AF69FA">
        <w:rPr>
          <w:rtl/>
        </w:rPr>
        <w:t xml:space="preserve">) في نقل التكنولوجيا في إطار بند </w:t>
      </w:r>
      <w:r>
        <w:rPr>
          <w:rFonts w:hint="cs"/>
          <w:rtl/>
        </w:rPr>
        <w:t xml:space="preserve">الملكية الفكرية </w:t>
      </w:r>
      <w:r w:rsidRPr="00AF69FA">
        <w:rPr>
          <w:rtl/>
        </w:rPr>
        <w:t>والتنمية</w:t>
      </w:r>
      <w:r w:rsidR="0077572A">
        <w:rPr>
          <w:rFonts w:hint="cs"/>
          <w:rtl/>
        </w:rPr>
        <w:t xml:space="preserve"> الوارد</w:t>
      </w:r>
      <w:r w:rsidRPr="00AF69FA">
        <w:rPr>
          <w:rtl/>
        </w:rPr>
        <w:t xml:space="preserve"> في </w:t>
      </w:r>
      <w:r w:rsidR="00A2229C">
        <w:rPr>
          <w:rFonts w:hint="cs"/>
          <w:rtl/>
        </w:rPr>
        <w:t xml:space="preserve">جدول أعمال </w:t>
      </w:r>
      <w:r w:rsidRPr="00AF69FA">
        <w:rPr>
          <w:rtl/>
        </w:rPr>
        <w:t>اللجنة المعنية بالتنمية والملكية الفكرية.</w:t>
      </w:r>
    </w:p>
    <w:p w:rsidR="00A2229C" w:rsidRDefault="00A2229C" w:rsidP="006E0462">
      <w:pPr>
        <w:pStyle w:val="BodyText"/>
        <w:numPr>
          <w:ilvl w:val="0"/>
          <w:numId w:val="30"/>
        </w:numPr>
        <w:tabs>
          <w:tab w:val="left" w:pos="1133"/>
        </w:tabs>
        <w:ind w:left="850" w:hanging="567"/>
      </w:pPr>
      <w:r w:rsidRPr="00A2229C">
        <w:rPr>
          <w:rtl/>
        </w:rPr>
        <w:t xml:space="preserve">عدد المناقشات الموضوعية بشأن استخدام البراءات في نقل التكنولوجيا في إطار بند نقل التكنولوجيا </w:t>
      </w:r>
      <w:r w:rsidR="0077572A">
        <w:rPr>
          <w:rFonts w:hint="cs"/>
          <w:rtl/>
        </w:rPr>
        <w:t xml:space="preserve">الوارد </w:t>
      </w:r>
      <w:r w:rsidRPr="00A2229C">
        <w:rPr>
          <w:rtl/>
        </w:rPr>
        <w:t>في جدول أعمال اللجنة الدائمة المعنية بقانون البراءات.</w:t>
      </w:r>
    </w:p>
    <w:p w:rsidR="00A2229C" w:rsidRDefault="00A2229C" w:rsidP="006E0462">
      <w:pPr>
        <w:pStyle w:val="BodyText"/>
        <w:numPr>
          <w:ilvl w:val="0"/>
          <w:numId w:val="30"/>
        </w:numPr>
        <w:tabs>
          <w:tab w:val="left" w:pos="1133"/>
        </w:tabs>
        <w:ind w:left="850" w:hanging="567"/>
      </w:pPr>
      <w:r w:rsidRPr="00A2229C">
        <w:rPr>
          <w:rtl/>
        </w:rPr>
        <w:t xml:space="preserve">عدد المناقشات الموضوعية بشأن استخدام التصاميم في نقل التكنولوجيا في إطار بند نقل التكنولوجيا </w:t>
      </w:r>
      <w:r w:rsidR="0077572A">
        <w:rPr>
          <w:rFonts w:hint="cs"/>
          <w:rtl/>
        </w:rPr>
        <w:t xml:space="preserve">الوارد </w:t>
      </w:r>
      <w:r w:rsidRPr="00A2229C">
        <w:rPr>
          <w:rtl/>
        </w:rPr>
        <w:t>في جدول أعمال اللجنة الدائمة المعنية بقانون العلامات التجارية والتصاميم الصناعية والمؤشرات الجغرافية.</w:t>
      </w:r>
    </w:p>
    <w:p w:rsidR="00A2229C" w:rsidRPr="00A2229C" w:rsidRDefault="00A2229C" w:rsidP="00A2229C">
      <w:pPr>
        <w:pStyle w:val="BodyText"/>
        <w:rPr>
          <w:b/>
          <w:bCs/>
          <w:rtl/>
        </w:rPr>
      </w:pPr>
      <w:r w:rsidRPr="00A2229C">
        <w:rPr>
          <w:b/>
          <w:bCs/>
          <w:rtl/>
        </w:rPr>
        <w:t>التوصية 30:</w:t>
      </w:r>
    </w:p>
    <w:p w:rsidR="00A2229C" w:rsidRDefault="00A2229C" w:rsidP="00A2229C">
      <w:pPr>
        <w:pStyle w:val="BodyText"/>
        <w:rPr>
          <w:rtl/>
        </w:rPr>
      </w:pPr>
      <w:r w:rsidRPr="00A2229C">
        <w:rPr>
          <w:rtl/>
        </w:rPr>
        <w:t>ينبغي للويبو أن تتعاون مع منظمات حكومية دولية أخرى لإسداء النصح للبلدان النامية، بما فيها البلدان الأقل نموا</w:t>
      </w:r>
      <w:r>
        <w:rPr>
          <w:rFonts w:hint="cs"/>
          <w:rtl/>
        </w:rPr>
        <w:t>ً</w:t>
      </w:r>
      <w:r w:rsidRPr="00A2229C">
        <w:rPr>
          <w:rtl/>
        </w:rPr>
        <w:t>، بناء على طلبها، حول سبل النفاذ إلى المعلومات التكنولوجية المتعلقة بالملكية الفكرية وكيفية الانتفاع بها، ولا سيما في المجالات التي توليها الجهة صاحبة الطلب أهمية خاصة.</w:t>
      </w:r>
    </w:p>
    <w:p w:rsidR="001A65BB" w:rsidRDefault="001A65BB" w:rsidP="001A65BB">
      <w:pPr>
        <w:pStyle w:val="BodyText"/>
        <w:rPr>
          <w:rtl/>
        </w:rPr>
      </w:pPr>
      <w:r w:rsidRPr="001A65BB">
        <w:rPr>
          <w:rtl/>
        </w:rPr>
        <w:t>المؤشر المقترح:</w:t>
      </w:r>
    </w:p>
    <w:p w:rsidR="001A65BB" w:rsidRDefault="001A65BB" w:rsidP="001A65BB">
      <w:pPr>
        <w:pStyle w:val="BodyText"/>
        <w:numPr>
          <w:ilvl w:val="0"/>
          <w:numId w:val="23"/>
        </w:numPr>
      </w:pPr>
      <w:r w:rsidRPr="001A65BB">
        <w:rPr>
          <w:rtl/>
        </w:rPr>
        <w:t>عدد الشركات التجارية التي لديها محركات بحث</w:t>
      </w:r>
      <w:r>
        <w:rPr>
          <w:rFonts w:hint="cs"/>
          <w:rtl/>
        </w:rPr>
        <w:t xml:space="preserve"> عن</w:t>
      </w:r>
      <w:r w:rsidRPr="001A65BB">
        <w:rPr>
          <w:rtl/>
        </w:rPr>
        <w:t xml:space="preserve"> الملكية الفكرية </w:t>
      </w:r>
      <w:r>
        <w:rPr>
          <w:rFonts w:hint="cs"/>
          <w:rtl/>
        </w:rPr>
        <w:t>و</w:t>
      </w:r>
      <w:r w:rsidRPr="001A65BB">
        <w:rPr>
          <w:rtl/>
        </w:rPr>
        <w:t xml:space="preserve">تتيح </w:t>
      </w:r>
      <w:r>
        <w:rPr>
          <w:rFonts w:hint="cs"/>
          <w:rtl/>
        </w:rPr>
        <w:t>ا</w:t>
      </w:r>
      <w:r w:rsidRPr="001A65BB">
        <w:rPr>
          <w:rtl/>
        </w:rPr>
        <w:t>لنفاذ بشروط تفضيلية</w:t>
      </w:r>
      <w:r>
        <w:rPr>
          <w:rFonts w:hint="cs"/>
          <w:rtl/>
        </w:rPr>
        <w:t xml:space="preserve"> أو</w:t>
      </w:r>
      <w:r w:rsidRPr="001A65BB">
        <w:rPr>
          <w:rtl/>
        </w:rPr>
        <w:t xml:space="preserve"> </w:t>
      </w:r>
      <w:r>
        <w:rPr>
          <w:rFonts w:hint="cs"/>
          <w:rtl/>
        </w:rPr>
        <w:t>ب</w:t>
      </w:r>
      <w:r w:rsidRPr="001A65BB">
        <w:rPr>
          <w:rtl/>
        </w:rPr>
        <w:t xml:space="preserve">تكلفة مخفضة للبلدان النامية أو </w:t>
      </w:r>
      <w:r>
        <w:rPr>
          <w:rFonts w:hint="cs"/>
          <w:rtl/>
        </w:rPr>
        <w:t xml:space="preserve">أقل البلدان </w:t>
      </w:r>
      <w:r w:rsidRPr="001A65BB">
        <w:rPr>
          <w:rtl/>
        </w:rPr>
        <w:t>نمواً</w:t>
      </w:r>
      <w:r w:rsidR="00A36FD9">
        <w:rPr>
          <w:rFonts w:hint="cs"/>
          <w:rtl/>
        </w:rPr>
        <w:t xml:space="preserve"> أو كلتيهما</w:t>
      </w:r>
      <w:r w:rsidRPr="001A65BB">
        <w:rPr>
          <w:rtl/>
        </w:rPr>
        <w:t>.</w:t>
      </w:r>
    </w:p>
    <w:p w:rsidR="00A36FD9" w:rsidRPr="00A36FD9" w:rsidRDefault="00A36FD9" w:rsidP="00A36FD9">
      <w:pPr>
        <w:pStyle w:val="BodyText"/>
        <w:rPr>
          <w:b/>
          <w:bCs/>
          <w:rtl/>
        </w:rPr>
      </w:pPr>
      <w:r w:rsidRPr="00A36FD9">
        <w:rPr>
          <w:b/>
          <w:bCs/>
          <w:rtl/>
        </w:rPr>
        <w:t>التوصية 31:</w:t>
      </w:r>
    </w:p>
    <w:p w:rsidR="00A36FD9" w:rsidRDefault="00A36FD9" w:rsidP="00A36FD9">
      <w:pPr>
        <w:pStyle w:val="BodyText"/>
        <w:rPr>
          <w:rtl/>
        </w:rPr>
      </w:pPr>
      <w:r w:rsidRPr="00A36FD9">
        <w:rPr>
          <w:rtl/>
        </w:rPr>
        <w:t>اتخاذ مبادرات تتفق عليها الدول الأعضاء وتسهم في نقل التكنولوجيا إلى البلدان النامية، كتوجيه التماس إلى الويبو بتسهيل نفاذ محسّن إلى المعلومات العلنية الواردة في سندات البراءات.</w:t>
      </w:r>
    </w:p>
    <w:p w:rsidR="00A36FD9" w:rsidRDefault="00A36FD9" w:rsidP="00A36FD9">
      <w:pPr>
        <w:pStyle w:val="BodyText"/>
        <w:keepNext/>
        <w:rPr>
          <w:rtl/>
        </w:rPr>
      </w:pPr>
      <w:r w:rsidRPr="00B357BE">
        <w:rPr>
          <w:rtl/>
        </w:rPr>
        <w:t>المؤشرا</w:t>
      </w:r>
      <w:r>
        <w:rPr>
          <w:rFonts w:hint="cs"/>
          <w:rtl/>
        </w:rPr>
        <w:t>ن</w:t>
      </w:r>
      <w:r w:rsidRPr="00B357BE">
        <w:rPr>
          <w:rtl/>
        </w:rPr>
        <w:t xml:space="preserve"> المقترح</w:t>
      </w:r>
      <w:r>
        <w:rPr>
          <w:rFonts w:hint="cs"/>
          <w:rtl/>
        </w:rPr>
        <w:t>ان</w:t>
      </w:r>
      <w:r w:rsidRPr="00B357BE">
        <w:rPr>
          <w:rtl/>
        </w:rPr>
        <w:t>:</w:t>
      </w:r>
    </w:p>
    <w:p w:rsidR="00A36FD9" w:rsidRDefault="00A36FD9" w:rsidP="006E0462">
      <w:pPr>
        <w:pStyle w:val="BodyText"/>
        <w:numPr>
          <w:ilvl w:val="0"/>
          <w:numId w:val="31"/>
        </w:numPr>
        <w:tabs>
          <w:tab w:val="left" w:pos="1133"/>
        </w:tabs>
      </w:pPr>
      <w:r w:rsidRPr="00A36FD9">
        <w:rPr>
          <w:rtl/>
        </w:rPr>
        <w:t xml:space="preserve">عدد مجمعات البراءات المتاحة في مجالات: </w:t>
      </w:r>
      <w:r w:rsidR="000250D1">
        <w:rPr>
          <w:rFonts w:hint="cs"/>
          <w:rtl/>
        </w:rPr>
        <w:t>"1"</w:t>
      </w:r>
      <w:r w:rsidRPr="00A36FD9">
        <w:rPr>
          <w:rtl/>
        </w:rPr>
        <w:t xml:space="preserve"> الصحة</w:t>
      </w:r>
      <w:r w:rsidR="000250D1">
        <w:rPr>
          <w:rFonts w:hint="cs"/>
          <w:rtl/>
        </w:rPr>
        <w:t>، "2"</w:t>
      </w:r>
      <w:r w:rsidRPr="00A36FD9">
        <w:rPr>
          <w:rtl/>
        </w:rPr>
        <w:t xml:space="preserve"> </w:t>
      </w:r>
      <w:r w:rsidR="000250D1">
        <w:rPr>
          <w:rFonts w:hint="cs"/>
          <w:rtl/>
        </w:rPr>
        <w:t>و</w:t>
      </w:r>
      <w:r w:rsidRPr="00A36FD9">
        <w:rPr>
          <w:rtl/>
        </w:rPr>
        <w:t xml:space="preserve">تكنولوجيات التخفيف من </w:t>
      </w:r>
      <w:r w:rsidR="000250D1">
        <w:rPr>
          <w:rFonts w:hint="cs"/>
          <w:rtl/>
        </w:rPr>
        <w:t xml:space="preserve">آثار </w:t>
      </w:r>
      <w:r w:rsidRPr="00A36FD9">
        <w:rPr>
          <w:rtl/>
        </w:rPr>
        <w:t>تغير المناخ</w:t>
      </w:r>
      <w:r w:rsidR="000250D1">
        <w:rPr>
          <w:rFonts w:hint="cs"/>
          <w:rtl/>
        </w:rPr>
        <w:t>،</w:t>
      </w:r>
      <w:r w:rsidRPr="00A36FD9">
        <w:rPr>
          <w:rtl/>
        </w:rPr>
        <w:t xml:space="preserve"> </w:t>
      </w:r>
      <w:r w:rsidR="000250D1">
        <w:rPr>
          <w:rFonts w:hint="cs"/>
          <w:rtl/>
        </w:rPr>
        <w:t>"3"</w:t>
      </w:r>
      <w:r w:rsidRPr="00A36FD9">
        <w:rPr>
          <w:rtl/>
        </w:rPr>
        <w:t xml:space="preserve"> </w:t>
      </w:r>
      <w:r w:rsidR="000250D1">
        <w:rPr>
          <w:rFonts w:hint="cs"/>
          <w:rtl/>
        </w:rPr>
        <w:t>و</w:t>
      </w:r>
      <w:r w:rsidRPr="00A36FD9">
        <w:rPr>
          <w:rtl/>
        </w:rPr>
        <w:t>تكنولوجيات معالجة المياه والنفايات.</w:t>
      </w:r>
    </w:p>
    <w:p w:rsidR="000250D1" w:rsidRDefault="000250D1" w:rsidP="006E0462">
      <w:pPr>
        <w:pStyle w:val="BodyText"/>
        <w:numPr>
          <w:ilvl w:val="0"/>
          <w:numId w:val="31"/>
        </w:numPr>
        <w:tabs>
          <w:tab w:val="left" w:pos="1133"/>
        </w:tabs>
        <w:ind w:left="850" w:hanging="567"/>
        <w:rPr>
          <w:rtl/>
        </w:rPr>
      </w:pPr>
      <w:r w:rsidRPr="000250D1">
        <w:rPr>
          <w:rtl/>
        </w:rPr>
        <w:t xml:space="preserve">عدد </w:t>
      </w:r>
      <w:r w:rsidR="000E0B13">
        <w:rPr>
          <w:rFonts w:hint="cs"/>
          <w:rtl/>
        </w:rPr>
        <w:t xml:space="preserve">ما نُشر من </w:t>
      </w:r>
      <w:r w:rsidRPr="000250D1">
        <w:rPr>
          <w:rtl/>
        </w:rPr>
        <w:t xml:space="preserve">مبادرات تنمية القدرات </w:t>
      </w:r>
      <w:r>
        <w:rPr>
          <w:rFonts w:hint="cs"/>
          <w:rtl/>
        </w:rPr>
        <w:t>بشأن</w:t>
      </w:r>
      <w:r w:rsidRPr="000250D1">
        <w:rPr>
          <w:rtl/>
        </w:rPr>
        <w:t xml:space="preserve"> استخدام المعلومات الموجودة في الملك العام.</w:t>
      </w:r>
    </w:p>
    <w:p w:rsidR="0043065B" w:rsidRPr="000250D1" w:rsidRDefault="000250D1" w:rsidP="00485A89">
      <w:pPr>
        <w:pStyle w:val="BodyText"/>
        <w:rPr>
          <w:b/>
          <w:bCs/>
          <w:rtl/>
        </w:rPr>
      </w:pPr>
      <w:r w:rsidRPr="000250D1">
        <w:rPr>
          <w:b/>
          <w:bCs/>
          <w:rtl/>
        </w:rPr>
        <w:t>التوصية 32:</w:t>
      </w:r>
    </w:p>
    <w:p w:rsidR="0043065B" w:rsidRDefault="000250D1" w:rsidP="00485A89">
      <w:pPr>
        <w:pStyle w:val="BodyText"/>
        <w:rPr>
          <w:rtl/>
        </w:rPr>
      </w:pPr>
      <w:r w:rsidRPr="000250D1">
        <w:rPr>
          <w:rtl/>
        </w:rPr>
        <w:t xml:space="preserve">إتاحة الفرصة </w:t>
      </w:r>
      <w:r w:rsidRPr="000250D1">
        <w:rPr>
          <w:u w:val="single"/>
          <w:rtl/>
        </w:rPr>
        <w:t>في الويبو</w:t>
      </w:r>
      <w:r w:rsidRPr="000250D1">
        <w:rPr>
          <w:rtl/>
        </w:rPr>
        <w:t xml:space="preserve"> لتبادل التجارب والمعلومات حول أوجه الصلة بين حقوق الملكية الفكرية وسياسات المنافسة.</w:t>
      </w:r>
    </w:p>
    <w:p w:rsidR="00485A89" w:rsidRDefault="008924F2" w:rsidP="006C6C8E">
      <w:pPr>
        <w:pStyle w:val="BodyText"/>
        <w:keepNext/>
        <w:rPr>
          <w:rtl/>
        </w:rPr>
      </w:pPr>
      <w:r w:rsidRPr="008924F2">
        <w:rPr>
          <w:rtl/>
        </w:rPr>
        <w:t>المؤشرات المقترحة:</w:t>
      </w:r>
    </w:p>
    <w:p w:rsidR="008924F2" w:rsidRDefault="008924F2" w:rsidP="006E0462">
      <w:pPr>
        <w:pStyle w:val="BodyText"/>
        <w:numPr>
          <w:ilvl w:val="0"/>
          <w:numId w:val="32"/>
        </w:numPr>
        <w:tabs>
          <w:tab w:val="left" w:pos="1133"/>
        </w:tabs>
      </w:pPr>
      <w:r w:rsidRPr="008924F2">
        <w:rPr>
          <w:rtl/>
        </w:rPr>
        <w:t>عدد المؤتمرات/</w:t>
      </w:r>
      <w:r>
        <w:rPr>
          <w:rFonts w:hint="cs"/>
          <w:rtl/>
        </w:rPr>
        <w:t xml:space="preserve"> </w:t>
      </w:r>
      <w:r w:rsidRPr="008924F2">
        <w:rPr>
          <w:rtl/>
        </w:rPr>
        <w:t>مناقشات المائدة المستديرة التي ت</w:t>
      </w:r>
      <w:r>
        <w:rPr>
          <w:rFonts w:hint="cs"/>
          <w:rtl/>
        </w:rPr>
        <w:t>ُ</w:t>
      </w:r>
      <w:r w:rsidRPr="008924F2">
        <w:rPr>
          <w:rtl/>
        </w:rPr>
        <w:t>عقد كل سنتين لتبادل المعلومات المتعلقة بحقوق الملكية الفكرية وسياسات المنافسة.</w:t>
      </w:r>
    </w:p>
    <w:p w:rsidR="008924F2" w:rsidRDefault="008924F2" w:rsidP="006E0462">
      <w:pPr>
        <w:pStyle w:val="BodyText"/>
        <w:numPr>
          <w:ilvl w:val="0"/>
          <w:numId w:val="32"/>
        </w:numPr>
        <w:tabs>
          <w:tab w:val="left" w:pos="1133"/>
        </w:tabs>
        <w:ind w:left="850" w:hanging="567"/>
      </w:pPr>
      <w:r w:rsidRPr="008924F2">
        <w:rPr>
          <w:rtl/>
        </w:rPr>
        <w:t xml:space="preserve">عدد </w:t>
      </w:r>
      <w:r>
        <w:rPr>
          <w:rFonts w:hint="cs"/>
          <w:rtl/>
        </w:rPr>
        <w:t>ال</w:t>
      </w:r>
      <w:r w:rsidRPr="008924F2">
        <w:rPr>
          <w:rtl/>
        </w:rPr>
        <w:t>دراسات</w:t>
      </w:r>
      <w:r>
        <w:rPr>
          <w:rFonts w:hint="cs"/>
          <w:rtl/>
        </w:rPr>
        <w:t xml:space="preserve"> الإفرادية</w:t>
      </w:r>
      <w:r w:rsidRPr="008924F2">
        <w:rPr>
          <w:rtl/>
        </w:rPr>
        <w:t xml:space="preserve">/ </w:t>
      </w:r>
      <w:r>
        <w:rPr>
          <w:rFonts w:hint="cs"/>
          <w:rtl/>
        </w:rPr>
        <w:t>الملخصات</w:t>
      </w:r>
      <w:r w:rsidRPr="008924F2">
        <w:rPr>
          <w:rtl/>
        </w:rPr>
        <w:t xml:space="preserve"> التي </w:t>
      </w:r>
      <w:r w:rsidR="004376FB">
        <w:rPr>
          <w:rFonts w:hint="cs"/>
          <w:rtl/>
        </w:rPr>
        <w:t xml:space="preserve">أُعِدَّت </w:t>
      </w:r>
      <w:r w:rsidR="004376FB">
        <w:rPr>
          <w:rtl/>
        </w:rPr>
        <w:t>لت</w:t>
      </w:r>
      <w:r w:rsidR="004376FB">
        <w:rPr>
          <w:rFonts w:hint="cs"/>
          <w:rtl/>
        </w:rPr>
        <w:t>وضيح المزالق و</w:t>
      </w:r>
      <w:r w:rsidRPr="008924F2">
        <w:rPr>
          <w:rtl/>
        </w:rPr>
        <w:t xml:space="preserve">التحديات التي </w:t>
      </w:r>
      <w:r w:rsidR="004376FB">
        <w:rPr>
          <w:rFonts w:hint="cs"/>
          <w:rtl/>
        </w:rPr>
        <w:t>وُوجِهت</w:t>
      </w:r>
      <w:r w:rsidRPr="008924F2">
        <w:rPr>
          <w:rtl/>
        </w:rPr>
        <w:t xml:space="preserve"> في التفاوض </w:t>
      </w:r>
      <w:r w:rsidR="004376FB">
        <w:rPr>
          <w:rFonts w:hint="cs"/>
          <w:rtl/>
        </w:rPr>
        <w:t>بشأن</w:t>
      </w:r>
      <w:r w:rsidRPr="008924F2">
        <w:rPr>
          <w:rtl/>
        </w:rPr>
        <w:t xml:space="preserve"> حقوق الملكية الفكرية وسياسات المنافسة.</w:t>
      </w:r>
    </w:p>
    <w:p w:rsidR="004376FB" w:rsidRDefault="004376FB" w:rsidP="006E0462">
      <w:pPr>
        <w:pStyle w:val="BodyText"/>
        <w:numPr>
          <w:ilvl w:val="0"/>
          <w:numId w:val="32"/>
        </w:numPr>
        <w:tabs>
          <w:tab w:val="left" w:pos="1133"/>
        </w:tabs>
        <w:ind w:left="850" w:hanging="567"/>
      </w:pPr>
      <w:r w:rsidRPr="004376FB">
        <w:rPr>
          <w:rtl/>
        </w:rPr>
        <w:t>عدد المرفقات الخاصة ببلد</w:t>
      </w:r>
      <w:r>
        <w:rPr>
          <w:rFonts w:hint="cs"/>
          <w:rtl/>
        </w:rPr>
        <w:t>ان محددة</w:t>
      </w:r>
      <w:r w:rsidRPr="004376FB">
        <w:rPr>
          <w:rtl/>
        </w:rPr>
        <w:t xml:space="preserve"> التي توضح بالتفصيل العلاقة بين حقوق الملكية الفكرية وسياسات المنافسة.</w:t>
      </w:r>
    </w:p>
    <w:p w:rsidR="004376FB" w:rsidRPr="00C41AE0" w:rsidRDefault="004376FB" w:rsidP="004376FB">
      <w:pPr>
        <w:pStyle w:val="BodyText"/>
        <w:ind w:left="5485"/>
        <w:rPr>
          <w:rtl/>
        </w:rPr>
      </w:pPr>
      <w:r w:rsidRPr="004376FB">
        <w:rPr>
          <w:rtl/>
        </w:rPr>
        <w:t>[نهاية المرفق الثالث والوثيقة]</w:t>
      </w:r>
    </w:p>
    <w:sectPr w:rsidR="004376FB" w:rsidRPr="00C41AE0" w:rsidSect="00656BBA">
      <w:headerReference w:type="default" r:id="rId18"/>
      <w:headerReference w:type="first" r:id="rId19"/>
      <w:pgSz w:w="11907" w:h="16840" w:code="9"/>
      <w:pgMar w:top="567" w:right="1418" w:bottom="1418" w:left="1134" w:header="510" w:footer="1021" w:gutter="0"/>
      <w:pgNumType w:start="1"/>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501" w:rsidRDefault="00CF4501">
      <w:r>
        <w:separator/>
      </w:r>
    </w:p>
  </w:endnote>
  <w:endnote w:type="continuationSeparator" w:id="0">
    <w:p w:rsidR="00CF4501" w:rsidRDefault="00CF4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501" w:rsidRDefault="00CF4501" w:rsidP="009622BF">
      <w:bookmarkStart w:id="0" w:name="OLE_LINK1"/>
      <w:bookmarkStart w:id="1" w:name="OLE_LINK2"/>
      <w:r>
        <w:separator/>
      </w:r>
      <w:bookmarkEnd w:id="0"/>
      <w:bookmarkEnd w:id="1"/>
    </w:p>
  </w:footnote>
  <w:footnote w:type="continuationSeparator" w:id="0">
    <w:p w:rsidR="00CF4501" w:rsidRDefault="00CF4501" w:rsidP="009622BF">
      <w:r>
        <w:separator/>
      </w:r>
    </w:p>
  </w:footnote>
  <w:footnote w:id="1">
    <w:p w:rsidR="00F56269" w:rsidRDefault="007E2397" w:rsidP="00F56269">
      <w:pPr>
        <w:pStyle w:val="FootnoteText"/>
        <w:rPr>
          <w:rtl/>
        </w:rPr>
      </w:pPr>
      <w:r>
        <w:rPr>
          <w:rStyle w:val="FootnoteReference"/>
        </w:rPr>
        <w:footnoteRef/>
      </w:r>
      <w:r>
        <w:rPr>
          <w:rtl/>
        </w:rPr>
        <w:t xml:space="preserve"> </w:t>
      </w:r>
      <w:r w:rsidR="00F56269">
        <w:rPr>
          <w:rFonts w:hint="cs"/>
          <w:rtl/>
        </w:rPr>
        <w:t xml:space="preserve">فيما يلي </w:t>
      </w:r>
      <w:r w:rsidR="00F56269">
        <w:rPr>
          <w:rtl/>
        </w:rPr>
        <w:t xml:space="preserve">مقتطف من </w:t>
      </w:r>
      <w:r w:rsidR="00F56269">
        <w:rPr>
          <w:rFonts w:hint="cs"/>
          <w:rtl/>
        </w:rPr>
        <w:t>المقررات</w:t>
      </w:r>
      <w:r w:rsidR="00F56269">
        <w:rPr>
          <w:rtl/>
        </w:rPr>
        <w:t>:</w:t>
      </w:r>
    </w:p>
    <w:p w:rsidR="00F56269" w:rsidRDefault="00F56269" w:rsidP="00F56269">
      <w:pPr>
        <w:pStyle w:val="FootnoteText"/>
        <w:rPr>
          <w:rtl/>
        </w:rPr>
      </w:pPr>
      <w:r>
        <w:rPr>
          <w:rFonts w:hint="cs"/>
          <w:rtl/>
        </w:rPr>
        <w:t xml:space="preserve">المقرر </w:t>
      </w:r>
      <w:r>
        <w:rPr>
          <w:rtl/>
        </w:rPr>
        <w:t>3</w:t>
      </w:r>
      <w:r>
        <w:rPr>
          <w:rFonts w:hint="cs"/>
          <w:rtl/>
        </w:rPr>
        <w:t>:</w:t>
      </w:r>
      <w:r>
        <w:rPr>
          <w:rtl/>
        </w:rPr>
        <w:t xml:space="preserve"> لتحقيق هذه الغاية، ينبغي لنا تعميم منظور المساواة بين الجنسين واستخدام تكنولوجيا المعلومات والاتصالات كأداة لتحقيق </w:t>
      </w:r>
      <w:r>
        <w:rPr>
          <w:rFonts w:hint="cs"/>
          <w:rtl/>
        </w:rPr>
        <w:t xml:space="preserve">تلك </w:t>
      </w:r>
      <w:r>
        <w:rPr>
          <w:rtl/>
        </w:rPr>
        <w:t>الغاية؛</w:t>
      </w:r>
    </w:p>
    <w:p w:rsidR="00F56269" w:rsidRDefault="00F56269" w:rsidP="00C27436">
      <w:pPr>
        <w:pStyle w:val="FootnoteText"/>
        <w:rPr>
          <w:rtl/>
        </w:rPr>
      </w:pPr>
      <w:r>
        <w:rPr>
          <w:rtl/>
        </w:rPr>
        <w:t>ال</w:t>
      </w:r>
      <w:r>
        <w:rPr>
          <w:rFonts w:hint="cs"/>
          <w:rtl/>
        </w:rPr>
        <w:t xml:space="preserve">مقرر </w:t>
      </w:r>
      <w:r>
        <w:rPr>
          <w:rtl/>
        </w:rPr>
        <w:t>4</w:t>
      </w:r>
      <w:r>
        <w:rPr>
          <w:rFonts w:hint="cs"/>
          <w:rtl/>
        </w:rPr>
        <w:t>:</w:t>
      </w:r>
      <w:r>
        <w:rPr>
          <w:rtl/>
        </w:rPr>
        <w:t xml:space="preserve"> </w:t>
      </w:r>
      <w:r>
        <w:rPr>
          <w:rFonts w:hint="cs"/>
          <w:rtl/>
        </w:rPr>
        <w:t xml:space="preserve">نقر ونسلم </w:t>
      </w:r>
      <w:r>
        <w:rPr>
          <w:rtl/>
        </w:rPr>
        <w:t>بأن التحديات المتعلقة ب</w:t>
      </w:r>
      <w:r w:rsidR="00774104" w:rsidRPr="00774104">
        <w:rPr>
          <w:rtl/>
        </w:rPr>
        <w:t>ردم الهوّة الرقمية</w:t>
      </w:r>
      <w:r w:rsidR="00774104">
        <w:rPr>
          <w:rFonts w:hint="cs"/>
          <w:rtl/>
        </w:rPr>
        <w:t xml:space="preserve"> </w:t>
      </w:r>
      <w:r>
        <w:rPr>
          <w:rtl/>
        </w:rPr>
        <w:t>ل</w:t>
      </w:r>
      <w:r w:rsidR="00C27436">
        <w:rPr>
          <w:rFonts w:hint="cs"/>
          <w:rtl/>
        </w:rPr>
        <w:t>م</w:t>
      </w:r>
      <w:r>
        <w:rPr>
          <w:rtl/>
        </w:rPr>
        <w:t xml:space="preserve"> </w:t>
      </w:r>
      <w:r w:rsidR="00C27436">
        <w:rPr>
          <w:rFonts w:hint="cs"/>
          <w:rtl/>
        </w:rPr>
        <w:t xml:space="preserve">يتم حتى الآن التصدي لها </w:t>
      </w:r>
      <w:r w:rsidR="00774104">
        <w:rPr>
          <w:rFonts w:hint="cs"/>
          <w:rtl/>
        </w:rPr>
        <w:t xml:space="preserve">على نحو </w:t>
      </w:r>
      <w:r>
        <w:rPr>
          <w:rtl/>
        </w:rPr>
        <w:t>كاف</w:t>
      </w:r>
      <w:r w:rsidR="00774104">
        <w:rPr>
          <w:rFonts w:hint="cs"/>
          <w:rtl/>
        </w:rPr>
        <w:t>ٍ</w:t>
      </w:r>
      <w:r w:rsidR="00C27436">
        <w:rPr>
          <w:rFonts w:hint="cs"/>
          <w:rtl/>
        </w:rPr>
        <w:t>، وأنها</w:t>
      </w:r>
      <w:r>
        <w:rPr>
          <w:rtl/>
        </w:rPr>
        <w:t xml:space="preserve"> تتطلب استثمارات مستدامة في البنية التحتية لتكنولوجيا المعلومات والاتصالات وخدماتها، و</w:t>
      </w:r>
      <w:r w:rsidR="00774104">
        <w:rPr>
          <w:rFonts w:hint="cs"/>
          <w:rtl/>
        </w:rPr>
        <w:t>تكوين الكفاءات،</w:t>
      </w:r>
      <w:r w:rsidR="00774104">
        <w:rPr>
          <w:rtl/>
        </w:rPr>
        <w:t xml:space="preserve"> وتسهيل نقل ال</w:t>
      </w:r>
      <w:r w:rsidR="00774104">
        <w:rPr>
          <w:rFonts w:hint="cs"/>
          <w:rtl/>
        </w:rPr>
        <w:t>دراية</w:t>
      </w:r>
      <w:r>
        <w:rPr>
          <w:rtl/>
        </w:rPr>
        <w:t xml:space="preserve"> </w:t>
      </w:r>
      <w:r w:rsidR="00774104">
        <w:rPr>
          <w:rFonts w:hint="cs"/>
          <w:rtl/>
        </w:rPr>
        <w:t>العملية</w:t>
      </w:r>
      <w:r>
        <w:rPr>
          <w:rtl/>
        </w:rPr>
        <w:t>، وكذلك تعزيز نقل التكنولوجيا بشروط م</w:t>
      </w:r>
      <w:r w:rsidR="00774104">
        <w:rPr>
          <w:rFonts w:hint="cs"/>
          <w:rtl/>
        </w:rPr>
        <w:t>ُ</w:t>
      </w:r>
      <w:r>
        <w:rPr>
          <w:rtl/>
        </w:rPr>
        <w:t>ت</w:t>
      </w:r>
      <w:r w:rsidR="00774104">
        <w:rPr>
          <w:rFonts w:hint="cs"/>
          <w:rtl/>
        </w:rPr>
        <w:t>َّ</w:t>
      </w:r>
      <w:r>
        <w:rPr>
          <w:rtl/>
        </w:rPr>
        <w:t>فق عليها.</w:t>
      </w:r>
    </w:p>
    <w:p w:rsidR="007E2397" w:rsidRDefault="00774104" w:rsidP="00C25FFE">
      <w:pPr>
        <w:pStyle w:val="FootnoteText"/>
        <w:rPr>
          <w:rtl/>
        </w:rPr>
      </w:pPr>
      <w:r>
        <w:rPr>
          <w:rFonts w:hint="cs"/>
          <w:rtl/>
        </w:rPr>
        <w:t>المقرر</w:t>
      </w:r>
      <w:r w:rsidR="00F56269">
        <w:rPr>
          <w:rtl/>
        </w:rPr>
        <w:t xml:space="preserve"> 6</w:t>
      </w:r>
      <w:r>
        <w:rPr>
          <w:rFonts w:hint="cs"/>
          <w:rtl/>
        </w:rPr>
        <w:t>:</w:t>
      </w:r>
      <w:r w:rsidR="00F56269">
        <w:rPr>
          <w:rtl/>
        </w:rPr>
        <w:t xml:space="preserve"> ينبغي الاعتراف</w:t>
      </w:r>
      <w:r w:rsidR="00C25FFE">
        <w:rPr>
          <w:rFonts w:hint="cs"/>
          <w:rtl/>
        </w:rPr>
        <w:t xml:space="preserve"> اعترافاً كاملاً بأن</w:t>
      </w:r>
      <w:r w:rsidR="00F56269">
        <w:rPr>
          <w:rtl/>
        </w:rPr>
        <w:t xml:space="preserve"> تكنولوجيا المعلومات والاتصالات أدوات ت</w:t>
      </w:r>
      <w:r w:rsidR="00C25FFE">
        <w:rPr>
          <w:rFonts w:hint="cs"/>
          <w:rtl/>
        </w:rPr>
        <w:t>ُ</w:t>
      </w:r>
      <w:r w:rsidR="00F56269">
        <w:rPr>
          <w:rtl/>
        </w:rPr>
        <w:t xml:space="preserve">مكّن الناس، وتوفر النمو الاقتصادي </w:t>
      </w:r>
      <w:r w:rsidR="00C25FFE">
        <w:rPr>
          <w:rFonts w:hint="cs"/>
          <w:rtl/>
        </w:rPr>
        <w:t>اللازم ل</w:t>
      </w:r>
      <w:r w:rsidR="00F56269">
        <w:rPr>
          <w:rtl/>
        </w:rPr>
        <w:t>تحقيق التنمية، مع مراعاة الأهمية المتزايدة للمحتوى والمهارات والبيئة المواتية ذات الصلة.</w:t>
      </w:r>
    </w:p>
  </w:footnote>
  <w:footnote w:id="2">
    <w:p w:rsidR="00AF69FA" w:rsidRDefault="00AF69FA" w:rsidP="008924F2">
      <w:pPr>
        <w:pStyle w:val="FootnoteText"/>
        <w:rPr>
          <w:rtl/>
          <w:lang w:bidi="ar-SA"/>
        </w:rPr>
      </w:pPr>
      <w:r>
        <w:rPr>
          <w:rStyle w:val="FootnoteReference"/>
        </w:rPr>
        <w:footnoteRef/>
      </w:r>
      <w:r>
        <w:rPr>
          <w:rtl/>
        </w:rPr>
        <w:t xml:space="preserve"> </w:t>
      </w:r>
      <w:r w:rsidR="008924F2" w:rsidRPr="008924F2">
        <w:rPr>
          <w:rtl/>
        </w:rPr>
        <w:t xml:space="preserve">استناداً إلى توصيات </w:t>
      </w:r>
      <w:r w:rsidR="008924F2">
        <w:rPr>
          <w:rFonts w:hint="cs"/>
          <w:rtl/>
        </w:rPr>
        <w:t xml:space="preserve">مشروعات مُحدَّدة اكتمل </w:t>
      </w:r>
      <w:r w:rsidR="008924F2" w:rsidRPr="008924F2">
        <w:rPr>
          <w:rtl/>
        </w:rPr>
        <w:t xml:space="preserve">إنجازها بالفعل داخل لجنة التنمية أو دراسات </w:t>
      </w:r>
      <w:r w:rsidR="008924F2">
        <w:rPr>
          <w:rFonts w:hint="cs"/>
          <w:rtl/>
        </w:rPr>
        <w:t xml:space="preserve">إفرادية </w:t>
      </w:r>
      <w:r w:rsidR="008924F2" w:rsidRPr="008924F2">
        <w:rPr>
          <w:rtl/>
        </w:rPr>
        <w:t>عن تجارب نقل التكنولوجيا المرتبطة بالملكية الفكرية</w:t>
      </w:r>
      <w:r w:rsidR="00A8183A">
        <w:rPr>
          <w:rFonts w:hint="cs"/>
          <w:rtl/>
          <w:lang w:bidi="ar-S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7CC" w:rsidRDefault="003047CC" w:rsidP="0023693F">
    <w:pPr>
      <w:bidi w:val="0"/>
      <w:rPr>
        <w:rFonts w:ascii="Arial" w:hAnsi="Arial" w:cs="Arial"/>
        <w:sz w:val="22"/>
        <w:szCs w:val="22"/>
      </w:rPr>
    </w:pPr>
    <w:bookmarkStart w:id="4" w:name="Code3"/>
    <w:bookmarkEnd w:id="4"/>
    <w:r>
      <w:rPr>
        <w:rFonts w:ascii="Arial" w:hAnsi="Arial" w:cs="Arial"/>
        <w:sz w:val="22"/>
        <w:szCs w:val="22"/>
      </w:rPr>
      <w:t>CDIP/22/7</w:t>
    </w:r>
  </w:p>
  <w:p w:rsidR="004C495B" w:rsidRPr="00C50A61" w:rsidRDefault="000A1B79" w:rsidP="000A1B79">
    <w:pPr>
      <w:bidi w:val="0"/>
      <w:rPr>
        <w:rFonts w:ascii="Arial" w:hAnsi="Arial" w:cs="Arial"/>
        <w:sz w:val="22"/>
        <w:szCs w:val="22"/>
      </w:rPr>
    </w:pPr>
    <w:r>
      <w:rPr>
        <w:rFonts w:ascii="Arial" w:hAnsi="Arial" w:cs="Arial"/>
        <w:sz w:val="22"/>
        <w:szCs w:val="22"/>
      </w:rPr>
      <w:t>ANNEX I</w:t>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BBA" w:rsidRDefault="00656BBA" w:rsidP="0023693F">
    <w:pPr>
      <w:bidi w:val="0"/>
      <w:rPr>
        <w:rFonts w:ascii="Arial" w:hAnsi="Arial" w:cs="Arial"/>
        <w:sz w:val="22"/>
        <w:szCs w:val="22"/>
      </w:rPr>
    </w:pPr>
    <w:r>
      <w:rPr>
        <w:rFonts w:ascii="Arial" w:hAnsi="Arial" w:cs="Arial"/>
        <w:sz w:val="22"/>
        <w:szCs w:val="22"/>
      </w:rPr>
      <w:t>CDIP/22/7</w:t>
    </w:r>
  </w:p>
  <w:p w:rsidR="00656BBA" w:rsidRPr="00C50A61" w:rsidRDefault="00656BBA" w:rsidP="000A1B79">
    <w:pPr>
      <w:bidi w:val="0"/>
      <w:rPr>
        <w:rFonts w:ascii="Arial" w:hAnsi="Arial" w:cs="Arial"/>
        <w:sz w:val="22"/>
        <w:szCs w:val="22"/>
      </w:rPr>
    </w:pPr>
    <w:r>
      <w:rPr>
        <w:rFonts w:ascii="Arial" w:hAnsi="Arial" w:cs="Arial"/>
        <w:sz w:val="22"/>
        <w:szCs w:val="22"/>
      </w:rPr>
      <w:t>ANNEX I</w:t>
    </w:r>
  </w:p>
  <w:p w:rsidR="00656BBA" w:rsidRPr="00656BBA" w:rsidRDefault="00656BBA" w:rsidP="0023693F">
    <w:pPr>
      <w:bidi w:val="0"/>
      <w:rPr>
        <w:rtl/>
      </w:rPr>
    </w:pPr>
    <w:r w:rsidRPr="00656BBA">
      <w:rPr>
        <w:rtl/>
      </w:rPr>
      <w:t>المرفق الأول</w:t>
    </w:r>
  </w:p>
  <w:p w:rsidR="00656BBA" w:rsidRPr="00C50A61" w:rsidRDefault="00656BBA" w:rsidP="00656BBA">
    <w:pPr>
      <w:bidi w:val="0"/>
      <w:rPr>
        <w:rFonts w:ascii="Arial" w:hAnsi="Arial" w:cs="Arial"/>
        <w:sz w:val="22"/>
        <w:szCs w:val="22"/>
        <w:rt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B79" w:rsidRDefault="000A1B79" w:rsidP="0023693F">
    <w:pPr>
      <w:bidi w:val="0"/>
      <w:rPr>
        <w:rFonts w:ascii="Arial" w:hAnsi="Arial" w:cs="Arial"/>
        <w:sz w:val="22"/>
        <w:szCs w:val="22"/>
      </w:rPr>
    </w:pPr>
    <w:r>
      <w:rPr>
        <w:rFonts w:ascii="Arial" w:hAnsi="Arial" w:cs="Arial"/>
        <w:sz w:val="22"/>
        <w:szCs w:val="22"/>
      </w:rPr>
      <w:t>CDIP/22/7</w:t>
    </w:r>
  </w:p>
  <w:p w:rsidR="00656BBA" w:rsidRDefault="00656BBA" w:rsidP="00656BBA">
    <w:pPr>
      <w:bidi w:val="0"/>
      <w:rPr>
        <w:rFonts w:ascii="Arial" w:hAnsi="Arial" w:cs="Arial"/>
        <w:sz w:val="22"/>
        <w:szCs w:val="22"/>
      </w:rPr>
    </w:pPr>
    <w:r>
      <w:rPr>
        <w:rFonts w:ascii="Arial" w:hAnsi="Arial" w:cs="Arial"/>
        <w:sz w:val="22"/>
        <w:szCs w:val="22"/>
      </w:rPr>
      <w:t>Appendix I</w:t>
    </w:r>
  </w:p>
  <w:p w:rsidR="00656BBA" w:rsidRDefault="00656BBA" w:rsidP="00656BBA">
    <w:pPr>
      <w:bidi w:val="0"/>
      <w:rPr>
        <w:rFonts w:ascii="Arial" w:hAnsi="Arial" w:cs="Arial"/>
        <w:sz w:val="22"/>
        <w:szCs w:val="22"/>
        <w:rtl/>
      </w:rPr>
    </w:pPr>
    <w:r w:rsidRPr="00656BBA">
      <w:rPr>
        <w:rFonts w:ascii="Arial" w:hAnsi="Arial" w:cs="Arial"/>
        <w:sz w:val="22"/>
        <w:szCs w:val="22"/>
      </w:rPr>
      <w:fldChar w:fldCharType="begin"/>
    </w:r>
    <w:r w:rsidRPr="00656BBA">
      <w:rPr>
        <w:rFonts w:ascii="Arial" w:hAnsi="Arial" w:cs="Arial"/>
        <w:sz w:val="22"/>
        <w:szCs w:val="22"/>
      </w:rPr>
      <w:instrText xml:space="preserve"> PAGE   \* MERGEFORMAT </w:instrText>
    </w:r>
    <w:r w:rsidRPr="00656BBA">
      <w:rPr>
        <w:rFonts w:ascii="Arial" w:hAnsi="Arial" w:cs="Arial"/>
        <w:sz w:val="22"/>
        <w:szCs w:val="22"/>
      </w:rPr>
      <w:fldChar w:fldCharType="separate"/>
    </w:r>
    <w:r w:rsidR="00657512">
      <w:rPr>
        <w:rFonts w:ascii="Arial" w:hAnsi="Arial" w:cs="Arial"/>
        <w:noProof/>
        <w:sz w:val="22"/>
        <w:szCs w:val="22"/>
      </w:rPr>
      <w:t>4</w:t>
    </w:r>
    <w:r w:rsidRPr="00656BBA">
      <w:rPr>
        <w:rFonts w:ascii="Arial" w:hAnsi="Arial" w:cs="Arial"/>
        <w:noProof/>
        <w:sz w:val="22"/>
        <w:szCs w:val="22"/>
      </w:rPr>
      <w:fldChar w:fldCharType="end"/>
    </w:r>
  </w:p>
  <w:p w:rsidR="00656BBA" w:rsidRPr="00C50A61" w:rsidRDefault="00656BBA" w:rsidP="00656BBA">
    <w:pPr>
      <w:bidi w:val="0"/>
      <w:rPr>
        <w:rFonts w:ascii="Arial" w:hAnsi="Arial" w:cs="Arial"/>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BBA" w:rsidRPr="00656BBA" w:rsidRDefault="00656BBA" w:rsidP="00656BBA">
    <w:pPr>
      <w:pStyle w:val="Header"/>
      <w:bidi w:val="0"/>
      <w:rPr>
        <w:rFonts w:asciiTheme="minorBidi" w:hAnsiTheme="minorBidi" w:cstheme="minorBidi"/>
        <w:sz w:val="22"/>
        <w:szCs w:val="22"/>
        <w:lang w:bidi="ar-EG"/>
      </w:rPr>
    </w:pPr>
    <w:r w:rsidRPr="00656BBA">
      <w:rPr>
        <w:rFonts w:asciiTheme="minorBidi" w:hAnsiTheme="minorBidi" w:cstheme="minorBidi"/>
        <w:sz w:val="22"/>
        <w:szCs w:val="22"/>
        <w:lang w:bidi="ar-EG"/>
      </w:rPr>
      <w:t>CDIP/22/7</w:t>
    </w:r>
  </w:p>
  <w:p w:rsidR="00656BBA" w:rsidRPr="00656BBA" w:rsidRDefault="00656BBA" w:rsidP="00656BBA">
    <w:pPr>
      <w:pStyle w:val="Header"/>
      <w:bidi w:val="0"/>
      <w:rPr>
        <w:rFonts w:asciiTheme="minorBidi" w:hAnsiTheme="minorBidi" w:cstheme="minorBidi"/>
        <w:sz w:val="22"/>
        <w:szCs w:val="22"/>
        <w:lang w:bidi="ar-EG"/>
      </w:rPr>
    </w:pPr>
    <w:r w:rsidRPr="00656BBA">
      <w:rPr>
        <w:rFonts w:asciiTheme="minorBidi" w:hAnsiTheme="minorBidi" w:cstheme="minorBidi"/>
        <w:sz w:val="22"/>
        <w:szCs w:val="22"/>
        <w:lang w:bidi="ar-EG"/>
      </w:rPr>
      <w:t>APPENDIX I</w:t>
    </w:r>
  </w:p>
  <w:p w:rsidR="00656BBA" w:rsidRPr="00656BBA" w:rsidRDefault="00656BBA" w:rsidP="00656BBA">
    <w:pPr>
      <w:pStyle w:val="Header"/>
      <w:jc w:val="right"/>
    </w:pPr>
    <w:r>
      <w:rPr>
        <w:rFonts w:hint="cs"/>
        <w:rtl/>
      </w:rPr>
      <w:t>الملحق الأول</w:t>
    </w:r>
  </w:p>
  <w:p w:rsidR="000A1B79" w:rsidRDefault="000A1B79" w:rsidP="00656BBA">
    <w:pPr>
      <w:pStyle w:val="Header"/>
      <w:jc w:val="right"/>
      <w:rPr>
        <w:lang w:bidi="ar-EG"/>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B79" w:rsidRDefault="000A1B79" w:rsidP="0023693F">
    <w:pPr>
      <w:bidi w:val="0"/>
      <w:rPr>
        <w:rFonts w:ascii="Arial" w:hAnsi="Arial" w:cs="Arial"/>
        <w:sz w:val="22"/>
        <w:szCs w:val="22"/>
      </w:rPr>
    </w:pPr>
    <w:r>
      <w:rPr>
        <w:rFonts w:ascii="Arial" w:hAnsi="Arial" w:cs="Arial"/>
        <w:sz w:val="22"/>
        <w:szCs w:val="22"/>
      </w:rPr>
      <w:t>CDIP/22/7</w:t>
    </w:r>
  </w:p>
  <w:p w:rsidR="00656BBA" w:rsidRDefault="000A1B79" w:rsidP="00656BBA">
    <w:pPr>
      <w:bidi w:val="0"/>
      <w:rPr>
        <w:rFonts w:ascii="Arial" w:hAnsi="Arial" w:cs="Arial"/>
        <w:sz w:val="22"/>
        <w:szCs w:val="22"/>
        <w:rtl/>
      </w:rPr>
    </w:pPr>
    <w:r>
      <w:rPr>
        <w:rFonts w:ascii="Arial" w:hAnsi="Arial" w:cs="Arial"/>
        <w:sz w:val="22"/>
        <w:szCs w:val="22"/>
      </w:rPr>
      <w:t>A</w:t>
    </w:r>
    <w:r w:rsidR="00656BBA">
      <w:rPr>
        <w:rFonts w:ascii="Arial" w:hAnsi="Arial" w:cs="Arial"/>
        <w:sz w:val="22"/>
        <w:szCs w:val="22"/>
      </w:rPr>
      <w:t>nnex II</w:t>
    </w:r>
  </w:p>
  <w:p w:rsidR="000A1B79" w:rsidRPr="00C50A61" w:rsidRDefault="000A1B79" w:rsidP="00656BBA">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657512">
      <w:rPr>
        <w:rFonts w:ascii="Arial" w:hAnsi="Arial" w:cs="Arial"/>
        <w:noProof/>
        <w:sz w:val="22"/>
        <w:szCs w:val="22"/>
        <w:lang w:bidi="ar-EG"/>
      </w:rPr>
      <w:t>2</w:t>
    </w:r>
    <w:r w:rsidRPr="00C50A61">
      <w:rPr>
        <w:rFonts w:ascii="Arial" w:hAnsi="Arial" w:cs="Arial"/>
        <w:sz w:val="22"/>
        <w:szCs w:val="22"/>
      </w:rPr>
      <w:fldChar w:fldCharType="end"/>
    </w:r>
  </w:p>
  <w:p w:rsidR="000A1B79" w:rsidRPr="00C50A61" w:rsidRDefault="000A1B79" w:rsidP="0023693F">
    <w:pPr>
      <w:bidi w:val="0"/>
      <w:rPr>
        <w:rFonts w:ascii="Arial" w:hAnsi="Arial" w:cs="Arial"/>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BBA" w:rsidRPr="00656BBA" w:rsidRDefault="00656BBA" w:rsidP="00656BBA">
    <w:pPr>
      <w:pStyle w:val="Header"/>
      <w:bidi w:val="0"/>
      <w:rPr>
        <w:rFonts w:asciiTheme="minorBidi" w:hAnsiTheme="minorBidi" w:cstheme="minorBidi"/>
        <w:sz w:val="22"/>
        <w:szCs w:val="22"/>
        <w:lang w:bidi="ar-EG"/>
      </w:rPr>
    </w:pPr>
    <w:r w:rsidRPr="00656BBA">
      <w:rPr>
        <w:rFonts w:asciiTheme="minorBidi" w:hAnsiTheme="minorBidi" w:cstheme="minorBidi"/>
        <w:sz w:val="22"/>
        <w:szCs w:val="22"/>
        <w:lang w:bidi="ar-EG"/>
      </w:rPr>
      <w:t>CDIP/22/7</w:t>
    </w:r>
  </w:p>
  <w:p w:rsidR="000A1B79" w:rsidRDefault="00656BBA" w:rsidP="00656BBA">
    <w:pPr>
      <w:pStyle w:val="Header"/>
      <w:bidi w:val="0"/>
      <w:rPr>
        <w:rFonts w:asciiTheme="minorBidi" w:hAnsiTheme="minorBidi" w:cstheme="minorBidi"/>
        <w:sz w:val="22"/>
        <w:szCs w:val="22"/>
        <w:rtl/>
        <w:lang w:bidi="ar-EG"/>
      </w:rPr>
    </w:pPr>
    <w:r w:rsidRPr="00656BBA">
      <w:rPr>
        <w:rFonts w:asciiTheme="minorBidi" w:hAnsiTheme="minorBidi" w:cstheme="minorBidi"/>
        <w:sz w:val="22"/>
        <w:szCs w:val="22"/>
        <w:lang w:bidi="ar-EG"/>
      </w:rPr>
      <w:t>ANNEX II</w:t>
    </w:r>
  </w:p>
  <w:p w:rsidR="00656BBA" w:rsidRDefault="00656BBA" w:rsidP="00656BBA">
    <w:pPr>
      <w:pStyle w:val="Header"/>
      <w:bidi w:val="0"/>
      <w:rPr>
        <w:rtl/>
        <w:lang w:bidi="ar-EG"/>
      </w:rPr>
    </w:pPr>
    <w:r w:rsidRPr="00656BBA">
      <w:rPr>
        <w:rtl/>
        <w:lang w:bidi="ar-EG"/>
      </w:rPr>
      <w:t>المرفق الثاني</w:t>
    </w:r>
  </w:p>
  <w:p w:rsidR="00656BBA" w:rsidRPr="00656BBA" w:rsidRDefault="00656BBA" w:rsidP="00656BBA">
    <w:pPr>
      <w:pStyle w:val="Header"/>
      <w:bidi w:val="0"/>
      <w:rPr>
        <w:lang w:bidi="ar-EG"/>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B79" w:rsidRDefault="000A1B79" w:rsidP="0023693F">
    <w:pPr>
      <w:bidi w:val="0"/>
      <w:rPr>
        <w:rFonts w:ascii="Arial" w:hAnsi="Arial" w:cs="Arial"/>
        <w:sz w:val="22"/>
        <w:szCs w:val="22"/>
      </w:rPr>
    </w:pPr>
    <w:r>
      <w:rPr>
        <w:rFonts w:ascii="Arial" w:hAnsi="Arial" w:cs="Arial"/>
        <w:sz w:val="22"/>
        <w:szCs w:val="22"/>
      </w:rPr>
      <w:t>CDIP/22/7</w:t>
    </w:r>
  </w:p>
  <w:p w:rsidR="00656BBA" w:rsidRDefault="000A1B79" w:rsidP="003E57AF">
    <w:pPr>
      <w:bidi w:val="0"/>
      <w:rPr>
        <w:rFonts w:ascii="Arial" w:hAnsi="Arial" w:cs="Arial"/>
        <w:sz w:val="22"/>
        <w:szCs w:val="22"/>
      </w:rPr>
    </w:pPr>
    <w:r>
      <w:rPr>
        <w:rFonts w:ascii="Arial" w:hAnsi="Arial" w:cs="Arial"/>
        <w:sz w:val="22"/>
        <w:szCs w:val="22"/>
      </w:rPr>
      <w:t>A</w:t>
    </w:r>
    <w:r w:rsidR="003E57AF">
      <w:rPr>
        <w:rFonts w:ascii="Arial" w:hAnsi="Arial" w:cs="Arial"/>
        <w:sz w:val="22"/>
        <w:szCs w:val="22"/>
      </w:rPr>
      <w:t>nnex</w:t>
    </w:r>
    <w:r>
      <w:rPr>
        <w:rFonts w:ascii="Arial" w:hAnsi="Arial" w:cs="Arial"/>
        <w:sz w:val="22"/>
        <w:szCs w:val="22"/>
      </w:rPr>
      <w:t xml:space="preserve"> III </w:t>
    </w:r>
  </w:p>
  <w:p w:rsidR="000A1B79" w:rsidRPr="00C50A61" w:rsidRDefault="000A1B79" w:rsidP="00656BBA">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657512">
      <w:rPr>
        <w:rFonts w:ascii="Arial" w:hAnsi="Arial" w:cs="Arial"/>
        <w:noProof/>
        <w:sz w:val="22"/>
        <w:szCs w:val="22"/>
        <w:lang w:bidi="ar-EG"/>
      </w:rPr>
      <w:t>5</w:t>
    </w:r>
    <w:r w:rsidRPr="00C50A61">
      <w:rPr>
        <w:rFonts w:ascii="Arial" w:hAnsi="Arial" w:cs="Arial"/>
        <w:sz w:val="22"/>
        <w:szCs w:val="22"/>
      </w:rPr>
      <w:fldChar w:fldCharType="end"/>
    </w:r>
  </w:p>
  <w:p w:rsidR="000A1B79" w:rsidRPr="00C50A61" w:rsidRDefault="000A1B79" w:rsidP="0023693F">
    <w:pPr>
      <w:bidi w:val="0"/>
      <w:rPr>
        <w:rFonts w:ascii="Arial" w:hAnsi="Arial" w:cs="Arial"/>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BBA" w:rsidRPr="00656BBA" w:rsidRDefault="00656BBA" w:rsidP="00656BBA">
    <w:pPr>
      <w:pStyle w:val="Header"/>
      <w:bidi w:val="0"/>
      <w:rPr>
        <w:rFonts w:asciiTheme="minorBidi" w:hAnsiTheme="minorBidi" w:cstheme="minorBidi"/>
        <w:sz w:val="22"/>
        <w:szCs w:val="22"/>
        <w:lang w:bidi="ar-EG"/>
      </w:rPr>
    </w:pPr>
    <w:r w:rsidRPr="00656BBA">
      <w:rPr>
        <w:rFonts w:asciiTheme="minorBidi" w:hAnsiTheme="minorBidi" w:cstheme="minorBidi"/>
        <w:sz w:val="22"/>
        <w:szCs w:val="22"/>
        <w:lang w:bidi="ar-EG"/>
      </w:rPr>
      <w:t>CDIP/22/7</w:t>
    </w:r>
  </w:p>
  <w:p w:rsidR="00656BBA" w:rsidRPr="00656BBA" w:rsidRDefault="00656BBA" w:rsidP="00656BBA">
    <w:pPr>
      <w:pStyle w:val="Header"/>
      <w:bidi w:val="0"/>
      <w:rPr>
        <w:rFonts w:asciiTheme="minorBidi" w:hAnsiTheme="minorBidi" w:cstheme="minorBidi"/>
        <w:sz w:val="22"/>
        <w:szCs w:val="22"/>
        <w:lang w:bidi="ar-EG"/>
      </w:rPr>
    </w:pPr>
    <w:r w:rsidRPr="00656BBA">
      <w:rPr>
        <w:rFonts w:asciiTheme="minorBidi" w:hAnsiTheme="minorBidi" w:cstheme="minorBidi"/>
        <w:sz w:val="22"/>
        <w:szCs w:val="22"/>
        <w:lang w:bidi="ar-EG"/>
      </w:rPr>
      <w:t xml:space="preserve">ANNEX III </w:t>
    </w:r>
  </w:p>
  <w:p w:rsidR="000A1B79" w:rsidRDefault="00656BBA" w:rsidP="00656BBA">
    <w:pPr>
      <w:pStyle w:val="Header"/>
      <w:jc w:val="right"/>
      <w:rPr>
        <w:rtl/>
      </w:rPr>
    </w:pPr>
    <w:r>
      <w:rPr>
        <w:rFonts w:hint="cs"/>
        <w:rtl/>
      </w:rPr>
      <w:t>المرفق الثالث</w:t>
    </w:r>
  </w:p>
  <w:p w:rsidR="00656BBA" w:rsidRDefault="00656BBA" w:rsidP="00656BBA">
    <w:pPr>
      <w:pStyle w:val="Header"/>
      <w:jc w:val="right"/>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05863C3"/>
    <w:multiLevelType w:val="hybridMultilevel"/>
    <w:tmpl w:val="07F458A8"/>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BEA3EE0"/>
    <w:multiLevelType w:val="hybridMultilevel"/>
    <w:tmpl w:val="CB04FCB0"/>
    <w:lvl w:ilvl="0" w:tplc="8AA0AAC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563DEB"/>
    <w:multiLevelType w:val="hybridMultilevel"/>
    <w:tmpl w:val="0080A12A"/>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FF1383"/>
    <w:multiLevelType w:val="hybridMultilevel"/>
    <w:tmpl w:val="0080A12A"/>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284E26"/>
    <w:multiLevelType w:val="hybridMultilevel"/>
    <w:tmpl w:val="0080A12A"/>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614051"/>
    <w:multiLevelType w:val="hybridMultilevel"/>
    <w:tmpl w:val="2F5ADA60"/>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D204BB"/>
    <w:multiLevelType w:val="hybridMultilevel"/>
    <w:tmpl w:val="60AAD8B0"/>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204457"/>
    <w:multiLevelType w:val="hybridMultilevel"/>
    <w:tmpl w:val="0080A12A"/>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F5200E"/>
    <w:multiLevelType w:val="hybridMultilevel"/>
    <w:tmpl w:val="F952714A"/>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A41DC0"/>
    <w:multiLevelType w:val="hybridMultilevel"/>
    <w:tmpl w:val="0080A12A"/>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B2255C"/>
    <w:multiLevelType w:val="hybridMultilevel"/>
    <w:tmpl w:val="C64A9194"/>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8D16C9"/>
    <w:multiLevelType w:val="hybridMultilevel"/>
    <w:tmpl w:val="D3E0B8C0"/>
    <w:lvl w:ilvl="0" w:tplc="4C3292D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4644FE"/>
    <w:multiLevelType w:val="hybridMultilevel"/>
    <w:tmpl w:val="0080A12A"/>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6A4530"/>
    <w:multiLevelType w:val="hybridMultilevel"/>
    <w:tmpl w:val="2C763874"/>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8100DD"/>
    <w:multiLevelType w:val="hybridMultilevel"/>
    <w:tmpl w:val="0080A12A"/>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070D48"/>
    <w:multiLevelType w:val="hybridMultilevel"/>
    <w:tmpl w:val="8A94E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9D7CE6"/>
    <w:multiLevelType w:val="hybridMultilevel"/>
    <w:tmpl w:val="A51A4C8C"/>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CF5263"/>
    <w:multiLevelType w:val="hybridMultilevel"/>
    <w:tmpl w:val="CB948AEA"/>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29" w15:restartNumberingAfterBreak="0">
    <w:nsid w:val="60950FCD"/>
    <w:multiLevelType w:val="hybridMultilevel"/>
    <w:tmpl w:val="CB948AEA"/>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1" w15:restartNumberingAfterBreak="0">
    <w:nsid w:val="7B456A80"/>
    <w:multiLevelType w:val="hybridMultilevel"/>
    <w:tmpl w:val="0520D84A"/>
    <w:lvl w:ilvl="0" w:tplc="4AC27310">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 w:numId="12">
    <w:abstractNumId w:val="28"/>
  </w:num>
  <w:num w:numId="13">
    <w:abstractNumId w:val="31"/>
  </w:num>
  <w:num w:numId="14">
    <w:abstractNumId w:val="11"/>
  </w:num>
  <w:num w:numId="15">
    <w:abstractNumId w:val="21"/>
  </w:num>
  <w:num w:numId="16">
    <w:abstractNumId w:val="25"/>
  </w:num>
  <w:num w:numId="17">
    <w:abstractNumId w:val="20"/>
  </w:num>
  <w:num w:numId="18">
    <w:abstractNumId w:val="15"/>
  </w:num>
  <w:num w:numId="19">
    <w:abstractNumId w:val="9"/>
  </w:num>
  <w:num w:numId="20">
    <w:abstractNumId w:val="23"/>
  </w:num>
  <w:num w:numId="21">
    <w:abstractNumId w:val="16"/>
  </w:num>
  <w:num w:numId="22">
    <w:abstractNumId w:val="18"/>
  </w:num>
  <w:num w:numId="23">
    <w:abstractNumId w:val="29"/>
  </w:num>
  <w:num w:numId="24">
    <w:abstractNumId w:val="27"/>
  </w:num>
  <w:num w:numId="25">
    <w:abstractNumId w:val="26"/>
  </w:num>
  <w:num w:numId="26">
    <w:abstractNumId w:val="13"/>
  </w:num>
  <w:num w:numId="27">
    <w:abstractNumId w:val="22"/>
  </w:num>
  <w:num w:numId="28">
    <w:abstractNumId w:val="24"/>
  </w:num>
  <w:num w:numId="29">
    <w:abstractNumId w:val="14"/>
  </w:num>
  <w:num w:numId="30">
    <w:abstractNumId w:val="17"/>
  </w:num>
  <w:num w:numId="31">
    <w:abstractNumId w:val="19"/>
  </w:num>
  <w:num w:numId="32">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7CC"/>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0D1"/>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082"/>
    <w:rsid w:val="000571DD"/>
    <w:rsid w:val="00057D3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08B8"/>
    <w:rsid w:val="0008237C"/>
    <w:rsid w:val="000833C3"/>
    <w:rsid w:val="0008421F"/>
    <w:rsid w:val="0008451C"/>
    <w:rsid w:val="00085397"/>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1749"/>
    <w:rsid w:val="000A1B79"/>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482B"/>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0B13"/>
    <w:rsid w:val="000E16EB"/>
    <w:rsid w:val="000E192E"/>
    <w:rsid w:val="000E591F"/>
    <w:rsid w:val="000E5A23"/>
    <w:rsid w:val="000E6045"/>
    <w:rsid w:val="000E638D"/>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731"/>
    <w:rsid w:val="001218E9"/>
    <w:rsid w:val="00121AA0"/>
    <w:rsid w:val="00121FE6"/>
    <w:rsid w:val="00123F16"/>
    <w:rsid w:val="0012405D"/>
    <w:rsid w:val="001252B1"/>
    <w:rsid w:val="00126897"/>
    <w:rsid w:val="0012696D"/>
    <w:rsid w:val="00127135"/>
    <w:rsid w:val="00130E12"/>
    <w:rsid w:val="00130FC9"/>
    <w:rsid w:val="001310EE"/>
    <w:rsid w:val="0013191A"/>
    <w:rsid w:val="00131E8F"/>
    <w:rsid w:val="00134BF4"/>
    <w:rsid w:val="00134C68"/>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023"/>
    <w:rsid w:val="00153A62"/>
    <w:rsid w:val="00153CD7"/>
    <w:rsid w:val="00154023"/>
    <w:rsid w:val="001550DF"/>
    <w:rsid w:val="00155CEA"/>
    <w:rsid w:val="00156153"/>
    <w:rsid w:val="001563D9"/>
    <w:rsid w:val="00156428"/>
    <w:rsid w:val="001568F4"/>
    <w:rsid w:val="001572CE"/>
    <w:rsid w:val="001603F7"/>
    <w:rsid w:val="00160C95"/>
    <w:rsid w:val="00162777"/>
    <w:rsid w:val="001630EB"/>
    <w:rsid w:val="0016337E"/>
    <w:rsid w:val="0016408E"/>
    <w:rsid w:val="00164691"/>
    <w:rsid w:val="00164BD2"/>
    <w:rsid w:val="00165AC3"/>
    <w:rsid w:val="001665F3"/>
    <w:rsid w:val="001667B6"/>
    <w:rsid w:val="001668D4"/>
    <w:rsid w:val="00166991"/>
    <w:rsid w:val="00166A09"/>
    <w:rsid w:val="00167809"/>
    <w:rsid w:val="00167F30"/>
    <w:rsid w:val="00171844"/>
    <w:rsid w:val="0017208B"/>
    <w:rsid w:val="0017385A"/>
    <w:rsid w:val="00173F32"/>
    <w:rsid w:val="00175448"/>
    <w:rsid w:val="001757AF"/>
    <w:rsid w:val="00175825"/>
    <w:rsid w:val="0017666F"/>
    <w:rsid w:val="00176D38"/>
    <w:rsid w:val="00176D64"/>
    <w:rsid w:val="00176E2C"/>
    <w:rsid w:val="00177D29"/>
    <w:rsid w:val="00177DBF"/>
    <w:rsid w:val="001821FC"/>
    <w:rsid w:val="00182417"/>
    <w:rsid w:val="0018242F"/>
    <w:rsid w:val="0018414E"/>
    <w:rsid w:val="0018535C"/>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5BB"/>
    <w:rsid w:val="001A6B88"/>
    <w:rsid w:val="001A6C33"/>
    <w:rsid w:val="001A6E68"/>
    <w:rsid w:val="001B3131"/>
    <w:rsid w:val="001B4B2F"/>
    <w:rsid w:val="001B7C00"/>
    <w:rsid w:val="001C09D2"/>
    <w:rsid w:val="001C1620"/>
    <w:rsid w:val="001C18B2"/>
    <w:rsid w:val="001C1994"/>
    <w:rsid w:val="001C2933"/>
    <w:rsid w:val="001C5EEE"/>
    <w:rsid w:val="001C6A73"/>
    <w:rsid w:val="001C707F"/>
    <w:rsid w:val="001C73C2"/>
    <w:rsid w:val="001C75A9"/>
    <w:rsid w:val="001D0474"/>
    <w:rsid w:val="001D141D"/>
    <w:rsid w:val="001D1EBD"/>
    <w:rsid w:val="001D2184"/>
    <w:rsid w:val="001D21D1"/>
    <w:rsid w:val="001D24F3"/>
    <w:rsid w:val="001D2678"/>
    <w:rsid w:val="001D2DC4"/>
    <w:rsid w:val="001D6A48"/>
    <w:rsid w:val="001E1043"/>
    <w:rsid w:val="001E10E1"/>
    <w:rsid w:val="001E175F"/>
    <w:rsid w:val="001E19F7"/>
    <w:rsid w:val="001E2669"/>
    <w:rsid w:val="001E3FB9"/>
    <w:rsid w:val="001E4083"/>
    <w:rsid w:val="001E498B"/>
    <w:rsid w:val="001E5588"/>
    <w:rsid w:val="001E56CB"/>
    <w:rsid w:val="001E56FC"/>
    <w:rsid w:val="001E582D"/>
    <w:rsid w:val="001E6318"/>
    <w:rsid w:val="001F0AD5"/>
    <w:rsid w:val="001F0C0A"/>
    <w:rsid w:val="001F1509"/>
    <w:rsid w:val="001F18E7"/>
    <w:rsid w:val="001F3A75"/>
    <w:rsid w:val="001F3A9D"/>
    <w:rsid w:val="001F3FDB"/>
    <w:rsid w:val="001F61DF"/>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529"/>
    <w:rsid w:val="00235C9D"/>
    <w:rsid w:val="00235DAE"/>
    <w:rsid w:val="0023693F"/>
    <w:rsid w:val="002412D4"/>
    <w:rsid w:val="0024220D"/>
    <w:rsid w:val="00242AD1"/>
    <w:rsid w:val="00242BD3"/>
    <w:rsid w:val="00242C02"/>
    <w:rsid w:val="00243155"/>
    <w:rsid w:val="00245703"/>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5DD2"/>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6B0A"/>
    <w:rsid w:val="00297B80"/>
    <w:rsid w:val="002A076C"/>
    <w:rsid w:val="002A0B33"/>
    <w:rsid w:val="002A1059"/>
    <w:rsid w:val="002A1407"/>
    <w:rsid w:val="002A3C9D"/>
    <w:rsid w:val="002A5403"/>
    <w:rsid w:val="002A6C9F"/>
    <w:rsid w:val="002A72F8"/>
    <w:rsid w:val="002A77F3"/>
    <w:rsid w:val="002B14F0"/>
    <w:rsid w:val="002B17FD"/>
    <w:rsid w:val="002B1F0F"/>
    <w:rsid w:val="002B53D3"/>
    <w:rsid w:val="002B6202"/>
    <w:rsid w:val="002C014C"/>
    <w:rsid w:val="002C060C"/>
    <w:rsid w:val="002C0BA6"/>
    <w:rsid w:val="002C12A7"/>
    <w:rsid w:val="002C20E0"/>
    <w:rsid w:val="002C2B6F"/>
    <w:rsid w:val="002C314F"/>
    <w:rsid w:val="002C4AD1"/>
    <w:rsid w:val="002C7466"/>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47CC"/>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494"/>
    <w:rsid w:val="00325C8B"/>
    <w:rsid w:val="00326C08"/>
    <w:rsid w:val="00327011"/>
    <w:rsid w:val="00334127"/>
    <w:rsid w:val="00335CA6"/>
    <w:rsid w:val="003365F0"/>
    <w:rsid w:val="00336C50"/>
    <w:rsid w:val="00337265"/>
    <w:rsid w:val="00337388"/>
    <w:rsid w:val="0034007D"/>
    <w:rsid w:val="0034030D"/>
    <w:rsid w:val="003415D4"/>
    <w:rsid w:val="00343339"/>
    <w:rsid w:val="003433E5"/>
    <w:rsid w:val="00344082"/>
    <w:rsid w:val="0034582C"/>
    <w:rsid w:val="00345916"/>
    <w:rsid w:val="00345CAC"/>
    <w:rsid w:val="0034789E"/>
    <w:rsid w:val="003501DA"/>
    <w:rsid w:val="003503E2"/>
    <w:rsid w:val="00351DC1"/>
    <w:rsid w:val="003534EE"/>
    <w:rsid w:val="003548FA"/>
    <w:rsid w:val="003569C2"/>
    <w:rsid w:val="003600A2"/>
    <w:rsid w:val="00360EC1"/>
    <w:rsid w:val="003612D8"/>
    <w:rsid w:val="003637B6"/>
    <w:rsid w:val="00363F89"/>
    <w:rsid w:val="00363FB0"/>
    <w:rsid w:val="003646D6"/>
    <w:rsid w:val="00364FC6"/>
    <w:rsid w:val="0036541D"/>
    <w:rsid w:val="00366F11"/>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3CB"/>
    <w:rsid w:val="00391AFE"/>
    <w:rsid w:val="00392705"/>
    <w:rsid w:val="003935EF"/>
    <w:rsid w:val="00393A79"/>
    <w:rsid w:val="0039419C"/>
    <w:rsid w:val="00395987"/>
    <w:rsid w:val="00396375"/>
    <w:rsid w:val="00396801"/>
    <w:rsid w:val="00396E82"/>
    <w:rsid w:val="003A07FF"/>
    <w:rsid w:val="003A0DEF"/>
    <w:rsid w:val="003A146E"/>
    <w:rsid w:val="003A26CD"/>
    <w:rsid w:val="003A37F7"/>
    <w:rsid w:val="003A54E9"/>
    <w:rsid w:val="003A5B2C"/>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CF6"/>
    <w:rsid w:val="003C6D76"/>
    <w:rsid w:val="003C72F6"/>
    <w:rsid w:val="003D073C"/>
    <w:rsid w:val="003D0791"/>
    <w:rsid w:val="003D1130"/>
    <w:rsid w:val="003D37D4"/>
    <w:rsid w:val="003D47A7"/>
    <w:rsid w:val="003D56B5"/>
    <w:rsid w:val="003D5DCC"/>
    <w:rsid w:val="003D6B84"/>
    <w:rsid w:val="003E1A49"/>
    <w:rsid w:val="003E227B"/>
    <w:rsid w:val="003E2D01"/>
    <w:rsid w:val="003E330E"/>
    <w:rsid w:val="003E3AE3"/>
    <w:rsid w:val="003E5733"/>
    <w:rsid w:val="003E57AF"/>
    <w:rsid w:val="003E5E27"/>
    <w:rsid w:val="003E6FD2"/>
    <w:rsid w:val="003E788F"/>
    <w:rsid w:val="003E7A97"/>
    <w:rsid w:val="003E7D3A"/>
    <w:rsid w:val="003F0950"/>
    <w:rsid w:val="003F09C9"/>
    <w:rsid w:val="003F2DCA"/>
    <w:rsid w:val="003F3363"/>
    <w:rsid w:val="003F4C37"/>
    <w:rsid w:val="003F67AE"/>
    <w:rsid w:val="003F6BBB"/>
    <w:rsid w:val="003F719F"/>
    <w:rsid w:val="003F7284"/>
    <w:rsid w:val="003F795F"/>
    <w:rsid w:val="0040016C"/>
    <w:rsid w:val="0040033D"/>
    <w:rsid w:val="004007E1"/>
    <w:rsid w:val="00400B1F"/>
    <w:rsid w:val="004032D2"/>
    <w:rsid w:val="00403C4F"/>
    <w:rsid w:val="0040481D"/>
    <w:rsid w:val="004058B4"/>
    <w:rsid w:val="00405C45"/>
    <w:rsid w:val="004062EF"/>
    <w:rsid w:val="004062F0"/>
    <w:rsid w:val="00406CB5"/>
    <w:rsid w:val="00407D63"/>
    <w:rsid w:val="00410B8F"/>
    <w:rsid w:val="00412057"/>
    <w:rsid w:val="004126C1"/>
    <w:rsid w:val="00413BA5"/>
    <w:rsid w:val="00414FD0"/>
    <w:rsid w:val="00417E93"/>
    <w:rsid w:val="00422A2A"/>
    <w:rsid w:val="00424BB4"/>
    <w:rsid w:val="004258CD"/>
    <w:rsid w:val="004261D2"/>
    <w:rsid w:val="004303D1"/>
    <w:rsid w:val="0043065B"/>
    <w:rsid w:val="00430D6E"/>
    <w:rsid w:val="00431067"/>
    <w:rsid w:val="00433C0A"/>
    <w:rsid w:val="004349FA"/>
    <w:rsid w:val="00435C0A"/>
    <w:rsid w:val="004376FB"/>
    <w:rsid w:val="004406BD"/>
    <w:rsid w:val="00441899"/>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66353"/>
    <w:rsid w:val="00472043"/>
    <w:rsid w:val="00472F56"/>
    <w:rsid w:val="0047335E"/>
    <w:rsid w:val="00473CA1"/>
    <w:rsid w:val="0047572C"/>
    <w:rsid w:val="00476407"/>
    <w:rsid w:val="004773F7"/>
    <w:rsid w:val="00481F5F"/>
    <w:rsid w:val="004821D0"/>
    <w:rsid w:val="00482CB2"/>
    <w:rsid w:val="00483D06"/>
    <w:rsid w:val="00485A4A"/>
    <w:rsid w:val="00485A89"/>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4A26"/>
    <w:rsid w:val="004A655D"/>
    <w:rsid w:val="004B01B1"/>
    <w:rsid w:val="004B08D1"/>
    <w:rsid w:val="004B10E6"/>
    <w:rsid w:val="004B198F"/>
    <w:rsid w:val="004B46D0"/>
    <w:rsid w:val="004B57B0"/>
    <w:rsid w:val="004B60CE"/>
    <w:rsid w:val="004B61C9"/>
    <w:rsid w:val="004B6CBE"/>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D6E7D"/>
    <w:rsid w:val="004E1264"/>
    <w:rsid w:val="004E2CBC"/>
    <w:rsid w:val="004E3DD4"/>
    <w:rsid w:val="004E5292"/>
    <w:rsid w:val="004E5C1A"/>
    <w:rsid w:val="004E6895"/>
    <w:rsid w:val="004E6C8C"/>
    <w:rsid w:val="004E6CC7"/>
    <w:rsid w:val="004E776F"/>
    <w:rsid w:val="004F0A05"/>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15"/>
    <w:rsid w:val="00511B7D"/>
    <w:rsid w:val="00511D00"/>
    <w:rsid w:val="005137E7"/>
    <w:rsid w:val="00516256"/>
    <w:rsid w:val="005162CF"/>
    <w:rsid w:val="0051705F"/>
    <w:rsid w:val="00517A63"/>
    <w:rsid w:val="00517C8D"/>
    <w:rsid w:val="00517FD1"/>
    <w:rsid w:val="005219E6"/>
    <w:rsid w:val="00521B4A"/>
    <w:rsid w:val="0052212E"/>
    <w:rsid w:val="00522E91"/>
    <w:rsid w:val="0052302D"/>
    <w:rsid w:val="005236A5"/>
    <w:rsid w:val="005247B8"/>
    <w:rsid w:val="005258CD"/>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2F1"/>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0D0B"/>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4AF2"/>
    <w:rsid w:val="005955C0"/>
    <w:rsid w:val="00595B68"/>
    <w:rsid w:val="00595EAA"/>
    <w:rsid w:val="0059672B"/>
    <w:rsid w:val="00596EAE"/>
    <w:rsid w:val="005A0C60"/>
    <w:rsid w:val="005A255F"/>
    <w:rsid w:val="005A330E"/>
    <w:rsid w:val="005A5554"/>
    <w:rsid w:val="005A5651"/>
    <w:rsid w:val="005A63EA"/>
    <w:rsid w:val="005A6A8E"/>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D61"/>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462"/>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3BA4"/>
    <w:rsid w:val="00605297"/>
    <w:rsid w:val="00605CB9"/>
    <w:rsid w:val="006065BF"/>
    <w:rsid w:val="00607C00"/>
    <w:rsid w:val="00610430"/>
    <w:rsid w:val="00611745"/>
    <w:rsid w:val="00611858"/>
    <w:rsid w:val="00613A99"/>
    <w:rsid w:val="00614EB1"/>
    <w:rsid w:val="00614F67"/>
    <w:rsid w:val="00615277"/>
    <w:rsid w:val="00615519"/>
    <w:rsid w:val="00615CED"/>
    <w:rsid w:val="00615CFC"/>
    <w:rsid w:val="006168B5"/>
    <w:rsid w:val="00617A92"/>
    <w:rsid w:val="00620BF9"/>
    <w:rsid w:val="00620CEE"/>
    <w:rsid w:val="00622558"/>
    <w:rsid w:val="00622D5F"/>
    <w:rsid w:val="00622EAE"/>
    <w:rsid w:val="0062334E"/>
    <w:rsid w:val="00623A4F"/>
    <w:rsid w:val="0062466B"/>
    <w:rsid w:val="00624D17"/>
    <w:rsid w:val="00624F56"/>
    <w:rsid w:val="00626594"/>
    <w:rsid w:val="00630442"/>
    <w:rsid w:val="0063048C"/>
    <w:rsid w:val="00630B9F"/>
    <w:rsid w:val="00630FCD"/>
    <w:rsid w:val="006319C2"/>
    <w:rsid w:val="00631FF6"/>
    <w:rsid w:val="006326AB"/>
    <w:rsid w:val="0063292C"/>
    <w:rsid w:val="0063312C"/>
    <w:rsid w:val="0063348D"/>
    <w:rsid w:val="00633B25"/>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20F4"/>
    <w:rsid w:val="00645742"/>
    <w:rsid w:val="0064656E"/>
    <w:rsid w:val="00646DF5"/>
    <w:rsid w:val="00650397"/>
    <w:rsid w:val="006507E8"/>
    <w:rsid w:val="00650C73"/>
    <w:rsid w:val="00651143"/>
    <w:rsid w:val="00651959"/>
    <w:rsid w:val="00653149"/>
    <w:rsid w:val="006531E4"/>
    <w:rsid w:val="00654505"/>
    <w:rsid w:val="00656BBA"/>
    <w:rsid w:val="00657512"/>
    <w:rsid w:val="006575ED"/>
    <w:rsid w:val="006578FD"/>
    <w:rsid w:val="00660060"/>
    <w:rsid w:val="006609AA"/>
    <w:rsid w:val="00662EDE"/>
    <w:rsid w:val="00664C9F"/>
    <w:rsid w:val="00666548"/>
    <w:rsid w:val="00666A71"/>
    <w:rsid w:val="00667537"/>
    <w:rsid w:val="00667B2B"/>
    <w:rsid w:val="00667CC3"/>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0E92"/>
    <w:rsid w:val="00681B4A"/>
    <w:rsid w:val="00681D07"/>
    <w:rsid w:val="00681EDA"/>
    <w:rsid w:val="00682017"/>
    <w:rsid w:val="00682AAD"/>
    <w:rsid w:val="00685267"/>
    <w:rsid w:val="006865AE"/>
    <w:rsid w:val="006868CA"/>
    <w:rsid w:val="00686E32"/>
    <w:rsid w:val="0069087A"/>
    <w:rsid w:val="00690B4B"/>
    <w:rsid w:val="00690BE4"/>
    <w:rsid w:val="00691077"/>
    <w:rsid w:val="006914BD"/>
    <w:rsid w:val="00691982"/>
    <w:rsid w:val="00691BB0"/>
    <w:rsid w:val="00692777"/>
    <w:rsid w:val="00692BE0"/>
    <w:rsid w:val="00692C98"/>
    <w:rsid w:val="0069324E"/>
    <w:rsid w:val="00694487"/>
    <w:rsid w:val="00695815"/>
    <w:rsid w:val="0069581B"/>
    <w:rsid w:val="00696412"/>
    <w:rsid w:val="00696601"/>
    <w:rsid w:val="00696EE3"/>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C6C8E"/>
    <w:rsid w:val="006D0636"/>
    <w:rsid w:val="006D06DC"/>
    <w:rsid w:val="006D207F"/>
    <w:rsid w:val="006D6E46"/>
    <w:rsid w:val="006D6EED"/>
    <w:rsid w:val="006D7FA8"/>
    <w:rsid w:val="006E0462"/>
    <w:rsid w:val="006E4601"/>
    <w:rsid w:val="006E5B86"/>
    <w:rsid w:val="006E63FF"/>
    <w:rsid w:val="006E652D"/>
    <w:rsid w:val="006E6753"/>
    <w:rsid w:val="006E7572"/>
    <w:rsid w:val="006F0F85"/>
    <w:rsid w:val="006F2833"/>
    <w:rsid w:val="006F2F22"/>
    <w:rsid w:val="006F434A"/>
    <w:rsid w:val="006F4A83"/>
    <w:rsid w:val="006F4DF6"/>
    <w:rsid w:val="006F733F"/>
    <w:rsid w:val="006F7974"/>
    <w:rsid w:val="006F7C2F"/>
    <w:rsid w:val="00700A60"/>
    <w:rsid w:val="00700B39"/>
    <w:rsid w:val="007010C9"/>
    <w:rsid w:val="00703976"/>
    <w:rsid w:val="00704D3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57CB0"/>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3DE8"/>
    <w:rsid w:val="00774104"/>
    <w:rsid w:val="00774756"/>
    <w:rsid w:val="00775181"/>
    <w:rsid w:val="007751B6"/>
    <w:rsid w:val="00775345"/>
    <w:rsid w:val="0077572A"/>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AD0"/>
    <w:rsid w:val="00796CF7"/>
    <w:rsid w:val="007A0313"/>
    <w:rsid w:val="007A03CE"/>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384B"/>
    <w:rsid w:val="007D458D"/>
    <w:rsid w:val="007D4E8C"/>
    <w:rsid w:val="007D538F"/>
    <w:rsid w:val="007D668A"/>
    <w:rsid w:val="007E09E2"/>
    <w:rsid w:val="007E0FF5"/>
    <w:rsid w:val="007E1012"/>
    <w:rsid w:val="007E17CD"/>
    <w:rsid w:val="007E2397"/>
    <w:rsid w:val="007E24ED"/>
    <w:rsid w:val="007E374B"/>
    <w:rsid w:val="007E39DE"/>
    <w:rsid w:val="007E3F53"/>
    <w:rsid w:val="007E43B9"/>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87D"/>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795"/>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1F8"/>
    <w:rsid w:val="00844300"/>
    <w:rsid w:val="008458BD"/>
    <w:rsid w:val="00846956"/>
    <w:rsid w:val="00846CF1"/>
    <w:rsid w:val="00847622"/>
    <w:rsid w:val="008505B8"/>
    <w:rsid w:val="00851005"/>
    <w:rsid w:val="00851ADD"/>
    <w:rsid w:val="00853116"/>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5F88"/>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24F2"/>
    <w:rsid w:val="00895702"/>
    <w:rsid w:val="00897325"/>
    <w:rsid w:val="00897566"/>
    <w:rsid w:val="0089757B"/>
    <w:rsid w:val="008A1594"/>
    <w:rsid w:val="008A1757"/>
    <w:rsid w:val="008A1ADB"/>
    <w:rsid w:val="008A1CE6"/>
    <w:rsid w:val="008A1F25"/>
    <w:rsid w:val="008A47FB"/>
    <w:rsid w:val="008A5234"/>
    <w:rsid w:val="008A5397"/>
    <w:rsid w:val="008A5DE4"/>
    <w:rsid w:val="008A6861"/>
    <w:rsid w:val="008A7522"/>
    <w:rsid w:val="008A7B55"/>
    <w:rsid w:val="008B0578"/>
    <w:rsid w:val="008B170D"/>
    <w:rsid w:val="008B3273"/>
    <w:rsid w:val="008B4941"/>
    <w:rsid w:val="008B4984"/>
    <w:rsid w:val="008B4E3D"/>
    <w:rsid w:val="008B4F60"/>
    <w:rsid w:val="008B559A"/>
    <w:rsid w:val="008B598F"/>
    <w:rsid w:val="008B66A5"/>
    <w:rsid w:val="008B6D6D"/>
    <w:rsid w:val="008B6E1F"/>
    <w:rsid w:val="008B7F4A"/>
    <w:rsid w:val="008C0D2E"/>
    <w:rsid w:val="008C1056"/>
    <w:rsid w:val="008C2729"/>
    <w:rsid w:val="008C3347"/>
    <w:rsid w:val="008C39D6"/>
    <w:rsid w:val="008C3B96"/>
    <w:rsid w:val="008C43BF"/>
    <w:rsid w:val="008C4AC8"/>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078AA"/>
    <w:rsid w:val="00912257"/>
    <w:rsid w:val="0091295A"/>
    <w:rsid w:val="00913495"/>
    <w:rsid w:val="00913874"/>
    <w:rsid w:val="009163CC"/>
    <w:rsid w:val="0091674C"/>
    <w:rsid w:val="00916862"/>
    <w:rsid w:val="00916B2A"/>
    <w:rsid w:val="00916D96"/>
    <w:rsid w:val="009174F7"/>
    <w:rsid w:val="00917E76"/>
    <w:rsid w:val="00920167"/>
    <w:rsid w:val="009205F5"/>
    <w:rsid w:val="009217C9"/>
    <w:rsid w:val="00921BB8"/>
    <w:rsid w:val="00921D28"/>
    <w:rsid w:val="00922034"/>
    <w:rsid w:val="0092266C"/>
    <w:rsid w:val="009241E8"/>
    <w:rsid w:val="00925956"/>
    <w:rsid w:val="00925DD2"/>
    <w:rsid w:val="00926344"/>
    <w:rsid w:val="00926929"/>
    <w:rsid w:val="00926CF3"/>
    <w:rsid w:val="00927301"/>
    <w:rsid w:val="00927D2A"/>
    <w:rsid w:val="00927E9D"/>
    <w:rsid w:val="00931859"/>
    <w:rsid w:val="0093205C"/>
    <w:rsid w:val="009343F5"/>
    <w:rsid w:val="0093456A"/>
    <w:rsid w:val="009345AE"/>
    <w:rsid w:val="00935301"/>
    <w:rsid w:val="00936809"/>
    <w:rsid w:val="00936F64"/>
    <w:rsid w:val="00937B8E"/>
    <w:rsid w:val="00940C5B"/>
    <w:rsid w:val="009411F7"/>
    <w:rsid w:val="0094127A"/>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9C1"/>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0AC4"/>
    <w:rsid w:val="00983CEA"/>
    <w:rsid w:val="00983F7F"/>
    <w:rsid w:val="00984198"/>
    <w:rsid w:val="00984E04"/>
    <w:rsid w:val="00986194"/>
    <w:rsid w:val="009861D2"/>
    <w:rsid w:val="00986E53"/>
    <w:rsid w:val="00987CE5"/>
    <w:rsid w:val="00992373"/>
    <w:rsid w:val="00993CF0"/>
    <w:rsid w:val="0099420A"/>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48A3"/>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3F3A"/>
    <w:rsid w:val="00A14F6B"/>
    <w:rsid w:val="00A1562A"/>
    <w:rsid w:val="00A15901"/>
    <w:rsid w:val="00A1618E"/>
    <w:rsid w:val="00A161A1"/>
    <w:rsid w:val="00A20562"/>
    <w:rsid w:val="00A20F75"/>
    <w:rsid w:val="00A212B1"/>
    <w:rsid w:val="00A2229C"/>
    <w:rsid w:val="00A26FFF"/>
    <w:rsid w:val="00A316EC"/>
    <w:rsid w:val="00A31804"/>
    <w:rsid w:val="00A318AE"/>
    <w:rsid w:val="00A318C5"/>
    <w:rsid w:val="00A320BA"/>
    <w:rsid w:val="00A32283"/>
    <w:rsid w:val="00A32342"/>
    <w:rsid w:val="00A325EC"/>
    <w:rsid w:val="00A32B81"/>
    <w:rsid w:val="00A337E5"/>
    <w:rsid w:val="00A3658D"/>
    <w:rsid w:val="00A36E51"/>
    <w:rsid w:val="00A36FD9"/>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183A"/>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4432"/>
    <w:rsid w:val="00A9614E"/>
    <w:rsid w:val="00A963B5"/>
    <w:rsid w:val="00A96FA8"/>
    <w:rsid w:val="00A97665"/>
    <w:rsid w:val="00AA0504"/>
    <w:rsid w:val="00AA0909"/>
    <w:rsid w:val="00AA0E00"/>
    <w:rsid w:val="00AA1C72"/>
    <w:rsid w:val="00AA1E8D"/>
    <w:rsid w:val="00AA1FDE"/>
    <w:rsid w:val="00AA244F"/>
    <w:rsid w:val="00AA260A"/>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4A3A"/>
    <w:rsid w:val="00AB5500"/>
    <w:rsid w:val="00AB5564"/>
    <w:rsid w:val="00AB57FB"/>
    <w:rsid w:val="00AB610D"/>
    <w:rsid w:val="00AB7348"/>
    <w:rsid w:val="00AB7B31"/>
    <w:rsid w:val="00AC13B0"/>
    <w:rsid w:val="00AC1642"/>
    <w:rsid w:val="00AC1A46"/>
    <w:rsid w:val="00AC2FD0"/>
    <w:rsid w:val="00AC3DBD"/>
    <w:rsid w:val="00AC5E85"/>
    <w:rsid w:val="00AD03D8"/>
    <w:rsid w:val="00AD0D5F"/>
    <w:rsid w:val="00AD34CF"/>
    <w:rsid w:val="00AD36C8"/>
    <w:rsid w:val="00AD37C9"/>
    <w:rsid w:val="00AD47D3"/>
    <w:rsid w:val="00AD5FFE"/>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AF69FA"/>
    <w:rsid w:val="00B0072E"/>
    <w:rsid w:val="00B03B63"/>
    <w:rsid w:val="00B04235"/>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57B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67F"/>
    <w:rsid w:val="00B73BB7"/>
    <w:rsid w:val="00B751C3"/>
    <w:rsid w:val="00B76AF5"/>
    <w:rsid w:val="00B76C0D"/>
    <w:rsid w:val="00B77D0D"/>
    <w:rsid w:val="00B80817"/>
    <w:rsid w:val="00B827E6"/>
    <w:rsid w:val="00B82A28"/>
    <w:rsid w:val="00B82B8D"/>
    <w:rsid w:val="00B82C97"/>
    <w:rsid w:val="00B851D5"/>
    <w:rsid w:val="00B85B06"/>
    <w:rsid w:val="00B86231"/>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2FCF"/>
    <w:rsid w:val="00BC3290"/>
    <w:rsid w:val="00BC3AE8"/>
    <w:rsid w:val="00BC3AF4"/>
    <w:rsid w:val="00BC43A8"/>
    <w:rsid w:val="00BC5C6D"/>
    <w:rsid w:val="00BC7120"/>
    <w:rsid w:val="00BC76A3"/>
    <w:rsid w:val="00BD00D1"/>
    <w:rsid w:val="00BD07A2"/>
    <w:rsid w:val="00BD2603"/>
    <w:rsid w:val="00BD2D7E"/>
    <w:rsid w:val="00BD417D"/>
    <w:rsid w:val="00BD4EEC"/>
    <w:rsid w:val="00BD4F34"/>
    <w:rsid w:val="00BD537C"/>
    <w:rsid w:val="00BD6F5B"/>
    <w:rsid w:val="00BD7662"/>
    <w:rsid w:val="00BE05ED"/>
    <w:rsid w:val="00BE350E"/>
    <w:rsid w:val="00BE3801"/>
    <w:rsid w:val="00BE38CF"/>
    <w:rsid w:val="00BE394B"/>
    <w:rsid w:val="00BE48A8"/>
    <w:rsid w:val="00BE504B"/>
    <w:rsid w:val="00BE528F"/>
    <w:rsid w:val="00BE5850"/>
    <w:rsid w:val="00BE58D6"/>
    <w:rsid w:val="00BE5CA6"/>
    <w:rsid w:val="00BE707F"/>
    <w:rsid w:val="00BE7F5D"/>
    <w:rsid w:val="00BF0707"/>
    <w:rsid w:val="00BF164F"/>
    <w:rsid w:val="00BF1AAF"/>
    <w:rsid w:val="00BF268B"/>
    <w:rsid w:val="00BF39FE"/>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5C40"/>
    <w:rsid w:val="00C1665A"/>
    <w:rsid w:val="00C1739F"/>
    <w:rsid w:val="00C177FF"/>
    <w:rsid w:val="00C222FF"/>
    <w:rsid w:val="00C2338E"/>
    <w:rsid w:val="00C23FB0"/>
    <w:rsid w:val="00C24021"/>
    <w:rsid w:val="00C248AF"/>
    <w:rsid w:val="00C24B09"/>
    <w:rsid w:val="00C24BDE"/>
    <w:rsid w:val="00C24E9F"/>
    <w:rsid w:val="00C25FFE"/>
    <w:rsid w:val="00C27436"/>
    <w:rsid w:val="00C31362"/>
    <w:rsid w:val="00C32151"/>
    <w:rsid w:val="00C3217A"/>
    <w:rsid w:val="00C33551"/>
    <w:rsid w:val="00C3357D"/>
    <w:rsid w:val="00C33BE9"/>
    <w:rsid w:val="00C33C13"/>
    <w:rsid w:val="00C348C7"/>
    <w:rsid w:val="00C35B2A"/>
    <w:rsid w:val="00C36742"/>
    <w:rsid w:val="00C374AD"/>
    <w:rsid w:val="00C40DE4"/>
    <w:rsid w:val="00C40E48"/>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1722"/>
    <w:rsid w:val="00C83A4C"/>
    <w:rsid w:val="00C83B75"/>
    <w:rsid w:val="00C83E6D"/>
    <w:rsid w:val="00C8533B"/>
    <w:rsid w:val="00C858BA"/>
    <w:rsid w:val="00C86977"/>
    <w:rsid w:val="00C90F0B"/>
    <w:rsid w:val="00C916C8"/>
    <w:rsid w:val="00C9398D"/>
    <w:rsid w:val="00C939EE"/>
    <w:rsid w:val="00C93C6E"/>
    <w:rsid w:val="00C93F93"/>
    <w:rsid w:val="00C94D44"/>
    <w:rsid w:val="00C95EEE"/>
    <w:rsid w:val="00C974CB"/>
    <w:rsid w:val="00C97929"/>
    <w:rsid w:val="00CA0049"/>
    <w:rsid w:val="00CA0980"/>
    <w:rsid w:val="00CA2A98"/>
    <w:rsid w:val="00CA2B58"/>
    <w:rsid w:val="00CA2BAE"/>
    <w:rsid w:val="00CA34BA"/>
    <w:rsid w:val="00CA4503"/>
    <w:rsid w:val="00CA5A66"/>
    <w:rsid w:val="00CA796A"/>
    <w:rsid w:val="00CB2575"/>
    <w:rsid w:val="00CB3677"/>
    <w:rsid w:val="00CB368F"/>
    <w:rsid w:val="00CB4C42"/>
    <w:rsid w:val="00CB4DFA"/>
    <w:rsid w:val="00CB6B20"/>
    <w:rsid w:val="00CB7BD7"/>
    <w:rsid w:val="00CC0707"/>
    <w:rsid w:val="00CC4B10"/>
    <w:rsid w:val="00CC4CB6"/>
    <w:rsid w:val="00CC4DB0"/>
    <w:rsid w:val="00CC5038"/>
    <w:rsid w:val="00CC5326"/>
    <w:rsid w:val="00CC7426"/>
    <w:rsid w:val="00CC7602"/>
    <w:rsid w:val="00CC7910"/>
    <w:rsid w:val="00CD0C20"/>
    <w:rsid w:val="00CD297A"/>
    <w:rsid w:val="00CD3DB0"/>
    <w:rsid w:val="00CD4129"/>
    <w:rsid w:val="00CD491F"/>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4501"/>
    <w:rsid w:val="00CF5597"/>
    <w:rsid w:val="00CF57B4"/>
    <w:rsid w:val="00CF5CA5"/>
    <w:rsid w:val="00CF658A"/>
    <w:rsid w:val="00CF66B6"/>
    <w:rsid w:val="00D007D6"/>
    <w:rsid w:val="00D01A9F"/>
    <w:rsid w:val="00D01CED"/>
    <w:rsid w:val="00D01E38"/>
    <w:rsid w:val="00D022B5"/>
    <w:rsid w:val="00D032F7"/>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17BFC"/>
    <w:rsid w:val="00D2100F"/>
    <w:rsid w:val="00D21D89"/>
    <w:rsid w:val="00D22522"/>
    <w:rsid w:val="00D22657"/>
    <w:rsid w:val="00D228DF"/>
    <w:rsid w:val="00D23557"/>
    <w:rsid w:val="00D2427F"/>
    <w:rsid w:val="00D24BB7"/>
    <w:rsid w:val="00D2506D"/>
    <w:rsid w:val="00D263AE"/>
    <w:rsid w:val="00D27855"/>
    <w:rsid w:val="00D27E5A"/>
    <w:rsid w:val="00D31021"/>
    <w:rsid w:val="00D32547"/>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8DE"/>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148"/>
    <w:rsid w:val="00D9638C"/>
    <w:rsid w:val="00D97426"/>
    <w:rsid w:val="00D97568"/>
    <w:rsid w:val="00DA06B0"/>
    <w:rsid w:val="00DA29BA"/>
    <w:rsid w:val="00DA3249"/>
    <w:rsid w:val="00DA37C7"/>
    <w:rsid w:val="00DA38CE"/>
    <w:rsid w:val="00DA4B01"/>
    <w:rsid w:val="00DA5322"/>
    <w:rsid w:val="00DA55AC"/>
    <w:rsid w:val="00DA5600"/>
    <w:rsid w:val="00DA608B"/>
    <w:rsid w:val="00DA7161"/>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AF1"/>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4A"/>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593"/>
    <w:rsid w:val="00E4574F"/>
    <w:rsid w:val="00E46B7D"/>
    <w:rsid w:val="00E5091C"/>
    <w:rsid w:val="00E50E42"/>
    <w:rsid w:val="00E51009"/>
    <w:rsid w:val="00E511AB"/>
    <w:rsid w:val="00E51350"/>
    <w:rsid w:val="00E51B92"/>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005"/>
    <w:rsid w:val="00E601DA"/>
    <w:rsid w:val="00E60547"/>
    <w:rsid w:val="00E609FF"/>
    <w:rsid w:val="00E61AA8"/>
    <w:rsid w:val="00E6247F"/>
    <w:rsid w:val="00E62E59"/>
    <w:rsid w:val="00E63233"/>
    <w:rsid w:val="00E63E99"/>
    <w:rsid w:val="00E6454D"/>
    <w:rsid w:val="00E65301"/>
    <w:rsid w:val="00E6598A"/>
    <w:rsid w:val="00E667A7"/>
    <w:rsid w:val="00E679B3"/>
    <w:rsid w:val="00E67A7F"/>
    <w:rsid w:val="00E7190A"/>
    <w:rsid w:val="00E71C62"/>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3FF2"/>
    <w:rsid w:val="00E94379"/>
    <w:rsid w:val="00E94468"/>
    <w:rsid w:val="00E94A0E"/>
    <w:rsid w:val="00E95C47"/>
    <w:rsid w:val="00E96226"/>
    <w:rsid w:val="00E96DDE"/>
    <w:rsid w:val="00E9740C"/>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635E"/>
    <w:rsid w:val="00EB7752"/>
    <w:rsid w:val="00EC0725"/>
    <w:rsid w:val="00EC0889"/>
    <w:rsid w:val="00EC0C13"/>
    <w:rsid w:val="00EC0C1A"/>
    <w:rsid w:val="00EC148C"/>
    <w:rsid w:val="00EC2049"/>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4BEE"/>
    <w:rsid w:val="00EE6989"/>
    <w:rsid w:val="00EE7604"/>
    <w:rsid w:val="00EE7912"/>
    <w:rsid w:val="00EE7915"/>
    <w:rsid w:val="00EF0465"/>
    <w:rsid w:val="00EF13C5"/>
    <w:rsid w:val="00EF16D8"/>
    <w:rsid w:val="00EF1791"/>
    <w:rsid w:val="00EF28EF"/>
    <w:rsid w:val="00EF2EB9"/>
    <w:rsid w:val="00EF40E7"/>
    <w:rsid w:val="00EF4529"/>
    <w:rsid w:val="00EF5B34"/>
    <w:rsid w:val="00EF657C"/>
    <w:rsid w:val="00EF6D31"/>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B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5C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269"/>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119"/>
    <w:rsid w:val="00F937AF"/>
    <w:rsid w:val="00F94494"/>
    <w:rsid w:val="00F94C05"/>
    <w:rsid w:val="00F954EF"/>
    <w:rsid w:val="00F96177"/>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17A"/>
    <w:rsid w:val="00FC0DAF"/>
    <w:rsid w:val="00FC11F5"/>
    <w:rsid w:val="00FC126D"/>
    <w:rsid w:val="00FC3387"/>
    <w:rsid w:val="00FC382F"/>
    <w:rsid w:val="00FC4236"/>
    <w:rsid w:val="00FC5D92"/>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1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E6997EB-B2F5-4C31-9A6D-CE3154C0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6A4CF-5D54-4B66-AE46-F4EC7A109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2467</Words>
  <Characters>14066</Characters>
  <Application>Microsoft Office Word</Application>
  <DocSecurity>4</DocSecurity>
  <Lines>117</Lines>
  <Paragraphs>32</Paragraphs>
  <ScaleCrop>false</ScaleCrop>
  <HeadingPairs>
    <vt:vector size="2" baseType="variant">
      <vt:variant>
        <vt:lpstr>Title</vt:lpstr>
      </vt:variant>
      <vt:variant>
        <vt:i4>1</vt:i4>
      </vt:variant>
    </vt:vector>
  </HeadingPairs>
  <TitlesOfParts>
    <vt:vector size="1" baseType="lpstr">
      <vt:lpstr>CDIP/22/7_x000d_ (Arabic)</vt:lpstr>
    </vt:vector>
  </TitlesOfParts>
  <Company>World Intellectual Property Organization</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CDIP/22/7_x000d_ (Arabic)</dc:title>
  <dc:creator>BRACI Biljana</dc:creator>
  <cp:lastModifiedBy>BRACI Biljana</cp:lastModifiedBy>
  <cp:revision>2</cp:revision>
  <cp:lastPrinted>2018-10-10T13:33:00Z</cp:lastPrinted>
  <dcterms:created xsi:type="dcterms:W3CDTF">2018-10-11T13:18:00Z</dcterms:created>
  <dcterms:modified xsi:type="dcterms:W3CDTF">2018-10-11T13:18:00Z</dcterms:modified>
</cp:coreProperties>
</file>